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67A" w:rsidRDefault="00AA067A" w:rsidP="000524AC">
      <w:pPr>
        <w:pStyle w:val="Heading1"/>
        <w:ind w:right="-108"/>
      </w:pPr>
      <w:r>
        <w:t xml:space="preserve">Hospodárska a sociálna rada </w:t>
      </w:r>
    </w:p>
    <w:p w:rsidR="00AA067A" w:rsidRDefault="00AA067A" w:rsidP="000524AC">
      <w:pPr>
        <w:ind w:right="-108"/>
        <w:rPr>
          <w:i/>
        </w:rPr>
      </w:pPr>
      <w:r>
        <w:rPr>
          <w:i/>
        </w:rPr>
        <w:t xml:space="preserve">      Slovenskej republiky</w:t>
      </w:r>
    </w:p>
    <w:p w:rsidR="00AA067A" w:rsidRDefault="00AA067A" w:rsidP="000524AC">
      <w:pPr>
        <w:ind w:right="-108"/>
        <w:rPr>
          <w:i/>
        </w:rPr>
      </w:pPr>
      <w:r>
        <w:rPr>
          <w:i/>
        </w:rPr>
        <w:t xml:space="preserve">             Jozef Mihál</w:t>
      </w:r>
    </w:p>
    <w:p w:rsidR="00AA067A" w:rsidRDefault="00AA067A" w:rsidP="000524AC">
      <w:pPr>
        <w:ind w:right="-108"/>
        <w:rPr>
          <w:i/>
        </w:rPr>
      </w:pPr>
      <w:r>
        <w:rPr>
          <w:i/>
        </w:rPr>
        <w:t xml:space="preserve">              predseda</w:t>
      </w:r>
    </w:p>
    <w:p w:rsidR="00AA067A" w:rsidRDefault="00AA067A" w:rsidP="000524AC">
      <w:pPr>
        <w:ind w:right="-108"/>
      </w:pPr>
    </w:p>
    <w:p w:rsidR="00AA067A" w:rsidRDefault="00AA067A" w:rsidP="000524AC">
      <w:pPr>
        <w:ind w:right="-108"/>
      </w:pPr>
    </w:p>
    <w:p w:rsidR="00AA067A" w:rsidRDefault="00AA067A" w:rsidP="000524AC">
      <w:pPr>
        <w:ind w:right="-108"/>
      </w:pPr>
    </w:p>
    <w:p w:rsidR="00AA067A" w:rsidRDefault="00AA067A" w:rsidP="000524AC">
      <w:pPr>
        <w:ind w:right="-108"/>
      </w:pPr>
    </w:p>
    <w:p w:rsidR="00AA067A" w:rsidRDefault="00AA067A" w:rsidP="000524AC">
      <w:pPr>
        <w:ind w:right="-108"/>
      </w:pPr>
      <w:r>
        <w:t xml:space="preserve">                                                                                              Na rokovanie vlády SR</w:t>
      </w:r>
    </w:p>
    <w:p w:rsidR="00AA067A" w:rsidRDefault="00AA067A" w:rsidP="000524AC">
      <w:pPr>
        <w:ind w:right="-108"/>
      </w:pPr>
      <w:r>
        <w:t xml:space="preserve">                                                                                              dňa   13.04.2011</w:t>
      </w:r>
    </w:p>
    <w:p w:rsidR="00AA067A" w:rsidRDefault="00AA067A" w:rsidP="000524AC">
      <w:pPr>
        <w:ind w:right="-108"/>
        <w:jc w:val="both"/>
      </w:pPr>
      <w:r>
        <w:t xml:space="preserve">                             </w:t>
      </w:r>
      <w:r>
        <w:tab/>
      </w:r>
      <w:r>
        <w:tab/>
      </w:r>
      <w:r>
        <w:tab/>
      </w:r>
      <w:r>
        <w:tab/>
        <w:t xml:space="preserve">                       číslo mat. UV – 8523/2011</w:t>
      </w:r>
    </w:p>
    <w:p w:rsidR="00AA067A" w:rsidRDefault="00AA067A" w:rsidP="000524AC">
      <w:pPr>
        <w:ind w:right="-1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 bodu  7</w:t>
      </w:r>
    </w:p>
    <w:p w:rsidR="00AA067A" w:rsidRDefault="00AA067A" w:rsidP="000524AC">
      <w:pPr>
        <w:ind w:right="-108"/>
        <w:jc w:val="center"/>
      </w:pPr>
    </w:p>
    <w:p w:rsidR="00AA067A" w:rsidRDefault="00AA067A" w:rsidP="000524AC">
      <w:pPr>
        <w:ind w:right="-108"/>
        <w:jc w:val="center"/>
      </w:pPr>
    </w:p>
    <w:p w:rsidR="00AA067A" w:rsidRDefault="00AA067A" w:rsidP="000524AC">
      <w:pPr>
        <w:ind w:right="-108"/>
        <w:jc w:val="center"/>
      </w:pPr>
    </w:p>
    <w:p w:rsidR="00AA067A" w:rsidRDefault="00AA067A" w:rsidP="000524AC">
      <w:pPr>
        <w:ind w:right="-108"/>
      </w:pPr>
      <w:r>
        <w:t xml:space="preserve">. </w:t>
      </w:r>
    </w:p>
    <w:p w:rsidR="00AA067A" w:rsidRDefault="00AA067A" w:rsidP="000524AC">
      <w:pPr>
        <w:ind w:right="-108"/>
        <w:jc w:val="center"/>
      </w:pPr>
    </w:p>
    <w:p w:rsidR="00AA067A" w:rsidRDefault="00AA067A" w:rsidP="000524AC">
      <w:pPr>
        <w:pStyle w:val="Heading3"/>
        <w:ind w:right="-108"/>
      </w:pPr>
      <w:r>
        <w:t>Stanovisko</w:t>
      </w:r>
    </w:p>
    <w:p w:rsidR="00AA067A" w:rsidRDefault="00AA067A" w:rsidP="000524AC">
      <w:pPr>
        <w:ind w:right="-108"/>
        <w:jc w:val="center"/>
        <w:rPr>
          <w:b/>
        </w:rPr>
      </w:pPr>
      <w:r>
        <w:rPr>
          <w:b/>
        </w:rPr>
        <w:t>k</w:t>
      </w:r>
    </w:p>
    <w:p w:rsidR="00AA067A" w:rsidRDefault="00AA067A" w:rsidP="000524AC">
      <w:pPr>
        <w:jc w:val="center"/>
        <w:rPr>
          <w:b/>
          <w:u w:val="single"/>
        </w:rPr>
      </w:pPr>
      <w:r>
        <w:rPr>
          <w:b/>
          <w:bCs/>
        </w:rPr>
        <w:t>Návrhu súhrnnej správy o stave rodovej rovnosti na Slovensku za rok 2010</w:t>
      </w:r>
    </w:p>
    <w:p w:rsidR="00AA067A" w:rsidRDefault="00AA067A" w:rsidP="000524AC">
      <w:pPr>
        <w:jc w:val="center"/>
      </w:pPr>
    </w:p>
    <w:p w:rsidR="00AA067A" w:rsidRDefault="00AA067A" w:rsidP="000524AC">
      <w:pPr>
        <w:jc w:val="both"/>
        <w:rPr>
          <w:b/>
        </w:rPr>
      </w:pPr>
      <w:r>
        <w:rPr>
          <w:bCs/>
        </w:rPr>
        <w:t>Predmetný materiál</w:t>
      </w:r>
      <w:r>
        <w:rPr>
          <w:b/>
        </w:rPr>
        <w:t xml:space="preserve"> </w:t>
      </w:r>
      <w:r>
        <w:rPr>
          <w:bCs/>
        </w:rPr>
        <w:t>Hospodárska a sociálna rada SR prerokovala dňa  28.03.2011 s nasledovnými závermi:</w:t>
      </w:r>
    </w:p>
    <w:p w:rsidR="00AA067A" w:rsidRDefault="00AA067A" w:rsidP="000524AC">
      <w:pPr>
        <w:jc w:val="both"/>
        <w:rPr>
          <w:b/>
          <w:bCs/>
        </w:rPr>
      </w:pPr>
    </w:p>
    <w:p w:rsidR="00AA067A" w:rsidRDefault="00AA067A" w:rsidP="000524AC">
      <w:pPr>
        <w:jc w:val="both"/>
        <w:rPr>
          <w:b/>
          <w:bCs/>
        </w:rPr>
      </w:pPr>
    </w:p>
    <w:p w:rsidR="00AA067A" w:rsidRDefault="00AA067A" w:rsidP="000524AC">
      <w:pPr>
        <w:jc w:val="both"/>
        <w:rPr>
          <w:b/>
          <w:bCs/>
        </w:rPr>
      </w:pPr>
    </w:p>
    <w:p w:rsidR="00AA067A" w:rsidRDefault="00AA067A" w:rsidP="000524AC">
      <w:pPr>
        <w:jc w:val="both"/>
        <w:rPr>
          <w:b/>
        </w:rPr>
      </w:pPr>
      <w:r>
        <w:rPr>
          <w:b/>
        </w:rPr>
        <w:t>Rada</w:t>
      </w:r>
    </w:p>
    <w:p w:rsidR="00AA067A" w:rsidRDefault="00AA067A" w:rsidP="000524AC">
      <w:pPr>
        <w:jc w:val="both"/>
        <w:rPr>
          <w:b/>
        </w:rPr>
      </w:pPr>
    </w:p>
    <w:p w:rsidR="00AA067A" w:rsidRPr="000524AC" w:rsidRDefault="00AA067A" w:rsidP="000524AC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 w:rsidRPr="000524AC">
        <w:rPr>
          <w:rFonts w:ascii="Times New Roman" w:hAnsi="Times New Roman"/>
          <w:b/>
          <w:sz w:val="24"/>
          <w:szCs w:val="24"/>
        </w:rPr>
        <w:t>berie Súhrnnú správu na vedomie,</w:t>
      </w:r>
    </w:p>
    <w:p w:rsidR="00AA067A" w:rsidRPr="000524AC" w:rsidRDefault="00AA067A" w:rsidP="000524AC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 w:rsidRPr="000524AC">
        <w:rPr>
          <w:rFonts w:ascii="Times New Roman" w:hAnsi="Times New Roman"/>
          <w:b/>
          <w:sz w:val="24"/>
          <w:szCs w:val="24"/>
        </w:rPr>
        <w:t>odporúča ju na ďalšie konanie.</w:t>
      </w:r>
    </w:p>
    <w:p w:rsidR="00AA067A" w:rsidRDefault="00AA067A" w:rsidP="000524AC">
      <w:pPr>
        <w:ind w:left="360"/>
        <w:jc w:val="both"/>
        <w:rPr>
          <w:b/>
          <w:u w:val="single"/>
        </w:rPr>
      </w:pPr>
    </w:p>
    <w:p w:rsidR="00AA067A" w:rsidRDefault="00AA067A" w:rsidP="000524AC">
      <w:pPr>
        <w:ind w:right="-108"/>
      </w:pPr>
    </w:p>
    <w:p w:rsidR="00AA067A" w:rsidRDefault="00AA067A" w:rsidP="000524AC">
      <w:pPr>
        <w:ind w:right="-108"/>
      </w:pPr>
    </w:p>
    <w:p w:rsidR="00AA067A" w:rsidRDefault="00AA067A" w:rsidP="000524AC">
      <w:pPr>
        <w:ind w:right="-108"/>
      </w:pPr>
    </w:p>
    <w:p w:rsidR="00AA067A" w:rsidRDefault="00AA067A" w:rsidP="000524AC">
      <w:pPr>
        <w:ind w:right="-108"/>
      </w:pPr>
    </w:p>
    <w:p w:rsidR="00AA067A" w:rsidRDefault="00AA067A" w:rsidP="000524AC">
      <w:pPr>
        <w:ind w:right="-108"/>
      </w:pPr>
    </w:p>
    <w:p w:rsidR="00AA067A" w:rsidRDefault="00AA067A" w:rsidP="000524AC">
      <w:pPr>
        <w:ind w:right="-108"/>
      </w:pPr>
    </w:p>
    <w:p w:rsidR="00AA067A" w:rsidRDefault="00AA067A" w:rsidP="000524AC">
      <w:pPr>
        <w:ind w:right="-108"/>
      </w:pPr>
    </w:p>
    <w:p w:rsidR="00AA067A" w:rsidRDefault="00AA067A" w:rsidP="000524AC">
      <w:pPr>
        <w:ind w:right="-108"/>
      </w:pPr>
    </w:p>
    <w:p w:rsidR="00AA067A" w:rsidRDefault="00AA067A" w:rsidP="000524AC">
      <w:pPr>
        <w:ind w:right="-108"/>
      </w:pPr>
    </w:p>
    <w:p w:rsidR="00AA067A" w:rsidRDefault="00AA067A" w:rsidP="000524AC">
      <w:pPr>
        <w:ind w:right="-108"/>
      </w:pPr>
    </w:p>
    <w:p w:rsidR="00AA067A" w:rsidRDefault="00AA067A" w:rsidP="000524AC">
      <w:pPr>
        <w:ind w:right="-108"/>
      </w:pPr>
    </w:p>
    <w:p w:rsidR="00AA067A" w:rsidRDefault="00AA067A" w:rsidP="000524AC">
      <w:pPr>
        <w:ind w:right="-108"/>
      </w:pPr>
    </w:p>
    <w:p w:rsidR="00AA067A" w:rsidRDefault="00AA067A" w:rsidP="000524AC">
      <w:pPr>
        <w:ind w:right="-108"/>
      </w:pPr>
      <w:r>
        <w:t>V Bratislave  08.04.2011</w:t>
      </w:r>
    </w:p>
    <w:p w:rsidR="00AA067A" w:rsidRDefault="00AA067A" w:rsidP="000524AC">
      <w:pPr>
        <w:ind w:right="-108"/>
      </w:pPr>
      <w:r>
        <w:t>Za správnosť: Strečková</w:t>
      </w:r>
    </w:p>
    <w:p w:rsidR="00AA067A" w:rsidRDefault="00AA067A"/>
    <w:sectPr w:rsidR="00AA067A" w:rsidSect="003C4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4531C"/>
    <w:multiLevelType w:val="hybridMultilevel"/>
    <w:tmpl w:val="C8945F64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cs="Times New Roman"/>
        <w:strike w:val="0"/>
        <w:dstrike w:val="0"/>
        <w:u w:val="none"/>
        <w:effect w:val="none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BC3538B"/>
    <w:multiLevelType w:val="hybridMultilevel"/>
    <w:tmpl w:val="C8945F64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cs="Times New Roman"/>
        <w:strike w:val="0"/>
        <w:dstrike w:val="0"/>
        <w:u w:val="none"/>
        <w:effect w:val="none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F441DE1"/>
    <w:multiLevelType w:val="hybridMultilevel"/>
    <w:tmpl w:val="C8945F64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cs="Times New Roman"/>
        <w:strike w:val="0"/>
        <w:dstrike w:val="0"/>
        <w:u w:val="none"/>
        <w:effect w:val="none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1FC3"/>
    <w:rsid w:val="00013072"/>
    <w:rsid w:val="000524AC"/>
    <w:rsid w:val="00191FC3"/>
    <w:rsid w:val="003A6BAD"/>
    <w:rsid w:val="003C4174"/>
    <w:rsid w:val="00734745"/>
    <w:rsid w:val="0089766D"/>
    <w:rsid w:val="00AA067A"/>
    <w:rsid w:val="00CF4851"/>
    <w:rsid w:val="00ED0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FC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91FC3"/>
    <w:pPr>
      <w:keepNext/>
      <w:jc w:val="both"/>
      <w:outlineLvl w:val="0"/>
    </w:pPr>
    <w:rPr>
      <w:i/>
    </w:rPr>
  </w:style>
  <w:style w:type="paragraph" w:styleId="Heading3">
    <w:name w:val="heading 3"/>
    <w:basedOn w:val="Normal"/>
    <w:next w:val="Normal"/>
    <w:link w:val="Heading3Char"/>
    <w:uiPriority w:val="99"/>
    <w:qFormat/>
    <w:rsid w:val="00191FC3"/>
    <w:pPr>
      <w:keepNext/>
      <w:jc w:val="center"/>
      <w:outlineLvl w:val="2"/>
    </w:pPr>
    <w:rPr>
      <w:b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91FC3"/>
    <w:rPr>
      <w:rFonts w:ascii="Times New Roman" w:hAnsi="Times New Roman" w:cs="Times New Roman"/>
      <w:i/>
      <w:sz w:val="24"/>
      <w:szCs w:val="24"/>
      <w:lang w:eastAsia="sk-SK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91FC3"/>
    <w:rPr>
      <w:rFonts w:ascii="Times New Roman" w:hAnsi="Times New Roman" w:cs="Times New Roman"/>
      <w:b/>
      <w:sz w:val="20"/>
      <w:szCs w:val="20"/>
      <w:lang w:eastAsia="sk-SK"/>
    </w:rPr>
  </w:style>
  <w:style w:type="paragraph" w:styleId="ListParagraph">
    <w:name w:val="List Paragraph"/>
    <w:basedOn w:val="Normal"/>
    <w:uiPriority w:val="99"/>
    <w:qFormat/>
    <w:rsid w:val="00191F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698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8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01AB128D-66B2-477C-A0C2-DBB61DFAD473}"/>
</file>

<file path=customXml/itemProps2.xml><?xml version="1.0" encoding="utf-8"?>
<ds:datastoreItem xmlns:ds="http://schemas.openxmlformats.org/officeDocument/2006/customXml" ds:itemID="{53287DF7-7516-4A92-B579-51E6410FD3C7}"/>
</file>

<file path=customXml/itemProps3.xml><?xml version="1.0" encoding="utf-8"?>
<ds:datastoreItem xmlns:ds="http://schemas.openxmlformats.org/officeDocument/2006/customXml" ds:itemID="{6A0433B4-F455-467E-A2F2-E88A4303CFDC}"/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114</Words>
  <Characters>653</Characters>
  <Application>Microsoft Office Outlook</Application>
  <DocSecurity>0</DocSecurity>
  <Lines>0</Lines>
  <Paragraphs>0</Paragraphs>
  <ScaleCrop>false</ScaleCrop>
  <Company>MPSVR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Hospodárska a sociálna rada </dc:title>
  <dc:subject/>
  <dc:creator>hedl</dc:creator>
  <cp:keywords/>
  <dc:description/>
  <cp:lastModifiedBy>kuklova</cp:lastModifiedBy>
  <cp:revision>2</cp:revision>
  <dcterms:created xsi:type="dcterms:W3CDTF">2011-04-08T08:50:00Z</dcterms:created>
  <dcterms:modified xsi:type="dcterms:W3CDTF">2011-04-08T08:50:00Z</dcterms:modified>
</cp:coreProperties>
</file>