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398F" w14:textId="782B75C8" w:rsidR="00D70307" w:rsidRPr="007C0BDA" w:rsidRDefault="00D70307" w:rsidP="00E33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BDA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36528240" w14:textId="77777777" w:rsidR="00E336C3" w:rsidRPr="007C0BDA" w:rsidRDefault="00E336C3" w:rsidP="00E33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A6A18" w14:textId="03D30A59" w:rsidR="00D70307" w:rsidRPr="007C0BDA" w:rsidRDefault="00D70307" w:rsidP="00E336C3">
      <w:pPr>
        <w:pStyle w:val="Normlnywebov"/>
        <w:spacing w:before="0" w:beforeAutospacing="0" w:after="0" w:afterAutospacing="0" w:line="276" w:lineRule="auto"/>
        <w:ind w:firstLine="708"/>
        <w:jc w:val="both"/>
      </w:pPr>
      <w:r w:rsidRPr="007C0BDA">
        <w:t xml:space="preserve">Návrh nariadenia vlády Slovenskej republiky, ktorým sa </w:t>
      </w:r>
      <w:r w:rsidR="000877A1" w:rsidRPr="007C0BDA">
        <w:t xml:space="preserve">mení a </w:t>
      </w:r>
      <w:r w:rsidRPr="007C0BDA">
        <w:t xml:space="preserve">dopĺňa nariadenie vlády Slovenskej republiky č. 296/2010 Z. z. o odbornej spôsobilosti na výkon zdravotníckeho povolania, spôsobe ďalšieho vzdelávania zdravotníckych pracovníkov, sústave špecializačných odborov a sústave certifikovaných pracovných činností v znení neskorších predpisov (ďalej len „návrh nariadenia vlády“) sa predkladá na základe Plánu legislatívnych úloh vlády Slovenskej republiky na rok 2025. </w:t>
      </w:r>
    </w:p>
    <w:p w14:paraId="2634FE60" w14:textId="77777777" w:rsidR="00D70307" w:rsidRPr="007C0BDA" w:rsidRDefault="00D70307" w:rsidP="00E336C3">
      <w:pPr>
        <w:pStyle w:val="Normlnywebov"/>
        <w:spacing w:before="0" w:beforeAutospacing="0" w:after="0" w:afterAutospacing="0" w:line="276" w:lineRule="auto"/>
        <w:ind w:firstLine="708"/>
        <w:jc w:val="both"/>
      </w:pPr>
    </w:p>
    <w:p w14:paraId="5A0F72D4" w14:textId="7A115257" w:rsidR="00D70307" w:rsidRPr="007C0BDA" w:rsidRDefault="00D70307" w:rsidP="00E33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DA">
        <w:rPr>
          <w:rFonts w:ascii="Times New Roman" w:hAnsi="Times New Roman" w:cs="Times New Roman"/>
          <w:sz w:val="24"/>
          <w:szCs w:val="24"/>
        </w:rPr>
        <w:t xml:space="preserve">Cieľom </w:t>
      </w:r>
      <w:r w:rsidR="007159A4" w:rsidRPr="007C0BDA">
        <w:rPr>
          <w:rFonts w:ascii="Times New Roman" w:hAnsi="Times New Roman" w:cs="Times New Roman"/>
          <w:sz w:val="24"/>
          <w:szCs w:val="24"/>
        </w:rPr>
        <w:t>návrhu nariadenia vlády</w:t>
      </w:r>
      <w:r w:rsidRPr="007C0BDA">
        <w:rPr>
          <w:rFonts w:ascii="Times New Roman" w:hAnsi="Times New Roman" w:cs="Times New Roman"/>
          <w:sz w:val="24"/>
          <w:szCs w:val="24"/>
        </w:rPr>
        <w:t xml:space="preserve"> je </w:t>
      </w:r>
      <w:r w:rsidR="00B302D2" w:rsidRPr="007C0BDA">
        <w:rPr>
          <w:rFonts w:ascii="Times New Roman" w:hAnsi="Times New Roman" w:cs="Times New Roman"/>
          <w:sz w:val="24"/>
          <w:szCs w:val="24"/>
        </w:rPr>
        <w:t xml:space="preserve">splniť </w:t>
      </w:r>
      <w:r w:rsidRPr="007C0BDA">
        <w:rPr>
          <w:rFonts w:ascii="Times New Roman" w:hAnsi="Times New Roman" w:cs="Times New Roman"/>
          <w:sz w:val="24"/>
          <w:szCs w:val="24"/>
        </w:rPr>
        <w:t>povinnosť Slov</w:t>
      </w:r>
      <w:r w:rsidR="00BB4531" w:rsidRPr="007C0BDA">
        <w:rPr>
          <w:rFonts w:ascii="Times New Roman" w:hAnsi="Times New Roman" w:cs="Times New Roman"/>
          <w:sz w:val="24"/>
          <w:szCs w:val="24"/>
        </w:rPr>
        <w:t>enskej republiky transponovať  d</w:t>
      </w:r>
      <w:r w:rsidRPr="007C0BDA">
        <w:rPr>
          <w:rFonts w:ascii="Times New Roman" w:hAnsi="Times New Roman" w:cs="Times New Roman"/>
          <w:sz w:val="24"/>
          <w:szCs w:val="24"/>
        </w:rPr>
        <w:t xml:space="preserve">elegovanú smernicu Komisie (EÚ) 2024/782 zo 4. marca 2024, ktorou sa mení smernica Európskeho parlamentu a Rady 2005/36/ES, pokiaľ ide o minimálne požiadavky na odbornú prípravu týkajúce sa povolania sestry zodpovednej za všeobecnú starostlivosť, zubného lekára a farmaceuta </w:t>
      </w:r>
      <w:r w:rsidR="00BB4531" w:rsidRPr="007C0BDA">
        <w:rPr>
          <w:rFonts w:ascii="Times New Roman" w:eastAsia="Times New Roman" w:hAnsi="Times New Roman" w:cs="Times New Roman"/>
          <w:sz w:val="24"/>
        </w:rPr>
        <w:t xml:space="preserve">(Ú. v. EÚ L, 2024/782, 31.5.2024) </w:t>
      </w:r>
      <w:r w:rsidRPr="007C0BDA">
        <w:rPr>
          <w:rFonts w:ascii="Times New Roman" w:hAnsi="Times New Roman" w:cs="Times New Roman"/>
          <w:sz w:val="24"/>
          <w:szCs w:val="24"/>
        </w:rPr>
        <w:t>najneskôr do 4. marca 2026.</w:t>
      </w:r>
    </w:p>
    <w:p w14:paraId="1DB51392" w14:textId="77777777" w:rsidR="00D70307" w:rsidRPr="007C0BDA" w:rsidRDefault="00D70307" w:rsidP="00E33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C98BD" w14:textId="5219EC84" w:rsidR="00D70307" w:rsidRPr="007C0BDA" w:rsidRDefault="00D70307" w:rsidP="00E33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DA">
        <w:rPr>
          <w:rFonts w:ascii="Times New Roman" w:hAnsi="Times New Roman" w:cs="Times New Roman"/>
          <w:sz w:val="24"/>
          <w:szCs w:val="24"/>
        </w:rPr>
        <w:t xml:space="preserve">Navrhovanou úpravou sa zosúlaďujú ustanovenia týkajúce sa zaraďovania zdravotníckych pracovníkov do ďalšieho vzdelávania so zákonom č. 578/2004 Z. z. </w:t>
      </w:r>
      <w:r w:rsidR="00B439BB">
        <w:rPr>
          <w:rFonts w:ascii="Times New Roman" w:hAnsi="Times New Roman" w:cs="Times New Roman"/>
          <w:sz w:val="24"/>
          <w:szCs w:val="24"/>
        </w:rPr>
        <w:br/>
      </w:r>
      <w:r w:rsidRPr="007C0BDA">
        <w:rPr>
          <w:rFonts w:ascii="Times New Roman" w:hAnsi="Times New Roman" w:cs="Times New Roman"/>
          <w:sz w:val="24"/>
          <w:szCs w:val="24"/>
        </w:rPr>
        <w:t>o poskytovateľoch zdravotnej starostlivosti, zdravotníckych pracovníkoch, stavovských organizáciách v zdravotníctve a o zmene a doplnení niektorých zákonov v znení neskorších predpisov.</w:t>
      </w:r>
    </w:p>
    <w:p w14:paraId="4C3C5630" w14:textId="77777777" w:rsidR="00D70307" w:rsidRPr="007C0BDA" w:rsidRDefault="00D70307" w:rsidP="00E33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34CE0" w14:textId="1E1C30F2" w:rsidR="00D70307" w:rsidRPr="007C0BDA" w:rsidRDefault="00D70307" w:rsidP="00E33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DA">
        <w:rPr>
          <w:rFonts w:ascii="Times New Roman" w:hAnsi="Times New Roman" w:cs="Times New Roman"/>
          <w:sz w:val="24"/>
          <w:szCs w:val="24"/>
        </w:rPr>
        <w:t xml:space="preserve">Precizujú sa odborné pracovné činnosti laboratórneho diagnostika po získaní odbornej spôsobilosti na výkon odborných pracovných činností. Umožňuje sa započítavanie zdravotných výkonov a praxe do certifikačnej prípravy analogicky ako pri špecializačnom štúdiu. </w:t>
      </w:r>
      <w:r w:rsidR="00456EF3">
        <w:rPr>
          <w:rFonts w:ascii="Times New Roman" w:hAnsi="Times New Roman" w:cs="Times New Roman"/>
          <w:sz w:val="24"/>
          <w:szCs w:val="24"/>
        </w:rPr>
        <w:br/>
      </w:r>
      <w:r w:rsidRPr="007C0BDA">
        <w:rPr>
          <w:rFonts w:ascii="Times New Roman" w:hAnsi="Times New Roman" w:cs="Times New Roman"/>
          <w:sz w:val="24"/>
          <w:szCs w:val="24"/>
        </w:rPr>
        <w:t>Na základe podnetov z aplikačnej praxe sa dopĺňajú nové špecializačné odbory a certifikované pracovné činnosti pre príslušné zdravotnícke povolania a precizujú sa názvy platných špecializačných odborov a certifikovaných pracovných činností.</w:t>
      </w:r>
    </w:p>
    <w:p w14:paraId="08112BCC" w14:textId="77777777" w:rsidR="00D70307" w:rsidRPr="007C0BDA" w:rsidRDefault="00D70307" w:rsidP="00E336C3">
      <w:pPr>
        <w:pStyle w:val="Odsekzoznamu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A35D0F" w14:textId="482A63B7" w:rsidR="00D70307" w:rsidRPr="007C0BDA" w:rsidRDefault="00EA12B8" w:rsidP="00EA12B8">
      <w:pPr>
        <w:pStyle w:val="Odsekzoznamu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BDA">
        <w:rPr>
          <w:rFonts w:ascii="Times New Roman" w:hAnsi="Times New Roman" w:cs="Times New Roman"/>
          <w:sz w:val="24"/>
          <w:szCs w:val="24"/>
        </w:rPr>
        <w:t xml:space="preserve">Návrh nariadenia vlády sa netýka pôsobnosti miestnej územnej samosprávy, z tohto dôvodu nie je potrené vyjadrovať sa k súladu návrhu </w:t>
      </w:r>
      <w:r w:rsidR="00D17632">
        <w:rPr>
          <w:rFonts w:ascii="Times New Roman" w:hAnsi="Times New Roman" w:cs="Times New Roman"/>
          <w:sz w:val="24"/>
          <w:szCs w:val="24"/>
        </w:rPr>
        <w:t>nariadenia vlády</w:t>
      </w:r>
      <w:r w:rsidRPr="007C0BDA">
        <w:rPr>
          <w:rFonts w:ascii="Times New Roman" w:hAnsi="Times New Roman" w:cs="Times New Roman"/>
          <w:sz w:val="24"/>
          <w:szCs w:val="24"/>
        </w:rPr>
        <w:t xml:space="preserve"> s Európskou chartou miestnej samosprávy.</w:t>
      </w:r>
    </w:p>
    <w:p w14:paraId="78D7E854" w14:textId="77777777" w:rsidR="00EA12B8" w:rsidRPr="007C0BDA" w:rsidRDefault="00EA12B8" w:rsidP="00EA12B8">
      <w:pPr>
        <w:pStyle w:val="Odsekzoznamu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203A9A" w14:textId="5CC59B9D" w:rsidR="00D70307" w:rsidRDefault="00C421A8" w:rsidP="00E33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Návrh nariadenia vlády bol predmetom pripomienkového konania od </w:t>
      </w:r>
      <w:r w:rsidR="00990D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júna 2025 </w:t>
      </w:r>
      <w:r w:rsidR="004C3191">
        <w:rPr>
          <w:rFonts w:ascii="Times New Roman" w:hAnsi="Times New Roman" w:cs="Times New Roman"/>
          <w:sz w:val="24"/>
          <w:szCs w:val="24"/>
        </w:rPr>
        <w:br/>
      </w:r>
      <w:r w:rsidR="00990DDE">
        <w:rPr>
          <w:rFonts w:ascii="Times New Roman" w:hAnsi="Times New Roman" w:cs="Times New Roman"/>
          <w:sz w:val="24"/>
          <w:szCs w:val="24"/>
        </w:rPr>
        <w:t>do 27. jún</w:t>
      </w:r>
      <w:r>
        <w:rPr>
          <w:rFonts w:ascii="Times New Roman" w:hAnsi="Times New Roman" w:cs="Times New Roman"/>
          <w:sz w:val="24"/>
          <w:szCs w:val="24"/>
        </w:rPr>
        <w:t>a 2025, v rámci ktorého bolo uplatnených celkovo 89 pripomienok, z toho štyri boli označené ako zásadné. Akceptované pripomienky sú v návrhu nariadenia vlády zapracované; odôvodnenie neakceptovaných je uvedené vo vyhodnotení pripomienkového konania</w:t>
      </w:r>
      <w:r w:rsidR="00F24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3AF03" w14:textId="44CDEB3E" w:rsidR="00C421A8" w:rsidRDefault="00C421A8" w:rsidP="00E33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C988F" w14:textId="174A0EB1" w:rsidR="00314FF2" w:rsidRDefault="00C421A8" w:rsidP="00E33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FF2">
        <w:rPr>
          <w:rFonts w:ascii="Times New Roman" w:hAnsi="Times New Roman" w:cs="Times New Roman"/>
          <w:sz w:val="24"/>
          <w:szCs w:val="24"/>
        </w:rPr>
        <w:t xml:space="preserve">Návrh nariadenia vlády dňa 18. augusta 2025 prerokovala Hospodárska a sociálna rada Slovenskej republiky a odporučila vláde Slovenskej republiky </w:t>
      </w:r>
      <w:r w:rsidR="00E629AF">
        <w:rPr>
          <w:rFonts w:ascii="Times New Roman" w:hAnsi="Times New Roman" w:cs="Times New Roman"/>
          <w:sz w:val="24"/>
          <w:szCs w:val="24"/>
        </w:rPr>
        <w:t>návrh nariadenia vlády schváliť.</w:t>
      </w:r>
    </w:p>
    <w:p w14:paraId="714B83CF" w14:textId="77777777" w:rsidR="00314FF2" w:rsidRDefault="00314FF2" w:rsidP="00E33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4F7D8" w14:textId="101800B6" w:rsidR="005B33FC" w:rsidRPr="007C0BDA" w:rsidRDefault="00C421A8" w:rsidP="00314FF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Návrh nariadenia</w:t>
      </w:r>
      <w:r w:rsidR="00BB5CF9">
        <w:rPr>
          <w:rFonts w:ascii="Times New Roman" w:hAnsi="Times New Roman" w:cs="Times New Roman"/>
          <w:sz w:val="24"/>
          <w:szCs w:val="24"/>
        </w:rPr>
        <w:t xml:space="preserve"> vlády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 na rokovanie </w:t>
      </w:r>
      <w:r w:rsidR="00FF4B2F">
        <w:rPr>
          <w:rFonts w:ascii="Times New Roman" w:hAnsi="Times New Roman" w:cs="Times New Roman"/>
          <w:sz w:val="24"/>
          <w:szCs w:val="24"/>
        </w:rPr>
        <w:t>Legislatívnej rady vlády</w:t>
      </w:r>
      <w:r>
        <w:rPr>
          <w:rFonts w:ascii="Times New Roman" w:hAnsi="Times New Roman" w:cs="Times New Roman"/>
          <w:sz w:val="24"/>
          <w:szCs w:val="24"/>
        </w:rPr>
        <w:t xml:space="preserve"> Slovenskej republiky predkladá bez rozporu. </w:t>
      </w:r>
    </w:p>
    <w:sectPr w:rsidR="005B33FC" w:rsidRPr="007C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07"/>
    <w:rsid w:val="000877A1"/>
    <w:rsid w:val="00314FF2"/>
    <w:rsid w:val="0037262C"/>
    <w:rsid w:val="00456EF3"/>
    <w:rsid w:val="004C3191"/>
    <w:rsid w:val="005B33FC"/>
    <w:rsid w:val="007159A4"/>
    <w:rsid w:val="00793DEF"/>
    <w:rsid w:val="007C0BDA"/>
    <w:rsid w:val="00877630"/>
    <w:rsid w:val="00990DDE"/>
    <w:rsid w:val="00B302D2"/>
    <w:rsid w:val="00B439BB"/>
    <w:rsid w:val="00BB4531"/>
    <w:rsid w:val="00BB5CF9"/>
    <w:rsid w:val="00C421A8"/>
    <w:rsid w:val="00D17632"/>
    <w:rsid w:val="00D3214C"/>
    <w:rsid w:val="00D70307"/>
    <w:rsid w:val="00E336C3"/>
    <w:rsid w:val="00E629AF"/>
    <w:rsid w:val="00EA12B8"/>
    <w:rsid w:val="00F24646"/>
    <w:rsid w:val="00FA5BDB"/>
    <w:rsid w:val="00FF4B2F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D3D4"/>
  <w15:chartTrackingRefBased/>
  <w15:docId w15:val="{A98012E5-5727-4F41-96D1-904F0B2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30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030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Hozlárová Monika</dc:creator>
  <cp:keywords/>
  <dc:description/>
  <cp:lastModifiedBy>Ďurejová Barbora</cp:lastModifiedBy>
  <cp:revision>26</cp:revision>
  <dcterms:created xsi:type="dcterms:W3CDTF">2025-04-30T12:44:00Z</dcterms:created>
  <dcterms:modified xsi:type="dcterms:W3CDTF">2025-08-18T16:08:00Z</dcterms:modified>
</cp:coreProperties>
</file>