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214CA" w14:textId="395B45D9" w:rsidR="00BA14CE" w:rsidRPr="00B35B44" w:rsidRDefault="00BA14CE" w:rsidP="00BA14CE">
      <w:pPr>
        <w:adjustRightInd w:val="0"/>
        <w:jc w:val="center"/>
        <w:rPr>
          <w:color w:val="000000"/>
          <w:sz w:val="24"/>
          <w:szCs w:val="24"/>
        </w:rPr>
      </w:pPr>
      <w:bookmarkStart w:id="0" w:name="_GoBack"/>
      <w:bookmarkEnd w:id="0"/>
      <w:r w:rsidRPr="00B35B44">
        <w:rPr>
          <w:b/>
          <w:bCs/>
          <w:color w:val="000000"/>
          <w:sz w:val="24"/>
          <w:szCs w:val="24"/>
        </w:rPr>
        <w:t>P</w:t>
      </w:r>
      <w:r w:rsidR="00880D95" w:rsidRPr="00B35B44">
        <w:rPr>
          <w:b/>
          <w:bCs/>
          <w:color w:val="000000"/>
          <w:sz w:val="24"/>
          <w:szCs w:val="24"/>
        </w:rPr>
        <w:t>redkladacia správa</w:t>
      </w:r>
    </w:p>
    <w:p w14:paraId="6F546BD6" w14:textId="77777777" w:rsidR="00BA14CE" w:rsidRDefault="00BA14CE" w:rsidP="00BA14CE">
      <w:pPr>
        <w:adjustRightInd w:val="0"/>
        <w:rPr>
          <w:color w:val="000000"/>
          <w:sz w:val="23"/>
          <w:szCs w:val="23"/>
        </w:rPr>
      </w:pPr>
    </w:p>
    <w:p w14:paraId="14B9E4A9" w14:textId="67243584" w:rsidR="00BA14CE" w:rsidRPr="00CF1E03" w:rsidRDefault="00BA14CE" w:rsidP="00BA14CE">
      <w:pPr>
        <w:spacing w:before="120" w:after="120"/>
        <w:ind w:firstLine="708"/>
        <w:jc w:val="both"/>
        <w:rPr>
          <w:bCs/>
          <w:sz w:val="24"/>
          <w:szCs w:val="24"/>
        </w:rPr>
      </w:pPr>
      <w:r w:rsidRPr="00D734AE">
        <w:rPr>
          <w:bCs/>
          <w:sz w:val="24"/>
          <w:szCs w:val="24"/>
        </w:rPr>
        <w:t xml:space="preserve">Návrh na ratifikáciu </w:t>
      </w:r>
      <w:r w:rsidR="005E5577">
        <w:rPr>
          <w:bCs/>
          <w:sz w:val="24"/>
          <w:szCs w:val="24"/>
        </w:rPr>
        <w:t>Z</w:t>
      </w:r>
      <w:r w:rsidRPr="00D734AE">
        <w:rPr>
          <w:bCs/>
          <w:sz w:val="24"/>
          <w:szCs w:val="24"/>
        </w:rPr>
        <w:t>mien a doplne</w:t>
      </w:r>
      <w:r w:rsidR="0053662D">
        <w:rPr>
          <w:bCs/>
          <w:sz w:val="24"/>
          <w:szCs w:val="24"/>
        </w:rPr>
        <w:t>ní Dohovoru energetickej charty</w:t>
      </w:r>
      <w:r w:rsidR="00605AC0">
        <w:rPr>
          <w:bCs/>
          <w:sz w:val="24"/>
          <w:szCs w:val="24"/>
        </w:rPr>
        <w:t xml:space="preserve"> </w:t>
      </w:r>
      <w:r w:rsidRPr="00D734AE">
        <w:rPr>
          <w:bCs/>
          <w:sz w:val="24"/>
          <w:szCs w:val="24"/>
        </w:rPr>
        <w:t xml:space="preserve">predkladá na </w:t>
      </w:r>
      <w:r w:rsidR="00BA2318">
        <w:rPr>
          <w:bCs/>
          <w:sz w:val="24"/>
          <w:szCs w:val="24"/>
        </w:rPr>
        <w:t xml:space="preserve">rokovanie Legislatívnej rady vlády SR </w:t>
      </w:r>
      <w:r w:rsidRPr="00D734AE">
        <w:rPr>
          <w:bCs/>
          <w:sz w:val="24"/>
          <w:szCs w:val="24"/>
        </w:rPr>
        <w:t>podpredsedníčka vlády a ministerka hospodárstva SR ako iniciatívny návrh.</w:t>
      </w:r>
    </w:p>
    <w:p w14:paraId="3A85DADF" w14:textId="7F128D81" w:rsidR="00BA14CE" w:rsidRDefault="004876B5" w:rsidP="00BA14CE">
      <w:pPr>
        <w:spacing w:before="120"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Pôvodný D</w:t>
      </w:r>
      <w:r w:rsidR="00BA14CE">
        <w:rPr>
          <w:sz w:val="24"/>
          <w:szCs w:val="24"/>
        </w:rPr>
        <w:t>ohovor</w:t>
      </w:r>
      <w:r w:rsidR="0053662D">
        <w:rPr>
          <w:sz w:val="24"/>
          <w:szCs w:val="24"/>
        </w:rPr>
        <w:t xml:space="preserve"> energetickej charty</w:t>
      </w:r>
      <w:r w:rsidR="00BA14CE">
        <w:rPr>
          <w:sz w:val="24"/>
          <w:szCs w:val="24"/>
        </w:rPr>
        <w:t xml:space="preserve"> bol podpísan</w:t>
      </w:r>
      <w:r w:rsidR="00B35B44">
        <w:rPr>
          <w:sz w:val="24"/>
          <w:szCs w:val="24"/>
        </w:rPr>
        <w:t xml:space="preserve">ý 17. decembra 1994 v Lisabone. </w:t>
      </w:r>
      <w:r w:rsidR="00BA14CE">
        <w:rPr>
          <w:sz w:val="24"/>
          <w:szCs w:val="24"/>
        </w:rPr>
        <w:t>J</w:t>
      </w:r>
      <w:r w:rsidR="00BA14CE" w:rsidRPr="007B4216">
        <w:rPr>
          <w:sz w:val="24"/>
          <w:szCs w:val="24"/>
        </w:rPr>
        <w:t>e</w:t>
      </w:r>
      <w:r w:rsidR="00772984">
        <w:rPr>
          <w:sz w:val="24"/>
          <w:szCs w:val="24"/>
        </w:rPr>
        <w:t> </w:t>
      </w:r>
      <w:r w:rsidR="00BA14CE" w:rsidRPr="007B4216">
        <w:rPr>
          <w:sz w:val="24"/>
          <w:szCs w:val="24"/>
        </w:rPr>
        <w:t>mnohostrann</w:t>
      </w:r>
      <w:r w:rsidR="00BA14CE">
        <w:rPr>
          <w:sz w:val="24"/>
          <w:szCs w:val="24"/>
        </w:rPr>
        <w:t>ou</w:t>
      </w:r>
      <w:r w:rsidR="00BA14CE" w:rsidRPr="007B4216">
        <w:rPr>
          <w:sz w:val="24"/>
          <w:szCs w:val="24"/>
        </w:rPr>
        <w:t xml:space="preserve"> medzinárodn</w:t>
      </w:r>
      <w:r w:rsidR="00BA14CE">
        <w:rPr>
          <w:sz w:val="24"/>
          <w:szCs w:val="24"/>
        </w:rPr>
        <w:t>ou</w:t>
      </w:r>
      <w:r w:rsidR="00BA14CE" w:rsidRPr="007B4216">
        <w:rPr>
          <w:sz w:val="24"/>
          <w:szCs w:val="24"/>
        </w:rPr>
        <w:t xml:space="preserve"> zmluv</w:t>
      </w:r>
      <w:r w:rsidR="00BA14CE">
        <w:rPr>
          <w:sz w:val="24"/>
          <w:szCs w:val="24"/>
        </w:rPr>
        <w:t>ou. Platnosť pre Slovenskú republiku nadobudol 16.</w:t>
      </w:r>
      <w:r w:rsidR="00772984">
        <w:rPr>
          <w:sz w:val="24"/>
          <w:szCs w:val="24"/>
        </w:rPr>
        <w:t> </w:t>
      </w:r>
      <w:r w:rsidR="00BA14CE">
        <w:rPr>
          <w:sz w:val="24"/>
          <w:szCs w:val="24"/>
        </w:rPr>
        <w:t xml:space="preserve">apríla 1998. </w:t>
      </w:r>
    </w:p>
    <w:p w14:paraId="3C2A6EAF" w14:textId="08DAA643" w:rsidR="00BA14CE" w:rsidRDefault="0053662D" w:rsidP="00BA14CE">
      <w:pPr>
        <w:spacing w:before="120"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Dohovor energetickej charty </w:t>
      </w:r>
      <w:r w:rsidR="00BA14CE">
        <w:rPr>
          <w:sz w:val="24"/>
          <w:szCs w:val="24"/>
        </w:rPr>
        <w:t xml:space="preserve">z roku 1994 vznikol </w:t>
      </w:r>
      <w:r w:rsidR="00772984">
        <w:rPr>
          <w:sz w:val="24"/>
          <w:szCs w:val="24"/>
        </w:rPr>
        <w:t>z dôvodu potreby</w:t>
      </w:r>
      <w:r w:rsidR="00BA14CE" w:rsidRPr="00FC2926">
        <w:rPr>
          <w:sz w:val="24"/>
          <w:szCs w:val="24"/>
        </w:rPr>
        <w:t xml:space="preserve"> zabezpečenia spoľahlivých dodávok energetických zdrojov do západ</w:t>
      </w:r>
      <w:r w:rsidR="00BA14CE">
        <w:rPr>
          <w:sz w:val="24"/>
          <w:szCs w:val="24"/>
        </w:rPr>
        <w:t>nej Európy a ochrany investícií do fosílnej infraštruktúry v</w:t>
      </w:r>
      <w:r w:rsidR="00CD23E9">
        <w:rPr>
          <w:sz w:val="24"/>
          <w:szCs w:val="24"/>
        </w:rPr>
        <w:t> </w:t>
      </w:r>
      <w:r w:rsidR="00BA14CE">
        <w:rPr>
          <w:sz w:val="24"/>
          <w:szCs w:val="24"/>
        </w:rPr>
        <w:t>štátoch bývalého</w:t>
      </w:r>
      <w:r w:rsidR="00BA14CE" w:rsidRPr="00FC2926">
        <w:rPr>
          <w:sz w:val="24"/>
          <w:szCs w:val="24"/>
        </w:rPr>
        <w:t xml:space="preserve"> </w:t>
      </w:r>
      <w:r w:rsidR="00BA14CE">
        <w:rPr>
          <w:sz w:val="24"/>
          <w:szCs w:val="24"/>
        </w:rPr>
        <w:t>ZSSR a východnej a strednej Európy. P</w:t>
      </w:r>
      <w:r w:rsidR="00BA14CE" w:rsidRPr="00F930E8">
        <w:rPr>
          <w:sz w:val="24"/>
          <w:szCs w:val="24"/>
        </w:rPr>
        <w:t>rispieva k</w:t>
      </w:r>
      <w:r w:rsidR="00772984">
        <w:rPr>
          <w:sz w:val="24"/>
          <w:szCs w:val="24"/>
        </w:rPr>
        <w:t> </w:t>
      </w:r>
      <w:r w:rsidR="00BA14CE" w:rsidRPr="00F930E8">
        <w:rPr>
          <w:sz w:val="24"/>
          <w:szCs w:val="24"/>
        </w:rPr>
        <w:t xml:space="preserve">stabilite investičného prostredia, zvýšeniu bezpečnosti dodávok energetických surovín, prístupu k energiám, využívaniu obnoviteľných zdrojov energie, a tým k celkovej energetickej bezpečnosti. </w:t>
      </w:r>
      <w:r w:rsidR="00BA14CE">
        <w:rPr>
          <w:sz w:val="24"/>
          <w:szCs w:val="24"/>
        </w:rPr>
        <w:t xml:space="preserve">Upravuje </w:t>
      </w:r>
      <w:r w:rsidR="00BA14CE" w:rsidRPr="00F930E8">
        <w:rPr>
          <w:sz w:val="24"/>
          <w:szCs w:val="24"/>
        </w:rPr>
        <w:t xml:space="preserve">pravidlá </w:t>
      </w:r>
      <w:r w:rsidR="00BA14CE">
        <w:rPr>
          <w:sz w:val="24"/>
          <w:szCs w:val="24"/>
        </w:rPr>
        <w:t>na</w:t>
      </w:r>
      <w:r w:rsidR="00BA14CE" w:rsidRPr="00F930E8">
        <w:rPr>
          <w:sz w:val="24"/>
          <w:szCs w:val="24"/>
        </w:rPr>
        <w:t xml:space="preserve"> predchádzanie prípadným súdnym sporom ako aj samotný postup pri ich urovnávaní. </w:t>
      </w:r>
      <w:r>
        <w:rPr>
          <w:sz w:val="24"/>
          <w:szCs w:val="24"/>
        </w:rPr>
        <w:t xml:space="preserve"> </w:t>
      </w:r>
    </w:p>
    <w:p w14:paraId="42E508F7" w14:textId="522C3434" w:rsidR="00BA14CE" w:rsidRDefault="00BA14CE" w:rsidP="00BA14CE">
      <w:pPr>
        <w:spacing w:before="120" w:after="120"/>
        <w:ind w:firstLine="708"/>
        <w:jc w:val="both"/>
        <w:rPr>
          <w:sz w:val="24"/>
          <w:szCs w:val="24"/>
        </w:rPr>
      </w:pPr>
      <w:r w:rsidRPr="007B4216">
        <w:rPr>
          <w:sz w:val="24"/>
          <w:szCs w:val="24"/>
        </w:rPr>
        <w:t xml:space="preserve">V uplynulých rokoch </w:t>
      </w:r>
      <w:r w:rsidR="0053662D">
        <w:rPr>
          <w:sz w:val="24"/>
          <w:szCs w:val="24"/>
        </w:rPr>
        <w:t xml:space="preserve">Dohovor energetickej charty </w:t>
      </w:r>
      <w:r>
        <w:rPr>
          <w:sz w:val="24"/>
          <w:szCs w:val="24"/>
        </w:rPr>
        <w:t>čelil</w:t>
      </w:r>
      <w:r w:rsidRPr="007B4216">
        <w:rPr>
          <w:sz w:val="24"/>
          <w:szCs w:val="24"/>
        </w:rPr>
        <w:t xml:space="preserve"> </w:t>
      </w:r>
      <w:r>
        <w:rPr>
          <w:sz w:val="24"/>
          <w:szCs w:val="24"/>
        </w:rPr>
        <w:t>kritike najmä zo strany EÚ</w:t>
      </w:r>
      <w:r w:rsidRPr="007B4216">
        <w:rPr>
          <w:sz w:val="24"/>
          <w:szCs w:val="24"/>
        </w:rPr>
        <w:t xml:space="preserve"> za ochranu investícií do fosílnych palív v období nevyhnutnej energetickej transformácie. </w:t>
      </w:r>
      <w:r>
        <w:rPr>
          <w:sz w:val="24"/>
          <w:szCs w:val="24"/>
        </w:rPr>
        <w:t>Ide tiež o najpoužívanejšiu zmluvu pre medzinárodné investičné arbitráže, ktorým čelí hlavne Španielsko. Z toho dôvodu sa začalo</w:t>
      </w:r>
      <w:r w:rsidRPr="00FC2926">
        <w:rPr>
          <w:sz w:val="24"/>
          <w:szCs w:val="24"/>
        </w:rPr>
        <w:t xml:space="preserve"> vyvíja</w:t>
      </w:r>
      <w:r>
        <w:rPr>
          <w:sz w:val="24"/>
          <w:szCs w:val="24"/>
        </w:rPr>
        <w:t xml:space="preserve">ť úsilie o zmenu </w:t>
      </w:r>
      <w:r w:rsidR="0053662D">
        <w:rPr>
          <w:sz w:val="24"/>
          <w:szCs w:val="24"/>
        </w:rPr>
        <w:t xml:space="preserve">Dohovoru energetickej charty </w:t>
      </w:r>
      <w:r>
        <w:rPr>
          <w:sz w:val="24"/>
          <w:szCs w:val="24"/>
        </w:rPr>
        <w:t>s</w:t>
      </w:r>
      <w:r w:rsidR="00772984">
        <w:rPr>
          <w:sz w:val="24"/>
          <w:szCs w:val="24"/>
        </w:rPr>
        <w:t> </w:t>
      </w:r>
      <w:r>
        <w:rPr>
          <w:sz w:val="24"/>
          <w:szCs w:val="24"/>
        </w:rPr>
        <w:t>cieľom lepšie ho</w:t>
      </w:r>
      <w:r w:rsidRPr="00FC2926">
        <w:rPr>
          <w:sz w:val="24"/>
          <w:szCs w:val="24"/>
        </w:rPr>
        <w:t xml:space="preserve"> zosúladiť so súčasnými environmentálnymi a klimatickými cieľmi</w:t>
      </w:r>
      <w:r>
        <w:rPr>
          <w:sz w:val="24"/>
          <w:szCs w:val="24"/>
        </w:rPr>
        <w:t xml:space="preserve">, ako napr. </w:t>
      </w:r>
      <w:r w:rsidRPr="002D7A0B">
        <w:rPr>
          <w:sz w:val="24"/>
          <w:szCs w:val="24"/>
        </w:rPr>
        <w:t>cieľmi Parížskej dohody a Európskej zelenej dohody</w:t>
      </w:r>
      <w:r>
        <w:rPr>
          <w:sz w:val="24"/>
          <w:szCs w:val="24"/>
        </w:rPr>
        <w:t xml:space="preserve"> a s modernými štandardmi </w:t>
      </w:r>
      <w:r w:rsidRPr="00260591">
        <w:rPr>
          <w:sz w:val="24"/>
          <w:szCs w:val="24"/>
        </w:rPr>
        <w:t xml:space="preserve">EÚ </w:t>
      </w:r>
      <w:r>
        <w:rPr>
          <w:sz w:val="24"/>
          <w:szCs w:val="24"/>
        </w:rPr>
        <w:t>politiky ochrany investícií</w:t>
      </w:r>
      <w:r w:rsidRPr="00FC2926">
        <w:rPr>
          <w:sz w:val="24"/>
          <w:szCs w:val="24"/>
        </w:rPr>
        <w:t>.</w:t>
      </w:r>
    </w:p>
    <w:p w14:paraId="6795B9F4" w14:textId="6D105ADD" w:rsidR="00BA14CE" w:rsidRDefault="00BA14CE" w:rsidP="0053662D">
      <w:pPr>
        <w:spacing w:before="120" w:after="120"/>
        <w:ind w:firstLine="708"/>
        <w:jc w:val="both"/>
        <w:rPr>
          <w:sz w:val="24"/>
          <w:szCs w:val="24"/>
        </w:rPr>
      </w:pPr>
      <w:r w:rsidRPr="00A95A98">
        <w:rPr>
          <w:sz w:val="24"/>
          <w:szCs w:val="24"/>
        </w:rPr>
        <w:t xml:space="preserve">V novembri 2017 potvrdila Konferencia </w:t>
      </w:r>
      <w:r>
        <w:rPr>
          <w:sz w:val="24"/>
          <w:szCs w:val="24"/>
        </w:rPr>
        <w:t xml:space="preserve">energetickej charty (ďalej </w:t>
      </w:r>
      <w:r w:rsidR="008F4C2B">
        <w:rPr>
          <w:sz w:val="24"/>
          <w:szCs w:val="24"/>
        </w:rPr>
        <w:t xml:space="preserve">aj </w:t>
      </w:r>
      <w:r>
        <w:rPr>
          <w:sz w:val="24"/>
          <w:szCs w:val="24"/>
        </w:rPr>
        <w:t>„Konferencia“)</w:t>
      </w:r>
      <w:r w:rsidRPr="00A95A98">
        <w:rPr>
          <w:sz w:val="24"/>
          <w:szCs w:val="24"/>
        </w:rPr>
        <w:t xml:space="preserve"> v</w:t>
      </w:r>
      <w:r w:rsidR="00FC6758">
        <w:rPr>
          <w:sz w:val="24"/>
          <w:szCs w:val="24"/>
        </w:rPr>
        <w:t> </w:t>
      </w:r>
      <w:r w:rsidRPr="00C24FB2">
        <w:rPr>
          <w:sz w:val="24"/>
          <w:szCs w:val="24"/>
        </w:rPr>
        <w:t>Ašchabade</w:t>
      </w:r>
      <w:r w:rsidR="00FC6758">
        <w:rPr>
          <w:sz w:val="24"/>
          <w:szCs w:val="24"/>
        </w:rPr>
        <w:t xml:space="preserve"> v</w:t>
      </w:r>
      <w:r w:rsidRPr="00C24FB2">
        <w:rPr>
          <w:sz w:val="24"/>
          <w:szCs w:val="24"/>
        </w:rPr>
        <w:t xml:space="preserve"> Turkménsk</w:t>
      </w:r>
      <w:r w:rsidR="00FC6758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Pr="00A95A98">
        <w:rPr>
          <w:sz w:val="24"/>
          <w:szCs w:val="24"/>
        </w:rPr>
        <w:t>začatie diskus</w:t>
      </w:r>
      <w:r>
        <w:rPr>
          <w:sz w:val="24"/>
          <w:szCs w:val="24"/>
        </w:rPr>
        <w:t xml:space="preserve">ie o možnej zmene </w:t>
      </w:r>
      <w:r w:rsidR="0053662D">
        <w:rPr>
          <w:sz w:val="24"/>
          <w:szCs w:val="24"/>
        </w:rPr>
        <w:t>Dohovoru energetickej charty</w:t>
      </w:r>
      <w:r>
        <w:rPr>
          <w:sz w:val="24"/>
          <w:szCs w:val="24"/>
        </w:rPr>
        <w:t xml:space="preserve">. </w:t>
      </w:r>
      <w:r w:rsidR="00FC6758">
        <w:rPr>
          <w:sz w:val="24"/>
          <w:szCs w:val="24"/>
        </w:rPr>
        <w:t>N</w:t>
      </w:r>
      <w:r w:rsidR="00FC6758" w:rsidRPr="00C24FB2">
        <w:rPr>
          <w:sz w:val="24"/>
          <w:szCs w:val="24"/>
        </w:rPr>
        <w:t xml:space="preserve">a mimoriadnom zasadnutí </w:t>
      </w:r>
      <w:r w:rsidR="00FC6758">
        <w:rPr>
          <w:sz w:val="24"/>
          <w:szCs w:val="24"/>
        </w:rPr>
        <w:t xml:space="preserve">Konferencie </w:t>
      </w:r>
      <w:r w:rsidR="00FC6758" w:rsidRPr="00C24FB2">
        <w:rPr>
          <w:sz w:val="24"/>
          <w:szCs w:val="24"/>
        </w:rPr>
        <w:t>24. júna 2022</w:t>
      </w:r>
      <w:r w:rsidR="00FC6758">
        <w:rPr>
          <w:sz w:val="24"/>
          <w:szCs w:val="24"/>
        </w:rPr>
        <w:t xml:space="preserve"> sa p</w:t>
      </w:r>
      <w:r w:rsidRPr="00C24FB2">
        <w:rPr>
          <w:sz w:val="24"/>
          <w:szCs w:val="24"/>
        </w:rPr>
        <w:t>o 15 rokovacích kolách</w:t>
      </w:r>
      <w:r w:rsidR="00FC6758">
        <w:rPr>
          <w:sz w:val="24"/>
          <w:szCs w:val="24"/>
        </w:rPr>
        <w:t xml:space="preserve"> </w:t>
      </w:r>
      <w:r w:rsidRPr="00C24FB2">
        <w:rPr>
          <w:sz w:val="24"/>
          <w:szCs w:val="24"/>
        </w:rPr>
        <w:t xml:space="preserve">úspešne </w:t>
      </w:r>
      <w:r w:rsidR="00FC6758">
        <w:rPr>
          <w:sz w:val="24"/>
          <w:szCs w:val="24"/>
        </w:rPr>
        <w:t>pristúpilo k</w:t>
      </w:r>
      <w:r w:rsidRPr="00C24FB2">
        <w:rPr>
          <w:sz w:val="24"/>
          <w:szCs w:val="24"/>
        </w:rPr>
        <w:t xml:space="preserve"> </w:t>
      </w:r>
      <w:r w:rsidR="00CD23E9">
        <w:rPr>
          <w:sz w:val="24"/>
          <w:szCs w:val="24"/>
        </w:rPr>
        <w:t> </w:t>
      </w:r>
      <w:r w:rsidRPr="00DC3F86">
        <w:rPr>
          <w:sz w:val="24"/>
          <w:szCs w:val="24"/>
        </w:rPr>
        <w:t>principiálnej dohod</w:t>
      </w:r>
      <w:r w:rsidR="00FC6758">
        <w:rPr>
          <w:sz w:val="24"/>
          <w:szCs w:val="24"/>
        </w:rPr>
        <w:t>e</w:t>
      </w:r>
      <w:r w:rsidRPr="00DC3F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 zmene a doplnení </w:t>
      </w:r>
      <w:r w:rsidR="0053662D">
        <w:rPr>
          <w:sz w:val="24"/>
          <w:szCs w:val="24"/>
        </w:rPr>
        <w:t>Dohovoru energetickej charty</w:t>
      </w:r>
      <w:r w:rsidR="00FC6758">
        <w:rPr>
          <w:sz w:val="24"/>
          <w:szCs w:val="24"/>
        </w:rPr>
        <w:t>.</w:t>
      </w:r>
      <w:r>
        <w:rPr>
          <w:sz w:val="24"/>
          <w:szCs w:val="24"/>
        </w:rPr>
        <w:t xml:space="preserve"> Tento proces bol medzi členskými štátmi EÚ po celý čas koordinovaný na úrovni Rady EÚ, keďže aj samotná EÚ a Euratom sú </w:t>
      </w:r>
      <w:r w:rsidR="00605AC0">
        <w:rPr>
          <w:sz w:val="24"/>
          <w:szCs w:val="24"/>
        </w:rPr>
        <w:t xml:space="preserve">zatiaľ </w:t>
      </w:r>
      <w:r>
        <w:rPr>
          <w:sz w:val="24"/>
          <w:szCs w:val="24"/>
        </w:rPr>
        <w:t xml:space="preserve">zmluvnými stranami </w:t>
      </w:r>
      <w:r w:rsidR="0053662D">
        <w:rPr>
          <w:sz w:val="24"/>
          <w:szCs w:val="24"/>
        </w:rPr>
        <w:t>Dohovoru energetickej charty</w:t>
      </w:r>
    </w:p>
    <w:p w14:paraId="760BB7C1" w14:textId="77777777" w:rsidR="00BA14CE" w:rsidRDefault="00BA14CE" w:rsidP="00BA14CE">
      <w:pPr>
        <w:spacing w:before="120"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Zmeny a doplnenia Dohovoru energetickej charty</w:t>
      </w:r>
      <w:r w:rsidR="00C94842">
        <w:rPr>
          <w:sz w:val="24"/>
          <w:szCs w:val="24"/>
        </w:rPr>
        <w:t>, ktoré</w:t>
      </w:r>
      <w:r>
        <w:rPr>
          <w:sz w:val="24"/>
          <w:szCs w:val="24"/>
        </w:rPr>
        <w:t xml:space="preserve"> boli prijaté </w:t>
      </w:r>
      <w:r w:rsidRPr="003101A2">
        <w:rPr>
          <w:sz w:val="24"/>
          <w:szCs w:val="24"/>
        </w:rPr>
        <w:t xml:space="preserve">3. decembra 2024 na </w:t>
      </w:r>
      <w:r>
        <w:rPr>
          <w:sz w:val="24"/>
          <w:szCs w:val="24"/>
        </w:rPr>
        <w:t xml:space="preserve">výročnej </w:t>
      </w:r>
      <w:r w:rsidRPr="003101A2">
        <w:rPr>
          <w:sz w:val="24"/>
          <w:szCs w:val="24"/>
        </w:rPr>
        <w:t>Konferencii</w:t>
      </w:r>
      <w:r w:rsidR="00C9484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94842">
        <w:rPr>
          <w:sz w:val="24"/>
          <w:szCs w:val="24"/>
        </w:rPr>
        <w:t>s</w:t>
      </w:r>
      <w:r>
        <w:rPr>
          <w:sz w:val="24"/>
          <w:szCs w:val="24"/>
        </w:rPr>
        <w:t xml:space="preserve">a týkajú nasledovných ôsmich oblastí: </w:t>
      </w:r>
    </w:p>
    <w:p w14:paraId="3A955974" w14:textId="77777777" w:rsidR="00BA14CE" w:rsidRPr="0043180A" w:rsidRDefault="00BA14CE" w:rsidP="00B35B44">
      <w:pPr>
        <w:pStyle w:val="Odsekzoznamu"/>
        <w:numPr>
          <w:ilvl w:val="0"/>
          <w:numId w:val="6"/>
        </w:numPr>
        <w:ind w:left="714" w:right="102" w:hanging="357"/>
        <w:jc w:val="both"/>
        <w:rPr>
          <w:sz w:val="24"/>
          <w:szCs w:val="24"/>
        </w:rPr>
      </w:pPr>
      <w:r w:rsidRPr="0043180A">
        <w:rPr>
          <w:sz w:val="24"/>
          <w:szCs w:val="24"/>
        </w:rPr>
        <w:t xml:space="preserve">Definície </w:t>
      </w:r>
    </w:p>
    <w:p w14:paraId="0E95982D" w14:textId="77777777" w:rsidR="00BA14CE" w:rsidRPr="0043180A" w:rsidRDefault="00BA14CE" w:rsidP="00B35B44">
      <w:pPr>
        <w:pStyle w:val="Odsekzoznamu"/>
        <w:numPr>
          <w:ilvl w:val="0"/>
          <w:numId w:val="6"/>
        </w:numPr>
        <w:ind w:left="714" w:right="102" w:hanging="357"/>
        <w:jc w:val="both"/>
        <w:rPr>
          <w:sz w:val="24"/>
          <w:szCs w:val="24"/>
        </w:rPr>
      </w:pPr>
      <w:r w:rsidRPr="0043180A">
        <w:rPr>
          <w:sz w:val="24"/>
          <w:szCs w:val="24"/>
        </w:rPr>
        <w:t>Ochrana investícií</w:t>
      </w:r>
    </w:p>
    <w:p w14:paraId="1BFBB271" w14:textId="77777777" w:rsidR="00BA14CE" w:rsidRPr="0043180A" w:rsidRDefault="00BA14CE" w:rsidP="00B35B44">
      <w:pPr>
        <w:pStyle w:val="Odsekzoznamu"/>
        <w:numPr>
          <w:ilvl w:val="0"/>
          <w:numId w:val="6"/>
        </w:numPr>
        <w:ind w:left="714" w:right="102" w:hanging="357"/>
        <w:jc w:val="both"/>
        <w:rPr>
          <w:sz w:val="24"/>
          <w:szCs w:val="24"/>
        </w:rPr>
      </w:pPr>
      <w:r w:rsidRPr="0043180A">
        <w:rPr>
          <w:sz w:val="24"/>
          <w:szCs w:val="24"/>
        </w:rPr>
        <w:t>Urovnávanie sporov</w:t>
      </w:r>
    </w:p>
    <w:p w14:paraId="21F96674" w14:textId="77777777" w:rsidR="00BA14CE" w:rsidRPr="0043180A" w:rsidRDefault="00BA14CE" w:rsidP="00B35B44">
      <w:pPr>
        <w:pStyle w:val="Odsekzoznamu"/>
        <w:numPr>
          <w:ilvl w:val="0"/>
          <w:numId w:val="6"/>
        </w:numPr>
        <w:ind w:left="714" w:right="102" w:hanging="357"/>
        <w:jc w:val="both"/>
        <w:rPr>
          <w:sz w:val="24"/>
          <w:szCs w:val="24"/>
        </w:rPr>
      </w:pPr>
      <w:r w:rsidRPr="0043180A">
        <w:rPr>
          <w:sz w:val="24"/>
          <w:szCs w:val="24"/>
        </w:rPr>
        <w:t xml:space="preserve">Tranzit </w:t>
      </w:r>
    </w:p>
    <w:p w14:paraId="77DC3BF7" w14:textId="77777777" w:rsidR="00BA14CE" w:rsidRPr="0043180A" w:rsidRDefault="00BA14CE" w:rsidP="00B35B44">
      <w:pPr>
        <w:pStyle w:val="Odsekzoznamu"/>
        <w:numPr>
          <w:ilvl w:val="0"/>
          <w:numId w:val="6"/>
        </w:numPr>
        <w:ind w:left="714" w:right="102" w:hanging="357"/>
        <w:jc w:val="both"/>
        <w:rPr>
          <w:sz w:val="24"/>
          <w:szCs w:val="24"/>
        </w:rPr>
      </w:pPr>
      <w:r w:rsidRPr="0043180A">
        <w:rPr>
          <w:sz w:val="24"/>
          <w:szCs w:val="24"/>
        </w:rPr>
        <w:t>Udržateľný rozvoj a sociálna zodpovednosť podnikov</w:t>
      </w:r>
    </w:p>
    <w:p w14:paraId="56F56C0A" w14:textId="77777777" w:rsidR="00BA14CE" w:rsidRPr="0043180A" w:rsidRDefault="00BA14CE" w:rsidP="00B35B44">
      <w:pPr>
        <w:pStyle w:val="Odsekzoznamu"/>
        <w:numPr>
          <w:ilvl w:val="0"/>
          <w:numId w:val="6"/>
        </w:numPr>
        <w:ind w:left="714" w:right="102" w:hanging="357"/>
        <w:jc w:val="both"/>
        <w:rPr>
          <w:sz w:val="24"/>
          <w:szCs w:val="24"/>
        </w:rPr>
      </w:pPr>
      <w:r w:rsidRPr="0043180A">
        <w:rPr>
          <w:sz w:val="24"/>
          <w:szCs w:val="24"/>
        </w:rPr>
        <w:t>Regionálna organiz</w:t>
      </w:r>
      <w:r>
        <w:rPr>
          <w:sz w:val="24"/>
          <w:szCs w:val="24"/>
        </w:rPr>
        <w:t>ácia pre hospodársku integráciu</w:t>
      </w:r>
    </w:p>
    <w:p w14:paraId="203E9879" w14:textId="77777777" w:rsidR="00BA14CE" w:rsidRPr="0043180A" w:rsidRDefault="00BA14CE" w:rsidP="00B35B44">
      <w:pPr>
        <w:pStyle w:val="Odsekzoznamu"/>
        <w:numPr>
          <w:ilvl w:val="0"/>
          <w:numId w:val="6"/>
        </w:numPr>
        <w:ind w:left="714" w:right="102" w:hanging="357"/>
        <w:jc w:val="both"/>
        <w:rPr>
          <w:sz w:val="24"/>
          <w:szCs w:val="24"/>
        </w:rPr>
      </w:pPr>
      <w:r w:rsidRPr="0043180A">
        <w:rPr>
          <w:sz w:val="24"/>
          <w:szCs w:val="24"/>
        </w:rPr>
        <w:t>Obsolentné ustanovenia</w:t>
      </w:r>
    </w:p>
    <w:p w14:paraId="1C6C0F75" w14:textId="77777777" w:rsidR="00BA14CE" w:rsidRPr="0043180A" w:rsidRDefault="00BA14CE" w:rsidP="00B35B44">
      <w:pPr>
        <w:pStyle w:val="Odsekzoznamu"/>
        <w:numPr>
          <w:ilvl w:val="0"/>
          <w:numId w:val="6"/>
        </w:numPr>
        <w:ind w:left="714" w:right="102" w:hanging="357"/>
        <w:jc w:val="both"/>
        <w:rPr>
          <w:sz w:val="24"/>
          <w:szCs w:val="24"/>
        </w:rPr>
      </w:pPr>
      <w:r w:rsidRPr="0043180A">
        <w:rPr>
          <w:sz w:val="24"/>
          <w:szCs w:val="24"/>
        </w:rPr>
        <w:t>Predinvestičná stránka</w:t>
      </w:r>
    </w:p>
    <w:p w14:paraId="7899C980" w14:textId="1D901F28" w:rsidR="00BA14CE" w:rsidRDefault="00BA14CE" w:rsidP="00B673AB">
      <w:pPr>
        <w:pStyle w:val="Normlnywebov"/>
        <w:spacing w:before="120" w:beforeAutospacing="0" w:after="120" w:afterAutospacing="0"/>
        <w:ind w:firstLine="708"/>
        <w:jc w:val="both"/>
      </w:pPr>
      <w:r w:rsidRPr="003F7AD9">
        <w:t xml:space="preserve">SR </w:t>
      </w:r>
      <w:r>
        <w:t>od začiatku podporovala</w:t>
      </w:r>
      <w:r w:rsidRPr="003F7AD9">
        <w:t xml:space="preserve"> </w:t>
      </w:r>
      <w:r>
        <w:t>proces zmeny a doplnenia</w:t>
      </w:r>
      <w:r w:rsidRPr="003F7AD9">
        <w:t xml:space="preserve"> </w:t>
      </w:r>
      <w:r w:rsidR="0053662D">
        <w:t xml:space="preserve">Dohovoru energetickej charty </w:t>
      </w:r>
      <w:r w:rsidR="00C94842">
        <w:t>hoci m</w:t>
      </w:r>
      <w:r w:rsidR="00C94842" w:rsidRPr="00605AC0">
        <w:t>edzičasom</w:t>
      </w:r>
      <w:r w:rsidR="00C94842">
        <w:t xml:space="preserve"> v</w:t>
      </w:r>
      <w:r w:rsidR="00C94842" w:rsidRPr="00605AC0">
        <w:t xml:space="preserve">iacero členských štátov EÚ </w:t>
      </w:r>
      <w:r w:rsidR="006A791F">
        <w:t>–</w:t>
      </w:r>
      <w:r w:rsidR="00C94842">
        <w:t xml:space="preserve"> </w:t>
      </w:r>
      <w:r w:rsidR="00C94842" w:rsidRPr="00605AC0">
        <w:t>Francúzsko, Nemecko, Poľsko, Taliansko, Luxembursko, Slovinsko, Portugalsko odstúpilo</w:t>
      </w:r>
      <w:r w:rsidR="00C94842">
        <w:t xml:space="preserve"> od </w:t>
      </w:r>
      <w:r w:rsidR="0053662D">
        <w:t xml:space="preserve">Dohovoru energetickej charty </w:t>
      </w:r>
      <w:r w:rsidR="00F82121">
        <w:t>a ďalšie štáty, ako napr. Španielsko, Holandsko a Dánsko,</w:t>
      </w:r>
      <w:r w:rsidR="006A791F">
        <w:t xml:space="preserve"> už oznámili depozitárovi </w:t>
      </w:r>
      <w:r w:rsidR="00F82121">
        <w:t xml:space="preserve">úmysel odstúpiť od neho. </w:t>
      </w:r>
      <w:r w:rsidR="00C94842" w:rsidRPr="00605AC0">
        <w:t xml:space="preserve">Rada EÚ prijala 30. mája 2024 dve rozhodnutia, ktorými definitívne schválila odstúpenie </w:t>
      </w:r>
      <w:r w:rsidR="00C94842" w:rsidRPr="00605AC0">
        <w:lastRenderedPageBreak/>
        <w:t>EÚ</w:t>
      </w:r>
      <w:r w:rsidR="00987E4C">
        <w:rPr>
          <w:rStyle w:val="Odkaznapoznmkupodiarou"/>
        </w:rPr>
        <w:footnoteReference w:id="1"/>
      </w:r>
      <w:r w:rsidR="00C94842" w:rsidRPr="00605AC0">
        <w:t xml:space="preserve"> a</w:t>
      </w:r>
      <w:r w:rsidR="006A791F">
        <w:t> </w:t>
      </w:r>
      <w:r w:rsidR="00C94842" w:rsidRPr="00605AC0">
        <w:t>Euratomu</w:t>
      </w:r>
      <w:r w:rsidR="00987E4C">
        <w:rPr>
          <w:rStyle w:val="Odkaznapoznmkupodiarou"/>
        </w:rPr>
        <w:footnoteReference w:id="2"/>
      </w:r>
      <w:r w:rsidR="00C94842" w:rsidRPr="00605AC0">
        <w:t xml:space="preserve"> od </w:t>
      </w:r>
      <w:r w:rsidR="0053662D">
        <w:t>Dohovoru energetickej charty</w:t>
      </w:r>
      <w:r w:rsidR="00C94842">
        <w:t xml:space="preserve">. Obe </w:t>
      </w:r>
      <w:r w:rsidR="00C94842" w:rsidRPr="00605AC0">
        <w:t>tieto rozhodnutia nadobudnú platnosť rok po doručení oznámenia depozitárovi.</w:t>
      </w:r>
      <w:r>
        <w:t xml:space="preserve"> </w:t>
      </w:r>
      <w:r w:rsidRPr="003F7AD9">
        <w:t xml:space="preserve">Pre SR </w:t>
      </w:r>
      <w:r w:rsidR="002478EA">
        <w:t xml:space="preserve">však </w:t>
      </w:r>
      <w:r>
        <w:t>bolo</w:t>
      </w:r>
      <w:r w:rsidRPr="003F7AD9">
        <w:t xml:space="preserve"> dôležité dosiahnuť explicit</w:t>
      </w:r>
      <w:r>
        <w:t xml:space="preserve">né vylúčenie intra-EÚ arbitráží, </w:t>
      </w:r>
      <w:r w:rsidRPr="003F7AD9">
        <w:t>tzn. medzi členskými štátmi EÚ a investormi z iných členských štátov</w:t>
      </w:r>
      <w:r>
        <w:t xml:space="preserve"> </w:t>
      </w:r>
      <w:r w:rsidRPr="003F7AD9">
        <w:t xml:space="preserve">EÚ. </w:t>
      </w:r>
      <w:r w:rsidRPr="007B4216">
        <w:t>Doterajšia rozhodovacia prax arbitrážnych tribunálov totiž preukazuje ich neochotu akceptovať, že intra-EÚ arbitráže nie sú v súlade s</w:t>
      </w:r>
      <w:r w:rsidR="00C537C0">
        <w:t> </w:t>
      </w:r>
      <w:r w:rsidRPr="007B4216">
        <w:t>právom EÚ podľa judikatúry Súdneho dvora EÚ</w:t>
      </w:r>
      <w:r w:rsidR="00C537C0">
        <w:t xml:space="preserve"> a</w:t>
      </w:r>
      <w:r w:rsidRPr="007B4216">
        <w:t xml:space="preserve"> tieto tribunály naďalej vydávajú arbitrážne rozhodnutia. S ohľadom na súčasnú situáciu v oblasti energetiky a radikálne zmeny zmluvných </w:t>
      </w:r>
      <w:r w:rsidR="00B673AB">
        <w:t>p</w:t>
      </w:r>
      <w:r w:rsidRPr="007B4216">
        <w:t xml:space="preserve">odmienok </w:t>
      </w:r>
      <w:r>
        <w:t>SR považuje</w:t>
      </w:r>
      <w:r w:rsidRPr="007B4216">
        <w:t xml:space="preserve"> za výhodné zabezpečiť čo najpriaznivejšie procesné arbitrážne pravidlá </w:t>
      </w:r>
      <w:r w:rsidR="0053662D">
        <w:t>Dohovoru energetickej charty</w:t>
      </w:r>
      <w:r w:rsidRPr="007B4216">
        <w:t xml:space="preserve">. </w:t>
      </w:r>
      <w:r w:rsidR="00605AC0">
        <w:t>J</w:t>
      </w:r>
      <w:r w:rsidRPr="003F7AD9">
        <w:t xml:space="preserve">ednostranné </w:t>
      </w:r>
      <w:r>
        <w:t xml:space="preserve">odstúpenie od </w:t>
      </w:r>
      <w:r w:rsidR="0053662D">
        <w:t xml:space="preserve">Dohovoru energetickej charty </w:t>
      </w:r>
      <w:r>
        <w:t xml:space="preserve">by </w:t>
      </w:r>
      <w:r w:rsidRPr="003F7AD9">
        <w:t>zach</w:t>
      </w:r>
      <w:r>
        <w:t xml:space="preserve">ovalo pre existujúce investície </w:t>
      </w:r>
      <w:r w:rsidRPr="003F7AD9">
        <w:t xml:space="preserve">v platnosti </w:t>
      </w:r>
      <w:r>
        <w:t xml:space="preserve">ustanovenia o ochrane investícií </w:t>
      </w:r>
      <w:r w:rsidR="00E44AD6">
        <w:t>na ďalších 20 rokov (tzv. „s</w:t>
      </w:r>
      <w:r w:rsidRPr="003F7AD9">
        <w:t>unset clause“).</w:t>
      </w:r>
      <w:r w:rsidR="002528F5">
        <w:t xml:space="preserve"> </w:t>
      </w:r>
      <w:r w:rsidRPr="00B30AED">
        <w:rPr>
          <w:rFonts w:cstheme="minorHAnsi"/>
        </w:rPr>
        <w:t xml:space="preserve">Vystupujúci štát </w:t>
      </w:r>
      <w:r w:rsidR="00C537C0">
        <w:rPr>
          <w:rFonts w:cstheme="minorHAnsi"/>
        </w:rPr>
        <w:t>by bol</w:t>
      </w:r>
      <w:r w:rsidRPr="00B30AED">
        <w:rPr>
          <w:rFonts w:cstheme="minorHAnsi"/>
        </w:rPr>
        <w:t xml:space="preserve"> počas tejto doby žalovateľný za zaobchádzanie so zahraničným investorom </w:t>
      </w:r>
      <w:r>
        <w:rPr>
          <w:rFonts w:cstheme="minorHAnsi"/>
        </w:rPr>
        <w:t>podľa nevýhodného textu pôvodného</w:t>
      </w:r>
      <w:r w:rsidRPr="00B30AED">
        <w:rPr>
          <w:rFonts w:cstheme="minorHAnsi"/>
        </w:rPr>
        <w:t xml:space="preserve"> </w:t>
      </w:r>
      <w:r w:rsidR="0053662D">
        <w:t>Dohovoru energetickej charty</w:t>
      </w:r>
      <w:r w:rsidRPr="00B30AED">
        <w:rPr>
          <w:rFonts w:cstheme="minorHAnsi"/>
        </w:rPr>
        <w:t>.</w:t>
      </w:r>
    </w:p>
    <w:p w14:paraId="7DD602B6" w14:textId="15B4EC4F" w:rsidR="0053662D" w:rsidRDefault="004876B5" w:rsidP="0053662D">
      <w:pPr>
        <w:pStyle w:val="Normlnywebov"/>
        <w:spacing w:before="120" w:beforeAutospacing="0" w:after="120" w:afterAutospacing="0"/>
        <w:ind w:firstLine="709"/>
        <w:jc w:val="both"/>
      </w:pPr>
      <w:r>
        <w:t>Keďže SR ako zmluvný</w:t>
      </w:r>
      <w:r w:rsidR="00BA14CE">
        <w:t xml:space="preserve"> </w:t>
      </w:r>
      <w:r>
        <w:t>štát</w:t>
      </w:r>
      <w:r w:rsidR="00BA14CE">
        <w:t xml:space="preserve"> </w:t>
      </w:r>
      <w:r>
        <w:t xml:space="preserve">Zmien a doplnení </w:t>
      </w:r>
      <w:r w:rsidR="0053662D">
        <w:t xml:space="preserve">Dohovoru energetickej charty </w:t>
      </w:r>
      <w:r w:rsidR="00BA14CE">
        <w:t xml:space="preserve">nevyužila možnosť </w:t>
      </w:r>
      <w:r w:rsidR="00BA14CE" w:rsidRPr="00352406">
        <w:t>do 3.</w:t>
      </w:r>
      <w:r w:rsidR="00B35BB1">
        <w:t> </w:t>
      </w:r>
      <w:r w:rsidR="00BA14CE" w:rsidRPr="00352406">
        <w:t xml:space="preserve">marca 2025 notifikovať Sekretariátu </w:t>
      </w:r>
      <w:r w:rsidR="0053662D">
        <w:t xml:space="preserve">Dohovoru energetickej charty </w:t>
      </w:r>
      <w:r w:rsidR="00BA14CE" w:rsidRPr="00352406">
        <w:t xml:space="preserve">tzv. opt-out, t. j. neúčasť na predbežnom vykonávaní </w:t>
      </w:r>
      <w:r w:rsidR="0053662D">
        <w:t>Z</w:t>
      </w:r>
      <w:r w:rsidR="00BA14CE">
        <w:t xml:space="preserve">mien a doplnení </w:t>
      </w:r>
      <w:r w:rsidR="0053662D">
        <w:t>Dohovoru energetickej charty</w:t>
      </w:r>
      <w:r w:rsidR="00BA14CE">
        <w:t>,</w:t>
      </w:r>
      <w:r w:rsidR="0053662D">
        <w:t xml:space="preserve"> majú sa Z</w:t>
      </w:r>
      <w:r w:rsidR="00BA14CE">
        <w:t xml:space="preserve">meny a doplnenia </w:t>
      </w:r>
      <w:r w:rsidR="0053662D">
        <w:t xml:space="preserve">Dohovoru energetickej charty </w:t>
      </w:r>
      <w:r w:rsidR="00BA14CE">
        <w:t>začať predbežne vykonávať od 3.</w:t>
      </w:r>
      <w:r w:rsidR="002478EA">
        <w:t> </w:t>
      </w:r>
      <w:r w:rsidR="00BA14CE">
        <w:t xml:space="preserve">septembra 2025 </w:t>
      </w:r>
      <w:r w:rsidR="00BA14CE" w:rsidRPr="00CF1E03">
        <w:t>v</w:t>
      </w:r>
      <w:r w:rsidR="003F1142">
        <w:t> </w:t>
      </w:r>
      <w:r w:rsidR="00BA14CE" w:rsidRPr="00CF1E03">
        <w:t>súlade s Rozhodnutím o vstupe do platnosti a predbežnom vykoná</w:t>
      </w:r>
      <w:r w:rsidR="00FE438E">
        <w:t>vaní Z</w:t>
      </w:r>
      <w:r w:rsidR="00BA14CE">
        <w:t>mien a doplnení Dohovoru e</w:t>
      </w:r>
      <w:r w:rsidR="00BA14CE" w:rsidRPr="00CF1E03">
        <w:t>nergetickej chart</w:t>
      </w:r>
      <w:r w:rsidR="00BA14CE">
        <w:t>y</w:t>
      </w:r>
      <w:r w:rsidR="00FE438E">
        <w:t xml:space="preserve"> a zmien a úprav jeho</w:t>
      </w:r>
      <w:r w:rsidR="00BA14CE" w:rsidRPr="00CF1E03">
        <w:t xml:space="preserve"> príloh (Rozhodnutie konferencie CCDEC 2024 15 GEN)</w:t>
      </w:r>
      <w:r w:rsidR="00BA14CE">
        <w:t xml:space="preserve">. </w:t>
      </w:r>
    </w:p>
    <w:p w14:paraId="6E51AC3E" w14:textId="064D9512" w:rsidR="00BA14CE" w:rsidRPr="00D734AE" w:rsidRDefault="00BA14CE" w:rsidP="0053662D">
      <w:pPr>
        <w:pStyle w:val="Normlnywebov"/>
        <w:spacing w:before="120" w:beforeAutospacing="0" w:after="120" w:afterAutospacing="0"/>
        <w:ind w:firstLine="709"/>
        <w:jc w:val="both"/>
      </w:pPr>
      <w:r>
        <w:t xml:space="preserve">Zmeny a doplnenia </w:t>
      </w:r>
      <w:r w:rsidR="0053662D">
        <w:t xml:space="preserve">Dohovoru energetickej charty </w:t>
      </w:r>
      <w:r>
        <w:t>sú</w:t>
      </w:r>
      <w:r w:rsidRPr="00D734AE">
        <w:t xml:space="preserve"> medzinárodnou zmluvou prezidentskej povahy, ktorá priamo zakladá práva alebo povinnosti fyzických osôb alebo právnických osôb podľa </w:t>
      </w:r>
      <w:r w:rsidR="006A791F" w:rsidRPr="00D734AE">
        <w:t>čl</w:t>
      </w:r>
      <w:r w:rsidR="006A791F">
        <w:t>.</w:t>
      </w:r>
      <w:r w:rsidR="006A791F" w:rsidRPr="00D734AE">
        <w:t xml:space="preserve"> </w:t>
      </w:r>
      <w:r w:rsidRPr="00D734AE">
        <w:t>7 ods. 4 Ústavy SR a má podľa čl. 7 ods. 5 Ústavy SR prednosť pred zákonmi SR</w:t>
      </w:r>
      <w:r w:rsidR="0053662D">
        <w:t xml:space="preserve">. </w:t>
      </w:r>
    </w:p>
    <w:p w14:paraId="4E49A648" w14:textId="434015D9" w:rsidR="00BA14CE" w:rsidRPr="00D734AE" w:rsidRDefault="00BA14CE" w:rsidP="00BA14CE">
      <w:pPr>
        <w:pStyle w:val="Normlnywebov"/>
        <w:spacing w:before="120" w:beforeAutospacing="0" w:after="120" w:afterAutospacing="0"/>
        <w:ind w:firstLine="709"/>
        <w:jc w:val="both"/>
      </w:pPr>
      <w:r>
        <w:t xml:space="preserve">Zmeny a doplnenia </w:t>
      </w:r>
      <w:r w:rsidR="00FE438E">
        <w:t>D</w:t>
      </w:r>
      <w:r w:rsidR="002478EA">
        <w:t>ohovoru </w:t>
      </w:r>
      <w:r>
        <w:t>energetickej charty nadobudnú</w:t>
      </w:r>
      <w:r w:rsidRPr="00D734AE">
        <w:t xml:space="preserve"> platnosť pre </w:t>
      </w:r>
      <w:r w:rsidR="006A791F">
        <w:t>SR</w:t>
      </w:r>
      <w:r w:rsidR="006A791F">
        <w:br/>
      </w:r>
      <w:r w:rsidRPr="00D734AE">
        <w:t xml:space="preserve">po ratifikácii troch štvrtín zmluvných strán.   </w:t>
      </w:r>
    </w:p>
    <w:p w14:paraId="723001A1" w14:textId="363F2904" w:rsidR="00BA2318" w:rsidRDefault="00BA2318" w:rsidP="00BA2318">
      <w:pPr>
        <w:adjustRightInd w:val="0"/>
        <w:spacing w:before="120" w:after="120"/>
        <w:ind w:firstLine="708"/>
        <w:jc w:val="both"/>
        <w:rPr>
          <w:sz w:val="24"/>
          <w:szCs w:val="24"/>
        </w:rPr>
      </w:pPr>
      <w:r w:rsidRPr="00D734AE">
        <w:rPr>
          <w:sz w:val="24"/>
          <w:szCs w:val="24"/>
        </w:rPr>
        <w:t>Materiál</w:t>
      </w:r>
      <w:r>
        <w:rPr>
          <w:sz w:val="24"/>
          <w:szCs w:val="24"/>
        </w:rPr>
        <w:t xml:space="preserve"> bol predmetom medzirezortného pripomienkového konania a predkladá sa na rokovanie Legislatívnej rady vlády SR bez rozporov. </w:t>
      </w:r>
    </w:p>
    <w:p w14:paraId="7A7CF763" w14:textId="732BCBA2" w:rsidR="00BA14CE" w:rsidRDefault="00BA14CE" w:rsidP="00BA14CE">
      <w:pPr>
        <w:adjustRightInd w:val="0"/>
        <w:spacing w:before="120" w:after="120"/>
        <w:ind w:firstLine="708"/>
        <w:jc w:val="both"/>
        <w:rPr>
          <w:sz w:val="24"/>
          <w:szCs w:val="24"/>
        </w:rPr>
      </w:pPr>
      <w:r w:rsidRPr="00D734AE">
        <w:rPr>
          <w:sz w:val="24"/>
          <w:szCs w:val="24"/>
        </w:rPr>
        <w:t>Materiál nemá vplyvy na rozpočet verejnej správy ani na podnikateľské prostredie, nemá sociálne vplyvy, vplyvy na životné prostredie, informatizáciu spoločnosti, služby verejnej správy pre občana a ani vplyvy na manželstvo, rodičovstvo a rodinu.</w:t>
      </w:r>
    </w:p>
    <w:p w14:paraId="608CF84C" w14:textId="77777777" w:rsidR="0051148B" w:rsidRDefault="0051148B">
      <w:pPr>
        <w:jc w:val="center"/>
        <w:rPr>
          <w:b/>
          <w:bCs/>
          <w:spacing w:val="-2"/>
          <w:sz w:val="24"/>
          <w:szCs w:val="24"/>
        </w:rPr>
      </w:pPr>
    </w:p>
    <w:sectPr w:rsidR="0051148B" w:rsidSect="00B673AB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C6B8B" w14:textId="77777777" w:rsidR="003D0417" w:rsidRDefault="003D0417" w:rsidP="00391041">
      <w:r>
        <w:separator/>
      </w:r>
    </w:p>
  </w:endnote>
  <w:endnote w:type="continuationSeparator" w:id="0">
    <w:p w14:paraId="2E89179A" w14:textId="77777777" w:rsidR="003D0417" w:rsidRDefault="003D0417" w:rsidP="00391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842B2" w14:textId="77777777" w:rsidR="00002CA8" w:rsidRDefault="00002CA8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65A36EE5" w14:textId="77777777" w:rsidR="00002CA8" w:rsidRDefault="00002CA8">
    <w:pPr>
      <w:pStyle w:val="Pta"/>
      <w:ind w:right="360"/>
    </w:pPr>
  </w:p>
  <w:p w14:paraId="2569042E" w14:textId="77777777" w:rsidR="00002CA8" w:rsidRDefault="00002CA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F7ADB" w14:textId="77777777" w:rsidR="00002CA8" w:rsidRDefault="00002CA8">
    <w:pPr>
      <w:pStyle w:val="Pta"/>
      <w:jc w:val="right"/>
    </w:pPr>
  </w:p>
  <w:p w14:paraId="7E08E677" w14:textId="77777777" w:rsidR="00002CA8" w:rsidRDefault="00002CA8">
    <w:pPr>
      <w:pStyle w:val="Pta"/>
      <w:ind w:right="360"/>
    </w:pPr>
  </w:p>
  <w:p w14:paraId="6F8F364D" w14:textId="77777777" w:rsidR="00002CA8" w:rsidRDefault="00002CA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DCA0F" w14:textId="77777777" w:rsidR="00002CA8" w:rsidRDefault="00002CA8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3CDD7B10" w14:textId="77777777" w:rsidR="00002CA8" w:rsidRDefault="00002CA8">
    <w:pPr>
      <w:pStyle w:val="Pta"/>
    </w:pPr>
  </w:p>
  <w:p w14:paraId="505EC2B7" w14:textId="77777777" w:rsidR="00002CA8" w:rsidRDefault="00002C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5E41D" w14:textId="77777777" w:rsidR="003D0417" w:rsidRDefault="003D0417" w:rsidP="00391041">
      <w:r>
        <w:separator/>
      </w:r>
    </w:p>
  </w:footnote>
  <w:footnote w:type="continuationSeparator" w:id="0">
    <w:p w14:paraId="0537A9F0" w14:textId="77777777" w:rsidR="003D0417" w:rsidRDefault="003D0417" w:rsidP="00391041">
      <w:r>
        <w:continuationSeparator/>
      </w:r>
    </w:p>
  </w:footnote>
  <w:footnote w:id="1">
    <w:p w14:paraId="24E49159" w14:textId="59A015E6" w:rsidR="00987E4C" w:rsidRPr="005E5577" w:rsidRDefault="00987E4C">
      <w:pPr>
        <w:pStyle w:val="Textpoznmkypodiarou"/>
        <w:rPr>
          <w:rFonts w:ascii="Times New Roman" w:hAnsi="Times New Roman" w:cs="Times New Roman"/>
        </w:rPr>
      </w:pPr>
      <w:r w:rsidRPr="005E5577">
        <w:rPr>
          <w:rStyle w:val="Odkaznapoznmkupodiarou"/>
          <w:rFonts w:ascii="Times New Roman" w:hAnsi="Times New Roman" w:cs="Times New Roman"/>
        </w:rPr>
        <w:footnoteRef/>
      </w:r>
      <w:r w:rsidRPr="005E5577">
        <w:rPr>
          <w:rFonts w:ascii="Times New Roman" w:hAnsi="Times New Roman" w:cs="Times New Roman"/>
        </w:rPr>
        <w:t xml:space="preserve"> Rozhodnutie Rady (EÚ) 2024/1638 z 30. mája 2024 o odstúpení Únie od Zmluvy o energetickej charte</w:t>
      </w:r>
    </w:p>
  </w:footnote>
  <w:footnote w:id="2">
    <w:p w14:paraId="33A9516C" w14:textId="4A97DD71" w:rsidR="00987E4C" w:rsidRPr="005E5577" w:rsidRDefault="00987E4C">
      <w:pPr>
        <w:pStyle w:val="Textpoznmkypodiarou"/>
        <w:rPr>
          <w:rFonts w:ascii="Times New Roman" w:hAnsi="Times New Roman" w:cs="Times New Roman"/>
        </w:rPr>
      </w:pPr>
      <w:r w:rsidRPr="005E5577">
        <w:rPr>
          <w:rStyle w:val="Odkaznapoznmkupodiarou"/>
          <w:rFonts w:ascii="Times New Roman" w:hAnsi="Times New Roman" w:cs="Times New Roman"/>
        </w:rPr>
        <w:footnoteRef/>
      </w:r>
      <w:r w:rsidRPr="005E5577">
        <w:rPr>
          <w:rFonts w:ascii="Times New Roman" w:hAnsi="Times New Roman" w:cs="Times New Roman"/>
        </w:rPr>
        <w:t xml:space="preserve"> </w:t>
      </w:r>
      <w:r w:rsidRPr="005E5577">
        <w:rPr>
          <w:rFonts w:ascii="Times New Roman" w:hAnsi="Times New Roman" w:cs="Times New Roman"/>
          <w:bCs/>
        </w:rPr>
        <w:t>Rozhodnutie Rady (EÚ) 2024/1677 z 30. mája 2024 o schválení odstúpenia Európskeho spoločenstva pre atómovú energiu od Zmluvy o energetickej charte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304A7" w14:textId="77777777" w:rsidR="00002CA8" w:rsidRDefault="00002CA8" w:rsidP="00E31670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6A36534E" w14:textId="77777777" w:rsidR="00002CA8" w:rsidRPr="00EB59C8" w:rsidRDefault="00002CA8" w:rsidP="00E31670">
    <w:pPr>
      <w:pStyle w:val="Hlavika"/>
      <w:jc w:val="right"/>
      <w:rPr>
        <w:sz w:val="24"/>
        <w:szCs w:val="24"/>
      </w:rPr>
    </w:pPr>
  </w:p>
  <w:p w14:paraId="73EB41B8" w14:textId="77777777" w:rsidR="00002CA8" w:rsidRDefault="00002CA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73D6B" w14:textId="77777777" w:rsidR="00002CA8" w:rsidRPr="000A15AE" w:rsidRDefault="00002CA8" w:rsidP="00E31670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246E2D65" w14:textId="77777777" w:rsidR="00002CA8" w:rsidRDefault="00002C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77914"/>
    <w:multiLevelType w:val="hybridMultilevel"/>
    <w:tmpl w:val="98E64C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47DEF"/>
    <w:multiLevelType w:val="hybridMultilevel"/>
    <w:tmpl w:val="0906AD6A"/>
    <w:lvl w:ilvl="0" w:tplc="2C16C8BC">
      <w:start w:val="2"/>
      <w:numFmt w:val="decimal"/>
      <w:lvlText w:val="%1."/>
      <w:lvlJc w:val="left"/>
      <w:pPr>
        <w:ind w:left="57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55DEA8E8">
      <w:numFmt w:val="bullet"/>
      <w:lvlText w:val="•"/>
      <w:lvlJc w:val="left"/>
      <w:pPr>
        <w:ind w:left="6054" w:hanging="240"/>
      </w:pPr>
      <w:rPr>
        <w:rFonts w:hint="default"/>
        <w:lang w:val="sk-SK" w:eastAsia="en-US" w:bidi="ar-SA"/>
      </w:rPr>
    </w:lvl>
    <w:lvl w:ilvl="2" w:tplc="7FFEAB26">
      <w:numFmt w:val="bullet"/>
      <w:lvlText w:val="•"/>
      <w:lvlJc w:val="left"/>
      <w:pPr>
        <w:ind w:left="6369" w:hanging="240"/>
      </w:pPr>
      <w:rPr>
        <w:rFonts w:hint="default"/>
        <w:lang w:val="sk-SK" w:eastAsia="en-US" w:bidi="ar-SA"/>
      </w:rPr>
    </w:lvl>
    <w:lvl w:ilvl="3" w:tplc="6362333C">
      <w:numFmt w:val="bullet"/>
      <w:lvlText w:val="•"/>
      <w:lvlJc w:val="left"/>
      <w:pPr>
        <w:ind w:left="6683" w:hanging="240"/>
      </w:pPr>
      <w:rPr>
        <w:rFonts w:hint="default"/>
        <w:lang w:val="sk-SK" w:eastAsia="en-US" w:bidi="ar-SA"/>
      </w:rPr>
    </w:lvl>
    <w:lvl w:ilvl="4" w:tplc="DC3ECBA4">
      <w:numFmt w:val="bullet"/>
      <w:lvlText w:val="•"/>
      <w:lvlJc w:val="left"/>
      <w:pPr>
        <w:ind w:left="6998" w:hanging="240"/>
      </w:pPr>
      <w:rPr>
        <w:rFonts w:hint="default"/>
        <w:lang w:val="sk-SK" w:eastAsia="en-US" w:bidi="ar-SA"/>
      </w:rPr>
    </w:lvl>
    <w:lvl w:ilvl="5" w:tplc="D968135A">
      <w:numFmt w:val="bullet"/>
      <w:lvlText w:val="•"/>
      <w:lvlJc w:val="left"/>
      <w:pPr>
        <w:ind w:left="7313" w:hanging="240"/>
      </w:pPr>
      <w:rPr>
        <w:rFonts w:hint="default"/>
        <w:lang w:val="sk-SK" w:eastAsia="en-US" w:bidi="ar-SA"/>
      </w:rPr>
    </w:lvl>
    <w:lvl w:ilvl="6" w:tplc="9FCAB6E4">
      <w:numFmt w:val="bullet"/>
      <w:lvlText w:val="•"/>
      <w:lvlJc w:val="left"/>
      <w:pPr>
        <w:ind w:left="7627" w:hanging="240"/>
      </w:pPr>
      <w:rPr>
        <w:rFonts w:hint="default"/>
        <w:lang w:val="sk-SK" w:eastAsia="en-US" w:bidi="ar-SA"/>
      </w:rPr>
    </w:lvl>
    <w:lvl w:ilvl="7" w:tplc="F70C09DC">
      <w:numFmt w:val="bullet"/>
      <w:lvlText w:val="•"/>
      <w:lvlJc w:val="left"/>
      <w:pPr>
        <w:ind w:left="7942" w:hanging="240"/>
      </w:pPr>
      <w:rPr>
        <w:rFonts w:hint="default"/>
        <w:lang w:val="sk-SK" w:eastAsia="en-US" w:bidi="ar-SA"/>
      </w:rPr>
    </w:lvl>
    <w:lvl w:ilvl="8" w:tplc="BD24A8DA">
      <w:numFmt w:val="bullet"/>
      <w:lvlText w:val="•"/>
      <w:lvlJc w:val="left"/>
      <w:pPr>
        <w:ind w:left="8257" w:hanging="240"/>
      </w:pPr>
      <w:rPr>
        <w:rFonts w:hint="default"/>
        <w:lang w:val="sk-SK" w:eastAsia="en-US" w:bidi="ar-SA"/>
      </w:rPr>
    </w:lvl>
  </w:abstractNum>
  <w:abstractNum w:abstractNumId="2" w15:restartNumberingAfterBreak="0">
    <w:nsid w:val="123535AA"/>
    <w:multiLevelType w:val="hybridMultilevel"/>
    <w:tmpl w:val="07F0CB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139CD"/>
    <w:multiLevelType w:val="hybridMultilevel"/>
    <w:tmpl w:val="678A90C2"/>
    <w:lvl w:ilvl="0" w:tplc="CD7EF0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0506B"/>
    <w:multiLevelType w:val="hybridMultilevel"/>
    <w:tmpl w:val="283047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05D1B"/>
    <w:multiLevelType w:val="hybridMultilevel"/>
    <w:tmpl w:val="C09EE06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322A4"/>
    <w:multiLevelType w:val="hybridMultilevel"/>
    <w:tmpl w:val="CBC4D0BA"/>
    <w:lvl w:ilvl="0" w:tplc="3C68D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90F0FC8"/>
    <w:multiLevelType w:val="hybridMultilevel"/>
    <w:tmpl w:val="846E02FC"/>
    <w:lvl w:ilvl="0" w:tplc="6C2067B2">
      <w:start w:val="10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65"/>
    <w:rsid w:val="00002CA8"/>
    <w:rsid w:val="000073E2"/>
    <w:rsid w:val="000152C3"/>
    <w:rsid w:val="00016FF2"/>
    <w:rsid w:val="00017A8E"/>
    <w:rsid w:val="00021CEA"/>
    <w:rsid w:val="000272CF"/>
    <w:rsid w:val="0005333B"/>
    <w:rsid w:val="000566F0"/>
    <w:rsid w:val="0005673D"/>
    <w:rsid w:val="00064E7F"/>
    <w:rsid w:val="00065FC9"/>
    <w:rsid w:val="0007297B"/>
    <w:rsid w:val="00080B64"/>
    <w:rsid w:val="00085CD1"/>
    <w:rsid w:val="00086CE7"/>
    <w:rsid w:val="0009193F"/>
    <w:rsid w:val="00094FE9"/>
    <w:rsid w:val="00096055"/>
    <w:rsid w:val="000B69DD"/>
    <w:rsid w:val="000B6F8C"/>
    <w:rsid w:val="000C1B78"/>
    <w:rsid w:val="000C6B52"/>
    <w:rsid w:val="000C7193"/>
    <w:rsid w:val="000D226B"/>
    <w:rsid w:val="000D69E6"/>
    <w:rsid w:val="000E05D4"/>
    <w:rsid w:val="000E15F3"/>
    <w:rsid w:val="000F65CF"/>
    <w:rsid w:val="00103D32"/>
    <w:rsid w:val="001265AD"/>
    <w:rsid w:val="00126BA1"/>
    <w:rsid w:val="001270C8"/>
    <w:rsid w:val="001273A0"/>
    <w:rsid w:val="0014461E"/>
    <w:rsid w:val="001474A5"/>
    <w:rsid w:val="00151ED2"/>
    <w:rsid w:val="0015213E"/>
    <w:rsid w:val="001740C8"/>
    <w:rsid w:val="00174D3A"/>
    <w:rsid w:val="00180BE1"/>
    <w:rsid w:val="0019079A"/>
    <w:rsid w:val="00192B44"/>
    <w:rsid w:val="001A280F"/>
    <w:rsid w:val="001A43A5"/>
    <w:rsid w:val="001A4AF8"/>
    <w:rsid w:val="001A4F65"/>
    <w:rsid w:val="001A5A50"/>
    <w:rsid w:val="001B67FE"/>
    <w:rsid w:val="001B6B93"/>
    <w:rsid w:val="001D1077"/>
    <w:rsid w:val="001D4197"/>
    <w:rsid w:val="001D6B0E"/>
    <w:rsid w:val="001E18EE"/>
    <w:rsid w:val="001E3361"/>
    <w:rsid w:val="001E6B88"/>
    <w:rsid w:val="001F0B22"/>
    <w:rsid w:val="001F43A1"/>
    <w:rsid w:val="001F79D3"/>
    <w:rsid w:val="0020062E"/>
    <w:rsid w:val="002033DA"/>
    <w:rsid w:val="00211B4C"/>
    <w:rsid w:val="002120D9"/>
    <w:rsid w:val="002141EB"/>
    <w:rsid w:val="002300F0"/>
    <w:rsid w:val="00233910"/>
    <w:rsid w:val="00242E12"/>
    <w:rsid w:val="002457B1"/>
    <w:rsid w:val="002478EA"/>
    <w:rsid w:val="0025021C"/>
    <w:rsid w:val="002513EB"/>
    <w:rsid w:val="002528F5"/>
    <w:rsid w:val="00253271"/>
    <w:rsid w:val="002654B4"/>
    <w:rsid w:val="00272FCF"/>
    <w:rsid w:val="002739E4"/>
    <w:rsid w:val="0027601B"/>
    <w:rsid w:val="002833AD"/>
    <w:rsid w:val="0028493D"/>
    <w:rsid w:val="002857EF"/>
    <w:rsid w:val="00287A38"/>
    <w:rsid w:val="00292165"/>
    <w:rsid w:val="0029467B"/>
    <w:rsid w:val="002A3505"/>
    <w:rsid w:val="002B418D"/>
    <w:rsid w:val="002C2B1E"/>
    <w:rsid w:val="002C5555"/>
    <w:rsid w:val="002C7384"/>
    <w:rsid w:val="002D5AC5"/>
    <w:rsid w:val="002D64C2"/>
    <w:rsid w:val="002E25E0"/>
    <w:rsid w:val="002E511A"/>
    <w:rsid w:val="002E63EF"/>
    <w:rsid w:val="002F1D16"/>
    <w:rsid w:val="002F3E6B"/>
    <w:rsid w:val="002F7A80"/>
    <w:rsid w:val="003017B3"/>
    <w:rsid w:val="00310CAA"/>
    <w:rsid w:val="00311D95"/>
    <w:rsid w:val="00315C88"/>
    <w:rsid w:val="003216C9"/>
    <w:rsid w:val="00331F0F"/>
    <w:rsid w:val="003432EA"/>
    <w:rsid w:val="00364943"/>
    <w:rsid w:val="00366B14"/>
    <w:rsid w:val="00370E4C"/>
    <w:rsid w:val="003747FA"/>
    <w:rsid w:val="00374E0F"/>
    <w:rsid w:val="00375C7F"/>
    <w:rsid w:val="003803D3"/>
    <w:rsid w:val="0038270F"/>
    <w:rsid w:val="00382CFA"/>
    <w:rsid w:val="00391041"/>
    <w:rsid w:val="0039770F"/>
    <w:rsid w:val="003B25A8"/>
    <w:rsid w:val="003C13FA"/>
    <w:rsid w:val="003C5F45"/>
    <w:rsid w:val="003C7EDC"/>
    <w:rsid w:val="003D0417"/>
    <w:rsid w:val="003D1599"/>
    <w:rsid w:val="003D1C08"/>
    <w:rsid w:val="003E78B6"/>
    <w:rsid w:val="003F0F15"/>
    <w:rsid w:val="003F1142"/>
    <w:rsid w:val="003F339A"/>
    <w:rsid w:val="003F36DF"/>
    <w:rsid w:val="00411E52"/>
    <w:rsid w:val="00414ED2"/>
    <w:rsid w:val="0041669C"/>
    <w:rsid w:val="00420D0A"/>
    <w:rsid w:val="00426D73"/>
    <w:rsid w:val="004309BF"/>
    <w:rsid w:val="0043230F"/>
    <w:rsid w:val="004335D8"/>
    <w:rsid w:val="004349CC"/>
    <w:rsid w:val="004502D8"/>
    <w:rsid w:val="00463855"/>
    <w:rsid w:val="00466CE7"/>
    <w:rsid w:val="00480206"/>
    <w:rsid w:val="004876B5"/>
    <w:rsid w:val="004905C9"/>
    <w:rsid w:val="004A4102"/>
    <w:rsid w:val="004B339F"/>
    <w:rsid w:val="004B3A07"/>
    <w:rsid w:val="004B3B29"/>
    <w:rsid w:val="004C0A4F"/>
    <w:rsid w:val="004C2445"/>
    <w:rsid w:val="004C33CA"/>
    <w:rsid w:val="004C5A1E"/>
    <w:rsid w:val="004C65A6"/>
    <w:rsid w:val="004C67A5"/>
    <w:rsid w:val="004D7208"/>
    <w:rsid w:val="004E63D1"/>
    <w:rsid w:val="004E7C53"/>
    <w:rsid w:val="004F1F60"/>
    <w:rsid w:val="00502690"/>
    <w:rsid w:val="00511063"/>
    <w:rsid w:val="0051148B"/>
    <w:rsid w:val="00525699"/>
    <w:rsid w:val="0053662D"/>
    <w:rsid w:val="0054326B"/>
    <w:rsid w:val="005434DA"/>
    <w:rsid w:val="005446AE"/>
    <w:rsid w:val="00560FBF"/>
    <w:rsid w:val="00563B6C"/>
    <w:rsid w:val="00571743"/>
    <w:rsid w:val="00576833"/>
    <w:rsid w:val="00577C1A"/>
    <w:rsid w:val="005814A5"/>
    <w:rsid w:val="00583458"/>
    <w:rsid w:val="00587B60"/>
    <w:rsid w:val="0059048B"/>
    <w:rsid w:val="005938E3"/>
    <w:rsid w:val="00597F07"/>
    <w:rsid w:val="005A626E"/>
    <w:rsid w:val="005A7995"/>
    <w:rsid w:val="005B3967"/>
    <w:rsid w:val="005B40CE"/>
    <w:rsid w:val="005B5B0E"/>
    <w:rsid w:val="005B6187"/>
    <w:rsid w:val="005C0519"/>
    <w:rsid w:val="005C19B2"/>
    <w:rsid w:val="005C5B8C"/>
    <w:rsid w:val="005C7B1C"/>
    <w:rsid w:val="005D1CE1"/>
    <w:rsid w:val="005D5F32"/>
    <w:rsid w:val="005D6FDF"/>
    <w:rsid w:val="005E13B8"/>
    <w:rsid w:val="005E5577"/>
    <w:rsid w:val="005F0831"/>
    <w:rsid w:val="005F21DD"/>
    <w:rsid w:val="00605A84"/>
    <w:rsid w:val="00605AC0"/>
    <w:rsid w:val="006123BA"/>
    <w:rsid w:val="006143C2"/>
    <w:rsid w:val="00616C0F"/>
    <w:rsid w:val="00617F9B"/>
    <w:rsid w:val="00623A80"/>
    <w:rsid w:val="0062456D"/>
    <w:rsid w:val="00627FC7"/>
    <w:rsid w:val="00633D37"/>
    <w:rsid w:val="0064291F"/>
    <w:rsid w:val="00645D46"/>
    <w:rsid w:val="00653586"/>
    <w:rsid w:val="0065546E"/>
    <w:rsid w:val="0066153B"/>
    <w:rsid w:val="0067173D"/>
    <w:rsid w:val="00681E50"/>
    <w:rsid w:val="00695350"/>
    <w:rsid w:val="00695912"/>
    <w:rsid w:val="00696550"/>
    <w:rsid w:val="0069700E"/>
    <w:rsid w:val="006A12C8"/>
    <w:rsid w:val="006A32B6"/>
    <w:rsid w:val="006A6D78"/>
    <w:rsid w:val="006A791F"/>
    <w:rsid w:val="006B0637"/>
    <w:rsid w:val="006B3737"/>
    <w:rsid w:val="006C00FA"/>
    <w:rsid w:val="006C4D57"/>
    <w:rsid w:val="006D6C21"/>
    <w:rsid w:val="006D728C"/>
    <w:rsid w:val="006D7A0C"/>
    <w:rsid w:val="007005A7"/>
    <w:rsid w:val="00700F07"/>
    <w:rsid w:val="00704362"/>
    <w:rsid w:val="00705006"/>
    <w:rsid w:val="00710779"/>
    <w:rsid w:val="00716B2E"/>
    <w:rsid w:val="00737871"/>
    <w:rsid w:val="00742E88"/>
    <w:rsid w:val="007445E0"/>
    <w:rsid w:val="007457CA"/>
    <w:rsid w:val="007476EA"/>
    <w:rsid w:val="007544DC"/>
    <w:rsid w:val="00754A05"/>
    <w:rsid w:val="00764F05"/>
    <w:rsid w:val="00772984"/>
    <w:rsid w:val="0077509C"/>
    <w:rsid w:val="00775AFB"/>
    <w:rsid w:val="00776C42"/>
    <w:rsid w:val="007842F6"/>
    <w:rsid w:val="00796B42"/>
    <w:rsid w:val="007A190D"/>
    <w:rsid w:val="007A5097"/>
    <w:rsid w:val="007A7BB2"/>
    <w:rsid w:val="007B4430"/>
    <w:rsid w:val="007C556A"/>
    <w:rsid w:val="007D16C0"/>
    <w:rsid w:val="007D2AFA"/>
    <w:rsid w:val="007E2C9E"/>
    <w:rsid w:val="007E5D9F"/>
    <w:rsid w:val="007E6054"/>
    <w:rsid w:val="00806407"/>
    <w:rsid w:val="00810BA4"/>
    <w:rsid w:val="0081620D"/>
    <w:rsid w:val="00821D12"/>
    <w:rsid w:val="00827265"/>
    <w:rsid w:val="00831369"/>
    <w:rsid w:val="0083225A"/>
    <w:rsid w:val="00835409"/>
    <w:rsid w:val="008421CD"/>
    <w:rsid w:val="008444B9"/>
    <w:rsid w:val="008463EF"/>
    <w:rsid w:val="00851EAE"/>
    <w:rsid w:val="00852DB5"/>
    <w:rsid w:val="00880D95"/>
    <w:rsid w:val="00882726"/>
    <w:rsid w:val="00883787"/>
    <w:rsid w:val="0088533E"/>
    <w:rsid w:val="0089107D"/>
    <w:rsid w:val="008A3FEF"/>
    <w:rsid w:val="008A48CC"/>
    <w:rsid w:val="008A64A0"/>
    <w:rsid w:val="008B405A"/>
    <w:rsid w:val="008C05C3"/>
    <w:rsid w:val="008C6B03"/>
    <w:rsid w:val="008D05CC"/>
    <w:rsid w:val="008D439A"/>
    <w:rsid w:val="008E586D"/>
    <w:rsid w:val="008F01C0"/>
    <w:rsid w:val="008F05BE"/>
    <w:rsid w:val="008F0BFB"/>
    <w:rsid w:val="008F11EC"/>
    <w:rsid w:val="008F40F8"/>
    <w:rsid w:val="008F4C2B"/>
    <w:rsid w:val="008F7669"/>
    <w:rsid w:val="00905302"/>
    <w:rsid w:val="009126BF"/>
    <w:rsid w:val="009147FA"/>
    <w:rsid w:val="0094480B"/>
    <w:rsid w:val="00945623"/>
    <w:rsid w:val="009475CB"/>
    <w:rsid w:val="00950156"/>
    <w:rsid w:val="00950308"/>
    <w:rsid w:val="00950CC5"/>
    <w:rsid w:val="00952FD1"/>
    <w:rsid w:val="00954584"/>
    <w:rsid w:val="00963BFE"/>
    <w:rsid w:val="0096457A"/>
    <w:rsid w:val="00972BE2"/>
    <w:rsid w:val="00981F56"/>
    <w:rsid w:val="0098662F"/>
    <w:rsid w:val="00987E4C"/>
    <w:rsid w:val="009936DD"/>
    <w:rsid w:val="00995A9F"/>
    <w:rsid w:val="009A12F5"/>
    <w:rsid w:val="009A7F03"/>
    <w:rsid w:val="009C25C0"/>
    <w:rsid w:val="009C3013"/>
    <w:rsid w:val="009C3B24"/>
    <w:rsid w:val="009F3972"/>
    <w:rsid w:val="009F63EC"/>
    <w:rsid w:val="00A02991"/>
    <w:rsid w:val="00A03C6A"/>
    <w:rsid w:val="00A04C84"/>
    <w:rsid w:val="00A25944"/>
    <w:rsid w:val="00A30C32"/>
    <w:rsid w:val="00A36257"/>
    <w:rsid w:val="00A36F4E"/>
    <w:rsid w:val="00A5785D"/>
    <w:rsid w:val="00A61974"/>
    <w:rsid w:val="00A64026"/>
    <w:rsid w:val="00A64C42"/>
    <w:rsid w:val="00A730F0"/>
    <w:rsid w:val="00A75608"/>
    <w:rsid w:val="00A760A9"/>
    <w:rsid w:val="00A773D3"/>
    <w:rsid w:val="00A91123"/>
    <w:rsid w:val="00A93A2C"/>
    <w:rsid w:val="00A974D7"/>
    <w:rsid w:val="00AA2E68"/>
    <w:rsid w:val="00AA6E2D"/>
    <w:rsid w:val="00AB0B55"/>
    <w:rsid w:val="00AD0471"/>
    <w:rsid w:val="00AD1416"/>
    <w:rsid w:val="00AD2A8C"/>
    <w:rsid w:val="00AD3B89"/>
    <w:rsid w:val="00AE4719"/>
    <w:rsid w:val="00AE7B38"/>
    <w:rsid w:val="00AF0064"/>
    <w:rsid w:val="00B10ECD"/>
    <w:rsid w:val="00B13A8D"/>
    <w:rsid w:val="00B16401"/>
    <w:rsid w:val="00B17B8F"/>
    <w:rsid w:val="00B23852"/>
    <w:rsid w:val="00B351D5"/>
    <w:rsid w:val="00B35B44"/>
    <w:rsid w:val="00B35BB1"/>
    <w:rsid w:val="00B37794"/>
    <w:rsid w:val="00B4440F"/>
    <w:rsid w:val="00B6421C"/>
    <w:rsid w:val="00B66A14"/>
    <w:rsid w:val="00B673AB"/>
    <w:rsid w:val="00B711F6"/>
    <w:rsid w:val="00B72E3F"/>
    <w:rsid w:val="00B83B11"/>
    <w:rsid w:val="00B85C1A"/>
    <w:rsid w:val="00B92F47"/>
    <w:rsid w:val="00B95ACE"/>
    <w:rsid w:val="00B96F8B"/>
    <w:rsid w:val="00BA14CE"/>
    <w:rsid w:val="00BA2318"/>
    <w:rsid w:val="00BA6798"/>
    <w:rsid w:val="00BB6B65"/>
    <w:rsid w:val="00BC41F0"/>
    <w:rsid w:val="00BC5AB6"/>
    <w:rsid w:val="00BD6F88"/>
    <w:rsid w:val="00BE1C7C"/>
    <w:rsid w:val="00BE3AE6"/>
    <w:rsid w:val="00BF18F3"/>
    <w:rsid w:val="00BF53A7"/>
    <w:rsid w:val="00BF5794"/>
    <w:rsid w:val="00BF733B"/>
    <w:rsid w:val="00C002D9"/>
    <w:rsid w:val="00C03FEB"/>
    <w:rsid w:val="00C0713E"/>
    <w:rsid w:val="00C076A9"/>
    <w:rsid w:val="00C15240"/>
    <w:rsid w:val="00C2119F"/>
    <w:rsid w:val="00C32712"/>
    <w:rsid w:val="00C32B4B"/>
    <w:rsid w:val="00C35D34"/>
    <w:rsid w:val="00C409B6"/>
    <w:rsid w:val="00C40B81"/>
    <w:rsid w:val="00C439D4"/>
    <w:rsid w:val="00C471A4"/>
    <w:rsid w:val="00C537C0"/>
    <w:rsid w:val="00C5396B"/>
    <w:rsid w:val="00C6202B"/>
    <w:rsid w:val="00C6546B"/>
    <w:rsid w:val="00C658B9"/>
    <w:rsid w:val="00C65B56"/>
    <w:rsid w:val="00C701E1"/>
    <w:rsid w:val="00C73189"/>
    <w:rsid w:val="00C80841"/>
    <w:rsid w:val="00C82312"/>
    <w:rsid w:val="00C84966"/>
    <w:rsid w:val="00C865B5"/>
    <w:rsid w:val="00C867A9"/>
    <w:rsid w:val="00C94842"/>
    <w:rsid w:val="00C97E88"/>
    <w:rsid w:val="00CA76C6"/>
    <w:rsid w:val="00CB4125"/>
    <w:rsid w:val="00CB480B"/>
    <w:rsid w:val="00CC5F1E"/>
    <w:rsid w:val="00CC706F"/>
    <w:rsid w:val="00CC7458"/>
    <w:rsid w:val="00CD1C1D"/>
    <w:rsid w:val="00CD23E9"/>
    <w:rsid w:val="00CF2612"/>
    <w:rsid w:val="00CF7C7B"/>
    <w:rsid w:val="00D10483"/>
    <w:rsid w:val="00D13D58"/>
    <w:rsid w:val="00D4165C"/>
    <w:rsid w:val="00D4728A"/>
    <w:rsid w:val="00D4745C"/>
    <w:rsid w:val="00D50DF8"/>
    <w:rsid w:val="00D57130"/>
    <w:rsid w:val="00D7571D"/>
    <w:rsid w:val="00D76DEC"/>
    <w:rsid w:val="00D82F62"/>
    <w:rsid w:val="00D83669"/>
    <w:rsid w:val="00DA3292"/>
    <w:rsid w:val="00DD05E9"/>
    <w:rsid w:val="00DD0982"/>
    <w:rsid w:val="00DD5A23"/>
    <w:rsid w:val="00DE0F8E"/>
    <w:rsid w:val="00DE2A2E"/>
    <w:rsid w:val="00DF22FD"/>
    <w:rsid w:val="00DF2B55"/>
    <w:rsid w:val="00DF6117"/>
    <w:rsid w:val="00E14FB8"/>
    <w:rsid w:val="00E157A3"/>
    <w:rsid w:val="00E1682E"/>
    <w:rsid w:val="00E31670"/>
    <w:rsid w:val="00E43180"/>
    <w:rsid w:val="00E44620"/>
    <w:rsid w:val="00E4469C"/>
    <w:rsid w:val="00E44AD6"/>
    <w:rsid w:val="00E456AE"/>
    <w:rsid w:val="00E45B4A"/>
    <w:rsid w:val="00E512B7"/>
    <w:rsid w:val="00E61BAE"/>
    <w:rsid w:val="00E70038"/>
    <w:rsid w:val="00E703E5"/>
    <w:rsid w:val="00E81FE5"/>
    <w:rsid w:val="00E85E39"/>
    <w:rsid w:val="00E87337"/>
    <w:rsid w:val="00E950D8"/>
    <w:rsid w:val="00EA1FB0"/>
    <w:rsid w:val="00EA49B7"/>
    <w:rsid w:val="00EA60E2"/>
    <w:rsid w:val="00EA63F8"/>
    <w:rsid w:val="00EB2701"/>
    <w:rsid w:val="00EC0D01"/>
    <w:rsid w:val="00EC1C66"/>
    <w:rsid w:val="00EC3E4A"/>
    <w:rsid w:val="00EC507C"/>
    <w:rsid w:val="00EC72DF"/>
    <w:rsid w:val="00ED4225"/>
    <w:rsid w:val="00ED739C"/>
    <w:rsid w:val="00ED7EE3"/>
    <w:rsid w:val="00EF2D9A"/>
    <w:rsid w:val="00EF6643"/>
    <w:rsid w:val="00EF7350"/>
    <w:rsid w:val="00F02711"/>
    <w:rsid w:val="00F03269"/>
    <w:rsid w:val="00F04C90"/>
    <w:rsid w:val="00F12F86"/>
    <w:rsid w:val="00F30805"/>
    <w:rsid w:val="00F40D65"/>
    <w:rsid w:val="00F521B6"/>
    <w:rsid w:val="00F676D9"/>
    <w:rsid w:val="00F75D36"/>
    <w:rsid w:val="00F80B08"/>
    <w:rsid w:val="00F818DB"/>
    <w:rsid w:val="00F82121"/>
    <w:rsid w:val="00F83F32"/>
    <w:rsid w:val="00F906E8"/>
    <w:rsid w:val="00F94DCB"/>
    <w:rsid w:val="00FA06A3"/>
    <w:rsid w:val="00FA5182"/>
    <w:rsid w:val="00FB0CB0"/>
    <w:rsid w:val="00FB278D"/>
    <w:rsid w:val="00FB3E90"/>
    <w:rsid w:val="00FB7973"/>
    <w:rsid w:val="00FB7A07"/>
    <w:rsid w:val="00FB7B74"/>
    <w:rsid w:val="00FC6758"/>
    <w:rsid w:val="00FD26F4"/>
    <w:rsid w:val="00FD31EA"/>
    <w:rsid w:val="00FD643D"/>
    <w:rsid w:val="00FE3303"/>
    <w:rsid w:val="00FE438E"/>
    <w:rsid w:val="00FE6DBD"/>
    <w:rsid w:val="00FE7EBB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E3601"/>
  <w15:docId w15:val="{7A5F7134-344F-4873-AA19-21EE8FAA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517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114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D1C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aliases w:val="body,Dot pt,No Spacing1,List Paragraph Char Char Char,Indicator Text,Numbered Para 1,List Paragraph à moi,LISTA,List Paragraph1,Listaszerű bekezdés2,Listaszerű bekezdés3,Listaszerű bekezdés1,Odsek zoznamu4,F5 List Paragraph,Bullet 1,3,bo,L"/>
    <w:basedOn w:val="Normlny"/>
    <w:link w:val="OdsekzoznamuChar"/>
    <w:uiPriority w:val="34"/>
    <w:qFormat/>
    <w:pPr>
      <w:ind w:left="5748" w:hanging="241"/>
    </w:pPr>
  </w:style>
  <w:style w:type="paragraph" w:customStyle="1" w:styleId="TableParagraph">
    <w:name w:val="Table Paragraph"/>
    <w:basedOn w:val="Normlny"/>
    <w:uiPriority w:val="1"/>
    <w:qFormat/>
  </w:style>
  <w:style w:type="paragraph" w:styleId="Nzov">
    <w:name w:val="Title"/>
    <w:basedOn w:val="Normlny"/>
    <w:link w:val="NzovChar"/>
    <w:uiPriority w:val="1"/>
    <w:qFormat/>
    <w:rsid w:val="0014461E"/>
    <w:pPr>
      <w:widowControl/>
      <w:autoSpaceDE/>
      <w:autoSpaceDN/>
      <w:jc w:val="center"/>
    </w:pPr>
    <w:rPr>
      <w:sz w:val="28"/>
      <w:szCs w:val="20"/>
      <w:lang w:eastAsia="sk-SK"/>
    </w:rPr>
  </w:style>
  <w:style w:type="character" w:customStyle="1" w:styleId="NzovChar">
    <w:name w:val="Názov Char"/>
    <w:basedOn w:val="Predvolenpsmoodseku"/>
    <w:link w:val="Nzov"/>
    <w:uiPriority w:val="1"/>
    <w:rsid w:val="0014461E"/>
    <w:rPr>
      <w:rFonts w:ascii="Times New Roman" w:eastAsia="Times New Roman" w:hAnsi="Times New Roman" w:cs="Times New Roman"/>
      <w:sz w:val="28"/>
      <w:szCs w:val="20"/>
      <w:lang w:val="sk-SK"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AA6E2D"/>
    <w:pPr>
      <w:widowControl/>
      <w:autoSpaceDE/>
      <w:autoSpaceDN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6E2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sk-SK"/>
    </w:rPr>
  </w:style>
  <w:style w:type="table" w:styleId="Mriekatabuky">
    <w:name w:val="Table Grid"/>
    <w:basedOn w:val="Normlnatabuka"/>
    <w:uiPriority w:val="59"/>
    <w:rsid w:val="00AA6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AA6E2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91041"/>
    <w:pPr>
      <w:widowControl/>
      <w:tabs>
        <w:tab w:val="center" w:pos="4536"/>
        <w:tab w:val="right" w:pos="9072"/>
      </w:tabs>
      <w:autoSpaceDE/>
      <w:autoSpaceDN/>
    </w:pPr>
    <w:rPr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391041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Pta">
    <w:name w:val="footer"/>
    <w:basedOn w:val="Normlny"/>
    <w:link w:val="PtaChar"/>
    <w:uiPriority w:val="99"/>
    <w:unhideWhenUsed/>
    <w:rsid w:val="00391041"/>
    <w:pPr>
      <w:widowControl/>
      <w:tabs>
        <w:tab w:val="center" w:pos="4536"/>
        <w:tab w:val="right" w:pos="9072"/>
      </w:tabs>
      <w:autoSpaceDE/>
      <w:autoSpaceDN/>
    </w:pPr>
    <w:rPr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391041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styleId="slostrany">
    <w:name w:val="page number"/>
    <w:basedOn w:val="Predvolenpsmoodseku"/>
    <w:uiPriority w:val="99"/>
    <w:rsid w:val="00391041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1041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1041"/>
    <w:rPr>
      <w:rFonts w:ascii="Tahoma" w:hAnsi="Tahoma" w:cs="Tahoma"/>
      <w:sz w:val="16"/>
      <w:szCs w:val="16"/>
      <w:lang w:val="sk-SK"/>
    </w:rPr>
  </w:style>
  <w:style w:type="character" w:styleId="Hypertextovprepojenie">
    <w:name w:val="Hyperlink"/>
    <w:basedOn w:val="Predvolenpsmoodseku"/>
    <w:uiPriority w:val="99"/>
    <w:unhideWhenUsed/>
    <w:rsid w:val="001B6B93"/>
    <w:rPr>
      <w:color w:val="0000FF" w:themeColor="hyperlink"/>
      <w:u w:val="single"/>
    </w:rPr>
  </w:style>
  <w:style w:type="table" w:customStyle="1" w:styleId="Mriekatabuky2">
    <w:name w:val="Mriežka tabuľky2"/>
    <w:basedOn w:val="Normlnatabuka"/>
    <w:next w:val="Mriekatabuky"/>
    <w:uiPriority w:val="59"/>
    <w:rsid w:val="00FB7B74"/>
    <w:pPr>
      <w:widowControl/>
      <w:autoSpaceDE/>
      <w:autoSpaceDN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FB7B7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B7B74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B7B74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B7B7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B7B74"/>
    <w:rPr>
      <w:b/>
      <w:bCs/>
      <w:sz w:val="20"/>
      <w:szCs w:val="20"/>
      <w:lang w:val="sk-SK"/>
    </w:rPr>
  </w:style>
  <w:style w:type="paragraph" w:customStyle="1" w:styleId="gmail-m-1648484718305530482msolistparagraph">
    <w:name w:val="gmail-m_-1648484718305530482msolistparagraph"/>
    <w:basedOn w:val="Normlny"/>
    <w:rsid w:val="00FB7B74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B7B74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B7B74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B7B74"/>
    <w:rPr>
      <w:vertAlign w:val="superscript"/>
    </w:rPr>
  </w:style>
  <w:style w:type="paragraph" w:styleId="Revzia">
    <w:name w:val="Revision"/>
    <w:hidden/>
    <w:uiPriority w:val="99"/>
    <w:semiHidden/>
    <w:rsid w:val="00FB7B74"/>
    <w:pPr>
      <w:widowControl/>
      <w:autoSpaceDE/>
      <w:autoSpaceDN/>
    </w:pPr>
    <w:rPr>
      <w:lang w:val="sk-SK"/>
    </w:rPr>
  </w:style>
  <w:style w:type="character" w:styleId="Zvraznenie">
    <w:name w:val="Emphasis"/>
    <w:basedOn w:val="Predvolenpsmoodseku"/>
    <w:uiPriority w:val="20"/>
    <w:qFormat/>
    <w:rsid w:val="00BD6F88"/>
    <w:rPr>
      <w:i/>
      <w:iCs/>
    </w:rPr>
  </w:style>
  <w:style w:type="character" w:customStyle="1" w:styleId="OdsekzoznamuChar">
    <w:name w:val="Odsek zoznamu Char"/>
    <w:aliases w:val="body Char,Dot pt Char,No Spacing1 Char,List Paragraph Char Char Char Char,Indicator Text Char,Numbered Para 1 Char,List Paragraph à moi Char,LISTA Char,List Paragraph1 Char,Listaszerű bekezdés2 Char,Listaszerű bekezdés3 Char,3 Char"/>
    <w:link w:val="Odsekzoznamu"/>
    <w:uiPriority w:val="1"/>
    <w:qFormat/>
    <w:locked/>
    <w:rsid w:val="00BE3AE6"/>
    <w:rPr>
      <w:rFonts w:ascii="Times New Roman" w:eastAsia="Times New Roman" w:hAnsi="Times New Roman" w:cs="Times New Roman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D1C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character" w:styleId="Siln">
    <w:name w:val="Strong"/>
    <w:basedOn w:val="Predvolenpsmoodseku"/>
    <w:uiPriority w:val="22"/>
    <w:qFormat/>
    <w:rsid w:val="00CD1C1D"/>
    <w:rPr>
      <w:b/>
      <w:bCs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1148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paragraph" w:customStyle="1" w:styleId="commentcontentpara">
    <w:name w:val="commentcontentpara"/>
    <w:basedOn w:val="Normlny"/>
    <w:rsid w:val="0088272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2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8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DB964-C90D-4BAC-9792-862D7501F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Polocikova Miriam</dc:creator>
  <cp:lastModifiedBy>Carna Veronika</cp:lastModifiedBy>
  <cp:revision>2</cp:revision>
  <cp:lastPrinted>2025-04-09T14:46:00Z</cp:lastPrinted>
  <dcterms:created xsi:type="dcterms:W3CDTF">2025-06-27T11:48:00Z</dcterms:created>
  <dcterms:modified xsi:type="dcterms:W3CDTF">2025-06-27T11:48:00Z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2024-06-03T00:00:00Z</vt:filetime>
  </property>
</Properties>
</file>