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22" w:rsidRPr="003D0374" w:rsidRDefault="00ED372E" w:rsidP="00DB2917">
      <w:pPr>
        <w:spacing w:line="276" w:lineRule="auto"/>
        <w:jc w:val="center"/>
        <w:rPr>
          <w:rFonts w:ascii="Times New Roman" w:eastAsia="Times New Roman" w:hAnsi="Times New Roman" w:cs="Times New Roman"/>
          <w:bCs/>
        </w:rPr>
      </w:pPr>
      <w:r w:rsidRPr="003D0374">
        <w:rPr>
          <w:rFonts w:ascii="Times New Roman" w:eastAsia="Times New Roman" w:hAnsi="Times New Roman" w:cs="Times New Roman"/>
          <w:b/>
          <w:lang w:val="en-US"/>
        </w:rPr>
        <w:t xml:space="preserve">VYHODNOTENIE </w:t>
      </w:r>
      <w:r w:rsidR="0078532E" w:rsidRPr="003D0374">
        <w:rPr>
          <w:rFonts w:ascii="Times New Roman" w:eastAsia="Times New Roman" w:hAnsi="Times New Roman" w:cs="Times New Roman"/>
          <w:b/>
          <w:lang w:val="en-US"/>
        </w:rPr>
        <w:t>PRIPOMIENKOVÉHO KONANIA</w:t>
      </w:r>
      <w:r w:rsidR="0078532E" w:rsidRPr="003D0374">
        <w:rPr>
          <w:rFonts w:ascii="Times New Roman" w:eastAsia="Times New Roman" w:hAnsi="Times New Roman" w:cs="Times New Roman"/>
          <w:b/>
        </w:rPr>
        <w:br/>
      </w:r>
      <w:proofErr w:type="spellStart"/>
      <w:r w:rsidR="009D32B4" w:rsidRPr="003D0374">
        <w:rPr>
          <w:rFonts w:ascii="Times New Roman" w:eastAsia="Times New Roman" w:hAnsi="Times New Roman" w:cs="Times New Roman"/>
          <w:b/>
          <w:lang w:val="en-US"/>
        </w:rPr>
        <w:t>Zákon</w:t>
      </w:r>
      <w:proofErr w:type="spellEnd"/>
      <w:r w:rsidR="009D32B4" w:rsidRPr="003D0374">
        <w:rPr>
          <w:rFonts w:ascii="Times New Roman" w:eastAsia="Times New Roman" w:hAnsi="Times New Roman" w:cs="Times New Roman"/>
          <w:b/>
          <w:lang w:val="en-US"/>
        </w:rPr>
        <w:t xml:space="preserve"> </w:t>
      </w:r>
      <w:proofErr w:type="spellStart"/>
      <w:r w:rsidR="009D32B4" w:rsidRPr="003D0374">
        <w:rPr>
          <w:rFonts w:ascii="Times New Roman" w:eastAsia="Times New Roman" w:hAnsi="Times New Roman" w:cs="Times New Roman"/>
          <w:b/>
          <w:lang w:val="en-US"/>
        </w:rPr>
        <w:t>ktorým</w:t>
      </w:r>
      <w:proofErr w:type="spellEnd"/>
      <w:r w:rsidR="009D32B4" w:rsidRPr="003D0374">
        <w:rPr>
          <w:rFonts w:ascii="Times New Roman" w:eastAsia="Times New Roman" w:hAnsi="Times New Roman" w:cs="Times New Roman"/>
          <w:b/>
          <w:lang w:val="en-US"/>
        </w:rPr>
        <w:t xml:space="preserve"> </w:t>
      </w:r>
      <w:proofErr w:type="spellStart"/>
      <w:r w:rsidR="009D32B4" w:rsidRPr="003D0374">
        <w:rPr>
          <w:rFonts w:ascii="Times New Roman" w:eastAsia="Times New Roman" w:hAnsi="Times New Roman" w:cs="Times New Roman"/>
          <w:b/>
          <w:lang w:val="en-US"/>
        </w:rPr>
        <w:t>sa</w:t>
      </w:r>
      <w:proofErr w:type="spellEnd"/>
      <w:r w:rsidR="009D32B4" w:rsidRPr="003D0374">
        <w:rPr>
          <w:rFonts w:ascii="Times New Roman" w:eastAsia="Times New Roman" w:hAnsi="Times New Roman" w:cs="Times New Roman"/>
          <w:b/>
          <w:lang w:val="en-US"/>
        </w:rPr>
        <w:t xml:space="preserve"> </w:t>
      </w:r>
      <w:proofErr w:type="spellStart"/>
      <w:r w:rsidR="009D32B4" w:rsidRPr="003D0374">
        <w:rPr>
          <w:rFonts w:ascii="Times New Roman" w:eastAsia="Times New Roman" w:hAnsi="Times New Roman" w:cs="Times New Roman"/>
          <w:b/>
          <w:lang w:val="en-US"/>
        </w:rPr>
        <w:t>mení</w:t>
      </w:r>
      <w:proofErr w:type="spellEnd"/>
      <w:r w:rsidR="009D32B4" w:rsidRPr="003D0374">
        <w:rPr>
          <w:rFonts w:ascii="Times New Roman" w:eastAsia="Times New Roman" w:hAnsi="Times New Roman" w:cs="Times New Roman"/>
          <w:b/>
          <w:lang w:val="en-US"/>
        </w:rPr>
        <w:t xml:space="preserve"> a </w:t>
      </w:r>
      <w:proofErr w:type="spellStart"/>
      <w:r w:rsidR="009D32B4" w:rsidRPr="003D0374">
        <w:rPr>
          <w:rFonts w:ascii="Times New Roman" w:eastAsia="Times New Roman" w:hAnsi="Times New Roman" w:cs="Times New Roman"/>
          <w:b/>
          <w:lang w:val="en-US"/>
        </w:rPr>
        <w:t>dopĺňa</w:t>
      </w:r>
      <w:proofErr w:type="spellEnd"/>
      <w:r w:rsidR="009D32B4" w:rsidRPr="003D0374">
        <w:rPr>
          <w:rFonts w:ascii="Times New Roman" w:eastAsia="Times New Roman" w:hAnsi="Times New Roman" w:cs="Times New Roman"/>
          <w:b/>
          <w:lang w:val="en-US"/>
        </w:rPr>
        <w:t xml:space="preserve"> </w:t>
      </w:r>
      <w:proofErr w:type="spellStart"/>
      <w:r w:rsidR="009D32B4" w:rsidRPr="003D0374">
        <w:rPr>
          <w:rFonts w:ascii="Times New Roman" w:eastAsia="Times New Roman" w:hAnsi="Times New Roman" w:cs="Times New Roman"/>
          <w:b/>
          <w:lang w:val="en-US"/>
        </w:rPr>
        <w:t>zákon</w:t>
      </w:r>
      <w:proofErr w:type="spellEnd"/>
      <w:r w:rsidR="009D32B4" w:rsidRPr="003D0374">
        <w:rPr>
          <w:rFonts w:ascii="Times New Roman" w:eastAsia="Times New Roman" w:hAnsi="Times New Roman" w:cs="Times New Roman"/>
          <w:b/>
          <w:lang w:val="en-US"/>
        </w:rPr>
        <w:t xml:space="preserve"> č. 133/2013 Z. z. o </w:t>
      </w:r>
      <w:proofErr w:type="spellStart"/>
      <w:r w:rsidR="009D32B4" w:rsidRPr="003D0374">
        <w:rPr>
          <w:rFonts w:ascii="Times New Roman" w:eastAsia="Times New Roman" w:hAnsi="Times New Roman" w:cs="Times New Roman"/>
          <w:b/>
          <w:lang w:val="en-US"/>
        </w:rPr>
        <w:t>stavebných</w:t>
      </w:r>
      <w:proofErr w:type="spellEnd"/>
      <w:r w:rsidR="009D32B4" w:rsidRPr="003D0374">
        <w:rPr>
          <w:rFonts w:ascii="Times New Roman" w:eastAsia="Times New Roman" w:hAnsi="Times New Roman" w:cs="Times New Roman"/>
          <w:b/>
          <w:lang w:val="en-US"/>
        </w:rPr>
        <w:t xml:space="preserve"> </w:t>
      </w:r>
      <w:proofErr w:type="spellStart"/>
      <w:r w:rsidR="009D32B4" w:rsidRPr="003D0374">
        <w:rPr>
          <w:rFonts w:ascii="Times New Roman" w:eastAsia="Times New Roman" w:hAnsi="Times New Roman" w:cs="Times New Roman"/>
          <w:b/>
          <w:lang w:val="en-US"/>
        </w:rPr>
        <w:t>výrobkoch</w:t>
      </w:r>
      <w:proofErr w:type="spellEnd"/>
      <w:r w:rsidR="009D32B4" w:rsidRPr="003D0374">
        <w:rPr>
          <w:rFonts w:ascii="Times New Roman" w:eastAsia="Times New Roman" w:hAnsi="Times New Roman" w:cs="Times New Roman"/>
          <w:b/>
          <w:lang w:val="en-US"/>
        </w:rPr>
        <w:t xml:space="preserve"> a o </w:t>
      </w:r>
      <w:proofErr w:type="spellStart"/>
      <w:r w:rsidR="009D32B4" w:rsidRPr="003D0374">
        <w:rPr>
          <w:rFonts w:ascii="Times New Roman" w:eastAsia="Times New Roman" w:hAnsi="Times New Roman" w:cs="Times New Roman"/>
          <w:b/>
          <w:lang w:val="en-US"/>
        </w:rPr>
        <w:t>zmene</w:t>
      </w:r>
      <w:proofErr w:type="spellEnd"/>
      <w:r w:rsidR="009D32B4" w:rsidRPr="003D0374">
        <w:rPr>
          <w:rFonts w:ascii="Times New Roman" w:eastAsia="Times New Roman" w:hAnsi="Times New Roman" w:cs="Times New Roman"/>
          <w:b/>
          <w:lang w:val="en-US"/>
        </w:rPr>
        <w:t xml:space="preserve"> a </w:t>
      </w:r>
      <w:proofErr w:type="spellStart"/>
      <w:r w:rsidR="009D32B4" w:rsidRPr="003D0374">
        <w:rPr>
          <w:rFonts w:ascii="Times New Roman" w:eastAsia="Times New Roman" w:hAnsi="Times New Roman" w:cs="Times New Roman"/>
          <w:b/>
          <w:lang w:val="en-US"/>
        </w:rPr>
        <w:t>doplnení</w:t>
      </w:r>
      <w:proofErr w:type="spellEnd"/>
      <w:r w:rsidR="009D32B4" w:rsidRPr="003D0374">
        <w:rPr>
          <w:rFonts w:ascii="Times New Roman" w:eastAsia="Times New Roman" w:hAnsi="Times New Roman" w:cs="Times New Roman"/>
          <w:b/>
          <w:lang w:val="en-US"/>
        </w:rPr>
        <w:t xml:space="preserve"> </w:t>
      </w:r>
      <w:proofErr w:type="spellStart"/>
      <w:r w:rsidR="009D32B4" w:rsidRPr="003D0374">
        <w:rPr>
          <w:rFonts w:ascii="Times New Roman" w:eastAsia="Times New Roman" w:hAnsi="Times New Roman" w:cs="Times New Roman"/>
          <w:b/>
          <w:lang w:val="en-US"/>
        </w:rPr>
        <w:t>niektorých</w:t>
      </w:r>
      <w:proofErr w:type="spellEnd"/>
      <w:r w:rsidR="009D32B4" w:rsidRPr="003D0374">
        <w:rPr>
          <w:rFonts w:ascii="Times New Roman" w:eastAsia="Times New Roman" w:hAnsi="Times New Roman" w:cs="Times New Roman"/>
          <w:b/>
          <w:lang w:val="en-US"/>
        </w:rPr>
        <w:t xml:space="preserve"> </w:t>
      </w:r>
      <w:proofErr w:type="spellStart"/>
      <w:r w:rsidR="009D32B4" w:rsidRPr="003D0374">
        <w:rPr>
          <w:rFonts w:ascii="Times New Roman" w:eastAsia="Times New Roman" w:hAnsi="Times New Roman" w:cs="Times New Roman"/>
          <w:b/>
          <w:lang w:val="en-US"/>
        </w:rPr>
        <w:t>zákonov</w:t>
      </w:r>
      <w:proofErr w:type="spellEnd"/>
      <w:r w:rsidR="009D32B4" w:rsidRPr="003D0374">
        <w:rPr>
          <w:rFonts w:ascii="Times New Roman" w:eastAsia="Times New Roman" w:hAnsi="Times New Roman" w:cs="Times New Roman"/>
          <w:b/>
          <w:lang w:val="en-US"/>
        </w:rPr>
        <w:t xml:space="preserve"> v </w:t>
      </w:r>
      <w:proofErr w:type="spellStart"/>
      <w:r w:rsidR="009D32B4" w:rsidRPr="003D0374">
        <w:rPr>
          <w:rFonts w:ascii="Times New Roman" w:eastAsia="Times New Roman" w:hAnsi="Times New Roman" w:cs="Times New Roman"/>
          <w:b/>
          <w:lang w:val="en-US"/>
        </w:rPr>
        <w:t>znení</w:t>
      </w:r>
      <w:proofErr w:type="spellEnd"/>
      <w:r w:rsidR="009D32B4" w:rsidRPr="003D0374">
        <w:rPr>
          <w:rFonts w:ascii="Times New Roman" w:eastAsia="Times New Roman" w:hAnsi="Times New Roman" w:cs="Times New Roman"/>
          <w:b/>
          <w:lang w:val="en-US"/>
        </w:rPr>
        <w:t xml:space="preserve"> </w:t>
      </w:r>
      <w:proofErr w:type="spellStart"/>
      <w:r w:rsidR="009D32B4" w:rsidRPr="003D0374">
        <w:rPr>
          <w:rFonts w:ascii="Times New Roman" w:eastAsia="Times New Roman" w:hAnsi="Times New Roman" w:cs="Times New Roman"/>
          <w:b/>
          <w:lang w:val="en-US"/>
        </w:rPr>
        <w:t>neskorších</w:t>
      </w:r>
      <w:proofErr w:type="spellEnd"/>
      <w:r w:rsidR="009D32B4" w:rsidRPr="003D0374">
        <w:rPr>
          <w:rFonts w:ascii="Times New Roman" w:eastAsia="Times New Roman" w:hAnsi="Times New Roman" w:cs="Times New Roman"/>
          <w:b/>
          <w:lang w:val="en-US"/>
        </w:rPr>
        <w:t xml:space="preserve"> </w:t>
      </w:r>
      <w:proofErr w:type="spellStart"/>
      <w:r w:rsidR="009D32B4" w:rsidRPr="003D0374">
        <w:rPr>
          <w:rFonts w:ascii="Times New Roman" w:eastAsia="Times New Roman" w:hAnsi="Times New Roman" w:cs="Times New Roman"/>
          <w:b/>
          <w:lang w:val="en-US"/>
        </w:rPr>
        <w:t>predpisov</w:t>
      </w:r>
      <w:proofErr w:type="spellEnd"/>
      <w:r w:rsidR="00917A99" w:rsidRPr="003D0374">
        <w:rPr>
          <w:rFonts w:ascii="Times New Roman" w:eastAsia="Times New Roman" w:hAnsi="Times New Roman" w:cs="Times New Roman"/>
          <w:b/>
        </w:rPr>
        <w:br/>
      </w:r>
      <w:r w:rsidR="003F1216" w:rsidRPr="003D0374">
        <w:rPr>
          <w:rFonts w:ascii="Times New Roman" w:eastAsia="Times New Roman" w:hAnsi="Times New Roman" w:cs="Times New Roman"/>
          <w:bCs/>
        </w:rPr>
        <w:t>LP/2025/209</w:t>
      </w:r>
    </w:p>
    <w:p w:rsidR="00ED372E" w:rsidRPr="003D0374" w:rsidRDefault="00ED372E" w:rsidP="00ED372E">
      <w:pPr>
        <w:spacing w:after="0" w:line="240" w:lineRule="auto"/>
        <w:rPr>
          <w:rFonts w:ascii="Times New Roman" w:eastAsia="Times New Roman" w:hAnsi="Times New Roman" w:cs="Times New Roman"/>
        </w:rPr>
      </w:pPr>
      <w:r w:rsidRPr="003D0374">
        <w:rPr>
          <w:rFonts w:ascii="Times New Roman" w:eastAsia="Times New Roman" w:hAnsi="Times New Roman" w:cs="Times New Roman"/>
        </w:rPr>
        <w:t>Vysvetlivky k použitým skratkám v tabuľke:</w:t>
      </w:r>
    </w:p>
    <w:p w:rsidR="00DB2917" w:rsidRPr="003D0374" w:rsidRDefault="00ED372E" w:rsidP="00ED372E">
      <w:pPr>
        <w:spacing w:after="0" w:line="240" w:lineRule="auto"/>
        <w:rPr>
          <w:rFonts w:ascii="Times New Roman" w:eastAsia="Times New Roman" w:hAnsi="Times New Roman" w:cs="Times New Roman"/>
        </w:rPr>
      </w:pPr>
      <w:r w:rsidRPr="003D0374">
        <w:rPr>
          <w:rFonts w:ascii="Times New Roman" w:eastAsia="Times New Roman" w:hAnsi="Times New Roman" w:cs="Times New Roman"/>
        </w:rPr>
        <w:br/>
        <w:t>O – obyčajná</w:t>
      </w:r>
      <w:r w:rsidRPr="003D0374">
        <w:rPr>
          <w:rFonts w:ascii="Times New Roman" w:eastAsia="Times New Roman" w:hAnsi="Times New Roman" w:cs="Times New Roman"/>
        </w:rPr>
        <w:br/>
        <w:t>Z – zásadná</w:t>
      </w:r>
    </w:p>
    <w:p w:rsidR="00ED372E" w:rsidRPr="003D0374" w:rsidRDefault="00ED372E" w:rsidP="00ED372E">
      <w:pPr>
        <w:spacing w:after="0" w:line="240" w:lineRule="auto"/>
        <w:rPr>
          <w:rFonts w:ascii="Times New Roman" w:eastAsia="Times New Roman" w:hAnsi="Times New Roman" w:cs="Times New Roman"/>
        </w:rPr>
      </w:pPr>
      <w:r w:rsidRPr="003D0374">
        <w:rPr>
          <w:rFonts w:ascii="Times New Roman" w:eastAsia="Times New Roman" w:hAnsi="Times New Roman" w:cs="Times New Roman"/>
        </w:rPr>
        <w:t>A – akceptovaná</w:t>
      </w:r>
    </w:p>
    <w:p w:rsidR="00ED372E" w:rsidRPr="003D0374" w:rsidRDefault="00ED372E" w:rsidP="00ED372E">
      <w:pPr>
        <w:spacing w:after="0" w:line="240" w:lineRule="auto"/>
        <w:rPr>
          <w:rFonts w:ascii="Times New Roman" w:eastAsia="Times New Roman" w:hAnsi="Times New Roman" w:cs="Times New Roman"/>
        </w:rPr>
      </w:pPr>
      <w:r w:rsidRPr="003D0374">
        <w:rPr>
          <w:rFonts w:ascii="Times New Roman" w:eastAsia="Times New Roman" w:hAnsi="Times New Roman" w:cs="Times New Roman"/>
        </w:rPr>
        <w:t>ČA – čiastočne akceptovaná</w:t>
      </w:r>
    </w:p>
    <w:p w:rsidR="00ED372E" w:rsidRPr="003D0374" w:rsidRDefault="00ED372E" w:rsidP="00ED372E">
      <w:pPr>
        <w:spacing w:after="0" w:line="240" w:lineRule="auto"/>
        <w:rPr>
          <w:rFonts w:ascii="Times New Roman" w:eastAsia="Times New Roman" w:hAnsi="Times New Roman" w:cs="Times New Roman"/>
        </w:rPr>
      </w:pPr>
      <w:r w:rsidRPr="003D0374">
        <w:rPr>
          <w:rFonts w:ascii="Times New Roman" w:eastAsia="Times New Roman" w:hAnsi="Times New Roman" w:cs="Times New Roman"/>
        </w:rPr>
        <w:t>N – neakceptovaná</w:t>
      </w:r>
    </w:p>
    <w:p w:rsidR="00ED372E" w:rsidRPr="003D0374" w:rsidRDefault="00ED372E" w:rsidP="00ED372E">
      <w:pPr>
        <w:spacing w:after="0" w:line="240" w:lineRule="auto"/>
        <w:rPr>
          <w:rFonts w:ascii="Times New Roman" w:hAnsi="Times New Roman" w:cs="Times New Roman"/>
        </w:rPr>
      </w:pPr>
    </w:p>
    <w:p w:rsidR="00F0653F" w:rsidRPr="003D0374" w:rsidRDefault="00ED372E" w:rsidP="00ED372E">
      <w:pPr>
        <w:spacing w:after="0" w:line="240" w:lineRule="auto"/>
        <w:rPr>
          <w:rFonts w:ascii="Times New Roman" w:eastAsia="Times New Roman" w:hAnsi="Times New Roman" w:cs="Times New Roman"/>
          <w:lang w:val="en-US"/>
        </w:rPr>
      </w:pPr>
      <w:r w:rsidRPr="003D0374">
        <w:rPr>
          <w:rFonts w:ascii="Times New Roman" w:eastAsia="Times New Roman" w:hAnsi="Times New Roman" w:cs="Times New Roman"/>
        </w:rPr>
        <w:t>Po</w:t>
      </w:r>
      <w:r w:rsidR="001F777F" w:rsidRPr="003D0374">
        <w:rPr>
          <w:rFonts w:ascii="Times New Roman" w:eastAsia="Times New Roman" w:hAnsi="Times New Roman" w:cs="Times New Roman"/>
          <w:lang w:val="en-US"/>
        </w:rPr>
        <w:t>č</w:t>
      </w:r>
      <w:r w:rsidRPr="003D0374">
        <w:rPr>
          <w:rFonts w:ascii="Times New Roman" w:eastAsia="Times New Roman" w:hAnsi="Times New Roman" w:cs="Times New Roman"/>
        </w:rPr>
        <w:t xml:space="preserve">et vznesených </w:t>
      </w:r>
      <w:r w:rsidR="00650ECE">
        <w:rPr>
          <w:rFonts w:ascii="Times New Roman" w:eastAsia="Times New Roman" w:hAnsi="Times New Roman" w:cs="Times New Roman"/>
        </w:rPr>
        <w:t xml:space="preserve">pripomienok, z toho zásadných: </w:t>
      </w:r>
      <w:r w:rsidR="00A36692" w:rsidRPr="003D0374">
        <w:rPr>
          <w:rFonts w:ascii="Times New Roman" w:eastAsia="Times New Roman" w:hAnsi="Times New Roman" w:cs="Times New Roman"/>
          <w:lang w:val="en-US"/>
        </w:rPr>
        <w:t>82</w:t>
      </w:r>
      <w:r w:rsidR="002E3CEC" w:rsidRPr="003D0374">
        <w:rPr>
          <w:rFonts w:ascii="Times New Roman" w:eastAsia="Times New Roman" w:hAnsi="Times New Roman" w:cs="Times New Roman"/>
          <w:lang w:val="en-US"/>
        </w:rPr>
        <w:t>/3</w:t>
      </w:r>
    </w:p>
    <w:p w:rsidR="00E66622" w:rsidRPr="003D0374" w:rsidRDefault="00ED372E" w:rsidP="00ED372E">
      <w:pPr>
        <w:spacing w:after="0" w:line="240" w:lineRule="auto"/>
        <w:rPr>
          <w:rFonts w:ascii="Times New Roman" w:eastAsia="Times New Roman" w:hAnsi="Times New Roman" w:cs="Times New Roman"/>
        </w:rPr>
      </w:pPr>
      <w:r w:rsidRPr="003D0374">
        <w:rPr>
          <w:rFonts w:ascii="Times New Roman" w:eastAsia="Times New Roman" w:hAnsi="Times New Roman" w:cs="Times New Roman"/>
        </w:rPr>
        <w:t>Po</w:t>
      </w:r>
      <w:r w:rsidR="001F777F" w:rsidRPr="003D0374">
        <w:rPr>
          <w:rFonts w:ascii="Times New Roman" w:eastAsia="Times New Roman" w:hAnsi="Times New Roman" w:cs="Times New Roman"/>
        </w:rPr>
        <w:t>č</w:t>
      </w:r>
      <w:r w:rsidRPr="003D0374">
        <w:rPr>
          <w:rFonts w:ascii="Times New Roman" w:eastAsia="Times New Roman" w:hAnsi="Times New Roman" w:cs="Times New Roman"/>
        </w:rPr>
        <w:t>et vzne</w:t>
      </w:r>
      <w:r w:rsidR="00650ECE">
        <w:rPr>
          <w:rFonts w:ascii="Times New Roman" w:eastAsia="Times New Roman" w:hAnsi="Times New Roman" w:cs="Times New Roman"/>
        </w:rPr>
        <w:t xml:space="preserve">sených hromadných pripomienok: </w:t>
      </w:r>
      <w:r w:rsidR="00335FFB" w:rsidRPr="003D0374">
        <w:rPr>
          <w:rFonts w:ascii="Times New Roman" w:eastAsia="Times New Roman" w:hAnsi="Times New Roman" w:cs="Times New Roman"/>
        </w:rPr>
        <w:t>0</w:t>
      </w:r>
    </w:p>
    <w:p w:rsidR="00ED372E" w:rsidRPr="003D0374" w:rsidRDefault="00ED372E" w:rsidP="00ED372E">
      <w:pPr>
        <w:spacing w:after="0" w:line="240" w:lineRule="auto"/>
        <w:rPr>
          <w:rFonts w:ascii="Times New Roman" w:eastAsia="Times New Roman" w:hAnsi="Times New Roman" w:cs="Times New Roman"/>
        </w:rPr>
      </w:pPr>
      <w:r w:rsidRPr="003D0374">
        <w:rPr>
          <w:rFonts w:ascii="Times New Roman" w:eastAsia="Times New Roman" w:hAnsi="Times New Roman" w:cs="Times New Roman"/>
        </w:rPr>
        <w:t>Počet akceptovaných pripomienok, z toho zásadných:</w:t>
      </w:r>
      <w:r w:rsidR="00650ECE">
        <w:rPr>
          <w:rFonts w:ascii="Times New Roman" w:eastAsia="Times New Roman" w:hAnsi="Times New Roman" w:cs="Times New Roman"/>
        </w:rPr>
        <w:t xml:space="preserve"> 0</w:t>
      </w:r>
    </w:p>
    <w:p w:rsidR="00ED372E" w:rsidRPr="003D0374" w:rsidRDefault="00ED372E" w:rsidP="00ED372E">
      <w:pPr>
        <w:spacing w:after="0" w:line="240" w:lineRule="auto"/>
        <w:rPr>
          <w:rFonts w:ascii="Times New Roman" w:eastAsia="Times New Roman" w:hAnsi="Times New Roman" w:cs="Times New Roman"/>
        </w:rPr>
      </w:pPr>
      <w:r w:rsidRPr="003D0374">
        <w:rPr>
          <w:rFonts w:ascii="Times New Roman" w:eastAsia="Times New Roman" w:hAnsi="Times New Roman" w:cs="Times New Roman"/>
        </w:rPr>
        <w:t>Počet neakceptovaných pripomienok, z toho zásadných:</w:t>
      </w:r>
      <w:r w:rsidR="00650ECE">
        <w:rPr>
          <w:rFonts w:ascii="Times New Roman" w:eastAsia="Times New Roman" w:hAnsi="Times New Roman" w:cs="Times New Roman"/>
        </w:rPr>
        <w:t xml:space="preserve"> 3</w:t>
      </w:r>
    </w:p>
    <w:p w:rsidR="00ED372E" w:rsidRPr="003D0374" w:rsidRDefault="00ED372E">
      <w:pPr>
        <w:rPr>
          <w:rFonts w:ascii="Times New Roman" w:eastAsia="Times New Roman" w:hAnsi="Times New Roman" w:cs="Times New Roman"/>
        </w:rPr>
      </w:pPr>
      <w:r w:rsidRPr="003D0374">
        <w:rPr>
          <w:rFonts w:ascii="Times New Roman" w:eastAsia="Times New Roman" w:hAnsi="Times New Roman" w:cs="Times New Roman"/>
        </w:rPr>
        <w:t>Rozpor:</w:t>
      </w:r>
      <w:r w:rsidR="00650ECE">
        <w:rPr>
          <w:rFonts w:ascii="Times New Roman" w:eastAsia="Times New Roman" w:hAnsi="Times New Roman" w:cs="Times New Roman"/>
        </w:rPr>
        <w:t xml:space="preserve"> 0</w:t>
      </w:r>
    </w:p>
    <w:p w:rsidR="007C1A93" w:rsidRPr="003D0374" w:rsidRDefault="007C1A93">
      <w:pPr>
        <w:rPr>
          <w:rFonts w:ascii="Times New Roman" w:eastAsia="Times New Roman" w:hAnsi="Times New Roman" w:cs="Times New Roman"/>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64"/>
        <w:gridCol w:w="1304"/>
        <w:gridCol w:w="710"/>
        <w:gridCol w:w="5528"/>
        <w:gridCol w:w="710"/>
        <w:gridCol w:w="4086"/>
      </w:tblGrid>
      <w:tr w:rsidR="00C52B2F" w:rsidRPr="003D0374" w:rsidTr="00564313">
        <w:trPr>
          <w:trHeight w:val="648"/>
        </w:trPr>
        <w:tc>
          <w:tcPr>
            <w:tcW w:w="362" w:type="pct"/>
            <w:vAlign w:val="center"/>
          </w:tcPr>
          <w:p w:rsidR="00C52B2F" w:rsidRPr="00B131E5" w:rsidRDefault="00C52B2F" w:rsidP="00C52B2F">
            <w:pPr>
              <w:spacing w:after="0" w:line="240" w:lineRule="auto"/>
              <w:jc w:val="center"/>
              <w:rPr>
                <w:rFonts w:ascii="Times New Roman" w:hAnsi="Times New Roman"/>
                <w:b/>
                <w:bCs/>
              </w:rPr>
            </w:pPr>
            <w:r w:rsidRPr="00B131E5">
              <w:rPr>
                <w:rFonts w:ascii="Times New Roman" w:hAnsi="Times New Roman"/>
                <w:b/>
                <w:bCs/>
              </w:rPr>
              <w:t>poradie</w:t>
            </w:r>
          </w:p>
        </w:tc>
        <w:tc>
          <w:tcPr>
            <w:tcW w:w="490" w:type="pct"/>
            <w:vAlign w:val="center"/>
          </w:tcPr>
          <w:p w:rsidR="00C52B2F" w:rsidRPr="003D0374" w:rsidRDefault="00C52B2F" w:rsidP="00C52B2F">
            <w:pPr>
              <w:spacing w:after="0" w:line="240" w:lineRule="auto"/>
              <w:jc w:val="center"/>
              <w:rPr>
                <w:rFonts w:ascii="Times New Roman" w:hAnsi="Times New Roman" w:cs="Times New Roman"/>
                <w:b/>
                <w:bCs/>
              </w:rPr>
            </w:pPr>
            <w:r w:rsidRPr="003D0374">
              <w:rPr>
                <w:rFonts w:ascii="Times New Roman" w:hAnsi="Times New Roman" w:cs="Times New Roman"/>
                <w:b/>
                <w:bCs/>
              </w:rPr>
              <w:t>Subjekt</w:t>
            </w:r>
          </w:p>
        </w:tc>
        <w:tc>
          <w:tcPr>
            <w:tcW w:w="267" w:type="pct"/>
            <w:vAlign w:val="center"/>
          </w:tcPr>
          <w:p w:rsidR="00C52B2F" w:rsidRPr="003D0374" w:rsidRDefault="00C52B2F" w:rsidP="00C52B2F">
            <w:pPr>
              <w:spacing w:after="0" w:line="240" w:lineRule="auto"/>
              <w:jc w:val="center"/>
              <w:rPr>
                <w:rFonts w:ascii="Times New Roman" w:hAnsi="Times New Roman" w:cs="Times New Roman"/>
                <w:b/>
                <w:bCs/>
              </w:rPr>
            </w:pPr>
            <w:r w:rsidRPr="003D0374">
              <w:rPr>
                <w:rFonts w:ascii="Times New Roman" w:hAnsi="Times New Roman" w:cs="Times New Roman"/>
                <w:b/>
                <w:bCs/>
              </w:rPr>
              <w:t>Typ</w:t>
            </w:r>
          </w:p>
        </w:tc>
        <w:tc>
          <w:tcPr>
            <w:tcW w:w="2078" w:type="pct"/>
            <w:vAlign w:val="center"/>
          </w:tcPr>
          <w:p w:rsidR="00C52B2F" w:rsidRPr="003D0374" w:rsidRDefault="00C52B2F" w:rsidP="00C52B2F">
            <w:pPr>
              <w:spacing w:after="0" w:line="240" w:lineRule="auto"/>
              <w:jc w:val="center"/>
              <w:rPr>
                <w:rFonts w:ascii="Times New Roman" w:hAnsi="Times New Roman" w:cs="Times New Roman"/>
                <w:b/>
                <w:bCs/>
              </w:rPr>
            </w:pPr>
            <w:r w:rsidRPr="003D0374">
              <w:rPr>
                <w:rFonts w:ascii="Times New Roman" w:hAnsi="Times New Roman" w:cs="Times New Roman"/>
                <w:b/>
                <w:bCs/>
              </w:rPr>
              <w:t>Pripomienka</w:t>
            </w:r>
          </w:p>
        </w:tc>
        <w:tc>
          <w:tcPr>
            <w:tcW w:w="267" w:type="pct"/>
            <w:vAlign w:val="center"/>
          </w:tcPr>
          <w:p w:rsidR="00C52B2F" w:rsidRPr="003D0374" w:rsidRDefault="00C52B2F" w:rsidP="00C52B2F">
            <w:pPr>
              <w:spacing w:after="0" w:line="240" w:lineRule="auto"/>
              <w:jc w:val="center"/>
              <w:rPr>
                <w:rFonts w:ascii="Times New Roman" w:hAnsi="Times New Roman" w:cs="Times New Roman"/>
                <w:b/>
                <w:bCs/>
              </w:rPr>
            </w:pPr>
            <w:proofErr w:type="spellStart"/>
            <w:r w:rsidRPr="003D0374">
              <w:rPr>
                <w:rFonts w:ascii="Times New Roman" w:hAnsi="Times New Roman" w:cs="Times New Roman"/>
                <w:b/>
                <w:bCs/>
              </w:rPr>
              <w:t>Vyh</w:t>
            </w:r>
            <w:proofErr w:type="spellEnd"/>
            <w:r w:rsidRPr="003D0374">
              <w:rPr>
                <w:rFonts w:ascii="Times New Roman" w:hAnsi="Times New Roman" w:cs="Times New Roman"/>
                <w:b/>
                <w:bCs/>
              </w:rPr>
              <w:t>.</w:t>
            </w:r>
          </w:p>
        </w:tc>
        <w:tc>
          <w:tcPr>
            <w:tcW w:w="1536" w:type="pct"/>
            <w:vAlign w:val="center"/>
          </w:tcPr>
          <w:p w:rsidR="00C52B2F" w:rsidRPr="003D0374" w:rsidRDefault="00C52B2F" w:rsidP="00C52B2F">
            <w:pPr>
              <w:spacing w:after="0" w:line="240" w:lineRule="auto"/>
              <w:jc w:val="center"/>
              <w:rPr>
                <w:rFonts w:ascii="Times New Roman" w:hAnsi="Times New Roman" w:cs="Times New Roman"/>
                <w:b/>
                <w:bCs/>
              </w:rPr>
            </w:pPr>
            <w:r w:rsidRPr="003D0374">
              <w:rPr>
                <w:rFonts w:ascii="Times New Roman" w:hAnsi="Times New Roman" w:cs="Times New Roman"/>
                <w:b/>
                <w:bCs/>
              </w:rPr>
              <w:t>poznámka</w:t>
            </w: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1.</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MFSR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financií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Celému materiálu</w:t>
            </w:r>
            <w:r w:rsidRPr="003D0374">
              <w:rPr>
                <w:rFonts w:ascii="Times New Roman" w:eastAsia="Times New Roman" w:hAnsi="Times New Roman" w:cs="Times New Roman"/>
                <w:b/>
                <w:color w:val="000000"/>
              </w:rPr>
              <w:br/>
            </w:r>
            <w:r w:rsidRPr="00EB1160">
              <w:rPr>
                <w:rFonts w:ascii="Times New Roman" w:eastAsia="Times New Roman" w:hAnsi="Times New Roman" w:cs="Times New Roman"/>
              </w:rPr>
              <w:t xml:space="preserve">Návrh je potrebné zosúladiť s prílohou č. 1 Legislatívnych pravidiel vlády SR (ďalej len „príloha LPV“) [napríklad v čl. I prehodiť poradie bodov 1 a 2, v bode 1 § 1 ods. 2 písm. a) za slovo „použitých“ vložiť slovo </w:t>
            </w:r>
            <w:r w:rsidRPr="003D0374">
              <w:rPr>
                <w:rFonts w:ascii="Times New Roman" w:eastAsia="Times New Roman" w:hAnsi="Times New Roman" w:cs="Times New Roman"/>
                <w:color w:val="000000"/>
              </w:rPr>
              <w:t xml:space="preserve">„výrobkov“, v bode 2 uviesť úplnú citáciu nariadenia (EÚ) 2024/3110 a v bode 3 uviesť skrátenú citáciu nariadenia (EÚ) 2024/3110, body 2, 3, 5, bod 7 poznámku pod čiarou k odkazu 7, body 8 a 30, bod 41 poznámky pod čiarou k odkazom 18 a 19, bod 61 poznámku pod čiarou k odkazu 27 a bod 67 zosúladiť s bodom 23.6 prílohy LPV, pretože ak ide o taxatívny výpočet dopĺňanú citáciu je potrebné uviesť pod </w:t>
            </w:r>
            <w:r w:rsidRPr="003D0374">
              <w:rPr>
                <w:rFonts w:ascii="Times New Roman" w:eastAsia="Times New Roman" w:hAnsi="Times New Roman" w:cs="Times New Roman"/>
                <w:color w:val="000000"/>
              </w:rPr>
              <w:lastRenderedPageBreak/>
              <w:t xml:space="preserve">existujúcou citáciou ako samostatnú vetu, v bode 6 § 2 ods. 3 písm. b) prehodnotiť pojem „úradne chránené stavby“ a za slovo „architektonickej“ vložiť slovo „hodnoty“, v bode 9 § 2a ods. 2 druhej vete slová „na trh“ nahradiť slovami „na domáci trh“, v § 2a ods. 3 nad slová „úlohy tretej strany“ vložiť odkaz na príslušný právny predpis alebo aspoň v dôvodovej správe vysvetliť, kto sa považuje za tretiu stranu a aké plní úlohy, v § 2a ods. 3 slová „v akom“ nahradiť slovom „ktorý“, v bode 12 § 3 ods. 2 písm. c) slovo „výkonových“ nahradiť slovom „výkonnostných“, v bode 16 § 5 ods. 3 písm. b) sa používa legislatívna skratka „(ďalej len „SK vyhlásenie o parametroch a zhode“), pričom táto legislatívna skratka je zavedená až v bode 19, preto je potrebné túto legislatívnu skratku zaviesť už v § 5 ods. 3 v súlade s bodom 9.1 prílohy LPV, bod 21 preformulovať takto: „21. V § 6 ods. 2 písm. f) za slová „SK certifikáte“ vložiť slová „alebo o SK protokole o overení“.“, v bode 25 § 6 ods. 4 slová „písomnej forme“ nahradiť slovami „listinnej podobe“, v bode 27 § 6a ods. 1 slová „uvedený v“ nahradiť slovom „podľa“, v § 6a ods. 3 písm. f) nad slová „neprofesionálnych spotrebiteľov“ vložiť odkaz na príslušný právny predpis alebo aspoň v dôvodovej správe vysvetliť, kto sa považuje za neprofesionálneho spotrebiteľa, v § 6a ods. 4 slová „na trh“ nahradiť slovami „na domáci trh“,   v bode 31 vypustiť slová „podľa § 13“ ako nadbytočné, v bode 32 za slová „ods. 3“ vložiť slová „prvej vete“, v bode 33 za slová „ods. 3“ vložiť slová „druhej vete“, v bode 38 § 12a ods. 2 druhej vete nad slová „osobitným predpisom“ vložiť odkaz na príslušný osobitný predpis, v § 12a ods. 3 písm. e) spresniť slová „pre spoločnosť“ (nejde o výrobcu?), ak sa v § 12a ods. 3 písm. e) slová „na základe vykonania počiatočnej inšpekcie výrobného závodu“ vzťahujú aj na písmená a) až d), ide o dôvetok podľa bodu 14.2 prílohy LPV, pričom v takomto </w:t>
            </w:r>
            <w:r w:rsidRPr="003D0374">
              <w:rPr>
                <w:rFonts w:ascii="Times New Roman" w:eastAsia="Times New Roman" w:hAnsi="Times New Roman" w:cs="Times New Roman"/>
                <w:color w:val="000000"/>
              </w:rPr>
              <w:lastRenderedPageBreak/>
              <w:t>prípadne je potrebné uvedené slová vhodne zakomponovať do úvodnej vety odseku 3 alebo použiť inú legislatívnu techniku, v bode 41 poznámke pod čiarou k odkazu 19 za slová „č. 764/2008“ vložiť slová „(Ú. v. EÚ L 91, 29. 3. 2019) v platnom znení“, v bode 48 § 13 ods. 1 písm. n) nad slovom „trh.“ odkaz 24a nahradiť odkazom 24aa a upraviť označenie príslušnej poznámky pod čiarou vrátane úvodnej vety, v nadväznosti na bod 49 (vloženie nového odseku 3 do § 13) je potrebné do návrhu vložiť nový novelizačný bod, ktorým sa upraví vnútorný odkaz v § 13 ods. 1 písm. j) šiestom bode platného znenia zákona, v bode 50 slovo „určí“ nahradiť slovom „ustanoví“, v bode 57 § 15 ods. 2 slová „V prípade, že“ nahradiť slovom „Ak“ a slová „v prípade“ nahradiť slovom „vtedy“, v bode 58 § 15 ods. 3 písm. e) slovo „pozastaví“ nahradiť slovom „pozastavila“ a slovo „nevykoná“ nahradiť slovom „nevykonala“, v bode 63 poznámke pod čiarou k odkazu 31 slová „§ 9 zákona č. 281/2023 Z. z.“ nahradiť slovami „§ 6 zákona č. 83/2025 Z. z.“, v bode 69 § 20 ods. 4 slová „zákona o e-</w:t>
            </w:r>
            <w:proofErr w:type="spellStart"/>
            <w:r w:rsidRPr="003D0374">
              <w:rPr>
                <w:rFonts w:ascii="Times New Roman" w:eastAsia="Times New Roman" w:hAnsi="Times New Roman" w:cs="Times New Roman"/>
                <w:color w:val="000000"/>
              </w:rPr>
              <w:t>Governmente</w:t>
            </w:r>
            <w:proofErr w:type="spellEnd"/>
            <w:r w:rsidRPr="003D0374">
              <w:rPr>
                <w:rFonts w:ascii="Times New Roman" w:eastAsia="Times New Roman" w:hAnsi="Times New Roman" w:cs="Times New Roman"/>
                <w:color w:val="000000"/>
              </w:rPr>
              <w:t>.“ nahradiť slovami „osobitného predepisu.34a)“ a do novelizačného bodu doplniť poznámku pod čiarou k odkazu 34a v tomto znení: „34a) Zákon č. 305/2013 Z. z. o elektronickej podobe výkonu pôsobnosti orgánov verejnej moci a o zmene a doplnení niektorých zákonov (zákon o e-</w:t>
            </w:r>
            <w:proofErr w:type="spellStart"/>
            <w:r w:rsidRPr="003D0374">
              <w:rPr>
                <w:rFonts w:ascii="Times New Roman" w:eastAsia="Times New Roman" w:hAnsi="Times New Roman" w:cs="Times New Roman"/>
                <w:color w:val="000000"/>
              </w:rPr>
              <w:t>Governmente</w:t>
            </w:r>
            <w:proofErr w:type="spellEnd"/>
            <w:r w:rsidRPr="003D0374">
              <w:rPr>
                <w:rFonts w:ascii="Times New Roman" w:eastAsia="Times New Roman" w:hAnsi="Times New Roman" w:cs="Times New Roman"/>
                <w:color w:val="000000"/>
              </w:rPr>
              <w:t xml:space="preserve">) v znení neskorších predpisov.“, body 77 a 83 vypustiť a navrhovanú zmenu zapracovať do bodu 71, v bode 72 za slová „výrobku alebo“ vložiť slovo „o“, </w:t>
            </w:r>
            <w:r w:rsidRPr="003D0374">
              <w:rPr>
                <w:rFonts w:ascii="Times New Roman" w:eastAsia="Times New Roman" w:hAnsi="Times New Roman" w:cs="Times New Roman"/>
                <w:color w:val="000000"/>
              </w:rPr>
              <w:br/>
              <w:t xml:space="preserve">v bode 85 § 24a ods. 5 slová „poskytnúť súčinnosť pre potreby získať“ nahradiť slovom „poskytovať“, v § 24a ods. 6 písm. c) na konci bodku nahradiť čiarkou, bod 88 zosúladiť s bodom 23.6 prílohy LPV a doplniť len túto citáciu: „čl. 17 nariadenia (EÚ) 2024/3110.“, v bode 89 § 27 ods. 4 písm. d) vypustiť slovo „výrobcu“ ako nadbytočné, v poznámke pod čiarou k odkazu 37 jednotlivé </w:t>
            </w:r>
            <w:r w:rsidRPr="003D0374">
              <w:rPr>
                <w:rFonts w:ascii="Times New Roman" w:eastAsia="Times New Roman" w:hAnsi="Times New Roman" w:cs="Times New Roman"/>
                <w:color w:val="000000"/>
              </w:rPr>
              <w:lastRenderedPageBreak/>
              <w:t>citácie usporiadať chronologicky, pričom keďže ide  o taxatívny výpočet, citácie je potrebné uvádzať pod sebou ako samostatné vety, v nadväznosti na bod 89 (vloženie nového odseku 4 do § 27)  je potrebné do návrhu vložiť nový bod, ktorým sa upraví vnútorný odkaz v § 27 ods. 5 platného znenia zákona, v bode 90 za slová „ods. 5“ vložiť slová „úvodnej vete“, v bode 91 § 27 ods. 5 písm. e) a f) číslo „10“ nahradiť slovom „desať“ v súlade s bodom 6 prílohy LPV, v bode 94 na konci novelizačného bodu doplniť túto vetu: „Poznámka pod čiarou k odkazu 38 sa vypúšťa.“, v bode 95 § 30b ods. 1 na konci pripojiť slová „účinného od 8. januára 2026“, v čl. II za slovo „okrem“ vložiť slová „čl. I“].</w:t>
            </w:r>
          </w:p>
        </w:tc>
        <w:tc>
          <w:tcPr>
            <w:tcW w:w="267" w:type="pct"/>
            <w:vAlign w:val="center"/>
          </w:tcPr>
          <w:p w:rsidR="00C52B2F" w:rsidRPr="00345305" w:rsidRDefault="00C52B2F" w:rsidP="00C52B2F">
            <w:pPr>
              <w:spacing w:after="0"/>
              <w:jc w:val="center"/>
              <w:rPr>
                <w:rFonts w:ascii="Times New Roman" w:eastAsia="Times New Roman" w:hAnsi="Times New Roman" w:cs="Times New Roman"/>
                <w:b/>
                <w:color w:val="FF0000"/>
              </w:rPr>
            </w:pPr>
            <w:r w:rsidRPr="00DA634F">
              <w:rPr>
                <w:rFonts w:ascii="Times New Roman" w:eastAsia="Times New Roman" w:hAnsi="Times New Roman" w:cs="Times New Roman"/>
                <w:b/>
              </w:rPr>
              <w:lastRenderedPageBreak/>
              <w:t>ČA</w:t>
            </w:r>
          </w:p>
        </w:tc>
        <w:tc>
          <w:tcPr>
            <w:tcW w:w="1536" w:type="pct"/>
          </w:tcPr>
          <w:p w:rsidR="00DA634F" w:rsidRDefault="00DA634F" w:rsidP="00C52B2F">
            <w:pPr>
              <w:spacing w:after="0"/>
              <w:rPr>
                <w:rFonts w:ascii="Times New Roman" w:eastAsia="Times New Roman" w:hAnsi="Times New Roman" w:cs="Times New Roman"/>
                <w:color w:val="FF0000"/>
              </w:rPr>
            </w:pPr>
          </w:p>
          <w:p w:rsidR="00DA634F" w:rsidRPr="00DA634F" w:rsidRDefault="00DA634F" w:rsidP="00C52B2F">
            <w:pPr>
              <w:spacing w:after="0"/>
              <w:rPr>
                <w:rFonts w:ascii="Times New Roman" w:eastAsia="Times New Roman" w:hAnsi="Times New Roman" w:cs="Times New Roman"/>
              </w:rPr>
            </w:pPr>
          </w:p>
          <w:p w:rsidR="00DA634F" w:rsidRDefault="00DA634F" w:rsidP="00C52B2F">
            <w:pPr>
              <w:spacing w:after="0"/>
              <w:rPr>
                <w:rFonts w:ascii="Times New Roman" w:eastAsia="Times New Roman" w:hAnsi="Times New Roman" w:cs="Times New Roman"/>
                <w:color w:val="FF0000"/>
              </w:rPr>
            </w:pPr>
          </w:p>
          <w:p w:rsidR="00DA634F" w:rsidRDefault="00DA634F" w:rsidP="00C52B2F">
            <w:pPr>
              <w:spacing w:after="0"/>
              <w:rPr>
                <w:rFonts w:ascii="Times New Roman" w:eastAsia="Times New Roman" w:hAnsi="Times New Roman" w:cs="Times New Roman"/>
                <w:color w:val="FF0000"/>
              </w:rPr>
            </w:pPr>
          </w:p>
          <w:p w:rsidR="00DA634F" w:rsidRDefault="00DA634F" w:rsidP="00C52B2F">
            <w:pPr>
              <w:spacing w:after="0"/>
              <w:rPr>
                <w:rFonts w:ascii="Times New Roman" w:eastAsia="Times New Roman" w:hAnsi="Times New Roman" w:cs="Times New Roman"/>
                <w:color w:val="FF0000"/>
              </w:rPr>
            </w:pPr>
          </w:p>
          <w:p w:rsidR="00DA634F" w:rsidRDefault="00DA634F" w:rsidP="00C52B2F">
            <w:pPr>
              <w:spacing w:after="0"/>
              <w:rPr>
                <w:rFonts w:ascii="Times New Roman" w:eastAsia="Times New Roman" w:hAnsi="Times New Roman" w:cs="Times New Roman"/>
                <w:color w:val="FF0000"/>
              </w:rPr>
            </w:pPr>
          </w:p>
          <w:p w:rsidR="00DA634F" w:rsidRDefault="00DA634F" w:rsidP="00C52B2F">
            <w:pPr>
              <w:spacing w:after="0"/>
              <w:rPr>
                <w:rFonts w:ascii="Times New Roman" w:eastAsia="Times New Roman" w:hAnsi="Times New Roman" w:cs="Times New Roman"/>
                <w:color w:val="FF0000"/>
              </w:rPr>
            </w:pPr>
          </w:p>
          <w:p w:rsidR="00DA634F" w:rsidRDefault="00DA634F" w:rsidP="00C52B2F">
            <w:pPr>
              <w:spacing w:after="0"/>
              <w:rPr>
                <w:rFonts w:ascii="Times New Roman" w:eastAsia="Times New Roman" w:hAnsi="Times New Roman" w:cs="Times New Roman"/>
                <w:color w:val="FF0000"/>
              </w:rPr>
            </w:pPr>
          </w:p>
          <w:p w:rsidR="00DA634F" w:rsidRDefault="00DA634F" w:rsidP="00C52B2F">
            <w:pPr>
              <w:spacing w:after="0"/>
              <w:rPr>
                <w:rFonts w:ascii="Times New Roman" w:eastAsia="Times New Roman" w:hAnsi="Times New Roman" w:cs="Times New Roman"/>
                <w:color w:val="FF0000"/>
              </w:rPr>
            </w:pPr>
          </w:p>
          <w:p w:rsidR="00DA634F" w:rsidRDefault="00DA634F" w:rsidP="00C52B2F">
            <w:pPr>
              <w:spacing w:after="0"/>
              <w:rPr>
                <w:rFonts w:ascii="Times New Roman" w:eastAsia="Times New Roman" w:hAnsi="Times New Roman" w:cs="Times New Roman"/>
                <w:color w:val="FF0000"/>
              </w:rPr>
            </w:pPr>
          </w:p>
          <w:p w:rsidR="00DA634F" w:rsidRDefault="00DA634F" w:rsidP="00C52B2F">
            <w:pPr>
              <w:spacing w:after="0"/>
              <w:rPr>
                <w:rFonts w:ascii="Times New Roman" w:eastAsia="Times New Roman" w:hAnsi="Times New Roman" w:cs="Times New Roman"/>
                <w:color w:val="FF0000"/>
              </w:rPr>
            </w:pPr>
          </w:p>
          <w:p w:rsidR="00DA634F" w:rsidRPr="00DA634F" w:rsidRDefault="00DA634F" w:rsidP="00C52B2F">
            <w:pPr>
              <w:spacing w:after="0"/>
              <w:rPr>
                <w:rFonts w:ascii="Times New Roman" w:eastAsia="Times New Roman" w:hAnsi="Times New Roman" w:cs="Times New Roman"/>
              </w:rPr>
            </w:pPr>
            <w:r w:rsidRPr="00DA634F">
              <w:rPr>
                <w:rFonts w:ascii="Times New Roman" w:eastAsia="Times New Roman" w:hAnsi="Times New Roman" w:cs="Times New Roman"/>
              </w:rPr>
              <w:lastRenderedPageBreak/>
              <w:t xml:space="preserve">Bod 6, </w:t>
            </w:r>
            <w:r w:rsidRPr="003D0374">
              <w:rPr>
                <w:rFonts w:ascii="Times New Roman" w:eastAsia="Times New Roman" w:hAnsi="Times New Roman" w:cs="Times New Roman"/>
                <w:color w:val="000000"/>
              </w:rPr>
              <w:t>§ 2 ods. 3 písm. b)</w:t>
            </w:r>
            <w:r>
              <w:rPr>
                <w:rFonts w:ascii="Times New Roman" w:eastAsia="Times New Roman" w:hAnsi="Times New Roman" w:cs="Times New Roman"/>
                <w:color w:val="000000"/>
              </w:rPr>
              <w:t xml:space="preserve"> – odsek upravený v súlade s </w:t>
            </w:r>
            <w:proofErr w:type="spellStart"/>
            <w:r>
              <w:rPr>
                <w:rFonts w:ascii="Times New Roman" w:eastAsia="Times New Roman" w:hAnsi="Times New Roman" w:cs="Times New Roman"/>
                <w:color w:val="000000"/>
              </w:rPr>
              <w:t>prip</w:t>
            </w:r>
            <w:proofErr w:type="spellEnd"/>
            <w:r>
              <w:rPr>
                <w:rFonts w:ascii="Times New Roman" w:eastAsia="Times New Roman" w:hAnsi="Times New Roman" w:cs="Times New Roman"/>
                <w:color w:val="000000"/>
              </w:rPr>
              <w:t xml:space="preserve">. </w:t>
            </w:r>
            <w:r w:rsidRPr="00DA634F">
              <w:rPr>
                <w:rFonts w:ascii="Times New Roman" w:eastAsia="Times New Roman" w:hAnsi="Times New Roman" w:cs="Times New Roman"/>
                <w:color w:val="000000"/>
              </w:rPr>
              <w:t>OAPSVLÚVSR</w:t>
            </w:r>
            <w:r>
              <w:rPr>
                <w:rFonts w:ascii="Times New Roman" w:eastAsia="Times New Roman" w:hAnsi="Times New Roman" w:cs="Times New Roman"/>
                <w:color w:val="000000"/>
              </w:rPr>
              <w:t>.</w:t>
            </w:r>
          </w:p>
          <w:p w:rsidR="00DA634F" w:rsidRDefault="00DA634F" w:rsidP="00C52B2F">
            <w:pPr>
              <w:spacing w:after="0"/>
              <w:rPr>
                <w:rFonts w:ascii="Times New Roman" w:eastAsia="Times New Roman" w:hAnsi="Times New Roman" w:cs="Times New Roman"/>
                <w:color w:val="FF0000"/>
              </w:rPr>
            </w:pPr>
          </w:p>
          <w:p w:rsidR="00DA634F" w:rsidRDefault="00DA634F" w:rsidP="00C52B2F">
            <w:pPr>
              <w:spacing w:after="0"/>
              <w:rPr>
                <w:rFonts w:ascii="Times New Roman" w:eastAsia="Times New Roman" w:hAnsi="Times New Roman" w:cs="Times New Roman"/>
                <w:color w:val="FF0000"/>
              </w:rPr>
            </w:pPr>
          </w:p>
          <w:p w:rsidR="00DA634F" w:rsidRDefault="00DA634F" w:rsidP="00C52B2F">
            <w:pPr>
              <w:spacing w:after="0"/>
              <w:rPr>
                <w:rFonts w:ascii="Times New Roman" w:eastAsia="Times New Roman" w:hAnsi="Times New Roman" w:cs="Times New Roman"/>
                <w:color w:val="FF0000"/>
              </w:rPr>
            </w:pPr>
          </w:p>
          <w:p w:rsidR="00DA634F" w:rsidRDefault="00DA634F" w:rsidP="00C52B2F">
            <w:pPr>
              <w:spacing w:after="0"/>
              <w:rPr>
                <w:rFonts w:ascii="Times New Roman" w:eastAsia="Times New Roman" w:hAnsi="Times New Roman" w:cs="Times New Roman"/>
                <w:color w:val="FF0000"/>
              </w:rPr>
            </w:pPr>
            <w:r>
              <w:rPr>
                <w:rFonts w:ascii="Times New Roman" w:eastAsia="Times New Roman" w:hAnsi="Times New Roman" w:cs="Times New Roman"/>
                <w:color w:val="000000"/>
              </w:rPr>
              <w:t xml:space="preserve">Bod 9, </w:t>
            </w:r>
            <w:r w:rsidRPr="003D0374">
              <w:rPr>
                <w:rFonts w:ascii="Times New Roman" w:eastAsia="Times New Roman" w:hAnsi="Times New Roman" w:cs="Times New Roman"/>
                <w:color w:val="000000"/>
              </w:rPr>
              <w:t>§ 2a ods. 3</w:t>
            </w:r>
            <w:r>
              <w:rPr>
                <w:rFonts w:ascii="Times New Roman" w:eastAsia="Times New Roman" w:hAnsi="Times New Roman" w:cs="Times New Roman"/>
                <w:color w:val="000000"/>
              </w:rPr>
              <w:t xml:space="preserve"> – úlohami tretej strany sa rozumejú úlohy, ktoré vykonáva autorizovaná osoba. Ide o zaužívaný termín používaný v rámci posudzovania parametrov stavebných výrobkov.</w:t>
            </w:r>
            <w:r w:rsidR="00BB2FF7">
              <w:rPr>
                <w:rFonts w:ascii="Times New Roman" w:eastAsia="Times New Roman" w:hAnsi="Times New Roman" w:cs="Times New Roman"/>
                <w:color w:val="000000"/>
              </w:rPr>
              <w:t xml:space="preserve"> Doplnené do dôvodovej správy.</w:t>
            </w:r>
            <w:bookmarkStart w:id="0" w:name="_GoBack"/>
            <w:bookmarkEnd w:id="0"/>
          </w:p>
          <w:p w:rsidR="00DA634F" w:rsidRDefault="00DA634F" w:rsidP="00C52B2F">
            <w:pPr>
              <w:spacing w:after="0"/>
              <w:rPr>
                <w:rFonts w:ascii="Times New Roman" w:eastAsia="Times New Roman" w:hAnsi="Times New Roman" w:cs="Times New Roman"/>
                <w:color w:val="FF0000"/>
              </w:rPr>
            </w:pPr>
          </w:p>
          <w:p w:rsidR="00DA634F" w:rsidRPr="00DA634F" w:rsidRDefault="00DA634F" w:rsidP="00C52B2F">
            <w:pPr>
              <w:spacing w:after="0"/>
              <w:rPr>
                <w:rFonts w:ascii="Times New Roman" w:eastAsia="Times New Roman" w:hAnsi="Times New Roman" w:cs="Times New Roman"/>
              </w:rPr>
            </w:pPr>
            <w:r w:rsidRPr="00DA634F">
              <w:rPr>
                <w:rFonts w:ascii="Times New Roman" w:eastAsia="Times New Roman" w:hAnsi="Times New Roman" w:cs="Times New Roman"/>
              </w:rPr>
              <w:t>Bod 16, § 5 ods. 3 písm. b)</w:t>
            </w:r>
            <w:r>
              <w:rPr>
                <w:rFonts w:ascii="Times New Roman" w:eastAsia="Times New Roman" w:hAnsi="Times New Roman" w:cs="Times New Roman"/>
              </w:rPr>
              <w:t xml:space="preserve"> – upravené, odstránené z </w:t>
            </w:r>
            <w:r w:rsidRPr="00DA634F">
              <w:rPr>
                <w:rFonts w:ascii="Times New Roman" w:eastAsia="Times New Roman" w:hAnsi="Times New Roman" w:cs="Times New Roman"/>
              </w:rPr>
              <w:t>§ 5 ods. 3 písm. b)</w:t>
            </w:r>
            <w:r>
              <w:rPr>
                <w:rFonts w:ascii="Times New Roman" w:eastAsia="Times New Roman" w:hAnsi="Times New Roman" w:cs="Times New Roman"/>
              </w:rPr>
              <w:t>.</w:t>
            </w:r>
          </w:p>
          <w:p w:rsidR="00DA634F" w:rsidRDefault="00DA634F" w:rsidP="00C52B2F">
            <w:pPr>
              <w:spacing w:after="0"/>
              <w:rPr>
                <w:rFonts w:ascii="Times New Roman" w:eastAsia="Times New Roman" w:hAnsi="Times New Roman" w:cs="Times New Roman"/>
                <w:color w:val="FF0000"/>
              </w:rPr>
            </w:pPr>
          </w:p>
          <w:p w:rsidR="00DA634F" w:rsidRDefault="00DA634F" w:rsidP="00C52B2F">
            <w:pPr>
              <w:spacing w:after="0"/>
              <w:rPr>
                <w:rFonts w:ascii="Times New Roman" w:eastAsia="Times New Roman" w:hAnsi="Times New Roman" w:cs="Times New Roman"/>
                <w:color w:val="FF0000"/>
              </w:rPr>
            </w:pPr>
          </w:p>
          <w:p w:rsidR="00DA634F" w:rsidRDefault="00DA634F" w:rsidP="00C52B2F">
            <w:pPr>
              <w:spacing w:after="0"/>
              <w:rPr>
                <w:rFonts w:ascii="Times New Roman" w:eastAsia="Times New Roman" w:hAnsi="Times New Roman" w:cs="Times New Roman"/>
                <w:color w:val="FF0000"/>
              </w:rPr>
            </w:pPr>
          </w:p>
          <w:p w:rsidR="00DA634F" w:rsidRDefault="00DA634F" w:rsidP="00C52B2F">
            <w:pPr>
              <w:spacing w:after="0"/>
              <w:rPr>
                <w:rFonts w:ascii="Times New Roman" w:eastAsia="Times New Roman" w:hAnsi="Times New Roman" w:cs="Times New Roman"/>
                <w:color w:val="FF0000"/>
              </w:rPr>
            </w:pPr>
          </w:p>
          <w:p w:rsidR="00DA634F" w:rsidRDefault="00DA634F" w:rsidP="00C52B2F">
            <w:pPr>
              <w:spacing w:after="0"/>
              <w:rPr>
                <w:rFonts w:ascii="Times New Roman" w:eastAsia="Times New Roman" w:hAnsi="Times New Roman" w:cs="Times New Roman"/>
                <w:color w:val="FF0000"/>
              </w:rPr>
            </w:pPr>
          </w:p>
          <w:p w:rsidR="00DA634F" w:rsidRDefault="00DA634F" w:rsidP="00C52B2F">
            <w:pPr>
              <w:spacing w:after="0"/>
              <w:rPr>
                <w:rFonts w:ascii="Times New Roman" w:eastAsia="Times New Roman" w:hAnsi="Times New Roman" w:cs="Times New Roman"/>
                <w:color w:val="FF0000"/>
              </w:rPr>
            </w:pPr>
          </w:p>
          <w:p w:rsidR="00DA634F" w:rsidRDefault="00DA634F" w:rsidP="00C52B2F">
            <w:pPr>
              <w:spacing w:after="0"/>
              <w:rPr>
                <w:rFonts w:ascii="Times New Roman" w:eastAsia="Times New Roman" w:hAnsi="Times New Roman" w:cs="Times New Roman"/>
                <w:color w:val="FF0000"/>
              </w:rPr>
            </w:pPr>
          </w:p>
          <w:p w:rsidR="00C52B2F" w:rsidRPr="00DA634F" w:rsidRDefault="00DA634F" w:rsidP="00C52B2F">
            <w:pPr>
              <w:spacing w:after="0"/>
              <w:rPr>
                <w:i/>
                <w:shd w:val="clear" w:color="auto" w:fill="FFFFFF"/>
              </w:rPr>
            </w:pPr>
            <w:r w:rsidRPr="00DA634F">
              <w:rPr>
                <w:rFonts w:ascii="Times New Roman" w:eastAsia="Times New Roman" w:hAnsi="Times New Roman" w:cs="Times New Roman"/>
              </w:rPr>
              <w:t>Bod 27,</w:t>
            </w:r>
            <w:r w:rsidR="00C52B2F" w:rsidRPr="00DA634F">
              <w:rPr>
                <w:rFonts w:ascii="Times New Roman" w:eastAsia="Times New Roman" w:hAnsi="Times New Roman" w:cs="Times New Roman"/>
              </w:rPr>
              <w:t xml:space="preserve"> § 6a ods. 3 písm. f) </w:t>
            </w:r>
            <w:r w:rsidRPr="00DA634F">
              <w:rPr>
                <w:rFonts w:ascii="Times New Roman" w:eastAsia="Times New Roman" w:hAnsi="Times New Roman" w:cs="Times New Roman"/>
              </w:rPr>
              <w:t xml:space="preserve"> - </w:t>
            </w:r>
            <w:r>
              <w:rPr>
                <w:rFonts w:ascii="Times New Roman" w:eastAsia="Times New Roman" w:hAnsi="Times New Roman" w:cs="Times New Roman"/>
              </w:rPr>
              <w:t xml:space="preserve">ustanovenie bolo </w:t>
            </w:r>
            <w:r w:rsidRPr="00DA634F">
              <w:rPr>
                <w:rFonts w:ascii="Times New Roman" w:eastAsia="Times New Roman" w:hAnsi="Times New Roman" w:cs="Times New Roman"/>
              </w:rPr>
              <w:t>odstránen</w:t>
            </w:r>
            <w:r>
              <w:rPr>
                <w:rFonts w:ascii="Times New Roman" w:eastAsia="Times New Roman" w:hAnsi="Times New Roman" w:cs="Times New Roman"/>
              </w:rPr>
              <w:t>é.</w:t>
            </w:r>
          </w:p>
          <w:p w:rsidR="00C52B2F" w:rsidRDefault="00C52B2F" w:rsidP="00C52B2F">
            <w:pPr>
              <w:spacing w:after="0"/>
              <w:rPr>
                <w:i/>
                <w:color w:val="FF0000"/>
                <w:shd w:val="clear" w:color="auto" w:fill="FFFFFF"/>
              </w:rPr>
            </w:pPr>
          </w:p>
          <w:p w:rsidR="006E7EFC" w:rsidRDefault="006E7EFC" w:rsidP="00C52B2F">
            <w:pPr>
              <w:spacing w:after="0"/>
              <w:rPr>
                <w:rFonts w:ascii="Times New Roman" w:hAnsi="Times New Roman" w:cs="Times New Roman"/>
                <w:i/>
                <w:color w:val="FF0000"/>
                <w:shd w:val="clear" w:color="auto" w:fill="FFFFFF"/>
              </w:rPr>
            </w:pPr>
          </w:p>
          <w:p w:rsidR="006E7EFC" w:rsidRDefault="006E7EFC" w:rsidP="00C52B2F">
            <w:pPr>
              <w:spacing w:after="0"/>
              <w:rPr>
                <w:rFonts w:ascii="Times New Roman" w:hAnsi="Times New Roman" w:cs="Times New Roman"/>
                <w:i/>
                <w:color w:val="FF0000"/>
                <w:shd w:val="clear" w:color="auto" w:fill="FFFFFF"/>
              </w:rPr>
            </w:pPr>
          </w:p>
          <w:p w:rsidR="006E7EFC" w:rsidRDefault="006E7EFC" w:rsidP="00C52B2F">
            <w:pPr>
              <w:spacing w:after="0"/>
              <w:rPr>
                <w:rFonts w:ascii="Times New Roman" w:hAnsi="Times New Roman" w:cs="Times New Roman"/>
                <w:i/>
                <w:color w:val="FF0000"/>
                <w:shd w:val="clear" w:color="auto" w:fill="FFFFFF"/>
              </w:rPr>
            </w:pPr>
          </w:p>
          <w:p w:rsidR="006E7EFC" w:rsidRPr="00E26C17" w:rsidRDefault="006E7EFC" w:rsidP="00C52B2F">
            <w:pPr>
              <w:spacing w:after="0"/>
              <w:rPr>
                <w:rFonts w:ascii="Times New Roman" w:hAnsi="Times New Roman" w:cs="Times New Roman"/>
                <w:i/>
                <w:shd w:val="clear" w:color="auto" w:fill="FFFFFF"/>
              </w:rPr>
            </w:pPr>
          </w:p>
          <w:p w:rsidR="006E7EFC" w:rsidRPr="00E26C17" w:rsidRDefault="006E7EFC" w:rsidP="00C52B2F">
            <w:pPr>
              <w:spacing w:after="0"/>
              <w:rPr>
                <w:rFonts w:ascii="Times New Roman" w:hAnsi="Times New Roman" w:cs="Times New Roman"/>
                <w:i/>
                <w:shd w:val="clear" w:color="auto" w:fill="FFFFFF"/>
              </w:rPr>
            </w:pPr>
          </w:p>
          <w:p w:rsidR="006E7EFC" w:rsidRPr="00E26C17" w:rsidRDefault="006E7EFC" w:rsidP="00C52B2F">
            <w:pPr>
              <w:spacing w:after="0"/>
              <w:rPr>
                <w:rFonts w:ascii="Times New Roman" w:hAnsi="Times New Roman" w:cs="Times New Roman"/>
                <w:i/>
                <w:shd w:val="clear" w:color="auto" w:fill="FFFFFF"/>
              </w:rPr>
            </w:pPr>
          </w:p>
          <w:p w:rsidR="00C52B2F" w:rsidRPr="00E26C17" w:rsidRDefault="00C52B2F" w:rsidP="00C52B2F">
            <w:pPr>
              <w:spacing w:after="0"/>
              <w:rPr>
                <w:rFonts w:ascii="Times New Roman" w:eastAsia="Times New Roman" w:hAnsi="Times New Roman" w:cs="Times New Roman"/>
                <w:i/>
              </w:rPr>
            </w:pPr>
            <w:r w:rsidRPr="00E26C17">
              <w:rPr>
                <w:rFonts w:ascii="Times New Roman" w:eastAsia="Times New Roman" w:hAnsi="Times New Roman" w:cs="Times New Roman"/>
              </w:rPr>
              <w:t>§ 12a ods.3 písm.</w:t>
            </w:r>
            <w:r w:rsidR="006E7EFC" w:rsidRPr="00E26C17">
              <w:rPr>
                <w:rFonts w:ascii="Times New Roman" w:eastAsia="Times New Roman" w:hAnsi="Times New Roman" w:cs="Times New Roman"/>
              </w:rPr>
              <w:t xml:space="preserve"> </w:t>
            </w:r>
            <w:r w:rsidRPr="00E26C17">
              <w:rPr>
                <w:rFonts w:ascii="Times New Roman" w:eastAsia="Times New Roman" w:hAnsi="Times New Roman" w:cs="Times New Roman"/>
              </w:rPr>
              <w:t xml:space="preserve">e) </w:t>
            </w:r>
            <w:r w:rsidR="006E7EFC" w:rsidRPr="00E26C17">
              <w:rPr>
                <w:rFonts w:ascii="Times New Roman" w:eastAsia="Times New Roman" w:hAnsi="Times New Roman" w:cs="Times New Roman"/>
              </w:rPr>
              <w:t xml:space="preserve">- </w:t>
            </w:r>
            <w:r w:rsidRPr="00E26C17">
              <w:rPr>
                <w:rFonts w:ascii="Times New Roman" w:eastAsia="Times New Roman" w:hAnsi="Times New Roman" w:cs="Times New Roman"/>
              </w:rPr>
              <w:t xml:space="preserve"> nejde o dôvetok.</w:t>
            </w:r>
            <w:r w:rsidR="006E7EFC" w:rsidRPr="00E26C17">
              <w:rPr>
                <w:rFonts w:ascii="Times New Roman" w:eastAsia="Times New Roman" w:hAnsi="Times New Roman" w:cs="Times New Roman"/>
              </w:rPr>
              <w:t xml:space="preserve"> V písm. e) ide o samostatnú činnosť v rámci overovania.</w:t>
            </w:r>
          </w:p>
          <w:p w:rsidR="00C52B2F" w:rsidRPr="00E26C17" w:rsidRDefault="00C52B2F" w:rsidP="00C52B2F">
            <w:pPr>
              <w:spacing w:after="0"/>
              <w:rPr>
                <w:rFonts w:ascii="Times New Roman" w:eastAsia="Times New Roman" w:hAnsi="Times New Roman" w:cs="Times New Roman"/>
                <w:i/>
              </w:rPr>
            </w:pPr>
          </w:p>
          <w:p w:rsidR="00C52B2F" w:rsidRPr="00E26C17" w:rsidRDefault="00C52B2F"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rPr>
            </w:pPr>
            <w:r w:rsidRPr="00E26C17">
              <w:rPr>
                <w:rFonts w:ascii="Times New Roman" w:eastAsia="Times New Roman" w:hAnsi="Times New Roman" w:cs="Times New Roman"/>
              </w:rPr>
              <w:t>Body 77 a 83 ide o rôzne úpravy.</w:t>
            </w: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rPr>
            </w:pPr>
            <w:r w:rsidRPr="00E26C17">
              <w:rPr>
                <w:rFonts w:ascii="Times New Roman" w:eastAsia="Times New Roman" w:hAnsi="Times New Roman" w:cs="Times New Roman"/>
              </w:rPr>
              <w:t>Bod 72 – pôvodný text už bol nahradený.</w:t>
            </w:r>
          </w:p>
          <w:p w:rsidR="006E7EFC" w:rsidRPr="00E26C17" w:rsidRDefault="006E7EFC" w:rsidP="00C52B2F">
            <w:pPr>
              <w:spacing w:after="0"/>
              <w:rPr>
                <w:rFonts w:ascii="Times New Roman" w:eastAsia="Times New Roman" w:hAnsi="Times New Roman" w:cs="Times New Roman"/>
                <w:i/>
              </w:rPr>
            </w:pPr>
          </w:p>
          <w:p w:rsidR="006E7EFC" w:rsidRPr="00E26C17" w:rsidRDefault="006E7EFC" w:rsidP="00C52B2F">
            <w:pPr>
              <w:spacing w:after="0"/>
              <w:rPr>
                <w:rFonts w:ascii="Times New Roman" w:eastAsia="Times New Roman" w:hAnsi="Times New Roman" w:cs="Times New Roman"/>
                <w:i/>
              </w:rPr>
            </w:pPr>
          </w:p>
          <w:p w:rsidR="006E7EFC" w:rsidRPr="00E26C17" w:rsidRDefault="00A41903" w:rsidP="00C52B2F">
            <w:pPr>
              <w:spacing w:after="0"/>
              <w:rPr>
                <w:rFonts w:ascii="Times New Roman" w:eastAsia="Times New Roman" w:hAnsi="Times New Roman" w:cs="Times New Roman"/>
              </w:rPr>
            </w:pPr>
            <w:r w:rsidRPr="00E26C17">
              <w:rPr>
                <w:rFonts w:ascii="Times New Roman" w:eastAsia="Times New Roman" w:hAnsi="Times New Roman" w:cs="Times New Roman"/>
              </w:rPr>
              <w:t>Bod 88 – sú potrebné obe citácie.</w:t>
            </w:r>
          </w:p>
          <w:p w:rsidR="00A41903" w:rsidRDefault="00A41903" w:rsidP="006E7EFC">
            <w:pPr>
              <w:spacing w:after="0"/>
              <w:rPr>
                <w:rFonts w:ascii="Times New Roman" w:eastAsia="Times New Roman" w:hAnsi="Times New Roman" w:cs="Times New Roman"/>
              </w:rPr>
            </w:pPr>
          </w:p>
          <w:p w:rsidR="006E7EFC" w:rsidRPr="006E7EFC" w:rsidRDefault="006E7EFC" w:rsidP="006E7EFC">
            <w:pPr>
              <w:spacing w:after="0"/>
              <w:rPr>
                <w:rFonts w:ascii="Times New Roman" w:hAnsi="Times New Roman" w:cs="Times New Roman"/>
                <w:i/>
                <w:shd w:val="clear" w:color="auto" w:fill="FFFFFF"/>
              </w:rPr>
            </w:pPr>
            <w:r w:rsidRPr="006E7EFC">
              <w:rPr>
                <w:rFonts w:ascii="Times New Roman" w:eastAsia="Times New Roman" w:hAnsi="Times New Roman" w:cs="Times New Roman"/>
              </w:rPr>
              <w:t xml:space="preserve">Bod 89, § 27 ods. 4 písm. d) – nejde o nadbytočné slovo. Nie každý má povinnosť </w:t>
            </w:r>
            <w:r w:rsidR="0090649D">
              <w:rPr>
                <w:rFonts w:ascii="Times New Roman" w:eastAsia="Times New Roman" w:hAnsi="Times New Roman" w:cs="Times New Roman"/>
              </w:rPr>
              <w:t>viesť</w:t>
            </w:r>
            <w:r w:rsidRPr="006E7EFC">
              <w:rPr>
                <w:rFonts w:ascii="Times New Roman" w:eastAsia="Times New Roman" w:hAnsi="Times New Roman" w:cs="Times New Roman"/>
              </w:rPr>
              <w:t xml:space="preserve"> v registratúre uvedenú dokumentáciu.</w:t>
            </w:r>
            <w:r w:rsidRPr="006E7EFC">
              <w:rPr>
                <w:rFonts w:ascii="Times New Roman" w:eastAsia="Times New Roman" w:hAnsi="Times New Roman" w:cs="Times New Roman"/>
                <w:i/>
              </w:rPr>
              <w:t xml:space="preserve"> </w:t>
            </w:r>
          </w:p>
          <w:p w:rsidR="006E7EFC" w:rsidRPr="006E7EFC" w:rsidRDefault="006E7EFC" w:rsidP="00C52B2F">
            <w:pPr>
              <w:spacing w:after="0"/>
              <w:rPr>
                <w:rFonts w:ascii="Times New Roman" w:eastAsia="Times New Roman" w:hAnsi="Times New Roman" w:cs="Times New Roman"/>
                <w:color w:val="FF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lastRenderedPageBreak/>
              <w:t>2.</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MHSR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hospodárstva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Navrhujeme doplniť definíciu „stavebného výrobku“ alebo odkaz na definíciu „stavebného výrobku“, aby bolo zrejmé, ktorý výrobok sa pokladá za stavebný výrobok a vzťahuje sa tak naň návrh zákona. Uvedené je podstatné z hľadiska zabezpečenia právnej istoty. </w:t>
            </w:r>
            <w:r w:rsidRPr="003D0374">
              <w:rPr>
                <w:rFonts w:ascii="Times New Roman" w:eastAsia="Times New Roman" w:hAnsi="Times New Roman" w:cs="Times New Roman"/>
                <w:color w:val="000000"/>
              </w:rPr>
              <w:br/>
              <w:t>Ďalej navrhujeme doplniť definíciu „uvedenia na trh“ a „sprístupnenia na trhu“ alebo odkaz na definíciu „uvedenia na trh“ a „sprístupnenia na trhu“, aby bolo možné zrejmé, čo sa myslí týmito pojmami a bolo možné určiť moment uvedenia výrobku na trh a sprístupnenia výrobku na trh, nakoľko uvedené pojmy je potrebné rozlišovať, a to aj vzhľadom na identifikáciu hospodárskeho subjektu (napr. či sa jedná o dovozcu alebo distribútora).</w:t>
            </w:r>
          </w:p>
        </w:tc>
        <w:tc>
          <w:tcPr>
            <w:tcW w:w="267" w:type="pct"/>
            <w:vAlign w:val="center"/>
          </w:tcPr>
          <w:p w:rsidR="00C52B2F" w:rsidRPr="003D0374" w:rsidRDefault="00C52B2F"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1536" w:type="pct"/>
          </w:tcPr>
          <w:p w:rsidR="00C52B2F" w:rsidRPr="00B57512" w:rsidRDefault="00C52B2F" w:rsidP="00C52B2F">
            <w:pPr>
              <w:spacing w:after="0"/>
              <w:rPr>
                <w:rFonts w:ascii="Times New Roman" w:eastAsia="Times New Roman" w:hAnsi="Times New Roman" w:cs="Times New Roman"/>
              </w:rPr>
            </w:pPr>
            <w:r w:rsidRPr="00B57512">
              <w:rPr>
                <w:rFonts w:ascii="Times New Roman" w:eastAsia="Times New Roman" w:hAnsi="Times New Roman" w:cs="Times New Roman"/>
              </w:rPr>
              <w:t>odkaz je pri  § 4 ods. 1</w:t>
            </w:r>
            <w:r w:rsidR="00A05948">
              <w:rPr>
                <w:rFonts w:ascii="Times New Roman" w:eastAsia="Times New Roman" w:hAnsi="Times New Roman" w:cs="Times New Roman"/>
              </w:rPr>
              <w:t xml:space="preserve"> a </w:t>
            </w:r>
            <w:r w:rsidRPr="00B57512">
              <w:rPr>
                <w:rFonts w:ascii="Times New Roman" w:eastAsia="Times New Roman" w:hAnsi="Times New Roman" w:cs="Times New Roman"/>
              </w:rPr>
              <w:t xml:space="preserve"> </w:t>
            </w:r>
            <w:r w:rsidR="00A05948" w:rsidRPr="00B57512">
              <w:rPr>
                <w:rFonts w:ascii="Times New Roman" w:eastAsia="Times New Roman" w:hAnsi="Times New Roman" w:cs="Times New Roman"/>
              </w:rPr>
              <w:t>§ 4</w:t>
            </w:r>
            <w:r w:rsidR="00A05948">
              <w:rPr>
                <w:rFonts w:ascii="Times New Roman" w:eastAsia="Times New Roman" w:hAnsi="Times New Roman" w:cs="Times New Roman"/>
              </w:rPr>
              <w:t>a</w:t>
            </w:r>
            <w:r w:rsidR="00A05948" w:rsidRPr="00B57512">
              <w:rPr>
                <w:rFonts w:ascii="Times New Roman" w:eastAsia="Times New Roman" w:hAnsi="Times New Roman" w:cs="Times New Roman"/>
              </w:rPr>
              <w:t xml:space="preserve"> ods. 1</w:t>
            </w:r>
            <w:r w:rsidR="00A05948">
              <w:rPr>
                <w:rFonts w:ascii="Times New Roman" w:eastAsia="Times New Roman" w:hAnsi="Times New Roman" w:cs="Times New Roman"/>
              </w:rPr>
              <w:t xml:space="preserve"> </w:t>
            </w:r>
            <w:r w:rsidRPr="00B57512">
              <w:rPr>
                <w:rFonts w:ascii="Times New Roman" w:eastAsia="Times New Roman" w:hAnsi="Times New Roman" w:cs="Times New Roman"/>
              </w:rPr>
              <w:t>– poznámka pod čiarou 11</w:t>
            </w:r>
            <w:r w:rsidR="00A05948">
              <w:rPr>
                <w:rFonts w:ascii="Times New Roman" w:eastAsia="Times New Roman" w:hAnsi="Times New Roman" w:cs="Times New Roman"/>
              </w:rPr>
              <w:t>b a 11d</w:t>
            </w:r>
          </w:p>
          <w:p w:rsidR="00C52B2F" w:rsidRDefault="00C52B2F" w:rsidP="00C52B2F">
            <w:pPr>
              <w:spacing w:after="0"/>
              <w:rPr>
                <w:rFonts w:ascii="Times New Roman" w:eastAsia="Times New Roman" w:hAnsi="Times New Roman" w:cs="Times New Roman"/>
                <w:color w:val="FF0000"/>
              </w:rPr>
            </w:pPr>
          </w:p>
          <w:p w:rsidR="00C52B2F" w:rsidRDefault="00C52B2F" w:rsidP="00C52B2F">
            <w:pPr>
              <w:spacing w:after="0"/>
              <w:rPr>
                <w:rFonts w:ascii="Times New Roman" w:eastAsia="Times New Roman" w:hAnsi="Times New Roman" w:cs="Times New Roman"/>
                <w:color w:val="FF0000"/>
              </w:rPr>
            </w:pPr>
          </w:p>
          <w:p w:rsidR="00C52B2F" w:rsidRDefault="00C52B2F" w:rsidP="00C52B2F">
            <w:pPr>
              <w:spacing w:after="0"/>
              <w:rPr>
                <w:rFonts w:ascii="Times New Roman" w:eastAsia="Times New Roman" w:hAnsi="Times New Roman" w:cs="Times New Roman"/>
                <w:color w:val="FF0000"/>
              </w:rPr>
            </w:pPr>
          </w:p>
          <w:p w:rsidR="00174E6F" w:rsidRDefault="00174E6F" w:rsidP="00C52B2F">
            <w:pPr>
              <w:spacing w:after="0"/>
              <w:rPr>
                <w:rFonts w:ascii="Times New Roman" w:eastAsia="Times New Roman" w:hAnsi="Times New Roman" w:cs="Times New Roman"/>
                <w:color w:val="FF0000"/>
              </w:rPr>
            </w:pPr>
          </w:p>
          <w:p w:rsidR="00C52B2F" w:rsidRDefault="00C52B2F" w:rsidP="00C52B2F">
            <w:pPr>
              <w:spacing w:after="0"/>
              <w:rPr>
                <w:rFonts w:ascii="Times New Roman" w:eastAsia="Times New Roman" w:hAnsi="Times New Roman" w:cs="Times New Roman"/>
              </w:rPr>
            </w:pPr>
          </w:p>
          <w:p w:rsidR="00C52B2F" w:rsidRDefault="00C52B2F" w:rsidP="00C52B2F">
            <w:pPr>
              <w:spacing w:after="0"/>
              <w:rPr>
                <w:rFonts w:ascii="Times New Roman" w:eastAsia="Times New Roman" w:hAnsi="Times New Roman" w:cs="Times New Roman"/>
              </w:rPr>
            </w:pPr>
          </w:p>
          <w:p w:rsidR="00C52B2F" w:rsidRDefault="00C52B2F" w:rsidP="00C52B2F">
            <w:pPr>
              <w:spacing w:after="0"/>
              <w:rPr>
                <w:rFonts w:ascii="Times New Roman" w:eastAsia="Times New Roman" w:hAnsi="Times New Roman" w:cs="Times New Roman"/>
              </w:rPr>
            </w:pPr>
          </w:p>
          <w:p w:rsidR="00C52B2F" w:rsidRPr="002E0C11" w:rsidRDefault="00C52B2F" w:rsidP="00C52B2F">
            <w:pPr>
              <w:spacing w:after="0"/>
              <w:rPr>
                <w:rFonts w:ascii="Times New Roman" w:eastAsia="Times New Roman" w:hAnsi="Times New Roman" w:cs="Times New Roman"/>
                <w:color w:val="FF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3.</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MHSR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hospodárstva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 1 ods. 2 písm. a)</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V § 1 ods. 2 písm. a) navrhujeme medzi slová „repasovaných“ a „výrobkov“ vložiť slovo „stavebných“.</w:t>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t xml:space="preserve">Slovné spojenie „vrátane použitých a repasovaných stavebných výrobkov“ je vhodné z gramatického hľadiska. V prípade slovného spojenia „vrátane použitých a </w:t>
            </w:r>
            <w:r w:rsidRPr="003D0374">
              <w:rPr>
                <w:rFonts w:ascii="Times New Roman" w:eastAsia="Times New Roman" w:hAnsi="Times New Roman" w:cs="Times New Roman"/>
                <w:color w:val="000000"/>
              </w:rPr>
              <w:lastRenderedPageBreak/>
              <w:t>repasovaných výrobkov“ by bolo potom potrebné definovať pojem „výrobok“.</w:t>
            </w:r>
          </w:p>
        </w:tc>
        <w:tc>
          <w:tcPr>
            <w:tcW w:w="267" w:type="pct"/>
            <w:vAlign w:val="center"/>
          </w:tcPr>
          <w:p w:rsidR="00C52B2F" w:rsidRPr="00FC18CC" w:rsidRDefault="00867148" w:rsidP="00C52B2F">
            <w:pPr>
              <w:spacing w:after="0"/>
              <w:jc w:val="center"/>
              <w:rPr>
                <w:rFonts w:ascii="Times New Roman" w:eastAsia="Times New Roman" w:hAnsi="Times New Roman" w:cs="Times New Roman"/>
                <w:b/>
              </w:rPr>
            </w:pPr>
            <w:r w:rsidRPr="00FC18CC">
              <w:rPr>
                <w:rFonts w:ascii="Times New Roman" w:eastAsia="Times New Roman" w:hAnsi="Times New Roman" w:cs="Times New Roman"/>
                <w:b/>
              </w:rPr>
              <w:lastRenderedPageBreak/>
              <w:t>A</w:t>
            </w:r>
          </w:p>
        </w:tc>
        <w:tc>
          <w:tcPr>
            <w:tcW w:w="1536" w:type="pct"/>
          </w:tcPr>
          <w:p w:rsidR="00C52B2F" w:rsidRPr="00FC18CC" w:rsidRDefault="00C52B2F" w:rsidP="00174E6F">
            <w:pPr>
              <w:rPr>
                <w:rFonts w:ascii="Times New Roman" w:eastAsia="Times New Roman" w:hAnsi="Times New Roman" w:cs="Times New Roman"/>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4.</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MHSR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hospodárstva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 19 ods. 1</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V § 19 ods. 1 navrhujeme špecifikovať, podľa ktorých právnych predpisov vykonáva orgán štátnej kontroly dohľad nad domácim trhom.</w:t>
            </w:r>
            <w:r w:rsidRPr="003D0374">
              <w:rPr>
                <w:rFonts w:ascii="Times New Roman" w:eastAsia="Times New Roman" w:hAnsi="Times New Roman" w:cs="Times New Roman"/>
                <w:color w:val="000000"/>
              </w:rPr>
              <w:br/>
              <w:t xml:space="preserve">Odôvodnenie: </w:t>
            </w:r>
            <w:r w:rsidRPr="003D0374">
              <w:rPr>
                <w:rFonts w:ascii="Times New Roman" w:eastAsia="Times New Roman" w:hAnsi="Times New Roman" w:cs="Times New Roman"/>
                <w:color w:val="000000"/>
              </w:rPr>
              <w:br/>
              <w:t>Samotné slovné spojenie „dohľad nad domácim trhom“ je všeobecný pojem, ktorý pokrýva viacero oblastí (napr. dohľad nad viacerými kategóriami výrobkov). V záujme jasného vymedzenia rozsahu dohľadu orgánu štátnej kontroly je potrebné bližšie konkretizovať rozsah dohľadu, napr. doplnením slov „podľa tohto zákona a osobitného predpisu“ za slovami „dohľad nad domácim trhom“, vrátane odkazov na relevantné osobitné predpisy.</w:t>
            </w:r>
          </w:p>
        </w:tc>
        <w:tc>
          <w:tcPr>
            <w:tcW w:w="267" w:type="pct"/>
            <w:vAlign w:val="center"/>
          </w:tcPr>
          <w:p w:rsidR="00C52B2F" w:rsidRPr="00B57512" w:rsidRDefault="00D05BE8" w:rsidP="00C52B2F">
            <w:pPr>
              <w:spacing w:after="0"/>
              <w:jc w:val="center"/>
              <w:rPr>
                <w:rFonts w:ascii="Times New Roman" w:eastAsia="Times New Roman" w:hAnsi="Times New Roman" w:cs="Times New Roman"/>
                <w:b/>
              </w:rPr>
            </w:pPr>
            <w:r>
              <w:rPr>
                <w:rFonts w:ascii="Times New Roman" w:eastAsia="Times New Roman" w:hAnsi="Times New Roman" w:cs="Times New Roman"/>
                <w:b/>
              </w:rPr>
              <w:t>N</w:t>
            </w:r>
          </w:p>
        </w:tc>
        <w:tc>
          <w:tcPr>
            <w:tcW w:w="1536" w:type="pct"/>
          </w:tcPr>
          <w:p w:rsidR="00C52B2F" w:rsidRPr="00B57512" w:rsidRDefault="00C52B2F" w:rsidP="00C52B2F">
            <w:pPr>
              <w:spacing w:after="0"/>
              <w:rPr>
                <w:rFonts w:ascii="Times New Roman" w:eastAsia="Times New Roman" w:hAnsi="Times New Roman" w:cs="Times New Roman"/>
              </w:rPr>
            </w:pPr>
          </w:p>
          <w:p w:rsidR="00C52B2F" w:rsidRPr="00D05BE8" w:rsidRDefault="00D05BE8" w:rsidP="00C52B2F">
            <w:pPr>
              <w:spacing w:after="0"/>
              <w:rPr>
                <w:rFonts w:ascii="Times New Roman" w:eastAsia="Times New Roman" w:hAnsi="Times New Roman" w:cs="Times New Roman"/>
              </w:rPr>
            </w:pPr>
            <w:r w:rsidRPr="00D05BE8">
              <w:rPr>
                <w:rFonts w:ascii="Times New Roman" w:eastAsia="Times New Roman" w:hAnsi="Times New Roman" w:cs="Times New Roman"/>
              </w:rPr>
              <w:t>Uvedené vyplýva z § 1 a 2.</w:t>
            </w:r>
          </w:p>
          <w:p w:rsidR="00C52B2F" w:rsidRPr="00B57512" w:rsidRDefault="00C52B2F" w:rsidP="00C52B2F">
            <w:pPr>
              <w:spacing w:after="0"/>
              <w:rPr>
                <w:rFonts w:ascii="Times New Roman" w:eastAsia="Times New Roman" w:hAnsi="Times New Roman" w:cs="Times New Roman"/>
              </w:rPr>
            </w:pPr>
          </w:p>
          <w:p w:rsidR="00C52B2F" w:rsidRPr="00B57512" w:rsidRDefault="00C52B2F" w:rsidP="00C52B2F">
            <w:pPr>
              <w:spacing w:after="0"/>
              <w:rPr>
                <w:rFonts w:ascii="Times New Roman" w:eastAsia="Times New Roman" w:hAnsi="Times New Roman" w:cs="Times New Roman"/>
              </w:rPr>
            </w:pPr>
          </w:p>
        </w:tc>
      </w:tr>
      <w:tr w:rsidR="00C52B2F" w:rsidRPr="003D0374" w:rsidTr="00564313">
        <w:trPr>
          <w:trHeight w:val="3537"/>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5.</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MHSR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hospodárstva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 19 ods. 2 písm. b)</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V § 19 ods. 2 písm. b) navrhujeme poznámku pod čiarou k odkazu 31 nahradiť poznámkou pod čiarou v znení „§ 5 a 6 zákona č. 83/2025 Z. z. o všeobecnej bezpečnosti výrobkov a o zmene a doplnení niektorých zákonov“.</w:t>
            </w:r>
            <w:r w:rsidRPr="003D0374">
              <w:rPr>
                <w:rFonts w:ascii="Times New Roman" w:eastAsia="Times New Roman" w:hAnsi="Times New Roman" w:cs="Times New Roman"/>
                <w:color w:val="000000"/>
              </w:rPr>
              <w:br/>
              <w:t xml:space="preserve">Odôvodnenie: </w:t>
            </w:r>
            <w:r w:rsidRPr="003D0374">
              <w:rPr>
                <w:rFonts w:ascii="Times New Roman" w:eastAsia="Times New Roman" w:hAnsi="Times New Roman" w:cs="Times New Roman"/>
                <w:color w:val="000000"/>
              </w:rPr>
              <w:br/>
              <w:t>Zákon č. 281/2023 Z. z. o všeobecnej bezpečnosti výrobkov a o zmene a doplnení niektorých zákonov bol zrušený a nahradený novým zákonom č. 83/2025 Z. z. o všeobecnej bezpečnosti výrobkov a o zmene a doplnení niektorých zákonov. Zákon č. 83/2025 Z. z. nadobudol účinnosť 1. mája 2025.</w:t>
            </w:r>
          </w:p>
        </w:tc>
        <w:tc>
          <w:tcPr>
            <w:tcW w:w="267" w:type="pct"/>
            <w:vAlign w:val="center"/>
          </w:tcPr>
          <w:p w:rsidR="00C52B2F" w:rsidRPr="00F44700" w:rsidRDefault="00C52B2F" w:rsidP="00C52B2F">
            <w:pPr>
              <w:spacing w:after="0"/>
              <w:jc w:val="center"/>
              <w:rPr>
                <w:rFonts w:ascii="Times New Roman" w:eastAsia="Times New Roman" w:hAnsi="Times New Roman" w:cs="Times New Roman"/>
                <w:b/>
                <w:color w:val="000000" w:themeColor="text1"/>
              </w:rPr>
            </w:pPr>
            <w:r w:rsidRPr="00F44700">
              <w:rPr>
                <w:rFonts w:ascii="Times New Roman" w:eastAsia="Times New Roman" w:hAnsi="Times New Roman" w:cs="Times New Roman"/>
                <w:b/>
                <w:color w:val="000000" w:themeColor="text1"/>
              </w:rPr>
              <w:t>A</w:t>
            </w:r>
          </w:p>
        </w:tc>
        <w:tc>
          <w:tcPr>
            <w:tcW w:w="1536" w:type="pct"/>
          </w:tcPr>
          <w:p w:rsidR="00C52B2F" w:rsidRDefault="00C52B2F" w:rsidP="00C52B2F">
            <w:pPr>
              <w:spacing w:after="0"/>
              <w:rPr>
                <w:rFonts w:ascii="Times New Roman" w:eastAsia="Times New Roman" w:hAnsi="Times New Roman" w:cs="Times New Roman"/>
                <w:color w:val="000000" w:themeColor="text1"/>
              </w:rPr>
            </w:pPr>
          </w:p>
          <w:p w:rsidR="00C52B2F" w:rsidRDefault="00C52B2F" w:rsidP="00C52B2F">
            <w:pPr>
              <w:spacing w:after="0"/>
              <w:rPr>
                <w:rFonts w:ascii="Times New Roman" w:eastAsia="Times New Roman" w:hAnsi="Times New Roman" w:cs="Times New Roman"/>
                <w:color w:val="000000" w:themeColor="text1"/>
              </w:rPr>
            </w:pPr>
          </w:p>
          <w:p w:rsidR="00C52B2F" w:rsidRPr="00F44700" w:rsidRDefault="00C52B2F" w:rsidP="00174E6F">
            <w:pPr>
              <w:spacing w:after="0"/>
              <w:rPr>
                <w:rFonts w:ascii="Times New Roman" w:eastAsia="Times New Roman" w:hAnsi="Times New Roman" w:cs="Times New Roman"/>
                <w:color w:val="000000" w:themeColor="text1"/>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6.</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MHSR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Ministerstvo hospodárstva </w:t>
            </w:r>
            <w:r w:rsidRPr="003D0374">
              <w:rPr>
                <w:rFonts w:ascii="Times New Roman" w:eastAsia="Times New Roman" w:hAnsi="Times New Roman" w:cs="Times New Roman"/>
                <w:color w:val="000000"/>
              </w:rPr>
              <w:lastRenderedPageBreak/>
              <w:t>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lastRenderedPageBreak/>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 19 ods. 2 písm. e)</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Navrhujeme slovné spojenie „má zriadené jednotné miesto“ nahradiť slovným spojením „plní úlohy jednotného miesta“. </w:t>
            </w:r>
            <w:r w:rsidRPr="003D0374">
              <w:rPr>
                <w:rFonts w:ascii="Times New Roman" w:eastAsia="Times New Roman" w:hAnsi="Times New Roman" w:cs="Times New Roman"/>
                <w:color w:val="000000"/>
              </w:rPr>
              <w:br/>
              <w:t xml:space="preserve">Odôvodnenie: </w:t>
            </w:r>
            <w:r w:rsidRPr="003D0374">
              <w:rPr>
                <w:rFonts w:ascii="Times New Roman" w:eastAsia="Times New Roman" w:hAnsi="Times New Roman" w:cs="Times New Roman"/>
                <w:color w:val="000000"/>
              </w:rPr>
              <w:br/>
              <w:t xml:space="preserve">V zmysle čl. 64 ods. 2 nariadenia Európskeho parlamentu a </w:t>
            </w:r>
            <w:r w:rsidRPr="003D0374">
              <w:rPr>
                <w:rFonts w:ascii="Times New Roman" w:eastAsia="Times New Roman" w:hAnsi="Times New Roman" w:cs="Times New Roman"/>
                <w:color w:val="000000"/>
              </w:rPr>
              <w:lastRenderedPageBreak/>
              <w:t>Rady (EÚ) 2024/3110 z 27. novembra 2024, ktorým sa stanovujú harmonizované pravidlá uvádzania stavebných výrobkov na trh a zrušuje nariadenie (EÚ) č. 305/2011, majú členské štáty povinnosť určiť jednotné miesto pre spoluprácu. Jednotným miestom pre spoluprácu má byť v zmysle návrhu zákona Slovenská obchodná inšpekcia (ďalej len „SOI“). Slovné spojenie „má zriadené“ indikuje pre orgán štátnej kontroly (SOI) povinnosť vytvorenia/zriadenia jednotného miesta pre spoluprácu, avšak podľa predmetného ustanovenia postačuje, ak bude SOI určená ako jednotné miesto pre spoluprácu. Z gramatického hľadiska je teda vhodnejšie použiť slovné spojenie „plní úlohy jednotného miesta pre spoluprácu“.</w:t>
            </w:r>
          </w:p>
        </w:tc>
        <w:tc>
          <w:tcPr>
            <w:tcW w:w="267" w:type="pct"/>
            <w:vAlign w:val="center"/>
          </w:tcPr>
          <w:p w:rsidR="00C52B2F" w:rsidRPr="00F44700" w:rsidRDefault="00C52B2F" w:rsidP="00C52B2F">
            <w:pPr>
              <w:spacing w:after="0"/>
              <w:jc w:val="center"/>
              <w:rPr>
                <w:rFonts w:ascii="Times New Roman" w:eastAsia="Times New Roman" w:hAnsi="Times New Roman" w:cs="Times New Roman"/>
                <w:b/>
                <w:color w:val="000000" w:themeColor="text1"/>
              </w:rPr>
            </w:pPr>
            <w:r w:rsidRPr="00F44700">
              <w:rPr>
                <w:rFonts w:ascii="Times New Roman" w:eastAsia="Times New Roman" w:hAnsi="Times New Roman" w:cs="Times New Roman"/>
                <w:b/>
                <w:color w:val="000000" w:themeColor="text1"/>
              </w:rPr>
              <w:lastRenderedPageBreak/>
              <w:t>A</w:t>
            </w:r>
          </w:p>
        </w:tc>
        <w:tc>
          <w:tcPr>
            <w:tcW w:w="1536" w:type="pct"/>
          </w:tcPr>
          <w:p w:rsidR="00C52B2F" w:rsidRPr="00F44700" w:rsidRDefault="00C52B2F" w:rsidP="00174E6F">
            <w:pPr>
              <w:spacing w:after="0"/>
              <w:rPr>
                <w:rFonts w:ascii="Times New Roman" w:eastAsia="Times New Roman" w:hAnsi="Times New Roman" w:cs="Times New Roman"/>
                <w:color w:val="000000" w:themeColor="text1"/>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7.</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MHSR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hospodárstva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 27</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Navrhujeme doplniť sankcie pre prípad porušenia čl. 28 nariadenia Európskeho parlamentu a Rady (EÚ) 2024/3110 z 27. novembra 2024, ktorým sa stanovujú harmonizované pravidlá uvádzania stavebných výrobkov na trh a zrušuje nariadenie (EÚ) č. 305/2011.</w:t>
            </w:r>
          </w:p>
        </w:tc>
        <w:tc>
          <w:tcPr>
            <w:tcW w:w="267" w:type="pct"/>
            <w:vAlign w:val="center"/>
          </w:tcPr>
          <w:p w:rsidR="00C52B2F" w:rsidRPr="003D0374" w:rsidRDefault="00C52B2F" w:rsidP="00C52B2F">
            <w:pPr>
              <w:spacing w:after="0"/>
              <w:jc w:val="center"/>
              <w:rPr>
                <w:rFonts w:ascii="Times New Roman" w:eastAsia="Times New Roman" w:hAnsi="Times New Roman" w:cs="Times New Roman"/>
                <w:b/>
                <w:color w:val="000000"/>
              </w:rPr>
            </w:pPr>
            <w:r w:rsidRPr="00EF5686">
              <w:rPr>
                <w:rFonts w:ascii="Times New Roman" w:eastAsia="Times New Roman" w:hAnsi="Times New Roman" w:cs="Times New Roman"/>
                <w:b/>
              </w:rPr>
              <w:t>A</w:t>
            </w:r>
          </w:p>
        </w:tc>
        <w:tc>
          <w:tcPr>
            <w:tcW w:w="1536" w:type="pct"/>
          </w:tcPr>
          <w:p w:rsidR="00C52B2F" w:rsidRPr="00C23BF3" w:rsidRDefault="00C52B2F" w:rsidP="00174E6F">
            <w:pPr>
              <w:spacing w:after="0"/>
              <w:rPr>
                <w:rFonts w:ascii="Times New Roman" w:eastAsia="Times New Roman" w:hAnsi="Times New Roman" w:cs="Times New Roman"/>
                <w:color w:val="00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8.</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MHSR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hospodárstva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Navrhujeme doplniť implementáciu čl. 28 ods. 2 nariadenia Európskeho parlamentu a Rady (EÚ) 2024/3110 z 27. novembra 2024, ktorým sa stanovujú harmonizované pravidlá uvádzania stavebných výrobkov na trh a zrušuje nariadenie (EÚ) č. 305/2011, a to doplnením oprávnenia orgánu dohľadu nad trhom (orgánu štátnej kontroly) vydať príkaz konať proti nezákonnému obsahu – obsahu, ktorý sa týka výrobku, ktorý nie je v zhode. Z dôvodu zachovania konzistentnosti spôsobu implementácie čl. 9 nariadenia (EÚ) 2022/2065 navrhujeme implementovať čl. 28 ods. 2 nariadenia (EÚ) 2024/3110 podľa vzoru § 8 zákona č. 83/2025 Z. z. o všeobecnej bezpečnosti výrobkov a o zmene a doplnení niektorých zákonov. Pre úplnosť si dovoľujeme </w:t>
            </w:r>
            <w:r w:rsidRPr="003D0374">
              <w:rPr>
                <w:rFonts w:ascii="Times New Roman" w:eastAsia="Times New Roman" w:hAnsi="Times New Roman" w:cs="Times New Roman"/>
                <w:color w:val="000000"/>
              </w:rPr>
              <w:lastRenderedPageBreak/>
              <w:t>uviesť, že orgán dohľadu nad trhom nemôže na účely čl. 28 ods. 2 nariadenia (EÚ) 2024/3110 postupovať podľa § 8 zákona č. 83/2025 Z. z. z dôvodu vymedzenia rozsahu pôsobnosti zákona č. 83/2025 Z. z. a z dôvodu, že v súlade s čl. 22 ods. 4 nariadenia (EÚ) 2023/988 z 10. mája 2023 o všeobecnej bezpečnosti výrobkov, ktorým sa mení nariadenie Európskeho parlamentu a Rady (EÚ) č. 1025/2012 a smernica Európskeho parlamentu a Rady (EÚ) 2020/1828 a zrušuje smernica Európskeho parlamentu a Rady 2001/95/ES a smernica Rady 87/357/EHS, je príkaz konať proti nezákonnému obsahu v § 8 zákona č. 83/2025 Z. z. limitovaný na nezákonný obsah – ponuka nebezpečného výrobku (na účely čl. 28 ods. 2 nariadenia (EÚ) 2024/3110 je potrebné príkaz limitovať na nezákonný obsah v rozsahu obsahu týkajúceho sa nezhodného výrobku). Zachovanie konzistentnosti spôsobu implementácie čl. 9 nariadenia (EÚ) 2022/2065 je dôležité z dôvodu, aby adresáti – poskytovatelia online trhovísk, vedeli rýchlo a jednoducho identifikovať, že ide o príkaz podľa čl. 9 nariadenia (EÚ) 2022/2065 a musia postupovať podľa čl. 9 nariadenia (EÚ) 2022/2065.</w:t>
            </w:r>
          </w:p>
        </w:tc>
        <w:tc>
          <w:tcPr>
            <w:tcW w:w="267" w:type="pct"/>
            <w:vAlign w:val="center"/>
          </w:tcPr>
          <w:p w:rsidR="00C52B2F" w:rsidRPr="003D0374" w:rsidRDefault="00C52B2F" w:rsidP="00C52B2F">
            <w:pPr>
              <w:spacing w:after="0"/>
              <w:jc w:val="center"/>
              <w:rPr>
                <w:rFonts w:ascii="Times New Roman" w:eastAsia="Times New Roman" w:hAnsi="Times New Roman" w:cs="Times New Roman"/>
                <w:b/>
                <w:color w:val="000000"/>
              </w:rPr>
            </w:pPr>
            <w:r w:rsidRPr="00C760B1">
              <w:rPr>
                <w:rFonts w:ascii="Times New Roman" w:eastAsia="Times New Roman" w:hAnsi="Times New Roman" w:cs="Times New Roman"/>
                <w:b/>
              </w:rPr>
              <w:lastRenderedPageBreak/>
              <w:t>A</w:t>
            </w:r>
          </w:p>
        </w:tc>
        <w:tc>
          <w:tcPr>
            <w:tcW w:w="1536" w:type="pct"/>
          </w:tcPr>
          <w:p w:rsidR="004B5BBA" w:rsidRDefault="00173EF9" w:rsidP="00C760B1">
            <w:pPr>
              <w:rPr>
                <w:rFonts w:ascii="Times New Roman" w:eastAsia="Times New Roman" w:hAnsi="Times New Roman" w:cs="Times New Roman"/>
              </w:rPr>
            </w:pPr>
            <w:r>
              <w:rPr>
                <w:rFonts w:ascii="Times New Roman" w:eastAsia="Times New Roman" w:hAnsi="Times New Roman" w:cs="Times New Roman"/>
              </w:rPr>
              <w:t>§ 19 ods</w:t>
            </w:r>
            <w:r w:rsidRPr="00173EF9">
              <w:rPr>
                <w:rFonts w:ascii="Times New Roman" w:eastAsia="Times New Roman" w:hAnsi="Times New Roman" w:cs="Times New Roman"/>
              </w:rPr>
              <w:t>. 2 nové písm.</w:t>
            </w:r>
            <w:r w:rsidR="00C760B1" w:rsidRPr="00173EF9">
              <w:rPr>
                <w:rFonts w:ascii="Times New Roman" w:eastAsia="Times New Roman" w:hAnsi="Times New Roman" w:cs="Times New Roman"/>
              </w:rPr>
              <w:t xml:space="preserve"> </w:t>
            </w:r>
            <w:r w:rsidR="00F6689A">
              <w:rPr>
                <w:rFonts w:ascii="Times New Roman" w:eastAsia="Times New Roman" w:hAnsi="Times New Roman" w:cs="Times New Roman"/>
              </w:rPr>
              <w:t>g</w:t>
            </w:r>
            <w:r w:rsidR="0063639F" w:rsidRPr="00173EF9">
              <w:rPr>
                <w:rFonts w:ascii="Times New Roman" w:eastAsia="Times New Roman" w:hAnsi="Times New Roman" w:cs="Times New Roman"/>
              </w:rPr>
              <w:t xml:space="preserve">) </w:t>
            </w:r>
            <w:r w:rsidR="00C760B1" w:rsidRPr="00173EF9">
              <w:rPr>
                <w:rFonts w:ascii="Times New Roman" w:eastAsia="Times New Roman" w:hAnsi="Times New Roman" w:cs="Times New Roman"/>
              </w:rPr>
              <w:t>znie:</w:t>
            </w:r>
          </w:p>
          <w:p w:rsidR="00C760B1" w:rsidRDefault="00F6689A" w:rsidP="00C760B1">
            <w:pPr>
              <w:rPr>
                <w:rFonts w:ascii="Times New Roman" w:eastAsia="Times New Roman" w:hAnsi="Times New Roman" w:cs="Times New Roman"/>
              </w:rPr>
            </w:pPr>
            <w:r>
              <w:rPr>
                <w:rFonts w:ascii="Times New Roman" w:eastAsia="Times New Roman" w:hAnsi="Times New Roman" w:cs="Times New Roman"/>
              </w:rPr>
              <w:t>g</w:t>
            </w:r>
            <w:r w:rsidR="00C760B1">
              <w:rPr>
                <w:rFonts w:ascii="Times New Roman" w:eastAsia="Times New Roman" w:hAnsi="Times New Roman" w:cs="Times New Roman"/>
              </w:rPr>
              <w:t xml:space="preserve">) </w:t>
            </w:r>
            <w:r w:rsidR="00C760B1" w:rsidRPr="00C760B1">
              <w:rPr>
                <w:rFonts w:ascii="Times New Roman" w:eastAsia="Times New Roman" w:hAnsi="Times New Roman" w:cs="Times New Roman"/>
              </w:rPr>
              <w:t xml:space="preserve">môže prikázať online trhovisku, aby zo svojho rozhrania odstránil špecifický nezákonný </w:t>
            </w:r>
            <w:r w:rsidR="00C760B1">
              <w:rPr>
                <w:rFonts w:ascii="Times New Roman" w:eastAsia="Times New Roman" w:hAnsi="Times New Roman" w:cs="Times New Roman"/>
              </w:rPr>
              <w:t>obsah</w:t>
            </w:r>
            <w:r w:rsidR="00C760B1" w:rsidRPr="00C760B1">
              <w:rPr>
                <w:rFonts w:ascii="Times New Roman" w:eastAsia="Times New Roman" w:hAnsi="Times New Roman" w:cs="Times New Roman"/>
              </w:rPr>
              <w:t>, ktorý sa týka výrobku, ktorý nie je v zhode a aby znemožnil k nemu prístup alebo</w:t>
            </w:r>
            <w:r w:rsidR="00C760B1" w:rsidRPr="00C760B1">
              <w:rPr>
                <w:rFonts w:ascii="Times New Roman" w:eastAsia="Times New Roman" w:hAnsi="Times New Roman" w:cs="Times New Roman"/>
                <w:color w:val="FF0000"/>
              </w:rPr>
              <w:t xml:space="preserve"> </w:t>
            </w:r>
            <w:r w:rsidR="00C760B1" w:rsidRPr="00846597">
              <w:rPr>
                <w:rFonts w:ascii="Times New Roman" w:eastAsia="Times New Roman" w:hAnsi="Times New Roman" w:cs="Times New Roman"/>
              </w:rPr>
              <w:t xml:space="preserve">aby sa </w:t>
            </w:r>
            <w:r w:rsidR="00C760B1" w:rsidRPr="00C760B1">
              <w:rPr>
                <w:rFonts w:ascii="Times New Roman" w:eastAsia="Times New Roman" w:hAnsi="Times New Roman" w:cs="Times New Roman"/>
              </w:rPr>
              <w:t xml:space="preserve">zobrazilo výslovné upozornenie </w:t>
            </w:r>
            <w:r w:rsidR="00C760B1">
              <w:rPr>
                <w:rFonts w:ascii="Times New Roman" w:eastAsia="Times New Roman" w:hAnsi="Times New Roman" w:cs="Times New Roman"/>
              </w:rPr>
              <w:t>pre koncového používateľa.</w:t>
            </w:r>
          </w:p>
          <w:p w:rsidR="0063639F" w:rsidRPr="0063639F" w:rsidRDefault="0063639F" w:rsidP="00C760B1">
            <w:pPr>
              <w:rPr>
                <w:rFonts w:ascii="Times New Roman" w:eastAsia="Times New Roman" w:hAnsi="Times New Roman" w:cs="Times New Roman"/>
                <w:i/>
                <w:color w:val="FF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9.</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MINCRS</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cestovného ruchu a športu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poznámkam pod čiarou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Odporúčame druhý novelizačný bod uviesť ako prvý, vzhľadom na to, že odkaz 2 je použitý v § 1 ods. 1 písm. b), t. j. úprava musí byť vykonaná pred úpravou vykonanou v § 1 ods. 2 písmeno a). V poznámke pod čiarou k odkazu 2 odporúčame uviesť úplný názov nariadenia, ktorý sa tu uvádza prvý krát a následne v novelizačnom bode 3 v poznámke pod čiarou k odkazu 4 uviesť už iba skrátenú citáciu nariadenia. </w:t>
            </w:r>
            <w:r w:rsidRPr="003D0374">
              <w:rPr>
                <w:rFonts w:ascii="Times New Roman" w:eastAsia="Times New Roman" w:hAnsi="Times New Roman" w:cs="Times New Roman"/>
                <w:color w:val="000000"/>
              </w:rPr>
              <w:br/>
              <w:t xml:space="preserve">Výpočet právnych predpisov v poznámkach pod čiarou odporúčame uviesť v súlade s bodom 23.6 resp. 23.7 prílohy č. 1 k LPV SR, podľa toho, či má ísť o taxatívny výpočet alebo demonštratívny výpočet právnych predpisov </w:t>
            </w:r>
            <w:r w:rsidRPr="003D0374">
              <w:rPr>
                <w:rFonts w:ascii="Times New Roman" w:eastAsia="Times New Roman" w:hAnsi="Times New Roman" w:cs="Times New Roman"/>
                <w:color w:val="000000"/>
              </w:rPr>
              <w:lastRenderedPageBreak/>
              <w:t>– uvedené platí primerane aj pre novelizačné body 3, 5, 7, 8, 30, 41 (k odkazu 18), 67 a 88.</w:t>
            </w:r>
          </w:p>
        </w:tc>
        <w:tc>
          <w:tcPr>
            <w:tcW w:w="267" w:type="pct"/>
            <w:vAlign w:val="center"/>
          </w:tcPr>
          <w:p w:rsidR="00C52B2F" w:rsidRPr="003D0374" w:rsidRDefault="00C52B2F" w:rsidP="00C52B2F">
            <w:pPr>
              <w:spacing w:after="0"/>
              <w:jc w:val="center"/>
              <w:rPr>
                <w:rFonts w:ascii="Times New Roman" w:eastAsia="Times New Roman" w:hAnsi="Times New Roman" w:cs="Times New Roman"/>
                <w:b/>
                <w:color w:val="000000"/>
              </w:rPr>
            </w:pPr>
            <w:r w:rsidRPr="001351EC">
              <w:rPr>
                <w:rFonts w:ascii="Times New Roman" w:eastAsia="Times New Roman" w:hAnsi="Times New Roman" w:cs="Times New Roman"/>
                <w:b/>
              </w:rPr>
              <w:lastRenderedPageBreak/>
              <w:t>A</w:t>
            </w:r>
          </w:p>
        </w:tc>
        <w:tc>
          <w:tcPr>
            <w:tcW w:w="1536" w:type="pct"/>
          </w:tcPr>
          <w:p w:rsidR="00C52B2F" w:rsidRPr="006D6F5C" w:rsidRDefault="00C52B2F" w:rsidP="00C52B2F">
            <w:pPr>
              <w:spacing w:after="0"/>
              <w:rPr>
                <w:rFonts w:ascii="Times New Roman" w:eastAsia="Times New Roman" w:hAnsi="Times New Roman" w:cs="Times New Roman"/>
                <w:color w:val="00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10.</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MINCRS</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cestovného ruchu a športu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bodu 9</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Odporúčame v bode 9 § 2a ods. 4 prvej vete za slovo „výrobcu“ a druhej vete za slovo „obale“ vložiť čiarku. Ide o gramatickú pripomienku.</w:t>
            </w:r>
          </w:p>
        </w:tc>
        <w:tc>
          <w:tcPr>
            <w:tcW w:w="267" w:type="pct"/>
            <w:vAlign w:val="center"/>
          </w:tcPr>
          <w:p w:rsidR="00C52B2F" w:rsidRPr="003D0374" w:rsidRDefault="00C52B2F" w:rsidP="00C52B2F">
            <w:pPr>
              <w:spacing w:after="0"/>
              <w:jc w:val="center"/>
              <w:rPr>
                <w:rFonts w:ascii="Times New Roman" w:eastAsia="Times New Roman" w:hAnsi="Times New Roman" w:cs="Times New Roman"/>
                <w:b/>
                <w:color w:val="000000"/>
              </w:rPr>
            </w:pPr>
            <w:r w:rsidRPr="00EF5686">
              <w:rPr>
                <w:rFonts w:ascii="Times New Roman" w:eastAsia="Times New Roman" w:hAnsi="Times New Roman" w:cs="Times New Roman"/>
                <w:b/>
              </w:rPr>
              <w:t>A</w:t>
            </w:r>
          </w:p>
        </w:tc>
        <w:tc>
          <w:tcPr>
            <w:tcW w:w="1536" w:type="pct"/>
          </w:tcPr>
          <w:p w:rsidR="00C52B2F" w:rsidRPr="006D6F5C" w:rsidRDefault="00C52B2F" w:rsidP="00C97AF2">
            <w:pPr>
              <w:spacing w:after="0"/>
              <w:rPr>
                <w:rFonts w:ascii="Times New Roman" w:eastAsia="Times New Roman" w:hAnsi="Times New Roman" w:cs="Times New Roman"/>
                <w:color w:val="FF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4542C9">
              <w:rPr>
                <w:rFonts w:ascii="Times New Roman" w:hAnsi="Times New Roman"/>
                <w:b/>
                <w:color w:val="000000"/>
              </w:rPr>
              <w:t>11.</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MINCRS</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cestovného ruchu a športu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bodom 16 a 19</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Odporúčame legislatívnu skratku „SK vyhlásenie o parametroch“ zaviesť už v § 5 ods. 3, kedy je použitá prvý krát v texte a nie až v bode 19 § 6 ods. 1 písm. a). Súčasne v bode 19, vzhľadom na to, že v písmenách a) a b) ide o dve odlišné vyhlásenia, pričom v súčasnosti platnom znení zákona je upravené len „SK vyhlásenie o parametroch“, odporúčame zaviesť všeobecný pojem, ktorý bude zahŕňať obe vyhlásenia, a to aj v súvislosti s bodom 20 § 6 ods. 2, v ktorom je už použitý pojem „SK vyhlásenie“, ktorý považujeme za všeobecný pre obe vyhlásenia,  a súčasne odporúčame aj v úvodnej vete § 6 ods. 1 použiť tento pojem a slová „vyhlásenie o parametroch“ nahradiť slovami „SK vyhlásenie“.</w:t>
            </w:r>
          </w:p>
        </w:tc>
        <w:tc>
          <w:tcPr>
            <w:tcW w:w="267" w:type="pct"/>
            <w:vAlign w:val="center"/>
          </w:tcPr>
          <w:p w:rsidR="00C52B2F" w:rsidRPr="003D0374" w:rsidRDefault="00833194"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1536" w:type="pct"/>
          </w:tcPr>
          <w:p w:rsidR="003B4BFA" w:rsidRPr="00CD62BC" w:rsidRDefault="00F6689A" w:rsidP="00343742">
            <w:pPr>
              <w:rPr>
                <w:rFonts w:ascii="Times New Roman" w:hAnsi="Times New Roman" w:cs="Times New Roman"/>
              </w:rPr>
            </w:pPr>
            <w:r>
              <w:rPr>
                <w:rFonts w:ascii="Times New Roman" w:hAnsi="Times New Roman" w:cs="Times New Roman"/>
              </w:rPr>
              <w:t>A</w:t>
            </w:r>
            <w:r w:rsidR="00CD62BC">
              <w:rPr>
                <w:rFonts w:ascii="Times New Roman" w:hAnsi="Times New Roman" w:cs="Times New Roman"/>
              </w:rPr>
              <w:t xml:space="preserve">kceptované </w:t>
            </w:r>
            <w:r w:rsidR="00833194">
              <w:rPr>
                <w:rFonts w:ascii="Times New Roman" w:hAnsi="Times New Roman" w:cs="Times New Roman"/>
              </w:rPr>
              <w:t>úpravou</w:t>
            </w:r>
            <w:r w:rsidR="00CD62BC">
              <w:rPr>
                <w:rFonts w:ascii="Times New Roman" w:hAnsi="Times New Roman" w:cs="Times New Roman"/>
              </w:rPr>
              <w:t xml:space="preserve"> </w:t>
            </w:r>
            <w:r w:rsidR="00CD62BC" w:rsidRPr="003D0374">
              <w:rPr>
                <w:rFonts w:ascii="Times New Roman" w:eastAsia="Times New Roman" w:hAnsi="Times New Roman" w:cs="Times New Roman"/>
                <w:color w:val="000000"/>
              </w:rPr>
              <w:t>§ 5</w:t>
            </w:r>
            <w:r w:rsidR="00833194">
              <w:rPr>
                <w:rFonts w:ascii="Times New Roman" w:eastAsia="Times New Roman" w:hAnsi="Times New Roman" w:cs="Times New Roman"/>
                <w:color w:val="000000"/>
              </w:rPr>
              <w:t xml:space="preserve"> ods. 1</w:t>
            </w:r>
          </w:p>
          <w:p w:rsidR="00343742" w:rsidRPr="00343742" w:rsidRDefault="00343742" w:rsidP="00C52B2F">
            <w:pPr>
              <w:spacing w:after="0"/>
              <w:rPr>
                <w:rFonts w:ascii="Times New Roman" w:eastAsia="Times New Roman" w:hAnsi="Times New Roman" w:cs="Times New Roman"/>
                <w:color w:val="7030A0"/>
              </w:rPr>
            </w:pPr>
          </w:p>
          <w:p w:rsidR="00C52B2F" w:rsidRPr="006D6F5C" w:rsidRDefault="00C52B2F" w:rsidP="00C52B2F">
            <w:pPr>
              <w:spacing w:after="0"/>
              <w:rPr>
                <w:rFonts w:ascii="Times New Roman" w:eastAsia="Times New Roman" w:hAnsi="Times New Roman" w:cs="Times New Roman"/>
                <w:color w:val="FF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12.</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MINCRS</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cestovného ruchu a športu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bodu 26</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Odporúčame slová „na konci“ nahradiť slovami „bodka na konci nahrádza čiarkou a“ a v citácii za slovo „výrobcu“ vložiť bodku.</w:t>
            </w:r>
          </w:p>
        </w:tc>
        <w:tc>
          <w:tcPr>
            <w:tcW w:w="267" w:type="pct"/>
            <w:vAlign w:val="center"/>
          </w:tcPr>
          <w:p w:rsidR="00C52B2F" w:rsidRPr="00A143F9" w:rsidRDefault="00C52B2F" w:rsidP="00C52B2F">
            <w:pPr>
              <w:spacing w:after="0"/>
              <w:jc w:val="center"/>
              <w:rPr>
                <w:rFonts w:ascii="Times New Roman" w:eastAsia="Times New Roman" w:hAnsi="Times New Roman" w:cs="Times New Roman"/>
                <w:b/>
                <w:color w:val="00B0F0"/>
              </w:rPr>
            </w:pPr>
            <w:r w:rsidRPr="00D62180">
              <w:rPr>
                <w:rFonts w:ascii="Times New Roman" w:eastAsia="Times New Roman" w:hAnsi="Times New Roman" w:cs="Times New Roman"/>
                <w:b/>
              </w:rPr>
              <w:t>A</w:t>
            </w:r>
          </w:p>
        </w:tc>
        <w:tc>
          <w:tcPr>
            <w:tcW w:w="1536" w:type="pct"/>
          </w:tcPr>
          <w:p w:rsidR="00C52B2F" w:rsidRPr="00655A95" w:rsidRDefault="00C52B2F" w:rsidP="00C52B2F">
            <w:pPr>
              <w:spacing w:after="0"/>
              <w:rPr>
                <w:rFonts w:ascii="Times New Roman" w:eastAsia="Times New Roman" w:hAnsi="Times New Roman" w:cs="Times New Roman"/>
                <w:color w:val="FF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lastRenderedPageBreak/>
              <w:t>13.</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MINCRS</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cestovného ruchu a športu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bodu 31</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Odporúčame vypustiť slová „podľa § 13“.</w:t>
            </w:r>
          </w:p>
        </w:tc>
        <w:tc>
          <w:tcPr>
            <w:tcW w:w="267" w:type="pct"/>
            <w:vAlign w:val="center"/>
          </w:tcPr>
          <w:p w:rsidR="00C52B2F" w:rsidRPr="00A143F9" w:rsidRDefault="00C52B2F" w:rsidP="00C52B2F">
            <w:pPr>
              <w:spacing w:after="0"/>
              <w:jc w:val="center"/>
              <w:rPr>
                <w:rFonts w:ascii="Times New Roman" w:eastAsia="Times New Roman" w:hAnsi="Times New Roman" w:cs="Times New Roman"/>
                <w:b/>
                <w:color w:val="00B0F0"/>
              </w:rPr>
            </w:pPr>
            <w:r w:rsidRPr="001351EC">
              <w:rPr>
                <w:rFonts w:ascii="Times New Roman" w:eastAsia="Times New Roman" w:hAnsi="Times New Roman" w:cs="Times New Roman"/>
                <w:b/>
              </w:rPr>
              <w:t>A</w:t>
            </w:r>
          </w:p>
        </w:tc>
        <w:tc>
          <w:tcPr>
            <w:tcW w:w="1536" w:type="pct"/>
          </w:tcPr>
          <w:p w:rsidR="00C52B2F" w:rsidRPr="00655A95" w:rsidRDefault="00C52B2F" w:rsidP="00C52B2F">
            <w:pPr>
              <w:spacing w:after="0"/>
              <w:rPr>
                <w:rFonts w:ascii="Times New Roman" w:eastAsia="Times New Roman" w:hAnsi="Times New Roman" w:cs="Times New Roman"/>
                <w:color w:val="FF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4542C9">
              <w:rPr>
                <w:rFonts w:ascii="Times New Roman" w:hAnsi="Times New Roman"/>
                <w:b/>
                <w:color w:val="000000"/>
              </w:rPr>
              <w:t>14.</w:t>
            </w:r>
          </w:p>
        </w:tc>
        <w:tc>
          <w:tcPr>
            <w:tcW w:w="490" w:type="pct"/>
          </w:tcPr>
          <w:p w:rsidR="00C52B2F" w:rsidRPr="003D0374" w:rsidRDefault="00C52B2F" w:rsidP="00C52B2F">
            <w:pPr>
              <w:spacing w:after="0"/>
              <w:jc w:val="center"/>
              <w:rPr>
                <w:rFonts w:ascii="Times New Roman" w:hAnsi="Times New Roman" w:cs="Times New Roman"/>
              </w:rPr>
            </w:pPr>
            <w:r w:rsidRPr="004542C9">
              <w:rPr>
                <w:rFonts w:ascii="Times New Roman" w:eastAsia="Times New Roman" w:hAnsi="Times New Roman" w:cs="Times New Roman"/>
                <w:b/>
                <w:color w:val="000000"/>
              </w:rPr>
              <w:t>MINCRS</w:t>
            </w:r>
            <w:r w:rsidRPr="004542C9">
              <w:rPr>
                <w:rFonts w:ascii="Times New Roman" w:eastAsia="Times New Roman" w:hAnsi="Times New Roman" w:cs="Times New Roman"/>
                <w:b/>
                <w:color w:val="000000"/>
              </w:rPr>
              <w:br/>
            </w:r>
            <w:r w:rsidRPr="004542C9">
              <w:rPr>
                <w:rFonts w:ascii="Times New Roman" w:eastAsia="Times New Roman" w:hAnsi="Times New Roman" w:cs="Times New Roman"/>
                <w:color w:val="000000"/>
              </w:rPr>
              <w:t>Ministerstvo cestovného ruchu a športu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bodom 32 a 33</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Odporúčame novelizačné body 32 a 33 spojiť do jedného novelizačného bodu z dôvodu rovnakej úpravy.</w:t>
            </w:r>
          </w:p>
        </w:tc>
        <w:tc>
          <w:tcPr>
            <w:tcW w:w="267" w:type="pct"/>
            <w:vAlign w:val="center"/>
          </w:tcPr>
          <w:p w:rsidR="00C52B2F" w:rsidRPr="003D0374" w:rsidRDefault="00A2131D"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rPr>
              <w:t>N</w:t>
            </w:r>
          </w:p>
        </w:tc>
        <w:tc>
          <w:tcPr>
            <w:tcW w:w="1536" w:type="pct"/>
          </w:tcPr>
          <w:p w:rsidR="004A5E4C" w:rsidRPr="00A2131D" w:rsidRDefault="00174E6F" w:rsidP="00C52B2F">
            <w:pPr>
              <w:spacing w:after="0"/>
              <w:rPr>
                <w:rFonts w:ascii="Times New Roman" w:eastAsia="Times New Roman" w:hAnsi="Times New Roman" w:cs="Times New Roman"/>
              </w:rPr>
            </w:pPr>
            <w:r>
              <w:rPr>
                <w:rFonts w:ascii="Times New Roman" w:eastAsia="Times New Roman" w:hAnsi="Times New Roman" w:cs="Times New Roman"/>
              </w:rPr>
              <w:t>Z dôvodu jednoznačnosti</w:t>
            </w:r>
            <w:r w:rsidR="00427D6C">
              <w:rPr>
                <w:rFonts w:ascii="Times New Roman" w:eastAsia="Times New Roman" w:hAnsi="Times New Roman" w:cs="Times New Roman"/>
              </w:rPr>
              <w:t xml:space="preserve">, pretože v odseku sa nachádza slovo „výrobku“ viac ako dvakrát. </w:t>
            </w:r>
          </w:p>
          <w:p w:rsidR="001351EC" w:rsidRDefault="001351EC" w:rsidP="00C52B2F">
            <w:pPr>
              <w:spacing w:after="0"/>
              <w:rPr>
                <w:rFonts w:ascii="Times New Roman" w:eastAsia="Times New Roman" w:hAnsi="Times New Roman" w:cs="Times New Roman"/>
                <w:color w:val="00B0F0"/>
              </w:rPr>
            </w:pPr>
          </w:p>
          <w:p w:rsidR="00C52B2F" w:rsidRPr="00655A95" w:rsidRDefault="00C52B2F" w:rsidP="004A5E4C">
            <w:pPr>
              <w:spacing w:after="0"/>
              <w:rPr>
                <w:rFonts w:ascii="Times New Roman" w:eastAsia="Times New Roman" w:hAnsi="Times New Roman" w:cs="Times New Roman"/>
                <w:color w:val="FF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15.</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MINCRS</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cestovného ruchu a športu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bodu 38</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Odporúčame v § 12a ods. 2 nad slovom „predpisom“ umiestniť odkaz a v poznámke pod čiarou uviesť osobitný právny predpis.</w:t>
            </w:r>
          </w:p>
        </w:tc>
        <w:tc>
          <w:tcPr>
            <w:tcW w:w="267" w:type="pct"/>
            <w:vAlign w:val="center"/>
          </w:tcPr>
          <w:p w:rsidR="00C52B2F" w:rsidRPr="006C734F" w:rsidRDefault="00C52B2F" w:rsidP="00C52B2F">
            <w:pPr>
              <w:spacing w:after="0"/>
              <w:jc w:val="center"/>
              <w:rPr>
                <w:rFonts w:ascii="Times New Roman" w:eastAsia="Times New Roman" w:hAnsi="Times New Roman" w:cs="Times New Roman"/>
                <w:b/>
              </w:rPr>
            </w:pPr>
            <w:r w:rsidRPr="006C734F">
              <w:rPr>
                <w:rFonts w:ascii="Times New Roman" w:eastAsia="Times New Roman" w:hAnsi="Times New Roman" w:cs="Times New Roman"/>
                <w:b/>
              </w:rPr>
              <w:t>A</w:t>
            </w:r>
          </w:p>
        </w:tc>
        <w:tc>
          <w:tcPr>
            <w:tcW w:w="1536" w:type="pct"/>
          </w:tcPr>
          <w:p w:rsidR="00C52B2F" w:rsidRPr="006C734F" w:rsidRDefault="00C52B2F" w:rsidP="00C52B2F">
            <w:pPr>
              <w:spacing w:after="0"/>
              <w:rPr>
                <w:rFonts w:ascii="Times New Roman" w:eastAsia="Times New Roman" w:hAnsi="Times New Roman" w:cs="Times New Roman"/>
              </w:rPr>
            </w:pPr>
          </w:p>
          <w:p w:rsidR="00C52B2F" w:rsidRPr="006C734F" w:rsidRDefault="00C52B2F" w:rsidP="00C52B2F">
            <w:pPr>
              <w:spacing w:after="0"/>
              <w:rPr>
                <w:rFonts w:ascii="Times New Roman" w:eastAsia="Times New Roman" w:hAnsi="Times New Roman" w:cs="Times New Roman"/>
                <w:b/>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16.</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MINCRS</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cestovného ruchu a športu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bodu 39</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Odporúčame za slová „odseku 1“ vložiť slová „úvodnej vete“.</w:t>
            </w:r>
          </w:p>
        </w:tc>
        <w:tc>
          <w:tcPr>
            <w:tcW w:w="267" w:type="pct"/>
            <w:vAlign w:val="center"/>
          </w:tcPr>
          <w:p w:rsidR="00C52B2F" w:rsidRPr="003D0374" w:rsidRDefault="00D62180" w:rsidP="00D62180">
            <w:pPr>
              <w:spacing w:after="0"/>
              <w:jc w:val="center"/>
              <w:rPr>
                <w:rFonts w:ascii="Times New Roman" w:eastAsia="Times New Roman" w:hAnsi="Times New Roman" w:cs="Times New Roman"/>
                <w:b/>
                <w:color w:val="000000"/>
              </w:rPr>
            </w:pPr>
            <w:r>
              <w:rPr>
                <w:rFonts w:ascii="Times New Roman" w:eastAsia="Times New Roman" w:hAnsi="Times New Roman" w:cs="Times New Roman"/>
                <w:b/>
              </w:rPr>
              <w:t>A</w:t>
            </w:r>
          </w:p>
        </w:tc>
        <w:tc>
          <w:tcPr>
            <w:tcW w:w="1536" w:type="pct"/>
          </w:tcPr>
          <w:p w:rsidR="00C52B2F" w:rsidRPr="003D0374" w:rsidRDefault="00C52B2F" w:rsidP="00C52B2F">
            <w:pPr>
              <w:spacing w:after="0"/>
              <w:rPr>
                <w:rFonts w:ascii="Times New Roman" w:eastAsia="Times New Roman" w:hAnsi="Times New Roman" w:cs="Times New Roman"/>
                <w:b/>
                <w:color w:val="00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lastRenderedPageBreak/>
              <w:t>17.</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MINCRS</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cestovného ruchu a športu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bodu 89</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Odporúčame v novelizačnom bode 89 pri vkladanom odseku 4 uviesť koncové úvodzovky a bodku na konci.</w:t>
            </w:r>
          </w:p>
        </w:tc>
        <w:tc>
          <w:tcPr>
            <w:tcW w:w="267" w:type="pct"/>
            <w:vAlign w:val="center"/>
          </w:tcPr>
          <w:p w:rsidR="00C52B2F" w:rsidRPr="006C734F" w:rsidRDefault="00C52B2F" w:rsidP="00C52B2F">
            <w:pPr>
              <w:spacing w:after="0"/>
              <w:jc w:val="center"/>
              <w:rPr>
                <w:rFonts w:ascii="Times New Roman" w:eastAsia="Times New Roman" w:hAnsi="Times New Roman" w:cs="Times New Roman"/>
                <w:b/>
              </w:rPr>
            </w:pPr>
            <w:r w:rsidRPr="006C734F">
              <w:rPr>
                <w:rFonts w:ascii="Times New Roman" w:eastAsia="Times New Roman" w:hAnsi="Times New Roman" w:cs="Times New Roman"/>
                <w:b/>
              </w:rPr>
              <w:t>A</w:t>
            </w:r>
          </w:p>
        </w:tc>
        <w:tc>
          <w:tcPr>
            <w:tcW w:w="1536" w:type="pct"/>
          </w:tcPr>
          <w:p w:rsidR="00C52B2F" w:rsidRPr="006C734F" w:rsidRDefault="00C52B2F" w:rsidP="00C52B2F">
            <w:pPr>
              <w:spacing w:after="0"/>
              <w:rPr>
                <w:rFonts w:ascii="Times New Roman" w:eastAsia="Times New Roman" w:hAnsi="Times New Roman" w:cs="Times New Roman"/>
                <w:b/>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18.</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MINCRS</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cestovného ruchu a športu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Odporúčame za slovo „okrem“ vložiť slová „čl. I“.</w:t>
            </w:r>
          </w:p>
        </w:tc>
        <w:tc>
          <w:tcPr>
            <w:tcW w:w="267" w:type="pct"/>
            <w:vAlign w:val="center"/>
          </w:tcPr>
          <w:p w:rsidR="00C52B2F" w:rsidRPr="00F36E1C" w:rsidRDefault="00C52B2F" w:rsidP="00C52B2F">
            <w:pPr>
              <w:spacing w:after="0"/>
              <w:jc w:val="center"/>
              <w:rPr>
                <w:rFonts w:ascii="Times New Roman" w:eastAsia="Times New Roman" w:hAnsi="Times New Roman" w:cs="Times New Roman"/>
                <w:b/>
              </w:rPr>
            </w:pPr>
            <w:r w:rsidRPr="00F36E1C">
              <w:rPr>
                <w:rFonts w:ascii="Times New Roman" w:eastAsia="Times New Roman" w:hAnsi="Times New Roman" w:cs="Times New Roman"/>
                <w:b/>
              </w:rPr>
              <w:t>A</w:t>
            </w:r>
          </w:p>
        </w:tc>
        <w:tc>
          <w:tcPr>
            <w:tcW w:w="1536" w:type="pct"/>
          </w:tcPr>
          <w:p w:rsidR="00C52B2F" w:rsidRPr="00F36E1C" w:rsidRDefault="00C52B2F" w:rsidP="00C52B2F">
            <w:pPr>
              <w:spacing w:after="0"/>
              <w:rPr>
                <w:rFonts w:ascii="Times New Roman" w:eastAsia="Times New Roman" w:hAnsi="Times New Roman" w:cs="Times New Roman"/>
                <w:b/>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19.</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MIRRI 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investícií, regionálneho rozvoja a informatizácie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K vlastnému materiálu, Čl. I, 69. novelizačnému bodu.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V § 20 ods. 4 vlastného materiálu odporúčame vypustiť slová „a rozhodnutí o správnych deliktoch podľa § 27“.</w:t>
            </w:r>
            <w:r w:rsidRPr="003D0374">
              <w:rPr>
                <w:rFonts w:ascii="Times New Roman" w:eastAsia="Times New Roman" w:hAnsi="Times New Roman" w:cs="Times New Roman"/>
                <w:color w:val="000000"/>
              </w:rPr>
              <w:br/>
              <w:t>ODÔVODNENIE: Uvedené odporúčame z dôvodu nadbytočnosti, s poukazom na § 20 ods. 1 zákona č. 133/2013 Z. z. o stavebných výrobkoch a o zmene a doplnení niektorých zákonov, podľa ktorého sa na konanie o správnych deliktoch, vrátane doručovania rozhodnutí, uplatní zákon č. 71/1967 Zb. o správnom konaní (správny poriadok) v znení neskorších predpisov a následne zákon č.305/2013 Z. z. o elektronickej podobe výkonu pôsobnosti orgánov verejnej moci a o zmene a doplnení niektorých zákonov (zákon o e-</w:t>
            </w:r>
            <w:proofErr w:type="spellStart"/>
            <w:r w:rsidRPr="003D0374">
              <w:rPr>
                <w:rFonts w:ascii="Times New Roman" w:eastAsia="Times New Roman" w:hAnsi="Times New Roman" w:cs="Times New Roman"/>
                <w:color w:val="000000"/>
              </w:rPr>
              <w:t>Governmente</w:t>
            </w:r>
            <w:proofErr w:type="spellEnd"/>
            <w:r w:rsidRPr="003D0374">
              <w:rPr>
                <w:rFonts w:ascii="Times New Roman" w:eastAsia="Times New Roman" w:hAnsi="Times New Roman" w:cs="Times New Roman"/>
                <w:color w:val="000000"/>
              </w:rPr>
              <w:t>) v znení neskorších predpisov.</w:t>
            </w:r>
          </w:p>
        </w:tc>
        <w:tc>
          <w:tcPr>
            <w:tcW w:w="267" w:type="pct"/>
            <w:vAlign w:val="center"/>
          </w:tcPr>
          <w:p w:rsidR="00C52B2F" w:rsidRPr="003D0374" w:rsidRDefault="00C52B2F" w:rsidP="00C52B2F">
            <w:pPr>
              <w:spacing w:after="0"/>
              <w:jc w:val="center"/>
              <w:rPr>
                <w:rFonts w:ascii="Times New Roman" w:eastAsia="Times New Roman" w:hAnsi="Times New Roman" w:cs="Times New Roman"/>
                <w:b/>
                <w:color w:val="000000"/>
              </w:rPr>
            </w:pPr>
            <w:r w:rsidRPr="006C5605">
              <w:rPr>
                <w:rFonts w:ascii="Times New Roman" w:eastAsia="Times New Roman" w:hAnsi="Times New Roman" w:cs="Times New Roman"/>
                <w:b/>
              </w:rPr>
              <w:t>A</w:t>
            </w:r>
          </w:p>
        </w:tc>
        <w:tc>
          <w:tcPr>
            <w:tcW w:w="1536" w:type="pct"/>
          </w:tcPr>
          <w:p w:rsidR="00C52B2F" w:rsidRPr="003D0374" w:rsidRDefault="00C52B2F" w:rsidP="00C52B2F">
            <w:pPr>
              <w:spacing w:after="0"/>
              <w:rPr>
                <w:rFonts w:ascii="Times New Roman" w:eastAsia="Times New Roman" w:hAnsi="Times New Roman" w:cs="Times New Roman"/>
                <w:b/>
                <w:color w:val="00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20.</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MKSR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Ministerstvo kultúry </w:t>
            </w:r>
            <w:r w:rsidRPr="003D0374">
              <w:rPr>
                <w:rFonts w:ascii="Times New Roman" w:eastAsia="Times New Roman" w:hAnsi="Times New Roman" w:cs="Times New Roman"/>
                <w:color w:val="000000"/>
              </w:rPr>
              <w:lastRenderedPageBreak/>
              <w:t>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lastRenderedPageBreak/>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K čl. I bod 6 (§ 2 ods. 3 písm. b))</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K čl. I bod 6 (§ 2 ods. 3 písm. b))</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 xml:space="preserve">S určením výnimky pre výrobky určené na ochranu </w:t>
            </w:r>
            <w:r w:rsidRPr="003D0374">
              <w:rPr>
                <w:rFonts w:ascii="Times New Roman" w:eastAsia="Times New Roman" w:hAnsi="Times New Roman" w:cs="Times New Roman"/>
                <w:color w:val="000000"/>
              </w:rPr>
              <w:lastRenderedPageBreak/>
              <w:t xml:space="preserve">pamiatkového fondu súhlasíme. Zároveň však navrhujeme znenie ustanovenia § 2 ods. 3 písm. b) zosúladiť so zákonom lex </w:t>
            </w:r>
            <w:proofErr w:type="spellStart"/>
            <w:r w:rsidRPr="003D0374">
              <w:rPr>
                <w:rFonts w:ascii="Times New Roman" w:eastAsia="Times New Roman" w:hAnsi="Times New Roman" w:cs="Times New Roman"/>
                <w:color w:val="000000"/>
              </w:rPr>
              <w:t>specialis</w:t>
            </w:r>
            <w:proofErr w:type="spellEnd"/>
            <w:r w:rsidRPr="003D0374">
              <w:rPr>
                <w:rFonts w:ascii="Times New Roman" w:eastAsia="Times New Roman" w:hAnsi="Times New Roman" w:cs="Times New Roman"/>
                <w:color w:val="000000"/>
              </w:rPr>
              <w:t xml:space="preserve">, ktorým je zákon č. 49/2002 Z. z. o ochrane pamiatkového fondu v znení neskorších predpisov. Za týmto účelom navrhujeme znanie § 2 ods. 3 písm. b) upraviť takto: </w:t>
            </w:r>
            <w:r w:rsidRPr="003D0374">
              <w:rPr>
                <w:rFonts w:ascii="Times New Roman" w:eastAsia="Times New Roman" w:hAnsi="Times New Roman" w:cs="Times New Roman"/>
                <w:color w:val="000000"/>
              </w:rPr>
              <w:br/>
              <w:t>„b) je vyrobený spôsobom vhodným na ochranu národnej kultúrnej pamiatky alebo stavby, ktorá nie je národnou kultúrnou pamiatkou, ale sa nachádza v pamiatkovom území alebo stavby osobitnej architektonickej alebo historickej hodnoty; výroba tohto výrobku je možná aj nesériovým spôsobom a jeho použitie musí byť v súlade s technickými a bezpečnostnými predpismi.“.</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 xml:space="preserve">Odôvodnenie: Precizovanie textu. Zosúladenie terminológie so zákonom lex </w:t>
            </w:r>
            <w:proofErr w:type="spellStart"/>
            <w:r w:rsidRPr="003D0374">
              <w:rPr>
                <w:rFonts w:ascii="Times New Roman" w:eastAsia="Times New Roman" w:hAnsi="Times New Roman" w:cs="Times New Roman"/>
                <w:color w:val="000000"/>
              </w:rPr>
              <w:t>specialis</w:t>
            </w:r>
            <w:proofErr w:type="spellEnd"/>
            <w:r w:rsidRPr="003D0374">
              <w:rPr>
                <w:rFonts w:ascii="Times New Roman" w:eastAsia="Times New Roman" w:hAnsi="Times New Roman" w:cs="Times New Roman"/>
                <w:color w:val="000000"/>
              </w:rPr>
              <w:t>.</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 xml:space="preserve">Pojem „renovácia“ v súvislosti s pamiatkovým fondom neodporúčame a navrhujeme pojem širšieho významu „ochrana“, ktorá v zmysle § 2 ods. 7 pamiatkového zákona predstavuje súhrn činností a opatrení zameraných na identifikáciu, výskum, evidenciu, zachovanie, obnovu, reštaurovanie, regeneráciu, využívanie a prezentáciu národných kultúrnych pamiatok a pamiatkových území. </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Národná kultúrna pamiatka je podľa § 2 ods. 3 pamiatkového zákona hnuteľná vec alebo nehnuteľná vec pamiatkovej hodnoty, ktorá je z dôvodu ochrany vyhlásená za národnú kultúrnu pamiatku.</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 xml:space="preserve">Pamiatkové územie je podľa § 2 ods. 4 pamiatkového zákona sídelný územný celok alebo krajinný územný celok sústredených pamiatkových hodnôt alebo archeologických nálezov a archeologických nálezísk, ktorý je z dôvodu ich </w:t>
            </w:r>
            <w:r w:rsidRPr="003D0374">
              <w:rPr>
                <w:rFonts w:ascii="Times New Roman" w:eastAsia="Times New Roman" w:hAnsi="Times New Roman" w:cs="Times New Roman"/>
                <w:color w:val="000000"/>
              </w:rPr>
              <w:lastRenderedPageBreak/>
              <w:t>ochrany podľa pamiatkového zákona vyhlásený za pamiatkovú rezerváciu alebo pamiatkovú zónu.</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Nesériovú výrobu navrhujeme ako možnosť, nie ako podmienku. Podiel „sériovosti“ je diskutabilný (napríklad pri výrobe šindľa). Rovnako tak „výlučné“ použitie stavebného výrobku pre určené stavby môže byť v praxi diskutabilné.</w:t>
            </w:r>
          </w:p>
        </w:tc>
        <w:tc>
          <w:tcPr>
            <w:tcW w:w="267" w:type="pct"/>
            <w:vAlign w:val="center"/>
          </w:tcPr>
          <w:p w:rsidR="00C52B2F" w:rsidRPr="00C560FC" w:rsidRDefault="005F783A" w:rsidP="003779DF">
            <w:pPr>
              <w:spacing w:after="0"/>
              <w:jc w:val="center"/>
              <w:rPr>
                <w:rFonts w:ascii="Times New Roman" w:eastAsia="Times New Roman" w:hAnsi="Times New Roman" w:cs="Times New Roman"/>
                <w:b/>
                <w:color w:val="FF0000"/>
              </w:rPr>
            </w:pPr>
            <w:r>
              <w:rPr>
                <w:rFonts w:ascii="Times New Roman" w:eastAsia="Times New Roman" w:hAnsi="Times New Roman" w:cs="Times New Roman"/>
                <w:b/>
              </w:rPr>
              <w:lastRenderedPageBreak/>
              <w:t>ČA</w:t>
            </w:r>
            <w:r w:rsidR="00C52B2F" w:rsidRPr="003779DF">
              <w:rPr>
                <w:rFonts w:ascii="Times New Roman" w:eastAsia="Times New Roman" w:hAnsi="Times New Roman" w:cs="Times New Roman"/>
                <w:b/>
              </w:rPr>
              <w:t xml:space="preserve"> </w:t>
            </w:r>
          </w:p>
        </w:tc>
        <w:tc>
          <w:tcPr>
            <w:tcW w:w="1536" w:type="pct"/>
          </w:tcPr>
          <w:p w:rsidR="001351EC" w:rsidRPr="001351EC" w:rsidRDefault="001351EC" w:rsidP="001351EC">
            <w:pPr>
              <w:spacing w:after="0"/>
              <w:rPr>
                <w:rFonts w:ascii="Times New Roman" w:eastAsia="Times New Roman" w:hAnsi="Times New Roman" w:cs="Times New Roman"/>
              </w:rPr>
            </w:pPr>
            <w:r>
              <w:rPr>
                <w:rFonts w:ascii="Times New Roman" w:eastAsia="Times New Roman" w:hAnsi="Times New Roman" w:cs="Times New Roman"/>
              </w:rPr>
              <w:t>S</w:t>
            </w:r>
            <w:r w:rsidRPr="001351EC">
              <w:rPr>
                <w:rFonts w:ascii="Times New Roman" w:eastAsia="Times New Roman" w:hAnsi="Times New Roman" w:cs="Times New Roman"/>
              </w:rPr>
              <w:t>úvisí s pripomienkou OAPSVLÚVSR; § 2 ods. 2 a</w:t>
            </w:r>
            <w:r w:rsidR="00F8499B">
              <w:rPr>
                <w:rFonts w:ascii="Times New Roman" w:eastAsia="Times New Roman" w:hAnsi="Times New Roman" w:cs="Times New Roman"/>
              </w:rPr>
              <w:t xml:space="preserve"> navrhovaný </w:t>
            </w:r>
            <w:r w:rsidRPr="001351EC">
              <w:rPr>
                <w:rFonts w:ascii="Times New Roman" w:eastAsia="Times New Roman" w:hAnsi="Times New Roman" w:cs="Times New Roman"/>
              </w:rPr>
              <w:t xml:space="preserve">ods. 3 boli odstránené a boli doplnené odkazy na </w:t>
            </w:r>
            <w:r w:rsidR="00427D6C">
              <w:rPr>
                <w:rFonts w:ascii="Times New Roman" w:eastAsia="Times New Roman" w:hAnsi="Times New Roman" w:cs="Times New Roman"/>
              </w:rPr>
              <w:t xml:space="preserve">nariadenia </w:t>
            </w:r>
            <w:r w:rsidRPr="001351EC">
              <w:rPr>
                <w:rFonts w:ascii="Times New Roman" w:eastAsia="Times New Roman" w:hAnsi="Times New Roman" w:cs="Times New Roman"/>
              </w:rPr>
              <w:t>305/2011 a 2024/3110.</w:t>
            </w:r>
          </w:p>
          <w:p w:rsidR="00C52B2F" w:rsidRDefault="00C52B2F" w:rsidP="00C52B2F">
            <w:pPr>
              <w:spacing w:after="0"/>
              <w:rPr>
                <w:rFonts w:ascii="Times New Roman" w:eastAsia="Times New Roman" w:hAnsi="Times New Roman" w:cs="Times New Roman"/>
                <w:b/>
                <w:color w:val="FF0000"/>
              </w:rPr>
            </w:pPr>
          </w:p>
          <w:p w:rsidR="00C52B2F" w:rsidRDefault="00C52B2F" w:rsidP="00C52B2F">
            <w:pPr>
              <w:spacing w:after="0"/>
              <w:rPr>
                <w:rFonts w:ascii="Times New Roman" w:eastAsia="Times New Roman" w:hAnsi="Times New Roman" w:cs="Times New Roman"/>
                <w:b/>
                <w:color w:val="FF0000"/>
              </w:rPr>
            </w:pPr>
          </w:p>
          <w:p w:rsidR="00C52B2F" w:rsidRDefault="00C52B2F" w:rsidP="00C52B2F">
            <w:pPr>
              <w:spacing w:after="0"/>
              <w:rPr>
                <w:rFonts w:ascii="Times New Roman" w:eastAsia="Times New Roman" w:hAnsi="Times New Roman" w:cs="Times New Roman"/>
                <w:b/>
                <w:color w:val="FF0000"/>
              </w:rPr>
            </w:pPr>
          </w:p>
          <w:p w:rsidR="00C52B2F" w:rsidRDefault="00C52B2F" w:rsidP="00C52B2F">
            <w:pPr>
              <w:spacing w:after="0"/>
              <w:rPr>
                <w:rFonts w:ascii="Times New Roman" w:eastAsia="Times New Roman" w:hAnsi="Times New Roman" w:cs="Times New Roman"/>
                <w:b/>
                <w:color w:val="FF0000"/>
              </w:rPr>
            </w:pPr>
          </w:p>
          <w:p w:rsidR="00C52B2F" w:rsidRDefault="00C52B2F" w:rsidP="00C52B2F">
            <w:pPr>
              <w:spacing w:after="0"/>
              <w:rPr>
                <w:rFonts w:ascii="Times New Roman" w:eastAsia="Times New Roman" w:hAnsi="Times New Roman" w:cs="Times New Roman"/>
                <w:b/>
                <w:color w:val="FF0000"/>
              </w:rPr>
            </w:pPr>
          </w:p>
          <w:p w:rsidR="00C52B2F" w:rsidRDefault="00C52B2F" w:rsidP="00C52B2F">
            <w:pPr>
              <w:spacing w:after="0"/>
              <w:rPr>
                <w:rFonts w:ascii="Times New Roman" w:eastAsia="Times New Roman" w:hAnsi="Times New Roman" w:cs="Times New Roman"/>
                <w:b/>
                <w:color w:val="FF0000"/>
              </w:rPr>
            </w:pPr>
          </w:p>
          <w:p w:rsidR="00C52B2F" w:rsidRPr="00C423D2" w:rsidRDefault="00C52B2F" w:rsidP="003779DF">
            <w:pPr>
              <w:spacing w:after="0"/>
              <w:rPr>
                <w:rFonts w:ascii="Times New Roman" w:eastAsia="Times New Roman" w:hAnsi="Times New Roman" w:cs="Times New Roman"/>
                <w:b/>
                <w:color w:val="FF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lastRenderedPageBreak/>
              <w:t>21.</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MKSR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kultúry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Pripomienka nad rámec predloženého návrhu zákona (k § 2 ods. 2 písm. c))</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Pripomienka nad rámec predloženého návrhu zákona (k § 2 ods. 2 písm. c))</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 xml:space="preserve">Navrhujeme platné znenie § 2 ods. 2 písm. c) zákona, za účelom jeho precizovania a zosúladenia so zákonom lex </w:t>
            </w:r>
            <w:proofErr w:type="spellStart"/>
            <w:r w:rsidRPr="003D0374">
              <w:rPr>
                <w:rFonts w:ascii="Times New Roman" w:eastAsia="Times New Roman" w:hAnsi="Times New Roman" w:cs="Times New Roman"/>
                <w:color w:val="000000"/>
              </w:rPr>
              <w:t>specialis</w:t>
            </w:r>
            <w:proofErr w:type="spellEnd"/>
            <w:r w:rsidRPr="003D0374">
              <w:rPr>
                <w:rFonts w:ascii="Times New Roman" w:eastAsia="Times New Roman" w:hAnsi="Times New Roman" w:cs="Times New Roman"/>
                <w:color w:val="000000"/>
              </w:rPr>
              <w:t xml:space="preserve">, ktorým je z. č. 49/2002 Z. z. o ochrane pamiatkového fondu v znení neskorších predpisov, upraviť takto: </w:t>
            </w:r>
            <w:r w:rsidRPr="003D0374">
              <w:rPr>
                <w:rFonts w:ascii="Times New Roman" w:eastAsia="Times New Roman" w:hAnsi="Times New Roman" w:cs="Times New Roman"/>
                <w:color w:val="000000"/>
              </w:rPr>
              <w:br/>
              <w:t xml:space="preserve">„c) tradičným spôsobom, ktorý je v súlade s požiadavkami ochrany národnej kultúrnej pamiatky a stavby, ktorá nie je národnou kultúrnou pamiatkou, ale sa nachádza v pamiatkovom území alebo stavby osobitnej architektonickej alebo historickej hodnoty, alebo je vyrobený procesom, ktorý nemá priemyselný charakter, a ak jeho použitie je v súlade s technickými predpismi a bezpečnostnými predpismi.“. </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Súčasne odporúčame doplniť odkaz na zákon č. 49/2002 Z. z. o ochrane pamiatkového fondu v znení neskorších predpisov.</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 xml:space="preserve">Odôvodnenie: Precizovanie textu. Zosúladenie terminológie so zákonom lex </w:t>
            </w:r>
            <w:proofErr w:type="spellStart"/>
            <w:r w:rsidRPr="003D0374">
              <w:rPr>
                <w:rFonts w:ascii="Times New Roman" w:eastAsia="Times New Roman" w:hAnsi="Times New Roman" w:cs="Times New Roman"/>
                <w:color w:val="000000"/>
              </w:rPr>
              <w:t>specialis</w:t>
            </w:r>
            <w:proofErr w:type="spellEnd"/>
            <w:r w:rsidRPr="003D0374">
              <w:rPr>
                <w:rFonts w:ascii="Times New Roman" w:eastAsia="Times New Roman" w:hAnsi="Times New Roman" w:cs="Times New Roman"/>
                <w:color w:val="000000"/>
              </w:rPr>
              <w:t>.</w:t>
            </w:r>
          </w:p>
        </w:tc>
        <w:tc>
          <w:tcPr>
            <w:tcW w:w="267" w:type="pct"/>
            <w:vAlign w:val="center"/>
          </w:tcPr>
          <w:p w:rsidR="00C52B2F" w:rsidRPr="003D0374" w:rsidRDefault="005F783A" w:rsidP="00C000F1">
            <w:pPr>
              <w:spacing w:after="0"/>
              <w:jc w:val="center"/>
              <w:rPr>
                <w:rFonts w:ascii="Times New Roman" w:eastAsia="Times New Roman" w:hAnsi="Times New Roman" w:cs="Times New Roman"/>
                <w:b/>
                <w:color w:val="000000"/>
              </w:rPr>
            </w:pPr>
            <w:r>
              <w:rPr>
                <w:rFonts w:ascii="Times New Roman" w:eastAsia="Times New Roman" w:hAnsi="Times New Roman" w:cs="Times New Roman"/>
                <w:b/>
              </w:rPr>
              <w:t>ČA</w:t>
            </w:r>
            <w:r w:rsidR="00C52B2F" w:rsidRPr="00C000F1">
              <w:rPr>
                <w:rFonts w:ascii="Times New Roman" w:eastAsia="Times New Roman" w:hAnsi="Times New Roman" w:cs="Times New Roman"/>
                <w:b/>
              </w:rPr>
              <w:t xml:space="preserve"> </w:t>
            </w:r>
          </w:p>
        </w:tc>
        <w:tc>
          <w:tcPr>
            <w:tcW w:w="1536" w:type="pct"/>
          </w:tcPr>
          <w:p w:rsidR="001351EC" w:rsidRPr="001351EC" w:rsidRDefault="001351EC" w:rsidP="001351EC">
            <w:pPr>
              <w:spacing w:after="0"/>
              <w:rPr>
                <w:rFonts w:ascii="Times New Roman" w:eastAsia="Times New Roman" w:hAnsi="Times New Roman" w:cs="Times New Roman"/>
              </w:rPr>
            </w:pPr>
            <w:r>
              <w:rPr>
                <w:rFonts w:ascii="Times New Roman" w:eastAsia="Times New Roman" w:hAnsi="Times New Roman" w:cs="Times New Roman"/>
              </w:rPr>
              <w:t>S</w:t>
            </w:r>
            <w:r w:rsidRPr="001351EC">
              <w:rPr>
                <w:rFonts w:ascii="Times New Roman" w:eastAsia="Times New Roman" w:hAnsi="Times New Roman" w:cs="Times New Roman"/>
              </w:rPr>
              <w:t>úvisí s pripomienkou OAPSVLÚVSR; § 2 ods. 2 a</w:t>
            </w:r>
            <w:r w:rsidR="0020111E">
              <w:rPr>
                <w:rFonts w:ascii="Times New Roman" w:eastAsia="Times New Roman" w:hAnsi="Times New Roman" w:cs="Times New Roman"/>
              </w:rPr>
              <w:t xml:space="preserve"> navrhovaný </w:t>
            </w:r>
            <w:r w:rsidRPr="001351EC">
              <w:rPr>
                <w:rFonts w:ascii="Times New Roman" w:eastAsia="Times New Roman" w:hAnsi="Times New Roman" w:cs="Times New Roman"/>
              </w:rPr>
              <w:t>ods. 3 boli odstránené a boli doplnené odkazy na 305/2011 a 2024/3110.</w:t>
            </w:r>
          </w:p>
          <w:p w:rsidR="00CB23C8" w:rsidRPr="00CB23C8" w:rsidRDefault="00CB23C8" w:rsidP="00C000F1">
            <w:pPr>
              <w:spacing w:after="0"/>
              <w:rPr>
                <w:rFonts w:ascii="Times New Roman" w:eastAsia="Times New Roman" w:hAnsi="Times New Roman" w:cs="Times New Roman"/>
                <w:color w:val="7030A0"/>
              </w:rPr>
            </w:pPr>
          </w:p>
        </w:tc>
      </w:tr>
      <w:tr w:rsidR="00C52B2F" w:rsidRPr="003D0374" w:rsidTr="00564313">
        <w:trPr>
          <w:trHeight w:val="648"/>
        </w:trPr>
        <w:tc>
          <w:tcPr>
            <w:tcW w:w="362" w:type="pct"/>
          </w:tcPr>
          <w:p w:rsidR="00C52B2F" w:rsidRPr="00E26C17" w:rsidRDefault="00C52B2F" w:rsidP="00C52B2F">
            <w:pPr>
              <w:spacing w:after="0"/>
              <w:jc w:val="center"/>
              <w:rPr>
                <w:rFonts w:ascii="Times New Roman" w:hAnsi="Times New Roman"/>
                <w:b/>
                <w:color w:val="000000"/>
              </w:rPr>
            </w:pPr>
            <w:r w:rsidRPr="00E26C17">
              <w:rPr>
                <w:rFonts w:ascii="Times New Roman" w:hAnsi="Times New Roman"/>
                <w:b/>
                <w:color w:val="000000"/>
              </w:rPr>
              <w:lastRenderedPageBreak/>
              <w:t>22.</w:t>
            </w:r>
          </w:p>
        </w:tc>
        <w:tc>
          <w:tcPr>
            <w:tcW w:w="490" w:type="pct"/>
          </w:tcPr>
          <w:p w:rsidR="00C52B2F" w:rsidRPr="00E26C17" w:rsidRDefault="00C52B2F" w:rsidP="00C52B2F">
            <w:pPr>
              <w:spacing w:after="0"/>
              <w:jc w:val="center"/>
              <w:rPr>
                <w:rFonts w:ascii="Times New Roman" w:hAnsi="Times New Roman" w:cs="Times New Roman"/>
              </w:rPr>
            </w:pPr>
            <w:r w:rsidRPr="00E26C17">
              <w:rPr>
                <w:rFonts w:ascii="Times New Roman" w:eastAsia="Times New Roman" w:hAnsi="Times New Roman" w:cs="Times New Roman"/>
                <w:b/>
                <w:color w:val="000000"/>
              </w:rPr>
              <w:t>MKSR</w:t>
            </w:r>
            <w:r w:rsidRPr="00E26C17">
              <w:rPr>
                <w:rFonts w:ascii="Times New Roman" w:eastAsia="Times New Roman" w:hAnsi="Times New Roman" w:cs="Times New Roman"/>
                <w:b/>
                <w:color w:val="000000"/>
              </w:rPr>
              <w:br/>
            </w:r>
            <w:r w:rsidRPr="00E26C17">
              <w:rPr>
                <w:rFonts w:ascii="Times New Roman" w:eastAsia="Times New Roman" w:hAnsi="Times New Roman" w:cs="Times New Roman"/>
                <w:color w:val="000000"/>
              </w:rPr>
              <w:t>Ministerstvo kultúry Slovenskej republiky</w:t>
            </w:r>
          </w:p>
        </w:tc>
        <w:tc>
          <w:tcPr>
            <w:tcW w:w="267" w:type="pct"/>
            <w:vAlign w:val="center"/>
          </w:tcPr>
          <w:p w:rsidR="00C52B2F" w:rsidRPr="00E26C17" w:rsidRDefault="00C52B2F" w:rsidP="00C52B2F">
            <w:pPr>
              <w:spacing w:after="0"/>
              <w:jc w:val="center"/>
              <w:rPr>
                <w:rFonts w:ascii="Times New Roman" w:hAnsi="Times New Roman" w:cs="Times New Roman"/>
              </w:rPr>
            </w:pPr>
            <w:r w:rsidRPr="00E26C17">
              <w:rPr>
                <w:rFonts w:ascii="Times New Roman" w:eastAsia="Times New Roman" w:hAnsi="Times New Roman" w:cs="Times New Roman"/>
                <w:color w:val="000000"/>
              </w:rPr>
              <w:t>O</w:t>
            </w:r>
          </w:p>
        </w:tc>
        <w:tc>
          <w:tcPr>
            <w:tcW w:w="2078" w:type="pct"/>
          </w:tcPr>
          <w:p w:rsidR="00C52B2F" w:rsidRPr="00E26C17" w:rsidRDefault="00C52B2F" w:rsidP="00C52B2F">
            <w:pPr>
              <w:spacing w:after="0"/>
              <w:rPr>
                <w:rFonts w:ascii="Times New Roman" w:hAnsi="Times New Roman" w:cs="Times New Roman"/>
              </w:rPr>
            </w:pPr>
            <w:r w:rsidRPr="00E26C17">
              <w:rPr>
                <w:rFonts w:ascii="Times New Roman" w:eastAsia="Times New Roman" w:hAnsi="Times New Roman" w:cs="Times New Roman"/>
                <w:b/>
                <w:color w:val="000000"/>
              </w:rPr>
              <w:t>K vlastnému materiálu</w:t>
            </w:r>
            <w:r w:rsidRPr="00E26C17">
              <w:rPr>
                <w:rFonts w:ascii="Times New Roman" w:eastAsia="Times New Roman" w:hAnsi="Times New Roman" w:cs="Times New Roman"/>
                <w:b/>
                <w:color w:val="000000"/>
              </w:rPr>
              <w:br/>
            </w:r>
            <w:r w:rsidRPr="00E26C17">
              <w:rPr>
                <w:rFonts w:ascii="Times New Roman" w:eastAsia="Times New Roman" w:hAnsi="Times New Roman" w:cs="Times New Roman"/>
                <w:color w:val="000000"/>
              </w:rPr>
              <w:t>K vlastnému materiálu</w:t>
            </w:r>
            <w:r w:rsidRPr="00E26C17">
              <w:rPr>
                <w:rFonts w:ascii="Times New Roman" w:eastAsia="Times New Roman" w:hAnsi="Times New Roman" w:cs="Times New Roman"/>
                <w:color w:val="000000"/>
              </w:rPr>
              <w:br/>
              <w:t xml:space="preserve">K materiálu uplatňujeme legislatívno-technické pripomienky: </w:t>
            </w:r>
            <w:r w:rsidRPr="00E26C17">
              <w:rPr>
                <w:rFonts w:ascii="Times New Roman" w:eastAsia="Times New Roman" w:hAnsi="Times New Roman" w:cs="Times New Roman"/>
                <w:color w:val="000000"/>
              </w:rPr>
              <w:br/>
              <w:t>Odporúčame vymeniť poradie novelizačných bodov 1 a 2.  V novelizačnom bode 1 (§  1 ods. 2 písm. a)) odporúčame za slovo „použitých“ vložiť slovo „výrobkov“. V novelizačnom bode 57 odporúčame slová „V prípade, že“ nahradiť slovom „Ak“. V bode 91 odporúčame číslovku 10 (2x) uviesť slovne.</w:t>
            </w:r>
          </w:p>
        </w:tc>
        <w:tc>
          <w:tcPr>
            <w:tcW w:w="267" w:type="pct"/>
            <w:vAlign w:val="center"/>
          </w:tcPr>
          <w:p w:rsidR="00C52B2F" w:rsidRPr="00B56173" w:rsidRDefault="0049075E" w:rsidP="001351EC">
            <w:pPr>
              <w:spacing w:after="0"/>
              <w:jc w:val="center"/>
              <w:rPr>
                <w:rFonts w:ascii="Times New Roman" w:eastAsia="Times New Roman" w:hAnsi="Times New Roman" w:cs="Times New Roman"/>
                <w:b/>
                <w:color w:val="00B0F0"/>
              </w:rPr>
            </w:pPr>
            <w:r>
              <w:rPr>
                <w:rFonts w:ascii="Times New Roman" w:eastAsia="Times New Roman" w:hAnsi="Times New Roman" w:cs="Times New Roman"/>
                <w:b/>
              </w:rPr>
              <w:t>Č</w:t>
            </w:r>
            <w:r w:rsidR="00C52B2F" w:rsidRPr="001351EC">
              <w:rPr>
                <w:rFonts w:ascii="Times New Roman" w:eastAsia="Times New Roman" w:hAnsi="Times New Roman" w:cs="Times New Roman"/>
                <w:b/>
              </w:rPr>
              <w:t>A</w:t>
            </w:r>
          </w:p>
        </w:tc>
        <w:tc>
          <w:tcPr>
            <w:tcW w:w="1536" w:type="pct"/>
          </w:tcPr>
          <w:p w:rsidR="00C52B2F" w:rsidRPr="001351EC" w:rsidRDefault="005B0961" w:rsidP="00C52B2F">
            <w:pPr>
              <w:spacing w:after="0"/>
              <w:rPr>
                <w:rFonts w:ascii="Times New Roman" w:eastAsia="Times New Roman" w:hAnsi="Times New Roman" w:cs="Times New Roman"/>
              </w:rPr>
            </w:pPr>
            <w:r>
              <w:rPr>
                <w:rFonts w:ascii="Times New Roman" w:eastAsia="Times New Roman" w:hAnsi="Times New Roman" w:cs="Times New Roman"/>
              </w:rPr>
              <w:t xml:space="preserve">Akceptujeme výmenu novelizačných bodov 1 a 2, ale za slovo „použitých“ </w:t>
            </w:r>
            <w:r w:rsidR="00CA43AB">
              <w:rPr>
                <w:rFonts w:ascii="Times New Roman" w:eastAsia="Times New Roman" w:hAnsi="Times New Roman" w:cs="Times New Roman"/>
              </w:rPr>
              <w:t>vkladáme slová „stavebných výrobkov“.</w:t>
            </w:r>
            <w:r>
              <w:rPr>
                <w:rFonts w:ascii="Times New Roman" w:eastAsia="Times New Roman" w:hAnsi="Times New Roman" w:cs="Times New Roman"/>
              </w:rPr>
              <w:t xml:space="preserve"> </w:t>
            </w:r>
          </w:p>
          <w:p w:rsidR="00C52B2F" w:rsidRPr="00C560FC" w:rsidRDefault="00C52B2F" w:rsidP="00153C54">
            <w:pPr>
              <w:spacing w:after="0"/>
              <w:rPr>
                <w:rFonts w:ascii="Times New Roman" w:eastAsia="Times New Roman" w:hAnsi="Times New Roman" w:cs="Times New Roman"/>
                <w:color w:val="00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23.</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MOSR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obrany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bodom 2, 3, 5, 7, 8, 30, 41, 61, 88 a 89 návrhu zákona</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V poznámkach pod čiarou k odkazom 2, 4, 6, 7, 9, 14, 18, 19, 27, 36 a 37 odporúčame jednotlivé citácie uviesť ako samostatné vety tak, aby sa skôr prijatý právny predpis citoval ako prvý.</w:t>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t>Uvedené poznámky pod čiarou obsahujúce taxatívny výpočet právnych predpisov odporúčame zladiť s bodom 23.6. prílohy č. 1 k Legislatívnym pravidlám vlády SR.</w:t>
            </w:r>
          </w:p>
        </w:tc>
        <w:tc>
          <w:tcPr>
            <w:tcW w:w="267" w:type="pct"/>
            <w:vAlign w:val="center"/>
          </w:tcPr>
          <w:p w:rsidR="00C52B2F" w:rsidRPr="00B56173" w:rsidRDefault="00C52B2F" w:rsidP="00C52B2F">
            <w:pPr>
              <w:spacing w:after="0"/>
              <w:jc w:val="center"/>
              <w:rPr>
                <w:rFonts w:ascii="Times New Roman" w:eastAsia="Times New Roman" w:hAnsi="Times New Roman" w:cs="Times New Roman"/>
                <w:b/>
                <w:color w:val="00B0F0"/>
              </w:rPr>
            </w:pPr>
            <w:r w:rsidRPr="00F354CA">
              <w:rPr>
                <w:rFonts w:ascii="Times New Roman" w:eastAsia="Times New Roman" w:hAnsi="Times New Roman" w:cs="Times New Roman"/>
                <w:b/>
              </w:rPr>
              <w:t>A</w:t>
            </w:r>
          </w:p>
        </w:tc>
        <w:tc>
          <w:tcPr>
            <w:tcW w:w="1536" w:type="pct"/>
          </w:tcPr>
          <w:p w:rsidR="00C52B2F" w:rsidRPr="00726E5B" w:rsidRDefault="00C52B2F" w:rsidP="00C52B2F">
            <w:pPr>
              <w:spacing w:after="0"/>
              <w:rPr>
                <w:rFonts w:ascii="Times New Roman" w:eastAsia="Times New Roman" w:hAnsi="Times New Roman" w:cs="Times New Roman"/>
                <w:color w:val="FF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6C5605">
              <w:rPr>
                <w:rFonts w:ascii="Times New Roman" w:hAnsi="Times New Roman"/>
                <w:b/>
                <w:color w:val="000000"/>
              </w:rPr>
              <w:t>24.</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MOSR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obrany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bodu 50 návrhu zákona</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V navrhovanej úprave § 13 ods. 4 odporúčame slovo „určí“ nahradiť slovom „ustanoví“.</w:t>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t>Odporúčame úpravu v súlade s bodom 24 prílohy č. 1 k Legislatívnym pravidlám vlády SR.</w:t>
            </w:r>
          </w:p>
        </w:tc>
        <w:tc>
          <w:tcPr>
            <w:tcW w:w="267" w:type="pct"/>
            <w:vAlign w:val="center"/>
          </w:tcPr>
          <w:p w:rsidR="00C52B2F" w:rsidRPr="00F354CA" w:rsidRDefault="00C52B2F" w:rsidP="00C52B2F">
            <w:pPr>
              <w:spacing w:after="0"/>
              <w:jc w:val="center"/>
              <w:rPr>
                <w:rFonts w:ascii="Times New Roman" w:eastAsia="Times New Roman" w:hAnsi="Times New Roman" w:cs="Times New Roman"/>
                <w:b/>
              </w:rPr>
            </w:pPr>
            <w:r w:rsidRPr="00F354CA">
              <w:rPr>
                <w:rFonts w:ascii="Times New Roman" w:eastAsia="Times New Roman" w:hAnsi="Times New Roman" w:cs="Times New Roman"/>
                <w:b/>
              </w:rPr>
              <w:t>N</w:t>
            </w:r>
          </w:p>
        </w:tc>
        <w:tc>
          <w:tcPr>
            <w:tcW w:w="1536" w:type="pct"/>
          </w:tcPr>
          <w:p w:rsidR="00C52B2F" w:rsidRPr="00F354CA" w:rsidRDefault="00C52B2F" w:rsidP="00C52B2F">
            <w:pPr>
              <w:spacing w:after="0"/>
              <w:rPr>
                <w:rFonts w:ascii="Times New Roman" w:eastAsia="Times New Roman" w:hAnsi="Times New Roman" w:cs="Times New Roman"/>
              </w:rPr>
            </w:pPr>
            <w:r w:rsidRPr="00F354CA">
              <w:rPr>
                <w:rFonts w:ascii="Times New Roman" w:eastAsia="Times New Roman" w:hAnsi="Times New Roman" w:cs="Times New Roman"/>
              </w:rPr>
              <w:t>Nejde o splnomocnenie na vydanie vykonávacieho predpisu, ide o určené normy, ktoré MD SR určuje.</w:t>
            </w:r>
          </w:p>
          <w:p w:rsidR="006C5605" w:rsidRPr="00F354CA" w:rsidRDefault="006C5605" w:rsidP="002E6B67">
            <w:pPr>
              <w:spacing w:after="0"/>
              <w:rPr>
                <w:rFonts w:ascii="Times New Roman" w:eastAsia="Times New Roman" w:hAnsi="Times New Roman" w:cs="Times New Roman"/>
                <w:b/>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25.</w:t>
            </w:r>
          </w:p>
        </w:tc>
        <w:tc>
          <w:tcPr>
            <w:tcW w:w="490" w:type="pct"/>
          </w:tcPr>
          <w:p w:rsidR="00C52B2F" w:rsidRPr="003D0374" w:rsidRDefault="00C52B2F" w:rsidP="00C52B2F">
            <w:pPr>
              <w:spacing w:after="0"/>
              <w:jc w:val="center"/>
              <w:rPr>
                <w:rFonts w:ascii="Times New Roman" w:hAnsi="Times New Roman" w:cs="Times New Roman"/>
              </w:rPr>
            </w:pPr>
            <w:r w:rsidRPr="00846597">
              <w:rPr>
                <w:rFonts w:ascii="Times New Roman" w:eastAsia="Times New Roman" w:hAnsi="Times New Roman" w:cs="Times New Roman"/>
                <w:b/>
                <w:color w:val="000000"/>
              </w:rPr>
              <w:t>MOSR</w:t>
            </w:r>
            <w:r w:rsidRPr="00846597">
              <w:rPr>
                <w:rFonts w:ascii="Times New Roman" w:eastAsia="Times New Roman" w:hAnsi="Times New Roman" w:cs="Times New Roman"/>
                <w:b/>
                <w:color w:val="000000"/>
              </w:rPr>
              <w:br/>
            </w:r>
            <w:r w:rsidRPr="00846597">
              <w:rPr>
                <w:rFonts w:ascii="Times New Roman" w:eastAsia="Times New Roman" w:hAnsi="Times New Roman" w:cs="Times New Roman"/>
                <w:color w:val="000000"/>
              </w:rPr>
              <w:t>Ministerstvo obrany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bodom 70 a 73 návrhu zákona</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Odporúčame vypustenie novelizačných bodov 70 a 73. </w:t>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t xml:space="preserve">Podľa odôvodnenia novelizačných bodov vypustenie slova „písomne“, resp. „písomnej“ v § 21 a 23 súvisí s prechodom na elektronickú komunikáciu. Podľa § 40 ods. 3 Občianskeho zákonníka je písomná forma zachovaná, ak je právny úkon urobený aj elektronickými prostriedkami, </w:t>
            </w:r>
            <w:r w:rsidRPr="003D0374">
              <w:rPr>
                <w:rFonts w:ascii="Times New Roman" w:eastAsia="Times New Roman" w:hAnsi="Times New Roman" w:cs="Times New Roman"/>
                <w:color w:val="000000"/>
              </w:rPr>
              <w:lastRenderedPageBreak/>
              <w:t>ktoré umožňujú zachytenie obsahu právneho úkonu a určenie osoby, ktorá právny úkon urobila.</w:t>
            </w:r>
          </w:p>
        </w:tc>
        <w:tc>
          <w:tcPr>
            <w:tcW w:w="267" w:type="pct"/>
            <w:vAlign w:val="center"/>
          </w:tcPr>
          <w:p w:rsidR="00C52B2F" w:rsidRPr="003D0374" w:rsidRDefault="002E6B67" w:rsidP="00C52B2F">
            <w:pPr>
              <w:spacing w:after="0"/>
              <w:jc w:val="center"/>
              <w:rPr>
                <w:rFonts w:ascii="Times New Roman" w:eastAsia="Times New Roman" w:hAnsi="Times New Roman" w:cs="Times New Roman"/>
                <w:b/>
                <w:color w:val="000000"/>
              </w:rPr>
            </w:pPr>
            <w:r w:rsidRPr="00846597">
              <w:rPr>
                <w:rFonts w:ascii="Times New Roman" w:eastAsia="Times New Roman" w:hAnsi="Times New Roman" w:cs="Times New Roman"/>
                <w:b/>
                <w:color w:val="000000"/>
              </w:rPr>
              <w:lastRenderedPageBreak/>
              <w:t>N</w:t>
            </w:r>
          </w:p>
        </w:tc>
        <w:tc>
          <w:tcPr>
            <w:tcW w:w="1536" w:type="pct"/>
          </w:tcPr>
          <w:p w:rsidR="00C52B2F" w:rsidRPr="00A519D9" w:rsidRDefault="002E6B67" w:rsidP="00502B02">
            <w:pPr>
              <w:spacing w:after="0"/>
              <w:rPr>
                <w:rFonts w:ascii="Times New Roman" w:eastAsia="Times New Roman" w:hAnsi="Times New Roman" w:cs="Times New Roman"/>
                <w:color w:val="000000"/>
              </w:rPr>
            </w:pPr>
            <w:r>
              <w:rPr>
                <w:rFonts w:ascii="Times New Roman" w:eastAsia="Times New Roman" w:hAnsi="Times New Roman" w:cs="Times New Roman"/>
              </w:rPr>
              <w:t>V</w:t>
            </w:r>
            <w:r w:rsidR="00502B02">
              <w:rPr>
                <w:rFonts w:ascii="Times New Roman" w:eastAsia="Times New Roman" w:hAnsi="Times New Roman" w:cs="Times New Roman"/>
              </w:rPr>
              <w:t xml:space="preserve">zhľadom na zavedenie </w:t>
            </w:r>
            <w:r w:rsidR="005F49C1">
              <w:rPr>
                <w:rFonts w:ascii="Times New Roman" w:eastAsia="Times New Roman" w:hAnsi="Times New Roman" w:cs="Times New Roman"/>
                <w:color w:val="000000"/>
              </w:rPr>
              <w:t>elektronick</w:t>
            </w:r>
            <w:r w:rsidR="00502B02">
              <w:rPr>
                <w:rFonts w:ascii="Times New Roman" w:eastAsia="Times New Roman" w:hAnsi="Times New Roman" w:cs="Times New Roman"/>
                <w:color w:val="000000"/>
              </w:rPr>
              <w:t>ej</w:t>
            </w:r>
            <w:r w:rsidR="005F49C1">
              <w:rPr>
                <w:rFonts w:ascii="Times New Roman" w:eastAsia="Times New Roman" w:hAnsi="Times New Roman" w:cs="Times New Roman"/>
                <w:color w:val="000000"/>
              </w:rPr>
              <w:t xml:space="preserve"> </w:t>
            </w:r>
            <w:r w:rsidR="00502B02">
              <w:rPr>
                <w:rFonts w:ascii="Times New Roman" w:eastAsia="Times New Roman" w:hAnsi="Times New Roman" w:cs="Times New Roman"/>
                <w:color w:val="000000"/>
              </w:rPr>
              <w:t xml:space="preserve">formy </w:t>
            </w:r>
            <w:r w:rsidR="005F49C1">
              <w:rPr>
                <w:rFonts w:ascii="Times New Roman" w:eastAsia="Times New Roman" w:hAnsi="Times New Roman" w:cs="Times New Roman"/>
                <w:color w:val="000000"/>
              </w:rPr>
              <w:t>podania</w:t>
            </w:r>
            <w:r w:rsidR="00502B02">
              <w:rPr>
                <w:rFonts w:ascii="Times New Roman" w:eastAsia="Times New Roman" w:hAnsi="Times New Roman" w:cs="Times New Roman"/>
                <w:color w:val="000000"/>
              </w:rPr>
              <w:t xml:space="preserve"> je slovo „písomne“ nadbytočné</w:t>
            </w:r>
            <w:r w:rsidR="005F49C1">
              <w:rPr>
                <w:rFonts w:ascii="Times New Roman" w:eastAsia="Times New Roman" w:hAnsi="Times New Roman" w:cs="Times New Roman"/>
                <w:color w:val="000000"/>
              </w:rPr>
              <w:t>.</w:t>
            </w: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26.</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MOSR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obrany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bodu 95 návrhu zákona</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Na konci § 30b ods. 1 odporúčame pripojiť tieto slová: „v znení účinnom od 8. januára 2026“. </w:t>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t>Odporúčame doplniť dátum účinnosti novej právnej úpravy, ktorou sa novelizuje platná právna úprava, a to aj v rámci znenia uvedeného prechodného ustanovenia.</w:t>
            </w:r>
          </w:p>
        </w:tc>
        <w:tc>
          <w:tcPr>
            <w:tcW w:w="267" w:type="pct"/>
            <w:vAlign w:val="center"/>
          </w:tcPr>
          <w:p w:rsidR="00C52B2F" w:rsidRPr="003D0374" w:rsidRDefault="006A460C"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1536" w:type="pct"/>
          </w:tcPr>
          <w:p w:rsidR="00C52B2F" w:rsidRPr="00A519D9" w:rsidRDefault="00C52B2F" w:rsidP="00C52B2F">
            <w:pPr>
              <w:spacing w:after="0"/>
              <w:rPr>
                <w:rFonts w:ascii="Times New Roman" w:eastAsia="Times New Roman" w:hAnsi="Times New Roman" w:cs="Times New Roman"/>
                <w:color w:val="FF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4026F1">
              <w:rPr>
                <w:rFonts w:ascii="Times New Roman" w:hAnsi="Times New Roman"/>
                <w:b/>
                <w:color w:val="000000"/>
              </w:rPr>
              <w:t>27.</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MZSR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zdravotníctva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Predkladacia správa</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V predkladacej správe odporúčame uviesť informáciu o súlade návrhu s Európskou chartou miestnej samosprávy. </w:t>
            </w:r>
            <w:r w:rsidRPr="003D0374">
              <w:rPr>
                <w:rFonts w:ascii="Times New Roman" w:eastAsia="Times New Roman" w:hAnsi="Times New Roman" w:cs="Times New Roman"/>
                <w:color w:val="000000"/>
              </w:rPr>
              <w:br/>
              <w:t>Odôvodnenie: Zosúladenie s čl. 19. ods. 1 písm. d) Legislatívnych pravidiel vlády Slovenskej republiky.</w:t>
            </w:r>
          </w:p>
        </w:tc>
        <w:tc>
          <w:tcPr>
            <w:tcW w:w="267" w:type="pct"/>
            <w:vAlign w:val="center"/>
          </w:tcPr>
          <w:p w:rsidR="00C52B2F" w:rsidRPr="003D0374" w:rsidRDefault="00C52B2F" w:rsidP="004026F1">
            <w:pPr>
              <w:spacing w:after="0"/>
              <w:jc w:val="center"/>
              <w:rPr>
                <w:rFonts w:ascii="Times New Roman" w:eastAsia="Times New Roman" w:hAnsi="Times New Roman" w:cs="Times New Roman"/>
                <w:b/>
                <w:color w:val="000000"/>
              </w:rPr>
            </w:pPr>
            <w:r w:rsidRPr="004026F1">
              <w:rPr>
                <w:rFonts w:ascii="Times New Roman" w:eastAsia="Times New Roman" w:hAnsi="Times New Roman" w:cs="Times New Roman"/>
                <w:b/>
              </w:rPr>
              <w:t>A</w:t>
            </w:r>
          </w:p>
        </w:tc>
        <w:tc>
          <w:tcPr>
            <w:tcW w:w="1536" w:type="pct"/>
          </w:tcPr>
          <w:p w:rsidR="00C52B2F" w:rsidRPr="00A519D9" w:rsidRDefault="00C52B2F" w:rsidP="00C52B2F">
            <w:pPr>
              <w:spacing w:after="0"/>
              <w:rPr>
                <w:rFonts w:ascii="Times New Roman" w:eastAsia="Times New Roman" w:hAnsi="Times New Roman" w:cs="Times New Roman"/>
                <w:color w:val="FF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28.</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MZVEZ 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Ministerstvo zahraničných vecí a európskych záležitostí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K doložke zlučiteľnosti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V doložke zlučiteľnosti v bode 3 písm. a) a b) odporúčame citovať právne záväzné akty Európskej únie v súlade s prílohou č. 1 k Legislatívnym pravidlám vlády Slovenskej republiky, a to v písmene a) „Zmluva o fungovaní Európskej únie; hlava VII, Spoločné pravidlá pre hospodársku súťaž, zdaňovanie a aproximáciu práva (</w:t>
            </w:r>
            <w:proofErr w:type="spellStart"/>
            <w:r w:rsidRPr="003D0374">
              <w:rPr>
                <w:rFonts w:ascii="Times New Roman" w:eastAsia="Times New Roman" w:hAnsi="Times New Roman" w:cs="Times New Roman"/>
                <w:color w:val="000000"/>
              </w:rPr>
              <w:t>Ú.v.EÚ</w:t>
            </w:r>
            <w:proofErr w:type="spellEnd"/>
            <w:r w:rsidRPr="003D0374">
              <w:rPr>
                <w:rFonts w:ascii="Times New Roman" w:eastAsia="Times New Roman" w:hAnsi="Times New Roman" w:cs="Times New Roman"/>
                <w:color w:val="000000"/>
              </w:rPr>
              <w:t xml:space="preserve"> C 202, 7.6.2016) v platnom znení“ a v písmene b) „Nariadenie Európskeho parlamentu a Rady (EÚ) č. 305/2011 z 9. marca 2011, ktorým sa ustanovujú harmonizované podmienky uvádzania stavebných výrobkov na trh a ktorým sa zrušuje smernica Rady 89/106/EHS (</w:t>
            </w:r>
            <w:proofErr w:type="spellStart"/>
            <w:r w:rsidRPr="003D0374">
              <w:rPr>
                <w:rFonts w:ascii="Times New Roman" w:eastAsia="Times New Roman" w:hAnsi="Times New Roman" w:cs="Times New Roman"/>
                <w:color w:val="000000"/>
              </w:rPr>
              <w:t>Ú.v.EÚ</w:t>
            </w:r>
            <w:proofErr w:type="spellEnd"/>
            <w:r w:rsidRPr="003D0374">
              <w:rPr>
                <w:rFonts w:ascii="Times New Roman" w:eastAsia="Times New Roman" w:hAnsi="Times New Roman" w:cs="Times New Roman"/>
                <w:color w:val="000000"/>
              </w:rPr>
              <w:t xml:space="preserve"> L 88, 4.4.2011)“ a „Nariadenie Európskeho parlamentu a Rady (EÚ) 2024/3110, z. 27. novembra 2024, ktorým sa stanovujú harmonizované pravidlá pre uvádzanie stavebných výrobkov na trh a zrušuje nariadenie (EÚ) č. 305/2011 (</w:t>
            </w:r>
            <w:proofErr w:type="spellStart"/>
            <w:r w:rsidRPr="003D0374">
              <w:rPr>
                <w:rFonts w:ascii="Times New Roman" w:eastAsia="Times New Roman" w:hAnsi="Times New Roman" w:cs="Times New Roman"/>
                <w:color w:val="000000"/>
              </w:rPr>
              <w:t>Ú.v.EÚ</w:t>
            </w:r>
            <w:proofErr w:type="spellEnd"/>
            <w:r w:rsidRPr="003D0374">
              <w:rPr>
                <w:rFonts w:ascii="Times New Roman" w:eastAsia="Times New Roman" w:hAnsi="Times New Roman" w:cs="Times New Roman"/>
                <w:color w:val="000000"/>
              </w:rPr>
              <w:t xml:space="preserve"> L, 2024/3110, 18.12.2024)“.</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lastRenderedPageBreak/>
              <w:t>Odôvodnenie:</w:t>
            </w:r>
            <w:r w:rsidRPr="003D0374">
              <w:rPr>
                <w:rFonts w:ascii="Times New Roman" w:eastAsia="Times New Roman" w:hAnsi="Times New Roman" w:cs="Times New Roman"/>
                <w:color w:val="000000"/>
              </w:rPr>
              <w:br/>
              <w:t xml:space="preserve">Zosúladenie s bodmi 62.1. a </w:t>
            </w:r>
            <w:proofErr w:type="spellStart"/>
            <w:r w:rsidRPr="003D0374">
              <w:rPr>
                <w:rFonts w:ascii="Times New Roman" w:eastAsia="Times New Roman" w:hAnsi="Times New Roman" w:cs="Times New Roman"/>
                <w:color w:val="000000"/>
              </w:rPr>
              <w:t>nasl</w:t>
            </w:r>
            <w:proofErr w:type="spellEnd"/>
            <w:r w:rsidRPr="003D0374">
              <w:rPr>
                <w:rFonts w:ascii="Times New Roman" w:eastAsia="Times New Roman" w:hAnsi="Times New Roman" w:cs="Times New Roman"/>
                <w:color w:val="000000"/>
              </w:rPr>
              <w:t>. Prílohy č. 1 k Legislatívnym pravidlám vlády Slovenskej republiky.</w:t>
            </w:r>
          </w:p>
        </w:tc>
        <w:tc>
          <w:tcPr>
            <w:tcW w:w="267" w:type="pct"/>
            <w:vAlign w:val="center"/>
          </w:tcPr>
          <w:p w:rsidR="00C52B2F" w:rsidRPr="00480494" w:rsidRDefault="00C52B2F" w:rsidP="00C52B2F">
            <w:pPr>
              <w:spacing w:after="0"/>
              <w:jc w:val="center"/>
              <w:rPr>
                <w:rFonts w:ascii="Times New Roman" w:eastAsia="Times New Roman" w:hAnsi="Times New Roman" w:cs="Times New Roman"/>
                <w:b/>
                <w:color w:val="00B0F0"/>
              </w:rPr>
            </w:pPr>
            <w:r w:rsidRPr="00F354CA">
              <w:rPr>
                <w:rFonts w:ascii="Times New Roman" w:eastAsia="Times New Roman" w:hAnsi="Times New Roman" w:cs="Times New Roman"/>
                <w:b/>
              </w:rPr>
              <w:lastRenderedPageBreak/>
              <w:t>A</w:t>
            </w:r>
          </w:p>
        </w:tc>
        <w:tc>
          <w:tcPr>
            <w:tcW w:w="1536" w:type="pct"/>
          </w:tcPr>
          <w:p w:rsidR="00C52B2F" w:rsidRPr="003D0374" w:rsidRDefault="00C52B2F" w:rsidP="00C52B2F">
            <w:pPr>
              <w:spacing w:after="0"/>
              <w:rPr>
                <w:rFonts w:ascii="Times New Roman" w:eastAsia="Times New Roman" w:hAnsi="Times New Roman" w:cs="Times New Roman"/>
                <w:b/>
                <w:color w:val="000000"/>
              </w:rPr>
            </w:pPr>
          </w:p>
        </w:tc>
      </w:tr>
      <w:tr w:rsidR="00564313" w:rsidRPr="003D0374" w:rsidTr="00564313">
        <w:trPr>
          <w:trHeight w:val="648"/>
        </w:trPr>
        <w:tc>
          <w:tcPr>
            <w:tcW w:w="362" w:type="pct"/>
          </w:tcPr>
          <w:p w:rsidR="00564313" w:rsidRPr="00B131E5" w:rsidRDefault="00564313" w:rsidP="00564313">
            <w:pPr>
              <w:spacing w:after="0"/>
              <w:jc w:val="center"/>
              <w:rPr>
                <w:rFonts w:ascii="Times New Roman" w:hAnsi="Times New Roman"/>
                <w:b/>
                <w:color w:val="000000"/>
              </w:rPr>
            </w:pPr>
            <w:r w:rsidRPr="00B131E5">
              <w:rPr>
                <w:rFonts w:ascii="Times New Roman" w:hAnsi="Times New Roman"/>
                <w:b/>
                <w:color w:val="000000"/>
              </w:rPr>
              <w:t>29.</w:t>
            </w:r>
          </w:p>
        </w:tc>
        <w:tc>
          <w:tcPr>
            <w:tcW w:w="490" w:type="pct"/>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b/>
                <w:color w:val="000000"/>
              </w:rPr>
              <w:t>OAPSVLÚVSR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Odbor aproximácie práva sekcie vládnej legislatívy Úradu vlády SR</w:t>
            </w:r>
          </w:p>
        </w:tc>
        <w:tc>
          <w:tcPr>
            <w:tcW w:w="267" w:type="pct"/>
            <w:vAlign w:val="center"/>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564313" w:rsidRPr="003D0374" w:rsidRDefault="00564313" w:rsidP="00564313">
            <w:pPr>
              <w:spacing w:after="0"/>
              <w:rPr>
                <w:rFonts w:ascii="Times New Roman" w:hAnsi="Times New Roman" w:cs="Times New Roman"/>
              </w:rPr>
            </w:pPr>
            <w:r w:rsidRPr="003D0374">
              <w:rPr>
                <w:rFonts w:ascii="Times New Roman" w:eastAsia="Times New Roman" w:hAnsi="Times New Roman" w:cs="Times New Roman"/>
                <w:b/>
                <w:color w:val="000000"/>
              </w:rPr>
              <w:t>K vlastnému materiálu: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1. Všeobecne: Zavedením odkazu na nariadenie (EÚ) 2024/3110 žiadame uviesť jeho plnú citáciu v zmysle Legislatívnych pravidiel vlády SR na mieste, kde je v odkaze spomenuté prvý krát. Následne je možné v poznámkach pod čiarou používať jeho skrátenú citáciu.</w:t>
            </w:r>
          </w:p>
        </w:tc>
        <w:tc>
          <w:tcPr>
            <w:tcW w:w="267" w:type="pct"/>
            <w:vAlign w:val="center"/>
          </w:tcPr>
          <w:p w:rsidR="00564313" w:rsidRPr="00913B19" w:rsidRDefault="00564313" w:rsidP="00564313">
            <w:pPr>
              <w:spacing w:after="0"/>
              <w:jc w:val="center"/>
              <w:rPr>
                <w:rFonts w:ascii="Times New Roman" w:hAnsi="Times New Roman"/>
                <w:b/>
                <w:color w:val="00B0F0"/>
              </w:rPr>
            </w:pPr>
            <w:r w:rsidRPr="00913B19">
              <w:rPr>
                <w:rFonts w:ascii="Times New Roman" w:hAnsi="Times New Roman"/>
                <w:b/>
              </w:rPr>
              <w:t>A</w:t>
            </w:r>
          </w:p>
        </w:tc>
        <w:tc>
          <w:tcPr>
            <w:tcW w:w="1536" w:type="pct"/>
          </w:tcPr>
          <w:p w:rsidR="00564313" w:rsidRPr="00913B19" w:rsidRDefault="00564313" w:rsidP="000625EC">
            <w:pPr>
              <w:spacing w:after="0"/>
              <w:rPr>
                <w:rFonts w:ascii="Times New Roman" w:hAnsi="Times New Roman"/>
                <w:color w:val="FF0000"/>
              </w:rPr>
            </w:pPr>
          </w:p>
        </w:tc>
      </w:tr>
      <w:tr w:rsidR="00564313" w:rsidRPr="003D0374" w:rsidTr="00564313">
        <w:trPr>
          <w:trHeight w:val="648"/>
        </w:trPr>
        <w:tc>
          <w:tcPr>
            <w:tcW w:w="362" w:type="pct"/>
          </w:tcPr>
          <w:p w:rsidR="00564313" w:rsidRPr="00B131E5" w:rsidRDefault="00564313" w:rsidP="00564313">
            <w:pPr>
              <w:spacing w:after="0"/>
              <w:jc w:val="center"/>
              <w:rPr>
                <w:rFonts w:ascii="Times New Roman" w:hAnsi="Times New Roman"/>
                <w:b/>
                <w:color w:val="000000"/>
              </w:rPr>
            </w:pPr>
            <w:r w:rsidRPr="008E5DAD">
              <w:rPr>
                <w:rFonts w:ascii="Times New Roman" w:hAnsi="Times New Roman"/>
                <w:b/>
                <w:color w:val="000000"/>
              </w:rPr>
              <w:t>30.</w:t>
            </w:r>
          </w:p>
        </w:tc>
        <w:tc>
          <w:tcPr>
            <w:tcW w:w="490" w:type="pct"/>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b/>
                <w:color w:val="000000"/>
              </w:rPr>
              <w:t>OAPSVLÚVSR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Odbor aproximácie práva sekcie vládnej legislatívy Úradu vlády SR</w:t>
            </w:r>
          </w:p>
        </w:tc>
        <w:tc>
          <w:tcPr>
            <w:tcW w:w="267" w:type="pct"/>
            <w:vAlign w:val="center"/>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564313" w:rsidRPr="003D0374" w:rsidRDefault="00564313" w:rsidP="00564313">
            <w:pPr>
              <w:spacing w:after="0"/>
              <w:rPr>
                <w:rFonts w:ascii="Times New Roman" w:hAnsi="Times New Roman" w:cs="Times New Roman"/>
              </w:rPr>
            </w:pPr>
            <w:r w:rsidRPr="003D0374">
              <w:rPr>
                <w:rFonts w:ascii="Times New Roman" w:eastAsia="Times New Roman" w:hAnsi="Times New Roman" w:cs="Times New Roman"/>
                <w:b/>
                <w:color w:val="000000"/>
              </w:rPr>
              <w:t>K vlastnému materiálu: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2. K čl. I bod 1: V navrhovanom znení ustanovenia § 1 ods. 2 písm. a) žiadame ponechať poznámku pod čiarou k odkazu 3 s tým, že dôjde k nahradeniu odkazu na nariadenie (EÚ) 2024/3110, konkrétne jeho čl. 3 ods. 1.</w:t>
            </w:r>
          </w:p>
        </w:tc>
        <w:tc>
          <w:tcPr>
            <w:tcW w:w="267" w:type="pct"/>
            <w:vAlign w:val="center"/>
          </w:tcPr>
          <w:p w:rsidR="00564313" w:rsidRPr="00913B19" w:rsidRDefault="00564313" w:rsidP="00564313">
            <w:pPr>
              <w:spacing w:after="0"/>
              <w:jc w:val="center"/>
              <w:rPr>
                <w:rFonts w:ascii="Times New Roman" w:hAnsi="Times New Roman"/>
                <w:b/>
                <w:color w:val="000000"/>
              </w:rPr>
            </w:pPr>
            <w:r w:rsidRPr="00913B19">
              <w:rPr>
                <w:rFonts w:ascii="Times New Roman" w:hAnsi="Times New Roman"/>
                <w:b/>
              </w:rPr>
              <w:t>ČA</w:t>
            </w:r>
          </w:p>
        </w:tc>
        <w:tc>
          <w:tcPr>
            <w:tcW w:w="1536" w:type="pct"/>
          </w:tcPr>
          <w:p w:rsidR="00564313" w:rsidRPr="00913B19" w:rsidRDefault="00564313" w:rsidP="00564313">
            <w:pPr>
              <w:spacing w:after="0"/>
              <w:rPr>
                <w:rFonts w:ascii="Times New Roman" w:hAnsi="Times New Roman"/>
              </w:rPr>
            </w:pPr>
            <w:r w:rsidRPr="00913B19">
              <w:rPr>
                <w:rFonts w:ascii="Times New Roman" w:hAnsi="Times New Roman"/>
              </w:rPr>
              <w:t>Poznámka pod čiarou k odkazu 3 bola odstránená z dôvodu potreby rozlíšenia dvoch súčasne platných definícií stavebného výrobku podľa dvoch súčasne platných nariadení.  V § 1 ods. 2 písm. a) zavádzame skratku „výrobok“ a v </w:t>
            </w:r>
            <w:r w:rsidRPr="00846597">
              <w:rPr>
                <w:rFonts w:ascii="Times New Roman" w:hAnsi="Times New Roman"/>
              </w:rPr>
              <w:t>odkazoch 11b (§4 ods.1) a</w:t>
            </w:r>
            <w:r w:rsidR="00846597" w:rsidRPr="00846597">
              <w:rPr>
                <w:rFonts w:ascii="Times New Roman" w:hAnsi="Times New Roman"/>
              </w:rPr>
              <w:t> </w:t>
            </w:r>
            <w:r w:rsidRPr="00846597">
              <w:rPr>
                <w:rFonts w:ascii="Times New Roman" w:hAnsi="Times New Roman"/>
              </w:rPr>
              <w:t>11</w:t>
            </w:r>
            <w:r w:rsidR="00846597" w:rsidRPr="00846597">
              <w:rPr>
                <w:rFonts w:ascii="Times New Roman" w:hAnsi="Times New Roman"/>
              </w:rPr>
              <w:t>d</w:t>
            </w:r>
            <w:r w:rsidRPr="00846597">
              <w:rPr>
                <w:rFonts w:ascii="Times New Roman" w:hAnsi="Times New Roman"/>
              </w:rPr>
              <w:t xml:space="preserve"> (§4a  </w:t>
            </w:r>
            <w:r w:rsidRPr="00913B19">
              <w:rPr>
                <w:rFonts w:ascii="Times New Roman" w:hAnsi="Times New Roman"/>
              </w:rPr>
              <w:t>ods.1) je cez odkaz najprv odkázané na defin</w:t>
            </w:r>
            <w:r w:rsidRPr="00846597">
              <w:rPr>
                <w:rFonts w:ascii="Times New Roman" w:hAnsi="Times New Roman"/>
              </w:rPr>
              <w:t>íciu stavebného výrobku podľa stále platného nariadenia 305/2011 (odkaz 11b) a potom na definíciu stavebného výrobku podľa nového nariadenia 2024/3110 (odkaz 11</w:t>
            </w:r>
            <w:r w:rsidR="00846597" w:rsidRPr="00846597">
              <w:rPr>
                <w:rFonts w:ascii="Times New Roman" w:hAnsi="Times New Roman"/>
              </w:rPr>
              <w:t>d</w:t>
            </w:r>
            <w:r w:rsidRPr="00846597">
              <w:rPr>
                <w:rFonts w:ascii="Times New Roman" w:hAnsi="Times New Roman"/>
              </w:rPr>
              <w:t xml:space="preserve">). Týmto </w:t>
            </w:r>
            <w:r w:rsidRPr="00913B19">
              <w:rPr>
                <w:rFonts w:ascii="Times New Roman" w:hAnsi="Times New Roman"/>
              </w:rPr>
              <w:t xml:space="preserve">spôsobom cielime na rozlišovanie medzi posudzovaním parametrov podstatných vlastností výrobku v doterajšom režime, podľa súčasne platných noriem a novovzniknutým posudzovaním parametrov a zhody podstatných vlastností výrobku v novom režime, teda podľa nových noriem. Nie je možné jednoduché nahradenie odkazu na </w:t>
            </w:r>
            <w:r w:rsidRPr="00913B19">
              <w:rPr>
                <w:rFonts w:ascii="Times New Roman" w:hAnsi="Times New Roman"/>
              </w:rPr>
              <w:lastRenderedPageBreak/>
              <w:t>nariadenie (EÚ) 2024/3110, konkrétne jeho čl. 3 ods. 1, pretože stále sú a budú výrobky uvádzané na trh aj podľa nariadenia 305/2011, teda v starom režime do roku 2040, alebo do úplného zániku existujúcich noriem aj skôr.</w:t>
            </w:r>
          </w:p>
          <w:p w:rsidR="00564313" w:rsidRPr="00913B19" w:rsidRDefault="00564313" w:rsidP="00564313">
            <w:pPr>
              <w:spacing w:after="0"/>
              <w:rPr>
                <w:rFonts w:ascii="Times New Roman" w:hAnsi="Times New Roman"/>
                <w:color w:val="FF0000"/>
              </w:rPr>
            </w:pPr>
          </w:p>
        </w:tc>
      </w:tr>
      <w:tr w:rsidR="00564313" w:rsidRPr="003D0374" w:rsidTr="00564313">
        <w:trPr>
          <w:trHeight w:val="648"/>
        </w:trPr>
        <w:tc>
          <w:tcPr>
            <w:tcW w:w="362" w:type="pct"/>
          </w:tcPr>
          <w:p w:rsidR="00564313" w:rsidRPr="00B131E5" w:rsidRDefault="00564313" w:rsidP="00564313">
            <w:pPr>
              <w:spacing w:after="0"/>
              <w:jc w:val="center"/>
              <w:rPr>
                <w:rFonts w:ascii="Times New Roman" w:hAnsi="Times New Roman"/>
                <w:b/>
                <w:color w:val="000000"/>
              </w:rPr>
            </w:pPr>
            <w:r w:rsidRPr="00B131E5">
              <w:rPr>
                <w:rFonts w:ascii="Times New Roman" w:hAnsi="Times New Roman"/>
                <w:b/>
                <w:color w:val="000000"/>
              </w:rPr>
              <w:lastRenderedPageBreak/>
              <w:t>31.</w:t>
            </w:r>
          </w:p>
        </w:tc>
        <w:tc>
          <w:tcPr>
            <w:tcW w:w="490" w:type="pct"/>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b/>
                <w:color w:val="000000"/>
              </w:rPr>
              <w:t>OAPSVLÚVSR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Odbor aproximácie práva sekcie vládnej legislatívy Úradu vlády SR</w:t>
            </w:r>
          </w:p>
        </w:tc>
        <w:tc>
          <w:tcPr>
            <w:tcW w:w="267" w:type="pct"/>
            <w:vAlign w:val="center"/>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564313" w:rsidRPr="003D0374" w:rsidRDefault="00564313" w:rsidP="00564313">
            <w:pPr>
              <w:spacing w:after="0"/>
              <w:rPr>
                <w:rFonts w:ascii="Times New Roman" w:hAnsi="Times New Roman" w:cs="Times New Roman"/>
              </w:rPr>
            </w:pPr>
            <w:r w:rsidRPr="003D0374">
              <w:rPr>
                <w:rFonts w:ascii="Times New Roman" w:eastAsia="Times New Roman" w:hAnsi="Times New Roman" w:cs="Times New Roman"/>
                <w:b/>
                <w:color w:val="000000"/>
              </w:rPr>
              <w:t>K vlastnému materiálu: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3. K čl. I bod 6: Navrhované znenie ustanovenia § 2 ods. 2 kopíruje znenie čl. 14 nariadenia (EÚ) 2024/3110. V tejto súvislosti žiadame prepracovať navrhované znenie ustanovenia § 2 ods. 2 tak, aby obsahovalo iba odkaz na čl. 14 nariadenia (EÚ) 2024/3110 a nedochádzalo k duplicitnému vymedzovaniu podmienok. Táto požiadavka vychádza z § 4 ods. 4 zákona č. 400/2015 Z. z. o tvorbe právnych predpisov a o Zbierke zákonov Slovenskej republiky a o zmene a doplnení niektorých zákonov, ktorý stanovuje, že „Do právneho predpisu sa nepreberá ustanovenie iného právneho predpisu, ale použije sa odkaz na tento právny predpis alebo na priamo záväzný právny akt Európskej únie.“</w:t>
            </w:r>
          </w:p>
        </w:tc>
        <w:tc>
          <w:tcPr>
            <w:tcW w:w="267" w:type="pct"/>
            <w:vAlign w:val="center"/>
          </w:tcPr>
          <w:p w:rsidR="00564313" w:rsidRPr="00913B19" w:rsidRDefault="00564313" w:rsidP="00564313">
            <w:pPr>
              <w:spacing w:after="0"/>
              <w:jc w:val="center"/>
              <w:rPr>
                <w:rFonts w:ascii="Times New Roman" w:hAnsi="Times New Roman"/>
                <w:b/>
                <w:color w:val="000000"/>
              </w:rPr>
            </w:pPr>
            <w:r w:rsidRPr="00913B19">
              <w:rPr>
                <w:rFonts w:ascii="Times New Roman" w:hAnsi="Times New Roman"/>
                <w:b/>
                <w:color w:val="000000"/>
              </w:rPr>
              <w:t>A</w:t>
            </w:r>
          </w:p>
        </w:tc>
        <w:tc>
          <w:tcPr>
            <w:tcW w:w="1536" w:type="pct"/>
          </w:tcPr>
          <w:p w:rsidR="00564313" w:rsidRPr="00913B19" w:rsidRDefault="00564313" w:rsidP="00564313">
            <w:pPr>
              <w:spacing w:after="0"/>
              <w:rPr>
                <w:rFonts w:ascii="Times New Roman" w:hAnsi="Times New Roman"/>
                <w:color w:val="FF0000"/>
              </w:rPr>
            </w:pPr>
          </w:p>
        </w:tc>
      </w:tr>
      <w:tr w:rsidR="00564313" w:rsidRPr="003D0374" w:rsidTr="00564313">
        <w:trPr>
          <w:trHeight w:val="648"/>
        </w:trPr>
        <w:tc>
          <w:tcPr>
            <w:tcW w:w="362" w:type="pct"/>
          </w:tcPr>
          <w:p w:rsidR="00564313" w:rsidRPr="00B131E5" w:rsidRDefault="00564313" w:rsidP="00564313">
            <w:pPr>
              <w:spacing w:after="0"/>
              <w:jc w:val="center"/>
              <w:rPr>
                <w:rFonts w:ascii="Times New Roman" w:hAnsi="Times New Roman"/>
                <w:b/>
                <w:color w:val="000000"/>
              </w:rPr>
            </w:pPr>
            <w:r w:rsidRPr="00B131E5">
              <w:rPr>
                <w:rFonts w:ascii="Times New Roman" w:hAnsi="Times New Roman"/>
                <w:b/>
                <w:color w:val="000000"/>
              </w:rPr>
              <w:t>32.</w:t>
            </w:r>
          </w:p>
        </w:tc>
        <w:tc>
          <w:tcPr>
            <w:tcW w:w="490" w:type="pct"/>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b/>
                <w:color w:val="000000"/>
              </w:rPr>
              <w:t>OAPSVLÚVSR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Odbor aproximácie práva sekcie vládnej legislatívy Úradu vlády SR</w:t>
            </w:r>
          </w:p>
        </w:tc>
        <w:tc>
          <w:tcPr>
            <w:tcW w:w="267" w:type="pct"/>
            <w:vAlign w:val="center"/>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564313" w:rsidRPr="003D0374" w:rsidRDefault="00564313" w:rsidP="00564313">
            <w:pPr>
              <w:spacing w:after="0"/>
              <w:rPr>
                <w:rFonts w:ascii="Times New Roman" w:hAnsi="Times New Roman" w:cs="Times New Roman"/>
              </w:rPr>
            </w:pPr>
            <w:r w:rsidRPr="003D0374">
              <w:rPr>
                <w:rFonts w:ascii="Times New Roman" w:eastAsia="Times New Roman" w:hAnsi="Times New Roman" w:cs="Times New Roman"/>
                <w:b/>
                <w:color w:val="000000"/>
              </w:rPr>
              <w:t>K vlastnému materiálu: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4. K čl. I bod 8: Do poznámky pod čiarou k odkazu 9 žiadame doplniť aj čl. 13 nariadenia (EÚ) 2024/3110.</w:t>
            </w:r>
          </w:p>
        </w:tc>
        <w:tc>
          <w:tcPr>
            <w:tcW w:w="267" w:type="pct"/>
            <w:vAlign w:val="center"/>
          </w:tcPr>
          <w:p w:rsidR="00564313" w:rsidRPr="00913B19" w:rsidRDefault="00564313" w:rsidP="00564313">
            <w:pPr>
              <w:spacing w:after="0"/>
              <w:jc w:val="center"/>
              <w:rPr>
                <w:rFonts w:ascii="Times New Roman" w:hAnsi="Times New Roman"/>
                <w:b/>
                <w:color w:val="00B0F0"/>
              </w:rPr>
            </w:pPr>
            <w:r w:rsidRPr="00913B19">
              <w:rPr>
                <w:rFonts w:ascii="Times New Roman" w:hAnsi="Times New Roman"/>
                <w:b/>
              </w:rPr>
              <w:t>A</w:t>
            </w:r>
          </w:p>
        </w:tc>
        <w:tc>
          <w:tcPr>
            <w:tcW w:w="1536" w:type="pct"/>
          </w:tcPr>
          <w:p w:rsidR="00564313" w:rsidRPr="00913B19" w:rsidRDefault="00564313" w:rsidP="00BF163F">
            <w:pPr>
              <w:spacing w:after="0"/>
              <w:rPr>
                <w:rFonts w:ascii="Times New Roman" w:hAnsi="Times New Roman"/>
                <w:color w:val="FF0000"/>
              </w:rPr>
            </w:pPr>
          </w:p>
        </w:tc>
      </w:tr>
      <w:tr w:rsidR="00564313" w:rsidRPr="003D0374" w:rsidTr="00564313">
        <w:trPr>
          <w:trHeight w:val="648"/>
        </w:trPr>
        <w:tc>
          <w:tcPr>
            <w:tcW w:w="362" w:type="pct"/>
          </w:tcPr>
          <w:p w:rsidR="00564313" w:rsidRPr="00B131E5" w:rsidRDefault="00564313" w:rsidP="00564313">
            <w:pPr>
              <w:spacing w:after="0"/>
              <w:jc w:val="center"/>
              <w:rPr>
                <w:rFonts w:ascii="Times New Roman" w:hAnsi="Times New Roman"/>
                <w:b/>
                <w:color w:val="000000"/>
              </w:rPr>
            </w:pPr>
            <w:r w:rsidRPr="00564313">
              <w:rPr>
                <w:rFonts w:ascii="Times New Roman" w:hAnsi="Times New Roman"/>
                <w:b/>
                <w:color w:val="000000"/>
              </w:rPr>
              <w:t>33.</w:t>
            </w:r>
          </w:p>
        </w:tc>
        <w:tc>
          <w:tcPr>
            <w:tcW w:w="490" w:type="pct"/>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b/>
                <w:color w:val="000000"/>
              </w:rPr>
              <w:t>OAPSVLÚVSR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Odbor </w:t>
            </w:r>
            <w:r w:rsidRPr="003D0374">
              <w:rPr>
                <w:rFonts w:ascii="Times New Roman" w:eastAsia="Times New Roman" w:hAnsi="Times New Roman" w:cs="Times New Roman"/>
                <w:color w:val="000000"/>
              </w:rPr>
              <w:lastRenderedPageBreak/>
              <w:t>aproximácie práva sekcie vládnej legislatívy Úradu vlády SR</w:t>
            </w:r>
          </w:p>
        </w:tc>
        <w:tc>
          <w:tcPr>
            <w:tcW w:w="267" w:type="pct"/>
            <w:vAlign w:val="center"/>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color w:val="000000"/>
              </w:rPr>
              <w:lastRenderedPageBreak/>
              <w:t>O</w:t>
            </w:r>
          </w:p>
        </w:tc>
        <w:tc>
          <w:tcPr>
            <w:tcW w:w="2078" w:type="pct"/>
          </w:tcPr>
          <w:p w:rsidR="00564313" w:rsidRPr="003D0374" w:rsidRDefault="00564313" w:rsidP="00564313">
            <w:pPr>
              <w:spacing w:after="0"/>
              <w:rPr>
                <w:rFonts w:ascii="Times New Roman" w:hAnsi="Times New Roman" w:cs="Times New Roman"/>
              </w:rPr>
            </w:pPr>
            <w:r w:rsidRPr="003D0374">
              <w:rPr>
                <w:rFonts w:ascii="Times New Roman" w:eastAsia="Times New Roman" w:hAnsi="Times New Roman" w:cs="Times New Roman"/>
                <w:b/>
                <w:color w:val="000000"/>
              </w:rPr>
              <w:t>K vlastnému materiálu: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5. K čl. I bod 12: V navrhovanom znení ustanovenia § 3 ods. 2 písm. c) žiadame zaviesť odkazy na relevantné </w:t>
            </w:r>
            <w:r w:rsidRPr="003D0374">
              <w:rPr>
                <w:rFonts w:ascii="Times New Roman" w:eastAsia="Times New Roman" w:hAnsi="Times New Roman" w:cs="Times New Roman"/>
                <w:color w:val="000000"/>
              </w:rPr>
              <w:lastRenderedPageBreak/>
              <w:t>ustanovenia nariadenia (EÚ) 2024/3110 a to pokiaľ ide o funkčné a výkonové požiadavky, bezpečnostné požiadavky a environmentálne požiadavky, ktoré samotné nariadenie spresňuje.</w:t>
            </w:r>
          </w:p>
        </w:tc>
        <w:tc>
          <w:tcPr>
            <w:tcW w:w="267" w:type="pct"/>
            <w:vAlign w:val="center"/>
          </w:tcPr>
          <w:p w:rsidR="00564313" w:rsidRPr="00913B19" w:rsidRDefault="00564313" w:rsidP="00564313">
            <w:pPr>
              <w:spacing w:after="0"/>
              <w:jc w:val="center"/>
              <w:rPr>
                <w:rFonts w:ascii="Times New Roman" w:hAnsi="Times New Roman"/>
                <w:b/>
                <w:color w:val="000000"/>
              </w:rPr>
            </w:pPr>
            <w:r w:rsidRPr="00913B19">
              <w:rPr>
                <w:rFonts w:ascii="Times New Roman" w:hAnsi="Times New Roman"/>
                <w:b/>
              </w:rPr>
              <w:lastRenderedPageBreak/>
              <w:t>A</w:t>
            </w:r>
          </w:p>
        </w:tc>
        <w:tc>
          <w:tcPr>
            <w:tcW w:w="1536" w:type="pct"/>
          </w:tcPr>
          <w:p w:rsidR="00564313" w:rsidRPr="00E26C17" w:rsidRDefault="00564313" w:rsidP="00564313">
            <w:pPr>
              <w:spacing w:after="0"/>
              <w:rPr>
                <w:rFonts w:ascii="Times New Roman" w:hAnsi="Times New Roman"/>
              </w:rPr>
            </w:pPr>
          </w:p>
        </w:tc>
      </w:tr>
      <w:tr w:rsidR="00564313" w:rsidRPr="003D0374" w:rsidTr="00564313">
        <w:trPr>
          <w:trHeight w:val="648"/>
        </w:trPr>
        <w:tc>
          <w:tcPr>
            <w:tcW w:w="362" w:type="pct"/>
          </w:tcPr>
          <w:p w:rsidR="00564313" w:rsidRPr="00B131E5" w:rsidRDefault="00564313" w:rsidP="00564313">
            <w:pPr>
              <w:spacing w:after="0"/>
              <w:jc w:val="center"/>
              <w:rPr>
                <w:rFonts w:ascii="Times New Roman" w:hAnsi="Times New Roman"/>
                <w:b/>
                <w:color w:val="000000"/>
              </w:rPr>
            </w:pPr>
            <w:r w:rsidRPr="007166B2">
              <w:rPr>
                <w:rFonts w:ascii="Times New Roman" w:hAnsi="Times New Roman"/>
                <w:b/>
                <w:color w:val="000000"/>
              </w:rPr>
              <w:t>34.</w:t>
            </w:r>
          </w:p>
        </w:tc>
        <w:tc>
          <w:tcPr>
            <w:tcW w:w="490" w:type="pct"/>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b/>
                <w:color w:val="000000"/>
              </w:rPr>
              <w:t>OAPSVLÚVSR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Odbor aproximácie práva sekcie vládnej legislatívy Úradu vlády SR</w:t>
            </w:r>
          </w:p>
        </w:tc>
        <w:tc>
          <w:tcPr>
            <w:tcW w:w="267" w:type="pct"/>
            <w:vAlign w:val="center"/>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564313" w:rsidRPr="003D0374" w:rsidRDefault="00564313" w:rsidP="00564313">
            <w:pPr>
              <w:spacing w:after="0"/>
              <w:rPr>
                <w:rFonts w:ascii="Times New Roman" w:hAnsi="Times New Roman" w:cs="Times New Roman"/>
              </w:rPr>
            </w:pPr>
            <w:r w:rsidRPr="003D0374">
              <w:rPr>
                <w:rFonts w:ascii="Times New Roman" w:eastAsia="Times New Roman" w:hAnsi="Times New Roman" w:cs="Times New Roman"/>
                <w:b/>
                <w:color w:val="000000"/>
              </w:rPr>
              <w:t>K vlastnému materiálu: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6. K čl. I bod 13: Upozorňujeme, že navrhované znenie ustanovenia § 4 ods. 1 obsahuje nesprávny odkaz na stavebný výrobok podľa nariadenia (EÚ) č. 305/2011 v platnom znení. V navrhovanom znení ustanovenia § 4 ods. 1 dochádza k vymedzeniu výrobku a nie stavebného výrobku. Žiadame preto poznámku pod čiarou náležite upraviť. Zároveň, upozorňujeme, že definícia výrobku a stavebného výrobku bola nahradená nariadením (EÚ) 2024/3110, preto sa domnievame, že odkaz by mal smerovať na čl. 3 ods. 2 nariadenia (EÚ) 2024/3110.</w:t>
            </w:r>
          </w:p>
        </w:tc>
        <w:tc>
          <w:tcPr>
            <w:tcW w:w="267" w:type="pct"/>
            <w:vAlign w:val="center"/>
          </w:tcPr>
          <w:p w:rsidR="00564313" w:rsidRPr="00D04CED" w:rsidRDefault="00564313" w:rsidP="00564313">
            <w:pPr>
              <w:spacing w:after="0"/>
              <w:jc w:val="center"/>
              <w:rPr>
                <w:rFonts w:ascii="Times New Roman" w:hAnsi="Times New Roman"/>
                <w:b/>
                <w:color w:val="000000"/>
              </w:rPr>
            </w:pPr>
            <w:r w:rsidRPr="00D04CED">
              <w:rPr>
                <w:rFonts w:ascii="Times New Roman" w:hAnsi="Times New Roman"/>
                <w:b/>
              </w:rPr>
              <w:t>N</w:t>
            </w:r>
          </w:p>
        </w:tc>
        <w:tc>
          <w:tcPr>
            <w:tcW w:w="1536" w:type="pct"/>
          </w:tcPr>
          <w:p w:rsidR="00564313" w:rsidRPr="00E26C17" w:rsidRDefault="00564313" w:rsidP="00564313">
            <w:pPr>
              <w:spacing w:after="0"/>
              <w:rPr>
                <w:rFonts w:ascii="Times New Roman" w:hAnsi="Times New Roman"/>
              </w:rPr>
            </w:pPr>
            <w:r w:rsidRPr="00E26C17">
              <w:rPr>
                <w:rFonts w:ascii="Times New Roman" w:hAnsi="Times New Roman"/>
              </w:rPr>
              <w:t>V zákone v § 1 ods. 2 písmene a) je pre stavebný výrobok zavedená skratka  „výrobok“.</w:t>
            </w:r>
          </w:p>
          <w:p w:rsidR="00564313" w:rsidRPr="00E26C17" w:rsidRDefault="00564313" w:rsidP="00564313">
            <w:pPr>
              <w:spacing w:after="0"/>
              <w:rPr>
                <w:rFonts w:ascii="Times New Roman" w:hAnsi="Times New Roman"/>
              </w:rPr>
            </w:pPr>
            <w:r w:rsidRPr="00E26C17">
              <w:rPr>
                <w:rFonts w:ascii="Times New Roman" w:hAnsi="Times New Roman"/>
              </w:rPr>
              <w:t>Je dôležité rozlišovať, o aký výrobok ide.</w:t>
            </w:r>
          </w:p>
          <w:p w:rsidR="00564313" w:rsidRPr="00E26C17" w:rsidRDefault="00564313" w:rsidP="00564313">
            <w:pPr>
              <w:spacing w:after="0"/>
              <w:rPr>
                <w:rFonts w:ascii="Times New Roman" w:hAnsi="Times New Roman"/>
              </w:rPr>
            </w:pPr>
            <w:r w:rsidRPr="00E26C17">
              <w:rPr>
                <w:rFonts w:ascii="Times New Roman" w:hAnsi="Times New Roman"/>
              </w:rPr>
              <w:t>V § 4 ods. 1 ide o posudzovanie parametrov, nie posudzovanie parametrov a zhody (§ 4a). Z uvedeného vyplýva, že odkaz na definíciu stavebného výrobku v súlade s 305/2011 je v poriadku.</w:t>
            </w:r>
          </w:p>
          <w:p w:rsidR="00564313" w:rsidRPr="00E26C17" w:rsidRDefault="00564313" w:rsidP="00564313">
            <w:pPr>
              <w:spacing w:after="0"/>
              <w:rPr>
                <w:rFonts w:ascii="Times New Roman" w:hAnsi="Times New Roman"/>
                <w:b/>
              </w:rPr>
            </w:pPr>
            <w:r w:rsidRPr="00E26C17">
              <w:rPr>
                <w:rFonts w:ascii="Times New Roman" w:hAnsi="Times New Roman"/>
              </w:rPr>
              <w:t xml:space="preserve">Definícia nebola nahradená, platné sú obe definície – aj podľa 305/2011, aj podľa 2024/3110, až do roku 2040. </w:t>
            </w:r>
          </w:p>
        </w:tc>
      </w:tr>
      <w:tr w:rsidR="00564313" w:rsidRPr="003D0374" w:rsidTr="00564313">
        <w:trPr>
          <w:trHeight w:val="648"/>
        </w:trPr>
        <w:tc>
          <w:tcPr>
            <w:tcW w:w="362" w:type="pct"/>
          </w:tcPr>
          <w:p w:rsidR="00564313" w:rsidRPr="00B131E5" w:rsidRDefault="00564313" w:rsidP="00564313">
            <w:pPr>
              <w:spacing w:after="0"/>
              <w:jc w:val="center"/>
              <w:rPr>
                <w:rFonts w:ascii="Times New Roman" w:hAnsi="Times New Roman"/>
                <w:b/>
                <w:color w:val="000000"/>
              </w:rPr>
            </w:pPr>
            <w:r w:rsidRPr="007166B2">
              <w:rPr>
                <w:rFonts w:ascii="Times New Roman" w:hAnsi="Times New Roman"/>
                <w:b/>
                <w:color w:val="000000"/>
              </w:rPr>
              <w:t>35.</w:t>
            </w:r>
          </w:p>
        </w:tc>
        <w:tc>
          <w:tcPr>
            <w:tcW w:w="490" w:type="pct"/>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b/>
                <w:color w:val="000000"/>
              </w:rPr>
              <w:t>OAPSVLÚVSR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Odbor aproximácie práva sekcie vládnej legislatívy Úradu vlády SR</w:t>
            </w:r>
          </w:p>
        </w:tc>
        <w:tc>
          <w:tcPr>
            <w:tcW w:w="267" w:type="pct"/>
            <w:vAlign w:val="center"/>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564313" w:rsidRPr="003D0374" w:rsidRDefault="00564313" w:rsidP="00564313">
            <w:pPr>
              <w:spacing w:after="0"/>
              <w:rPr>
                <w:rFonts w:ascii="Times New Roman" w:hAnsi="Times New Roman" w:cs="Times New Roman"/>
              </w:rPr>
            </w:pPr>
            <w:r w:rsidRPr="003D0374">
              <w:rPr>
                <w:rFonts w:ascii="Times New Roman" w:eastAsia="Times New Roman" w:hAnsi="Times New Roman" w:cs="Times New Roman"/>
                <w:b/>
                <w:color w:val="000000"/>
              </w:rPr>
              <w:t>K vlastnému materiálu: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7. K čl. I bod 14: Upozorňujeme, že navrhované znenie ustanovenia § 4a ods. 1 obsahuje iné vymedzenie výrobku než ustanovenie § 4 ods. 1. Navrhovanú právnu úpravu žiadame zjednotiť.</w:t>
            </w:r>
          </w:p>
        </w:tc>
        <w:tc>
          <w:tcPr>
            <w:tcW w:w="267" w:type="pct"/>
            <w:vAlign w:val="center"/>
          </w:tcPr>
          <w:p w:rsidR="00564313" w:rsidRPr="00913B19" w:rsidRDefault="00564313" w:rsidP="00564313">
            <w:pPr>
              <w:spacing w:after="0"/>
              <w:jc w:val="center"/>
              <w:rPr>
                <w:rFonts w:ascii="Times New Roman" w:hAnsi="Times New Roman"/>
                <w:b/>
                <w:color w:val="000000"/>
              </w:rPr>
            </w:pPr>
            <w:r w:rsidRPr="00913B19">
              <w:rPr>
                <w:rFonts w:ascii="Times New Roman" w:hAnsi="Times New Roman"/>
                <w:b/>
              </w:rPr>
              <w:t>N</w:t>
            </w:r>
          </w:p>
        </w:tc>
        <w:tc>
          <w:tcPr>
            <w:tcW w:w="1536" w:type="pct"/>
          </w:tcPr>
          <w:p w:rsidR="00564313" w:rsidRPr="00E26C17" w:rsidRDefault="00564313" w:rsidP="00564313">
            <w:pPr>
              <w:spacing w:after="0"/>
              <w:rPr>
                <w:rFonts w:ascii="Times New Roman" w:hAnsi="Times New Roman"/>
              </w:rPr>
            </w:pPr>
            <w:r w:rsidRPr="00E26C17">
              <w:rPr>
                <w:rFonts w:ascii="Times New Roman" w:hAnsi="Times New Roman"/>
              </w:rPr>
              <w:t xml:space="preserve">Vzhľadom na to, že v platnosti sú obe nariadenia (305/2011 a 2024/3110) s odlišnými definíciami stavebného výrobku, navrhovanú právnu úpravu nie je možné zjednotiť. Definícia stavebného výrobku nebola nahradená, až do roku 2040 sú v platnosti obe definície. </w:t>
            </w:r>
          </w:p>
          <w:p w:rsidR="00564313" w:rsidRPr="00E26C17" w:rsidRDefault="00564313" w:rsidP="00564313">
            <w:pPr>
              <w:spacing w:after="0"/>
              <w:rPr>
                <w:rFonts w:ascii="Times New Roman" w:hAnsi="Times New Roman"/>
              </w:rPr>
            </w:pPr>
          </w:p>
        </w:tc>
      </w:tr>
      <w:tr w:rsidR="00564313" w:rsidRPr="003D0374" w:rsidTr="00564313">
        <w:trPr>
          <w:trHeight w:val="648"/>
        </w:trPr>
        <w:tc>
          <w:tcPr>
            <w:tcW w:w="362" w:type="pct"/>
          </w:tcPr>
          <w:p w:rsidR="00564313" w:rsidRPr="00B131E5" w:rsidRDefault="00564313" w:rsidP="00564313">
            <w:pPr>
              <w:spacing w:after="0"/>
              <w:jc w:val="center"/>
              <w:rPr>
                <w:rFonts w:ascii="Times New Roman" w:hAnsi="Times New Roman"/>
                <w:b/>
                <w:color w:val="000000"/>
              </w:rPr>
            </w:pPr>
            <w:r w:rsidRPr="007166B2">
              <w:rPr>
                <w:rFonts w:ascii="Times New Roman" w:hAnsi="Times New Roman"/>
                <w:b/>
                <w:color w:val="000000"/>
              </w:rPr>
              <w:t>36.</w:t>
            </w:r>
          </w:p>
        </w:tc>
        <w:tc>
          <w:tcPr>
            <w:tcW w:w="490" w:type="pct"/>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b/>
                <w:color w:val="000000"/>
              </w:rPr>
              <w:t>OAPSVLÚVSR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Odbor aproximácie práva </w:t>
            </w:r>
            <w:r w:rsidRPr="003D0374">
              <w:rPr>
                <w:rFonts w:ascii="Times New Roman" w:eastAsia="Times New Roman" w:hAnsi="Times New Roman" w:cs="Times New Roman"/>
                <w:color w:val="000000"/>
              </w:rPr>
              <w:lastRenderedPageBreak/>
              <w:t>sekcie vládnej legislatívy Úradu vlády SR</w:t>
            </w:r>
          </w:p>
        </w:tc>
        <w:tc>
          <w:tcPr>
            <w:tcW w:w="267" w:type="pct"/>
            <w:vAlign w:val="center"/>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color w:val="000000"/>
              </w:rPr>
              <w:lastRenderedPageBreak/>
              <w:t>O</w:t>
            </w:r>
          </w:p>
        </w:tc>
        <w:tc>
          <w:tcPr>
            <w:tcW w:w="2078" w:type="pct"/>
          </w:tcPr>
          <w:p w:rsidR="00564313" w:rsidRPr="003D0374" w:rsidRDefault="00564313" w:rsidP="00564313">
            <w:pPr>
              <w:spacing w:after="0"/>
              <w:rPr>
                <w:rFonts w:ascii="Times New Roman" w:hAnsi="Times New Roman" w:cs="Times New Roman"/>
              </w:rPr>
            </w:pPr>
            <w:r w:rsidRPr="003D0374">
              <w:rPr>
                <w:rFonts w:ascii="Times New Roman" w:eastAsia="Times New Roman" w:hAnsi="Times New Roman" w:cs="Times New Roman"/>
                <w:b/>
                <w:color w:val="000000"/>
              </w:rPr>
              <w:t>K vlastnému materiálu: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8. K čl. I bod 19: V navrhovanom znení ustanovenia § 6 ods. 1 žiadame uviesť k vyhláseniu o parametroch odkaz na čl. 13 nariadenia (EÚ) 2024/3110.</w:t>
            </w:r>
          </w:p>
        </w:tc>
        <w:tc>
          <w:tcPr>
            <w:tcW w:w="267" w:type="pct"/>
            <w:vAlign w:val="center"/>
          </w:tcPr>
          <w:p w:rsidR="00564313" w:rsidRPr="00913B19" w:rsidRDefault="00564313" w:rsidP="00564313">
            <w:pPr>
              <w:spacing w:after="0"/>
              <w:jc w:val="center"/>
              <w:rPr>
                <w:rFonts w:ascii="Times New Roman" w:hAnsi="Times New Roman"/>
                <w:b/>
                <w:color w:val="FF0000"/>
              </w:rPr>
            </w:pPr>
            <w:r w:rsidRPr="00913B19">
              <w:rPr>
                <w:rFonts w:ascii="Times New Roman" w:hAnsi="Times New Roman"/>
                <w:b/>
              </w:rPr>
              <w:t>N</w:t>
            </w:r>
          </w:p>
        </w:tc>
        <w:tc>
          <w:tcPr>
            <w:tcW w:w="1536" w:type="pct"/>
          </w:tcPr>
          <w:p w:rsidR="00564313" w:rsidRPr="00E26C17" w:rsidRDefault="00564313" w:rsidP="00564313">
            <w:pPr>
              <w:spacing w:after="0"/>
              <w:rPr>
                <w:rFonts w:ascii="Times New Roman" w:hAnsi="Times New Roman"/>
              </w:rPr>
            </w:pPr>
            <w:r w:rsidRPr="00E26C17">
              <w:rPr>
                <w:rFonts w:ascii="Times New Roman" w:hAnsi="Times New Roman"/>
              </w:rPr>
              <w:t>V čl. 13 nariadenia (EÚ) 2024/3110 je upravená harmonizovaná sféra a v § 6 ide o neharmonizovanú (národnú) sféru uvádzania stavebného výrobku na trh.</w:t>
            </w:r>
          </w:p>
          <w:p w:rsidR="00564313" w:rsidRPr="00E26C17" w:rsidRDefault="00564313" w:rsidP="00564313">
            <w:pPr>
              <w:spacing w:after="0"/>
              <w:rPr>
                <w:rFonts w:ascii="Times New Roman" w:hAnsi="Times New Roman"/>
              </w:rPr>
            </w:pPr>
            <w:r w:rsidRPr="00E26C17">
              <w:rPr>
                <w:rFonts w:ascii="Times New Roman" w:hAnsi="Times New Roman"/>
              </w:rPr>
              <w:lastRenderedPageBreak/>
              <w:t>Ide o vyhláseniach výrobcu, ktorý uvádza výrobok na domáci trh, vypracováva teda SK vyhlásenie o parametroch alebo SK vyhlásenie o parametroch a zhode (podľa v súčasnosti platnej slovenskej technickej špecifikácie alebo podľa novej slovenskej technickej špecifikácie – ak sa príjme).</w:t>
            </w:r>
          </w:p>
          <w:p w:rsidR="00564313" w:rsidRPr="00E26C17" w:rsidRDefault="00564313" w:rsidP="00564313">
            <w:pPr>
              <w:spacing w:after="0"/>
              <w:rPr>
                <w:rFonts w:ascii="Times New Roman" w:hAnsi="Times New Roman"/>
              </w:rPr>
            </w:pPr>
            <w:r w:rsidRPr="00E26C17">
              <w:rPr>
                <w:rFonts w:ascii="Times New Roman" w:hAnsi="Times New Roman"/>
              </w:rPr>
              <w:t>Odkaz na čl. 13 nariadenia (EÚ) 2024/3110 v tomto bode by bol zavádzajúci a vyvolával by právnu neistotu.</w:t>
            </w:r>
          </w:p>
        </w:tc>
      </w:tr>
      <w:tr w:rsidR="00564313" w:rsidRPr="003D0374" w:rsidTr="00564313">
        <w:trPr>
          <w:trHeight w:val="648"/>
        </w:trPr>
        <w:tc>
          <w:tcPr>
            <w:tcW w:w="362" w:type="pct"/>
          </w:tcPr>
          <w:p w:rsidR="00564313" w:rsidRPr="00B131E5" w:rsidRDefault="00564313" w:rsidP="00564313">
            <w:pPr>
              <w:spacing w:after="0"/>
              <w:jc w:val="center"/>
              <w:rPr>
                <w:rFonts w:ascii="Times New Roman" w:hAnsi="Times New Roman"/>
                <w:b/>
                <w:color w:val="000000"/>
              </w:rPr>
            </w:pPr>
            <w:r w:rsidRPr="007166B2">
              <w:rPr>
                <w:rFonts w:ascii="Times New Roman" w:hAnsi="Times New Roman"/>
                <w:b/>
                <w:color w:val="000000"/>
              </w:rPr>
              <w:lastRenderedPageBreak/>
              <w:t>37.</w:t>
            </w:r>
          </w:p>
        </w:tc>
        <w:tc>
          <w:tcPr>
            <w:tcW w:w="490" w:type="pct"/>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b/>
                <w:color w:val="000000"/>
              </w:rPr>
              <w:t>OAPSVLÚVSR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Odbor aproximácie práva sekcie vládnej legislatívy Úradu vlády SR</w:t>
            </w:r>
          </w:p>
        </w:tc>
        <w:tc>
          <w:tcPr>
            <w:tcW w:w="267" w:type="pct"/>
            <w:vAlign w:val="center"/>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564313" w:rsidRPr="003D0374" w:rsidRDefault="00564313" w:rsidP="00564313">
            <w:pPr>
              <w:spacing w:after="0"/>
              <w:rPr>
                <w:rFonts w:ascii="Times New Roman" w:hAnsi="Times New Roman" w:cs="Times New Roman"/>
              </w:rPr>
            </w:pPr>
            <w:r w:rsidRPr="003D0374">
              <w:rPr>
                <w:rFonts w:ascii="Times New Roman" w:eastAsia="Times New Roman" w:hAnsi="Times New Roman" w:cs="Times New Roman"/>
                <w:b/>
                <w:color w:val="000000"/>
              </w:rPr>
              <w:t>K vlastnému materiálu: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9. K čl. I bod 27: Upozorňujeme, že navrhované znenie ustanovenia § 6a by malo reflektovať na požiadavky stanovené v čl. 76 až 78 nariadenia (EÚ) 2024/3110 a to pokiaľ ide o informácie a technické parametre, ktoré musí digitálny pas výrobku obsahovať. V tejto súvislosti žiadame prepracovať navrhované znenie ustanovenia § 6a a zabezpečiť implementáciu nariadenia (EÚ) 2024/3110.</w:t>
            </w:r>
          </w:p>
        </w:tc>
        <w:tc>
          <w:tcPr>
            <w:tcW w:w="267" w:type="pct"/>
            <w:vAlign w:val="center"/>
          </w:tcPr>
          <w:p w:rsidR="00564313" w:rsidRPr="00913B19" w:rsidRDefault="00564313" w:rsidP="00564313">
            <w:pPr>
              <w:spacing w:after="0"/>
              <w:jc w:val="center"/>
              <w:rPr>
                <w:rFonts w:ascii="Times New Roman" w:hAnsi="Times New Roman"/>
                <w:b/>
                <w:color w:val="FF0000"/>
              </w:rPr>
            </w:pPr>
            <w:r w:rsidRPr="00913B19">
              <w:rPr>
                <w:rFonts w:ascii="Times New Roman" w:hAnsi="Times New Roman"/>
                <w:b/>
              </w:rPr>
              <w:t>N</w:t>
            </w:r>
          </w:p>
        </w:tc>
        <w:tc>
          <w:tcPr>
            <w:tcW w:w="1536" w:type="pct"/>
          </w:tcPr>
          <w:p w:rsidR="00564313" w:rsidRPr="00E26C17" w:rsidRDefault="00564313" w:rsidP="00564313">
            <w:pPr>
              <w:spacing w:after="0"/>
              <w:rPr>
                <w:rFonts w:ascii="Times New Roman" w:hAnsi="Times New Roman"/>
              </w:rPr>
            </w:pPr>
            <w:r w:rsidRPr="00E26C17">
              <w:rPr>
                <w:rFonts w:ascii="Times New Roman" w:hAnsi="Times New Roman"/>
              </w:rPr>
              <w:t>V tomto bode nejde o implementáciu nariadenia (EÚ) 2024/3110, ale o zavedenie národného digitálneho pasu výrobku v neharmonizovanej sfére, ktorý nemusí spĺňať náležitosti digitálneho pasu uvedeného v nariadení 2024/3110.</w:t>
            </w:r>
          </w:p>
          <w:p w:rsidR="00564313" w:rsidRPr="00E26C17" w:rsidRDefault="00564313" w:rsidP="00564313">
            <w:pPr>
              <w:spacing w:after="0"/>
              <w:rPr>
                <w:rFonts w:ascii="Times New Roman" w:hAnsi="Times New Roman"/>
              </w:rPr>
            </w:pPr>
            <w:r w:rsidRPr="00E26C17">
              <w:rPr>
                <w:rFonts w:ascii="Times New Roman" w:hAnsi="Times New Roman"/>
              </w:rPr>
              <w:t xml:space="preserve">Vytvorenie SK digitálneho pasu stavebného výrobku nemá za cieľ úplné prebratie formy digitálneho pasu z nariadenia 2024/3110 a kopírovať formu harmonizovanej sféry. </w:t>
            </w:r>
          </w:p>
          <w:p w:rsidR="00564313" w:rsidRPr="00E26C17" w:rsidRDefault="00564313" w:rsidP="00564313">
            <w:pPr>
              <w:spacing w:after="0"/>
              <w:rPr>
                <w:rFonts w:ascii="Times New Roman" w:hAnsi="Times New Roman"/>
              </w:rPr>
            </w:pPr>
            <w:r w:rsidRPr="00E26C17">
              <w:rPr>
                <w:rFonts w:ascii="Times New Roman" w:hAnsi="Times New Roman"/>
              </w:rPr>
              <w:t>SK digitálny pas sa zavádza z dôvodu elektronizácie,  z dôvodu lepšej dostupnosti údajov o stavebnom výrobku a taktiež vznik digitálnych pasov na národnej úrovni pomôže v budúcnosti slovenským výrobcom k ľahšiemu prechodu na európsky digitálny pas, respektíve zorientovaniu sa v danej problematike.</w:t>
            </w:r>
          </w:p>
          <w:p w:rsidR="00564313" w:rsidRPr="00E26C17" w:rsidRDefault="00564313" w:rsidP="00600403">
            <w:pPr>
              <w:spacing w:after="0"/>
              <w:rPr>
                <w:rFonts w:ascii="Times New Roman" w:hAnsi="Times New Roman"/>
              </w:rPr>
            </w:pPr>
            <w:r w:rsidRPr="00E26C17">
              <w:rPr>
                <w:rFonts w:ascii="Times New Roman" w:hAnsi="Times New Roman"/>
              </w:rPr>
              <w:t>Uvedené</w:t>
            </w:r>
            <w:r w:rsidR="00600403">
              <w:rPr>
                <w:rFonts w:ascii="Times New Roman" w:hAnsi="Times New Roman"/>
              </w:rPr>
              <w:t xml:space="preserve"> je</w:t>
            </w:r>
            <w:r w:rsidRPr="00E26C17">
              <w:rPr>
                <w:rFonts w:ascii="Times New Roman" w:hAnsi="Times New Roman"/>
              </w:rPr>
              <w:t xml:space="preserve"> precizované</w:t>
            </w:r>
            <w:r w:rsidR="00BF163F">
              <w:rPr>
                <w:rFonts w:ascii="Times New Roman" w:hAnsi="Times New Roman"/>
              </w:rPr>
              <w:t xml:space="preserve"> aj v bode 2</w:t>
            </w:r>
            <w:r w:rsidR="00B86B7B">
              <w:rPr>
                <w:rFonts w:ascii="Times New Roman" w:hAnsi="Times New Roman"/>
              </w:rPr>
              <w:t>9</w:t>
            </w:r>
            <w:r w:rsidR="00BF163F">
              <w:rPr>
                <w:rFonts w:ascii="Times New Roman" w:hAnsi="Times New Roman"/>
              </w:rPr>
              <w:t> dôvodovej správy.</w:t>
            </w:r>
          </w:p>
        </w:tc>
      </w:tr>
      <w:tr w:rsidR="00564313" w:rsidRPr="003D0374" w:rsidTr="00564313">
        <w:trPr>
          <w:trHeight w:val="648"/>
        </w:trPr>
        <w:tc>
          <w:tcPr>
            <w:tcW w:w="362" w:type="pct"/>
          </w:tcPr>
          <w:p w:rsidR="00564313" w:rsidRPr="00B131E5" w:rsidRDefault="00564313" w:rsidP="00564313">
            <w:pPr>
              <w:spacing w:after="0"/>
              <w:jc w:val="center"/>
              <w:rPr>
                <w:rFonts w:ascii="Times New Roman" w:hAnsi="Times New Roman"/>
                <w:b/>
                <w:color w:val="000000"/>
              </w:rPr>
            </w:pPr>
            <w:r w:rsidRPr="00B131E5">
              <w:rPr>
                <w:rFonts w:ascii="Times New Roman" w:hAnsi="Times New Roman"/>
                <w:b/>
                <w:color w:val="000000"/>
              </w:rPr>
              <w:t>38.</w:t>
            </w:r>
          </w:p>
        </w:tc>
        <w:tc>
          <w:tcPr>
            <w:tcW w:w="490" w:type="pct"/>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b/>
                <w:color w:val="000000"/>
              </w:rPr>
              <w:t>OAPSVLÚVSR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Odbor </w:t>
            </w:r>
            <w:r w:rsidRPr="003D0374">
              <w:rPr>
                <w:rFonts w:ascii="Times New Roman" w:eastAsia="Times New Roman" w:hAnsi="Times New Roman" w:cs="Times New Roman"/>
                <w:color w:val="000000"/>
              </w:rPr>
              <w:lastRenderedPageBreak/>
              <w:t>aproximácie práva sekcie vládnej legislatívy Úradu vlády SR</w:t>
            </w:r>
          </w:p>
        </w:tc>
        <w:tc>
          <w:tcPr>
            <w:tcW w:w="267" w:type="pct"/>
            <w:vAlign w:val="center"/>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color w:val="000000"/>
              </w:rPr>
              <w:lastRenderedPageBreak/>
              <w:t>O</w:t>
            </w:r>
          </w:p>
        </w:tc>
        <w:tc>
          <w:tcPr>
            <w:tcW w:w="2078" w:type="pct"/>
          </w:tcPr>
          <w:p w:rsidR="00564313" w:rsidRPr="003D0374" w:rsidRDefault="00564313" w:rsidP="00564313">
            <w:pPr>
              <w:spacing w:after="0"/>
              <w:rPr>
                <w:rFonts w:ascii="Times New Roman" w:hAnsi="Times New Roman" w:cs="Times New Roman"/>
              </w:rPr>
            </w:pPr>
            <w:r w:rsidRPr="003D0374">
              <w:rPr>
                <w:rFonts w:ascii="Times New Roman" w:eastAsia="Times New Roman" w:hAnsi="Times New Roman" w:cs="Times New Roman"/>
                <w:b/>
                <w:color w:val="000000"/>
              </w:rPr>
              <w:t>K vlastnému materiálu: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10. K čl. I bod 28: V navrhovanom znení ustanovenia § 7 ods. 2 písm. a) žiadame zaviesť odkaz na Prílohu III </w:t>
            </w:r>
            <w:r w:rsidRPr="003D0374">
              <w:rPr>
                <w:rFonts w:ascii="Times New Roman" w:eastAsia="Times New Roman" w:hAnsi="Times New Roman" w:cs="Times New Roman"/>
                <w:color w:val="000000"/>
              </w:rPr>
              <w:lastRenderedPageBreak/>
              <w:t>nariadenia (EÚ) 2024/3110 v kontexte požiadaviek na výrobok.</w:t>
            </w:r>
          </w:p>
        </w:tc>
        <w:tc>
          <w:tcPr>
            <w:tcW w:w="267" w:type="pct"/>
            <w:vAlign w:val="center"/>
          </w:tcPr>
          <w:p w:rsidR="00564313" w:rsidRPr="00913B19" w:rsidRDefault="00564313" w:rsidP="00564313">
            <w:pPr>
              <w:spacing w:after="0"/>
              <w:jc w:val="center"/>
              <w:rPr>
                <w:rFonts w:ascii="Times New Roman" w:hAnsi="Times New Roman"/>
                <w:b/>
                <w:color w:val="000000"/>
              </w:rPr>
            </w:pPr>
            <w:r>
              <w:rPr>
                <w:rFonts w:ascii="Times New Roman" w:hAnsi="Times New Roman"/>
                <w:b/>
              </w:rPr>
              <w:lastRenderedPageBreak/>
              <w:t>A</w:t>
            </w:r>
          </w:p>
        </w:tc>
        <w:tc>
          <w:tcPr>
            <w:tcW w:w="1536" w:type="pct"/>
          </w:tcPr>
          <w:p w:rsidR="00564313" w:rsidRPr="00E26C17" w:rsidRDefault="00564313" w:rsidP="00564313">
            <w:pPr>
              <w:spacing w:after="0"/>
              <w:rPr>
                <w:rFonts w:ascii="Times New Roman" w:hAnsi="Times New Roman"/>
              </w:rPr>
            </w:pPr>
          </w:p>
        </w:tc>
      </w:tr>
      <w:tr w:rsidR="00564313" w:rsidRPr="003D0374" w:rsidTr="00564313">
        <w:trPr>
          <w:trHeight w:val="648"/>
        </w:trPr>
        <w:tc>
          <w:tcPr>
            <w:tcW w:w="362" w:type="pct"/>
          </w:tcPr>
          <w:p w:rsidR="00564313" w:rsidRPr="00B131E5" w:rsidRDefault="00564313" w:rsidP="00564313">
            <w:pPr>
              <w:spacing w:after="0"/>
              <w:jc w:val="center"/>
              <w:rPr>
                <w:rFonts w:ascii="Times New Roman" w:hAnsi="Times New Roman"/>
                <w:b/>
                <w:color w:val="000000"/>
              </w:rPr>
            </w:pPr>
            <w:r w:rsidRPr="00B131E5">
              <w:rPr>
                <w:rFonts w:ascii="Times New Roman" w:hAnsi="Times New Roman"/>
                <w:b/>
                <w:color w:val="000000"/>
              </w:rPr>
              <w:t>39.</w:t>
            </w:r>
          </w:p>
        </w:tc>
        <w:tc>
          <w:tcPr>
            <w:tcW w:w="490" w:type="pct"/>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b/>
                <w:color w:val="000000"/>
              </w:rPr>
              <w:t>OAPSVLÚVSR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Odbor aproximácie práva sekcie vládnej legislatívy Úradu vlády SR</w:t>
            </w:r>
          </w:p>
        </w:tc>
        <w:tc>
          <w:tcPr>
            <w:tcW w:w="267" w:type="pct"/>
            <w:vAlign w:val="center"/>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564313" w:rsidRPr="003D0374" w:rsidRDefault="00564313" w:rsidP="00564313">
            <w:pPr>
              <w:spacing w:after="0"/>
              <w:rPr>
                <w:rFonts w:ascii="Times New Roman" w:hAnsi="Times New Roman" w:cs="Times New Roman"/>
              </w:rPr>
            </w:pPr>
            <w:r w:rsidRPr="003D0374">
              <w:rPr>
                <w:rFonts w:ascii="Times New Roman" w:eastAsia="Times New Roman" w:hAnsi="Times New Roman" w:cs="Times New Roman"/>
                <w:b/>
                <w:color w:val="000000"/>
              </w:rPr>
              <w:t>K vlastnému materiálu: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11. K čl. I bod 38: V navrhovanom znení ustanovenia § 12a ods. 2 odporúčame zaviesť odkaz na spomínaný osobitný predpis.</w:t>
            </w:r>
          </w:p>
        </w:tc>
        <w:tc>
          <w:tcPr>
            <w:tcW w:w="267" w:type="pct"/>
            <w:vAlign w:val="center"/>
          </w:tcPr>
          <w:p w:rsidR="00564313" w:rsidRPr="00913B19" w:rsidRDefault="00564313" w:rsidP="00564313">
            <w:pPr>
              <w:spacing w:after="0"/>
              <w:jc w:val="center"/>
              <w:rPr>
                <w:rFonts w:ascii="Times New Roman" w:hAnsi="Times New Roman"/>
                <w:color w:val="FF0000"/>
              </w:rPr>
            </w:pPr>
            <w:r w:rsidRPr="00913B19">
              <w:rPr>
                <w:rFonts w:ascii="Times New Roman" w:hAnsi="Times New Roman"/>
              </w:rPr>
              <w:t>A</w:t>
            </w:r>
          </w:p>
        </w:tc>
        <w:tc>
          <w:tcPr>
            <w:tcW w:w="1536" w:type="pct"/>
          </w:tcPr>
          <w:p w:rsidR="00564313" w:rsidRPr="00913B19" w:rsidRDefault="00564313" w:rsidP="00BF163F">
            <w:pPr>
              <w:spacing w:after="0"/>
              <w:rPr>
                <w:rFonts w:ascii="Times New Roman" w:hAnsi="Times New Roman"/>
                <w:color w:val="FF0000"/>
              </w:rPr>
            </w:pPr>
          </w:p>
        </w:tc>
      </w:tr>
      <w:tr w:rsidR="00564313" w:rsidRPr="003D0374" w:rsidTr="00564313">
        <w:trPr>
          <w:trHeight w:val="648"/>
        </w:trPr>
        <w:tc>
          <w:tcPr>
            <w:tcW w:w="362" w:type="pct"/>
          </w:tcPr>
          <w:p w:rsidR="00564313" w:rsidRPr="00B131E5" w:rsidRDefault="00564313" w:rsidP="00564313">
            <w:pPr>
              <w:spacing w:after="0"/>
              <w:jc w:val="center"/>
              <w:rPr>
                <w:rFonts w:ascii="Times New Roman" w:hAnsi="Times New Roman"/>
                <w:b/>
                <w:color w:val="000000"/>
              </w:rPr>
            </w:pPr>
            <w:r w:rsidRPr="00B131E5">
              <w:rPr>
                <w:rFonts w:ascii="Times New Roman" w:hAnsi="Times New Roman"/>
                <w:b/>
                <w:color w:val="000000"/>
              </w:rPr>
              <w:t>40.</w:t>
            </w:r>
          </w:p>
        </w:tc>
        <w:tc>
          <w:tcPr>
            <w:tcW w:w="490" w:type="pct"/>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b/>
                <w:color w:val="000000"/>
              </w:rPr>
              <w:t>OAPSVLÚVSR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Odbor aproximácie práva sekcie vládnej legislatívy Úradu vlády SR</w:t>
            </w:r>
          </w:p>
        </w:tc>
        <w:tc>
          <w:tcPr>
            <w:tcW w:w="267" w:type="pct"/>
            <w:vAlign w:val="center"/>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564313" w:rsidRPr="003D0374" w:rsidRDefault="00564313" w:rsidP="00564313">
            <w:pPr>
              <w:spacing w:after="0"/>
              <w:rPr>
                <w:rFonts w:ascii="Times New Roman" w:hAnsi="Times New Roman" w:cs="Times New Roman"/>
              </w:rPr>
            </w:pPr>
            <w:r w:rsidRPr="003D0374">
              <w:rPr>
                <w:rFonts w:ascii="Times New Roman" w:eastAsia="Times New Roman" w:hAnsi="Times New Roman" w:cs="Times New Roman"/>
                <w:b/>
                <w:color w:val="000000"/>
              </w:rPr>
              <w:t>K vlastnému materiálu: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12. K čl. I bod 41: Žiadame upraviť citáciu nariadenia v poznámke pod čiarou k odkazu 19 nasledovne: „Nariadenie Európskeho parlamentu a Rady (EÚ) 2019/515 z 19. marca 2019 o vzájomnom uznávaní tovaru, ktorý je v súlade s právnymi predpismi uvedený na trh v inom členskom štáte a o zrušení nariadenia (ES) č. 764/2008 (Ú. v. EÚ L 91, 29.3.2019)“.</w:t>
            </w:r>
          </w:p>
        </w:tc>
        <w:tc>
          <w:tcPr>
            <w:tcW w:w="267" w:type="pct"/>
            <w:vAlign w:val="center"/>
          </w:tcPr>
          <w:p w:rsidR="00564313" w:rsidRPr="00913B19" w:rsidRDefault="00564313" w:rsidP="00564313">
            <w:pPr>
              <w:spacing w:after="0"/>
              <w:jc w:val="center"/>
              <w:rPr>
                <w:rFonts w:ascii="Times New Roman" w:hAnsi="Times New Roman"/>
                <w:b/>
                <w:color w:val="00B0F0"/>
              </w:rPr>
            </w:pPr>
            <w:r w:rsidRPr="00913B19">
              <w:rPr>
                <w:rFonts w:ascii="Times New Roman" w:hAnsi="Times New Roman"/>
                <w:b/>
              </w:rPr>
              <w:t>A</w:t>
            </w:r>
          </w:p>
        </w:tc>
        <w:tc>
          <w:tcPr>
            <w:tcW w:w="1536" w:type="pct"/>
          </w:tcPr>
          <w:p w:rsidR="00564313" w:rsidRPr="00913B19" w:rsidRDefault="00564313" w:rsidP="006003BB">
            <w:pPr>
              <w:spacing w:after="0"/>
              <w:rPr>
                <w:rFonts w:ascii="Times New Roman" w:hAnsi="Times New Roman"/>
                <w:color w:val="FF0000"/>
              </w:rPr>
            </w:pPr>
          </w:p>
        </w:tc>
      </w:tr>
      <w:tr w:rsidR="00564313" w:rsidRPr="003D0374" w:rsidTr="00564313">
        <w:trPr>
          <w:trHeight w:val="648"/>
        </w:trPr>
        <w:tc>
          <w:tcPr>
            <w:tcW w:w="362" w:type="pct"/>
          </w:tcPr>
          <w:p w:rsidR="00564313" w:rsidRPr="00B131E5" w:rsidRDefault="00564313" w:rsidP="00564313">
            <w:pPr>
              <w:spacing w:after="0"/>
              <w:jc w:val="center"/>
              <w:rPr>
                <w:rFonts w:ascii="Times New Roman" w:hAnsi="Times New Roman"/>
                <w:b/>
                <w:color w:val="000000"/>
              </w:rPr>
            </w:pPr>
            <w:r w:rsidRPr="00564313">
              <w:rPr>
                <w:rFonts w:ascii="Times New Roman" w:hAnsi="Times New Roman"/>
                <w:b/>
                <w:color w:val="000000"/>
              </w:rPr>
              <w:t>41.</w:t>
            </w:r>
          </w:p>
        </w:tc>
        <w:tc>
          <w:tcPr>
            <w:tcW w:w="490" w:type="pct"/>
          </w:tcPr>
          <w:p w:rsidR="00564313" w:rsidRPr="00936ED9" w:rsidRDefault="00564313" w:rsidP="00564313">
            <w:pPr>
              <w:spacing w:after="0"/>
              <w:jc w:val="center"/>
              <w:rPr>
                <w:rFonts w:ascii="Times New Roman" w:hAnsi="Times New Roman" w:cs="Times New Roman"/>
                <w:highlight w:val="green"/>
              </w:rPr>
            </w:pPr>
            <w:r w:rsidRPr="00726CFF">
              <w:rPr>
                <w:rFonts w:ascii="Times New Roman" w:eastAsia="Times New Roman" w:hAnsi="Times New Roman" w:cs="Times New Roman"/>
                <w:b/>
                <w:color w:val="000000"/>
              </w:rPr>
              <w:t>OAPSVLÚVSR</w:t>
            </w:r>
            <w:r w:rsidRPr="00726CFF">
              <w:rPr>
                <w:rFonts w:ascii="Times New Roman" w:eastAsia="Times New Roman" w:hAnsi="Times New Roman" w:cs="Times New Roman"/>
                <w:b/>
                <w:color w:val="000000"/>
              </w:rPr>
              <w:br/>
            </w:r>
            <w:r w:rsidRPr="00726CFF">
              <w:rPr>
                <w:rFonts w:ascii="Times New Roman" w:eastAsia="Times New Roman" w:hAnsi="Times New Roman" w:cs="Times New Roman"/>
                <w:color w:val="000000"/>
              </w:rPr>
              <w:t xml:space="preserve">Odbor aproximácie práva sekcie vládnej </w:t>
            </w:r>
            <w:r w:rsidRPr="00726CFF">
              <w:rPr>
                <w:rFonts w:ascii="Times New Roman" w:eastAsia="Times New Roman" w:hAnsi="Times New Roman" w:cs="Times New Roman"/>
                <w:color w:val="000000"/>
              </w:rPr>
              <w:lastRenderedPageBreak/>
              <w:t>legislatívy Úradu vlády SR</w:t>
            </w:r>
          </w:p>
        </w:tc>
        <w:tc>
          <w:tcPr>
            <w:tcW w:w="267" w:type="pct"/>
            <w:vAlign w:val="center"/>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color w:val="000000"/>
              </w:rPr>
              <w:lastRenderedPageBreak/>
              <w:t>O</w:t>
            </w:r>
          </w:p>
        </w:tc>
        <w:tc>
          <w:tcPr>
            <w:tcW w:w="2078" w:type="pct"/>
          </w:tcPr>
          <w:p w:rsidR="00564313" w:rsidRPr="003D0374" w:rsidRDefault="00564313" w:rsidP="00564313">
            <w:pPr>
              <w:spacing w:after="0"/>
              <w:rPr>
                <w:rFonts w:ascii="Times New Roman" w:hAnsi="Times New Roman" w:cs="Times New Roman"/>
              </w:rPr>
            </w:pPr>
            <w:r w:rsidRPr="003D0374">
              <w:rPr>
                <w:rFonts w:ascii="Times New Roman" w:eastAsia="Times New Roman" w:hAnsi="Times New Roman" w:cs="Times New Roman"/>
                <w:b/>
                <w:color w:val="000000"/>
              </w:rPr>
              <w:t>K vlastnému materiálu: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13. K čl. I bod 69, 70 a 73: Upozorňujeme na nejasnosť ustanovení § 20 ods. 3, § 21 ods. 1 a 3 a § 23 ods. 1 a 3 návrhu zákona, a to pokiaľ ide o formu podávania žiadostí. Navrhované znenie ustanovenia § 20 ods. 3 stanovuje, že žiadosť sa podáva elektronicky a zámerom predkladateľa je zabezpečiť prechod na elektronickú komunikáciu. </w:t>
            </w:r>
            <w:r w:rsidRPr="003D0374">
              <w:rPr>
                <w:rFonts w:ascii="Times New Roman" w:eastAsia="Times New Roman" w:hAnsi="Times New Roman" w:cs="Times New Roman"/>
                <w:color w:val="000000"/>
              </w:rPr>
              <w:lastRenderedPageBreak/>
              <w:t>Následne, v navrhovaných § 21 ods. 1 a 3 a § 23 ods. 1 a 3 dochádza k vypusteniu písomnej formy podávania žiadostí, avšak osobitná časť dôvodovej správy hovorí, že táto možnosť bude aj naďalej možná, hoci nie je výslovne uvedená. Upozorňujeme, že písomná forma predstavuje nie len formu elektronickú, ale aj listinnú. V tejto súvislosti, v záujme právnej istoty adresátov právnej normy, žiadame prepracovať navrhované znenie ustanovení zákona a precizovať text tak, aby bolo jednoznačné a zrejmé akým spôsobom bude možné žiadosti podávať.</w:t>
            </w:r>
          </w:p>
        </w:tc>
        <w:tc>
          <w:tcPr>
            <w:tcW w:w="267" w:type="pct"/>
            <w:vAlign w:val="center"/>
          </w:tcPr>
          <w:p w:rsidR="00564313" w:rsidRPr="00913B19" w:rsidRDefault="00564313" w:rsidP="00564313">
            <w:pPr>
              <w:spacing w:after="0"/>
              <w:jc w:val="center"/>
              <w:rPr>
                <w:rFonts w:ascii="Times New Roman" w:hAnsi="Times New Roman"/>
                <w:b/>
                <w:color w:val="000000"/>
              </w:rPr>
            </w:pPr>
            <w:r w:rsidRPr="00913B19">
              <w:rPr>
                <w:rFonts w:ascii="Times New Roman" w:hAnsi="Times New Roman"/>
                <w:b/>
              </w:rPr>
              <w:lastRenderedPageBreak/>
              <w:t>A</w:t>
            </w:r>
          </w:p>
        </w:tc>
        <w:tc>
          <w:tcPr>
            <w:tcW w:w="1536" w:type="pct"/>
          </w:tcPr>
          <w:p w:rsidR="00564313" w:rsidRPr="00913B19" w:rsidRDefault="00564313" w:rsidP="00564313">
            <w:pPr>
              <w:spacing w:after="0"/>
              <w:rPr>
                <w:rFonts w:ascii="Times New Roman" w:hAnsi="Times New Roman"/>
                <w:color w:val="000000"/>
              </w:rPr>
            </w:pPr>
          </w:p>
        </w:tc>
      </w:tr>
      <w:tr w:rsidR="00564313" w:rsidRPr="003D0374" w:rsidTr="00564313">
        <w:trPr>
          <w:trHeight w:val="648"/>
        </w:trPr>
        <w:tc>
          <w:tcPr>
            <w:tcW w:w="362" w:type="pct"/>
          </w:tcPr>
          <w:p w:rsidR="00564313" w:rsidRPr="00B131E5" w:rsidRDefault="00564313" w:rsidP="00564313">
            <w:pPr>
              <w:spacing w:after="0"/>
              <w:jc w:val="center"/>
              <w:rPr>
                <w:rFonts w:ascii="Times New Roman" w:hAnsi="Times New Roman"/>
                <w:b/>
                <w:color w:val="000000"/>
              </w:rPr>
            </w:pPr>
            <w:r w:rsidRPr="00B131E5">
              <w:rPr>
                <w:rFonts w:ascii="Times New Roman" w:hAnsi="Times New Roman"/>
                <w:b/>
                <w:color w:val="000000"/>
              </w:rPr>
              <w:t>42.</w:t>
            </w:r>
          </w:p>
        </w:tc>
        <w:tc>
          <w:tcPr>
            <w:tcW w:w="490" w:type="pct"/>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b/>
                <w:color w:val="000000"/>
              </w:rPr>
              <w:t>OAPSVLÚVSR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Odbor aproximácie práva sekcie vládnej legislatívy Úradu vlády SR</w:t>
            </w:r>
          </w:p>
        </w:tc>
        <w:tc>
          <w:tcPr>
            <w:tcW w:w="267" w:type="pct"/>
            <w:vAlign w:val="center"/>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564313" w:rsidRPr="003D0374" w:rsidRDefault="00564313" w:rsidP="00564313">
            <w:pPr>
              <w:spacing w:after="0"/>
              <w:rPr>
                <w:rFonts w:ascii="Times New Roman" w:hAnsi="Times New Roman" w:cs="Times New Roman"/>
              </w:rPr>
            </w:pPr>
            <w:r w:rsidRPr="003D0374">
              <w:rPr>
                <w:rFonts w:ascii="Times New Roman" w:eastAsia="Times New Roman" w:hAnsi="Times New Roman" w:cs="Times New Roman"/>
                <w:b/>
                <w:color w:val="000000"/>
              </w:rPr>
              <w:t>K vlastnému materiálu: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14. K čl. I bod 89: Žiadame upraviť citáciu druhého uvádzaného nariadenia v poznámke pod čiarou k odkazu 37 nasledovne: „...Kapitola IV a príloha II nariadenia Európskeho parlamentu a Rady (ES) č. 765/2008 z 9. júla 2008, ktorým sa stanovujú požiadavky akreditácie a ktorým sa zrušuje nariadenie (EHS) č. 339/93 (Ú. v. EÚ L 218, 13.8.2008) v platnom znení“.</w:t>
            </w:r>
          </w:p>
        </w:tc>
        <w:tc>
          <w:tcPr>
            <w:tcW w:w="267" w:type="pct"/>
            <w:vAlign w:val="center"/>
          </w:tcPr>
          <w:p w:rsidR="00564313" w:rsidRPr="00913B19" w:rsidRDefault="00564313" w:rsidP="00564313">
            <w:pPr>
              <w:spacing w:after="0"/>
              <w:jc w:val="center"/>
              <w:rPr>
                <w:rFonts w:ascii="Times New Roman" w:hAnsi="Times New Roman"/>
                <w:b/>
                <w:color w:val="00B0F0"/>
              </w:rPr>
            </w:pPr>
            <w:r w:rsidRPr="00913B19">
              <w:rPr>
                <w:rFonts w:ascii="Times New Roman" w:hAnsi="Times New Roman"/>
                <w:b/>
              </w:rPr>
              <w:t>A</w:t>
            </w:r>
          </w:p>
        </w:tc>
        <w:tc>
          <w:tcPr>
            <w:tcW w:w="1536" w:type="pct"/>
          </w:tcPr>
          <w:p w:rsidR="00564313" w:rsidRPr="00913B19" w:rsidRDefault="00564313" w:rsidP="00564313">
            <w:pPr>
              <w:spacing w:after="0"/>
              <w:rPr>
                <w:rFonts w:ascii="Times New Roman" w:hAnsi="Times New Roman"/>
                <w:color w:val="FF0000"/>
              </w:rPr>
            </w:pPr>
          </w:p>
        </w:tc>
      </w:tr>
      <w:tr w:rsidR="00564313" w:rsidRPr="003D0374" w:rsidTr="00564313">
        <w:trPr>
          <w:trHeight w:val="648"/>
        </w:trPr>
        <w:tc>
          <w:tcPr>
            <w:tcW w:w="362" w:type="pct"/>
          </w:tcPr>
          <w:p w:rsidR="00564313" w:rsidRPr="00B131E5" w:rsidRDefault="00564313" w:rsidP="00564313">
            <w:pPr>
              <w:spacing w:after="0"/>
              <w:jc w:val="center"/>
              <w:rPr>
                <w:rFonts w:ascii="Times New Roman" w:hAnsi="Times New Roman"/>
                <w:b/>
                <w:color w:val="000000"/>
              </w:rPr>
            </w:pPr>
            <w:r w:rsidRPr="007166B2">
              <w:rPr>
                <w:rFonts w:ascii="Times New Roman" w:hAnsi="Times New Roman"/>
                <w:b/>
                <w:color w:val="000000"/>
              </w:rPr>
              <w:t>43.</w:t>
            </w:r>
          </w:p>
        </w:tc>
        <w:tc>
          <w:tcPr>
            <w:tcW w:w="490" w:type="pct"/>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b/>
                <w:color w:val="000000"/>
              </w:rPr>
              <w:t>OAPSVLÚVSR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Odbor aproximácie práva sekcie vládnej legislatívy Úradu vlády SR</w:t>
            </w:r>
          </w:p>
        </w:tc>
        <w:tc>
          <w:tcPr>
            <w:tcW w:w="267" w:type="pct"/>
            <w:vAlign w:val="center"/>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564313" w:rsidRPr="003D0374" w:rsidRDefault="00564313" w:rsidP="00564313">
            <w:pPr>
              <w:spacing w:after="0"/>
              <w:rPr>
                <w:rFonts w:ascii="Times New Roman" w:hAnsi="Times New Roman" w:cs="Times New Roman"/>
              </w:rPr>
            </w:pPr>
            <w:r w:rsidRPr="003D0374">
              <w:rPr>
                <w:rFonts w:ascii="Times New Roman" w:eastAsia="Times New Roman" w:hAnsi="Times New Roman" w:cs="Times New Roman"/>
                <w:b/>
                <w:color w:val="000000"/>
              </w:rPr>
              <w:t>K vlastnému materiálu: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15. K čl. II: V záujme zabezpečenia právnej istoty adresáta právnej normy odporúčame v kontexte uvádzanej účinnosti čl. I bodu 27 návrhu zákona, tento bod vypustiť. V osobitnej časti dôvodovej správy k čl. II sa uvádza, že lehota účinnosti bodu 27 od 8. januára 2030 je navrhovaná z dôvodu, že na úrovni EÚ ešte neboli prijaté vykonávacie nariadenia Komisie a nie je vytvorený systém digitálneho pasu výrobku. Nateraz nie je zrejmé, kedy systém digitálneho pasu bude vytvorený a termín 8. január 2030 je len odhadovaný, čo znamená, že jeho vytvorenie môže nastať skôr ale aj neskôr. V nadväznosti na prijaté vykonávacie nariadenia Komisie bude potrebné otvoriť zákon č. 133/2013 Z. z. v novom legislatívnom procese, </w:t>
            </w:r>
            <w:r w:rsidRPr="003D0374">
              <w:rPr>
                <w:rFonts w:ascii="Times New Roman" w:eastAsia="Times New Roman" w:hAnsi="Times New Roman" w:cs="Times New Roman"/>
                <w:color w:val="000000"/>
              </w:rPr>
              <w:lastRenderedPageBreak/>
              <w:t>preto je vhodnejšie ponechať navrhované znenie bez ustanovenia § 6a, ktorý by sa následne v kontexte legislatívnej aktivity na úrovni EÚ doplnil. Pokiaľ má predkladateľ záujem vytvoriť SK digitálny pas výrobku v skoršom termíne bez ohľadu na režim na úrovni EÚ, je možné tak urobiť, avšak bez akejkoľvek implementácie nariadení EÚ a vykonávacích nariadení Komisie a účinnosť tohto ustanovenia nepodmieňovať nejasnou dobou účinnosti v budúcnosti v závislosti od (</w:t>
            </w:r>
            <w:proofErr w:type="spellStart"/>
            <w:r w:rsidRPr="003D0374">
              <w:rPr>
                <w:rFonts w:ascii="Times New Roman" w:eastAsia="Times New Roman" w:hAnsi="Times New Roman" w:cs="Times New Roman"/>
                <w:color w:val="000000"/>
              </w:rPr>
              <w:t>ne</w:t>
            </w:r>
            <w:proofErr w:type="spellEnd"/>
            <w:r w:rsidRPr="003D0374">
              <w:rPr>
                <w:rFonts w:ascii="Times New Roman" w:eastAsia="Times New Roman" w:hAnsi="Times New Roman" w:cs="Times New Roman"/>
                <w:color w:val="000000"/>
              </w:rPr>
              <w:t>)činnosti Komisie.</w:t>
            </w:r>
          </w:p>
        </w:tc>
        <w:tc>
          <w:tcPr>
            <w:tcW w:w="267" w:type="pct"/>
            <w:vAlign w:val="center"/>
          </w:tcPr>
          <w:p w:rsidR="00564313" w:rsidRPr="00E40D34" w:rsidRDefault="00564313" w:rsidP="00564313">
            <w:pPr>
              <w:spacing w:after="0"/>
              <w:jc w:val="center"/>
              <w:rPr>
                <w:rFonts w:ascii="Times New Roman" w:hAnsi="Times New Roman"/>
                <w:b/>
              </w:rPr>
            </w:pPr>
            <w:r w:rsidRPr="00E40D34">
              <w:rPr>
                <w:rFonts w:ascii="Times New Roman" w:hAnsi="Times New Roman"/>
                <w:b/>
              </w:rPr>
              <w:lastRenderedPageBreak/>
              <w:t>ČA</w:t>
            </w:r>
          </w:p>
          <w:p w:rsidR="00564313" w:rsidRPr="00913B19" w:rsidRDefault="00564313" w:rsidP="00564313">
            <w:pPr>
              <w:spacing w:after="0"/>
              <w:jc w:val="center"/>
              <w:rPr>
                <w:rFonts w:ascii="Times New Roman" w:hAnsi="Times New Roman"/>
                <w:b/>
              </w:rPr>
            </w:pPr>
          </w:p>
        </w:tc>
        <w:tc>
          <w:tcPr>
            <w:tcW w:w="1536" w:type="pct"/>
          </w:tcPr>
          <w:p w:rsidR="00564313" w:rsidRPr="00913B19" w:rsidRDefault="00564313" w:rsidP="00564313">
            <w:pPr>
              <w:spacing w:after="0"/>
              <w:rPr>
                <w:rFonts w:ascii="Times New Roman" w:hAnsi="Times New Roman"/>
              </w:rPr>
            </w:pPr>
          </w:p>
          <w:p w:rsidR="00564313" w:rsidRDefault="00564313" w:rsidP="00564313">
            <w:pPr>
              <w:spacing w:after="0"/>
              <w:rPr>
                <w:rFonts w:ascii="Times New Roman" w:hAnsi="Times New Roman"/>
                <w:color w:val="000000"/>
              </w:rPr>
            </w:pPr>
            <w:r>
              <w:rPr>
                <w:rFonts w:ascii="Times New Roman" w:hAnsi="Times New Roman"/>
              </w:rPr>
              <w:t xml:space="preserve">Odôvodnenie obdobne ako pri pripomienke </w:t>
            </w:r>
            <w:r w:rsidRPr="00913B19">
              <w:rPr>
                <w:rFonts w:ascii="Times New Roman" w:hAnsi="Times New Roman"/>
                <w:color w:val="000000"/>
              </w:rPr>
              <w:t>9. K čl. I bod 27</w:t>
            </w:r>
          </w:p>
          <w:p w:rsidR="00564313" w:rsidRPr="00913B19" w:rsidRDefault="00564313" w:rsidP="00564313">
            <w:pPr>
              <w:spacing w:after="0"/>
              <w:rPr>
                <w:rFonts w:ascii="Times New Roman" w:hAnsi="Times New Roman"/>
                <w:color w:val="FF0000"/>
              </w:rPr>
            </w:pPr>
            <w:r>
              <w:rPr>
                <w:rFonts w:ascii="Times New Roman" w:hAnsi="Times New Roman"/>
              </w:rPr>
              <w:t xml:space="preserve">Ide o národnú a neharmonizovanú sféru </w:t>
            </w:r>
            <w:r w:rsidRPr="00913B19">
              <w:rPr>
                <w:rFonts w:ascii="Times New Roman" w:hAnsi="Times New Roman"/>
              </w:rPr>
              <w:t>SK digitálneho pasu stavebného výrobku</w:t>
            </w:r>
            <w:r>
              <w:rPr>
                <w:rFonts w:ascii="Times New Roman" w:hAnsi="Times New Roman"/>
              </w:rPr>
              <w:t>, ktorý</w:t>
            </w:r>
            <w:r w:rsidRPr="00913B19">
              <w:rPr>
                <w:rFonts w:ascii="Times New Roman" w:hAnsi="Times New Roman"/>
              </w:rPr>
              <w:t xml:space="preserve"> nemá za cieľ úplné prebratie formy digitálneho pasu z nariadenia 2024/3110. SK digitálny pas sa zavádza z dôvodu elektronizácie,  z dôvodu lepšej dostupnosti údajov o stavebnom výrobku a taktiež vznik digitálnych pasov na národnej úrovni pomôže v budúcnosti  slovenským výrobcom k ľahšiemu prechodu na </w:t>
            </w:r>
            <w:r w:rsidRPr="00913B19">
              <w:rPr>
                <w:rFonts w:ascii="Times New Roman" w:hAnsi="Times New Roman"/>
              </w:rPr>
              <w:lastRenderedPageBreak/>
              <w:t>európsky digitálny pas, respektíve zorientovaniu sa v danej problematike.</w:t>
            </w:r>
          </w:p>
          <w:p w:rsidR="00564313" w:rsidRPr="00913B19" w:rsidRDefault="00564313" w:rsidP="00564313">
            <w:pPr>
              <w:spacing w:after="0"/>
              <w:rPr>
                <w:rFonts w:ascii="Times New Roman" w:hAnsi="Times New Roman"/>
                <w:color w:val="FF0000"/>
              </w:rPr>
            </w:pPr>
          </w:p>
          <w:p w:rsidR="00564313" w:rsidRPr="00913B19" w:rsidRDefault="00564313" w:rsidP="00564313">
            <w:pPr>
              <w:spacing w:after="0"/>
              <w:rPr>
                <w:rFonts w:ascii="Times New Roman" w:hAnsi="Times New Roman"/>
                <w:color w:val="FF0000"/>
              </w:rPr>
            </w:pPr>
            <w:r>
              <w:rPr>
                <w:rFonts w:ascii="Times New Roman" w:hAnsi="Times New Roman"/>
              </w:rPr>
              <w:t xml:space="preserve">Uvedené </w:t>
            </w:r>
            <w:r w:rsidR="000E5AE7">
              <w:rPr>
                <w:rFonts w:ascii="Times New Roman" w:hAnsi="Times New Roman"/>
              </w:rPr>
              <w:t>je</w:t>
            </w:r>
            <w:r>
              <w:rPr>
                <w:rFonts w:ascii="Times New Roman" w:hAnsi="Times New Roman"/>
              </w:rPr>
              <w:t xml:space="preserve"> precizované aj v bode </w:t>
            </w:r>
            <w:r w:rsidR="008122AB">
              <w:rPr>
                <w:rFonts w:ascii="Times New Roman" w:hAnsi="Times New Roman"/>
              </w:rPr>
              <w:t>29</w:t>
            </w:r>
            <w:r>
              <w:rPr>
                <w:rFonts w:ascii="Times New Roman" w:hAnsi="Times New Roman"/>
              </w:rPr>
              <w:t> dôvodovej správy.</w:t>
            </w:r>
          </w:p>
          <w:p w:rsidR="00564313" w:rsidRPr="00913B19" w:rsidRDefault="00564313" w:rsidP="00564313">
            <w:pPr>
              <w:spacing w:after="0"/>
              <w:rPr>
                <w:rFonts w:ascii="Times New Roman" w:hAnsi="Times New Roman"/>
                <w:color w:val="FF0000"/>
              </w:rPr>
            </w:pPr>
          </w:p>
        </w:tc>
      </w:tr>
      <w:tr w:rsidR="00564313" w:rsidRPr="003D0374" w:rsidTr="00564313">
        <w:trPr>
          <w:trHeight w:val="648"/>
        </w:trPr>
        <w:tc>
          <w:tcPr>
            <w:tcW w:w="362" w:type="pct"/>
          </w:tcPr>
          <w:p w:rsidR="00564313" w:rsidRPr="00B131E5" w:rsidRDefault="00564313" w:rsidP="00564313">
            <w:pPr>
              <w:spacing w:after="0"/>
              <w:jc w:val="center"/>
              <w:rPr>
                <w:rFonts w:ascii="Times New Roman" w:hAnsi="Times New Roman"/>
                <w:b/>
                <w:color w:val="000000"/>
              </w:rPr>
            </w:pPr>
            <w:r w:rsidRPr="00B131E5">
              <w:rPr>
                <w:rFonts w:ascii="Times New Roman" w:hAnsi="Times New Roman"/>
                <w:b/>
                <w:color w:val="000000"/>
              </w:rPr>
              <w:lastRenderedPageBreak/>
              <w:t>44.</w:t>
            </w:r>
          </w:p>
        </w:tc>
        <w:tc>
          <w:tcPr>
            <w:tcW w:w="490" w:type="pct"/>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b/>
                <w:color w:val="000000"/>
              </w:rPr>
              <w:t>OAPSVLÚVSR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Odbor aproximácie práva sekcie vládnej legislatívy Úradu vlády SR</w:t>
            </w:r>
          </w:p>
        </w:tc>
        <w:tc>
          <w:tcPr>
            <w:tcW w:w="267" w:type="pct"/>
            <w:vAlign w:val="center"/>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564313" w:rsidRPr="003D0374" w:rsidRDefault="00564313" w:rsidP="00564313">
            <w:pPr>
              <w:spacing w:after="0"/>
              <w:rPr>
                <w:rFonts w:ascii="Times New Roman" w:hAnsi="Times New Roman" w:cs="Times New Roman"/>
              </w:rPr>
            </w:pPr>
            <w:r w:rsidRPr="003D0374">
              <w:rPr>
                <w:rFonts w:ascii="Times New Roman" w:eastAsia="Times New Roman" w:hAnsi="Times New Roman" w:cs="Times New Roman"/>
                <w:b/>
                <w:color w:val="000000"/>
              </w:rPr>
              <w:t>K doložke zlučiteľnosti: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1. V bode 3 písm. b) doložky zlučiteľnosti žiadame upraviť citáciu uvádzaných nariadení nasledovne:</w:t>
            </w:r>
            <w:r w:rsidRPr="003D0374">
              <w:rPr>
                <w:rFonts w:ascii="Times New Roman" w:eastAsia="Times New Roman" w:hAnsi="Times New Roman" w:cs="Times New Roman"/>
                <w:color w:val="000000"/>
              </w:rPr>
              <w:br/>
              <w:t>- „Nariadenie Európskeho parlamentu a Rady (EÚ) č. 305/2011 z 9. marca 2011, ktorým sa ustanovujú harmonizované podmienky uvádzania stavebných výrobkov na trh a ktorým sa zrušuje smernica Rady 89/106/EHS (Ú. v. EÚ L 088, 4.4.2011) v platnom znení“</w:t>
            </w:r>
            <w:r w:rsidRPr="003D0374">
              <w:rPr>
                <w:rFonts w:ascii="Times New Roman" w:eastAsia="Times New Roman" w:hAnsi="Times New Roman" w:cs="Times New Roman"/>
                <w:color w:val="000000"/>
              </w:rPr>
              <w:br/>
              <w:t>- „Nariadenie Európskeho parlamentu a Rady (EÚ) 2024/3110 z 27. novembra 2024, ktorým sa stanovujú harmonizované pravidlá uvádzania stavebných výrobkov na trh a zrušuje nariadenie (EÚ) č. 305/2011 (Ú. v. EÚ L, 2024/3110, 18.12.2024)“.</w:t>
            </w:r>
          </w:p>
        </w:tc>
        <w:tc>
          <w:tcPr>
            <w:tcW w:w="267" w:type="pct"/>
            <w:vAlign w:val="center"/>
          </w:tcPr>
          <w:p w:rsidR="00564313" w:rsidRPr="00913B19" w:rsidRDefault="00564313" w:rsidP="00564313">
            <w:pPr>
              <w:spacing w:after="0"/>
              <w:jc w:val="center"/>
              <w:rPr>
                <w:rFonts w:ascii="Times New Roman" w:hAnsi="Times New Roman"/>
                <w:b/>
                <w:color w:val="00B0F0"/>
              </w:rPr>
            </w:pPr>
            <w:r w:rsidRPr="00913B19">
              <w:rPr>
                <w:rFonts w:ascii="Times New Roman" w:hAnsi="Times New Roman"/>
                <w:b/>
              </w:rPr>
              <w:t>A</w:t>
            </w:r>
          </w:p>
        </w:tc>
        <w:tc>
          <w:tcPr>
            <w:tcW w:w="1536" w:type="pct"/>
          </w:tcPr>
          <w:p w:rsidR="00564313" w:rsidRPr="00913B19" w:rsidRDefault="00564313" w:rsidP="00B42687">
            <w:pPr>
              <w:spacing w:after="0"/>
              <w:rPr>
                <w:rFonts w:ascii="Times New Roman" w:hAnsi="Times New Roman"/>
                <w:color w:val="000000"/>
              </w:rPr>
            </w:pPr>
          </w:p>
        </w:tc>
      </w:tr>
      <w:tr w:rsidR="00564313" w:rsidRPr="003D0374" w:rsidTr="00564313">
        <w:trPr>
          <w:trHeight w:val="648"/>
        </w:trPr>
        <w:tc>
          <w:tcPr>
            <w:tcW w:w="362" w:type="pct"/>
          </w:tcPr>
          <w:p w:rsidR="00564313" w:rsidRPr="00B131E5" w:rsidRDefault="00564313" w:rsidP="00564313">
            <w:pPr>
              <w:spacing w:after="0"/>
              <w:jc w:val="center"/>
              <w:rPr>
                <w:rFonts w:ascii="Times New Roman" w:hAnsi="Times New Roman"/>
                <w:b/>
                <w:color w:val="000000"/>
              </w:rPr>
            </w:pPr>
            <w:r w:rsidRPr="00B131E5">
              <w:rPr>
                <w:rFonts w:ascii="Times New Roman" w:hAnsi="Times New Roman"/>
                <w:b/>
                <w:color w:val="000000"/>
              </w:rPr>
              <w:t>45.</w:t>
            </w:r>
          </w:p>
        </w:tc>
        <w:tc>
          <w:tcPr>
            <w:tcW w:w="490" w:type="pct"/>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b/>
                <w:color w:val="000000"/>
              </w:rPr>
              <w:t>OAPSVLÚVSR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Odbor aproximácie práva sekcie vládnej legislatívy Úradu vlády SR</w:t>
            </w:r>
          </w:p>
        </w:tc>
        <w:tc>
          <w:tcPr>
            <w:tcW w:w="267" w:type="pct"/>
            <w:vAlign w:val="center"/>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564313" w:rsidRPr="003D0374" w:rsidRDefault="00564313" w:rsidP="00564313">
            <w:pPr>
              <w:spacing w:after="0"/>
              <w:rPr>
                <w:rFonts w:ascii="Times New Roman" w:hAnsi="Times New Roman" w:cs="Times New Roman"/>
              </w:rPr>
            </w:pPr>
            <w:r w:rsidRPr="003D0374">
              <w:rPr>
                <w:rFonts w:ascii="Times New Roman" w:eastAsia="Times New Roman" w:hAnsi="Times New Roman" w:cs="Times New Roman"/>
                <w:b/>
                <w:color w:val="000000"/>
              </w:rPr>
              <w:t>K doložke zlučiteľnosti: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2. V bode 3 písm. b) doložky zlučiteľnosti žiadame uvádzať aj ďalšie relevantné sekundárne akty EÚ:</w:t>
            </w:r>
            <w:r w:rsidRPr="003D0374">
              <w:rPr>
                <w:rFonts w:ascii="Times New Roman" w:eastAsia="Times New Roman" w:hAnsi="Times New Roman" w:cs="Times New Roman"/>
                <w:color w:val="000000"/>
              </w:rPr>
              <w:br/>
              <w:t>- Nariadenie Európskeho parlamentu a Rady (EÚ) 2019/515 z 19. marca 2019 o vzájomnom uznávaní tovaru, ktorý je v súlade s právnymi predpismi uvedený na trh v inom členskom štáte a o zrušení nariadenia (ES) č. 764/2008 (Ú. v. EÚ L 91, 29.3.2019) (+ gestor)</w:t>
            </w:r>
            <w:r w:rsidRPr="003D0374">
              <w:rPr>
                <w:rFonts w:ascii="Times New Roman" w:eastAsia="Times New Roman" w:hAnsi="Times New Roman" w:cs="Times New Roman"/>
                <w:color w:val="000000"/>
              </w:rPr>
              <w:br/>
              <w:t>- Nariadenie Európskeho parlamentu a Rady (ES) č. 765/2008 z 9. júla 2008, ktorým sa stanovujú požiadavky akreditácie a ktorým sa zrušuje nariadenie (EHS) č. 339/93 (Ú. v. EÚ L 218, 13.8.2008) v platnom znení (+ gestor).</w:t>
            </w:r>
          </w:p>
        </w:tc>
        <w:tc>
          <w:tcPr>
            <w:tcW w:w="267" w:type="pct"/>
            <w:vAlign w:val="center"/>
          </w:tcPr>
          <w:p w:rsidR="00564313" w:rsidRPr="00913B19" w:rsidRDefault="00564313" w:rsidP="00564313">
            <w:pPr>
              <w:spacing w:after="0"/>
              <w:jc w:val="center"/>
              <w:rPr>
                <w:rFonts w:ascii="Times New Roman" w:hAnsi="Times New Roman"/>
                <w:b/>
                <w:color w:val="00B0F0"/>
              </w:rPr>
            </w:pPr>
            <w:r w:rsidRPr="00913B19">
              <w:rPr>
                <w:rFonts w:ascii="Times New Roman" w:hAnsi="Times New Roman"/>
                <w:b/>
              </w:rPr>
              <w:t>A</w:t>
            </w:r>
          </w:p>
        </w:tc>
        <w:tc>
          <w:tcPr>
            <w:tcW w:w="1536" w:type="pct"/>
          </w:tcPr>
          <w:p w:rsidR="00564313" w:rsidRPr="00913B19" w:rsidRDefault="00564313" w:rsidP="00B42687">
            <w:pPr>
              <w:spacing w:after="0"/>
              <w:rPr>
                <w:rFonts w:ascii="Times New Roman" w:hAnsi="Times New Roman"/>
                <w:color w:val="FF0000"/>
              </w:rPr>
            </w:pPr>
          </w:p>
        </w:tc>
      </w:tr>
      <w:tr w:rsidR="00564313" w:rsidRPr="003D0374" w:rsidTr="00564313">
        <w:trPr>
          <w:trHeight w:val="648"/>
        </w:trPr>
        <w:tc>
          <w:tcPr>
            <w:tcW w:w="362" w:type="pct"/>
          </w:tcPr>
          <w:p w:rsidR="00564313" w:rsidRPr="00B131E5" w:rsidRDefault="00564313" w:rsidP="00564313">
            <w:pPr>
              <w:spacing w:after="0"/>
              <w:jc w:val="center"/>
              <w:rPr>
                <w:rFonts w:ascii="Times New Roman" w:hAnsi="Times New Roman"/>
                <w:b/>
                <w:color w:val="000000"/>
              </w:rPr>
            </w:pPr>
            <w:r w:rsidRPr="00B131E5">
              <w:rPr>
                <w:rFonts w:ascii="Times New Roman" w:hAnsi="Times New Roman"/>
                <w:b/>
                <w:color w:val="000000"/>
              </w:rPr>
              <w:lastRenderedPageBreak/>
              <w:t>46.</w:t>
            </w:r>
          </w:p>
        </w:tc>
        <w:tc>
          <w:tcPr>
            <w:tcW w:w="490" w:type="pct"/>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b/>
                <w:color w:val="000000"/>
              </w:rPr>
              <w:t>OAPSVLÚVSR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Odbor aproximácie práva sekcie vládnej legislatívy Úradu vlády SR</w:t>
            </w:r>
          </w:p>
        </w:tc>
        <w:tc>
          <w:tcPr>
            <w:tcW w:w="267" w:type="pct"/>
            <w:vAlign w:val="center"/>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564313" w:rsidRPr="003D0374" w:rsidRDefault="00564313" w:rsidP="00564313">
            <w:pPr>
              <w:spacing w:after="0"/>
              <w:rPr>
                <w:rFonts w:ascii="Times New Roman" w:hAnsi="Times New Roman" w:cs="Times New Roman"/>
              </w:rPr>
            </w:pPr>
            <w:r w:rsidRPr="003D0374">
              <w:rPr>
                <w:rFonts w:ascii="Times New Roman" w:eastAsia="Times New Roman" w:hAnsi="Times New Roman" w:cs="Times New Roman"/>
                <w:b/>
                <w:color w:val="000000"/>
              </w:rPr>
              <w:t>K doložke zlučiteľnosti: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3. Žiadame náležite vyplniť bod 4 písmeno c) doložky zlučiteľnosti.</w:t>
            </w:r>
          </w:p>
        </w:tc>
        <w:tc>
          <w:tcPr>
            <w:tcW w:w="267" w:type="pct"/>
            <w:vAlign w:val="center"/>
          </w:tcPr>
          <w:p w:rsidR="00564313" w:rsidRPr="00980F92" w:rsidRDefault="00564313" w:rsidP="00564313">
            <w:pPr>
              <w:spacing w:after="0"/>
              <w:jc w:val="center"/>
              <w:rPr>
                <w:rFonts w:ascii="Times New Roman" w:hAnsi="Times New Roman"/>
                <w:b/>
              </w:rPr>
            </w:pPr>
            <w:r w:rsidRPr="00980F92">
              <w:rPr>
                <w:rFonts w:ascii="Times New Roman" w:hAnsi="Times New Roman"/>
                <w:b/>
              </w:rPr>
              <w:t>A</w:t>
            </w:r>
          </w:p>
        </w:tc>
        <w:tc>
          <w:tcPr>
            <w:tcW w:w="1536" w:type="pct"/>
          </w:tcPr>
          <w:p w:rsidR="00564313" w:rsidRPr="00980F92" w:rsidRDefault="00564313" w:rsidP="00564313">
            <w:pPr>
              <w:spacing w:after="0"/>
              <w:rPr>
                <w:rFonts w:ascii="Times New Roman" w:hAnsi="Times New Roman"/>
              </w:rPr>
            </w:pPr>
          </w:p>
        </w:tc>
      </w:tr>
      <w:tr w:rsidR="00564313" w:rsidRPr="003D0374" w:rsidTr="00564313">
        <w:trPr>
          <w:trHeight w:val="648"/>
        </w:trPr>
        <w:tc>
          <w:tcPr>
            <w:tcW w:w="362" w:type="pct"/>
          </w:tcPr>
          <w:p w:rsidR="00564313" w:rsidRPr="00B131E5" w:rsidRDefault="00564313" w:rsidP="00564313">
            <w:pPr>
              <w:spacing w:after="0"/>
              <w:jc w:val="center"/>
              <w:rPr>
                <w:rFonts w:ascii="Times New Roman" w:hAnsi="Times New Roman"/>
                <w:b/>
                <w:color w:val="000000"/>
              </w:rPr>
            </w:pPr>
            <w:r w:rsidRPr="00564313">
              <w:rPr>
                <w:rFonts w:ascii="Times New Roman" w:hAnsi="Times New Roman"/>
                <w:b/>
                <w:color w:val="000000"/>
              </w:rPr>
              <w:t>47.</w:t>
            </w:r>
          </w:p>
        </w:tc>
        <w:tc>
          <w:tcPr>
            <w:tcW w:w="490" w:type="pct"/>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b/>
                <w:color w:val="000000"/>
              </w:rPr>
              <w:t>OAPSVLÚVSR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Odbor aproximácie práva sekcie vládnej legislatívy Úradu vlády SR</w:t>
            </w:r>
          </w:p>
        </w:tc>
        <w:tc>
          <w:tcPr>
            <w:tcW w:w="267" w:type="pct"/>
            <w:vAlign w:val="center"/>
          </w:tcPr>
          <w:p w:rsidR="00564313" w:rsidRPr="003D0374" w:rsidRDefault="00564313" w:rsidP="00564313">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564313" w:rsidRPr="003D0374" w:rsidRDefault="00564313" w:rsidP="00564313">
            <w:pPr>
              <w:spacing w:after="0"/>
              <w:rPr>
                <w:rFonts w:ascii="Times New Roman" w:hAnsi="Times New Roman" w:cs="Times New Roman"/>
              </w:rPr>
            </w:pPr>
            <w:r w:rsidRPr="003D0374">
              <w:rPr>
                <w:rFonts w:ascii="Times New Roman" w:eastAsia="Times New Roman" w:hAnsi="Times New Roman" w:cs="Times New Roman"/>
                <w:b/>
                <w:color w:val="000000"/>
              </w:rPr>
              <w:t>K sprievodným dokumentom:</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Vo všetkých sprievodných dokumentoch žiadame upraviť citáciu sekundárnych aktov EÚ nasledovne:</w:t>
            </w:r>
            <w:r w:rsidRPr="003D0374">
              <w:rPr>
                <w:rFonts w:ascii="Times New Roman" w:eastAsia="Times New Roman" w:hAnsi="Times New Roman" w:cs="Times New Roman"/>
                <w:color w:val="000000"/>
              </w:rPr>
              <w:br/>
              <w:t>- „nariadenie Európskeho parlamentu a Rady (EÚ) č. 305/2011 z 9. marca 2011, ktorým sa ustanovujú harmonizované podmienky uvádzania stavebných výrobkov na trh a ktorým sa zrušuje smernica Rady 89/106/EHS (Ú. v. EÚ L 088, 4.4.2011) v platnom znení“, pričom skrátená citácia je nasledovná: „nariadenie (EÚ) č. 305/2011 v platnom znení“,</w:t>
            </w:r>
            <w:r w:rsidRPr="003D0374">
              <w:rPr>
                <w:rFonts w:ascii="Times New Roman" w:eastAsia="Times New Roman" w:hAnsi="Times New Roman" w:cs="Times New Roman"/>
                <w:color w:val="000000"/>
              </w:rPr>
              <w:br/>
              <w:t>- „nariadenie Európskeho parlamentu a Rady (EÚ) 2024/3110 z 27. novembra 2024, ktorým sa stanovujú harmonizované pravidlá uvádzania stavebných výrobkov na trh a zrušuje nariadenie (EÚ) č. 305/2011 (Ú. v. EÚ L, 2024/3110, 18.12.2024)“, pričom skrátená citácia je nasledovná: „nariadenie (EÚ) 2024/3110“,</w:t>
            </w:r>
            <w:r w:rsidRPr="003D0374">
              <w:rPr>
                <w:rFonts w:ascii="Times New Roman" w:eastAsia="Times New Roman" w:hAnsi="Times New Roman" w:cs="Times New Roman"/>
                <w:color w:val="000000"/>
              </w:rPr>
              <w:br/>
              <w:t>- „nariadenie Európskeho parlamentu a Rady (EÚ) 2019/515 z 19. marca 2019 o vzájomnom uznávaní tovaru, ktorý je v súlade s právnymi predpismi uvedený na trh v inom členskom štáte a o zrušení nariadenia (ES) č. 764/2008 (Ú. v. EÚ L 91, 29.3.2019)“, pričom skrátená citácia je nasledovná: „nariadenie (EÚ) 2019/515“,</w:t>
            </w:r>
            <w:r w:rsidRPr="003D0374">
              <w:rPr>
                <w:rFonts w:ascii="Times New Roman" w:eastAsia="Times New Roman" w:hAnsi="Times New Roman" w:cs="Times New Roman"/>
                <w:color w:val="000000"/>
              </w:rPr>
              <w:br/>
              <w:t xml:space="preserve">- „nariadenie Európskeho parlamentu a Rady (ES) č. 765/2008 z 9. júla 2008, ktorým sa stanovujú požiadavky </w:t>
            </w:r>
            <w:r w:rsidRPr="003D0374">
              <w:rPr>
                <w:rFonts w:ascii="Times New Roman" w:eastAsia="Times New Roman" w:hAnsi="Times New Roman" w:cs="Times New Roman"/>
                <w:color w:val="000000"/>
              </w:rPr>
              <w:lastRenderedPageBreak/>
              <w:t>akreditácie a ktorým sa zrušuje nariadenie (EHS) č. 339/93 (Ú. v. EÚ L 218, 13.8.2008) v platnom znení“, pričom skrátená citácia je nasledovná: „nariadenie (ES) č. 765/2008  v platnom znení“.</w:t>
            </w:r>
          </w:p>
        </w:tc>
        <w:tc>
          <w:tcPr>
            <w:tcW w:w="267" w:type="pct"/>
            <w:vAlign w:val="center"/>
          </w:tcPr>
          <w:p w:rsidR="00564313" w:rsidRPr="00913B19" w:rsidRDefault="00564313" w:rsidP="00564313">
            <w:pPr>
              <w:spacing w:after="0"/>
              <w:jc w:val="center"/>
              <w:rPr>
                <w:rFonts w:ascii="Times New Roman" w:hAnsi="Times New Roman"/>
                <w:b/>
                <w:color w:val="00B0F0"/>
              </w:rPr>
            </w:pPr>
            <w:r w:rsidRPr="00913B19">
              <w:rPr>
                <w:rFonts w:ascii="Times New Roman" w:hAnsi="Times New Roman"/>
                <w:b/>
              </w:rPr>
              <w:lastRenderedPageBreak/>
              <w:t>A</w:t>
            </w:r>
          </w:p>
        </w:tc>
        <w:tc>
          <w:tcPr>
            <w:tcW w:w="1536" w:type="pct"/>
          </w:tcPr>
          <w:p w:rsidR="00564313" w:rsidRPr="002A2E34" w:rsidRDefault="00564313" w:rsidP="00564313">
            <w:pPr>
              <w:spacing w:after="0"/>
              <w:rPr>
                <w:rFonts w:ascii="Times New Roman" w:hAnsi="Times New Roman"/>
              </w:rPr>
            </w:pPr>
          </w:p>
          <w:p w:rsidR="00564313" w:rsidRPr="00913B19" w:rsidRDefault="00564313" w:rsidP="00564313">
            <w:pPr>
              <w:spacing w:after="0"/>
              <w:rPr>
                <w:rFonts w:ascii="Times New Roman" w:hAnsi="Times New Roman"/>
                <w:color w:val="00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48.</w:t>
            </w:r>
          </w:p>
        </w:tc>
        <w:tc>
          <w:tcPr>
            <w:tcW w:w="490" w:type="pct"/>
          </w:tcPr>
          <w:p w:rsidR="00C52B2F" w:rsidRPr="0015781D" w:rsidRDefault="00C52B2F" w:rsidP="00C52B2F">
            <w:pPr>
              <w:spacing w:after="0"/>
              <w:jc w:val="center"/>
              <w:rPr>
                <w:rFonts w:ascii="Times New Roman" w:hAnsi="Times New Roman" w:cs="Times New Roman"/>
              </w:rPr>
            </w:pPr>
            <w:r w:rsidRPr="0015781D">
              <w:rPr>
                <w:rFonts w:ascii="Times New Roman" w:eastAsia="Times New Roman" w:hAnsi="Times New Roman" w:cs="Times New Roman"/>
                <w:b/>
              </w:rPr>
              <w:t>RÚZSR</w:t>
            </w:r>
            <w:r w:rsidRPr="0015781D">
              <w:rPr>
                <w:rFonts w:ascii="Times New Roman" w:eastAsia="Times New Roman" w:hAnsi="Times New Roman" w:cs="Times New Roman"/>
                <w:b/>
              </w:rPr>
              <w:br/>
            </w:r>
            <w:r w:rsidRPr="0015781D">
              <w:rPr>
                <w:rFonts w:ascii="Times New Roman" w:eastAsia="Times New Roman" w:hAnsi="Times New Roman" w:cs="Times New Roman"/>
              </w:rPr>
              <w:t>Republiková únia zamestnávateľov</w:t>
            </w:r>
          </w:p>
        </w:tc>
        <w:tc>
          <w:tcPr>
            <w:tcW w:w="267" w:type="pct"/>
            <w:vAlign w:val="center"/>
          </w:tcPr>
          <w:p w:rsidR="00C52B2F" w:rsidRPr="0015781D" w:rsidRDefault="00C52B2F" w:rsidP="00C52B2F">
            <w:pPr>
              <w:spacing w:after="0"/>
              <w:jc w:val="center"/>
              <w:rPr>
                <w:rFonts w:ascii="Times New Roman" w:hAnsi="Times New Roman" w:cs="Times New Roman"/>
              </w:rPr>
            </w:pPr>
            <w:r w:rsidRPr="0015781D">
              <w:rPr>
                <w:rFonts w:ascii="Times New Roman" w:eastAsia="Times New Roman" w:hAnsi="Times New Roman" w:cs="Times New Roman"/>
                <w:b/>
              </w:rPr>
              <w:t>Z</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k čl. I. – vloženie nového novelizačného bodu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V §13 v rámci kompetencií absentuje informácia o vedení evidencie autorizovaných osôb (AO) vrátane ich kompetencií obdobne ako existuje na európskej úrovni databáza notifikovaných osôb NANDO, čo navrhujeme doplniť. Databáza je vhodný nástroj kontroly pri overovaní správnosti doručených vyhlásení o parametroch.</w:t>
            </w:r>
          </w:p>
        </w:tc>
        <w:tc>
          <w:tcPr>
            <w:tcW w:w="267" w:type="pct"/>
            <w:vAlign w:val="center"/>
          </w:tcPr>
          <w:p w:rsidR="00C52B2F" w:rsidRPr="0018786C" w:rsidRDefault="00C52B2F" w:rsidP="00C52B2F">
            <w:pPr>
              <w:spacing w:after="0"/>
              <w:jc w:val="center"/>
              <w:rPr>
                <w:rFonts w:ascii="Times New Roman" w:eastAsia="Times New Roman" w:hAnsi="Times New Roman" w:cs="Times New Roman"/>
                <w:b/>
              </w:rPr>
            </w:pPr>
            <w:r w:rsidRPr="0018786C">
              <w:rPr>
                <w:rFonts w:ascii="Times New Roman" w:eastAsia="Times New Roman" w:hAnsi="Times New Roman" w:cs="Times New Roman"/>
                <w:b/>
              </w:rPr>
              <w:t>N</w:t>
            </w:r>
          </w:p>
        </w:tc>
        <w:tc>
          <w:tcPr>
            <w:tcW w:w="1536" w:type="pct"/>
          </w:tcPr>
          <w:p w:rsidR="000D2A66" w:rsidRPr="000D2A66" w:rsidRDefault="000D2A66" w:rsidP="00B931BB">
            <w:pPr>
              <w:spacing w:after="0"/>
              <w:rPr>
                <w:rFonts w:ascii="Times New Roman" w:hAnsi="Times New Roman"/>
                <w:b/>
                <w:color w:val="000000"/>
              </w:rPr>
            </w:pPr>
            <w:r w:rsidRPr="000D2A66">
              <w:rPr>
                <w:rFonts w:ascii="Times New Roman" w:hAnsi="Times New Roman"/>
                <w:b/>
                <w:color w:val="000000"/>
              </w:rPr>
              <w:t>Rozpor bol odstránený vysvetlením, ktoré bolo akceptované.</w:t>
            </w:r>
          </w:p>
          <w:p w:rsidR="00B931BB" w:rsidRDefault="00B931BB" w:rsidP="00B931BB">
            <w:pPr>
              <w:spacing w:after="0"/>
              <w:rPr>
                <w:rFonts w:ascii="Times New Roman" w:hAnsi="Times New Roman"/>
                <w:color w:val="000000"/>
              </w:rPr>
            </w:pPr>
            <w:r>
              <w:rPr>
                <w:rFonts w:ascii="Times New Roman" w:hAnsi="Times New Roman"/>
                <w:color w:val="000000"/>
              </w:rPr>
              <w:t xml:space="preserve">Ministerstvo </w:t>
            </w:r>
            <w:r w:rsidRPr="001225ED">
              <w:rPr>
                <w:rFonts w:ascii="Times New Roman" w:hAnsi="Times New Roman"/>
                <w:color w:val="000000"/>
              </w:rPr>
              <w:t>zverejňuje na svojom webovom sídle</w:t>
            </w:r>
            <w:r>
              <w:rPr>
                <w:rFonts w:ascii="Times New Roman" w:hAnsi="Times New Roman"/>
                <w:color w:val="000000"/>
              </w:rPr>
              <w:t xml:space="preserve"> </w:t>
            </w:r>
            <w:r w:rsidRPr="001225ED">
              <w:rPr>
                <w:rFonts w:ascii="Times New Roman" w:hAnsi="Times New Roman"/>
                <w:color w:val="000000"/>
              </w:rPr>
              <w:t>oznámenia o udel</w:t>
            </w:r>
            <w:r>
              <w:rPr>
                <w:rFonts w:ascii="Times New Roman" w:hAnsi="Times New Roman"/>
                <w:color w:val="000000"/>
              </w:rPr>
              <w:t>ení, zmene a odňatí autorizácií podľa § 13 ods. 1 písm. j) bode 1 zákona č. 133/2013 Z. z. (ďalej len „zákon“). Ide o zoznam všetkých autorizovaných a notifikovaných osôb, ako aj osvedčovacích miest, ktoré ministerstvo autorizuje, notifikuje a menuje/určuje.</w:t>
            </w:r>
          </w:p>
          <w:p w:rsidR="00C52B2F" w:rsidRPr="00254F85" w:rsidRDefault="00B931BB" w:rsidP="00B931BB">
            <w:pPr>
              <w:spacing w:after="0"/>
              <w:rPr>
                <w:rFonts w:ascii="Times New Roman" w:eastAsia="Times New Roman" w:hAnsi="Times New Roman" w:cs="Times New Roman"/>
                <w:color w:val="000000"/>
              </w:rPr>
            </w:pPr>
            <w:r>
              <w:rPr>
                <w:rFonts w:ascii="Times New Roman" w:hAnsi="Times New Roman"/>
                <w:color w:val="000000"/>
              </w:rPr>
              <w:t xml:space="preserve">Tento zoznam je pravidelne aktualizovaný a je dostupný na </w:t>
            </w:r>
            <w:hyperlink r:id="rId6" w:history="1">
              <w:r w:rsidRPr="009914FB">
                <w:rPr>
                  <w:rStyle w:val="Hypertextovprepojenie"/>
                  <w:rFonts w:ascii="Times New Roman" w:hAnsi="Times New Roman"/>
                </w:rPr>
                <w:t>https://www.mindop.sk/ministerstvo-1/vystavba-5/stavebnictvo/posudzovanie-parametrov-stavebnych-vyrobkov/autorizovane-osoby-a-notifikovane-osoby</w:t>
              </w:r>
            </w:hyperlink>
            <w:r>
              <w:rPr>
                <w:rFonts w:ascii="Times New Roman" w:hAnsi="Times New Roman"/>
                <w:color w:val="000000"/>
              </w:rPr>
              <w:t>.</w:t>
            </w: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49.</w:t>
            </w:r>
          </w:p>
        </w:tc>
        <w:tc>
          <w:tcPr>
            <w:tcW w:w="490" w:type="pct"/>
          </w:tcPr>
          <w:p w:rsidR="00C52B2F" w:rsidRPr="0015781D" w:rsidRDefault="00C52B2F" w:rsidP="00C52B2F">
            <w:pPr>
              <w:spacing w:after="0"/>
              <w:jc w:val="center"/>
              <w:rPr>
                <w:rFonts w:ascii="Times New Roman" w:hAnsi="Times New Roman" w:cs="Times New Roman"/>
              </w:rPr>
            </w:pPr>
            <w:r w:rsidRPr="0015781D">
              <w:rPr>
                <w:rFonts w:ascii="Times New Roman" w:eastAsia="Times New Roman" w:hAnsi="Times New Roman" w:cs="Times New Roman"/>
                <w:b/>
              </w:rPr>
              <w:t>RÚZSR</w:t>
            </w:r>
            <w:r w:rsidRPr="0015781D">
              <w:rPr>
                <w:rFonts w:ascii="Times New Roman" w:eastAsia="Times New Roman" w:hAnsi="Times New Roman" w:cs="Times New Roman"/>
                <w:b/>
              </w:rPr>
              <w:br/>
            </w:r>
            <w:r w:rsidRPr="0015781D">
              <w:rPr>
                <w:rFonts w:ascii="Times New Roman" w:eastAsia="Times New Roman" w:hAnsi="Times New Roman" w:cs="Times New Roman"/>
              </w:rPr>
              <w:t>Republiková únia zamestnávateľov</w:t>
            </w:r>
          </w:p>
        </w:tc>
        <w:tc>
          <w:tcPr>
            <w:tcW w:w="267" w:type="pct"/>
            <w:vAlign w:val="center"/>
          </w:tcPr>
          <w:p w:rsidR="00C52B2F" w:rsidRPr="0015781D" w:rsidRDefault="00C52B2F" w:rsidP="00C52B2F">
            <w:pPr>
              <w:spacing w:after="0"/>
              <w:jc w:val="center"/>
              <w:rPr>
                <w:rFonts w:ascii="Times New Roman" w:hAnsi="Times New Roman" w:cs="Times New Roman"/>
              </w:rPr>
            </w:pPr>
            <w:r w:rsidRPr="0015781D">
              <w:rPr>
                <w:rFonts w:ascii="Times New Roman" w:eastAsia="Times New Roman" w:hAnsi="Times New Roman" w:cs="Times New Roman"/>
                <w:b/>
              </w:rPr>
              <w:t>Z</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 vloženie nového novelizačného bodu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V §21 odsek 14 navrhujeme doplniť ďalšie písmeno (napr. prílohy – oblasť priamej a oblasť rozšírenej aplikácie), ktoré by definovali rozsah aplikácie certifikátu výrobku.</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t xml:space="preserve">V praxi sa často stávajú prípady, že stavebné výrobky sa zabudovávajú do stavby v rozpore s účelom, na aký boli odskúšané. Prístup spotrebiteľa k referenčným dokumentom vyhlásenia o parametroch je značne obmedzený. Protokoly zo skúšok alebo klasifikačné protokoly si výrobcovia strážia ako svoje obchodné tajomstvo a bez nich sa mnohokrát </w:t>
            </w:r>
            <w:r w:rsidRPr="003D0374">
              <w:rPr>
                <w:rFonts w:ascii="Times New Roman" w:eastAsia="Times New Roman" w:hAnsi="Times New Roman" w:cs="Times New Roman"/>
                <w:color w:val="000000"/>
              </w:rPr>
              <w:lastRenderedPageBreak/>
              <w:t>nedá posúdiť správnosť. Navrhujeme preto rozšíriť obsah certifikátu výrobku a jeho poskytovanie.</w:t>
            </w:r>
          </w:p>
        </w:tc>
        <w:tc>
          <w:tcPr>
            <w:tcW w:w="267" w:type="pct"/>
            <w:vAlign w:val="center"/>
          </w:tcPr>
          <w:p w:rsidR="00C52B2F" w:rsidRPr="0018786C" w:rsidRDefault="00C52B2F" w:rsidP="00C52B2F">
            <w:pPr>
              <w:spacing w:after="0"/>
              <w:jc w:val="center"/>
              <w:rPr>
                <w:rFonts w:ascii="Times New Roman" w:eastAsia="Times New Roman" w:hAnsi="Times New Roman" w:cs="Times New Roman"/>
                <w:b/>
              </w:rPr>
            </w:pPr>
            <w:r w:rsidRPr="0018786C">
              <w:rPr>
                <w:rFonts w:ascii="Times New Roman" w:eastAsia="Times New Roman" w:hAnsi="Times New Roman" w:cs="Times New Roman"/>
                <w:b/>
              </w:rPr>
              <w:lastRenderedPageBreak/>
              <w:t>N</w:t>
            </w:r>
          </w:p>
        </w:tc>
        <w:tc>
          <w:tcPr>
            <w:tcW w:w="1536" w:type="pct"/>
          </w:tcPr>
          <w:p w:rsidR="000D2A66" w:rsidRPr="000D2A66" w:rsidRDefault="000D2A66" w:rsidP="000D2A66">
            <w:pPr>
              <w:spacing w:after="0"/>
              <w:rPr>
                <w:rFonts w:ascii="Times New Roman" w:hAnsi="Times New Roman"/>
                <w:b/>
                <w:color w:val="000000"/>
              </w:rPr>
            </w:pPr>
            <w:r w:rsidRPr="000D2A66">
              <w:rPr>
                <w:rFonts w:ascii="Times New Roman" w:hAnsi="Times New Roman"/>
                <w:b/>
                <w:color w:val="000000"/>
              </w:rPr>
              <w:t>Rozpor bol odstránený vysvetlením, ktoré bolo akceptované.</w:t>
            </w:r>
          </w:p>
          <w:p w:rsidR="00B931BB" w:rsidRDefault="00B931BB" w:rsidP="00B931BB">
            <w:pPr>
              <w:spacing w:after="0"/>
              <w:rPr>
                <w:rFonts w:ascii="Times New Roman" w:hAnsi="Times New Roman"/>
                <w:color w:val="000000"/>
              </w:rPr>
            </w:pPr>
            <w:r>
              <w:rPr>
                <w:rFonts w:ascii="Times New Roman" w:hAnsi="Times New Roman"/>
                <w:color w:val="000000"/>
              </w:rPr>
              <w:t xml:space="preserve">Rozsah aplikácie SK certifikátu je zákonom jednoznačne daný v § 21 ods. 14 písm. d) zákona. Obsahom certifikátu podľa zákona je údaj o účele použitia v stavbe. SK certifikát slúži výrobcovi ako podklad na vypracovanie SK vyhlásenia o parametroch (SK </w:t>
            </w:r>
            <w:proofErr w:type="spellStart"/>
            <w:r>
              <w:rPr>
                <w:rFonts w:ascii="Times New Roman" w:hAnsi="Times New Roman"/>
                <w:color w:val="000000"/>
              </w:rPr>
              <w:t>VoP</w:t>
            </w:r>
            <w:proofErr w:type="spellEnd"/>
            <w:r>
              <w:rPr>
                <w:rFonts w:ascii="Times New Roman" w:hAnsi="Times New Roman"/>
                <w:color w:val="000000"/>
              </w:rPr>
              <w:t>).</w:t>
            </w:r>
          </w:p>
          <w:p w:rsidR="00B931BB" w:rsidRDefault="00B931BB" w:rsidP="00B931BB">
            <w:pPr>
              <w:spacing w:after="0"/>
              <w:rPr>
                <w:rFonts w:ascii="Times New Roman" w:hAnsi="Times New Roman"/>
                <w:color w:val="000000"/>
              </w:rPr>
            </w:pPr>
            <w:r>
              <w:rPr>
                <w:rFonts w:ascii="Times New Roman" w:hAnsi="Times New Roman"/>
                <w:color w:val="000000"/>
              </w:rPr>
              <w:t xml:space="preserve">Účel použitia výrobku v stavbe je jasne stanovený aj v SK </w:t>
            </w:r>
            <w:proofErr w:type="spellStart"/>
            <w:r>
              <w:rPr>
                <w:rFonts w:ascii="Times New Roman" w:hAnsi="Times New Roman"/>
                <w:color w:val="000000"/>
              </w:rPr>
              <w:t>VoP</w:t>
            </w:r>
            <w:proofErr w:type="spellEnd"/>
            <w:r>
              <w:rPr>
                <w:rFonts w:ascii="Times New Roman" w:hAnsi="Times New Roman"/>
                <w:color w:val="000000"/>
              </w:rPr>
              <w:t xml:space="preserve">, ktoré výrobca poskytuje distribútorovi alebo inému </w:t>
            </w:r>
            <w:r>
              <w:rPr>
                <w:rFonts w:ascii="Times New Roman" w:hAnsi="Times New Roman"/>
                <w:color w:val="000000"/>
              </w:rPr>
              <w:lastRenderedPageBreak/>
              <w:t xml:space="preserve">odberateľovi spolu s prvou dávkou výrobku. </w:t>
            </w:r>
          </w:p>
          <w:p w:rsidR="00B931BB" w:rsidRDefault="00B931BB" w:rsidP="00B931BB">
            <w:pPr>
              <w:spacing w:after="0"/>
              <w:rPr>
                <w:rFonts w:ascii="Times New Roman" w:hAnsi="Times New Roman"/>
                <w:color w:val="000000"/>
              </w:rPr>
            </w:pPr>
            <w:r>
              <w:rPr>
                <w:rFonts w:ascii="Times New Roman" w:hAnsi="Times New Roman"/>
                <w:color w:val="000000"/>
              </w:rPr>
              <w:t>Činnosť autorizovaných osôb slúži na posúdenie parametrov výrobku, ktoré výrobca deklaruje v súlade s príslušným účelom použitia podľa príslušnej technickej špecifikácie.</w:t>
            </w:r>
          </w:p>
          <w:p w:rsidR="00C52B2F" w:rsidRPr="004A6ED2" w:rsidRDefault="00B931BB" w:rsidP="00B931BB">
            <w:pPr>
              <w:spacing w:after="0"/>
              <w:rPr>
                <w:rFonts w:ascii="Times New Roman" w:eastAsia="Times New Roman" w:hAnsi="Times New Roman" w:cs="Times New Roman"/>
                <w:color w:val="000000"/>
              </w:rPr>
            </w:pPr>
            <w:r>
              <w:rPr>
                <w:rFonts w:ascii="Times New Roman" w:hAnsi="Times New Roman"/>
                <w:color w:val="000000"/>
              </w:rPr>
              <w:t xml:space="preserve">Obsah jednotlivých posúdení (protokol o skúške, správa z počiatočnej inšpekcie, atď.) slúži výrobcovi ako podklad pre vypracovanie SK </w:t>
            </w:r>
            <w:proofErr w:type="spellStart"/>
            <w:r>
              <w:rPr>
                <w:rFonts w:ascii="Times New Roman" w:hAnsi="Times New Roman"/>
                <w:color w:val="000000"/>
              </w:rPr>
              <w:t>VoP</w:t>
            </w:r>
            <w:proofErr w:type="spellEnd"/>
            <w:r>
              <w:rPr>
                <w:rFonts w:ascii="Times New Roman" w:hAnsi="Times New Roman"/>
                <w:color w:val="000000"/>
              </w:rPr>
              <w:t xml:space="preserve"> a môže byť posúdený pri výkone štátneho dohľadu  príp. pri výkone dohľadu nad domácim trhom.</w:t>
            </w: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lastRenderedPageBreak/>
              <w:t>50.</w:t>
            </w:r>
          </w:p>
        </w:tc>
        <w:tc>
          <w:tcPr>
            <w:tcW w:w="490" w:type="pct"/>
          </w:tcPr>
          <w:p w:rsidR="00C52B2F" w:rsidRPr="0015781D" w:rsidRDefault="00C52B2F" w:rsidP="00C52B2F">
            <w:pPr>
              <w:spacing w:after="0"/>
              <w:jc w:val="center"/>
              <w:rPr>
                <w:rFonts w:ascii="Times New Roman" w:hAnsi="Times New Roman" w:cs="Times New Roman"/>
              </w:rPr>
            </w:pPr>
            <w:r w:rsidRPr="0015781D">
              <w:rPr>
                <w:rFonts w:ascii="Times New Roman" w:eastAsia="Times New Roman" w:hAnsi="Times New Roman" w:cs="Times New Roman"/>
                <w:b/>
              </w:rPr>
              <w:t>RÚZSR</w:t>
            </w:r>
            <w:r w:rsidRPr="0015781D">
              <w:rPr>
                <w:rFonts w:ascii="Times New Roman" w:eastAsia="Times New Roman" w:hAnsi="Times New Roman" w:cs="Times New Roman"/>
                <w:b/>
              </w:rPr>
              <w:br/>
            </w:r>
            <w:r w:rsidRPr="0015781D">
              <w:rPr>
                <w:rFonts w:ascii="Times New Roman" w:eastAsia="Times New Roman" w:hAnsi="Times New Roman" w:cs="Times New Roman"/>
              </w:rPr>
              <w:t>Republiková únia zamestnávateľov</w:t>
            </w:r>
          </w:p>
        </w:tc>
        <w:tc>
          <w:tcPr>
            <w:tcW w:w="267" w:type="pct"/>
            <w:vAlign w:val="center"/>
          </w:tcPr>
          <w:p w:rsidR="00C52B2F" w:rsidRPr="0015781D" w:rsidRDefault="00C52B2F" w:rsidP="00C52B2F">
            <w:pPr>
              <w:spacing w:after="0"/>
              <w:jc w:val="center"/>
              <w:rPr>
                <w:rFonts w:ascii="Times New Roman" w:hAnsi="Times New Roman" w:cs="Times New Roman"/>
              </w:rPr>
            </w:pPr>
            <w:r w:rsidRPr="0015781D">
              <w:rPr>
                <w:rFonts w:ascii="Times New Roman" w:eastAsia="Times New Roman" w:hAnsi="Times New Roman" w:cs="Times New Roman"/>
                <w:b/>
              </w:rPr>
              <w:t>Z</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k čl. I. – vloženie nového novelizačného bodu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V §22 odsek 5 nie je zrejmé, ako sa o zrušení platnosti dozvie spotrebiteľ. Domnievame sa, že je povinnosťou hospodárskeho subjektu zverejniť túto skutočnosť alebo upozorniť zmluvné strany.</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t>Predmetom pripomienky je stav, kedy sú stavebné výrobky zakúpené na sklad a do stavby sa zabudovávajú postupne. V takýchto situáciách môže dôjsť k nevedomému používaniu necertifikovaných stavebných výrobkov.</w:t>
            </w:r>
          </w:p>
        </w:tc>
        <w:tc>
          <w:tcPr>
            <w:tcW w:w="267" w:type="pct"/>
            <w:vAlign w:val="center"/>
          </w:tcPr>
          <w:p w:rsidR="00C52B2F" w:rsidRPr="00CF46A4" w:rsidRDefault="00C52B2F" w:rsidP="00C52B2F">
            <w:pPr>
              <w:spacing w:after="0"/>
              <w:jc w:val="center"/>
              <w:rPr>
                <w:rFonts w:ascii="Times New Roman" w:eastAsia="Times New Roman" w:hAnsi="Times New Roman" w:cs="Times New Roman"/>
                <w:b/>
                <w:color w:val="00B0F0"/>
              </w:rPr>
            </w:pPr>
            <w:r w:rsidRPr="0018786C">
              <w:rPr>
                <w:rFonts w:ascii="Times New Roman" w:eastAsia="Times New Roman" w:hAnsi="Times New Roman" w:cs="Times New Roman"/>
                <w:b/>
              </w:rPr>
              <w:t>N</w:t>
            </w:r>
          </w:p>
        </w:tc>
        <w:tc>
          <w:tcPr>
            <w:tcW w:w="1536" w:type="pct"/>
          </w:tcPr>
          <w:p w:rsidR="000D2A66" w:rsidRPr="000D2A66" w:rsidRDefault="000D2A66" w:rsidP="000D2A66">
            <w:pPr>
              <w:spacing w:after="0"/>
              <w:rPr>
                <w:rFonts w:ascii="Times New Roman" w:hAnsi="Times New Roman"/>
                <w:b/>
                <w:color w:val="000000"/>
              </w:rPr>
            </w:pPr>
            <w:r w:rsidRPr="000D2A66">
              <w:rPr>
                <w:rFonts w:ascii="Times New Roman" w:hAnsi="Times New Roman"/>
                <w:b/>
                <w:color w:val="000000"/>
              </w:rPr>
              <w:t>Rozpor bol odstránený vysvetlením, ktoré bolo akceptované.</w:t>
            </w:r>
          </w:p>
          <w:p w:rsidR="00B931BB" w:rsidRDefault="00B931BB" w:rsidP="00B931BB">
            <w:pPr>
              <w:spacing w:after="0"/>
              <w:rPr>
                <w:rFonts w:ascii="Times New Roman" w:hAnsi="Times New Roman"/>
                <w:color w:val="000000"/>
              </w:rPr>
            </w:pPr>
            <w:r>
              <w:rPr>
                <w:rFonts w:ascii="Times New Roman" w:hAnsi="Times New Roman"/>
                <w:color w:val="000000"/>
              </w:rPr>
              <w:t>V § 22 odsek 4 sa uvádza, že</w:t>
            </w:r>
          </w:p>
          <w:p w:rsidR="00B931BB" w:rsidRDefault="00B931BB" w:rsidP="00B931BB">
            <w:pPr>
              <w:spacing w:after="0"/>
              <w:rPr>
                <w:rFonts w:ascii="Times New Roman" w:hAnsi="Times New Roman"/>
                <w:color w:val="000000"/>
              </w:rPr>
            </w:pPr>
            <w:r>
              <w:rPr>
                <w:rFonts w:ascii="Times New Roman" w:hAnsi="Times New Roman"/>
                <w:color w:val="000000"/>
              </w:rPr>
              <w:t>„</w:t>
            </w:r>
            <w:r w:rsidRPr="00AB4305">
              <w:rPr>
                <w:rFonts w:ascii="Times New Roman" w:hAnsi="Times New Roman"/>
                <w:color w:val="000000"/>
              </w:rPr>
              <w:t xml:space="preserve">Oznámenie o zrušení SK certifikátu sa </w:t>
            </w:r>
            <w:r w:rsidRPr="005D6955">
              <w:rPr>
                <w:rFonts w:ascii="Times New Roman" w:hAnsi="Times New Roman"/>
                <w:color w:val="000000"/>
              </w:rPr>
              <w:t>doručuje tomu, kto bol žiadateľom o vydanie SK certifikátu, a orgánu štátnej kontroly a zverejňuje sa na webovom sídle autorizovanej osoby najmenej na 24 mesiacov. Ak</w:t>
            </w:r>
            <w:r w:rsidRPr="00AB4305">
              <w:rPr>
                <w:rFonts w:ascii="Times New Roman" w:hAnsi="Times New Roman"/>
                <w:color w:val="000000"/>
              </w:rPr>
              <w:t xml:space="preserve"> SK certifikát bol vydaný na základe SK technického posúdenia, doručuje sa oznámenie o zrušení SK certifikátu aj autorizovanej osobe na technické posudzovanie.</w:t>
            </w:r>
            <w:r>
              <w:rPr>
                <w:rFonts w:ascii="Times New Roman" w:hAnsi="Times New Roman"/>
                <w:color w:val="000000"/>
              </w:rPr>
              <w:t>“</w:t>
            </w:r>
          </w:p>
          <w:p w:rsidR="00B931BB" w:rsidRDefault="00B931BB" w:rsidP="00B931BB">
            <w:pPr>
              <w:spacing w:after="0"/>
              <w:rPr>
                <w:rFonts w:ascii="Times New Roman" w:hAnsi="Times New Roman"/>
                <w:color w:val="000000"/>
              </w:rPr>
            </w:pPr>
          </w:p>
          <w:p w:rsidR="00C52B2F" w:rsidRPr="004A6ED2" w:rsidRDefault="00B931BB" w:rsidP="00B931BB">
            <w:pPr>
              <w:spacing w:after="0"/>
              <w:rPr>
                <w:rFonts w:ascii="Times New Roman" w:eastAsia="Times New Roman" w:hAnsi="Times New Roman" w:cs="Times New Roman"/>
                <w:color w:val="000000"/>
              </w:rPr>
            </w:pPr>
            <w:r>
              <w:rPr>
                <w:rFonts w:ascii="Times New Roman" w:hAnsi="Times New Roman"/>
                <w:color w:val="000000"/>
              </w:rPr>
              <w:t xml:space="preserve">Zrušenie SK certifikátu znamená že výrobcu, nemôže ďalej vyrábať príslušný stavebný výrobok a uvádzať ho na trh. Stavebný výrobok, ktorý už bol uvedený na trhu v súlade s platnou právnou úpravou je </w:t>
            </w:r>
            <w:r>
              <w:rPr>
                <w:rFonts w:ascii="Times New Roman" w:hAnsi="Times New Roman"/>
                <w:color w:val="000000"/>
              </w:rPr>
              <w:lastRenderedPageBreak/>
              <w:t>aj naďalej stavebným výrobkom, ktorý spĺňa požiadavky platnej právnej úpravy.</w:t>
            </w: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lastRenderedPageBreak/>
              <w:t>51.</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RÚZSR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Republiková únia zamestnávateľov</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Celému materiálu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Do zákona bolo doplnených niekoľko nových pojmov  bez ich jednoznačnej definície. Navrhujeme upraviť.</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t>Predpokladá sa, že väčšina z nich bude predmetom vykonávacích vyhlášok v zmysle §13 odsek 2, 3 a 4 tohto zákona.</w:t>
            </w:r>
          </w:p>
        </w:tc>
        <w:tc>
          <w:tcPr>
            <w:tcW w:w="267" w:type="pct"/>
            <w:vAlign w:val="center"/>
          </w:tcPr>
          <w:p w:rsidR="00C52B2F" w:rsidRPr="0018786C" w:rsidRDefault="00B97F11" w:rsidP="00C52B2F">
            <w:pPr>
              <w:spacing w:after="0"/>
              <w:jc w:val="center"/>
              <w:rPr>
                <w:rFonts w:ascii="Times New Roman" w:eastAsia="Times New Roman" w:hAnsi="Times New Roman" w:cs="Times New Roman"/>
                <w:b/>
              </w:rPr>
            </w:pPr>
            <w:r>
              <w:rPr>
                <w:rFonts w:ascii="Times New Roman" w:eastAsia="Times New Roman" w:hAnsi="Times New Roman" w:cs="Times New Roman"/>
                <w:b/>
              </w:rPr>
              <w:t>ČA</w:t>
            </w:r>
          </w:p>
        </w:tc>
        <w:tc>
          <w:tcPr>
            <w:tcW w:w="1536" w:type="pct"/>
          </w:tcPr>
          <w:p w:rsidR="00C52B2F" w:rsidRPr="0018786C" w:rsidRDefault="00B97F11" w:rsidP="00C52B2F">
            <w:pPr>
              <w:spacing w:after="0"/>
              <w:rPr>
                <w:rFonts w:ascii="Times New Roman" w:eastAsia="Times New Roman" w:hAnsi="Times New Roman" w:cs="Times New Roman"/>
              </w:rPr>
            </w:pPr>
            <w:r>
              <w:rPr>
                <w:rFonts w:ascii="Times New Roman" w:eastAsia="Times New Roman" w:hAnsi="Times New Roman" w:cs="Times New Roman"/>
              </w:rPr>
              <w:t>Boli doplnené niektoré odkazy a poznámky pod čiarou.</w:t>
            </w:r>
            <w:r w:rsidR="00C52B2F" w:rsidRPr="0018786C">
              <w:rPr>
                <w:rFonts w:ascii="Times New Roman" w:eastAsia="Times New Roman" w:hAnsi="Times New Roman" w:cs="Times New Roman"/>
              </w:rPr>
              <w:t>.</w:t>
            </w: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52.</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RÚZSR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Republiková únia zamestnávateľov</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Celému materiálu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Zákon by mal riešiť aj prípady, keď spotrebiteľ z predloženej dokumentácie ku výrobku nevie zistiť špecifické vlastnosti produktu, hoci tieto informácie boli predmetom skúšok, ale hospodársky subjekt ich nemá povinnosť predložiť a zvyčajne to aj odmieta. Navrhujeme upraviť.</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t>Hospodársky subjekt by mal mať za povinnosť doplniť na vyžiadanie spotrebiteľa informácie o špecifických vlastnostiach produktu, ak je zjavné, že dané vlastnosti boli predmetom skúšok, ale nie sú detailne uvedené v zákonom určených dokumentoch pre spotrebiteľa. Príkladom dokumentu, kde sa uvedené informácie nachádzajú - v Klasifikačnom protokole. Pokiaľ hospodársky subjekt pokladá niektoré informácie za svoj know-how a nechce poskytnúť kompletný dokument, spotrebiteľ by mal mať možnosť na tzv. kvalifikovaný odpis údajov, ktoré požaduje, pokiaľ nie sú súčasťou obchodného tajomstva.</w:t>
            </w:r>
          </w:p>
        </w:tc>
        <w:tc>
          <w:tcPr>
            <w:tcW w:w="267" w:type="pct"/>
            <w:vAlign w:val="center"/>
          </w:tcPr>
          <w:p w:rsidR="00C52B2F" w:rsidRPr="0018786C" w:rsidRDefault="00C52B2F" w:rsidP="00C52B2F">
            <w:pPr>
              <w:spacing w:after="0"/>
              <w:jc w:val="center"/>
              <w:rPr>
                <w:rFonts w:ascii="Times New Roman" w:eastAsia="Times New Roman" w:hAnsi="Times New Roman" w:cs="Times New Roman"/>
                <w:b/>
              </w:rPr>
            </w:pPr>
            <w:r w:rsidRPr="0018786C">
              <w:rPr>
                <w:rFonts w:ascii="Times New Roman" w:eastAsia="Times New Roman" w:hAnsi="Times New Roman" w:cs="Times New Roman"/>
                <w:b/>
              </w:rPr>
              <w:t>N</w:t>
            </w:r>
          </w:p>
        </w:tc>
        <w:tc>
          <w:tcPr>
            <w:tcW w:w="1536" w:type="pct"/>
          </w:tcPr>
          <w:p w:rsidR="00C52B2F" w:rsidRDefault="00662238" w:rsidP="00C52B2F">
            <w:pPr>
              <w:spacing w:after="0"/>
              <w:rPr>
                <w:rFonts w:ascii="Times New Roman" w:eastAsia="Times New Roman" w:hAnsi="Times New Roman" w:cs="Times New Roman"/>
              </w:rPr>
            </w:pPr>
            <w:r w:rsidRPr="0018786C">
              <w:rPr>
                <w:rFonts w:ascii="Times New Roman" w:eastAsia="Times New Roman" w:hAnsi="Times New Roman" w:cs="Times New Roman"/>
              </w:rPr>
              <w:t>Požiadavka je nad rámec</w:t>
            </w:r>
            <w:r w:rsidR="00C52B2F" w:rsidRPr="0018786C">
              <w:rPr>
                <w:rFonts w:ascii="Times New Roman" w:eastAsia="Times New Roman" w:hAnsi="Times New Roman" w:cs="Times New Roman"/>
              </w:rPr>
              <w:t xml:space="preserve"> zákona.</w:t>
            </w:r>
          </w:p>
          <w:p w:rsidR="00B97F11" w:rsidRPr="0018786C" w:rsidRDefault="00B97F11" w:rsidP="00C52B2F">
            <w:pPr>
              <w:spacing w:after="0"/>
              <w:rPr>
                <w:rFonts w:ascii="Times New Roman" w:eastAsia="Times New Roman" w:hAnsi="Times New Roman" w:cs="Times New Roman"/>
              </w:rPr>
            </w:pPr>
            <w:r>
              <w:rPr>
                <w:rFonts w:ascii="Times New Roman" w:eastAsia="Times New Roman" w:hAnsi="Times New Roman" w:cs="Times New Roman"/>
              </w:rPr>
              <w:t>Spotrebiteľ má všetky potrebné informácie v</w:t>
            </w:r>
            <w:r w:rsidR="00B73B6A">
              <w:rPr>
                <w:rFonts w:ascii="Times New Roman" w:eastAsia="Times New Roman" w:hAnsi="Times New Roman" w:cs="Times New Roman"/>
              </w:rPr>
              <w:t xml:space="preserve"> SK</w:t>
            </w:r>
            <w:r>
              <w:rPr>
                <w:rFonts w:ascii="Times New Roman" w:eastAsia="Times New Roman" w:hAnsi="Times New Roman" w:cs="Times New Roman"/>
              </w:rPr>
              <w:t xml:space="preserve"> vyhlásení výrobcu, ktoré má k dispozícii.</w:t>
            </w: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53.</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RÚZSR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Republiková únia </w:t>
            </w:r>
            <w:r w:rsidRPr="003D0374">
              <w:rPr>
                <w:rFonts w:ascii="Times New Roman" w:eastAsia="Times New Roman" w:hAnsi="Times New Roman" w:cs="Times New Roman"/>
                <w:color w:val="000000"/>
              </w:rPr>
              <w:lastRenderedPageBreak/>
              <w:t>zamestnávateľov</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lastRenderedPageBreak/>
              <w:t>O</w:t>
            </w:r>
          </w:p>
        </w:tc>
        <w:tc>
          <w:tcPr>
            <w:tcW w:w="2078" w:type="pct"/>
          </w:tcPr>
          <w:p w:rsidR="00C52B2F" w:rsidRPr="00E44841" w:rsidRDefault="00C52B2F" w:rsidP="00C52B2F">
            <w:pPr>
              <w:spacing w:after="0"/>
              <w:rPr>
                <w:rFonts w:ascii="Times New Roman" w:hAnsi="Times New Roman" w:cs="Times New Roman"/>
                <w:color w:val="000000" w:themeColor="text1"/>
              </w:rPr>
            </w:pPr>
            <w:r w:rsidRPr="00E44841">
              <w:rPr>
                <w:rFonts w:ascii="Times New Roman" w:eastAsia="Times New Roman" w:hAnsi="Times New Roman" w:cs="Times New Roman"/>
                <w:b/>
                <w:color w:val="000000" w:themeColor="text1"/>
              </w:rPr>
              <w:t>čl. I., novelizačný bod 9 v časti § 2a odsek 4</w:t>
            </w:r>
            <w:r w:rsidRPr="00E44841">
              <w:rPr>
                <w:rFonts w:ascii="Times New Roman" w:eastAsia="Times New Roman" w:hAnsi="Times New Roman" w:cs="Times New Roman"/>
                <w:b/>
                <w:color w:val="000000" w:themeColor="text1"/>
              </w:rPr>
              <w:br/>
            </w:r>
            <w:r w:rsidRPr="00E44841">
              <w:rPr>
                <w:rFonts w:ascii="Times New Roman" w:eastAsia="Times New Roman" w:hAnsi="Times New Roman" w:cs="Times New Roman"/>
                <w:color w:val="000000" w:themeColor="text1"/>
              </w:rPr>
              <w:t xml:space="preserve">Navrhujeme upraviť ustanovenie tak, aby bol zrejmý vzťah popísaného označovania výrobkov s požiadavkami, ktoré </w:t>
            </w:r>
            <w:r w:rsidRPr="00E44841">
              <w:rPr>
                <w:rFonts w:ascii="Times New Roman" w:eastAsia="Times New Roman" w:hAnsi="Times New Roman" w:cs="Times New Roman"/>
                <w:color w:val="000000" w:themeColor="text1"/>
              </w:rPr>
              <w:lastRenderedPageBreak/>
              <w:t>definuje § 7 odsek 1 vyhlášky MV SR č. 478/2008.</w:t>
            </w:r>
            <w:r w:rsidRPr="00E44841">
              <w:rPr>
                <w:rFonts w:ascii="Times New Roman" w:eastAsia="Times New Roman" w:hAnsi="Times New Roman" w:cs="Times New Roman"/>
                <w:color w:val="000000" w:themeColor="text1"/>
              </w:rPr>
              <w:br/>
            </w:r>
            <w:r w:rsidRPr="00E44841">
              <w:rPr>
                <w:rFonts w:ascii="Times New Roman" w:eastAsia="Times New Roman" w:hAnsi="Times New Roman" w:cs="Times New Roman"/>
                <w:color w:val="000000" w:themeColor="text1"/>
              </w:rPr>
              <w:br/>
              <w:t>Odôvodnenie:</w:t>
            </w:r>
            <w:r w:rsidRPr="00E44841">
              <w:rPr>
                <w:rFonts w:ascii="Times New Roman" w:eastAsia="Times New Roman" w:hAnsi="Times New Roman" w:cs="Times New Roman"/>
                <w:color w:val="000000" w:themeColor="text1"/>
              </w:rPr>
              <w:br/>
              <w:t>Cieľom pripomienky je zabezpečiť súlad požiadaviek a zadefinovať presný rozsah údajov, ktoré musia byť uvedené na výrobnom štítku výrobku.</w:t>
            </w:r>
          </w:p>
        </w:tc>
        <w:tc>
          <w:tcPr>
            <w:tcW w:w="267" w:type="pct"/>
            <w:vAlign w:val="center"/>
          </w:tcPr>
          <w:p w:rsidR="00C52B2F" w:rsidRPr="00E44841" w:rsidRDefault="00C52B2F" w:rsidP="00C52B2F">
            <w:pPr>
              <w:spacing w:after="0"/>
              <w:jc w:val="center"/>
              <w:rPr>
                <w:rFonts w:ascii="Times New Roman" w:eastAsia="Times New Roman" w:hAnsi="Times New Roman" w:cs="Times New Roman"/>
                <w:b/>
                <w:color w:val="000000" w:themeColor="text1"/>
              </w:rPr>
            </w:pPr>
            <w:r w:rsidRPr="00E44841">
              <w:rPr>
                <w:rFonts w:ascii="Times New Roman" w:eastAsia="Times New Roman" w:hAnsi="Times New Roman" w:cs="Times New Roman"/>
                <w:b/>
                <w:color w:val="000000" w:themeColor="text1"/>
              </w:rPr>
              <w:lastRenderedPageBreak/>
              <w:t>N</w:t>
            </w:r>
          </w:p>
        </w:tc>
        <w:tc>
          <w:tcPr>
            <w:tcW w:w="1536" w:type="pct"/>
          </w:tcPr>
          <w:p w:rsidR="00E44841" w:rsidRPr="00E44841" w:rsidRDefault="00501F0B" w:rsidP="00C52B2F">
            <w:pPr>
              <w:spacing w:after="0"/>
              <w:rPr>
                <w:rFonts w:ascii="Times New Roman" w:eastAsia="Times New Roman" w:hAnsi="Times New Roman" w:cs="Times New Roman"/>
                <w:color w:val="000000" w:themeColor="text1"/>
              </w:rPr>
            </w:pPr>
            <w:r w:rsidRPr="00E44841">
              <w:rPr>
                <w:rFonts w:ascii="Times New Roman" w:eastAsia="Times New Roman" w:hAnsi="Times New Roman" w:cs="Times New Roman"/>
                <w:color w:val="000000" w:themeColor="text1"/>
              </w:rPr>
              <w:t xml:space="preserve">Vyhláška MV SR č. 478/2008 </w:t>
            </w:r>
            <w:r w:rsidR="00E44841" w:rsidRPr="00E44841">
              <w:rPr>
                <w:rFonts w:ascii="Times New Roman" w:eastAsia="Times New Roman" w:hAnsi="Times New Roman" w:cs="Times New Roman"/>
                <w:color w:val="000000" w:themeColor="text1"/>
              </w:rPr>
              <w:t>Z</w:t>
            </w:r>
            <w:r w:rsidR="0018786C">
              <w:rPr>
                <w:rFonts w:ascii="Times New Roman" w:eastAsia="Times New Roman" w:hAnsi="Times New Roman" w:cs="Times New Roman"/>
                <w:color w:val="000000" w:themeColor="text1"/>
              </w:rPr>
              <w:t>.</w:t>
            </w:r>
            <w:r w:rsidR="0075671D">
              <w:rPr>
                <w:rFonts w:ascii="Times New Roman" w:eastAsia="Times New Roman" w:hAnsi="Times New Roman" w:cs="Times New Roman"/>
                <w:color w:val="000000" w:themeColor="text1"/>
              </w:rPr>
              <w:t xml:space="preserve"> z. je neaktuálna, pretože </w:t>
            </w:r>
            <w:r w:rsidRPr="00E44841">
              <w:rPr>
                <w:rFonts w:ascii="Times New Roman" w:eastAsia="Times New Roman" w:hAnsi="Times New Roman" w:cs="Times New Roman"/>
                <w:color w:val="000000" w:themeColor="text1"/>
              </w:rPr>
              <w:t>odkazuje na neexistujúc</w:t>
            </w:r>
            <w:r w:rsidR="00E44841" w:rsidRPr="00E44841">
              <w:rPr>
                <w:rFonts w:ascii="Times New Roman" w:eastAsia="Times New Roman" w:hAnsi="Times New Roman" w:cs="Times New Roman"/>
                <w:color w:val="000000" w:themeColor="text1"/>
              </w:rPr>
              <w:t>u právnu úpravu.</w:t>
            </w:r>
          </w:p>
          <w:p w:rsidR="00C52B2F" w:rsidRPr="00E44841" w:rsidRDefault="00C52B2F" w:rsidP="00872812">
            <w:pPr>
              <w:spacing w:after="0"/>
              <w:rPr>
                <w:rFonts w:ascii="Times New Roman" w:eastAsia="Times New Roman" w:hAnsi="Times New Roman" w:cs="Times New Roman"/>
                <w:color w:val="000000" w:themeColor="text1"/>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lastRenderedPageBreak/>
              <w:t>54.</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RÚZSR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Republiková únia zamestnávateľov</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E44841" w:rsidRDefault="00C52B2F" w:rsidP="00C52B2F">
            <w:pPr>
              <w:spacing w:after="0"/>
              <w:rPr>
                <w:rFonts w:ascii="Times New Roman" w:hAnsi="Times New Roman" w:cs="Times New Roman"/>
                <w:color w:val="000000" w:themeColor="text1"/>
              </w:rPr>
            </w:pPr>
            <w:r w:rsidRPr="00E44841">
              <w:rPr>
                <w:rFonts w:ascii="Times New Roman" w:eastAsia="Times New Roman" w:hAnsi="Times New Roman" w:cs="Times New Roman"/>
                <w:b/>
                <w:color w:val="000000" w:themeColor="text1"/>
              </w:rPr>
              <w:t>čl. I., novelizačný bod 38 v časti § 12a odsek 2</w:t>
            </w:r>
            <w:r w:rsidRPr="00E44841">
              <w:rPr>
                <w:rFonts w:ascii="Times New Roman" w:eastAsia="Times New Roman" w:hAnsi="Times New Roman" w:cs="Times New Roman"/>
                <w:b/>
                <w:color w:val="000000" w:themeColor="text1"/>
              </w:rPr>
              <w:br/>
            </w:r>
            <w:r w:rsidRPr="00E44841">
              <w:rPr>
                <w:rFonts w:ascii="Times New Roman" w:eastAsia="Times New Roman" w:hAnsi="Times New Roman" w:cs="Times New Roman"/>
                <w:color w:val="000000" w:themeColor="text1"/>
              </w:rPr>
              <w:t>Na konci druhej vety sa uvádza v súlade s osobitným predpisom bez uvedenia príslušného odkazu.</w:t>
            </w:r>
            <w:r w:rsidRPr="00E44841">
              <w:rPr>
                <w:rFonts w:ascii="Times New Roman" w:eastAsia="Times New Roman" w:hAnsi="Times New Roman" w:cs="Times New Roman"/>
                <w:color w:val="000000" w:themeColor="text1"/>
              </w:rPr>
              <w:tab/>
            </w:r>
            <w:r w:rsidRPr="00E44841">
              <w:rPr>
                <w:rFonts w:ascii="Times New Roman" w:eastAsia="Times New Roman" w:hAnsi="Times New Roman" w:cs="Times New Roman"/>
                <w:color w:val="000000" w:themeColor="text1"/>
              </w:rPr>
              <w:br/>
            </w:r>
            <w:r w:rsidRPr="00E44841">
              <w:rPr>
                <w:rFonts w:ascii="Times New Roman" w:eastAsia="Times New Roman" w:hAnsi="Times New Roman" w:cs="Times New Roman"/>
                <w:color w:val="000000" w:themeColor="text1"/>
              </w:rPr>
              <w:br/>
              <w:t>Odôvodnenie:</w:t>
            </w:r>
            <w:r w:rsidRPr="00E44841">
              <w:rPr>
                <w:rFonts w:ascii="Times New Roman" w:eastAsia="Times New Roman" w:hAnsi="Times New Roman" w:cs="Times New Roman"/>
                <w:color w:val="000000" w:themeColor="text1"/>
              </w:rPr>
              <w:br/>
              <w:t>Je nutné doplniť odkaz na predpis, ktorý definuje požiadavky na software.</w:t>
            </w:r>
          </w:p>
        </w:tc>
        <w:tc>
          <w:tcPr>
            <w:tcW w:w="267" w:type="pct"/>
            <w:vAlign w:val="center"/>
          </w:tcPr>
          <w:p w:rsidR="00C52B2F" w:rsidRPr="00E44841" w:rsidRDefault="00C52B2F" w:rsidP="00C52B2F">
            <w:pPr>
              <w:spacing w:after="0"/>
              <w:jc w:val="center"/>
              <w:rPr>
                <w:rFonts w:ascii="Times New Roman" w:eastAsia="Times New Roman" w:hAnsi="Times New Roman" w:cs="Times New Roman"/>
                <w:b/>
                <w:color w:val="000000" w:themeColor="text1"/>
              </w:rPr>
            </w:pPr>
            <w:r w:rsidRPr="00E44841">
              <w:rPr>
                <w:rFonts w:ascii="Times New Roman" w:eastAsia="Times New Roman" w:hAnsi="Times New Roman" w:cs="Times New Roman"/>
                <w:b/>
                <w:color w:val="000000" w:themeColor="text1"/>
              </w:rPr>
              <w:t>A</w:t>
            </w:r>
          </w:p>
        </w:tc>
        <w:tc>
          <w:tcPr>
            <w:tcW w:w="1536" w:type="pct"/>
          </w:tcPr>
          <w:p w:rsidR="00C52B2F" w:rsidRPr="00E44841" w:rsidRDefault="00E44841" w:rsidP="008122AB">
            <w:p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Odkaz </w:t>
            </w:r>
            <w:r w:rsidR="00872812">
              <w:rPr>
                <w:rFonts w:ascii="Times New Roman" w:eastAsia="Times New Roman" w:hAnsi="Times New Roman" w:cs="Times New Roman"/>
                <w:color w:val="000000" w:themeColor="text1"/>
              </w:rPr>
              <w:t>bol doplne</w:t>
            </w:r>
            <w:r>
              <w:rPr>
                <w:rFonts w:ascii="Times New Roman" w:eastAsia="Times New Roman" w:hAnsi="Times New Roman" w:cs="Times New Roman"/>
                <w:color w:val="000000" w:themeColor="text1"/>
              </w:rPr>
              <w:t>ný.</w:t>
            </w: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55.</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RÚZSR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Republiková únia zamestnávateľov</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novelizačný bod 47 - §13 odsek 1, písmeno m)</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Odporúčame uviesť, či môže požiadať aj iný subjekt ako autorizovaná osoba o odborné stanovisko v súvislosti s aplikáciou právnych predpisov, technických špecifikácií a technických posúdení.</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t>V mnohých prípadoch pri dovezených stavebných výrobkoch je náročné overiť správnosť pri deklarovaní podstatných vlastností výrobku hospodárskym subjektom.</w:t>
            </w:r>
          </w:p>
        </w:tc>
        <w:tc>
          <w:tcPr>
            <w:tcW w:w="267" w:type="pct"/>
            <w:vAlign w:val="center"/>
          </w:tcPr>
          <w:p w:rsidR="00C52B2F" w:rsidRPr="00E44841" w:rsidRDefault="00311535" w:rsidP="00C52B2F">
            <w:pPr>
              <w:spacing w:after="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ČA</w:t>
            </w:r>
          </w:p>
        </w:tc>
        <w:tc>
          <w:tcPr>
            <w:tcW w:w="1536" w:type="pct"/>
          </w:tcPr>
          <w:p w:rsidR="00C52B2F" w:rsidRPr="00E44841" w:rsidRDefault="00C52B2F" w:rsidP="00C52B2F">
            <w:pPr>
              <w:spacing w:after="0"/>
              <w:rPr>
                <w:rFonts w:ascii="Times New Roman" w:eastAsia="Times New Roman" w:hAnsi="Times New Roman" w:cs="Times New Roman"/>
                <w:color w:val="000000" w:themeColor="text1"/>
              </w:rPr>
            </w:pPr>
            <w:r w:rsidRPr="00E44841">
              <w:rPr>
                <w:rFonts w:ascii="Times New Roman" w:eastAsia="Times New Roman" w:hAnsi="Times New Roman" w:cs="Times New Roman"/>
                <w:color w:val="000000" w:themeColor="text1"/>
              </w:rPr>
              <w:t xml:space="preserve">Ministerstvo má v pôsobnosti koordináciu </w:t>
            </w:r>
            <w:r w:rsidR="00E44841">
              <w:rPr>
                <w:rFonts w:ascii="Times New Roman" w:eastAsia="Times New Roman" w:hAnsi="Times New Roman" w:cs="Times New Roman"/>
                <w:color w:val="000000" w:themeColor="text1"/>
              </w:rPr>
              <w:t xml:space="preserve">a metodické usmernenia </w:t>
            </w:r>
            <w:r w:rsidRPr="00E44841">
              <w:rPr>
                <w:rFonts w:ascii="Times New Roman" w:eastAsia="Times New Roman" w:hAnsi="Times New Roman" w:cs="Times New Roman"/>
                <w:color w:val="000000" w:themeColor="text1"/>
              </w:rPr>
              <w:t>autorizovaných a notifikovaných osôb a ich činností.</w:t>
            </w:r>
          </w:p>
          <w:p w:rsidR="00311535" w:rsidRDefault="00311535" w:rsidP="00C52B2F">
            <w:p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Uvedené ustanovenie súvisí s činnosťou autorizovanej osoby.</w:t>
            </w:r>
          </w:p>
          <w:p w:rsidR="00311535" w:rsidRDefault="00311535" w:rsidP="00C52B2F">
            <w:pPr>
              <w:spacing w:after="0"/>
              <w:rPr>
                <w:rFonts w:ascii="Times New Roman" w:eastAsia="Times New Roman" w:hAnsi="Times New Roman" w:cs="Times New Roman"/>
                <w:color w:val="000000" w:themeColor="text1"/>
              </w:rPr>
            </w:pPr>
          </w:p>
          <w:p w:rsidR="00311535" w:rsidRPr="00E44841" w:rsidRDefault="00311535" w:rsidP="00C52B2F">
            <w:p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Ministerstvo má zriadené kontaktné miesto pre stavebné výrobky v súlade s čl. 10 nariadenia (EÚ) č. 305/2011 v platnom znení, v rámci ktorého poskytuje informácie hospodárskym subjektom.</w:t>
            </w: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56.</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RÚZSR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Republiková únia zamestnávateľov</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E44841" w:rsidRDefault="00C52B2F" w:rsidP="00C52B2F">
            <w:pPr>
              <w:spacing w:after="0"/>
              <w:rPr>
                <w:rFonts w:ascii="Times New Roman" w:hAnsi="Times New Roman" w:cs="Times New Roman"/>
                <w:color w:val="000000" w:themeColor="text1"/>
              </w:rPr>
            </w:pPr>
            <w:r w:rsidRPr="00E44841">
              <w:rPr>
                <w:rFonts w:ascii="Times New Roman" w:eastAsia="Times New Roman" w:hAnsi="Times New Roman" w:cs="Times New Roman"/>
                <w:b/>
                <w:color w:val="000000" w:themeColor="text1"/>
              </w:rPr>
              <w:t>k čl. I., novelizačný bod 87</w:t>
            </w:r>
            <w:r w:rsidRPr="00E44841">
              <w:rPr>
                <w:rFonts w:ascii="Times New Roman" w:eastAsia="Times New Roman" w:hAnsi="Times New Roman" w:cs="Times New Roman"/>
                <w:b/>
                <w:color w:val="000000" w:themeColor="text1"/>
              </w:rPr>
              <w:br/>
            </w:r>
            <w:r w:rsidRPr="00E44841">
              <w:rPr>
                <w:rFonts w:ascii="Times New Roman" w:eastAsia="Times New Roman" w:hAnsi="Times New Roman" w:cs="Times New Roman"/>
                <w:color w:val="000000" w:themeColor="text1"/>
              </w:rPr>
              <w:t>Nie je zrejme, či postih definovaný v tomto paragrafe nadväzuje na §21 odsek 19 alebo ide o inú formu rozmnožovania.</w:t>
            </w:r>
            <w:r w:rsidRPr="00E44841">
              <w:rPr>
                <w:rFonts w:ascii="Times New Roman" w:eastAsia="Times New Roman" w:hAnsi="Times New Roman" w:cs="Times New Roman"/>
                <w:color w:val="000000" w:themeColor="text1"/>
              </w:rPr>
              <w:br/>
            </w:r>
            <w:r w:rsidRPr="00E44841">
              <w:rPr>
                <w:rFonts w:ascii="Times New Roman" w:eastAsia="Times New Roman" w:hAnsi="Times New Roman" w:cs="Times New Roman"/>
                <w:color w:val="000000" w:themeColor="text1"/>
              </w:rPr>
              <w:br/>
              <w:t>Odôvodnenie:</w:t>
            </w:r>
            <w:r w:rsidRPr="00E44841">
              <w:rPr>
                <w:rFonts w:ascii="Times New Roman" w:eastAsia="Times New Roman" w:hAnsi="Times New Roman" w:cs="Times New Roman"/>
                <w:color w:val="000000" w:themeColor="text1"/>
              </w:rPr>
              <w:br/>
              <w:t>Bolo by vhodné zjednotiť terminológiu za účelom jednoznačnosti.</w:t>
            </w:r>
          </w:p>
        </w:tc>
        <w:tc>
          <w:tcPr>
            <w:tcW w:w="267" w:type="pct"/>
            <w:vAlign w:val="center"/>
          </w:tcPr>
          <w:p w:rsidR="00C52B2F" w:rsidRPr="00E44841" w:rsidRDefault="00E44841" w:rsidP="00C52B2F">
            <w:pPr>
              <w:spacing w:after="0"/>
              <w:jc w:val="center"/>
              <w:rPr>
                <w:rFonts w:ascii="Times New Roman" w:eastAsia="Times New Roman" w:hAnsi="Times New Roman" w:cs="Times New Roman"/>
                <w:b/>
                <w:color w:val="000000" w:themeColor="text1"/>
              </w:rPr>
            </w:pPr>
            <w:r w:rsidRPr="00E44841">
              <w:rPr>
                <w:rFonts w:ascii="Times New Roman" w:eastAsia="Times New Roman" w:hAnsi="Times New Roman" w:cs="Times New Roman"/>
                <w:b/>
                <w:color w:val="000000" w:themeColor="text1"/>
              </w:rPr>
              <w:t>N</w:t>
            </w:r>
          </w:p>
        </w:tc>
        <w:tc>
          <w:tcPr>
            <w:tcW w:w="1536" w:type="pct"/>
          </w:tcPr>
          <w:p w:rsidR="00C52B2F" w:rsidRPr="00E44841" w:rsidRDefault="00E44841" w:rsidP="00C52B2F">
            <w:pPr>
              <w:spacing w:after="0"/>
              <w:rPr>
                <w:rFonts w:ascii="Times New Roman" w:eastAsia="Times New Roman" w:hAnsi="Times New Roman" w:cs="Times New Roman"/>
                <w:color w:val="000000" w:themeColor="text1"/>
              </w:rPr>
            </w:pPr>
            <w:r w:rsidRPr="00E44841">
              <w:rPr>
                <w:rFonts w:ascii="Times New Roman" w:eastAsia="Times New Roman" w:hAnsi="Times New Roman" w:cs="Times New Roman"/>
                <w:color w:val="000000" w:themeColor="text1"/>
              </w:rPr>
              <w:t>Ide o tú istú formu rozmnožovania.</w:t>
            </w: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lastRenderedPageBreak/>
              <w:t>57.</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SOI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Slovenská 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 1 ods. 2 písm. a)</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Navrhujeme prepojiť definície základných pojmov ako použité a repasované výrobky a stavebné komponenty s Nariadením </w:t>
            </w:r>
            <w:proofErr w:type="spellStart"/>
            <w:r w:rsidRPr="003D0374">
              <w:rPr>
                <w:rFonts w:ascii="Times New Roman" w:eastAsia="Times New Roman" w:hAnsi="Times New Roman" w:cs="Times New Roman"/>
                <w:color w:val="000000"/>
              </w:rPr>
              <w:t>EPaR</w:t>
            </w:r>
            <w:proofErr w:type="spellEnd"/>
            <w:r w:rsidRPr="003D0374">
              <w:rPr>
                <w:rFonts w:ascii="Times New Roman" w:eastAsia="Times New Roman" w:hAnsi="Times New Roman" w:cs="Times New Roman"/>
                <w:color w:val="000000"/>
              </w:rPr>
              <w:t xml:space="preserve"> (EÚ) č. 2024/3110.</w:t>
            </w:r>
          </w:p>
        </w:tc>
        <w:tc>
          <w:tcPr>
            <w:tcW w:w="267" w:type="pct"/>
            <w:vAlign w:val="center"/>
          </w:tcPr>
          <w:p w:rsidR="00C52B2F" w:rsidRPr="003D0374" w:rsidRDefault="00AA0179"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1536" w:type="pct"/>
          </w:tcPr>
          <w:p w:rsidR="00C52B2F" w:rsidRPr="006143F9" w:rsidRDefault="00C52B2F" w:rsidP="00C52B2F">
            <w:pPr>
              <w:spacing w:after="0"/>
              <w:rPr>
                <w:rFonts w:ascii="Times New Roman" w:eastAsia="Times New Roman" w:hAnsi="Times New Roman" w:cs="Times New Roman"/>
                <w:color w:val="00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58.</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SOI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Slovenská 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E548BD" w:rsidRDefault="00C52B2F" w:rsidP="00C52B2F">
            <w:pPr>
              <w:spacing w:after="0"/>
              <w:rPr>
                <w:rFonts w:ascii="Times New Roman" w:hAnsi="Times New Roman" w:cs="Times New Roman"/>
                <w:color w:val="000000" w:themeColor="text1"/>
              </w:rPr>
            </w:pPr>
            <w:r w:rsidRPr="00E548BD">
              <w:rPr>
                <w:rFonts w:ascii="Times New Roman" w:eastAsia="Times New Roman" w:hAnsi="Times New Roman" w:cs="Times New Roman"/>
                <w:b/>
                <w:color w:val="000000" w:themeColor="text1"/>
              </w:rPr>
              <w:t>Čl. I § 1 ods. 3</w:t>
            </w:r>
            <w:r w:rsidRPr="00E548BD">
              <w:rPr>
                <w:rFonts w:ascii="Times New Roman" w:eastAsia="Times New Roman" w:hAnsi="Times New Roman" w:cs="Times New Roman"/>
                <w:b/>
                <w:color w:val="000000" w:themeColor="text1"/>
              </w:rPr>
              <w:br/>
            </w:r>
            <w:r w:rsidRPr="00E548BD">
              <w:rPr>
                <w:rFonts w:ascii="Times New Roman" w:eastAsia="Times New Roman" w:hAnsi="Times New Roman" w:cs="Times New Roman"/>
                <w:color w:val="000000" w:themeColor="text1"/>
              </w:rPr>
              <w:t>Navrhujeme doplniť nový odsek 3, ktorý by uvádza, že pokiaľ ide o výrobky, na ktoré sa vzťahujú osobitné požiadavky stanovené v harmonizačnom právnom predpise Únie x), § 2a (a ďalšie paragrafy, ktoré sa netýkajú harmonizovanej oblasti stavebných výrobkov) sa neuplatňujú.</w:t>
            </w:r>
            <w:r w:rsidRPr="00E548BD">
              <w:rPr>
                <w:rFonts w:ascii="Times New Roman" w:eastAsia="Times New Roman" w:hAnsi="Times New Roman" w:cs="Times New Roman"/>
                <w:color w:val="000000" w:themeColor="text1"/>
              </w:rPr>
              <w:br/>
            </w:r>
            <w:r w:rsidRPr="00E548BD">
              <w:rPr>
                <w:rFonts w:ascii="Times New Roman" w:eastAsia="Times New Roman" w:hAnsi="Times New Roman" w:cs="Times New Roman"/>
                <w:color w:val="000000" w:themeColor="text1"/>
              </w:rPr>
              <w:br/>
              <w:t>Odôvodnenie:</w:t>
            </w:r>
            <w:r w:rsidRPr="00E548BD">
              <w:rPr>
                <w:rFonts w:ascii="Times New Roman" w:eastAsia="Times New Roman" w:hAnsi="Times New Roman" w:cs="Times New Roman"/>
                <w:color w:val="000000" w:themeColor="text1"/>
              </w:rPr>
              <w:br/>
              <w:t xml:space="preserve">Navrhujeme doplniť uvedený odsek, ktorého cieľom je jednoznačne špecifikovať, ktoré paragrafy sa uplatňujú len v prípade výrobkov, ktoré nepodliehajú Nariadeniu </w:t>
            </w:r>
            <w:proofErr w:type="spellStart"/>
            <w:r w:rsidRPr="00E548BD">
              <w:rPr>
                <w:rFonts w:ascii="Times New Roman" w:eastAsia="Times New Roman" w:hAnsi="Times New Roman" w:cs="Times New Roman"/>
                <w:color w:val="000000" w:themeColor="text1"/>
              </w:rPr>
              <w:t>EPaR</w:t>
            </w:r>
            <w:proofErr w:type="spellEnd"/>
            <w:r w:rsidRPr="00E548BD">
              <w:rPr>
                <w:rFonts w:ascii="Times New Roman" w:eastAsia="Times New Roman" w:hAnsi="Times New Roman" w:cs="Times New Roman"/>
                <w:color w:val="000000" w:themeColor="text1"/>
              </w:rPr>
              <w:t xml:space="preserve"> (EÚ) č. 305/2011, resp. Nariadeniu </w:t>
            </w:r>
            <w:proofErr w:type="spellStart"/>
            <w:r w:rsidRPr="00E548BD">
              <w:rPr>
                <w:rFonts w:ascii="Times New Roman" w:eastAsia="Times New Roman" w:hAnsi="Times New Roman" w:cs="Times New Roman"/>
                <w:color w:val="000000" w:themeColor="text1"/>
              </w:rPr>
              <w:t>EPaR</w:t>
            </w:r>
            <w:proofErr w:type="spellEnd"/>
            <w:r w:rsidRPr="00E548BD">
              <w:rPr>
                <w:rFonts w:ascii="Times New Roman" w:eastAsia="Times New Roman" w:hAnsi="Times New Roman" w:cs="Times New Roman"/>
                <w:color w:val="000000" w:themeColor="text1"/>
              </w:rPr>
              <w:t xml:space="preserve"> (EÚ) č. 2024/3110 a naopak, ktoré sa vzťahujú aj na harmonizovanú aj neharmonizovanú oblasť stavebných výrobkov uvádzaných na trh a sprístupňovaných na trhu. Je potrebné doplniť poznámku pod čiarou, ktorá bude odkazovať na obe aktuálne platné Nariadenia </w:t>
            </w:r>
            <w:proofErr w:type="spellStart"/>
            <w:r w:rsidRPr="00E548BD">
              <w:rPr>
                <w:rFonts w:ascii="Times New Roman" w:eastAsia="Times New Roman" w:hAnsi="Times New Roman" w:cs="Times New Roman"/>
                <w:color w:val="000000" w:themeColor="text1"/>
              </w:rPr>
              <w:t>EPaR</w:t>
            </w:r>
            <w:proofErr w:type="spellEnd"/>
            <w:r w:rsidRPr="00E548BD">
              <w:rPr>
                <w:rFonts w:ascii="Times New Roman" w:eastAsia="Times New Roman" w:hAnsi="Times New Roman" w:cs="Times New Roman"/>
                <w:color w:val="000000" w:themeColor="text1"/>
              </w:rPr>
              <w:t xml:space="preserve"> (EÚ) o stavebných výrobkoch.</w:t>
            </w:r>
          </w:p>
        </w:tc>
        <w:tc>
          <w:tcPr>
            <w:tcW w:w="267" w:type="pct"/>
            <w:vAlign w:val="center"/>
          </w:tcPr>
          <w:p w:rsidR="00C52B2F" w:rsidRPr="00E548BD" w:rsidRDefault="00C52B2F" w:rsidP="00C52B2F">
            <w:pPr>
              <w:spacing w:after="0"/>
              <w:jc w:val="center"/>
              <w:rPr>
                <w:rFonts w:ascii="Times New Roman" w:eastAsia="Times New Roman" w:hAnsi="Times New Roman" w:cs="Times New Roman"/>
                <w:b/>
                <w:color w:val="000000" w:themeColor="text1"/>
              </w:rPr>
            </w:pPr>
            <w:r w:rsidRPr="00E548BD">
              <w:rPr>
                <w:rFonts w:ascii="Times New Roman" w:eastAsia="Times New Roman" w:hAnsi="Times New Roman" w:cs="Times New Roman"/>
                <w:b/>
                <w:color w:val="000000" w:themeColor="text1"/>
              </w:rPr>
              <w:t>N</w:t>
            </w:r>
          </w:p>
        </w:tc>
        <w:tc>
          <w:tcPr>
            <w:tcW w:w="1536" w:type="pct"/>
          </w:tcPr>
          <w:p w:rsidR="00C52B2F" w:rsidRPr="00E548BD" w:rsidRDefault="00E548BD" w:rsidP="009E50C5">
            <w:pPr>
              <w:spacing w:after="0"/>
              <w:rPr>
                <w:rFonts w:ascii="Times New Roman" w:eastAsia="Times New Roman" w:hAnsi="Times New Roman" w:cs="Times New Roman"/>
                <w:color w:val="000000" w:themeColor="text1"/>
              </w:rPr>
            </w:pPr>
            <w:r w:rsidRPr="00E548BD">
              <w:rPr>
                <w:rFonts w:ascii="Times New Roman" w:eastAsia="Times New Roman" w:hAnsi="Times New Roman" w:cs="Times New Roman"/>
                <w:color w:val="000000" w:themeColor="text1"/>
              </w:rPr>
              <w:t>Zákon jednoznačne špecifikuje</w:t>
            </w:r>
            <w:r w:rsidR="00C52B2F" w:rsidRPr="00E548BD">
              <w:rPr>
                <w:rFonts w:ascii="Times New Roman" w:eastAsia="Times New Roman" w:hAnsi="Times New Roman" w:cs="Times New Roman"/>
                <w:color w:val="000000" w:themeColor="text1"/>
              </w:rPr>
              <w:t xml:space="preserve"> </w:t>
            </w:r>
            <w:r w:rsidRPr="00E548BD">
              <w:rPr>
                <w:rFonts w:ascii="Times New Roman" w:eastAsia="Times New Roman" w:hAnsi="Times New Roman" w:cs="Times New Roman"/>
                <w:color w:val="000000" w:themeColor="text1"/>
              </w:rPr>
              <w:t xml:space="preserve">ktoré paragrafy sa uplatňujú v prípade výrobkov, ktoré nepodliehajú </w:t>
            </w:r>
            <w:r w:rsidR="009E50C5">
              <w:rPr>
                <w:rFonts w:ascii="Times New Roman" w:eastAsia="Times New Roman" w:hAnsi="Times New Roman" w:cs="Times New Roman"/>
                <w:color w:val="000000" w:themeColor="text1"/>
              </w:rPr>
              <w:t>n</w:t>
            </w:r>
            <w:r w:rsidRPr="00E548BD">
              <w:rPr>
                <w:rFonts w:ascii="Times New Roman" w:eastAsia="Times New Roman" w:hAnsi="Times New Roman" w:cs="Times New Roman"/>
                <w:color w:val="000000" w:themeColor="text1"/>
              </w:rPr>
              <w:t>ariadeniu EP</w:t>
            </w:r>
            <w:r w:rsidR="009E50C5">
              <w:rPr>
                <w:rFonts w:ascii="Times New Roman" w:eastAsia="Times New Roman" w:hAnsi="Times New Roman" w:cs="Times New Roman"/>
                <w:color w:val="000000" w:themeColor="text1"/>
              </w:rPr>
              <w:t xml:space="preserve"> </w:t>
            </w:r>
            <w:r w:rsidRPr="00E548BD">
              <w:rPr>
                <w:rFonts w:ascii="Times New Roman" w:eastAsia="Times New Roman" w:hAnsi="Times New Roman" w:cs="Times New Roman"/>
                <w:color w:val="000000" w:themeColor="text1"/>
              </w:rPr>
              <w:t>a</w:t>
            </w:r>
            <w:r w:rsidR="009E50C5">
              <w:rPr>
                <w:rFonts w:ascii="Times New Roman" w:eastAsia="Times New Roman" w:hAnsi="Times New Roman" w:cs="Times New Roman"/>
                <w:color w:val="000000" w:themeColor="text1"/>
              </w:rPr>
              <w:t xml:space="preserve"> </w:t>
            </w:r>
            <w:r w:rsidRPr="00E548BD">
              <w:rPr>
                <w:rFonts w:ascii="Times New Roman" w:eastAsia="Times New Roman" w:hAnsi="Times New Roman" w:cs="Times New Roman"/>
                <w:color w:val="000000" w:themeColor="text1"/>
              </w:rPr>
              <w:t>R</w:t>
            </w:r>
            <w:r w:rsidR="009E50C5">
              <w:rPr>
                <w:rFonts w:ascii="Times New Roman" w:eastAsia="Times New Roman" w:hAnsi="Times New Roman" w:cs="Times New Roman"/>
                <w:color w:val="000000" w:themeColor="text1"/>
              </w:rPr>
              <w:t>ady</w:t>
            </w:r>
            <w:r w:rsidRPr="00E548BD">
              <w:rPr>
                <w:rFonts w:ascii="Times New Roman" w:eastAsia="Times New Roman" w:hAnsi="Times New Roman" w:cs="Times New Roman"/>
                <w:color w:val="000000" w:themeColor="text1"/>
              </w:rPr>
              <w:t xml:space="preserve"> (EÚ) č. 305/2011, resp. </w:t>
            </w:r>
            <w:r w:rsidR="009E50C5">
              <w:rPr>
                <w:rFonts w:ascii="Times New Roman" w:eastAsia="Times New Roman" w:hAnsi="Times New Roman" w:cs="Times New Roman"/>
                <w:color w:val="000000" w:themeColor="text1"/>
              </w:rPr>
              <w:t>n</w:t>
            </w:r>
            <w:r w:rsidRPr="00E548BD">
              <w:rPr>
                <w:rFonts w:ascii="Times New Roman" w:eastAsia="Times New Roman" w:hAnsi="Times New Roman" w:cs="Times New Roman"/>
                <w:color w:val="000000" w:themeColor="text1"/>
              </w:rPr>
              <w:t>ariadeniu EP</w:t>
            </w:r>
            <w:r w:rsidR="009E50C5">
              <w:rPr>
                <w:rFonts w:ascii="Times New Roman" w:eastAsia="Times New Roman" w:hAnsi="Times New Roman" w:cs="Times New Roman"/>
                <w:color w:val="000000" w:themeColor="text1"/>
              </w:rPr>
              <w:t xml:space="preserve"> </w:t>
            </w:r>
            <w:r w:rsidRPr="00E548BD">
              <w:rPr>
                <w:rFonts w:ascii="Times New Roman" w:eastAsia="Times New Roman" w:hAnsi="Times New Roman" w:cs="Times New Roman"/>
                <w:color w:val="000000" w:themeColor="text1"/>
              </w:rPr>
              <w:t>a</w:t>
            </w:r>
            <w:r w:rsidR="009E50C5">
              <w:rPr>
                <w:rFonts w:ascii="Times New Roman" w:eastAsia="Times New Roman" w:hAnsi="Times New Roman" w:cs="Times New Roman"/>
                <w:color w:val="000000" w:themeColor="text1"/>
              </w:rPr>
              <w:t xml:space="preserve"> </w:t>
            </w:r>
            <w:r w:rsidRPr="00E548BD">
              <w:rPr>
                <w:rFonts w:ascii="Times New Roman" w:eastAsia="Times New Roman" w:hAnsi="Times New Roman" w:cs="Times New Roman"/>
                <w:color w:val="000000" w:themeColor="text1"/>
              </w:rPr>
              <w:t>R</w:t>
            </w:r>
            <w:r w:rsidR="009E50C5">
              <w:rPr>
                <w:rFonts w:ascii="Times New Roman" w:eastAsia="Times New Roman" w:hAnsi="Times New Roman" w:cs="Times New Roman"/>
                <w:color w:val="000000" w:themeColor="text1"/>
              </w:rPr>
              <w:t>ady</w:t>
            </w:r>
            <w:r w:rsidRPr="00E548BD">
              <w:rPr>
                <w:rFonts w:ascii="Times New Roman" w:eastAsia="Times New Roman" w:hAnsi="Times New Roman" w:cs="Times New Roman"/>
                <w:color w:val="000000" w:themeColor="text1"/>
              </w:rPr>
              <w:t xml:space="preserve"> (EÚ) č. 2024/3110.</w:t>
            </w: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59.</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SOI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Slovenská 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 2 ods. 4</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V § 2 ods. 4 poznámka pod čiarou k odkazu 8) znie: „§ 5 ods. 2 zákona č. 264/1999 Z. z. o technických požiadavkách na výrobky a o posudzovaní zhody a o zmene a doplnení niektorých zákonov.“ Navrhujeme znenie uvedenej poznámky pod čiarou upraviť na aktuálne platný právny predpis - § 3 ods. 4 zákona č. 60/2018 Z. z. o technickej normalizácii.</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t xml:space="preserve">Zákon č. 264/1999 Z. z. o technických požiadavkách na </w:t>
            </w:r>
            <w:r w:rsidRPr="003D0374">
              <w:rPr>
                <w:rFonts w:ascii="Times New Roman" w:eastAsia="Times New Roman" w:hAnsi="Times New Roman" w:cs="Times New Roman"/>
                <w:color w:val="000000"/>
              </w:rPr>
              <w:lastRenderedPageBreak/>
              <w:t>výrobky a o posudzovaní zhody a o zmene a doplnení niektorých zákonov bol zrušený 31.3.2018.</w:t>
            </w:r>
          </w:p>
        </w:tc>
        <w:tc>
          <w:tcPr>
            <w:tcW w:w="267" w:type="pct"/>
            <w:vAlign w:val="center"/>
          </w:tcPr>
          <w:p w:rsidR="00C52B2F" w:rsidRPr="00216594" w:rsidRDefault="00C52B2F" w:rsidP="00C52B2F">
            <w:pPr>
              <w:spacing w:after="0"/>
              <w:jc w:val="center"/>
              <w:rPr>
                <w:rFonts w:ascii="Times New Roman" w:eastAsia="Times New Roman" w:hAnsi="Times New Roman" w:cs="Times New Roman"/>
                <w:b/>
                <w:color w:val="FF0000"/>
              </w:rPr>
            </w:pPr>
            <w:r w:rsidRPr="007166B2">
              <w:rPr>
                <w:rFonts w:ascii="Times New Roman" w:eastAsia="Times New Roman" w:hAnsi="Times New Roman" w:cs="Times New Roman"/>
                <w:b/>
              </w:rPr>
              <w:lastRenderedPageBreak/>
              <w:t>A</w:t>
            </w:r>
          </w:p>
        </w:tc>
        <w:tc>
          <w:tcPr>
            <w:tcW w:w="1536" w:type="pct"/>
          </w:tcPr>
          <w:p w:rsidR="00C52B2F" w:rsidRPr="0018786C" w:rsidRDefault="00C52B2F" w:rsidP="00C52B2F">
            <w:pPr>
              <w:spacing w:after="0"/>
              <w:rPr>
                <w:rFonts w:ascii="Times New Roman" w:eastAsia="Times New Roman" w:hAnsi="Times New Roman" w:cs="Times New Roman"/>
                <w:color w:val="FF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60.</w:t>
            </w:r>
          </w:p>
        </w:tc>
        <w:tc>
          <w:tcPr>
            <w:tcW w:w="490" w:type="pct"/>
          </w:tcPr>
          <w:p w:rsidR="00C52B2F" w:rsidRPr="008122AB" w:rsidRDefault="00C52B2F" w:rsidP="00C52B2F">
            <w:pPr>
              <w:spacing w:after="0"/>
              <w:jc w:val="center"/>
              <w:rPr>
                <w:rFonts w:ascii="Times New Roman" w:hAnsi="Times New Roman" w:cs="Times New Roman"/>
              </w:rPr>
            </w:pPr>
            <w:r w:rsidRPr="008122AB">
              <w:rPr>
                <w:rFonts w:ascii="Times New Roman" w:eastAsia="Times New Roman" w:hAnsi="Times New Roman" w:cs="Times New Roman"/>
                <w:b/>
                <w:color w:val="000000"/>
              </w:rPr>
              <w:t>SOI</w:t>
            </w:r>
            <w:r w:rsidRPr="008122AB">
              <w:rPr>
                <w:rFonts w:ascii="Times New Roman" w:eastAsia="Times New Roman" w:hAnsi="Times New Roman" w:cs="Times New Roman"/>
                <w:b/>
                <w:color w:val="000000"/>
              </w:rPr>
              <w:br/>
            </w:r>
            <w:r w:rsidRPr="008122AB">
              <w:rPr>
                <w:rFonts w:ascii="Times New Roman" w:eastAsia="Times New Roman" w:hAnsi="Times New Roman" w:cs="Times New Roman"/>
                <w:color w:val="000000"/>
              </w:rPr>
              <w:t>Slovenská 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224C0A" w:rsidRDefault="00C52B2F" w:rsidP="00C52B2F">
            <w:pPr>
              <w:spacing w:after="0"/>
              <w:rPr>
                <w:rFonts w:ascii="Times New Roman" w:hAnsi="Times New Roman" w:cs="Times New Roman"/>
                <w:color w:val="000000" w:themeColor="text1"/>
              </w:rPr>
            </w:pPr>
            <w:r w:rsidRPr="00224C0A">
              <w:rPr>
                <w:rFonts w:ascii="Times New Roman" w:eastAsia="Times New Roman" w:hAnsi="Times New Roman" w:cs="Times New Roman"/>
                <w:b/>
                <w:color w:val="000000" w:themeColor="text1"/>
              </w:rPr>
              <w:t>Čl. I § 2 ods. 5</w:t>
            </w:r>
            <w:r w:rsidRPr="00224C0A">
              <w:rPr>
                <w:rFonts w:ascii="Times New Roman" w:eastAsia="Times New Roman" w:hAnsi="Times New Roman" w:cs="Times New Roman"/>
                <w:b/>
                <w:color w:val="000000" w:themeColor="text1"/>
              </w:rPr>
              <w:br/>
            </w:r>
            <w:r w:rsidRPr="00224C0A">
              <w:rPr>
                <w:rFonts w:ascii="Times New Roman" w:eastAsia="Times New Roman" w:hAnsi="Times New Roman" w:cs="Times New Roman"/>
                <w:color w:val="000000" w:themeColor="text1"/>
              </w:rPr>
              <w:t xml:space="preserve">V texte § 2 ods. 5 navrhujeme doplniť Vyhlásenie o parametroch a zhode (podľa čl. 13 Nariadenia </w:t>
            </w:r>
            <w:proofErr w:type="spellStart"/>
            <w:r w:rsidRPr="00224C0A">
              <w:rPr>
                <w:rFonts w:ascii="Times New Roman" w:eastAsia="Times New Roman" w:hAnsi="Times New Roman" w:cs="Times New Roman"/>
                <w:color w:val="000000" w:themeColor="text1"/>
              </w:rPr>
              <w:t>EPaR</w:t>
            </w:r>
            <w:proofErr w:type="spellEnd"/>
            <w:r w:rsidRPr="00224C0A">
              <w:rPr>
                <w:rFonts w:ascii="Times New Roman" w:eastAsia="Times New Roman" w:hAnsi="Times New Roman" w:cs="Times New Roman"/>
                <w:color w:val="000000" w:themeColor="text1"/>
              </w:rPr>
              <w:t xml:space="preserve"> (EÚ) č. 2024/3110) ako aj zmeniť a priradiť správne odkazy na poznámku pod čiarou 9) a 10).</w:t>
            </w:r>
            <w:r w:rsidRPr="00224C0A">
              <w:rPr>
                <w:rFonts w:ascii="Times New Roman" w:eastAsia="Times New Roman" w:hAnsi="Times New Roman" w:cs="Times New Roman"/>
                <w:color w:val="000000" w:themeColor="text1"/>
              </w:rPr>
              <w:br/>
            </w:r>
            <w:r w:rsidRPr="00224C0A">
              <w:rPr>
                <w:rFonts w:ascii="Times New Roman" w:eastAsia="Times New Roman" w:hAnsi="Times New Roman" w:cs="Times New Roman"/>
                <w:color w:val="000000" w:themeColor="text1"/>
              </w:rPr>
              <w:br/>
              <w:t>Odôvodnenie:</w:t>
            </w:r>
            <w:r w:rsidRPr="00224C0A">
              <w:rPr>
                <w:rFonts w:ascii="Times New Roman" w:eastAsia="Times New Roman" w:hAnsi="Times New Roman" w:cs="Times New Roman"/>
                <w:color w:val="000000" w:themeColor="text1"/>
              </w:rPr>
              <w:br/>
              <w:t xml:space="preserve">Uvedená požiadavka podľa nového Nariadenia </w:t>
            </w:r>
            <w:proofErr w:type="spellStart"/>
            <w:r w:rsidRPr="00224C0A">
              <w:rPr>
                <w:rFonts w:ascii="Times New Roman" w:eastAsia="Times New Roman" w:hAnsi="Times New Roman" w:cs="Times New Roman"/>
                <w:color w:val="000000" w:themeColor="text1"/>
              </w:rPr>
              <w:t>EPaR</w:t>
            </w:r>
            <w:proofErr w:type="spellEnd"/>
            <w:r w:rsidRPr="00224C0A">
              <w:rPr>
                <w:rFonts w:ascii="Times New Roman" w:eastAsia="Times New Roman" w:hAnsi="Times New Roman" w:cs="Times New Roman"/>
                <w:color w:val="000000" w:themeColor="text1"/>
              </w:rPr>
              <w:t xml:space="preserve"> (EÚ) č. 2024/3110 v navrhovanom znení absentuje.</w:t>
            </w:r>
          </w:p>
        </w:tc>
        <w:tc>
          <w:tcPr>
            <w:tcW w:w="267" w:type="pct"/>
            <w:vAlign w:val="center"/>
          </w:tcPr>
          <w:p w:rsidR="00C52B2F" w:rsidRPr="00224C0A" w:rsidRDefault="00C52B2F" w:rsidP="00C52B2F">
            <w:pPr>
              <w:spacing w:after="0"/>
              <w:jc w:val="center"/>
              <w:rPr>
                <w:rFonts w:ascii="Times New Roman" w:eastAsia="Times New Roman" w:hAnsi="Times New Roman" w:cs="Times New Roman"/>
                <w:b/>
                <w:color w:val="000000" w:themeColor="text1"/>
              </w:rPr>
            </w:pPr>
            <w:r w:rsidRPr="00224C0A">
              <w:rPr>
                <w:rFonts w:ascii="Times New Roman" w:eastAsia="Times New Roman" w:hAnsi="Times New Roman" w:cs="Times New Roman"/>
                <w:b/>
                <w:color w:val="000000" w:themeColor="text1"/>
              </w:rPr>
              <w:t>A</w:t>
            </w:r>
          </w:p>
        </w:tc>
        <w:tc>
          <w:tcPr>
            <w:tcW w:w="1536" w:type="pct"/>
          </w:tcPr>
          <w:p w:rsidR="00C52B2F" w:rsidRPr="00224C0A" w:rsidRDefault="00C52B2F" w:rsidP="00C52B2F">
            <w:pPr>
              <w:spacing w:after="0"/>
              <w:rPr>
                <w:rFonts w:ascii="Times New Roman" w:eastAsia="Times New Roman" w:hAnsi="Times New Roman" w:cs="Times New Roman"/>
                <w:color w:val="000000" w:themeColor="text1"/>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61.</w:t>
            </w:r>
          </w:p>
        </w:tc>
        <w:tc>
          <w:tcPr>
            <w:tcW w:w="490" w:type="pct"/>
          </w:tcPr>
          <w:p w:rsidR="00C52B2F" w:rsidRPr="008122AB" w:rsidRDefault="00C52B2F" w:rsidP="00C52B2F">
            <w:pPr>
              <w:spacing w:after="0"/>
              <w:jc w:val="center"/>
              <w:rPr>
                <w:rFonts w:ascii="Times New Roman" w:hAnsi="Times New Roman" w:cs="Times New Roman"/>
              </w:rPr>
            </w:pPr>
            <w:r w:rsidRPr="008122AB">
              <w:rPr>
                <w:rFonts w:ascii="Times New Roman" w:eastAsia="Times New Roman" w:hAnsi="Times New Roman" w:cs="Times New Roman"/>
                <w:b/>
                <w:color w:val="000000"/>
              </w:rPr>
              <w:t>SOI</w:t>
            </w:r>
            <w:r w:rsidRPr="008122AB">
              <w:rPr>
                <w:rFonts w:ascii="Times New Roman" w:eastAsia="Times New Roman" w:hAnsi="Times New Roman" w:cs="Times New Roman"/>
                <w:b/>
                <w:color w:val="000000"/>
              </w:rPr>
              <w:br/>
            </w:r>
            <w:r w:rsidRPr="008122AB">
              <w:rPr>
                <w:rFonts w:ascii="Times New Roman" w:eastAsia="Times New Roman" w:hAnsi="Times New Roman" w:cs="Times New Roman"/>
                <w:color w:val="000000"/>
              </w:rPr>
              <w:t>Slovenská 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 2a</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V § 2a ods. 5 navrhujeme doplniť nový ods. 5 a to  povinnosť výrobcu, aby uviedol na výrobku alebo na etikete, alebo na obale, alebo ak to nie je možné, v sprievodnej dokumentácii aj  údaje o výrobcovi, a to označenie výrobku obchodným menom alebo ochrannou známkou a sídlom alebo miestom podnikania výrobcu. </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Ďalej navrhujeme doplniť ďalšie povinnosti výrobcu:</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 xml:space="preserve">Ods. 6 „ Výrobca, ktorý sa domnieva alebo má dôvod domnievať sa, že výrobok, ktorý uviedol na trh, nie je v zhode deklarovanými parametrami alebo s týmto zákonom, bezodkladne prijme nevyhnutné nápravné opatrenia na zabezpečenie zhody daného výrobku alebo v odôvodnenom prípade na jeho stiahnutie z trhu alebo spätné prevzatie. Ak je problém spojený s dodaným komponentom alebo externe poskytovanou službou, výrobca o tom informuje dodávateľa alebo poskytovateľa služieb a príslušný vnútroštátny orgán výrobcu. Ak výrobok predstavuje riziko, výrobca o tom bezodkladne informuje príslušné vnútroštátne orgány členských štátov, v ktorých stavebný </w:t>
            </w:r>
            <w:r w:rsidRPr="003D0374">
              <w:rPr>
                <w:rFonts w:ascii="Times New Roman" w:eastAsia="Times New Roman" w:hAnsi="Times New Roman" w:cs="Times New Roman"/>
                <w:color w:val="000000"/>
              </w:rPr>
              <w:lastRenderedPageBreak/>
              <w:t xml:space="preserve">výrobok sprístupnil, pričom </w:t>
            </w:r>
            <w:r w:rsidRPr="00425691">
              <w:rPr>
                <w:rFonts w:ascii="Times New Roman" w:eastAsia="Times New Roman" w:hAnsi="Times New Roman" w:cs="Times New Roman"/>
                <w:color w:val="000000"/>
              </w:rPr>
              <w:t>uvedie podrobné údaje, najmä dôvody, pre ktoré výrobok nie je v zhode, a akékoľvek prijaté nápravné opatrenia. Súčasne informuje všetkých svojich odberateľov a online trhy zapojené do jeho distribúcie.“</w:t>
            </w:r>
            <w:r w:rsidRPr="00425691">
              <w:rPr>
                <w:rFonts w:ascii="Times New Roman" w:eastAsia="Times New Roman" w:hAnsi="Times New Roman" w:cs="Times New Roman"/>
                <w:color w:val="000000"/>
              </w:rPr>
              <w:br/>
            </w:r>
            <w:r w:rsidRPr="00425691">
              <w:rPr>
                <w:rFonts w:ascii="Times New Roman" w:eastAsia="Times New Roman" w:hAnsi="Times New Roman" w:cs="Times New Roman"/>
                <w:color w:val="000000"/>
              </w:rPr>
              <w:br/>
              <w:t xml:space="preserve">Ods. 7 „Na základe odôvodnenej žiadosti príslušného vnútroštátneho orgánu mu výrobca poskytne všetky potrebné informácie a dokumentáciu potrebnú na preukázanie zhody stavebného s požiadavkami tohto zákona v štátnom jazyku. Výrobca uchováva všetky dokumenty a </w:t>
            </w:r>
            <w:r w:rsidRPr="00425691">
              <w:rPr>
                <w:rFonts w:ascii="Times New Roman" w:eastAsia="Times New Roman" w:hAnsi="Times New Roman" w:cs="Times New Roman"/>
              </w:rPr>
              <w:t>všetky informácie uvedené v tomto zákone pre príslušné vnútroštátne orgány počas obdobia desiatich rokov po tom, ako výrobca dodal alebo mu bol dodaný dotknutý výrobok alebo služba, pokiaľ tieto dokumenty alebo informácie neboli sprístupnené prostredníctvom SK digitálneho pasu výrobku. Výrobca predloží dokumentáciu a informácie do desiatich dní od doručenia žiadosti príslušného vnútroštátneho orgánu</w:t>
            </w:r>
            <w:r w:rsidRPr="003D0374">
              <w:rPr>
                <w:rFonts w:ascii="Times New Roman" w:eastAsia="Times New Roman" w:hAnsi="Times New Roman" w:cs="Times New Roman"/>
                <w:color w:val="000000"/>
              </w:rPr>
              <w:t>. Na žiadosť tohto orgánu s ním výrobca spolupracuje pri každom opatrení prijatom na odstránenie rizík, ktoré predstavujú stavebné výrobky, ktoré uviedol na trh.“</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Ods. 8 „Výrobca na žiadosť príslušného vnútroštátneho orgánu informuje daný orgán o každom hospodárskom subjekte alebo inom subjekte:</w:t>
            </w:r>
            <w:r w:rsidRPr="003D0374">
              <w:rPr>
                <w:rFonts w:ascii="Times New Roman" w:eastAsia="Times New Roman" w:hAnsi="Times New Roman" w:cs="Times New Roman"/>
                <w:color w:val="000000"/>
              </w:rPr>
              <w:br/>
              <w:t xml:space="preserve"> a) ktorý tomuto hospodárskemu subjektu dodal výrobok vrátane komponentov alebo náhradných dielov výrobkov, a o jeho dodanom množstve, alebo ktorý mu poskytol službu, na ktorú sa vzťahuje tento zákon;</w:t>
            </w:r>
            <w:r w:rsidRPr="003D0374">
              <w:rPr>
                <w:rFonts w:ascii="Times New Roman" w:eastAsia="Times New Roman" w:hAnsi="Times New Roman" w:cs="Times New Roman"/>
                <w:color w:val="000000"/>
              </w:rPr>
              <w:br/>
              <w:t xml:space="preserve"> b) ktorému tento hospodársky subjekt dodal výrobok vrátane komponentov alebo náhradných dielov výrobkov, a o jeho dodanom množstve, alebo ktorému poskytol službu, na ktorú sa vzťahuje tento zákon“.</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lastRenderedPageBreak/>
              <w:br/>
              <w:t>Ods. 9 „Ak je na používanie výrobku potrebná odbornosť, výrobca na ňom uvedie označenie „Len na profesionálne použitie“ a pred tým než sú zákazníci zaviazaní kúpnou zmluvou označenie zobrazí, a to aj v prípade predaja na diaľku. Výrobky bez označenia „Len na profesionálne použitie“ sa považujú za výrobky určené aj pre neprofesionálnych používateľov a spotrebiteľov v zmysle tohto nariadenia a nariadenia (EÚ) 2023/988.“</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t xml:space="preserve">Informácia o výrobcovi je pre orgán dohľadu dôležitá z dôvodu </w:t>
            </w:r>
            <w:proofErr w:type="spellStart"/>
            <w:r w:rsidRPr="003D0374">
              <w:rPr>
                <w:rFonts w:ascii="Times New Roman" w:eastAsia="Times New Roman" w:hAnsi="Times New Roman" w:cs="Times New Roman"/>
                <w:color w:val="000000"/>
              </w:rPr>
              <w:t>dosledovateľnosti</w:t>
            </w:r>
            <w:proofErr w:type="spellEnd"/>
            <w:r w:rsidRPr="003D0374">
              <w:rPr>
                <w:rFonts w:ascii="Times New Roman" w:eastAsia="Times New Roman" w:hAnsi="Times New Roman" w:cs="Times New Roman"/>
                <w:color w:val="000000"/>
              </w:rPr>
              <w:t xml:space="preserve"> výrobku. Informácie o výrobcovi sa uvádzajú v zmysle aktuálne platnej európskej legislatívy na všetkých uvádzaných a sprístupňovaných výrobkoch na trhu EÚ.</w:t>
            </w:r>
            <w:r w:rsidRPr="003D0374">
              <w:rPr>
                <w:rFonts w:ascii="Times New Roman" w:eastAsia="Times New Roman" w:hAnsi="Times New Roman" w:cs="Times New Roman"/>
                <w:color w:val="000000"/>
              </w:rPr>
              <w:br/>
              <w:t xml:space="preserve">Označenie o výrobcovi na výrobku sa vyžaduje aj pri harmonizovaných stavebných výrobkoch, pričom informácia o výrobcovi nasleduje za označením CE. Táto povinnosť pri harmonizovaných stavebných výrobkov je stanovená v čl. 9 ods. 2 ako aj čl. 11 ods. 5 Nariadenia </w:t>
            </w:r>
            <w:proofErr w:type="spellStart"/>
            <w:r w:rsidRPr="003D0374">
              <w:rPr>
                <w:rFonts w:ascii="Times New Roman" w:eastAsia="Times New Roman" w:hAnsi="Times New Roman" w:cs="Times New Roman"/>
                <w:color w:val="000000"/>
              </w:rPr>
              <w:t>EPaR</w:t>
            </w:r>
            <w:proofErr w:type="spellEnd"/>
            <w:r w:rsidRPr="003D0374">
              <w:rPr>
                <w:rFonts w:ascii="Times New Roman" w:eastAsia="Times New Roman" w:hAnsi="Times New Roman" w:cs="Times New Roman"/>
                <w:color w:val="000000"/>
              </w:rPr>
              <w:t xml:space="preserve"> (EÚ) 305/2011 a čl.18 ods. 2 písm. b) Nariadenia </w:t>
            </w:r>
            <w:proofErr w:type="spellStart"/>
            <w:r w:rsidRPr="003D0374">
              <w:rPr>
                <w:rFonts w:ascii="Times New Roman" w:eastAsia="Times New Roman" w:hAnsi="Times New Roman" w:cs="Times New Roman"/>
                <w:color w:val="000000"/>
              </w:rPr>
              <w:t>EPaR</w:t>
            </w:r>
            <w:proofErr w:type="spellEnd"/>
            <w:r w:rsidRPr="003D0374">
              <w:rPr>
                <w:rFonts w:ascii="Times New Roman" w:eastAsia="Times New Roman" w:hAnsi="Times New Roman" w:cs="Times New Roman"/>
                <w:color w:val="000000"/>
              </w:rPr>
              <w:t xml:space="preserve"> (EÚ) 2024/3110. </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Rovnako ďalšie doplnené povinnosti vychádzajú z aktuálne platných právnych európskych predpisov vzťahujúcich sa na výrobky uvádzané na trhu EÚ. Ide o základné povinnosti, ktoré musí výrobca plniť a ktoré majú zabezpečiť dôslednú ochranu koncových užívateľov výrobkov používaných na území EÚ.</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 xml:space="preserve">Informáciu, či výrobok vyžaduje na použitie a montáž potrebnú odbornosť, alebo je vhodný aj pre neprofesionálnych spotrebiteľov môže obsahovať aj SK </w:t>
            </w:r>
            <w:r w:rsidRPr="003D0374">
              <w:rPr>
                <w:rFonts w:ascii="Times New Roman" w:eastAsia="Times New Roman" w:hAnsi="Times New Roman" w:cs="Times New Roman"/>
                <w:color w:val="000000"/>
              </w:rPr>
              <w:lastRenderedPageBreak/>
              <w:t>digitálny pas výrobku podľa „§ 6a ods. 3 písmeno f). Uvedenie tejto informácie nie je záväzné, a SK digitálny pas by mal zavedený až v roku 2030.</w:t>
            </w:r>
          </w:p>
        </w:tc>
        <w:tc>
          <w:tcPr>
            <w:tcW w:w="267" w:type="pct"/>
            <w:vAlign w:val="center"/>
          </w:tcPr>
          <w:p w:rsidR="00C52B2F" w:rsidRPr="00CB64C9" w:rsidRDefault="00C52B2F" w:rsidP="00C52B2F">
            <w:pPr>
              <w:spacing w:after="0"/>
              <w:jc w:val="center"/>
              <w:rPr>
                <w:rFonts w:ascii="Times New Roman" w:eastAsia="Times New Roman" w:hAnsi="Times New Roman" w:cs="Times New Roman"/>
                <w:b/>
              </w:rPr>
            </w:pPr>
            <w:r w:rsidRPr="00CB64C9">
              <w:rPr>
                <w:rFonts w:ascii="Times New Roman" w:eastAsia="Times New Roman" w:hAnsi="Times New Roman" w:cs="Times New Roman"/>
                <w:b/>
              </w:rPr>
              <w:lastRenderedPageBreak/>
              <w:t>ČA</w:t>
            </w:r>
          </w:p>
          <w:p w:rsidR="007F4E9C" w:rsidRPr="00CB10B8" w:rsidRDefault="007F4E9C" w:rsidP="00C52B2F">
            <w:pPr>
              <w:spacing w:after="0"/>
              <w:jc w:val="center"/>
              <w:rPr>
                <w:rFonts w:ascii="Times New Roman" w:eastAsia="Times New Roman" w:hAnsi="Times New Roman" w:cs="Times New Roman"/>
                <w:color w:val="000000"/>
              </w:rPr>
            </w:pPr>
          </w:p>
        </w:tc>
        <w:tc>
          <w:tcPr>
            <w:tcW w:w="1536" w:type="pct"/>
          </w:tcPr>
          <w:p w:rsidR="0044315B" w:rsidRPr="00425691" w:rsidRDefault="0044315B" w:rsidP="0044315B">
            <w:pPr>
              <w:spacing w:after="0"/>
              <w:rPr>
                <w:rFonts w:ascii="Times New Roman" w:eastAsia="Times New Roman" w:hAnsi="Times New Roman" w:cs="Times New Roman"/>
                <w:u w:val="single"/>
              </w:rPr>
            </w:pPr>
            <w:r w:rsidRPr="00425691">
              <w:rPr>
                <w:rFonts w:ascii="Times New Roman" w:eastAsia="Times New Roman" w:hAnsi="Times New Roman" w:cs="Times New Roman"/>
              </w:rPr>
              <w:t xml:space="preserve">V § 2a sa zmenil názov na </w:t>
            </w:r>
            <w:r w:rsidRPr="00425691">
              <w:rPr>
                <w:rFonts w:ascii="Times New Roman" w:eastAsia="Times New Roman" w:hAnsi="Times New Roman" w:cs="Times New Roman"/>
                <w:u w:val="single"/>
              </w:rPr>
              <w:t>Práva a povinnosti hospodárskych subjektov.</w:t>
            </w:r>
          </w:p>
          <w:p w:rsidR="0044315B" w:rsidRPr="00425691" w:rsidRDefault="0044315B" w:rsidP="0044315B">
            <w:pPr>
              <w:spacing w:after="0"/>
              <w:rPr>
                <w:rFonts w:ascii="Times New Roman" w:eastAsia="Times New Roman" w:hAnsi="Times New Roman" w:cs="Times New Roman"/>
                <w:u w:val="single"/>
              </w:rPr>
            </w:pPr>
          </w:p>
          <w:p w:rsidR="0044315B" w:rsidRPr="00425691" w:rsidRDefault="0044315B" w:rsidP="0044315B">
            <w:pPr>
              <w:spacing w:after="0"/>
              <w:rPr>
                <w:rFonts w:ascii="Times New Roman" w:eastAsia="Times New Roman" w:hAnsi="Times New Roman" w:cs="Times New Roman"/>
              </w:rPr>
            </w:pPr>
            <w:r>
              <w:rPr>
                <w:rFonts w:ascii="Times New Roman" w:eastAsia="Times New Roman" w:hAnsi="Times New Roman" w:cs="Times New Roman"/>
              </w:rPr>
              <w:t>V § 2a sa d</w:t>
            </w:r>
            <w:r w:rsidRPr="00425691">
              <w:rPr>
                <w:rFonts w:ascii="Times New Roman" w:eastAsia="Times New Roman" w:hAnsi="Times New Roman" w:cs="Times New Roman"/>
              </w:rPr>
              <w:t>opĺňajú sa odseky 5 až 10</w:t>
            </w:r>
            <w:r>
              <w:rPr>
                <w:rFonts w:ascii="Times New Roman" w:eastAsia="Times New Roman" w:hAnsi="Times New Roman" w:cs="Times New Roman"/>
              </w:rPr>
              <w:t>.</w:t>
            </w:r>
          </w:p>
          <w:p w:rsidR="00C018E5" w:rsidRDefault="00C018E5" w:rsidP="0054204F">
            <w:pPr>
              <w:spacing w:after="0"/>
              <w:rPr>
                <w:rFonts w:ascii="Times New Roman" w:eastAsia="Times New Roman" w:hAnsi="Times New Roman" w:cs="Times New Roman"/>
              </w:rPr>
            </w:pPr>
          </w:p>
          <w:p w:rsidR="00C52B2F" w:rsidRPr="00CB10B8" w:rsidRDefault="00C52B2F" w:rsidP="003F656B">
            <w:pPr>
              <w:spacing w:after="0"/>
              <w:rPr>
                <w:rFonts w:ascii="Times New Roman" w:eastAsia="Times New Roman" w:hAnsi="Times New Roman" w:cs="Times New Roman"/>
                <w:color w:val="00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lastRenderedPageBreak/>
              <w:t>62.</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SOI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Slovenská 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 2b</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Navrhujeme doplniť nový § 2b Povinnosti splnomocneného zástupcu výrobcu spolu s jeho povinnosťami.</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Doplniť najmä nasledovné povinnosti:</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Ods. 1 „Vypracovanie technickej dokumentácie nie je súčasťou splnomocnenia splnomocneného zástupcu."</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 xml:space="preserve">Ods. 2. „Splnomocnený zástupca vykonáva úlohy, na ktoré ho výrobca splnomocnil. Splnomocnenie umožňuje splnomocnenému zástupcovi najmä: </w:t>
            </w:r>
            <w:r w:rsidRPr="003D0374">
              <w:rPr>
                <w:rFonts w:ascii="Times New Roman" w:eastAsia="Times New Roman" w:hAnsi="Times New Roman" w:cs="Times New Roman"/>
                <w:color w:val="000000"/>
              </w:rPr>
              <w:br/>
              <w:t xml:space="preserve">a) uchovávať vyhlásenie o parametroch, vyhlásenie o parametroch a zhode a technickú dokumentáciu k dispozícii pre príslušné vnútroštátne orgány, </w:t>
            </w:r>
            <w:r w:rsidRPr="003D0374">
              <w:rPr>
                <w:rFonts w:ascii="Times New Roman" w:eastAsia="Times New Roman" w:hAnsi="Times New Roman" w:cs="Times New Roman"/>
                <w:color w:val="000000"/>
              </w:rPr>
              <w:br/>
              <w:t>b) na základe odôvodnenej žiadosti príslušného vnútroštátneho orgánu poskytnúť tomuto orgánu všetky informácie a dokumentáciu potrebné na preukázanie zhody výrobku s jeho deklarovanými parametrami a s inými príslušnými požiadavkami podľa tohto zákona,</w:t>
            </w:r>
            <w:r w:rsidRPr="003D0374">
              <w:rPr>
                <w:rFonts w:ascii="Times New Roman" w:eastAsia="Times New Roman" w:hAnsi="Times New Roman" w:cs="Times New Roman"/>
                <w:color w:val="000000"/>
              </w:rPr>
              <w:br/>
              <w:t xml:space="preserve">c) vypovedať zmluvu, ak výrobca konal v rozpore s povinnosťami podľa tohto zákona, a informovať o tom výrobcu, príslušné vnútroštátne orgány členských štátov, v ktorých sa výrobok uvádza na trh, a príslušný vnútroštátny orgán v mieste svojho podnikania, </w:t>
            </w:r>
            <w:r w:rsidRPr="003D0374">
              <w:rPr>
                <w:rFonts w:ascii="Times New Roman" w:eastAsia="Times New Roman" w:hAnsi="Times New Roman" w:cs="Times New Roman"/>
                <w:color w:val="000000"/>
              </w:rPr>
              <w:br/>
              <w:t xml:space="preserve">d) ak existuje dôvod domnievať sa, že dotknutý výrobok nie je v zhode alebo predstavuje riziko, informovať o tom výrobcu a príslušné vnútroštátne orgány členských štátov, v ktorých sa výrobok uvádza na trh, a príslušný vnútroštátny orgán splnomocneného zástupcu,  </w:t>
            </w:r>
            <w:r w:rsidRPr="003D0374">
              <w:rPr>
                <w:rFonts w:ascii="Times New Roman" w:eastAsia="Times New Roman" w:hAnsi="Times New Roman" w:cs="Times New Roman"/>
                <w:color w:val="000000"/>
              </w:rPr>
              <w:br/>
              <w:t xml:space="preserve">e) spolupracovať s príslušnými vnútroštátnymi orgánmi na </w:t>
            </w:r>
            <w:r w:rsidRPr="003D0374">
              <w:rPr>
                <w:rFonts w:ascii="Times New Roman" w:eastAsia="Times New Roman" w:hAnsi="Times New Roman" w:cs="Times New Roman"/>
                <w:color w:val="000000"/>
              </w:rPr>
              <w:lastRenderedPageBreak/>
              <w:t>ich žiadosť pri každom opatrení prijatom na odstránenie rizík, ktoré predstavujú výrobky, na ktoré sa vzťahuje splnomocnenie splnomocneného zástupcu, a na odstránenie nesúladu týchto výrobkov.</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Ods. 3 „Splnomocnený zástupca výrobcu na žiadosť príslušného vnútroštátneho orgánu informuje daný orgán o každom hospodárskom subjekte alebo inom subjekte:</w:t>
            </w:r>
            <w:r w:rsidRPr="003D0374">
              <w:rPr>
                <w:rFonts w:ascii="Times New Roman" w:eastAsia="Times New Roman" w:hAnsi="Times New Roman" w:cs="Times New Roman"/>
                <w:color w:val="000000"/>
              </w:rPr>
              <w:br/>
              <w:t xml:space="preserve"> a) ktorý tomuto hospodárskemu subjektu dodal výrobok vrátane komponentov alebo náhradných dielov výrobkov, a o jeho dodanom množstve, alebo ktorý mu poskytol službu, na ktorú sa vzťahuje tento zákon,</w:t>
            </w:r>
            <w:r w:rsidRPr="003D0374">
              <w:rPr>
                <w:rFonts w:ascii="Times New Roman" w:eastAsia="Times New Roman" w:hAnsi="Times New Roman" w:cs="Times New Roman"/>
                <w:color w:val="000000"/>
              </w:rPr>
              <w:br/>
              <w:t xml:space="preserve"> b) ktorému tento hospodársky subjekt dodal výrobok vrátane komponentov alebo náhradných dielov výrobkov, a o jeho dodanom množstve, alebo ktorému poskytol službu, na ktorú sa vzťahuje tento zákon.“</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Ods. 4 „Splnomocnený zástupca výrobcu uchováva všetky dokumenty a všetky informácie uvedené v tomto zákone pre príslušné vnútroštátne orgány počas obdobia desiatich rokov po tom, ako dodal alebo mu bol dodaný dotknutý výrobok alebo služba, pokiaľ tieto dokumenty alebo informácie neboli sprístupnené prostredníctvom SK digitálneho pasu výrobku. Splnomocnený zástupca predloží dokumentáciu a informácie do desiatich dní od doručenia žiadosti príslušného vnútroštátneho orgánu.“</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t xml:space="preserve">Každý hospodársky subjekt v distribučnom reťazci musí byť zodpovedný za ním sprístupňované výrobky na trhu. Z dôvodu právnej istoty a pre riadne plnenie úloh zo strany orgánu dohľadu, musí mať jednoznačne stanovené úlohy. V odôvodnených prípadoch, a to najmä v prípade výrobkov, ktoré predstavujú riziko, musí hospodársky subjekt prevziať </w:t>
            </w:r>
            <w:r w:rsidRPr="003D0374">
              <w:rPr>
                <w:rFonts w:ascii="Times New Roman" w:eastAsia="Times New Roman" w:hAnsi="Times New Roman" w:cs="Times New Roman"/>
                <w:color w:val="000000"/>
              </w:rPr>
              <w:lastRenderedPageBreak/>
              <w:t>zodpovednosť a plniť nevyhnutné kroky s cieľom zosúladiť výrobok s uplatniteľnými požiadavkami a zabezpečiť rýchlu ochranu trhu prijatím adekvátnych opatrení.</w:t>
            </w:r>
          </w:p>
        </w:tc>
        <w:tc>
          <w:tcPr>
            <w:tcW w:w="267" w:type="pct"/>
            <w:vAlign w:val="center"/>
          </w:tcPr>
          <w:p w:rsidR="00C52B2F" w:rsidRPr="003D0374" w:rsidRDefault="001E42AD"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ČA</w:t>
            </w:r>
          </w:p>
        </w:tc>
        <w:tc>
          <w:tcPr>
            <w:tcW w:w="1536" w:type="pct"/>
          </w:tcPr>
          <w:p w:rsidR="0044315B" w:rsidRPr="00425691" w:rsidRDefault="0044315B" w:rsidP="0044315B">
            <w:pPr>
              <w:spacing w:after="0"/>
              <w:rPr>
                <w:rFonts w:ascii="Times New Roman" w:eastAsia="Times New Roman" w:hAnsi="Times New Roman" w:cs="Times New Roman"/>
                <w:u w:val="single"/>
              </w:rPr>
            </w:pPr>
            <w:r w:rsidRPr="00425691">
              <w:rPr>
                <w:rFonts w:ascii="Times New Roman" w:eastAsia="Times New Roman" w:hAnsi="Times New Roman" w:cs="Times New Roman"/>
              </w:rPr>
              <w:t xml:space="preserve">V § 2a sa zmenil názov na </w:t>
            </w:r>
            <w:r w:rsidRPr="00425691">
              <w:rPr>
                <w:rFonts w:ascii="Times New Roman" w:eastAsia="Times New Roman" w:hAnsi="Times New Roman" w:cs="Times New Roman"/>
                <w:u w:val="single"/>
              </w:rPr>
              <w:t>Práva a povinnosti hospodárskych subjektov.</w:t>
            </w:r>
          </w:p>
          <w:p w:rsidR="0044315B" w:rsidRPr="00425691" w:rsidRDefault="0044315B" w:rsidP="0044315B">
            <w:pPr>
              <w:spacing w:after="0"/>
              <w:rPr>
                <w:rFonts w:ascii="Times New Roman" w:eastAsia="Times New Roman" w:hAnsi="Times New Roman" w:cs="Times New Roman"/>
                <w:u w:val="single"/>
              </w:rPr>
            </w:pPr>
          </w:p>
          <w:p w:rsidR="0044315B" w:rsidRPr="00425691" w:rsidRDefault="0044315B" w:rsidP="0044315B">
            <w:pPr>
              <w:spacing w:after="0"/>
              <w:rPr>
                <w:rFonts w:ascii="Times New Roman" w:eastAsia="Times New Roman" w:hAnsi="Times New Roman" w:cs="Times New Roman"/>
              </w:rPr>
            </w:pPr>
            <w:r>
              <w:rPr>
                <w:rFonts w:ascii="Times New Roman" w:eastAsia="Times New Roman" w:hAnsi="Times New Roman" w:cs="Times New Roman"/>
              </w:rPr>
              <w:t>V § 2a sa d</w:t>
            </w:r>
            <w:r w:rsidRPr="00425691">
              <w:rPr>
                <w:rFonts w:ascii="Times New Roman" w:eastAsia="Times New Roman" w:hAnsi="Times New Roman" w:cs="Times New Roman"/>
              </w:rPr>
              <w:t>opĺňajú sa odseky 5 až 10</w:t>
            </w:r>
            <w:r>
              <w:rPr>
                <w:rFonts w:ascii="Times New Roman" w:eastAsia="Times New Roman" w:hAnsi="Times New Roman" w:cs="Times New Roman"/>
              </w:rPr>
              <w:t>.</w:t>
            </w:r>
          </w:p>
          <w:p w:rsidR="00425691" w:rsidRPr="00425691" w:rsidRDefault="00425691" w:rsidP="00425691">
            <w:pPr>
              <w:spacing w:after="0"/>
              <w:rPr>
                <w:rFonts w:ascii="Times New Roman" w:eastAsia="Times New Roman" w:hAnsi="Times New Roman" w:cs="Times New Roman"/>
              </w:rPr>
            </w:pPr>
          </w:p>
          <w:p w:rsidR="00C52B2F" w:rsidRPr="003D0374" w:rsidRDefault="00425691" w:rsidP="0044315B">
            <w:pPr>
              <w:spacing w:after="0"/>
              <w:rPr>
                <w:rFonts w:ascii="Times New Roman" w:eastAsia="Times New Roman" w:hAnsi="Times New Roman" w:cs="Times New Roman"/>
                <w:b/>
                <w:color w:val="000000"/>
              </w:rPr>
            </w:pPr>
            <w:r w:rsidRPr="00425691">
              <w:rPr>
                <w:rFonts w:ascii="Times New Roman" w:eastAsia="Times New Roman" w:hAnsi="Times New Roman" w:cs="Times New Roman"/>
              </w:rPr>
              <w:t xml:space="preserve"> </w:t>
            </w: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lastRenderedPageBreak/>
              <w:t>63.</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SOI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Slovenská 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 2c</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Navrhujeme doplniť nový § 2c Povinnosti dovozcu.</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Navrhujeme doplniť najmä nasledovné povinnosti:</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Ods. 1. „Dovozca nesmie uviesť na domáci trh výrobkov ak:</w:t>
            </w:r>
            <w:r w:rsidRPr="003D0374">
              <w:rPr>
                <w:rFonts w:ascii="Times New Roman" w:eastAsia="Times New Roman" w:hAnsi="Times New Roman" w:cs="Times New Roman"/>
                <w:color w:val="000000"/>
              </w:rPr>
              <w:br/>
              <w:t>a) nie je v súlade s týmto zákonom,</w:t>
            </w:r>
            <w:r w:rsidRPr="003D0374">
              <w:rPr>
                <w:rFonts w:ascii="Times New Roman" w:eastAsia="Times New Roman" w:hAnsi="Times New Roman" w:cs="Times New Roman"/>
                <w:color w:val="000000"/>
              </w:rPr>
              <w:br/>
              <w:t>b)</w:t>
            </w:r>
            <w:r w:rsidRPr="003D0374">
              <w:rPr>
                <w:rFonts w:ascii="Times New Roman" w:eastAsia="Times New Roman" w:hAnsi="Times New Roman" w:cs="Times New Roman"/>
                <w:color w:val="000000"/>
              </w:rPr>
              <w:tab/>
              <w:t xml:space="preserve">výrobca si nesplnil povinnosť podľa čl. 2a ods. 4 a 5“ </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 xml:space="preserve">Ods. 2 „Dovozca buď na výrobku, alebo ak to nie je možné, na jeho obale alebo v sprievodnej dokumentácii výrobku uvedie svoje meno </w:t>
            </w:r>
            <w:proofErr w:type="spellStart"/>
            <w:r w:rsidRPr="003D0374">
              <w:rPr>
                <w:rFonts w:ascii="Times New Roman" w:eastAsia="Times New Roman" w:hAnsi="Times New Roman" w:cs="Times New Roman"/>
                <w:color w:val="000000"/>
              </w:rPr>
              <w:t>alebonázov</w:t>
            </w:r>
            <w:proofErr w:type="spellEnd"/>
            <w:r w:rsidRPr="003D0374">
              <w:rPr>
                <w:rFonts w:ascii="Times New Roman" w:eastAsia="Times New Roman" w:hAnsi="Times New Roman" w:cs="Times New Roman"/>
                <w:color w:val="000000"/>
              </w:rPr>
              <w:t>, registrované obchodné meno alebo registrovanú ochrannú známku, miesto podnikania, kontaktnú adresu a elektronický prostriedok komunikácie, ak je k dispozícii.</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Ods. 3 „ Dovozca, ktorý sa domnieva alebo má dôvod domnievať sa, že výrobok, ktorý uviedol na trh, nie je v zhode deklarovanými parametrami alebo s týmto zákonom, bezodkladne prijme nevyhnutné nápravné opatrenia na zabezpečenie zhody daného výrobku alebo v náležitom prípade na jeho stiahnutie z trhu alebo spätné prevzatie. Ak výrobok predstavuje riziko, dovozca o tom bezodkladne informujú príslušný vnútroštátny orgán, pričom uvedú podrobné údaje, najmä dôvody, pre ktoré výrobok nie je v zhode, a akékoľvek prijaté nápravné opatrenia. Súčasne informuje všetkých svojich odberateľov a online trhy zapojené do jeho distribúcie.“</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lastRenderedPageBreak/>
              <w:t>Ods. 4 „Na základe odôvodnenej žiadosti príslušného vnútroštátneho orgánu mu dovozca poskytne všetky potrebné informácie a dokumentáciu potrebnú na preukázanie zhody stavebného s požiadavkami tohto zákona v štátnom jazyku. Dovozca uchováva všetky dokumenty a všetky informácie uvedené v tomto zákone pre príslušné vnútroštátne orgány počas obdobia desiatich rokov po tom, ako dovozca dodal alebo mu bol dodaný dotknutý výrobok alebo služba, pokiaľ tieto dokumenty alebo informácie neboli sprístupnené prostredníctvom SK digitálneho pasu výrobku. Dovozca predloží dokumentáciu a informácie do desiatich dní od doručenia žiadosti príslušného vnútroštátneho orgánu. Na žiadosť tohto orgánu s ním dovozca spolupracuje pri každom opatrení prijatom na odstránenie rizík, ktoré predstavujú stavebné výrobky, ktoré uviedol na trh.“</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Ods. 5. „Dovozca na žiadosť príslušného vnútroštátneho orgánu informuje daný orgán o každom hospodárskom subjekte alebo inom subjekte:</w:t>
            </w:r>
            <w:r w:rsidRPr="003D0374">
              <w:rPr>
                <w:rFonts w:ascii="Times New Roman" w:eastAsia="Times New Roman" w:hAnsi="Times New Roman" w:cs="Times New Roman"/>
                <w:color w:val="000000"/>
              </w:rPr>
              <w:br/>
              <w:t xml:space="preserve"> a) ktorý mu dodal výrobok vrátane komponentov alebo náhradných dielov výrobkov, a o jeho dodanom množstve, alebo ktorý mu poskytol službu, na ktorú sa vzťahuje tento zákon,</w:t>
            </w:r>
            <w:r w:rsidRPr="003D0374">
              <w:rPr>
                <w:rFonts w:ascii="Times New Roman" w:eastAsia="Times New Roman" w:hAnsi="Times New Roman" w:cs="Times New Roman"/>
                <w:color w:val="000000"/>
              </w:rPr>
              <w:br/>
              <w:t xml:space="preserve"> b) ktorému dodal výrobok vrátane komponentov alebo náhradných dielov výrobkov, a o jeho dodanom množstve, alebo ktorému poskytol službu, na ktorú sa vzťahuje tento zákon.“</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t xml:space="preserve">Každý hospodársky subjekt v distribučnom reťazci musí byť zodpovedný za ním sprístupňované výrobky na trhu. Z dôvodu právnej istoty a pre riadne plnenie úloh zo strany orgánu dohľadu, musí mať jednoznačne stanovené úlohy. V </w:t>
            </w:r>
            <w:r w:rsidRPr="003D0374">
              <w:rPr>
                <w:rFonts w:ascii="Times New Roman" w:eastAsia="Times New Roman" w:hAnsi="Times New Roman" w:cs="Times New Roman"/>
                <w:color w:val="000000"/>
              </w:rPr>
              <w:lastRenderedPageBreak/>
              <w:t>odôvodnených prípadoch, a to najmä v prípade výrobkov, ktoré predstavujú riziko, musí hospodársky subjekt prevziať zodpovednosť a plniť nevyhnutné kroky s cieľom zosúladiť výrobok s uplatniteľnými požiadavkami a zabezpečiť rýchlu ochranu trhu prijatím adekvátnych opatrení.</w:t>
            </w:r>
          </w:p>
        </w:tc>
        <w:tc>
          <w:tcPr>
            <w:tcW w:w="267" w:type="pct"/>
            <w:vAlign w:val="center"/>
          </w:tcPr>
          <w:p w:rsidR="00C52B2F" w:rsidRPr="003D0374" w:rsidRDefault="001E42AD"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ČA</w:t>
            </w:r>
          </w:p>
        </w:tc>
        <w:tc>
          <w:tcPr>
            <w:tcW w:w="1536" w:type="pct"/>
          </w:tcPr>
          <w:p w:rsidR="0044315B" w:rsidRPr="00425691" w:rsidRDefault="0044315B" w:rsidP="0044315B">
            <w:pPr>
              <w:spacing w:after="0"/>
              <w:rPr>
                <w:rFonts w:ascii="Times New Roman" w:eastAsia="Times New Roman" w:hAnsi="Times New Roman" w:cs="Times New Roman"/>
                <w:u w:val="single"/>
              </w:rPr>
            </w:pPr>
            <w:r w:rsidRPr="00425691">
              <w:rPr>
                <w:rFonts w:ascii="Times New Roman" w:eastAsia="Times New Roman" w:hAnsi="Times New Roman" w:cs="Times New Roman"/>
              </w:rPr>
              <w:t xml:space="preserve">V § 2a sa zmenil názov na </w:t>
            </w:r>
            <w:r w:rsidRPr="00425691">
              <w:rPr>
                <w:rFonts w:ascii="Times New Roman" w:eastAsia="Times New Roman" w:hAnsi="Times New Roman" w:cs="Times New Roman"/>
                <w:u w:val="single"/>
              </w:rPr>
              <w:t>Práva a povinnosti hospodárskych subjektov.</w:t>
            </w:r>
          </w:p>
          <w:p w:rsidR="0044315B" w:rsidRPr="00425691" w:rsidRDefault="0044315B" w:rsidP="0044315B">
            <w:pPr>
              <w:spacing w:after="0"/>
              <w:rPr>
                <w:rFonts w:ascii="Times New Roman" w:eastAsia="Times New Roman" w:hAnsi="Times New Roman" w:cs="Times New Roman"/>
                <w:u w:val="single"/>
              </w:rPr>
            </w:pPr>
          </w:p>
          <w:p w:rsidR="0044315B" w:rsidRPr="00425691" w:rsidRDefault="0044315B" w:rsidP="0044315B">
            <w:pPr>
              <w:spacing w:after="0"/>
              <w:rPr>
                <w:rFonts w:ascii="Times New Roman" w:eastAsia="Times New Roman" w:hAnsi="Times New Roman" w:cs="Times New Roman"/>
              </w:rPr>
            </w:pPr>
            <w:r>
              <w:rPr>
                <w:rFonts w:ascii="Times New Roman" w:eastAsia="Times New Roman" w:hAnsi="Times New Roman" w:cs="Times New Roman"/>
              </w:rPr>
              <w:t>V § 2a sa d</w:t>
            </w:r>
            <w:r w:rsidRPr="00425691">
              <w:rPr>
                <w:rFonts w:ascii="Times New Roman" w:eastAsia="Times New Roman" w:hAnsi="Times New Roman" w:cs="Times New Roman"/>
              </w:rPr>
              <w:t>opĺňajú sa odseky 5 až 10</w:t>
            </w:r>
            <w:r>
              <w:rPr>
                <w:rFonts w:ascii="Times New Roman" w:eastAsia="Times New Roman" w:hAnsi="Times New Roman" w:cs="Times New Roman"/>
              </w:rPr>
              <w:t>.</w:t>
            </w:r>
          </w:p>
          <w:p w:rsidR="00C52B2F" w:rsidRPr="003D0374" w:rsidRDefault="00C52B2F" w:rsidP="0044315B">
            <w:pPr>
              <w:spacing w:after="0"/>
              <w:rPr>
                <w:rFonts w:ascii="Times New Roman" w:eastAsia="Times New Roman" w:hAnsi="Times New Roman" w:cs="Times New Roman"/>
                <w:b/>
                <w:color w:val="00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lastRenderedPageBreak/>
              <w:t>64.</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SOI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Slovenská 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 2d</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Navrhujeme doplniť nový § 2d Povinnosti distribútora, v rámci ktorého navrhujeme doplniť najmä nasledovné povinnosti:</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Ods. 1 „Distribútor nesmie na domácom trhu sprístupniť  výrobok ak:</w:t>
            </w:r>
            <w:r w:rsidRPr="003D0374">
              <w:rPr>
                <w:rFonts w:ascii="Times New Roman" w:eastAsia="Times New Roman" w:hAnsi="Times New Roman" w:cs="Times New Roman"/>
                <w:color w:val="000000"/>
              </w:rPr>
              <w:br/>
              <w:t>a) nie je v súlade s týmto zákonom,</w:t>
            </w:r>
            <w:r w:rsidRPr="003D0374">
              <w:rPr>
                <w:rFonts w:ascii="Times New Roman" w:eastAsia="Times New Roman" w:hAnsi="Times New Roman" w:cs="Times New Roman"/>
                <w:color w:val="000000"/>
              </w:rPr>
              <w:br/>
              <w:t>b) výrobca si nesplnil povinnosť podľa § 2a ods. 4 a 5 alebo</w:t>
            </w:r>
            <w:r w:rsidRPr="003D0374">
              <w:rPr>
                <w:rFonts w:ascii="Times New Roman" w:eastAsia="Times New Roman" w:hAnsi="Times New Roman" w:cs="Times New Roman"/>
                <w:color w:val="000000"/>
              </w:rPr>
              <w:br/>
              <w:t>c)</w:t>
            </w:r>
            <w:r w:rsidRPr="003D0374">
              <w:rPr>
                <w:rFonts w:ascii="Times New Roman" w:eastAsia="Times New Roman" w:hAnsi="Times New Roman" w:cs="Times New Roman"/>
                <w:color w:val="000000"/>
              </w:rPr>
              <w:tab/>
              <w:t xml:space="preserve">dovozca si nesplnil povinnosť podľa § 2c ods. 2." </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Ods. 2 „ Distribútor, ktorý sa domnieva alebo má dôvod domnievať sa, že výrobok, ktorý sprístupnil na trhu, nie je v zhode deklarovanými parametrami alebo s týmto zákonom, bezodkladne prijme nevyhnutné nápravné opatrenia na zabezpečenie zhody daného výrobku alebo v náležitom prípade na jeho stiahnutie z trhu alebo spätné prevzatie. Ak výrobok predstavuje riziko, distribútor o tom bezodkladne informuje príslušné vnútroštátne orgány členských štátov, v ktorých stavebný výrobok sprístupnil, pričom uvedie podrobné údaje, najmä dôvody, pre ktoré výrobok nie je v zhode, a akékoľvek prijaté nápravné opatrenia. Súčasne informuje výrobcu, resp. dovozcu a všetkých svojich odberateľov a online trhy zapojené do jeho distribúcie“</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 xml:space="preserve">Ods. 3 „Na základe odôvodnenej žiadosti príslušného vnútroštátneho orgánu mu distribútor poskytne všetky potrebné informácie a dokumentáciu potrebnú na preukázanie zhody stavebného s požiadavkami tohto </w:t>
            </w:r>
            <w:r w:rsidRPr="003D0374">
              <w:rPr>
                <w:rFonts w:ascii="Times New Roman" w:eastAsia="Times New Roman" w:hAnsi="Times New Roman" w:cs="Times New Roman"/>
                <w:color w:val="000000"/>
              </w:rPr>
              <w:lastRenderedPageBreak/>
              <w:t>zákona v štátnom jazyku. Distribútor predloží dokumentáciu a informácie do desiatich dní od doručenia žiadosti príslušného vnútroštátneho orgánu. Na žiadosť tohto orgánu s ním distribútor spolupracuje pri každom opatrení prijatom na odstránenie rizík, ktoré predstavujú stavebné výrobky, ktoré sprístupnil na trhu.“</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Ods. 4 „Distribútor na žiadosť príslušného vnútroštátneho orgánu informuje daný orgán o každom hospodárskom subjekte alebo inom subjekte:</w:t>
            </w:r>
            <w:r w:rsidRPr="003D0374">
              <w:rPr>
                <w:rFonts w:ascii="Times New Roman" w:eastAsia="Times New Roman" w:hAnsi="Times New Roman" w:cs="Times New Roman"/>
                <w:color w:val="000000"/>
              </w:rPr>
              <w:br/>
              <w:t xml:space="preserve"> a) ktorý mu dodal výrobok,</w:t>
            </w:r>
            <w:r w:rsidRPr="003D0374">
              <w:rPr>
                <w:rFonts w:ascii="Times New Roman" w:eastAsia="Times New Roman" w:hAnsi="Times New Roman" w:cs="Times New Roman"/>
                <w:color w:val="000000"/>
              </w:rPr>
              <w:br/>
              <w:t xml:space="preserve"> b) ktorému dodal výrobok.“ </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t>Každý hospodársky subjekt v distribučnom reťazci musí byť zodpovedný za ním sprístupňované výrobky na trhu. Z dôvodu právnej istoty a pre riadne plnenie úloh zo strany orgánu dohľadu, musí mať jednoznačne stanovené úlohy. V odôvodnených prípadoch, a to najmä v prípade výrobkov, ktoré predstavujú riziko, musí hospodársky subjekt prevziať zodpovednosť a plniť nevyhnutné kroky s cieľom zosúladiť výrobok s uplatniteľnými požiadavkami a zabezpečiť rýchlu ochranu trhu prijatím adekvátnych opatrení.</w:t>
            </w:r>
          </w:p>
        </w:tc>
        <w:tc>
          <w:tcPr>
            <w:tcW w:w="267" w:type="pct"/>
            <w:vAlign w:val="center"/>
          </w:tcPr>
          <w:p w:rsidR="00C52B2F" w:rsidRPr="003D0374" w:rsidRDefault="001E42AD"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ČA</w:t>
            </w:r>
          </w:p>
        </w:tc>
        <w:tc>
          <w:tcPr>
            <w:tcW w:w="1536" w:type="pct"/>
          </w:tcPr>
          <w:p w:rsidR="00425691" w:rsidRPr="00425691" w:rsidRDefault="00425691" w:rsidP="00425691">
            <w:pPr>
              <w:spacing w:after="0"/>
              <w:rPr>
                <w:rFonts w:ascii="Times New Roman" w:eastAsia="Times New Roman" w:hAnsi="Times New Roman" w:cs="Times New Roman"/>
                <w:u w:val="single"/>
              </w:rPr>
            </w:pPr>
            <w:r w:rsidRPr="00425691">
              <w:rPr>
                <w:rFonts w:ascii="Times New Roman" w:eastAsia="Times New Roman" w:hAnsi="Times New Roman" w:cs="Times New Roman"/>
              </w:rPr>
              <w:t xml:space="preserve">V § 2a sa zmenil názov na </w:t>
            </w:r>
            <w:r w:rsidR="0044315B">
              <w:rPr>
                <w:rFonts w:ascii="Times New Roman" w:eastAsia="Times New Roman" w:hAnsi="Times New Roman" w:cs="Times New Roman"/>
              </w:rPr>
              <w:t>„</w:t>
            </w:r>
            <w:r w:rsidRPr="0044315B">
              <w:rPr>
                <w:rFonts w:ascii="Times New Roman" w:eastAsia="Times New Roman" w:hAnsi="Times New Roman" w:cs="Times New Roman"/>
              </w:rPr>
              <w:t>Práva a povinnosti hospodárskych subjektov</w:t>
            </w:r>
            <w:r w:rsidR="0044315B">
              <w:rPr>
                <w:rFonts w:ascii="Times New Roman" w:eastAsia="Times New Roman" w:hAnsi="Times New Roman" w:cs="Times New Roman"/>
              </w:rPr>
              <w:t>“</w:t>
            </w:r>
            <w:r w:rsidRPr="0044315B">
              <w:rPr>
                <w:rFonts w:ascii="Times New Roman" w:eastAsia="Times New Roman" w:hAnsi="Times New Roman" w:cs="Times New Roman"/>
              </w:rPr>
              <w:t>.</w:t>
            </w:r>
          </w:p>
          <w:p w:rsidR="00425691" w:rsidRPr="00425691" w:rsidRDefault="00425691" w:rsidP="00425691">
            <w:pPr>
              <w:spacing w:after="0"/>
              <w:rPr>
                <w:rFonts w:ascii="Times New Roman" w:eastAsia="Times New Roman" w:hAnsi="Times New Roman" w:cs="Times New Roman"/>
                <w:u w:val="single"/>
              </w:rPr>
            </w:pPr>
          </w:p>
          <w:p w:rsidR="00425691" w:rsidRPr="00425691" w:rsidRDefault="0044315B" w:rsidP="00425691">
            <w:pPr>
              <w:spacing w:after="0"/>
              <w:rPr>
                <w:rFonts w:ascii="Times New Roman" w:eastAsia="Times New Roman" w:hAnsi="Times New Roman" w:cs="Times New Roman"/>
              </w:rPr>
            </w:pPr>
            <w:r>
              <w:rPr>
                <w:rFonts w:ascii="Times New Roman" w:eastAsia="Times New Roman" w:hAnsi="Times New Roman" w:cs="Times New Roman"/>
              </w:rPr>
              <w:t>V § 2a sa d</w:t>
            </w:r>
            <w:r w:rsidR="00425691" w:rsidRPr="00425691">
              <w:rPr>
                <w:rFonts w:ascii="Times New Roman" w:eastAsia="Times New Roman" w:hAnsi="Times New Roman" w:cs="Times New Roman"/>
              </w:rPr>
              <w:t>opĺňajú sa odseky 5 až 10</w:t>
            </w:r>
            <w:r>
              <w:rPr>
                <w:rFonts w:ascii="Times New Roman" w:eastAsia="Times New Roman" w:hAnsi="Times New Roman" w:cs="Times New Roman"/>
              </w:rPr>
              <w:t>.</w:t>
            </w:r>
          </w:p>
          <w:p w:rsidR="00425691" w:rsidRPr="00425691" w:rsidRDefault="00425691" w:rsidP="00425691">
            <w:pPr>
              <w:spacing w:after="0"/>
              <w:rPr>
                <w:rFonts w:ascii="Times New Roman" w:eastAsia="Times New Roman" w:hAnsi="Times New Roman" w:cs="Times New Roman"/>
              </w:rPr>
            </w:pPr>
          </w:p>
          <w:p w:rsidR="00C52B2F" w:rsidRPr="003D0374" w:rsidRDefault="00C52B2F" w:rsidP="0044315B">
            <w:pPr>
              <w:spacing w:after="0"/>
              <w:rPr>
                <w:rFonts w:ascii="Times New Roman" w:eastAsia="Times New Roman" w:hAnsi="Times New Roman" w:cs="Times New Roman"/>
                <w:b/>
                <w:color w:val="00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lastRenderedPageBreak/>
              <w:t>65.</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SOI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Slovenská 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 6 ods. 4</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V rámci  § 6 ods. 4 navrhujeme rozšíriť povinnosť poskytnúť SK vyhlásenie výrobcom aj na ďalšie hospodárske subjekty, ako sú splnomocnený zástupca výrobcu, dovozca, ak existujú.</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t>V prípade, ak ide o výrobcu so sídlom v tretích krajinách, mal by existovať hospodársky subjekt so sídlom v SR zodpovedný za splnenie tejto povinnosti.</w:t>
            </w:r>
          </w:p>
        </w:tc>
        <w:tc>
          <w:tcPr>
            <w:tcW w:w="267" w:type="pct"/>
            <w:vAlign w:val="center"/>
          </w:tcPr>
          <w:p w:rsidR="00C52B2F" w:rsidRPr="003D0374" w:rsidRDefault="0096737C"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w:t>
            </w:r>
            <w:r w:rsidR="00AD5360">
              <w:rPr>
                <w:rFonts w:ascii="Times New Roman" w:eastAsia="Times New Roman" w:hAnsi="Times New Roman" w:cs="Times New Roman"/>
                <w:b/>
                <w:color w:val="000000"/>
              </w:rPr>
              <w:t>A</w:t>
            </w:r>
          </w:p>
        </w:tc>
        <w:tc>
          <w:tcPr>
            <w:tcW w:w="1536" w:type="pct"/>
          </w:tcPr>
          <w:p w:rsidR="00C52B2F" w:rsidRPr="001E314E" w:rsidRDefault="0091603A" w:rsidP="0091603A">
            <w:pPr>
              <w:spacing w:after="0"/>
              <w:rPr>
                <w:rFonts w:ascii="Times New Roman" w:eastAsia="Times New Roman" w:hAnsi="Times New Roman" w:cs="Times New Roman"/>
              </w:rPr>
            </w:pPr>
            <w:r>
              <w:rPr>
                <w:rFonts w:ascii="Times New Roman" w:eastAsia="Times New Roman" w:hAnsi="Times New Roman" w:cs="Times New Roman"/>
              </w:rPr>
              <w:t>Bol d</w:t>
            </w:r>
            <w:r w:rsidR="0096737C">
              <w:rPr>
                <w:rFonts w:ascii="Times New Roman" w:eastAsia="Times New Roman" w:hAnsi="Times New Roman" w:cs="Times New Roman"/>
              </w:rPr>
              <w:t>oplnen</w:t>
            </w:r>
            <w:r>
              <w:rPr>
                <w:rFonts w:ascii="Times New Roman" w:eastAsia="Times New Roman" w:hAnsi="Times New Roman" w:cs="Times New Roman"/>
              </w:rPr>
              <w:t>ý</w:t>
            </w:r>
            <w:r w:rsidR="0096737C">
              <w:rPr>
                <w:rFonts w:ascii="Times New Roman" w:eastAsia="Times New Roman" w:hAnsi="Times New Roman" w:cs="Times New Roman"/>
              </w:rPr>
              <w:t xml:space="preserve"> § 2a a § 29 ods. 2</w:t>
            </w: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7C6937">
              <w:rPr>
                <w:rFonts w:ascii="Times New Roman" w:hAnsi="Times New Roman"/>
                <w:b/>
              </w:rPr>
              <w:lastRenderedPageBreak/>
              <w:t>66</w:t>
            </w:r>
            <w:r w:rsidRPr="007C6937">
              <w:rPr>
                <w:rFonts w:ascii="Times New Roman" w:hAnsi="Times New Roman"/>
                <w:b/>
                <w:color w:val="000000"/>
              </w:rPr>
              <w:t>.</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SOI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Slovenská 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 6a ods. 1</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Navrhujeme doplniť výnimku týkajúcu sa povinnosti výrobcu vyhotoviť SK digitálny pas výrobku aj pre výrobky uvedené v § 2 ods. 3 zakotvenú v § 6a ods. 1 nasledovne:</w:t>
            </w:r>
            <w:r w:rsidRPr="003D0374">
              <w:rPr>
                <w:rFonts w:ascii="Times New Roman" w:eastAsia="Times New Roman" w:hAnsi="Times New Roman" w:cs="Times New Roman"/>
                <w:color w:val="000000"/>
              </w:rPr>
              <w:br/>
              <w:t>„Výrobca je povinný vyhotoviť SK digitálny pas výrobku ku každému výrobku, ktorý sprístupňuje na domácom trhu a ktorý spĺňa podmienky podľa tohto zákona; to neplatí, ak ide o výrobok uvedený v § 2 ods. 2 a v § 2 ods. 3.“</w:t>
            </w:r>
          </w:p>
        </w:tc>
        <w:tc>
          <w:tcPr>
            <w:tcW w:w="267" w:type="pct"/>
            <w:vAlign w:val="center"/>
          </w:tcPr>
          <w:p w:rsidR="00C52B2F" w:rsidRPr="003D0374" w:rsidRDefault="00AD5360"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1536" w:type="pct"/>
          </w:tcPr>
          <w:p w:rsidR="00AD5360" w:rsidRPr="00AD5360" w:rsidRDefault="00AD5360" w:rsidP="0091603A">
            <w:pPr>
              <w:spacing w:after="0"/>
              <w:rPr>
                <w:rFonts w:ascii="Times New Roman" w:eastAsia="Times New Roman" w:hAnsi="Times New Roman" w:cs="Times New Roman"/>
                <w:color w:val="00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67.</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SOI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Slovenská 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 6a ods. 3</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Navrhujeme doplniť v časti § 6a ods. 3 písm. a) hneď za SK vyhlásením podľa § 6 ods. 1:  informáciu o riziku pre zdravie a bezpečnosť v nasledovnom znení:</w:t>
            </w:r>
            <w:r w:rsidRPr="003D0374">
              <w:rPr>
                <w:rFonts w:ascii="Times New Roman" w:eastAsia="Times New Roman" w:hAnsi="Times New Roman" w:cs="Times New Roman"/>
                <w:color w:val="000000"/>
              </w:rPr>
              <w:br/>
              <w:t>„ (3) SK digitálny pas výrobku obsahuje SK vyhlásenie podľa § 6 ods. 1 a informáciu o riziku pre zdravie a bezpečnosť a môže obsahovať aj:...“</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t>Podľa § 6a ods. 5 informácia o riziku pre zdravie a bezpečnosť, ktoré výrobok predstavuje pre zdravie a bezpečnosť, musí byť v štátnom jazyku a pripája sa k výrobku pri sprístupňovaní na domáci trh.</w:t>
            </w:r>
            <w:r w:rsidRPr="003D0374">
              <w:rPr>
                <w:rFonts w:ascii="Times New Roman" w:eastAsia="Times New Roman" w:hAnsi="Times New Roman" w:cs="Times New Roman"/>
                <w:color w:val="000000"/>
              </w:rPr>
              <w:br/>
              <w:t>V harmonizovanej oblasti podľa čl. 76 ods. 2 a) Nariadenia (EÚ) č. 2024/3110: „Digitálny pas výrobku pre výrobok podľa tohto nariadenia zahŕňa aj tieto informácie: vyhlásenie o parametroch a zhode uvedené v článku 15 vrátane informácií uvedených v článku 15 ods. 6, ktoré možno zahrnúť cez pripojenie k iným databázam Únie, ak je k dispozícii, a cez dokumentáciu poskytnutú spolu v súlade s prílohou V.“</w:t>
            </w:r>
          </w:p>
        </w:tc>
        <w:tc>
          <w:tcPr>
            <w:tcW w:w="267" w:type="pct"/>
            <w:vAlign w:val="center"/>
          </w:tcPr>
          <w:p w:rsidR="00C52B2F" w:rsidRPr="003D0374" w:rsidRDefault="00AD5360"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1536" w:type="pct"/>
          </w:tcPr>
          <w:p w:rsidR="00C52B2F" w:rsidRPr="00AD5360" w:rsidRDefault="00C52B2F" w:rsidP="00C52B2F">
            <w:pPr>
              <w:spacing w:after="0"/>
              <w:rPr>
                <w:rFonts w:ascii="Times New Roman" w:eastAsia="Times New Roman" w:hAnsi="Times New Roman" w:cs="Times New Roman"/>
                <w:color w:val="00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68.</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SOI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Slovenská 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 19</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V rámci § 19 ods. 1 navrhujeme nahradiť slová v prvej vete „orgán štátnej kontroly“ slovami „orgán dohľadu“.</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lastRenderedPageBreak/>
              <w:t>V rámci európskej legislatívy z oblasti kontroly výrobkov uvádzaných na trh a sprístupňovaných na trhu je všeobecne definovaný termín pre kontrolný orgán „</w:t>
            </w:r>
            <w:proofErr w:type="spellStart"/>
            <w:r w:rsidRPr="003D0374">
              <w:rPr>
                <w:rFonts w:ascii="Times New Roman" w:eastAsia="Times New Roman" w:hAnsi="Times New Roman" w:cs="Times New Roman"/>
                <w:color w:val="000000"/>
              </w:rPr>
              <w:t>market</w:t>
            </w:r>
            <w:proofErr w:type="spellEnd"/>
            <w:r w:rsidRPr="003D0374">
              <w:rPr>
                <w:rFonts w:ascii="Times New Roman" w:eastAsia="Times New Roman" w:hAnsi="Times New Roman" w:cs="Times New Roman"/>
                <w:color w:val="000000"/>
              </w:rPr>
              <w:t xml:space="preserve"> </w:t>
            </w:r>
            <w:proofErr w:type="spellStart"/>
            <w:r w:rsidRPr="003D0374">
              <w:rPr>
                <w:rFonts w:ascii="Times New Roman" w:eastAsia="Times New Roman" w:hAnsi="Times New Roman" w:cs="Times New Roman"/>
                <w:color w:val="000000"/>
              </w:rPr>
              <w:t>surveillance</w:t>
            </w:r>
            <w:proofErr w:type="spellEnd"/>
            <w:r w:rsidRPr="003D0374">
              <w:rPr>
                <w:rFonts w:ascii="Times New Roman" w:eastAsia="Times New Roman" w:hAnsi="Times New Roman" w:cs="Times New Roman"/>
                <w:color w:val="000000"/>
              </w:rPr>
              <w:t>“ prekladaný ako orgán dohľadu.</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Navrhujeme v § 19 ods. 1 vynechať text: „Slovenská obchodná inšpekcia vykonáva dohľad aj nad výrobcom so sídlom v Slovenskej republike a nad výrobkom vyvezeným do iného členského štátu, spravidla na základe podnetu príslušného orgánu členského štátu.“ a nahradiť ho novovytvoreným písmenom f) v § 19 ods. 2 v znení:</w:t>
            </w:r>
            <w:r w:rsidRPr="003D0374">
              <w:rPr>
                <w:rFonts w:ascii="Times New Roman" w:eastAsia="Times New Roman" w:hAnsi="Times New Roman" w:cs="Times New Roman"/>
                <w:color w:val="000000"/>
              </w:rPr>
              <w:br/>
              <w:t>„spolupracuje s orgánmi dohľadu nad trhom členských štátov“ s odkazom na čl. 22 až 24 Nariadenia (EÚ) čl. 2019/1020.</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Súčasne navrhujeme upraviť v § 19 ods. 1 jednoznačné definovanie, kto vykonáva kontrolu stavebných výrobkov na stavbách a na staveniskách.  V § 19 ods. 1 časť v znení: „Na dohľad nad zabudovaním výrobku do stavby a výmenou výrobku pri stavebných prácach v rámci údržby stavby sa vzťahujú § 71 až 74 Stavebného zákona.“  nahradiť textom:</w:t>
            </w:r>
            <w:r w:rsidRPr="003D0374">
              <w:rPr>
                <w:rFonts w:ascii="Times New Roman" w:eastAsia="Times New Roman" w:hAnsi="Times New Roman" w:cs="Times New Roman"/>
                <w:color w:val="000000"/>
              </w:rPr>
              <w:br/>
              <w:t xml:space="preserve"> „Na dohľad nad stavebným výrobkom na stavbe a na stavenisku a nad zabudovaním výrobku do stavby a výmenou výrobku pri stavebných prácach v rámci údržby stavby sa vzťahujú § 71 až 74 Stavebného zákona.“  </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Taktiež žiadame definovať úlohy, ako bude stavebný inšpektorát konať v prípade zistenia nezhodného stavebného výrobku, ako aj definovať spoluprácu SOI a stavebného inšpektorátu v odôvodnených prípadoch.</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t xml:space="preserve">Podľa čl. 10 Nariadenia (EÚ) čl. 2019/1020 orgány dohľadu </w:t>
            </w:r>
            <w:r w:rsidRPr="003D0374">
              <w:rPr>
                <w:rFonts w:ascii="Times New Roman" w:eastAsia="Times New Roman" w:hAnsi="Times New Roman" w:cs="Times New Roman"/>
                <w:color w:val="000000"/>
              </w:rPr>
              <w:lastRenderedPageBreak/>
              <w:t xml:space="preserve">nad trhom vykonávajú svoje činnosti s cieľom zabezpečiť: účinný dohľad nad trhom s výrobkami sprístupnenými online a </w:t>
            </w:r>
            <w:proofErr w:type="spellStart"/>
            <w:r w:rsidRPr="003D0374">
              <w:rPr>
                <w:rFonts w:ascii="Times New Roman" w:eastAsia="Times New Roman" w:hAnsi="Times New Roman" w:cs="Times New Roman"/>
                <w:color w:val="000000"/>
              </w:rPr>
              <w:t>offline</w:t>
            </w:r>
            <w:proofErr w:type="spellEnd"/>
            <w:r w:rsidRPr="003D0374">
              <w:rPr>
                <w:rFonts w:ascii="Times New Roman" w:eastAsia="Times New Roman" w:hAnsi="Times New Roman" w:cs="Times New Roman"/>
                <w:color w:val="000000"/>
              </w:rPr>
              <w:t xml:space="preserve"> v rámci ich územia, pokiaľ ide o výrobky, na ktoré sa vzťahujú harmonizačné právne predpisy Únie.</w:t>
            </w:r>
            <w:r w:rsidRPr="003D0374">
              <w:rPr>
                <w:rFonts w:ascii="Times New Roman" w:eastAsia="Times New Roman" w:hAnsi="Times New Roman" w:cs="Times New Roman"/>
                <w:color w:val="000000"/>
              </w:rPr>
              <w:br/>
              <w:t>V súlade s  čl. 22 až 24 Nariadenia (EÚ) čl. 2019/1020, „ak orgán dohľadu nad trhom členského štátu nemôže vyšetrovanie uzatvoriť z dôvodu, že nemá prístup k určitým informáciám napriek tomu, že vynaložil maximálne úsilie na získanie uvedených informácií, môže predložiť odôvodnenú žiadosť orgánu dohľadu nad trhom iného členského štátu, v ktorom prístup k týmto informáciám možno presadiť. V tomto prípade dožiadaný orgán bezodkladne, najneskôr však do 30 dní, poskytne dožadujúcemu orgánu všetky informácie, ktoré dožiadaný orgán považuje za podstatné, aby mohol zistiť, či ide o nevyhovujúci výrobok.“</w:t>
            </w:r>
            <w:r w:rsidRPr="003D0374">
              <w:rPr>
                <w:rFonts w:ascii="Times New Roman" w:eastAsia="Times New Roman" w:hAnsi="Times New Roman" w:cs="Times New Roman"/>
                <w:color w:val="000000"/>
              </w:rPr>
              <w:br/>
              <w:t>V zmysle uvedeného SOI spolupracuje s orgánmi dohľadu nad trhom členského štátu, ak sa obrátia so žiadosťou o vzájomnú pomoc pri šetrení, ak nemôžu získať informácie k výrobku, ktorý bol sprístupnený na ich území, ale zodpovedný subjekt (výrobca, dovozca) má sídlo na území SR.</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V zmysle novely zákona „Na dohľad nad zabudovaním výrobku do stavby a výmenou výrobku pri stavebných prácach v rámci údržby stavby sa vzťahujú § 71 až 74 Stavebného zákona.“ Navrhujeme upraviť formuláciu, z ktorej jednoznačne vyplýva, že kontrola stavebných výrobkov na stavbe a stavenisku a ich zabudovanie bude v kompetencii Stavebnej inšpekcie, tak ako je to v Dôvodovej správe, bod 62.</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tab/>
            </w:r>
            <w:r w:rsidRPr="003D0374">
              <w:rPr>
                <w:rFonts w:ascii="Times New Roman" w:eastAsia="Times New Roman" w:hAnsi="Times New Roman" w:cs="Times New Roman"/>
                <w:color w:val="000000"/>
              </w:rPr>
              <w:br/>
              <w:t xml:space="preserve">Pokiaľ stavebný inšpektor zistí na základe kontrolnej skúšky alebo znaleckého posudku použitie nevhodného </w:t>
            </w:r>
            <w:r w:rsidRPr="003D0374">
              <w:rPr>
                <w:rFonts w:ascii="Times New Roman" w:eastAsia="Times New Roman" w:hAnsi="Times New Roman" w:cs="Times New Roman"/>
                <w:color w:val="000000"/>
              </w:rPr>
              <w:lastRenderedPageBreak/>
              <w:t xml:space="preserve">stavebného výrobku, náklady na opatrenia je povinný uhradiť ten, kto použil nevhodný stavebný výrobok. Zodpovednosť za zabudovanie nevhodného stavebného výrobku je vyvodená voči stavebníkovi, zhotoviteľovi stavby alebo stavbyvedúcemu. Výrobca uvádzajúci výrobok na trh alebo hospodársky subjekt sprístupňujúci výrobok na trh nie je informovaný o zistených nedostatkoch a nie sú voči nemu prijaté opatrenia. </w:t>
            </w:r>
            <w:r w:rsidRPr="00E26C17">
              <w:rPr>
                <w:rFonts w:ascii="Times New Roman" w:eastAsia="Times New Roman" w:hAnsi="Times New Roman" w:cs="Times New Roman"/>
                <w:color w:val="000000"/>
              </w:rPr>
              <w:t>Pričom je možné predpokladať, že taký istý nevyhovujúci výrobok môže byť sprístupnený na domáci trh (dohľad vykonáva SOI), na vnútorný trh alebo zabudovaný do ďalších stavieb v SR (dohľad vykonávajú stavební inšpektori).</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Navrhujeme nahradiť aktuálne znie § 19 ods. 2 a 3 nahradiť nasledovným znením a doplniť o odseky 4 až 8 nasledovne:</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(2) Orgán dohľadu je pri výkone dohľadu oprávnený:</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a) vyžadovať identifikačné údaje o hospodárskom subjekte, ktorý výrobok dodal alebo ktorému bol výrobok dodaný, potrebnú sprievodnú dokumentáciu výrobku, technickú dokumentáciu alebo časť technickej dokumentácie, vrátane vyhlásenia o parametroch, vyhlásenia o parametroch a zhode, SK vyhlásenia o parametroch, či SK vyhlásenia o parametroch a zhode a informácie o výrobku, v listinnej podobe alebo v elektronickej podobe; poskytnutie technickej dokumentácie orgánu dohľadu pri výkone dohľadu sa nepovažuje za porušenie alebo za ohrozenie obchodného tajomstva,</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 xml:space="preserve">b) ak zistí, že výrobok nespĺňa harmonizované podmienky podľa osobitného predpisu 6) alebo podmienky podľa tohto zákona, bezodkladne požiadať hospodársky subjekt, aby prijal nápravné opatrenie x)  (x – odkaz na Čl. 3 ods. 16 </w:t>
            </w:r>
            <w:r w:rsidRPr="003D0374">
              <w:rPr>
                <w:rFonts w:ascii="Times New Roman" w:eastAsia="Times New Roman" w:hAnsi="Times New Roman" w:cs="Times New Roman"/>
                <w:color w:val="000000"/>
              </w:rPr>
              <w:lastRenderedPageBreak/>
              <w:t>nariadenia (EÚ) 2019/1020) na odstránenie zisteného nedostatku v lehote určenej orgánom dohľadu; ak hospodársky subjekt neprijme nápravné opatrenie v požadovanom rozsahu alebo určenej lehote alebo prijaté nápravné opatrenia nevykoná v požadovanom rozsahu alebo určenej lehote, orgán dohľadu uloží opatrenie podľa písm. d) až f),</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c) odoberať vzorky výrobkov na posúdenie ich kvality, bezpečnosti a zhody s deklarovanými parametrami,</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d) uložiť opatrenie hospodárskemu subjektu, ktorým sa dočasne zakáže sprístupňovanie výrobku na trhu na čas nevyhnutný na vykonanie skúšok na preverenie, či výrobok poskytuje dostatočnú úroveň bezpečnosti vyžadovanú technickými špecifikáciami a týmto zákonom,</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e) uložiť opatrenie hospodárskemu subjektu, ktorým zakáže alebo obmedzí sprístupňovanie výroku na trhu, nariadi stiahnutie výrobku z trhu alebo spätné prevzatie výrobku z trhu, a na vykonanie tohto opatrenia určiť lehotu na jeho splnenie a podanie správy o jeho splnení, ak na základe výsledku kontroly zistí, že výrobok nespĺňa harmonizované podmienky podľa osobitného predpisu 6) alebo podmienky podľa tohto zákona,</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 xml:space="preserve">f) uložiť hospodárskemu subjektu opatrenie, ktorým zakáže sprístupnenie výrobku na trhu, stiahnutie výrobku z trhu alebo spätné prevzatie výrobku z trhu, ak výrobok môže ohroziť bezpečnosť alebo zdravie alebo predstavuje iné vážne riziko; súčasne môže uložiť povinnosť hospodárskemu subjektu na jeho náklady účinným spôsobom bezodkladne informovať o zistených rizikách, ktoré sa týkajú takéhoto výrobku, osoby, ktoré môžu byť </w:t>
            </w:r>
            <w:r w:rsidRPr="003D0374">
              <w:rPr>
                <w:rFonts w:ascii="Times New Roman" w:eastAsia="Times New Roman" w:hAnsi="Times New Roman" w:cs="Times New Roman"/>
                <w:color w:val="000000"/>
              </w:rPr>
              <w:lastRenderedPageBreak/>
              <w:t>použitím výrobku vystavené zistenému riziku,</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g) ukladať opatrenia podľa písmen d) až f) priamo pri výkone kontroly,</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h) kontrolovať plnenie nápravných opatrení a opatrení uložených podľa písmen d) až f),</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(3) Ak hospodársky subjekt s uloženými opatreniami podľa odseku 2 nesúhlasí, môže proti nim podať do troch dní odo dňa ich uloženia písomné námietky, ktoré nemajú odkladný účinok. O námietkach rozhodne orgán dohľadu do piatich pracovných dní od ich doručenia; proti rozhodnutiu o námietkach nie je prípustný opravný prostriedok.</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(4) Hospodársky subjekt je povinný</w:t>
            </w:r>
            <w:r w:rsidRPr="003D0374">
              <w:rPr>
                <w:rFonts w:ascii="Times New Roman" w:eastAsia="Times New Roman" w:hAnsi="Times New Roman" w:cs="Times New Roman"/>
                <w:color w:val="000000"/>
              </w:rPr>
              <w:br/>
              <w:t xml:space="preserve">a) plniť povinnosti podľa harmonizovaného osobitného predpisu x) (x- odkaz na Nariadenie </w:t>
            </w:r>
            <w:proofErr w:type="spellStart"/>
            <w:r w:rsidRPr="003D0374">
              <w:rPr>
                <w:rFonts w:ascii="Times New Roman" w:eastAsia="Times New Roman" w:hAnsi="Times New Roman" w:cs="Times New Roman"/>
                <w:color w:val="000000"/>
              </w:rPr>
              <w:t>EPaR</w:t>
            </w:r>
            <w:proofErr w:type="spellEnd"/>
            <w:r w:rsidRPr="003D0374">
              <w:rPr>
                <w:rFonts w:ascii="Times New Roman" w:eastAsia="Times New Roman" w:hAnsi="Times New Roman" w:cs="Times New Roman"/>
                <w:color w:val="000000"/>
              </w:rPr>
              <w:t xml:space="preserve"> (EÚ) 305/2011 alebo Nariadenia </w:t>
            </w:r>
            <w:proofErr w:type="spellStart"/>
            <w:r w:rsidRPr="003D0374">
              <w:rPr>
                <w:rFonts w:ascii="Times New Roman" w:eastAsia="Times New Roman" w:hAnsi="Times New Roman" w:cs="Times New Roman"/>
                <w:color w:val="000000"/>
              </w:rPr>
              <w:t>EPaR</w:t>
            </w:r>
            <w:proofErr w:type="spellEnd"/>
            <w:r w:rsidRPr="003D0374">
              <w:rPr>
                <w:rFonts w:ascii="Times New Roman" w:eastAsia="Times New Roman" w:hAnsi="Times New Roman" w:cs="Times New Roman"/>
                <w:color w:val="000000"/>
              </w:rPr>
              <w:t xml:space="preserve"> (EÚ) 2024/3110) alebo podľa tohto zákona,</w:t>
            </w:r>
            <w:r w:rsidRPr="003D0374">
              <w:rPr>
                <w:rFonts w:ascii="Times New Roman" w:eastAsia="Times New Roman" w:hAnsi="Times New Roman" w:cs="Times New Roman"/>
                <w:color w:val="000000"/>
              </w:rPr>
              <w:br/>
              <w:t>b) umožniť výkon činnosti orgánu dohľadu na čas nevyhnutný na vykonanie dohľadu,</w:t>
            </w:r>
            <w:r w:rsidRPr="003D0374">
              <w:rPr>
                <w:rFonts w:ascii="Times New Roman" w:eastAsia="Times New Roman" w:hAnsi="Times New Roman" w:cs="Times New Roman"/>
                <w:color w:val="000000"/>
              </w:rPr>
              <w:br/>
              <w:t>c) poskytnúť orgánu dohľadu súčinnosť pri výkone dohľadu,</w:t>
            </w:r>
            <w:r w:rsidRPr="003D0374">
              <w:rPr>
                <w:rFonts w:ascii="Times New Roman" w:eastAsia="Times New Roman" w:hAnsi="Times New Roman" w:cs="Times New Roman"/>
                <w:color w:val="000000"/>
              </w:rPr>
              <w:br/>
              <w:t>d) uhradiť náklady na činnosti podľa odseku 2 písm. c), ak sa preukáže, že výrobok sprístupnený na trhu nie je v požadovanej kvalite, nespĺňa požiadavky na bezpečnosť alebo nie je v  zhode s deklarovanými parametrami, či v súlade s požiadavkami harmonizovaného osobitného predpisu 6) alebo tohto zákona; náklady súvisiace s prijatým opatrením znáša ten, komu je toto opatrenie uložené.</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 xml:space="preserve">(5) Týmto zákonom nie sú dotknuté práva a povinnosti </w:t>
            </w:r>
            <w:r w:rsidRPr="003D0374">
              <w:rPr>
                <w:rFonts w:ascii="Times New Roman" w:eastAsia="Times New Roman" w:hAnsi="Times New Roman" w:cs="Times New Roman"/>
                <w:color w:val="000000"/>
              </w:rPr>
              <w:lastRenderedPageBreak/>
              <w:t>orgánu dohľadu, ktoré mu vyplývajú z osobitných predpisov x). (x – odkaz na zákon č. 128/2002 Z. z.)</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(6) O výsledkoch hodnotenia a prijatých opatreniach orgán dohľadu informuje Komisiu a členské štáty podľa osobitného predpisu 32).</w:t>
            </w:r>
            <w:r w:rsidRPr="003D0374">
              <w:rPr>
                <w:rFonts w:ascii="Times New Roman" w:eastAsia="Times New Roman" w:hAnsi="Times New Roman" w:cs="Times New Roman"/>
                <w:color w:val="000000"/>
              </w:rPr>
              <w:tab/>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(7) Orgán dohľadu plní povinnosti jednotného miesta pre spoluprácu v súlade s osobitným predpisom 32a). (32a) - Čl. 63 a 64 nariadenia (EÚ) 2024/3110)</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(8) Orgán dohľadu môže navrhnúť autorizovanej osobe zrušenie SK certifikátu alebo SK technického posúdenia.</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t xml:space="preserve">Výkon dohľadu by mal byť priamo ustanovený v tomto zákone a nemal by odkazovať na všeobecný právny predpis, ktorým je kompetenčný zákon príslušného orgánu dohľadu. Tak ako v prípade učených výrobkov v zmysle zákona č. 56/2018 Z. z., výrobkov z automobilového sektoru v zmysle zákona č. 106/2018 Z. z., či výrobkov na ktoré sa nevzťahujú požiadavky harmonizačných predpisov v zmysle zákona č. 83/2025 Z. z. kde sú práva a povinnosti orgánu dohľadu, vrátane povinnosti hospodárskych subjektov, stanovené v príslušnom predpise, rovnako by tak malo byť aj v prípade stavebných výrobkov, pre ktoré je vytvorený osobitný právny rámec. Navrhované opatrenia sú v súlade tak ako s novým Nariadením </w:t>
            </w:r>
            <w:proofErr w:type="spellStart"/>
            <w:r w:rsidRPr="003D0374">
              <w:rPr>
                <w:rFonts w:ascii="Times New Roman" w:eastAsia="Times New Roman" w:hAnsi="Times New Roman" w:cs="Times New Roman"/>
                <w:color w:val="000000"/>
              </w:rPr>
              <w:t>EPaR</w:t>
            </w:r>
            <w:proofErr w:type="spellEnd"/>
            <w:r w:rsidRPr="003D0374">
              <w:rPr>
                <w:rFonts w:ascii="Times New Roman" w:eastAsia="Times New Roman" w:hAnsi="Times New Roman" w:cs="Times New Roman"/>
                <w:color w:val="000000"/>
              </w:rPr>
              <w:t xml:space="preserve"> (EÚ) 2023/3110, tak aj s Nariadením </w:t>
            </w:r>
            <w:proofErr w:type="spellStart"/>
            <w:r w:rsidRPr="003D0374">
              <w:rPr>
                <w:rFonts w:ascii="Times New Roman" w:eastAsia="Times New Roman" w:hAnsi="Times New Roman" w:cs="Times New Roman"/>
                <w:color w:val="000000"/>
              </w:rPr>
              <w:t>EPaR</w:t>
            </w:r>
            <w:proofErr w:type="spellEnd"/>
            <w:r w:rsidRPr="003D0374">
              <w:rPr>
                <w:rFonts w:ascii="Times New Roman" w:eastAsia="Times New Roman" w:hAnsi="Times New Roman" w:cs="Times New Roman"/>
                <w:color w:val="000000"/>
              </w:rPr>
              <w:t xml:space="preserve"> (EÚ) 305/2011, či Nariadením </w:t>
            </w:r>
            <w:proofErr w:type="spellStart"/>
            <w:r w:rsidRPr="003D0374">
              <w:rPr>
                <w:rFonts w:ascii="Times New Roman" w:eastAsia="Times New Roman" w:hAnsi="Times New Roman" w:cs="Times New Roman"/>
                <w:color w:val="000000"/>
              </w:rPr>
              <w:t>EPaR</w:t>
            </w:r>
            <w:proofErr w:type="spellEnd"/>
            <w:r w:rsidRPr="003D0374">
              <w:rPr>
                <w:rFonts w:ascii="Times New Roman" w:eastAsia="Times New Roman" w:hAnsi="Times New Roman" w:cs="Times New Roman"/>
                <w:color w:val="000000"/>
              </w:rPr>
              <w:t xml:space="preserve"> (EÚ) 2019/1020.</w:t>
            </w:r>
          </w:p>
        </w:tc>
        <w:tc>
          <w:tcPr>
            <w:tcW w:w="267" w:type="pct"/>
            <w:vAlign w:val="center"/>
          </w:tcPr>
          <w:p w:rsidR="0091357D" w:rsidRDefault="00F355B7"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ČA</w:t>
            </w:r>
          </w:p>
          <w:p w:rsidR="000E6AC6" w:rsidRPr="003D0374" w:rsidRDefault="000E6AC6" w:rsidP="00C52B2F">
            <w:pPr>
              <w:spacing w:after="0"/>
              <w:jc w:val="center"/>
              <w:rPr>
                <w:rFonts w:ascii="Times New Roman" w:eastAsia="Times New Roman" w:hAnsi="Times New Roman" w:cs="Times New Roman"/>
                <w:b/>
                <w:color w:val="000000"/>
              </w:rPr>
            </w:pPr>
          </w:p>
        </w:tc>
        <w:tc>
          <w:tcPr>
            <w:tcW w:w="1536" w:type="pct"/>
          </w:tcPr>
          <w:p w:rsidR="002E587D" w:rsidRPr="00B4075B" w:rsidRDefault="0091357D" w:rsidP="002E587D">
            <w:pPr>
              <w:rPr>
                <w:rFonts w:ascii="Times New Roman" w:hAnsi="Times New Roman" w:cs="Times New Roman"/>
                <w:bCs/>
                <w:shd w:val="clear" w:color="auto" w:fill="FFFFFF"/>
              </w:rPr>
            </w:pPr>
            <w:r w:rsidRPr="00B4075B">
              <w:rPr>
                <w:rFonts w:ascii="Times New Roman" w:eastAsia="Times New Roman" w:hAnsi="Times New Roman" w:cs="Times New Roman"/>
              </w:rPr>
              <w:t>Slovenská obchodná inšpekcia je</w:t>
            </w:r>
            <w:r w:rsidRPr="00B4075B">
              <w:rPr>
                <w:rFonts w:ascii="Times New Roman" w:hAnsi="Times New Roman" w:cs="Times New Roman"/>
                <w:shd w:val="clear" w:color="auto" w:fill="FFFFFF"/>
              </w:rPr>
              <w:t> </w:t>
            </w:r>
            <w:r w:rsidRPr="00B4075B">
              <w:rPr>
                <w:rStyle w:val="Vrazn"/>
                <w:rFonts w:ascii="Times New Roman" w:hAnsi="Times New Roman" w:cs="Times New Roman"/>
                <w:b w:val="0"/>
                <w:shd w:val="clear" w:color="auto" w:fill="FFFFFF"/>
              </w:rPr>
              <w:t>orgánom štátnej kontroly vnútorného trhu vo veciach ochrany spotrebiteľa s celoslovenskou pôsobnosťou</w:t>
            </w:r>
            <w:r w:rsidRPr="00B4075B">
              <w:rPr>
                <w:rFonts w:ascii="Times New Roman" w:hAnsi="Times New Roman" w:cs="Times New Roman"/>
                <w:b/>
                <w:shd w:val="clear" w:color="auto" w:fill="FFFFFF"/>
              </w:rPr>
              <w:t>.</w:t>
            </w:r>
            <w:r w:rsidRPr="00B4075B">
              <w:rPr>
                <w:rFonts w:ascii="Times New Roman" w:hAnsi="Times New Roman" w:cs="Times New Roman"/>
                <w:shd w:val="clear" w:color="auto" w:fill="FFFFFF"/>
              </w:rPr>
              <w:t xml:space="preserve"> Zákon 128/2002 </w:t>
            </w:r>
            <w:r w:rsidRPr="00B4075B">
              <w:rPr>
                <w:rFonts w:ascii="Times New Roman" w:hAnsi="Times New Roman" w:cs="Times New Roman"/>
                <w:bCs/>
                <w:shd w:val="clear" w:color="auto" w:fill="FFFFFF"/>
              </w:rPr>
              <w:t xml:space="preserve">o štátnej kontrole vnútorného trhu vo veciach </w:t>
            </w:r>
            <w:r w:rsidRPr="00B4075B">
              <w:rPr>
                <w:rFonts w:ascii="Times New Roman" w:hAnsi="Times New Roman" w:cs="Times New Roman"/>
                <w:bCs/>
                <w:shd w:val="clear" w:color="auto" w:fill="FFFFFF"/>
              </w:rPr>
              <w:lastRenderedPageBreak/>
              <w:t>ochrany spotrebiteľa a o zmene a doplnení niektorých zákonov</w:t>
            </w:r>
            <w:r w:rsidR="00B4075B" w:rsidRPr="00B4075B">
              <w:rPr>
                <w:rFonts w:ascii="Times New Roman" w:hAnsi="Times New Roman" w:cs="Times New Roman"/>
                <w:bCs/>
                <w:shd w:val="clear" w:color="auto" w:fill="FFFFFF"/>
              </w:rPr>
              <w:t xml:space="preserve"> upravuje </w:t>
            </w:r>
            <w:r w:rsidRPr="00B4075B">
              <w:rPr>
                <w:rFonts w:ascii="Times New Roman" w:hAnsi="Times New Roman" w:cs="Times New Roman"/>
                <w:bCs/>
                <w:shd w:val="clear" w:color="auto" w:fill="FFFFFF"/>
              </w:rPr>
              <w:t xml:space="preserve">pôsobnosť Slovenskej obchodnej inšpekcie pri kontrole vnútorného trhu. </w:t>
            </w:r>
          </w:p>
          <w:p w:rsidR="00B62CDF" w:rsidRDefault="00B62CDF" w:rsidP="002E587D">
            <w:pPr>
              <w:rPr>
                <w:rFonts w:cstheme="minorHAnsi"/>
                <w:bCs/>
                <w:color w:val="7030A0"/>
                <w:shd w:val="clear" w:color="auto" w:fill="FFFFFF"/>
              </w:rPr>
            </w:pPr>
          </w:p>
          <w:p w:rsidR="00B62CDF" w:rsidRDefault="00B62CDF" w:rsidP="002E587D">
            <w:pPr>
              <w:rPr>
                <w:rFonts w:cstheme="minorHAnsi"/>
                <w:bCs/>
                <w:color w:val="7030A0"/>
                <w:shd w:val="clear" w:color="auto" w:fill="FFFFFF"/>
              </w:rPr>
            </w:pPr>
          </w:p>
          <w:p w:rsidR="00A805B6" w:rsidRDefault="00A805B6" w:rsidP="00324322">
            <w:pPr>
              <w:spacing w:after="0"/>
              <w:rPr>
                <w:rFonts w:ascii="Times New Roman" w:eastAsia="Times New Roman" w:hAnsi="Times New Roman" w:cs="Times New Roman"/>
              </w:rPr>
            </w:pPr>
          </w:p>
          <w:p w:rsidR="00324322" w:rsidRPr="00A805B6" w:rsidRDefault="00324322" w:rsidP="00324322">
            <w:pPr>
              <w:spacing w:after="0"/>
              <w:rPr>
                <w:rFonts w:ascii="Times New Roman" w:eastAsia="Times New Roman" w:hAnsi="Times New Roman" w:cs="Times New Roman"/>
              </w:rPr>
            </w:pPr>
            <w:r w:rsidRPr="00A805B6">
              <w:rPr>
                <w:rFonts w:ascii="Times New Roman" w:eastAsia="Times New Roman" w:hAnsi="Times New Roman" w:cs="Times New Roman"/>
              </w:rPr>
              <w:t xml:space="preserve">Doplnené do </w:t>
            </w:r>
            <w:r w:rsidR="00AA18B5">
              <w:rPr>
                <w:rFonts w:ascii="Times New Roman" w:hAnsi="Times New Roman" w:cs="Times New Roman"/>
              </w:rPr>
              <w:t>§ 19 ods. 2 písm. f) „</w:t>
            </w:r>
            <w:r w:rsidRPr="00A805B6">
              <w:rPr>
                <w:rFonts w:ascii="Times New Roman" w:hAnsi="Times New Roman" w:cs="Times New Roman"/>
              </w:rPr>
              <w:t>spolupracuje s orgánmi dohľadu nad trhom členských štátov“ s odkazom na čl. 22 až 24 Nariadenia (EÚ) čl. 2019/1020.</w:t>
            </w:r>
          </w:p>
          <w:p w:rsidR="00B62CDF" w:rsidRDefault="00B62CDF" w:rsidP="002E587D">
            <w:pPr>
              <w:rPr>
                <w:rFonts w:cstheme="minorHAnsi"/>
                <w:bCs/>
                <w:color w:val="7030A0"/>
                <w:shd w:val="clear" w:color="auto" w:fill="FFFFFF"/>
              </w:rPr>
            </w:pPr>
          </w:p>
          <w:p w:rsidR="00B62CDF" w:rsidRDefault="00B62CDF" w:rsidP="002E587D">
            <w:pPr>
              <w:rPr>
                <w:rFonts w:cstheme="minorHAnsi"/>
                <w:bCs/>
                <w:color w:val="7030A0"/>
                <w:shd w:val="clear" w:color="auto" w:fill="FFFFFF"/>
              </w:rPr>
            </w:pPr>
          </w:p>
          <w:p w:rsidR="00324322" w:rsidRDefault="00B62CDF" w:rsidP="002E587D">
            <w:pPr>
              <w:rPr>
                <w:rFonts w:ascii="Times New Roman" w:hAnsi="Times New Roman" w:cs="Times New Roman"/>
                <w:bCs/>
                <w:shd w:val="clear" w:color="auto" w:fill="FFFFFF"/>
              </w:rPr>
            </w:pPr>
            <w:r w:rsidRPr="00B62CDF">
              <w:rPr>
                <w:rFonts w:ascii="Times New Roman" w:hAnsi="Times New Roman" w:cs="Times New Roman"/>
                <w:bCs/>
                <w:shd w:val="clear" w:color="auto" w:fill="FFFFFF"/>
              </w:rPr>
              <w:t>Š</w:t>
            </w:r>
            <w:r w:rsidR="00F355B7" w:rsidRPr="00B62CDF">
              <w:rPr>
                <w:rFonts w:ascii="Times New Roman" w:hAnsi="Times New Roman" w:cs="Times New Roman"/>
                <w:bCs/>
                <w:shd w:val="clear" w:color="auto" w:fill="FFFFFF"/>
              </w:rPr>
              <w:t xml:space="preserve">tátny stavený dozor má </w:t>
            </w:r>
            <w:r w:rsidRPr="00B62CDF">
              <w:rPr>
                <w:rFonts w:ascii="Times New Roman" w:hAnsi="Times New Roman" w:cs="Times New Roman"/>
                <w:bCs/>
                <w:shd w:val="clear" w:color="auto" w:fill="FFFFFF"/>
              </w:rPr>
              <w:t xml:space="preserve">jasne vymedzenú pôsobnosť </w:t>
            </w:r>
            <w:r w:rsidR="00324322">
              <w:rPr>
                <w:rFonts w:ascii="Times New Roman" w:hAnsi="Times New Roman" w:cs="Times New Roman"/>
                <w:bCs/>
                <w:shd w:val="clear" w:color="auto" w:fill="FFFFFF"/>
              </w:rPr>
              <w:t xml:space="preserve">§ 71 až 74 zákona 25/2025 Z. z. </w:t>
            </w:r>
          </w:p>
          <w:p w:rsidR="00324322" w:rsidRDefault="00324322" w:rsidP="002E587D">
            <w:pPr>
              <w:rPr>
                <w:rFonts w:ascii="Times New Roman" w:hAnsi="Times New Roman" w:cs="Times New Roman"/>
                <w:bCs/>
                <w:shd w:val="clear" w:color="auto" w:fill="FFFFFF"/>
              </w:rPr>
            </w:pPr>
          </w:p>
          <w:p w:rsidR="00324322" w:rsidRDefault="00324322" w:rsidP="002E587D">
            <w:pPr>
              <w:rPr>
                <w:rFonts w:ascii="Times New Roman" w:hAnsi="Times New Roman" w:cs="Times New Roman"/>
                <w:bCs/>
                <w:shd w:val="clear" w:color="auto" w:fill="FFFFFF"/>
              </w:rPr>
            </w:pPr>
          </w:p>
          <w:p w:rsidR="00324322" w:rsidRDefault="00324322" w:rsidP="002E587D">
            <w:pPr>
              <w:rPr>
                <w:rFonts w:ascii="Times New Roman" w:hAnsi="Times New Roman" w:cs="Times New Roman"/>
                <w:bCs/>
                <w:shd w:val="clear" w:color="auto" w:fill="FFFFFF"/>
              </w:rPr>
            </w:pPr>
          </w:p>
          <w:p w:rsidR="00324322" w:rsidRDefault="00324322" w:rsidP="002E587D">
            <w:pPr>
              <w:rPr>
                <w:rFonts w:ascii="Times New Roman" w:hAnsi="Times New Roman" w:cs="Times New Roman"/>
                <w:bCs/>
                <w:shd w:val="clear" w:color="auto" w:fill="FFFFFF"/>
              </w:rPr>
            </w:pPr>
          </w:p>
          <w:p w:rsidR="00F355B7" w:rsidRDefault="00F355B7" w:rsidP="002E587D">
            <w:pPr>
              <w:rPr>
                <w:rFonts w:cstheme="minorHAnsi"/>
                <w:b/>
                <w:bCs/>
                <w:color w:val="7030A0"/>
                <w:shd w:val="clear" w:color="auto" w:fill="FFFFFF"/>
              </w:rPr>
            </w:pPr>
          </w:p>
          <w:p w:rsidR="00F355B7" w:rsidRDefault="00F355B7" w:rsidP="002E587D">
            <w:pPr>
              <w:rPr>
                <w:rFonts w:cstheme="minorHAnsi"/>
                <w:b/>
                <w:bCs/>
                <w:color w:val="7030A0"/>
                <w:shd w:val="clear" w:color="auto" w:fill="FFFFFF"/>
              </w:rPr>
            </w:pPr>
          </w:p>
          <w:p w:rsidR="00F355B7" w:rsidRPr="004D07B7" w:rsidRDefault="00F355B7" w:rsidP="002E587D"/>
          <w:p w:rsidR="004D07B7" w:rsidRPr="004D07B7" w:rsidRDefault="004D07B7" w:rsidP="00C52B2F">
            <w:pPr>
              <w:spacing w:after="0"/>
              <w:rPr>
                <w:rFonts w:ascii="Times New Roman" w:eastAsia="Times New Roman" w:hAnsi="Times New Roman" w:cs="Times New Roman"/>
              </w:rPr>
            </w:pPr>
          </w:p>
          <w:p w:rsidR="006A4B77" w:rsidRDefault="006A4B77" w:rsidP="00C52B2F">
            <w:pPr>
              <w:spacing w:after="0"/>
              <w:rPr>
                <w:rFonts w:ascii="Times New Roman" w:eastAsia="Times New Roman" w:hAnsi="Times New Roman" w:cs="Times New Roman"/>
                <w:color w:val="00B0F0"/>
              </w:rPr>
            </w:pPr>
          </w:p>
          <w:p w:rsidR="006A4B77" w:rsidRDefault="006A4B77" w:rsidP="00C52B2F">
            <w:pPr>
              <w:spacing w:after="0"/>
              <w:rPr>
                <w:rFonts w:ascii="Times New Roman" w:eastAsia="Times New Roman" w:hAnsi="Times New Roman" w:cs="Times New Roman"/>
                <w:color w:val="00B0F0"/>
              </w:rPr>
            </w:pPr>
          </w:p>
          <w:p w:rsidR="006A4B77" w:rsidRDefault="006A4B77" w:rsidP="00C52B2F">
            <w:pPr>
              <w:spacing w:after="0"/>
              <w:rPr>
                <w:rFonts w:ascii="Times New Roman" w:eastAsia="Times New Roman" w:hAnsi="Times New Roman" w:cs="Times New Roman"/>
                <w:color w:val="00B0F0"/>
              </w:rPr>
            </w:pPr>
          </w:p>
          <w:p w:rsidR="006A4B77" w:rsidRDefault="006A4B77" w:rsidP="00C52B2F">
            <w:pPr>
              <w:spacing w:after="0"/>
              <w:rPr>
                <w:rFonts w:ascii="Times New Roman" w:eastAsia="Times New Roman" w:hAnsi="Times New Roman" w:cs="Times New Roman"/>
                <w:color w:val="00B0F0"/>
              </w:rPr>
            </w:pPr>
          </w:p>
          <w:p w:rsidR="006A4B77" w:rsidRDefault="006A4B77" w:rsidP="00C52B2F">
            <w:pPr>
              <w:spacing w:after="0"/>
              <w:rPr>
                <w:rFonts w:ascii="Times New Roman" w:eastAsia="Times New Roman" w:hAnsi="Times New Roman" w:cs="Times New Roman"/>
                <w:color w:val="00B0F0"/>
              </w:rPr>
            </w:pPr>
          </w:p>
          <w:p w:rsidR="006A4B77" w:rsidRDefault="006A4B77" w:rsidP="00C52B2F">
            <w:pPr>
              <w:spacing w:after="0"/>
              <w:rPr>
                <w:rFonts w:ascii="Times New Roman" w:eastAsia="Times New Roman" w:hAnsi="Times New Roman" w:cs="Times New Roman"/>
                <w:color w:val="00B0F0"/>
              </w:rPr>
            </w:pPr>
          </w:p>
          <w:p w:rsidR="006A4B77" w:rsidRDefault="006A4B77" w:rsidP="00C52B2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A805B6" w:rsidRDefault="00A805B6" w:rsidP="006D390F">
            <w:pPr>
              <w:spacing w:after="0"/>
              <w:rPr>
                <w:rFonts w:ascii="Times New Roman" w:eastAsia="Times New Roman" w:hAnsi="Times New Roman" w:cs="Times New Roman"/>
                <w:color w:val="00B0F0"/>
              </w:rPr>
            </w:pPr>
          </w:p>
          <w:p w:rsidR="009C3DDE" w:rsidRPr="00A805B6" w:rsidRDefault="002F4BDD" w:rsidP="006D390F">
            <w:pPr>
              <w:spacing w:after="0"/>
              <w:rPr>
                <w:rFonts w:ascii="Times New Roman" w:eastAsia="Times New Roman" w:hAnsi="Times New Roman" w:cs="Times New Roman"/>
              </w:rPr>
            </w:pPr>
            <w:r w:rsidRPr="00A805B6">
              <w:rPr>
                <w:rFonts w:ascii="Times New Roman" w:eastAsia="Times New Roman" w:hAnsi="Times New Roman" w:cs="Times New Roman"/>
              </w:rPr>
              <w:t>Dopln</w:t>
            </w:r>
            <w:r w:rsidR="00A805B6" w:rsidRPr="00A805B6">
              <w:rPr>
                <w:rFonts w:ascii="Times New Roman" w:eastAsia="Times New Roman" w:hAnsi="Times New Roman" w:cs="Times New Roman"/>
              </w:rPr>
              <w:t>ený</w:t>
            </w:r>
            <w:r w:rsidRPr="00A805B6">
              <w:rPr>
                <w:rFonts w:ascii="Times New Roman" w:eastAsia="Times New Roman" w:hAnsi="Times New Roman" w:cs="Times New Roman"/>
              </w:rPr>
              <w:t xml:space="preserve"> do § 19  nový odsek (4). </w:t>
            </w:r>
          </w:p>
          <w:p w:rsidR="00E65B88" w:rsidRDefault="00E65B88" w:rsidP="00E55EBE">
            <w:pPr>
              <w:spacing w:after="0"/>
              <w:rPr>
                <w:rFonts w:ascii="Times New Roman" w:eastAsia="Times New Roman" w:hAnsi="Times New Roman" w:cs="Times New Roman"/>
                <w:color w:val="7030A0"/>
              </w:rPr>
            </w:pPr>
          </w:p>
          <w:p w:rsidR="00E65B88" w:rsidRDefault="00E65B88" w:rsidP="00E55EBE">
            <w:pPr>
              <w:spacing w:after="0"/>
              <w:rPr>
                <w:rFonts w:ascii="Times New Roman" w:eastAsia="Times New Roman" w:hAnsi="Times New Roman" w:cs="Times New Roman"/>
                <w:color w:val="7030A0"/>
              </w:rPr>
            </w:pPr>
          </w:p>
          <w:p w:rsidR="00E65B88" w:rsidRDefault="00E65B88" w:rsidP="00E55EBE">
            <w:pPr>
              <w:spacing w:after="0"/>
              <w:rPr>
                <w:rFonts w:ascii="Times New Roman" w:eastAsia="Times New Roman" w:hAnsi="Times New Roman" w:cs="Times New Roman"/>
                <w:color w:val="7030A0"/>
              </w:rPr>
            </w:pPr>
          </w:p>
          <w:p w:rsidR="00E65B88" w:rsidRDefault="00E65B88" w:rsidP="00E55EBE">
            <w:pPr>
              <w:spacing w:after="0"/>
              <w:rPr>
                <w:rFonts w:ascii="Times New Roman" w:eastAsia="Times New Roman" w:hAnsi="Times New Roman" w:cs="Times New Roman"/>
                <w:color w:val="7030A0"/>
              </w:rPr>
            </w:pPr>
          </w:p>
          <w:p w:rsidR="00E65B88" w:rsidRDefault="00E65B88" w:rsidP="00E55EBE">
            <w:pPr>
              <w:spacing w:after="0"/>
              <w:rPr>
                <w:rFonts w:ascii="Times New Roman" w:eastAsia="Times New Roman" w:hAnsi="Times New Roman" w:cs="Times New Roman"/>
                <w:color w:val="7030A0"/>
              </w:rPr>
            </w:pPr>
          </w:p>
          <w:p w:rsidR="00E65B88" w:rsidRDefault="00E65B88" w:rsidP="00E55EBE">
            <w:pPr>
              <w:spacing w:after="0"/>
              <w:rPr>
                <w:rFonts w:ascii="Times New Roman" w:eastAsia="Times New Roman" w:hAnsi="Times New Roman" w:cs="Times New Roman"/>
                <w:color w:val="7030A0"/>
              </w:rPr>
            </w:pPr>
          </w:p>
          <w:p w:rsidR="00E65B88" w:rsidRDefault="00E65B88" w:rsidP="00E55EBE">
            <w:pPr>
              <w:spacing w:after="0"/>
              <w:rPr>
                <w:rFonts w:ascii="Times New Roman" w:eastAsia="Times New Roman" w:hAnsi="Times New Roman" w:cs="Times New Roman"/>
                <w:color w:val="7030A0"/>
              </w:rPr>
            </w:pPr>
          </w:p>
          <w:p w:rsidR="00A805B6" w:rsidRDefault="00A805B6" w:rsidP="00E55EBE">
            <w:pPr>
              <w:spacing w:after="0"/>
              <w:rPr>
                <w:rFonts w:ascii="Times New Roman" w:eastAsia="Times New Roman" w:hAnsi="Times New Roman" w:cs="Times New Roman"/>
                <w:color w:val="7030A0"/>
              </w:rPr>
            </w:pPr>
          </w:p>
          <w:p w:rsidR="00A805B6" w:rsidRDefault="00A805B6" w:rsidP="00E55EBE">
            <w:pPr>
              <w:spacing w:after="0"/>
              <w:rPr>
                <w:rFonts w:ascii="Times New Roman" w:eastAsia="Times New Roman" w:hAnsi="Times New Roman" w:cs="Times New Roman"/>
                <w:color w:val="7030A0"/>
              </w:rPr>
            </w:pPr>
          </w:p>
          <w:p w:rsidR="00A805B6" w:rsidRDefault="00A805B6" w:rsidP="00E55EBE">
            <w:pPr>
              <w:spacing w:after="0"/>
              <w:rPr>
                <w:rFonts w:ascii="Times New Roman" w:eastAsia="Times New Roman" w:hAnsi="Times New Roman" w:cs="Times New Roman"/>
                <w:color w:val="7030A0"/>
              </w:rPr>
            </w:pPr>
          </w:p>
          <w:p w:rsidR="00A805B6" w:rsidRDefault="00A805B6" w:rsidP="00E55EBE">
            <w:pPr>
              <w:spacing w:after="0"/>
              <w:rPr>
                <w:rFonts w:ascii="Times New Roman" w:eastAsia="Times New Roman" w:hAnsi="Times New Roman" w:cs="Times New Roman"/>
                <w:color w:val="7030A0"/>
              </w:rPr>
            </w:pPr>
          </w:p>
          <w:p w:rsidR="00A805B6" w:rsidRDefault="00A805B6" w:rsidP="00E55EBE">
            <w:pPr>
              <w:spacing w:after="0"/>
              <w:rPr>
                <w:rFonts w:ascii="Times New Roman" w:eastAsia="Times New Roman" w:hAnsi="Times New Roman" w:cs="Times New Roman"/>
                <w:color w:val="7030A0"/>
              </w:rPr>
            </w:pPr>
          </w:p>
          <w:p w:rsidR="00A805B6" w:rsidRDefault="00A805B6" w:rsidP="00E55EBE">
            <w:pPr>
              <w:spacing w:after="0"/>
              <w:rPr>
                <w:rFonts w:ascii="Times New Roman" w:eastAsia="Times New Roman" w:hAnsi="Times New Roman" w:cs="Times New Roman"/>
                <w:color w:val="7030A0"/>
              </w:rPr>
            </w:pPr>
          </w:p>
          <w:p w:rsidR="00A805B6" w:rsidRDefault="00A805B6" w:rsidP="00E55EBE">
            <w:pPr>
              <w:spacing w:after="0"/>
              <w:rPr>
                <w:rFonts w:ascii="Times New Roman" w:eastAsia="Times New Roman" w:hAnsi="Times New Roman" w:cs="Times New Roman"/>
                <w:color w:val="7030A0"/>
              </w:rPr>
            </w:pPr>
          </w:p>
          <w:p w:rsidR="00E65B88" w:rsidRPr="002F4BDD" w:rsidRDefault="00E65B88" w:rsidP="00D9520F">
            <w:pPr>
              <w:spacing w:after="0"/>
              <w:rPr>
                <w:rFonts w:ascii="Times New Roman" w:eastAsia="Times New Roman" w:hAnsi="Times New Roman" w:cs="Times New Roman"/>
                <w:color w:val="7030A0"/>
              </w:rPr>
            </w:pPr>
            <w:r w:rsidRPr="00A805B6">
              <w:rPr>
                <w:rFonts w:ascii="Times New Roman" w:eastAsia="Times New Roman" w:hAnsi="Times New Roman" w:cs="Times New Roman"/>
              </w:rPr>
              <w:t xml:space="preserve">Odkaz 30 v </w:t>
            </w:r>
            <w:r w:rsidRPr="003D037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19, ods.2, písmeno a), ktorý odkazuje na zákon 128/2002 </w:t>
            </w:r>
            <w:r w:rsidRPr="003D0374">
              <w:rPr>
                <w:rFonts w:ascii="Times New Roman" w:eastAsia="Times New Roman" w:hAnsi="Times New Roman" w:cs="Times New Roman"/>
                <w:color w:val="000000"/>
              </w:rPr>
              <w:t>§</w:t>
            </w:r>
            <w:r w:rsidR="00A805B6">
              <w:rPr>
                <w:rFonts w:ascii="Times New Roman" w:eastAsia="Times New Roman" w:hAnsi="Times New Roman" w:cs="Times New Roman"/>
                <w:color w:val="000000"/>
              </w:rPr>
              <w:t xml:space="preserve"> 6 až</w:t>
            </w:r>
            <w:r>
              <w:rPr>
                <w:rFonts w:ascii="Times New Roman" w:eastAsia="Times New Roman" w:hAnsi="Times New Roman" w:cs="Times New Roman"/>
                <w:color w:val="000000"/>
              </w:rPr>
              <w:t xml:space="preserve"> </w:t>
            </w:r>
            <w:r w:rsidRPr="003D037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9</w:t>
            </w:r>
            <w:r w:rsidR="00D9520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pokladáme za dostačujúci</w:t>
            </w:r>
            <w:r w:rsidR="00D9520F">
              <w:rPr>
                <w:rFonts w:ascii="Times New Roman" w:eastAsia="Times New Roman" w:hAnsi="Times New Roman" w:cs="Times New Roman"/>
                <w:color w:val="000000"/>
              </w:rPr>
              <w:t xml:space="preserve"> </w:t>
            </w:r>
          </w:p>
          <w:p w:rsidR="00021EC0" w:rsidRDefault="00021EC0" w:rsidP="00C52B2F">
            <w:pPr>
              <w:spacing w:after="0"/>
              <w:rPr>
                <w:rFonts w:ascii="Times New Roman" w:eastAsia="Times New Roman" w:hAnsi="Times New Roman" w:cs="Times New Roman"/>
                <w:color w:val="000000"/>
              </w:rPr>
            </w:pPr>
          </w:p>
          <w:p w:rsidR="00E55EBE" w:rsidRDefault="00E55EBE" w:rsidP="00C52B2F">
            <w:pPr>
              <w:spacing w:after="0"/>
              <w:rPr>
                <w:rFonts w:ascii="Times New Roman" w:eastAsia="Times New Roman" w:hAnsi="Times New Roman" w:cs="Times New Roman"/>
                <w:color w:val="000000"/>
              </w:rPr>
            </w:pPr>
          </w:p>
          <w:p w:rsidR="00E55EBE" w:rsidRDefault="00E55EBE" w:rsidP="00C52B2F">
            <w:pPr>
              <w:spacing w:after="0"/>
              <w:rPr>
                <w:rFonts w:ascii="Times New Roman" w:eastAsia="Times New Roman" w:hAnsi="Times New Roman" w:cs="Times New Roman"/>
                <w:color w:val="000000"/>
              </w:rPr>
            </w:pPr>
          </w:p>
          <w:p w:rsidR="00E55EBE" w:rsidRDefault="00E55EBE" w:rsidP="00C52B2F">
            <w:pPr>
              <w:spacing w:after="0"/>
              <w:rPr>
                <w:rFonts w:ascii="Times New Roman" w:eastAsia="Times New Roman" w:hAnsi="Times New Roman" w:cs="Times New Roman"/>
                <w:color w:val="000000"/>
              </w:rPr>
            </w:pPr>
          </w:p>
          <w:p w:rsidR="00E55EBE" w:rsidRDefault="00E55EBE" w:rsidP="00C52B2F">
            <w:pPr>
              <w:spacing w:after="0"/>
              <w:rPr>
                <w:rFonts w:ascii="Times New Roman" w:eastAsia="Times New Roman" w:hAnsi="Times New Roman" w:cs="Times New Roman"/>
                <w:color w:val="000000"/>
              </w:rPr>
            </w:pPr>
          </w:p>
          <w:p w:rsidR="00E55EBE" w:rsidRDefault="00E55EBE" w:rsidP="00C52B2F">
            <w:pPr>
              <w:spacing w:after="0"/>
              <w:rPr>
                <w:rFonts w:ascii="Times New Roman" w:eastAsia="Times New Roman" w:hAnsi="Times New Roman" w:cs="Times New Roman"/>
                <w:color w:val="000000"/>
              </w:rPr>
            </w:pPr>
          </w:p>
          <w:p w:rsidR="00E55EBE" w:rsidRDefault="00E55EBE" w:rsidP="00C52B2F">
            <w:pPr>
              <w:spacing w:after="0"/>
              <w:rPr>
                <w:rFonts w:ascii="Times New Roman" w:eastAsia="Times New Roman" w:hAnsi="Times New Roman" w:cs="Times New Roman"/>
                <w:color w:val="000000"/>
              </w:rPr>
            </w:pPr>
          </w:p>
          <w:p w:rsidR="00E55EBE" w:rsidRDefault="00E55EBE" w:rsidP="00C52B2F">
            <w:pPr>
              <w:spacing w:after="0"/>
              <w:rPr>
                <w:rFonts w:ascii="Times New Roman" w:eastAsia="Times New Roman" w:hAnsi="Times New Roman" w:cs="Times New Roman"/>
                <w:color w:val="000000"/>
              </w:rPr>
            </w:pPr>
          </w:p>
          <w:p w:rsidR="00E55EBE" w:rsidRDefault="00E55EBE" w:rsidP="00C52B2F">
            <w:pPr>
              <w:spacing w:after="0"/>
              <w:rPr>
                <w:rFonts w:ascii="Times New Roman" w:eastAsia="Times New Roman" w:hAnsi="Times New Roman" w:cs="Times New Roman"/>
                <w:color w:val="000000"/>
              </w:rPr>
            </w:pPr>
          </w:p>
          <w:p w:rsidR="00E55EBE" w:rsidRDefault="00E55EBE" w:rsidP="00C52B2F">
            <w:pPr>
              <w:spacing w:after="0"/>
              <w:rPr>
                <w:rFonts w:ascii="Times New Roman" w:eastAsia="Times New Roman" w:hAnsi="Times New Roman" w:cs="Times New Roman"/>
                <w:color w:val="000000"/>
              </w:rPr>
            </w:pPr>
          </w:p>
          <w:p w:rsidR="00E55EBE" w:rsidRDefault="00E55EBE" w:rsidP="00C52B2F">
            <w:pPr>
              <w:spacing w:after="0"/>
              <w:rPr>
                <w:rFonts w:ascii="Times New Roman" w:eastAsia="Times New Roman" w:hAnsi="Times New Roman" w:cs="Times New Roman"/>
                <w:color w:val="000000"/>
              </w:rPr>
            </w:pPr>
          </w:p>
          <w:p w:rsidR="00E55EBE" w:rsidRDefault="00E55EBE" w:rsidP="00C52B2F">
            <w:pPr>
              <w:spacing w:after="0"/>
              <w:rPr>
                <w:rFonts w:ascii="Times New Roman" w:eastAsia="Times New Roman" w:hAnsi="Times New Roman" w:cs="Times New Roman"/>
                <w:color w:val="000000"/>
              </w:rPr>
            </w:pPr>
          </w:p>
          <w:p w:rsidR="00E55EBE" w:rsidRDefault="00E55EBE" w:rsidP="00C52B2F">
            <w:pPr>
              <w:spacing w:after="0"/>
              <w:rPr>
                <w:rFonts w:ascii="Times New Roman" w:eastAsia="Times New Roman" w:hAnsi="Times New Roman" w:cs="Times New Roman"/>
                <w:color w:val="000000"/>
              </w:rPr>
            </w:pPr>
          </w:p>
          <w:p w:rsidR="00E55EBE" w:rsidRDefault="00E55EBE" w:rsidP="00C52B2F">
            <w:pPr>
              <w:spacing w:after="0"/>
              <w:rPr>
                <w:rFonts w:ascii="Times New Roman" w:eastAsia="Times New Roman" w:hAnsi="Times New Roman" w:cs="Times New Roman"/>
                <w:color w:val="000000"/>
              </w:rPr>
            </w:pPr>
          </w:p>
          <w:p w:rsidR="00E55EBE" w:rsidRDefault="00E55EBE" w:rsidP="00C52B2F">
            <w:pPr>
              <w:spacing w:after="0"/>
              <w:rPr>
                <w:rFonts w:ascii="Times New Roman" w:eastAsia="Times New Roman" w:hAnsi="Times New Roman" w:cs="Times New Roman"/>
                <w:color w:val="000000"/>
              </w:rPr>
            </w:pPr>
          </w:p>
          <w:p w:rsidR="00E55EBE" w:rsidRDefault="00E55EBE" w:rsidP="00C52B2F">
            <w:pPr>
              <w:spacing w:after="0"/>
              <w:rPr>
                <w:rFonts w:ascii="Times New Roman" w:eastAsia="Times New Roman" w:hAnsi="Times New Roman" w:cs="Times New Roman"/>
                <w:color w:val="000000"/>
              </w:rPr>
            </w:pPr>
          </w:p>
          <w:p w:rsidR="00E55EBE" w:rsidRDefault="00E55EBE" w:rsidP="00C52B2F">
            <w:pPr>
              <w:spacing w:after="0"/>
              <w:rPr>
                <w:rFonts w:ascii="Times New Roman" w:eastAsia="Times New Roman" w:hAnsi="Times New Roman" w:cs="Times New Roman"/>
                <w:color w:val="000000"/>
              </w:rPr>
            </w:pPr>
          </w:p>
          <w:p w:rsidR="00E55EBE" w:rsidRDefault="00E55EBE" w:rsidP="00C52B2F">
            <w:pPr>
              <w:spacing w:after="0"/>
              <w:rPr>
                <w:rFonts w:ascii="Times New Roman" w:eastAsia="Times New Roman" w:hAnsi="Times New Roman" w:cs="Times New Roman"/>
                <w:color w:val="000000"/>
              </w:rPr>
            </w:pPr>
          </w:p>
          <w:p w:rsidR="00E55EBE" w:rsidRDefault="00E55EBE" w:rsidP="00C52B2F">
            <w:pPr>
              <w:spacing w:after="0"/>
              <w:rPr>
                <w:rFonts w:ascii="Times New Roman" w:eastAsia="Times New Roman" w:hAnsi="Times New Roman" w:cs="Times New Roman"/>
                <w:color w:val="000000"/>
              </w:rPr>
            </w:pPr>
          </w:p>
          <w:p w:rsidR="00E55EBE" w:rsidRDefault="00E55EBE" w:rsidP="00C52B2F">
            <w:pPr>
              <w:spacing w:after="0"/>
              <w:rPr>
                <w:rFonts w:ascii="Times New Roman" w:eastAsia="Times New Roman" w:hAnsi="Times New Roman" w:cs="Times New Roman"/>
                <w:color w:val="000000"/>
              </w:rPr>
            </w:pPr>
          </w:p>
          <w:p w:rsidR="00E55EBE" w:rsidRDefault="00E55EBE" w:rsidP="00C52B2F">
            <w:pPr>
              <w:spacing w:after="0"/>
              <w:rPr>
                <w:rFonts w:ascii="Times New Roman" w:eastAsia="Times New Roman" w:hAnsi="Times New Roman" w:cs="Times New Roman"/>
                <w:color w:val="000000"/>
              </w:rPr>
            </w:pPr>
          </w:p>
          <w:p w:rsidR="00E55EBE" w:rsidRDefault="00E55EBE" w:rsidP="00C52B2F">
            <w:pPr>
              <w:spacing w:after="0"/>
              <w:rPr>
                <w:rFonts w:ascii="Times New Roman" w:eastAsia="Times New Roman" w:hAnsi="Times New Roman" w:cs="Times New Roman"/>
                <w:color w:val="000000"/>
              </w:rPr>
            </w:pPr>
          </w:p>
          <w:p w:rsidR="00E55EBE" w:rsidRDefault="00E55EBE" w:rsidP="00C52B2F">
            <w:pPr>
              <w:spacing w:after="0"/>
              <w:rPr>
                <w:rFonts w:ascii="Times New Roman" w:eastAsia="Times New Roman" w:hAnsi="Times New Roman" w:cs="Times New Roman"/>
                <w:color w:val="000000"/>
              </w:rPr>
            </w:pPr>
          </w:p>
          <w:p w:rsidR="00021EC0" w:rsidRDefault="00021EC0" w:rsidP="00C52B2F">
            <w:pPr>
              <w:spacing w:after="0"/>
              <w:rPr>
                <w:rFonts w:ascii="Times New Roman" w:eastAsia="Times New Roman" w:hAnsi="Times New Roman" w:cs="Times New Roman"/>
                <w:color w:val="000000"/>
              </w:rPr>
            </w:pPr>
          </w:p>
          <w:p w:rsidR="00021EC0" w:rsidRDefault="00021EC0" w:rsidP="00C52B2F">
            <w:pPr>
              <w:spacing w:after="0"/>
              <w:rPr>
                <w:rFonts w:ascii="Times New Roman" w:eastAsia="Times New Roman" w:hAnsi="Times New Roman" w:cs="Times New Roman"/>
                <w:color w:val="000000"/>
              </w:rPr>
            </w:pPr>
          </w:p>
          <w:p w:rsidR="00021EC0" w:rsidRDefault="00021EC0" w:rsidP="00C52B2F">
            <w:pPr>
              <w:spacing w:after="0"/>
              <w:rPr>
                <w:rFonts w:ascii="Times New Roman" w:eastAsia="Times New Roman" w:hAnsi="Times New Roman" w:cs="Times New Roman"/>
                <w:color w:val="000000"/>
              </w:rPr>
            </w:pPr>
          </w:p>
          <w:p w:rsidR="00021EC0" w:rsidRDefault="00021EC0" w:rsidP="00C52B2F">
            <w:pPr>
              <w:spacing w:after="0"/>
              <w:rPr>
                <w:rFonts w:ascii="Times New Roman" w:eastAsia="Times New Roman" w:hAnsi="Times New Roman" w:cs="Times New Roman"/>
                <w:color w:val="000000"/>
              </w:rPr>
            </w:pPr>
          </w:p>
          <w:p w:rsidR="00021EC0" w:rsidRDefault="00021EC0" w:rsidP="00C52B2F">
            <w:pPr>
              <w:spacing w:after="0"/>
              <w:rPr>
                <w:rFonts w:ascii="Times New Roman" w:eastAsia="Times New Roman" w:hAnsi="Times New Roman" w:cs="Times New Roman"/>
                <w:color w:val="000000"/>
              </w:rPr>
            </w:pPr>
          </w:p>
          <w:p w:rsidR="00021EC0" w:rsidRDefault="00021EC0" w:rsidP="00C52B2F">
            <w:pPr>
              <w:spacing w:after="0"/>
              <w:rPr>
                <w:rFonts w:ascii="Times New Roman" w:eastAsia="Times New Roman" w:hAnsi="Times New Roman" w:cs="Times New Roman"/>
                <w:color w:val="000000"/>
              </w:rPr>
            </w:pPr>
          </w:p>
          <w:p w:rsidR="00021EC0" w:rsidRDefault="00021EC0" w:rsidP="00C52B2F">
            <w:pPr>
              <w:spacing w:after="0"/>
              <w:rPr>
                <w:rFonts w:ascii="Times New Roman" w:eastAsia="Times New Roman" w:hAnsi="Times New Roman" w:cs="Times New Roman"/>
                <w:color w:val="000000"/>
              </w:rPr>
            </w:pPr>
          </w:p>
          <w:p w:rsidR="00021EC0" w:rsidRDefault="00021EC0" w:rsidP="00C52B2F">
            <w:pPr>
              <w:spacing w:after="0"/>
              <w:rPr>
                <w:rFonts w:ascii="Times New Roman" w:eastAsia="Times New Roman" w:hAnsi="Times New Roman" w:cs="Times New Roman"/>
                <w:color w:val="000000"/>
              </w:rPr>
            </w:pPr>
          </w:p>
          <w:p w:rsidR="00021EC0" w:rsidRDefault="00021EC0" w:rsidP="00C52B2F">
            <w:pPr>
              <w:spacing w:after="0"/>
              <w:rPr>
                <w:rFonts w:ascii="Times New Roman" w:eastAsia="Times New Roman" w:hAnsi="Times New Roman" w:cs="Times New Roman"/>
                <w:color w:val="000000"/>
              </w:rPr>
            </w:pPr>
          </w:p>
          <w:p w:rsidR="00021EC0" w:rsidRDefault="00021EC0" w:rsidP="00E55EBE">
            <w:pPr>
              <w:spacing w:after="0"/>
              <w:rPr>
                <w:rFonts w:ascii="Times New Roman" w:eastAsia="Times New Roman" w:hAnsi="Times New Roman" w:cs="Times New Roman"/>
                <w:color w:val="000000"/>
              </w:rPr>
            </w:pPr>
          </w:p>
          <w:p w:rsidR="00E55EBE" w:rsidRDefault="00E55EBE" w:rsidP="00E55EBE">
            <w:pPr>
              <w:spacing w:after="0"/>
              <w:rPr>
                <w:rFonts w:ascii="Times New Roman" w:eastAsia="Times New Roman" w:hAnsi="Times New Roman" w:cs="Times New Roman"/>
                <w:color w:val="000000"/>
              </w:rPr>
            </w:pPr>
          </w:p>
          <w:p w:rsidR="00E55EBE" w:rsidRPr="00AD5360" w:rsidRDefault="00E55EBE" w:rsidP="00E55EBE">
            <w:pPr>
              <w:spacing w:after="0"/>
              <w:rPr>
                <w:rFonts w:ascii="Times New Roman" w:eastAsia="Times New Roman" w:hAnsi="Times New Roman" w:cs="Times New Roman"/>
                <w:color w:val="00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lastRenderedPageBreak/>
              <w:t>69.</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SOI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Slovenská 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 27 ods. 4 písm. a)</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V poznámke pod čiarou k odkazu 37) navrhujeme doplniť odkaz na čl. 8  až 9 nariadenia (EÚ) č. 305/2011, keďže povinnosť označiť výrobok CE podľa čl. 8 až 9 Nariadenia </w:t>
            </w:r>
            <w:r w:rsidRPr="003D0374">
              <w:rPr>
                <w:rFonts w:ascii="Times New Roman" w:eastAsia="Times New Roman" w:hAnsi="Times New Roman" w:cs="Times New Roman"/>
                <w:color w:val="000000"/>
              </w:rPr>
              <w:lastRenderedPageBreak/>
              <w:t>(EÚ) č. 305/2011 sa bude uplatňovať do roku 2040. Podľa čl. 94 Nariadenia (EÚ) č. 2024/3110 sa čl. 8 až 9 Nariadenia (EÚ) č. 305/2011 zrušuje s účinnosťou od 8.januára 2040.</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t>Odkaz pod čiarou 37) neodkazuje na spôsobom označenia výrobku CE v zmysle  nariadenia (EÚ) č. 305/2011.</w:t>
            </w:r>
          </w:p>
        </w:tc>
        <w:tc>
          <w:tcPr>
            <w:tcW w:w="267" w:type="pct"/>
            <w:vAlign w:val="center"/>
          </w:tcPr>
          <w:p w:rsidR="00C52B2F" w:rsidRPr="003D0374" w:rsidRDefault="00CC043A"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w:t>
            </w:r>
          </w:p>
        </w:tc>
        <w:tc>
          <w:tcPr>
            <w:tcW w:w="1536" w:type="pct"/>
          </w:tcPr>
          <w:p w:rsidR="00C52B2F" w:rsidRPr="003D0374" w:rsidRDefault="00C52B2F" w:rsidP="00C52B2F">
            <w:pPr>
              <w:spacing w:after="0"/>
              <w:rPr>
                <w:rFonts w:ascii="Times New Roman" w:eastAsia="Times New Roman" w:hAnsi="Times New Roman" w:cs="Times New Roman"/>
                <w:b/>
                <w:color w:val="00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70.</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SOI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Slovenská 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 27 ods. 4 písm. b)</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Navrhujeme upraviť znenie § 27 ods. 4 písm.  b) a doplniť, že predmetné dokumenty musia byť predložené v štátnom jazyku, v znení: </w:t>
            </w:r>
            <w:r w:rsidRPr="003D0374">
              <w:rPr>
                <w:rFonts w:ascii="Times New Roman" w:eastAsia="Times New Roman" w:hAnsi="Times New Roman" w:cs="Times New Roman"/>
                <w:color w:val="000000"/>
              </w:rPr>
              <w:br/>
              <w:t>„sprístupnil na domáci trh výrobok bez návodu na použitie, bezpečnostných pokynov, informácie o riziku pre zdravie a bezpečnosť, ktoré výrobok predstavuje pri obvyklom použití v štátnom jazyku“</w:t>
            </w:r>
          </w:p>
        </w:tc>
        <w:tc>
          <w:tcPr>
            <w:tcW w:w="267" w:type="pct"/>
            <w:vAlign w:val="center"/>
          </w:tcPr>
          <w:p w:rsidR="00C52B2F" w:rsidRPr="003D0374" w:rsidRDefault="00CC043A"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1536" w:type="pct"/>
          </w:tcPr>
          <w:p w:rsidR="00CC043A" w:rsidRPr="003D0374" w:rsidRDefault="00927720" w:rsidP="001E42AD">
            <w:pP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Doplnené do § 27 ods. 4 písm. c)</w:t>
            </w: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71.</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SOI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Slovenská 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 27 ods. 4 písm. c)</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Navrhujeme doplniť v texte aj: „vyhlásenie o parametroch a zhode podľa osobitného predpisu“, s odkazom na poznámku pod čiarou na čl. 13 až 16 nariadenia (EÚ) č. 2024/3110.</w:t>
            </w:r>
          </w:p>
        </w:tc>
        <w:tc>
          <w:tcPr>
            <w:tcW w:w="267" w:type="pct"/>
            <w:vAlign w:val="center"/>
          </w:tcPr>
          <w:p w:rsidR="00C52B2F" w:rsidRPr="003D0374" w:rsidRDefault="00CC043A"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1536" w:type="pct"/>
          </w:tcPr>
          <w:p w:rsidR="00C52B2F" w:rsidRPr="003D0374" w:rsidRDefault="00C52B2F" w:rsidP="00C52B2F">
            <w:pPr>
              <w:spacing w:after="0"/>
              <w:rPr>
                <w:rFonts w:ascii="Times New Roman" w:eastAsia="Times New Roman" w:hAnsi="Times New Roman" w:cs="Times New Roman"/>
                <w:b/>
                <w:color w:val="00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72.</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SOI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Slovenská 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 27 ods. 4</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V § 27 ods. 4 navrhujeme doplniť písmená e) až h) v znení:</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e) nevypracoval vyhlásenie o parametroch alebo vyhlásenie o parametroch a zhode alebo tieto neboli vypracované podľa osobitného predpisu x), (x) čl. 4 až 6  a príloha III nariadenia (EÚ) č. 305/2011 a čl. 13 až 15 a príloha V nariadenia (EÚ) č. 2024/3110)</w:t>
            </w:r>
            <w:r w:rsidRPr="003D0374">
              <w:rPr>
                <w:rFonts w:ascii="Times New Roman" w:eastAsia="Times New Roman" w:hAnsi="Times New Roman" w:cs="Times New Roman"/>
                <w:color w:val="000000"/>
              </w:rPr>
              <w:br/>
              <w:t>f) nepredložil technickú dokumentáciu alebo predložená technická dokumentácia nebola úplná,</w:t>
            </w:r>
            <w:r w:rsidRPr="003D0374">
              <w:rPr>
                <w:rFonts w:ascii="Times New Roman" w:eastAsia="Times New Roman" w:hAnsi="Times New Roman" w:cs="Times New Roman"/>
                <w:color w:val="000000"/>
              </w:rPr>
              <w:br/>
              <w:t xml:space="preserve">g) sprístupnil výrobok na trhu bez označenia výrobku o výrobcovi, resp. dovozcovi alebo výrobok, ktorého označenie nie je v súlade s požiadavkami osobitného právneho predpisu </w:t>
            </w:r>
            <w:proofErr w:type="spellStart"/>
            <w:r w:rsidRPr="003D0374">
              <w:rPr>
                <w:rFonts w:ascii="Times New Roman" w:eastAsia="Times New Roman" w:hAnsi="Times New Roman" w:cs="Times New Roman"/>
                <w:color w:val="000000"/>
              </w:rPr>
              <w:t>xy</w:t>
            </w:r>
            <w:proofErr w:type="spellEnd"/>
            <w:r w:rsidRPr="003D0374">
              <w:rPr>
                <w:rFonts w:ascii="Times New Roman" w:eastAsia="Times New Roman" w:hAnsi="Times New Roman" w:cs="Times New Roman"/>
                <w:color w:val="000000"/>
              </w:rPr>
              <w:t xml:space="preserve">) alebo požiadavkami tohto zákona. </w:t>
            </w:r>
            <w:r w:rsidRPr="003D0374">
              <w:rPr>
                <w:rFonts w:ascii="Times New Roman" w:eastAsia="Times New Roman" w:hAnsi="Times New Roman" w:cs="Times New Roman"/>
                <w:color w:val="000000"/>
              </w:rPr>
              <w:lastRenderedPageBreak/>
              <w:t>(</w:t>
            </w:r>
            <w:proofErr w:type="spellStart"/>
            <w:r w:rsidRPr="003D0374">
              <w:rPr>
                <w:rFonts w:ascii="Times New Roman" w:eastAsia="Times New Roman" w:hAnsi="Times New Roman" w:cs="Times New Roman"/>
                <w:color w:val="000000"/>
              </w:rPr>
              <w:t>xy</w:t>
            </w:r>
            <w:proofErr w:type="spellEnd"/>
            <w:r w:rsidRPr="003D0374">
              <w:rPr>
                <w:rFonts w:ascii="Times New Roman" w:eastAsia="Times New Roman" w:hAnsi="Times New Roman" w:cs="Times New Roman"/>
                <w:color w:val="000000"/>
              </w:rPr>
              <w:t>)  čl. 9 Nariadenia (EÚ) č. 305/2011 a čl. 18 nariadenia (EÚ) č. 2024/3110)</w:t>
            </w:r>
          </w:p>
        </w:tc>
        <w:tc>
          <w:tcPr>
            <w:tcW w:w="267" w:type="pct"/>
            <w:vAlign w:val="center"/>
          </w:tcPr>
          <w:p w:rsidR="00C52B2F" w:rsidRPr="003D0374" w:rsidRDefault="00D968CF"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ČA</w:t>
            </w:r>
          </w:p>
        </w:tc>
        <w:tc>
          <w:tcPr>
            <w:tcW w:w="1536" w:type="pct"/>
          </w:tcPr>
          <w:p w:rsidR="00D968CF" w:rsidRDefault="00D968CF" w:rsidP="00C52B2F">
            <w:pPr>
              <w:spacing w:after="0"/>
              <w:rPr>
                <w:rFonts w:ascii="Times New Roman" w:eastAsia="Times New Roman" w:hAnsi="Times New Roman" w:cs="Times New Roman"/>
                <w:color w:val="000000"/>
              </w:rPr>
            </w:pPr>
          </w:p>
          <w:p w:rsidR="004F7485" w:rsidRDefault="00AA18B5" w:rsidP="00C52B2F">
            <w:pPr>
              <w:spacing w:after="0"/>
              <w:rPr>
                <w:rFonts w:ascii="Times New Roman" w:eastAsia="Times New Roman" w:hAnsi="Times New Roman" w:cs="Times New Roman"/>
                <w:color w:val="00B0F0"/>
              </w:rPr>
            </w:pPr>
            <w:r>
              <w:rPr>
                <w:rFonts w:ascii="Times New Roman" w:eastAsia="Times New Roman" w:hAnsi="Times New Roman" w:cs="Times New Roman"/>
                <w:color w:val="000000"/>
              </w:rPr>
              <w:t>D</w:t>
            </w:r>
            <w:r w:rsidR="004F7485">
              <w:rPr>
                <w:rFonts w:ascii="Times New Roman" w:eastAsia="Times New Roman" w:hAnsi="Times New Roman" w:cs="Times New Roman"/>
                <w:color w:val="000000"/>
              </w:rPr>
              <w:t>oplnené v</w:t>
            </w:r>
            <w:r w:rsidR="00D968CF">
              <w:rPr>
                <w:rFonts w:ascii="Times New Roman" w:eastAsia="Times New Roman" w:hAnsi="Times New Roman" w:cs="Times New Roman"/>
                <w:color w:val="000000"/>
              </w:rPr>
              <w:t xml:space="preserve"> § 27 ods. 4 písm. b)  </w:t>
            </w:r>
            <w:r>
              <w:rPr>
                <w:rFonts w:ascii="Times New Roman" w:eastAsia="Times New Roman" w:hAnsi="Times New Roman" w:cs="Times New Roman"/>
                <w:color w:val="000000"/>
              </w:rPr>
              <w:t>a ods. 5 písm. b)</w:t>
            </w:r>
          </w:p>
          <w:p w:rsidR="004F7485" w:rsidRDefault="004F7485" w:rsidP="00C52B2F">
            <w:pPr>
              <w:spacing w:after="0"/>
              <w:rPr>
                <w:rFonts w:ascii="Times New Roman" w:eastAsia="Times New Roman" w:hAnsi="Times New Roman" w:cs="Times New Roman"/>
                <w:color w:val="00B0F0"/>
              </w:rPr>
            </w:pPr>
          </w:p>
          <w:p w:rsidR="00D968CF" w:rsidRPr="00D968CF" w:rsidRDefault="00C81E62" w:rsidP="00C81E62">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27 ods. 4 bol doplnený</w:t>
            </w:r>
            <w:r w:rsidR="00D968C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o nové </w:t>
            </w:r>
            <w:r w:rsidR="004F7485">
              <w:rPr>
                <w:rFonts w:ascii="Times New Roman" w:eastAsia="Times New Roman" w:hAnsi="Times New Roman" w:cs="Times New Roman"/>
                <w:color w:val="000000"/>
              </w:rPr>
              <w:t>písm. e)</w:t>
            </w: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lastRenderedPageBreak/>
              <w:t>73.</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SOI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Slovenská 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 27 ods. 5 písm. c)</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Znenie § 27 ods. 5 písm. c) navrhujeme zmeniť nasledovne: „nesplnil opatrenie uložené orgánom dohľadu podľa § 19 ods. 2 písm. d) až f)“</w:t>
            </w:r>
          </w:p>
        </w:tc>
        <w:tc>
          <w:tcPr>
            <w:tcW w:w="267" w:type="pct"/>
            <w:vAlign w:val="center"/>
          </w:tcPr>
          <w:p w:rsidR="00C52B2F" w:rsidRPr="003D0374" w:rsidRDefault="00744800"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w:t>
            </w:r>
          </w:p>
        </w:tc>
        <w:tc>
          <w:tcPr>
            <w:tcW w:w="1536" w:type="pct"/>
          </w:tcPr>
          <w:p w:rsidR="00744800" w:rsidRPr="00744800" w:rsidRDefault="004F7485" w:rsidP="00744800">
            <w:pPr>
              <w:spacing w:after="0"/>
              <w:rPr>
                <w:rFonts w:ascii="Times New Roman" w:eastAsia="Times New Roman" w:hAnsi="Times New Roman" w:cs="Times New Roman"/>
                <w:color w:val="000000"/>
              </w:rPr>
            </w:pPr>
            <w:r w:rsidRPr="004F7485">
              <w:rPr>
                <w:rFonts w:ascii="Times New Roman" w:eastAsia="Times New Roman" w:hAnsi="Times New Roman" w:cs="Times New Roman"/>
              </w:rPr>
              <w:t>Nejde o ustanoveni</w:t>
            </w:r>
            <w:r>
              <w:rPr>
                <w:rFonts w:ascii="Times New Roman" w:eastAsia="Times New Roman" w:hAnsi="Times New Roman" w:cs="Times New Roman"/>
              </w:rPr>
              <w:t>a</w:t>
            </w:r>
            <w:r w:rsidRPr="004F7485">
              <w:rPr>
                <w:rFonts w:ascii="Times New Roman" w:eastAsia="Times New Roman" w:hAnsi="Times New Roman" w:cs="Times New Roman"/>
              </w:rPr>
              <w:t>, v rámci ktorého by orgán štátnej kontroly dával opatrenia.</w:t>
            </w:r>
            <w:r>
              <w:rPr>
                <w:rFonts w:ascii="Times New Roman" w:eastAsia="Times New Roman" w:hAnsi="Times New Roman" w:cs="Times New Roman"/>
              </w:rPr>
              <w:t xml:space="preserve"> Ide najmä o úlohy, ktoré plní orgán štátnej kontroly.</w:t>
            </w: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74.</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SOI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Slovenská 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 27 ods. 5</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V § 27 ods. 5 navrhujeme doplniť o písm. h) až j) nasledovne:</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h) neoprávnene vydal vyhlásenie o parametroch alebo  vyhlásenie o parametroch a zhode; alebo nevydal vyhlásenie o parametroch alebo  vyhlásenie o parametroch a zhode, hoci bol povinný urobiť ho,</w:t>
            </w:r>
            <w:r w:rsidRPr="003D0374">
              <w:rPr>
                <w:rFonts w:ascii="Times New Roman" w:eastAsia="Times New Roman" w:hAnsi="Times New Roman" w:cs="Times New Roman"/>
                <w:color w:val="000000"/>
              </w:rPr>
              <w:br/>
              <w:t xml:space="preserve">i) sprístupní na trhu výrobok, ktorý nie je v súlade s deklarovanými parametrami výrobku, </w:t>
            </w:r>
            <w:r w:rsidRPr="003D0374">
              <w:rPr>
                <w:rFonts w:ascii="Times New Roman" w:eastAsia="Times New Roman" w:hAnsi="Times New Roman" w:cs="Times New Roman"/>
                <w:color w:val="000000"/>
              </w:rPr>
              <w:br/>
              <w:t>j) sprístupní výrobok na trhu, ktorý neposkytuje dostatočnú úroveň bezpečnosti vyžadovanú technickými špecifikáciami a týmto zákonom.“</w:t>
            </w:r>
          </w:p>
        </w:tc>
        <w:tc>
          <w:tcPr>
            <w:tcW w:w="267" w:type="pct"/>
            <w:vAlign w:val="center"/>
          </w:tcPr>
          <w:p w:rsidR="00C52B2F" w:rsidRPr="003D0374" w:rsidRDefault="00744800"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ČA</w:t>
            </w:r>
          </w:p>
        </w:tc>
        <w:tc>
          <w:tcPr>
            <w:tcW w:w="1536" w:type="pct"/>
          </w:tcPr>
          <w:p w:rsidR="00744800" w:rsidRDefault="00744800" w:rsidP="00C52B2F">
            <w:pPr>
              <w:spacing w:after="0"/>
              <w:rPr>
                <w:rFonts w:ascii="Times New Roman" w:eastAsia="Times New Roman" w:hAnsi="Times New Roman" w:cs="Times New Roman"/>
                <w:b/>
                <w:color w:val="000000"/>
              </w:rPr>
            </w:pPr>
          </w:p>
          <w:p w:rsidR="00AA18B5" w:rsidRPr="00AA18B5" w:rsidRDefault="00AA18B5" w:rsidP="00AA18B5">
            <w:pPr>
              <w:spacing w:after="0"/>
              <w:rPr>
                <w:rFonts w:ascii="Times New Roman" w:hAnsi="Times New Roman"/>
              </w:rPr>
            </w:pPr>
            <w:r w:rsidRPr="00AA18B5">
              <w:rPr>
                <w:rFonts w:ascii="Times New Roman" w:hAnsi="Times New Roman"/>
              </w:rPr>
              <w:t>Doplnený § 27 odsek 5.</w:t>
            </w:r>
          </w:p>
          <w:p w:rsidR="00744800" w:rsidRPr="00744800" w:rsidRDefault="00AA18B5" w:rsidP="00AA18B5">
            <w:pPr>
              <w:spacing w:after="0"/>
              <w:rPr>
                <w:rFonts w:ascii="Times New Roman" w:eastAsia="Times New Roman" w:hAnsi="Times New Roman" w:cs="Times New Roman"/>
                <w:color w:val="000000"/>
              </w:rPr>
            </w:pPr>
            <w:r w:rsidRPr="00AA18B5">
              <w:rPr>
                <w:rFonts w:ascii="Times New Roman" w:hAnsi="Times New Roman"/>
              </w:rPr>
              <w:t>Navrhnuté ustanovenie písm. j) nie je možné aplikovať, keďže nie je definovaná „dostatočná úroveň bezpečnosti“.</w:t>
            </w: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75.</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SOI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Slovenská 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 27 ods. 6</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Do § 27 navrhujeme vložiť nový  odsek 6 v znení:</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„Orgán dohľadu uloží pokutu od 200 eur do 5 000 eur tomu, kto poruší inú povinnosť hospodárskeho subjektu ako povinnosť podľa odsekov 4 a 5“.</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Doterajšie odseky 6 až 10 sa označujú ako odseky 7 až 11.</w:t>
            </w:r>
          </w:p>
        </w:tc>
        <w:tc>
          <w:tcPr>
            <w:tcW w:w="267" w:type="pct"/>
            <w:vAlign w:val="center"/>
          </w:tcPr>
          <w:p w:rsidR="00C52B2F" w:rsidRPr="003D0374" w:rsidRDefault="00DA58D5"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1536" w:type="pct"/>
          </w:tcPr>
          <w:p w:rsidR="00C52B2F" w:rsidRPr="00DA58D5" w:rsidRDefault="00C52B2F" w:rsidP="00057782">
            <w:pPr>
              <w:spacing w:after="0"/>
              <w:rPr>
                <w:rFonts w:ascii="Times New Roman" w:eastAsia="Times New Roman" w:hAnsi="Times New Roman" w:cs="Times New Roman"/>
                <w:color w:val="00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76.</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SOI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Slovenská 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 27 ods. 7</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V § 27 ods. 7 za slová "prihliada na" navrhujeme vložiť slovo "závažnosť,".</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t xml:space="preserve">Považujeme za potrebné doplniť kritérium závažnosti, ktoré </w:t>
            </w:r>
            <w:r w:rsidRPr="003D0374">
              <w:rPr>
                <w:rFonts w:ascii="Times New Roman" w:eastAsia="Times New Roman" w:hAnsi="Times New Roman" w:cs="Times New Roman"/>
                <w:color w:val="000000"/>
              </w:rPr>
              <w:lastRenderedPageBreak/>
              <w:t xml:space="preserve">orgán štátnej kontroly pri určovaní výšky pokuty vyhodnocuje. Posudzovanie závažnosti spáchaného správneho deliktu patrí často medzi najdôležitejšie kritérium, podľa ktorého správny orgán určuje výšku pokuty a je upravené vo väčšine zákonov, ktoré SOI </w:t>
            </w:r>
            <w:proofErr w:type="spellStart"/>
            <w:r w:rsidRPr="003D0374">
              <w:rPr>
                <w:rFonts w:ascii="Times New Roman" w:eastAsia="Times New Roman" w:hAnsi="Times New Roman" w:cs="Times New Roman"/>
                <w:color w:val="000000"/>
              </w:rPr>
              <w:t>dozoruje</w:t>
            </w:r>
            <w:proofErr w:type="spellEnd"/>
            <w:r w:rsidRPr="003D0374">
              <w:rPr>
                <w:rFonts w:ascii="Times New Roman" w:eastAsia="Times New Roman" w:hAnsi="Times New Roman" w:cs="Times New Roman"/>
                <w:color w:val="000000"/>
              </w:rPr>
              <w:t>.</w:t>
            </w:r>
          </w:p>
        </w:tc>
        <w:tc>
          <w:tcPr>
            <w:tcW w:w="267" w:type="pct"/>
            <w:vAlign w:val="center"/>
          </w:tcPr>
          <w:p w:rsidR="00C52B2F" w:rsidRPr="003D0374" w:rsidRDefault="00D67E7B"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w:t>
            </w:r>
          </w:p>
        </w:tc>
        <w:tc>
          <w:tcPr>
            <w:tcW w:w="1536" w:type="pct"/>
          </w:tcPr>
          <w:p w:rsidR="00D67E7B" w:rsidRPr="00D67E7B" w:rsidRDefault="00D67E7B" w:rsidP="00C52B2F">
            <w:pPr>
              <w:spacing w:after="0"/>
              <w:rPr>
                <w:rFonts w:ascii="Times New Roman" w:eastAsia="Times New Roman" w:hAnsi="Times New Roman" w:cs="Times New Roman"/>
                <w:color w:val="00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77.</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SOI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Slovenská 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 27 ods. 10</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V novo navrhovanom ustanovení § 27 ods. 10 (resp. ods. 11 po zohľadnení vloženia nového ods. 6) navrhujeme upraviť rozmedzie sankcie v súlade s § 9 ods. 3 zákona č. 128/2002 Z. z. o štátnej kontrole vnútorného trhu vo veciach ochrany spotrebiteľa a o zmene a doplnení niektorých zákonov, resp. § 37 ods. 2 zákona č. 108/2024 Z. z. o ochrane spotrebiteľa a o zmene a doplnení niektorých zákonov, ktoré stanovujú rozmedzie poriadkových pokút od 50 eur do 5 000 eur v záujme zosúladenia výšky sankcií za marenie výkonu kontroly. Navrhované nastavenie poriadkovej pokuty môže motivovať kontrolovaný hospodársky subjekt radšej opakovane zaplatiť poriadkovú pokutu a vyhnúť sa tak samotnej kontrole, z ktorej by mohli vyplynúť podstatne vyššie sankcie.</w:t>
            </w:r>
          </w:p>
        </w:tc>
        <w:tc>
          <w:tcPr>
            <w:tcW w:w="267" w:type="pct"/>
            <w:vAlign w:val="center"/>
          </w:tcPr>
          <w:p w:rsidR="00C52B2F" w:rsidRPr="003D0374" w:rsidRDefault="00EC3B53"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1536" w:type="pct"/>
          </w:tcPr>
          <w:p w:rsidR="00546B32" w:rsidRPr="00546B32" w:rsidRDefault="00546B32" w:rsidP="00C52B2F">
            <w:pPr>
              <w:spacing w:after="0"/>
              <w:rPr>
                <w:rFonts w:ascii="Times New Roman" w:eastAsia="Times New Roman" w:hAnsi="Times New Roman" w:cs="Times New Roman"/>
                <w:color w:val="00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78.</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SOI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Slovenská 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 29 ods. 2</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V § 29 ods. 2 navrhujeme slová „dovozca so sídlom v treťom štáte“ a nahradiť slovami „dovozca so sídlom na Slovensku“.</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Odôvodnenie</w:t>
            </w:r>
            <w:r w:rsidRPr="003D0374">
              <w:rPr>
                <w:rFonts w:ascii="Times New Roman" w:eastAsia="Times New Roman" w:hAnsi="Times New Roman" w:cs="Times New Roman"/>
                <w:color w:val="000000"/>
              </w:rPr>
              <w:br/>
              <w:t>V zmysle príslušných harmonizačných právnych predpisov „dovozca“ je každá fyzická alebo právnická osoba usadená v Únii, ktorá uvádza na trh Únie výrobok z tretej krajiny (čl. 3 bod 9 Nariadenia (EÚ) 2019/1020).</w:t>
            </w:r>
          </w:p>
        </w:tc>
        <w:tc>
          <w:tcPr>
            <w:tcW w:w="267" w:type="pct"/>
            <w:vAlign w:val="center"/>
          </w:tcPr>
          <w:p w:rsidR="00C52B2F" w:rsidRPr="003D0374" w:rsidRDefault="00546B32"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1536" w:type="pct"/>
          </w:tcPr>
          <w:p w:rsidR="00C52B2F" w:rsidRPr="00546B32" w:rsidRDefault="00C52B2F" w:rsidP="00C52B2F">
            <w:pPr>
              <w:spacing w:after="0"/>
              <w:rPr>
                <w:rFonts w:ascii="Times New Roman" w:eastAsia="Times New Roman" w:hAnsi="Times New Roman" w:cs="Times New Roman"/>
                <w:color w:val="00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8A7139">
              <w:rPr>
                <w:rFonts w:ascii="Times New Roman" w:hAnsi="Times New Roman"/>
                <w:b/>
                <w:color w:val="000000"/>
              </w:rPr>
              <w:t>79.</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SOI</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Slovenská </w:t>
            </w:r>
            <w:r w:rsidRPr="003D0374">
              <w:rPr>
                <w:rFonts w:ascii="Times New Roman" w:eastAsia="Times New Roman" w:hAnsi="Times New Roman" w:cs="Times New Roman"/>
                <w:color w:val="000000"/>
              </w:rPr>
              <w:lastRenderedPageBreak/>
              <w:t>obchodná inšpekcia</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lastRenderedPageBreak/>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Čl. I § 30b</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Prechodné ustanovenia navrhujeme z dôvodu právnej istoty doplniť aj o ustanovenia upravujúce režim dokončenia </w:t>
            </w:r>
            <w:r w:rsidRPr="003D0374">
              <w:rPr>
                <w:rFonts w:ascii="Times New Roman" w:eastAsia="Times New Roman" w:hAnsi="Times New Roman" w:cs="Times New Roman"/>
                <w:color w:val="000000"/>
              </w:rPr>
              <w:lastRenderedPageBreak/>
              <w:t xml:space="preserve">správnych konaní, kontrol a na nich nadväzujúcich správnych konaní obdobne ako tomu je napr. v prípade právnej úpravy všeobecnej bezpečnosti výrobkov (viď § 13 ods. 2 a 3 zákona č. 83/2025 </w:t>
            </w:r>
            <w:proofErr w:type="spellStart"/>
            <w:r w:rsidRPr="003D0374">
              <w:rPr>
                <w:rFonts w:ascii="Times New Roman" w:eastAsia="Times New Roman" w:hAnsi="Times New Roman" w:cs="Times New Roman"/>
                <w:color w:val="000000"/>
              </w:rPr>
              <w:t>Z.z</w:t>
            </w:r>
            <w:proofErr w:type="spellEnd"/>
            <w:r w:rsidRPr="003D0374">
              <w:rPr>
                <w:rFonts w:ascii="Times New Roman" w:eastAsia="Times New Roman" w:hAnsi="Times New Roman" w:cs="Times New Roman"/>
                <w:color w:val="000000"/>
              </w:rPr>
              <w:t>.).</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V 30b ods. 1 za rok "2026" navrhujeme doplniť slová "a spĺňajú požiadavky na výrobky podľa predpisov účinných do 7. januára 2026".</w:t>
            </w:r>
          </w:p>
        </w:tc>
        <w:tc>
          <w:tcPr>
            <w:tcW w:w="267" w:type="pct"/>
            <w:vAlign w:val="center"/>
          </w:tcPr>
          <w:p w:rsidR="00C52B2F" w:rsidRPr="003D0374" w:rsidRDefault="008A7139"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w:t>
            </w:r>
          </w:p>
        </w:tc>
        <w:tc>
          <w:tcPr>
            <w:tcW w:w="1536" w:type="pct"/>
          </w:tcPr>
          <w:p w:rsidR="005332E2" w:rsidRPr="008A7139" w:rsidRDefault="005332E2" w:rsidP="00C52B2F">
            <w:pPr>
              <w:spacing w:after="0"/>
              <w:rPr>
                <w:rFonts w:ascii="Times New Roman" w:eastAsia="Times New Roman" w:hAnsi="Times New Roman" w:cs="Times New Roman"/>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80.</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ÚNMSSR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Úrad pre normalizáciu,  metrológiu a skúšobníctvo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k čl. I bod 94 vlastného materiálu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Navrhujeme doplniť slovo „zmluvnou“ pred slovné spojenie "stranou Dohody o Európskom hospodárskom priestore". </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Odôvodnenie:  Podľa čl. 5 ods. 1 Legislatívnych pravidiel vlády návrh zákona, ktorý je aj technickým predpisom, na ktorý sa vzťahuje osobitný predpis o postupoch pri poskytovaní informácií v oblasti technických predpisov, musí v záverečných ustanoveniach obsahovať klauzulu vzájomného uznávania úrovne právom chránených záujmov v predmetnej oblasti, ktorá znie napríklad: „Požiadavky ustanovené (v §..., v prílohe... a pod.) tohto zákona sa neuplatnia na výrobky, ktoré boli v súlade s právnymi predpismi uvedené na trh v inom členskom štáte Európskej únie alebo Turecku, alebo ktoré majú pôvod a boli v súlade s právnymi predpismi uvedené na trh v niektorom zo štátov Európskeho združenia voľného obchodu, ktorý je súčasne ZMLUVNOU stranou Dohody o Európskom hospodárskom priestore.“.</w:t>
            </w:r>
          </w:p>
        </w:tc>
        <w:tc>
          <w:tcPr>
            <w:tcW w:w="267" w:type="pct"/>
            <w:vAlign w:val="center"/>
          </w:tcPr>
          <w:p w:rsidR="00C52B2F" w:rsidRPr="003D0374" w:rsidRDefault="00546B32"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1536" w:type="pct"/>
          </w:tcPr>
          <w:p w:rsidR="00C52B2F" w:rsidRPr="003D0374" w:rsidRDefault="00C52B2F" w:rsidP="00C52B2F">
            <w:pPr>
              <w:spacing w:after="0"/>
              <w:rPr>
                <w:rFonts w:ascii="Times New Roman" w:eastAsia="Times New Roman" w:hAnsi="Times New Roman" w:cs="Times New Roman"/>
                <w:b/>
                <w:color w:val="00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81.</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ÚNMSSR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Úrad pre normalizáciu,  metrológiu a </w:t>
            </w:r>
            <w:r w:rsidRPr="003D0374">
              <w:rPr>
                <w:rFonts w:ascii="Times New Roman" w:eastAsia="Times New Roman" w:hAnsi="Times New Roman" w:cs="Times New Roman"/>
                <w:color w:val="000000"/>
              </w:rPr>
              <w:lastRenderedPageBreak/>
              <w:t>skúšobníctvo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lastRenderedPageBreak/>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nad rámec vlastného materiálu</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 xml:space="preserve">Nad rámec vlastného materiálu v zákone č. 133/2013 Z. z. o stavebných výrobkoch a o zmene a doplnení niektorých zákonov v znení neskorších predpisov navrhujeme: </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 xml:space="preserve">- poznámku pod čiarou k odkazu 8 upraviť nasledovne: „8) </w:t>
            </w:r>
            <w:r w:rsidRPr="003D0374">
              <w:rPr>
                <w:rFonts w:ascii="Times New Roman" w:eastAsia="Times New Roman" w:hAnsi="Times New Roman" w:cs="Times New Roman"/>
                <w:color w:val="000000"/>
              </w:rPr>
              <w:lastRenderedPageBreak/>
              <w:t xml:space="preserve">§ 3 ods. 2 Zákona č. 60/2018 Z. z. o technickej normalizácii v znení neskorších predpisov.“. </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 xml:space="preserve">- poznámku pod čiarou k odkazu 15 upraviť nasledovne: „15) § 16 Zákona č. 157/2018 Z. z. o metrológii a o zmene a doplnení niektorých zákonov v znení neskorších predpisov.“. </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 poznámku pod čiarou k odkazu 39 upraviť nasledovne: „39) Nariadenie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v platnom znení (Ú. v. EÚ L 316, 14.11.2012).“.</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Odôvodnenie: Úpravy predmetných poznámok pod čiarou k odkazom 8, 15 a 39 navrhujeme z dôvodu ich neaktuálnosti v dôsledku prijatia nových právnych predpisov.</w:t>
            </w:r>
          </w:p>
        </w:tc>
        <w:tc>
          <w:tcPr>
            <w:tcW w:w="267" w:type="pct"/>
            <w:vAlign w:val="center"/>
          </w:tcPr>
          <w:p w:rsidR="00C52B2F" w:rsidRPr="003D0374" w:rsidRDefault="00546B32"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w:t>
            </w:r>
          </w:p>
        </w:tc>
        <w:tc>
          <w:tcPr>
            <w:tcW w:w="1536" w:type="pct"/>
          </w:tcPr>
          <w:p w:rsidR="00C52B2F" w:rsidRPr="003D0374" w:rsidRDefault="00C52B2F" w:rsidP="00C52B2F">
            <w:pPr>
              <w:spacing w:after="0"/>
              <w:rPr>
                <w:rFonts w:ascii="Times New Roman" w:eastAsia="Times New Roman" w:hAnsi="Times New Roman" w:cs="Times New Roman"/>
                <w:b/>
                <w:color w:val="000000"/>
              </w:rPr>
            </w:pPr>
          </w:p>
        </w:tc>
      </w:tr>
      <w:tr w:rsidR="00C52B2F" w:rsidRPr="003D0374" w:rsidTr="00564313">
        <w:trPr>
          <w:trHeight w:val="648"/>
        </w:trPr>
        <w:tc>
          <w:tcPr>
            <w:tcW w:w="362" w:type="pct"/>
          </w:tcPr>
          <w:p w:rsidR="00C52B2F" w:rsidRPr="00B131E5" w:rsidRDefault="00C52B2F" w:rsidP="00C52B2F">
            <w:pPr>
              <w:spacing w:after="0"/>
              <w:jc w:val="center"/>
              <w:rPr>
                <w:rFonts w:ascii="Times New Roman" w:hAnsi="Times New Roman"/>
                <w:b/>
                <w:color w:val="000000"/>
              </w:rPr>
            </w:pPr>
            <w:r w:rsidRPr="00B131E5">
              <w:rPr>
                <w:rFonts w:ascii="Times New Roman" w:hAnsi="Times New Roman"/>
                <w:b/>
                <w:color w:val="000000"/>
              </w:rPr>
              <w:t>82.</w:t>
            </w:r>
          </w:p>
        </w:tc>
        <w:tc>
          <w:tcPr>
            <w:tcW w:w="490" w:type="pct"/>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b/>
                <w:color w:val="000000"/>
              </w:rPr>
              <w:t>ÚNMSSR</w:t>
            </w:r>
            <w:r w:rsidRPr="003D0374">
              <w:rPr>
                <w:rFonts w:ascii="Times New Roman" w:eastAsia="Times New Roman" w:hAnsi="Times New Roman" w:cs="Times New Roman"/>
                <w:b/>
                <w:color w:val="000000"/>
              </w:rPr>
              <w:br/>
            </w:r>
            <w:r w:rsidRPr="003D0374">
              <w:rPr>
                <w:rFonts w:ascii="Times New Roman" w:eastAsia="Times New Roman" w:hAnsi="Times New Roman" w:cs="Times New Roman"/>
                <w:color w:val="000000"/>
              </w:rPr>
              <w:t>Úrad pre normalizáciu,  metrológiu a skúšobníctvo Slovenskej republiky</w:t>
            </w:r>
          </w:p>
        </w:tc>
        <w:tc>
          <w:tcPr>
            <w:tcW w:w="267" w:type="pct"/>
            <w:vAlign w:val="center"/>
          </w:tcPr>
          <w:p w:rsidR="00C52B2F" w:rsidRPr="003D0374" w:rsidRDefault="00C52B2F" w:rsidP="00C52B2F">
            <w:pPr>
              <w:spacing w:after="0"/>
              <w:jc w:val="center"/>
              <w:rPr>
                <w:rFonts w:ascii="Times New Roman" w:hAnsi="Times New Roman" w:cs="Times New Roman"/>
              </w:rPr>
            </w:pPr>
            <w:r w:rsidRPr="003D0374">
              <w:rPr>
                <w:rFonts w:ascii="Times New Roman" w:eastAsia="Times New Roman" w:hAnsi="Times New Roman" w:cs="Times New Roman"/>
                <w:color w:val="000000"/>
              </w:rPr>
              <w:t>O</w:t>
            </w:r>
          </w:p>
        </w:tc>
        <w:tc>
          <w:tcPr>
            <w:tcW w:w="2078" w:type="pct"/>
          </w:tcPr>
          <w:p w:rsidR="00C52B2F" w:rsidRPr="003D0374" w:rsidRDefault="00C52B2F" w:rsidP="00C52B2F">
            <w:pPr>
              <w:spacing w:after="0"/>
              <w:rPr>
                <w:rFonts w:ascii="Times New Roman" w:hAnsi="Times New Roman" w:cs="Times New Roman"/>
              </w:rPr>
            </w:pPr>
            <w:r w:rsidRPr="003D0374">
              <w:rPr>
                <w:rFonts w:ascii="Times New Roman" w:eastAsia="Times New Roman" w:hAnsi="Times New Roman" w:cs="Times New Roman"/>
                <w:b/>
                <w:color w:val="000000"/>
              </w:rPr>
              <w:t>nad rámec vlastného materiálu</w:t>
            </w:r>
            <w:r w:rsidRPr="003D0374">
              <w:rPr>
                <w:rFonts w:ascii="Times New Roman" w:eastAsia="Times New Roman" w:hAnsi="Times New Roman" w:cs="Times New Roman"/>
                <w:b/>
                <w:color w:val="000000"/>
              </w:rPr>
              <w:br/>
            </w:r>
            <w:proofErr w:type="spellStart"/>
            <w:r w:rsidRPr="003D0374">
              <w:rPr>
                <w:rFonts w:ascii="Times New Roman" w:eastAsia="Times New Roman" w:hAnsi="Times New Roman" w:cs="Times New Roman"/>
                <w:color w:val="000000"/>
              </w:rPr>
              <w:t>Ust</w:t>
            </w:r>
            <w:proofErr w:type="spellEnd"/>
            <w:r w:rsidRPr="003D0374">
              <w:rPr>
                <w:rFonts w:ascii="Times New Roman" w:eastAsia="Times New Roman" w:hAnsi="Times New Roman" w:cs="Times New Roman"/>
                <w:color w:val="000000"/>
              </w:rPr>
              <w:t xml:space="preserve">. § 28 zákona č. 133/2013 Z. z. o stavebných výrobkoch a o zmene a doplnení niektorých zákonov v znení neskorších predpisov obsahuje úpravu klauzuly vzájomného uznávania. V súvislosti s poukazovanou klauzulou vzájomného uznávania z dôvodu zabezpečenia vymožiteľnosti žiadame ustanoviť príslušný orgán, ktorý má právo obmedziť alebo zamietnuť prístup výrobku na trh a ustanoviť jeho kompetencie v súvislosti  s nariadením Európskeho parlamentu a Rady (EÚ) 2019/515 z 19. marca 2019 o vzájomnom uznávaní tovaru, ktorý je v súlade s </w:t>
            </w:r>
            <w:r w:rsidRPr="003D0374">
              <w:rPr>
                <w:rFonts w:ascii="Times New Roman" w:eastAsia="Times New Roman" w:hAnsi="Times New Roman" w:cs="Times New Roman"/>
                <w:color w:val="000000"/>
              </w:rPr>
              <w:lastRenderedPageBreak/>
              <w:t xml:space="preserve">právnymi predpismi uvedený na trh v inom členskom štáte a o zrušení nariadenia (ES) č. 764/2008. </w:t>
            </w:r>
            <w:r w:rsidRPr="003D0374">
              <w:rPr>
                <w:rFonts w:ascii="Times New Roman" w:eastAsia="Times New Roman" w:hAnsi="Times New Roman" w:cs="Times New Roman"/>
                <w:color w:val="000000"/>
              </w:rPr>
              <w:br/>
            </w:r>
            <w:r w:rsidRPr="003D0374">
              <w:rPr>
                <w:rFonts w:ascii="Times New Roman" w:eastAsia="Times New Roman" w:hAnsi="Times New Roman" w:cs="Times New Roman"/>
                <w:color w:val="000000"/>
              </w:rPr>
              <w:br/>
              <w:t>Odôvodnenie: Podľa čl. 5 nariadenia Európskeho parlamentu a Rady (EÚ) 2019/515 z 19. marca 2019 o vzájomnom uznávaní tovaru, ktorý je v súlade s právnymi predpismi uvedený na trh v inom členskom štáte a o zrušení nariadenia (ES) č. 764/2008 (ďalej ako "nariadenie"),  ak príslušný orgán členského štátu má v úmysle posúdiť tovar, na ktorý sa vzťahuje toto nariadenie s cieľom zistiť, či je tovar alebo tovar určitého druhu v súlade s právnymi predpismi uvedený na trh v inom členskom štáte, hospodársky subjekt je oprávnený sprístupniť tovar na trhu v členskom štáte určenia pokiaľ príslušný orgán vykonáva posudzovanie podľa odseku 1 tohto článku a môže ho sprístupňovať aj naďalej, pokiaľ hospodárskemu subjektu nie je doručené správne rozhodnutie o obmedzení alebo zamietnutí prístupu daného tovaru na trhu. Podľa čl. 6 nariadenia príslušný orgán členského štátu vykonávajúci posúdenie tovaru podľa čl. 5. môže dočasne pozastaviť sprístupňovanie tovaru na trhu v danom členskom štáte podľa ods. 1 písm. a) a b) článku 6 nariadenia a oznamuje dotknutému hospodárskemu subjektu, Komisii a ostatným členským štátom akékoľvek takéto dočasné pozastavenie.</w:t>
            </w:r>
          </w:p>
        </w:tc>
        <w:tc>
          <w:tcPr>
            <w:tcW w:w="267" w:type="pct"/>
            <w:vAlign w:val="center"/>
          </w:tcPr>
          <w:p w:rsidR="00C52B2F" w:rsidRPr="003D0374" w:rsidRDefault="00731CD3" w:rsidP="00C52B2F">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N</w:t>
            </w:r>
          </w:p>
        </w:tc>
        <w:tc>
          <w:tcPr>
            <w:tcW w:w="1536" w:type="pct"/>
          </w:tcPr>
          <w:p w:rsidR="007A7C22" w:rsidRDefault="007A7C22" w:rsidP="007A7C22">
            <w:pPr>
              <w:spacing w:after="0"/>
              <w:rPr>
                <w:rFonts w:ascii="Times New Roman" w:eastAsia="Times New Roman" w:hAnsi="Times New Roman" w:cs="Times New Roman"/>
                <w:color w:val="7030A0"/>
              </w:rPr>
            </w:pPr>
            <w:r>
              <w:rPr>
                <w:rFonts w:ascii="Times New Roman" w:hAnsi="Times New Roman" w:cs="Times New Roman"/>
                <w:shd w:val="clear" w:color="auto" w:fill="FFFFFF"/>
              </w:rPr>
              <w:t>P</w:t>
            </w:r>
            <w:r w:rsidR="009E74DA">
              <w:rPr>
                <w:rFonts w:ascii="Times New Roman" w:hAnsi="Times New Roman" w:cs="Times New Roman"/>
                <w:shd w:val="clear" w:color="auto" w:fill="FFFFFF"/>
              </w:rPr>
              <w:t>ri p</w:t>
            </w:r>
            <w:r>
              <w:rPr>
                <w:rFonts w:ascii="Times New Roman" w:hAnsi="Times New Roman" w:cs="Times New Roman"/>
                <w:shd w:val="clear" w:color="auto" w:fill="FFFFFF"/>
              </w:rPr>
              <w:t>ostup</w:t>
            </w:r>
            <w:r w:rsidR="009E74DA">
              <w:rPr>
                <w:rFonts w:ascii="Times New Roman" w:hAnsi="Times New Roman" w:cs="Times New Roman"/>
                <w:shd w:val="clear" w:color="auto" w:fill="FFFFFF"/>
              </w:rPr>
              <w:t>och, ktoré sa týkajú uplatňovania zásady vzájomného uznávania v individuálnych prípadoch</w:t>
            </w:r>
            <w:r>
              <w:rPr>
                <w:rFonts w:ascii="Times New Roman" w:hAnsi="Times New Roman" w:cs="Times New Roman"/>
                <w:shd w:val="clear" w:color="auto" w:fill="FFFFFF"/>
              </w:rPr>
              <w:t xml:space="preserve"> </w:t>
            </w:r>
            <w:r w:rsidR="009E74DA">
              <w:rPr>
                <w:rFonts w:ascii="Times New Roman" w:hAnsi="Times New Roman" w:cs="Times New Roman"/>
                <w:shd w:val="clear" w:color="auto" w:fill="FFFFFF"/>
              </w:rPr>
              <w:t>je v</w:t>
            </w:r>
            <w:r w:rsidRPr="00D22AEE">
              <w:rPr>
                <w:rFonts w:ascii="Times New Roman" w:hAnsi="Times New Roman" w:cs="Times New Roman"/>
                <w:shd w:val="clear" w:color="auto" w:fill="FFFFFF"/>
              </w:rPr>
              <w:t>yhlásenie o vzájomnom uznávaní podľa článku 4 nariadenia 2019/515 dobrovoľné</w:t>
            </w:r>
            <w:r w:rsidR="00F96C52">
              <w:rPr>
                <w:rFonts w:ascii="Times New Roman" w:eastAsia="Times New Roman" w:hAnsi="Times New Roman" w:cs="Times New Roman"/>
                <w:color w:val="7030A0"/>
              </w:rPr>
              <w:t xml:space="preserve"> </w:t>
            </w:r>
          </w:p>
          <w:p w:rsidR="007A7C22" w:rsidRDefault="007A7C22" w:rsidP="00C52B2F">
            <w:pPr>
              <w:spacing w:after="0"/>
              <w:rPr>
                <w:rFonts w:ascii="Times New Roman" w:eastAsia="Times New Roman" w:hAnsi="Times New Roman" w:cs="Times New Roman"/>
              </w:rPr>
            </w:pPr>
          </w:p>
          <w:p w:rsidR="00377180" w:rsidRPr="00D22AEE" w:rsidRDefault="00FC1B72" w:rsidP="00C52B2F">
            <w:pPr>
              <w:spacing w:after="0"/>
              <w:rPr>
                <w:rFonts w:ascii="Times New Roman" w:hAnsi="Times New Roman" w:cs="Times New Roman"/>
                <w:bCs/>
                <w:shd w:val="clear" w:color="auto" w:fill="FFFFFF"/>
              </w:rPr>
            </w:pPr>
            <w:r w:rsidRPr="00D22AEE">
              <w:rPr>
                <w:rFonts w:ascii="Times New Roman" w:eastAsia="Times New Roman" w:hAnsi="Times New Roman" w:cs="Times New Roman"/>
              </w:rPr>
              <w:t xml:space="preserve">Nariadenie 2019/515 o vzájomnom uznávaní tovaru, </w:t>
            </w:r>
            <w:r w:rsidRPr="00D22AEE">
              <w:rPr>
                <w:rFonts w:ascii="Times New Roman" w:hAnsi="Times New Roman" w:cs="Times New Roman"/>
                <w:bCs/>
                <w:shd w:val="clear" w:color="auto" w:fill="FFFFFF"/>
              </w:rPr>
              <w:t xml:space="preserve">ktorý je v súlade s právnymi predpismi uvedený na trh v inom členskom štáte a o zrušení nariadenia (ES) č. 764/2008 hovorí vo </w:t>
            </w:r>
            <w:r w:rsidRPr="00D22AEE">
              <w:rPr>
                <w:rFonts w:ascii="Times New Roman" w:hAnsi="Times New Roman" w:cs="Times New Roman"/>
                <w:bCs/>
                <w:shd w:val="clear" w:color="auto" w:fill="FFFFFF"/>
              </w:rPr>
              <w:lastRenderedPageBreak/>
              <w:t>svojom druhom článku o správnych rozhodnutiach týkajúcich sa výrobkov. Tieto správne rozhodnutia podľa článku 2 Nariadenia 2019/515</w:t>
            </w:r>
            <w:r w:rsidR="00377180" w:rsidRPr="00D22AEE">
              <w:rPr>
                <w:rFonts w:ascii="Times New Roman" w:hAnsi="Times New Roman" w:cs="Times New Roman"/>
                <w:bCs/>
                <w:shd w:val="clear" w:color="auto" w:fill="FFFFFF"/>
              </w:rPr>
              <w:t xml:space="preserve"> musia spĺňať dve kritéria: a) základom správneho rozhodnutia je vnútroštátne technické pravidlo uplatňované v členskom štáte určenia a b) priamym alebo nepriamym účinkom správneho rozhodnutia je obmedzenie alebo zamietnutie prístupu na trh v členskom štáte určenia. </w:t>
            </w:r>
          </w:p>
          <w:p w:rsidR="00AD759F" w:rsidRDefault="00377180" w:rsidP="00EF75FA">
            <w:pPr>
              <w:spacing w:after="0"/>
              <w:rPr>
                <w:rFonts w:ascii="Times New Roman" w:hAnsi="Times New Roman" w:cs="Times New Roman"/>
                <w:bCs/>
                <w:shd w:val="clear" w:color="auto" w:fill="FFFFFF"/>
              </w:rPr>
            </w:pPr>
            <w:r w:rsidRPr="00D22AEE">
              <w:rPr>
                <w:rFonts w:ascii="Times New Roman" w:hAnsi="Times New Roman" w:cs="Times New Roman"/>
                <w:bCs/>
                <w:shd w:val="clear" w:color="auto" w:fill="FFFFFF"/>
              </w:rPr>
              <w:t>Takéto správne rozhodnutia ministerstvo nevydáva</w:t>
            </w:r>
            <w:r w:rsidR="00D22AEE">
              <w:rPr>
                <w:rFonts w:ascii="Times New Roman" w:hAnsi="Times New Roman" w:cs="Times New Roman"/>
                <w:bCs/>
                <w:shd w:val="clear" w:color="auto" w:fill="FFFFFF"/>
              </w:rPr>
              <w:t xml:space="preserve"> a ani neplánuje vydávať</w:t>
            </w:r>
            <w:r w:rsidR="00D22AEE" w:rsidRPr="007F5DD3">
              <w:rPr>
                <w:rFonts w:ascii="Times New Roman" w:hAnsi="Times New Roman" w:cs="Times New Roman"/>
                <w:bCs/>
                <w:color w:val="00B0F0"/>
                <w:shd w:val="clear" w:color="auto" w:fill="FFFFFF"/>
              </w:rPr>
              <w:t xml:space="preserve"> </w:t>
            </w:r>
            <w:r w:rsidR="00D22AEE" w:rsidRPr="00D22AEE">
              <w:rPr>
                <w:rFonts w:ascii="Times New Roman" w:hAnsi="Times New Roman" w:cs="Times New Roman"/>
                <w:bCs/>
                <w:shd w:val="clear" w:color="auto" w:fill="FFFFFF"/>
              </w:rPr>
              <w:t xml:space="preserve">správne rozhodnutia, ktorých priamy alebo nepriamy účinok by </w:t>
            </w:r>
            <w:r w:rsidR="00EF75FA">
              <w:rPr>
                <w:rFonts w:ascii="Times New Roman" w:hAnsi="Times New Roman" w:cs="Times New Roman"/>
                <w:bCs/>
                <w:shd w:val="clear" w:color="auto" w:fill="FFFFFF"/>
              </w:rPr>
              <w:t>znamenal</w:t>
            </w:r>
            <w:r w:rsidR="00D22AEE" w:rsidRPr="00D22AEE">
              <w:rPr>
                <w:rFonts w:ascii="Times New Roman" w:hAnsi="Times New Roman" w:cs="Times New Roman"/>
                <w:bCs/>
                <w:shd w:val="clear" w:color="auto" w:fill="FFFFFF"/>
              </w:rPr>
              <w:t xml:space="preserve"> obmedzenie alebo zamietnutie prístupu stavebných výrobkov na trh v Slovenskej republike.</w:t>
            </w:r>
            <w:r w:rsidR="00AD759F">
              <w:rPr>
                <w:rFonts w:ascii="Times New Roman" w:hAnsi="Times New Roman" w:cs="Times New Roman"/>
                <w:bCs/>
                <w:shd w:val="clear" w:color="auto" w:fill="FFFFFF"/>
              </w:rPr>
              <w:t xml:space="preserve"> </w:t>
            </w:r>
          </w:p>
          <w:p w:rsidR="00C52B2F" w:rsidRDefault="00AD759F" w:rsidP="00EF75FA">
            <w:pPr>
              <w:spacing w:after="0"/>
              <w:rPr>
                <w:rFonts w:ascii="Times New Roman" w:hAnsi="Times New Roman" w:cs="Times New Roman"/>
                <w:bCs/>
                <w:shd w:val="clear" w:color="auto" w:fill="FFFFFF"/>
              </w:rPr>
            </w:pPr>
            <w:r>
              <w:rPr>
                <w:rFonts w:ascii="Times New Roman" w:hAnsi="Times New Roman" w:cs="Times New Roman"/>
                <w:bCs/>
                <w:shd w:val="clear" w:color="auto" w:fill="FFFFFF"/>
              </w:rPr>
              <w:t>V § 28 zákona č. 133/2013 Z. z. je klauzula vzájomného uznávania.</w:t>
            </w:r>
          </w:p>
          <w:p w:rsidR="00AD759F" w:rsidRDefault="00AD759F" w:rsidP="00EF75FA">
            <w:pPr>
              <w:spacing w:after="0"/>
              <w:rPr>
                <w:rFonts w:ascii="Times New Roman" w:hAnsi="Times New Roman" w:cs="Times New Roman"/>
                <w:bCs/>
                <w:shd w:val="clear" w:color="auto" w:fill="FFFFFF"/>
              </w:rPr>
            </w:pPr>
          </w:p>
          <w:p w:rsidR="00EF75FA" w:rsidRPr="00EF75FA" w:rsidRDefault="00F96C52" w:rsidP="00AD759F">
            <w:pPr>
              <w:spacing w:after="0"/>
              <w:rPr>
                <w:rFonts w:ascii="Times New Roman" w:eastAsia="Times New Roman" w:hAnsi="Times New Roman" w:cs="Times New Roman"/>
                <w:vanish/>
                <w:color w:val="000000"/>
                <w:u w:val="single"/>
              </w:rPr>
            </w:pPr>
            <w:r>
              <w:rPr>
                <w:rFonts w:ascii="Times New Roman" w:eastAsia="Times New Roman" w:hAnsi="Times New Roman" w:cs="Times New Roman"/>
                <w:vanish/>
                <w:color w:val="000000"/>
              </w:rPr>
              <w:t xml:space="preserve"> </w:t>
            </w:r>
          </w:p>
        </w:tc>
      </w:tr>
    </w:tbl>
    <w:p w:rsidR="00E66622" w:rsidRPr="003D0374" w:rsidRDefault="00E66622">
      <w:pPr>
        <w:rPr>
          <w:rFonts w:ascii="Times New Roman" w:hAnsi="Times New Roman" w:cs="Times New Roman"/>
        </w:rPr>
      </w:pPr>
    </w:p>
    <w:sectPr w:rsidR="00E66622" w:rsidRPr="003D0374" w:rsidSect="00C52B2F">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098"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8B5" w:rsidRPr="00E66622" w:rsidRDefault="00AA18B5" w:rsidP="00E66622">
      <w:pPr>
        <w:spacing w:after="0" w:line="240" w:lineRule="auto"/>
      </w:pPr>
      <w:r w:rsidRPr="00E66622">
        <w:separator/>
      </w:r>
    </w:p>
  </w:endnote>
  <w:endnote w:type="continuationSeparator" w:id="0">
    <w:p w:rsidR="00AA18B5" w:rsidRPr="00E66622" w:rsidRDefault="00AA18B5" w:rsidP="00E66622">
      <w:pPr>
        <w:spacing w:after="0" w:line="240" w:lineRule="auto"/>
      </w:pPr>
      <w:r w:rsidRPr="00E6662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8B5" w:rsidRDefault="00AA18B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051462"/>
      <w:docPartObj>
        <w:docPartGallery w:val="Page Numbers (Bottom of Page)"/>
        <w:docPartUnique/>
      </w:docPartObj>
    </w:sdtPr>
    <w:sdtEndPr>
      <w:rPr>
        <w:rFonts w:ascii="Times New Roman" w:hAnsi="Times New Roman"/>
        <w:noProof/>
      </w:rPr>
    </w:sdtEndPr>
    <w:sdtContent>
      <w:p w:rsidR="00AA18B5" w:rsidRPr="00A02DB7" w:rsidRDefault="00AA18B5">
        <w:pPr>
          <w:pStyle w:val="Pta"/>
          <w:jc w:val="center"/>
          <w:rPr>
            <w:rFonts w:ascii="Times New Roman" w:hAnsi="Times New Roman"/>
          </w:rPr>
        </w:pPr>
        <w:r w:rsidRPr="00A02DB7">
          <w:rPr>
            <w:rFonts w:ascii="Times New Roman" w:hAnsi="Times New Roman"/>
          </w:rPr>
          <w:fldChar w:fldCharType="begin"/>
        </w:r>
        <w:r w:rsidRPr="00A02DB7">
          <w:rPr>
            <w:rFonts w:ascii="Times New Roman" w:hAnsi="Times New Roman"/>
          </w:rPr>
          <w:instrText xml:space="preserve"> PAGE   \* MERGEFORMAT </w:instrText>
        </w:r>
        <w:r w:rsidRPr="00A02DB7">
          <w:rPr>
            <w:rFonts w:ascii="Times New Roman" w:hAnsi="Times New Roman"/>
          </w:rPr>
          <w:fldChar w:fldCharType="separate"/>
        </w:r>
        <w:r w:rsidR="00BB2FF7">
          <w:rPr>
            <w:rFonts w:ascii="Times New Roman" w:hAnsi="Times New Roman"/>
            <w:noProof/>
          </w:rPr>
          <w:t>2</w:t>
        </w:r>
        <w:r w:rsidRPr="00A02DB7">
          <w:rPr>
            <w:rFonts w:ascii="Times New Roman" w:hAnsi="Times New Roman"/>
            <w:noProof/>
          </w:rPr>
          <w:fldChar w:fldCharType="end"/>
        </w:r>
      </w:p>
    </w:sdtContent>
  </w:sdt>
  <w:p w:rsidR="00AA18B5" w:rsidRDefault="00AA18B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8B5" w:rsidRDefault="00AA18B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8B5" w:rsidRPr="00E66622" w:rsidRDefault="00AA18B5" w:rsidP="00E66622">
      <w:pPr>
        <w:spacing w:after="0" w:line="240" w:lineRule="auto"/>
      </w:pPr>
      <w:r w:rsidRPr="00E66622">
        <w:separator/>
      </w:r>
    </w:p>
  </w:footnote>
  <w:footnote w:type="continuationSeparator" w:id="0">
    <w:p w:rsidR="00AA18B5" w:rsidRPr="00E66622" w:rsidRDefault="00AA18B5" w:rsidP="00E66622">
      <w:pPr>
        <w:spacing w:after="0" w:line="240" w:lineRule="auto"/>
      </w:pPr>
      <w:r w:rsidRPr="00E6662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8B5" w:rsidRDefault="00AA18B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8B5" w:rsidRDefault="00AA18B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8B5" w:rsidRDefault="00AA18B5">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93"/>
    <w:rsid w:val="00003BB7"/>
    <w:rsid w:val="00021EC0"/>
    <w:rsid w:val="0002295D"/>
    <w:rsid w:val="0002607F"/>
    <w:rsid w:val="00042E81"/>
    <w:rsid w:val="00047E84"/>
    <w:rsid w:val="00050137"/>
    <w:rsid w:val="00050C83"/>
    <w:rsid w:val="00057782"/>
    <w:rsid w:val="000625EC"/>
    <w:rsid w:val="0006294B"/>
    <w:rsid w:val="00070A2F"/>
    <w:rsid w:val="00076DCD"/>
    <w:rsid w:val="00084274"/>
    <w:rsid w:val="00091C23"/>
    <w:rsid w:val="000A158B"/>
    <w:rsid w:val="000B0C8E"/>
    <w:rsid w:val="000B2D78"/>
    <w:rsid w:val="000C172E"/>
    <w:rsid w:val="000D2A66"/>
    <w:rsid w:val="000D3CA3"/>
    <w:rsid w:val="000E5AE7"/>
    <w:rsid w:val="000E6AC6"/>
    <w:rsid w:val="00100169"/>
    <w:rsid w:val="001228AD"/>
    <w:rsid w:val="00131490"/>
    <w:rsid w:val="00131742"/>
    <w:rsid w:val="001351EC"/>
    <w:rsid w:val="001373E1"/>
    <w:rsid w:val="001433FA"/>
    <w:rsid w:val="00145C6C"/>
    <w:rsid w:val="00146A7D"/>
    <w:rsid w:val="001472DC"/>
    <w:rsid w:val="00153C54"/>
    <w:rsid w:val="0015458D"/>
    <w:rsid w:val="00154F5D"/>
    <w:rsid w:val="00157204"/>
    <w:rsid w:val="0015781D"/>
    <w:rsid w:val="00173EF9"/>
    <w:rsid w:val="00174E6F"/>
    <w:rsid w:val="0018786C"/>
    <w:rsid w:val="00191D44"/>
    <w:rsid w:val="0019588B"/>
    <w:rsid w:val="001A11F4"/>
    <w:rsid w:val="001A3D41"/>
    <w:rsid w:val="001C3A59"/>
    <w:rsid w:val="001C503F"/>
    <w:rsid w:val="001D4771"/>
    <w:rsid w:val="001E314E"/>
    <w:rsid w:val="001E42AD"/>
    <w:rsid w:val="001E50FA"/>
    <w:rsid w:val="001E5996"/>
    <w:rsid w:val="001F3198"/>
    <w:rsid w:val="001F5CC0"/>
    <w:rsid w:val="001F777F"/>
    <w:rsid w:val="0020111E"/>
    <w:rsid w:val="00216594"/>
    <w:rsid w:val="00224C0A"/>
    <w:rsid w:val="00227692"/>
    <w:rsid w:val="00231554"/>
    <w:rsid w:val="00233D46"/>
    <w:rsid w:val="00237490"/>
    <w:rsid w:val="00245F36"/>
    <w:rsid w:val="002471F8"/>
    <w:rsid w:val="002513DA"/>
    <w:rsid w:val="00254F85"/>
    <w:rsid w:val="0026272B"/>
    <w:rsid w:val="0026614F"/>
    <w:rsid w:val="002715E0"/>
    <w:rsid w:val="00274A99"/>
    <w:rsid w:val="002824FA"/>
    <w:rsid w:val="0029170C"/>
    <w:rsid w:val="00293E3F"/>
    <w:rsid w:val="002947F0"/>
    <w:rsid w:val="00295E6A"/>
    <w:rsid w:val="002A4482"/>
    <w:rsid w:val="002A6670"/>
    <w:rsid w:val="002B7436"/>
    <w:rsid w:val="002C0EB1"/>
    <w:rsid w:val="002C684B"/>
    <w:rsid w:val="002D1F40"/>
    <w:rsid w:val="002D3B5E"/>
    <w:rsid w:val="002D4B4A"/>
    <w:rsid w:val="002E0C11"/>
    <w:rsid w:val="002E2CDC"/>
    <w:rsid w:val="002E3CEC"/>
    <w:rsid w:val="002E587D"/>
    <w:rsid w:val="002E6B67"/>
    <w:rsid w:val="002F4BDD"/>
    <w:rsid w:val="002F5089"/>
    <w:rsid w:val="00310F92"/>
    <w:rsid w:val="00311535"/>
    <w:rsid w:val="00312884"/>
    <w:rsid w:val="00317951"/>
    <w:rsid w:val="00324322"/>
    <w:rsid w:val="003301A2"/>
    <w:rsid w:val="00332FA2"/>
    <w:rsid w:val="00335FFB"/>
    <w:rsid w:val="00343742"/>
    <w:rsid w:val="00345305"/>
    <w:rsid w:val="00350421"/>
    <w:rsid w:val="00377180"/>
    <w:rsid w:val="003779DF"/>
    <w:rsid w:val="0038689E"/>
    <w:rsid w:val="0039269B"/>
    <w:rsid w:val="003A5C5F"/>
    <w:rsid w:val="003B460D"/>
    <w:rsid w:val="003B4BFA"/>
    <w:rsid w:val="003C31D4"/>
    <w:rsid w:val="003D0374"/>
    <w:rsid w:val="003E3B46"/>
    <w:rsid w:val="003E641E"/>
    <w:rsid w:val="003F1216"/>
    <w:rsid w:val="003F37C1"/>
    <w:rsid w:val="003F4C7D"/>
    <w:rsid w:val="003F501E"/>
    <w:rsid w:val="003F59F2"/>
    <w:rsid w:val="003F656B"/>
    <w:rsid w:val="004026F1"/>
    <w:rsid w:val="004029A2"/>
    <w:rsid w:val="004050CF"/>
    <w:rsid w:val="00405348"/>
    <w:rsid w:val="004106F9"/>
    <w:rsid w:val="00425691"/>
    <w:rsid w:val="00427D6C"/>
    <w:rsid w:val="00431C3A"/>
    <w:rsid w:val="00434080"/>
    <w:rsid w:val="0044315B"/>
    <w:rsid w:val="004467C9"/>
    <w:rsid w:val="004538A5"/>
    <w:rsid w:val="004542C9"/>
    <w:rsid w:val="004612AB"/>
    <w:rsid w:val="00461AE1"/>
    <w:rsid w:val="00480494"/>
    <w:rsid w:val="0048177F"/>
    <w:rsid w:val="0049075E"/>
    <w:rsid w:val="00491D61"/>
    <w:rsid w:val="004A56B0"/>
    <w:rsid w:val="004A5E4C"/>
    <w:rsid w:val="004A62B8"/>
    <w:rsid w:val="004A6ED2"/>
    <w:rsid w:val="004B4188"/>
    <w:rsid w:val="004B5BBA"/>
    <w:rsid w:val="004C4683"/>
    <w:rsid w:val="004D07B7"/>
    <w:rsid w:val="004E0BF7"/>
    <w:rsid w:val="004F4092"/>
    <w:rsid w:val="004F7485"/>
    <w:rsid w:val="00501F0B"/>
    <w:rsid w:val="00502121"/>
    <w:rsid w:val="00502B02"/>
    <w:rsid w:val="005048F9"/>
    <w:rsid w:val="00505356"/>
    <w:rsid w:val="00513767"/>
    <w:rsid w:val="005146CA"/>
    <w:rsid w:val="00514FA9"/>
    <w:rsid w:val="005332E2"/>
    <w:rsid w:val="005334AE"/>
    <w:rsid w:val="0053699B"/>
    <w:rsid w:val="0054204F"/>
    <w:rsid w:val="00543901"/>
    <w:rsid w:val="005455EC"/>
    <w:rsid w:val="00546B32"/>
    <w:rsid w:val="0055687C"/>
    <w:rsid w:val="005575C6"/>
    <w:rsid w:val="005601EE"/>
    <w:rsid w:val="00564313"/>
    <w:rsid w:val="00565A96"/>
    <w:rsid w:val="00577DCC"/>
    <w:rsid w:val="005807C5"/>
    <w:rsid w:val="00583F11"/>
    <w:rsid w:val="005B0961"/>
    <w:rsid w:val="005B618C"/>
    <w:rsid w:val="005D6955"/>
    <w:rsid w:val="005D6E0F"/>
    <w:rsid w:val="005E56C1"/>
    <w:rsid w:val="005E5B0E"/>
    <w:rsid w:val="005F3E6F"/>
    <w:rsid w:val="005F49C1"/>
    <w:rsid w:val="005F783A"/>
    <w:rsid w:val="006003BB"/>
    <w:rsid w:val="00600403"/>
    <w:rsid w:val="00602231"/>
    <w:rsid w:val="006143F9"/>
    <w:rsid w:val="006325BC"/>
    <w:rsid w:val="0063639F"/>
    <w:rsid w:val="006371D1"/>
    <w:rsid w:val="00641DD8"/>
    <w:rsid w:val="00641FDA"/>
    <w:rsid w:val="00645649"/>
    <w:rsid w:val="00647684"/>
    <w:rsid w:val="00650ECE"/>
    <w:rsid w:val="00655A95"/>
    <w:rsid w:val="00662238"/>
    <w:rsid w:val="00664F3B"/>
    <w:rsid w:val="0067149F"/>
    <w:rsid w:val="006923A5"/>
    <w:rsid w:val="00695857"/>
    <w:rsid w:val="006A460C"/>
    <w:rsid w:val="006A4B77"/>
    <w:rsid w:val="006C2D6E"/>
    <w:rsid w:val="006C53EC"/>
    <w:rsid w:val="006C5605"/>
    <w:rsid w:val="006C734F"/>
    <w:rsid w:val="006D390F"/>
    <w:rsid w:val="006D6F5C"/>
    <w:rsid w:val="006E4449"/>
    <w:rsid w:val="006E5D8B"/>
    <w:rsid w:val="006E75C7"/>
    <w:rsid w:val="006E7EFC"/>
    <w:rsid w:val="0070694E"/>
    <w:rsid w:val="00707B3A"/>
    <w:rsid w:val="00711605"/>
    <w:rsid w:val="00713928"/>
    <w:rsid w:val="007166B2"/>
    <w:rsid w:val="00726CFF"/>
    <w:rsid w:val="00726E5B"/>
    <w:rsid w:val="00731CD3"/>
    <w:rsid w:val="00735F5E"/>
    <w:rsid w:val="00744800"/>
    <w:rsid w:val="0075671D"/>
    <w:rsid w:val="00762CFC"/>
    <w:rsid w:val="0077285D"/>
    <w:rsid w:val="0077447F"/>
    <w:rsid w:val="00774ED8"/>
    <w:rsid w:val="00784062"/>
    <w:rsid w:val="0078532E"/>
    <w:rsid w:val="00792388"/>
    <w:rsid w:val="007A7C22"/>
    <w:rsid w:val="007B4B46"/>
    <w:rsid w:val="007C1A93"/>
    <w:rsid w:val="007C6937"/>
    <w:rsid w:val="007F2BB5"/>
    <w:rsid w:val="007F482B"/>
    <w:rsid w:val="007F4E9C"/>
    <w:rsid w:val="007F5DD3"/>
    <w:rsid w:val="00805BCF"/>
    <w:rsid w:val="008122AB"/>
    <w:rsid w:val="008126D7"/>
    <w:rsid w:val="0081689B"/>
    <w:rsid w:val="00833194"/>
    <w:rsid w:val="00843B84"/>
    <w:rsid w:val="00846597"/>
    <w:rsid w:val="00847145"/>
    <w:rsid w:val="008512F6"/>
    <w:rsid w:val="00857776"/>
    <w:rsid w:val="00867148"/>
    <w:rsid w:val="008726E5"/>
    <w:rsid w:val="00872812"/>
    <w:rsid w:val="008741FE"/>
    <w:rsid w:val="00887B34"/>
    <w:rsid w:val="0089024C"/>
    <w:rsid w:val="008A7139"/>
    <w:rsid w:val="008A750D"/>
    <w:rsid w:val="008B65B9"/>
    <w:rsid w:val="008C2612"/>
    <w:rsid w:val="008C3471"/>
    <w:rsid w:val="008C3989"/>
    <w:rsid w:val="008D299D"/>
    <w:rsid w:val="008E5DAD"/>
    <w:rsid w:val="008E6A13"/>
    <w:rsid w:val="00900935"/>
    <w:rsid w:val="0090649D"/>
    <w:rsid w:val="0091357D"/>
    <w:rsid w:val="00913D14"/>
    <w:rsid w:val="0091603A"/>
    <w:rsid w:val="00917A99"/>
    <w:rsid w:val="00926366"/>
    <w:rsid w:val="00927720"/>
    <w:rsid w:val="009277AC"/>
    <w:rsid w:val="00932936"/>
    <w:rsid w:val="00936ED9"/>
    <w:rsid w:val="00947810"/>
    <w:rsid w:val="00950406"/>
    <w:rsid w:val="009647D6"/>
    <w:rsid w:val="0096737C"/>
    <w:rsid w:val="009809EE"/>
    <w:rsid w:val="00980D7A"/>
    <w:rsid w:val="00983E3D"/>
    <w:rsid w:val="00986DAA"/>
    <w:rsid w:val="00990F6D"/>
    <w:rsid w:val="009912BF"/>
    <w:rsid w:val="009A2169"/>
    <w:rsid w:val="009B1491"/>
    <w:rsid w:val="009B2ED8"/>
    <w:rsid w:val="009B3A6B"/>
    <w:rsid w:val="009C3DDE"/>
    <w:rsid w:val="009D152C"/>
    <w:rsid w:val="009D32B4"/>
    <w:rsid w:val="009D5823"/>
    <w:rsid w:val="009E0711"/>
    <w:rsid w:val="009E50C5"/>
    <w:rsid w:val="009E6C81"/>
    <w:rsid w:val="009E74DA"/>
    <w:rsid w:val="009F35D2"/>
    <w:rsid w:val="009F6C7E"/>
    <w:rsid w:val="009F75DF"/>
    <w:rsid w:val="00A02DB7"/>
    <w:rsid w:val="00A05948"/>
    <w:rsid w:val="00A070EB"/>
    <w:rsid w:val="00A143F9"/>
    <w:rsid w:val="00A2131D"/>
    <w:rsid w:val="00A31B1B"/>
    <w:rsid w:val="00A36692"/>
    <w:rsid w:val="00A41903"/>
    <w:rsid w:val="00A4351A"/>
    <w:rsid w:val="00A519D9"/>
    <w:rsid w:val="00A51A6B"/>
    <w:rsid w:val="00A75675"/>
    <w:rsid w:val="00A805B6"/>
    <w:rsid w:val="00A81039"/>
    <w:rsid w:val="00A87281"/>
    <w:rsid w:val="00A950A9"/>
    <w:rsid w:val="00AA0179"/>
    <w:rsid w:val="00AA18B5"/>
    <w:rsid w:val="00AB2962"/>
    <w:rsid w:val="00AC641B"/>
    <w:rsid w:val="00AD0FB4"/>
    <w:rsid w:val="00AD5360"/>
    <w:rsid w:val="00AD759F"/>
    <w:rsid w:val="00AE3788"/>
    <w:rsid w:val="00AF5D93"/>
    <w:rsid w:val="00B022CB"/>
    <w:rsid w:val="00B02EF2"/>
    <w:rsid w:val="00B0310C"/>
    <w:rsid w:val="00B11932"/>
    <w:rsid w:val="00B13231"/>
    <w:rsid w:val="00B13C0C"/>
    <w:rsid w:val="00B20561"/>
    <w:rsid w:val="00B253BF"/>
    <w:rsid w:val="00B325C1"/>
    <w:rsid w:val="00B40488"/>
    <w:rsid w:val="00B4075B"/>
    <w:rsid w:val="00B42687"/>
    <w:rsid w:val="00B47324"/>
    <w:rsid w:val="00B56173"/>
    <w:rsid w:val="00B57512"/>
    <w:rsid w:val="00B62CDF"/>
    <w:rsid w:val="00B73B6A"/>
    <w:rsid w:val="00B86B5A"/>
    <w:rsid w:val="00B86B7B"/>
    <w:rsid w:val="00B8742A"/>
    <w:rsid w:val="00B931BB"/>
    <w:rsid w:val="00B946A0"/>
    <w:rsid w:val="00B97F11"/>
    <w:rsid w:val="00BA5F8E"/>
    <w:rsid w:val="00BA7212"/>
    <w:rsid w:val="00BB2FF7"/>
    <w:rsid w:val="00BB3CF4"/>
    <w:rsid w:val="00BC3218"/>
    <w:rsid w:val="00BC339E"/>
    <w:rsid w:val="00BC47E2"/>
    <w:rsid w:val="00BC7790"/>
    <w:rsid w:val="00BD59F5"/>
    <w:rsid w:val="00BD5DE1"/>
    <w:rsid w:val="00BD7F55"/>
    <w:rsid w:val="00BE323C"/>
    <w:rsid w:val="00BE67FD"/>
    <w:rsid w:val="00BF0C00"/>
    <w:rsid w:val="00BF163F"/>
    <w:rsid w:val="00BF207A"/>
    <w:rsid w:val="00BF5C41"/>
    <w:rsid w:val="00BF5FB3"/>
    <w:rsid w:val="00C000F1"/>
    <w:rsid w:val="00C018E5"/>
    <w:rsid w:val="00C06F1F"/>
    <w:rsid w:val="00C13765"/>
    <w:rsid w:val="00C23BF3"/>
    <w:rsid w:val="00C3136D"/>
    <w:rsid w:val="00C33092"/>
    <w:rsid w:val="00C34659"/>
    <w:rsid w:val="00C409A6"/>
    <w:rsid w:val="00C423D2"/>
    <w:rsid w:val="00C43D79"/>
    <w:rsid w:val="00C529CC"/>
    <w:rsid w:val="00C52B2F"/>
    <w:rsid w:val="00C560FC"/>
    <w:rsid w:val="00C760B1"/>
    <w:rsid w:val="00C81E62"/>
    <w:rsid w:val="00C8419E"/>
    <w:rsid w:val="00C84A5B"/>
    <w:rsid w:val="00C904D1"/>
    <w:rsid w:val="00C97AF2"/>
    <w:rsid w:val="00CA1F7B"/>
    <w:rsid w:val="00CA43AB"/>
    <w:rsid w:val="00CB10B8"/>
    <w:rsid w:val="00CB14EA"/>
    <w:rsid w:val="00CB23C8"/>
    <w:rsid w:val="00CB600D"/>
    <w:rsid w:val="00CB64C9"/>
    <w:rsid w:val="00CC043A"/>
    <w:rsid w:val="00CC25D6"/>
    <w:rsid w:val="00CC742E"/>
    <w:rsid w:val="00CD5259"/>
    <w:rsid w:val="00CD62BC"/>
    <w:rsid w:val="00CD7313"/>
    <w:rsid w:val="00CF1D5F"/>
    <w:rsid w:val="00CF46A4"/>
    <w:rsid w:val="00D01FAC"/>
    <w:rsid w:val="00D0302E"/>
    <w:rsid w:val="00D03A9E"/>
    <w:rsid w:val="00D05BE8"/>
    <w:rsid w:val="00D13C43"/>
    <w:rsid w:val="00D15297"/>
    <w:rsid w:val="00D212AF"/>
    <w:rsid w:val="00D22AEE"/>
    <w:rsid w:val="00D246CE"/>
    <w:rsid w:val="00D2596D"/>
    <w:rsid w:val="00D3097A"/>
    <w:rsid w:val="00D33577"/>
    <w:rsid w:val="00D44E47"/>
    <w:rsid w:val="00D466F6"/>
    <w:rsid w:val="00D610D0"/>
    <w:rsid w:val="00D62180"/>
    <w:rsid w:val="00D67E7B"/>
    <w:rsid w:val="00D900EC"/>
    <w:rsid w:val="00D91683"/>
    <w:rsid w:val="00D9520F"/>
    <w:rsid w:val="00D9563A"/>
    <w:rsid w:val="00D9668A"/>
    <w:rsid w:val="00D968CF"/>
    <w:rsid w:val="00DA267A"/>
    <w:rsid w:val="00DA58D5"/>
    <w:rsid w:val="00DA634F"/>
    <w:rsid w:val="00DB2917"/>
    <w:rsid w:val="00DB4797"/>
    <w:rsid w:val="00DB6A38"/>
    <w:rsid w:val="00DC05F2"/>
    <w:rsid w:val="00DD2850"/>
    <w:rsid w:val="00DD302E"/>
    <w:rsid w:val="00DD7CB5"/>
    <w:rsid w:val="00DE670D"/>
    <w:rsid w:val="00DF139C"/>
    <w:rsid w:val="00DF1D07"/>
    <w:rsid w:val="00E07639"/>
    <w:rsid w:val="00E078E8"/>
    <w:rsid w:val="00E113C2"/>
    <w:rsid w:val="00E11D16"/>
    <w:rsid w:val="00E24418"/>
    <w:rsid w:val="00E26C17"/>
    <w:rsid w:val="00E31681"/>
    <w:rsid w:val="00E316CA"/>
    <w:rsid w:val="00E327C3"/>
    <w:rsid w:val="00E37A37"/>
    <w:rsid w:val="00E41467"/>
    <w:rsid w:val="00E41A2D"/>
    <w:rsid w:val="00E44841"/>
    <w:rsid w:val="00E548BD"/>
    <w:rsid w:val="00E55EBE"/>
    <w:rsid w:val="00E566C5"/>
    <w:rsid w:val="00E634B9"/>
    <w:rsid w:val="00E65B88"/>
    <w:rsid w:val="00E66622"/>
    <w:rsid w:val="00E91255"/>
    <w:rsid w:val="00E92A50"/>
    <w:rsid w:val="00EA2EE0"/>
    <w:rsid w:val="00EA3B3C"/>
    <w:rsid w:val="00EB0E2E"/>
    <w:rsid w:val="00EB1160"/>
    <w:rsid w:val="00EB1D52"/>
    <w:rsid w:val="00EC3B53"/>
    <w:rsid w:val="00ED372E"/>
    <w:rsid w:val="00EE00C6"/>
    <w:rsid w:val="00EE2E9F"/>
    <w:rsid w:val="00EE3DCD"/>
    <w:rsid w:val="00EF1EAD"/>
    <w:rsid w:val="00EF5686"/>
    <w:rsid w:val="00EF75FA"/>
    <w:rsid w:val="00F0653F"/>
    <w:rsid w:val="00F071FB"/>
    <w:rsid w:val="00F17D8C"/>
    <w:rsid w:val="00F20E5A"/>
    <w:rsid w:val="00F254F4"/>
    <w:rsid w:val="00F277F6"/>
    <w:rsid w:val="00F35188"/>
    <w:rsid w:val="00F354CA"/>
    <w:rsid w:val="00F355B7"/>
    <w:rsid w:val="00F36E1C"/>
    <w:rsid w:val="00F41E87"/>
    <w:rsid w:val="00F44700"/>
    <w:rsid w:val="00F456DC"/>
    <w:rsid w:val="00F50C69"/>
    <w:rsid w:val="00F64BAB"/>
    <w:rsid w:val="00F6689A"/>
    <w:rsid w:val="00F66A1B"/>
    <w:rsid w:val="00F67EE4"/>
    <w:rsid w:val="00F80311"/>
    <w:rsid w:val="00F8431B"/>
    <w:rsid w:val="00F8499B"/>
    <w:rsid w:val="00F85AB8"/>
    <w:rsid w:val="00F907A2"/>
    <w:rsid w:val="00F96C52"/>
    <w:rsid w:val="00FA016F"/>
    <w:rsid w:val="00FA40AE"/>
    <w:rsid w:val="00FC1457"/>
    <w:rsid w:val="00FC18CC"/>
    <w:rsid w:val="00FC1B72"/>
    <w:rsid w:val="00FD177D"/>
    <w:rsid w:val="00FD377A"/>
    <w:rsid w:val="00FD5FBB"/>
    <w:rsid w:val="00FE262B"/>
    <w:rsid w:val="00FE2983"/>
    <w:rsid w:val="00FE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7BB6"/>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1D16"/>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 w:type="character" w:styleId="Odkaznakomentr">
    <w:name w:val="annotation reference"/>
    <w:basedOn w:val="Predvolenpsmoodseku"/>
    <w:uiPriority w:val="99"/>
    <w:semiHidden/>
    <w:unhideWhenUsed/>
    <w:rsid w:val="00CD5259"/>
    <w:rPr>
      <w:sz w:val="16"/>
      <w:szCs w:val="16"/>
    </w:rPr>
  </w:style>
  <w:style w:type="paragraph" w:styleId="Textkomentra">
    <w:name w:val="annotation text"/>
    <w:basedOn w:val="Normlny"/>
    <w:link w:val="TextkomentraChar"/>
    <w:uiPriority w:val="99"/>
    <w:semiHidden/>
    <w:unhideWhenUsed/>
    <w:rsid w:val="00CD5259"/>
    <w:pPr>
      <w:spacing w:line="240" w:lineRule="auto"/>
    </w:pPr>
    <w:rPr>
      <w:sz w:val="20"/>
      <w:szCs w:val="20"/>
    </w:rPr>
  </w:style>
  <w:style w:type="character" w:customStyle="1" w:styleId="TextkomentraChar">
    <w:name w:val="Text komentára Char"/>
    <w:basedOn w:val="Predvolenpsmoodseku"/>
    <w:link w:val="Textkomentra"/>
    <w:uiPriority w:val="99"/>
    <w:semiHidden/>
    <w:rsid w:val="00CD5259"/>
    <w:rPr>
      <w:sz w:val="20"/>
      <w:szCs w:val="20"/>
      <w:lang w:val="sk-SK"/>
    </w:rPr>
  </w:style>
  <w:style w:type="paragraph" w:styleId="Predmetkomentra">
    <w:name w:val="annotation subject"/>
    <w:basedOn w:val="Textkomentra"/>
    <w:next w:val="Textkomentra"/>
    <w:link w:val="PredmetkomentraChar"/>
    <w:uiPriority w:val="99"/>
    <w:semiHidden/>
    <w:unhideWhenUsed/>
    <w:rsid w:val="00CD5259"/>
    <w:rPr>
      <w:b/>
      <w:bCs/>
    </w:rPr>
  </w:style>
  <w:style w:type="character" w:customStyle="1" w:styleId="PredmetkomentraChar">
    <w:name w:val="Predmet komentára Char"/>
    <w:basedOn w:val="TextkomentraChar"/>
    <w:link w:val="Predmetkomentra"/>
    <w:uiPriority w:val="99"/>
    <w:semiHidden/>
    <w:rsid w:val="00CD5259"/>
    <w:rPr>
      <w:b/>
      <w:bCs/>
      <w:sz w:val="20"/>
      <w:szCs w:val="20"/>
      <w:lang w:val="sk-SK"/>
    </w:rPr>
  </w:style>
  <w:style w:type="character" w:styleId="Hypertextovprepojenie">
    <w:name w:val="Hyperlink"/>
    <w:uiPriority w:val="99"/>
    <w:unhideWhenUsed/>
    <w:rsid w:val="00B57512"/>
    <w:rPr>
      <w:color w:val="0563C1"/>
      <w:u w:val="single"/>
    </w:rPr>
  </w:style>
  <w:style w:type="paragraph" w:customStyle="1" w:styleId="oj-normal">
    <w:name w:val="oj-normal"/>
    <w:basedOn w:val="Normlny"/>
    <w:rsid w:val="00377180"/>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styleId="Textbubliny">
    <w:name w:val="Balloon Text"/>
    <w:basedOn w:val="Normlny"/>
    <w:link w:val="TextbublinyChar"/>
    <w:uiPriority w:val="99"/>
    <w:semiHidden/>
    <w:unhideWhenUsed/>
    <w:rsid w:val="0085777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7776"/>
    <w:rPr>
      <w:rFonts w:ascii="Segoe UI" w:hAnsi="Segoe UI" w:cs="Segoe UI"/>
      <w:sz w:val="18"/>
      <w:szCs w:val="18"/>
      <w:lang w:val="sk-SK"/>
    </w:rPr>
  </w:style>
  <w:style w:type="character" w:styleId="Vrazn">
    <w:name w:val="Strong"/>
    <w:basedOn w:val="Predvolenpsmoodseku"/>
    <w:uiPriority w:val="22"/>
    <w:qFormat/>
    <w:rsid w:val="00913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09442">
      <w:bodyDiv w:val="1"/>
      <w:marLeft w:val="0"/>
      <w:marRight w:val="0"/>
      <w:marTop w:val="0"/>
      <w:marBottom w:val="0"/>
      <w:divBdr>
        <w:top w:val="none" w:sz="0" w:space="0" w:color="auto"/>
        <w:left w:val="none" w:sz="0" w:space="0" w:color="auto"/>
        <w:bottom w:val="none" w:sz="0" w:space="0" w:color="auto"/>
        <w:right w:val="none" w:sz="0" w:space="0" w:color="auto"/>
      </w:divBdr>
    </w:div>
    <w:div w:id="408161084">
      <w:bodyDiv w:val="1"/>
      <w:marLeft w:val="0"/>
      <w:marRight w:val="0"/>
      <w:marTop w:val="0"/>
      <w:marBottom w:val="0"/>
      <w:divBdr>
        <w:top w:val="none" w:sz="0" w:space="0" w:color="auto"/>
        <w:left w:val="none" w:sz="0" w:space="0" w:color="auto"/>
        <w:bottom w:val="none" w:sz="0" w:space="0" w:color="auto"/>
        <w:right w:val="none" w:sz="0" w:space="0" w:color="auto"/>
      </w:divBdr>
    </w:div>
    <w:div w:id="922181622">
      <w:bodyDiv w:val="1"/>
      <w:marLeft w:val="0"/>
      <w:marRight w:val="0"/>
      <w:marTop w:val="0"/>
      <w:marBottom w:val="0"/>
      <w:divBdr>
        <w:top w:val="none" w:sz="0" w:space="0" w:color="auto"/>
        <w:left w:val="none" w:sz="0" w:space="0" w:color="auto"/>
        <w:bottom w:val="none" w:sz="0" w:space="0" w:color="auto"/>
        <w:right w:val="none" w:sz="0" w:space="0" w:color="auto"/>
      </w:divBdr>
    </w:div>
    <w:div w:id="1395930804">
      <w:bodyDiv w:val="1"/>
      <w:marLeft w:val="0"/>
      <w:marRight w:val="0"/>
      <w:marTop w:val="0"/>
      <w:marBottom w:val="0"/>
      <w:divBdr>
        <w:top w:val="none" w:sz="0" w:space="0" w:color="auto"/>
        <w:left w:val="none" w:sz="0" w:space="0" w:color="auto"/>
        <w:bottom w:val="none" w:sz="0" w:space="0" w:color="auto"/>
        <w:right w:val="none" w:sz="0" w:space="0" w:color="auto"/>
      </w:divBdr>
    </w:div>
    <w:div w:id="1473448112">
      <w:bodyDiv w:val="1"/>
      <w:marLeft w:val="0"/>
      <w:marRight w:val="0"/>
      <w:marTop w:val="0"/>
      <w:marBottom w:val="0"/>
      <w:divBdr>
        <w:top w:val="none" w:sz="0" w:space="0" w:color="auto"/>
        <w:left w:val="none" w:sz="0" w:space="0" w:color="auto"/>
        <w:bottom w:val="none" w:sz="0" w:space="0" w:color="auto"/>
        <w:right w:val="none" w:sz="0" w:space="0" w:color="auto"/>
      </w:divBdr>
    </w:div>
    <w:div w:id="1696424465">
      <w:bodyDiv w:val="1"/>
      <w:marLeft w:val="0"/>
      <w:marRight w:val="0"/>
      <w:marTop w:val="0"/>
      <w:marBottom w:val="0"/>
      <w:divBdr>
        <w:top w:val="none" w:sz="0" w:space="0" w:color="auto"/>
        <w:left w:val="none" w:sz="0" w:space="0" w:color="auto"/>
        <w:bottom w:val="none" w:sz="0" w:space="0" w:color="auto"/>
        <w:right w:val="none" w:sz="0" w:space="0" w:color="auto"/>
      </w:divBdr>
    </w:div>
    <w:div w:id="2061904630">
      <w:bodyDiv w:val="1"/>
      <w:marLeft w:val="0"/>
      <w:marRight w:val="0"/>
      <w:marTop w:val="0"/>
      <w:marBottom w:val="0"/>
      <w:divBdr>
        <w:top w:val="none" w:sz="0" w:space="0" w:color="auto"/>
        <w:left w:val="none" w:sz="0" w:space="0" w:color="auto"/>
        <w:bottom w:val="none" w:sz="0" w:space="0" w:color="auto"/>
        <w:right w:val="none" w:sz="0" w:space="0" w:color="auto"/>
      </w:divBdr>
    </w:div>
    <w:div w:id="2135245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ndop.sk/ministerstvo-1/vystavba-5/stavebnictvo/posudzovanie-parametrov-stavebnych-vyrobkov/autorizovane-osoby-a-notifikovane-osoby"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2764</TotalTime>
  <Pages>49</Pages>
  <Words>12365</Words>
  <Characters>70483</Characters>
  <Application>Microsoft Office Word</Application>
  <DocSecurity>0</DocSecurity>
  <Lines>587</Lines>
  <Paragraphs>165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Sedlárová, Alexandra</cp:lastModifiedBy>
  <cp:revision>305</cp:revision>
  <cp:lastPrinted>2025-06-12T09:50:00Z</cp:lastPrinted>
  <dcterms:created xsi:type="dcterms:W3CDTF">2024-12-11T14:15:00Z</dcterms:created>
  <dcterms:modified xsi:type="dcterms:W3CDTF">2025-06-19T09:32:00Z</dcterms:modified>
</cp:coreProperties>
</file>