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90"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3"/>
        <w:gridCol w:w="567"/>
        <w:gridCol w:w="4536"/>
        <w:gridCol w:w="488"/>
        <w:gridCol w:w="6"/>
        <w:gridCol w:w="924"/>
        <w:gridCol w:w="850"/>
        <w:gridCol w:w="4315"/>
        <w:gridCol w:w="567"/>
        <w:gridCol w:w="1153"/>
        <w:gridCol w:w="628"/>
        <w:gridCol w:w="727"/>
        <w:gridCol w:w="6"/>
      </w:tblGrid>
      <w:tr w:rsidR="00015B3A" w:rsidRPr="00015B3A" w14:paraId="2BC2AD88" w14:textId="77777777" w:rsidTr="0018519C">
        <w:trPr>
          <w:cantSplit/>
          <w:jc w:val="center"/>
        </w:trPr>
        <w:tc>
          <w:tcPr>
            <w:tcW w:w="15790" w:type="dxa"/>
            <w:gridSpan w:val="13"/>
            <w:tcBorders>
              <w:top w:val="single" w:sz="24" w:space="0" w:color="auto"/>
            </w:tcBorders>
          </w:tcPr>
          <w:p w14:paraId="59F1F417" w14:textId="77777777" w:rsidR="004F3DC2" w:rsidRPr="00015B3A" w:rsidRDefault="004F3DC2" w:rsidP="005862CA">
            <w:pPr>
              <w:snapToGrid w:val="0"/>
              <w:jc w:val="center"/>
              <w:outlineLvl w:val="0"/>
              <w:rPr>
                <w:b/>
                <w:iCs/>
                <w:color w:val="000000" w:themeColor="text1"/>
                <w:sz w:val="18"/>
                <w:szCs w:val="18"/>
              </w:rPr>
            </w:pPr>
            <w:bookmarkStart w:id="0" w:name="_GoBack"/>
            <w:bookmarkEnd w:id="0"/>
            <w:r w:rsidRPr="00015B3A">
              <w:rPr>
                <w:b/>
                <w:iCs/>
                <w:color w:val="000000" w:themeColor="text1"/>
                <w:sz w:val="18"/>
                <w:szCs w:val="18"/>
              </w:rPr>
              <w:t>TABUĽKA ZHODY</w:t>
            </w:r>
          </w:p>
          <w:p w14:paraId="322E0D58" w14:textId="77777777" w:rsidR="004F3DC2" w:rsidRPr="00015B3A" w:rsidRDefault="004F3DC2" w:rsidP="00B37A89">
            <w:pPr>
              <w:jc w:val="center"/>
              <w:rPr>
                <w:b/>
                <w:color w:val="000000" w:themeColor="text1"/>
                <w:sz w:val="18"/>
                <w:szCs w:val="18"/>
              </w:rPr>
            </w:pPr>
            <w:r w:rsidRPr="00015B3A">
              <w:rPr>
                <w:b/>
                <w:color w:val="000000" w:themeColor="text1"/>
                <w:sz w:val="18"/>
                <w:szCs w:val="18"/>
              </w:rPr>
              <w:t>právneho predpisu s právom Európskej únie</w:t>
            </w:r>
            <w:r w:rsidR="00955B71" w:rsidRPr="00015B3A">
              <w:rPr>
                <w:b/>
                <w:color w:val="000000" w:themeColor="text1"/>
                <w:sz w:val="18"/>
                <w:szCs w:val="18"/>
              </w:rPr>
              <w:t xml:space="preserve"> (aktualizácia)</w:t>
            </w:r>
          </w:p>
        </w:tc>
      </w:tr>
      <w:tr w:rsidR="00015B3A" w:rsidRPr="00015B3A" w14:paraId="0F1A523B" w14:textId="77777777" w:rsidTr="0018519C">
        <w:trPr>
          <w:cantSplit/>
          <w:jc w:val="center"/>
        </w:trPr>
        <w:tc>
          <w:tcPr>
            <w:tcW w:w="6620" w:type="dxa"/>
            <w:gridSpan w:val="5"/>
          </w:tcPr>
          <w:p w14:paraId="475874C8" w14:textId="77777777" w:rsidR="00CF20C0" w:rsidRDefault="004F3DC2" w:rsidP="00CF20C0">
            <w:pPr>
              <w:pStyle w:val="CM4"/>
              <w:spacing w:before="60" w:after="60"/>
              <w:jc w:val="center"/>
              <w:rPr>
                <w:b/>
                <w:color w:val="000000" w:themeColor="text1"/>
                <w:sz w:val="18"/>
                <w:szCs w:val="18"/>
              </w:rPr>
            </w:pPr>
            <w:r w:rsidRPr="00D5152B">
              <w:rPr>
                <w:b/>
                <w:color w:val="000000" w:themeColor="text1"/>
                <w:sz w:val="18"/>
                <w:szCs w:val="18"/>
              </w:rPr>
              <w:t>Smernica</w:t>
            </w:r>
          </w:p>
          <w:p w14:paraId="0DFA194A" w14:textId="132558D0" w:rsidR="004F3DC2" w:rsidRPr="00D5152B" w:rsidRDefault="00561AA2" w:rsidP="001416EE">
            <w:pPr>
              <w:pStyle w:val="CM4"/>
              <w:spacing w:before="60" w:after="60"/>
              <w:jc w:val="both"/>
              <w:rPr>
                <w:rFonts w:ascii="Times New Roman" w:hAnsi="Times New Roman"/>
                <w:b/>
                <w:color w:val="000000" w:themeColor="text1"/>
                <w:sz w:val="18"/>
                <w:szCs w:val="18"/>
              </w:rPr>
            </w:pPr>
            <w:r w:rsidRPr="00561AA2">
              <w:rPr>
                <w:bCs/>
                <w:sz w:val="18"/>
                <w:szCs w:val="18"/>
              </w:rPr>
              <w:t>Smernica Európskeho parlamentu a Rady (EÚ) 2023/2661 z 22. novembra 2023, ktorou sa mení smernica 2010/40/EÚ o rámci na zavedenie inteligentných dopravných systémov v oblasti cestnej dopravy a na rozhrania s inými druhmi dopravy</w:t>
            </w:r>
            <w:r w:rsidR="006E2CAD">
              <w:rPr>
                <w:bCs/>
                <w:sz w:val="18"/>
                <w:szCs w:val="18"/>
              </w:rPr>
              <w:t xml:space="preserve"> </w:t>
            </w:r>
            <w:r w:rsidR="006E2CAD" w:rsidRPr="006E2CAD">
              <w:rPr>
                <w:bCs/>
                <w:sz w:val="18"/>
                <w:szCs w:val="18"/>
              </w:rPr>
              <w:t>(Ú. v. EÚ L 2023/2661, 30.11.2023)</w:t>
            </w:r>
          </w:p>
        </w:tc>
        <w:tc>
          <w:tcPr>
            <w:tcW w:w="9170" w:type="dxa"/>
            <w:gridSpan w:val="8"/>
          </w:tcPr>
          <w:p w14:paraId="4EA8F277" w14:textId="655EB45F" w:rsidR="004F3DC2" w:rsidRDefault="004F3DC2" w:rsidP="004F3DC2">
            <w:pPr>
              <w:pStyle w:val="Zoznamsodrkami2"/>
              <w:numPr>
                <w:ilvl w:val="0"/>
                <w:numId w:val="0"/>
              </w:numPr>
              <w:ind w:left="643"/>
              <w:jc w:val="center"/>
              <w:rPr>
                <w:b/>
                <w:color w:val="000000" w:themeColor="text1"/>
                <w:sz w:val="18"/>
                <w:szCs w:val="18"/>
              </w:rPr>
            </w:pPr>
            <w:r w:rsidRPr="00D5152B">
              <w:rPr>
                <w:b/>
                <w:color w:val="000000" w:themeColor="text1"/>
                <w:sz w:val="18"/>
                <w:szCs w:val="18"/>
              </w:rPr>
              <w:t>Právne predpisy Slovenskej republiky</w:t>
            </w:r>
          </w:p>
          <w:p w14:paraId="7D3A89C8" w14:textId="77777777" w:rsidR="00CC7FC4" w:rsidRPr="00D5152B" w:rsidRDefault="00CC7FC4" w:rsidP="004F3DC2">
            <w:pPr>
              <w:pStyle w:val="Zoznamsodrkami2"/>
              <w:numPr>
                <w:ilvl w:val="0"/>
                <w:numId w:val="0"/>
              </w:numPr>
              <w:ind w:left="643"/>
              <w:jc w:val="center"/>
              <w:rPr>
                <w:b/>
                <w:color w:val="000000" w:themeColor="text1"/>
                <w:sz w:val="18"/>
                <w:szCs w:val="18"/>
              </w:rPr>
            </w:pPr>
          </w:p>
          <w:p w14:paraId="205EDBF8" w14:textId="66F7F694" w:rsidR="00F22EA7" w:rsidRPr="002C35F9" w:rsidRDefault="005673AB" w:rsidP="005F237B">
            <w:pPr>
              <w:pStyle w:val="CM4"/>
              <w:jc w:val="both"/>
              <w:rPr>
                <w:rFonts w:ascii="Times New Roman" w:hAnsi="Times New Roman"/>
                <w:color w:val="000000" w:themeColor="text1"/>
                <w:sz w:val="18"/>
                <w:szCs w:val="18"/>
              </w:rPr>
            </w:pPr>
            <w:r w:rsidRPr="00D5152B">
              <w:rPr>
                <w:rFonts w:ascii="Times New Roman" w:hAnsi="Times New Roman"/>
                <w:color w:val="000000" w:themeColor="text1"/>
                <w:sz w:val="18"/>
                <w:szCs w:val="18"/>
              </w:rPr>
              <w:t>1</w:t>
            </w:r>
            <w:r w:rsidR="005F237B" w:rsidRPr="00D5152B">
              <w:rPr>
                <w:rFonts w:ascii="Times New Roman" w:hAnsi="Times New Roman"/>
                <w:color w:val="000000" w:themeColor="text1"/>
                <w:sz w:val="18"/>
                <w:szCs w:val="18"/>
              </w:rPr>
              <w:t>.</w:t>
            </w:r>
            <w:r w:rsidR="005F237B" w:rsidRPr="002C35F9">
              <w:rPr>
                <w:rFonts w:ascii="Times New Roman" w:hAnsi="Times New Roman"/>
                <w:color w:val="000000" w:themeColor="text1"/>
                <w:sz w:val="18"/>
                <w:szCs w:val="18"/>
              </w:rPr>
              <w:t xml:space="preserve"> </w:t>
            </w:r>
            <w:r w:rsidR="00F22EA7" w:rsidRPr="002C35F9">
              <w:rPr>
                <w:rFonts w:ascii="Times New Roman" w:hAnsi="Times New Roman"/>
                <w:color w:val="000000" w:themeColor="text1"/>
                <w:sz w:val="18"/>
                <w:szCs w:val="18"/>
              </w:rPr>
              <w:t>Návrh zákona, ktorým sa mení a dop</w:t>
            </w:r>
            <w:r w:rsidR="00F22EA7" w:rsidRPr="002C35F9">
              <w:rPr>
                <w:rFonts w:ascii="Times New Roman" w:hAnsi="Times New Roman" w:hint="eastAsia"/>
                <w:color w:val="000000" w:themeColor="text1"/>
                <w:sz w:val="18"/>
                <w:szCs w:val="18"/>
              </w:rPr>
              <w:t>ĺň</w:t>
            </w:r>
            <w:r w:rsidR="00F22EA7" w:rsidRPr="002C35F9">
              <w:rPr>
                <w:rFonts w:ascii="Times New Roman" w:hAnsi="Times New Roman"/>
                <w:color w:val="000000" w:themeColor="text1"/>
                <w:sz w:val="18"/>
                <w:szCs w:val="18"/>
              </w:rPr>
              <w:t>a zákon</w:t>
            </w:r>
            <w:r w:rsidR="00561AA2">
              <w:rPr>
                <w:rFonts w:ascii="Times New Roman" w:hAnsi="Times New Roman"/>
                <w:color w:val="000000" w:themeColor="text1"/>
                <w:sz w:val="18"/>
                <w:szCs w:val="18"/>
              </w:rPr>
              <w:t xml:space="preserve"> č. 317/2012 Z. z.</w:t>
            </w:r>
            <w:r w:rsidR="00F22EA7" w:rsidRPr="002C35F9">
              <w:rPr>
                <w:rFonts w:ascii="Times New Roman" w:hAnsi="Times New Roman"/>
                <w:color w:val="000000" w:themeColor="text1"/>
                <w:sz w:val="18"/>
                <w:szCs w:val="18"/>
              </w:rPr>
              <w:t xml:space="preserve"> o inteligentných dopravných systémoch v cestnej doprave a o zmene a doplnení niektorých zákonov </w:t>
            </w:r>
            <w:r w:rsidR="00F22EA7" w:rsidRPr="00D5152B">
              <w:rPr>
                <w:rFonts w:ascii="Times New Roman" w:hAnsi="Times New Roman"/>
                <w:color w:val="000000" w:themeColor="text1"/>
                <w:sz w:val="18"/>
                <w:szCs w:val="18"/>
              </w:rPr>
              <w:t>(ďalej len „návrh zákona“)</w:t>
            </w:r>
          </w:p>
          <w:p w14:paraId="02E98BC5" w14:textId="1210E2CF" w:rsidR="009A38A5" w:rsidRPr="00D5152B" w:rsidRDefault="00F22EA7" w:rsidP="00B5688F">
            <w:pPr>
              <w:pStyle w:val="CM4"/>
              <w:jc w:val="both"/>
              <w:rPr>
                <w:rFonts w:ascii="Times New Roman" w:hAnsi="Times New Roman"/>
                <w:color w:val="000000" w:themeColor="text1"/>
                <w:sz w:val="18"/>
                <w:szCs w:val="18"/>
              </w:rPr>
            </w:pPr>
            <w:r w:rsidRPr="002C35F9">
              <w:rPr>
                <w:rFonts w:ascii="Times New Roman" w:hAnsi="Times New Roman"/>
                <w:color w:val="000000" w:themeColor="text1"/>
                <w:sz w:val="18"/>
                <w:szCs w:val="18"/>
              </w:rPr>
              <w:t xml:space="preserve">2. </w:t>
            </w:r>
            <w:r w:rsidRPr="00D5152B">
              <w:rPr>
                <w:rFonts w:ascii="Times New Roman" w:hAnsi="Times New Roman"/>
                <w:color w:val="000000" w:themeColor="text1"/>
                <w:sz w:val="18"/>
                <w:szCs w:val="18"/>
              </w:rPr>
              <w:t>Z</w:t>
            </w:r>
            <w:r w:rsidR="005F237B" w:rsidRPr="00D5152B">
              <w:rPr>
                <w:rFonts w:ascii="Times New Roman" w:hAnsi="Times New Roman"/>
                <w:color w:val="000000" w:themeColor="text1"/>
                <w:sz w:val="18"/>
                <w:szCs w:val="18"/>
              </w:rPr>
              <w:t>ákon č. 317/20</w:t>
            </w:r>
            <w:r w:rsidR="00A65102" w:rsidRPr="00D5152B">
              <w:rPr>
                <w:rFonts w:ascii="Times New Roman" w:hAnsi="Times New Roman"/>
                <w:color w:val="000000" w:themeColor="text1"/>
                <w:sz w:val="18"/>
                <w:szCs w:val="18"/>
              </w:rPr>
              <w:t>1</w:t>
            </w:r>
            <w:r w:rsidR="005F237B" w:rsidRPr="00D5152B">
              <w:rPr>
                <w:rFonts w:ascii="Times New Roman" w:hAnsi="Times New Roman"/>
                <w:color w:val="000000" w:themeColor="text1"/>
                <w:sz w:val="18"/>
                <w:szCs w:val="18"/>
              </w:rPr>
              <w:t xml:space="preserve">2 </w:t>
            </w:r>
            <w:r w:rsidR="00C2566C">
              <w:rPr>
                <w:rFonts w:ascii="Times New Roman" w:hAnsi="Times New Roman"/>
                <w:color w:val="000000" w:themeColor="text1"/>
                <w:sz w:val="18"/>
                <w:szCs w:val="18"/>
              </w:rPr>
              <w:t xml:space="preserve">Z. z. </w:t>
            </w:r>
            <w:r w:rsidR="005F237B" w:rsidRPr="00D5152B">
              <w:rPr>
                <w:rFonts w:ascii="Times New Roman" w:hAnsi="Times New Roman"/>
                <w:color w:val="000000" w:themeColor="text1"/>
                <w:sz w:val="18"/>
                <w:szCs w:val="18"/>
              </w:rPr>
              <w:t>o inteligentných dopravných systémoch v cestnej doprave a o zmene a doplnení niektorých zákonov</w:t>
            </w:r>
            <w:r w:rsidR="00B25C83">
              <w:rPr>
                <w:rFonts w:ascii="Times New Roman" w:hAnsi="Times New Roman"/>
                <w:color w:val="000000" w:themeColor="text1"/>
                <w:sz w:val="18"/>
                <w:szCs w:val="18"/>
              </w:rPr>
              <w:t xml:space="preserve"> (ďalej len „zákon č. 317/2012 Z. z.“)</w:t>
            </w:r>
          </w:p>
          <w:p w14:paraId="1C4BE92D" w14:textId="2D907140" w:rsidR="0013785E" w:rsidRDefault="0013785E" w:rsidP="002C35F9">
            <w:pPr>
              <w:rPr>
                <w:sz w:val="18"/>
                <w:szCs w:val="18"/>
                <w:lang w:eastAsia="sk-SK"/>
              </w:rPr>
            </w:pPr>
            <w:r w:rsidRPr="002C35F9">
              <w:rPr>
                <w:sz w:val="18"/>
                <w:szCs w:val="18"/>
                <w:lang w:eastAsia="sk-SK"/>
              </w:rPr>
              <w:t xml:space="preserve">3. Zákon </w:t>
            </w:r>
            <w:r w:rsidRPr="002C35F9">
              <w:rPr>
                <w:rFonts w:hint="eastAsia"/>
                <w:sz w:val="18"/>
                <w:szCs w:val="18"/>
                <w:lang w:eastAsia="sk-SK"/>
              </w:rPr>
              <w:t>č</w:t>
            </w:r>
            <w:r w:rsidRPr="002C35F9">
              <w:rPr>
                <w:sz w:val="18"/>
                <w:szCs w:val="18"/>
                <w:lang w:eastAsia="sk-SK"/>
              </w:rPr>
              <w:t xml:space="preserve">. 135/1961 Zb. o pozemných komunikáciách (cestný zákon) v znení neskorších predpisov </w:t>
            </w:r>
            <w:r w:rsidR="00B25C83">
              <w:rPr>
                <w:sz w:val="18"/>
                <w:szCs w:val="18"/>
                <w:lang w:eastAsia="sk-SK"/>
              </w:rPr>
              <w:t>(ďalej len „zákon č. 315/1961 Zb.“)</w:t>
            </w:r>
          </w:p>
          <w:p w14:paraId="19557A6C" w14:textId="74CB4C70" w:rsidR="00DA384E" w:rsidRDefault="00DA384E" w:rsidP="00DA384E">
            <w:pPr>
              <w:rPr>
                <w:sz w:val="18"/>
                <w:szCs w:val="18"/>
                <w:lang w:eastAsia="sk-SK"/>
              </w:rPr>
            </w:pPr>
            <w:r>
              <w:rPr>
                <w:sz w:val="18"/>
                <w:szCs w:val="18"/>
                <w:lang w:eastAsia="sk-SK"/>
              </w:rPr>
              <w:t xml:space="preserve">4. Zákon č. </w:t>
            </w:r>
            <w:r w:rsidRPr="00DA384E">
              <w:rPr>
                <w:sz w:val="18"/>
                <w:szCs w:val="18"/>
                <w:lang w:eastAsia="sk-SK"/>
              </w:rPr>
              <w:t>332/2023 Z.</w:t>
            </w:r>
            <w:r>
              <w:rPr>
                <w:sz w:val="18"/>
                <w:szCs w:val="18"/>
                <w:lang w:eastAsia="sk-SK"/>
              </w:rPr>
              <w:t xml:space="preserve"> </w:t>
            </w:r>
            <w:r w:rsidRPr="00DA384E">
              <w:rPr>
                <w:sz w:val="18"/>
                <w:szCs w:val="18"/>
                <w:lang w:eastAsia="sk-SK"/>
              </w:rPr>
              <w:t>z.</w:t>
            </w:r>
            <w:r>
              <w:rPr>
                <w:sz w:val="18"/>
                <w:szCs w:val="18"/>
                <w:lang w:eastAsia="sk-SK"/>
              </w:rPr>
              <w:t xml:space="preserve"> </w:t>
            </w:r>
            <w:r w:rsidRPr="00DA384E">
              <w:rPr>
                <w:sz w:val="18"/>
                <w:szCs w:val="18"/>
                <w:lang w:eastAsia="sk-SK"/>
              </w:rPr>
              <w:t>o verejnej osobnej doprave a o zmene a doplnení niektorých zákonov</w:t>
            </w:r>
          </w:p>
          <w:p w14:paraId="36405588" w14:textId="0E7C6292" w:rsidR="004A3B4D" w:rsidRDefault="004A3B4D" w:rsidP="00DA384E">
            <w:pPr>
              <w:rPr>
                <w:sz w:val="18"/>
                <w:szCs w:val="18"/>
                <w:lang w:eastAsia="sk-SK"/>
              </w:rPr>
            </w:pPr>
            <w:r>
              <w:rPr>
                <w:sz w:val="18"/>
                <w:szCs w:val="18"/>
                <w:lang w:eastAsia="sk-SK"/>
              </w:rPr>
              <w:t xml:space="preserve">5. Zákon č. 575/2001 Z. z. </w:t>
            </w:r>
            <w:r w:rsidRPr="004A3B4D">
              <w:rPr>
                <w:sz w:val="18"/>
                <w:szCs w:val="18"/>
                <w:lang w:eastAsia="sk-SK"/>
              </w:rPr>
              <w:t>o organizácii činnosti vlády a organizácii ústrednej štátnej správy</w:t>
            </w:r>
            <w:r>
              <w:rPr>
                <w:sz w:val="18"/>
                <w:szCs w:val="18"/>
                <w:lang w:eastAsia="sk-SK"/>
              </w:rPr>
              <w:t xml:space="preserve"> (ďalej len „zákon č. 575/2001 Z. z.“)</w:t>
            </w:r>
          </w:p>
          <w:p w14:paraId="426A9D1E" w14:textId="3B03CFE9" w:rsidR="00CC7FC4" w:rsidRPr="002C35F9" w:rsidRDefault="00CC7FC4" w:rsidP="002C35F9">
            <w:pPr>
              <w:rPr>
                <w:sz w:val="18"/>
                <w:szCs w:val="18"/>
              </w:rPr>
            </w:pPr>
          </w:p>
        </w:tc>
      </w:tr>
      <w:tr w:rsidR="00015B3A" w:rsidRPr="00015B3A" w14:paraId="6128B494" w14:textId="77777777" w:rsidTr="00AD78AC">
        <w:trPr>
          <w:gridAfter w:val="1"/>
          <w:wAfter w:w="6" w:type="dxa"/>
          <w:cantSplit/>
          <w:jc w:val="center"/>
        </w:trPr>
        <w:tc>
          <w:tcPr>
            <w:tcW w:w="1590" w:type="dxa"/>
            <w:gridSpan w:val="2"/>
          </w:tcPr>
          <w:p w14:paraId="7FD15C19" w14:textId="77777777" w:rsidR="004F3DC2" w:rsidRPr="00015B3A" w:rsidRDefault="004F3DC2" w:rsidP="004F3DC2">
            <w:pPr>
              <w:jc w:val="center"/>
              <w:rPr>
                <w:b/>
                <w:color w:val="000000" w:themeColor="text1"/>
                <w:sz w:val="18"/>
                <w:szCs w:val="18"/>
              </w:rPr>
            </w:pPr>
            <w:r w:rsidRPr="00015B3A">
              <w:rPr>
                <w:b/>
                <w:color w:val="000000" w:themeColor="text1"/>
                <w:sz w:val="18"/>
                <w:szCs w:val="18"/>
              </w:rPr>
              <w:t>1</w:t>
            </w:r>
          </w:p>
        </w:tc>
        <w:tc>
          <w:tcPr>
            <w:tcW w:w="4536" w:type="dxa"/>
          </w:tcPr>
          <w:p w14:paraId="1DC733E7" w14:textId="77777777" w:rsidR="004F3DC2" w:rsidRPr="00015B3A" w:rsidRDefault="004F3DC2" w:rsidP="004F3DC2">
            <w:pPr>
              <w:jc w:val="center"/>
              <w:rPr>
                <w:b/>
                <w:color w:val="000000" w:themeColor="text1"/>
                <w:sz w:val="18"/>
                <w:szCs w:val="18"/>
              </w:rPr>
            </w:pPr>
            <w:r w:rsidRPr="00015B3A">
              <w:rPr>
                <w:b/>
                <w:color w:val="000000" w:themeColor="text1"/>
                <w:sz w:val="18"/>
                <w:szCs w:val="18"/>
              </w:rPr>
              <w:t>2</w:t>
            </w:r>
          </w:p>
        </w:tc>
        <w:tc>
          <w:tcPr>
            <w:tcW w:w="488" w:type="dxa"/>
          </w:tcPr>
          <w:p w14:paraId="7E1EF277" w14:textId="77777777" w:rsidR="004F3DC2" w:rsidRPr="00015B3A" w:rsidRDefault="004F3DC2" w:rsidP="004F3DC2">
            <w:pPr>
              <w:jc w:val="center"/>
              <w:rPr>
                <w:b/>
                <w:color w:val="000000" w:themeColor="text1"/>
                <w:sz w:val="18"/>
                <w:szCs w:val="18"/>
              </w:rPr>
            </w:pPr>
            <w:r w:rsidRPr="00015B3A">
              <w:rPr>
                <w:b/>
                <w:color w:val="000000" w:themeColor="text1"/>
                <w:sz w:val="18"/>
                <w:szCs w:val="18"/>
              </w:rPr>
              <w:t>3</w:t>
            </w:r>
          </w:p>
        </w:tc>
        <w:tc>
          <w:tcPr>
            <w:tcW w:w="930" w:type="dxa"/>
            <w:gridSpan w:val="2"/>
          </w:tcPr>
          <w:p w14:paraId="0448BF5D" w14:textId="77777777" w:rsidR="004F3DC2" w:rsidRPr="00015B3A" w:rsidRDefault="004F3DC2" w:rsidP="004F3DC2">
            <w:pPr>
              <w:jc w:val="center"/>
              <w:rPr>
                <w:b/>
                <w:color w:val="000000" w:themeColor="text1"/>
                <w:sz w:val="18"/>
                <w:szCs w:val="18"/>
              </w:rPr>
            </w:pPr>
            <w:r w:rsidRPr="00015B3A">
              <w:rPr>
                <w:b/>
                <w:color w:val="000000" w:themeColor="text1"/>
                <w:sz w:val="18"/>
                <w:szCs w:val="18"/>
              </w:rPr>
              <w:t>4</w:t>
            </w:r>
          </w:p>
        </w:tc>
        <w:tc>
          <w:tcPr>
            <w:tcW w:w="850" w:type="dxa"/>
          </w:tcPr>
          <w:p w14:paraId="75E1F746" w14:textId="77777777" w:rsidR="004F3DC2" w:rsidRPr="00015B3A" w:rsidRDefault="004F3DC2" w:rsidP="004F3DC2">
            <w:pPr>
              <w:jc w:val="center"/>
              <w:rPr>
                <w:b/>
                <w:color w:val="000000" w:themeColor="text1"/>
                <w:sz w:val="18"/>
                <w:szCs w:val="18"/>
              </w:rPr>
            </w:pPr>
            <w:r w:rsidRPr="00015B3A">
              <w:rPr>
                <w:b/>
                <w:color w:val="000000" w:themeColor="text1"/>
                <w:sz w:val="18"/>
                <w:szCs w:val="18"/>
              </w:rPr>
              <w:t>5</w:t>
            </w:r>
          </w:p>
        </w:tc>
        <w:tc>
          <w:tcPr>
            <w:tcW w:w="4315" w:type="dxa"/>
          </w:tcPr>
          <w:p w14:paraId="78D823E0" w14:textId="77777777" w:rsidR="004F3DC2" w:rsidRPr="00015B3A" w:rsidRDefault="004F3DC2" w:rsidP="004F3DC2">
            <w:pPr>
              <w:jc w:val="center"/>
              <w:rPr>
                <w:b/>
                <w:color w:val="000000" w:themeColor="text1"/>
                <w:sz w:val="18"/>
                <w:szCs w:val="18"/>
              </w:rPr>
            </w:pPr>
            <w:r w:rsidRPr="00015B3A">
              <w:rPr>
                <w:b/>
                <w:color w:val="000000" w:themeColor="text1"/>
                <w:sz w:val="18"/>
                <w:szCs w:val="18"/>
              </w:rPr>
              <w:t>6</w:t>
            </w:r>
          </w:p>
        </w:tc>
        <w:tc>
          <w:tcPr>
            <w:tcW w:w="567" w:type="dxa"/>
          </w:tcPr>
          <w:p w14:paraId="16E53480" w14:textId="77777777" w:rsidR="004F3DC2" w:rsidRPr="00015B3A" w:rsidRDefault="004F3DC2" w:rsidP="004F3DC2">
            <w:pPr>
              <w:jc w:val="center"/>
              <w:rPr>
                <w:b/>
                <w:color w:val="000000" w:themeColor="text1"/>
                <w:sz w:val="18"/>
                <w:szCs w:val="18"/>
              </w:rPr>
            </w:pPr>
            <w:r w:rsidRPr="00015B3A">
              <w:rPr>
                <w:b/>
                <w:color w:val="000000" w:themeColor="text1"/>
                <w:sz w:val="18"/>
                <w:szCs w:val="18"/>
              </w:rPr>
              <w:t>7</w:t>
            </w:r>
          </w:p>
        </w:tc>
        <w:tc>
          <w:tcPr>
            <w:tcW w:w="1153" w:type="dxa"/>
          </w:tcPr>
          <w:p w14:paraId="721BCA2B" w14:textId="77777777" w:rsidR="004F3DC2" w:rsidRPr="00015B3A" w:rsidRDefault="004F3DC2" w:rsidP="004F3DC2">
            <w:pPr>
              <w:jc w:val="center"/>
              <w:rPr>
                <w:b/>
                <w:color w:val="000000" w:themeColor="text1"/>
                <w:sz w:val="18"/>
                <w:szCs w:val="18"/>
              </w:rPr>
            </w:pPr>
            <w:r w:rsidRPr="00015B3A">
              <w:rPr>
                <w:b/>
                <w:color w:val="000000" w:themeColor="text1"/>
                <w:sz w:val="18"/>
                <w:szCs w:val="18"/>
              </w:rPr>
              <w:t>8</w:t>
            </w:r>
          </w:p>
        </w:tc>
        <w:tc>
          <w:tcPr>
            <w:tcW w:w="628" w:type="dxa"/>
          </w:tcPr>
          <w:p w14:paraId="2F27D240" w14:textId="77777777" w:rsidR="004F3DC2" w:rsidRPr="00015B3A" w:rsidRDefault="004F3DC2" w:rsidP="004F3DC2">
            <w:pPr>
              <w:jc w:val="center"/>
              <w:rPr>
                <w:b/>
                <w:color w:val="000000" w:themeColor="text1"/>
                <w:sz w:val="18"/>
                <w:szCs w:val="18"/>
              </w:rPr>
            </w:pPr>
            <w:r w:rsidRPr="00015B3A">
              <w:rPr>
                <w:b/>
                <w:color w:val="000000" w:themeColor="text1"/>
                <w:sz w:val="18"/>
                <w:szCs w:val="18"/>
              </w:rPr>
              <w:t>9</w:t>
            </w:r>
          </w:p>
        </w:tc>
        <w:tc>
          <w:tcPr>
            <w:tcW w:w="727" w:type="dxa"/>
          </w:tcPr>
          <w:p w14:paraId="25B9BA31" w14:textId="77777777" w:rsidR="004F3DC2" w:rsidRPr="00015B3A" w:rsidRDefault="004F3DC2" w:rsidP="004F3DC2">
            <w:pPr>
              <w:jc w:val="center"/>
              <w:rPr>
                <w:b/>
                <w:color w:val="000000" w:themeColor="text1"/>
                <w:sz w:val="18"/>
                <w:szCs w:val="18"/>
              </w:rPr>
            </w:pPr>
            <w:r w:rsidRPr="00015B3A">
              <w:rPr>
                <w:b/>
                <w:color w:val="000000" w:themeColor="text1"/>
                <w:sz w:val="18"/>
                <w:szCs w:val="18"/>
              </w:rPr>
              <w:t>10</w:t>
            </w:r>
          </w:p>
        </w:tc>
      </w:tr>
      <w:tr w:rsidR="00B5688F" w:rsidRPr="00015B3A" w14:paraId="20C5AB6A" w14:textId="77777777" w:rsidTr="00AD78AC">
        <w:trPr>
          <w:gridAfter w:val="1"/>
          <w:wAfter w:w="6" w:type="dxa"/>
          <w:cantSplit/>
          <w:jc w:val="center"/>
        </w:trPr>
        <w:tc>
          <w:tcPr>
            <w:tcW w:w="1590" w:type="dxa"/>
            <w:gridSpan w:val="2"/>
          </w:tcPr>
          <w:p w14:paraId="51D74D06" w14:textId="77777777" w:rsidR="00B5688F" w:rsidRPr="00015B3A" w:rsidRDefault="00B5688F" w:rsidP="004F3DC2">
            <w:pPr>
              <w:jc w:val="center"/>
              <w:rPr>
                <w:b/>
                <w:color w:val="000000" w:themeColor="text1"/>
                <w:sz w:val="18"/>
                <w:szCs w:val="18"/>
              </w:rPr>
            </w:pPr>
          </w:p>
        </w:tc>
        <w:tc>
          <w:tcPr>
            <w:tcW w:w="4536" w:type="dxa"/>
          </w:tcPr>
          <w:p w14:paraId="4BB2CEF9" w14:textId="77777777" w:rsidR="00B5688F" w:rsidRPr="00015B3A" w:rsidRDefault="00B5688F" w:rsidP="004F3DC2">
            <w:pPr>
              <w:jc w:val="center"/>
              <w:rPr>
                <w:b/>
                <w:color w:val="000000" w:themeColor="text1"/>
                <w:sz w:val="18"/>
                <w:szCs w:val="18"/>
              </w:rPr>
            </w:pPr>
          </w:p>
        </w:tc>
        <w:tc>
          <w:tcPr>
            <w:tcW w:w="488" w:type="dxa"/>
          </w:tcPr>
          <w:p w14:paraId="25BB0099" w14:textId="77777777" w:rsidR="00B5688F" w:rsidRPr="00015B3A" w:rsidRDefault="00B5688F" w:rsidP="004F3DC2">
            <w:pPr>
              <w:jc w:val="center"/>
              <w:rPr>
                <w:b/>
                <w:color w:val="000000" w:themeColor="text1"/>
                <w:sz w:val="18"/>
                <w:szCs w:val="18"/>
              </w:rPr>
            </w:pPr>
          </w:p>
        </w:tc>
        <w:tc>
          <w:tcPr>
            <w:tcW w:w="930" w:type="dxa"/>
            <w:gridSpan w:val="2"/>
          </w:tcPr>
          <w:p w14:paraId="1212B4C4" w14:textId="77777777" w:rsidR="00B5688F" w:rsidRPr="00015B3A" w:rsidRDefault="00B5688F" w:rsidP="004F3DC2">
            <w:pPr>
              <w:jc w:val="center"/>
              <w:rPr>
                <w:b/>
                <w:color w:val="000000" w:themeColor="text1"/>
                <w:sz w:val="18"/>
                <w:szCs w:val="18"/>
              </w:rPr>
            </w:pPr>
          </w:p>
        </w:tc>
        <w:tc>
          <w:tcPr>
            <w:tcW w:w="850" w:type="dxa"/>
          </w:tcPr>
          <w:p w14:paraId="72AD8C1B" w14:textId="77777777" w:rsidR="00B5688F" w:rsidRPr="00015B3A" w:rsidRDefault="00B5688F" w:rsidP="004F3DC2">
            <w:pPr>
              <w:jc w:val="center"/>
              <w:rPr>
                <w:b/>
                <w:color w:val="000000" w:themeColor="text1"/>
                <w:sz w:val="18"/>
                <w:szCs w:val="18"/>
              </w:rPr>
            </w:pPr>
          </w:p>
        </w:tc>
        <w:tc>
          <w:tcPr>
            <w:tcW w:w="4315" w:type="dxa"/>
          </w:tcPr>
          <w:p w14:paraId="06E4DDE6" w14:textId="77777777" w:rsidR="00B5688F" w:rsidRPr="00015B3A" w:rsidRDefault="00B5688F" w:rsidP="004F3DC2">
            <w:pPr>
              <w:jc w:val="center"/>
              <w:rPr>
                <w:b/>
                <w:color w:val="000000" w:themeColor="text1"/>
                <w:sz w:val="18"/>
                <w:szCs w:val="18"/>
              </w:rPr>
            </w:pPr>
          </w:p>
        </w:tc>
        <w:tc>
          <w:tcPr>
            <w:tcW w:w="567" w:type="dxa"/>
          </w:tcPr>
          <w:p w14:paraId="15217E39" w14:textId="77777777" w:rsidR="00B5688F" w:rsidRPr="00015B3A" w:rsidRDefault="00B5688F" w:rsidP="004F3DC2">
            <w:pPr>
              <w:jc w:val="center"/>
              <w:rPr>
                <w:b/>
                <w:color w:val="000000" w:themeColor="text1"/>
                <w:sz w:val="18"/>
                <w:szCs w:val="18"/>
              </w:rPr>
            </w:pPr>
          </w:p>
        </w:tc>
        <w:tc>
          <w:tcPr>
            <w:tcW w:w="1153" w:type="dxa"/>
          </w:tcPr>
          <w:p w14:paraId="40F416FD" w14:textId="77777777" w:rsidR="00B5688F" w:rsidRPr="00015B3A" w:rsidRDefault="00B5688F" w:rsidP="004F3DC2">
            <w:pPr>
              <w:jc w:val="center"/>
              <w:rPr>
                <w:b/>
                <w:color w:val="000000" w:themeColor="text1"/>
                <w:sz w:val="18"/>
                <w:szCs w:val="18"/>
              </w:rPr>
            </w:pPr>
          </w:p>
        </w:tc>
        <w:tc>
          <w:tcPr>
            <w:tcW w:w="628" w:type="dxa"/>
          </w:tcPr>
          <w:p w14:paraId="6F22D048" w14:textId="77777777" w:rsidR="00B5688F" w:rsidRPr="00015B3A" w:rsidRDefault="00B5688F" w:rsidP="004F3DC2">
            <w:pPr>
              <w:jc w:val="center"/>
              <w:rPr>
                <w:b/>
                <w:color w:val="000000" w:themeColor="text1"/>
                <w:sz w:val="18"/>
                <w:szCs w:val="18"/>
              </w:rPr>
            </w:pPr>
          </w:p>
        </w:tc>
        <w:tc>
          <w:tcPr>
            <w:tcW w:w="727" w:type="dxa"/>
          </w:tcPr>
          <w:p w14:paraId="259D5B56" w14:textId="77777777" w:rsidR="00B5688F" w:rsidRPr="00015B3A" w:rsidRDefault="00B5688F" w:rsidP="004F3DC2">
            <w:pPr>
              <w:jc w:val="center"/>
              <w:rPr>
                <w:b/>
                <w:color w:val="000000" w:themeColor="text1"/>
                <w:sz w:val="18"/>
                <w:szCs w:val="18"/>
              </w:rPr>
            </w:pPr>
          </w:p>
        </w:tc>
      </w:tr>
      <w:tr w:rsidR="00015B3A" w:rsidRPr="00015B3A" w14:paraId="2136E79A" w14:textId="77777777" w:rsidTr="00AD78AC">
        <w:trPr>
          <w:gridAfter w:val="1"/>
          <w:wAfter w:w="6" w:type="dxa"/>
          <w:cantSplit/>
          <w:jc w:val="center"/>
        </w:trPr>
        <w:tc>
          <w:tcPr>
            <w:tcW w:w="1590" w:type="dxa"/>
            <w:gridSpan w:val="2"/>
            <w:tcBorders>
              <w:bottom w:val="single" w:sz="18" w:space="0" w:color="auto"/>
            </w:tcBorders>
          </w:tcPr>
          <w:p w14:paraId="71A4763E" w14:textId="77777777" w:rsidR="004F3DC2" w:rsidRPr="00015B3A" w:rsidRDefault="004F3DC2" w:rsidP="004F3DC2">
            <w:pPr>
              <w:jc w:val="center"/>
              <w:rPr>
                <w:b/>
                <w:color w:val="000000" w:themeColor="text1"/>
                <w:sz w:val="18"/>
                <w:szCs w:val="18"/>
              </w:rPr>
            </w:pPr>
            <w:r w:rsidRPr="00015B3A">
              <w:rPr>
                <w:b/>
                <w:color w:val="000000" w:themeColor="text1"/>
                <w:sz w:val="18"/>
                <w:szCs w:val="18"/>
              </w:rPr>
              <w:t xml:space="preserve">Článok </w:t>
            </w:r>
          </w:p>
          <w:p w14:paraId="4D59189E" w14:textId="77777777" w:rsidR="004F3DC2" w:rsidRPr="00015B3A" w:rsidRDefault="004F3DC2" w:rsidP="004F3DC2">
            <w:pPr>
              <w:jc w:val="center"/>
              <w:rPr>
                <w:b/>
                <w:color w:val="000000" w:themeColor="text1"/>
                <w:sz w:val="18"/>
                <w:szCs w:val="18"/>
              </w:rPr>
            </w:pPr>
            <w:r w:rsidRPr="00015B3A">
              <w:rPr>
                <w:b/>
                <w:color w:val="000000" w:themeColor="text1"/>
                <w:sz w:val="18"/>
                <w:szCs w:val="18"/>
              </w:rPr>
              <w:t>(Č,O,V,P)</w:t>
            </w:r>
          </w:p>
        </w:tc>
        <w:tc>
          <w:tcPr>
            <w:tcW w:w="4536" w:type="dxa"/>
            <w:tcBorders>
              <w:bottom w:val="single" w:sz="18" w:space="0" w:color="auto"/>
            </w:tcBorders>
          </w:tcPr>
          <w:p w14:paraId="6E12350B" w14:textId="77777777" w:rsidR="004F3DC2" w:rsidRPr="00015B3A" w:rsidRDefault="004F3DC2" w:rsidP="004F3DC2">
            <w:pPr>
              <w:jc w:val="center"/>
              <w:rPr>
                <w:b/>
                <w:color w:val="000000" w:themeColor="text1"/>
                <w:sz w:val="18"/>
                <w:szCs w:val="18"/>
              </w:rPr>
            </w:pPr>
            <w:r w:rsidRPr="00015B3A">
              <w:rPr>
                <w:b/>
                <w:color w:val="000000" w:themeColor="text1"/>
                <w:sz w:val="18"/>
                <w:szCs w:val="18"/>
              </w:rPr>
              <w:t>Text</w:t>
            </w:r>
          </w:p>
          <w:p w14:paraId="4B89EA6C" w14:textId="77777777" w:rsidR="004F3DC2" w:rsidRPr="00015B3A" w:rsidRDefault="004F3DC2" w:rsidP="004F3DC2">
            <w:pPr>
              <w:autoSpaceDE w:val="0"/>
              <w:autoSpaceDN w:val="0"/>
              <w:adjustRightInd w:val="0"/>
              <w:jc w:val="center"/>
              <w:rPr>
                <w:b/>
                <w:color w:val="000000" w:themeColor="text1"/>
                <w:sz w:val="18"/>
                <w:szCs w:val="18"/>
                <w:lang w:eastAsia="sk-SK"/>
              </w:rPr>
            </w:pPr>
          </w:p>
        </w:tc>
        <w:tc>
          <w:tcPr>
            <w:tcW w:w="488" w:type="dxa"/>
            <w:tcBorders>
              <w:bottom w:val="single" w:sz="18" w:space="0" w:color="auto"/>
            </w:tcBorders>
          </w:tcPr>
          <w:p w14:paraId="04F2FBCB" w14:textId="77777777" w:rsidR="004F3DC2" w:rsidRPr="00015B3A" w:rsidRDefault="004F3DC2" w:rsidP="004F3DC2">
            <w:pPr>
              <w:jc w:val="center"/>
              <w:rPr>
                <w:b/>
                <w:color w:val="000000" w:themeColor="text1"/>
                <w:sz w:val="18"/>
                <w:szCs w:val="18"/>
              </w:rPr>
            </w:pPr>
            <w:r w:rsidRPr="00015B3A">
              <w:rPr>
                <w:b/>
                <w:color w:val="000000" w:themeColor="text1"/>
                <w:sz w:val="18"/>
                <w:szCs w:val="18"/>
              </w:rPr>
              <w:t>Spôsob transpozície</w:t>
            </w:r>
          </w:p>
        </w:tc>
        <w:tc>
          <w:tcPr>
            <w:tcW w:w="930" w:type="dxa"/>
            <w:gridSpan w:val="2"/>
            <w:tcBorders>
              <w:bottom w:val="single" w:sz="18" w:space="0" w:color="auto"/>
            </w:tcBorders>
          </w:tcPr>
          <w:p w14:paraId="78B243F4" w14:textId="77777777" w:rsidR="004F3DC2" w:rsidRPr="00015B3A" w:rsidRDefault="004F3DC2" w:rsidP="004F3DC2">
            <w:pPr>
              <w:jc w:val="center"/>
              <w:rPr>
                <w:b/>
                <w:color w:val="000000" w:themeColor="text1"/>
                <w:sz w:val="18"/>
                <w:szCs w:val="18"/>
              </w:rPr>
            </w:pPr>
            <w:r w:rsidRPr="00015B3A">
              <w:rPr>
                <w:b/>
                <w:color w:val="000000" w:themeColor="text1"/>
                <w:sz w:val="18"/>
                <w:szCs w:val="18"/>
              </w:rPr>
              <w:t>Číslo</w:t>
            </w:r>
          </w:p>
        </w:tc>
        <w:tc>
          <w:tcPr>
            <w:tcW w:w="850" w:type="dxa"/>
            <w:tcBorders>
              <w:bottom w:val="single" w:sz="18" w:space="0" w:color="auto"/>
            </w:tcBorders>
          </w:tcPr>
          <w:p w14:paraId="69E5E418" w14:textId="77777777" w:rsidR="004F3DC2" w:rsidRPr="00015B3A" w:rsidRDefault="004F3DC2" w:rsidP="004F3DC2">
            <w:pPr>
              <w:ind w:left="-70"/>
              <w:jc w:val="center"/>
              <w:rPr>
                <w:b/>
                <w:color w:val="000000" w:themeColor="text1"/>
                <w:sz w:val="18"/>
                <w:szCs w:val="18"/>
              </w:rPr>
            </w:pPr>
            <w:r w:rsidRPr="00015B3A">
              <w:rPr>
                <w:b/>
                <w:color w:val="000000" w:themeColor="text1"/>
                <w:sz w:val="18"/>
                <w:szCs w:val="18"/>
              </w:rPr>
              <w:t>Článok (Č,§,O,V,P)</w:t>
            </w:r>
          </w:p>
        </w:tc>
        <w:tc>
          <w:tcPr>
            <w:tcW w:w="4315" w:type="dxa"/>
            <w:tcBorders>
              <w:bottom w:val="single" w:sz="18" w:space="0" w:color="auto"/>
            </w:tcBorders>
          </w:tcPr>
          <w:p w14:paraId="336C61AF" w14:textId="77777777" w:rsidR="004F3DC2" w:rsidRPr="00015B3A" w:rsidRDefault="004F3DC2" w:rsidP="004F3DC2">
            <w:pPr>
              <w:jc w:val="center"/>
              <w:rPr>
                <w:b/>
                <w:color w:val="000000" w:themeColor="text1"/>
                <w:sz w:val="18"/>
                <w:szCs w:val="18"/>
              </w:rPr>
            </w:pPr>
            <w:r w:rsidRPr="00015B3A">
              <w:rPr>
                <w:b/>
                <w:color w:val="000000" w:themeColor="text1"/>
                <w:sz w:val="18"/>
                <w:szCs w:val="18"/>
              </w:rPr>
              <w:t>Text</w:t>
            </w:r>
          </w:p>
        </w:tc>
        <w:tc>
          <w:tcPr>
            <w:tcW w:w="567" w:type="dxa"/>
            <w:tcBorders>
              <w:bottom w:val="single" w:sz="18" w:space="0" w:color="auto"/>
            </w:tcBorders>
          </w:tcPr>
          <w:p w14:paraId="5FEC3ECE" w14:textId="77777777" w:rsidR="004F3DC2" w:rsidRPr="00015B3A" w:rsidRDefault="004F3DC2" w:rsidP="004F3DC2">
            <w:pPr>
              <w:jc w:val="center"/>
              <w:rPr>
                <w:b/>
                <w:color w:val="000000" w:themeColor="text1"/>
                <w:sz w:val="18"/>
                <w:szCs w:val="18"/>
              </w:rPr>
            </w:pPr>
            <w:r w:rsidRPr="00015B3A">
              <w:rPr>
                <w:b/>
                <w:color w:val="000000" w:themeColor="text1"/>
                <w:sz w:val="18"/>
                <w:szCs w:val="18"/>
              </w:rPr>
              <w:t>Zhoda</w:t>
            </w:r>
          </w:p>
        </w:tc>
        <w:tc>
          <w:tcPr>
            <w:tcW w:w="1153" w:type="dxa"/>
            <w:tcBorders>
              <w:bottom w:val="single" w:sz="18" w:space="0" w:color="auto"/>
            </w:tcBorders>
          </w:tcPr>
          <w:p w14:paraId="05324293" w14:textId="77777777" w:rsidR="004F3DC2" w:rsidRPr="00015B3A" w:rsidRDefault="004F3DC2" w:rsidP="004F3DC2">
            <w:pPr>
              <w:jc w:val="center"/>
              <w:rPr>
                <w:b/>
                <w:color w:val="000000" w:themeColor="text1"/>
                <w:sz w:val="18"/>
                <w:szCs w:val="18"/>
              </w:rPr>
            </w:pPr>
            <w:r w:rsidRPr="00015B3A">
              <w:rPr>
                <w:b/>
                <w:color w:val="000000" w:themeColor="text1"/>
                <w:sz w:val="18"/>
                <w:szCs w:val="18"/>
              </w:rPr>
              <w:t>Poznámky</w:t>
            </w:r>
          </w:p>
        </w:tc>
        <w:tc>
          <w:tcPr>
            <w:tcW w:w="628" w:type="dxa"/>
            <w:tcBorders>
              <w:bottom w:val="single" w:sz="18" w:space="0" w:color="auto"/>
            </w:tcBorders>
          </w:tcPr>
          <w:p w14:paraId="7430BDCB" w14:textId="77777777" w:rsidR="004F3DC2" w:rsidRPr="00015B3A" w:rsidRDefault="004F3DC2" w:rsidP="004F3DC2">
            <w:pPr>
              <w:jc w:val="center"/>
              <w:rPr>
                <w:b/>
                <w:color w:val="000000" w:themeColor="text1"/>
                <w:sz w:val="18"/>
                <w:szCs w:val="18"/>
              </w:rPr>
            </w:pPr>
            <w:r w:rsidRPr="00015B3A">
              <w:rPr>
                <w:b/>
                <w:color w:val="000000" w:themeColor="text1"/>
                <w:sz w:val="18"/>
                <w:szCs w:val="18"/>
              </w:rPr>
              <w:t xml:space="preserve">Identifikácia </w:t>
            </w:r>
            <w:proofErr w:type="spellStart"/>
            <w:r w:rsidRPr="00015B3A">
              <w:rPr>
                <w:b/>
                <w:color w:val="000000" w:themeColor="text1"/>
                <w:sz w:val="18"/>
                <w:szCs w:val="18"/>
              </w:rPr>
              <w:t>goldplatingu</w:t>
            </w:r>
            <w:proofErr w:type="spellEnd"/>
          </w:p>
        </w:tc>
        <w:tc>
          <w:tcPr>
            <w:tcW w:w="727" w:type="dxa"/>
            <w:tcBorders>
              <w:bottom w:val="single" w:sz="18" w:space="0" w:color="auto"/>
            </w:tcBorders>
          </w:tcPr>
          <w:p w14:paraId="0CEDFE06" w14:textId="77777777" w:rsidR="004F3DC2" w:rsidRPr="00015B3A" w:rsidRDefault="004F3DC2" w:rsidP="004F3DC2">
            <w:pPr>
              <w:jc w:val="center"/>
              <w:rPr>
                <w:b/>
                <w:color w:val="000000" w:themeColor="text1"/>
                <w:sz w:val="18"/>
                <w:szCs w:val="18"/>
              </w:rPr>
            </w:pPr>
            <w:r w:rsidRPr="00015B3A">
              <w:rPr>
                <w:b/>
                <w:color w:val="000000" w:themeColor="text1"/>
                <w:sz w:val="18"/>
                <w:szCs w:val="18"/>
              </w:rPr>
              <w:t xml:space="preserve">Identifikácia oblasti </w:t>
            </w:r>
            <w:proofErr w:type="spellStart"/>
            <w:r w:rsidRPr="00015B3A">
              <w:rPr>
                <w:b/>
                <w:color w:val="000000" w:themeColor="text1"/>
                <w:sz w:val="18"/>
                <w:szCs w:val="18"/>
              </w:rPr>
              <w:t>goldplatingu</w:t>
            </w:r>
            <w:proofErr w:type="spellEnd"/>
            <w:r w:rsidRPr="00015B3A">
              <w:rPr>
                <w:b/>
                <w:color w:val="000000" w:themeColor="text1"/>
                <w:sz w:val="18"/>
                <w:szCs w:val="18"/>
              </w:rPr>
              <w:t xml:space="preserve"> a vyjadrenie k opodstatnenosti </w:t>
            </w:r>
            <w:proofErr w:type="spellStart"/>
            <w:r w:rsidRPr="00015B3A">
              <w:rPr>
                <w:b/>
                <w:color w:val="000000" w:themeColor="text1"/>
                <w:sz w:val="18"/>
                <w:szCs w:val="18"/>
              </w:rPr>
              <w:t>goldplatingu</w:t>
            </w:r>
            <w:proofErr w:type="spellEnd"/>
          </w:p>
        </w:tc>
      </w:tr>
      <w:tr w:rsidR="00015B3A" w:rsidRPr="00015B3A" w14:paraId="26BEC1EE" w14:textId="77777777" w:rsidTr="00AD78AC">
        <w:trPr>
          <w:gridAfter w:val="1"/>
          <w:wAfter w:w="6" w:type="dxa"/>
          <w:jc w:val="center"/>
        </w:trPr>
        <w:tc>
          <w:tcPr>
            <w:tcW w:w="1023" w:type="dxa"/>
          </w:tcPr>
          <w:p w14:paraId="525FB3FE" w14:textId="77777777" w:rsidR="004F3DC2" w:rsidRPr="00095CFC" w:rsidRDefault="005673AB" w:rsidP="004F3DC2">
            <w:pPr>
              <w:rPr>
                <w:color w:val="000000" w:themeColor="text1"/>
                <w:sz w:val="18"/>
                <w:szCs w:val="18"/>
                <w:lang w:eastAsia="sk-SK"/>
              </w:rPr>
            </w:pPr>
            <w:r w:rsidRPr="00095CFC">
              <w:rPr>
                <w:color w:val="000000" w:themeColor="text1"/>
                <w:sz w:val="18"/>
                <w:szCs w:val="18"/>
              </w:rPr>
              <w:t xml:space="preserve">Č: </w:t>
            </w:r>
            <w:r w:rsidR="002214A9" w:rsidRPr="00095CFC">
              <w:rPr>
                <w:color w:val="000000" w:themeColor="text1"/>
                <w:sz w:val="18"/>
                <w:szCs w:val="18"/>
              </w:rPr>
              <w:t>1</w:t>
            </w:r>
          </w:p>
        </w:tc>
        <w:tc>
          <w:tcPr>
            <w:tcW w:w="567" w:type="dxa"/>
          </w:tcPr>
          <w:p w14:paraId="3C890831" w14:textId="77777777" w:rsidR="004F3DC2" w:rsidRPr="00095CFC" w:rsidRDefault="005673AB" w:rsidP="002214A9">
            <w:pPr>
              <w:jc w:val="both"/>
              <w:rPr>
                <w:color w:val="000000" w:themeColor="text1"/>
                <w:sz w:val="18"/>
                <w:szCs w:val="18"/>
              </w:rPr>
            </w:pPr>
            <w:r w:rsidRPr="00095CFC">
              <w:rPr>
                <w:color w:val="000000" w:themeColor="text1"/>
                <w:sz w:val="18"/>
                <w:szCs w:val="18"/>
              </w:rPr>
              <w:t xml:space="preserve">B: </w:t>
            </w:r>
            <w:r w:rsidR="002214A9" w:rsidRPr="00095CFC">
              <w:rPr>
                <w:color w:val="000000" w:themeColor="text1"/>
                <w:sz w:val="18"/>
                <w:szCs w:val="18"/>
              </w:rPr>
              <w:t>1</w:t>
            </w:r>
          </w:p>
        </w:tc>
        <w:tc>
          <w:tcPr>
            <w:tcW w:w="4536" w:type="dxa"/>
          </w:tcPr>
          <w:p w14:paraId="700C0F5F" w14:textId="77777777" w:rsidR="002214A9" w:rsidRPr="002C35F9" w:rsidRDefault="002214A9" w:rsidP="002214A9">
            <w:pPr>
              <w:pStyle w:val="Default"/>
              <w:rPr>
                <w:sz w:val="18"/>
                <w:szCs w:val="18"/>
              </w:rPr>
            </w:pPr>
            <w:r w:rsidRPr="002C35F9">
              <w:rPr>
                <w:sz w:val="18"/>
                <w:szCs w:val="18"/>
              </w:rPr>
              <w:t>V článku 1 sa vkladá tento odsek:</w:t>
            </w:r>
          </w:p>
          <w:p w14:paraId="19B6ABF8" w14:textId="77777777" w:rsidR="002214A9" w:rsidRPr="002C35F9" w:rsidRDefault="002214A9" w:rsidP="002214A9">
            <w:pPr>
              <w:pStyle w:val="Default"/>
              <w:rPr>
                <w:sz w:val="18"/>
                <w:szCs w:val="18"/>
              </w:rPr>
            </w:pPr>
            <w:r w:rsidRPr="002C35F9">
              <w:rPr>
                <w:sz w:val="18"/>
                <w:szCs w:val="18"/>
              </w:rPr>
              <w:t>„2a.</w:t>
            </w:r>
          </w:p>
          <w:p w14:paraId="0FF017B2" w14:textId="77777777" w:rsidR="002214A9" w:rsidRPr="002C35F9" w:rsidRDefault="002214A9" w:rsidP="002214A9">
            <w:pPr>
              <w:pStyle w:val="Default"/>
              <w:rPr>
                <w:sz w:val="18"/>
                <w:szCs w:val="18"/>
              </w:rPr>
            </w:pPr>
            <w:r w:rsidRPr="002C35F9">
              <w:rPr>
                <w:sz w:val="18"/>
                <w:szCs w:val="18"/>
              </w:rPr>
              <w:t>Touto smernicou sa ustanovuje dostupnosť údajov a zavedenie služieb IDS v rámci prioritných oblastí uvedených v článku 2, pričom konkrétne geografické pokrytie v prípade údajov sa stanovuje v prílohe III a konkrétne geografické pokrytie v prípade služieb IDS v prílohe IV.“</w:t>
            </w:r>
          </w:p>
          <w:p w14:paraId="08C9CFE6" w14:textId="77777777" w:rsidR="004A2611" w:rsidRPr="00095CFC" w:rsidRDefault="004A2611" w:rsidP="004F3DC2">
            <w:pPr>
              <w:ind w:right="72"/>
              <w:jc w:val="both"/>
              <w:rPr>
                <w:color w:val="000000" w:themeColor="text1"/>
                <w:sz w:val="18"/>
                <w:szCs w:val="18"/>
                <w:lang w:eastAsia="sk-SK"/>
              </w:rPr>
            </w:pPr>
          </w:p>
          <w:p w14:paraId="413961ED" w14:textId="77777777" w:rsidR="004A2611" w:rsidRPr="00095CFC" w:rsidRDefault="004A2611" w:rsidP="004A2611">
            <w:pPr>
              <w:rPr>
                <w:sz w:val="18"/>
                <w:szCs w:val="18"/>
                <w:lang w:eastAsia="sk-SK"/>
              </w:rPr>
            </w:pPr>
          </w:p>
          <w:p w14:paraId="516EA3DA" w14:textId="77777777" w:rsidR="004A2611" w:rsidRPr="00095CFC" w:rsidRDefault="004A2611" w:rsidP="004A2611">
            <w:pPr>
              <w:rPr>
                <w:sz w:val="18"/>
                <w:szCs w:val="18"/>
                <w:lang w:eastAsia="sk-SK"/>
              </w:rPr>
            </w:pPr>
          </w:p>
          <w:p w14:paraId="1C90CB79" w14:textId="77777777" w:rsidR="004A2611" w:rsidRPr="00095CFC" w:rsidRDefault="004A2611" w:rsidP="004A2611">
            <w:pPr>
              <w:rPr>
                <w:sz w:val="18"/>
                <w:szCs w:val="18"/>
                <w:lang w:eastAsia="sk-SK"/>
              </w:rPr>
            </w:pPr>
          </w:p>
          <w:p w14:paraId="79DA9C4C" w14:textId="77777777" w:rsidR="004A2611" w:rsidRPr="00095CFC" w:rsidRDefault="004A2611" w:rsidP="004A2611">
            <w:pPr>
              <w:rPr>
                <w:sz w:val="18"/>
                <w:szCs w:val="18"/>
                <w:lang w:eastAsia="sk-SK"/>
              </w:rPr>
            </w:pPr>
          </w:p>
          <w:p w14:paraId="52AB0A6B" w14:textId="77777777" w:rsidR="004A2611" w:rsidRPr="00095CFC" w:rsidRDefault="004A2611" w:rsidP="004A2611">
            <w:pPr>
              <w:rPr>
                <w:sz w:val="18"/>
                <w:szCs w:val="18"/>
                <w:lang w:eastAsia="sk-SK"/>
              </w:rPr>
            </w:pPr>
          </w:p>
          <w:p w14:paraId="06BB79A0" w14:textId="77777777" w:rsidR="004F3DC2" w:rsidRPr="00095CFC" w:rsidRDefault="004F3DC2" w:rsidP="004A2611">
            <w:pPr>
              <w:rPr>
                <w:sz w:val="18"/>
                <w:szCs w:val="18"/>
                <w:lang w:eastAsia="sk-SK"/>
              </w:rPr>
            </w:pPr>
          </w:p>
        </w:tc>
        <w:tc>
          <w:tcPr>
            <w:tcW w:w="488" w:type="dxa"/>
          </w:tcPr>
          <w:p w14:paraId="61359EED" w14:textId="77777777" w:rsidR="004F3DC2" w:rsidRPr="00095CFC" w:rsidRDefault="004F3DC2" w:rsidP="004F3DC2">
            <w:pPr>
              <w:jc w:val="center"/>
              <w:rPr>
                <w:color w:val="000000" w:themeColor="text1"/>
                <w:sz w:val="18"/>
                <w:szCs w:val="18"/>
              </w:rPr>
            </w:pPr>
            <w:r w:rsidRPr="00095CFC">
              <w:rPr>
                <w:color w:val="000000" w:themeColor="text1"/>
                <w:sz w:val="18"/>
                <w:szCs w:val="18"/>
              </w:rPr>
              <w:t>N</w:t>
            </w:r>
          </w:p>
        </w:tc>
        <w:tc>
          <w:tcPr>
            <w:tcW w:w="930" w:type="dxa"/>
            <w:gridSpan w:val="2"/>
          </w:tcPr>
          <w:p w14:paraId="62425651" w14:textId="47D13D2F" w:rsidR="003B117E" w:rsidRDefault="00F22EA7" w:rsidP="00A65102">
            <w:pPr>
              <w:jc w:val="center"/>
              <w:rPr>
                <w:color w:val="000000" w:themeColor="text1"/>
                <w:sz w:val="18"/>
                <w:szCs w:val="18"/>
              </w:rPr>
            </w:pPr>
            <w:r w:rsidRPr="00095CFC">
              <w:rPr>
                <w:color w:val="000000" w:themeColor="text1"/>
                <w:sz w:val="18"/>
                <w:szCs w:val="18"/>
              </w:rPr>
              <w:t>zákon</w:t>
            </w:r>
            <w:r w:rsidR="003B117E">
              <w:rPr>
                <w:color w:val="000000" w:themeColor="text1"/>
                <w:sz w:val="18"/>
                <w:szCs w:val="18"/>
              </w:rPr>
              <w:t xml:space="preserve"> č. 317/2012</w:t>
            </w:r>
          </w:p>
          <w:p w14:paraId="18F5ECEE" w14:textId="77777777" w:rsidR="003B117E" w:rsidRDefault="003B117E" w:rsidP="00A65102">
            <w:pPr>
              <w:jc w:val="center"/>
              <w:rPr>
                <w:color w:val="000000" w:themeColor="text1"/>
                <w:sz w:val="18"/>
                <w:szCs w:val="18"/>
              </w:rPr>
            </w:pPr>
          </w:p>
          <w:p w14:paraId="48D31BB5" w14:textId="77777777" w:rsidR="003B117E" w:rsidRDefault="003B117E" w:rsidP="00A65102">
            <w:pPr>
              <w:jc w:val="center"/>
              <w:rPr>
                <w:color w:val="000000" w:themeColor="text1"/>
                <w:sz w:val="18"/>
                <w:szCs w:val="18"/>
              </w:rPr>
            </w:pPr>
          </w:p>
          <w:p w14:paraId="2E98D962" w14:textId="77777777" w:rsidR="003B117E" w:rsidRDefault="003B117E" w:rsidP="00A65102">
            <w:pPr>
              <w:jc w:val="center"/>
              <w:rPr>
                <w:color w:val="000000" w:themeColor="text1"/>
                <w:sz w:val="18"/>
                <w:szCs w:val="18"/>
              </w:rPr>
            </w:pPr>
          </w:p>
          <w:p w14:paraId="475A1623" w14:textId="77777777" w:rsidR="003B117E" w:rsidRDefault="003B117E" w:rsidP="00A65102">
            <w:pPr>
              <w:jc w:val="center"/>
              <w:rPr>
                <w:color w:val="000000" w:themeColor="text1"/>
                <w:sz w:val="18"/>
                <w:szCs w:val="18"/>
              </w:rPr>
            </w:pPr>
          </w:p>
          <w:p w14:paraId="64A84FD5" w14:textId="2E5AC2EF" w:rsidR="003B117E" w:rsidRDefault="003B117E" w:rsidP="00A65102">
            <w:pPr>
              <w:jc w:val="center"/>
              <w:rPr>
                <w:color w:val="000000" w:themeColor="text1"/>
                <w:sz w:val="18"/>
                <w:szCs w:val="18"/>
              </w:rPr>
            </w:pPr>
            <w:r w:rsidRPr="003B117E">
              <w:rPr>
                <w:color w:val="000000" w:themeColor="text1"/>
                <w:sz w:val="18"/>
                <w:szCs w:val="18"/>
              </w:rPr>
              <w:t>návrh zákona</w:t>
            </w:r>
          </w:p>
          <w:p w14:paraId="611EE5F4" w14:textId="4125066C" w:rsidR="004F3DC2" w:rsidRPr="00095CFC" w:rsidRDefault="004F3DC2" w:rsidP="00A65102">
            <w:pPr>
              <w:jc w:val="center"/>
              <w:rPr>
                <w:color w:val="000000" w:themeColor="text1"/>
                <w:sz w:val="18"/>
                <w:szCs w:val="18"/>
                <w:highlight w:val="yellow"/>
              </w:rPr>
            </w:pPr>
          </w:p>
        </w:tc>
        <w:tc>
          <w:tcPr>
            <w:tcW w:w="850" w:type="dxa"/>
          </w:tcPr>
          <w:p w14:paraId="1EB7874E" w14:textId="3E25FB5E" w:rsidR="004F3DC2" w:rsidRDefault="003B117E" w:rsidP="0090229A">
            <w:pPr>
              <w:rPr>
                <w:color w:val="000000" w:themeColor="text1"/>
                <w:sz w:val="18"/>
                <w:szCs w:val="18"/>
              </w:rPr>
            </w:pPr>
            <w:r>
              <w:rPr>
                <w:color w:val="000000" w:themeColor="text1"/>
                <w:sz w:val="18"/>
                <w:szCs w:val="18"/>
              </w:rPr>
              <w:t xml:space="preserve">§ 1 </w:t>
            </w:r>
          </w:p>
          <w:p w14:paraId="298708CC" w14:textId="77777777" w:rsidR="003B117E" w:rsidRDefault="003B117E" w:rsidP="0090229A">
            <w:pPr>
              <w:rPr>
                <w:color w:val="000000" w:themeColor="text1"/>
                <w:sz w:val="18"/>
                <w:szCs w:val="18"/>
              </w:rPr>
            </w:pPr>
            <w:r>
              <w:rPr>
                <w:color w:val="000000" w:themeColor="text1"/>
                <w:sz w:val="18"/>
                <w:szCs w:val="18"/>
              </w:rPr>
              <w:t>P: a)</w:t>
            </w:r>
          </w:p>
          <w:p w14:paraId="21FB5CB8" w14:textId="77777777" w:rsidR="003B117E" w:rsidRDefault="003B117E" w:rsidP="0090229A">
            <w:pPr>
              <w:rPr>
                <w:color w:val="000000" w:themeColor="text1"/>
                <w:sz w:val="18"/>
                <w:szCs w:val="18"/>
              </w:rPr>
            </w:pPr>
          </w:p>
          <w:p w14:paraId="04C044C1" w14:textId="107D767C" w:rsidR="003B117E" w:rsidRDefault="003B117E" w:rsidP="0090229A">
            <w:pPr>
              <w:rPr>
                <w:color w:val="000000" w:themeColor="text1"/>
                <w:sz w:val="18"/>
                <w:szCs w:val="18"/>
              </w:rPr>
            </w:pPr>
          </w:p>
          <w:p w14:paraId="383730B7" w14:textId="14AD8DF1" w:rsidR="0010031E" w:rsidRDefault="0010031E" w:rsidP="0090229A">
            <w:pPr>
              <w:rPr>
                <w:color w:val="000000" w:themeColor="text1"/>
                <w:sz w:val="18"/>
                <w:szCs w:val="18"/>
              </w:rPr>
            </w:pPr>
          </w:p>
          <w:p w14:paraId="612B2333" w14:textId="77777777" w:rsidR="0010031E" w:rsidRDefault="0010031E" w:rsidP="0090229A">
            <w:pPr>
              <w:rPr>
                <w:color w:val="000000" w:themeColor="text1"/>
                <w:sz w:val="18"/>
                <w:szCs w:val="18"/>
              </w:rPr>
            </w:pPr>
          </w:p>
          <w:p w14:paraId="7F4E3148" w14:textId="77777777" w:rsidR="003B117E" w:rsidRPr="008771D1" w:rsidRDefault="003B117E" w:rsidP="003B117E">
            <w:pPr>
              <w:jc w:val="both"/>
              <w:rPr>
                <w:sz w:val="18"/>
                <w:szCs w:val="18"/>
              </w:rPr>
            </w:pPr>
            <w:r w:rsidRPr="008771D1">
              <w:rPr>
                <w:sz w:val="18"/>
                <w:szCs w:val="18"/>
              </w:rPr>
              <w:t>Č: I</w:t>
            </w:r>
          </w:p>
          <w:p w14:paraId="75C58E24" w14:textId="1B9F390C" w:rsidR="003B117E" w:rsidRPr="008771D1" w:rsidRDefault="0010031E" w:rsidP="003B117E">
            <w:pPr>
              <w:jc w:val="both"/>
              <w:rPr>
                <w:sz w:val="18"/>
                <w:szCs w:val="18"/>
              </w:rPr>
            </w:pPr>
            <w:r>
              <w:rPr>
                <w:sz w:val="18"/>
                <w:szCs w:val="18"/>
              </w:rPr>
              <w:t>B: 1</w:t>
            </w:r>
            <w:r w:rsidR="00693C57">
              <w:rPr>
                <w:sz w:val="18"/>
                <w:szCs w:val="18"/>
              </w:rPr>
              <w:t>2</w:t>
            </w:r>
          </w:p>
          <w:p w14:paraId="36EAE600" w14:textId="0EB31923" w:rsidR="003B117E" w:rsidRDefault="0010031E" w:rsidP="003B117E">
            <w:pPr>
              <w:jc w:val="both"/>
              <w:rPr>
                <w:sz w:val="18"/>
                <w:szCs w:val="18"/>
              </w:rPr>
            </w:pPr>
            <w:r>
              <w:rPr>
                <w:sz w:val="18"/>
                <w:szCs w:val="18"/>
              </w:rPr>
              <w:t>§ 5</w:t>
            </w:r>
          </w:p>
          <w:p w14:paraId="1989D182" w14:textId="27D28DC7" w:rsidR="00AC550E" w:rsidRPr="008771D1" w:rsidRDefault="00AC550E" w:rsidP="003B117E">
            <w:pPr>
              <w:jc w:val="both"/>
              <w:rPr>
                <w:sz w:val="18"/>
                <w:szCs w:val="18"/>
              </w:rPr>
            </w:pPr>
            <w:r>
              <w:rPr>
                <w:sz w:val="18"/>
                <w:szCs w:val="18"/>
              </w:rPr>
              <w:t>O: 4</w:t>
            </w:r>
          </w:p>
          <w:p w14:paraId="3E945EAC" w14:textId="6209EC79" w:rsidR="003B117E" w:rsidRPr="00095CFC" w:rsidRDefault="003B117E" w:rsidP="0090229A">
            <w:pPr>
              <w:rPr>
                <w:color w:val="000000" w:themeColor="text1"/>
                <w:sz w:val="18"/>
                <w:szCs w:val="18"/>
                <w:highlight w:val="yellow"/>
              </w:rPr>
            </w:pPr>
          </w:p>
        </w:tc>
        <w:tc>
          <w:tcPr>
            <w:tcW w:w="4315" w:type="dxa"/>
          </w:tcPr>
          <w:p w14:paraId="0059E757" w14:textId="278C883F" w:rsidR="003B117E" w:rsidRDefault="003B117E" w:rsidP="003B117E">
            <w:pPr>
              <w:ind w:right="-51"/>
              <w:jc w:val="both"/>
              <w:rPr>
                <w:color w:val="000000" w:themeColor="text1"/>
                <w:sz w:val="18"/>
                <w:szCs w:val="18"/>
              </w:rPr>
            </w:pPr>
            <w:r>
              <w:rPr>
                <w:color w:val="000000" w:themeColor="text1"/>
                <w:sz w:val="18"/>
                <w:szCs w:val="18"/>
              </w:rPr>
              <w:t>§ 1</w:t>
            </w:r>
          </w:p>
          <w:p w14:paraId="3A13C22C" w14:textId="0C0A4085" w:rsidR="003B117E" w:rsidRPr="003B117E" w:rsidRDefault="003B117E" w:rsidP="003B117E">
            <w:pPr>
              <w:ind w:right="-51"/>
              <w:jc w:val="both"/>
              <w:rPr>
                <w:color w:val="000000" w:themeColor="text1"/>
                <w:sz w:val="18"/>
                <w:szCs w:val="18"/>
              </w:rPr>
            </w:pPr>
            <w:r w:rsidRPr="003B117E">
              <w:rPr>
                <w:color w:val="000000" w:themeColor="text1"/>
                <w:sz w:val="18"/>
                <w:szCs w:val="18"/>
              </w:rPr>
              <w:t>Tento zákon upravuje</w:t>
            </w:r>
          </w:p>
          <w:p w14:paraId="148A8DE2" w14:textId="49E65C20" w:rsidR="003B117E" w:rsidRDefault="003B117E" w:rsidP="00F22EA7">
            <w:pPr>
              <w:ind w:right="-51"/>
              <w:jc w:val="both"/>
              <w:rPr>
                <w:color w:val="000000" w:themeColor="text1"/>
                <w:sz w:val="18"/>
                <w:szCs w:val="18"/>
              </w:rPr>
            </w:pPr>
            <w:r w:rsidRPr="003B117E">
              <w:rPr>
                <w:color w:val="000000" w:themeColor="text1"/>
                <w:sz w:val="18"/>
                <w:szCs w:val="18"/>
              </w:rPr>
              <w:t>a) rámec zavádzania a používania inteligentných dopravných systémov v cestnej doprave (ďalej len "inteligentné dopravné systémy"),</w:t>
            </w:r>
          </w:p>
          <w:p w14:paraId="256914EA" w14:textId="77777777" w:rsidR="00AC550E" w:rsidRDefault="00AC550E" w:rsidP="00F22EA7">
            <w:pPr>
              <w:ind w:right="-51"/>
              <w:jc w:val="both"/>
              <w:rPr>
                <w:color w:val="000000" w:themeColor="text1"/>
                <w:sz w:val="18"/>
                <w:szCs w:val="18"/>
              </w:rPr>
            </w:pPr>
          </w:p>
          <w:p w14:paraId="04D251D2" w14:textId="77777777" w:rsidR="004563E0" w:rsidRPr="004563E0" w:rsidRDefault="004563E0" w:rsidP="004563E0">
            <w:pPr>
              <w:ind w:right="-51"/>
              <w:jc w:val="both"/>
              <w:rPr>
                <w:color w:val="000000" w:themeColor="text1"/>
                <w:sz w:val="18"/>
                <w:szCs w:val="18"/>
              </w:rPr>
            </w:pPr>
            <w:r w:rsidRPr="004563E0">
              <w:rPr>
                <w:color w:val="000000" w:themeColor="text1"/>
                <w:sz w:val="18"/>
                <w:szCs w:val="18"/>
              </w:rPr>
              <w:t>12. V § 5 odsek 4 znie</w:t>
            </w:r>
          </w:p>
          <w:p w14:paraId="13998703" w14:textId="77777777" w:rsidR="004563E0" w:rsidRPr="004563E0" w:rsidRDefault="004563E0" w:rsidP="004563E0">
            <w:pPr>
              <w:ind w:right="-51"/>
              <w:jc w:val="both"/>
              <w:rPr>
                <w:color w:val="000000" w:themeColor="text1"/>
                <w:sz w:val="18"/>
                <w:szCs w:val="18"/>
              </w:rPr>
            </w:pPr>
          </w:p>
          <w:p w14:paraId="7BACAF1F" w14:textId="77777777" w:rsidR="00AC550E" w:rsidRDefault="004563E0" w:rsidP="004563E0">
            <w:pPr>
              <w:ind w:right="-51"/>
              <w:jc w:val="both"/>
              <w:rPr>
                <w:color w:val="000000" w:themeColor="text1"/>
                <w:sz w:val="18"/>
                <w:szCs w:val="18"/>
              </w:rPr>
            </w:pPr>
            <w:r w:rsidRPr="004563E0">
              <w:rPr>
                <w:color w:val="000000" w:themeColor="text1"/>
                <w:sz w:val="18"/>
                <w:szCs w:val="18"/>
              </w:rPr>
              <w:t xml:space="preserve">„(4)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w:t>
            </w:r>
            <w:r w:rsidRPr="004563E0">
              <w:rPr>
                <w:color w:val="000000" w:themeColor="text1"/>
                <w:sz w:val="18"/>
                <w:szCs w:val="18"/>
              </w:rPr>
              <w:lastRenderedPageBreak/>
              <w:t>dopravy a na rozhrania s inými druhmi dopravy (Ú. v. EÚ L 207, 6.8.2010) v platnom znení.“.</w:t>
            </w:r>
          </w:p>
          <w:p w14:paraId="5D00CB6B" w14:textId="31CF6043" w:rsidR="004563E0" w:rsidRPr="00095CFC" w:rsidRDefault="004563E0" w:rsidP="004563E0">
            <w:pPr>
              <w:ind w:right="-51"/>
              <w:jc w:val="both"/>
              <w:rPr>
                <w:color w:val="000000" w:themeColor="text1"/>
                <w:sz w:val="18"/>
                <w:szCs w:val="18"/>
                <w:highlight w:val="yellow"/>
              </w:rPr>
            </w:pPr>
          </w:p>
        </w:tc>
        <w:tc>
          <w:tcPr>
            <w:tcW w:w="567" w:type="dxa"/>
          </w:tcPr>
          <w:p w14:paraId="0288A709" w14:textId="77777777" w:rsidR="004F3DC2" w:rsidRPr="00095CFC" w:rsidRDefault="004F3DC2" w:rsidP="004F3DC2">
            <w:pPr>
              <w:jc w:val="center"/>
              <w:rPr>
                <w:color w:val="000000" w:themeColor="text1"/>
                <w:sz w:val="18"/>
                <w:szCs w:val="18"/>
              </w:rPr>
            </w:pPr>
            <w:r w:rsidRPr="00095CFC">
              <w:rPr>
                <w:color w:val="000000" w:themeColor="text1"/>
                <w:sz w:val="18"/>
                <w:szCs w:val="18"/>
              </w:rPr>
              <w:lastRenderedPageBreak/>
              <w:t>Ú</w:t>
            </w:r>
          </w:p>
        </w:tc>
        <w:tc>
          <w:tcPr>
            <w:tcW w:w="1153" w:type="dxa"/>
          </w:tcPr>
          <w:p w14:paraId="4F7CAB9B" w14:textId="451837FE" w:rsidR="004F3DC2" w:rsidRPr="00095CFC" w:rsidRDefault="004F3DC2" w:rsidP="00792C3C">
            <w:pPr>
              <w:jc w:val="both"/>
              <w:rPr>
                <w:color w:val="000000" w:themeColor="text1"/>
                <w:sz w:val="18"/>
                <w:szCs w:val="18"/>
              </w:rPr>
            </w:pPr>
          </w:p>
        </w:tc>
        <w:tc>
          <w:tcPr>
            <w:tcW w:w="628" w:type="dxa"/>
          </w:tcPr>
          <w:p w14:paraId="7CD04102" w14:textId="77777777" w:rsidR="004F3DC2" w:rsidRPr="00095CFC" w:rsidRDefault="00503F91" w:rsidP="004F3DC2">
            <w:pPr>
              <w:jc w:val="both"/>
              <w:rPr>
                <w:color w:val="000000" w:themeColor="text1"/>
                <w:sz w:val="18"/>
                <w:szCs w:val="18"/>
              </w:rPr>
            </w:pPr>
            <w:r w:rsidRPr="00095CFC">
              <w:rPr>
                <w:color w:val="000000" w:themeColor="text1"/>
                <w:sz w:val="18"/>
                <w:szCs w:val="18"/>
              </w:rPr>
              <w:t>GP - N</w:t>
            </w:r>
          </w:p>
        </w:tc>
        <w:tc>
          <w:tcPr>
            <w:tcW w:w="727" w:type="dxa"/>
          </w:tcPr>
          <w:p w14:paraId="5C5AE98E" w14:textId="4D28F1ED" w:rsidR="004F3DC2" w:rsidRPr="00095CFC" w:rsidRDefault="004F3DC2" w:rsidP="004F3DC2">
            <w:pPr>
              <w:jc w:val="both"/>
              <w:rPr>
                <w:color w:val="000000" w:themeColor="text1"/>
                <w:sz w:val="18"/>
                <w:szCs w:val="18"/>
              </w:rPr>
            </w:pPr>
          </w:p>
        </w:tc>
      </w:tr>
      <w:tr w:rsidR="00B5688F" w:rsidRPr="00015B3A" w14:paraId="313BA62B" w14:textId="77777777" w:rsidTr="00AD78AC">
        <w:trPr>
          <w:gridAfter w:val="1"/>
          <w:wAfter w:w="6" w:type="dxa"/>
          <w:jc w:val="center"/>
        </w:trPr>
        <w:tc>
          <w:tcPr>
            <w:tcW w:w="1023" w:type="dxa"/>
          </w:tcPr>
          <w:p w14:paraId="7F229D07" w14:textId="40FF1078" w:rsidR="00B5688F" w:rsidRPr="00095CFC" w:rsidRDefault="00B5688F" w:rsidP="00B5688F">
            <w:pPr>
              <w:rPr>
                <w:color w:val="000000" w:themeColor="text1"/>
                <w:sz w:val="18"/>
                <w:szCs w:val="18"/>
              </w:rPr>
            </w:pPr>
            <w:r w:rsidRPr="00095CFC">
              <w:rPr>
                <w:color w:val="000000" w:themeColor="text1"/>
                <w:sz w:val="18"/>
                <w:szCs w:val="18"/>
              </w:rPr>
              <w:t xml:space="preserve">Č: </w:t>
            </w:r>
            <w:r w:rsidR="00717BE6" w:rsidRPr="00095CFC">
              <w:rPr>
                <w:color w:val="000000" w:themeColor="text1"/>
                <w:sz w:val="18"/>
                <w:szCs w:val="18"/>
              </w:rPr>
              <w:t>1</w:t>
            </w:r>
          </w:p>
        </w:tc>
        <w:tc>
          <w:tcPr>
            <w:tcW w:w="567" w:type="dxa"/>
          </w:tcPr>
          <w:p w14:paraId="6DEF0003" w14:textId="1427AD4E" w:rsidR="00B5688F" w:rsidRPr="00095CFC" w:rsidRDefault="00B5688F" w:rsidP="00B5688F">
            <w:pPr>
              <w:jc w:val="both"/>
              <w:rPr>
                <w:color w:val="000000" w:themeColor="text1"/>
                <w:sz w:val="18"/>
                <w:szCs w:val="18"/>
              </w:rPr>
            </w:pPr>
            <w:r w:rsidRPr="00095CFC">
              <w:rPr>
                <w:color w:val="000000" w:themeColor="text1"/>
                <w:sz w:val="18"/>
                <w:szCs w:val="18"/>
              </w:rPr>
              <w:t>B: 2</w:t>
            </w:r>
          </w:p>
        </w:tc>
        <w:tc>
          <w:tcPr>
            <w:tcW w:w="4536" w:type="dxa"/>
          </w:tcPr>
          <w:p w14:paraId="04E077A4" w14:textId="77777777" w:rsidR="00B5688F" w:rsidRPr="002C35F9" w:rsidRDefault="00B5688F" w:rsidP="00B5688F">
            <w:pPr>
              <w:pStyle w:val="Default"/>
              <w:rPr>
                <w:sz w:val="18"/>
                <w:szCs w:val="18"/>
              </w:rPr>
            </w:pPr>
            <w:r w:rsidRPr="002C35F9">
              <w:rPr>
                <w:sz w:val="18"/>
                <w:szCs w:val="18"/>
              </w:rPr>
              <w:t>V článku 2 sa odsek 1 nahrádza takto:</w:t>
            </w:r>
          </w:p>
          <w:p w14:paraId="325A8E7E" w14:textId="77777777" w:rsidR="00B5688F" w:rsidRPr="002C35F9" w:rsidRDefault="00B5688F" w:rsidP="00B5688F">
            <w:pPr>
              <w:pStyle w:val="Default"/>
              <w:rPr>
                <w:sz w:val="18"/>
                <w:szCs w:val="18"/>
              </w:rPr>
            </w:pPr>
            <w:r w:rsidRPr="002C35F9">
              <w:rPr>
                <w:sz w:val="18"/>
                <w:szCs w:val="18"/>
              </w:rPr>
              <w:t>„1. Na účely tejto smernice sú pre vývoj a používanie špecifikácií a noriem prioritnými tieto oblasti:</w:t>
            </w:r>
          </w:p>
          <w:p w14:paraId="57194F4A" w14:textId="77777777" w:rsidR="00B5688F" w:rsidRPr="002C35F9" w:rsidRDefault="00B5688F" w:rsidP="00B5688F">
            <w:pPr>
              <w:pStyle w:val="Default"/>
              <w:rPr>
                <w:sz w:val="18"/>
                <w:szCs w:val="18"/>
              </w:rPr>
            </w:pPr>
          </w:p>
          <w:p w14:paraId="0103A9B8" w14:textId="77777777" w:rsidR="00B5688F" w:rsidRPr="002C35F9" w:rsidRDefault="00B5688F" w:rsidP="00B5688F">
            <w:pPr>
              <w:pStyle w:val="Default"/>
              <w:rPr>
                <w:sz w:val="18"/>
                <w:szCs w:val="18"/>
              </w:rPr>
            </w:pPr>
            <w:r w:rsidRPr="002C35F9">
              <w:rPr>
                <w:sz w:val="18"/>
                <w:szCs w:val="18"/>
              </w:rPr>
              <w:t>a)Prioritná oblasť I: Informačné služby IDS a služby mobility IDS;</w:t>
            </w:r>
          </w:p>
          <w:p w14:paraId="0492B789" w14:textId="77777777" w:rsidR="00B5688F" w:rsidRPr="002C35F9" w:rsidRDefault="00B5688F" w:rsidP="00B5688F">
            <w:pPr>
              <w:pStyle w:val="Default"/>
              <w:rPr>
                <w:sz w:val="18"/>
                <w:szCs w:val="18"/>
              </w:rPr>
            </w:pPr>
          </w:p>
          <w:p w14:paraId="0B97C563" w14:textId="77777777" w:rsidR="00B5688F" w:rsidRPr="002C35F9" w:rsidRDefault="00B5688F" w:rsidP="00B5688F">
            <w:pPr>
              <w:pStyle w:val="Default"/>
              <w:rPr>
                <w:sz w:val="18"/>
                <w:szCs w:val="18"/>
              </w:rPr>
            </w:pPr>
            <w:r w:rsidRPr="002C35F9">
              <w:rPr>
                <w:sz w:val="18"/>
                <w:szCs w:val="18"/>
              </w:rPr>
              <w:t>b)Prioritná oblasť II: Cestovné služby IDS, dopravné služby IDS a služby IDS v oblasti riadenia dopravy;</w:t>
            </w:r>
          </w:p>
          <w:p w14:paraId="587C11EE" w14:textId="77777777" w:rsidR="00B5688F" w:rsidRPr="002C35F9" w:rsidRDefault="00B5688F" w:rsidP="00B5688F">
            <w:pPr>
              <w:pStyle w:val="Default"/>
              <w:rPr>
                <w:sz w:val="18"/>
                <w:szCs w:val="18"/>
              </w:rPr>
            </w:pPr>
          </w:p>
          <w:p w14:paraId="2AC8C36A" w14:textId="77777777" w:rsidR="00B5688F" w:rsidRPr="002C35F9" w:rsidRDefault="00B5688F" w:rsidP="00B5688F">
            <w:pPr>
              <w:pStyle w:val="Default"/>
              <w:rPr>
                <w:sz w:val="18"/>
                <w:szCs w:val="18"/>
              </w:rPr>
            </w:pPr>
            <w:r w:rsidRPr="002C35F9">
              <w:rPr>
                <w:sz w:val="18"/>
                <w:szCs w:val="18"/>
              </w:rPr>
              <w:t>c)Prioritná oblasť III: Služby IDS v oblasti bezpečnosti a ochrany cestnej premávky;</w:t>
            </w:r>
          </w:p>
          <w:p w14:paraId="72FD9165" w14:textId="77777777" w:rsidR="00B5688F" w:rsidRPr="002C35F9" w:rsidRDefault="00B5688F" w:rsidP="00B5688F">
            <w:pPr>
              <w:pStyle w:val="Default"/>
              <w:rPr>
                <w:sz w:val="18"/>
                <w:szCs w:val="18"/>
              </w:rPr>
            </w:pPr>
          </w:p>
          <w:p w14:paraId="04BFD25F" w14:textId="77777777" w:rsidR="00B5688F" w:rsidRPr="002C35F9" w:rsidRDefault="00B5688F" w:rsidP="00B5688F">
            <w:pPr>
              <w:pStyle w:val="Default"/>
              <w:rPr>
                <w:sz w:val="18"/>
                <w:szCs w:val="18"/>
              </w:rPr>
            </w:pPr>
            <w:r w:rsidRPr="002C35F9">
              <w:rPr>
                <w:sz w:val="18"/>
                <w:szCs w:val="18"/>
              </w:rPr>
              <w:t>d)Prioritná oblasť IV: Služby IDS pre kooperatívnu, prepojenú a automatizovanú mobilitu.“</w:t>
            </w:r>
          </w:p>
          <w:p w14:paraId="4DF63198" w14:textId="77777777" w:rsidR="00B5688F" w:rsidRPr="002C35F9" w:rsidRDefault="00B5688F" w:rsidP="00B5688F">
            <w:pPr>
              <w:pStyle w:val="Default"/>
              <w:rPr>
                <w:sz w:val="18"/>
                <w:szCs w:val="18"/>
              </w:rPr>
            </w:pPr>
          </w:p>
          <w:p w14:paraId="78D97F10" w14:textId="77777777" w:rsidR="00B5688F" w:rsidRPr="00095CFC" w:rsidRDefault="00B5688F" w:rsidP="00B5688F">
            <w:pPr>
              <w:adjustRightInd w:val="0"/>
              <w:jc w:val="both"/>
              <w:rPr>
                <w:color w:val="000000" w:themeColor="text1"/>
                <w:sz w:val="18"/>
                <w:szCs w:val="18"/>
              </w:rPr>
            </w:pPr>
          </w:p>
        </w:tc>
        <w:tc>
          <w:tcPr>
            <w:tcW w:w="488" w:type="dxa"/>
          </w:tcPr>
          <w:p w14:paraId="4AEC89C4" w14:textId="77777777" w:rsidR="00B5688F" w:rsidRPr="00095CFC" w:rsidRDefault="00B5688F" w:rsidP="00B5688F">
            <w:pPr>
              <w:jc w:val="center"/>
              <w:rPr>
                <w:color w:val="000000" w:themeColor="text1"/>
                <w:sz w:val="18"/>
                <w:szCs w:val="18"/>
              </w:rPr>
            </w:pPr>
            <w:r w:rsidRPr="00095CFC">
              <w:rPr>
                <w:color w:val="000000" w:themeColor="text1"/>
                <w:sz w:val="18"/>
                <w:szCs w:val="18"/>
              </w:rPr>
              <w:t>N</w:t>
            </w:r>
          </w:p>
        </w:tc>
        <w:tc>
          <w:tcPr>
            <w:tcW w:w="930" w:type="dxa"/>
            <w:gridSpan w:val="2"/>
          </w:tcPr>
          <w:p w14:paraId="6F6DEEE7" w14:textId="5130376B" w:rsidR="00B5688F" w:rsidRPr="00095CFC" w:rsidRDefault="00B5688F" w:rsidP="00B5688F">
            <w:pPr>
              <w:jc w:val="center"/>
              <w:rPr>
                <w:color w:val="000000" w:themeColor="text1"/>
                <w:sz w:val="18"/>
                <w:szCs w:val="18"/>
                <w:highlight w:val="yellow"/>
              </w:rPr>
            </w:pPr>
            <w:r w:rsidRPr="00095CFC">
              <w:rPr>
                <w:color w:val="000000" w:themeColor="text1"/>
                <w:sz w:val="18"/>
                <w:szCs w:val="18"/>
              </w:rPr>
              <w:t>návrh zákona</w:t>
            </w:r>
            <w:r w:rsidRPr="00095CFC">
              <w:rPr>
                <w:color w:val="000000" w:themeColor="text1"/>
                <w:sz w:val="18"/>
                <w:szCs w:val="18"/>
                <w:highlight w:val="yellow"/>
              </w:rPr>
              <w:t xml:space="preserve"> </w:t>
            </w:r>
          </w:p>
        </w:tc>
        <w:tc>
          <w:tcPr>
            <w:tcW w:w="850" w:type="dxa"/>
          </w:tcPr>
          <w:p w14:paraId="09C11205" w14:textId="2AEB4307" w:rsidR="00B5688F" w:rsidRPr="00095CFC" w:rsidRDefault="00B5688F" w:rsidP="00B5688F">
            <w:pPr>
              <w:rPr>
                <w:color w:val="000000" w:themeColor="text1"/>
                <w:sz w:val="18"/>
                <w:szCs w:val="18"/>
              </w:rPr>
            </w:pPr>
            <w:r w:rsidRPr="00095CFC">
              <w:rPr>
                <w:color w:val="000000" w:themeColor="text1"/>
                <w:sz w:val="18"/>
                <w:szCs w:val="18"/>
              </w:rPr>
              <w:t>Č.</w:t>
            </w:r>
            <w:r w:rsidR="00FD32E3">
              <w:rPr>
                <w:color w:val="000000" w:themeColor="text1"/>
                <w:sz w:val="18"/>
                <w:szCs w:val="18"/>
              </w:rPr>
              <w:t>:</w:t>
            </w:r>
            <w:r w:rsidRPr="00095CFC">
              <w:rPr>
                <w:color w:val="000000" w:themeColor="text1"/>
                <w:sz w:val="18"/>
                <w:szCs w:val="18"/>
              </w:rPr>
              <w:t xml:space="preserve"> I</w:t>
            </w:r>
          </w:p>
          <w:p w14:paraId="4EDCFC9E" w14:textId="056899E8" w:rsidR="00B5688F" w:rsidRPr="00095CFC" w:rsidRDefault="00FD32E3" w:rsidP="00B5688F">
            <w:pPr>
              <w:rPr>
                <w:color w:val="000000" w:themeColor="text1"/>
                <w:sz w:val="18"/>
                <w:szCs w:val="18"/>
              </w:rPr>
            </w:pPr>
            <w:r>
              <w:rPr>
                <w:color w:val="000000" w:themeColor="text1"/>
                <w:sz w:val="18"/>
                <w:szCs w:val="18"/>
              </w:rPr>
              <w:t>B:</w:t>
            </w:r>
            <w:r w:rsidR="00B5688F" w:rsidRPr="00095CFC">
              <w:rPr>
                <w:color w:val="000000" w:themeColor="text1"/>
                <w:sz w:val="18"/>
                <w:szCs w:val="18"/>
              </w:rPr>
              <w:t xml:space="preserve"> </w:t>
            </w:r>
            <w:r w:rsidR="00B3728F">
              <w:rPr>
                <w:color w:val="000000" w:themeColor="text1"/>
                <w:sz w:val="18"/>
                <w:szCs w:val="18"/>
              </w:rPr>
              <w:t>8</w:t>
            </w:r>
          </w:p>
          <w:p w14:paraId="0ED41916" w14:textId="7354C583" w:rsidR="00B5688F" w:rsidRPr="00095CFC" w:rsidRDefault="00B5688F" w:rsidP="00B5688F">
            <w:pPr>
              <w:rPr>
                <w:color w:val="000000" w:themeColor="text1"/>
                <w:sz w:val="18"/>
                <w:szCs w:val="18"/>
              </w:rPr>
            </w:pPr>
            <w:r w:rsidRPr="00095CFC">
              <w:rPr>
                <w:color w:val="000000" w:themeColor="text1"/>
                <w:sz w:val="18"/>
                <w:szCs w:val="18"/>
              </w:rPr>
              <w:t>§ 3</w:t>
            </w:r>
          </w:p>
          <w:p w14:paraId="0D51281F" w14:textId="0E59A94D" w:rsidR="00B5688F" w:rsidRPr="00095CFC" w:rsidRDefault="00FD32E3" w:rsidP="00FD32E3">
            <w:pPr>
              <w:rPr>
                <w:color w:val="000000" w:themeColor="text1"/>
                <w:sz w:val="18"/>
                <w:szCs w:val="18"/>
                <w:highlight w:val="yellow"/>
              </w:rPr>
            </w:pPr>
            <w:r>
              <w:rPr>
                <w:color w:val="000000" w:themeColor="text1"/>
                <w:sz w:val="18"/>
                <w:szCs w:val="18"/>
              </w:rPr>
              <w:t>O:</w:t>
            </w:r>
            <w:r w:rsidR="00B5688F" w:rsidRPr="00095CFC">
              <w:rPr>
                <w:color w:val="000000" w:themeColor="text1"/>
                <w:sz w:val="18"/>
                <w:szCs w:val="18"/>
              </w:rPr>
              <w:t xml:space="preserve"> </w:t>
            </w:r>
            <w:r w:rsidR="00842F2B">
              <w:rPr>
                <w:color w:val="000000" w:themeColor="text1"/>
                <w:sz w:val="18"/>
                <w:szCs w:val="18"/>
              </w:rPr>
              <w:t>5</w:t>
            </w:r>
            <w:r w:rsidR="00B3728F">
              <w:rPr>
                <w:color w:val="000000" w:themeColor="text1"/>
                <w:sz w:val="18"/>
                <w:szCs w:val="18"/>
              </w:rPr>
              <w:t xml:space="preserve"> a 6</w:t>
            </w:r>
          </w:p>
        </w:tc>
        <w:tc>
          <w:tcPr>
            <w:tcW w:w="4315" w:type="dxa"/>
          </w:tcPr>
          <w:p w14:paraId="58E884FB" w14:textId="7C04A4E0" w:rsidR="00842F2B" w:rsidRPr="002C35F9" w:rsidRDefault="00B3728F" w:rsidP="002C35F9">
            <w:pPr>
              <w:ind w:right="-51"/>
              <w:jc w:val="both"/>
              <w:rPr>
                <w:color w:val="000000" w:themeColor="text1"/>
                <w:sz w:val="18"/>
                <w:szCs w:val="18"/>
              </w:rPr>
            </w:pPr>
            <w:r>
              <w:rPr>
                <w:color w:val="000000" w:themeColor="text1"/>
                <w:sz w:val="18"/>
                <w:szCs w:val="18"/>
              </w:rPr>
              <w:t>8</w:t>
            </w:r>
            <w:r w:rsidR="00842F2B" w:rsidRPr="002C35F9">
              <w:rPr>
                <w:color w:val="000000" w:themeColor="text1"/>
                <w:sz w:val="18"/>
                <w:szCs w:val="18"/>
              </w:rPr>
              <w:t>. V § 3 odsek</w:t>
            </w:r>
            <w:r>
              <w:rPr>
                <w:color w:val="000000" w:themeColor="text1"/>
                <w:sz w:val="18"/>
                <w:szCs w:val="18"/>
              </w:rPr>
              <w:t>y</w:t>
            </w:r>
            <w:r w:rsidR="00842F2B" w:rsidRPr="002C35F9">
              <w:rPr>
                <w:color w:val="000000" w:themeColor="text1"/>
                <w:sz w:val="18"/>
                <w:szCs w:val="18"/>
              </w:rPr>
              <w:t xml:space="preserve"> 5 </w:t>
            </w:r>
            <w:r>
              <w:rPr>
                <w:color w:val="000000" w:themeColor="text1"/>
                <w:sz w:val="18"/>
                <w:szCs w:val="18"/>
              </w:rPr>
              <w:t xml:space="preserve">a 6 </w:t>
            </w:r>
            <w:r w:rsidR="00842F2B" w:rsidRPr="002C35F9">
              <w:rPr>
                <w:color w:val="000000" w:themeColor="text1"/>
                <w:sz w:val="18"/>
                <w:szCs w:val="18"/>
              </w:rPr>
              <w:t>zn</w:t>
            </w:r>
            <w:r>
              <w:rPr>
                <w:color w:val="000000" w:themeColor="text1"/>
                <w:sz w:val="18"/>
                <w:szCs w:val="18"/>
              </w:rPr>
              <w:t>ejú</w:t>
            </w:r>
            <w:r w:rsidR="00842F2B" w:rsidRPr="002C35F9">
              <w:rPr>
                <w:color w:val="000000" w:themeColor="text1"/>
                <w:sz w:val="18"/>
                <w:szCs w:val="18"/>
              </w:rPr>
              <w:t>:</w:t>
            </w:r>
          </w:p>
          <w:p w14:paraId="6B4288D7" w14:textId="08A42F2E" w:rsidR="00842F2B" w:rsidRPr="002C35F9" w:rsidRDefault="00842F2B" w:rsidP="002C35F9">
            <w:pPr>
              <w:ind w:right="-51"/>
              <w:jc w:val="both"/>
              <w:rPr>
                <w:color w:val="000000" w:themeColor="text1"/>
                <w:sz w:val="18"/>
                <w:szCs w:val="18"/>
              </w:rPr>
            </w:pPr>
            <w:r w:rsidRPr="002C35F9">
              <w:rPr>
                <w:color w:val="000000" w:themeColor="text1"/>
                <w:sz w:val="18"/>
                <w:szCs w:val="18"/>
              </w:rPr>
              <w:t>„(5) Prioritnými oblasťami pre používanie špecifikácií</w:t>
            </w:r>
            <w:r w:rsidR="00DA2883">
              <w:t xml:space="preserve"> </w:t>
            </w:r>
            <w:r w:rsidR="00DA2883" w:rsidRPr="00DA2883">
              <w:rPr>
                <w:color w:val="000000" w:themeColor="text1"/>
                <w:sz w:val="18"/>
                <w:szCs w:val="18"/>
              </w:rPr>
              <w:t>noriem</w:t>
            </w:r>
            <w:r w:rsidR="00DA2883" w:rsidRPr="00564049">
              <w:rPr>
                <w:color w:val="000000" w:themeColor="text1"/>
                <w:sz w:val="18"/>
                <w:szCs w:val="18"/>
                <w:vertAlign w:val="superscript"/>
              </w:rPr>
              <w:t>1</w:t>
            </w:r>
            <w:r w:rsidR="00DA2883" w:rsidRPr="00DA2883">
              <w:rPr>
                <w:color w:val="000000" w:themeColor="text1"/>
                <w:sz w:val="18"/>
                <w:szCs w:val="18"/>
              </w:rPr>
              <w:t xml:space="preserve">) </w:t>
            </w:r>
            <w:r w:rsidRPr="002C35F9">
              <w:rPr>
                <w:color w:val="000000" w:themeColor="text1"/>
                <w:sz w:val="18"/>
                <w:szCs w:val="18"/>
              </w:rPr>
              <w:t xml:space="preserve"> sú</w:t>
            </w:r>
          </w:p>
          <w:p w14:paraId="7EF0A311" w14:textId="228A478A" w:rsidR="00842F2B" w:rsidRPr="002C35F9" w:rsidRDefault="00842F2B" w:rsidP="002C35F9">
            <w:pPr>
              <w:ind w:right="-51"/>
              <w:jc w:val="both"/>
              <w:rPr>
                <w:color w:val="000000" w:themeColor="text1"/>
                <w:sz w:val="18"/>
                <w:szCs w:val="18"/>
              </w:rPr>
            </w:pPr>
            <w:r w:rsidRPr="002C35F9">
              <w:rPr>
                <w:color w:val="000000" w:themeColor="text1"/>
                <w:sz w:val="18"/>
                <w:szCs w:val="18"/>
              </w:rPr>
              <w:t>a)</w:t>
            </w:r>
            <w:r>
              <w:rPr>
                <w:color w:val="000000" w:themeColor="text1"/>
                <w:sz w:val="18"/>
                <w:szCs w:val="18"/>
              </w:rPr>
              <w:t xml:space="preserve"> </w:t>
            </w:r>
            <w:r w:rsidRPr="002C35F9">
              <w:rPr>
                <w:color w:val="000000" w:themeColor="text1"/>
                <w:sz w:val="18"/>
                <w:szCs w:val="18"/>
              </w:rPr>
              <w:t xml:space="preserve">informačné služby inteligentných dopravných systémov a služby mobility inteligentných dopravných systémov , </w:t>
            </w:r>
          </w:p>
          <w:p w14:paraId="70ACB37E" w14:textId="300D37A9" w:rsidR="00842F2B" w:rsidRPr="002C35F9" w:rsidRDefault="00842F2B" w:rsidP="002C35F9">
            <w:pPr>
              <w:ind w:right="-51"/>
              <w:jc w:val="both"/>
              <w:rPr>
                <w:color w:val="000000" w:themeColor="text1"/>
                <w:sz w:val="18"/>
                <w:szCs w:val="18"/>
              </w:rPr>
            </w:pPr>
            <w:r w:rsidRPr="002C35F9">
              <w:rPr>
                <w:color w:val="000000" w:themeColor="text1"/>
                <w:sz w:val="18"/>
                <w:szCs w:val="18"/>
              </w:rPr>
              <w:t>b)</w:t>
            </w:r>
            <w:r>
              <w:rPr>
                <w:color w:val="000000" w:themeColor="text1"/>
                <w:sz w:val="18"/>
                <w:szCs w:val="18"/>
              </w:rPr>
              <w:t xml:space="preserve"> </w:t>
            </w:r>
            <w:r w:rsidRPr="002C35F9">
              <w:rPr>
                <w:color w:val="000000" w:themeColor="text1"/>
                <w:sz w:val="18"/>
                <w:szCs w:val="18"/>
              </w:rPr>
              <w:t xml:space="preserve">cestovné služby inteligentných dopravných systémov, dopravné služby inteligentných dopravných systémov a služby inteligentných dopravných systémov v oblasti riadenia dopravy, </w:t>
            </w:r>
          </w:p>
          <w:p w14:paraId="2C6ECD67" w14:textId="114F6351" w:rsidR="00842F2B" w:rsidRPr="002C35F9" w:rsidRDefault="00842F2B" w:rsidP="002C35F9">
            <w:pPr>
              <w:ind w:right="-51"/>
              <w:jc w:val="both"/>
              <w:rPr>
                <w:color w:val="000000" w:themeColor="text1"/>
                <w:sz w:val="18"/>
                <w:szCs w:val="18"/>
              </w:rPr>
            </w:pPr>
            <w:r w:rsidRPr="002C35F9">
              <w:rPr>
                <w:color w:val="000000" w:themeColor="text1"/>
                <w:sz w:val="18"/>
                <w:szCs w:val="18"/>
              </w:rPr>
              <w:t>c)</w:t>
            </w:r>
            <w:r>
              <w:rPr>
                <w:color w:val="000000" w:themeColor="text1"/>
                <w:sz w:val="18"/>
                <w:szCs w:val="18"/>
              </w:rPr>
              <w:t xml:space="preserve"> </w:t>
            </w:r>
            <w:r w:rsidRPr="002C35F9">
              <w:rPr>
                <w:color w:val="000000" w:themeColor="text1"/>
                <w:sz w:val="18"/>
                <w:szCs w:val="18"/>
              </w:rPr>
              <w:t xml:space="preserve">služby inteligentných dopravných systémov v oblasti bezpečnosti a ochrany cestnej premávky, </w:t>
            </w:r>
          </w:p>
          <w:p w14:paraId="37A2E008" w14:textId="77777777" w:rsidR="00B3728F" w:rsidRDefault="00842F2B" w:rsidP="00B5688F">
            <w:pPr>
              <w:ind w:right="-51"/>
              <w:jc w:val="both"/>
              <w:rPr>
                <w:color w:val="000000" w:themeColor="text1"/>
                <w:sz w:val="18"/>
                <w:szCs w:val="18"/>
              </w:rPr>
            </w:pPr>
            <w:r w:rsidRPr="002C35F9">
              <w:rPr>
                <w:color w:val="000000" w:themeColor="text1"/>
                <w:sz w:val="18"/>
                <w:szCs w:val="18"/>
              </w:rPr>
              <w:t>d)</w:t>
            </w:r>
            <w:r>
              <w:rPr>
                <w:color w:val="000000" w:themeColor="text1"/>
                <w:sz w:val="18"/>
                <w:szCs w:val="18"/>
              </w:rPr>
              <w:t xml:space="preserve"> </w:t>
            </w:r>
            <w:r w:rsidRPr="002C35F9">
              <w:rPr>
                <w:color w:val="000000" w:themeColor="text1"/>
                <w:sz w:val="18"/>
                <w:szCs w:val="18"/>
              </w:rPr>
              <w:t>služby inteligentných dopravných systémov pre kooperatívnu, prepojenú a automatizovanú mobilitu.</w:t>
            </w:r>
          </w:p>
          <w:p w14:paraId="446BA402" w14:textId="77777777" w:rsidR="00B3728F" w:rsidRDefault="00B3728F" w:rsidP="00B5688F">
            <w:pPr>
              <w:ind w:right="-51"/>
              <w:jc w:val="both"/>
              <w:rPr>
                <w:color w:val="000000" w:themeColor="text1"/>
                <w:sz w:val="18"/>
                <w:szCs w:val="18"/>
              </w:rPr>
            </w:pPr>
          </w:p>
          <w:p w14:paraId="68566A41" w14:textId="77777777" w:rsidR="00B3728F" w:rsidRPr="00B3728F" w:rsidRDefault="00B3728F" w:rsidP="00B3728F">
            <w:pPr>
              <w:ind w:right="-51"/>
              <w:jc w:val="both"/>
              <w:rPr>
                <w:color w:val="000000" w:themeColor="text1"/>
                <w:sz w:val="18"/>
                <w:szCs w:val="18"/>
              </w:rPr>
            </w:pPr>
          </w:p>
          <w:p w14:paraId="1D8E6DF8" w14:textId="1B437094" w:rsidR="00B3728F" w:rsidRDefault="00B3728F" w:rsidP="00B3728F">
            <w:pPr>
              <w:ind w:right="-51"/>
              <w:jc w:val="both"/>
              <w:rPr>
                <w:color w:val="000000" w:themeColor="text1"/>
                <w:sz w:val="18"/>
                <w:szCs w:val="18"/>
              </w:rPr>
            </w:pPr>
            <w:r w:rsidRPr="00B3728F">
              <w:rPr>
                <w:color w:val="000000" w:themeColor="text1"/>
                <w:sz w:val="18"/>
                <w:szCs w:val="18"/>
              </w:rPr>
              <w:t xml:space="preserve">(6) </w:t>
            </w:r>
            <w:r w:rsidR="00FA3CB4" w:rsidRPr="00FA3CB4">
              <w:rPr>
                <w:color w:val="000000" w:themeColor="text1"/>
                <w:sz w:val="18"/>
                <w:szCs w:val="18"/>
              </w:rPr>
              <w:t>Rozsah prioritných oblastí je ustanovený v prílohe I k smernici Európskeho parlamentu a Rady 2010/40/EÚ zo 7. júla 2010 o rámci na zavedenie inteligentných dopravných systémov v oblasti cestnej dopravy a na rozhrania s inými druhmi dopravy (Ú. v. EÚ L 207, 6.8.2010) v platnom zn</w:t>
            </w:r>
            <w:r w:rsidR="00FA3CB4">
              <w:rPr>
                <w:color w:val="000000" w:themeColor="text1"/>
                <w:sz w:val="18"/>
                <w:szCs w:val="18"/>
              </w:rPr>
              <w:t>ení.“.</w:t>
            </w:r>
          </w:p>
          <w:p w14:paraId="6D9C3994" w14:textId="555AF5A4" w:rsidR="00B3728F" w:rsidRPr="00B3728F" w:rsidRDefault="00B3728F" w:rsidP="00B3728F">
            <w:pPr>
              <w:ind w:right="-51"/>
              <w:jc w:val="both"/>
              <w:rPr>
                <w:color w:val="000000" w:themeColor="text1"/>
                <w:sz w:val="18"/>
                <w:szCs w:val="18"/>
              </w:rPr>
            </w:pPr>
          </w:p>
        </w:tc>
        <w:tc>
          <w:tcPr>
            <w:tcW w:w="567" w:type="dxa"/>
          </w:tcPr>
          <w:p w14:paraId="1D59CFA4" w14:textId="77777777" w:rsidR="00B5688F" w:rsidRPr="00095CFC" w:rsidRDefault="00B5688F" w:rsidP="00B5688F">
            <w:pPr>
              <w:jc w:val="center"/>
              <w:rPr>
                <w:color w:val="000000" w:themeColor="text1"/>
                <w:sz w:val="18"/>
                <w:szCs w:val="18"/>
              </w:rPr>
            </w:pPr>
            <w:r w:rsidRPr="00095CFC">
              <w:rPr>
                <w:color w:val="000000" w:themeColor="text1"/>
                <w:sz w:val="18"/>
                <w:szCs w:val="18"/>
              </w:rPr>
              <w:t>Ú</w:t>
            </w:r>
          </w:p>
        </w:tc>
        <w:tc>
          <w:tcPr>
            <w:tcW w:w="1153" w:type="dxa"/>
          </w:tcPr>
          <w:p w14:paraId="197F7736" w14:textId="36D5E518" w:rsidR="00B5688F" w:rsidRPr="00095CFC" w:rsidRDefault="00B5688F" w:rsidP="00B5688F">
            <w:pPr>
              <w:jc w:val="both"/>
              <w:rPr>
                <w:color w:val="000000" w:themeColor="text1"/>
                <w:sz w:val="18"/>
                <w:szCs w:val="18"/>
              </w:rPr>
            </w:pPr>
          </w:p>
        </w:tc>
        <w:tc>
          <w:tcPr>
            <w:tcW w:w="628" w:type="dxa"/>
          </w:tcPr>
          <w:p w14:paraId="4A0D01AC" w14:textId="77777777" w:rsidR="00B5688F" w:rsidRPr="00095CFC" w:rsidRDefault="00B5688F" w:rsidP="00B5688F">
            <w:pPr>
              <w:jc w:val="both"/>
              <w:rPr>
                <w:color w:val="000000" w:themeColor="text1"/>
                <w:sz w:val="18"/>
                <w:szCs w:val="18"/>
              </w:rPr>
            </w:pPr>
            <w:r w:rsidRPr="00095CFC">
              <w:rPr>
                <w:color w:val="000000" w:themeColor="text1"/>
                <w:sz w:val="18"/>
                <w:szCs w:val="18"/>
              </w:rPr>
              <w:t>GP - N</w:t>
            </w:r>
          </w:p>
        </w:tc>
        <w:tc>
          <w:tcPr>
            <w:tcW w:w="727" w:type="dxa"/>
          </w:tcPr>
          <w:p w14:paraId="70060005" w14:textId="46C294F2" w:rsidR="00B5688F" w:rsidRPr="00095CFC" w:rsidRDefault="00B5688F" w:rsidP="00B5688F">
            <w:pPr>
              <w:jc w:val="both"/>
              <w:rPr>
                <w:color w:val="000000" w:themeColor="text1"/>
                <w:sz w:val="18"/>
                <w:szCs w:val="18"/>
              </w:rPr>
            </w:pPr>
          </w:p>
        </w:tc>
      </w:tr>
      <w:tr w:rsidR="00EC723B" w:rsidRPr="00015B3A" w14:paraId="5797D3F9" w14:textId="77777777" w:rsidTr="00AD78AC">
        <w:trPr>
          <w:gridAfter w:val="1"/>
          <w:wAfter w:w="6" w:type="dxa"/>
          <w:jc w:val="center"/>
        </w:trPr>
        <w:tc>
          <w:tcPr>
            <w:tcW w:w="1023" w:type="dxa"/>
          </w:tcPr>
          <w:p w14:paraId="58629E41" w14:textId="2025B2D2" w:rsidR="00EC723B" w:rsidRPr="00095CFC" w:rsidRDefault="00EC723B" w:rsidP="00EC723B">
            <w:pPr>
              <w:rPr>
                <w:color w:val="000000" w:themeColor="text1"/>
                <w:sz w:val="18"/>
                <w:szCs w:val="18"/>
              </w:rPr>
            </w:pPr>
            <w:r w:rsidRPr="00095CFC">
              <w:rPr>
                <w:color w:val="000000" w:themeColor="text1"/>
                <w:sz w:val="18"/>
                <w:szCs w:val="18"/>
              </w:rPr>
              <w:t xml:space="preserve">Č: 1 </w:t>
            </w:r>
          </w:p>
        </w:tc>
        <w:tc>
          <w:tcPr>
            <w:tcW w:w="567" w:type="dxa"/>
          </w:tcPr>
          <w:p w14:paraId="5A5E0D43" w14:textId="6149EB1E" w:rsidR="00EC723B" w:rsidRPr="00095CFC" w:rsidRDefault="00EC723B" w:rsidP="00EC723B">
            <w:pPr>
              <w:jc w:val="both"/>
              <w:rPr>
                <w:color w:val="000000" w:themeColor="text1"/>
                <w:sz w:val="18"/>
                <w:szCs w:val="18"/>
              </w:rPr>
            </w:pPr>
            <w:r w:rsidRPr="00095CFC">
              <w:rPr>
                <w:color w:val="000000" w:themeColor="text1"/>
                <w:sz w:val="18"/>
                <w:szCs w:val="18"/>
              </w:rPr>
              <w:t>B: 3</w:t>
            </w:r>
          </w:p>
        </w:tc>
        <w:tc>
          <w:tcPr>
            <w:tcW w:w="4536" w:type="dxa"/>
          </w:tcPr>
          <w:p w14:paraId="5D5C89F9" w14:textId="25408D89" w:rsidR="00EC723B" w:rsidRPr="002C35F9" w:rsidRDefault="00EC723B" w:rsidP="00EC723B">
            <w:pPr>
              <w:pStyle w:val="Default"/>
              <w:rPr>
                <w:sz w:val="18"/>
                <w:szCs w:val="18"/>
              </w:rPr>
            </w:pPr>
            <w:r w:rsidRPr="002C35F9">
              <w:rPr>
                <w:sz w:val="18"/>
                <w:szCs w:val="18"/>
              </w:rPr>
              <w:t>Článok 4 sa mení takto:</w:t>
            </w:r>
          </w:p>
          <w:p w14:paraId="652FA186" w14:textId="124E3539" w:rsidR="00EC723B" w:rsidRPr="002C35F9" w:rsidRDefault="00EC723B" w:rsidP="00EC723B">
            <w:pPr>
              <w:pStyle w:val="Default"/>
              <w:rPr>
                <w:sz w:val="18"/>
                <w:szCs w:val="18"/>
              </w:rPr>
            </w:pPr>
            <w:r w:rsidRPr="002C35F9">
              <w:rPr>
                <w:sz w:val="18"/>
                <w:szCs w:val="18"/>
              </w:rPr>
              <w:t>Bod 2 sa nahrádza takto:</w:t>
            </w:r>
          </w:p>
          <w:p w14:paraId="6F5477E1" w14:textId="77777777" w:rsidR="00EC723B" w:rsidRPr="002C35F9" w:rsidRDefault="00EC723B" w:rsidP="00EC723B">
            <w:pPr>
              <w:pStyle w:val="Default"/>
              <w:rPr>
                <w:sz w:val="18"/>
                <w:szCs w:val="18"/>
              </w:rPr>
            </w:pPr>
            <w:r w:rsidRPr="002C35F9">
              <w:rPr>
                <w:sz w:val="18"/>
                <w:szCs w:val="18"/>
              </w:rPr>
              <w:t>2. ‚</w:t>
            </w:r>
            <w:proofErr w:type="spellStart"/>
            <w:r w:rsidRPr="002C35F9">
              <w:rPr>
                <w:sz w:val="18"/>
                <w:szCs w:val="18"/>
              </w:rPr>
              <w:t>interoperabilita</w:t>
            </w:r>
            <w:proofErr w:type="spellEnd"/>
            <w:r w:rsidRPr="002C35F9">
              <w:rPr>
                <w:sz w:val="18"/>
                <w:szCs w:val="18"/>
              </w:rPr>
              <w:t>‘ je schopnosť systémov a základných obchodných postupov vymieňať si údaje a spoločne využívať informácie a poznatky s cieľom umožniť kontinuitu služieb IDS;“.</w:t>
            </w:r>
          </w:p>
          <w:p w14:paraId="71A4CE86" w14:textId="77777777" w:rsidR="00EC723B" w:rsidRPr="00095CFC" w:rsidRDefault="00EC723B" w:rsidP="00EC723B">
            <w:pPr>
              <w:adjustRightInd w:val="0"/>
              <w:jc w:val="both"/>
              <w:rPr>
                <w:color w:val="000000" w:themeColor="text1"/>
                <w:sz w:val="18"/>
                <w:szCs w:val="18"/>
              </w:rPr>
            </w:pPr>
          </w:p>
        </w:tc>
        <w:tc>
          <w:tcPr>
            <w:tcW w:w="488" w:type="dxa"/>
          </w:tcPr>
          <w:p w14:paraId="5A93D334" w14:textId="7CD7F4E9" w:rsidR="00EC723B" w:rsidRPr="00095CFC" w:rsidRDefault="00EC723B" w:rsidP="00EC723B">
            <w:pPr>
              <w:jc w:val="center"/>
              <w:rPr>
                <w:color w:val="000000" w:themeColor="text1"/>
                <w:sz w:val="18"/>
                <w:szCs w:val="18"/>
              </w:rPr>
            </w:pPr>
            <w:r>
              <w:rPr>
                <w:sz w:val="18"/>
                <w:szCs w:val="18"/>
              </w:rPr>
              <w:t>N</w:t>
            </w:r>
          </w:p>
        </w:tc>
        <w:tc>
          <w:tcPr>
            <w:tcW w:w="930" w:type="dxa"/>
            <w:gridSpan w:val="2"/>
          </w:tcPr>
          <w:p w14:paraId="2F94251B" w14:textId="77777777" w:rsidR="00F54A55" w:rsidRDefault="00F54A55" w:rsidP="00F54A55">
            <w:pPr>
              <w:jc w:val="center"/>
              <w:rPr>
                <w:color w:val="000000" w:themeColor="text1"/>
                <w:sz w:val="18"/>
                <w:szCs w:val="18"/>
              </w:rPr>
            </w:pPr>
            <w:r w:rsidRPr="00095CFC">
              <w:rPr>
                <w:color w:val="000000" w:themeColor="text1"/>
                <w:sz w:val="18"/>
                <w:szCs w:val="18"/>
              </w:rPr>
              <w:t>zákon</w:t>
            </w:r>
            <w:r>
              <w:rPr>
                <w:color w:val="000000" w:themeColor="text1"/>
                <w:sz w:val="18"/>
                <w:szCs w:val="18"/>
              </w:rPr>
              <w:t xml:space="preserve"> č. 317/2012</w:t>
            </w:r>
          </w:p>
          <w:p w14:paraId="5140362C" w14:textId="77777777" w:rsidR="00F54A55" w:rsidRDefault="00F54A55" w:rsidP="00EC723B">
            <w:pPr>
              <w:jc w:val="center"/>
              <w:rPr>
                <w:color w:val="000000" w:themeColor="text1"/>
                <w:sz w:val="18"/>
                <w:szCs w:val="18"/>
              </w:rPr>
            </w:pPr>
          </w:p>
          <w:p w14:paraId="1E99D60A" w14:textId="77777777" w:rsidR="00F54A55" w:rsidRDefault="00F54A55" w:rsidP="00EC723B">
            <w:pPr>
              <w:jc w:val="center"/>
              <w:rPr>
                <w:color w:val="000000" w:themeColor="text1"/>
                <w:sz w:val="18"/>
                <w:szCs w:val="18"/>
              </w:rPr>
            </w:pPr>
          </w:p>
          <w:p w14:paraId="0E19AE86" w14:textId="77777777" w:rsidR="00F54A55" w:rsidRDefault="00F54A55" w:rsidP="00EC723B">
            <w:pPr>
              <w:jc w:val="center"/>
              <w:rPr>
                <w:color w:val="000000" w:themeColor="text1"/>
                <w:sz w:val="18"/>
                <w:szCs w:val="18"/>
              </w:rPr>
            </w:pPr>
          </w:p>
          <w:p w14:paraId="741A5AB6" w14:textId="320C18C6" w:rsidR="00EC723B" w:rsidRPr="00095CFC" w:rsidRDefault="00FD32E3" w:rsidP="00EC723B">
            <w:pPr>
              <w:jc w:val="center"/>
              <w:rPr>
                <w:color w:val="000000" w:themeColor="text1"/>
                <w:sz w:val="18"/>
                <w:szCs w:val="18"/>
                <w:highlight w:val="yellow"/>
              </w:rPr>
            </w:pPr>
            <w:r>
              <w:rPr>
                <w:color w:val="000000" w:themeColor="text1"/>
                <w:sz w:val="18"/>
                <w:szCs w:val="18"/>
              </w:rPr>
              <w:t>návrh zákona</w:t>
            </w:r>
          </w:p>
        </w:tc>
        <w:tc>
          <w:tcPr>
            <w:tcW w:w="850" w:type="dxa"/>
          </w:tcPr>
          <w:p w14:paraId="64B7848A" w14:textId="587A0D85" w:rsidR="00F54A55" w:rsidRDefault="00F54A55" w:rsidP="00EC723B">
            <w:pPr>
              <w:rPr>
                <w:color w:val="000000" w:themeColor="text1"/>
                <w:sz w:val="18"/>
                <w:szCs w:val="18"/>
              </w:rPr>
            </w:pPr>
            <w:r>
              <w:rPr>
                <w:color w:val="000000" w:themeColor="text1"/>
                <w:sz w:val="18"/>
                <w:szCs w:val="18"/>
              </w:rPr>
              <w:t>§ 3</w:t>
            </w:r>
          </w:p>
          <w:p w14:paraId="5D658BA5" w14:textId="3AAFC2DC" w:rsidR="00F54A55" w:rsidRDefault="00F54A55" w:rsidP="00EC723B">
            <w:pPr>
              <w:rPr>
                <w:color w:val="000000" w:themeColor="text1"/>
                <w:sz w:val="18"/>
                <w:szCs w:val="18"/>
              </w:rPr>
            </w:pPr>
            <w:r>
              <w:rPr>
                <w:color w:val="000000" w:themeColor="text1"/>
                <w:sz w:val="18"/>
                <w:szCs w:val="18"/>
              </w:rPr>
              <w:t>O: 3</w:t>
            </w:r>
          </w:p>
          <w:p w14:paraId="32366323" w14:textId="77777777" w:rsidR="00F54A55" w:rsidRDefault="00F54A55" w:rsidP="00EC723B">
            <w:pPr>
              <w:rPr>
                <w:color w:val="000000" w:themeColor="text1"/>
                <w:sz w:val="18"/>
                <w:szCs w:val="18"/>
              </w:rPr>
            </w:pPr>
          </w:p>
          <w:p w14:paraId="04D070A2" w14:textId="77777777" w:rsidR="00F54A55" w:rsidRDefault="00F54A55" w:rsidP="00EC723B">
            <w:pPr>
              <w:rPr>
                <w:color w:val="000000" w:themeColor="text1"/>
                <w:sz w:val="18"/>
                <w:szCs w:val="18"/>
              </w:rPr>
            </w:pPr>
          </w:p>
          <w:p w14:paraId="35E3CB4E" w14:textId="77777777" w:rsidR="00F54A55" w:rsidRDefault="00F54A55" w:rsidP="00EC723B">
            <w:pPr>
              <w:rPr>
                <w:color w:val="000000" w:themeColor="text1"/>
                <w:sz w:val="18"/>
                <w:szCs w:val="18"/>
              </w:rPr>
            </w:pPr>
          </w:p>
          <w:p w14:paraId="7D614649" w14:textId="75E397D3" w:rsidR="00FD32E3" w:rsidRDefault="00FD32E3" w:rsidP="00EC723B">
            <w:pPr>
              <w:rPr>
                <w:color w:val="000000" w:themeColor="text1"/>
                <w:sz w:val="18"/>
                <w:szCs w:val="18"/>
              </w:rPr>
            </w:pPr>
            <w:r>
              <w:rPr>
                <w:color w:val="000000" w:themeColor="text1"/>
                <w:sz w:val="18"/>
                <w:szCs w:val="18"/>
              </w:rPr>
              <w:t>Č: I</w:t>
            </w:r>
          </w:p>
          <w:p w14:paraId="2FD90601" w14:textId="4945875B" w:rsidR="00EC723B" w:rsidRDefault="004F0E0D" w:rsidP="00FD32E3">
            <w:pPr>
              <w:rPr>
                <w:color w:val="000000" w:themeColor="text1"/>
                <w:sz w:val="18"/>
                <w:szCs w:val="18"/>
              </w:rPr>
            </w:pPr>
            <w:r>
              <w:rPr>
                <w:color w:val="000000" w:themeColor="text1"/>
                <w:sz w:val="18"/>
                <w:szCs w:val="18"/>
              </w:rPr>
              <w:t>B: 7</w:t>
            </w:r>
          </w:p>
          <w:p w14:paraId="5146080E" w14:textId="77777777" w:rsidR="008771D1" w:rsidRDefault="008771D1" w:rsidP="00FD32E3">
            <w:pPr>
              <w:rPr>
                <w:color w:val="000000" w:themeColor="text1"/>
                <w:sz w:val="18"/>
                <w:szCs w:val="18"/>
              </w:rPr>
            </w:pPr>
            <w:r>
              <w:rPr>
                <w:color w:val="000000" w:themeColor="text1"/>
                <w:sz w:val="18"/>
                <w:szCs w:val="18"/>
              </w:rPr>
              <w:t>§ 3</w:t>
            </w:r>
          </w:p>
          <w:p w14:paraId="3D04F07F" w14:textId="77777777" w:rsidR="008771D1" w:rsidRDefault="008771D1" w:rsidP="00FD32E3">
            <w:pPr>
              <w:rPr>
                <w:color w:val="000000" w:themeColor="text1"/>
                <w:sz w:val="18"/>
                <w:szCs w:val="18"/>
              </w:rPr>
            </w:pPr>
            <w:r>
              <w:rPr>
                <w:color w:val="000000" w:themeColor="text1"/>
                <w:sz w:val="18"/>
                <w:szCs w:val="18"/>
              </w:rPr>
              <w:t>O: 3</w:t>
            </w:r>
          </w:p>
          <w:p w14:paraId="57E3881B" w14:textId="1B08D5F6" w:rsidR="00F54A55" w:rsidRPr="00095CFC" w:rsidRDefault="00F54A55" w:rsidP="00FD32E3">
            <w:pPr>
              <w:rPr>
                <w:color w:val="000000" w:themeColor="text1"/>
                <w:sz w:val="18"/>
                <w:szCs w:val="18"/>
                <w:highlight w:val="yellow"/>
              </w:rPr>
            </w:pPr>
          </w:p>
        </w:tc>
        <w:tc>
          <w:tcPr>
            <w:tcW w:w="4315" w:type="dxa"/>
          </w:tcPr>
          <w:p w14:paraId="7008AC73" w14:textId="77833B93" w:rsidR="00F54A55" w:rsidRDefault="00F54A55" w:rsidP="00FD32E3">
            <w:pPr>
              <w:ind w:right="-51"/>
              <w:jc w:val="both"/>
              <w:rPr>
                <w:color w:val="000000" w:themeColor="text1"/>
                <w:sz w:val="18"/>
                <w:szCs w:val="18"/>
              </w:rPr>
            </w:pPr>
            <w:r>
              <w:rPr>
                <w:color w:val="000000" w:themeColor="text1"/>
                <w:sz w:val="18"/>
                <w:szCs w:val="18"/>
              </w:rPr>
              <w:t>§ 3</w:t>
            </w:r>
          </w:p>
          <w:p w14:paraId="0502BB6E" w14:textId="3A93957A" w:rsidR="00F54A55" w:rsidRDefault="00F54A55" w:rsidP="00FD32E3">
            <w:pPr>
              <w:ind w:right="-51"/>
              <w:jc w:val="both"/>
              <w:rPr>
                <w:color w:val="000000" w:themeColor="text1"/>
                <w:sz w:val="18"/>
                <w:szCs w:val="18"/>
              </w:rPr>
            </w:pPr>
            <w:r w:rsidRPr="00F54A55">
              <w:rPr>
                <w:color w:val="000000" w:themeColor="text1"/>
                <w:sz w:val="18"/>
                <w:szCs w:val="18"/>
              </w:rPr>
              <w:t xml:space="preserve">(3) </w:t>
            </w:r>
            <w:proofErr w:type="spellStart"/>
            <w:r w:rsidRPr="00F54A55">
              <w:rPr>
                <w:color w:val="000000" w:themeColor="text1"/>
                <w:sz w:val="18"/>
                <w:szCs w:val="18"/>
              </w:rPr>
              <w:t>Interoperabilitou</w:t>
            </w:r>
            <w:proofErr w:type="spellEnd"/>
            <w:r w:rsidRPr="00F54A55">
              <w:rPr>
                <w:color w:val="000000" w:themeColor="text1"/>
                <w:sz w:val="18"/>
                <w:szCs w:val="18"/>
              </w:rPr>
              <w:t xml:space="preserve"> je schopnosť informačných a komunikačných technológií a systémov vymieňať si údaje a spoločne využívať informácie a poznatky.</w:t>
            </w:r>
          </w:p>
          <w:p w14:paraId="36AFA6D3" w14:textId="77777777" w:rsidR="00F54A55" w:rsidRDefault="00F54A55" w:rsidP="00FD32E3">
            <w:pPr>
              <w:ind w:right="-51"/>
              <w:jc w:val="both"/>
              <w:rPr>
                <w:color w:val="000000" w:themeColor="text1"/>
                <w:sz w:val="18"/>
                <w:szCs w:val="18"/>
              </w:rPr>
            </w:pPr>
          </w:p>
          <w:p w14:paraId="065981A7" w14:textId="6937D913" w:rsidR="00EC723B" w:rsidRPr="00095CFC" w:rsidRDefault="004F0E0D" w:rsidP="00FD32E3">
            <w:pPr>
              <w:ind w:right="-51"/>
              <w:jc w:val="both"/>
              <w:rPr>
                <w:color w:val="000000" w:themeColor="text1"/>
                <w:sz w:val="18"/>
                <w:szCs w:val="18"/>
                <w:highlight w:val="yellow"/>
              </w:rPr>
            </w:pPr>
            <w:r>
              <w:rPr>
                <w:color w:val="000000" w:themeColor="text1"/>
                <w:sz w:val="18"/>
                <w:szCs w:val="18"/>
              </w:rPr>
              <w:t>7</w:t>
            </w:r>
            <w:r w:rsidR="00FD32E3" w:rsidRPr="00FD32E3">
              <w:rPr>
                <w:color w:val="000000" w:themeColor="text1"/>
                <w:sz w:val="18"/>
                <w:szCs w:val="18"/>
              </w:rPr>
              <w:t>.</w:t>
            </w:r>
            <w:r w:rsidR="00FD32E3">
              <w:rPr>
                <w:color w:val="000000" w:themeColor="text1"/>
                <w:sz w:val="18"/>
                <w:szCs w:val="18"/>
              </w:rPr>
              <w:t xml:space="preserve"> </w:t>
            </w:r>
            <w:r w:rsidR="00FD32E3" w:rsidRPr="00FD32E3">
              <w:rPr>
                <w:color w:val="000000" w:themeColor="text1"/>
                <w:sz w:val="18"/>
                <w:szCs w:val="18"/>
              </w:rPr>
              <w:t>V § 3 ods. 3 sa na konci pripájajú tieto slová: „s cieľom umožniť kontinuitu služby inteligentných dopravných systémov“.</w:t>
            </w:r>
          </w:p>
        </w:tc>
        <w:tc>
          <w:tcPr>
            <w:tcW w:w="567" w:type="dxa"/>
          </w:tcPr>
          <w:p w14:paraId="32CF9965" w14:textId="0420BDE6" w:rsidR="00EC723B" w:rsidRPr="00095CFC" w:rsidRDefault="00EC723B" w:rsidP="00EC723B">
            <w:pPr>
              <w:jc w:val="center"/>
              <w:rPr>
                <w:color w:val="000000" w:themeColor="text1"/>
                <w:sz w:val="18"/>
                <w:szCs w:val="18"/>
              </w:rPr>
            </w:pPr>
            <w:r w:rsidRPr="00095CFC">
              <w:rPr>
                <w:color w:val="000000" w:themeColor="text1"/>
                <w:sz w:val="18"/>
                <w:szCs w:val="18"/>
              </w:rPr>
              <w:t>Ú</w:t>
            </w:r>
          </w:p>
        </w:tc>
        <w:tc>
          <w:tcPr>
            <w:tcW w:w="1153" w:type="dxa"/>
          </w:tcPr>
          <w:p w14:paraId="613C743B" w14:textId="6A75E278" w:rsidR="00EC723B" w:rsidRPr="00095CFC" w:rsidRDefault="00EC723B" w:rsidP="00EC723B">
            <w:pPr>
              <w:jc w:val="both"/>
              <w:rPr>
                <w:color w:val="000000" w:themeColor="text1"/>
                <w:sz w:val="18"/>
                <w:szCs w:val="18"/>
              </w:rPr>
            </w:pPr>
          </w:p>
        </w:tc>
        <w:tc>
          <w:tcPr>
            <w:tcW w:w="628" w:type="dxa"/>
          </w:tcPr>
          <w:p w14:paraId="6743F2A4" w14:textId="6765AD5C" w:rsidR="00EC723B" w:rsidRPr="00095CFC" w:rsidRDefault="00EC723B" w:rsidP="00EC723B">
            <w:pPr>
              <w:jc w:val="both"/>
              <w:rPr>
                <w:color w:val="000000" w:themeColor="text1"/>
                <w:sz w:val="18"/>
                <w:szCs w:val="18"/>
              </w:rPr>
            </w:pPr>
            <w:r w:rsidRPr="00095CFC">
              <w:rPr>
                <w:color w:val="000000" w:themeColor="text1"/>
                <w:sz w:val="18"/>
                <w:szCs w:val="18"/>
              </w:rPr>
              <w:t>GP - N</w:t>
            </w:r>
          </w:p>
        </w:tc>
        <w:tc>
          <w:tcPr>
            <w:tcW w:w="727" w:type="dxa"/>
          </w:tcPr>
          <w:p w14:paraId="34C07D68" w14:textId="477E0DDB" w:rsidR="00EC723B" w:rsidRPr="00095CFC" w:rsidRDefault="00EC723B" w:rsidP="00EC723B">
            <w:pPr>
              <w:jc w:val="both"/>
              <w:rPr>
                <w:color w:val="000000" w:themeColor="text1"/>
                <w:sz w:val="18"/>
                <w:szCs w:val="18"/>
              </w:rPr>
            </w:pPr>
          </w:p>
        </w:tc>
      </w:tr>
      <w:tr w:rsidR="00EC723B" w:rsidRPr="00015B3A" w14:paraId="36B86DD5" w14:textId="77777777" w:rsidTr="00AD78AC">
        <w:trPr>
          <w:gridAfter w:val="1"/>
          <w:wAfter w:w="6" w:type="dxa"/>
          <w:jc w:val="center"/>
        </w:trPr>
        <w:tc>
          <w:tcPr>
            <w:tcW w:w="1023" w:type="dxa"/>
          </w:tcPr>
          <w:p w14:paraId="76ABE573" w14:textId="1BA4C7CB" w:rsidR="00EC723B" w:rsidRPr="00095CFC" w:rsidRDefault="00EC723B" w:rsidP="00EC723B">
            <w:pPr>
              <w:rPr>
                <w:color w:val="000000" w:themeColor="text1"/>
                <w:sz w:val="18"/>
                <w:szCs w:val="18"/>
              </w:rPr>
            </w:pPr>
            <w:r w:rsidRPr="00095CFC">
              <w:rPr>
                <w:color w:val="000000" w:themeColor="text1"/>
                <w:sz w:val="18"/>
                <w:szCs w:val="18"/>
              </w:rPr>
              <w:t xml:space="preserve">Č: 1 </w:t>
            </w:r>
          </w:p>
        </w:tc>
        <w:tc>
          <w:tcPr>
            <w:tcW w:w="567" w:type="dxa"/>
          </w:tcPr>
          <w:p w14:paraId="3B8E5F7E" w14:textId="1B916488" w:rsidR="00EC723B" w:rsidRPr="00095CFC" w:rsidRDefault="00EC723B" w:rsidP="00EC723B">
            <w:pPr>
              <w:jc w:val="both"/>
              <w:rPr>
                <w:color w:val="000000" w:themeColor="text1"/>
                <w:sz w:val="18"/>
                <w:szCs w:val="18"/>
              </w:rPr>
            </w:pPr>
            <w:r w:rsidRPr="00095CFC">
              <w:rPr>
                <w:color w:val="000000" w:themeColor="text1"/>
                <w:sz w:val="18"/>
                <w:szCs w:val="18"/>
              </w:rPr>
              <w:t>B: 3</w:t>
            </w:r>
          </w:p>
        </w:tc>
        <w:tc>
          <w:tcPr>
            <w:tcW w:w="4536" w:type="dxa"/>
          </w:tcPr>
          <w:p w14:paraId="27D1009D" w14:textId="77777777" w:rsidR="00EC723B" w:rsidRPr="002C35F9" w:rsidRDefault="00EC723B" w:rsidP="00EC723B">
            <w:pPr>
              <w:pStyle w:val="Default"/>
              <w:rPr>
                <w:sz w:val="18"/>
                <w:szCs w:val="18"/>
              </w:rPr>
            </w:pPr>
            <w:r w:rsidRPr="002C35F9">
              <w:rPr>
                <w:sz w:val="18"/>
                <w:szCs w:val="18"/>
              </w:rPr>
              <w:t>Článok 4 sa mení takto:</w:t>
            </w:r>
          </w:p>
          <w:p w14:paraId="5FF24235" w14:textId="4540C133" w:rsidR="00EC723B" w:rsidRPr="00095CFC" w:rsidRDefault="00EC723B" w:rsidP="00EC723B">
            <w:pPr>
              <w:adjustRightInd w:val="0"/>
              <w:jc w:val="both"/>
              <w:rPr>
                <w:color w:val="000000" w:themeColor="text1"/>
                <w:sz w:val="18"/>
                <w:szCs w:val="18"/>
              </w:rPr>
            </w:pPr>
            <w:r w:rsidRPr="00095CFC">
              <w:rPr>
                <w:color w:val="000000" w:themeColor="text1"/>
                <w:sz w:val="18"/>
                <w:szCs w:val="18"/>
              </w:rPr>
              <w:t>Bod 4 sa nahrádza takto:</w:t>
            </w:r>
          </w:p>
          <w:p w14:paraId="1CDC1377" w14:textId="77777777" w:rsidR="00EC723B" w:rsidRDefault="00EC723B" w:rsidP="00EC723B">
            <w:pPr>
              <w:adjustRightInd w:val="0"/>
              <w:jc w:val="both"/>
              <w:rPr>
                <w:color w:val="000000" w:themeColor="text1"/>
                <w:sz w:val="18"/>
                <w:szCs w:val="18"/>
              </w:rPr>
            </w:pPr>
            <w:r w:rsidRPr="00095CFC">
              <w:rPr>
                <w:color w:val="000000" w:themeColor="text1"/>
                <w:sz w:val="18"/>
                <w:szCs w:val="18"/>
              </w:rPr>
              <w:t>4. „služba IDS‘ je poskytovanie aplikácie IDS prostredníctvom správne stanoveného organizačného a prevádzkového rámca s cieľom prispievať k bezpečnosti užívateľov, efektívnosti, udržateľnej mobilite alebo pohodliu alebo uľahčovať alebo podporovať dopravné a cestovné operácie;“.</w:t>
            </w:r>
          </w:p>
          <w:p w14:paraId="6BE2D87F" w14:textId="494FFE50" w:rsidR="004F1F20" w:rsidRPr="00095CFC" w:rsidRDefault="004F1F20" w:rsidP="00EC723B">
            <w:pPr>
              <w:adjustRightInd w:val="0"/>
              <w:jc w:val="both"/>
              <w:rPr>
                <w:color w:val="000000" w:themeColor="text1"/>
                <w:sz w:val="18"/>
                <w:szCs w:val="18"/>
              </w:rPr>
            </w:pPr>
          </w:p>
        </w:tc>
        <w:tc>
          <w:tcPr>
            <w:tcW w:w="488" w:type="dxa"/>
          </w:tcPr>
          <w:p w14:paraId="789879E4" w14:textId="77777777" w:rsidR="00EC723B" w:rsidRPr="00095CFC" w:rsidRDefault="00EC723B" w:rsidP="00EC723B">
            <w:pPr>
              <w:jc w:val="center"/>
              <w:rPr>
                <w:color w:val="000000" w:themeColor="text1"/>
                <w:sz w:val="18"/>
                <w:szCs w:val="18"/>
              </w:rPr>
            </w:pPr>
            <w:r w:rsidRPr="00095CFC">
              <w:rPr>
                <w:color w:val="000000" w:themeColor="text1"/>
                <w:sz w:val="18"/>
                <w:szCs w:val="18"/>
              </w:rPr>
              <w:lastRenderedPageBreak/>
              <w:t>N</w:t>
            </w:r>
          </w:p>
        </w:tc>
        <w:tc>
          <w:tcPr>
            <w:tcW w:w="930" w:type="dxa"/>
            <w:gridSpan w:val="2"/>
          </w:tcPr>
          <w:p w14:paraId="086E500E" w14:textId="77777777" w:rsidR="006E09A1" w:rsidRDefault="006E09A1" w:rsidP="006E09A1">
            <w:pPr>
              <w:jc w:val="center"/>
              <w:rPr>
                <w:color w:val="000000" w:themeColor="text1"/>
                <w:sz w:val="18"/>
                <w:szCs w:val="18"/>
              </w:rPr>
            </w:pPr>
            <w:r w:rsidRPr="00095CFC">
              <w:rPr>
                <w:color w:val="000000" w:themeColor="text1"/>
                <w:sz w:val="18"/>
                <w:szCs w:val="18"/>
              </w:rPr>
              <w:t>zákon</w:t>
            </w:r>
            <w:r>
              <w:rPr>
                <w:color w:val="000000" w:themeColor="text1"/>
                <w:sz w:val="18"/>
                <w:szCs w:val="18"/>
              </w:rPr>
              <w:t xml:space="preserve"> č. 317/2012</w:t>
            </w:r>
          </w:p>
          <w:p w14:paraId="084E8814" w14:textId="77777777" w:rsidR="006E09A1" w:rsidRDefault="006E09A1" w:rsidP="00EC723B">
            <w:pPr>
              <w:jc w:val="center"/>
              <w:rPr>
                <w:color w:val="000000" w:themeColor="text1"/>
                <w:sz w:val="18"/>
                <w:szCs w:val="18"/>
              </w:rPr>
            </w:pPr>
          </w:p>
          <w:p w14:paraId="1F5575C8" w14:textId="77777777" w:rsidR="006E09A1" w:rsidRDefault="006E09A1" w:rsidP="00EC723B">
            <w:pPr>
              <w:jc w:val="center"/>
              <w:rPr>
                <w:color w:val="000000" w:themeColor="text1"/>
                <w:sz w:val="18"/>
                <w:szCs w:val="18"/>
              </w:rPr>
            </w:pPr>
          </w:p>
          <w:p w14:paraId="6537F559" w14:textId="77777777" w:rsidR="006E09A1" w:rsidRDefault="006E09A1" w:rsidP="00EC723B">
            <w:pPr>
              <w:jc w:val="center"/>
              <w:rPr>
                <w:color w:val="000000" w:themeColor="text1"/>
                <w:sz w:val="18"/>
                <w:szCs w:val="18"/>
              </w:rPr>
            </w:pPr>
          </w:p>
          <w:p w14:paraId="40BC0916" w14:textId="77777777" w:rsidR="006E09A1" w:rsidRDefault="006E09A1" w:rsidP="00EC723B">
            <w:pPr>
              <w:jc w:val="center"/>
              <w:rPr>
                <w:color w:val="000000" w:themeColor="text1"/>
                <w:sz w:val="18"/>
                <w:szCs w:val="18"/>
              </w:rPr>
            </w:pPr>
          </w:p>
          <w:p w14:paraId="1D05BE21" w14:textId="7F2B934A" w:rsidR="006E09A1" w:rsidRDefault="006E09A1" w:rsidP="00EC723B">
            <w:pPr>
              <w:jc w:val="center"/>
              <w:rPr>
                <w:color w:val="000000" w:themeColor="text1"/>
                <w:sz w:val="18"/>
                <w:szCs w:val="18"/>
              </w:rPr>
            </w:pPr>
          </w:p>
          <w:p w14:paraId="45BE6CB4" w14:textId="77777777" w:rsidR="004918F6" w:rsidRDefault="004918F6" w:rsidP="00EC723B">
            <w:pPr>
              <w:jc w:val="center"/>
              <w:rPr>
                <w:color w:val="000000" w:themeColor="text1"/>
                <w:sz w:val="18"/>
                <w:szCs w:val="18"/>
              </w:rPr>
            </w:pPr>
          </w:p>
          <w:p w14:paraId="0C89267A" w14:textId="45D87B79" w:rsidR="00EC723B" w:rsidRPr="00095CFC" w:rsidRDefault="00EC723B" w:rsidP="00EC723B">
            <w:pPr>
              <w:jc w:val="center"/>
              <w:rPr>
                <w:color w:val="000000" w:themeColor="text1"/>
                <w:sz w:val="18"/>
                <w:szCs w:val="18"/>
                <w:highlight w:val="yellow"/>
              </w:rPr>
            </w:pPr>
            <w:r w:rsidRPr="00095CFC">
              <w:rPr>
                <w:color w:val="000000" w:themeColor="text1"/>
                <w:sz w:val="18"/>
                <w:szCs w:val="18"/>
              </w:rPr>
              <w:lastRenderedPageBreak/>
              <w:t>návrh zákona</w:t>
            </w:r>
          </w:p>
        </w:tc>
        <w:tc>
          <w:tcPr>
            <w:tcW w:w="850" w:type="dxa"/>
          </w:tcPr>
          <w:p w14:paraId="04B84B3E" w14:textId="2D1D6B25" w:rsidR="006E09A1" w:rsidRDefault="006E09A1" w:rsidP="00EC723B">
            <w:pPr>
              <w:rPr>
                <w:sz w:val="18"/>
                <w:szCs w:val="18"/>
              </w:rPr>
            </w:pPr>
            <w:r>
              <w:rPr>
                <w:sz w:val="18"/>
                <w:szCs w:val="18"/>
              </w:rPr>
              <w:lastRenderedPageBreak/>
              <w:t>§ 2</w:t>
            </w:r>
          </w:p>
          <w:p w14:paraId="5CA446C0" w14:textId="751467B1" w:rsidR="006E09A1" w:rsidRDefault="006E09A1" w:rsidP="00EC723B">
            <w:pPr>
              <w:rPr>
                <w:sz w:val="18"/>
                <w:szCs w:val="18"/>
              </w:rPr>
            </w:pPr>
            <w:r>
              <w:rPr>
                <w:sz w:val="18"/>
                <w:szCs w:val="18"/>
              </w:rPr>
              <w:t>O: 2</w:t>
            </w:r>
          </w:p>
          <w:p w14:paraId="3CAB9A4D" w14:textId="77777777" w:rsidR="006E09A1" w:rsidRDefault="006E09A1" w:rsidP="00EC723B">
            <w:pPr>
              <w:rPr>
                <w:sz w:val="18"/>
                <w:szCs w:val="18"/>
              </w:rPr>
            </w:pPr>
          </w:p>
          <w:p w14:paraId="34A8B623" w14:textId="77777777" w:rsidR="006E09A1" w:rsidRDefault="006E09A1" w:rsidP="00EC723B">
            <w:pPr>
              <w:rPr>
                <w:sz w:val="18"/>
                <w:szCs w:val="18"/>
              </w:rPr>
            </w:pPr>
          </w:p>
          <w:p w14:paraId="492742C1" w14:textId="77777777" w:rsidR="006E09A1" w:rsidRDefault="006E09A1" w:rsidP="00EC723B">
            <w:pPr>
              <w:rPr>
                <w:sz w:val="18"/>
                <w:szCs w:val="18"/>
              </w:rPr>
            </w:pPr>
          </w:p>
          <w:p w14:paraId="1ECD928A" w14:textId="77777777" w:rsidR="006E09A1" w:rsidRDefault="006E09A1" w:rsidP="00EC723B">
            <w:pPr>
              <w:rPr>
                <w:sz w:val="18"/>
                <w:szCs w:val="18"/>
              </w:rPr>
            </w:pPr>
          </w:p>
          <w:p w14:paraId="39089E53" w14:textId="0849C0B3" w:rsidR="006E09A1" w:rsidRDefault="006E09A1" w:rsidP="00EC723B">
            <w:pPr>
              <w:rPr>
                <w:sz w:val="18"/>
                <w:szCs w:val="18"/>
              </w:rPr>
            </w:pPr>
          </w:p>
          <w:p w14:paraId="10725112" w14:textId="77777777" w:rsidR="004918F6" w:rsidRDefault="004918F6" w:rsidP="00EC723B">
            <w:pPr>
              <w:rPr>
                <w:sz w:val="18"/>
                <w:szCs w:val="18"/>
              </w:rPr>
            </w:pPr>
          </w:p>
          <w:p w14:paraId="19577294" w14:textId="3BAB632E" w:rsidR="00EC723B" w:rsidRPr="002C35F9" w:rsidRDefault="00EC723B" w:rsidP="00EC723B">
            <w:pPr>
              <w:rPr>
                <w:sz w:val="18"/>
                <w:szCs w:val="18"/>
              </w:rPr>
            </w:pPr>
            <w:r w:rsidRPr="002C35F9">
              <w:rPr>
                <w:sz w:val="18"/>
                <w:szCs w:val="18"/>
              </w:rPr>
              <w:lastRenderedPageBreak/>
              <w:t>Č. I</w:t>
            </w:r>
          </w:p>
          <w:p w14:paraId="4AD349BE" w14:textId="7F0BA95A" w:rsidR="00EC723B" w:rsidRDefault="00FD32E3" w:rsidP="00EC723B">
            <w:pPr>
              <w:rPr>
                <w:sz w:val="18"/>
                <w:szCs w:val="18"/>
              </w:rPr>
            </w:pPr>
            <w:r>
              <w:rPr>
                <w:sz w:val="18"/>
                <w:szCs w:val="18"/>
              </w:rPr>
              <w:t>B:</w:t>
            </w:r>
            <w:r w:rsidR="008771D1">
              <w:rPr>
                <w:sz w:val="18"/>
                <w:szCs w:val="18"/>
              </w:rPr>
              <w:t xml:space="preserve"> </w:t>
            </w:r>
            <w:r w:rsidR="00564049">
              <w:rPr>
                <w:sz w:val="18"/>
                <w:szCs w:val="18"/>
              </w:rPr>
              <w:t>4</w:t>
            </w:r>
          </w:p>
          <w:p w14:paraId="4B849B70" w14:textId="2DCC3C35" w:rsidR="0090229A" w:rsidRDefault="0090229A" w:rsidP="00EC723B">
            <w:pPr>
              <w:rPr>
                <w:sz w:val="18"/>
                <w:szCs w:val="18"/>
              </w:rPr>
            </w:pPr>
            <w:r>
              <w:rPr>
                <w:sz w:val="18"/>
                <w:szCs w:val="18"/>
              </w:rPr>
              <w:t>§ 2</w:t>
            </w:r>
          </w:p>
          <w:p w14:paraId="0F2E8D6E" w14:textId="16B04A84" w:rsidR="0090229A" w:rsidRPr="002C35F9" w:rsidRDefault="00FD32E3" w:rsidP="00EC723B">
            <w:pPr>
              <w:rPr>
                <w:sz w:val="18"/>
                <w:szCs w:val="18"/>
              </w:rPr>
            </w:pPr>
            <w:r>
              <w:rPr>
                <w:sz w:val="18"/>
                <w:szCs w:val="18"/>
              </w:rPr>
              <w:t>O:</w:t>
            </w:r>
            <w:r w:rsidR="004256E4">
              <w:rPr>
                <w:sz w:val="18"/>
                <w:szCs w:val="18"/>
              </w:rPr>
              <w:t xml:space="preserve"> 3</w:t>
            </w:r>
          </w:p>
          <w:p w14:paraId="06627717" w14:textId="77777777" w:rsidR="00EC723B" w:rsidRPr="00095CFC" w:rsidRDefault="00EC723B" w:rsidP="00EC723B">
            <w:pPr>
              <w:jc w:val="center"/>
              <w:rPr>
                <w:color w:val="000000" w:themeColor="text1"/>
                <w:sz w:val="18"/>
                <w:szCs w:val="18"/>
                <w:highlight w:val="yellow"/>
              </w:rPr>
            </w:pPr>
          </w:p>
        </w:tc>
        <w:tc>
          <w:tcPr>
            <w:tcW w:w="4315" w:type="dxa"/>
          </w:tcPr>
          <w:p w14:paraId="7A8B5877" w14:textId="404262DC" w:rsidR="006E09A1" w:rsidRDefault="006E09A1" w:rsidP="00EC723B">
            <w:pPr>
              <w:jc w:val="both"/>
              <w:rPr>
                <w:sz w:val="18"/>
                <w:szCs w:val="18"/>
              </w:rPr>
            </w:pPr>
            <w:r>
              <w:rPr>
                <w:sz w:val="18"/>
                <w:szCs w:val="18"/>
              </w:rPr>
              <w:lastRenderedPageBreak/>
              <w:t>§ 2</w:t>
            </w:r>
          </w:p>
          <w:p w14:paraId="61A48363" w14:textId="68C62F76" w:rsidR="006E09A1" w:rsidRDefault="006E09A1" w:rsidP="00EC723B">
            <w:pPr>
              <w:jc w:val="both"/>
              <w:rPr>
                <w:sz w:val="18"/>
                <w:szCs w:val="18"/>
              </w:rPr>
            </w:pPr>
            <w:r>
              <w:rPr>
                <w:sz w:val="18"/>
                <w:szCs w:val="18"/>
              </w:rPr>
              <w:t xml:space="preserve">(2) </w:t>
            </w:r>
            <w:r w:rsidRPr="006E09A1">
              <w:rPr>
                <w:sz w:val="18"/>
                <w:szCs w:val="18"/>
              </w:rPr>
              <w:t>Službou inteligentných dopravných systémov je funkčný alebo dátový výstup aplikácie inteligentných dopravných systémov, ktorá má prispievať k bezpečnosti užívateľov dopravnej infraštruktúry, efektívnosti a pohodliu a uľahčovať alebo podporovať dopravné a cestovné operácie.</w:t>
            </w:r>
          </w:p>
          <w:p w14:paraId="48B2BE00" w14:textId="77777777" w:rsidR="006E09A1" w:rsidRDefault="006E09A1" w:rsidP="00EC723B">
            <w:pPr>
              <w:jc w:val="both"/>
              <w:rPr>
                <w:sz w:val="18"/>
                <w:szCs w:val="18"/>
              </w:rPr>
            </w:pPr>
          </w:p>
          <w:p w14:paraId="5BDD091E" w14:textId="6F89F08E" w:rsidR="004256E4" w:rsidRPr="004256E4" w:rsidRDefault="004256E4" w:rsidP="004256E4">
            <w:pPr>
              <w:pStyle w:val="Odstavecseseznamem"/>
              <w:tabs>
                <w:tab w:val="left" w:pos="426"/>
              </w:tabs>
              <w:spacing w:after="120" w:line="240" w:lineRule="auto"/>
              <w:ind w:left="0"/>
              <w:contextualSpacing w:val="0"/>
              <w:jc w:val="both"/>
              <w:rPr>
                <w:rFonts w:ascii="Times New Roman" w:hAnsi="Times New Roman"/>
                <w:sz w:val="18"/>
                <w:szCs w:val="24"/>
              </w:rPr>
            </w:pPr>
            <w:r>
              <w:rPr>
                <w:rFonts w:ascii="Times New Roman" w:hAnsi="Times New Roman"/>
                <w:sz w:val="18"/>
                <w:szCs w:val="24"/>
              </w:rPr>
              <w:lastRenderedPageBreak/>
              <w:t xml:space="preserve">4. </w:t>
            </w:r>
            <w:r w:rsidRPr="004256E4">
              <w:rPr>
                <w:rFonts w:ascii="Times New Roman" w:hAnsi="Times New Roman"/>
                <w:sz w:val="18"/>
                <w:szCs w:val="24"/>
              </w:rPr>
              <w:t>V § 2 ods. 3 sa za slovo „infraštruktúry“ vkladá čiarka a slová „udržateľnej mobilite“, za slovom „efektívnosti“ a „pohodliu“ sa slovo „a“ nahrádza slovom „alebo“ a na konci sa pripája táto veta: „Služba inteligentných dopravných systémov sa môže poskytovať aj prostredníctvom kooperatívnych inteligentných dopravných systémov.“.</w:t>
            </w:r>
          </w:p>
          <w:p w14:paraId="0C545630" w14:textId="508D6809" w:rsidR="00EC723B" w:rsidRDefault="00EC723B" w:rsidP="00EC723B">
            <w:pPr>
              <w:jc w:val="both"/>
              <w:rPr>
                <w:sz w:val="18"/>
                <w:szCs w:val="18"/>
              </w:rPr>
            </w:pPr>
          </w:p>
          <w:p w14:paraId="306B1D9B" w14:textId="3CC27D79" w:rsidR="004918F6" w:rsidRPr="00095CFC" w:rsidRDefault="004918F6" w:rsidP="00EC723B">
            <w:pPr>
              <w:jc w:val="both"/>
              <w:rPr>
                <w:color w:val="000000" w:themeColor="text1"/>
                <w:sz w:val="18"/>
                <w:szCs w:val="18"/>
                <w:highlight w:val="yellow"/>
              </w:rPr>
            </w:pPr>
          </w:p>
        </w:tc>
        <w:tc>
          <w:tcPr>
            <w:tcW w:w="567" w:type="dxa"/>
          </w:tcPr>
          <w:p w14:paraId="185B8912" w14:textId="77777777" w:rsidR="00EC723B" w:rsidRPr="00095CFC" w:rsidRDefault="00EC723B" w:rsidP="00EC723B">
            <w:pPr>
              <w:jc w:val="center"/>
              <w:rPr>
                <w:color w:val="000000" w:themeColor="text1"/>
                <w:sz w:val="18"/>
                <w:szCs w:val="18"/>
              </w:rPr>
            </w:pPr>
            <w:r w:rsidRPr="00095CFC">
              <w:rPr>
                <w:color w:val="000000" w:themeColor="text1"/>
                <w:sz w:val="18"/>
                <w:szCs w:val="18"/>
              </w:rPr>
              <w:lastRenderedPageBreak/>
              <w:t>Ú</w:t>
            </w:r>
          </w:p>
        </w:tc>
        <w:tc>
          <w:tcPr>
            <w:tcW w:w="1153" w:type="dxa"/>
          </w:tcPr>
          <w:p w14:paraId="0AA62F24" w14:textId="49E6527D" w:rsidR="00EC723B" w:rsidRPr="00095CFC" w:rsidRDefault="00EC723B" w:rsidP="00EC723B">
            <w:pPr>
              <w:jc w:val="both"/>
              <w:rPr>
                <w:color w:val="000000" w:themeColor="text1"/>
                <w:sz w:val="18"/>
                <w:szCs w:val="18"/>
              </w:rPr>
            </w:pPr>
          </w:p>
        </w:tc>
        <w:tc>
          <w:tcPr>
            <w:tcW w:w="628" w:type="dxa"/>
          </w:tcPr>
          <w:p w14:paraId="246B2304" w14:textId="77777777" w:rsidR="00EC723B" w:rsidRPr="00095CFC" w:rsidRDefault="00EC723B" w:rsidP="00EC723B">
            <w:pPr>
              <w:jc w:val="both"/>
              <w:rPr>
                <w:color w:val="000000" w:themeColor="text1"/>
                <w:sz w:val="18"/>
                <w:szCs w:val="18"/>
              </w:rPr>
            </w:pPr>
            <w:r w:rsidRPr="00095CFC">
              <w:rPr>
                <w:color w:val="000000" w:themeColor="text1"/>
                <w:sz w:val="18"/>
                <w:szCs w:val="18"/>
              </w:rPr>
              <w:t>GP - N</w:t>
            </w:r>
          </w:p>
        </w:tc>
        <w:tc>
          <w:tcPr>
            <w:tcW w:w="727" w:type="dxa"/>
          </w:tcPr>
          <w:p w14:paraId="3D2B0700" w14:textId="23F76DA3" w:rsidR="00EC723B" w:rsidRPr="00095CFC" w:rsidRDefault="00EC723B" w:rsidP="00EC723B">
            <w:pPr>
              <w:jc w:val="both"/>
              <w:rPr>
                <w:color w:val="000000" w:themeColor="text1"/>
                <w:sz w:val="18"/>
                <w:szCs w:val="18"/>
              </w:rPr>
            </w:pPr>
          </w:p>
        </w:tc>
      </w:tr>
      <w:tr w:rsidR="00EC723B" w:rsidRPr="00015B3A" w14:paraId="0BF44565" w14:textId="77777777" w:rsidTr="00AD78AC">
        <w:trPr>
          <w:gridAfter w:val="1"/>
          <w:wAfter w:w="6" w:type="dxa"/>
          <w:jc w:val="center"/>
        </w:trPr>
        <w:tc>
          <w:tcPr>
            <w:tcW w:w="1023" w:type="dxa"/>
          </w:tcPr>
          <w:p w14:paraId="5C5A4E42" w14:textId="1DDF1E5F" w:rsidR="00EC723B" w:rsidRPr="00095CFC" w:rsidRDefault="00EC723B" w:rsidP="00EC723B">
            <w:pPr>
              <w:rPr>
                <w:color w:val="000000" w:themeColor="text1"/>
                <w:sz w:val="18"/>
                <w:szCs w:val="18"/>
              </w:rPr>
            </w:pPr>
            <w:r w:rsidRPr="00095CFC">
              <w:rPr>
                <w:color w:val="000000" w:themeColor="text1"/>
                <w:sz w:val="18"/>
                <w:szCs w:val="18"/>
              </w:rPr>
              <w:t xml:space="preserve">Č: 1 </w:t>
            </w:r>
          </w:p>
        </w:tc>
        <w:tc>
          <w:tcPr>
            <w:tcW w:w="567" w:type="dxa"/>
            <w:shd w:val="clear" w:color="auto" w:fill="auto"/>
          </w:tcPr>
          <w:p w14:paraId="0F791791" w14:textId="139CD65D" w:rsidR="00EC723B" w:rsidRPr="00527FF0" w:rsidRDefault="00EC723B" w:rsidP="00EC723B">
            <w:pPr>
              <w:jc w:val="both"/>
              <w:rPr>
                <w:sz w:val="18"/>
                <w:szCs w:val="18"/>
              </w:rPr>
            </w:pPr>
            <w:r w:rsidRPr="00527FF0">
              <w:rPr>
                <w:sz w:val="18"/>
                <w:szCs w:val="18"/>
              </w:rPr>
              <w:t>B: 3</w:t>
            </w:r>
          </w:p>
        </w:tc>
        <w:tc>
          <w:tcPr>
            <w:tcW w:w="4536" w:type="dxa"/>
            <w:shd w:val="clear" w:color="auto" w:fill="auto"/>
          </w:tcPr>
          <w:p w14:paraId="1B4D0B26" w14:textId="77777777" w:rsidR="00EC723B" w:rsidRPr="00527FF0" w:rsidRDefault="00EC723B" w:rsidP="00EC723B">
            <w:pPr>
              <w:pStyle w:val="Default"/>
              <w:rPr>
                <w:color w:val="auto"/>
                <w:sz w:val="18"/>
                <w:szCs w:val="18"/>
              </w:rPr>
            </w:pPr>
            <w:r w:rsidRPr="00527FF0">
              <w:rPr>
                <w:color w:val="auto"/>
                <w:sz w:val="18"/>
                <w:szCs w:val="18"/>
              </w:rPr>
              <w:t>Článok 4 sa mení takto:</w:t>
            </w:r>
          </w:p>
          <w:p w14:paraId="3389C422" w14:textId="174B76A3" w:rsidR="00EC723B" w:rsidRPr="00527FF0" w:rsidRDefault="00EC723B" w:rsidP="00EC723B">
            <w:pPr>
              <w:adjustRightInd w:val="0"/>
              <w:jc w:val="both"/>
              <w:rPr>
                <w:sz w:val="18"/>
                <w:szCs w:val="18"/>
              </w:rPr>
            </w:pPr>
            <w:r w:rsidRPr="00527FF0">
              <w:rPr>
                <w:sz w:val="18"/>
                <w:szCs w:val="18"/>
              </w:rPr>
              <w:t>Bod 14 sa nahrádza takto:</w:t>
            </w:r>
          </w:p>
          <w:p w14:paraId="47361781" w14:textId="77777777" w:rsidR="00EC723B" w:rsidRPr="00527FF0" w:rsidRDefault="00EC723B" w:rsidP="00EC723B">
            <w:pPr>
              <w:adjustRightInd w:val="0"/>
              <w:jc w:val="both"/>
              <w:rPr>
                <w:sz w:val="18"/>
                <w:szCs w:val="18"/>
              </w:rPr>
            </w:pPr>
            <w:r w:rsidRPr="00527FF0">
              <w:rPr>
                <w:sz w:val="18"/>
                <w:szCs w:val="18"/>
              </w:rPr>
              <w:t>14. ‚údaje o cestnej sieti‘ sú údaje o charakteristikách cestnej infraštruktúry vrátane trvalého dopravného značenia a jeho regulačných bezpečnostných atribútov, ako aj infraštruktúry na nabíjanie a dopĺňanie paliva alternatívnymi palivami;“.</w:t>
            </w:r>
          </w:p>
        </w:tc>
        <w:tc>
          <w:tcPr>
            <w:tcW w:w="488" w:type="dxa"/>
            <w:shd w:val="clear" w:color="auto" w:fill="auto"/>
          </w:tcPr>
          <w:p w14:paraId="013090D3" w14:textId="77777777" w:rsidR="00EC723B" w:rsidRPr="00527FF0" w:rsidRDefault="00EC723B" w:rsidP="00EC723B">
            <w:pPr>
              <w:jc w:val="center"/>
              <w:rPr>
                <w:sz w:val="18"/>
                <w:szCs w:val="18"/>
              </w:rPr>
            </w:pPr>
            <w:r w:rsidRPr="00527FF0">
              <w:rPr>
                <w:sz w:val="18"/>
                <w:szCs w:val="18"/>
              </w:rPr>
              <w:t>N</w:t>
            </w:r>
          </w:p>
        </w:tc>
        <w:tc>
          <w:tcPr>
            <w:tcW w:w="930" w:type="dxa"/>
            <w:gridSpan w:val="2"/>
            <w:shd w:val="clear" w:color="auto" w:fill="auto"/>
          </w:tcPr>
          <w:p w14:paraId="613DCA78" w14:textId="77777777" w:rsidR="00EC723B" w:rsidRDefault="00EC723B" w:rsidP="00EC723B">
            <w:pPr>
              <w:jc w:val="center"/>
              <w:rPr>
                <w:sz w:val="18"/>
                <w:szCs w:val="18"/>
              </w:rPr>
            </w:pPr>
            <w:r w:rsidRPr="00527FF0">
              <w:rPr>
                <w:sz w:val="18"/>
                <w:szCs w:val="18"/>
              </w:rPr>
              <w:t>zákon č. 135/1961 Zb.</w:t>
            </w:r>
            <w:r w:rsidRPr="00527FF0" w:rsidDel="0013785E">
              <w:rPr>
                <w:sz w:val="18"/>
                <w:szCs w:val="18"/>
              </w:rPr>
              <w:t xml:space="preserve"> </w:t>
            </w:r>
          </w:p>
          <w:p w14:paraId="2E0B2D74" w14:textId="77777777" w:rsidR="00AE6A16" w:rsidRDefault="00AE6A16" w:rsidP="00EC723B">
            <w:pPr>
              <w:jc w:val="center"/>
              <w:rPr>
                <w:sz w:val="18"/>
                <w:szCs w:val="18"/>
              </w:rPr>
            </w:pPr>
          </w:p>
          <w:p w14:paraId="63B4D511" w14:textId="77777777" w:rsidR="00AE6A16" w:rsidRDefault="00AE6A16" w:rsidP="00EC723B">
            <w:pPr>
              <w:jc w:val="center"/>
              <w:rPr>
                <w:sz w:val="18"/>
                <w:szCs w:val="18"/>
              </w:rPr>
            </w:pPr>
          </w:p>
          <w:p w14:paraId="65F0345E" w14:textId="77777777" w:rsidR="00AE6A16" w:rsidRDefault="00AE6A16" w:rsidP="00EC723B">
            <w:pPr>
              <w:jc w:val="center"/>
              <w:rPr>
                <w:sz w:val="18"/>
                <w:szCs w:val="18"/>
              </w:rPr>
            </w:pPr>
          </w:p>
          <w:p w14:paraId="5B66DA9D" w14:textId="77777777" w:rsidR="00AE6A16" w:rsidRDefault="00AE6A16" w:rsidP="00EC723B">
            <w:pPr>
              <w:jc w:val="center"/>
              <w:rPr>
                <w:sz w:val="18"/>
                <w:szCs w:val="18"/>
              </w:rPr>
            </w:pPr>
          </w:p>
          <w:p w14:paraId="42AFEC07" w14:textId="77777777" w:rsidR="00AE6A16" w:rsidRDefault="00AE6A16" w:rsidP="00EC723B">
            <w:pPr>
              <w:jc w:val="center"/>
              <w:rPr>
                <w:sz w:val="18"/>
                <w:szCs w:val="18"/>
              </w:rPr>
            </w:pPr>
          </w:p>
          <w:p w14:paraId="471A6A82" w14:textId="77777777" w:rsidR="00AE6A16" w:rsidRDefault="00AE6A16" w:rsidP="00EC723B">
            <w:pPr>
              <w:jc w:val="center"/>
              <w:rPr>
                <w:sz w:val="18"/>
                <w:szCs w:val="18"/>
              </w:rPr>
            </w:pPr>
          </w:p>
          <w:p w14:paraId="54D50342" w14:textId="77777777" w:rsidR="00AE6A16" w:rsidRDefault="00AE6A16" w:rsidP="00EC723B">
            <w:pPr>
              <w:jc w:val="center"/>
              <w:rPr>
                <w:sz w:val="18"/>
                <w:szCs w:val="18"/>
              </w:rPr>
            </w:pPr>
          </w:p>
          <w:p w14:paraId="4290C1E1" w14:textId="5888BA8A" w:rsidR="00AE6A16" w:rsidRDefault="00AE6A16" w:rsidP="00EC723B">
            <w:pPr>
              <w:jc w:val="center"/>
              <w:rPr>
                <w:sz w:val="18"/>
                <w:szCs w:val="18"/>
              </w:rPr>
            </w:pPr>
          </w:p>
          <w:p w14:paraId="1069371F" w14:textId="77777777" w:rsidR="00BD3800" w:rsidRDefault="00BD3800" w:rsidP="00EC723B">
            <w:pPr>
              <w:jc w:val="center"/>
              <w:rPr>
                <w:sz w:val="18"/>
                <w:szCs w:val="18"/>
              </w:rPr>
            </w:pPr>
          </w:p>
          <w:p w14:paraId="1F5A6A93" w14:textId="77777777" w:rsidR="00AE6A16" w:rsidRDefault="00AE6A16" w:rsidP="00EC723B">
            <w:pPr>
              <w:jc w:val="center"/>
              <w:rPr>
                <w:sz w:val="18"/>
                <w:szCs w:val="18"/>
              </w:rPr>
            </w:pPr>
          </w:p>
          <w:p w14:paraId="3F30A3C7" w14:textId="51796DB4" w:rsidR="00AE6A16" w:rsidRPr="00527FF0" w:rsidRDefault="00AE6A16" w:rsidP="00EC723B">
            <w:pPr>
              <w:jc w:val="center"/>
              <w:rPr>
                <w:sz w:val="18"/>
                <w:szCs w:val="18"/>
              </w:rPr>
            </w:pPr>
            <w:r>
              <w:rPr>
                <w:sz w:val="18"/>
                <w:szCs w:val="18"/>
              </w:rPr>
              <w:t>návrh zákona</w:t>
            </w:r>
          </w:p>
        </w:tc>
        <w:tc>
          <w:tcPr>
            <w:tcW w:w="850" w:type="dxa"/>
            <w:shd w:val="clear" w:color="auto" w:fill="auto"/>
          </w:tcPr>
          <w:p w14:paraId="4807DAD1" w14:textId="77777777" w:rsidR="00EC723B" w:rsidRPr="00527FF0" w:rsidRDefault="00EC723B" w:rsidP="00EC723B">
            <w:pPr>
              <w:rPr>
                <w:sz w:val="18"/>
                <w:szCs w:val="18"/>
              </w:rPr>
            </w:pPr>
            <w:r w:rsidRPr="00527FF0">
              <w:rPr>
                <w:sz w:val="18"/>
                <w:szCs w:val="18"/>
              </w:rPr>
              <w:t>§ 3h</w:t>
            </w:r>
          </w:p>
          <w:p w14:paraId="31944B65" w14:textId="77777777" w:rsidR="00EC723B" w:rsidRDefault="00FD32E3" w:rsidP="00FD32E3">
            <w:pPr>
              <w:rPr>
                <w:sz w:val="18"/>
                <w:szCs w:val="18"/>
              </w:rPr>
            </w:pPr>
            <w:r>
              <w:rPr>
                <w:sz w:val="18"/>
                <w:szCs w:val="18"/>
              </w:rPr>
              <w:t>O:</w:t>
            </w:r>
            <w:r w:rsidR="00EC723B" w:rsidRPr="00527FF0">
              <w:rPr>
                <w:sz w:val="18"/>
                <w:szCs w:val="18"/>
              </w:rPr>
              <w:t xml:space="preserve"> 1</w:t>
            </w:r>
          </w:p>
          <w:p w14:paraId="2A2EC522" w14:textId="677E7300" w:rsidR="00AE6A16" w:rsidRDefault="00AE6A16" w:rsidP="00FD32E3">
            <w:pPr>
              <w:rPr>
                <w:sz w:val="18"/>
                <w:szCs w:val="18"/>
              </w:rPr>
            </w:pPr>
          </w:p>
          <w:p w14:paraId="790EC254" w14:textId="56CE6E8F" w:rsidR="00AE6A16" w:rsidRDefault="00AE6A16" w:rsidP="00FD32E3">
            <w:pPr>
              <w:rPr>
                <w:sz w:val="18"/>
                <w:szCs w:val="18"/>
              </w:rPr>
            </w:pPr>
          </w:p>
          <w:p w14:paraId="48744308" w14:textId="33DD14FB" w:rsidR="00AE6A16" w:rsidRDefault="00AE6A16" w:rsidP="00FD32E3">
            <w:pPr>
              <w:rPr>
                <w:sz w:val="18"/>
                <w:szCs w:val="18"/>
              </w:rPr>
            </w:pPr>
          </w:p>
          <w:p w14:paraId="437AA42B" w14:textId="7438A0AE" w:rsidR="00AE6A16" w:rsidRDefault="00AE6A16" w:rsidP="00FD32E3">
            <w:pPr>
              <w:rPr>
                <w:sz w:val="18"/>
                <w:szCs w:val="18"/>
              </w:rPr>
            </w:pPr>
          </w:p>
          <w:p w14:paraId="3B79203B" w14:textId="010E09BD" w:rsidR="00AE6A16" w:rsidRDefault="00AE6A16" w:rsidP="00FD32E3">
            <w:pPr>
              <w:rPr>
                <w:sz w:val="18"/>
                <w:szCs w:val="18"/>
              </w:rPr>
            </w:pPr>
          </w:p>
          <w:p w14:paraId="12985388" w14:textId="0A47883C" w:rsidR="00AE6A16" w:rsidRDefault="00AE6A16" w:rsidP="00FD32E3">
            <w:pPr>
              <w:rPr>
                <w:sz w:val="18"/>
                <w:szCs w:val="18"/>
              </w:rPr>
            </w:pPr>
          </w:p>
          <w:p w14:paraId="75421A3E" w14:textId="07917484" w:rsidR="00AE6A16" w:rsidRDefault="00AE6A16" w:rsidP="00FD32E3">
            <w:pPr>
              <w:rPr>
                <w:sz w:val="18"/>
                <w:szCs w:val="18"/>
              </w:rPr>
            </w:pPr>
          </w:p>
          <w:p w14:paraId="722F94DC" w14:textId="15E026FD" w:rsidR="00AE6A16" w:rsidRDefault="00AE6A16" w:rsidP="00FD32E3">
            <w:pPr>
              <w:rPr>
                <w:sz w:val="18"/>
                <w:szCs w:val="18"/>
              </w:rPr>
            </w:pPr>
          </w:p>
          <w:p w14:paraId="53447C3E" w14:textId="1CAE2194" w:rsidR="00AE6A16" w:rsidRDefault="00AE6A16" w:rsidP="00FD32E3">
            <w:pPr>
              <w:rPr>
                <w:sz w:val="18"/>
                <w:szCs w:val="18"/>
              </w:rPr>
            </w:pPr>
          </w:p>
          <w:p w14:paraId="5F4AE249" w14:textId="322D13AD" w:rsidR="00AE6A16" w:rsidRDefault="00AE6A16" w:rsidP="00FD32E3">
            <w:pPr>
              <w:rPr>
                <w:sz w:val="18"/>
                <w:szCs w:val="18"/>
              </w:rPr>
            </w:pPr>
          </w:p>
          <w:p w14:paraId="0658A8BF" w14:textId="77777777" w:rsidR="00BD3800" w:rsidRDefault="00BD3800" w:rsidP="00FD32E3">
            <w:pPr>
              <w:rPr>
                <w:sz w:val="18"/>
                <w:szCs w:val="18"/>
              </w:rPr>
            </w:pPr>
          </w:p>
          <w:p w14:paraId="5833A9A0" w14:textId="77777777" w:rsidR="00AE6A16" w:rsidRPr="00AE6A16" w:rsidRDefault="00AE6A16" w:rsidP="00AE6A16">
            <w:pPr>
              <w:rPr>
                <w:sz w:val="18"/>
                <w:szCs w:val="18"/>
              </w:rPr>
            </w:pPr>
            <w:r w:rsidRPr="00AE6A16">
              <w:rPr>
                <w:sz w:val="18"/>
                <w:szCs w:val="18"/>
              </w:rPr>
              <w:t xml:space="preserve">Č: I </w:t>
            </w:r>
          </w:p>
          <w:p w14:paraId="50FF3332" w14:textId="1A23C480" w:rsidR="00AE6A16" w:rsidRPr="00AE6A16" w:rsidRDefault="00AE6A16" w:rsidP="00AE6A16">
            <w:pPr>
              <w:rPr>
                <w:sz w:val="18"/>
                <w:szCs w:val="18"/>
              </w:rPr>
            </w:pPr>
            <w:r w:rsidRPr="00AE6A16">
              <w:rPr>
                <w:sz w:val="18"/>
                <w:szCs w:val="18"/>
              </w:rPr>
              <w:t>B: 1</w:t>
            </w:r>
            <w:r w:rsidR="004F0E0D">
              <w:rPr>
                <w:sz w:val="18"/>
                <w:szCs w:val="18"/>
              </w:rPr>
              <w:t>4</w:t>
            </w:r>
          </w:p>
          <w:p w14:paraId="695BD75C" w14:textId="65A83F61" w:rsidR="00AE6A16" w:rsidRPr="00AE6A16" w:rsidRDefault="00AE6A16" w:rsidP="00AE6A16">
            <w:pPr>
              <w:rPr>
                <w:sz w:val="18"/>
                <w:szCs w:val="18"/>
              </w:rPr>
            </w:pPr>
            <w:r>
              <w:rPr>
                <w:sz w:val="18"/>
                <w:szCs w:val="18"/>
              </w:rPr>
              <w:t>§ 5</w:t>
            </w:r>
          </w:p>
          <w:p w14:paraId="5CAC59E6" w14:textId="0D2F92E6" w:rsidR="00AE6A16" w:rsidRDefault="00AE6A16" w:rsidP="00AE6A16">
            <w:pPr>
              <w:rPr>
                <w:sz w:val="18"/>
                <w:szCs w:val="18"/>
              </w:rPr>
            </w:pPr>
            <w:r>
              <w:rPr>
                <w:sz w:val="18"/>
                <w:szCs w:val="18"/>
              </w:rPr>
              <w:t>O</w:t>
            </w:r>
            <w:r w:rsidRPr="00AE6A16">
              <w:rPr>
                <w:sz w:val="18"/>
                <w:szCs w:val="18"/>
              </w:rPr>
              <w:t xml:space="preserve">: </w:t>
            </w:r>
            <w:r>
              <w:rPr>
                <w:sz w:val="18"/>
                <w:szCs w:val="18"/>
              </w:rPr>
              <w:t>5</w:t>
            </w:r>
          </w:p>
          <w:p w14:paraId="1B114AA9" w14:textId="7DB01241" w:rsidR="00AE6A16" w:rsidRDefault="00AE6A16" w:rsidP="00AE6A16">
            <w:pPr>
              <w:rPr>
                <w:sz w:val="18"/>
                <w:szCs w:val="18"/>
              </w:rPr>
            </w:pPr>
            <w:r>
              <w:rPr>
                <w:sz w:val="18"/>
                <w:szCs w:val="18"/>
              </w:rPr>
              <w:t xml:space="preserve">P: </w:t>
            </w:r>
            <w:r w:rsidR="00D63EC1">
              <w:rPr>
                <w:sz w:val="18"/>
                <w:szCs w:val="18"/>
              </w:rPr>
              <w:t>i</w:t>
            </w:r>
            <w:r w:rsidRPr="00AE6A16">
              <w:rPr>
                <w:sz w:val="18"/>
                <w:szCs w:val="18"/>
              </w:rPr>
              <w:t>)</w:t>
            </w:r>
          </w:p>
          <w:p w14:paraId="70625AD7" w14:textId="2D8D26AB" w:rsidR="00AE6A16" w:rsidRPr="00527FF0" w:rsidRDefault="00AE6A16" w:rsidP="00AE6A16">
            <w:pPr>
              <w:rPr>
                <w:sz w:val="18"/>
                <w:szCs w:val="18"/>
              </w:rPr>
            </w:pPr>
          </w:p>
        </w:tc>
        <w:tc>
          <w:tcPr>
            <w:tcW w:w="4315" w:type="dxa"/>
            <w:shd w:val="clear" w:color="auto" w:fill="auto"/>
          </w:tcPr>
          <w:p w14:paraId="1F4461D6" w14:textId="1E6B92F3" w:rsidR="00AE6A16" w:rsidRDefault="00AE6A16" w:rsidP="00AE6A16">
            <w:pPr>
              <w:tabs>
                <w:tab w:val="left" w:pos="355"/>
              </w:tabs>
              <w:ind w:left="72"/>
              <w:jc w:val="both"/>
              <w:rPr>
                <w:sz w:val="18"/>
                <w:szCs w:val="18"/>
              </w:rPr>
            </w:pPr>
            <w:r>
              <w:rPr>
                <w:sz w:val="18"/>
                <w:szCs w:val="18"/>
              </w:rPr>
              <w:t>§ 3h</w:t>
            </w:r>
          </w:p>
          <w:p w14:paraId="0843DEEC" w14:textId="30BEB577" w:rsidR="00EC723B" w:rsidRPr="00527FF0" w:rsidRDefault="00EC723B" w:rsidP="00EC723B">
            <w:pPr>
              <w:numPr>
                <w:ilvl w:val="0"/>
                <w:numId w:val="40"/>
              </w:numPr>
              <w:tabs>
                <w:tab w:val="left" w:pos="355"/>
              </w:tabs>
              <w:ind w:left="0" w:firstLine="72"/>
              <w:jc w:val="both"/>
              <w:rPr>
                <w:sz w:val="18"/>
                <w:szCs w:val="18"/>
              </w:rPr>
            </w:pPr>
            <w:r w:rsidRPr="00527FF0">
              <w:rPr>
                <w:sz w:val="18"/>
                <w:szCs w:val="18"/>
              </w:rPr>
              <w:t xml:space="preserve">Centrálna evidencia je evidencia technických informácií a údajov o diaľniciach, rýchlostných cestách, cestách I. triedy, cestách II. triedy, cestách III. triedy a miestnych komunikáciách, ktorú tvoria najmä </w:t>
            </w:r>
            <w:proofErr w:type="spellStart"/>
            <w:r w:rsidRPr="00527FF0">
              <w:rPr>
                <w:sz w:val="18"/>
                <w:szCs w:val="18"/>
              </w:rPr>
              <w:t>metaúdaje</w:t>
            </w:r>
            <w:proofErr w:type="spellEnd"/>
            <w:r w:rsidRPr="00527FF0">
              <w:rPr>
                <w:sz w:val="18"/>
                <w:szCs w:val="18"/>
              </w:rPr>
              <w:t xml:space="preserve">, súbory priestorových údajov,  služby priestorových údajov, sieťové služby a sieťové technológie, sprístupňovanie a využívanie údajov pre akúkoľvek činnosť, pre ktorú sú tieto údaje využiteľné, činnosti a procesy súvisiace so zberom, spracovaním, využívaním a archiváciou údajov, súvisiace koordinačné a monitorovacie mechanizmy. </w:t>
            </w:r>
          </w:p>
          <w:p w14:paraId="223A6A36" w14:textId="77777777" w:rsidR="00EC723B" w:rsidRDefault="00EC723B" w:rsidP="00EC723B">
            <w:pPr>
              <w:tabs>
                <w:tab w:val="left" w:pos="900"/>
                <w:tab w:val="num" w:pos="1080"/>
              </w:tabs>
              <w:jc w:val="both"/>
              <w:rPr>
                <w:sz w:val="18"/>
                <w:szCs w:val="18"/>
              </w:rPr>
            </w:pPr>
          </w:p>
          <w:p w14:paraId="69613FE3" w14:textId="76F980C7" w:rsidR="00AE6A16" w:rsidRPr="00AE6A16" w:rsidRDefault="00AE6A16" w:rsidP="00AE6A16">
            <w:pPr>
              <w:tabs>
                <w:tab w:val="left" w:pos="900"/>
                <w:tab w:val="num" w:pos="1080"/>
              </w:tabs>
              <w:jc w:val="both"/>
              <w:rPr>
                <w:sz w:val="18"/>
                <w:szCs w:val="18"/>
              </w:rPr>
            </w:pPr>
            <w:r w:rsidRPr="00AE6A16">
              <w:rPr>
                <w:sz w:val="18"/>
                <w:szCs w:val="18"/>
              </w:rPr>
              <w:t>1</w:t>
            </w:r>
            <w:r w:rsidR="004F0E0D">
              <w:rPr>
                <w:sz w:val="18"/>
                <w:szCs w:val="18"/>
              </w:rPr>
              <w:t>4</w:t>
            </w:r>
            <w:r w:rsidRPr="00AE6A16">
              <w:rPr>
                <w:sz w:val="18"/>
                <w:szCs w:val="18"/>
              </w:rPr>
              <w:t>.</w:t>
            </w:r>
            <w:r>
              <w:rPr>
                <w:sz w:val="18"/>
                <w:szCs w:val="18"/>
              </w:rPr>
              <w:t xml:space="preserve"> </w:t>
            </w:r>
            <w:r w:rsidRPr="00AE6A16">
              <w:rPr>
                <w:sz w:val="18"/>
                <w:szCs w:val="18"/>
              </w:rPr>
              <w:t>V § 5 ods. 5 sa za písmeno h) vkladá nové písmeno i), ktoré znie:</w:t>
            </w:r>
          </w:p>
          <w:p w14:paraId="52DCE0C6" w14:textId="67965451" w:rsidR="00AE6A16" w:rsidRDefault="00AE6A16" w:rsidP="00AE6A16">
            <w:pPr>
              <w:tabs>
                <w:tab w:val="left" w:pos="900"/>
                <w:tab w:val="num" w:pos="1080"/>
              </w:tabs>
              <w:jc w:val="both"/>
              <w:rPr>
                <w:sz w:val="18"/>
                <w:szCs w:val="18"/>
              </w:rPr>
            </w:pPr>
            <w:r w:rsidRPr="00AE6A16">
              <w:rPr>
                <w:sz w:val="18"/>
                <w:szCs w:val="18"/>
              </w:rPr>
              <w:t>„i) Úrad pre reguláciu sieťových odvetví,“.</w:t>
            </w:r>
          </w:p>
          <w:p w14:paraId="0D2D9B32" w14:textId="77777777" w:rsidR="00AE6A16" w:rsidRPr="00AE6A16" w:rsidRDefault="00AE6A16" w:rsidP="00AE6A16">
            <w:pPr>
              <w:tabs>
                <w:tab w:val="left" w:pos="900"/>
                <w:tab w:val="num" w:pos="1080"/>
              </w:tabs>
              <w:jc w:val="both"/>
              <w:rPr>
                <w:sz w:val="18"/>
                <w:szCs w:val="18"/>
              </w:rPr>
            </w:pPr>
          </w:p>
          <w:p w14:paraId="24095F4D" w14:textId="77777777" w:rsidR="00AE6A16" w:rsidRDefault="00AE6A16" w:rsidP="00AE6A16">
            <w:pPr>
              <w:tabs>
                <w:tab w:val="left" w:pos="900"/>
                <w:tab w:val="num" w:pos="1080"/>
              </w:tabs>
              <w:jc w:val="both"/>
              <w:rPr>
                <w:sz w:val="18"/>
                <w:szCs w:val="18"/>
              </w:rPr>
            </w:pPr>
            <w:r w:rsidRPr="00AE6A16">
              <w:rPr>
                <w:sz w:val="18"/>
                <w:szCs w:val="18"/>
              </w:rPr>
              <w:t>Doterajšie písmená i) až k) sa označujú ako písmená j) až l).</w:t>
            </w:r>
          </w:p>
          <w:p w14:paraId="2ECBBE1B" w14:textId="10FF0FAF" w:rsidR="00AE6A16" w:rsidRPr="00527FF0" w:rsidRDefault="00AE6A16" w:rsidP="00AE6A16">
            <w:pPr>
              <w:tabs>
                <w:tab w:val="left" w:pos="900"/>
                <w:tab w:val="num" w:pos="1080"/>
              </w:tabs>
              <w:jc w:val="both"/>
              <w:rPr>
                <w:sz w:val="18"/>
                <w:szCs w:val="18"/>
              </w:rPr>
            </w:pPr>
          </w:p>
        </w:tc>
        <w:tc>
          <w:tcPr>
            <w:tcW w:w="567" w:type="dxa"/>
          </w:tcPr>
          <w:p w14:paraId="5948D864" w14:textId="77777777" w:rsidR="00EC723B" w:rsidRPr="00095CFC" w:rsidRDefault="00EC723B" w:rsidP="00EC723B">
            <w:pPr>
              <w:jc w:val="center"/>
              <w:rPr>
                <w:color w:val="000000" w:themeColor="text1"/>
                <w:sz w:val="18"/>
                <w:szCs w:val="18"/>
              </w:rPr>
            </w:pPr>
            <w:r w:rsidRPr="00095CFC">
              <w:rPr>
                <w:color w:val="000000" w:themeColor="text1"/>
                <w:sz w:val="18"/>
                <w:szCs w:val="18"/>
              </w:rPr>
              <w:t>Ú</w:t>
            </w:r>
          </w:p>
        </w:tc>
        <w:tc>
          <w:tcPr>
            <w:tcW w:w="1153" w:type="dxa"/>
          </w:tcPr>
          <w:p w14:paraId="5AA25236" w14:textId="6635D317" w:rsidR="00EC723B" w:rsidRPr="00095CFC" w:rsidRDefault="00EC723B" w:rsidP="00EC723B">
            <w:pPr>
              <w:jc w:val="both"/>
              <w:rPr>
                <w:color w:val="000000" w:themeColor="text1"/>
                <w:sz w:val="18"/>
                <w:szCs w:val="18"/>
              </w:rPr>
            </w:pPr>
          </w:p>
        </w:tc>
        <w:tc>
          <w:tcPr>
            <w:tcW w:w="628" w:type="dxa"/>
          </w:tcPr>
          <w:p w14:paraId="2038D250" w14:textId="77777777" w:rsidR="00EC723B" w:rsidRPr="00095CFC" w:rsidRDefault="00EC723B" w:rsidP="00EC723B">
            <w:pPr>
              <w:jc w:val="both"/>
              <w:rPr>
                <w:color w:val="000000" w:themeColor="text1"/>
                <w:sz w:val="18"/>
                <w:szCs w:val="18"/>
              </w:rPr>
            </w:pPr>
            <w:r w:rsidRPr="00095CFC">
              <w:rPr>
                <w:color w:val="000000" w:themeColor="text1"/>
                <w:sz w:val="18"/>
                <w:szCs w:val="18"/>
              </w:rPr>
              <w:t>GP - N</w:t>
            </w:r>
          </w:p>
        </w:tc>
        <w:tc>
          <w:tcPr>
            <w:tcW w:w="727" w:type="dxa"/>
          </w:tcPr>
          <w:p w14:paraId="3EE901BB" w14:textId="39F00122" w:rsidR="00EC723B" w:rsidRPr="00095CFC" w:rsidRDefault="00EC723B" w:rsidP="00EC723B">
            <w:pPr>
              <w:jc w:val="both"/>
              <w:rPr>
                <w:color w:val="000000" w:themeColor="text1"/>
                <w:sz w:val="18"/>
                <w:szCs w:val="18"/>
              </w:rPr>
            </w:pPr>
          </w:p>
        </w:tc>
      </w:tr>
      <w:tr w:rsidR="00072522" w:rsidRPr="00015B3A" w14:paraId="1C8C3D70" w14:textId="77777777" w:rsidTr="00AD78AC">
        <w:trPr>
          <w:gridAfter w:val="1"/>
          <w:wAfter w:w="6" w:type="dxa"/>
          <w:jc w:val="center"/>
        </w:trPr>
        <w:tc>
          <w:tcPr>
            <w:tcW w:w="1023" w:type="dxa"/>
          </w:tcPr>
          <w:p w14:paraId="3516DABB" w14:textId="0B6FA290" w:rsidR="00072522" w:rsidRPr="00095CFC" w:rsidRDefault="00072522" w:rsidP="00072522">
            <w:pPr>
              <w:rPr>
                <w:color w:val="000000" w:themeColor="text1"/>
                <w:sz w:val="18"/>
                <w:szCs w:val="18"/>
              </w:rPr>
            </w:pPr>
            <w:r w:rsidRPr="00095CFC">
              <w:rPr>
                <w:color w:val="000000" w:themeColor="text1"/>
                <w:sz w:val="18"/>
                <w:szCs w:val="18"/>
              </w:rPr>
              <w:t>Č: 1</w:t>
            </w:r>
          </w:p>
        </w:tc>
        <w:tc>
          <w:tcPr>
            <w:tcW w:w="567" w:type="dxa"/>
          </w:tcPr>
          <w:p w14:paraId="48D203C3" w14:textId="54BC1918" w:rsidR="00072522" w:rsidRPr="00095CFC" w:rsidRDefault="00072522" w:rsidP="00072522">
            <w:pPr>
              <w:jc w:val="both"/>
              <w:rPr>
                <w:color w:val="000000" w:themeColor="text1"/>
                <w:sz w:val="18"/>
                <w:szCs w:val="18"/>
              </w:rPr>
            </w:pPr>
            <w:r w:rsidRPr="00095CFC">
              <w:rPr>
                <w:color w:val="000000" w:themeColor="text1"/>
                <w:sz w:val="18"/>
                <w:szCs w:val="18"/>
              </w:rPr>
              <w:t>B: 3</w:t>
            </w:r>
          </w:p>
        </w:tc>
        <w:tc>
          <w:tcPr>
            <w:tcW w:w="4536" w:type="dxa"/>
          </w:tcPr>
          <w:p w14:paraId="3ABAF3C5" w14:textId="77777777" w:rsidR="00072522" w:rsidRPr="00EC723B" w:rsidRDefault="00072522" w:rsidP="00072522">
            <w:pPr>
              <w:pStyle w:val="Default"/>
              <w:rPr>
                <w:sz w:val="18"/>
                <w:szCs w:val="18"/>
              </w:rPr>
            </w:pPr>
            <w:r w:rsidRPr="00EC723B">
              <w:rPr>
                <w:sz w:val="18"/>
                <w:szCs w:val="18"/>
              </w:rPr>
              <w:t>Článok 4 sa mení takto:</w:t>
            </w:r>
          </w:p>
          <w:p w14:paraId="3BE722C9" w14:textId="77777777" w:rsidR="00072522" w:rsidRPr="00EC723B" w:rsidRDefault="00072522" w:rsidP="00072522">
            <w:pPr>
              <w:adjustRightInd w:val="0"/>
              <w:jc w:val="both"/>
              <w:rPr>
                <w:color w:val="000000" w:themeColor="text1"/>
                <w:sz w:val="18"/>
                <w:szCs w:val="18"/>
              </w:rPr>
            </w:pPr>
            <w:r w:rsidRPr="00EC723B">
              <w:rPr>
                <w:color w:val="000000" w:themeColor="text1"/>
                <w:sz w:val="18"/>
                <w:szCs w:val="18"/>
              </w:rPr>
              <w:t>Bod 18 sa nahrádza takto:</w:t>
            </w:r>
          </w:p>
          <w:p w14:paraId="2D2E55C8" w14:textId="77777777" w:rsidR="00072522" w:rsidRPr="00EC723B" w:rsidRDefault="00072522" w:rsidP="00072522">
            <w:pPr>
              <w:adjustRightInd w:val="0"/>
              <w:jc w:val="both"/>
              <w:rPr>
                <w:color w:val="000000" w:themeColor="text1"/>
                <w:sz w:val="18"/>
                <w:szCs w:val="18"/>
              </w:rPr>
            </w:pPr>
            <w:r w:rsidRPr="00EC723B">
              <w:rPr>
                <w:color w:val="000000" w:themeColor="text1"/>
                <w:sz w:val="18"/>
                <w:szCs w:val="18"/>
              </w:rPr>
              <w:t>18. ‚norma‘ je norma, ako sa vymedzuje v článku 2 ods. 1 nariadenia Európskeho parlamentu a Rady (EÚ) č. 1025/2012 (*);</w:t>
            </w:r>
          </w:p>
        </w:tc>
        <w:tc>
          <w:tcPr>
            <w:tcW w:w="488" w:type="dxa"/>
          </w:tcPr>
          <w:p w14:paraId="659DAE8C" w14:textId="4293DF5F" w:rsidR="00072522" w:rsidRPr="00734587" w:rsidRDefault="00410093" w:rsidP="00072522">
            <w:pPr>
              <w:jc w:val="center"/>
              <w:rPr>
                <w:color w:val="000000" w:themeColor="text1"/>
                <w:sz w:val="18"/>
                <w:szCs w:val="18"/>
                <w:highlight w:val="yellow"/>
              </w:rPr>
            </w:pPr>
            <w:r>
              <w:rPr>
                <w:sz w:val="18"/>
                <w:szCs w:val="18"/>
              </w:rPr>
              <w:t>N</w:t>
            </w:r>
          </w:p>
        </w:tc>
        <w:tc>
          <w:tcPr>
            <w:tcW w:w="930" w:type="dxa"/>
            <w:gridSpan w:val="2"/>
          </w:tcPr>
          <w:p w14:paraId="725976C5" w14:textId="77777777" w:rsidR="00072522" w:rsidRDefault="00072522" w:rsidP="00072522">
            <w:pPr>
              <w:jc w:val="center"/>
              <w:rPr>
                <w:color w:val="000000" w:themeColor="text1"/>
                <w:sz w:val="18"/>
                <w:szCs w:val="18"/>
              </w:rPr>
            </w:pPr>
            <w:r w:rsidRPr="00527FF0">
              <w:rPr>
                <w:color w:val="000000" w:themeColor="text1"/>
                <w:sz w:val="18"/>
                <w:szCs w:val="18"/>
              </w:rPr>
              <w:t>návrh zákona</w:t>
            </w:r>
          </w:p>
          <w:p w14:paraId="4BDFA5BB" w14:textId="77777777" w:rsidR="00072522" w:rsidRDefault="00072522" w:rsidP="00072522">
            <w:pPr>
              <w:jc w:val="center"/>
              <w:rPr>
                <w:color w:val="000000" w:themeColor="text1"/>
                <w:sz w:val="18"/>
                <w:szCs w:val="18"/>
                <w:highlight w:val="yellow"/>
              </w:rPr>
            </w:pPr>
          </w:p>
          <w:p w14:paraId="7A498221" w14:textId="77777777" w:rsidR="00072522" w:rsidRDefault="00072522" w:rsidP="00072522">
            <w:pPr>
              <w:jc w:val="center"/>
              <w:rPr>
                <w:color w:val="000000" w:themeColor="text1"/>
                <w:sz w:val="18"/>
                <w:szCs w:val="18"/>
                <w:highlight w:val="yellow"/>
              </w:rPr>
            </w:pPr>
          </w:p>
          <w:p w14:paraId="60281C7A" w14:textId="77777777" w:rsidR="00072522" w:rsidRDefault="00072522" w:rsidP="00072522">
            <w:pPr>
              <w:jc w:val="center"/>
              <w:rPr>
                <w:color w:val="000000" w:themeColor="text1"/>
                <w:sz w:val="18"/>
                <w:szCs w:val="18"/>
                <w:highlight w:val="yellow"/>
              </w:rPr>
            </w:pPr>
          </w:p>
          <w:p w14:paraId="08ECFE7D" w14:textId="77777777" w:rsidR="00072522" w:rsidRDefault="00072522" w:rsidP="00072522">
            <w:pPr>
              <w:jc w:val="center"/>
              <w:rPr>
                <w:color w:val="000000" w:themeColor="text1"/>
                <w:sz w:val="18"/>
                <w:szCs w:val="18"/>
                <w:highlight w:val="yellow"/>
              </w:rPr>
            </w:pPr>
          </w:p>
          <w:p w14:paraId="267945C4" w14:textId="77777777" w:rsidR="00072522" w:rsidRDefault="00072522" w:rsidP="00072522">
            <w:pPr>
              <w:jc w:val="center"/>
              <w:rPr>
                <w:color w:val="000000" w:themeColor="text1"/>
                <w:sz w:val="18"/>
                <w:szCs w:val="18"/>
                <w:highlight w:val="yellow"/>
              </w:rPr>
            </w:pPr>
          </w:p>
          <w:p w14:paraId="4E89F2F2" w14:textId="77777777" w:rsidR="00072522" w:rsidRDefault="00072522" w:rsidP="00072522">
            <w:pPr>
              <w:jc w:val="center"/>
              <w:rPr>
                <w:color w:val="000000" w:themeColor="text1"/>
                <w:sz w:val="18"/>
                <w:szCs w:val="18"/>
                <w:highlight w:val="yellow"/>
              </w:rPr>
            </w:pPr>
          </w:p>
          <w:p w14:paraId="20CC56EF" w14:textId="77777777" w:rsidR="00072522" w:rsidRDefault="00072522" w:rsidP="00072522">
            <w:pPr>
              <w:jc w:val="center"/>
              <w:rPr>
                <w:color w:val="000000" w:themeColor="text1"/>
                <w:sz w:val="18"/>
                <w:szCs w:val="18"/>
                <w:highlight w:val="yellow"/>
              </w:rPr>
            </w:pPr>
          </w:p>
          <w:p w14:paraId="56A65A72" w14:textId="77777777" w:rsidR="00072522" w:rsidRDefault="00072522" w:rsidP="00072522">
            <w:pPr>
              <w:jc w:val="center"/>
              <w:rPr>
                <w:color w:val="000000" w:themeColor="text1"/>
                <w:sz w:val="18"/>
                <w:szCs w:val="18"/>
                <w:highlight w:val="yellow"/>
              </w:rPr>
            </w:pPr>
          </w:p>
          <w:p w14:paraId="3FFB4E03" w14:textId="77777777" w:rsidR="00072522" w:rsidRDefault="00072522" w:rsidP="00072522">
            <w:pPr>
              <w:jc w:val="center"/>
              <w:rPr>
                <w:color w:val="000000" w:themeColor="text1"/>
                <w:sz w:val="18"/>
                <w:szCs w:val="18"/>
                <w:highlight w:val="yellow"/>
              </w:rPr>
            </w:pPr>
          </w:p>
          <w:p w14:paraId="72611E4A" w14:textId="77777777" w:rsidR="00072522" w:rsidRDefault="00072522" w:rsidP="00072522">
            <w:pPr>
              <w:jc w:val="center"/>
              <w:rPr>
                <w:color w:val="000000" w:themeColor="text1"/>
                <w:sz w:val="18"/>
                <w:szCs w:val="18"/>
                <w:highlight w:val="yellow"/>
              </w:rPr>
            </w:pPr>
          </w:p>
          <w:p w14:paraId="4872CE0E" w14:textId="77777777" w:rsidR="00072522" w:rsidRDefault="00072522" w:rsidP="00072522">
            <w:pPr>
              <w:jc w:val="center"/>
              <w:rPr>
                <w:color w:val="000000" w:themeColor="text1"/>
                <w:sz w:val="18"/>
                <w:szCs w:val="18"/>
                <w:highlight w:val="yellow"/>
              </w:rPr>
            </w:pPr>
          </w:p>
          <w:p w14:paraId="7FD6F220" w14:textId="77777777" w:rsidR="00072522" w:rsidRDefault="00072522" w:rsidP="00072522">
            <w:pPr>
              <w:jc w:val="center"/>
              <w:rPr>
                <w:color w:val="000000" w:themeColor="text1"/>
                <w:sz w:val="18"/>
                <w:szCs w:val="18"/>
                <w:highlight w:val="yellow"/>
              </w:rPr>
            </w:pPr>
          </w:p>
          <w:p w14:paraId="282A6730" w14:textId="77777777" w:rsidR="00072522" w:rsidRDefault="00072522" w:rsidP="00072522">
            <w:pPr>
              <w:jc w:val="center"/>
              <w:rPr>
                <w:color w:val="000000" w:themeColor="text1"/>
                <w:sz w:val="18"/>
                <w:szCs w:val="18"/>
                <w:highlight w:val="yellow"/>
              </w:rPr>
            </w:pPr>
          </w:p>
          <w:p w14:paraId="3AC3BACD" w14:textId="77777777" w:rsidR="00072522" w:rsidRDefault="00072522" w:rsidP="00072522">
            <w:pPr>
              <w:jc w:val="center"/>
              <w:rPr>
                <w:color w:val="000000" w:themeColor="text1"/>
                <w:sz w:val="18"/>
                <w:szCs w:val="18"/>
                <w:highlight w:val="yellow"/>
              </w:rPr>
            </w:pPr>
          </w:p>
          <w:p w14:paraId="6D3E2957" w14:textId="20C49105" w:rsidR="00072522" w:rsidRPr="00734587" w:rsidRDefault="00072522" w:rsidP="00072522">
            <w:pPr>
              <w:jc w:val="center"/>
              <w:rPr>
                <w:color w:val="000000" w:themeColor="text1"/>
                <w:sz w:val="18"/>
                <w:szCs w:val="18"/>
                <w:highlight w:val="yellow"/>
              </w:rPr>
            </w:pPr>
            <w:r w:rsidRPr="00CF20C0">
              <w:rPr>
                <w:color w:val="000000" w:themeColor="text1"/>
                <w:sz w:val="18"/>
                <w:szCs w:val="18"/>
              </w:rPr>
              <w:t>návrh zákona</w:t>
            </w:r>
          </w:p>
        </w:tc>
        <w:tc>
          <w:tcPr>
            <w:tcW w:w="850" w:type="dxa"/>
          </w:tcPr>
          <w:p w14:paraId="1AA7A151" w14:textId="77777777" w:rsidR="00072522" w:rsidRPr="007F52BC" w:rsidRDefault="00072522" w:rsidP="00072522">
            <w:pPr>
              <w:rPr>
                <w:sz w:val="18"/>
                <w:szCs w:val="18"/>
              </w:rPr>
            </w:pPr>
            <w:r w:rsidRPr="007F52BC">
              <w:rPr>
                <w:sz w:val="18"/>
                <w:szCs w:val="18"/>
              </w:rPr>
              <w:lastRenderedPageBreak/>
              <w:t>Č</w:t>
            </w:r>
            <w:r>
              <w:rPr>
                <w:sz w:val="18"/>
                <w:szCs w:val="18"/>
              </w:rPr>
              <w:t>:</w:t>
            </w:r>
            <w:r w:rsidRPr="007F52BC">
              <w:rPr>
                <w:sz w:val="18"/>
                <w:szCs w:val="18"/>
              </w:rPr>
              <w:t xml:space="preserve"> I </w:t>
            </w:r>
          </w:p>
          <w:p w14:paraId="2BE45B05" w14:textId="77777777" w:rsidR="00072522" w:rsidRPr="007F52BC" w:rsidRDefault="00072522" w:rsidP="00072522">
            <w:pPr>
              <w:rPr>
                <w:sz w:val="18"/>
                <w:szCs w:val="18"/>
              </w:rPr>
            </w:pPr>
            <w:r>
              <w:rPr>
                <w:sz w:val="18"/>
                <w:szCs w:val="18"/>
              </w:rPr>
              <w:t>B: 1</w:t>
            </w:r>
          </w:p>
          <w:p w14:paraId="7284AA4D" w14:textId="77777777" w:rsidR="00072522" w:rsidRPr="007F52BC" w:rsidRDefault="00072522" w:rsidP="00072522">
            <w:pPr>
              <w:rPr>
                <w:sz w:val="18"/>
                <w:szCs w:val="18"/>
              </w:rPr>
            </w:pPr>
            <w:r>
              <w:rPr>
                <w:sz w:val="18"/>
                <w:szCs w:val="18"/>
              </w:rPr>
              <w:t>§ 1</w:t>
            </w:r>
          </w:p>
          <w:p w14:paraId="668643DB" w14:textId="77777777" w:rsidR="00072522" w:rsidRPr="007F52BC" w:rsidRDefault="00072522" w:rsidP="00072522">
            <w:pPr>
              <w:rPr>
                <w:sz w:val="18"/>
                <w:szCs w:val="18"/>
              </w:rPr>
            </w:pPr>
            <w:r>
              <w:rPr>
                <w:sz w:val="18"/>
                <w:szCs w:val="18"/>
              </w:rPr>
              <w:t>P:</w:t>
            </w:r>
            <w:r w:rsidRPr="007F52BC">
              <w:rPr>
                <w:sz w:val="18"/>
                <w:szCs w:val="18"/>
              </w:rPr>
              <w:t xml:space="preserve"> </w:t>
            </w:r>
            <w:r>
              <w:rPr>
                <w:sz w:val="18"/>
                <w:szCs w:val="18"/>
              </w:rPr>
              <w:t>b)</w:t>
            </w:r>
          </w:p>
          <w:p w14:paraId="2E24C161" w14:textId="77777777" w:rsidR="00072522" w:rsidRDefault="00072522" w:rsidP="00072522">
            <w:pPr>
              <w:jc w:val="center"/>
              <w:rPr>
                <w:color w:val="000000" w:themeColor="text1"/>
                <w:sz w:val="18"/>
                <w:szCs w:val="18"/>
                <w:highlight w:val="yellow"/>
              </w:rPr>
            </w:pPr>
          </w:p>
          <w:p w14:paraId="330D8C56" w14:textId="77777777" w:rsidR="00072522" w:rsidRDefault="00072522" w:rsidP="00072522">
            <w:pPr>
              <w:jc w:val="center"/>
              <w:rPr>
                <w:color w:val="000000" w:themeColor="text1"/>
                <w:sz w:val="18"/>
                <w:szCs w:val="18"/>
                <w:highlight w:val="yellow"/>
              </w:rPr>
            </w:pPr>
          </w:p>
          <w:p w14:paraId="3C122F26" w14:textId="77777777" w:rsidR="00072522" w:rsidRDefault="00072522" w:rsidP="00072522">
            <w:pPr>
              <w:jc w:val="center"/>
              <w:rPr>
                <w:color w:val="000000" w:themeColor="text1"/>
                <w:sz w:val="18"/>
                <w:szCs w:val="18"/>
                <w:highlight w:val="yellow"/>
              </w:rPr>
            </w:pPr>
          </w:p>
          <w:p w14:paraId="1C32B16F" w14:textId="77777777" w:rsidR="00072522" w:rsidRDefault="00072522" w:rsidP="00072522">
            <w:pPr>
              <w:jc w:val="center"/>
              <w:rPr>
                <w:color w:val="000000" w:themeColor="text1"/>
                <w:sz w:val="18"/>
                <w:szCs w:val="18"/>
                <w:highlight w:val="yellow"/>
              </w:rPr>
            </w:pPr>
          </w:p>
          <w:p w14:paraId="5406604F" w14:textId="77777777" w:rsidR="00072522" w:rsidRDefault="00072522" w:rsidP="00072522">
            <w:pPr>
              <w:jc w:val="center"/>
              <w:rPr>
                <w:color w:val="000000" w:themeColor="text1"/>
                <w:sz w:val="18"/>
                <w:szCs w:val="18"/>
                <w:highlight w:val="yellow"/>
              </w:rPr>
            </w:pPr>
          </w:p>
          <w:p w14:paraId="7F82AD6D" w14:textId="77777777" w:rsidR="00072522" w:rsidRDefault="00072522" w:rsidP="00072522">
            <w:pPr>
              <w:jc w:val="center"/>
              <w:rPr>
                <w:color w:val="000000" w:themeColor="text1"/>
                <w:sz w:val="18"/>
                <w:szCs w:val="18"/>
                <w:highlight w:val="yellow"/>
              </w:rPr>
            </w:pPr>
          </w:p>
          <w:p w14:paraId="2BC28DA5" w14:textId="77777777" w:rsidR="00072522" w:rsidRDefault="00072522" w:rsidP="00072522">
            <w:pPr>
              <w:jc w:val="center"/>
              <w:rPr>
                <w:color w:val="000000" w:themeColor="text1"/>
                <w:sz w:val="18"/>
                <w:szCs w:val="18"/>
                <w:highlight w:val="yellow"/>
              </w:rPr>
            </w:pPr>
          </w:p>
          <w:p w14:paraId="7C818282" w14:textId="77777777" w:rsidR="00072522" w:rsidRDefault="00072522" w:rsidP="00072522">
            <w:pPr>
              <w:jc w:val="center"/>
              <w:rPr>
                <w:color w:val="000000" w:themeColor="text1"/>
                <w:sz w:val="18"/>
                <w:szCs w:val="18"/>
                <w:highlight w:val="yellow"/>
              </w:rPr>
            </w:pPr>
          </w:p>
          <w:p w14:paraId="35C20D93" w14:textId="77777777" w:rsidR="00072522" w:rsidRDefault="00072522" w:rsidP="00072522">
            <w:pPr>
              <w:jc w:val="center"/>
              <w:rPr>
                <w:color w:val="000000" w:themeColor="text1"/>
                <w:sz w:val="18"/>
                <w:szCs w:val="18"/>
                <w:highlight w:val="yellow"/>
              </w:rPr>
            </w:pPr>
          </w:p>
          <w:p w14:paraId="394FEC91" w14:textId="77777777" w:rsidR="00072522" w:rsidRDefault="00072522" w:rsidP="00072522">
            <w:pPr>
              <w:jc w:val="center"/>
              <w:rPr>
                <w:color w:val="000000" w:themeColor="text1"/>
                <w:sz w:val="18"/>
                <w:szCs w:val="18"/>
                <w:highlight w:val="yellow"/>
              </w:rPr>
            </w:pPr>
          </w:p>
          <w:p w14:paraId="7211C8E3" w14:textId="77777777" w:rsidR="00072522" w:rsidRDefault="00072522" w:rsidP="00072522">
            <w:pPr>
              <w:jc w:val="center"/>
              <w:rPr>
                <w:color w:val="000000" w:themeColor="text1"/>
                <w:sz w:val="18"/>
                <w:szCs w:val="18"/>
                <w:highlight w:val="yellow"/>
              </w:rPr>
            </w:pPr>
          </w:p>
          <w:p w14:paraId="155D111F" w14:textId="77777777" w:rsidR="00072522" w:rsidRDefault="00072522" w:rsidP="00072522">
            <w:pPr>
              <w:jc w:val="center"/>
              <w:rPr>
                <w:color w:val="000000" w:themeColor="text1"/>
                <w:sz w:val="18"/>
                <w:szCs w:val="18"/>
                <w:highlight w:val="yellow"/>
              </w:rPr>
            </w:pPr>
          </w:p>
          <w:p w14:paraId="36B51538" w14:textId="77777777" w:rsidR="00072522" w:rsidRPr="007F52BC" w:rsidRDefault="00072522" w:rsidP="00072522">
            <w:pPr>
              <w:rPr>
                <w:sz w:val="18"/>
                <w:szCs w:val="18"/>
              </w:rPr>
            </w:pPr>
            <w:r w:rsidRPr="007F52BC">
              <w:rPr>
                <w:sz w:val="18"/>
                <w:szCs w:val="18"/>
              </w:rPr>
              <w:t>Č</w:t>
            </w:r>
            <w:r>
              <w:rPr>
                <w:sz w:val="18"/>
                <w:szCs w:val="18"/>
              </w:rPr>
              <w:t>:</w:t>
            </w:r>
            <w:r w:rsidRPr="007F52BC">
              <w:rPr>
                <w:sz w:val="18"/>
                <w:szCs w:val="18"/>
              </w:rPr>
              <w:t xml:space="preserve"> I </w:t>
            </w:r>
          </w:p>
          <w:p w14:paraId="5BFBDDD5" w14:textId="04258399" w:rsidR="00072522" w:rsidRPr="007F52BC" w:rsidRDefault="006B7DFA" w:rsidP="00072522">
            <w:pPr>
              <w:rPr>
                <w:sz w:val="18"/>
                <w:szCs w:val="18"/>
              </w:rPr>
            </w:pPr>
            <w:r>
              <w:rPr>
                <w:sz w:val="18"/>
                <w:szCs w:val="18"/>
              </w:rPr>
              <w:t>B: 8</w:t>
            </w:r>
          </w:p>
          <w:p w14:paraId="687A2212" w14:textId="1D7105E5" w:rsidR="00072522" w:rsidRPr="007F52BC" w:rsidRDefault="00072522" w:rsidP="00072522">
            <w:pPr>
              <w:rPr>
                <w:sz w:val="18"/>
                <w:szCs w:val="18"/>
              </w:rPr>
            </w:pPr>
            <w:r>
              <w:rPr>
                <w:sz w:val="18"/>
                <w:szCs w:val="18"/>
              </w:rPr>
              <w:t>§ 3</w:t>
            </w:r>
          </w:p>
          <w:p w14:paraId="307A09BF" w14:textId="4F0310C0" w:rsidR="00072522" w:rsidRPr="007F52BC" w:rsidRDefault="00072522" w:rsidP="00072522">
            <w:pPr>
              <w:rPr>
                <w:sz w:val="18"/>
                <w:szCs w:val="18"/>
              </w:rPr>
            </w:pPr>
            <w:r>
              <w:rPr>
                <w:sz w:val="18"/>
                <w:szCs w:val="18"/>
              </w:rPr>
              <w:t>O:</w:t>
            </w:r>
            <w:r w:rsidRPr="007F52BC">
              <w:rPr>
                <w:sz w:val="18"/>
                <w:szCs w:val="18"/>
              </w:rPr>
              <w:t xml:space="preserve"> </w:t>
            </w:r>
            <w:r>
              <w:rPr>
                <w:sz w:val="18"/>
                <w:szCs w:val="18"/>
              </w:rPr>
              <w:t>5</w:t>
            </w:r>
          </w:p>
          <w:p w14:paraId="0067855D" w14:textId="77777777" w:rsidR="00072522" w:rsidRDefault="00072522" w:rsidP="00072522">
            <w:pPr>
              <w:jc w:val="center"/>
              <w:rPr>
                <w:color w:val="000000" w:themeColor="text1"/>
                <w:sz w:val="18"/>
                <w:szCs w:val="18"/>
                <w:highlight w:val="yellow"/>
              </w:rPr>
            </w:pPr>
          </w:p>
          <w:p w14:paraId="04C4F1CF" w14:textId="3193711F" w:rsidR="00072522" w:rsidRPr="00734587" w:rsidRDefault="00072522" w:rsidP="00072522">
            <w:pPr>
              <w:jc w:val="center"/>
              <w:rPr>
                <w:color w:val="000000" w:themeColor="text1"/>
                <w:sz w:val="18"/>
                <w:szCs w:val="18"/>
                <w:highlight w:val="yellow"/>
              </w:rPr>
            </w:pPr>
          </w:p>
        </w:tc>
        <w:tc>
          <w:tcPr>
            <w:tcW w:w="4315" w:type="dxa"/>
          </w:tcPr>
          <w:p w14:paraId="742930DB" w14:textId="73F8ADDF" w:rsidR="00072522" w:rsidRDefault="00072522" w:rsidP="00072522">
            <w:pPr>
              <w:jc w:val="both"/>
              <w:rPr>
                <w:color w:val="000000" w:themeColor="text1"/>
                <w:sz w:val="18"/>
                <w:szCs w:val="18"/>
              </w:rPr>
            </w:pPr>
            <w:r>
              <w:rPr>
                <w:color w:val="000000" w:themeColor="text1"/>
                <w:sz w:val="18"/>
                <w:szCs w:val="18"/>
              </w:rPr>
              <w:lastRenderedPageBreak/>
              <w:t xml:space="preserve">1. </w:t>
            </w:r>
            <w:r w:rsidRPr="00AC550E">
              <w:rPr>
                <w:color w:val="000000" w:themeColor="text1"/>
                <w:sz w:val="18"/>
                <w:szCs w:val="18"/>
              </w:rPr>
              <w:t>V § 1 písm. b) sa na konci vypúšťa čiarka a pripájajú sa</w:t>
            </w:r>
            <w:r w:rsidR="002B744B">
              <w:rPr>
                <w:color w:val="000000" w:themeColor="text1"/>
                <w:sz w:val="18"/>
                <w:szCs w:val="18"/>
              </w:rPr>
              <w:t xml:space="preserve"> tieto</w:t>
            </w:r>
            <w:r w:rsidRPr="00AC550E">
              <w:rPr>
                <w:color w:val="000000" w:themeColor="text1"/>
                <w:sz w:val="18"/>
                <w:szCs w:val="18"/>
              </w:rPr>
              <w:t xml:space="preserve"> slová „a noriem,1)“.</w:t>
            </w:r>
          </w:p>
          <w:p w14:paraId="2DAD6E20" w14:textId="77777777" w:rsidR="00072522" w:rsidRPr="00AC550E" w:rsidRDefault="00072522" w:rsidP="00072522">
            <w:pPr>
              <w:jc w:val="both"/>
              <w:rPr>
                <w:color w:val="000000" w:themeColor="text1"/>
                <w:sz w:val="18"/>
                <w:szCs w:val="18"/>
              </w:rPr>
            </w:pPr>
          </w:p>
          <w:p w14:paraId="6B443D56" w14:textId="77777777" w:rsidR="00072522" w:rsidRPr="00AC550E" w:rsidRDefault="00072522" w:rsidP="00072522">
            <w:pPr>
              <w:jc w:val="both"/>
              <w:rPr>
                <w:color w:val="000000" w:themeColor="text1"/>
                <w:sz w:val="18"/>
                <w:szCs w:val="18"/>
              </w:rPr>
            </w:pPr>
            <w:r w:rsidRPr="00AC550E">
              <w:rPr>
                <w:color w:val="000000" w:themeColor="text1"/>
                <w:sz w:val="18"/>
                <w:szCs w:val="18"/>
              </w:rPr>
              <w:t>Poznámka pod čiarou k odkazu 1 znie:</w:t>
            </w:r>
          </w:p>
          <w:p w14:paraId="368D3B2A" w14:textId="0E8349E2" w:rsidR="00072522" w:rsidRDefault="002B744B" w:rsidP="00072522">
            <w:pPr>
              <w:jc w:val="both"/>
              <w:rPr>
                <w:color w:val="000000" w:themeColor="text1"/>
                <w:sz w:val="18"/>
                <w:szCs w:val="18"/>
              </w:rPr>
            </w:pPr>
            <w:r>
              <w:rPr>
                <w:color w:val="000000" w:themeColor="text1"/>
                <w:sz w:val="18"/>
                <w:szCs w:val="18"/>
              </w:rPr>
              <w:t>„1) Čl. 2 bod 1 n</w:t>
            </w:r>
            <w:r w:rsidR="00072522" w:rsidRPr="00AC550E">
              <w:rPr>
                <w:color w:val="000000" w:themeColor="text1"/>
                <w:sz w:val="18"/>
                <w:szCs w:val="18"/>
              </w:rPr>
              <w:t xml:space="preserve">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w:t>
            </w:r>
            <w:r>
              <w:rPr>
                <w:color w:val="000000" w:themeColor="text1"/>
                <w:sz w:val="18"/>
                <w:szCs w:val="18"/>
              </w:rPr>
              <w:t>316, 14.11.2012)</w:t>
            </w:r>
            <w:r w:rsidR="00072522" w:rsidRPr="00AC550E">
              <w:rPr>
                <w:color w:val="000000" w:themeColor="text1"/>
                <w:sz w:val="18"/>
                <w:szCs w:val="18"/>
              </w:rPr>
              <w:t>.“.</w:t>
            </w:r>
          </w:p>
          <w:p w14:paraId="2CA73285" w14:textId="71F49160" w:rsidR="00072522" w:rsidRDefault="00072522" w:rsidP="00072522">
            <w:pPr>
              <w:jc w:val="both"/>
              <w:rPr>
                <w:color w:val="000000" w:themeColor="text1"/>
                <w:sz w:val="18"/>
                <w:szCs w:val="18"/>
              </w:rPr>
            </w:pPr>
          </w:p>
          <w:p w14:paraId="4E79F687" w14:textId="77777777" w:rsidR="00072522" w:rsidRDefault="00072522" w:rsidP="00072522">
            <w:pPr>
              <w:jc w:val="both"/>
              <w:rPr>
                <w:color w:val="000000" w:themeColor="text1"/>
                <w:sz w:val="18"/>
                <w:szCs w:val="18"/>
              </w:rPr>
            </w:pPr>
          </w:p>
          <w:p w14:paraId="5037C39B" w14:textId="4B8C8F74" w:rsidR="00072522" w:rsidRDefault="00072522" w:rsidP="00072522">
            <w:pPr>
              <w:jc w:val="both"/>
              <w:rPr>
                <w:color w:val="000000" w:themeColor="text1"/>
                <w:sz w:val="18"/>
                <w:szCs w:val="18"/>
              </w:rPr>
            </w:pPr>
            <w:r>
              <w:rPr>
                <w:color w:val="000000" w:themeColor="text1"/>
                <w:sz w:val="18"/>
                <w:szCs w:val="18"/>
              </w:rPr>
              <w:t xml:space="preserve">7. </w:t>
            </w:r>
            <w:r w:rsidRPr="00072522">
              <w:rPr>
                <w:color w:val="000000" w:themeColor="text1"/>
                <w:sz w:val="18"/>
                <w:szCs w:val="18"/>
              </w:rPr>
              <w:t>V § 3 odsek</w:t>
            </w:r>
            <w:r w:rsidR="00B3728F">
              <w:rPr>
                <w:color w:val="000000" w:themeColor="text1"/>
                <w:sz w:val="18"/>
                <w:szCs w:val="18"/>
              </w:rPr>
              <w:t>y</w:t>
            </w:r>
            <w:r w:rsidRPr="00072522">
              <w:rPr>
                <w:color w:val="000000" w:themeColor="text1"/>
                <w:sz w:val="18"/>
                <w:szCs w:val="18"/>
              </w:rPr>
              <w:t xml:space="preserve"> 5</w:t>
            </w:r>
            <w:r w:rsidR="00B3728F">
              <w:rPr>
                <w:color w:val="000000" w:themeColor="text1"/>
                <w:sz w:val="18"/>
                <w:szCs w:val="18"/>
              </w:rPr>
              <w:t xml:space="preserve"> a 6</w:t>
            </w:r>
            <w:r w:rsidRPr="00072522">
              <w:rPr>
                <w:color w:val="000000" w:themeColor="text1"/>
                <w:sz w:val="18"/>
                <w:szCs w:val="18"/>
              </w:rPr>
              <w:t xml:space="preserve"> zn</w:t>
            </w:r>
            <w:r w:rsidR="00B3728F">
              <w:rPr>
                <w:color w:val="000000" w:themeColor="text1"/>
                <w:sz w:val="18"/>
                <w:szCs w:val="18"/>
              </w:rPr>
              <w:t>ejú</w:t>
            </w:r>
            <w:r w:rsidRPr="00072522">
              <w:rPr>
                <w:color w:val="000000" w:themeColor="text1"/>
                <w:sz w:val="18"/>
                <w:szCs w:val="18"/>
              </w:rPr>
              <w:t>:</w:t>
            </w:r>
          </w:p>
          <w:p w14:paraId="6A6823E3" w14:textId="77777777" w:rsidR="008B4892" w:rsidRPr="00072522" w:rsidRDefault="008B4892" w:rsidP="00072522">
            <w:pPr>
              <w:jc w:val="both"/>
              <w:rPr>
                <w:color w:val="000000" w:themeColor="text1"/>
                <w:sz w:val="18"/>
                <w:szCs w:val="18"/>
              </w:rPr>
            </w:pPr>
          </w:p>
          <w:p w14:paraId="7EE58715" w14:textId="4B4973FF" w:rsidR="008B4892" w:rsidRPr="008B4892" w:rsidRDefault="008B4892" w:rsidP="008B4892">
            <w:pPr>
              <w:jc w:val="both"/>
              <w:rPr>
                <w:color w:val="000000" w:themeColor="text1"/>
                <w:sz w:val="18"/>
                <w:szCs w:val="18"/>
              </w:rPr>
            </w:pPr>
            <w:r w:rsidRPr="008B4892">
              <w:rPr>
                <w:color w:val="000000" w:themeColor="text1"/>
                <w:sz w:val="18"/>
                <w:szCs w:val="18"/>
              </w:rPr>
              <w:t>„(5) Prioritnými oblasťami pre používanie špecifikácií sú</w:t>
            </w:r>
          </w:p>
          <w:p w14:paraId="467C37CD" w14:textId="77777777" w:rsidR="008B4892" w:rsidRPr="008B4892" w:rsidRDefault="008B4892" w:rsidP="008B4892">
            <w:pPr>
              <w:jc w:val="both"/>
              <w:rPr>
                <w:color w:val="000000" w:themeColor="text1"/>
                <w:sz w:val="18"/>
                <w:szCs w:val="18"/>
              </w:rPr>
            </w:pPr>
            <w:r w:rsidRPr="008B4892">
              <w:rPr>
                <w:color w:val="000000" w:themeColor="text1"/>
                <w:sz w:val="18"/>
                <w:szCs w:val="18"/>
              </w:rPr>
              <w:t>a)</w:t>
            </w:r>
            <w:r w:rsidRPr="008B4892">
              <w:rPr>
                <w:color w:val="000000" w:themeColor="text1"/>
                <w:sz w:val="18"/>
                <w:szCs w:val="18"/>
              </w:rPr>
              <w:tab/>
              <w:t xml:space="preserve">informačné služby inteligentných dopravných systémov a služby mobility inteligentných dopravných systémov, </w:t>
            </w:r>
          </w:p>
          <w:p w14:paraId="26758106" w14:textId="77777777" w:rsidR="008B4892" w:rsidRPr="008B4892" w:rsidRDefault="008B4892" w:rsidP="008B4892">
            <w:pPr>
              <w:jc w:val="both"/>
              <w:rPr>
                <w:color w:val="000000" w:themeColor="text1"/>
                <w:sz w:val="18"/>
                <w:szCs w:val="18"/>
              </w:rPr>
            </w:pPr>
            <w:r w:rsidRPr="008B4892">
              <w:rPr>
                <w:color w:val="000000" w:themeColor="text1"/>
                <w:sz w:val="18"/>
                <w:szCs w:val="18"/>
              </w:rPr>
              <w:t>b)</w:t>
            </w:r>
            <w:r w:rsidRPr="008B4892">
              <w:rPr>
                <w:color w:val="000000" w:themeColor="text1"/>
                <w:sz w:val="18"/>
                <w:szCs w:val="18"/>
              </w:rPr>
              <w:tab/>
              <w:t xml:space="preserve">cestovné služby inteligentných dopravných systémov, dopravné služby inteligentných dopravných systémov a služby inteligentných dopravných systémov v oblasti riadenia dopravy, </w:t>
            </w:r>
          </w:p>
          <w:p w14:paraId="04E39CF3" w14:textId="77777777" w:rsidR="008B4892" w:rsidRPr="008B4892" w:rsidRDefault="008B4892" w:rsidP="008B4892">
            <w:pPr>
              <w:jc w:val="both"/>
              <w:rPr>
                <w:color w:val="000000" w:themeColor="text1"/>
                <w:sz w:val="18"/>
                <w:szCs w:val="18"/>
              </w:rPr>
            </w:pPr>
            <w:r w:rsidRPr="008B4892">
              <w:rPr>
                <w:color w:val="000000" w:themeColor="text1"/>
                <w:sz w:val="18"/>
                <w:szCs w:val="18"/>
              </w:rPr>
              <w:t>c)</w:t>
            </w:r>
            <w:r w:rsidRPr="008B4892">
              <w:rPr>
                <w:color w:val="000000" w:themeColor="text1"/>
                <w:sz w:val="18"/>
                <w:szCs w:val="18"/>
              </w:rPr>
              <w:tab/>
              <w:t xml:space="preserve">služby inteligentných dopravných systémov v oblasti bezpečnosti a ochrany cestnej premávky, </w:t>
            </w:r>
          </w:p>
          <w:p w14:paraId="2B08BA9F" w14:textId="63A568C5" w:rsidR="008B4892" w:rsidRPr="008B4892" w:rsidRDefault="008B4892" w:rsidP="008B4892">
            <w:pPr>
              <w:jc w:val="both"/>
              <w:rPr>
                <w:color w:val="000000" w:themeColor="text1"/>
                <w:sz w:val="18"/>
                <w:szCs w:val="18"/>
              </w:rPr>
            </w:pPr>
            <w:r w:rsidRPr="008B4892">
              <w:rPr>
                <w:color w:val="000000" w:themeColor="text1"/>
                <w:sz w:val="18"/>
                <w:szCs w:val="18"/>
              </w:rPr>
              <w:t>d)</w:t>
            </w:r>
            <w:r w:rsidRPr="008B4892">
              <w:rPr>
                <w:color w:val="000000" w:themeColor="text1"/>
                <w:sz w:val="18"/>
                <w:szCs w:val="18"/>
              </w:rPr>
              <w:tab/>
              <w:t>služby inteligentných dopravných systémov pre kooperatívnu, prepoj</w:t>
            </w:r>
            <w:r>
              <w:rPr>
                <w:color w:val="000000" w:themeColor="text1"/>
                <w:sz w:val="18"/>
                <w:szCs w:val="18"/>
              </w:rPr>
              <w:t>enú a automatizovanú mobilitu.</w:t>
            </w:r>
          </w:p>
          <w:p w14:paraId="08EC1CEA" w14:textId="77777777" w:rsidR="008B4892" w:rsidRPr="008B4892" w:rsidRDefault="008B4892" w:rsidP="008B4892">
            <w:pPr>
              <w:jc w:val="both"/>
              <w:rPr>
                <w:color w:val="000000" w:themeColor="text1"/>
                <w:sz w:val="18"/>
                <w:szCs w:val="18"/>
              </w:rPr>
            </w:pPr>
          </w:p>
          <w:p w14:paraId="2CD15B4E" w14:textId="49127D91" w:rsidR="00072522" w:rsidRDefault="008B4892" w:rsidP="008B4892">
            <w:pPr>
              <w:jc w:val="both"/>
              <w:rPr>
                <w:color w:val="000000" w:themeColor="text1"/>
                <w:sz w:val="18"/>
                <w:szCs w:val="18"/>
              </w:rPr>
            </w:pPr>
            <w:r w:rsidRPr="008B4892">
              <w:rPr>
                <w:color w:val="000000" w:themeColor="text1"/>
                <w:sz w:val="18"/>
                <w:szCs w:val="18"/>
              </w:rPr>
              <w:t xml:space="preserve">(6) Rozsah prioritných oblastí je ustanovený v prílohe I </w:t>
            </w:r>
            <w:r w:rsidR="006B7DFA" w:rsidRPr="006B7DFA">
              <w:rPr>
                <w:color w:val="000000" w:themeColor="text1"/>
                <w:sz w:val="18"/>
                <w:szCs w:val="18"/>
              </w:rPr>
              <w:t>k smernici Európskeho parlamentu a Rady 2010/40/EÚ zo 7. júla 2010 o rámci na zavedenie inteligentných dopravných systémov v oblasti cestnej dopravy a na rozhrania s inými druhmi dopravy (Ú. v. EÚ L 207, 6.8.2010) v platnom znení</w:t>
            </w:r>
            <w:r w:rsidRPr="008B4892">
              <w:rPr>
                <w:color w:val="000000" w:themeColor="text1"/>
                <w:sz w:val="18"/>
                <w:szCs w:val="18"/>
              </w:rPr>
              <w:t>.“.</w:t>
            </w:r>
          </w:p>
          <w:p w14:paraId="127D47C7" w14:textId="65C40A70" w:rsidR="008B4892" w:rsidRPr="00734587" w:rsidRDefault="008B4892" w:rsidP="008B4892">
            <w:pPr>
              <w:jc w:val="both"/>
              <w:rPr>
                <w:color w:val="000000" w:themeColor="text1"/>
                <w:sz w:val="18"/>
                <w:szCs w:val="18"/>
                <w:highlight w:val="yellow"/>
              </w:rPr>
            </w:pPr>
          </w:p>
        </w:tc>
        <w:tc>
          <w:tcPr>
            <w:tcW w:w="567" w:type="dxa"/>
          </w:tcPr>
          <w:p w14:paraId="6B374BE5" w14:textId="3BF8F879" w:rsidR="00072522" w:rsidRPr="00095CFC" w:rsidRDefault="00072522" w:rsidP="00072522">
            <w:pPr>
              <w:jc w:val="center"/>
              <w:rPr>
                <w:color w:val="000000" w:themeColor="text1"/>
                <w:sz w:val="18"/>
                <w:szCs w:val="18"/>
              </w:rPr>
            </w:pPr>
            <w:r w:rsidRPr="00095CFC">
              <w:rPr>
                <w:color w:val="000000" w:themeColor="text1"/>
                <w:sz w:val="18"/>
                <w:szCs w:val="18"/>
              </w:rPr>
              <w:lastRenderedPageBreak/>
              <w:t>Ú</w:t>
            </w:r>
          </w:p>
        </w:tc>
        <w:tc>
          <w:tcPr>
            <w:tcW w:w="1153" w:type="dxa"/>
          </w:tcPr>
          <w:p w14:paraId="43678FA5" w14:textId="47683EC8" w:rsidR="00072522" w:rsidRPr="00095CFC" w:rsidRDefault="00072522" w:rsidP="00072522">
            <w:pPr>
              <w:jc w:val="both"/>
              <w:rPr>
                <w:color w:val="000000" w:themeColor="text1"/>
                <w:sz w:val="18"/>
                <w:szCs w:val="18"/>
              </w:rPr>
            </w:pPr>
          </w:p>
        </w:tc>
        <w:tc>
          <w:tcPr>
            <w:tcW w:w="628" w:type="dxa"/>
          </w:tcPr>
          <w:p w14:paraId="76FE85BA" w14:textId="78927532"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1D5D3A24" w14:textId="053D58CD" w:rsidR="00072522" w:rsidRPr="00095CFC" w:rsidRDefault="00072522" w:rsidP="00072522">
            <w:pPr>
              <w:jc w:val="both"/>
              <w:rPr>
                <w:color w:val="000000" w:themeColor="text1"/>
                <w:sz w:val="18"/>
                <w:szCs w:val="18"/>
              </w:rPr>
            </w:pPr>
          </w:p>
        </w:tc>
      </w:tr>
      <w:tr w:rsidR="00072522" w:rsidRPr="00015B3A" w14:paraId="79874224" w14:textId="77777777" w:rsidTr="00AD78AC">
        <w:trPr>
          <w:gridAfter w:val="1"/>
          <w:wAfter w:w="6" w:type="dxa"/>
          <w:jc w:val="center"/>
        </w:trPr>
        <w:tc>
          <w:tcPr>
            <w:tcW w:w="1023" w:type="dxa"/>
          </w:tcPr>
          <w:p w14:paraId="4B1DBAAB" w14:textId="4F1BA30E" w:rsidR="00072522" w:rsidRPr="00095CFC" w:rsidRDefault="00072522" w:rsidP="00072522">
            <w:pPr>
              <w:rPr>
                <w:color w:val="000000" w:themeColor="text1"/>
                <w:sz w:val="18"/>
                <w:szCs w:val="18"/>
              </w:rPr>
            </w:pPr>
            <w:r w:rsidRPr="00095CFC">
              <w:rPr>
                <w:color w:val="000000" w:themeColor="text1"/>
                <w:sz w:val="18"/>
                <w:szCs w:val="18"/>
              </w:rPr>
              <w:t>Č: 1</w:t>
            </w:r>
          </w:p>
        </w:tc>
        <w:tc>
          <w:tcPr>
            <w:tcW w:w="567" w:type="dxa"/>
          </w:tcPr>
          <w:p w14:paraId="4E8F08D0" w14:textId="724B3B28" w:rsidR="00072522" w:rsidRPr="00095CFC" w:rsidRDefault="00072522" w:rsidP="00072522">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1481E76D" w14:textId="77777777" w:rsidR="00072522" w:rsidRPr="00EC723B" w:rsidRDefault="00072522" w:rsidP="00072522">
            <w:pPr>
              <w:pStyle w:val="Default"/>
              <w:rPr>
                <w:color w:val="auto"/>
                <w:sz w:val="18"/>
                <w:szCs w:val="18"/>
              </w:rPr>
            </w:pPr>
            <w:r w:rsidRPr="00EC723B">
              <w:rPr>
                <w:color w:val="auto"/>
                <w:sz w:val="18"/>
                <w:szCs w:val="18"/>
              </w:rPr>
              <w:t>Článok 4 sa mení takto:</w:t>
            </w:r>
          </w:p>
          <w:p w14:paraId="6051F378" w14:textId="1C02D0AD" w:rsidR="00072522" w:rsidRPr="00EC723B" w:rsidRDefault="00072522" w:rsidP="00072522">
            <w:pPr>
              <w:adjustRightInd w:val="0"/>
              <w:jc w:val="both"/>
              <w:rPr>
                <w:sz w:val="18"/>
                <w:szCs w:val="18"/>
              </w:rPr>
            </w:pPr>
            <w:r w:rsidRPr="00EC723B">
              <w:rPr>
                <w:sz w:val="18"/>
                <w:szCs w:val="18"/>
              </w:rPr>
              <w:t>Dopĺňa sa  bod:</w:t>
            </w:r>
          </w:p>
          <w:p w14:paraId="42F62F9D" w14:textId="77777777" w:rsidR="00072522" w:rsidRPr="00EC723B" w:rsidRDefault="00072522" w:rsidP="00072522">
            <w:pPr>
              <w:pStyle w:val="Default"/>
              <w:rPr>
                <w:color w:val="auto"/>
                <w:sz w:val="18"/>
                <w:szCs w:val="18"/>
              </w:rPr>
            </w:pPr>
            <w:r w:rsidRPr="00EC723B">
              <w:rPr>
                <w:color w:val="auto"/>
                <w:sz w:val="18"/>
                <w:szCs w:val="18"/>
              </w:rPr>
              <w:t>19. kooperatívne inteligentné dopravné systémy‘ alebo ‚C-ITS‘ sú inteligentné dopravné systémy, ktoré používateľom IDS umožňujú interakciu a spoluprácu prostredníctvom výmeny zabezpečených a dôveryhodných správ bez akýchkoľvek predchádzajúcich poznatkov o sebe a nediskriminačným spôsobom;</w:t>
            </w:r>
          </w:p>
        </w:tc>
        <w:tc>
          <w:tcPr>
            <w:tcW w:w="488" w:type="dxa"/>
          </w:tcPr>
          <w:p w14:paraId="5AFFB5C0" w14:textId="401EB04D" w:rsidR="00072522" w:rsidRPr="00EC723B" w:rsidRDefault="00072522" w:rsidP="00072522">
            <w:pPr>
              <w:rPr>
                <w:sz w:val="18"/>
                <w:szCs w:val="18"/>
              </w:rPr>
            </w:pPr>
            <w:r w:rsidRPr="00EC723B">
              <w:rPr>
                <w:color w:val="000000" w:themeColor="text1"/>
                <w:sz w:val="18"/>
                <w:szCs w:val="18"/>
              </w:rPr>
              <w:t>N</w:t>
            </w:r>
          </w:p>
        </w:tc>
        <w:tc>
          <w:tcPr>
            <w:tcW w:w="930" w:type="dxa"/>
            <w:gridSpan w:val="2"/>
          </w:tcPr>
          <w:p w14:paraId="72D9B6AE" w14:textId="77777777" w:rsidR="00072522" w:rsidRDefault="00072522" w:rsidP="00072522">
            <w:pPr>
              <w:jc w:val="center"/>
              <w:rPr>
                <w:color w:val="000000" w:themeColor="text1"/>
                <w:sz w:val="18"/>
                <w:szCs w:val="18"/>
              </w:rPr>
            </w:pPr>
            <w:r w:rsidRPr="00EC723B">
              <w:rPr>
                <w:color w:val="000000" w:themeColor="text1"/>
                <w:sz w:val="18"/>
                <w:szCs w:val="18"/>
              </w:rPr>
              <w:t>zákon č. 317/2012 Z. z.</w:t>
            </w:r>
          </w:p>
          <w:p w14:paraId="4FC8FDB4" w14:textId="77777777" w:rsidR="00072522" w:rsidRDefault="00072522" w:rsidP="00072522">
            <w:pPr>
              <w:jc w:val="center"/>
              <w:rPr>
                <w:color w:val="000000" w:themeColor="text1"/>
                <w:sz w:val="18"/>
                <w:szCs w:val="18"/>
              </w:rPr>
            </w:pPr>
          </w:p>
          <w:p w14:paraId="115C568A" w14:textId="77777777" w:rsidR="00072522" w:rsidRDefault="00072522" w:rsidP="00072522">
            <w:pPr>
              <w:jc w:val="center"/>
              <w:rPr>
                <w:color w:val="000000" w:themeColor="text1"/>
                <w:sz w:val="18"/>
                <w:szCs w:val="18"/>
              </w:rPr>
            </w:pPr>
          </w:p>
          <w:p w14:paraId="519DDF43" w14:textId="77777777" w:rsidR="00072522" w:rsidRDefault="00072522" w:rsidP="00072522">
            <w:pPr>
              <w:jc w:val="center"/>
              <w:rPr>
                <w:color w:val="000000" w:themeColor="text1"/>
                <w:sz w:val="18"/>
                <w:szCs w:val="18"/>
              </w:rPr>
            </w:pPr>
          </w:p>
          <w:p w14:paraId="79613ACA" w14:textId="77777777" w:rsidR="00072522" w:rsidRDefault="00072522" w:rsidP="00072522">
            <w:pPr>
              <w:jc w:val="center"/>
              <w:rPr>
                <w:color w:val="000000" w:themeColor="text1"/>
                <w:sz w:val="18"/>
                <w:szCs w:val="18"/>
              </w:rPr>
            </w:pPr>
          </w:p>
          <w:p w14:paraId="170563AA" w14:textId="77777777" w:rsidR="00072522" w:rsidRDefault="00072522" w:rsidP="00072522">
            <w:pPr>
              <w:jc w:val="center"/>
              <w:rPr>
                <w:color w:val="000000" w:themeColor="text1"/>
                <w:sz w:val="18"/>
                <w:szCs w:val="18"/>
              </w:rPr>
            </w:pPr>
          </w:p>
          <w:p w14:paraId="1ABB2E77" w14:textId="77777777" w:rsidR="00072522" w:rsidRDefault="00072522" w:rsidP="00072522">
            <w:pPr>
              <w:jc w:val="center"/>
              <w:rPr>
                <w:color w:val="000000" w:themeColor="text1"/>
                <w:sz w:val="18"/>
                <w:szCs w:val="18"/>
              </w:rPr>
            </w:pPr>
          </w:p>
          <w:p w14:paraId="741381BD" w14:textId="77777777" w:rsidR="00072522" w:rsidRDefault="00072522" w:rsidP="00072522">
            <w:pPr>
              <w:jc w:val="center"/>
              <w:rPr>
                <w:color w:val="000000" w:themeColor="text1"/>
                <w:sz w:val="18"/>
                <w:szCs w:val="18"/>
              </w:rPr>
            </w:pPr>
          </w:p>
          <w:p w14:paraId="7F5D6A72" w14:textId="77777777" w:rsidR="00072522" w:rsidRDefault="00072522" w:rsidP="00072522">
            <w:pPr>
              <w:jc w:val="center"/>
              <w:rPr>
                <w:color w:val="000000" w:themeColor="text1"/>
                <w:sz w:val="18"/>
                <w:szCs w:val="18"/>
              </w:rPr>
            </w:pPr>
          </w:p>
          <w:p w14:paraId="697E5F75" w14:textId="77777777" w:rsidR="00072522" w:rsidRDefault="00072522" w:rsidP="00072522">
            <w:pPr>
              <w:jc w:val="center"/>
              <w:rPr>
                <w:color w:val="000000" w:themeColor="text1"/>
                <w:sz w:val="18"/>
                <w:szCs w:val="18"/>
              </w:rPr>
            </w:pPr>
          </w:p>
          <w:p w14:paraId="31497C16" w14:textId="77777777" w:rsidR="00072522" w:rsidRDefault="00072522" w:rsidP="00072522">
            <w:pPr>
              <w:jc w:val="center"/>
              <w:rPr>
                <w:color w:val="000000" w:themeColor="text1"/>
                <w:sz w:val="18"/>
                <w:szCs w:val="18"/>
              </w:rPr>
            </w:pPr>
          </w:p>
          <w:p w14:paraId="3FBAE972" w14:textId="243E213C" w:rsidR="00072522" w:rsidRDefault="00072522" w:rsidP="00072522">
            <w:pPr>
              <w:jc w:val="center"/>
              <w:rPr>
                <w:color w:val="000000" w:themeColor="text1"/>
                <w:sz w:val="18"/>
                <w:szCs w:val="18"/>
              </w:rPr>
            </w:pPr>
          </w:p>
          <w:p w14:paraId="7E8DB1A4" w14:textId="77777777" w:rsidR="00342C53" w:rsidRDefault="00342C53" w:rsidP="00072522">
            <w:pPr>
              <w:jc w:val="center"/>
              <w:rPr>
                <w:color w:val="000000" w:themeColor="text1"/>
                <w:sz w:val="18"/>
                <w:szCs w:val="18"/>
              </w:rPr>
            </w:pPr>
          </w:p>
          <w:p w14:paraId="681D5A4A" w14:textId="77777777" w:rsidR="00072522" w:rsidRDefault="00072522" w:rsidP="00072522">
            <w:pPr>
              <w:jc w:val="center"/>
              <w:rPr>
                <w:color w:val="000000" w:themeColor="text1"/>
                <w:sz w:val="18"/>
                <w:szCs w:val="18"/>
              </w:rPr>
            </w:pPr>
          </w:p>
          <w:p w14:paraId="17EC9085" w14:textId="1DF53F49" w:rsidR="00072522" w:rsidRDefault="00072522" w:rsidP="00072522">
            <w:pPr>
              <w:jc w:val="center"/>
              <w:rPr>
                <w:color w:val="000000" w:themeColor="text1"/>
                <w:sz w:val="18"/>
                <w:szCs w:val="18"/>
              </w:rPr>
            </w:pPr>
            <w:r w:rsidRPr="00527FF0">
              <w:rPr>
                <w:color w:val="000000" w:themeColor="text1"/>
                <w:sz w:val="18"/>
                <w:szCs w:val="18"/>
              </w:rPr>
              <w:t>návrh zákona</w:t>
            </w:r>
          </w:p>
          <w:p w14:paraId="7EAD76D3" w14:textId="1FFBBF74" w:rsidR="00072522" w:rsidRPr="00EC723B" w:rsidRDefault="00072522" w:rsidP="00072522">
            <w:pPr>
              <w:jc w:val="center"/>
              <w:rPr>
                <w:color w:val="FF0000"/>
                <w:sz w:val="18"/>
                <w:szCs w:val="18"/>
              </w:rPr>
            </w:pPr>
          </w:p>
        </w:tc>
        <w:tc>
          <w:tcPr>
            <w:tcW w:w="850" w:type="dxa"/>
          </w:tcPr>
          <w:p w14:paraId="1123DC19" w14:textId="5E283FA3" w:rsidR="00072522" w:rsidRPr="007F52BC" w:rsidRDefault="00072522" w:rsidP="00072522">
            <w:pPr>
              <w:rPr>
                <w:sz w:val="18"/>
                <w:szCs w:val="18"/>
              </w:rPr>
            </w:pPr>
            <w:r w:rsidRPr="007F52BC">
              <w:rPr>
                <w:sz w:val="18"/>
                <w:szCs w:val="18"/>
              </w:rPr>
              <w:t>§ 2</w:t>
            </w:r>
          </w:p>
          <w:p w14:paraId="491E2688" w14:textId="243BF6B3" w:rsidR="00072522" w:rsidRPr="007F52BC" w:rsidRDefault="00072522" w:rsidP="00072522">
            <w:pPr>
              <w:rPr>
                <w:sz w:val="18"/>
                <w:szCs w:val="18"/>
              </w:rPr>
            </w:pPr>
            <w:r>
              <w:rPr>
                <w:sz w:val="18"/>
                <w:szCs w:val="18"/>
              </w:rPr>
              <w:t>O:</w:t>
            </w:r>
            <w:r w:rsidRPr="007F52BC">
              <w:rPr>
                <w:sz w:val="18"/>
                <w:szCs w:val="18"/>
              </w:rPr>
              <w:t xml:space="preserve"> 1</w:t>
            </w:r>
          </w:p>
          <w:p w14:paraId="2C6E8EC2" w14:textId="77777777" w:rsidR="00072522" w:rsidRPr="007F52BC" w:rsidRDefault="00072522" w:rsidP="00072522">
            <w:pPr>
              <w:rPr>
                <w:sz w:val="18"/>
                <w:szCs w:val="18"/>
              </w:rPr>
            </w:pPr>
          </w:p>
          <w:p w14:paraId="4C212ECC" w14:textId="77777777" w:rsidR="00072522" w:rsidRPr="007F52BC" w:rsidRDefault="00072522" w:rsidP="00072522">
            <w:pPr>
              <w:rPr>
                <w:sz w:val="18"/>
                <w:szCs w:val="18"/>
              </w:rPr>
            </w:pPr>
          </w:p>
          <w:p w14:paraId="3BF46019" w14:textId="77777777" w:rsidR="00072522" w:rsidRPr="007F52BC" w:rsidRDefault="00072522" w:rsidP="00072522">
            <w:pPr>
              <w:rPr>
                <w:sz w:val="18"/>
                <w:szCs w:val="18"/>
              </w:rPr>
            </w:pPr>
          </w:p>
          <w:p w14:paraId="3E59C5EA" w14:textId="77777777" w:rsidR="00072522" w:rsidRPr="007F52BC" w:rsidRDefault="00072522" w:rsidP="00072522">
            <w:pPr>
              <w:rPr>
                <w:sz w:val="18"/>
                <w:szCs w:val="18"/>
              </w:rPr>
            </w:pPr>
          </w:p>
          <w:p w14:paraId="75344264" w14:textId="77777777" w:rsidR="00072522" w:rsidRPr="007F52BC" w:rsidRDefault="00072522" w:rsidP="00072522">
            <w:pPr>
              <w:rPr>
                <w:sz w:val="18"/>
                <w:szCs w:val="18"/>
              </w:rPr>
            </w:pPr>
          </w:p>
          <w:p w14:paraId="7AD4DC64" w14:textId="77777777" w:rsidR="00072522" w:rsidRPr="007F52BC" w:rsidRDefault="00072522" w:rsidP="00072522">
            <w:pPr>
              <w:rPr>
                <w:sz w:val="18"/>
                <w:szCs w:val="18"/>
              </w:rPr>
            </w:pPr>
          </w:p>
          <w:p w14:paraId="212BA482" w14:textId="77777777" w:rsidR="00072522" w:rsidRPr="007F52BC" w:rsidRDefault="00072522" w:rsidP="00072522">
            <w:pPr>
              <w:rPr>
                <w:sz w:val="18"/>
                <w:szCs w:val="18"/>
              </w:rPr>
            </w:pPr>
          </w:p>
          <w:p w14:paraId="7CD20EFF" w14:textId="77777777" w:rsidR="00072522" w:rsidRPr="007F52BC" w:rsidRDefault="00072522" w:rsidP="00072522">
            <w:pPr>
              <w:rPr>
                <w:sz w:val="18"/>
                <w:szCs w:val="18"/>
              </w:rPr>
            </w:pPr>
          </w:p>
          <w:p w14:paraId="652EDA6F" w14:textId="77777777" w:rsidR="00072522" w:rsidRPr="007F52BC" w:rsidRDefault="00072522" w:rsidP="00072522">
            <w:pPr>
              <w:rPr>
                <w:sz w:val="18"/>
                <w:szCs w:val="18"/>
              </w:rPr>
            </w:pPr>
          </w:p>
          <w:p w14:paraId="29928D1B" w14:textId="77777777" w:rsidR="00072522" w:rsidRPr="007F52BC" w:rsidRDefault="00072522" w:rsidP="00072522">
            <w:pPr>
              <w:rPr>
                <w:sz w:val="18"/>
                <w:szCs w:val="18"/>
              </w:rPr>
            </w:pPr>
          </w:p>
          <w:p w14:paraId="34D9B3BD" w14:textId="77777777" w:rsidR="00072522" w:rsidRPr="007F52BC" w:rsidRDefault="00072522" w:rsidP="00072522">
            <w:pPr>
              <w:rPr>
                <w:sz w:val="18"/>
                <w:szCs w:val="18"/>
              </w:rPr>
            </w:pPr>
          </w:p>
          <w:p w14:paraId="51646DF1" w14:textId="7F3438C6" w:rsidR="00072522" w:rsidRDefault="00072522" w:rsidP="00072522">
            <w:pPr>
              <w:rPr>
                <w:sz w:val="18"/>
                <w:szCs w:val="18"/>
              </w:rPr>
            </w:pPr>
          </w:p>
          <w:p w14:paraId="1172F47A" w14:textId="77777777" w:rsidR="00342C53" w:rsidRPr="007F52BC" w:rsidRDefault="00342C53" w:rsidP="00072522">
            <w:pPr>
              <w:rPr>
                <w:sz w:val="18"/>
                <w:szCs w:val="18"/>
              </w:rPr>
            </w:pPr>
          </w:p>
          <w:p w14:paraId="576C1DFC" w14:textId="77777777" w:rsidR="00072522" w:rsidRPr="007F52BC" w:rsidRDefault="00072522" w:rsidP="00072522">
            <w:pPr>
              <w:rPr>
                <w:sz w:val="18"/>
                <w:szCs w:val="18"/>
              </w:rPr>
            </w:pPr>
          </w:p>
          <w:p w14:paraId="5878DDF4" w14:textId="59AF6B18" w:rsidR="00072522" w:rsidRPr="007F52BC" w:rsidRDefault="00072522" w:rsidP="00072522">
            <w:pPr>
              <w:rPr>
                <w:sz w:val="18"/>
                <w:szCs w:val="18"/>
              </w:rPr>
            </w:pPr>
            <w:r w:rsidRPr="007F52BC">
              <w:rPr>
                <w:sz w:val="18"/>
                <w:szCs w:val="18"/>
              </w:rPr>
              <w:t>Č</w:t>
            </w:r>
            <w:r>
              <w:rPr>
                <w:sz w:val="18"/>
                <w:szCs w:val="18"/>
              </w:rPr>
              <w:t>:</w:t>
            </w:r>
            <w:r w:rsidRPr="007F52BC">
              <w:rPr>
                <w:sz w:val="18"/>
                <w:szCs w:val="18"/>
              </w:rPr>
              <w:t xml:space="preserve"> I </w:t>
            </w:r>
          </w:p>
          <w:p w14:paraId="381D8542" w14:textId="48BB0A5D" w:rsidR="00072522" w:rsidRPr="007F52BC" w:rsidRDefault="00072522" w:rsidP="00072522">
            <w:pPr>
              <w:rPr>
                <w:sz w:val="18"/>
                <w:szCs w:val="18"/>
              </w:rPr>
            </w:pPr>
            <w:r>
              <w:rPr>
                <w:sz w:val="18"/>
                <w:szCs w:val="18"/>
              </w:rPr>
              <w:t>B:</w:t>
            </w:r>
            <w:r w:rsidRPr="007F52BC">
              <w:rPr>
                <w:sz w:val="18"/>
                <w:szCs w:val="18"/>
              </w:rPr>
              <w:t xml:space="preserve"> 3</w:t>
            </w:r>
          </w:p>
          <w:p w14:paraId="1A00CC96" w14:textId="34F51571" w:rsidR="00072522" w:rsidRPr="007F52BC" w:rsidRDefault="00072522" w:rsidP="00072522">
            <w:pPr>
              <w:rPr>
                <w:sz w:val="18"/>
                <w:szCs w:val="18"/>
              </w:rPr>
            </w:pPr>
            <w:r w:rsidRPr="007F52BC">
              <w:rPr>
                <w:sz w:val="18"/>
                <w:szCs w:val="18"/>
              </w:rPr>
              <w:t>§ 2</w:t>
            </w:r>
          </w:p>
          <w:p w14:paraId="39446A91" w14:textId="0915C286" w:rsidR="00072522" w:rsidRPr="007F52BC" w:rsidRDefault="00072522" w:rsidP="00072522">
            <w:pPr>
              <w:rPr>
                <w:sz w:val="18"/>
                <w:szCs w:val="18"/>
              </w:rPr>
            </w:pPr>
            <w:r>
              <w:rPr>
                <w:sz w:val="18"/>
                <w:szCs w:val="18"/>
              </w:rPr>
              <w:lastRenderedPageBreak/>
              <w:t>O:</w:t>
            </w:r>
            <w:r w:rsidRPr="007F52BC">
              <w:rPr>
                <w:sz w:val="18"/>
                <w:szCs w:val="18"/>
              </w:rPr>
              <w:t xml:space="preserve"> </w:t>
            </w:r>
            <w:r>
              <w:rPr>
                <w:sz w:val="18"/>
                <w:szCs w:val="18"/>
              </w:rPr>
              <w:t>2</w:t>
            </w:r>
          </w:p>
          <w:p w14:paraId="592FE645" w14:textId="77777777" w:rsidR="00072522" w:rsidRPr="007F52BC" w:rsidRDefault="00072522" w:rsidP="00072522">
            <w:pPr>
              <w:rPr>
                <w:sz w:val="18"/>
                <w:szCs w:val="18"/>
              </w:rPr>
            </w:pPr>
          </w:p>
          <w:p w14:paraId="77A20C62" w14:textId="3A83419C" w:rsidR="00072522" w:rsidRPr="007F52BC" w:rsidRDefault="00072522" w:rsidP="00072522">
            <w:pPr>
              <w:rPr>
                <w:sz w:val="18"/>
                <w:szCs w:val="18"/>
              </w:rPr>
            </w:pPr>
          </w:p>
        </w:tc>
        <w:tc>
          <w:tcPr>
            <w:tcW w:w="4315" w:type="dxa"/>
          </w:tcPr>
          <w:p w14:paraId="3EBE94F8" w14:textId="78C4DD03" w:rsidR="00342C53" w:rsidRDefault="00342C53" w:rsidP="00072522">
            <w:pPr>
              <w:ind w:right="-51"/>
              <w:jc w:val="both"/>
              <w:rPr>
                <w:sz w:val="18"/>
                <w:szCs w:val="18"/>
              </w:rPr>
            </w:pPr>
            <w:r>
              <w:rPr>
                <w:sz w:val="18"/>
                <w:szCs w:val="18"/>
              </w:rPr>
              <w:lastRenderedPageBreak/>
              <w:t>§ 2</w:t>
            </w:r>
          </w:p>
          <w:p w14:paraId="7F82A24F" w14:textId="145C94A1" w:rsidR="00072522" w:rsidRPr="007F52BC" w:rsidRDefault="00072522" w:rsidP="00072522">
            <w:pPr>
              <w:ind w:right="-51"/>
              <w:jc w:val="both"/>
              <w:rPr>
                <w:sz w:val="18"/>
                <w:szCs w:val="18"/>
              </w:rPr>
            </w:pPr>
            <w:r w:rsidRPr="007F52BC">
              <w:rPr>
                <w:sz w:val="18"/>
                <w:szCs w:val="18"/>
              </w:rPr>
              <w:t>(1) Inteligentným dopravným systémom je informačná a komunikačná technológia alebo systém umiestnený v dopravnej infraštruktúre alebo vo vozidle, ktorý slúži na optimalizáciu a riadenie cestnej dopravy, riadenie mobility, zvýšenie bezpečnosti a plynulosti cestnej premávky, zefektívnenie správy a údržby pozemných komunikácií, skvalitnenie služieb verejnej dopravy a zníženie zaťaženia životného prostredia a ktorý rovnako slúži aj pre rozhrania s inými druhmi dopravy; inteligentný dopravný systém zabezpečuje prenos, zber, spracovanie a výmenu informácií medzi prevádzkovateľmi služieb, poskytovateľmi dopravných informácií a užívateľmi dopravnej infraštruktúry.</w:t>
            </w:r>
          </w:p>
          <w:p w14:paraId="59355737" w14:textId="77777777" w:rsidR="00072522" w:rsidRPr="007F52BC" w:rsidRDefault="00072522" w:rsidP="00072522">
            <w:pPr>
              <w:ind w:right="-51"/>
              <w:jc w:val="both"/>
              <w:rPr>
                <w:sz w:val="18"/>
                <w:szCs w:val="18"/>
                <w:highlight w:val="yellow"/>
              </w:rPr>
            </w:pPr>
          </w:p>
          <w:p w14:paraId="5A1FE1DA" w14:textId="77777777" w:rsidR="00072522" w:rsidRPr="007F52BC" w:rsidRDefault="00072522" w:rsidP="00072522">
            <w:pPr>
              <w:ind w:right="-51"/>
              <w:jc w:val="both"/>
              <w:rPr>
                <w:sz w:val="18"/>
                <w:szCs w:val="18"/>
                <w:highlight w:val="yellow"/>
              </w:rPr>
            </w:pPr>
          </w:p>
          <w:p w14:paraId="1A38F2BE" w14:textId="6A9E154C" w:rsidR="00072522" w:rsidRPr="00214443" w:rsidRDefault="00342C53" w:rsidP="00072522">
            <w:pPr>
              <w:ind w:right="-51"/>
              <w:jc w:val="both"/>
              <w:rPr>
                <w:sz w:val="18"/>
                <w:szCs w:val="18"/>
              </w:rPr>
            </w:pPr>
            <w:r>
              <w:rPr>
                <w:sz w:val="18"/>
                <w:szCs w:val="18"/>
              </w:rPr>
              <w:t>3</w:t>
            </w:r>
            <w:r w:rsidR="00072522">
              <w:rPr>
                <w:sz w:val="18"/>
                <w:szCs w:val="18"/>
              </w:rPr>
              <w:t xml:space="preserve">. </w:t>
            </w:r>
            <w:r w:rsidR="00072522" w:rsidRPr="00214443">
              <w:rPr>
                <w:sz w:val="18"/>
                <w:szCs w:val="18"/>
              </w:rPr>
              <w:t xml:space="preserve">V § 2 sa za odsek 1 vkladá nový odsek 2, ktorý znie: </w:t>
            </w:r>
          </w:p>
          <w:p w14:paraId="0FA32D88" w14:textId="218637D3" w:rsidR="00072522" w:rsidRDefault="00072522" w:rsidP="00072522">
            <w:pPr>
              <w:ind w:right="-51"/>
              <w:jc w:val="both"/>
              <w:rPr>
                <w:sz w:val="18"/>
                <w:szCs w:val="18"/>
              </w:rPr>
            </w:pPr>
            <w:r w:rsidRPr="00214443">
              <w:rPr>
                <w:sz w:val="18"/>
                <w:szCs w:val="18"/>
              </w:rPr>
              <w:t xml:space="preserve">„(2) Kooperatívnym inteligentným dopravným systémom je inteligentný dopravný systém, ktorý umožňuje </w:t>
            </w:r>
            <w:r w:rsidRPr="00214443">
              <w:rPr>
                <w:sz w:val="18"/>
                <w:szCs w:val="18"/>
              </w:rPr>
              <w:lastRenderedPageBreak/>
              <w:t>interakciu a spoluprácu prostredníctvom výmeny zabezpečených a dôveryhodných správ bez akýchkoľvek predchádzajúcich poznatkov o sebe a nediskriminačným spôsobom.“.</w:t>
            </w:r>
          </w:p>
          <w:p w14:paraId="35187032" w14:textId="77777777" w:rsidR="0008444B" w:rsidRDefault="0008444B" w:rsidP="00072522">
            <w:pPr>
              <w:ind w:right="-51"/>
              <w:jc w:val="both"/>
              <w:rPr>
                <w:sz w:val="18"/>
                <w:szCs w:val="18"/>
              </w:rPr>
            </w:pPr>
          </w:p>
          <w:p w14:paraId="67BDA3FE" w14:textId="77777777" w:rsidR="00072522" w:rsidRDefault="0008444B" w:rsidP="00072522">
            <w:pPr>
              <w:ind w:right="-51"/>
              <w:jc w:val="both"/>
              <w:rPr>
                <w:sz w:val="18"/>
                <w:szCs w:val="18"/>
              </w:rPr>
            </w:pPr>
            <w:r w:rsidRPr="0008444B">
              <w:rPr>
                <w:sz w:val="18"/>
                <w:szCs w:val="18"/>
              </w:rPr>
              <w:t>Doterajšie odseky 2 až 6 sa označujú ako odseky 3 až 7.</w:t>
            </w:r>
          </w:p>
          <w:p w14:paraId="1EC20A28" w14:textId="3315D5F3" w:rsidR="0008444B" w:rsidRPr="007F52BC" w:rsidRDefault="0008444B" w:rsidP="00072522">
            <w:pPr>
              <w:ind w:right="-51"/>
              <w:jc w:val="both"/>
              <w:rPr>
                <w:sz w:val="18"/>
                <w:szCs w:val="18"/>
                <w:highlight w:val="yellow"/>
              </w:rPr>
            </w:pPr>
          </w:p>
        </w:tc>
        <w:tc>
          <w:tcPr>
            <w:tcW w:w="567" w:type="dxa"/>
          </w:tcPr>
          <w:p w14:paraId="150C726E" w14:textId="0F9FA516" w:rsidR="00072522" w:rsidRPr="00095CFC" w:rsidRDefault="00072522" w:rsidP="00072522">
            <w:pPr>
              <w:jc w:val="center"/>
              <w:rPr>
                <w:color w:val="000000" w:themeColor="text1"/>
                <w:sz w:val="18"/>
                <w:szCs w:val="18"/>
              </w:rPr>
            </w:pPr>
            <w:r w:rsidRPr="00095CFC">
              <w:rPr>
                <w:color w:val="000000" w:themeColor="text1"/>
                <w:sz w:val="18"/>
                <w:szCs w:val="18"/>
              </w:rPr>
              <w:lastRenderedPageBreak/>
              <w:t>Ú</w:t>
            </w:r>
          </w:p>
        </w:tc>
        <w:tc>
          <w:tcPr>
            <w:tcW w:w="1153" w:type="dxa"/>
          </w:tcPr>
          <w:p w14:paraId="198EADE5" w14:textId="1D84514B" w:rsidR="00072522" w:rsidRPr="00095CFC" w:rsidRDefault="00072522" w:rsidP="00072522">
            <w:pPr>
              <w:jc w:val="both"/>
              <w:rPr>
                <w:color w:val="000000" w:themeColor="text1"/>
                <w:sz w:val="18"/>
                <w:szCs w:val="18"/>
              </w:rPr>
            </w:pPr>
          </w:p>
        </w:tc>
        <w:tc>
          <w:tcPr>
            <w:tcW w:w="628" w:type="dxa"/>
          </w:tcPr>
          <w:p w14:paraId="11B1EC0E" w14:textId="0A8D8D4E"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71B9A1F6" w14:textId="782F7326" w:rsidR="00072522" w:rsidRPr="00095CFC" w:rsidRDefault="00072522" w:rsidP="00072522">
            <w:pPr>
              <w:jc w:val="both"/>
              <w:rPr>
                <w:color w:val="000000" w:themeColor="text1"/>
                <w:sz w:val="18"/>
                <w:szCs w:val="18"/>
              </w:rPr>
            </w:pPr>
          </w:p>
        </w:tc>
      </w:tr>
      <w:tr w:rsidR="00072522" w:rsidRPr="00015B3A" w14:paraId="4F8E8099" w14:textId="77777777" w:rsidTr="00AD78AC">
        <w:trPr>
          <w:gridAfter w:val="1"/>
          <w:wAfter w:w="6" w:type="dxa"/>
          <w:jc w:val="center"/>
        </w:trPr>
        <w:tc>
          <w:tcPr>
            <w:tcW w:w="1023" w:type="dxa"/>
          </w:tcPr>
          <w:p w14:paraId="55014EF2" w14:textId="372E6725" w:rsidR="00072522" w:rsidRPr="00095CFC" w:rsidRDefault="00072522" w:rsidP="00072522">
            <w:pPr>
              <w:rPr>
                <w:color w:val="000000" w:themeColor="text1"/>
                <w:sz w:val="18"/>
                <w:szCs w:val="18"/>
              </w:rPr>
            </w:pPr>
            <w:r w:rsidRPr="00095CFC">
              <w:rPr>
                <w:color w:val="000000" w:themeColor="text1"/>
                <w:sz w:val="18"/>
                <w:szCs w:val="18"/>
              </w:rPr>
              <w:t xml:space="preserve">Č: 1 </w:t>
            </w:r>
          </w:p>
        </w:tc>
        <w:tc>
          <w:tcPr>
            <w:tcW w:w="567" w:type="dxa"/>
          </w:tcPr>
          <w:p w14:paraId="2E3E7B19" w14:textId="0A37DA40" w:rsidR="00072522" w:rsidRPr="00095CFC" w:rsidRDefault="00072522" w:rsidP="00072522">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40E57F79" w14:textId="77777777" w:rsidR="00072522" w:rsidRPr="00EC723B" w:rsidRDefault="00072522" w:rsidP="00072522">
            <w:pPr>
              <w:pStyle w:val="Default"/>
              <w:rPr>
                <w:color w:val="auto"/>
                <w:sz w:val="18"/>
                <w:szCs w:val="18"/>
              </w:rPr>
            </w:pPr>
            <w:r w:rsidRPr="00EC723B">
              <w:rPr>
                <w:color w:val="auto"/>
                <w:sz w:val="18"/>
                <w:szCs w:val="18"/>
              </w:rPr>
              <w:t>Článok 4 sa mení takto:</w:t>
            </w:r>
          </w:p>
          <w:p w14:paraId="2E05381D" w14:textId="136250E5" w:rsidR="00072522" w:rsidRPr="00EC723B" w:rsidRDefault="00072522" w:rsidP="00072522">
            <w:pPr>
              <w:adjustRightInd w:val="0"/>
              <w:jc w:val="both"/>
              <w:rPr>
                <w:sz w:val="18"/>
                <w:szCs w:val="18"/>
              </w:rPr>
            </w:pPr>
            <w:r w:rsidRPr="00EC723B">
              <w:rPr>
                <w:sz w:val="18"/>
                <w:szCs w:val="18"/>
              </w:rPr>
              <w:t>Dopĺňa sa  bod:</w:t>
            </w:r>
          </w:p>
          <w:p w14:paraId="194675B2" w14:textId="77777777" w:rsidR="00072522" w:rsidRPr="00EC723B" w:rsidRDefault="00072522" w:rsidP="00072522">
            <w:pPr>
              <w:adjustRightInd w:val="0"/>
              <w:jc w:val="both"/>
              <w:rPr>
                <w:sz w:val="18"/>
                <w:szCs w:val="18"/>
              </w:rPr>
            </w:pPr>
            <w:r w:rsidRPr="00EC723B">
              <w:rPr>
                <w:sz w:val="18"/>
                <w:szCs w:val="18"/>
              </w:rPr>
              <w:t>20. ‚služba C-ITS‘ je služba IDS poskytovaná prostredníctvom C-ITS;</w:t>
            </w:r>
          </w:p>
          <w:p w14:paraId="3F1DFA3E" w14:textId="77777777" w:rsidR="00072522" w:rsidRPr="00EC723B" w:rsidRDefault="00072522" w:rsidP="00072522">
            <w:pPr>
              <w:adjustRightInd w:val="0"/>
              <w:jc w:val="both"/>
              <w:rPr>
                <w:sz w:val="18"/>
                <w:szCs w:val="18"/>
              </w:rPr>
            </w:pPr>
          </w:p>
        </w:tc>
        <w:tc>
          <w:tcPr>
            <w:tcW w:w="488" w:type="dxa"/>
          </w:tcPr>
          <w:p w14:paraId="7C15E86C" w14:textId="347AA13D" w:rsidR="00072522" w:rsidRPr="00EC723B" w:rsidRDefault="00072522" w:rsidP="00072522">
            <w:pPr>
              <w:jc w:val="center"/>
              <w:rPr>
                <w:sz w:val="18"/>
                <w:szCs w:val="18"/>
              </w:rPr>
            </w:pPr>
            <w:r w:rsidRPr="00EC723B">
              <w:rPr>
                <w:color w:val="000000" w:themeColor="text1"/>
                <w:sz w:val="18"/>
                <w:szCs w:val="18"/>
              </w:rPr>
              <w:t>N</w:t>
            </w:r>
          </w:p>
        </w:tc>
        <w:tc>
          <w:tcPr>
            <w:tcW w:w="930" w:type="dxa"/>
            <w:gridSpan w:val="2"/>
          </w:tcPr>
          <w:p w14:paraId="48A470C8" w14:textId="77777777" w:rsidR="00072522" w:rsidRDefault="00072522" w:rsidP="00072522">
            <w:pPr>
              <w:jc w:val="center"/>
              <w:rPr>
                <w:color w:val="000000" w:themeColor="text1"/>
                <w:sz w:val="18"/>
                <w:szCs w:val="18"/>
              </w:rPr>
            </w:pPr>
            <w:r w:rsidRPr="00EC723B">
              <w:rPr>
                <w:color w:val="000000" w:themeColor="text1"/>
                <w:sz w:val="18"/>
                <w:szCs w:val="18"/>
              </w:rPr>
              <w:t>zákon č. 317/2012 Z. z.</w:t>
            </w:r>
          </w:p>
          <w:p w14:paraId="68C6D32F" w14:textId="77777777" w:rsidR="00072522" w:rsidRDefault="00072522" w:rsidP="00072522">
            <w:pPr>
              <w:jc w:val="center"/>
              <w:rPr>
                <w:color w:val="000000" w:themeColor="text1"/>
                <w:sz w:val="18"/>
                <w:szCs w:val="18"/>
              </w:rPr>
            </w:pPr>
          </w:p>
          <w:p w14:paraId="31283A7B" w14:textId="77777777" w:rsidR="00072522" w:rsidRDefault="00072522" w:rsidP="00072522">
            <w:pPr>
              <w:jc w:val="center"/>
              <w:rPr>
                <w:color w:val="000000" w:themeColor="text1"/>
                <w:sz w:val="18"/>
                <w:szCs w:val="18"/>
              </w:rPr>
            </w:pPr>
          </w:p>
          <w:p w14:paraId="1EF7C6BC" w14:textId="77777777" w:rsidR="00072522" w:rsidRDefault="00072522" w:rsidP="00072522">
            <w:pPr>
              <w:jc w:val="center"/>
              <w:rPr>
                <w:color w:val="000000" w:themeColor="text1"/>
                <w:sz w:val="18"/>
                <w:szCs w:val="18"/>
              </w:rPr>
            </w:pPr>
          </w:p>
          <w:p w14:paraId="6CF144A8" w14:textId="1B2B6CC6" w:rsidR="00072522" w:rsidRDefault="00072522" w:rsidP="00072522">
            <w:pPr>
              <w:jc w:val="center"/>
              <w:rPr>
                <w:color w:val="000000" w:themeColor="text1"/>
                <w:sz w:val="18"/>
                <w:szCs w:val="18"/>
              </w:rPr>
            </w:pPr>
          </w:p>
          <w:p w14:paraId="6BF8A452" w14:textId="77777777" w:rsidR="004520A2" w:rsidRDefault="004520A2" w:rsidP="00072522">
            <w:pPr>
              <w:jc w:val="center"/>
              <w:rPr>
                <w:color w:val="000000" w:themeColor="text1"/>
                <w:sz w:val="18"/>
                <w:szCs w:val="18"/>
              </w:rPr>
            </w:pPr>
          </w:p>
          <w:p w14:paraId="6FE79A79" w14:textId="77777777" w:rsidR="00072522" w:rsidRDefault="00072522" w:rsidP="00072522">
            <w:pPr>
              <w:jc w:val="center"/>
              <w:rPr>
                <w:color w:val="000000" w:themeColor="text1"/>
                <w:sz w:val="18"/>
                <w:szCs w:val="18"/>
              </w:rPr>
            </w:pPr>
            <w:r w:rsidRPr="00527FF0">
              <w:rPr>
                <w:color w:val="000000" w:themeColor="text1"/>
                <w:sz w:val="18"/>
                <w:szCs w:val="18"/>
              </w:rPr>
              <w:t>návrh zákona</w:t>
            </w:r>
          </w:p>
          <w:p w14:paraId="70486DC6" w14:textId="21CA677F" w:rsidR="00072522" w:rsidRPr="00EC723B" w:rsidRDefault="00072522" w:rsidP="00072522">
            <w:pPr>
              <w:jc w:val="center"/>
              <w:rPr>
                <w:color w:val="FF0000"/>
                <w:sz w:val="18"/>
                <w:szCs w:val="18"/>
              </w:rPr>
            </w:pPr>
          </w:p>
        </w:tc>
        <w:tc>
          <w:tcPr>
            <w:tcW w:w="850" w:type="dxa"/>
          </w:tcPr>
          <w:p w14:paraId="48064BF0" w14:textId="77777777" w:rsidR="00072522" w:rsidRPr="00EC723B" w:rsidRDefault="00072522" w:rsidP="00072522">
            <w:pPr>
              <w:rPr>
                <w:sz w:val="18"/>
                <w:szCs w:val="18"/>
              </w:rPr>
            </w:pPr>
            <w:r w:rsidRPr="00EC723B">
              <w:rPr>
                <w:sz w:val="18"/>
                <w:szCs w:val="18"/>
              </w:rPr>
              <w:t>§ 2</w:t>
            </w:r>
          </w:p>
          <w:p w14:paraId="349C0816" w14:textId="5397B685" w:rsidR="00072522" w:rsidRDefault="00072522" w:rsidP="00072522">
            <w:pPr>
              <w:rPr>
                <w:sz w:val="18"/>
                <w:szCs w:val="18"/>
              </w:rPr>
            </w:pPr>
            <w:r>
              <w:rPr>
                <w:sz w:val="18"/>
                <w:szCs w:val="18"/>
              </w:rPr>
              <w:t>O:</w:t>
            </w:r>
            <w:r w:rsidRPr="00EC723B">
              <w:rPr>
                <w:sz w:val="18"/>
                <w:szCs w:val="18"/>
              </w:rPr>
              <w:t xml:space="preserve"> 2</w:t>
            </w:r>
          </w:p>
          <w:p w14:paraId="7E41FAD5" w14:textId="77FFFCE7" w:rsidR="00072522" w:rsidRDefault="00072522" w:rsidP="00072522">
            <w:pPr>
              <w:rPr>
                <w:sz w:val="18"/>
                <w:szCs w:val="18"/>
              </w:rPr>
            </w:pPr>
          </w:p>
          <w:p w14:paraId="68CC7253" w14:textId="77777777" w:rsidR="00072522" w:rsidRDefault="00072522" w:rsidP="00072522">
            <w:pPr>
              <w:rPr>
                <w:sz w:val="18"/>
                <w:szCs w:val="18"/>
              </w:rPr>
            </w:pPr>
          </w:p>
          <w:p w14:paraId="0F7F7240" w14:textId="77777777" w:rsidR="00072522" w:rsidRDefault="00072522" w:rsidP="00072522">
            <w:pPr>
              <w:rPr>
                <w:sz w:val="18"/>
                <w:szCs w:val="18"/>
              </w:rPr>
            </w:pPr>
          </w:p>
          <w:p w14:paraId="1887F8EE" w14:textId="51CA43F7" w:rsidR="00072522" w:rsidRDefault="00072522" w:rsidP="00072522">
            <w:pPr>
              <w:rPr>
                <w:sz w:val="18"/>
                <w:szCs w:val="18"/>
              </w:rPr>
            </w:pPr>
          </w:p>
          <w:p w14:paraId="579E3492" w14:textId="77777777" w:rsidR="004520A2" w:rsidRDefault="004520A2" w:rsidP="00072522">
            <w:pPr>
              <w:rPr>
                <w:sz w:val="18"/>
                <w:szCs w:val="18"/>
              </w:rPr>
            </w:pPr>
          </w:p>
          <w:p w14:paraId="79B4676E" w14:textId="77777777" w:rsidR="00072522" w:rsidRDefault="00072522" w:rsidP="00072522">
            <w:pPr>
              <w:rPr>
                <w:sz w:val="18"/>
                <w:szCs w:val="18"/>
              </w:rPr>
            </w:pPr>
          </w:p>
          <w:p w14:paraId="71EAAF19" w14:textId="3290D7D2" w:rsidR="00072522" w:rsidRPr="009E1AFE" w:rsidRDefault="00072522" w:rsidP="00072522">
            <w:pPr>
              <w:rPr>
                <w:sz w:val="18"/>
                <w:szCs w:val="18"/>
              </w:rPr>
            </w:pPr>
            <w:r w:rsidRPr="009E1AFE">
              <w:rPr>
                <w:sz w:val="18"/>
                <w:szCs w:val="18"/>
              </w:rPr>
              <w:t xml:space="preserve">Č: I </w:t>
            </w:r>
          </w:p>
          <w:p w14:paraId="534C54AE" w14:textId="2751B3FB" w:rsidR="00072522" w:rsidRPr="009E1AFE" w:rsidRDefault="008F4AE1" w:rsidP="00072522">
            <w:pPr>
              <w:rPr>
                <w:sz w:val="18"/>
                <w:szCs w:val="18"/>
              </w:rPr>
            </w:pPr>
            <w:r>
              <w:rPr>
                <w:sz w:val="18"/>
                <w:szCs w:val="18"/>
              </w:rPr>
              <w:t>B: 4</w:t>
            </w:r>
          </w:p>
          <w:p w14:paraId="32598821" w14:textId="77777777" w:rsidR="00072522" w:rsidRPr="009E1AFE" w:rsidRDefault="00072522" w:rsidP="00072522">
            <w:pPr>
              <w:rPr>
                <w:sz w:val="18"/>
                <w:szCs w:val="18"/>
              </w:rPr>
            </w:pPr>
            <w:r w:rsidRPr="009E1AFE">
              <w:rPr>
                <w:sz w:val="18"/>
                <w:szCs w:val="18"/>
              </w:rPr>
              <w:t>§ 2</w:t>
            </w:r>
          </w:p>
          <w:p w14:paraId="32961C42" w14:textId="6ABB2618" w:rsidR="00072522" w:rsidRPr="00EC723B" w:rsidRDefault="00072522" w:rsidP="00072522">
            <w:pPr>
              <w:rPr>
                <w:sz w:val="18"/>
                <w:szCs w:val="18"/>
              </w:rPr>
            </w:pPr>
            <w:r w:rsidRPr="009E1AFE">
              <w:rPr>
                <w:sz w:val="18"/>
                <w:szCs w:val="18"/>
              </w:rPr>
              <w:t xml:space="preserve">O: </w:t>
            </w:r>
            <w:r>
              <w:rPr>
                <w:sz w:val="18"/>
                <w:szCs w:val="18"/>
              </w:rPr>
              <w:t>3</w:t>
            </w:r>
          </w:p>
          <w:p w14:paraId="40F6A490" w14:textId="658B02EB" w:rsidR="00072522" w:rsidRPr="00EC723B" w:rsidRDefault="00072522" w:rsidP="00072522">
            <w:pPr>
              <w:rPr>
                <w:color w:val="FF0000"/>
                <w:sz w:val="18"/>
                <w:szCs w:val="18"/>
              </w:rPr>
            </w:pPr>
          </w:p>
        </w:tc>
        <w:tc>
          <w:tcPr>
            <w:tcW w:w="4315" w:type="dxa"/>
          </w:tcPr>
          <w:p w14:paraId="49FBF7E0" w14:textId="41317694" w:rsidR="009062C4" w:rsidRDefault="009062C4" w:rsidP="00072522">
            <w:pPr>
              <w:jc w:val="both"/>
              <w:rPr>
                <w:sz w:val="18"/>
                <w:szCs w:val="18"/>
              </w:rPr>
            </w:pPr>
            <w:r>
              <w:rPr>
                <w:sz w:val="18"/>
                <w:szCs w:val="18"/>
              </w:rPr>
              <w:t>§ 2</w:t>
            </w:r>
          </w:p>
          <w:p w14:paraId="2AD57C48" w14:textId="669A56AC" w:rsidR="00072522" w:rsidRDefault="00072522" w:rsidP="00072522">
            <w:pPr>
              <w:jc w:val="both"/>
              <w:rPr>
                <w:sz w:val="18"/>
                <w:szCs w:val="18"/>
              </w:rPr>
            </w:pPr>
            <w:r>
              <w:rPr>
                <w:sz w:val="18"/>
                <w:szCs w:val="18"/>
              </w:rPr>
              <w:t xml:space="preserve">(2) </w:t>
            </w:r>
            <w:r w:rsidRPr="00EC723B">
              <w:rPr>
                <w:sz w:val="18"/>
                <w:szCs w:val="18"/>
              </w:rPr>
              <w:t>Službou inteligentných dopravných systémov je funkčný alebo dátový výstup aplikácie inteligentných dopravných systémov, ktorá má prispievať k bezpečnosti užívateľov dopravnej infraštruktúry, efektívnosti a pohodliu a uľahčovať alebo podporovať dopravné a cestovné operácie.</w:t>
            </w:r>
          </w:p>
          <w:p w14:paraId="38134C82" w14:textId="05FB9175" w:rsidR="00072522" w:rsidRDefault="00072522" w:rsidP="00072522">
            <w:pPr>
              <w:jc w:val="both"/>
              <w:rPr>
                <w:sz w:val="18"/>
                <w:szCs w:val="18"/>
              </w:rPr>
            </w:pPr>
          </w:p>
          <w:p w14:paraId="07159B74" w14:textId="42D657FE" w:rsidR="004A394A" w:rsidRPr="004A394A" w:rsidRDefault="004A394A" w:rsidP="004A394A">
            <w:pPr>
              <w:pStyle w:val="Odstavecseseznamem"/>
              <w:tabs>
                <w:tab w:val="left" w:pos="426"/>
              </w:tabs>
              <w:spacing w:after="120" w:line="240" w:lineRule="auto"/>
              <w:ind w:left="0"/>
              <w:contextualSpacing w:val="0"/>
              <w:jc w:val="both"/>
              <w:rPr>
                <w:rFonts w:ascii="Times New Roman" w:hAnsi="Times New Roman"/>
                <w:sz w:val="18"/>
                <w:szCs w:val="18"/>
              </w:rPr>
            </w:pPr>
            <w:r w:rsidRPr="004A394A">
              <w:rPr>
                <w:rFonts w:ascii="Times New Roman" w:hAnsi="Times New Roman"/>
                <w:sz w:val="18"/>
                <w:szCs w:val="18"/>
              </w:rPr>
              <w:t>4. V § 2 ods. 3 sa za slovo „infraštruktúry“ vkladá čiarka a slová „udržateľnej mobilite“, za slovom „efektívnosti“ a „pohodliu“ sa slovo „a“ nahrádza slovom „alebo“ a na konci sa pripája táto veta: „Služba inteligentných dopravných systémov sa môže poskytovať aj prostredníctvom kooperatívnych inteligentných dopravných systémov.“.</w:t>
            </w:r>
          </w:p>
          <w:p w14:paraId="1F07F259" w14:textId="2D49E652" w:rsidR="00072522" w:rsidRDefault="00072522" w:rsidP="00072522">
            <w:pPr>
              <w:jc w:val="both"/>
              <w:rPr>
                <w:sz w:val="18"/>
                <w:szCs w:val="18"/>
              </w:rPr>
            </w:pPr>
          </w:p>
          <w:p w14:paraId="6FF3A2D2" w14:textId="2B8BBCC4" w:rsidR="00072522" w:rsidRPr="00734587" w:rsidRDefault="00072522" w:rsidP="00072522">
            <w:pPr>
              <w:jc w:val="both"/>
              <w:rPr>
                <w:color w:val="FF0000"/>
                <w:sz w:val="18"/>
                <w:szCs w:val="18"/>
                <w:highlight w:val="yellow"/>
              </w:rPr>
            </w:pPr>
          </w:p>
        </w:tc>
        <w:tc>
          <w:tcPr>
            <w:tcW w:w="567" w:type="dxa"/>
          </w:tcPr>
          <w:p w14:paraId="70BA43A7" w14:textId="1CA5A581" w:rsidR="00072522" w:rsidRPr="00095CFC" w:rsidRDefault="00072522" w:rsidP="00072522">
            <w:pPr>
              <w:jc w:val="center"/>
              <w:rPr>
                <w:color w:val="000000" w:themeColor="text1"/>
                <w:sz w:val="18"/>
                <w:szCs w:val="18"/>
              </w:rPr>
            </w:pPr>
            <w:r w:rsidRPr="00095CFC">
              <w:rPr>
                <w:color w:val="000000" w:themeColor="text1"/>
                <w:sz w:val="18"/>
                <w:szCs w:val="18"/>
              </w:rPr>
              <w:t>Ú</w:t>
            </w:r>
          </w:p>
        </w:tc>
        <w:tc>
          <w:tcPr>
            <w:tcW w:w="1153" w:type="dxa"/>
          </w:tcPr>
          <w:p w14:paraId="34C25721" w14:textId="4F616EE4" w:rsidR="00072522" w:rsidRPr="00095CFC" w:rsidRDefault="00072522" w:rsidP="00072522">
            <w:pPr>
              <w:jc w:val="both"/>
              <w:rPr>
                <w:color w:val="000000" w:themeColor="text1"/>
                <w:sz w:val="18"/>
                <w:szCs w:val="18"/>
              </w:rPr>
            </w:pPr>
          </w:p>
        </w:tc>
        <w:tc>
          <w:tcPr>
            <w:tcW w:w="628" w:type="dxa"/>
          </w:tcPr>
          <w:p w14:paraId="1E955166" w14:textId="1F445CCF"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616089AC" w14:textId="67E804DB" w:rsidR="00072522" w:rsidRPr="00095CFC" w:rsidRDefault="00072522" w:rsidP="00072522">
            <w:pPr>
              <w:jc w:val="both"/>
              <w:rPr>
                <w:color w:val="000000" w:themeColor="text1"/>
                <w:sz w:val="18"/>
                <w:szCs w:val="18"/>
              </w:rPr>
            </w:pPr>
          </w:p>
        </w:tc>
      </w:tr>
      <w:tr w:rsidR="00072522" w:rsidRPr="00015B3A" w14:paraId="23F49EE8" w14:textId="77777777" w:rsidTr="00AD78AC">
        <w:trPr>
          <w:gridAfter w:val="1"/>
          <w:wAfter w:w="6" w:type="dxa"/>
          <w:jc w:val="center"/>
        </w:trPr>
        <w:tc>
          <w:tcPr>
            <w:tcW w:w="1023" w:type="dxa"/>
          </w:tcPr>
          <w:p w14:paraId="28E843C0" w14:textId="1522492F" w:rsidR="00072522" w:rsidRPr="00095CFC" w:rsidRDefault="00072522" w:rsidP="00072522">
            <w:pPr>
              <w:rPr>
                <w:color w:val="000000" w:themeColor="text1"/>
                <w:sz w:val="18"/>
                <w:szCs w:val="18"/>
              </w:rPr>
            </w:pPr>
            <w:r w:rsidRPr="00095CFC">
              <w:rPr>
                <w:color w:val="000000" w:themeColor="text1"/>
                <w:sz w:val="18"/>
                <w:szCs w:val="18"/>
              </w:rPr>
              <w:t>Č: 1</w:t>
            </w:r>
          </w:p>
        </w:tc>
        <w:tc>
          <w:tcPr>
            <w:tcW w:w="567" w:type="dxa"/>
          </w:tcPr>
          <w:p w14:paraId="717BF23E" w14:textId="5F5E5D19" w:rsidR="00072522" w:rsidRPr="00095CFC" w:rsidRDefault="00072522" w:rsidP="00072522">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28B156E5" w14:textId="77777777" w:rsidR="00072522" w:rsidRPr="00EC723B" w:rsidRDefault="00072522" w:rsidP="00072522">
            <w:pPr>
              <w:pStyle w:val="Default"/>
              <w:rPr>
                <w:sz w:val="18"/>
                <w:szCs w:val="18"/>
              </w:rPr>
            </w:pPr>
            <w:r w:rsidRPr="00EC723B">
              <w:rPr>
                <w:sz w:val="18"/>
                <w:szCs w:val="18"/>
              </w:rPr>
              <w:t>Článok 4 sa mení takto:</w:t>
            </w:r>
          </w:p>
          <w:p w14:paraId="3B091807" w14:textId="77777777" w:rsidR="00072522" w:rsidRPr="00EC723B" w:rsidRDefault="00072522" w:rsidP="00072522">
            <w:pPr>
              <w:adjustRightInd w:val="0"/>
              <w:jc w:val="both"/>
              <w:rPr>
                <w:color w:val="000000" w:themeColor="text1"/>
                <w:sz w:val="18"/>
                <w:szCs w:val="18"/>
              </w:rPr>
            </w:pPr>
            <w:r w:rsidRPr="00EC723B">
              <w:rPr>
                <w:color w:val="000000" w:themeColor="text1"/>
                <w:sz w:val="18"/>
                <w:szCs w:val="18"/>
              </w:rPr>
              <w:t>Dopĺňa sa  bod:</w:t>
            </w:r>
          </w:p>
          <w:p w14:paraId="66EBA6C6" w14:textId="77777777" w:rsidR="00072522" w:rsidRPr="00EC723B" w:rsidRDefault="00072522" w:rsidP="00072522">
            <w:pPr>
              <w:adjustRightInd w:val="0"/>
              <w:jc w:val="both"/>
              <w:rPr>
                <w:color w:val="000000" w:themeColor="text1"/>
                <w:sz w:val="18"/>
                <w:szCs w:val="18"/>
              </w:rPr>
            </w:pPr>
            <w:r w:rsidRPr="00EC723B">
              <w:rPr>
                <w:color w:val="000000" w:themeColor="text1"/>
                <w:sz w:val="18"/>
                <w:szCs w:val="18"/>
              </w:rPr>
              <w:t>21. ‚dostupnosť údajov‘ je existencia údajov v digitálnom strojovo čitateľnom formáte;</w:t>
            </w:r>
          </w:p>
        </w:tc>
        <w:tc>
          <w:tcPr>
            <w:tcW w:w="488" w:type="dxa"/>
          </w:tcPr>
          <w:p w14:paraId="7969D8C9" w14:textId="771FC7FB" w:rsidR="00072522" w:rsidRPr="00EC723B" w:rsidRDefault="00072522" w:rsidP="00072522">
            <w:pPr>
              <w:jc w:val="center"/>
              <w:rPr>
                <w:color w:val="000000" w:themeColor="text1"/>
                <w:sz w:val="18"/>
                <w:szCs w:val="18"/>
              </w:rPr>
            </w:pPr>
            <w:r w:rsidRPr="00EC723B">
              <w:rPr>
                <w:color w:val="000000" w:themeColor="text1"/>
                <w:sz w:val="18"/>
                <w:szCs w:val="18"/>
              </w:rPr>
              <w:t>N</w:t>
            </w:r>
          </w:p>
        </w:tc>
        <w:tc>
          <w:tcPr>
            <w:tcW w:w="930" w:type="dxa"/>
            <w:gridSpan w:val="2"/>
          </w:tcPr>
          <w:p w14:paraId="6CAE9592" w14:textId="6C2963D2" w:rsidR="00072522" w:rsidRPr="00EC723B" w:rsidRDefault="00072522" w:rsidP="00072522">
            <w:pPr>
              <w:jc w:val="center"/>
              <w:rPr>
                <w:color w:val="000000" w:themeColor="text1"/>
                <w:sz w:val="18"/>
                <w:szCs w:val="18"/>
              </w:rPr>
            </w:pPr>
            <w:r w:rsidRPr="00EC723B">
              <w:rPr>
                <w:color w:val="000000" w:themeColor="text1"/>
                <w:sz w:val="18"/>
                <w:szCs w:val="18"/>
              </w:rPr>
              <w:t>návrh zákona</w:t>
            </w:r>
          </w:p>
        </w:tc>
        <w:tc>
          <w:tcPr>
            <w:tcW w:w="850" w:type="dxa"/>
          </w:tcPr>
          <w:p w14:paraId="0AE74EFA" w14:textId="1B85A059" w:rsidR="00072522" w:rsidRPr="00EC723B" w:rsidRDefault="00072522" w:rsidP="00072522">
            <w:pPr>
              <w:rPr>
                <w:sz w:val="18"/>
                <w:szCs w:val="18"/>
              </w:rPr>
            </w:pPr>
            <w:r>
              <w:rPr>
                <w:sz w:val="18"/>
                <w:szCs w:val="18"/>
              </w:rPr>
              <w:t>Č:</w:t>
            </w:r>
            <w:r w:rsidRPr="00EC723B">
              <w:rPr>
                <w:sz w:val="18"/>
                <w:szCs w:val="18"/>
              </w:rPr>
              <w:t xml:space="preserve"> I</w:t>
            </w:r>
          </w:p>
          <w:p w14:paraId="66CD7EA5" w14:textId="1C80DBE3" w:rsidR="00072522" w:rsidRDefault="00072522" w:rsidP="00072522">
            <w:pPr>
              <w:rPr>
                <w:sz w:val="18"/>
                <w:szCs w:val="18"/>
              </w:rPr>
            </w:pPr>
            <w:r>
              <w:rPr>
                <w:sz w:val="18"/>
                <w:szCs w:val="18"/>
              </w:rPr>
              <w:t>B: 1</w:t>
            </w:r>
            <w:r w:rsidR="00693C57">
              <w:rPr>
                <w:sz w:val="18"/>
                <w:szCs w:val="18"/>
              </w:rPr>
              <w:t>2</w:t>
            </w:r>
          </w:p>
          <w:p w14:paraId="602A42B4" w14:textId="5363F12F" w:rsidR="00072522" w:rsidRDefault="00072522" w:rsidP="00072522">
            <w:pPr>
              <w:rPr>
                <w:sz w:val="18"/>
                <w:szCs w:val="18"/>
              </w:rPr>
            </w:pPr>
            <w:r>
              <w:rPr>
                <w:sz w:val="18"/>
                <w:szCs w:val="18"/>
              </w:rPr>
              <w:t>§ 5</w:t>
            </w:r>
          </w:p>
          <w:p w14:paraId="3C286780" w14:textId="2C060332" w:rsidR="00072522" w:rsidRPr="00EC723B" w:rsidRDefault="00072522" w:rsidP="00072522">
            <w:pPr>
              <w:rPr>
                <w:sz w:val="18"/>
                <w:szCs w:val="18"/>
              </w:rPr>
            </w:pPr>
            <w:r>
              <w:rPr>
                <w:sz w:val="18"/>
                <w:szCs w:val="18"/>
              </w:rPr>
              <w:t>O: 4</w:t>
            </w:r>
          </w:p>
          <w:p w14:paraId="00ACFA4E" w14:textId="77777777" w:rsidR="00072522" w:rsidRPr="00EC723B" w:rsidRDefault="00072522" w:rsidP="00072522">
            <w:pPr>
              <w:jc w:val="center"/>
              <w:rPr>
                <w:color w:val="000000" w:themeColor="text1"/>
                <w:sz w:val="18"/>
                <w:szCs w:val="18"/>
              </w:rPr>
            </w:pPr>
          </w:p>
        </w:tc>
        <w:tc>
          <w:tcPr>
            <w:tcW w:w="4315" w:type="dxa"/>
          </w:tcPr>
          <w:p w14:paraId="11571FB5" w14:textId="77777777" w:rsidR="007D2A5F" w:rsidRPr="007D2A5F" w:rsidRDefault="007D2A5F" w:rsidP="007D2A5F">
            <w:pPr>
              <w:jc w:val="both"/>
              <w:rPr>
                <w:sz w:val="18"/>
                <w:szCs w:val="18"/>
              </w:rPr>
            </w:pPr>
            <w:r w:rsidRPr="007D2A5F">
              <w:rPr>
                <w:sz w:val="18"/>
                <w:szCs w:val="18"/>
              </w:rPr>
              <w:t>12. V § 5 odsek 4 znie</w:t>
            </w:r>
          </w:p>
          <w:p w14:paraId="56682763" w14:textId="77777777" w:rsidR="007D2A5F" w:rsidRPr="007D2A5F" w:rsidRDefault="007D2A5F" w:rsidP="007D2A5F">
            <w:pPr>
              <w:jc w:val="both"/>
              <w:rPr>
                <w:sz w:val="18"/>
                <w:szCs w:val="18"/>
              </w:rPr>
            </w:pPr>
          </w:p>
          <w:p w14:paraId="68CA2179" w14:textId="77777777" w:rsidR="00072522" w:rsidRDefault="007D2A5F" w:rsidP="007D2A5F">
            <w:pPr>
              <w:jc w:val="both"/>
              <w:rPr>
                <w:sz w:val="18"/>
                <w:szCs w:val="18"/>
              </w:rPr>
            </w:pPr>
            <w:r w:rsidRPr="007D2A5F">
              <w:rPr>
                <w:sz w:val="18"/>
                <w:szCs w:val="18"/>
              </w:rPr>
              <w:t>„(4)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6.8.2010) v platnom znení.“.</w:t>
            </w:r>
          </w:p>
          <w:p w14:paraId="070B23FC" w14:textId="6C9D476D" w:rsidR="007D2A5F" w:rsidRPr="00EC723B" w:rsidRDefault="007D2A5F" w:rsidP="007D2A5F">
            <w:pPr>
              <w:jc w:val="both"/>
              <w:rPr>
                <w:color w:val="000000" w:themeColor="text1"/>
                <w:sz w:val="18"/>
                <w:szCs w:val="18"/>
              </w:rPr>
            </w:pPr>
          </w:p>
        </w:tc>
        <w:tc>
          <w:tcPr>
            <w:tcW w:w="567" w:type="dxa"/>
          </w:tcPr>
          <w:p w14:paraId="51701D04" w14:textId="6A8138B2" w:rsidR="00072522" w:rsidRPr="00095CFC" w:rsidRDefault="00072522" w:rsidP="00072522">
            <w:pPr>
              <w:jc w:val="center"/>
              <w:rPr>
                <w:color w:val="000000" w:themeColor="text1"/>
                <w:sz w:val="18"/>
                <w:szCs w:val="18"/>
              </w:rPr>
            </w:pPr>
            <w:r w:rsidRPr="00095CFC">
              <w:rPr>
                <w:color w:val="000000" w:themeColor="text1"/>
                <w:sz w:val="18"/>
                <w:szCs w:val="18"/>
              </w:rPr>
              <w:t>Ú</w:t>
            </w:r>
          </w:p>
        </w:tc>
        <w:tc>
          <w:tcPr>
            <w:tcW w:w="1153" w:type="dxa"/>
          </w:tcPr>
          <w:p w14:paraId="5515F6B6" w14:textId="4B0F3234" w:rsidR="00072522" w:rsidRPr="00095CFC" w:rsidRDefault="00072522" w:rsidP="00072522">
            <w:pPr>
              <w:jc w:val="both"/>
              <w:rPr>
                <w:color w:val="000000" w:themeColor="text1"/>
                <w:sz w:val="18"/>
                <w:szCs w:val="18"/>
              </w:rPr>
            </w:pPr>
          </w:p>
        </w:tc>
        <w:tc>
          <w:tcPr>
            <w:tcW w:w="628" w:type="dxa"/>
          </w:tcPr>
          <w:p w14:paraId="46A67497" w14:textId="28FB152F"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7AD3A1D7" w14:textId="2105DD45" w:rsidR="00072522" w:rsidRPr="00095CFC" w:rsidRDefault="00072522" w:rsidP="00072522">
            <w:pPr>
              <w:jc w:val="both"/>
              <w:rPr>
                <w:color w:val="000000" w:themeColor="text1"/>
                <w:sz w:val="18"/>
                <w:szCs w:val="18"/>
              </w:rPr>
            </w:pPr>
          </w:p>
        </w:tc>
      </w:tr>
      <w:tr w:rsidR="00072522" w:rsidRPr="00015B3A" w14:paraId="4EC7168A" w14:textId="77777777" w:rsidTr="00AD78AC">
        <w:trPr>
          <w:gridAfter w:val="1"/>
          <w:wAfter w:w="6" w:type="dxa"/>
          <w:jc w:val="center"/>
        </w:trPr>
        <w:tc>
          <w:tcPr>
            <w:tcW w:w="1023" w:type="dxa"/>
          </w:tcPr>
          <w:p w14:paraId="7A80F009" w14:textId="42267DCB" w:rsidR="00072522" w:rsidRPr="00095CFC" w:rsidRDefault="00072522" w:rsidP="00072522">
            <w:pPr>
              <w:rPr>
                <w:color w:val="000000" w:themeColor="text1"/>
                <w:sz w:val="18"/>
                <w:szCs w:val="18"/>
              </w:rPr>
            </w:pPr>
            <w:r w:rsidRPr="00095CFC">
              <w:rPr>
                <w:color w:val="000000" w:themeColor="text1"/>
                <w:sz w:val="18"/>
                <w:szCs w:val="18"/>
              </w:rPr>
              <w:t xml:space="preserve">Č: 1 </w:t>
            </w:r>
          </w:p>
        </w:tc>
        <w:tc>
          <w:tcPr>
            <w:tcW w:w="567" w:type="dxa"/>
          </w:tcPr>
          <w:p w14:paraId="3F858D98" w14:textId="59B4BC4C" w:rsidR="00072522" w:rsidRPr="00095CFC" w:rsidRDefault="00072522" w:rsidP="00072522">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591717AF" w14:textId="77777777" w:rsidR="00072522" w:rsidRPr="00EC723B" w:rsidRDefault="00072522" w:rsidP="00072522">
            <w:pPr>
              <w:pStyle w:val="Default"/>
              <w:rPr>
                <w:sz w:val="18"/>
                <w:szCs w:val="18"/>
              </w:rPr>
            </w:pPr>
            <w:r w:rsidRPr="00EC723B">
              <w:rPr>
                <w:sz w:val="18"/>
                <w:szCs w:val="18"/>
              </w:rPr>
              <w:t>Článok 4 sa mení takto:</w:t>
            </w:r>
          </w:p>
          <w:p w14:paraId="0195D1AC" w14:textId="77777777" w:rsidR="00072522" w:rsidRPr="00EC723B" w:rsidRDefault="00072522" w:rsidP="00072522">
            <w:pPr>
              <w:adjustRightInd w:val="0"/>
              <w:jc w:val="both"/>
              <w:rPr>
                <w:sz w:val="18"/>
                <w:szCs w:val="18"/>
              </w:rPr>
            </w:pPr>
            <w:r w:rsidRPr="00EC723B">
              <w:rPr>
                <w:sz w:val="18"/>
                <w:szCs w:val="18"/>
              </w:rPr>
              <w:t>Dopĺňa sa  bod:</w:t>
            </w:r>
          </w:p>
          <w:p w14:paraId="6B99519A" w14:textId="77777777" w:rsidR="00072522" w:rsidRPr="00EC723B" w:rsidRDefault="00072522" w:rsidP="00072522">
            <w:pPr>
              <w:adjustRightInd w:val="0"/>
              <w:jc w:val="both"/>
              <w:rPr>
                <w:sz w:val="18"/>
                <w:szCs w:val="18"/>
              </w:rPr>
            </w:pPr>
            <w:r w:rsidRPr="00EC723B">
              <w:rPr>
                <w:sz w:val="18"/>
                <w:szCs w:val="18"/>
              </w:rPr>
              <w:t>22. ‚národný prístupový bod‘ je digitálne rozhranie zriadené členským štátom, ktoré predstavuje jediný prístupový bod k údajom, ako sa vymedzuje v špecifikáciách uvedených v článku 6;</w:t>
            </w:r>
          </w:p>
        </w:tc>
        <w:tc>
          <w:tcPr>
            <w:tcW w:w="488" w:type="dxa"/>
          </w:tcPr>
          <w:p w14:paraId="73DC81E5" w14:textId="124D511E" w:rsidR="00072522" w:rsidRPr="00EC723B" w:rsidRDefault="00072522" w:rsidP="00072522">
            <w:pPr>
              <w:jc w:val="center"/>
              <w:rPr>
                <w:sz w:val="18"/>
                <w:szCs w:val="18"/>
              </w:rPr>
            </w:pPr>
            <w:r w:rsidRPr="00EC723B">
              <w:rPr>
                <w:sz w:val="18"/>
                <w:szCs w:val="18"/>
              </w:rPr>
              <w:t>N</w:t>
            </w:r>
          </w:p>
        </w:tc>
        <w:tc>
          <w:tcPr>
            <w:tcW w:w="930" w:type="dxa"/>
            <w:gridSpan w:val="2"/>
          </w:tcPr>
          <w:p w14:paraId="0326B0A6" w14:textId="718C03BC" w:rsidR="00072522" w:rsidRPr="00EC723B" w:rsidRDefault="00072522" w:rsidP="00072522">
            <w:pPr>
              <w:jc w:val="center"/>
              <w:rPr>
                <w:sz w:val="18"/>
                <w:szCs w:val="18"/>
              </w:rPr>
            </w:pPr>
            <w:r w:rsidRPr="00EC723B">
              <w:rPr>
                <w:color w:val="000000" w:themeColor="text1"/>
                <w:sz w:val="18"/>
                <w:szCs w:val="18"/>
              </w:rPr>
              <w:t>návrh zákona</w:t>
            </w:r>
          </w:p>
        </w:tc>
        <w:tc>
          <w:tcPr>
            <w:tcW w:w="850" w:type="dxa"/>
          </w:tcPr>
          <w:p w14:paraId="5795AC3F" w14:textId="0AA71D91" w:rsidR="00072522" w:rsidRPr="00EC723B" w:rsidRDefault="00072522" w:rsidP="00072522">
            <w:pPr>
              <w:rPr>
                <w:sz w:val="18"/>
                <w:szCs w:val="18"/>
              </w:rPr>
            </w:pPr>
            <w:r>
              <w:rPr>
                <w:sz w:val="18"/>
                <w:szCs w:val="18"/>
              </w:rPr>
              <w:t>Č:</w:t>
            </w:r>
            <w:r w:rsidRPr="00EC723B">
              <w:rPr>
                <w:sz w:val="18"/>
                <w:szCs w:val="18"/>
              </w:rPr>
              <w:t xml:space="preserve"> I</w:t>
            </w:r>
          </w:p>
          <w:p w14:paraId="23FDDA6F" w14:textId="0509E9E8" w:rsidR="00072522" w:rsidRDefault="00072522" w:rsidP="00072522">
            <w:pPr>
              <w:rPr>
                <w:sz w:val="18"/>
                <w:szCs w:val="18"/>
              </w:rPr>
            </w:pPr>
            <w:r>
              <w:rPr>
                <w:sz w:val="18"/>
                <w:szCs w:val="18"/>
              </w:rPr>
              <w:t>B: 1</w:t>
            </w:r>
            <w:r w:rsidR="00693C57">
              <w:rPr>
                <w:sz w:val="18"/>
                <w:szCs w:val="18"/>
              </w:rPr>
              <w:t>2</w:t>
            </w:r>
          </w:p>
          <w:p w14:paraId="45E5CE65" w14:textId="411FD764" w:rsidR="00072522" w:rsidRDefault="00072522" w:rsidP="00072522">
            <w:pPr>
              <w:rPr>
                <w:sz w:val="18"/>
                <w:szCs w:val="18"/>
              </w:rPr>
            </w:pPr>
            <w:r>
              <w:rPr>
                <w:sz w:val="18"/>
                <w:szCs w:val="18"/>
              </w:rPr>
              <w:t>§ 5</w:t>
            </w:r>
          </w:p>
          <w:p w14:paraId="7D96FA4E" w14:textId="4CD2B573" w:rsidR="00072522" w:rsidRPr="00EC723B" w:rsidRDefault="00072522" w:rsidP="00072522">
            <w:pPr>
              <w:rPr>
                <w:sz w:val="18"/>
                <w:szCs w:val="18"/>
              </w:rPr>
            </w:pPr>
            <w:r>
              <w:rPr>
                <w:sz w:val="18"/>
                <w:szCs w:val="18"/>
              </w:rPr>
              <w:t>O:4</w:t>
            </w:r>
          </w:p>
          <w:p w14:paraId="461F419D" w14:textId="77777777" w:rsidR="00072522" w:rsidRPr="00EC723B" w:rsidRDefault="00072522" w:rsidP="00072522">
            <w:pPr>
              <w:rPr>
                <w:sz w:val="18"/>
                <w:szCs w:val="18"/>
              </w:rPr>
            </w:pPr>
          </w:p>
        </w:tc>
        <w:tc>
          <w:tcPr>
            <w:tcW w:w="4315" w:type="dxa"/>
          </w:tcPr>
          <w:p w14:paraId="499C3B6F" w14:textId="77777777" w:rsidR="007D2A5F" w:rsidRPr="007D2A5F" w:rsidRDefault="007D2A5F" w:rsidP="007D2A5F">
            <w:pPr>
              <w:jc w:val="both"/>
              <w:rPr>
                <w:sz w:val="18"/>
                <w:szCs w:val="18"/>
              </w:rPr>
            </w:pPr>
            <w:r w:rsidRPr="007D2A5F">
              <w:rPr>
                <w:sz w:val="18"/>
                <w:szCs w:val="18"/>
              </w:rPr>
              <w:t>12. V § 5 odsek 4 znie</w:t>
            </w:r>
          </w:p>
          <w:p w14:paraId="09A0FA4D" w14:textId="77777777" w:rsidR="007D2A5F" w:rsidRPr="007D2A5F" w:rsidRDefault="007D2A5F" w:rsidP="007D2A5F">
            <w:pPr>
              <w:jc w:val="both"/>
              <w:rPr>
                <w:sz w:val="18"/>
                <w:szCs w:val="18"/>
              </w:rPr>
            </w:pPr>
          </w:p>
          <w:p w14:paraId="5A569B0B" w14:textId="77777777" w:rsidR="004F1F20" w:rsidRDefault="007D2A5F" w:rsidP="007D2A5F">
            <w:pPr>
              <w:jc w:val="both"/>
              <w:rPr>
                <w:sz w:val="18"/>
                <w:szCs w:val="18"/>
              </w:rPr>
            </w:pPr>
            <w:r w:rsidRPr="007D2A5F">
              <w:rPr>
                <w:sz w:val="18"/>
                <w:szCs w:val="18"/>
              </w:rPr>
              <w:t xml:space="preserve">„(4)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w:t>
            </w:r>
            <w:r w:rsidRPr="007D2A5F">
              <w:rPr>
                <w:sz w:val="18"/>
                <w:szCs w:val="18"/>
              </w:rPr>
              <w:lastRenderedPageBreak/>
              <w:t>dopravy a na rozhrania s inými druhmi dopravy (Ú. v. EÚ L 207, 6.8.2010) v platnom znení.“.</w:t>
            </w:r>
          </w:p>
          <w:p w14:paraId="382508BD" w14:textId="479FD90D" w:rsidR="007D2A5F" w:rsidRPr="00EC723B" w:rsidRDefault="007D2A5F" w:rsidP="007D2A5F">
            <w:pPr>
              <w:jc w:val="both"/>
              <w:rPr>
                <w:sz w:val="18"/>
                <w:szCs w:val="18"/>
              </w:rPr>
            </w:pPr>
          </w:p>
        </w:tc>
        <w:tc>
          <w:tcPr>
            <w:tcW w:w="567" w:type="dxa"/>
          </w:tcPr>
          <w:p w14:paraId="7FCD194B" w14:textId="030F519D" w:rsidR="00072522" w:rsidRPr="00095CFC" w:rsidRDefault="00072522" w:rsidP="00072522">
            <w:pPr>
              <w:jc w:val="center"/>
              <w:rPr>
                <w:color w:val="000000" w:themeColor="text1"/>
                <w:sz w:val="18"/>
                <w:szCs w:val="18"/>
              </w:rPr>
            </w:pPr>
            <w:r w:rsidRPr="00095CFC">
              <w:rPr>
                <w:color w:val="000000" w:themeColor="text1"/>
                <w:sz w:val="18"/>
                <w:szCs w:val="18"/>
              </w:rPr>
              <w:lastRenderedPageBreak/>
              <w:t>Ú</w:t>
            </w:r>
          </w:p>
        </w:tc>
        <w:tc>
          <w:tcPr>
            <w:tcW w:w="1153" w:type="dxa"/>
          </w:tcPr>
          <w:p w14:paraId="7A503BE4" w14:textId="79065483" w:rsidR="00072522" w:rsidRPr="00095CFC" w:rsidRDefault="00072522" w:rsidP="00072522">
            <w:pPr>
              <w:jc w:val="both"/>
              <w:rPr>
                <w:color w:val="000000" w:themeColor="text1"/>
                <w:sz w:val="18"/>
                <w:szCs w:val="18"/>
              </w:rPr>
            </w:pPr>
          </w:p>
        </w:tc>
        <w:tc>
          <w:tcPr>
            <w:tcW w:w="628" w:type="dxa"/>
          </w:tcPr>
          <w:p w14:paraId="73169E86" w14:textId="7D573726"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45CC6EE5" w14:textId="02E52B7E" w:rsidR="00072522" w:rsidRPr="00095CFC" w:rsidRDefault="00072522" w:rsidP="00072522">
            <w:pPr>
              <w:jc w:val="both"/>
              <w:rPr>
                <w:color w:val="000000" w:themeColor="text1"/>
                <w:sz w:val="18"/>
                <w:szCs w:val="18"/>
              </w:rPr>
            </w:pPr>
          </w:p>
        </w:tc>
      </w:tr>
      <w:tr w:rsidR="00072522" w:rsidRPr="00015B3A" w14:paraId="2B44A385" w14:textId="77777777" w:rsidTr="00AD78AC">
        <w:trPr>
          <w:gridAfter w:val="1"/>
          <w:wAfter w:w="6" w:type="dxa"/>
          <w:jc w:val="center"/>
        </w:trPr>
        <w:tc>
          <w:tcPr>
            <w:tcW w:w="1023" w:type="dxa"/>
          </w:tcPr>
          <w:p w14:paraId="46B893AF" w14:textId="00CFCFA8" w:rsidR="00072522" w:rsidRPr="00095CFC" w:rsidRDefault="00072522" w:rsidP="00072522">
            <w:pPr>
              <w:rPr>
                <w:color w:val="000000" w:themeColor="text1"/>
                <w:sz w:val="18"/>
                <w:szCs w:val="18"/>
              </w:rPr>
            </w:pPr>
            <w:r w:rsidRPr="00095CFC">
              <w:rPr>
                <w:color w:val="000000" w:themeColor="text1"/>
                <w:sz w:val="18"/>
                <w:szCs w:val="18"/>
              </w:rPr>
              <w:t>Č: 1</w:t>
            </w:r>
          </w:p>
        </w:tc>
        <w:tc>
          <w:tcPr>
            <w:tcW w:w="567" w:type="dxa"/>
          </w:tcPr>
          <w:p w14:paraId="32067B77" w14:textId="3F5E1F32" w:rsidR="00072522" w:rsidRPr="00095CFC" w:rsidRDefault="00072522" w:rsidP="00072522">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01BBFF4B" w14:textId="77777777" w:rsidR="00072522" w:rsidRPr="002C35F9" w:rsidRDefault="00072522" w:rsidP="00072522">
            <w:pPr>
              <w:pStyle w:val="Default"/>
              <w:rPr>
                <w:sz w:val="18"/>
                <w:szCs w:val="18"/>
              </w:rPr>
            </w:pPr>
            <w:r w:rsidRPr="002C35F9">
              <w:rPr>
                <w:sz w:val="18"/>
                <w:szCs w:val="18"/>
              </w:rPr>
              <w:t>Článok 4 sa mení takto:</w:t>
            </w:r>
          </w:p>
          <w:p w14:paraId="3DBB445F" w14:textId="77777777" w:rsidR="00072522" w:rsidRPr="00095CFC" w:rsidRDefault="00072522" w:rsidP="00072522">
            <w:pPr>
              <w:adjustRightInd w:val="0"/>
              <w:jc w:val="both"/>
              <w:rPr>
                <w:color w:val="000000" w:themeColor="text1"/>
                <w:sz w:val="18"/>
                <w:szCs w:val="18"/>
              </w:rPr>
            </w:pPr>
            <w:r w:rsidRPr="00095CFC">
              <w:rPr>
                <w:color w:val="000000" w:themeColor="text1"/>
                <w:sz w:val="18"/>
                <w:szCs w:val="18"/>
              </w:rPr>
              <w:t>Dopĺňa sa  bod:</w:t>
            </w:r>
          </w:p>
          <w:p w14:paraId="543AB692" w14:textId="77777777" w:rsidR="00072522" w:rsidRPr="00095CFC" w:rsidRDefault="00072522" w:rsidP="00072522">
            <w:pPr>
              <w:adjustRightInd w:val="0"/>
              <w:jc w:val="both"/>
              <w:rPr>
                <w:color w:val="000000" w:themeColor="text1"/>
                <w:sz w:val="18"/>
                <w:szCs w:val="18"/>
              </w:rPr>
            </w:pPr>
            <w:r w:rsidRPr="00095CFC">
              <w:rPr>
                <w:color w:val="000000" w:themeColor="text1"/>
                <w:sz w:val="18"/>
                <w:szCs w:val="18"/>
              </w:rPr>
              <w:t>23. ‚prístupnosť údajov‘ je možnosť vyžiadať si a získať údaje v digitálnom strojovo čitateľnom formáte;</w:t>
            </w:r>
          </w:p>
        </w:tc>
        <w:tc>
          <w:tcPr>
            <w:tcW w:w="488" w:type="dxa"/>
          </w:tcPr>
          <w:p w14:paraId="6B7AD282" w14:textId="1F044880" w:rsidR="00072522" w:rsidRPr="00095CFC" w:rsidRDefault="00072522" w:rsidP="00072522">
            <w:pPr>
              <w:jc w:val="center"/>
              <w:rPr>
                <w:color w:val="000000" w:themeColor="text1"/>
                <w:sz w:val="18"/>
                <w:szCs w:val="18"/>
              </w:rPr>
            </w:pPr>
            <w:r>
              <w:rPr>
                <w:sz w:val="18"/>
                <w:szCs w:val="18"/>
              </w:rPr>
              <w:t>N</w:t>
            </w:r>
          </w:p>
        </w:tc>
        <w:tc>
          <w:tcPr>
            <w:tcW w:w="930" w:type="dxa"/>
            <w:gridSpan w:val="2"/>
          </w:tcPr>
          <w:p w14:paraId="61EAAC67" w14:textId="1F6B1CD7" w:rsidR="00072522" w:rsidRPr="00095CFC" w:rsidRDefault="00072522" w:rsidP="00072522">
            <w:pPr>
              <w:jc w:val="center"/>
              <w:rPr>
                <w:color w:val="000000" w:themeColor="text1"/>
                <w:sz w:val="18"/>
                <w:szCs w:val="18"/>
                <w:highlight w:val="yellow"/>
              </w:rPr>
            </w:pPr>
            <w:r w:rsidRPr="00EC723B">
              <w:rPr>
                <w:color w:val="000000" w:themeColor="text1"/>
                <w:sz w:val="18"/>
                <w:szCs w:val="18"/>
              </w:rPr>
              <w:t>návrh zákona</w:t>
            </w:r>
          </w:p>
        </w:tc>
        <w:tc>
          <w:tcPr>
            <w:tcW w:w="850" w:type="dxa"/>
          </w:tcPr>
          <w:p w14:paraId="23CB6626" w14:textId="77777777" w:rsidR="00072522" w:rsidRPr="00EC723B" w:rsidRDefault="00072522" w:rsidP="00072522">
            <w:pPr>
              <w:rPr>
                <w:sz w:val="18"/>
                <w:szCs w:val="18"/>
              </w:rPr>
            </w:pPr>
            <w:r>
              <w:rPr>
                <w:sz w:val="18"/>
                <w:szCs w:val="18"/>
              </w:rPr>
              <w:t>Č:</w:t>
            </w:r>
            <w:r w:rsidRPr="00EC723B">
              <w:rPr>
                <w:sz w:val="18"/>
                <w:szCs w:val="18"/>
              </w:rPr>
              <w:t xml:space="preserve"> I</w:t>
            </w:r>
          </w:p>
          <w:p w14:paraId="4D1A75E7" w14:textId="7FA25A20" w:rsidR="00072522" w:rsidRDefault="00072522" w:rsidP="00072522">
            <w:pPr>
              <w:rPr>
                <w:sz w:val="18"/>
                <w:szCs w:val="18"/>
              </w:rPr>
            </w:pPr>
            <w:r>
              <w:rPr>
                <w:sz w:val="18"/>
                <w:szCs w:val="18"/>
              </w:rPr>
              <w:t>B: 1</w:t>
            </w:r>
            <w:r w:rsidR="00693C57">
              <w:rPr>
                <w:sz w:val="18"/>
                <w:szCs w:val="18"/>
              </w:rPr>
              <w:t>2</w:t>
            </w:r>
          </w:p>
          <w:p w14:paraId="0B29FE4E" w14:textId="77777777" w:rsidR="00072522" w:rsidRDefault="00072522" w:rsidP="00072522">
            <w:pPr>
              <w:rPr>
                <w:sz w:val="18"/>
                <w:szCs w:val="18"/>
              </w:rPr>
            </w:pPr>
            <w:r>
              <w:rPr>
                <w:sz w:val="18"/>
                <w:szCs w:val="18"/>
              </w:rPr>
              <w:t>§ 5</w:t>
            </w:r>
          </w:p>
          <w:p w14:paraId="650DB294" w14:textId="77777777" w:rsidR="00072522" w:rsidRPr="00EC723B" w:rsidRDefault="00072522" w:rsidP="00072522">
            <w:pPr>
              <w:rPr>
                <w:sz w:val="18"/>
                <w:szCs w:val="18"/>
              </w:rPr>
            </w:pPr>
            <w:r>
              <w:rPr>
                <w:sz w:val="18"/>
                <w:szCs w:val="18"/>
              </w:rPr>
              <w:t>O:4</w:t>
            </w:r>
          </w:p>
          <w:p w14:paraId="71DCCBD6" w14:textId="77777777" w:rsidR="00072522" w:rsidRDefault="00072522" w:rsidP="00072522">
            <w:pPr>
              <w:jc w:val="center"/>
              <w:rPr>
                <w:color w:val="000000" w:themeColor="text1"/>
                <w:sz w:val="18"/>
                <w:szCs w:val="18"/>
                <w:highlight w:val="yellow"/>
              </w:rPr>
            </w:pPr>
          </w:p>
          <w:p w14:paraId="0908177A" w14:textId="77777777" w:rsidR="00072522" w:rsidRDefault="00072522" w:rsidP="00072522">
            <w:pPr>
              <w:jc w:val="center"/>
              <w:rPr>
                <w:color w:val="000000" w:themeColor="text1"/>
                <w:sz w:val="18"/>
                <w:szCs w:val="18"/>
                <w:highlight w:val="yellow"/>
              </w:rPr>
            </w:pPr>
          </w:p>
          <w:p w14:paraId="23BC9178" w14:textId="77777777" w:rsidR="00072522" w:rsidRDefault="00072522" w:rsidP="00072522">
            <w:pPr>
              <w:jc w:val="center"/>
              <w:rPr>
                <w:color w:val="000000" w:themeColor="text1"/>
                <w:sz w:val="18"/>
                <w:szCs w:val="18"/>
                <w:highlight w:val="yellow"/>
              </w:rPr>
            </w:pPr>
          </w:p>
          <w:p w14:paraId="02E4C9E8" w14:textId="073552F7" w:rsidR="00072522" w:rsidRPr="00095CFC" w:rsidRDefault="00072522" w:rsidP="00072522">
            <w:pPr>
              <w:jc w:val="center"/>
              <w:rPr>
                <w:color w:val="000000" w:themeColor="text1"/>
                <w:sz w:val="18"/>
                <w:szCs w:val="18"/>
                <w:highlight w:val="yellow"/>
              </w:rPr>
            </w:pPr>
          </w:p>
        </w:tc>
        <w:tc>
          <w:tcPr>
            <w:tcW w:w="4315" w:type="dxa"/>
          </w:tcPr>
          <w:p w14:paraId="05035E35" w14:textId="77777777" w:rsidR="007D2A5F" w:rsidRPr="007D2A5F" w:rsidRDefault="007D2A5F" w:rsidP="007D2A5F">
            <w:pPr>
              <w:jc w:val="both"/>
              <w:rPr>
                <w:sz w:val="18"/>
                <w:szCs w:val="18"/>
              </w:rPr>
            </w:pPr>
            <w:r w:rsidRPr="007D2A5F">
              <w:rPr>
                <w:sz w:val="18"/>
                <w:szCs w:val="18"/>
              </w:rPr>
              <w:t>12. V § 5 odsek 4 znie</w:t>
            </w:r>
          </w:p>
          <w:p w14:paraId="6D41DAD6" w14:textId="77777777" w:rsidR="007D2A5F" w:rsidRPr="007D2A5F" w:rsidRDefault="007D2A5F" w:rsidP="007D2A5F">
            <w:pPr>
              <w:jc w:val="both"/>
              <w:rPr>
                <w:sz w:val="18"/>
                <w:szCs w:val="18"/>
              </w:rPr>
            </w:pPr>
          </w:p>
          <w:p w14:paraId="0C705497" w14:textId="77777777" w:rsidR="00072522" w:rsidRDefault="007D2A5F" w:rsidP="007D2A5F">
            <w:pPr>
              <w:jc w:val="both"/>
              <w:rPr>
                <w:sz w:val="18"/>
                <w:szCs w:val="18"/>
              </w:rPr>
            </w:pPr>
            <w:r w:rsidRPr="007D2A5F">
              <w:rPr>
                <w:sz w:val="18"/>
                <w:szCs w:val="18"/>
              </w:rPr>
              <w:t>„(4)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6.8.2010) v platnom znení.“.</w:t>
            </w:r>
          </w:p>
          <w:p w14:paraId="1E227EA2" w14:textId="48BCC221" w:rsidR="007D2A5F" w:rsidRPr="00095CFC" w:rsidRDefault="007D2A5F" w:rsidP="007D2A5F">
            <w:pPr>
              <w:jc w:val="both"/>
              <w:rPr>
                <w:color w:val="000000" w:themeColor="text1"/>
                <w:sz w:val="18"/>
                <w:szCs w:val="18"/>
                <w:highlight w:val="yellow"/>
              </w:rPr>
            </w:pPr>
          </w:p>
        </w:tc>
        <w:tc>
          <w:tcPr>
            <w:tcW w:w="567" w:type="dxa"/>
          </w:tcPr>
          <w:p w14:paraId="2C60CCEB" w14:textId="4415B77E" w:rsidR="00072522" w:rsidRPr="00095CFC" w:rsidRDefault="00072522" w:rsidP="00072522">
            <w:pPr>
              <w:jc w:val="center"/>
              <w:rPr>
                <w:color w:val="000000" w:themeColor="text1"/>
                <w:sz w:val="18"/>
                <w:szCs w:val="18"/>
              </w:rPr>
            </w:pPr>
            <w:r w:rsidRPr="00095CFC">
              <w:rPr>
                <w:color w:val="000000" w:themeColor="text1"/>
                <w:sz w:val="18"/>
                <w:szCs w:val="18"/>
              </w:rPr>
              <w:t>Ú</w:t>
            </w:r>
          </w:p>
        </w:tc>
        <w:tc>
          <w:tcPr>
            <w:tcW w:w="1153" w:type="dxa"/>
          </w:tcPr>
          <w:p w14:paraId="18A22977" w14:textId="2CC224AA" w:rsidR="00072522" w:rsidRPr="00095CFC" w:rsidRDefault="00072522" w:rsidP="00072522">
            <w:pPr>
              <w:jc w:val="both"/>
              <w:rPr>
                <w:color w:val="000000" w:themeColor="text1"/>
                <w:sz w:val="18"/>
                <w:szCs w:val="18"/>
              </w:rPr>
            </w:pPr>
          </w:p>
        </w:tc>
        <w:tc>
          <w:tcPr>
            <w:tcW w:w="628" w:type="dxa"/>
          </w:tcPr>
          <w:p w14:paraId="201D88C2" w14:textId="320DB147" w:rsidR="00072522" w:rsidRPr="00095CFC" w:rsidRDefault="00072522" w:rsidP="00072522">
            <w:pPr>
              <w:jc w:val="both"/>
              <w:rPr>
                <w:color w:val="000000" w:themeColor="text1"/>
                <w:sz w:val="18"/>
                <w:szCs w:val="18"/>
              </w:rPr>
            </w:pPr>
            <w:r w:rsidRPr="00095CFC">
              <w:rPr>
                <w:color w:val="000000" w:themeColor="text1"/>
                <w:sz w:val="18"/>
                <w:szCs w:val="18"/>
              </w:rPr>
              <w:t>GP - N</w:t>
            </w:r>
          </w:p>
        </w:tc>
        <w:tc>
          <w:tcPr>
            <w:tcW w:w="727" w:type="dxa"/>
          </w:tcPr>
          <w:p w14:paraId="28143BBE" w14:textId="2F0567D3" w:rsidR="00072522" w:rsidRPr="00095CFC" w:rsidRDefault="00072522" w:rsidP="00072522">
            <w:pPr>
              <w:jc w:val="both"/>
              <w:rPr>
                <w:color w:val="000000" w:themeColor="text1"/>
                <w:sz w:val="18"/>
                <w:szCs w:val="18"/>
              </w:rPr>
            </w:pPr>
          </w:p>
        </w:tc>
      </w:tr>
      <w:tr w:rsidR="00745F79" w:rsidRPr="00015B3A" w14:paraId="36C965F8" w14:textId="77777777" w:rsidTr="00AD78AC">
        <w:trPr>
          <w:gridAfter w:val="1"/>
          <w:wAfter w:w="6" w:type="dxa"/>
          <w:jc w:val="center"/>
        </w:trPr>
        <w:tc>
          <w:tcPr>
            <w:tcW w:w="1023" w:type="dxa"/>
          </w:tcPr>
          <w:p w14:paraId="0341E157" w14:textId="18DF9FBA" w:rsidR="00745F79" w:rsidRPr="00095CFC" w:rsidRDefault="00745F79" w:rsidP="00745F79">
            <w:pPr>
              <w:rPr>
                <w:color w:val="000000" w:themeColor="text1"/>
                <w:sz w:val="18"/>
                <w:szCs w:val="18"/>
              </w:rPr>
            </w:pPr>
            <w:r w:rsidRPr="00095CFC">
              <w:rPr>
                <w:color w:val="000000" w:themeColor="text1"/>
                <w:sz w:val="18"/>
                <w:szCs w:val="18"/>
              </w:rPr>
              <w:t xml:space="preserve">Č: 1 </w:t>
            </w:r>
          </w:p>
        </w:tc>
        <w:tc>
          <w:tcPr>
            <w:tcW w:w="567" w:type="dxa"/>
          </w:tcPr>
          <w:p w14:paraId="116E66AE" w14:textId="55FF6A5A"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1D859000" w14:textId="77777777" w:rsidR="00745F79" w:rsidRPr="002C35F9" w:rsidRDefault="00745F79" w:rsidP="00745F79">
            <w:pPr>
              <w:pStyle w:val="Default"/>
              <w:rPr>
                <w:sz w:val="18"/>
                <w:szCs w:val="18"/>
              </w:rPr>
            </w:pPr>
            <w:r w:rsidRPr="002C35F9">
              <w:rPr>
                <w:sz w:val="18"/>
                <w:szCs w:val="18"/>
              </w:rPr>
              <w:t>Článok 4 sa mení takto:</w:t>
            </w:r>
          </w:p>
          <w:p w14:paraId="5365CACC" w14:textId="77777777" w:rsidR="00745F79" w:rsidRPr="002C35F9" w:rsidRDefault="00745F79" w:rsidP="00745F79">
            <w:pPr>
              <w:pStyle w:val="Default"/>
              <w:rPr>
                <w:sz w:val="18"/>
                <w:szCs w:val="18"/>
              </w:rPr>
            </w:pPr>
            <w:r w:rsidRPr="002C35F9">
              <w:rPr>
                <w:sz w:val="18"/>
                <w:szCs w:val="18"/>
              </w:rPr>
              <w:t>Dopĺňa sa  bod:</w:t>
            </w:r>
          </w:p>
          <w:p w14:paraId="42A49B31" w14:textId="77777777" w:rsidR="00745F79" w:rsidRDefault="00745F79" w:rsidP="00745F79">
            <w:pPr>
              <w:pStyle w:val="Default"/>
              <w:rPr>
                <w:sz w:val="18"/>
                <w:szCs w:val="18"/>
              </w:rPr>
            </w:pPr>
            <w:r w:rsidRPr="002C35F9">
              <w:rPr>
                <w:sz w:val="18"/>
                <w:szCs w:val="18"/>
              </w:rPr>
              <w:t>24. ‚</w:t>
            </w:r>
            <w:proofErr w:type="spellStart"/>
            <w:r w:rsidRPr="002C35F9">
              <w:rPr>
                <w:sz w:val="18"/>
                <w:szCs w:val="18"/>
              </w:rPr>
              <w:t>multimodálna</w:t>
            </w:r>
            <w:proofErr w:type="spellEnd"/>
            <w:r w:rsidRPr="002C35F9">
              <w:rPr>
                <w:sz w:val="18"/>
                <w:szCs w:val="18"/>
              </w:rPr>
              <w:t xml:space="preserve"> digitálna služba mobility‘ je služba, ktorou sa poskytujú dopravné informácie a cestovné údaje, ako sú umiestnenie dopravných zariadení, cestovné poriadky, dostupnosť alebo cestovné pre viac ako jeden druh dopravy, a ktorá môže zahŕňať funkcie umožňujúce vykonávať rezervácie, objednávky alebo platby alebo vystavovanie lístkov;</w:t>
            </w:r>
          </w:p>
          <w:p w14:paraId="0321DDB0" w14:textId="4A65E8E6" w:rsidR="00745F79" w:rsidRPr="002C35F9" w:rsidRDefault="00745F79" w:rsidP="00745F79">
            <w:pPr>
              <w:pStyle w:val="Default"/>
              <w:rPr>
                <w:sz w:val="18"/>
                <w:szCs w:val="18"/>
              </w:rPr>
            </w:pPr>
          </w:p>
        </w:tc>
        <w:tc>
          <w:tcPr>
            <w:tcW w:w="488" w:type="dxa"/>
          </w:tcPr>
          <w:p w14:paraId="454259CA" w14:textId="6C66BE7D" w:rsidR="00745F79" w:rsidRPr="00095CFC" w:rsidRDefault="00745F79" w:rsidP="00745F79">
            <w:pPr>
              <w:jc w:val="center"/>
              <w:rPr>
                <w:color w:val="000000" w:themeColor="text1"/>
                <w:sz w:val="18"/>
                <w:szCs w:val="18"/>
              </w:rPr>
            </w:pPr>
            <w:r>
              <w:rPr>
                <w:sz w:val="18"/>
                <w:szCs w:val="18"/>
              </w:rPr>
              <w:t>N</w:t>
            </w:r>
          </w:p>
        </w:tc>
        <w:tc>
          <w:tcPr>
            <w:tcW w:w="930" w:type="dxa"/>
            <w:gridSpan w:val="2"/>
          </w:tcPr>
          <w:p w14:paraId="27687F95" w14:textId="77777777" w:rsidR="00745F79" w:rsidRDefault="00745F79" w:rsidP="00745F79">
            <w:pPr>
              <w:jc w:val="center"/>
              <w:rPr>
                <w:color w:val="000000" w:themeColor="text1"/>
                <w:sz w:val="18"/>
                <w:szCs w:val="18"/>
              </w:rPr>
            </w:pPr>
            <w:r w:rsidRPr="00DA384E">
              <w:rPr>
                <w:color w:val="000000" w:themeColor="text1"/>
                <w:sz w:val="18"/>
                <w:szCs w:val="18"/>
              </w:rPr>
              <w:t>Zákon č. 332/2023 Z. z. o verejnej osobnej doprave a o zmene a doplnení niektorých zákonov</w:t>
            </w:r>
          </w:p>
          <w:p w14:paraId="1D7B84B6" w14:textId="4BC388EB" w:rsidR="00745F79" w:rsidRPr="00095CFC" w:rsidRDefault="00745F79" w:rsidP="00745F79">
            <w:pPr>
              <w:jc w:val="center"/>
              <w:rPr>
                <w:color w:val="000000" w:themeColor="text1"/>
                <w:sz w:val="18"/>
                <w:szCs w:val="18"/>
                <w:highlight w:val="yellow"/>
              </w:rPr>
            </w:pPr>
          </w:p>
        </w:tc>
        <w:tc>
          <w:tcPr>
            <w:tcW w:w="850" w:type="dxa"/>
          </w:tcPr>
          <w:p w14:paraId="269EFAEF" w14:textId="5EAE829D" w:rsidR="00745F79" w:rsidRPr="00095CFC" w:rsidRDefault="00745F79" w:rsidP="00745F79">
            <w:pPr>
              <w:jc w:val="center"/>
              <w:rPr>
                <w:color w:val="000000" w:themeColor="text1"/>
                <w:sz w:val="18"/>
                <w:szCs w:val="18"/>
                <w:highlight w:val="yellow"/>
              </w:rPr>
            </w:pPr>
            <w:r w:rsidRPr="00745F79">
              <w:rPr>
                <w:color w:val="000000" w:themeColor="text1"/>
                <w:sz w:val="18"/>
                <w:szCs w:val="18"/>
              </w:rPr>
              <w:t>§ 26</w:t>
            </w:r>
          </w:p>
        </w:tc>
        <w:tc>
          <w:tcPr>
            <w:tcW w:w="4315" w:type="dxa"/>
          </w:tcPr>
          <w:p w14:paraId="251088A5" w14:textId="50E7C257" w:rsidR="00745F79" w:rsidRPr="00745F79" w:rsidRDefault="00745F79" w:rsidP="00745F79">
            <w:pPr>
              <w:jc w:val="center"/>
              <w:rPr>
                <w:color w:val="000000" w:themeColor="text1"/>
                <w:sz w:val="18"/>
                <w:szCs w:val="18"/>
              </w:rPr>
            </w:pPr>
            <w:r>
              <w:rPr>
                <w:color w:val="000000" w:themeColor="text1"/>
                <w:sz w:val="18"/>
                <w:szCs w:val="18"/>
              </w:rPr>
              <w:t>§ 26</w:t>
            </w:r>
          </w:p>
          <w:p w14:paraId="4C771958" w14:textId="77777777" w:rsidR="00745F79" w:rsidRPr="00745F79" w:rsidRDefault="00745F79" w:rsidP="00745F79">
            <w:pPr>
              <w:jc w:val="center"/>
              <w:rPr>
                <w:color w:val="000000" w:themeColor="text1"/>
                <w:sz w:val="18"/>
                <w:szCs w:val="18"/>
              </w:rPr>
            </w:pPr>
            <w:r w:rsidRPr="00745F79">
              <w:rPr>
                <w:color w:val="000000" w:themeColor="text1"/>
                <w:sz w:val="18"/>
                <w:szCs w:val="18"/>
              </w:rPr>
              <w:t>Národný integrovaný cestovný lístok</w:t>
            </w:r>
          </w:p>
          <w:p w14:paraId="10142508" w14:textId="77777777" w:rsidR="00745F79" w:rsidRPr="00745F79" w:rsidRDefault="00745F79" w:rsidP="00745F79">
            <w:pPr>
              <w:jc w:val="both"/>
              <w:rPr>
                <w:color w:val="000000" w:themeColor="text1"/>
                <w:sz w:val="18"/>
                <w:szCs w:val="18"/>
              </w:rPr>
            </w:pPr>
          </w:p>
          <w:p w14:paraId="6FDD5222" w14:textId="019B4272" w:rsidR="00745F79" w:rsidRPr="00745F79" w:rsidRDefault="00745F79" w:rsidP="00745F79">
            <w:pPr>
              <w:jc w:val="both"/>
              <w:rPr>
                <w:color w:val="000000" w:themeColor="text1"/>
                <w:sz w:val="18"/>
                <w:szCs w:val="18"/>
              </w:rPr>
            </w:pPr>
            <w:r w:rsidRPr="00745F79">
              <w:rPr>
                <w:color w:val="000000" w:themeColor="text1"/>
                <w:sz w:val="18"/>
                <w:szCs w:val="18"/>
              </w:rPr>
              <w:t>(1) Národným integrovaným cestovným lístkom sa na účely tohto zákona rozumie cestovný lístok oprávňujúci cestujúceho využívať na území Slovenskej republiky služby pravidelnej dopravy prevádzkovanej na základe zmluvy o dopravných službách.</w:t>
            </w:r>
          </w:p>
          <w:p w14:paraId="18A4E554"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08FE8E7A" w14:textId="6F33F98C" w:rsidR="00745F79" w:rsidRPr="00745F79" w:rsidRDefault="00745F79" w:rsidP="00745F79">
            <w:pPr>
              <w:jc w:val="both"/>
              <w:rPr>
                <w:color w:val="000000" w:themeColor="text1"/>
                <w:sz w:val="18"/>
                <w:szCs w:val="18"/>
              </w:rPr>
            </w:pPr>
            <w:r w:rsidRPr="00745F79">
              <w:rPr>
                <w:color w:val="000000" w:themeColor="text1"/>
                <w:sz w:val="18"/>
                <w:szCs w:val="18"/>
              </w:rPr>
              <w:t>(2) Služby podľa odseku 1 nevylučujú pre cestujúceho samostatné využívanie služieb jednotlivých druhov pravidelnej dopravy zabezpečovanej jednotlivými objednávateľmi so samostatnými cestovnými lístkami.</w:t>
            </w:r>
          </w:p>
          <w:p w14:paraId="28AC9253"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7F762FDF" w14:textId="22559157" w:rsidR="00745F79" w:rsidRPr="00745F79" w:rsidRDefault="00745F79" w:rsidP="00745F79">
            <w:pPr>
              <w:jc w:val="both"/>
              <w:rPr>
                <w:color w:val="000000" w:themeColor="text1"/>
                <w:sz w:val="18"/>
                <w:szCs w:val="18"/>
              </w:rPr>
            </w:pPr>
            <w:r w:rsidRPr="00745F79">
              <w:rPr>
                <w:color w:val="000000" w:themeColor="text1"/>
                <w:sz w:val="18"/>
                <w:szCs w:val="18"/>
              </w:rPr>
              <w:t>(3) Dopravca, ktorý poskytuje dopravné služby na základe zmluvy o dopravných službách, je povinný umožniť využitie ním poskytovaných prepravných služieb na základe národného integrovaného cestovného lístka. Ak k plneniu prepravnej zmluvy na základe národného integrovaného cestovného lístka dochádza viacerými dopravcami, každý dopravca zúčastnený na tejto preprave zodpovedá za prepravu v tej časti dopravnej cesty, ktorú zabezpečuje.</w:t>
            </w:r>
          </w:p>
          <w:p w14:paraId="74178747"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45ADA601" w14:textId="178C472E" w:rsidR="00745F79" w:rsidRPr="00745F79" w:rsidRDefault="00745F79" w:rsidP="00745F79">
            <w:pPr>
              <w:jc w:val="both"/>
              <w:rPr>
                <w:color w:val="000000" w:themeColor="text1"/>
                <w:sz w:val="18"/>
                <w:szCs w:val="18"/>
              </w:rPr>
            </w:pPr>
            <w:r w:rsidRPr="00745F79">
              <w:rPr>
                <w:color w:val="000000" w:themeColor="text1"/>
                <w:sz w:val="18"/>
                <w:szCs w:val="18"/>
              </w:rPr>
              <w:t>(4) Predaj národného integrovaného cestovného lístka zabezpečuje dopravca, ktorý poskytuje dopravné služby na základe zmluvy o dopravných službách, alebo organizátor.</w:t>
            </w:r>
          </w:p>
          <w:p w14:paraId="31C64DE7"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1FA77315" w14:textId="7E9B163E" w:rsidR="00745F79" w:rsidRPr="00745F79" w:rsidRDefault="00745F79" w:rsidP="00745F79">
            <w:pPr>
              <w:jc w:val="both"/>
              <w:rPr>
                <w:color w:val="000000" w:themeColor="text1"/>
                <w:sz w:val="18"/>
                <w:szCs w:val="18"/>
              </w:rPr>
            </w:pPr>
            <w:r w:rsidRPr="00745F79">
              <w:rPr>
                <w:color w:val="000000" w:themeColor="text1"/>
                <w:sz w:val="18"/>
                <w:szCs w:val="18"/>
              </w:rPr>
              <w:lastRenderedPageBreak/>
              <w:t>(5) Predaj národného integrovaného cestovného lístka a zúčtovanie príjmov z tohto predaja sa vykonáva prostredníctvom národného informačného systému integrovaných cestovných lístkov. Národný informačný systém integrovaných cestovných lístkov je informačným systémom verejnej správy, ktorého správcom je Národná dopravná autorita.</w:t>
            </w:r>
          </w:p>
          <w:p w14:paraId="75F6B023"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13D021CF" w14:textId="77777777" w:rsidR="00745F79" w:rsidRPr="00745F79" w:rsidRDefault="00745F79" w:rsidP="00745F79">
            <w:pPr>
              <w:jc w:val="both"/>
              <w:rPr>
                <w:color w:val="000000" w:themeColor="text1"/>
                <w:sz w:val="18"/>
                <w:szCs w:val="18"/>
              </w:rPr>
            </w:pPr>
            <w:r w:rsidRPr="00745F79">
              <w:rPr>
                <w:color w:val="000000" w:themeColor="text1"/>
                <w:sz w:val="18"/>
                <w:szCs w:val="18"/>
              </w:rPr>
              <w:tab/>
              <w:t>(6) V národnom informačnom systéme integrovaných cestovných lístkov sú vedené údaje o</w:t>
            </w:r>
          </w:p>
          <w:p w14:paraId="32ADB5AD" w14:textId="77777777" w:rsidR="00745F79" w:rsidRPr="00745F79" w:rsidRDefault="00745F79" w:rsidP="00745F79">
            <w:pPr>
              <w:jc w:val="both"/>
              <w:rPr>
                <w:color w:val="000000" w:themeColor="text1"/>
                <w:sz w:val="18"/>
                <w:szCs w:val="18"/>
              </w:rPr>
            </w:pPr>
            <w:r w:rsidRPr="00745F79">
              <w:rPr>
                <w:color w:val="000000" w:themeColor="text1"/>
                <w:sz w:val="18"/>
                <w:szCs w:val="18"/>
              </w:rPr>
              <w:t>a) dopravcoch, ktorí umožňujú prepravu na základe národného integrovaného cestovného lístka, v rozsahu</w:t>
            </w:r>
          </w:p>
          <w:p w14:paraId="4D1F7F85" w14:textId="77777777" w:rsidR="00745F79" w:rsidRPr="00745F79" w:rsidRDefault="00745F79" w:rsidP="00745F79">
            <w:pPr>
              <w:jc w:val="both"/>
              <w:rPr>
                <w:color w:val="000000" w:themeColor="text1"/>
                <w:sz w:val="18"/>
                <w:szCs w:val="18"/>
              </w:rPr>
            </w:pPr>
            <w:r w:rsidRPr="00745F79">
              <w:rPr>
                <w:color w:val="000000" w:themeColor="text1"/>
                <w:sz w:val="18"/>
                <w:szCs w:val="18"/>
              </w:rPr>
              <w:t>1. ak ide o právnickú osobu, obchodné meno, sídlo a identifikačné číslo organizácie,</w:t>
            </w:r>
          </w:p>
          <w:p w14:paraId="4C6BEAB5" w14:textId="77777777" w:rsidR="00745F79" w:rsidRPr="00745F79" w:rsidRDefault="00745F79" w:rsidP="00745F79">
            <w:pPr>
              <w:jc w:val="both"/>
              <w:rPr>
                <w:color w:val="000000" w:themeColor="text1"/>
                <w:sz w:val="18"/>
                <w:szCs w:val="18"/>
              </w:rPr>
            </w:pPr>
            <w:r w:rsidRPr="00745F79">
              <w:rPr>
                <w:color w:val="000000" w:themeColor="text1"/>
                <w:sz w:val="18"/>
                <w:szCs w:val="18"/>
              </w:rPr>
              <w:t>2. ak ide o fyzickú osobu - podnikateľa, obchodné meno, meno a priezvisko, ak sa líši od obchodného mena, bydlisko, miesto podnikania, ak sa líši od bydliska a identifikačné číslo organizácie alebo iný identifikačný údaj,</w:t>
            </w:r>
          </w:p>
          <w:p w14:paraId="6317EFFA"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285E3BF0" w14:textId="77777777" w:rsidR="00745F79" w:rsidRPr="00745F79" w:rsidRDefault="00745F79" w:rsidP="00745F79">
            <w:pPr>
              <w:jc w:val="both"/>
              <w:rPr>
                <w:color w:val="000000" w:themeColor="text1"/>
                <w:sz w:val="18"/>
                <w:szCs w:val="18"/>
              </w:rPr>
            </w:pPr>
            <w:r w:rsidRPr="00745F79">
              <w:rPr>
                <w:color w:val="000000" w:themeColor="text1"/>
                <w:sz w:val="18"/>
                <w:szCs w:val="18"/>
              </w:rPr>
              <w:t>b) prepravných službách, ktoré je možné využiť na základe národného integrovaného cestovného lístka,</w:t>
            </w:r>
          </w:p>
          <w:p w14:paraId="422E322A"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01475625" w14:textId="77777777" w:rsidR="00745F79" w:rsidRPr="00745F79" w:rsidRDefault="00745F79" w:rsidP="00745F79">
            <w:pPr>
              <w:jc w:val="both"/>
              <w:rPr>
                <w:color w:val="000000" w:themeColor="text1"/>
                <w:sz w:val="18"/>
                <w:szCs w:val="18"/>
              </w:rPr>
            </w:pPr>
            <w:r w:rsidRPr="00745F79">
              <w:rPr>
                <w:color w:val="000000" w:themeColor="text1"/>
                <w:sz w:val="18"/>
                <w:szCs w:val="18"/>
              </w:rPr>
              <w:t>c) výške cestovného, cenách ďalších súvisiacich služieb a podmienkach použitia prepravných služieb na základe národného integrovaného cestovného lístka,</w:t>
            </w:r>
          </w:p>
          <w:p w14:paraId="28C07799"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7AB8FE39" w14:textId="77777777" w:rsidR="00745F79" w:rsidRPr="00745F79" w:rsidRDefault="00745F79" w:rsidP="00745F79">
            <w:pPr>
              <w:jc w:val="both"/>
              <w:rPr>
                <w:color w:val="000000" w:themeColor="text1"/>
                <w:sz w:val="18"/>
                <w:szCs w:val="18"/>
              </w:rPr>
            </w:pPr>
            <w:r w:rsidRPr="00745F79">
              <w:rPr>
                <w:color w:val="000000" w:themeColor="text1"/>
                <w:sz w:val="18"/>
                <w:szCs w:val="18"/>
              </w:rPr>
              <w:t>d) obchodných miestach, v ktorých je zabezpečený predaj národného integrovaného cestovného lístka,</w:t>
            </w:r>
          </w:p>
          <w:p w14:paraId="25FDCDA7"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14C741FC" w14:textId="77777777" w:rsidR="00745F79" w:rsidRPr="00745F79" w:rsidRDefault="00745F79" w:rsidP="00745F79">
            <w:pPr>
              <w:jc w:val="both"/>
              <w:rPr>
                <w:color w:val="000000" w:themeColor="text1"/>
                <w:sz w:val="18"/>
                <w:szCs w:val="18"/>
              </w:rPr>
            </w:pPr>
            <w:r w:rsidRPr="00745F79">
              <w:rPr>
                <w:color w:val="000000" w:themeColor="text1"/>
                <w:sz w:val="18"/>
                <w:szCs w:val="18"/>
              </w:rPr>
              <w:t>e) objednávateľovi v rozsahu názov, sídlo a identifikačné číslo organizácie,</w:t>
            </w:r>
          </w:p>
          <w:p w14:paraId="3B3B0A82"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630EEC46" w14:textId="77777777" w:rsidR="00745F79" w:rsidRPr="00745F79" w:rsidRDefault="00745F79" w:rsidP="00745F79">
            <w:pPr>
              <w:jc w:val="both"/>
              <w:rPr>
                <w:color w:val="000000" w:themeColor="text1"/>
                <w:sz w:val="18"/>
                <w:szCs w:val="18"/>
              </w:rPr>
            </w:pPr>
            <w:r w:rsidRPr="00745F79">
              <w:rPr>
                <w:color w:val="000000" w:themeColor="text1"/>
                <w:sz w:val="18"/>
                <w:szCs w:val="18"/>
              </w:rPr>
              <w:t>f) organizátorovi v rozsahu obchodné meno, sídlo a identifikačné číslo,</w:t>
            </w:r>
          </w:p>
          <w:p w14:paraId="4E8B2B78"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4C0F85F7" w14:textId="77777777" w:rsidR="00745F79" w:rsidRPr="00745F79" w:rsidRDefault="00745F79" w:rsidP="00745F79">
            <w:pPr>
              <w:jc w:val="both"/>
              <w:rPr>
                <w:color w:val="000000" w:themeColor="text1"/>
                <w:sz w:val="18"/>
                <w:szCs w:val="18"/>
              </w:rPr>
            </w:pPr>
            <w:r w:rsidRPr="00745F79">
              <w:rPr>
                <w:color w:val="000000" w:themeColor="text1"/>
                <w:sz w:val="18"/>
                <w:szCs w:val="18"/>
              </w:rPr>
              <w:t>g) cestujúcich, poskytnuté pri zakúpení národného integrovaného cestovného lístka v rozsahu meno a priezvisko, adresa trvalého pobytu, dátum narodenia, fotografia, e-mailová adresa, ak bola poskytnutá, druh a číslo dokladu totožnosti,</w:t>
            </w:r>
          </w:p>
          <w:p w14:paraId="0A9339BD"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4D1AB571" w14:textId="77777777" w:rsidR="00745F79" w:rsidRPr="00745F79" w:rsidRDefault="00745F79" w:rsidP="00745F79">
            <w:pPr>
              <w:jc w:val="both"/>
              <w:rPr>
                <w:color w:val="000000" w:themeColor="text1"/>
                <w:sz w:val="18"/>
                <w:szCs w:val="18"/>
              </w:rPr>
            </w:pPr>
            <w:r w:rsidRPr="00745F79">
              <w:rPr>
                <w:color w:val="000000" w:themeColor="text1"/>
                <w:sz w:val="18"/>
                <w:szCs w:val="18"/>
              </w:rPr>
              <w:t>h) kupujúcich národného integrovaného cestovného lístka, poskytnuté pri jeho zakúpení v rozsahu</w:t>
            </w:r>
          </w:p>
          <w:p w14:paraId="14AF8938" w14:textId="77777777" w:rsidR="00745F79" w:rsidRPr="00745F79" w:rsidRDefault="00745F79" w:rsidP="00745F79">
            <w:pPr>
              <w:jc w:val="both"/>
              <w:rPr>
                <w:color w:val="000000" w:themeColor="text1"/>
                <w:sz w:val="18"/>
                <w:szCs w:val="18"/>
              </w:rPr>
            </w:pPr>
            <w:r w:rsidRPr="00745F79">
              <w:rPr>
                <w:color w:val="000000" w:themeColor="text1"/>
                <w:sz w:val="18"/>
                <w:szCs w:val="18"/>
              </w:rPr>
              <w:lastRenderedPageBreak/>
              <w:t>1. ak ide o právnickú osobu, obchodné meno, sídlo a identifikačné číslo organizácie,</w:t>
            </w:r>
          </w:p>
          <w:p w14:paraId="2D2FE2AA" w14:textId="77777777" w:rsidR="00745F79" w:rsidRPr="00745F79" w:rsidRDefault="00745F79" w:rsidP="00745F79">
            <w:pPr>
              <w:jc w:val="both"/>
              <w:rPr>
                <w:color w:val="000000" w:themeColor="text1"/>
                <w:sz w:val="18"/>
                <w:szCs w:val="18"/>
              </w:rPr>
            </w:pPr>
            <w:r w:rsidRPr="00745F79">
              <w:rPr>
                <w:color w:val="000000" w:themeColor="text1"/>
                <w:sz w:val="18"/>
                <w:szCs w:val="18"/>
              </w:rPr>
              <w:t>2. ak ide o fyzickú osobu - podnikateľa, obchodné meno, meno a priezvisko, ak sa líši od obchodného mena, bydlisko, miesto podnikania, ak sa líši od bydliska, a identifikačné číslo organizácie alebo iný identifikačný údaj,</w:t>
            </w:r>
          </w:p>
          <w:p w14:paraId="21176BE0"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1A923B3B" w14:textId="77777777" w:rsidR="00745F79" w:rsidRPr="00745F79" w:rsidRDefault="00745F79" w:rsidP="00745F79">
            <w:pPr>
              <w:jc w:val="both"/>
              <w:rPr>
                <w:color w:val="000000" w:themeColor="text1"/>
                <w:sz w:val="18"/>
                <w:szCs w:val="18"/>
              </w:rPr>
            </w:pPr>
            <w:r w:rsidRPr="00745F79">
              <w:rPr>
                <w:color w:val="000000" w:themeColor="text1"/>
                <w:sz w:val="18"/>
                <w:szCs w:val="18"/>
              </w:rPr>
              <w:t>i) vydaných národných integrovaných cestovných lístkoch a prepravných službách poskytnutých na ich základe,</w:t>
            </w:r>
          </w:p>
          <w:p w14:paraId="76F70B84"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7E81B2EC" w14:textId="77777777" w:rsidR="00745F79" w:rsidRPr="00745F79" w:rsidRDefault="00745F79" w:rsidP="00745F79">
            <w:pPr>
              <w:jc w:val="both"/>
              <w:rPr>
                <w:color w:val="000000" w:themeColor="text1"/>
                <w:sz w:val="18"/>
                <w:szCs w:val="18"/>
              </w:rPr>
            </w:pPr>
            <w:r w:rsidRPr="00745F79">
              <w:rPr>
                <w:color w:val="000000" w:themeColor="text1"/>
                <w:sz w:val="18"/>
                <w:szCs w:val="18"/>
              </w:rPr>
              <w:t>j) právach uplatnených z prepravnej zmluvy.</w:t>
            </w:r>
          </w:p>
          <w:p w14:paraId="50B9FE32" w14:textId="77777777" w:rsidR="00745F79" w:rsidRPr="00745F79" w:rsidRDefault="00745F79" w:rsidP="00745F79">
            <w:pPr>
              <w:jc w:val="both"/>
              <w:rPr>
                <w:color w:val="000000" w:themeColor="text1"/>
                <w:sz w:val="18"/>
                <w:szCs w:val="18"/>
              </w:rPr>
            </w:pPr>
            <w:r w:rsidRPr="00745F79">
              <w:rPr>
                <w:color w:val="000000" w:themeColor="text1"/>
                <w:sz w:val="18"/>
                <w:szCs w:val="18"/>
              </w:rPr>
              <w:t xml:space="preserve"> </w:t>
            </w:r>
          </w:p>
          <w:p w14:paraId="74A13B38" w14:textId="77777777" w:rsidR="00745F79" w:rsidRDefault="00745F79" w:rsidP="00745F79">
            <w:pPr>
              <w:jc w:val="both"/>
              <w:rPr>
                <w:color w:val="000000" w:themeColor="text1"/>
                <w:sz w:val="18"/>
                <w:szCs w:val="18"/>
              </w:rPr>
            </w:pPr>
            <w:r w:rsidRPr="00745F79">
              <w:rPr>
                <w:color w:val="000000" w:themeColor="text1"/>
                <w:sz w:val="18"/>
                <w:szCs w:val="18"/>
              </w:rPr>
              <w:t>(7) Údaje podľa odseku 6 písm. g) a h) sa uchovávajú po dobu 12 mesiacov od ukončenia platnosti národného integrovaného cestovného lístka. V prípade uplatnenia práv z prepravnej zmluvy sa údaje podľa odseku 6 písm. g) a h) spracúvajú do ukončenia vybavovania uplatnených práv. Údaje podľa odseku 6 písm. a) až f) sa zverejňujú spôsobom umožňujúcim diaľkový prístup. Prístup k údajom podľa odseku 6 písm. g) až j) má iba osoba, ktorá národný integrovaný cestovný lístok predala, a dopravca, ktorý na jeho základe poskytol alebo má poskytnúť prepravné služby.</w:t>
            </w:r>
          </w:p>
          <w:p w14:paraId="3C0D5ADF" w14:textId="16E54553" w:rsidR="00745F79" w:rsidRPr="00095CFC" w:rsidRDefault="00745F79" w:rsidP="00745F79">
            <w:pPr>
              <w:jc w:val="both"/>
              <w:rPr>
                <w:color w:val="000000" w:themeColor="text1"/>
                <w:sz w:val="18"/>
                <w:szCs w:val="18"/>
                <w:highlight w:val="yellow"/>
              </w:rPr>
            </w:pPr>
          </w:p>
        </w:tc>
        <w:tc>
          <w:tcPr>
            <w:tcW w:w="567" w:type="dxa"/>
          </w:tcPr>
          <w:p w14:paraId="6763F1C1" w14:textId="5FB633BF" w:rsidR="00745F79" w:rsidRPr="00095CFC" w:rsidRDefault="00745F79" w:rsidP="00745F79">
            <w:pPr>
              <w:jc w:val="center"/>
              <w:rPr>
                <w:color w:val="000000" w:themeColor="text1"/>
                <w:sz w:val="18"/>
                <w:szCs w:val="18"/>
              </w:rPr>
            </w:pPr>
            <w:r w:rsidRPr="00095CFC">
              <w:rPr>
                <w:color w:val="000000" w:themeColor="text1"/>
                <w:sz w:val="18"/>
                <w:szCs w:val="18"/>
              </w:rPr>
              <w:lastRenderedPageBreak/>
              <w:t>Ú</w:t>
            </w:r>
          </w:p>
        </w:tc>
        <w:tc>
          <w:tcPr>
            <w:tcW w:w="1153" w:type="dxa"/>
          </w:tcPr>
          <w:p w14:paraId="003E63AA" w14:textId="7D6CE0DE" w:rsidR="00745F79" w:rsidRPr="00095CFC" w:rsidRDefault="00745F79" w:rsidP="00745F79">
            <w:pPr>
              <w:jc w:val="both"/>
              <w:rPr>
                <w:color w:val="000000" w:themeColor="text1"/>
                <w:sz w:val="18"/>
                <w:szCs w:val="18"/>
              </w:rPr>
            </w:pPr>
          </w:p>
        </w:tc>
        <w:tc>
          <w:tcPr>
            <w:tcW w:w="628" w:type="dxa"/>
          </w:tcPr>
          <w:p w14:paraId="74822F78" w14:textId="57AC246C"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41641012" w14:textId="54FB8EF9" w:rsidR="00745F79" w:rsidRPr="00095CFC" w:rsidRDefault="00745F79" w:rsidP="00745F79">
            <w:pPr>
              <w:jc w:val="both"/>
              <w:rPr>
                <w:color w:val="000000" w:themeColor="text1"/>
                <w:sz w:val="18"/>
                <w:szCs w:val="18"/>
              </w:rPr>
            </w:pPr>
          </w:p>
        </w:tc>
      </w:tr>
      <w:tr w:rsidR="00745F79" w:rsidRPr="00015B3A" w14:paraId="070E294E" w14:textId="77777777" w:rsidTr="00AD78AC">
        <w:trPr>
          <w:gridAfter w:val="1"/>
          <w:wAfter w:w="6" w:type="dxa"/>
          <w:jc w:val="center"/>
        </w:trPr>
        <w:tc>
          <w:tcPr>
            <w:tcW w:w="1023" w:type="dxa"/>
          </w:tcPr>
          <w:p w14:paraId="6759B65B" w14:textId="429FD8FC" w:rsidR="00745F79" w:rsidRPr="00095CFC" w:rsidRDefault="00745F79" w:rsidP="00745F79">
            <w:pPr>
              <w:rPr>
                <w:color w:val="000000" w:themeColor="text1"/>
                <w:sz w:val="18"/>
                <w:szCs w:val="18"/>
              </w:rPr>
            </w:pPr>
            <w:r w:rsidRPr="00095CFC">
              <w:rPr>
                <w:color w:val="000000" w:themeColor="text1"/>
                <w:sz w:val="18"/>
                <w:szCs w:val="18"/>
              </w:rPr>
              <w:lastRenderedPageBreak/>
              <w:t>Č: 1</w:t>
            </w:r>
          </w:p>
        </w:tc>
        <w:tc>
          <w:tcPr>
            <w:tcW w:w="567" w:type="dxa"/>
          </w:tcPr>
          <w:p w14:paraId="77B5A409" w14:textId="095410AB"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2EDF0F79" w14:textId="77777777" w:rsidR="00745F79" w:rsidRPr="007A1802" w:rsidRDefault="00745F79" w:rsidP="00745F79">
            <w:pPr>
              <w:pStyle w:val="Default"/>
              <w:rPr>
                <w:color w:val="auto"/>
                <w:sz w:val="18"/>
                <w:szCs w:val="18"/>
              </w:rPr>
            </w:pPr>
            <w:r w:rsidRPr="007A1802">
              <w:rPr>
                <w:color w:val="auto"/>
                <w:sz w:val="18"/>
                <w:szCs w:val="18"/>
              </w:rPr>
              <w:t>Článok 4 sa mení takto:</w:t>
            </w:r>
          </w:p>
          <w:p w14:paraId="0E62EB74" w14:textId="77777777" w:rsidR="00745F79" w:rsidRPr="007A1802" w:rsidRDefault="00745F79" w:rsidP="00745F79">
            <w:pPr>
              <w:adjustRightInd w:val="0"/>
              <w:jc w:val="both"/>
              <w:rPr>
                <w:sz w:val="18"/>
                <w:szCs w:val="18"/>
              </w:rPr>
            </w:pPr>
            <w:r w:rsidRPr="007A1802">
              <w:rPr>
                <w:sz w:val="18"/>
                <w:szCs w:val="18"/>
              </w:rPr>
              <w:t>Dopĺňa sa  bod:</w:t>
            </w:r>
          </w:p>
          <w:p w14:paraId="54E6629F" w14:textId="77777777" w:rsidR="00745F79" w:rsidRPr="007A1802" w:rsidRDefault="00745F79" w:rsidP="00745F79">
            <w:pPr>
              <w:adjustRightInd w:val="0"/>
              <w:jc w:val="both"/>
              <w:rPr>
                <w:sz w:val="18"/>
                <w:szCs w:val="18"/>
              </w:rPr>
            </w:pPr>
            <w:r w:rsidRPr="007A1802">
              <w:rPr>
                <w:sz w:val="18"/>
                <w:szCs w:val="18"/>
              </w:rPr>
              <w:t>25. ‚základné informácie‘ sú informácie v rozsahu pôsobnosti tejto smernice, ktoré sú určené ako relevantné pre informovanie užívateľov ciest a IDS, a to najmä zo strany cestných orgánov, ak sú za takéto informácie zodpovedné;</w:t>
            </w:r>
          </w:p>
          <w:p w14:paraId="03EF7020" w14:textId="7F755FBA" w:rsidR="00745F79" w:rsidRPr="00AD6177" w:rsidRDefault="00745F79" w:rsidP="00745F79">
            <w:pPr>
              <w:adjustRightInd w:val="0"/>
              <w:jc w:val="both"/>
              <w:rPr>
                <w:sz w:val="18"/>
                <w:szCs w:val="18"/>
              </w:rPr>
            </w:pPr>
          </w:p>
        </w:tc>
        <w:tc>
          <w:tcPr>
            <w:tcW w:w="488" w:type="dxa"/>
          </w:tcPr>
          <w:p w14:paraId="13AD2AD5" w14:textId="507605D6" w:rsidR="00745F79" w:rsidRPr="00095CFC" w:rsidRDefault="00682F5F">
            <w:pPr>
              <w:jc w:val="center"/>
              <w:rPr>
                <w:color w:val="000000" w:themeColor="text1"/>
                <w:sz w:val="18"/>
                <w:szCs w:val="18"/>
              </w:rPr>
            </w:pPr>
            <w:r>
              <w:rPr>
                <w:sz w:val="18"/>
                <w:szCs w:val="18"/>
              </w:rPr>
              <w:t>N</w:t>
            </w:r>
            <w:r w:rsidR="00745F79" w:rsidRPr="002C35F9">
              <w:rPr>
                <w:sz w:val="18"/>
                <w:szCs w:val="18"/>
              </w:rPr>
              <w:t xml:space="preserve"> </w:t>
            </w:r>
          </w:p>
        </w:tc>
        <w:tc>
          <w:tcPr>
            <w:tcW w:w="930" w:type="dxa"/>
            <w:gridSpan w:val="2"/>
          </w:tcPr>
          <w:p w14:paraId="7550F17C" w14:textId="4AB1684E" w:rsidR="00745F79" w:rsidRPr="00095CFC" w:rsidRDefault="00682F5F" w:rsidP="00745F79">
            <w:pPr>
              <w:jc w:val="center"/>
              <w:rPr>
                <w:color w:val="000000" w:themeColor="text1"/>
                <w:sz w:val="18"/>
                <w:szCs w:val="18"/>
                <w:highlight w:val="yellow"/>
              </w:rPr>
            </w:pPr>
            <w:r w:rsidRPr="00682F5F">
              <w:rPr>
                <w:color w:val="000000" w:themeColor="text1"/>
                <w:sz w:val="18"/>
                <w:szCs w:val="18"/>
              </w:rPr>
              <w:t>zákon č. 135/1961 Zb.</w:t>
            </w:r>
          </w:p>
        </w:tc>
        <w:tc>
          <w:tcPr>
            <w:tcW w:w="850" w:type="dxa"/>
          </w:tcPr>
          <w:p w14:paraId="41EFA5D2" w14:textId="77777777" w:rsidR="00682F5F" w:rsidRPr="00527FF0" w:rsidRDefault="00682F5F" w:rsidP="007A1802">
            <w:pPr>
              <w:jc w:val="center"/>
              <w:rPr>
                <w:sz w:val="18"/>
                <w:szCs w:val="18"/>
              </w:rPr>
            </w:pPr>
            <w:r w:rsidRPr="00527FF0">
              <w:rPr>
                <w:sz w:val="18"/>
                <w:szCs w:val="18"/>
              </w:rPr>
              <w:t>§ 3h</w:t>
            </w:r>
          </w:p>
          <w:p w14:paraId="21B936D8" w14:textId="77777777" w:rsidR="00682F5F" w:rsidRDefault="00682F5F" w:rsidP="007A1802">
            <w:pPr>
              <w:jc w:val="center"/>
              <w:rPr>
                <w:sz w:val="18"/>
                <w:szCs w:val="18"/>
              </w:rPr>
            </w:pPr>
            <w:r>
              <w:rPr>
                <w:sz w:val="18"/>
                <w:szCs w:val="18"/>
              </w:rPr>
              <w:t>O:</w:t>
            </w:r>
            <w:r w:rsidRPr="00527FF0">
              <w:rPr>
                <w:sz w:val="18"/>
                <w:szCs w:val="18"/>
              </w:rPr>
              <w:t xml:space="preserve"> 1</w:t>
            </w:r>
          </w:p>
          <w:p w14:paraId="3D4D2685" w14:textId="77777777" w:rsidR="00745F79" w:rsidRPr="00095CFC" w:rsidRDefault="00745F79" w:rsidP="00745F79">
            <w:pPr>
              <w:jc w:val="center"/>
              <w:rPr>
                <w:color w:val="000000" w:themeColor="text1"/>
                <w:sz w:val="18"/>
                <w:szCs w:val="18"/>
                <w:highlight w:val="yellow"/>
              </w:rPr>
            </w:pPr>
          </w:p>
        </w:tc>
        <w:tc>
          <w:tcPr>
            <w:tcW w:w="4315" w:type="dxa"/>
          </w:tcPr>
          <w:p w14:paraId="58529F08" w14:textId="77777777" w:rsidR="00682F5F" w:rsidRPr="00682F5F" w:rsidRDefault="00682F5F" w:rsidP="00682F5F">
            <w:pPr>
              <w:jc w:val="both"/>
              <w:rPr>
                <w:color w:val="000000" w:themeColor="text1"/>
                <w:sz w:val="18"/>
                <w:szCs w:val="18"/>
              </w:rPr>
            </w:pPr>
            <w:r w:rsidRPr="00682F5F">
              <w:rPr>
                <w:color w:val="000000" w:themeColor="text1"/>
                <w:sz w:val="18"/>
                <w:szCs w:val="18"/>
              </w:rPr>
              <w:t>§ 3h</w:t>
            </w:r>
          </w:p>
          <w:p w14:paraId="0E0EE88D" w14:textId="77777777" w:rsidR="00745F79" w:rsidRDefault="00682F5F">
            <w:pPr>
              <w:jc w:val="both"/>
              <w:rPr>
                <w:color w:val="000000" w:themeColor="text1"/>
                <w:sz w:val="18"/>
                <w:szCs w:val="18"/>
              </w:rPr>
            </w:pPr>
            <w:r w:rsidRPr="00682F5F">
              <w:rPr>
                <w:color w:val="000000" w:themeColor="text1"/>
                <w:sz w:val="18"/>
                <w:szCs w:val="18"/>
              </w:rPr>
              <w:t>(1)</w:t>
            </w:r>
            <w:r>
              <w:rPr>
                <w:color w:val="000000" w:themeColor="text1"/>
                <w:sz w:val="18"/>
                <w:szCs w:val="18"/>
              </w:rPr>
              <w:t xml:space="preserve"> </w:t>
            </w:r>
            <w:r w:rsidRPr="00682F5F">
              <w:rPr>
                <w:color w:val="000000" w:themeColor="text1"/>
                <w:sz w:val="18"/>
                <w:szCs w:val="18"/>
              </w:rPr>
              <w:t xml:space="preserve">Centrálna evidencia je evidencia technických informácií a údajov o diaľniciach, rýchlostných cestách, cestách I. triedy, cestách II. triedy, cestách III. triedy a miestnych komunikáciách, ktorú tvoria najmä </w:t>
            </w:r>
            <w:proofErr w:type="spellStart"/>
            <w:r w:rsidRPr="00682F5F">
              <w:rPr>
                <w:color w:val="000000" w:themeColor="text1"/>
                <w:sz w:val="18"/>
                <w:szCs w:val="18"/>
              </w:rPr>
              <w:t>metaúdaje</w:t>
            </w:r>
            <w:proofErr w:type="spellEnd"/>
            <w:r w:rsidRPr="00682F5F">
              <w:rPr>
                <w:color w:val="000000" w:themeColor="text1"/>
                <w:sz w:val="18"/>
                <w:szCs w:val="18"/>
              </w:rPr>
              <w:t>, súbory priestorových údajov,  služby priestorových údajov, sieťové služby a sieťové technológie, sprístupňovanie a využívanie údajov pre akúkoľvek činnosť, pre ktorú sú tieto údaje využiteľné, činnosti a procesy súvisiace so zberom, spracovaním, využívaním a archiváciou údajov, súvisiace koordinačné a monitorovacie mechanizmy.</w:t>
            </w:r>
          </w:p>
          <w:p w14:paraId="53CB9B8D" w14:textId="5BE2276A" w:rsidR="005A0960" w:rsidRPr="00095CFC" w:rsidRDefault="005A0960">
            <w:pPr>
              <w:jc w:val="both"/>
              <w:rPr>
                <w:color w:val="000000" w:themeColor="text1"/>
                <w:sz w:val="18"/>
                <w:szCs w:val="18"/>
                <w:highlight w:val="yellow"/>
              </w:rPr>
            </w:pPr>
          </w:p>
        </w:tc>
        <w:tc>
          <w:tcPr>
            <w:tcW w:w="567" w:type="dxa"/>
          </w:tcPr>
          <w:p w14:paraId="451B44E4" w14:textId="2FB5B2DC" w:rsidR="00745F79" w:rsidRPr="00095CFC" w:rsidRDefault="00682F5F" w:rsidP="00745F79">
            <w:pPr>
              <w:jc w:val="center"/>
              <w:rPr>
                <w:color w:val="000000" w:themeColor="text1"/>
                <w:sz w:val="18"/>
                <w:szCs w:val="18"/>
              </w:rPr>
            </w:pPr>
            <w:r>
              <w:rPr>
                <w:color w:val="000000" w:themeColor="text1"/>
                <w:sz w:val="18"/>
                <w:szCs w:val="18"/>
              </w:rPr>
              <w:t>Ú</w:t>
            </w:r>
          </w:p>
        </w:tc>
        <w:tc>
          <w:tcPr>
            <w:tcW w:w="1153" w:type="dxa"/>
          </w:tcPr>
          <w:p w14:paraId="422EC268" w14:textId="77777777" w:rsidR="00745F79" w:rsidRPr="00095CFC" w:rsidRDefault="00745F79" w:rsidP="00745F79">
            <w:pPr>
              <w:jc w:val="both"/>
              <w:rPr>
                <w:color w:val="000000" w:themeColor="text1"/>
                <w:sz w:val="18"/>
                <w:szCs w:val="18"/>
              </w:rPr>
            </w:pPr>
          </w:p>
        </w:tc>
        <w:tc>
          <w:tcPr>
            <w:tcW w:w="628" w:type="dxa"/>
          </w:tcPr>
          <w:p w14:paraId="16E4F8FC" w14:textId="1D8866C9" w:rsidR="00745F79" w:rsidRPr="00095CFC" w:rsidRDefault="00682F5F" w:rsidP="00745F79">
            <w:pPr>
              <w:jc w:val="both"/>
              <w:rPr>
                <w:color w:val="000000" w:themeColor="text1"/>
                <w:sz w:val="18"/>
                <w:szCs w:val="18"/>
              </w:rPr>
            </w:pPr>
            <w:r>
              <w:rPr>
                <w:color w:val="000000" w:themeColor="text1"/>
                <w:sz w:val="18"/>
                <w:szCs w:val="18"/>
              </w:rPr>
              <w:t>GP - N</w:t>
            </w:r>
          </w:p>
        </w:tc>
        <w:tc>
          <w:tcPr>
            <w:tcW w:w="727" w:type="dxa"/>
          </w:tcPr>
          <w:p w14:paraId="69308FEB" w14:textId="77777777" w:rsidR="00745F79" w:rsidRPr="00095CFC" w:rsidRDefault="00745F79" w:rsidP="00745F79">
            <w:pPr>
              <w:jc w:val="both"/>
              <w:rPr>
                <w:color w:val="000000" w:themeColor="text1"/>
                <w:sz w:val="18"/>
                <w:szCs w:val="18"/>
              </w:rPr>
            </w:pPr>
          </w:p>
        </w:tc>
      </w:tr>
      <w:tr w:rsidR="00745F79" w:rsidRPr="00015B3A" w14:paraId="0E5F8218" w14:textId="77777777" w:rsidTr="00AD78AC">
        <w:trPr>
          <w:gridAfter w:val="1"/>
          <w:wAfter w:w="6" w:type="dxa"/>
          <w:jc w:val="center"/>
        </w:trPr>
        <w:tc>
          <w:tcPr>
            <w:tcW w:w="1023" w:type="dxa"/>
          </w:tcPr>
          <w:p w14:paraId="45533D46" w14:textId="791030C8" w:rsidR="00745F79" w:rsidRPr="00095CFC" w:rsidRDefault="00745F79" w:rsidP="00745F79">
            <w:pPr>
              <w:rPr>
                <w:color w:val="000000" w:themeColor="text1"/>
                <w:sz w:val="18"/>
                <w:szCs w:val="18"/>
              </w:rPr>
            </w:pPr>
            <w:r w:rsidRPr="00095CFC">
              <w:rPr>
                <w:color w:val="000000" w:themeColor="text1"/>
                <w:sz w:val="18"/>
                <w:szCs w:val="18"/>
              </w:rPr>
              <w:t xml:space="preserve">Č: 1 </w:t>
            </w:r>
          </w:p>
        </w:tc>
        <w:tc>
          <w:tcPr>
            <w:tcW w:w="567" w:type="dxa"/>
          </w:tcPr>
          <w:p w14:paraId="25627927" w14:textId="7D2C5F7D"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3</w:t>
            </w:r>
          </w:p>
        </w:tc>
        <w:tc>
          <w:tcPr>
            <w:tcW w:w="4536" w:type="dxa"/>
          </w:tcPr>
          <w:p w14:paraId="44F375FD" w14:textId="77777777" w:rsidR="00745F79" w:rsidRPr="007A1802" w:rsidRDefault="00745F79" w:rsidP="00745F79">
            <w:pPr>
              <w:pStyle w:val="Default"/>
              <w:rPr>
                <w:color w:val="auto"/>
                <w:sz w:val="18"/>
                <w:szCs w:val="18"/>
              </w:rPr>
            </w:pPr>
            <w:r w:rsidRPr="007A1802">
              <w:rPr>
                <w:color w:val="auto"/>
                <w:sz w:val="18"/>
                <w:szCs w:val="18"/>
              </w:rPr>
              <w:t>Článok 4 sa mení takto:</w:t>
            </w:r>
          </w:p>
          <w:p w14:paraId="4DCE9506" w14:textId="77777777" w:rsidR="00745F79" w:rsidRPr="007A1802" w:rsidRDefault="00745F79" w:rsidP="00745F79">
            <w:pPr>
              <w:adjustRightInd w:val="0"/>
              <w:jc w:val="both"/>
              <w:rPr>
                <w:sz w:val="18"/>
                <w:szCs w:val="18"/>
              </w:rPr>
            </w:pPr>
            <w:r w:rsidRPr="007A1802">
              <w:rPr>
                <w:sz w:val="18"/>
                <w:szCs w:val="18"/>
              </w:rPr>
              <w:t>Dopĺňa sa  bod:</w:t>
            </w:r>
          </w:p>
          <w:p w14:paraId="0EA574A9" w14:textId="77777777" w:rsidR="00745F79" w:rsidRPr="007A1802" w:rsidRDefault="00745F79" w:rsidP="00745F79">
            <w:pPr>
              <w:adjustRightInd w:val="0"/>
              <w:jc w:val="both"/>
              <w:rPr>
                <w:sz w:val="18"/>
                <w:szCs w:val="18"/>
              </w:rPr>
            </w:pPr>
            <w:r w:rsidRPr="007A1802">
              <w:rPr>
                <w:sz w:val="18"/>
                <w:szCs w:val="18"/>
              </w:rPr>
              <w:t xml:space="preserve">26. ‚hlavná cesta‘ je cesta mimo mestských oblastí určená členským štátom, ktorá spája veľké mestá alebo regióny, či </w:t>
            </w:r>
            <w:r w:rsidRPr="007A1802">
              <w:rPr>
                <w:sz w:val="18"/>
                <w:szCs w:val="18"/>
              </w:rPr>
              <w:lastRenderedPageBreak/>
              <w:t xml:space="preserve">oboje a ktorá nie je klasifikovaná ako súčasť súhrnnej </w:t>
            </w:r>
            <w:proofErr w:type="spellStart"/>
            <w:r w:rsidRPr="007A1802">
              <w:rPr>
                <w:sz w:val="18"/>
                <w:szCs w:val="18"/>
              </w:rPr>
              <w:t>transeurópskej</w:t>
            </w:r>
            <w:proofErr w:type="spellEnd"/>
            <w:r w:rsidRPr="007A1802">
              <w:rPr>
                <w:sz w:val="18"/>
                <w:szCs w:val="18"/>
              </w:rPr>
              <w:t xml:space="preserve"> cestnej siete ani ako diaľnica.“</w:t>
            </w:r>
          </w:p>
          <w:p w14:paraId="0937E871" w14:textId="72C1C4BD" w:rsidR="00745F79" w:rsidRPr="00095CFC" w:rsidRDefault="00745F79" w:rsidP="00745F79">
            <w:pPr>
              <w:adjustRightInd w:val="0"/>
              <w:jc w:val="both"/>
              <w:rPr>
                <w:color w:val="000000" w:themeColor="text1"/>
                <w:sz w:val="18"/>
                <w:szCs w:val="18"/>
              </w:rPr>
            </w:pPr>
          </w:p>
        </w:tc>
        <w:tc>
          <w:tcPr>
            <w:tcW w:w="488" w:type="dxa"/>
          </w:tcPr>
          <w:p w14:paraId="40DCE1AF" w14:textId="2D304322" w:rsidR="00745F79" w:rsidRPr="00095CFC" w:rsidRDefault="00AD78AC">
            <w:pPr>
              <w:jc w:val="center"/>
              <w:rPr>
                <w:color w:val="000000" w:themeColor="text1"/>
                <w:sz w:val="18"/>
                <w:szCs w:val="18"/>
              </w:rPr>
            </w:pPr>
            <w:r>
              <w:rPr>
                <w:sz w:val="18"/>
                <w:szCs w:val="18"/>
              </w:rPr>
              <w:lastRenderedPageBreak/>
              <w:t>N</w:t>
            </w:r>
          </w:p>
        </w:tc>
        <w:tc>
          <w:tcPr>
            <w:tcW w:w="930" w:type="dxa"/>
            <w:gridSpan w:val="2"/>
          </w:tcPr>
          <w:p w14:paraId="74CADDF9" w14:textId="580928A3" w:rsidR="00745F79" w:rsidRPr="00095CFC" w:rsidRDefault="00AD78AC" w:rsidP="00745F79">
            <w:pPr>
              <w:jc w:val="center"/>
              <w:rPr>
                <w:color w:val="000000" w:themeColor="text1"/>
                <w:sz w:val="18"/>
                <w:szCs w:val="18"/>
                <w:highlight w:val="yellow"/>
              </w:rPr>
            </w:pPr>
            <w:r w:rsidRPr="00682F5F">
              <w:rPr>
                <w:color w:val="000000" w:themeColor="text1"/>
                <w:sz w:val="18"/>
                <w:szCs w:val="18"/>
              </w:rPr>
              <w:t>zákon č. 135/1961 Zb.</w:t>
            </w:r>
          </w:p>
        </w:tc>
        <w:tc>
          <w:tcPr>
            <w:tcW w:w="850" w:type="dxa"/>
          </w:tcPr>
          <w:p w14:paraId="6DCF2086" w14:textId="77777777" w:rsidR="00745F79" w:rsidRPr="007A1802" w:rsidRDefault="00AD78AC" w:rsidP="00745F79">
            <w:pPr>
              <w:jc w:val="center"/>
              <w:rPr>
                <w:color w:val="000000" w:themeColor="text1"/>
                <w:sz w:val="18"/>
                <w:szCs w:val="18"/>
              </w:rPr>
            </w:pPr>
            <w:r w:rsidRPr="007A1802">
              <w:rPr>
                <w:color w:val="000000" w:themeColor="text1"/>
                <w:sz w:val="18"/>
                <w:szCs w:val="18"/>
              </w:rPr>
              <w:t>§ 4a</w:t>
            </w:r>
          </w:p>
          <w:p w14:paraId="25B28CC6" w14:textId="0EC2623A" w:rsidR="00AD78AC" w:rsidRPr="00095CFC" w:rsidRDefault="00AD78AC" w:rsidP="00745F79">
            <w:pPr>
              <w:jc w:val="center"/>
              <w:rPr>
                <w:color w:val="000000" w:themeColor="text1"/>
                <w:sz w:val="18"/>
                <w:szCs w:val="18"/>
                <w:highlight w:val="yellow"/>
              </w:rPr>
            </w:pPr>
            <w:r w:rsidRPr="007A1802">
              <w:rPr>
                <w:color w:val="000000" w:themeColor="text1"/>
                <w:sz w:val="18"/>
                <w:szCs w:val="18"/>
              </w:rPr>
              <w:t>O: 1</w:t>
            </w:r>
          </w:p>
        </w:tc>
        <w:tc>
          <w:tcPr>
            <w:tcW w:w="4315" w:type="dxa"/>
          </w:tcPr>
          <w:p w14:paraId="6A8C43A7" w14:textId="740BC73B" w:rsidR="00AD78AC" w:rsidRDefault="00AD78AC" w:rsidP="00745F79">
            <w:pPr>
              <w:jc w:val="both"/>
              <w:rPr>
                <w:color w:val="000000" w:themeColor="text1"/>
                <w:sz w:val="18"/>
                <w:szCs w:val="18"/>
              </w:rPr>
            </w:pPr>
            <w:r>
              <w:rPr>
                <w:color w:val="000000" w:themeColor="text1"/>
                <w:sz w:val="18"/>
                <w:szCs w:val="18"/>
              </w:rPr>
              <w:t>§ 4a</w:t>
            </w:r>
          </w:p>
          <w:p w14:paraId="4DCF5063" w14:textId="67E22AAE" w:rsidR="00745F79" w:rsidRPr="00095CFC" w:rsidRDefault="00AD78AC" w:rsidP="00745F79">
            <w:pPr>
              <w:jc w:val="both"/>
              <w:rPr>
                <w:color w:val="000000" w:themeColor="text1"/>
                <w:sz w:val="18"/>
                <w:szCs w:val="18"/>
                <w:highlight w:val="yellow"/>
              </w:rPr>
            </w:pPr>
            <w:r w:rsidRPr="00AD78AC">
              <w:rPr>
                <w:color w:val="000000" w:themeColor="text1"/>
                <w:sz w:val="18"/>
                <w:szCs w:val="18"/>
              </w:rPr>
              <w:t>(1) Cesty I. triedy sú štátne cesty, ktoré majú nadregionálny dopravný význam a vzájomne prepájajú dopravné centrá vyššej úrovne a pripájajú ich k diaľniciam.</w:t>
            </w:r>
          </w:p>
        </w:tc>
        <w:tc>
          <w:tcPr>
            <w:tcW w:w="567" w:type="dxa"/>
          </w:tcPr>
          <w:p w14:paraId="254BB23E" w14:textId="22F1CF60" w:rsidR="00745F79" w:rsidRPr="00095CFC" w:rsidRDefault="00AD78AC" w:rsidP="00745F79">
            <w:pPr>
              <w:jc w:val="center"/>
              <w:rPr>
                <w:color w:val="000000" w:themeColor="text1"/>
                <w:sz w:val="18"/>
                <w:szCs w:val="18"/>
              </w:rPr>
            </w:pPr>
            <w:r>
              <w:rPr>
                <w:color w:val="000000" w:themeColor="text1"/>
                <w:sz w:val="18"/>
                <w:szCs w:val="18"/>
              </w:rPr>
              <w:t>Ú</w:t>
            </w:r>
          </w:p>
        </w:tc>
        <w:tc>
          <w:tcPr>
            <w:tcW w:w="1153" w:type="dxa"/>
          </w:tcPr>
          <w:p w14:paraId="6401CAEA" w14:textId="526C5219" w:rsidR="00745F79" w:rsidRPr="00095CFC" w:rsidRDefault="00AD78AC" w:rsidP="00745F79">
            <w:pPr>
              <w:jc w:val="both"/>
              <w:rPr>
                <w:color w:val="000000" w:themeColor="text1"/>
                <w:sz w:val="18"/>
                <w:szCs w:val="18"/>
              </w:rPr>
            </w:pPr>
            <w:r w:rsidRPr="00AD78AC">
              <w:rPr>
                <w:color w:val="000000" w:themeColor="text1"/>
                <w:sz w:val="18"/>
                <w:szCs w:val="18"/>
              </w:rPr>
              <w:t xml:space="preserve">V Slovenskej republike niektoré cesty I. triedy sú súčasťou </w:t>
            </w:r>
            <w:proofErr w:type="spellStart"/>
            <w:r w:rsidRPr="00AD78AC">
              <w:rPr>
                <w:color w:val="000000" w:themeColor="text1"/>
                <w:sz w:val="18"/>
                <w:szCs w:val="18"/>
              </w:rPr>
              <w:lastRenderedPageBreak/>
              <w:t>transeurópskej</w:t>
            </w:r>
            <w:proofErr w:type="spellEnd"/>
            <w:r w:rsidRPr="00AD78AC">
              <w:rPr>
                <w:color w:val="000000" w:themeColor="text1"/>
                <w:sz w:val="18"/>
                <w:szCs w:val="18"/>
              </w:rPr>
              <w:t xml:space="preserve"> siete pre cesty  TEN-T vo výhľadových koridoroch diaľnic podľa nariadenia Európskeho parlamentu a Rady (EÚ) č. 1315/2013 tam, kde nie je diaľnica. Na účely transpozície smernice (EÚ) 2023/2661 je transpozícia úplná, keďže podľa prílohy III smernice (EÚ) 2023/2661 budú dátové typy  pre toto geografické pokrytie dostupné, keďže príloha III odkazuje na „</w:t>
            </w:r>
            <w:proofErr w:type="spellStart"/>
            <w:r w:rsidRPr="00AD78AC">
              <w:rPr>
                <w:color w:val="000000" w:themeColor="text1"/>
                <w:sz w:val="18"/>
                <w:szCs w:val="18"/>
              </w:rPr>
              <w:t>transeurópsku</w:t>
            </w:r>
            <w:proofErr w:type="spellEnd"/>
            <w:r w:rsidRPr="00AD78AC">
              <w:rPr>
                <w:color w:val="000000" w:themeColor="text1"/>
                <w:sz w:val="18"/>
                <w:szCs w:val="18"/>
              </w:rPr>
              <w:t xml:space="preserve"> sieť pre cesty, iné diaľnice a úseky hlavných ciest“, teda na účely geografického pokrytia na cesty I. triedy </w:t>
            </w:r>
            <w:r w:rsidRPr="00AD78AC">
              <w:rPr>
                <w:color w:val="000000" w:themeColor="text1"/>
                <w:sz w:val="18"/>
                <w:szCs w:val="18"/>
              </w:rPr>
              <w:lastRenderedPageBreak/>
              <w:t>ktoré sú aj ktoré nie sú súčasťou TEN-T.</w:t>
            </w:r>
          </w:p>
        </w:tc>
        <w:tc>
          <w:tcPr>
            <w:tcW w:w="628" w:type="dxa"/>
          </w:tcPr>
          <w:p w14:paraId="33D25D68" w14:textId="5CB6AB13" w:rsidR="00745F79" w:rsidRPr="00095CFC" w:rsidRDefault="00AD78AC" w:rsidP="00745F79">
            <w:pPr>
              <w:jc w:val="both"/>
              <w:rPr>
                <w:color w:val="000000" w:themeColor="text1"/>
                <w:sz w:val="18"/>
                <w:szCs w:val="18"/>
              </w:rPr>
            </w:pPr>
            <w:r>
              <w:rPr>
                <w:color w:val="000000" w:themeColor="text1"/>
                <w:sz w:val="18"/>
                <w:szCs w:val="18"/>
              </w:rPr>
              <w:lastRenderedPageBreak/>
              <w:t>GP - N</w:t>
            </w:r>
          </w:p>
        </w:tc>
        <w:tc>
          <w:tcPr>
            <w:tcW w:w="727" w:type="dxa"/>
          </w:tcPr>
          <w:p w14:paraId="285635ED" w14:textId="77777777" w:rsidR="00745F79" w:rsidRPr="00095CFC" w:rsidRDefault="00745F79" w:rsidP="00745F79">
            <w:pPr>
              <w:jc w:val="both"/>
              <w:rPr>
                <w:color w:val="000000" w:themeColor="text1"/>
                <w:sz w:val="18"/>
                <w:szCs w:val="18"/>
              </w:rPr>
            </w:pPr>
          </w:p>
        </w:tc>
      </w:tr>
      <w:tr w:rsidR="00745F79" w:rsidRPr="00015B3A" w14:paraId="3B906ACF" w14:textId="77777777" w:rsidTr="00AD78AC">
        <w:trPr>
          <w:gridAfter w:val="1"/>
          <w:wAfter w:w="6" w:type="dxa"/>
          <w:jc w:val="center"/>
        </w:trPr>
        <w:tc>
          <w:tcPr>
            <w:tcW w:w="1023" w:type="dxa"/>
          </w:tcPr>
          <w:p w14:paraId="010E80A7" w14:textId="2A5841E9" w:rsidR="00745F79" w:rsidRPr="00095CFC" w:rsidRDefault="00745F79" w:rsidP="00745F79">
            <w:pPr>
              <w:rPr>
                <w:color w:val="000000" w:themeColor="text1"/>
                <w:sz w:val="18"/>
                <w:szCs w:val="18"/>
              </w:rPr>
            </w:pPr>
            <w:r w:rsidRPr="00095CFC">
              <w:rPr>
                <w:color w:val="000000" w:themeColor="text1"/>
                <w:sz w:val="18"/>
                <w:szCs w:val="18"/>
              </w:rPr>
              <w:lastRenderedPageBreak/>
              <w:t>Č: 1</w:t>
            </w:r>
          </w:p>
        </w:tc>
        <w:tc>
          <w:tcPr>
            <w:tcW w:w="567" w:type="dxa"/>
          </w:tcPr>
          <w:p w14:paraId="246A4768" w14:textId="16E55918"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4</w:t>
            </w:r>
          </w:p>
        </w:tc>
        <w:tc>
          <w:tcPr>
            <w:tcW w:w="4536" w:type="dxa"/>
          </w:tcPr>
          <w:p w14:paraId="1C42383A"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Vkladá sa tento článok:</w:t>
            </w:r>
            <w:r w:rsidRPr="002C35F9">
              <w:rPr>
                <w:sz w:val="18"/>
                <w:szCs w:val="18"/>
              </w:rPr>
              <w:t xml:space="preserve"> </w:t>
            </w:r>
            <w:r w:rsidRPr="00095CFC">
              <w:rPr>
                <w:color w:val="000000" w:themeColor="text1"/>
                <w:sz w:val="18"/>
                <w:szCs w:val="18"/>
              </w:rPr>
              <w:t>„Článok 4a“</w:t>
            </w:r>
          </w:p>
          <w:p w14:paraId="65BA4E40" w14:textId="77777777" w:rsidR="00745F79" w:rsidRPr="00284D23" w:rsidRDefault="00745F79" w:rsidP="00745F79">
            <w:pPr>
              <w:adjustRightInd w:val="0"/>
              <w:jc w:val="both"/>
              <w:rPr>
                <w:color w:val="000000" w:themeColor="text1"/>
                <w:sz w:val="18"/>
                <w:szCs w:val="18"/>
              </w:rPr>
            </w:pPr>
            <w:r w:rsidRPr="00284D23">
              <w:rPr>
                <w:color w:val="000000" w:themeColor="text1"/>
                <w:sz w:val="18"/>
                <w:szCs w:val="18"/>
              </w:rPr>
              <w:t>1.   Do 21. decembra 2024 prijme Komisia po konzultácii s Poradnou skupinou pre európske IDS zriadenou rozhodnutím Komisie zo 4. mája 2011  (*2) a príslušnými zainteresovanými stranami vykonávací akt, ktorým sa stanoví pracovný program. Uvedený vykonávací akt sa prijme v súlade s postupom preskúmania uvedeným v článku 15 ods. 4 Pracovný program obsahuje aspoň tieto prvky:</w:t>
            </w:r>
          </w:p>
          <w:p w14:paraId="3758D8FF" w14:textId="77777777" w:rsidR="00745F79" w:rsidRPr="00284D23" w:rsidRDefault="00745F79" w:rsidP="00745F79">
            <w:pPr>
              <w:adjustRightInd w:val="0"/>
              <w:jc w:val="both"/>
              <w:rPr>
                <w:color w:val="000000" w:themeColor="text1"/>
                <w:sz w:val="18"/>
                <w:szCs w:val="18"/>
              </w:rPr>
            </w:pPr>
          </w:p>
          <w:p w14:paraId="06A6F784" w14:textId="391CB92C" w:rsidR="00745F79" w:rsidRPr="00284D23" w:rsidRDefault="00745F79" w:rsidP="00745F79">
            <w:pPr>
              <w:adjustRightInd w:val="0"/>
              <w:jc w:val="both"/>
              <w:rPr>
                <w:color w:val="000000" w:themeColor="text1"/>
                <w:sz w:val="18"/>
                <w:szCs w:val="18"/>
              </w:rPr>
            </w:pPr>
            <w:r w:rsidRPr="00284D23">
              <w:rPr>
                <w:color w:val="000000" w:themeColor="text1"/>
                <w:sz w:val="18"/>
                <w:szCs w:val="18"/>
              </w:rPr>
              <w:t>a)</w:t>
            </w:r>
            <w:r>
              <w:rPr>
                <w:color w:val="000000" w:themeColor="text1"/>
                <w:sz w:val="18"/>
                <w:szCs w:val="18"/>
              </w:rPr>
              <w:t xml:space="preserve"> </w:t>
            </w:r>
            <w:r w:rsidRPr="00284D23">
              <w:rPr>
                <w:color w:val="000000" w:themeColor="text1"/>
                <w:sz w:val="18"/>
                <w:szCs w:val="18"/>
              </w:rPr>
              <w:t>ciele a dátumy jeho vykonávania každý rok, pričom sa uvedie, pre ktoré pracovné položky sa majú vypracovať špecifikácie v súlade s článkom 6;</w:t>
            </w:r>
          </w:p>
          <w:p w14:paraId="4E722AAA" w14:textId="77777777" w:rsidR="00745F79" w:rsidRPr="00284D23" w:rsidRDefault="00745F79" w:rsidP="00745F79">
            <w:pPr>
              <w:adjustRightInd w:val="0"/>
              <w:jc w:val="both"/>
              <w:rPr>
                <w:color w:val="000000" w:themeColor="text1"/>
                <w:sz w:val="18"/>
                <w:szCs w:val="18"/>
              </w:rPr>
            </w:pPr>
          </w:p>
          <w:p w14:paraId="17CB0BEB" w14:textId="217D8B30" w:rsidR="00745F79" w:rsidRPr="00284D23" w:rsidRDefault="00745F79" w:rsidP="00745F79">
            <w:pPr>
              <w:adjustRightInd w:val="0"/>
              <w:jc w:val="both"/>
              <w:rPr>
                <w:color w:val="000000" w:themeColor="text1"/>
                <w:sz w:val="18"/>
                <w:szCs w:val="18"/>
              </w:rPr>
            </w:pPr>
            <w:r w:rsidRPr="00284D23">
              <w:rPr>
                <w:color w:val="000000" w:themeColor="text1"/>
                <w:sz w:val="18"/>
                <w:szCs w:val="18"/>
              </w:rPr>
              <w:t>b)</w:t>
            </w:r>
            <w:r>
              <w:rPr>
                <w:color w:val="000000" w:themeColor="text1"/>
                <w:sz w:val="18"/>
                <w:szCs w:val="18"/>
              </w:rPr>
              <w:t xml:space="preserve"> </w:t>
            </w:r>
            <w:r w:rsidRPr="00284D23">
              <w:rPr>
                <w:color w:val="000000" w:themeColor="text1"/>
                <w:sz w:val="18"/>
                <w:szCs w:val="18"/>
              </w:rPr>
              <w:t>dátové typy, ktoré Komisia zvažuje doplniť do prílohy III alebo ich z nej odstrániť delegovanými aktmi uvedenými v článku 7 ods. 1a;</w:t>
            </w:r>
          </w:p>
          <w:p w14:paraId="6394EB91" w14:textId="77777777" w:rsidR="00745F79" w:rsidRPr="00284D23" w:rsidRDefault="00745F79" w:rsidP="00745F79">
            <w:pPr>
              <w:adjustRightInd w:val="0"/>
              <w:jc w:val="both"/>
              <w:rPr>
                <w:color w:val="000000" w:themeColor="text1"/>
                <w:sz w:val="18"/>
                <w:szCs w:val="18"/>
              </w:rPr>
            </w:pPr>
          </w:p>
          <w:p w14:paraId="547D8980" w14:textId="400157FD" w:rsidR="00745F79" w:rsidRPr="00284D23" w:rsidRDefault="00745F79" w:rsidP="00745F79">
            <w:pPr>
              <w:adjustRightInd w:val="0"/>
              <w:jc w:val="both"/>
              <w:rPr>
                <w:color w:val="000000" w:themeColor="text1"/>
                <w:sz w:val="18"/>
                <w:szCs w:val="18"/>
              </w:rPr>
            </w:pPr>
            <w:r w:rsidRPr="00284D23">
              <w:rPr>
                <w:color w:val="000000" w:themeColor="text1"/>
                <w:sz w:val="18"/>
                <w:szCs w:val="18"/>
              </w:rPr>
              <w:t>c)</w:t>
            </w:r>
            <w:r>
              <w:rPr>
                <w:color w:val="000000" w:themeColor="text1"/>
                <w:sz w:val="18"/>
                <w:szCs w:val="18"/>
              </w:rPr>
              <w:t xml:space="preserve"> </w:t>
            </w:r>
            <w:r w:rsidRPr="00284D23">
              <w:rPr>
                <w:color w:val="000000" w:themeColor="text1"/>
                <w:sz w:val="18"/>
                <w:szCs w:val="18"/>
              </w:rPr>
              <w:t>prípravné práce, ktoré má vykonať Komisia v spolupráci so zainteresovanými stranami a členskými štátmi podľa článku 7 ods. 1.</w:t>
            </w:r>
          </w:p>
          <w:p w14:paraId="6F10E158" w14:textId="77777777" w:rsidR="00745F79" w:rsidRPr="00284D23" w:rsidRDefault="00745F79" w:rsidP="00745F79">
            <w:pPr>
              <w:adjustRightInd w:val="0"/>
              <w:jc w:val="both"/>
              <w:rPr>
                <w:color w:val="000000" w:themeColor="text1"/>
                <w:sz w:val="18"/>
                <w:szCs w:val="18"/>
              </w:rPr>
            </w:pPr>
          </w:p>
          <w:p w14:paraId="2A01F8D9" w14:textId="77777777" w:rsidR="00745F79" w:rsidRDefault="00745F79" w:rsidP="00745F79">
            <w:pPr>
              <w:adjustRightInd w:val="0"/>
              <w:jc w:val="both"/>
              <w:rPr>
                <w:color w:val="000000" w:themeColor="text1"/>
                <w:sz w:val="18"/>
                <w:szCs w:val="18"/>
              </w:rPr>
            </w:pPr>
            <w:r w:rsidRPr="00284D23">
              <w:rPr>
                <w:color w:val="000000" w:themeColor="text1"/>
                <w:sz w:val="18"/>
                <w:szCs w:val="18"/>
              </w:rPr>
              <w:t>2.   Pred každým nasledujúcim päťročným predĺžením právomoci prijímať delegované akty v súlade s článkom 12 ods. 2 prijme Komisia vykonávacie akty, ktorými sa stanoví nový pracovný program, ktorý obsahuje aspoň prvky uvedené v odseku 1 písm. a) až c). Uvedené vykonávacie akty sa prijímajú v súlade s postupom preskúmania uvedeným v článku 15 ods. 4.</w:t>
            </w:r>
          </w:p>
          <w:p w14:paraId="0E97CFB9" w14:textId="0E3BDFB6" w:rsidR="00745F79" w:rsidRPr="00095CFC" w:rsidRDefault="00745F79" w:rsidP="00745F79">
            <w:pPr>
              <w:adjustRightInd w:val="0"/>
              <w:jc w:val="both"/>
              <w:rPr>
                <w:color w:val="000000" w:themeColor="text1"/>
                <w:sz w:val="18"/>
                <w:szCs w:val="18"/>
              </w:rPr>
            </w:pPr>
          </w:p>
        </w:tc>
        <w:tc>
          <w:tcPr>
            <w:tcW w:w="488" w:type="dxa"/>
          </w:tcPr>
          <w:p w14:paraId="7108AC45" w14:textId="77777777" w:rsidR="00745F79" w:rsidRPr="00095CFC" w:rsidRDefault="00745F79" w:rsidP="00745F79">
            <w:pPr>
              <w:jc w:val="center"/>
              <w:rPr>
                <w:color w:val="000000" w:themeColor="text1"/>
                <w:sz w:val="18"/>
                <w:szCs w:val="18"/>
              </w:rPr>
            </w:pPr>
            <w:proofErr w:type="spellStart"/>
            <w:r w:rsidRPr="002C35F9">
              <w:rPr>
                <w:sz w:val="18"/>
                <w:szCs w:val="18"/>
              </w:rPr>
              <w:t>n.a</w:t>
            </w:r>
            <w:proofErr w:type="spellEnd"/>
          </w:p>
        </w:tc>
        <w:tc>
          <w:tcPr>
            <w:tcW w:w="930" w:type="dxa"/>
            <w:gridSpan w:val="2"/>
          </w:tcPr>
          <w:p w14:paraId="74C5B884" w14:textId="77777777" w:rsidR="00745F79" w:rsidRPr="00095CFC" w:rsidRDefault="00745F79" w:rsidP="00745F79">
            <w:pPr>
              <w:jc w:val="center"/>
              <w:rPr>
                <w:color w:val="000000" w:themeColor="text1"/>
                <w:sz w:val="18"/>
                <w:szCs w:val="18"/>
                <w:highlight w:val="yellow"/>
              </w:rPr>
            </w:pPr>
          </w:p>
        </w:tc>
        <w:tc>
          <w:tcPr>
            <w:tcW w:w="850" w:type="dxa"/>
          </w:tcPr>
          <w:p w14:paraId="60449E0E" w14:textId="77777777" w:rsidR="00745F79" w:rsidRPr="00095CFC" w:rsidRDefault="00745F79" w:rsidP="00745F79">
            <w:pPr>
              <w:jc w:val="center"/>
              <w:rPr>
                <w:color w:val="000000" w:themeColor="text1"/>
                <w:sz w:val="18"/>
                <w:szCs w:val="18"/>
                <w:highlight w:val="yellow"/>
              </w:rPr>
            </w:pPr>
          </w:p>
        </w:tc>
        <w:tc>
          <w:tcPr>
            <w:tcW w:w="4315" w:type="dxa"/>
          </w:tcPr>
          <w:p w14:paraId="437073E6" w14:textId="77777777" w:rsidR="00745F79" w:rsidRPr="00095CFC" w:rsidRDefault="00745F79" w:rsidP="00745F79">
            <w:pPr>
              <w:jc w:val="both"/>
              <w:rPr>
                <w:color w:val="000000" w:themeColor="text1"/>
                <w:sz w:val="18"/>
                <w:szCs w:val="18"/>
                <w:highlight w:val="yellow"/>
              </w:rPr>
            </w:pPr>
          </w:p>
        </w:tc>
        <w:tc>
          <w:tcPr>
            <w:tcW w:w="567" w:type="dxa"/>
          </w:tcPr>
          <w:p w14:paraId="4C1B1F36" w14:textId="77777777" w:rsidR="00745F79" w:rsidRPr="00095CFC" w:rsidRDefault="00745F79" w:rsidP="00745F79">
            <w:pPr>
              <w:jc w:val="center"/>
              <w:rPr>
                <w:color w:val="000000" w:themeColor="text1"/>
                <w:sz w:val="18"/>
                <w:szCs w:val="18"/>
              </w:rPr>
            </w:pPr>
          </w:p>
        </w:tc>
        <w:tc>
          <w:tcPr>
            <w:tcW w:w="1153" w:type="dxa"/>
          </w:tcPr>
          <w:p w14:paraId="47894098" w14:textId="77777777" w:rsidR="00745F79" w:rsidRPr="00095CFC" w:rsidRDefault="00745F79" w:rsidP="00745F79">
            <w:pPr>
              <w:jc w:val="both"/>
              <w:rPr>
                <w:color w:val="000000" w:themeColor="text1"/>
                <w:sz w:val="18"/>
                <w:szCs w:val="18"/>
              </w:rPr>
            </w:pPr>
          </w:p>
        </w:tc>
        <w:tc>
          <w:tcPr>
            <w:tcW w:w="628" w:type="dxa"/>
          </w:tcPr>
          <w:p w14:paraId="777FE939" w14:textId="77777777" w:rsidR="00745F79" w:rsidRPr="00095CFC" w:rsidRDefault="00745F79" w:rsidP="00745F79">
            <w:pPr>
              <w:jc w:val="both"/>
              <w:rPr>
                <w:color w:val="000000" w:themeColor="text1"/>
                <w:sz w:val="18"/>
                <w:szCs w:val="18"/>
              </w:rPr>
            </w:pPr>
          </w:p>
        </w:tc>
        <w:tc>
          <w:tcPr>
            <w:tcW w:w="727" w:type="dxa"/>
          </w:tcPr>
          <w:p w14:paraId="01232007" w14:textId="77777777" w:rsidR="00745F79" w:rsidRPr="00095CFC" w:rsidRDefault="00745F79" w:rsidP="00745F79">
            <w:pPr>
              <w:jc w:val="both"/>
              <w:rPr>
                <w:color w:val="000000" w:themeColor="text1"/>
                <w:sz w:val="18"/>
                <w:szCs w:val="18"/>
              </w:rPr>
            </w:pPr>
          </w:p>
        </w:tc>
      </w:tr>
      <w:tr w:rsidR="00745F79" w:rsidRPr="00015B3A" w14:paraId="7BDECCC0" w14:textId="77777777" w:rsidTr="00AD78AC">
        <w:trPr>
          <w:gridAfter w:val="1"/>
          <w:wAfter w:w="6" w:type="dxa"/>
          <w:jc w:val="center"/>
        </w:trPr>
        <w:tc>
          <w:tcPr>
            <w:tcW w:w="1023" w:type="dxa"/>
          </w:tcPr>
          <w:p w14:paraId="2255D802" w14:textId="78D203BB"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524C889C" w14:textId="2BE626BA"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5</w:t>
            </w:r>
          </w:p>
        </w:tc>
        <w:tc>
          <w:tcPr>
            <w:tcW w:w="4536" w:type="dxa"/>
          </w:tcPr>
          <w:p w14:paraId="5D21B83D" w14:textId="77777777" w:rsidR="00745F79" w:rsidRPr="00EC723B" w:rsidRDefault="00745F79" w:rsidP="00745F79">
            <w:pPr>
              <w:adjustRightInd w:val="0"/>
              <w:jc w:val="both"/>
              <w:rPr>
                <w:sz w:val="18"/>
                <w:szCs w:val="18"/>
              </w:rPr>
            </w:pPr>
            <w:r w:rsidRPr="00EC723B">
              <w:rPr>
                <w:sz w:val="18"/>
                <w:szCs w:val="18"/>
              </w:rPr>
              <w:t>Článok 5 sa nahrádza takto:</w:t>
            </w:r>
          </w:p>
          <w:p w14:paraId="71A5E7C1" w14:textId="77777777" w:rsidR="00745F79" w:rsidRPr="00EC723B" w:rsidRDefault="00745F79" w:rsidP="00745F79">
            <w:pPr>
              <w:pStyle w:val="Default"/>
              <w:rPr>
                <w:color w:val="auto"/>
                <w:sz w:val="18"/>
                <w:szCs w:val="18"/>
              </w:rPr>
            </w:pPr>
          </w:p>
          <w:p w14:paraId="04B8D107" w14:textId="77777777" w:rsidR="00745F79" w:rsidRPr="00EC723B" w:rsidRDefault="00745F79" w:rsidP="00745F79">
            <w:pPr>
              <w:pStyle w:val="Default"/>
              <w:rPr>
                <w:color w:val="auto"/>
                <w:sz w:val="18"/>
                <w:szCs w:val="18"/>
              </w:rPr>
            </w:pPr>
            <w:r w:rsidRPr="00EC723B">
              <w:rPr>
                <w:b/>
                <w:bCs/>
                <w:color w:val="auto"/>
                <w:sz w:val="18"/>
                <w:szCs w:val="18"/>
              </w:rPr>
              <w:t>Uplatňovanie špecifikácií na zavádzanie IDS</w:t>
            </w:r>
          </w:p>
          <w:p w14:paraId="41379B09" w14:textId="77777777" w:rsidR="00745F79" w:rsidRPr="00EC723B" w:rsidRDefault="00745F79" w:rsidP="00745F79">
            <w:pPr>
              <w:adjustRightInd w:val="0"/>
              <w:jc w:val="both"/>
              <w:rPr>
                <w:sz w:val="18"/>
                <w:szCs w:val="18"/>
              </w:rPr>
            </w:pPr>
          </w:p>
          <w:p w14:paraId="7D3FFA33" w14:textId="77777777" w:rsidR="00745F79" w:rsidRPr="00EC723B" w:rsidRDefault="00745F79" w:rsidP="00745F79">
            <w:pPr>
              <w:adjustRightInd w:val="0"/>
              <w:jc w:val="both"/>
              <w:rPr>
                <w:sz w:val="18"/>
                <w:szCs w:val="18"/>
              </w:rPr>
            </w:pPr>
            <w:r w:rsidRPr="00EC723B">
              <w:rPr>
                <w:sz w:val="18"/>
                <w:szCs w:val="18"/>
              </w:rPr>
              <w:t xml:space="preserve">1. Členské štáty prijmú opatrenia potrebné na zabezpečenie toho, aby sa špecifikácie prijaté Komisiou v súlade s článkom 6 uplatňovali na aplikácie a služby IDS po zavedení uvedených aplikácií a služieb IDS v súlade so zásadami uvedenými v prílohe II. Tým nie je dotknuté právo žiadneho z členských štátov rozhodovať o zavedení takýchto aplikácií </w:t>
            </w:r>
            <w:r w:rsidRPr="00EC723B">
              <w:rPr>
                <w:sz w:val="18"/>
                <w:szCs w:val="18"/>
              </w:rPr>
              <w:lastRenderedPageBreak/>
              <w:t xml:space="preserve">a služieb na svojom území. Týmto právom nie je dotknutý článok 6a. </w:t>
            </w:r>
          </w:p>
          <w:p w14:paraId="22654041" w14:textId="77777777" w:rsidR="00745F79" w:rsidRPr="00EC723B" w:rsidRDefault="00745F79" w:rsidP="00745F79">
            <w:pPr>
              <w:adjustRightInd w:val="0"/>
              <w:jc w:val="both"/>
              <w:rPr>
                <w:sz w:val="18"/>
                <w:szCs w:val="18"/>
              </w:rPr>
            </w:pPr>
          </w:p>
          <w:p w14:paraId="62032824" w14:textId="77777777" w:rsidR="00745F79" w:rsidRPr="00EC723B" w:rsidRDefault="00745F79" w:rsidP="00745F79">
            <w:pPr>
              <w:adjustRightInd w:val="0"/>
              <w:jc w:val="both"/>
              <w:rPr>
                <w:sz w:val="18"/>
                <w:szCs w:val="18"/>
              </w:rPr>
            </w:pPr>
            <w:r w:rsidRPr="00EC723B">
              <w:rPr>
                <w:sz w:val="18"/>
                <w:szCs w:val="18"/>
              </w:rPr>
              <w:t xml:space="preserve">2. V relevantných prípadoch členské štáty spolupracujú, a to aj s príslušnými zainteresovanými stranami, v prioritných oblastiach, pokiaľ sa vzhľadom na tieto prioritné oblasti neprijali žiadne špecifikácie. </w:t>
            </w:r>
          </w:p>
          <w:p w14:paraId="2E27D0E2" w14:textId="77777777" w:rsidR="00745F79" w:rsidRPr="00EC723B" w:rsidRDefault="00745F79" w:rsidP="00745F79">
            <w:pPr>
              <w:adjustRightInd w:val="0"/>
              <w:jc w:val="both"/>
              <w:rPr>
                <w:sz w:val="18"/>
                <w:szCs w:val="18"/>
              </w:rPr>
            </w:pPr>
          </w:p>
          <w:p w14:paraId="080EF585" w14:textId="21A87022" w:rsidR="00745F79" w:rsidRPr="00EC723B" w:rsidRDefault="00745F79" w:rsidP="00745F79">
            <w:pPr>
              <w:adjustRightInd w:val="0"/>
              <w:jc w:val="both"/>
              <w:rPr>
                <w:sz w:val="18"/>
                <w:szCs w:val="18"/>
              </w:rPr>
            </w:pPr>
            <w:r w:rsidRPr="00EC723B">
              <w:rPr>
                <w:sz w:val="18"/>
                <w:szCs w:val="18"/>
              </w:rPr>
              <w:t xml:space="preserve">3. Členské štáty tiež spolupracujú napríklad prostredníctvom koordinačných projektov s podporou Únie, a v prípade potreby s príslušnými zainteresovanými stranami, na operačných aspektoch vykonávania špecifikácií prijatých Komisiou, ako sú normy a harmonizované profily Únie, spoločné definície, spoločné </w:t>
            </w:r>
            <w:proofErr w:type="spellStart"/>
            <w:r w:rsidRPr="00EC723B">
              <w:rPr>
                <w:sz w:val="18"/>
                <w:szCs w:val="18"/>
              </w:rPr>
              <w:t>metaúdaje</w:t>
            </w:r>
            <w:proofErr w:type="spellEnd"/>
            <w:r w:rsidRPr="00EC723B">
              <w:rPr>
                <w:sz w:val="18"/>
                <w:szCs w:val="18"/>
              </w:rPr>
              <w:t xml:space="preserve">, spoločné požiadavky na kvalitu a aspekty týkajúce sa </w:t>
            </w:r>
            <w:proofErr w:type="spellStart"/>
            <w:r w:rsidRPr="00EC723B">
              <w:rPr>
                <w:sz w:val="18"/>
                <w:szCs w:val="18"/>
              </w:rPr>
              <w:t>interoperability</w:t>
            </w:r>
            <w:proofErr w:type="spellEnd"/>
            <w:r w:rsidRPr="00EC723B">
              <w:rPr>
                <w:sz w:val="18"/>
                <w:szCs w:val="18"/>
              </w:rPr>
              <w:t xml:space="preserve"> architektúr národných prístupových bodov, spoločné podmienky výmeny údajov, zabezpečený prístup a spoločná odborná príprava a osvetové činnosti. Pokiaľ ide o požiadavky na poskytovateľov údajov, používateľov údajov a poskytovateľov služieb IDS stanovené v špecifikáciách, členské štáty spolupracujú aj na postupoch posudzovania dodržiavania týchto požiadaviek, na vývoji mechanizmov presadzovania ich dodržiavania a v otázkach týkajúcich sa cezhraničnej spolupráce.</w:t>
            </w:r>
          </w:p>
          <w:p w14:paraId="0D438988" w14:textId="4E0DF223" w:rsidR="00745F79" w:rsidRPr="00EC723B" w:rsidRDefault="00745F79" w:rsidP="00745F79">
            <w:pPr>
              <w:adjustRightInd w:val="0"/>
              <w:jc w:val="both"/>
              <w:rPr>
                <w:sz w:val="18"/>
                <w:szCs w:val="18"/>
              </w:rPr>
            </w:pPr>
          </w:p>
        </w:tc>
        <w:tc>
          <w:tcPr>
            <w:tcW w:w="488" w:type="dxa"/>
          </w:tcPr>
          <w:p w14:paraId="72FFD10A" w14:textId="77777777" w:rsidR="00745F79" w:rsidRPr="00EC723B" w:rsidRDefault="00745F79" w:rsidP="00745F79">
            <w:pPr>
              <w:jc w:val="center"/>
              <w:rPr>
                <w:sz w:val="18"/>
                <w:szCs w:val="18"/>
              </w:rPr>
            </w:pPr>
            <w:r w:rsidRPr="00EC723B">
              <w:rPr>
                <w:sz w:val="18"/>
                <w:szCs w:val="18"/>
              </w:rPr>
              <w:lastRenderedPageBreak/>
              <w:t>N</w:t>
            </w:r>
          </w:p>
        </w:tc>
        <w:tc>
          <w:tcPr>
            <w:tcW w:w="930" w:type="dxa"/>
            <w:gridSpan w:val="2"/>
          </w:tcPr>
          <w:p w14:paraId="2AA91153" w14:textId="09A90235" w:rsidR="00745F79" w:rsidRPr="00EC723B" w:rsidRDefault="00745F79" w:rsidP="00745F79">
            <w:pPr>
              <w:jc w:val="center"/>
              <w:rPr>
                <w:sz w:val="18"/>
                <w:szCs w:val="18"/>
              </w:rPr>
            </w:pPr>
            <w:r>
              <w:rPr>
                <w:sz w:val="18"/>
                <w:szCs w:val="18"/>
              </w:rPr>
              <w:t>z</w:t>
            </w:r>
            <w:r w:rsidRPr="00EC723B">
              <w:rPr>
                <w:sz w:val="18"/>
                <w:szCs w:val="18"/>
              </w:rPr>
              <w:t xml:space="preserve">ákon č. 317/2012 Z. z. </w:t>
            </w:r>
          </w:p>
          <w:p w14:paraId="04B9D486" w14:textId="77777777" w:rsidR="00745F79" w:rsidRPr="00EC723B" w:rsidRDefault="00745F79" w:rsidP="00745F79">
            <w:pPr>
              <w:jc w:val="center"/>
              <w:rPr>
                <w:sz w:val="18"/>
                <w:szCs w:val="18"/>
              </w:rPr>
            </w:pPr>
          </w:p>
          <w:p w14:paraId="0DC3F547" w14:textId="77777777" w:rsidR="00745F79" w:rsidRPr="00EC723B" w:rsidRDefault="00745F79" w:rsidP="00745F79">
            <w:pPr>
              <w:jc w:val="center"/>
              <w:rPr>
                <w:sz w:val="18"/>
                <w:szCs w:val="18"/>
              </w:rPr>
            </w:pPr>
          </w:p>
          <w:p w14:paraId="183DD981" w14:textId="77777777" w:rsidR="00745F79" w:rsidRPr="00EC723B" w:rsidRDefault="00745F79" w:rsidP="00745F79">
            <w:pPr>
              <w:jc w:val="center"/>
              <w:rPr>
                <w:sz w:val="18"/>
                <w:szCs w:val="18"/>
              </w:rPr>
            </w:pPr>
          </w:p>
          <w:p w14:paraId="7FC67952" w14:textId="77777777" w:rsidR="00745F79" w:rsidRPr="00EC723B" w:rsidRDefault="00745F79" w:rsidP="00745F79">
            <w:pPr>
              <w:jc w:val="center"/>
              <w:rPr>
                <w:sz w:val="18"/>
                <w:szCs w:val="18"/>
              </w:rPr>
            </w:pPr>
          </w:p>
          <w:p w14:paraId="12FF4CB9" w14:textId="77777777" w:rsidR="00745F79" w:rsidRPr="00EC723B" w:rsidRDefault="00745F79" w:rsidP="00745F79">
            <w:pPr>
              <w:jc w:val="center"/>
              <w:rPr>
                <w:sz w:val="18"/>
                <w:szCs w:val="18"/>
              </w:rPr>
            </w:pPr>
          </w:p>
          <w:p w14:paraId="56BCFCA2" w14:textId="77777777" w:rsidR="00745F79" w:rsidRPr="00EC723B" w:rsidRDefault="00745F79" w:rsidP="00745F79">
            <w:pPr>
              <w:jc w:val="center"/>
              <w:rPr>
                <w:sz w:val="18"/>
                <w:szCs w:val="18"/>
              </w:rPr>
            </w:pPr>
          </w:p>
          <w:p w14:paraId="6E962322" w14:textId="77777777" w:rsidR="00745F79" w:rsidRPr="00EC723B" w:rsidRDefault="00745F79" w:rsidP="00745F79">
            <w:pPr>
              <w:jc w:val="center"/>
              <w:rPr>
                <w:sz w:val="18"/>
                <w:szCs w:val="18"/>
              </w:rPr>
            </w:pPr>
          </w:p>
          <w:p w14:paraId="1AD17A54" w14:textId="77777777" w:rsidR="00745F79" w:rsidRPr="00EC723B" w:rsidRDefault="00745F79" w:rsidP="00745F79">
            <w:pPr>
              <w:jc w:val="center"/>
              <w:rPr>
                <w:sz w:val="18"/>
                <w:szCs w:val="18"/>
              </w:rPr>
            </w:pPr>
          </w:p>
          <w:p w14:paraId="20E54D5C" w14:textId="77777777" w:rsidR="00745F79" w:rsidRPr="00EC723B" w:rsidRDefault="00745F79" w:rsidP="00745F79">
            <w:pPr>
              <w:jc w:val="center"/>
              <w:rPr>
                <w:sz w:val="18"/>
                <w:szCs w:val="18"/>
              </w:rPr>
            </w:pPr>
          </w:p>
          <w:p w14:paraId="2537E3A0" w14:textId="77777777" w:rsidR="00745F79" w:rsidRPr="00EC723B" w:rsidRDefault="00745F79" w:rsidP="00745F79">
            <w:pPr>
              <w:jc w:val="center"/>
              <w:rPr>
                <w:sz w:val="18"/>
                <w:szCs w:val="18"/>
              </w:rPr>
            </w:pPr>
          </w:p>
          <w:p w14:paraId="0AE2483A" w14:textId="77777777" w:rsidR="00745F79" w:rsidRPr="00EC723B" w:rsidRDefault="00745F79" w:rsidP="00745F79">
            <w:pPr>
              <w:jc w:val="center"/>
              <w:rPr>
                <w:sz w:val="18"/>
                <w:szCs w:val="18"/>
              </w:rPr>
            </w:pPr>
          </w:p>
          <w:p w14:paraId="501DCF61" w14:textId="77777777" w:rsidR="00745F79" w:rsidRPr="00EC723B" w:rsidRDefault="00745F79" w:rsidP="00745F79">
            <w:pPr>
              <w:jc w:val="center"/>
              <w:rPr>
                <w:sz w:val="18"/>
                <w:szCs w:val="18"/>
              </w:rPr>
            </w:pPr>
          </w:p>
          <w:p w14:paraId="0DAF6F7F" w14:textId="77777777" w:rsidR="00745F79" w:rsidRPr="00EC723B" w:rsidRDefault="00745F79" w:rsidP="00745F79">
            <w:pPr>
              <w:jc w:val="center"/>
              <w:rPr>
                <w:sz w:val="18"/>
                <w:szCs w:val="18"/>
              </w:rPr>
            </w:pPr>
          </w:p>
          <w:p w14:paraId="071350C6" w14:textId="77777777" w:rsidR="00745F79" w:rsidRDefault="00745F79" w:rsidP="00745F79">
            <w:pPr>
              <w:jc w:val="center"/>
              <w:rPr>
                <w:sz w:val="18"/>
                <w:szCs w:val="18"/>
              </w:rPr>
            </w:pPr>
            <w:r w:rsidRPr="00EC723B">
              <w:rPr>
                <w:sz w:val="18"/>
                <w:szCs w:val="18"/>
              </w:rPr>
              <w:t>návrh zákona</w:t>
            </w:r>
          </w:p>
          <w:p w14:paraId="260CAFDB" w14:textId="77777777" w:rsidR="0049406D" w:rsidRDefault="0049406D" w:rsidP="00745F79">
            <w:pPr>
              <w:jc w:val="center"/>
              <w:rPr>
                <w:sz w:val="18"/>
                <w:szCs w:val="18"/>
              </w:rPr>
            </w:pPr>
          </w:p>
          <w:p w14:paraId="637E3A35" w14:textId="77777777" w:rsidR="0049406D" w:rsidRDefault="0049406D" w:rsidP="00745F79">
            <w:pPr>
              <w:jc w:val="center"/>
              <w:rPr>
                <w:sz w:val="18"/>
                <w:szCs w:val="18"/>
              </w:rPr>
            </w:pPr>
          </w:p>
          <w:p w14:paraId="7D7020F7" w14:textId="77777777" w:rsidR="0049406D" w:rsidRDefault="0049406D" w:rsidP="00745F79">
            <w:pPr>
              <w:jc w:val="center"/>
              <w:rPr>
                <w:sz w:val="18"/>
                <w:szCs w:val="18"/>
              </w:rPr>
            </w:pPr>
          </w:p>
          <w:p w14:paraId="35260D4A" w14:textId="77777777" w:rsidR="0049406D" w:rsidRDefault="0049406D" w:rsidP="00745F79">
            <w:pPr>
              <w:jc w:val="center"/>
              <w:rPr>
                <w:sz w:val="18"/>
                <w:szCs w:val="18"/>
              </w:rPr>
            </w:pPr>
          </w:p>
          <w:p w14:paraId="1F7E1517" w14:textId="2299170C" w:rsidR="0049406D" w:rsidRPr="00EC723B" w:rsidRDefault="0049406D" w:rsidP="00745F79">
            <w:pPr>
              <w:jc w:val="center"/>
              <w:rPr>
                <w:sz w:val="18"/>
                <w:szCs w:val="18"/>
              </w:rPr>
            </w:pPr>
            <w:r>
              <w:rPr>
                <w:sz w:val="18"/>
                <w:szCs w:val="18"/>
              </w:rPr>
              <w:t>zákon č. 317/2012 Z. z.</w:t>
            </w:r>
          </w:p>
        </w:tc>
        <w:tc>
          <w:tcPr>
            <w:tcW w:w="850" w:type="dxa"/>
          </w:tcPr>
          <w:p w14:paraId="42FBD8AA" w14:textId="77777777" w:rsidR="00745F79" w:rsidRPr="00EC723B" w:rsidRDefault="00745F79" w:rsidP="00745F79">
            <w:pPr>
              <w:rPr>
                <w:sz w:val="18"/>
                <w:szCs w:val="18"/>
              </w:rPr>
            </w:pPr>
            <w:r w:rsidRPr="00EC723B">
              <w:rPr>
                <w:sz w:val="18"/>
                <w:szCs w:val="18"/>
              </w:rPr>
              <w:lastRenderedPageBreak/>
              <w:t>§ 2</w:t>
            </w:r>
          </w:p>
          <w:p w14:paraId="3DEA27CF" w14:textId="2D12CE3F" w:rsidR="00745F79" w:rsidRPr="00EC723B" w:rsidRDefault="00745F79" w:rsidP="00745F79">
            <w:pPr>
              <w:rPr>
                <w:sz w:val="18"/>
                <w:szCs w:val="18"/>
              </w:rPr>
            </w:pPr>
            <w:r>
              <w:rPr>
                <w:sz w:val="18"/>
                <w:szCs w:val="18"/>
              </w:rPr>
              <w:t xml:space="preserve">O: </w:t>
            </w:r>
            <w:r w:rsidRPr="00EC723B">
              <w:rPr>
                <w:sz w:val="18"/>
                <w:szCs w:val="18"/>
              </w:rPr>
              <w:t>5 a 6</w:t>
            </w:r>
          </w:p>
          <w:p w14:paraId="1EB39C27" w14:textId="77777777" w:rsidR="00745F79" w:rsidRPr="00EC723B" w:rsidRDefault="00745F79" w:rsidP="00745F79">
            <w:pPr>
              <w:rPr>
                <w:sz w:val="18"/>
                <w:szCs w:val="18"/>
              </w:rPr>
            </w:pPr>
          </w:p>
          <w:p w14:paraId="6292F676" w14:textId="77777777" w:rsidR="00745F79" w:rsidRPr="00EC723B" w:rsidRDefault="00745F79" w:rsidP="00745F79">
            <w:pPr>
              <w:rPr>
                <w:sz w:val="18"/>
                <w:szCs w:val="18"/>
              </w:rPr>
            </w:pPr>
          </w:p>
          <w:p w14:paraId="186109E7" w14:textId="77777777" w:rsidR="00745F79" w:rsidRPr="00EC723B" w:rsidRDefault="00745F79" w:rsidP="00745F79">
            <w:pPr>
              <w:rPr>
                <w:sz w:val="18"/>
                <w:szCs w:val="18"/>
              </w:rPr>
            </w:pPr>
          </w:p>
          <w:p w14:paraId="05E2B91E" w14:textId="77777777" w:rsidR="00745F79" w:rsidRPr="00EC723B" w:rsidRDefault="00745F79" w:rsidP="00745F79">
            <w:pPr>
              <w:rPr>
                <w:sz w:val="18"/>
                <w:szCs w:val="18"/>
              </w:rPr>
            </w:pPr>
          </w:p>
          <w:p w14:paraId="34C39817" w14:textId="77777777" w:rsidR="00745F79" w:rsidRPr="00EC723B" w:rsidRDefault="00745F79" w:rsidP="00745F79">
            <w:pPr>
              <w:rPr>
                <w:sz w:val="18"/>
                <w:szCs w:val="18"/>
              </w:rPr>
            </w:pPr>
          </w:p>
          <w:p w14:paraId="3A0E94D5" w14:textId="77777777" w:rsidR="00745F79" w:rsidRPr="00EC723B" w:rsidRDefault="00745F79" w:rsidP="00745F79">
            <w:pPr>
              <w:rPr>
                <w:sz w:val="18"/>
                <w:szCs w:val="18"/>
              </w:rPr>
            </w:pPr>
          </w:p>
          <w:p w14:paraId="40085D74" w14:textId="77777777" w:rsidR="00745F79" w:rsidRPr="00EC723B" w:rsidRDefault="00745F79" w:rsidP="00745F79">
            <w:pPr>
              <w:rPr>
                <w:sz w:val="18"/>
                <w:szCs w:val="18"/>
              </w:rPr>
            </w:pPr>
          </w:p>
          <w:p w14:paraId="60113964" w14:textId="77777777" w:rsidR="00745F79" w:rsidRPr="00EC723B" w:rsidRDefault="00745F79" w:rsidP="00745F79">
            <w:pPr>
              <w:rPr>
                <w:sz w:val="18"/>
                <w:szCs w:val="18"/>
              </w:rPr>
            </w:pPr>
          </w:p>
          <w:p w14:paraId="17E84404" w14:textId="77777777" w:rsidR="00745F79" w:rsidRPr="00EC723B" w:rsidRDefault="00745F79" w:rsidP="00745F79">
            <w:pPr>
              <w:rPr>
                <w:sz w:val="18"/>
                <w:szCs w:val="18"/>
              </w:rPr>
            </w:pPr>
          </w:p>
          <w:p w14:paraId="60C7A9A9" w14:textId="77777777" w:rsidR="00745F79" w:rsidRPr="00EC723B" w:rsidRDefault="00745F79" w:rsidP="00745F79">
            <w:pPr>
              <w:rPr>
                <w:sz w:val="18"/>
                <w:szCs w:val="18"/>
              </w:rPr>
            </w:pPr>
          </w:p>
          <w:p w14:paraId="53A20FF6" w14:textId="77777777" w:rsidR="00745F79" w:rsidRPr="00EC723B" w:rsidRDefault="00745F79" w:rsidP="00745F79">
            <w:pPr>
              <w:rPr>
                <w:sz w:val="18"/>
                <w:szCs w:val="18"/>
              </w:rPr>
            </w:pPr>
          </w:p>
          <w:p w14:paraId="17DA16E6" w14:textId="77777777" w:rsidR="00745F79" w:rsidRPr="00EC723B" w:rsidRDefault="00745F79" w:rsidP="00745F79">
            <w:pPr>
              <w:rPr>
                <w:sz w:val="18"/>
                <w:szCs w:val="18"/>
              </w:rPr>
            </w:pPr>
          </w:p>
          <w:p w14:paraId="58CD066E" w14:textId="49447E1C" w:rsidR="00745F79" w:rsidRDefault="00745F79" w:rsidP="00745F79">
            <w:pPr>
              <w:rPr>
                <w:sz w:val="18"/>
                <w:szCs w:val="18"/>
              </w:rPr>
            </w:pPr>
          </w:p>
          <w:p w14:paraId="63A6CC17" w14:textId="77777777" w:rsidR="00745F79" w:rsidRPr="00EC723B" w:rsidRDefault="00745F79" w:rsidP="00745F79">
            <w:pPr>
              <w:rPr>
                <w:sz w:val="18"/>
                <w:szCs w:val="18"/>
              </w:rPr>
            </w:pPr>
          </w:p>
          <w:p w14:paraId="10940678" w14:textId="40091D5C" w:rsidR="00745F79" w:rsidRPr="00EC723B" w:rsidRDefault="00745F79" w:rsidP="00745F79">
            <w:pPr>
              <w:rPr>
                <w:sz w:val="18"/>
                <w:szCs w:val="18"/>
              </w:rPr>
            </w:pPr>
            <w:r w:rsidRPr="00EC723B">
              <w:rPr>
                <w:sz w:val="18"/>
                <w:szCs w:val="18"/>
              </w:rPr>
              <w:t>Č</w:t>
            </w:r>
            <w:r>
              <w:rPr>
                <w:sz w:val="18"/>
                <w:szCs w:val="18"/>
              </w:rPr>
              <w:t>:</w:t>
            </w:r>
            <w:r w:rsidRPr="00EC723B">
              <w:rPr>
                <w:sz w:val="18"/>
                <w:szCs w:val="18"/>
              </w:rPr>
              <w:t xml:space="preserve"> I</w:t>
            </w:r>
          </w:p>
          <w:p w14:paraId="19C8D401" w14:textId="194AD63F" w:rsidR="00745F79" w:rsidRPr="00EC723B" w:rsidRDefault="00745F79" w:rsidP="00745F79">
            <w:pPr>
              <w:rPr>
                <w:sz w:val="18"/>
                <w:szCs w:val="18"/>
              </w:rPr>
            </w:pPr>
            <w:r>
              <w:rPr>
                <w:sz w:val="18"/>
                <w:szCs w:val="18"/>
              </w:rPr>
              <w:t>B: 18</w:t>
            </w:r>
          </w:p>
          <w:p w14:paraId="4879FCDC" w14:textId="1136D689" w:rsidR="00745F79" w:rsidRPr="00EC723B" w:rsidRDefault="00745F79" w:rsidP="00745F79">
            <w:pPr>
              <w:rPr>
                <w:sz w:val="18"/>
                <w:szCs w:val="18"/>
              </w:rPr>
            </w:pPr>
            <w:r w:rsidRPr="00EC723B">
              <w:rPr>
                <w:sz w:val="18"/>
                <w:szCs w:val="18"/>
              </w:rPr>
              <w:t>§ 7</w:t>
            </w:r>
          </w:p>
          <w:p w14:paraId="0D0D289E" w14:textId="77777777" w:rsidR="00745F79" w:rsidRDefault="00745F79" w:rsidP="00745F79">
            <w:pPr>
              <w:rPr>
                <w:sz w:val="18"/>
                <w:szCs w:val="18"/>
              </w:rPr>
            </w:pPr>
            <w:r>
              <w:rPr>
                <w:sz w:val="18"/>
                <w:szCs w:val="18"/>
              </w:rPr>
              <w:t>P:</w:t>
            </w:r>
            <w:r w:rsidRPr="00EC723B">
              <w:rPr>
                <w:sz w:val="18"/>
                <w:szCs w:val="18"/>
              </w:rPr>
              <w:t xml:space="preserve"> a)</w:t>
            </w:r>
          </w:p>
          <w:p w14:paraId="72E75DAA" w14:textId="77777777" w:rsidR="0049406D" w:rsidRDefault="0049406D" w:rsidP="00745F79">
            <w:pPr>
              <w:rPr>
                <w:sz w:val="18"/>
                <w:szCs w:val="18"/>
              </w:rPr>
            </w:pPr>
          </w:p>
          <w:p w14:paraId="45F6F29E" w14:textId="77777777" w:rsidR="0049406D" w:rsidRDefault="0049406D" w:rsidP="00745F79">
            <w:pPr>
              <w:rPr>
                <w:sz w:val="18"/>
                <w:szCs w:val="18"/>
              </w:rPr>
            </w:pPr>
          </w:p>
          <w:p w14:paraId="5DDC3C43" w14:textId="77777777" w:rsidR="0049406D" w:rsidRDefault="0049406D" w:rsidP="00745F79">
            <w:pPr>
              <w:rPr>
                <w:sz w:val="18"/>
                <w:szCs w:val="18"/>
              </w:rPr>
            </w:pPr>
            <w:r>
              <w:rPr>
                <w:sz w:val="18"/>
                <w:szCs w:val="18"/>
              </w:rPr>
              <w:t>§ 7</w:t>
            </w:r>
          </w:p>
          <w:p w14:paraId="5B05FB93" w14:textId="6D8D1C6B" w:rsidR="0049406D" w:rsidRPr="00EC723B" w:rsidRDefault="0049406D" w:rsidP="00745F79">
            <w:pPr>
              <w:rPr>
                <w:sz w:val="18"/>
                <w:szCs w:val="18"/>
                <w:highlight w:val="yellow"/>
              </w:rPr>
            </w:pPr>
            <w:r>
              <w:rPr>
                <w:sz w:val="18"/>
                <w:szCs w:val="18"/>
              </w:rPr>
              <w:t>P: a)</w:t>
            </w:r>
          </w:p>
        </w:tc>
        <w:tc>
          <w:tcPr>
            <w:tcW w:w="4315" w:type="dxa"/>
          </w:tcPr>
          <w:p w14:paraId="04C7C03D" w14:textId="065914F2" w:rsidR="00745F79" w:rsidRPr="00CF20C0" w:rsidRDefault="00745F79" w:rsidP="00745F79">
            <w:pPr>
              <w:tabs>
                <w:tab w:val="left" w:pos="900"/>
              </w:tabs>
              <w:jc w:val="both"/>
              <w:rPr>
                <w:sz w:val="18"/>
                <w:szCs w:val="18"/>
              </w:rPr>
            </w:pPr>
            <w:r w:rsidRPr="00CF20C0">
              <w:rPr>
                <w:sz w:val="18"/>
                <w:szCs w:val="18"/>
              </w:rPr>
              <w:lastRenderedPageBreak/>
              <w:t>§ 2</w:t>
            </w:r>
          </w:p>
          <w:p w14:paraId="0F912C45" w14:textId="12488FF7" w:rsidR="00745F79" w:rsidRPr="00CF20C0" w:rsidRDefault="00745F79" w:rsidP="00745F79">
            <w:pPr>
              <w:tabs>
                <w:tab w:val="left" w:pos="900"/>
              </w:tabs>
              <w:jc w:val="both"/>
              <w:rPr>
                <w:sz w:val="18"/>
                <w:szCs w:val="18"/>
              </w:rPr>
            </w:pPr>
            <w:r w:rsidRPr="00CF20C0">
              <w:rPr>
                <w:sz w:val="18"/>
                <w:szCs w:val="18"/>
              </w:rPr>
              <w:t>Inteligentné dopravné systémy</w:t>
            </w:r>
          </w:p>
          <w:p w14:paraId="4F5BFBD4" w14:textId="77777777" w:rsidR="00745F79" w:rsidRPr="00CF20C0" w:rsidRDefault="00745F79" w:rsidP="00745F79">
            <w:pPr>
              <w:tabs>
                <w:tab w:val="left" w:pos="900"/>
              </w:tabs>
              <w:jc w:val="both"/>
              <w:rPr>
                <w:sz w:val="18"/>
                <w:szCs w:val="18"/>
              </w:rPr>
            </w:pPr>
          </w:p>
          <w:p w14:paraId="16D8C6AA" w14:textId="0D44A4B1" w:rsidR="00745F79" w:rsidRPr="00CF20C0" w:rsidRDefault="00745F79" w:rsidP="00745F79">
            <w:pPr>
              <w:tabs>
                <w:tab w:val="left" w:pos="355"/>
              </w:tabs>
              <w:jc w:val="both"/>
              <w:rPr>
                <w:sz w:val="18"/>
                <w:szCs w:val="18"/>
              </w:rPr>
            </w:pPr>
            <w:r w:rsidRPr="00CF20C0">
              <w:rPr>
                <w:sz w:val="18"/>
                <w:szCs w:val="18"/>
              </w:rPr>
              <w:t>(5)</w:t>
            </w:r>
            <w:r w:rsidRPr="00CF20C0">
              <w:rPr>
                <w:sz w:val="18"/>
                <w:szCs w:val="18"/>
              </w:rPr>
              <w:tab/>
              <w:t>Inteligentné dopravné systémy sa zavádzajú  v súlade s koncepciu rozvoja inteligentných dopravných systémov, ktorú  schvaľuje vláda Slovenskej republiky.</w:t>
            </w:r>
          </w:p>
          <w:p w14:paraId="154A28A6" w14:textId="711ABB4A" w:rsidR="00745F79" w:rsidRPr="00CF20C0" w:rsidRDefault="00745F79" w:rsidP="00745F79">
            <w:pPr>
              <w:tabs>
                <w:tab w:val="left" w:pos="355"/>
              </w:tabs>
              <w:jc w:val="both"/>
              <w:rPr>
                <w:sz w:val="18"/>
                <w:szCs w:val="18"/>
                <w:lang w:eastAsia="sk-SK"/>
              </w:rPr>
            </w:pPr>
            <w:r w:rsidRPr="00CF20C0">
              <w:rPr>
                <w:sz w:val="18"/>
                <w:szCs w:val="18"/>
                <w:lang w:eastAsia="sk-SK"/>
              </w:rPr>
              <w:t xml:space="preserve">(6) Prevádzkovateľ služieb je povinný pri zavádzaní inteligentných dopravných systémov  dodržiavať opatrenia uvedené v prílohe č. 1 a pri navrhovaní, realizácii, prevádzke, modernizácii a oprave </w:t>
            </w:r>
            <w:r w:rsidRPr="00CF20C0">
              <w:rPr>
                <w:sz w:val="18"/>
                <w:szCs w:val="18"/>
                <w:lang w:eastAsia="sk-SK"/>
              </w:rPr>
              <w:lastRenderedPageBreak/>
              <w:t>inteligentných dopravných systémov je povinný postupovať podľa platných všeobecne záväzných právnych predpisov, technických noriem a technických predpisov pre oblasť inteligentných dopravných systémov.</w:t>
            </w:r>
          </w:p>
          <w:p w14:paraId="1962C3F4" w14:textId="50C45C36" w:rsidR="00745F79" w:rsidRPr="00CF20C0" w:rsidRDefault="00745F79" w:rsidP="00745F79">
            <w:pPr>
              <w:jc w:val="both"/>
              <w:rPr>
                <w:sz w:val="18"/>
                <w:szCs w:val="18"/>
                <w:highlight w:val="yellow"/>
              </w:rPr>
            </w:pPr>
          </w:p>
          <w:p w14:paraId="4FC0ABFD" w14:textId="224B06B1" w:rsidR="00745F79" w:rsidRDefault="004730E5" w:rsidP="00745F79">
            <w:pPr>
              <w:jc w:val="both"/>
              <w:rPr>
                <w:sz w:val="18"/>
                <w:szCs w:val="18"/>
              </w:rPr>
            </w:pPr>
            <w:r>
              <w:rPr>
                <w:sz w:val="18"/>
                <w:szCs w:val="18"/>
              </w:rPr>
              <w:t>1</w:t>
            </w:r>
            <w:r w:rsidR="00745F79">
              <w:rPr>
                <w:sz w:val="18"/>
                <w:szCs w:val="18"/>
              </w:rPr>
              <w:t>8</w:t>
            </w:r>
            <w:r w:rsidR="00745F79" w:rsidRPr="00CF20C0">
              <w:rPr>
                <w:sz w:val="18"/>
                <w:szCs w:val="18"/>
              </w:rPr>
              <w:t>. V § 7 písm. a) sa za slovo „únie“ vkladajú slová „a poskytovateľmi dopravných informácií“ a vypúšťajú sa slová „pokiaľ sa neprijali žiadne špecifikácie,“.</w:t>
            </w:r>
          </w:p>
          <w:p w14:paraId="2FE25CDA" w14:textId="096B7DA4" w:rsidR="0049406D" w:rsidRDefault="0049406D" w:rsidP="00745F79">
            <w:pPr>
              <w:jc w:val="both"/>
              <w:rPr>
                <w:sz w:val="18"/>
                <w:szCs w:val="18"/>
              </w:rPr>
            </w:pPr>
          </w:p>
          <w:p w14:paraId="7BBFAFE7" w14:textId="147D1044" w:rsidR="004730E5" w:rsidRDefault="004730E5" w:rsidP="00745F79">
            <w:pPr>
              <w:jc w:val="both"/>
              <w:rPr>
                <w:sz w:val="18"/>
                <w:szCs w:val="18"/>
              </w:rPr>
            </w:pPr>
          </w:p>
          <w:p w14:paraId="1CE5BD53" w14:textId="513F2457" w:rsidR="004730E5" w:rsidRDefault="004730E5" w:rsidP="00745F79">
            <w:pPr>
              <w:jc w:val="both"/>
              <w:rPr>
                <w:sz w:val="18"/>
                <w:szCs w:val="18"/>
              </w:rPr>
            </w:pPr>
          </w:p>
          <w:p w14:paraId="7E620587" w14:textId="77777777" w:rsidR="004730E5" w:rsidRDefault="004730E5" w:rsidP="00745F79">
            <w:pPr>
              <w:jc w:val="both"/>
              <w:rPr>
                <w:sz w:val="18"/>
                <w:szCs w:val="18"/>
              </w:rPr>
            </w:pPr>
          </w:p>
          <w:p w14:paraId="670BA7F8" w14:textId="77777777" w:rsidR="0049406D" w:rsidRDefault="0049406D" w:rsidP="0049406D">
            <w:pPr>
              <w:jc w:val="both"/>
              <w:rPr>
                <w:sz w:val="18"/>
                <w:szCs w:val="18"/>
              </w:rPr>
            </w:pPr>
            <w:r>
              <w:rPr>
                <w:sz w:val="18"/>
                <w:szCs w:val="18"/>
              </w:rPr>
              <w:t>§ 7</w:t>
            </w:r>
          </w:p>
          <w:p w14:paraId="4A5EE471" w14:textId="177E6594" w:rsidR="0049406D" w:rsidRPr="0049406D" w:rsidRDefault="0049406D" w:rsidP="0049406D">
            <w:pPr>
              <w:jc w:val="both"/>
              <w:rPr>
                <w:sz w:val="18"/>
                <w:szCs w:val="18"/>
              </w:rPr>
            </w:pPr>
            <w:r w:rsidRPr="0049406D">
              <w:rPr>
                <w:sz w:val="18"/>
                <w:szCs w:val="18"/>
              </w:rPr>
              <w:t xml:space="preserve">Ministerstvo </w:t>
            </w:r>
          </w:p>
          <w:p w14:paraId="59062751" w14:textId="356E8EA8" w:rsidR="0049406D" w:rsidRPr="00CF20C0" w:rsidRDefault="0049406D" w:rsidP="0049406D">
            <w:pPr>
              <w:jc w:val="both"/>
              <w:rPr>
                <w:sz w:val="18"/>
                <w:szCs w:val="18"/>
                <w:highlight w:val="yellow"/>
              </w:rPr>
            </w:pPr>
            <w:r w:rsidRPr="0049406D">
              <w:rPr>
                <w:sz w:val="18"/>
                <w:szCs w:val="18"/>
              </w:rPr>
              <w:t>a) spracúva koncepciu rozvoja inteligentných dopravných systémov a spolupracuje s príslušnými orgánmi iných členských štátov Európskej únie v prioritných oblastiach podľa § 3, pokiaľ sa neprijali žiadne špecifikácie,</w:t>
            </w:r>
          </w:p>
        </w:tc>
        <w:tc>
          <w:tcPr>
            <w:tcW w:w="567" w:type="dxa"/>
          </w:tcPr>
          <w:p w14:paraId="5C1F4569" w14:textId="64B10D4B" w:rsidR="00745F79" w:rsidRPr="00095CFC" w:rsidRDefault="00745F79" w:rsidP="00745F79">
            <w:pPr>
              <w:jc w:val="center"/>
              <w:rPr>
                <w:color w:val="000000" w:themeColor="text1"/>
                <w:sz w:val="18"/>
                <w:szCs w:val="18"/>
              </w:rPr>
            </w:pPr>
            <w:r w:rsidRPr="00095CFC">
              <w:rPr>
                <w:color w:val="000000" w:themeColor="text1"/>
                <w:sz w:val="18"/>
                <w:szCs w:val="18"/>
              </w:rPr>
              <w:lastRenderedPageBreak/>
              <w:t>Ú</w:t>
            </w:r>
          </w:p>
        </w:tc>
        <w:tc>
          <w:tcPr>
            <w:tcW w:w="1153" w:type="dxa"/>
          </w:tcPr>
          <w:p w14:paraId="36B6B811" w14:textId="2F8C3184" w:rsidR="00745F79" w:rsidRPr="00095CFC" w:rsidRDefault="00745F79" w:rsidP="00745F79">
            <w:pPr>
              <w:jc w:val="both"/>
              <w:rPr>
                <w:color w:val="000000" w:themeColor="text1"/>
                <w:sz w:val="18"/>
                <w:szCs w:val="18"/>
              </w:rPr>
            </w:pPr>
          </w:p>
        </w:tc>
        <w:tc>
          <w:tcPr>
            <w:tcW w:w="628" w:type="dxa"/>
          </w:tcPr>
          <w:p w14:paraId="1AC045BC" w14:textId="32B1E90C"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5D4003CE" w14:textId="30545757" w:rsidR="00745F79" w:rsidRPr="00095CFC" w:rsidRDefault="00745F79" w:rsidP="00745F79">
            <w:pPr>
              <w:jc w:val="both"/>
              <w:rPr>
                <w:color w:val="000000" w:themeColor="text1"/>
                <w:sz w:val="18"/>
                <w:szCs w:val="18"/>
              </w:rPr>
            </w:pPr>
          </w:p>
        </w:tc>
      </w:tr>
      <w:tr w:rsidR="00745F79" w:rsidRPr="00015B3A" w14:paraId="222502BB" w14:textId="77777777" w:rsidTr="00AD78AC">
        <w:trPr>
          <w:gridAfter w:val="1"/>
          <w:wAfter w:w="6" w:type="dxa"/>
          <w:jc w:val="center"/>
        </w:trPr>
        <w:tc>
          <w:tcPr>
            <w:tcW w:w="1023" w:type="dxa"/>
          </w:tcPr>
          <w:p w14:paraId="6DE10028" w14:textId="29D4057D"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6BCFED20" w14:textId="45E35B16"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6</w:t>
            </w:r>
          </w:p>
        </w:tc>
        <w:tc>
          <w:tcPr>
            <w:tcW w:w="4536" w:type="dxa"/>
          </w:tcPr>
          <w:p w14:paraId="4EEA9DB5" w14:textId="5E7360CD" w:rsidR="00745F79" w:rsidRPr="00881A69" w:rsidRDefault="00745F79" w:rsidP="00745F79">
            <w:pPr>
              <w:adjustRightInd w:val="0"/>
              <w:jc w:val="both"/>
              <w:rPr>
                <w:color w:val="000000" w:themeColor="text1"/>
                <w:sz w:val="18"/>
                <w:szCs w:val="18"/>
              </w:rPr>
            </w:pPr>
            <w:r w:rsidRPr="00881A69">
              <w:rPr>
                <w:color w:val="000000" w:themeColor="text1"/>
                <w:sz w:val="18"/>
                <w:szCs w:val="18"/>
              </w:rPr>
              <w:t>Článok 6 sa mení takto:</w:t>
            </w:r>
          </w:p>
          <w:p w14:paraId="19B10D89" w14:textId="77777777" w:rsidR="00745F79" w:rsidRPr="00881A69" w:rsidRDefault="00745F79" w:rsidP="00745F79">
            <w:pPr>
              <w:adjustRightInd w:val="0"/>
              <w:jc w:val="both"/>
              <w:rPr>
                <w:color w:val="000000" w:themeColor="text1"/>
                <w:sz w:val="18"/>
                <w:szCs w:val="18"/>
              </w:rPr>
            </w:pPr>
          </w:p>
          <w:p w14:paraId="4576C62C" w14:textId="55574CE4" w:rsidR="00745F79" w:rsidRPr="00881A69" w:rsidRDefault="00745F79" w:rsidP="00745F79">
            <w:pPr>
              <w:adjustRightInd w:val="0"/>
              <w:jc w:val="both"/>
              <w:rPr>
                <w:color w:val="000000" w:themeColor="text1"/>
                <w:sz w:val="18"/>
                <w:szCs w:val="18"/>
              </w:rPr>
            </w:pPr>
            <w:r w:rsidRPr="00881A69">
              <w:rPr>
                <w:color w:val="000000" w:themeColor="text1"/>
                <w:sz w:val="18"/>
                <w:szCs w:val="18"/>
              </w:rPr>
              <w:t>a)</w:t>
            </w:r>
            <w:r>
              <w:rPr>
                <w:color w:val="000000" w:themeColor="text1"/>
                <w:sz w:val="18"/>
                <w:szCs w:val="18"/>
              </w:rPr>
              <w:t xml:space="preserve"> </w:t>
            </w:r>
            <w:r w:rsidRPr="00881A69">
              <w:rPr>
                <w:color w:val="000000" w:themeColor="text1"/>
                <w:sz w:val="18"/>
                <w:szCs w:val="18"/>
              </w:rPr>
              <w:t>Odsek 5 sa nahrádza takto:</w:t>
            </w:r>
          </w:p>
          <w:p w14:paraId="789D68D0" w14:textId="77777777" w:rsidR="00745F79" w:rsidRPr="00881A69" w:rsidRDefault="00745F79" w:rsidP="00745F79">
            <w:pPr>
              <w:adjustRightInd w:val="0"/>
              <w:jc w:val="both"/>
              <w:rPr>
                <w:color w:val="000000" w:themeColor="text1"/>
                <w:sz w:val="18"/>
                <w:szCs w:val="18"/>
              </w:rPr>
            </w:pPr>
          </w:p>
          <w:p w14:paraId="49CAE3CE"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 xml:space="preserve">„5.   Bez toho, aby boli dotknuté postupy stanovené smernicou Európskeho parlamentu a Rady (EÚ) 2015/1535 (*3), v špecifikáciách sa podľa potreby určia situácie, v ktorých členské štáty môžu po informovaní Komisie stanoviť ďalšie pravidlá pre poskytovanie služieb IDS na celom ich území alebo jeho časti. Tieto pravidlá nesmú brániť </w:t>
            </w:r>
            <w:proofErr w:type="spellStart"/>
            <w:r w:rsidRPr="00881A69">
              <w:rPr>
                <w:color w:val="000000" w:themeColor="text1"/>
                <w:sz w:val="18"/>
                <w:szCs w:val="18"/>
              </w:rPr>
              <w:t>interoperabilite</w:t>
            </w:r>
            <w:proofErr w:type="spellEnd"/>
            <w:r w:rsidRPr="00881A69">
              <w:rPr>
                <w:color w:val="000000" w:themeColor="text1"/>
                <w:sz w:val="18"/>
                <w:szCs w:val="18"/>
              </w:rPr>
              <w:t>.</w:t>
            </w:r>
          </w:p>
          <w:p w14:paraId="07923393" w14:textId="77777777" w:rsidR="00745F79" w:rsidRPr="00881A69" w:rsidRDefault="00745F79" w:rsidP="00745F79">
            <w:pPr>
              <w:adjustRightInd w:val="0"/>
              <w:jc w:val="both"/>
              <w:rPr>
                <w:color w:val="000000" w:themeColor="text1"/>
                <w:sz w:val="18"/>
                <w:szCs w:val="18"/>
              </w:rPr>
            </w:pPr>
          </w:p>
          <w:p w14:paraId="0ED14ACC"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(*3)  Smernica Európskeho parlamentu a Rady (EÚ) 2015/1535 z 9. septembra 2015, ktorou sa stanovuje postup pri poskytovaní informácií v oblasti technických predpisov a pravidiel vzťahujúcich sa na služby informačnej spoločnosti (Ú. v. EÚ L 241, 17.9.2015, s. 1).“ "</w:t>
            </w:r>
          </w:p>
          <w:p w14:paraId="0E2F3706" w14:textId="77777777" w:rsidR="00745F79" w:rsidRPr="00881A69" w:rsidRDefault="00745F79" w:rsidP="00745F79">
            <w:pPr>
              <w:adjustRightInd w:val="0"/>
              <w:jc w:val="both"/>
              <w:rPr>
                <w:color w:val="000000" w:themeColor="text1"/>
                <w:sz w:val="18"/>
                <w:szCs w:val="18"/>
              </w:rPr>
            </w:pPr>
          </w:p>
          <w:p w14:paraId="4410BB4D" w14:textId="6014CA80" w:rsidR="00745F79" w:rsidRPr="00881A69" w:rsidRDefault="00745F79" w:rsidP="00745F79">
            <w:pPr>
              <w:adjustRightInd w:val="0"/>
              <w:jc w:val="both"/>
              <w:rPr>
                <w:color w:val="000000" w:themeColor="text1"/>
                <w:sz w:val="18"/>
                <w:szCs w:val="18"/>
              </w:rPr>
            </w:pPr>
            <w:r w:rsidRPr="00881A69">
              <w:rPr>
                <w:color w:val="000000" w:themeColor="text1"/>
                <w:sz w:val="18"/>
                <w:szCs w:val="18"/>
              </w:rPr>
              <w:lastRenderedPageBreak/>
              <w:t>b)</w:t>
            </w:r>
            <w:r>
              <w:rPr>
                <w:color w:val="000000" w:themeColor="text1"/>
                <w:sz w:val="18"/>
                <w:szCs w:val="18"/>
              </w:rPr>
              <w:t xml:space="preserve"> </w:t>
            </w:r>
            <w:r w:rsidRPr="00881A69">
              <w:rPr>
                <w:color w:val="000000" w:themeColor="text1"/>
                <w:sz w:val="18"/>
                <w:szCs w:val="18"/>
              </w:rPr>
              <w:t>Odsek 6 sa nahrádza takto:</w:t>
            </w:r>
          </w:p>
          <w:p w14:paraId="50EE4852" w14:textId="77777777" w:rsidR="00745F79" w:rsidRPr="00881A69" w:rsidRDefault="00745F79" w:rsidP="00745F79">
            <w:pPr>
              <w:adjustRightInd w:val="0"/>
              <w:jc w:val="both"/>
              <w:rPr>
                <w:color w:val="000000" w:themeColor="text1"/>
                <w:sz w:val="18"/>
                <w:szCs w:val="18"/>
              </w:rPr>
            </w:pPr>
          </w:p>
          <w:p w14:paraId="60595957"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„6.   Špecifikácie sa podľa potreby zakladajú na ktorejkoľvek z noriem uvedených v článku 8.</w:t>
            </w:r>
          </w:p>
          <w:p w14:paraId="5EC5397E" w14:textId="77777777" w:rsidR="00745F79" w:rsidRPr="00881A69" w:rsidRDefault="00745F79" w:rsidP="00745F79">
            <w:pPr>
              <w:adjustRightInd w:val="0"/>
              <w:jc w:val="both"/>
              <w:rPr>
                <w:color w:val="000000" w:themeColor="text1"/>
                <w:sz w:val="18"/>
                <w:szCs w:val="18"/>
              </w:rPr>
            </w:pPr>
          </w:p>
          <w:p w14:paraId="4F3B7D46"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 xml:space="preserve">Špecifikácie obsahujú pravidlá na stanovenie parametrov týkajúcich sa kvality a vhodnosti na použitie. V relevantných prípadoch, a najmä ak je to opodstatnené v záujme bezpečnosti a </w:t>
            </w:r>
            <w:proofErr w:type="spellStart"/>
            <w:r w:rsidRPr="00881A69">
              <w:rPr>
                <w:color w:val="000000" w:themeColor="text1"/>
                <w:sz w:val="18"/>
                <w:szCs w:val="18"/>
              </w:rPr>
              <w:t>interoperability</w:t>
            </w:r>
            <w:proofErr w:type="spellEnd"/>
            <w:r w:rsidRPr="00881A69">
              <w:rPr>
                <w:color w:val="000000" w:themeColor="text1"/>
                <w:sz w:val="18"/>
                <w:szCs w:val="18"/>
              </w:rPr>
              <w:t>, špecifikácie zahŕňajú pravidlá posudzovania zhody a dohľadu nad trhom vrátane ochrannej doložky v súlade s rozhodnutím č. 768/2008/ES.</w:t>
            </w:r>
          </w:p>
          <w:p w14:paraId="3841D2DA" w14:textId="77777777" w:rsidR="00745F79" w:rsidRPr="00881A69" w:rsidRDefault="00745F79" w:rsidP="00745F79">
            <w:pPr>
              <w:adjustRightInd w:val="0"/>
              <w:jc w:val="both"/>
              <w:rPr>
                <w:color w:val="000000" w:themeColor="text1"/>
                <w:sz w:val="18"/>
                <w:szCs w:val="18"/>
              </w:rPr>
            </w:pPr>
          </w:p>
          <w:p w14:paraId="5042C8AA"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Členské štáty môžu určiť jeden alebo viacero orgánov zodpovedných za vykonávanie posudzovania zhody s požiadavkami stanovenými v špecifikáciách, s výhradou akýchkoľvek osobitných pravidiel posudzovania, ktoré sú v nich stanovené.</w:t>
            </w:r>
          </w:p>
          <w:p w14:paraId="2D1908F0" w14:textId="77777777" w:rsidR="00745F79" w:rsidRPr="00881A69" w:rsidRDefault="00745F79" w:rsidP="00745F79">
            <w:pPr>
              <w:adjustRightInd w:val="0"/>
              <w:jc w:val="both"/>
              <w:rPr>
                <w:color w:val="000000" w:themeColor="text1"/>
                <w:sz w:val="18"/>
                <w:szCs w:val="18"/>
              </w:rPr>
            </w:pPr>
          </w:p>
          <w:p w14:paraId="3478973C" w14:textId="77777777" w:rsidR="00745F79" w:rsidRPr="00881A69" w:rsidRDefault="00745F79" w:rsidP="00745F79">
            <w:pPr>
              <w:adjustRightInd w:val="0"/>
              <w:jc w:val="both"/>
              <w:rPr>
                <w:color w:val="000000" w:themeColor="text1"/>
                <w:sz w:val="18"/>
                <w:szCs w:val="18"/>
              </w:rPr>
            </w:pPr>
            <w:r w:rsidRPr="00881A69">
              <w:rPr>
                <w:color w:val="000000" w:themeColor="text1"/>
                <w:sz w:val="18"/>
                <w:szCs w:val="18"/>
              </w:rPr>
              <w:t>Špecifikácie musia byť v súlade so zásadami stanovenými v prílohe II.“</w:t>
            </w:r>
          </w:p>
          <w:p w14:paraId="114EAD8B" w14:textId="77777777" w:rsidR="00745F79" w:rsidRPr="00881A69" w:rsidRDefault="00745F79" w:rsidP="00745F79">
            <w:pPr>
              <w:adjustRightInd w:val="0"/>
              <w:jc w:val="both"/>
              <w:rPr>
                <w:color w:val="000000" w:themeColor="text1"/>
                <w:sz w:val="18"/>
                <w:szCs w:val="18"/>
              </w:rPr>
            </w:pPr>
          </w:p>
          <w:p w14:paraId="2859C2FF" w14:textId="6DAF2285" w:rsidR="00745F79" w:rsidRPr="00881A69" w:rsidRDefault="00745F79" w:rsidP="00745F79">
            <w:pPr>
              <w:adjustRightInd w:val="0"/>
              <w:jc w:val="both"/>
              <w:rPr>
                <w:color w:val="000000" w:themeColor="text1"/>
                <w:sz w:val="18"/>
                <w:szCs w:val="18"/>
              </w:rPr>
            </w:pPr>
            <w:r w:rsidRPr="00881A69">
              <w:rPr>
                <w:color w:val="000000" w:themeColor="text1"/>
                <w:sz w:val="18"/>
                <w:szCs w:val="18"/>
              </w:rPr>
              <w:t>c)</w:t>
            </w:r>
            <w:r>
              <w:rPr>
                <w:color w:val="000000" w:themeColor="text1"/>
                <w:sz w:val="18"/>
                <w:szCs w:val="18"/>
              </w:rPr>
              <w:t xml:space="preserve"> </w:t>
            </w:r>
            <w:r w:rsidRPr="00881A69">
              <w:rPr>
                <w:color w:val="000000" w:themeColor="text1"/>
                <w:sz w:val="18"/>
                <w:szCs w:val="18"/>
              </w:rPr>
              <w:t>Dopĺňa sa tento odsek:</w:t>
            </w:r>
          </w:p>
          <w:p w14:paraId="169A85AF" w14:textId="77777777" w:rsidR="00745F79" w:rsidRPr="00881A69" w:rsidRDefault="00745F79" w:rsidP="00745F79">
            <w:pPr>
              <w:adjustRightInd w:val="0"/>
              <w:jc w:val="both"/>
              <w:rPr>
                <w:color w:val="000000" w:themeColor="text1"/>
                <w:sz w:val="18"/>
                <w:szCs w:val="18"/>
              </w:rPr>
            </w:pPr>
          </w:p>
          <w:p w14:paraId="7099C559" w14:textId="77777777" w:rsidR="00745F79" w:rsidRDefault="00745F79" w:rsidP="00745F79">
            <w:pPr>
              <w:adjustRightInd w:val="0"/>
              <w:jc w:val="both"/>
              <w:rPr>
                <w:color w:val="000000" w:themeColor="text1"/>
                <w:sz w:val="18"/>
                <w:szCs w:val="18"/>
              </w:rPr>
            </w:pPr>
            <w:r w:rsidRPr="00881A69">
              <w:rPr>
                <w:color w:val="000000" w:themeColor="text1"/>
                <w:sz w:val="18"/>
                <w:szCs w:val="18"/>
              </w:rPr>
              <w:t>„8.   Komisia prijme delegované akty v súlade s článkom 12, ktorými sa stanovia špecifikácie uvedené v tomto článku. Uvedené delegované akty sa nesmú vzťahovať na viac ako jednu prioritnú oblasť a prijímajú sa pre každé z prioritných opatrení.</w:t>
            </w:r>
          </w:p>
          <w:p w14:paraId="0AD52642" w14:textId="36D58CA4" w:rsidR="00745F79" w:rsidRPr="00095CFC" w:rsidRDefault="00745F79" w:rsidP="00745F79">
            <w:pPr>
              <w:adjustRightInd w:val="0"/>
              <w:jc w:val="both"/>
              <w:rPr>
                <w:color w:val="000000" w:themeColor="text1"/>
                <w:sz w:val="18"/>
                <w:szCs w:val="18"/>
              </w:rPr>
            </w:pPr>
          </w:p>
        </w:tc>
        <w:tc>
          <w:tcPr>
            <w:tcW w:w="488" w:type="dxa"/>
          </w:tcPr>
          <w:p w14:paraId="65127C38" w14:textId="77777777" w:rsidR="00B3662E" w:rsidRDefault="00B3662E" w:rsidP="00745F79">
            <w:pPr>
              <w:jc w:val="center"/>
              <w:rPr>
                <w:color w:val="000000" w:themeColor="text1"/>
                <w:sz w:val="18"/>
                <w:szCs w:val="18"/>
              </w:rPr>
            </w:pPr>
          </w:p>
          <w:p w14:paraId="773F0864" w14:textId="77777777" w:rsidR="00B3662E" w:rsidRDefault="00B3662E" w:rsidP="00745F79">
            <w:pPr>
              <w:jc w:val="center"/>
              <w:rPr>
                <w:color w:val="000000" w:themeColor="text1"/>
                <w:sz w:val="18"/>
                <w:szCs w:val="18"/>
              </w:rPr>
            </w:pPr>
          </w:p>
          <w:p w14:paraId="5DDC10AD" w14:textId="1FA9CB4E" w:rsidR="00B3662E" w:rsidRDefault="00B3662E" w:rsidP="00745F79">
            <w:pPr>
              <w:jc w:val="center"/>
              <w:rPr>
                <w:color w:val="000000" w:themeColor="text1"/>
                <w:sz w:val="18"/>
                <w:szCs w:val="18"/>
              </w:rPr>
            </w:pPr>
            <w:proofErr w:type="spellStart"/>
            <w:r>
              <w:rPr>
                <w:color w:val="000000" w:themeColor="text1"/>
                <w:sz w:val="18"/>
                <w:szCs w:val="18"/>
              </w:rPr>
              <w:t>n.a</w:t>
            </w:r>
            <w:proofErr w:type="spellEnd"/>
            <w:r>
              <w:rPr>
                <w:color w:val="000000" w:themeColor="text1"/>
                <w:sz w:val="18"/>
                <w:szCs w:val="18"/>
              </w:rPr>
              <w:t>.</w:t>
            </w:r>
          </w:p>
          <w:p w14:paraId="5997DFF9" w14:textId="77777777" w:rsidR="00B3662E" w:rsidRDefault="00B3662E" w:rsidP="00745F79">
            <w:pPr>
              <w:jc w:val="center"/>
              <w:rPr>
                <w:color w:val="000000" w:themeColor="text1"/>
                <w:sz w:val="18"/>
                <w:szCs w:val="18"/>
              </w:rPr>
            </w:pPr>
          </w:p>
          <w:p w14:paraId="7F1C2860" w14:textId="77777777" w:rsidR="00B3662E" w:rsidRDefault="00B3662E" w:rsidP="00745F79">
            <w:pPr>
              <w:jc w:val="center"/>
              <w:rPr>
                <w:color w:val="000000" w:themeColor="text1"/>
                <w:sz w:val="18"/>
                <w:szCs w:val="18"/>
              </w:rPr>
            </w:pPr>
          </w:p>
          <w:p w14:paraId="26E420D4" w14:textId="77777777" w:rsidR="00B3662E" w:rsidRDefault="00B3662E" w:rsidP="00745F79">
            <w:pPr>
              <w:jc w:val="center"/>
              <w:rPr>
                <w:color w:val="000000" w:themeColor="text1"/>
                <w:sz w:val="18"/>
                <w:szCs w:val="18"/>
              </w:rPr>
            </w:pPr>
          </w:p>
          <w:p w14:paraId="676AC66E" w14:textId="77777777" w:rsidR="00B3662E" w:rsidRDefault="00B3662E" w:rsidP="00745F79">
            <w:pPr>
              <w:jc w:val="center"/>
              <w:rPr>
                <w:color w:val="000000" w:themeColor="text1"/>
                <w:sz w:val="18"/>
                <w:szCs w:val="18"/>
              </w:rPr>
            </w:pPr>
          </w:p>
          <w:p w14:paraId="72B78CA9" w14:textId="77777777" w:rsidR="00B3662E" w:rsidRDefault="00B3662E" w:rsidP="00745F79">
            <w:pPr>
              <w:jc w:val="center"/>
              <w:rPr>
                <w:color w:val="000000" w:themeColor="text1"/>
                <w:sz w:val="18"/>
                <w:szCs w:val="18"/>
              </w:rPr>
            </w:pPr>
          </w:p>
          <w:p w14:paraId="1FF60DD9" w14:textId="77777777" w:rsidR="00B3662E" w:rsidRDefault="00B3662E" w:rsidP="00745F79">
            <w:pPr>
              <w:jc w:val="center"/>
              <w:rPr>
                <w:color w:val="000000" w:themeColor="text1"/>
                <w:sz w:val="18"/>
                <w:szCs w:val="18"/>
              </w:rPr>
            </w:pPr>
          </w:p>
          <w:p w14:paraId="7186BF7F" w14:textId="77777777" w:rsidR="00B3662E" w:rsidRDefault="00B3662E" w:rsidP="00745F79">
            <w:pPr>
              <w:jc w:val="center"/>
              <w:rPr>
                <w:color w:val="000000" w:themeColor="text1"/>
                <w:sz w:val="18"/>
                <w:szCs w:val="18"/>
              </w:rPr>
            </w:pPr>
          </w:p>
          <w:p w14:paraId="018F632A" w14:textId="77777777" w:rsidR="00B3662E" w:rsidRDefault="00B3662E" w:rsidP="00745F79">
            <w:pPr>
              <w:jc w:val="center"/>
              <w:rPr>
                <w:color w:val="000000" w:themeColor="text1"/>
                <w:sz w:val="18"/>
                <w:szCs w:val="18"/>
              </w:rPr>
            </w:pPr>
          </w:p>
          <w:p w14:paraId="42D0ACF5" w14:textId="77777777" w:rsidR="00B3662E" w:rsidRDefault="00B3662E" w:rsidP="00745F79">
            <w:pPr>
              <w:jc w:val="center"/>
              <w:rPr>
                <w:color w:val="000000" w:themeColor="text1"/>
                <w:sz w:val="18"/>
                <w:szCs w:val="18"/>
              </w:rPr>
            </w:pPr>
          </w:p>
          <w:p w14:paraId="7C9DD01F" w14:textId="77777777" w:rsidR="00B3662E" w:rsidRDefault="00B3662E" w:rsidP="00745F79">
            <w:pPr>
              <w:jc w:val="center"/>
              <w:rPr>
                <w:color w:val="000000" w:themeColor="text1"/>
                <w:sz w:val="18"/>
                <w:szCs w:val="18"/>
              </w:rPr>
            </w:pPr>
          </w:p>
          <w:p w14:paraId="3D1CA23A" w14:textId="77777777" w:rsidR="00B3662E" w:rsidRDefault="00B3662E" w:rsidP="00745F79">
            <w:pPr>
              <w:jc w:val="center"/>
              <w:rPr>
                <w:color w:val="000000" w:themeColor="text1"/>
                <w:sz w:val="18"/>
                <w:szCs w:val="18"/>
              </w:rPr>
            </w:pPr>
          </w:p>
          <w:p w14:paraId="1EC95DCB" w14:textId="77777777" w:rsidR="00B3662E" w:rsidRDefault="00B3662E" w:rsidP="00745F79">
            <w:pPr>
              <w:jc w:val="center"/>
              <w:rPr>
                <w:color w:val="000000" w:themeColor="text1"/>
                <w:sz w:val="18"/>
                <w:szCs w:val="18"/>
              </w:rPr>
            </w:pPr>
          </w:p>
          <w:p w14:paraId="7B51924D" w14:textId="77777777" w:rsidR="00B3662E" w:rsidRDefault="00B3662E" w:rsidP="00745F79">
            <w:pPr>
              <w:jc w:val="center"/>
              <w:rPr>
                <w:color w:val="000000" w:themeColor="text1"/>
                <w:sz w:val="18"/>
                <w:szCs w:val="18"/>
              </w:rPr>
            </w:pPr>
          </w:p>
          <w:p w14:paraId="3297450C" w14:textId="77777777" w:rsidR="00B3662E" w:rsidRDefault="00B3662E" w:rsidP="00745F79">
            <w:pPr>
              <w:jc w:val="center"/>
              <w:rPr>
                <w:color w:val="000000" w:themeColor="text1"/>
                <w:sz w:val="18"/>
                <w:szCs w:val="18"/>
              </w:rPr>
            </w:pPr>
          </w:p>
          <w:p w14:paraId="2FFEA2F5" w14:textId="77777777" w:rsidR="00B3662E" w:rsidRDefault="00B3662E" w:rsidP="00745F79">
            <w:pPr>
              <w:jc w:val="center"/>
              <w:rPr>
                <w:color w:val="000000" w:themeColor="text1"/>
                <w:sz w:val="18"/>
                <w:szCs w:val="18"/>
              </w:rPr>
            </w:pPr>
          </w:p>
          <w:p w14:paraId="56B7F965" w14:textId="77777777" w:rsidR="00B3662E" w:rsidRDefault="00B3662E" w:rsidP="00745F79">
            <w:pPr>
              <w:jc w:val="center"/>
              <w:rPr>
                <w:color w:val="000000" w:themeColor="text1"/>
                <w:sz w:val="18"/>
                <w:szCs w:val="18"/>
              </w:rPr>
            </w:pPr>
          </w:p>
          <w:p w14:paraId="77905134" w14:textId="77777777" w:rsidR="00B3662E" w:rsidRDefault="00B3662E" w:rsidP="00745F79">
            <w:pPr>
              <w:jc w:val="center"/>
              <w:rPr>
                <w:color w:val="000000" w:themeColor="text1"/>
                <w:sz w:val="18"/>
                <w:szCs w:val="18"/>
              </w:rPr>
            </w:pPr>
          </w:p>
          <w:p w14:paraId="00D9BC86" w14:textId="603D7E24" w:rsidR="00B3662E" w:rsidRDefault="00B3662E" w:rsidP="00745F79">
            <w:pPr>
              <w:jc w:val="center"/>
              <w:rPr>
                <w:color w:val="000000" w:themeColor="text1"/>
                <w:sz w:val="18"/>
                <w:szCs w:val="18"/>
              </w:rPr>
            </w:pPr>
            <w:proofErr w:type="spellStart"/>
            <w:r>
              <w:rPr>
                <w:color w:val="000000" w:themeColor="text1"/>
                <w:sz w:val="18"/>
                <w:szCs w:val="18"/>
              </w:rPr>
              <w:t>n.a</w:t>
            </w:r>
            <w:proofErr w:type="spellEnd"/>
            <w:r>
              <w:rPr>
                <w:color w:val="000000" w:themeColor="text1"/>
                <w:sz w:val="18"/>
                <w:szCs w:val="18"/>
              </w:rPr>
              <w:t>.</w:t>
            </w:r>
          </w:p>
          <w:p w14:paraId="51258E00" w14:textId="77777777" w:rsidR="00B3662E" w:rsidRDefault="00B3662E" w:rsidP="00745F79">
            <w:pPr>
              <w:jc w:val="center"/>
              <w:rPr>
                <w:color w:val="000000" w:themeColor="text1"/>
                <w:sz w:val="18"/>
                <w:szCs w:val="18"/>
              </w:rPr>
            </w:pPr>
          </w:p>
          <w:p w14:paraId="273EED16" w14:textId="77777777" w:rsidR="00B3662E" w:rsidRDefault="00B3662E" w:rsidP="00745F79">
            <w:pPr>
              <w:jc w:val="center"/>
              <w:rPr>
                <w:color w:val="000000" w:themeColor="text1"/>
                <w:sz w:val="18"/>
                <w:szCs w:val="18"/>
              </w:rPr>
            </w:pPr>
          </w:p>
          <w:p w14:paraId="77CF5A44" w14:textId="77777777" w:rsidR="00B3662E" w:rsidRDefault="00B3662E" w:rsidP="00745F79">
            <w:pPr>
              <w:jc w:val="center"/>
              <w:rPr>
                <w:color w:val="000000" w:themeColor="text1"/>
                <w:sz w:val="18"/>
                <w:szCs w:val="18"/>
              </w:rPr>
            </w:pPr>
          </w:p>
          <w:p w14:paraId="6B894CC8" w14:textId="77777777" w:rsidR="00B3662E" w:rsidRDefault="00B3662E" w:rsidP="00745F79">
            <w:pPr>
              <w:jc w:val="center"/>
              <w:rPr>
                <w:color w:val="000000" w:themeColor="text1"/>
                <w:sz w:val="18"/>
                <w:szCs w:val="18"/>
              </w:rPr>
            </w:pPr>
          </w:p>
          <w:p w14:paraId="7B38B159" w14:textId="77777777" w:rsidR="00B3662E" w:rsidRDefault="00B3662E" w:rsidP="00745F79">
            <w:pPr>
              <w:jc w:val="center"/>
              <w:rPr>
                <w:color w:val="000000" w:themeColor="text1"/>
                <w:sz w:val="18"/>
                <w:szCs w:val="18"/>
              </w:rPr>
            </w:pPr>
          </w:p>
          <w:p w14:paraId="23C7E60B" w14:textId="77777777" w:rsidR="00B3662E" w:rsidRDefault="00B3662E" w:rsidP="00745F79">
            <w:pPr>
              <w:jc w:val="center"/>
              <w:rPr>
                <w:color w:val="000000" w:themeColor="text1"/>
                <w:sz w:val="18"/>
                <w:szCs w:val="18"/>
              </w:rPr>
            </w:pPr>
          </w:p>
          <w:p w14:paraId="05EE8791" w14:textId="77777777" w:rsidR="00B3662E" w:rsidRDefault="00B3662E" w:rsidP="00745F79">
            <w:pPr>
              <w:jc w:val="center"/>
              <w:rPr>
                <w:color w:val="000000" w:themeColor="text1"/>
                <w:sz w:val="18"/>
                <w:szCs w:val="18"/>
              </w:rPr>
            </w:pPr>
          </w:p>
          <w:p w14:paraId="135DF125" w14:textId="77777777" w:rsidR="00B3662E" w:rsidRDefault="00B3662E" w:rsidP="00745F79">
            <w:pPr>
              <w:jc w:val="center"/>
              <w:rPr>
                <w:color w:val="000000" w:themeColor="text1"/>
                <w:sz w:val="18"/>
                <w:szCs w:val="18"/>
              </w:rPr>
            </w:pPr>
          </w:p>
          <w:p w14:paraId="03779A10" w14:textId="77777777" w:rsidR="00B3662E" w:rsidRDefault="00B3662E" w:rsidP="00745F79">
            <w:pPr>
              <w:jc w:val="center"/>
              <w:rPr>
                <w:color w:val="000000" w:themeColor="text1"/>
                <w:sz w:val="18"/>
                <w:szCs w:val="18"/>
              </w:rPr>
            </w:pPr>
          </w:p>
          <w:p w14:paraId="12537CA5" w14:textId="77777777" w:rsidR="00B3662E" w:rsidRDefault="00B3662E" w:rsidP="00745F79">
            <w:pPr>
              <w:jc w:val="center"/>
              <w:rPr>
                <w:color w:val="000000" w:themeColor="text1"/>
                <w:sz w:val="18"/>
                <w:szCs w:val="18"/>
              </w:rPr>
            </w:pPr>
          </w:p>
          <w:p w14:paraId="2D8E9B53" w14:textId="77777777" w:rsidR="00B3662E" w:rsidRDefault="00B3662E" w:rsidP="00745F79">
            <w:pPr>
              <w:jc w:val="center"/>
              <w:rPr>
                <w:color w:val="000000" w:themeColor="text1"/>
                <w:sz w:val="18"/>
                <w:szCs w:val="18"/>
              </w:rPr>
            </w:pPr>
          </w:p>
          <w:p w14:paraId="31C013EE" w14:textId="77777777" w:rsidR="00B3662E" w:rsidRDefault="00B3662E" w:rsidP="00745F79">
            <w:pPr>
              <w:jc w:val="center"/>
              <w:rPr>
                <w:color w:val="000000" w:themeColor="text1"/>
                <w:sz w:val="18"/>
                <w:szCs w:val="18"/>
              </w:rPr>
            </w:pPr>
          </w:p>
          <w:p w14:paraId="3DC8B846" w14:textId="77777777" w:rsidR="00B3662E" w:rsidRDefault="00B3662E" w:rsidP="00745F79">
            <w:pPr>
              <w:jc w:val="center"/>
              <w:rPr>
                <w:color w:val="000000" w:themeColor="text1"/>
                <w:sz w:val="18"/>
                <w:szCs w:val="18"/>
              </w:rPr>
            </w:pPr>
          </w:p>
          <w:p w14:paraId="53EB6029" w14:textId="77777777" w:rsidR="00B3662E" w:rsidRDefault="00B3662E" w:rsidP="00745F79">
            <w:pPr>
              <w:jc w:val="center"/>
              <w:rPr>
                <w:color w:val="000000" w:themeColor="text1"/>
                <w:sz w:val="18"/>
                <w:szCs w:val="18"/>
              </w:rPr>
            </w:pPr>
          </w:p>
          <w:p w14:paraId="6E725B94" w14:textId="77777777" w:rsidR="00B3662E" w:rsidRDefault="00B3662E" w:rsidP="00745F79">
            <w:pPr>
              <w:jc w:val="center"/>
              <w:rPr>
                <w:color w:val="000000" w:themeColor="text1"/>
                <w:sz w:val="18"/>
                <w:szCs w:val="18"/>
              </w:rPr>
            </w:pPr>
          </w:p>
          <w:p w14:paraId="622CDC63" w14:textId="77777777" w:rsidR="00B3662E" w:rsidRDefault="00B3662E" w:rsidP="00745F79">
            <w:pPr>
              <w:jc w:val="center"/>
              <w:rPr>
                <w:color w:val="000000" w:themeColor="text1"/>
                <w:sz w:val="18"/>
                <w:szCs w:val="18"/>
              </w:rPr>
            </w:pPr>
          </w:p>
          <w:p w14:paraId="76EBB6A8" w14:textId="77777777" w:rsidR="00B3662E" w:rsidRDefault="00B3662E" w:rsidP="00745F79">
            <w:pPr>
              <w:jc w:val="center"/>
              <w:rPr>
                <w:color w:val="000000" w:themeColor="text1"/>
                <w:sz w:val="18"/>
                <w:szCs w:val="18"/>
              </w:rPr>
            </w:pPr>
          </w:p>
          <w:p w14:paraId="19930457" w14:textId="77777777" w:rsidR="00B3662E" w:rsidRDefault="00B3662E" w:rsidP="00745F79">
            <w:pPr>
              <w:jc w:val="center"/>
              <w:rPr>
                <w:color w:val="000000" w:themeColor="text1"/>
                <w:sz w:val="18"/>
                <w:szCs w:val="18"/>
              </w:rPr>
            </w:pPr>
          </w:p>
          <w:p w14:paraId="625CF719" w14:textId="77777777" w:rsidR="00B3662E" w:rsidRDefault="00B3662E" w:rsidP="00745F79">
            <w:pPr>
              <w:jc w:val="center"/>
              <w:rPr>
                <w:color w:val="000000" w:themeColor="text1"/>
                <w:sz w:val="18"/>
                <w:szCs w:val="18"/>
              </w:rPr>
            </w:pPr>
          </w:p>
          <w:p w14:paraId="746DC6DB" w14:textId="77777777" w:rsidR="00B3662E" w:rsidRDefault="00B3662E" w:rsidP="00745F79">
            <w:pPr>
              <w:jc w:val="center"/>
              <w:rPr>
                <w:color w:val="000000" w:themeColor="text1"/>
                <w:sz w:val="18"/>
                <w:szCs w:val="18"/>
              </w:rPr>
            </w:pPr>
          </w:p>
          <w:p w14:paraId="2E29557E" w14:textId="2EA77BE6" w:rsidR="00745F79" w:rsidRPr="00095CFC" w:rsidRDefault="00B3662E" w:rsidP="00745F79">
            <w:pPr>
              <w:jc w:val="center"/>
              <w:rPr>
                <w:color w:val="000000" w:themeColor="text1"/>
                <w:sz w:val="18"/>
                <w:szCs w:val="18"/>
              </w:rPr>
            </w:pPr>
            <w:proofErr w:type="spellStart"/>
            <w:r>
              <w:rPr>
                <w:color w:val="000000" w:themeColor="text1"/>
                <w:sz w:val="18"/>
                <w:szCs w:val="18"/>
              </w:rPr>
              <w:t>n.a</w:t>
            </w:r>
            <w:proofErr w:type="spellEnd"/>
            <w:r>
              <w:rPr>
                <w:color w:val="000000" w:themeColor="text1"/>
                <w:sz w:val="18"/>
                <w:szCs w:val="18"/>
              </w:rPr>
              <w:t>.</w:t>
            </w:r>
          </w:p>
        </w:tc>
        <w:tc>
          <w:tcPr>
            <w:tcW w:w="930" w:type="dxa"/>
            <w:gridSpan w:val="2"/>
          </w:tcPr>
          <w:p w14:paraId="5931BE3D" w14:textId="2647768D" w:rsidR="00745F79" w:rsidRDefault="00745F79" w:rsidP="00745F79">
            <w:pPr>
              <w:jc w:val="center"/>
              <w:rPr>
                <w:color w:val="000000" w:themeColor="text1"/>
                <w:sz w:val="18"/>
                <w:szCs w:val="18"/>
              </w:rPr>
            </w:pPr>
            <w:r>
              <w:rPr>
                <w:color w:val="000000" w:themeColor="text1"/>
                <w:sz w:val="18"/>
                <w:szCs w:val="18"/>
              </w:rPr>
              <w:lastRenderedPageBreak/>
              <w:t>návrh zákona</w:t>
            </w:r>
          </w:p>
          <w:p w14:paraId="1E9BD53E" w14:textId="50964DEB" w:rsidR="00B3662E" w:rsidRDefault="00B3662E" w:rsidP="00745F79">
            <w:pPr>
              <w:jc w:val="center"/>
              <w:rPr>
                <w:color w:val="000000" w:themeColor="text1"/>
                <w:sz w:val="18"/>
                <w:szCs w:val="18"/>
              </w:rPr>
            </w:pPr>
          </w:p>
          <w:p w14:paraId="31380B8F" w14:textId="33216F92" w:rsidR="00B3662E" w:rsidRDefault="00B3662E" w:rsidP="00745F79">
            <w:pPr>
              <w:jc w:val="center"/>
              <w:rPr>
                <w:color w:val="000000" w:themeColor="text1"/>
                <w:sz w:val="18"/>
                <w:szCs w:val="18"/>
              </w:rPr>
            </w:pPr>
          </w:p>
          <w:p w14:paraId="24C20557" w14:textId="206E4818" w:rsidR="00B3662E" w:rsidRDefault="00B3662E" w:rsidP="00745F79">
            <w:pPr>
              <w:jc w:val="center"/>
              <w:rPr>
                <w:color w:val="000000" w:themeColor="text1"/>
                <w:sz w:val="18"/>
                <w:szCs w:val="18"/>
              </w:rPr>
            </w:pPr>
          </w:p>
          <w:p w14:paraId="7394380E" w14:textId="4C1522FF" w:rsidR="00B3662E" w:rsidRDefault="00B3662E" w:rsidP="00745F79">
            <w:pPr>
              <w:jc w:val="center"/>
              <w:rPr>
                <w:color w:val="000000" w:themeColor="text1"/>
                <w:sz w:val="18"/>
                <w:szCs w:val="18"/>
              </w:rPr>
            </w:pPr>
            <w:r>
              <w:rPr>
                <w:color w:val="000000" w:themeColor="text1"/>
                <w:sz w:val="18"/>
                <w:szCs w:val="18"/>
              </w:rPr>
              <w:t>zákon č. 317/2012 Z. z.</w:t>
            </w:r>
          </w:p>
          <w:p w14:paraId="1BE78C5B" w14:textId="6F46EBD4" w:rsidR="00B3662E" w:rsidRDefault="00B3662E" w:rsidP="00745F79">
            <w:pPr>
              <w:jc w:val="center"/>
              <w:rPr>
                <w:color w:val="000000" w:themeColor="text1"/>
                <w:sz w:val="18"/>
                <w:szCs w:val="18"/>
              </w:rPr>
            </w:pPr>
          </w:p>
          <w:p w14:paraId="0ED21709" w14:textId="77777777" w:rsidR="00B3662E" w:rsidRPr="002C35F9" w:rsidRDefault="00B3662E" w:rsidP="00745F79">
            <w:pPr>
              <w:jc w:val="center"/>
              <w:rPr>
                <w:sz w:val="18"/>
                <w:szCs w:val="18"/>
              </w:rPr>
            </w:pPr>
          </w:p>
          <w:p w14:paraId="645C1BAD" w14:textId="77777777" w:rsidR="00745F79" w:rsidRPr="002C35F9" w:rsidRDefault="00745F79" w:rsidP="00745F79">
            <w:pPr>
              <w:jc w:val="center"/>
              <w:rPr>
                <w:sz w:val="18"/>
                <w:szCs w:val="18"/>
              </w:rPr>
            </w:pPr>
          </w:p>
        </w:tc>
        <w:tc>
          <w:tcPr>
            <w:tcW w:w="850" w:type="dxa"/>
          </w:tcPr>
          <w:p w14:paraId="33BC2456" w14:textId="77777777" w:rsidR="00745F79" w:rsidRPr="00EC723B" w:rsidRDefault="00745F79" w:rsidP="00745F79">
            <w:pPr>
              <w:rPr>
                <w:sz w:val="18"/>
                <w:szCs w:val="18"/>
              </w:rPr>
            </w:pPr>
            <w:r w:rsidRPr="00EC723B">
              <w:rPr>
                <w:sz w:val="18"/>
                <w:szCs w:val="18"/>
              </w:rPr>
              <w:t>Č</w:t>
            </w:r>
            <w:r>
              <w:rPr>
                <w:sz w:val="18"/>
                <w:szCs w:val="18"/>
              </w:rPr>
              <w:t>:</w:t>
            </w:r>
            <w:r w:rsidRPr="00EC723B">
              <w:rPr>
                <w:sz w:val="18"/>
                <w:szCs w:val="18"/>
              </w:rPr>
              <w:t xml:space="preserve"> I</w:t>
            </w:r>
          </w:p>
          <w:p w14:paraId="53CACCF6" w14:textId="0E01CF71" w:rsidR="00745F79" w:rsidRPr="00EC723B" w:rsidRDefault="00745F79" w:rsidP="00745F79">
            <w:pPr>
              <w:rPr>
                <w:sz w:val="18"/>
                <w:szCs w:val="18"/>
              </w:rPr>
            </w:pPr>
            <w:r>
              <w:rPr>
                <w:sz w:val="18"/>
                <w:szCs w:val="18"/>
              </w:rPr>
              <w:t>B: 6</w:t>
            </w:r>
          </w:p>
          <w:p w14:paraId="2625CB6A" w14:textId="14A559AE" w:rsidR="00745F79" w:rsidRPr="00EC723B" w:rsidRDefault="00745F79" w:rsidP="00745F79">
            <w:pPr>
              <w:rPr>
                <w:sz w:val="18"/>
                <w:szCs w:val="18"/>
              </w:rPr>
            </w:pPr>
            <w:r>
              <w:rPr>
                <w:sz w:val="18"/>
                <w:szCs w:val="18"/>
              </w:rPr>
              <w:t>§ 3</w:t>
            </w:r>
          </w:p>
          <w:p w14:paraId="1B23D102" w14:textId="77777777" w:rsidR="00745F79" w:rsidRDefault="00745F79" w:rsidP="00745F79">
            <w:pPr>
              <w:rPr>
                <w:sz w:val="18"/>
                <w:szCs w:val="18"/>
              </w:rPr>
            </w:pPr>
            <w:r>
              <w:rPr>
                <w:sz w:val="18"/>
                <w:szCs w:val="18"/>
              </w:rPr>
              <w:t>O: 1</w:t>
            </w:r>
          </w:p>
          <w:p w14:paraId="44EDE088" w14:textId="77777777" w:rsidR="00B3662E" w:rsidRDefault="00B3662E" w:rsidP="00745F79">
            <w:pPr>
              <w:rPr>
                <w:sz w:val="18"/>
                <w:szCs w:val="18"/>
              </w:rPr>
            </w:pPr>
          </w:p>
          <w:p w14:paraId="69744241" w14:textId="7D835C1D" w:rsidR="00B3662E" w:rsidRDefault="00B3662E" w:rsidP="00745F79">
            <w:pPr>
              <w:rPr>
                <w:sz w:val="18"/>
                <w:szCs w:val="18"/>
              </w:rPr>
            </w:pPr>
            <w:r>
              <w:rPr>
                <w:sz w:val="18"/>
                <w:szCs w:val="18"/>
              </w:rPr>
              <w:t>§ 3</w:t>
            </w:r>
          </w:p>
          <w:p w14:paraId="35BE618D" w14:textId="721B3C00" w:rsidR="00B3662E" w:rsidRDefault="00B3662E" w:rsidP="00745F79">
            <w:pPr>
              <w:rPr>
                <w:sz w:val="18"/>
                <w:szCs w:val="18"/>
              </w:rPr>
            </w:pPr>
            <w:r>
              <w:rPr>
                <w:sz w:val="18"/>
                <w:szCs w:val="18"/>
              </w:rPr>
              <w:t>O: 1</w:t>
            </w:r>
          </w:p>
          <w:p w14:paraId="05E51F53" w14:textId="77777777" w:rsidR="00B3662E" w:rsidRDefault="00B3662E" w:rsidP="00745F79">
            <w:pPr>
              <w:rPr>
                <w:sz w:val="18"/>
                <w:szCs w:val="18"/>
              </w:rPr>
            </w:pPr>
          </w:p>
          <w:p w14:paraId="4BBD4C1C" w14:textId="54E5907E" w:rsidR="00B3662E" w:rsidRPr="00095CFC" w:rsidRDefault="00B3662E" w:rsidP="00745F79">
            <w:pPr>
              <w:rPr>
                <w:color w:val="000000" w:themeColor="text1"/>
                <w:sz w:val="18"/>
                <w:szCs w:val="18"/>
                <w:highlight w:val="yellow"/>
              </w:rPr>
            </w:pPr>
          </w:p>
        </w:tc>
        <w:tc>
          <w:tcPr>
            <w:tcW w:w="4315" w:type="dxa"/>
          </w:tcPr>
          <w:p w14:paraId="3619C950" w14:textId="2575240F" w:rsidR="00745F79" w:rsidRDefault="00745F79" w:rsidP="00745F79">
            <w:pPr>
              <w:tabs>
                <w:tab w:val="left" w:pos="355"/>
              </w:tabs>
              <w:jc w:val="both"/>
              <w:rPr>
                <w:sz w:val="18"/>
                <w:szCs w:val="18"/>
              </w:rPr>
            </w:pPr>
            <w:r w:rsidRPr="00B3728F">
              <w:rPr>
                <w:sz w:val="18"/>
                <w:szCs w:val="18"/>
              </w:rPr>
              <w:t>6.</w:t>
            </w:r>
            <w:r w:rsidRPr="00B3728F">
              <w:rPr>
                <w:sz w:val="18"/>
                <w:szCs w:val="18"/>
              </w:rPr>
              <w:tab/>
              <w:t>V § 3 ods. 1 sa na konci pripája táto veta: „Špecifikácie ustanovujú osobitné predpisy.1a)“.</w:t>
            </w:r>
          </w:p>
          <w:p w14:paraId="04067DFA" w14:textId="77777777" w:rsidR="00745F79" w:rsidRPr="00B6324B" w:rsidRDefault="00745F79" w:rsidP="00745F79">
            <w:pPr>
              <w:tabs>
                <w:tab w:val="left" w:pos="355"/>
              </w:tabs>
              <w:jc w:val="both"/>
              <w:rPr>
                <w:sz w:val="18"/>
                <w:szCs w:val="18"/>
              </w:rPr>
            </w:pPr>
          </w:p>
          <w:p w14:paraId="573E80F7" w14:textId="77777777" w:rsidR="00B3662E" w:rsidRDefault="00B3662E" w:rsidP="00745F79">
            <w:pPr>
              <w:jc w:val="both"/>
              <w:rPr>
                <w:sz w:val="18"/>
                <w:szCs w:val="18"/>
              </w:rPr>
            </w:pPr>
          </w:p>
          <w:p w14:paraId="2BC21C34" w14:textId="77777777" w:rsidR="00B3662E" w:rsidRDefault="00B3662E" w:rsidP="00745F79">
            <w:pPr>
              <w:jc w:val="both"/>
              <w:rPr>
                <w:sz w:val="18"/>
                <w:szCs w:val="18"/>
              </w:rPr>
            </w:pPr>
          </w:p>
          <w:p w14:paraId="6BCACB40" w14:textId="77777777" w:rsidR="00C16FEF" w:rsidRDefault="00C16FEF" w:rsidP="00745F79">
            <w:pPr>
              <w:jc w:val="both"/>
              <w:rPr>
                <w:sz w:val="18"/>
                <w:szCs w:val="18"/>
              </w:rPr>
            </w:pPr>
            <w:r>
              <w:rPr>
                <w:sz w:val="18"/>
                <w:szCs w:val="18"/>
              </w:rPr>
              <w:t>§ 3</w:t>
            </w:r>
          </w:p>
          <w:p w14:paraId="1CEFE105" w14:textId="76D53122" w:rsidR="00B3662E" w:rsidRDefault="00B3662E" w:rsidP="00745F79">
            <w:pPr>
              <w:jc w:val="both"/>
              <w:rPr>
                <w:sz w:val="18"/>
                <w:szCs w:val="18"/>
              </w:rPr>
            </w:pPr>
            <w:r w:rsidRPr="00B3662E">
              <w:rPr>
                <w:sz w:val="18"/>
                <w:szCs w:val="18"/>
              </w:rPr>
              <w:t xml:space="preserve">(1) Špecifikáciou je záväzné opatrenie, ktorým sa zavádzajú ustanovenia obsahujúce požiadavky, postupy alebo iné pravidlá potrebné na zabezpečenie kompatibility, </w:t>
            </w:r>
            <w:proofErr w:type="spellStart"/>
            <w:r w:rsidRPr="00B3662E">
              <w:rPr>
                <w:sz w:val="18"/>
                <w:szCs w:val="18"/>
              </w:rPr>
              <w:t>interoperability</w:t>
            </w:r>
            <w:proofErr w:type="spellEnd"/>
            <w:r w:rsidRPr="00B3662E">
              <w:rPr>
                <w:sz w:val="18"/>
                <w:szCs w:val="18"/>
              </w:rPr>
              <w:t xml:space="preserve"> a kontinuity pri zavádzaní a používaní inteligentných dopravných systémov v prioritných oblastiach.</w:t>
            </w:r>
          </w:p>
          <w:p w14:paraId="629885B8" w14:textId="0D4EA3D5" w:rsidR="00B3662E" w:rsidRPr="00095CFC" w:rsidRDefault="00B3662E" w:rsidP="00745F79">
            <w:pPr>
              <w:jc w:val="both"/>
              <w:rPr>
                <w:color w:val="000000" w:themeColor="text1"/>
                <w:sz w:val="18"/>
                <w:szCs w:val="18"/>
                <w:highlight w:val="yellow"/>
              </w:rPr>
            </w:pPr>
          </w:p>
        </w:tc>
        <w:tc>
          <w:tcPr>
            <w:tcW w:w="567" w:type="dxa"/>
          </w:tcPr>
          <w:p w14:paraId="104ED956" w14:textId="4138AEA0" w:rsidR="00745F79" w:rsidRPr="00095CFC" w:rsidRDefault="00745F79" w:rsidP="00745F79">
            <w:pPr>
              <w:jc w:val="center"/>
              <w:rPr>
                <w:color w:val="000000" w:themeColor="text1"/>
                <w:sz w:val="18"/>
                <w:szCs w:val="18"/>
              </w:rPr>
            </w:pPr>
            <w:r w:rsidRPr="00095CFC">
              <w:rPr>
                <w:color w:val="000000" w:themeColor="text1"/>
                <w:sz w:val="18"/>
                <w:szCs w:val="18"/>
              </w:rPr>
              <w:t>Ú</w:t>
            </w:r>
          </w:p>
        </w:tc>
        <w:tc>
          <w:tcPr>
            <w:tcW w:w="1153" w:type="dxa"/>
          </w:tcPr>
          <w:p w14:paraId="3BF46486" w14:textId="6A48F17B" w:rsidR="00745F79" w:rsidRPr="00095CFC" w:rsidRDefault="00745F79" w:rsidP="00745F79">
            <w:pPr>
              <w:jc w:val="both"/>
              <w:rPr>
                <w:color w:val="000000" w:themeColor="text1"/>
                <w:sz w:val="18"/>
                <w:szCs w:val="18"/>
              </w:rPr>
            </w:pPr>
          </w:p>
        </w:tc>
        <w:tc>
          <w:tcPr>
            <w:tcW w:w="628" w:type="dxa"/>
          </w:tcPr>
          <w:p w14:paraId="29C14FEF" w14:textId="404A681B"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782442D6" w14:textId="70D5CD38" w:rsidR="00745F79" w:rsidRPr="00095CFC" w:rsidRDefault="00745F79" w:rsidP="00745F79">
            <w:pPr>
              <w:jc w:val="both"/>
              <w:rPr>
                <w:color w:val="000000" w:themeColor="text1"/>
                <w:sz w:val="18"/>
                <w:szCs w:val="18"/>
              </w:rPr>
            </w:pPr>
          </w:p>
        </w:tc>
      </w:tr>
      <w:tr w:rsidR="00745F79" w:rsidRPr="00015B3A" w14:paraId="6FB356E4" w14:textId="77777777" w:rsidTr="00AD78AC">
        <w:trPr>
          <w:gridAfter w:val="1"/>
          <w:wAfter w:w="6" w:type="dxa"/>
          <w:jc w:val="center"/>
        </w:trPr>
        <w:tc>
          <w:tcPr>
            <w:tcW w:w="1023" w:type="dxa"/>
          </w:tcPr>
          <w:p w14:paraId="02E4EA77" w14:textId="086BDD25"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23039413" w14:textId="77777777" w:rsidR="00745F79" w:rsidRPr="00095CFC" w:rsidRDefault="00745F79" w:rsidP="00745F79">
            <w:pPr>
              <w:jc w:val="both"/>
              <w:rPr>
                <w:color w:val="000000" w:themeColor="text1"/>
                <w:sz w:val="18"/>
                <w:szCs w:val="18"/>
              </w:rPr>
            </w:pPr>
            <w:r w:rsidRPr="00095CFC">
              <w:rPr>
                <w:color w:val="000000" w:themeColor="text1"/>
                <w:sz w:val="18"/>
                <w:szCs w:val="18"/>
              </w:rPr>
              <w:t>B: 1</w:t>
            </w:r>
          </w:p>
        </w:tc>
        <w:tc>
          <w:tcPr>
            <w:tcW w:w="4536" w:type="dxa"/>
          </w:tcPr>
          <w:p w14:paraId="28F5B069" w14:textId="77777777" w:rsidR="00745F79" w:rsidRDefault="00745F79" w:rsidP="00745F79">
            <w:pPr>
              <w:adjustRightInd w:val="0"/>
              <w:jc w:val="both"/>
              <w:rPr>
                <w:sz w:val="18"/>
                <w:szCs w:val="18"/>
              </w:rPr>
            </w:pPr>
            <w:r w:rsidRPr="00095CFC">
              <w:rPr>
                <w:sz w:val="18"/>
                <w:szCs w:val="18"/>
              </w:rPr>
              <w:t xml:space="preserve">Vkladá sa tento článok: </w:t>
            </w:r>
          </w:p>
          <w:p w14:paraId="5B546343" w14:textId="322DFAA7" w:rsidR="00745F79" w:rsidRPr="00095CFC" w:rsidRDefault="00745F79" w:rsidP="00745F79">
            <w:pPr>
              <w:adjustRightInd w:val="0"/>
              <w:jc w:val="both"/>
              <w:rPr>
                <w:sz w:val="18"/>
                <w:szCs w:val="18"/>
              </w:rPr>
            </w:pPr>
            <w:r w:rsidRPr="00095CFC">
              <w:rPr>
                <w:sz w:val="18"/>
                <w:szCs w:val="18"/>
              </w:rPr>
              <w:t>„Článok 6a“</w:t>
            </w:r>
          </w:p>
          <w:p w14:paraId="4F70E153" w14:textId="77777777" w:rsidR="00745F79" w:rsidRPr="00095CFC" w:rsidRDefault="00745F79" w:rsidP="00745F79">
            <w:pPr>
              <w:adjustRightInd w:val="0"/>
              <w:jc w:val="both"/>
              <w:rPr>
                <w:b/>
                <w:sz w:val="18"/>
                <w:szCs w:val="18"/>
              </w:rPr>
            </w:pPr>
            <w:r w:rsidRPr="00095CFC">
              <w:rPr>
                <w:b/>
                <w:sz w:val="18"/>
                <w:szCs w:val="18"/>
              </w:rPr>
              <w:t>Dostupnosť údajov a zavádzanie služieb IDS</w:t>
            </w:r>
          </w:p>
          <w:p w14:paraId="3880FAC7" w14:textId="77777777" w:rsidR="00745F79" w:rsidRPr="00095CFC" w:rsidRDefault="00745F79" w:rsidP="00745F79">
            <w:pPr>
              <w:adjustRightInd w:val="0"/>
              <w:jc w:val="both"/>
              <w:rPr>
                <w:sz w:val="18"/>
                <w:szCs w:val="18"/>
              </w:rPr>
            </w:pPr>
            <w:r w:rsidRPr="00095CFC">
              <w:rPr>
                <w:sz w:val="18"/>
                <w:szCs w:val="18"/>
              </w:rPr>
              <w:t>1. Členské štáty zabezpečia, aby v prípade, že základné informácie už existujú, boli údaje k dispozícii pre geografické pokrytie pre každý dátový typ uvedený v prílohe III.</w:t>
            </w:r>
          </w:p>
          <w:p w14:paraId="47218506" w14:textId="77777777" w:rsidR="00745F79" w:rsidRPr="00095CFC" w:rsidRDefault="00745F79" w:rsidP="00745F79">
            <w:pPr>
              <w:adjustRightInd w:val="0"/>
              <w:jc w:val="both"/>
              <w:rPr>
                <w:sz w:val="18"/>
                <w:szCs w:val="18"/>
              </w:rPr>
            </w:pPr>
            <w:r w:rsidRPr="00095CFC">
              <w:rPr>
                <w:sz w:val="18"/>
                <w:szCs w:val="18"/>
              </w:rPr>
              <w:t>Členské štáty zabezpečia, aby sa bezodkladne sprístupnili údaje zodpovedajúce základným informáciám vytvoreným alebo aktualizovaným k dátumu uvedenému v treťom stĺpci prílohy III alebo po tomto dátume.</w:t>
            </w:r>
          </w:p>
          <w:p w14:paraId="6BF92420" w14:textId="77777777" w:rsidR="00745F79" w:rsidRPr="00095CFC" w:rsidRDefault="00745F79" w:rsidP="00745F79">
            <w:pPr>
              <w:adjustRightInd w:val="0"/>
              <w:jc w:val="both"/>
              <w:rPr>
                <w:sz w:val="18"/>
                <w:szCs w:val="18"/>
              </w:rPr>
            </w:pPr>
            <w:r w:rsidRPr="00095CFC">
              <w:rPr>
                <w:sz w:val="18"/>
                <w:szCs w:val="18"/>
              </w:rPr>
              <w:t xml:space="preserve">Členské štáty takisto zabezpečia, aby sa, pokiaľ nie je v prílohe III stanovené inak, bezodkladne po dátume stanovenom vo štvrtom stĺpci uvedenej prílohy sprístupnili ďalšie údaje zodpovedajúce všetkým existujúcim základným </w:t>
            </w:r>
            <w:r w:rsidRPr="00095CFC">
              <w:rPr>
                <w:sz w:val="18"/>
                <w:szCs w:val="18"/>
              </w:rPr>
              <w:lastRenderedPageBreak/>
              <w:t>informáciám, ktoré boli vytvorené alebo aktualizované pred uvedeným dátumom.</w:t>
            </w:r>
          </w:p>
          <w:p w14:paraId="4FEBBD82" w14:textId="77777777" w:rsidR="00745F79" w:rsidRPr="00095CFC" w:rsidRDefault="00745F79" w:rsidP="00745F79">
            <w:pPr>
              <w:adjustRightInd w:val="0"/>
              <w:jc w:val="both"/>
              <w:rPr>
                <w:sz w:val="18"/>
                <w:szCs w:val="18"/>
              </w:rPr>
            </w:pPr>
            <w:r w:rsidRPr="00095CFC">
              <w:rPr>
                <w:sz w:val="18"/>
                <w:szCs w:val="18"/>
              </w:rPr>
              <w:t>Ak vo štvrtom stĺpci prílohy III nie je uvedený žiadny dátum, príslušné dátumy sa stanovia prostredníctvom delegovaného aktu prijatého podľa článku 7.</w:t>
            </w:r>
          </w:p>
          <w:p w14:paraId="21D214FF" w14:textId="77777777" w:rsidR="00745F79" w:rsidRPr="00095CFC" w:rsidRDefault="00745F79" w:rsidP="00745F79">
            <w:pPr>
              <w:adjustRightInd w:val="0"/>
              <w:jc w:val="both"/>
              <w:rPr>
                <w:sz w:val="18"/>
                <w:szCs w:val="18"/>
              </w:rPr>
            </w:pPr>
            <w:r w:rsidRPr="00095CFC">
              <w:rPr>
                <w:sz w:val="18"/>
                <w:szCs w:val="18"/>
              </w:rPr>
              <w:t>Lehoty podľa tohto odseku sa vzťahujú len na existujúcu infraštruktúru. V prípade infraštruktúry dokončenej neskôr sa za tieto lehoty považujú dátumy dokončenia.</w:t>
            </w:r>
          </w:p>
          <w:p w14:paraId="67FC011B" w14:textId="77777777" w:rsidR="00745F79" w:rsidRDefault="00745F79" w:rsidP="00745F79">
            <w:pPr>
              <w:adjustRightInd w:val="0"/>
              <w:jc w:val="both"/>
              <w:rPr>
                <w:sz w:val="18"/>
                <w:szCs w:val="18"/>
              </w:rPr>
            </w:pPr>
            <w:r w:rsidRPr="00095CFC">
              <w:rPr>
                <w:sz w:val="18"/>
                <w:szCs w:val="18"/>
              </w:rPr>
              <w:t>Členské štáty zabezpečia do rovnakého dátumu prístupnosť týchto údajov prostredníctvom národných prístupových bodov.</w:t>
            </w:r>
          </w:p>
          <w:p w14:paraId="4F93555E" w14:textId="77777777" w:rsidR="00745F79" w:rsidRPr="00F0311C" w:rsidRDefault="00745F79" w:rsidP="00745F79">
            <w:pPr>
              <w:adjustRightInd w:val="0"/>
              <w:jc w:val="both"/>
              <w:rPr>
                <w:sz w:val="18"/>
                <w:szCs w:val="18"/>
              </w:rPr>
            </w:pPr>
            <w:r w:rsidRPr="00F0311C">
              <w:rPr>
                <w:sz w:val="18"/>
                <w:szCs w:val="18"/>
              </w:rPr>
              <w:t>Vkladá sa tento článok: „Článok 6a“</w:t>
            </w:r>
          </w:p>
          <w:p w14:paraId="73344219" w14:textId="623EE584" w:rsidR="00745F79" w:rsidRDefault="00745F79" w:rsidP="00745F79">
            <w:pPr>
              <w:adjustRightInd w:val="0"/>
              <w:jc w:val="both"/>
              <w:rPr>
                <w:sz w:val="18"/>
                <w:szCs w:val="18"/>
              </w:rPr>
            </w:pPr>
            <w:r w:rsidRPr="00F0311C">
              <w:rPr>
                <w:sz w:val="18"/>
                <w:szCs w:val="18"/>
              </w:rPr>
              <w:t>2. Členské štáty zabezpečia, aby sa služby IDS uvedené v prílohe IV zaviedli pre geografické pokrytie čo najskôr a v každom prípade najneskôr do príslušných dátumov stanovených v uvedenej prílohe.“</w:t>
            </w:r>
          </w:p>
          <w:p w14:paraId="137C3C47" w14:textId="5221BBF3" w:rsidR="00745F79" w:rsidRPr="00095CFC" w:rsidRDefault="00745F79" w:rsidP="00745F79">
            <w:pPr>
              <w:adjustRightInd w:val="0"/>
              <w:jc w:val="both"/>
              <w:rPr>
                <w:sz w:val="18"/>
                <w:szCs w:val="18"/>
              </w:rPr>
            </w:pPr>
          </w:p>
        </w:tc>
        <w:tc>
          <w:tcPr>
            <w:tcW w:w="488" w:type="dxa"/>
          </w:tcPr>
          <w:p w14:paraId="202127C4" w14:textId="2D0F9016" w:rsidR="00745F79" w:rsidRPr="00095CFC" w:rsidRDefault="00745F79" w:rsidP="00745F79">
            <w:pPr>
              <w:jc w:val="center"/>
              <w:rPr>
                <w:color w:val="000000" w:themeColor="text1"/>
                <w:sz w:val="18"/>
                <w:szCs w:val="18"/>
              </w:rPr>
            </w:pPr>
            <w:r>
              <w:rPr>
                <w:color w:val="000000" w:themeColor="text1"/>
                <w:sz w:val="18"/>
                <w:szCs w:val="18"/>
              </w:rPr>
              <w:lastRenderedPageBreak/>
              <w:t>N</w:t>
            </w:r>
          </w:p>
        </w:tc>
        <w:tc>
          <w:tcPr>
            <w:tcW w:w="930" w:type="dxa"/>
            <w:gridSpan w:val="2"/>
          </w:tcPr>
          <w:p w14:paraId="32FF57FB" w14:textId="473554CE" w:rsidR="00745F79" w:rsidRPr="00095CFC" w:rsidRDefault="00745F79" w:rsidP="00745F79">
            <w:pPr>
              <w:jc w:val="center"/>
              <w:rPr>
                <w:color w:val="000000" w:themeColor="text1"/>
                <w:sz w:val="18"/>
                <w:szCs w:val="18"/>
                <w:highlight w:val="yellow"/>
              </w:rPr>
            </w:pPr>
            <w:r w:rsidRPr="002C35F9">
              <w:rPr>
                <w:color w:val="000000" w:themeColor="text1"/>
                <w:sz w:val="18"/>
                <w:szCs w:val="18"/>
              </w:rPr>
              <w:t>návrh zákona</w:t>
            </w:r>
          </w:p>
        </w:tc>
        <w:tc>
          <w:tcPr>
            <w:tcW w:w="850" w:type="dxa"/>
          </w:tcPr>
          <w:p w14:paraId="4FB85D72" w14:textId="77777777" w:rsidR="00745F79" w:rsidRPr="00EC723B" w:rsidRDefault="00745F79" w:rsidP="00745F79">
            <w:pPr>
              <w:rPr>
                <w:sz w:val="18"/>
                <w:szCs w:val="18"/>
              </w:rPr>
            </w:pPr>
            <w:r>
              <w:rPr>
                <w:sz w:val="18"/>
                <w:szCs w:val="18"/>
              </w:rPr>
              <w:t>Č:</w:t>
            </w:r>
            <w:r w:rsidRPr="00EC723B">
              <w:rPr>
                <w:sz w:val="18"/>
                <w:szCs w:val="18"/>
              </w:rPr>
              <w:t xml:space="preserve"> I</w:t>
            </w:r>
          </w:p>
          <w:p w14:paraId="6EE5B195" w14:textId="727D5C93" w:rsidR="00745F79" w:rsidRDefault="00745F79" w:rsidP="00745F79">
            <w:pPr>
              <w:rPr>
                <w:sz w:val="18"/>
                <w:szCs w:val="18"/>
              </w:rPr>
            </w:pPr>
            <w:r>
              <w:rPr>
                <w:sz w:val="18"/>
                <w:szCs w:val="18"/>
              </w:rPr>
              <w:t>B: 12</w:t>
            </w:r>
          </w:p>
          <w:p w14:paraId="7CDA92CB" w14:textId="77777777" w:rsidR="00745F79" w:rsidRDefault="00745F79" w:rsidP="00745F79">
            <w:pPr>
              <w:rPr>
                <w:sz w:val="18"/>
                <w:szCs w:val="18"/>
              </w:rPr>
            </w:pPr>
            <w:r>
              <w:rPr>
                <w:sz w:val="18"/>
                <w:szCs w:val="18"/>
              </w:rPr>
              <w:t>§ 5</w:t>
            </w:r>
          </w:p>
          <w:p w14:paraId="683E64B6" w14:textId="77777777" w:rsidR="00745F79" w:rsidRPr="00EC723B" w:rsidRDefault="00745F79" w:rsidP="00745F79">
            <w:pPr>
              <w:rPr>
                <w:sz w:val="18"/>
                <w:szCs w:val="18"/>
              </w:rPr>
            </w:pPr>
            <w:r>
              <w:rPr>
                <w:sz w:val="18"/>
                <w:szCs w:val="18"/>
              </w:rPr>
              <w:t>O:4</w:t>
            </w:r>
          </w:p>
          <w:p w14:paraId="08DF007E" w14:textId="558F7B72" w:rsidR="00745F79" w:rsidRPr="00097E12" w:rsidRDefault="00745F79" w:rsidP="00745F79">
            <w:pPr>
              <w:rPr>
                <w:color w:val="000000" w:themeColor="text1"/>
                <w:sz w:val="18"/>
                <w:szCs w:val="18"/>
                <w:highlight w:val="yellow"/>
              </w:rPr>
            </w:pPr>
          </w:p>
        </w:tc>
        <w:tc>
          <w:tcPr>
            <w:tcW w:w="4315" w:type="dxa"/>
          </w:tcPr>
          <w:p w14:paraId="2A0AA4F9" w14:textId="77777777" w:rsidR="007D2A5F" w:rsidRPr="007D2A5F" w:rsidRDefault="007D2A5F" w:rsidP="007D2A5F">
            <w:pPr>
              <w:jc w:val="both"/>
              <w:rPr>
                <w:color w:val="000000" w:themeColor="text1"/>
                <w:sz w:val="18"/>
                <w:szCs w:val="18"/>
              </w:rPr>
            </w:pPr>
            <w:r w:rsidRPr="007D2A5F">
              <w:rPr>
                <w:color w:val="000000" w:themeColor="text1"/>
                <w:sz w:val="18"/>
                <w:szCs w:val="18"/>
              </w:rPr>
              <w:t>12. V § 5 odsek 4 znie</w:t>
            </w:r>
          </w:p>
          <w:p w14:paraId="7567BDB2" w14:textId="77777777" w:rsidR="007D2A5F" w:rsidRPr="007D2A5F" w:rsidRDefault="007D2A5F" w:rsidP="007D2A5F">
            <w:pPr>
              <w:jc w:val="both"/>
              <w:rPr>
                <w:color w:val="000000" w:themeColor="text1"/>
                <w:sz w:val="18"/>
                <w:szCs w:val="18"/>
              </w:rPr>
            </w:pPr>
          </w:p>
          <w:p w14:paraId="6E22A01C" w14:textId="27E53C51" w:rsidR="00745F79" w:rsidRPr="00097E12" w:rsidRDefault="007D2A5F" w:rsidP="007D2A5F">
            <w:pPr>
              <w:jc w:val="both"/>
              <w:rPr>
                <w:color w:val="000000" w:themeColor="text1"/>
                <w:sz w:val="18"/>
                <w:szCs w:val="18"/>
                <w:highlight w:val="yellow"/>
              </w:rPr>
            </w:pPr>
            <w:r w:rsidRPr="007D2A5F">
              <w:rPr>
                <w:color w:val="000000" w:themeColor="text1"/>
                <w:sz w:val="18"/>
                <w:szCs w:val="18"/>
              </w:rPr>
              <w:t>„(4)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6.8.2010) v platnom znení.“.</w:t>
            </w:r>
          </w:p>
        </w:tc>
        <w:tc>
          <w:tcPr>
            <w:tcW w:w="567" w:type="dxa"/>
          </w:tcPr>
          <w:p w14:paraId="4165572B" w14:textId="541FE615" w:rsidR="00745F79" w:rsidRPr="00095CFC" w:rsidRDefault="00745F79" w:rsidP="00745F79">
            <w:pPr>
              <w:jc w:val="center"/>
              <w:rPr>
                <w:color w:val="000000" w:themeColor="text1"/>
                <w:sz w:val="18"/>
                <w:szCs w:val="18"/>
              </w:rPr>
            </w:pPr>
            <w:r>
              <w:rPr>
                <w:color w:val="000000" w:themeColor="text1"/>
                <w:sz w:val="18"/>
                <w:szCs w:val="18"/>
              </w:rPr>
              <w:t>Ú</w:t>
            </w:r>
          </w:p>
        </w:tc>
        <w:tc>
          <w:tcPr>
            <w:tcW w:w="1153" w:type="dxa"/>
          </w:tcPr>
          <w:p w14:paraId="67CDF658" w14:textId="552ED9B9" w:rsidR="00745F79" w:rsidRPr="00095CFC" w:rsidRDefault="00745F79" w:rsidP="00745F79">
            <w:pPr>
              <w:jc w:val="both"/>
              <w:rPr>
                <w:color w:val="000000" w:themeColor="text1"/>
                <w:sz w:val="18"/>
                <w:szCs w:val="18"/>
              </w:rPr>
            </w:pPr>
          </w:p>
        </w:tc>
        <w:tc>
          <w:tcPr>
            <w:tcW w:w="628" w:type="dxa"/>
          </w:tcPr>
          <w:p w14:paraId="6370731F" w14:textId="436671D9" w:rsidR="00745F79" w:rsidRPr="00095CFC" w:rsidRDefault="00745F79" w:rsidP="00745F79">
            <w:pPr>
              <w:jc w:val="both"/>
              <w:rPr>
                <w:color w:val="000000" w:themeColor="text1"/>
                <w:sz w:val="18"/>
                <w:szCs w:val="18"/>
              </w:rPr>
            </w:pPr>
            <w:r>
              <w:rPr>
                <w:color w:val="000000" w:themeColor="text1"/>
                <w:sz w:val="18"/>
                <w:szCs w:val="18"/>
              </w:rPr>
              <w:t>GP - N</w:t>
            </w:r>
          </w:p>
        </w:tc>
        <w:tc>
          <w:tcPr>
            <w:tcW w:w="727" w:type="dxa"/>
          </w:tcPr>
          <w:p w14:paraId="6BFD4E57" w14:textId="01637C22" w:rsidR="00745F79" w:rsidRPr="00095CFC" w:rsidRDefault="00745F79" w:rsidP="00745F79">
            <w:pPr>
              <w:jc w:val="both"/>
              <w:rPr>
                <w:color w:val="000000" w:themeColor="text1"/>
                <w:sz w:val="18"/>
                <w:szCs w:val="18"/>
              </w:rPr>
            </w:pPr>
          </w:p>
        </w:tc>
      </w:tr>
      <w:tr w:rsidR="00745F79" w:rsidRPr="00015B3A" w14:paraId="51B765BA" w14:textId="77777777" w:rsidTr="00AD78AC">
        <w:trPr>
          <w:gridAfter w:val="1"/>
          <w:wAfter w:w="6" w:type="dxa"/>
          <w:trHeight w:val="18471"/>
          <w:jc w:val="center"/>
        </w:trPr>
        <w:tc>
          <w:tcPr>
            <w:tcW w:w="1023" w:type="dxa"/>
          </w:tcPr>
          <w:p w14:paraId="606740AB" w14:textId="49177173" w:rsidR="00745F79" w:rsidRPr="00095CFC" w:rsidRDefault="00745F79" w:rsidP="00745F79">
            <w:pPr>
              <w:rPr>
                <w:color w:val="000000" w:themeColor="text1"/>
                <w:sz w:val="18"/>
                <w:szCs w:val="18"/>
              </w:rPr>
            </w:pPr>
            <w:r w:rsidRPr="00095CFC">
              <w:rPr>
                <w:color w:val="000000" w:themeColor="text1"/>
                <w:sz w:val="18"/>
                <w:szCs w:val="18"/>
              </w:rPr>
              <w:lastRenderedPageBreak/>
              <w:t>Č: 1</w:t>
            </w:r>
          </w:p>
          <w:p w14:paraId="43123699" w14:textId="4F3E4498" w:rsidR="00745F79" w:rsidRPr="00095CFC" w:rsidRDefault="00745F79" w:rsidP="00745F79">
            <w:pPr>
              <w:rPr>
                <w:color w:val="000000" w:themeColor="text1"/>
                <w:sz w:val="18"/>
                <w:szCs w:val="18"/>
              </w:rPr>
            </w:pPr>
          </w:p>
        </w:tc>
        <w:tc>
          <w:tcPr>
            <w:tcW w:w="567" w:type="dxa"/>
          </w:tcPr>
          <w:p w14:paraId="5CDC1DCB" w14:textId="22DA6BC3"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8</w:t>
            </w:r>
          </w:p>
          <w:p w14:paraId="036FE1B2" w14:textId="2A95BD86" w:rsidR="00745F79" w:rsidRPr="00095CFC" w:rsidRDefault="00745F79" w:rsidP="00745F79">
            <w:pPr>
              <w:jc w:val="both"/>
              <w:rPr>
                <w:color w:val="000000" w:themeColor="text1"/>
                <w:sz w:val="18"/>
                <w:szCs w:val="18"/>
              </w:rPr>
            </w:pPr>
          </w:p>
          <w:p w14:paraId="2CC55CA8" w14:textId="4A9BF583" w:rsidR="00745F79" w:rsidRPr="00095CFC" w:rsidRDefault="00745F79" w:rsidP="00745F79">
            <w:pPr>
              <w:jc w:val="both"/>
              <w:rPr>
                <w:color w:val="000000" w:themeColor="text1"/>
                <w:sz w:val="18"/>
                <w:szCs w:val="18"/>
              </w:rPr>
            </w:pPr>
          </w:p>
        </w:tc>
        <w:tc>
          <w:tcPr>
            <w:tcW w:w="4536" w:type="dxa"/>
          </w:tcPr>
          <w:p w14:paraId="2A80610A"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Článok 7 sa nahrádza takto:</w:t>
            </w:r>
          </w:p>
          <w:p w14:paraId="1A178577" w14:textId="77777777" w:rsidR="00745F79" w:rsidRPr="00095CFC" w:rsidRDefault="00745F79" w:rsidP="00745F79">
            <w:pPr>
              <w:adjustRightInd w:val="0"/>
              <w:jc w:val="both"/>
              <w:rPr>
                <w:b/>
                <w:color w:val="000000" w:themeColor="text1"/>
                <w:sz w:val="18"/>
                <w:szCs w:val="18"/>
              </w:rPr>
            </w:pPr>
            <w:r w:rsidRPr="00095CFC">
              <w:rPr>
                <w:b/>
                <w:color w:val="000000" w:themeColor="text1"/>
                <w:sz w:val="18"/>
                <w:szCs w:val="18"/>
              </w:rPr>
              <w:t>Zmeny prílohy III</w:t>
            </w:r>
          </w:p>
          <w:p w14:paraId="1367EEFD"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1.Pred prijatím delegovaných aktov podľa tohto článku Komisia v rámci opakujúceho sa konzultačného procesu a spolu s expertmi určenými členskými štátmi a so zainteresovanými stranami overí vyspelosť opisov digitálneho obsahu dátových typov, ktoré sa majú sprístupniť v súlade s článkom 6a, a zabezpečí dokončenie vhodných prípravných prác.</w:t>
            </w:r>
          </w:p>
          <w:p w14:paraId="682DCF43" w14:textId="77777777" w:rsidR="00745F79" w:rsidRDefault="00745F79" w:rsidP="00745F79">
            <w:pPr>
              <w:adjustRightInd w:val="0"/>
              <w:jc w:val="both"/>
              <w:rPr>
                <w:color w:val="000000" w:themeColor="text1"/>
                <w:sz w:val="18"/>
                <w:szCs w:val="18"/>
              </w:rPr>
            </w:pPr>
          </w:p>
          <w:p w14:paraId="7879C95F" w14:textId="4B480507" w:rsidR="00745F79" w:rsidRDefault="00745F79" w:rsidP="00745F79">
            <w:pPr>
              <w:adjustRightInd w:val="0"/>
              <w:jc w:val="both"/>
              <w:rPr>
                <w:color w:val="000000" w:themeColor="text1"/>
                <w:sz w:val="18"/>
                <w:szCs w:val="18"/>
              </w:rPr>
            </w:pPr>
            <w:r w:rsidRPr="00095CFC">
              <w:rPr>
                <w:color w:val="000000" w:themeColor="text1"/>
                <w:sz w:val="18"/>
                <w:szCs w:val="18"/>
              </w:rPr>
              <w:t>1a. Na základe analýzy nákladov a prínosov a príslušných konzultácií a s prihliadnutím na vývoj na trhu a technický rozvoj v celej Únii je Komisia splnomocnená prijímať delegované akty v súlade s článkom 12 na účely zmeny prílohy III, a to tak, že:</w:t>
            </w:r>
          </w:p>
          <w:p w14:paraId="24F5C53F" w14:textId="77777777" w:rsidR="00745F79" w:rsidRPr="00095CFC" w:rsidRDefault="00745F79" w:rsidP="00745F79">
            <w:pPr>
              <w:adjustRightInd w:val="0"/>
              <w:jc w:val="both"/>
              <w:rPr>
                <w:color w:val="000000" w:themeColor="text1"/>
                <w:sz w:val="18"/>
                <w:szCs w:val="18"/>
              </w:rPr>
            </w:pPr>
          </w:p>
          <w:p w14:paraId="768020A8" w14:textId="4A49E79A" w:rsidR="00745F79" w:rsidRDefault="00745F79" w:rsidP="00745F79">
            <w:pPr>
              <w:adjustRightInd w:val="0"/>
              <w:jc w:val="both"/>
              <w:rPr>
                <w:color w:val="000000" w:themeColor="text1"/>
                <w:sz w:val="18"/>
                <w:szCs w:val="18"/>
              </w:rPr>
            </w:pPr>
            <w:r w:rsidRPr="00095CFC">
              <w:rPr>
                <w:color w:val="000000" w:themeColor="text1"/>
                <w:sz w:val="18"/>
                <w:szCs w:val="18"/>
              </w:rPr>
              <w:t>a)</w:t>
            </w:r>
            <w:r>
              <w:rPr>
                <w:color w:val="000000" w:themeColor="text1"/>
                <w:sz w:val="18"/>
                <w:szCs w:val="18"/>
              </w:rPr>
              <w:t xml:space="preserve"> </w:t>
            </w:r>
            <w:r w:rsidRPr="00095CFC">
              <w:rPr>
                <w:color w:val="000000" w:themeColor="text1"/>
                <w:sz w:val="18"/>
                <w:szCs w:val="18"/>
              </w:rPr>
              <w:t xml:space="preserve">doplní dátové typy, ktoré patria do jednej z kategórií alebo </w:t>
            </w:r>
            <w:proofErr w:type="spellStart"/>
            <w:r w:rsidRPr="00095CFC">
              <w:rPr>
                <w:color w:val="000000" w:themeColor="text1"/>
                <w:sz w:val="18"/>
                <w:szCs w:val="18"/>
              </w:rPr>
              <w:t>podkategórií</w:t>
            </w:r>
            <w:proofErr w:type="spellEnd"/>
            <w:r w:rsidRPr="00095CFC">
              <w:rPr>
                <w:color w:val="000000" w:themeColor="text1"/>
                <w:sz w:val="18"/>
                <w:szCs w:val="18"/>
              </w:rPr>
              <w:t xml:space="preserve"> údajov uvedených v prílohe III a ktoré sú uvedené v špecifikáciách stanovených podľa článku 6 ods. 8, ak dostupnosť takýchto dátových typov prináša podľa analýzy nákladov a prínosov významné a jasne odôvodnené prínosy a zlepšenia z hľadiska udržateľnosti dopravy, bezpečnosti a ochrany dopravy alebo efektívnosti a riadenia dopravy a stanovenia príslušných dátumov;</w:t>
            </w:r>
          </w:p>
          <w:p w14:paraId="7AA2DF5B" w14:textId="77777777" w:rsidR="00745F79" w:rsidRPr="00095CFC" w:rsidRDefault="00745F79" w:rsidP="00745F79">
            <w:pPr>
              <w:adjustRightInd w:val="0"/>
              <w:jc w:val="both"/>
              <w:rPr>
                <w:color w:val="000000" w:themeColor="text1"/>
                <w:sz w:val="18"/>
                <w:szCs w:val="18"/>
              </w:rPr>
            </w:pPr>
          </w:p>
          <w:p w14:paraId="23099D7F" w14:textId="1046C90D" w:rsidR="00745F79" w:rsidRDefault="00745F79" w:rsidP="00745F79">
            <w:pPr>
              <w:adjustRightInd w:val="0"/>
              <w:jc w:val="both"/>
              <w:rPr>
                <w:color w:val="000000" w:themeColor="text1"/>
                <w:sz w:val="18"/>
                <w:szCs w:val="18"/>
              </w:rPr>
            </w:pPr>
            <w:r w:rsidRPr="00095CFC">
              <w:rPr>
                <w:color w:val="000000" w:themeColor="text1"/>
                <w:sz w:val="18"/>
                <w:szCs w:val="18"/>
              </w:rPr>
              <w:t>b)</w:t>
            </w:r>
            <w:r>
              <w:rPr>
                <w:color w:val="000000" w:themeColor="text1"/>
                <w:sz w:val="18"/>
                <w:szCs w:val="18"/>
              </w:rPr>
              <w:t xml:space="preserve"> </w:t>
            </w:r>
            <w:r w:rsidRPr="00095CFC">
              <w:rPr>
                <w:color w:val="000000" w:themeColor="text1"/>
                <w:sz w:val="18"/>
                <w:szCs w:val="18"/>
              </w:rPr>
              <w:t>ak je to jasne odôvodnené, odstráni dátové typy z prílohy III;</w:t>
            </w:r>
          </w:p>
          <w:p w14:paraId="419C8286" w14:textId="77777777" w:rsidR="00745F79" w:rsidRPr="00095CFC" w:rsidRDefault="00745F79" w:rsidP="00745F79">
            <w:pPr>
              <w:adjustRightInd w:val="0"/>
              <w:jc w:val="both"/>
              <w:rPr>
                <w:color w:val="000000" w:themeColor="text1"/>
                <w:sz w:val="18"/>
                <w:szCs w:val="18"/>
              </w:rPr>
            </w:pPr>
          </w:p>
          <w:p w14:paraId="6D2CC6D0" w14:textId="069BC3DB" w:rsidR="00745F79" w:rsidRPr="00095CFC" w:rsidRDefault="00745F79" w:rsidP="00745F79">
            <w:pPr>
              <w:adjustRightInd w:val="0"/>
              <w:jc w:val="both"/>
              <w:rPr>
                <w:color w:val="000000" w:themeColor="text1"/>
                <w:sz w:val="18"/>
                <w:szCs w:val="18"/>
              </w:rPr>
            </w:pPr>
            <w:r w:rsidRPr="00095CFC">
              <w:rPr>
                <w:color w:val="000000" w:themeColor="text1"/>
                <w:sz w:val="18"/>
                <w:szCs w:val="18"/>
              </w:rPr>
              <w:t>c)</w:t>
            </w:r>
            <w:r>
              <w:rPr>
                <w:color w:val="000000" w:themeColor="text1"/>
                <w:sz w:val="18"/>
                <w:szCs w:val="18"/>
              </w:rPr>
              <w:t xml:space="preserve"> </w:t>
            </w:r>
            <w:r w:rsidRPr="00095CFC">
              <w:rPr>
                <w:color w:val="000000" w:themeColor="text1"/>
                <w:sz w:val="18"/>
                <w:szCs w:val="18"/>
              </w:rPr>
              <w:t>stanoví príslušné dátumy pre dátové typy uvedené v prílohe III v prípadoch, ak do 20. decembra 2023neboli žiadne dátumy stanovené.</w:t>
            </w:r>
          </w:p>
          <w:p w14:paraId="69D4071B" w14:textId="77777777" w:rsidR="00745F79" w:rsidRPr="00095CFC" w:rsidRDefault="00745F79" w:rsidP="00745F79">
            <w:pPr>
              <w:adjustRightInd w:val="0"/>
              <w:jc w:val="both"/>
              <w:rPr>
                <w:color w:val="000000" w:themeColor="text1"/>
                <w:sz w:val="18"/>
                <w:szCs w:val="18"/>
              </w:rPr>
            </w:pPr>
          </w:p>
          <w:p w14:paraId="4F273CBB"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2.Delegované akty prijaté podľa odseku 1a tohto článku musia byť v súlade s dátovými typmi stanovenými v poslednom pracovnom programe prijatom v súlade s článkom 4a. Uvedené delegované akty sa v relevantných prípadoch týkajú digitálneho obsahu vymedzeného v rámci prípravných prác uvedených v odseku 1 tohto článku. Uvedené delegované akty sa nesmú vzťahovať na viac ako jednu prioritnú oblasť.</w:t>
            </w:r>
          </w:p>
          <w:p w14:paraId="2F51ADB9" w14:textId="73E160BB" w:rsidR="00745F79" w:rsidRPr="00095CFC" w:rsidRDefault="00745F79" w:rsidP="00745F79">
            <w:pPr>
              <w:adjustRightInd w:val="0"/>
              <w:jc w:val="both"/>
              <w:rPr>
                <w:color w:val="000000" w:themeColor="text1"/>
                <w:sz w:val="18"/>
                <w:szCs w:val="18"/>
              </w:rPr>
            </w:pPr>
          </w:p>
          <w:p w14:paraId="6B82593D" w14:textId="160D4846" w:rsidR="00745F79" w:rsidRDefault="00745F79" w:rsidP="00745F79">
            <w:pPr>
              <w:adjustRightInd w:val="0"/>
              <w:jc w:val="both"/>
              <w:rPr>
                <w:color w:val="000000" w:themeColor="text1"/>
                <w:sz w:val="18"/>
                <w:szCs w:val="18"/>
              </w:rPr>
            </w:pPr>
            <w:r w:rsidRPr="00095CFC">
              <w:rPr>
                <w:color w:val="000000" w:themeColor="text1"/>
                <w:sz w:val="18"/>
                <w:szCs w:val="18"/>
              </w:rPr>
              <w:t xml:space="preserve">3.Geografické pokrytie pre dátový typ uvedený v odseku 1a písm. a) a c) je buď rovnaké, alebo obmedzenejšie ako pokrytie vymedzené v prílohe III pre kategórie alebo </w:t>
            </w:r>
            <w:proofErr w:type="spellStart"/>
            <w:r w:rsidRPr="00095CFC">
              <w:rPr>
                <w:color w:val="000000" w:themeColor="text1"/>
                <w:sz w:val="18"/>
                <w:szCs w:val="18"/>
              </w:rPr>
              <w:lastRenderedPageBreak/>
              <w:t>podkategórie</w:t>
            </w:r>
            <w:proofErr w:type="spellEnd"/>
            <w:r w:rsidRPr="00095CFC">
              <w:rPr>
                <w:color w:val="000000" w:themeColor="text1"/>
                <w:sz w:val="18"/>
                <w:szCs w:val="18"/>
              </w:rPr>
              <w:t>, do ktorých dátový typ patrí, pričom sa v relevantných prípadoch uplatní postupný prístup.</w:t>
            </w:r>
          </w:p>
          <w:p w14:paraId="169A53BD" w14:textId="77777777" w:rsidR="00745F79" w:rsidRPr="00095CFC" w:rsidRDefault="00745F79" w:rsidP="00745F79">
            <w:pPr>
              <w:adjustRightInd w:val="0"/>
              <w:jc w:val="both"/>
              <w:rPr>
                <w:color w:val="000000" w:themeColor="text1"/>
                <w:sz w:val="18"/>
                <w:szCs w:val="18"/>
              </w:rPr>
            </w:pPr>
          </w:p>
          <w:p w14:paraId="42EA6BD0" w14:textId="2848E371" w:rsidR="00745F79" w:rsidRDefault="00745F79" w:rsidP="00745F79">
            <w:pPr>
              <w:adjustRightInd w:val="0"/>
              <w:jc w:val="both"/>
              <w:rPr>
                <w:color w:val="000000" w:themeColor="text1"/>
                <w:sz w:val="18"/>
                <w:szCs w:val="18"/>
              </w:rPr>
            </w:pPr>
            <w:r w:rsidRPr="00095CFC">
              <w:rPr>
                <w:color w:val="000000" w:themeColor="text1"/>
                <w:sz w:val="18"/>
                <w:szCs w:val="18"/>
              </w:rPr>
              <w:t>4.</w:t>
            </w:r>
            <w:r>
              <w:rPr>
                <w:color w:val="000000" w:themeColor="text1"/>
                <w:sz w:val="18"/>
                <w:szCs w:val="18"/>
              </w:rPr>
              <w:t xml:space="preserve"> </w:t>
            </w:r>
            <w:r w:rsidRPr="00095CFC">
              <w:rPr>
                <w:color w:val="000000" w:themeColor="text1"/>
                <w:sz w:val="18"/>
                <w:szCs w:val="18"/>
              </w:rPr>
              <w:t>Dátumy stanovené v delegovaných aktoch uvedených v odseku 1a písm. a) a c):</w:t>
            </w:r>
          </w:p>
          <w:p w14:paraId="77F51196" w14:textId="77777777" w:rsidR="00745F79" w:rsidRPr="00095CFC" w:rsidRDefault="00745F79" w:rsidP="00745F79">
            <w:pPr>
              <w:adjustRightInd w:val="0"/>
              <w:jc w:val="both"/>
              <w:rPr>
                <w:color w:val="000000" w:themeColor="text1"/>
                <w:sz w:val="18"/>
                <w:szCs w:val="18"/>
              </w:rPr>
            </w:pPr>
          </w:p>
          <w:p w14:paraId="3636F4D0" w14:textId="07C638C4" w:rsidR="00745F79" w:rsidRDefault="00745F79" w:rsidP="00745F79">
            <w:pPr>
              <w:adjustRightInd w:val="0"/>
              <w:jc w:val="both"/>
              <w:rPr>
                <w:color w:val="000000" w:themeColor="text1"/>
                <w:sz w:val="18"/>
                <w:szCs w:val="18"/>
              </w:rPr>
            </w:pPr>
            <w:r w:rsidRPr="00095CFC">
              <w:rPr>
                <w:color w:val="000000" w:themeColor="text1"/>
                <w:sz w:val="18"/>
                <w:szCs w:val="18"/>
              </w:rPr>
              <w:t>a)</w:t>
            </w:r>
            <w:r>
              <w:rPr>
                <w:color w:val="000000" w:themeColor="text1"/>
                <w:sz w:val="18"/>
                <w:szCs w:val="18"/>
              </w:rPr>
              <w:t xml:space="preserve"> </w:t>
            </w:r>
            <w:r w:rsidRPr="00095CFC">
              <w:rPr>
                <w:color w:val="000000" w:themeColor="text1"/>
                <w:sz w:val="18"/>
                <w:szCs w:val="18"/>
              </w:rPr>
              <w:t>pokiaľ ide o tretí stĺpec prílohy III, nesmú nastať skôr ako dva roky po nadobudnutí účinnosti príslušného delegovaného aktu a v relevantných prípadoch sa v súvislosti s nimi uplatní postupný prístup;</w:t>
            </w:r>
          </w:p>
          <w:p w14:paraId="5A7C5DCA" w14:textId="77777777" w:rsidR="00745F79" w:rsidRPr="00095CFC" w:rsidRDefault="00745F79" w:rsidP="00745F79">
            <w:pPr>
              <w:adjustRightInd w:val="0"/>
              <w:jc w:val="both"/>
              <w:rPr>
                <w:color w:val="000000" w:themeColor="text1"/>
                <w:sz w:val="18"/>
                <w:szCs w:val="18"/>
              </w:rPr>
            </w:pPr>
          </w:p>
          <w:p w14:paraId="755AAFC4" w14:textId="5DB4DC19" w:rsidR="00745F79" w:rsidRDefault="00745F79" w:rsidP="00745F79">
            <w:pPr>
              <w:adjustRightInd w:val="0"/>
              <w:jc w:val="both"/>
              <w:rPr>
                <w:color w:val="000000" w:themeColor="text1"/>
                <w:sz w:val="18"/>
                <w:szCs w:val="18"/>
              </w:rPr>
            </w:pPr>
            <w:r w:rsidRPr="00095CFC">
              <w:rPr>
                <w:color w:val="000000" w:themeColor="text1"/>
                <w:sz w:val="18"/>
                <w:szCs w:val="18"/>
              </w:rPr>
              <w:t>b)</w:t>
            </w:r>
            <w:r>
              <w:rPr>
                <w:color w:val="000000" w:themeColor="text1"/>
                <w:sz w:val="18"/>
                <w:szCs w:val="18"/>
              </w:rPr>
              <w:t xml:space="preserve"> </w:t>
            </w:r>
            <w:r w:rsidRPr="00095CFC">
              <w:rPr>
                <w:color w:val="000000" w:themeColor="text1"/>
                <w:sz w:val="18"/>
                <w:szCs w:val="18"/>
              </w:rPr>
              <w:t>pokiaľ ide o štvrtý stĺpec prílohy III, nesmú nastať skôr ako štyri roky po nadobudnutí účinnosti príslušného delegovaného aktu.</w:t>
            </w:r>
          </w:p>
          <w:p w14:paraId="7E6C91BB" w14:textId="77777777" w:rsidR="00745F79" w:rsidRPr="00095CFC" w:rsidRDefault="00745F79" w:rsidP="00745F79">
            <w:pPr>
              <w:adjustRightInd w:val="0"/>
              <w:jc w:val="both"/>
              <w:rPr>
                <w:color w:val="000000" w:themeColor="text1"/>
                <w:sz w:val="18"/>
                <w:szCs w:val="18"/>
              </w:rPr>
            </w:pPr>
          </w:p>
          <w:p w14:paraId="3315FB19" w14:textId="584167FE" w:rsidR="00745F79" w:rsidRDefault="00745F79" w:rsidP="00745F79">
            <w:pPr>
              <w:adjustRightInd w:val="0"/>
              <w:jc w:val="both"/>
              <w:rPr>
                <w:color w:val="000000" w:themeColor="text1"/>
                <w:sz w:val="18"/>
                <w:szCs w:val="18"/>
              </w:rPr>
            </w:pPr>
            <w:r w:rsidRPr="00095CFC">
              <w:rPr>
                <w:color w:val="000000" w:themeColor="text1"/>
                <w:sz w:val="18"/>
                <w:szCs w:val="18"/>
              </w:rPr>
              <w:t>V prípade, že v treťom stĺpci prílohy III sa už dátum uvádza, dátum v štvrtom stĺpci:</w:t>
            </w:r>
          </w:p>
          <w:p w14:paraId="603F5B8E" w14:textId="77777777" w:rsidR="00745F79" w:rsidRPr="00095CFC" w:rsidRDefault="00745F79" w:rsidP="00745F79">
            <w:pPr>
              <w:adjustRightInd w:val="0"/>
              <w:jc w:val="both"/>
              <w:rPr>
                <w:color w:val="000000" w:themeColor="text1"/>
                <w:sz w:val="18"/>
                <w:szCs w:val="18"/>
              </w:rPr>
            </w:pPr>
          </w:p>
          <w:p w14:paraId="6D4EC286" w14:textId="488B1B8A" w:rsidR="00745F79" w:rsidRDefault="00745F79" w:rsidP="00745F79">
            <w:pPr>
              <w:adjustRightInd w:val="0"/>
              <w:jc w:val="both"/>
              <w:rPr>
                <w:color w:val="000000" w:themeColor="text1"/>
                <w:sz w:val="18"/>
                <w:szCs w:val="18"/>
              </w:rPr>
            </w:pPr>
            <w:r w:rsidRPr="00095CFC">
              <w:rPr>
                <w:color w:val="000000" w:themeColor="text1"/>
                <w:sz w:val="18"/>
                <w:szCs w:val="18"/>
              </w:rPr>
              <w:t>a)</w:t>
            </w:r>
            <w:r>
              <w:rPr>
                <w:color w:val="000000" w:themeColor="text1"/>
                <w:sz w:val="18"/>
                <w:szCs w:val="18"/>
              </w:rPr>
              <w:t xml:space="preserve"> </w:t>
            </w:r>
            <w:r w:rsidRPr="00095CFC">
              <w:rPr>
                <w:color w:val="000000" w:themeColor="text1"/>
                <w:sz w:val="18"/>
                <w:szCs w:val="18"/>
              </w:rPr>
              <w:t>nesmie nastať skôr ako dva roky po dátume uvedenom v treťom stĺpci a nie skôr ako dva roky po nadobudnutí účinnosti príslušného delegovaného aktu;</w:t>
            </w:r>
          </w:p>
          <w:p w14:paraId="1BAC673C" w14:textId="77777777" w:rsidR="00745F79" w:rsidRPr="00095CFC" w:rsidRDefault="00745F79" w:rsidP="00745F79">
            <w:pPr>
              <w:adjustRightInd w:val="0"/>
              <w:jc w:val="both"/>
              <w:rPr>
                <w:color w:val="000000" w:themeColor="text1"/>
                <w:sz w:val="18"/>
                <w:szCs w:val="18"/>
              </w:rPr>
            </w:pPr>
          </w:p>
          <w:p w14:paraId="018983B9" w14:textId="3C72E641" w:rsidR="00745F79" w:rsidRDefault="00745F79" w:rsidP="00745F79">
            <w:pPr>
              <w:adjustRightInd w:val="0"/>
              <w:jc w:val="both"/>
              <w:rPr>
                <w:color w:val="000000" w:themeColor="text1"/>
                <w:sz w:val="18"/>
                <w:szCs w:val="18"/>
              </w:rPr>
            </w:pPr>
            <w:r w:rsidRPr="00095CFC">
              <w:rPr>
                <w:color w:val="000000" w:themeColor="text1"/>
                <w:sz w:val="18"/>
                <w:szCs w:val="18"/>
              </w:rPr>
              <w:t>b)</w:t>
            </w:r>
            <w:r>
              <w:rPr>
                <w:color w:val="000000" w:themeColor="text1"/>
                <w:sz w:val="18"/>
                <w:szCs w:val="18"/>
              </w:rPr>
              <w:t xml:space="preserve"> </w:t>
            </w:r>
            <w:r w:rsidRPr="00095CFC">
              <w:rPr>
                <w:color w:val="000000" w:themeColor="text1"/>
                <w:sz w:val="18"/>
                <w:szCs w:val="18"/>
              </w:rPr>
              <w:t xml:space="preserve">pokiaľ ide o statické </w:t>
            </w:r>
            <w:proofErr w:type="spellStart"/>
            <w:r w:rsidRPr="00095CFC">
              <w:rPr>
                <w:color w:val="000000" w:themeColor="text1"/>
                <w:sz w:val="18"/>
                <w:szCs w:val="18"/>
              </w:rPr>
              <w:t>multimodálne</w:t>
            </w:r>
            <w:proofErr w:type="spellEnd"/>
            <w:r w:rsidRPr="00095CFC">
              <w:rPr>
                <w:color w:val="000000" w:themeColor="text1"/>
                <w:sz w:val="18"/>
                <w:szCs w:val="18"/>
              </w:rPr>
              <w:t xml:space="preserve"> cestovné dopravné údaje pre informačné služby o </w:t>
            </w:r>
            <w:proofErr w:type="spellStart"/>
            <w:r w:rsidRPr="00095CFC">
              <w:rPr>
                <w:color w:val="000000" w:themeColor="text1"/>
                <w:sz w:val="18"/>
                <w:szCs w:val="18"/>
              </w:rPr>
              <w:t>multimodálnom</w:t>
            </w:r>
            <w:proofErr w:type="spellEnd"/>
            <w:r w:rsidRPr="00095CFC">
              <w:rPr>
                <w:color w:val="000000" w:themeColor="text1"/>
                <w:sz w:val="18"/>
                <w:szCs w:val="18"/>
              </w:rPr>
              <w:t xml:space="preserve"> cestovaní v celej Únii (umiestnenie identifikovaných prístupových uzlov) v rámci celej dopravnej siete Únie, nesmie nastať skôr ako 31. decembra 2032.</w:t>
            </w:r>
          </w:p>
          <w:p w14:paraId="1EF82CF3" w14:textId="77777777" w:rsidR="00745F79" w:rsidRPr="00095CFC" w:rsidRDefault="00745F79" w:rsidP="00745F79">
            <w:pPr>
              <w:adjustRightInd w:val="0"/>
              <w:jc w:val="both"/>
              <w:rPr>
                <w:color w:val="000000" w:themeColor="text1"/>
                <w:sz w:val="18"/>
                <w:szCs w:val="18"/>
              </w:rPr>
            </w:pPr>
          </w:p>
          <w:p w14:paraId="138EF932"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 xml:space="preserve">Ak sa však dostupnosť existujúcich údajov zodpovedajúcich informáciám vytvoreným alebo aktualizovaným pred dátumom stanoveným v treťom stĺpci prílohy III nepovažuje za potrebnú z dôvodu, že zodpovedajúce informácie rýchlo zastarávajú, môže sa delegovanými aktami prijatými podľa odseku 1a písm. a) a c) tohto článku vo štvrtom stĺpci prílohy III uviesť, že povinnosť stanovená v článku 6a ods. 1 štvrtom </w:t>
            </w:r>
            <w:proofErr w:type="spellStart"/>
            <w:r w:rsidRPr="00095CFC">
              <w:rPr>
                <w:color w:val="000000" w:themeColor="text1"/>
                <w:sz w:val="18"/>
                <w:szCs w:val="18"/>
              </w:rPr>
              <w:t>pododseku</w:t>
            </w:r>
            <w:proofErr w:type="spellEnd"/>
            <w:r w:rsidRPr="00095CFC">
              <w:rPr>
                <w:color w:val="000000" w:themeColor="text1"/>
                <w:sz w:val="18"/>
                <w:szCs w:val="18"/>
              </w:rPr>
              <w:t xml:space="preserve"> sa na takéto údaje nevzťahuje.</w:t>
            </w:r>
          </w:p>
          <w:p w14:paraId="219C9B66" w14:textId="77777777" w:rsidR="00745F79" w:rsidRDefault="00745F79" w:rsidP="00745F79">
            <w:pPr>
              <w:adjustRightInd w:val="0"/>
              <w:jc w:val="both"/>
              <w:rPr>
                <w:color w:val="000000" w:themeColor="text1"/>
                <w:sz w:val="18"/>
                <w:szCs w:val="18"/>
              </w:rPr>
            </w:pPr>
          </w:p>
          <w:p w14:paraId="154821B3" w14:textId="22E5C716" w:rsidR="00745F79" w:rsidRPr="00095CFC" w:rsidRDefault="00745F79" w:rsidP="00745F79">
            <w:pPr>
              <w:adjustRightInd w:val="0"/>
              <w:jc w:val="both"/>
              <w:rPr>
                <w:color w:val="000000" w:themeColor="text1"/>
                <w:sz w:val="18"/>
                <w:szCs w:val="18"/>
              </w:rPr>
            </w:pPr>
            <w:r w:rsidRPr="00095CFC">
              <w:rPr>
                <w:color w:val="000000" w:themeColor="text1"/>
                <w:sz w:val="18"/>
                <w:szCs w:val="18"/>
              </w:rPr>
              <w:t xml:space="preserve">5.Pri prijímaní delegovaných aktov podľa tohto článku Komisia zohľadní požiadavky nariadenia (EÚ) 2016/679 a smernice 2002/58/ES, a to najmä požiadavky týkajúce sa rizika zasahovania do osobných údajov, ako aj náklady a ľudské zdroje potrebné na sprístupnenie príslušných údajov v dostatočnej kvalite s cieľom zabezpečiť, aby sa tieto zásahy, náklady a zdroje, a to najmä tie, ktoré vznikli verejným </w:t>
            </w:r>
            <w:r w:rsidRPr="00095CFC">
              <w:rPr>
                <w:color w:val="000000" w:themeColor="text1"/>
                <w:sz w:val="18"/>
                <w:szCs w:val="18"/>
              </w:rPr>
              <w:lastRenderedPageBreak/>
              <w:t>orgánom, obmedzili na minimum. Komisia zváži aj náklady a</w:t>
            </w:r>
            <w:r>
              <w:t xml:space="preserve"> </w:t>
            </w:r>
            <w:r w:rsidRPr="00097E12">
              <w:rPr>
                <w:color w:val="000000" w:themeColor="text1"/>
                <w:sz w:val="18"/>
                <w:szCs w:val="18"/>
              </w:rPr>
              <w:t>administratívne zaťaženie súkromných prevádzkovateľov, od ktorých sa môže vyžadovať poskytovanie údajov.</w:t>
            </w:r>
          </w:p>
        </w:tc>
        <w:tc>
          <w:tcPr>
            <w:tcW w:w="488" w:type="dxa"/>
          </w:tcPr>
          <w:p w14:paraId="422570DC" w14:textId="77777777" w:rsidR="00745F79" w:rsidRPr="00095CFC" w:rsidRDefault="00745F79" w:rsidP="00745F79">
            <w:pPr>
              <w:jc w:val="center"/>
              <w:rPr>
                <w:color w:val="000000" w:themeColor="text1"/>
                <w:sz w:val="18"/>
                <w:szCs w:val="18"/>
              </w:rPr>
            </w:pPr>
            <w:proofErr w:type="spellStart"/>
            <w:r w:rsidRPr="002C35F9">
              <w:rPr>
                <w:sz w:val="18"/>
                <w:szCs w:val="18"/>
              </w:rPr>
              <w:lastRenderedPageBreak/>
              <w:t>n.a</w:t>
            </w:r>
            <w:proofErr w:type="spellEnd"/>
            <w:r w:rsidRPr="002C35F9">
              <w:rPr>
                <w:sz w:val="18"/>
                <w:szCs w:val="18"/>
              </w:rPr>
              <w:t>.</w:t>
            </w:r>
          </w:p>
          <w:p w14:paraId="0B4195F0" w14:textId="43982F02" w:rsidR="00745F79" w:rsidRPr="00095CFC" w:rsidRDefault="00745F79" w:rsidP="00745F79">
            <w:pPr>
              <w:jc w:val="center"/>
              <w:rPr>
                <w:color w:val="000000" w:themeColor="text1"/>
                <w:sz w:val="18"/>
                <w:szCs w:val="18"/>
              </w:rPr>
            </w:pPr>
          </w:p>
        </w:tc>
        <w:tc>
          <w:tcPr>
            <w:tcW w:w="930" w:type="dxa"/>
            <w:gridSpan w:val="2"/>
          </w:tcPr>
          <w:p w14:paraId="6E21DDB8" w14:textId="77777777" w:rsidR="00745F79" w:rsidRPr="00095CFC" w:rsidRDefault="00745F79" w:rsidP="00745F79">
            <w:pPr>
              <w:jc w:val="center"/>
              <w:rPr>
                <w:color w:val="000000" w:themeColor="text1"/>
                <w:sz w:val="18"/>
                <w:szCs w:val="18"/>
                <w:highlight w:val="yellow"/>
              </w:rPr>
            </w:pPr>
          </w:p>
        </w:tc>
        <w:tc>
          <w:tcPr>
            <w:tcW w:w="850" w:type="dxa"/>
          </w:tcPr>
          <w:p w14:paraId="2443CB44" w14:textId="77777777" w:rsidR="00745F79" w:rsidRPr="00095CFC" w:rsidRDefault="00745F79" w:rsidP="00745F79">
            <w:pPr>
              <w:jc w:val="center"/>
              <w:rPr>
                <w:color w:val="000000" w:themeColor="text1"/>
                <w:sz w:val="18"/>
                <w:szCs w:val="18"/>
                <w:highlight w:val="yellow"/>
              </w:rPr>
            </w:pPr>
          </w:p>
        </w:tc>
        <w:tc>
          <w:tcPr>
            <w:tcW w:w="4315" w:type="dxa"/>
          </w:tcPr>
          <w:p w14:paraId="57D9A713" w14:textId="77777777" w:rsidR="00745F79" w:rsidRPr="00095CFC" w:rsidRDefault="00745F79" w:rsidP="00745F79">
            <w:pPr>
              <w:jc w:val="both"/>
              <w:rPr>
                <w:color w:val="000000" w:themeColor="text1"/>
                <w:sz w:val="18"/>
                <w:szCs w:val="18"/>
                <w:highlight w:val="yellow"/>
              </w:rPr>
            </w:pPr>
          </w:p>
        </w:tc>
        <w:tc>
          <w:tcPr>
            <w:tcW w:w="567" w:type="dxa"/>
          </w:tcPr>
          <w:p w14:paraId="53EB66A8" w14:textId="77777777" w:rsidR="00745F79" w:rsidRPr="00095CFC" w:rsidRDefault="00745F79" w:rsidP="00745F79">
            <w:pPr>
              <w:jc w:val="center"/>
              <w:rPr>
                <w:color w:val="000000" w:themeColor="text1"/>
                <w:sz w:val="18"/>
                <w:szCs w:val="18"/>
              </w:rPr>
            </w:pPr>
          </w:p>
        </w:tc>
        <w:tc>
          <w:tcPr>
            <w:tcW w:w="1153" w:type="dxa"/>
          </w:tcPr>
          <w:p w14:paraId="08CE244F" w14:textId="77777777" w:rsidR="00745F79" w:rsidRPr="00095CFC" w:rsidRDefault="00745F79" w:rsidP="00745F79">
            <w:pPr>
              <w:jc w:val="both"/>
              <w:rPr>
                <w:color w:val="000000" w:themeColor="text1"/>
                <w:sz w:val="18"/>
                <w:szCs w:val="18"/>
              </w:rPr>
            </w:pPr>
          </w:p>
        </w:tc>
        <w:tc>
          <w:tcPr>
            <w:tcW w:w="628" w:type="dxa"/>
          </w:tcPr>
          <w:p w14:paraId="6753A60A" w14:textId="77777777" w:rsidR="00745F79" w:rsidRPr="00095CFC" w:rsidRDefault="00745F79" w:rsidP="00745F79">
            <w:pPr>
              <w:jc w:val="both"/>
              <w:rPr>
                <w:color w:val="000000" w:themeColor="text1"/>
                <w:sz w:val="18"/>
                <w:szCs w:val="18"/>
              </w:rPr>
            </w:pPr>
          </w:p>
        </w:tc>
        <w:tc>
          <w:tcPr>
            <w:tcW w:w="727" w:type="dxa"/>
          </w:tcPr>
          <w:p w14:paraId="0F15C872" w14:textId="77777777" w:rsidR="00745F79" w:rsidRPr="00095CFC" w:rsidRDefault="00745F79" w:rsidP="00745F79">
            <w:pPr>
              <w:jc w:val="both"/>
              <w:rPr>
                <w:color w:val="000000" w:themeColor="text1"/>
                <w:sz w:val="18"/>
                <w:szCs w:val="18"/>
              </w:rPr>
            </w:pPr>
          </w:p>
        </w:tc>
      </w:tr>
      <w:tr w:rsidR="00745F79" w:rsidRPr="00015B3A" w14:paraId="037D6466" w14:textId="77777777" w:rsidTr="00AD78AC">
        <w:trPr>
          <w:gridAfter w:val="1"/>
          <w:wAfter w:w="6" w:type="dxa"/>
          <w:trHeight w:val="8950"/>
          <w:jc w:val="center"/>
        </w:trPr>
        <w:tc>
          <w:tcPr>
            <w:tcW w:w="1023" w:type="dxa"/>
          </w:tcPr>
          <w:p w14:paraId="29A99C19" w14:textId="40504A33" w:rsidR="00745F79" w:rsidRPr="00095CFC" w:rsidRDefault="00745F79" w:rsidP="00745F79">
            <w:pPr>
              <w:rPr>
                <w:color w:val="000000" w:themeColor="text1"/>
                <w:sz w:val="18"/>
                <w:szCs w:val="18"/>
              </w:rPr>
            </w:pPr>
            <w:r w:rsidRPr="00095CFC">
              <w:rPr>
                <w:color w:val="000000" w:themeColor="text1"/>
                <w:sz w:val="18"/>
                <w:szCs w:val="18"/>
              </w:rPr>
              <w:lastRenderedPageBreak/>
              <w:t>Č: 1</w:t>
            </w:r>
          </w:p>
          <w:p w14:paraId="07925D97" w14:textId="2F4EED7A" w:rsidR="00745F79" w:rsidRPr="00095CFC" w:rsidRDefault="00745F79" w:rsidP="00745F79">
            <w:pPr>
              <w:rPr>
                <w:color w:val="000000" w:themeColor="text1"/>
                <w:sz w:val="18"/>
                <w:szCs w:val="18"/>
              </w:rPr>
            </w:pPr>
          </w:p>
        </w:tc>
        <w:tc>
          <w:tcPr>
            <w:tcW w:w="567" w:type="dxa"/>
          </w:tcPr>
          <w:p w14:paraId="32B3D978" w14:textId="01F93AA4" w:rsidR="00745F79" w:rsidRPr="00095CFC" w:rsidRDefault="00745F79" w:rsidP="00745F79">
            <w:pPr>
              <w:jc w:val="both"/>
              <w:rPr>
                <w:color w:val="000000" w:themeColor="text1"/>
                <w:sz w:val="18"/>
                <w:szCs w:val="18"/>
              </w:rPr>
            </w:pPr>
            <w:r w:rsidRPr="00095CFC">
              <w:rPr>
                <w:color w:val="000000" w:themeColor="text1"/>
                <w:sz w:val="18"/>
                <w:szCs w:val="18"/>
              </w:rPr>
              <w:t xml:space="preserve">B: </w:t>
            </w:r>
            <w:r>
              <w:rPr>
                <w:color w:val="000000" w:themeColor="text1"/>
                <w:sz w:val="18"/>
                <w:szCs w:val="18"/>
              </w:rPr>
              <w:t>9</w:t>
            </w:r>
          </w:p>
          <w:p w14:paraId="151D2F2B" w14:textId="2A47AEE3" w:rsidR="00745F79" w:rsidRPr="00095CFC" w:rsidRDefault="00745F79" w:rsidP="00745F79">
            <w:pPr>
              <w:jc w:val="both"/>
              <w:rPr>
                <w:color w:val="000000" w:themeColor="text1"/>
                <w:sz w:val="18"/>
                <w:szCs w:val="18"/>
              </w:rPr>
            </w:pPr>
          </w:p>
        </w:tc>
        <w:tc>
          <w:tcPr>
            <w:tcW w:w="4536" w:type="dxa"/>
          </w:tcPr>
          <w:p w14:paraId="1BA74727"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Vkladá sa tento článok: „Článok 7a“</w:t>
            </w:r>
          </w:p>
          <w:p w14:paraId="7B6152C8" w14:textId="77777777" w:rsidR="00745F79" w:rsidRPr="00095CFC" w:rsidRDefault="00745F79" w:rsidP="00745F79">
            <w:pPr>
              <w:adjustRightInd w:val="0"/>
              <w:jc w:val="both"/>
              <w:rPr>
                <w:b/>
                <w:color w:val="000000" w:themeColor="text1"/>
                <w:sz w:val="18"/>
                <w:szCs w:val="18"/>
              </w:rPr>
            </w:pPr>
            <w:r w:rsidRPr="00095CFC">
              <w:rPr>
                <w:b/>
                <w:color w:val="000000" w:themeColor="text1"/>
                <w:sz w:val="18"/>
                <w:szCs w:val="18"/>
              </w:rPr>
              <w:t>Predbežné opatrenia</w:t>
            </w:r>
          </w:p>
          <w:p w14:paraId="77AC87CF"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1. Bez toho, aby boli dotknuté mechanizmy pripravenosti a reakcie na incidenty, ako sú mechanizmy stanovené v smernici Európskeho parlamentu a Rady (EÚ) 2016/1148 (*), môže Komisia na žiadosť členského štátu alebo z vlastnej iniciatívy v núdzovej situácii prijať okamžite uplatniteľné vykonávacie akty, ktorými sa stanovia protiopatrenia na riešenie príčin a dôsledkov tejto situácie, ako je pozastavenie plnenia povinností v rozsahu prioritných oblastí stanovených v článku 2. Komisia čo najskôr informuje členské štáty, ak usúdi, že nastala núdzová situácia.</w:t>
            </w:r>
          </w:p>
          <w:p w14:paraId="1BC31E95" w14:textId="77777777" w:rsidR="00745F79" w:rsidRDefault="00745F79" w:rsidP="00745F79">
            <w:pPr>
              <w:adjustRightInd w:val="0"/>
              <w:jc w:val="both"/>
              <w:rPr>
                <w:color w:val="000000" w:themeColor="text1"/>
                <w:sz w:val="18"/>
                <w:szCs w:val="18"/>
              </w:rPr>
            </w:pPr>
          </w:p>
          <w:p w14:paraId="12944A2F" w14:textId="1858A51E" w:rsidR="00745F79" w:rsidRPr="00095CFC" w:rsidRDefault="00745F79" w:rsidP="00745F79">
            <w:pPr>
              <w:adjustRightInd w:val="0"/>
              <w:jc w:val="both"/>
              <w:rPr>
                <w:color w:val="000000" w:themeColor="text1"/>
                <w:sz w:val="18"/>
                <w:szCs w:val="18"/>
              </w:rPr>
            </w:pPr>
            <w:r w:rsidRPr="00095CFC">
              <w:rPr>
                <w:color w:val="000000" w:themeColor="text1"/>
                <w:sz w:val="18"/>
                <w:szCs w:val="18"/>
              </w:rPr>
              <w:t>2. Komisia môže prijať vykonávacie akty v súlade s odsekom 1 len v prípade nepredvídanej núdzovej situácie vyplývajúcej z narušenia dostupnosti alebo integrity služieb IDS, ktoré sú predmetom špecifikácií prijatých v súlade s článkom 6, ak by takáto situácia mohla ohroziť bezpečné a riadne fungovanie dopravného systému Únie alebo mať nepriaznivý vplyv na bezpečnosť cestnej premávky, a len vtedy, keď nemožno očakávať, že uplatnenie mechanizmu reakcie na incidenty alebo úprava špecifikácií v súlade s článkom 6 zabezpečí včasnú a účinnú reakciu. Opatrenia prijaté Komisiou sa musia prísne obmedzovať na riešenie príčin a dôsledkov takýchto núdzových situácií.</w:t>
            </w:r>
          </w:p>
          <w:p w14:paraId="397FDB08" w14:textId="77777777" w:rsidR="00745F79" w:rsidRDefault="00745F79" w:rsidP="00745F79">
            <w:pPr>
              <w:rPr>
                <w:sz w:val="18"/>
                <w:szCs w:val="18"/>
              </w:rPr>
            </w:pPr>
          </w:p>
          <w:p w14:paraId="28B15A74" w14:textId="4914AEB9" w:rsidR="00745F79" w:rsidRPr="00095CFC" w:rsidRDefault="00745F79" w:rsidP="00745F79">
            <w:pPr>
              <w:rPr>
                <w:sz w:val="18"/>
                <w:szCs w:val="18"/>
              </w:rPr>
            </w:pPr>
            <w:r w:rsidRPr="002C35F9">
              <w:rPr>
                <w:sz w:val="18"/>
                <w:szCs w:val="18"/>
              </w:rPr>
              <w:t>3.Prijatím dočasných opatrení v súlade s týmto článkom nie je dotknutá právomoc členských štátov prijať opatrenia v núdzovej situácii týkajúcej sa záležitostí národnej bezpečnosti alebo obrany, ktoré majú vplyv na aplikácie a služby IDS zavedené na ich území.</w:t>
            </w:r>
          </w:p>
          <w:p w14:paraId="5C1B6558" w14:textId="77777777" w:rsidR="00745F79" w:rsidRDefault="00745F79" w:rsidP="00745F79">
            <w:pPr>
              <w:rPr>
                <w:sz w:val="18"/>
                <w:szCs w:val="18"/>
              </w:rPr>
            </w:pPr>
          </w:p>
          <w:p w14:paraId="5FB1C046" w14:textId="5F76655C" w:rsidR="00745F79" w:rsidRPr="00095CFC" w:rsidRDefault="00745F79" w:rsidP="00745F79">
            <w:pPr>
              <w:rPr>
                <w:color w:val="000000" w:themeColor="text1"/>
                <w:sz w:val="18"/>
                <w:szCs w:val="18"/>
              </w:rPr>
            </w:pPr>
            <w:r w:rsidRPr="002C35F9">
              <w:rPr>
                <w:sz w:val="18"/>
                <w:szCs w:val="18"/>
              </w:rPr>
              <w:t>4.Vykonávacie akty uvedené v odseku 1 sa prijímajú v súlade s postupom uvedeným v článku 15 ods. 3 Obdobie platnosti uvedených vykonávacích aktov nepresiahne osem mesiacov. Komisia informuje členské štáty, keď usúdi, že sa núdzová situácia skončila. Komisia uvedené vykonávacie akty zruší po tom, čo uvedená situácia skončila alebo ak Komisia zmení príslušné špecifikácie s cieľom napraviť situáciu, podľa toho, čo nastane skôr.</w:t>
            </w:r>
          </w:p>
        </w:tc>
        <w:tc>
          <w:tcPr>
            <w:tcW w:w="488" w:type="dxa"/>
          </w:tcPr>
          <w:p w14:paraId="11C1F14B" w14:textId="77777777" w:rsidR="00745F79" w:rsidRPr="00095CFC" w:rsidRDefault="00745F79" w:rsidP="00745F79">
            <w:pPr>
              <w:jc w:val="center"/>
              <w:rPr>
                <w:color w:val="000000" w:themeColor="text1"/>
                <w:sz w:val="18"/>
                <w:szCs w:val="18"/>
              </w:rPr>
            </w:pPr>
            <w:proofErr w:type="spellStart"/>
            <w:r w:rsidRPr="002C35F9">
              <w:rPr>
                <w:sz w:val="18"/>
                <w:szCs w:val="18"/>
              </w:rPr>
              <w:t>n.a</w:t>
            </w:r>
            <w:proofErr w:type="spellEnd"/>
            <w:r w:rsidRPr="002C35F9">
              <w:rPr>
                <w:sz w:val="18"/>
                <w:szCs w:val="18"/>
              </w:rPr>
              <w:t>.</w:t>
            </w:r>
          </w:p>
          <w:p w14:paraId="412A182B" w14:textId="1FC449E0" w:rsidR="00745F79" w:rsidRPr="00095CFC" w:rsidRDefault="00745F79" w:rsidP="00745F79">
            <w:pPr>
              <w:jc w:val="center"/>
              <w:rPr>
                <w:color w:val="000000" w:themeColor="text1"/>
                <w:sz w:val="18"/>
                <w:szCs w:val="18"/>
              </w:rPr>
            </w:pPr>
          </w:p>
        </w:tc>
        <w:tc>
          <w:tcPr>
            <w:tcW w:w="930" w:type="dxa"/>
            <w:gridSpan w:val="2"/>
          </w:tcPr>
          <w:p w14:paraId="06EE0231" w14:textId="77777777" w:rsidR="00745F79" w:rsidRPr="00095CFC" w:rsidRDefault="00745F79" w:rsidP="00745F79">
            <w:pPr>
              <w:jc w:val="center"/>
              <w:rPr>
                <w:color w:val="000000" w:themeColor="text1"/>
                <w:sz w:val="18"/>
                <w:szCs w:val="18"/>
                <w:highlight w:val="yellow"/>
              </w:rPr>
            </w:pPr>
          </w:p>
        </w:tc>
        <w:tc>
          <w:tcPr>
            <w:tcW w:w="850" w:type="dxa"/>
          </w:tcPr>
          <w:p w14:paraId="73D6B9BC" w14:textId="77777777" w:rsidR="00745F79" w:rsidRPr="00095CFC" w:rsidRDefault="00745F79" w:rsidP="00745F79">
            <w:pPr>
              <w:jc w:val="center"/>
              <w:rPr>
                <w:color w:val="000000" w:themeColor="text1"/>
                <w:sz w:val="18"/>
                <w:szCs w:val="18"/>
                <w:highlight w:val="yellow"/>
              </w:rPr>
            </w:pPr>
          </w:p>
        </w:tc>
        <w:tc>
          <w:tcPr>
            <w:tcW w:w="4315" w:type="dxa"/>
          </w:tcPr>
          <w:p w14:paraId="0FA05A62" w14:textId="77777777" w:rsidR="00745F79" w:rsidRPr="00095CFC" w:rsidRDefault="00745F79" w:rsidP="00745F79">
            <w:pPr>
              <w:jc w:val="both"/>
              <w:rPr>
                <w:color w:val="000000" w:themeColor="text1"/>
                <w:sz w:val="18"/>
                <w:szCs w:val="18"/>
                <w:highlight w:val="yellow"/>
              </w:rPr>
            </w:pPr>
          </w:p>
        </w:tc>
        <w:tc>
          <w:tcPr>
            <w:tcW w:w="567" w:type="dxa"/>
          </w:tcPr>
          <w:p w14:paraId="15B82976" w14:textId="77777777" w:rsidR="00745F79" w:rsidRPr="00095CFC" w:rsidRDefault="00745F79" w:rsidP="00745F79">
            <w:pPr>
              <w:jc w:val="center"/>
              <w:rPr>
                <w:color w:val="000000" w:themeColor="text1"/>
                <w:sz w:val="18"/>
                <w:szCs w:val="18"/>
              </w:rPr>
            </w:pPr>
          </w:p>
        </w:tc>
        <w:tc>
          <w:tcPr>
            <w:tcW w:w="1153" w:type="dxa"/>
          </w:tcPr>
          <w:p w14:paraId="551B4EC3" w14:textId="77777777" w:rsidR="00745F79" w:rsidRPr="00095CFC" w:rsidRDefault="00745F79" w:rsidP="00745F79">
            <w:pPr>
              <w:jc w:val="both"/>
              <w:rPr>
                <w:color w:val="000000" w:themeColor="text1"/>
                <w:sz w:val="18"/>
                <w:szCs w:val="18"/>
              </w:rPr>
            </w:pPr>
          </w:p>
        </w:tc>
        <w:tc>
          <w:tcPr>
            <w:tcW w:w="628" w:type="dxa"/>
          </w:tcPr>
          <w:p w14:paraId="13A95FD7" w14:textId="77777777" w:rsidR="00745F79" w:rsidRPr="00095CFC" w:rsidRDefault="00745F79" w:rsidP="00745F79">
            <w:pPr>
              <w:jc w:val="both"/>
              <w:rPr>
                <w:color w:val="000000" w:themeColor="text1"/>
                <w:sz w:val="18"/>
                <w:szCs w:val="18"/>
              </w:rPr>
            </w:pPr>
          </w:p>
        </w:tc>
        <w:tc>
          <w:tcPr>
            <w:tcW w:w="727" w:type="dxa"/>
          </w:tcPr>
          <w:p w14:paraId="63CE7C24" w14:textId="77777777" w:rsidR="00745F79" w:rsidRPr="00095CFC" w:rsidRDefault="00745F79" w:rsidP="00745F79">
            <w:pPr>
              <w:jc w:val="both"/>
              <w:rPr>
                <w:color w:val="000000" w:themeColor="text1"/>
                <w:sz w:val="18"/>
                <w:szCs w:val="18"/>
              </w:rPr>
            </w:pPr>
          </w:p>
        </w:tc>
      </w:tr>
      <w:tr w:rsidR="00745F79" w:rsidRPr="00015B3A" w14:paraId="1A247EFA" w14:textId="77777777" w:rsidTr="00AD78AC">
        <w:trPr>
          <w:gridAfter w:val="1"/>
          <w:wAfter w:w="6" w:type="dxa"/>
          <w:jc w:val="center"/>
        </w:trPr>
        <w:tc>
          <w:tcPr>
            <w:tcW w:w="1023" w:type="dxa"/>
          </w:tcPr>
          <w:p w14:paraId="34E2D744" w14:textId="4852DFE1" w:rsidR="00745F79" w:rsidRPr="00095CFC" w:rsidRDefault="00745F79" w:rsidP="00745F79">
            <w:pPr>
              <w:rPr>
                <w:color w:val="000000" w:themeColor="text1"/>
                <w:sz w:val="18"/>
                <w:szCs w:val="18"/>
              </w:rPr>
            </w:pPr>
            <w:r w:rsidRPr="00095CFC">
              <w:rPr>
                <w:color w:val="000000" w:themeColor="text1"/>
                <w:sz w:val="18"/>
                <w:szCs w:val="18"/>
              </w:rPr>
              <w:lastRenderedPageBreak/>
              <w:t>Č: 1</w:t>
            </w:r>
          </w:p>
        </w:tc>
        <w:tc>
          <w:tcPr>
            <w:tcW w:w="567" w:type="dxa"/>
          </w:tcPr>
          <w:p w14:paraId="7D692444" w14:textId="22A3667E"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0</w:t>
            </w:r>
          </w:p>
        </w:tc>
        <w:tc>
          <w:tcPr>
            <w:tcW w:w="4536" w:type="dxa"/>
          </w:tcPr>
          <w:p w14:paraId="45A1395E" w14:textId="77777777" w:rsidR="00745F79" w:rsidRPr="002C35F9" w:rsidRDefault="00745F79" w:rsidP="00745F79">
            <w:pPr>
              <w:pStyle w:val="Default"/>
              <w:rPr>
                <w:sz w:val="18"/>
                <w:szCs w:val="18"/>
              </w:rPr>
            </w:pPr>
            <w:r w:rsidRPr="002C35F9">
              <w:rPr>
                <w:sz w:val="18"/>
                <w:szCs w:val="18"/>
              </w:rPr>
              <w:t>Článok 8 sa nahrádza takto:</w:t>
            </w:r>
          </w:p>
          <w:p w14:paraId="55229DF1" w14:textId="77777777" w:rsidR="00745F79" w:rsidRPr="002C35F9" w:rsidRDefault="00745F79" w:rsidP="00745F79">
            <w:pPr>
              <w:pStyle w:val="Default"/>
              <w:rPr>
                <w:b/>
                <w:sz w:val="18"/>
                <w:szCs w:val="18"/>
              </w:rPr>
            </w:pPr>
            <w:r w:rsidRPr="002C35F9">
              <w:rPr>
                <w:b/>
                <w:sz w:val="18"/>
                <w:szCs w:val="18"/>
              </w:rPr>
              <w:t>Normy</w:t>
            </w:r>
          </w:p>
          <w:p w14:paraId="0CAA22A2" w14:textId="77777777" w:rsidR="00745F79" w:rsidRDefault="00745F79" w:rsidP="00745F79">
            <w:pPr>
              <w:pStyle w:val="Default"/>
              <w:rPr>
                <w:sz w:val="18"/>
                <w:szCs w:val="18"/>
              </w:rPr>
            </w:pPr>
            <w:r w:rsidRPr="002C35F9">
              <w:rPr>
                <w:sz w:val="18"/>
                <w:szCs w:val="18"/>
              </w:rPr>
              <w:t xml:space="preserve">1.Normy potrebné na zabezpečenie </w:t>
            </w:r>
            <w:proofErr w:type="spellStart"/>
            <w:r w:rsidRPr="002C35F9">
              <w:rPr>
                <w:sz w:val="18"/>
                <w:szCs w:val="18"/>
              </w:rPr>
              <w:t>interoperability</w:t>
            </w:r>
            <w:proofErr w:type="spellEnd"/>
            <w:r w:rsidRPr="002C35F9">
              <w:rPr>
                <w:sz w:val="18"/>
                <w:szCs w:val="18"/>
              </w:rPr>
              <w:t>, kompatibility a kontinuity v rámci zavádzania a operačného používania IDS sa vytvárajú v prioritných oblastiach a pre prioritné opatrenia. Komisia na tento účel po porade s výborom uvedeným v článku 15 požiada príslušné orgány pre normalizáciu v súlade s postupom stanoveným v smernici Európskeho parlamentu a Rady (EÚ) 2015/1535 (*), aby vynaložili všetko úsilie potrebné na rýchle prijatie týchto noriem.</w:t>
            </w:r>
          </w:p>
          <w:p w14:paraId="6C3C1D4A" w14:textId="77777777" w:rsidR="00745F79" w:rsidRDefault="00745F79" w:rsidP="00745F79">
            <w:pPr>
              <w:pStyle w:val="Default"/>
              <w:rPr>
                <w:color w:val="000000" w:themeColor="text1"/>
                <w:sz w:val="18"/>
                <w:szCs w:val="18"/>
              </w:rPr>
            </w:pPr>
            <w:r w:rsidRPr="00095CFC">
              <w:rPr>
                <w:color w:val="000000" w:themeColor="text1"/>
                <w:sz w:val="18"/>
                <w:szCs w:val="18"/>
              </w:rPr>
              <w:t>2. Pri vydávaní mandátu pre orgány pre normalizáciu sa musia dodržať zásady stanovené v prílohe II, ako aj akékoľvek funkčné ustanovenia zahrnuté do špecifikácie prijatej podľa článku 6.</w:t>
            </w:r>
          </w:p>
          <w:p w14:paraId="2C121BBD" w14:textId="19D71B39" w:rsidR="00745F79" w:rsidRPr="002C35F9" w:rsidRDefault="00745F79" w:rsidP="00745F79">
            <w:pPr>
              <w:pStyle w:val="Default"/>
              <w:rPr>
                <w:sz w:val="18"/>
                <w:szCs w:val="18"/>
              </w:rPr>
            </w:pPr>
          </w:p>
        </w:tc>
        <w:tc>
          <w:tcPr>
            <w:tcW w:w="488" w:type="dxa"/>
          </w:tcPr>
          <w:p w14:paraId="4DBEFECC" w14:textId="77777777" w:rsidR="00745F79" w:rsidRPr="00095CFC" w:rsidRDefault="00745F79" w:rsidP="00745F79">
            <w:pPr>
              <w:jc w:val="center"/>
              <w:rPr>
                <w:color w:val="000000" w:themeColor="text1"/>
                <w:sz w:val="18"/>
                <w:szCs w:val="18"/>
              </w:rPr>
            </w:pPr>
            <w:proofErr w:type="spellStart"/>
            <w:r w:rsidRPr="002C35F9">
              <w:rPr>
                <w:sz w:val="18"/>
                <w:szCs w:val="18"/>
              </w:rPr>
              <w:t>n.a</w:t>
            </w:r>
            <w:proofErr w:type="spellEnd"/>
            <w:r w:rsidRPr="002C35F9">
              <w:rPr>
                <w:sz w:val="18"/>
                <w:szCs w:val="18"/>
              </w:rPr>
              <w:t>.</w:t>
            </w:r>
          </w:p>
        </w:tc>
        <w:tc>
          <w:tcPr>
            <w:tcW w:w="930" w:type="dxa"/>
            <w:gridSpan w:val="2"/>
          </w:tcPr>
          <w:p w14:paraId="3341A97C" w14:textId="77777777" w:rsidR="00745F79" w:rsidRPr="00095CFC" w:rsidRDefault="00745F79" w:rsidP="00745F79">
            <w:pPr>
              <w:jc w:val="center"/>
              <w:rPr>
                <w:color w:val="000000" w:themeColor="text1"/>
                <w:sz w:val="18"/>
                <w:szCs w:val="18"/>
                <w:highlight w:val="yellow"/>
              </w:rPr>
            </w:pPr>
          </w:p>
        </w:tc>
        <w:tc>
          <w:tcPr>
            <w:tcW w:w="850" w:type="dxa"/>
          </w:tcPr>
          <w:p w14:paraId="790FB78F" w14:textId="77777777" w:rsidR="00745F79" w:rsidRPr="00095CFC" w:rsidRDefault="00745F79" w:rsidP="00745F79">
            <w:pPr>
              <w:jc w:val="center"/>
              <w:rPr>
                <w:color w:val="000000" w:themeColor="text1"/>
                <w:sz w:val="18"/>
                <w:szCs w:val="18"/>
                <w:highlight w:val="yellow"/>
              </w:rPr>
            </w:pPr>
          </w:p>
        </w:tc>
        <w:tc>
          <w:tcPr>
            <w:tcW w:w="4315" w:type="dxa"/>
          </w:tcPr>
          <w:p w14:paraId="6B01EE05" w14:textId="77777777" w:rsidR="00745F79" w:rsidRPr="00095CFC" w:rsidRDefault="00745F79" w:rsidP="00745F79">
            <w:pPr>
              <w:jc w:val="both"/>
              <w:rPr>
                <w:color w:val="000000" w:themeColor="text1"/>
                <w:sz w:val="18"/>
                <w:szCs w:val="18"/>
                <w:highlight w:val="yellow"/>
              </w:rPr>
            </w:pPr>
          </w:p>
        </w:tc>
        <w:tc>
          <w:tcPr>
            <w:tcW w:w="567" w:type="dxa"/>
          </w:tcPr>
          <w:p w14:paraId="4415266F" w14:textId="77777777" w:rsidR="00745F79" w:rsidRPr="00095CFC" w:rsidRDefault="00745F79" w:rsidP="00745F79">
            <w:pPr>
              <w:jc w:val="center"/>
              <w:rPr>
                <w:color w:val="000000" w:themeColor="text1"/>
                <w:sz w:val="18"/>
                <w:szCs w:val="18"/>
              </w:rPr>
            </w:pPr>
          </w:p>
        </w:tc>
        <w:tc>
          <w:tcPr>
            <w:tcW w:w="1153" w:type="dxa"/>
          </w:tcPr>
          <w:p w14:paraId="7A704A76" w14:textId="77777777" w:rsidR="00745F79" w:rsidRPr="00095CFC" w:rsidRDefault="00745F79" w:rsidP="00745F79">
            <w:pPr>
              <w:jc w:val="both"/>
              <w:rPr>
                <w:color w:val="000000" w:themeColor="text1"/>
                <w:sz w:val="18"/>
                <w:szCs w:val="18"/>
              </w:rPr>
            </w:pPr>
          </w:p>
        </w:tc>
        <w:tc>
          <w:tcPr>
            <w:tcW w:w="628" w:type="dxa"/>
          </w:tcPr>
          <w:p w14:paraId="40E57E6A" w14:textId="77777777" w:rsidR="00745F79" w:rsidRPr="00095CFC" w:rsidRDefault="00745F79" w:rsidP="00745F79">
            <w:pPr>
              <w:jc w:val="both"/>
              <w:rPr>
                <w:color w:val="000000" w:themeColor="text1"/>
                <w:sz w:val="18"/>
                <w:szCs w:val="18"/>
              </w:rPr>
            </w:pPr>
          </w:p>
        </w:tc>
        <w:tc>
          <w:tcPr>
            <w:tcW w:w="727" w:type="dxa"/>
          </w:tcPr>
          <w:p w14:paraId="3F2F7190" w14:textId="77777777" w:rsidR="00745F79" w:rsidRPr="00095CFC" w:rsidRDefault="00745F79" w:rsidP="00745F79">
            <w:pPr>
              <w:jc w:val="both"/>
              <w:rPr>
                <w:color w:val="000000" w:themeColor="text1"/>
                <w:sz w:val="18"/>
                <w:szCs w:val="18"/>
              </w:rPr>
            </w:pPr>
          </w:p>
        </w:tc>
      </w:tr>
      <w:tr w:rsidR="00745F79" w:rsidRPr="00015B3A" w14:paraId="72516501" w14:textId="77777777" w:rsidTr="00AD78AC">
        <w:trPr>
          <w:gridAfter w:val="1"/>
          <w:wAfter w:w="6" w:type="dxa"/>
          <w:jc w:val="center"/>
        </w:trPr>
        <w:tc>
          <w:tcPr>
            <w:tcW w:w="1023" w:type="dxa"/>
          </w:tcPr>
          <w:p w14:paraId="1B1ABCF0" w14:textId="2E639BD9" w:rsidR="00745F79" w:rsidRPr="00095CFC" w:rsidRDefault="00745F79" w:rsidP="00745F79">
            <w:pPr>
              <w:rPr>
                <w:color w:val="000000" w:themeColor="text1"/>
                <w:sz w:val="18"/>
                <w:szCs w:val="18"/>
              </w:rPr>
            </w:pPr>
            <w:r w:rsidRPr="00095CFC">
              <w:rPr>
                <w:color w:val="000000" w:themeColor="text1"/>
                <w:sz w:val="18"/>
                <w:szCs w:val="18"/>
              </w:rPr>
              <w:t>Č: 1</w:t>
            </w:r>
          </w:p>
          <w:p w14:paraId="7E740708" w14:textId="600599AE" w:rsidR="00745F79" w:rsidRPr="00095CFC" w:rsidRDefault="00745F79" w:rsidP="00745F79">
            <w:pPr>
              <w:rPr>
                <w:color w:val="000000" w:themeColor="text1"/>
                <w:sz w:val="18"/>
                <w:szCs w:val="18"/>
              </w:rPr>
            </w:pPr>
          </w:p>
        </w:tc>
        <w:tc>
          <w:tcPr>
            <w:tcW w:w="567" w:type="dxa"/>
          </w:tcPr>
          <w:p w14:paraId="6878B615" w14:textId="77777777"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1</w:t>
            </w:r>
          </w:p>
          <w:p w14:paraId="443ECCDF" w14:textId="2D270ED7" w:rsidR="00745F79" w:rsidRPr="00095CFC" w:rsidRDefault="00745F79" w:rsidP="00745F79">
            <w:pPr>
              <w:jc w:val="both"/>
              <w:rPr>
                <w:color w:val="000000" w:themeColor="text1"/>
                <w:sz w:val="18"/>
                <w:szCs w:val="18"/>
              </w:rPr>
            </w:pPr>
          </w:p>
        </w:tc>
        <w:tc>
          <w:tcPr>
            <w:tcW w:w="4536" w:type="dxa"/>
          </w:tcPr>
          <w:p w14:paraId="3846505E" w14:textId="77777777" w:rsidR="00745F79" w:rsidRPr="00095CFC" w:rsidRDefault="00745F79" w:rsidP="00745F79">
            <w:pPr>
              <w:adjustRightInd w:val="0"/>
              <w:jc w:val="both"/>
              <w:rPr>
                <w:sz w:val="18"/>
                <w:szCs w:val="18"/>
              </w:rPr>
            </w:pPr>
            <w:r w:rsidRPr="00095CFC">
              <w:rPr>
                <w:sz w:val="18"/>
                <w:szCs w:val="18"/>
              </w:rPr>
              <w:t>Článok 10 sa nahrádza takto:</w:t>
            </w:r>
          </w:p>
          <w:p w14:paraId="7C85F951" w14:textId="77777777" w:rsidR="00745F79" w:rsidRPr="00095CFC" w:rsidRDefault="00745F79" w:rsidP="00745F79">
            <w:pPr>
              <w:adjustRightInd w:val="0"/>
              <w:jc w:val="both"/>
              <w:rPr>
                <w:b/>
                <w:sz w:val="18"/>
                <w:szCs w:val="18"/>
              </w:rPr>
            </w:pPr>
            <w:r w:rsidRPr="00095CFC">
              <w:rPr>
                <w:b/>
                <w:sz w:val="18"/>
                <w:szCs w:val="18"/>
              </w:rPr>
              <w:t>Pravidlá týkajúce sa ochrany údajov a súkromia</w:t>
            </w:r>
          </w:p>
          <w:p w14:paraId="23497E6D" w14:textId="77777777" w:rsidR="00745F79" w:rsidRDefault="00745F79" w:rsidP="00745F79">
            <w:pPr>
              <w:adjustRightInd w:val="0"/>
              <w:jc w:val="both"/>
              <w:rPr>
                <w:sz w:val="18"/>
                <w:szCs w:val="18"/>
              </w:rPr>
            </w:pPr>
            <w:r w:rsidRPr="00095CFC">
              <w:rPr>
                <w:sz w:val="18"/>
                <w:szCs w:val="18"/>
              </w:rPr>
              <w:t>1.Údaje, ktoré predstavujú osobné údaje v zmysle vymedzenia v článku 4 bode 1 nariadenia Európskeho parlamentu a Rady (EÚ) 2016/679 (*), sa spracúvajú podľa tejto smernice, len pokiaľ je takéto spracúvanie potrebné na prevádzkovanie aplikácií, služieb a činností IDS určených v prílohe I k tejto smernici s cieľom zaistiť bezpečnosť alebo ochranu cestnej premávky a zlepšiť riadenie dopravy, mobility alebo incidentov.</w:t>
            </w:r>
          </w:p>
          <w:p w14:paraId="13BBF956" w14:textId="77777777" w:rsidR="00745F79" w:rsidRDefault="00745F79" w:rsidP="00745F79">
            <w:pPr>
              <w:adjustRightInd w:val="0"/>
              <w:jc w:val="both"/>
              <w:rPr>
                <w:sz w:val="18"/>
                <w:szCs w:val="18"/>
              </w:rPr>
            </w:pPr>
          </w:p>
          <w:p w14:paraId="23F4BD25" w14:textId="62BDA720" w:rsidR="00745F79" w:rsidRPr="00095CFC" w:rsidRDefault="00745F79" w:rsidP="00745F79">
            <w:pPr>
              <w:adjustRightInd w:val="0"/>
              <w:jc w:val="both"/>
              <w:rPr>
                <w:sz w:val="18"/>
                <w:szCs w:val="18"/>
              </w:rPr>
            </w:pPr>
            <w:r w:rsidRPr="00095CFC">
              <w:rPr>
                <w:sz w:val="18"/>
                <w:szCs w:val="18"/>
              </w:rPr>
              <w:t>2.</w:t>
            </w:r>
            <w:r>
              <w:rPr>
                <w:sz w:val="18"/>
                <w:szCs w:val="18"/>
              </w:rPr>
              <w:t xml:space="preserve"> </w:t>
            </w:r>
            <w:r w:rsidRPr="00095CFC">
              <w:rPr>
                <w:sz w:val="18"/>
                <w:szCs w:val="18"/>
              </w:rPr>
              <w:t>Ak sa špecifikácie prijaté podľa článku 6 týkajú spracúvania údajov, ktoré sú osobnými údajmi v zmysle vymedzenia v článku 4 bode 1 nariadenia (EÚ) 2016/679, stanovia sa nimi kategórie uvedených údajov a zabezpečia primerané záruky ochrany osobných údajov podľa nariadenia (EÚ) 2016/679 a smernice 2002/58/ES. V takýchto prípadoch posúdenie vplyvu uvedené v článku 6 ods. 7 tejto smernice zahŕňa analýzu vplyvu takéhoto spracúvania na ochranu fyzických osôb, pokiaľ ide o spracúvanie osobných údajov.</w:t>
            </w:r>
          </w:p>
          <w:p w14:paraId="7F08F46D" w14:textId="77777777" w:rsidR="00745F79" w:rsidRPr="00095CFC" w:rsidRDefault="00745F79" w:rsidP="00745F79">
            <w:pPr>
              <w:adjustRightInd w:val="0"/>
              <w:jc w:val="both"/>
              <w:rPr>
                <w:sz w:val="18"/>
                <w:szCs w:val="18"/>
              </w:rPr>
            </w:pPr>
            <w:r w:rsidRPr="00095CFC">
              <w:rPr>
                <w:sz w:val="18"/>
                <w:szCs w:val="18"/>
              </w:rPr>
              <w:t>Článok 10 sa nahrádza takto:</w:t>
            </w:r>
          </w:p>
          <w:p w14:paraId="1595FE73" w14:textId="77777777" w:rsidR="00745F79" w:rsidRPr="00095CFC" w:rsidRDefault="00745F79" w:rsidP="00745F79">
            <w:pPr>
              <w:adjustRightInd w:val="0"/>
              <w:jc w:val="both"/>
              <w:rPr>
                <w:sz w:val="18"/>
                <w:szCs w:val="18"/>
              </w:rPr>
            </w:pPr>
            <w:r w:rsidRPr="00095CFC">
              <w:rPr>
                <w:sz w:val="18"/>
                <w:szCs w:val="18"/>
              </w:rPr>
              <w:t xml:space="preserve">3.Ak je </w:t>
            </w:r>
            <w:proofErr w:type="spellStart"/>
            <w:r w:rsidRPr="00095CFC">
              <w:rPr>
                <w:sz w:val="18"/>
                <w:szCs w:val="18"/>
              </w:rPr>
              <w:t>anonymizácia</w:t>
            </w:r>
            <w:proofErr w:type="spellEnd"/>
            <w:r w:rsidRPr="00095CFC">
              <w:rPr>
                <w:sz w:val="18"/>
                <w:szCs w:val="18"/>
              </w:rPr>
              <w:t xml:space="preserve"> technicky uskutočniteľná a účely spracúvania údajov možno dosiahnuť pomocou anonymizovaných údajov, použijú sa anonymizované údaje.</w:t>
            </w:r>
          </w:p>
          <w:p w14:paraId="364F3734" w14:textId="77777777" w:rsidR="00745F79" w:rsidRPr="00095CFC" w:rsidRDefault="00745F79" w:rsidP="00745F79">
            <w:pPr>
              <w:adjustRightInd w:val="0"/>
              <w:jc w:val="both"/>
              <w:rPr>
                <w:sz w:val="18"/>
                <w:szCs w:val="18"/>
              </w:rPr>
            </w:pPr>
            <w:r w:rsidRPr="00095CFC">
              <w:rPr>
                <w:sz w:val="18"/>
                <w:szCs w:val="18"/>
              </w:rPr>
              <w:t>Článok 10 sa nahrádza takto:</w:t>
            </w:r>
          </w:p>
          <w:p w14:paraId="3ABA8A18" w14:textId="18058CED" w:rsidR="00745F79" w:rsidRPr="00095CFC" w:rsidRDefault="00745F79" w:rsidP="00745F79">
            <w:pPr>
              <w:adjustRightInd w:val="0"/>
              <w:jc w:val="both"/>
              <w:rPr>
                <w:sz w:val="18"/>
                <w:szCs w:val="18"/>
              </w:rPr>
            </w:pPr>
            <w:r w:rsidRPr="00095CFC">
              <w:rPr>
                <w:sz w:val="18"/>
                <w:szCs w:val="18"/>
              </w:rPr>
              <w:t xml:space="preserve">4.Ak </w:t>
            </w:r>
            <w:proofErr w:type="spellStart"/>
            <w:r w:rsidRPr="00095CFC">
              <w:rPr>
                <w:sz w:val="18"/>
                <w:szCs w:val="18"/>
              </w:rPr>
              <w:t>anonymizácia</w:t>
            </w:r>
            <w:proofErr w:type="spellEnd"/>
            <w:r w:rsidRPr="00095CFC">
              <w:rPr>
                <w:sz w:val="18"/>
                <w:szCs w:val="18"/>
              </w:rPr>
              <w:t xml:space="preserve"> nie je technicky uskutočniteľná alebo účely spracúvania údajov nemožno dosiahnuť </w:t>
            </w:r>
            <w:r w:rsidRPr="00095CFC">
              <w:rPr>
                <w:sz w:val="18"/>
                <w:szCs w:val="18"/>
              </w:rPr>
              <w:lastRenderedPageBreak/>
              <w:t xml:space="preserve">prostredníctvom anonymizovaných údajov, údaje sa </w:t>
            </w:r>
            <w:proofErr w:type="spellStart"/>
            <w:r w:rsidRPr="00095CFC">
              <w:rPr>
                <w:sz w:val="18"/>
                <w:szCs w:val="18"/>
              </w:rPr>
              <w:t>pseudonymizujú</w:t>
            </w:r>
            <w:proofErr w:type="spellEnd"/>
            <w:r w:rsidRPr="00095CFC">
              <w:rPr>
                <w:sz w:val="18"/>
                <w:szCs w:val="18"/>
              </w:rPr>
              <w:t xml:space="preserve"> za predpokladu, že </w:t>
            </w:r>
            <w:proofErr w:type="spellStart"/>
            <w:r w:rsidRPr="00095CFC">
              <w:rPr>
                <w:sz w:val="18"/>
                <w:szCs w:val="18"/>
              </w:rPr>
              <w:t>pseudonymizácia</w:t>
            </w:r>
            <w:proofErr w:type="spellEnd"/>
            <w:r w:rsidRPr="00095CFC">
              <w:rPr>
                <w:sz w:val="18"/>
                <w:szCs w:val="18"/>
              </w:rPr>
              <w:t xml:space="preserve"> je technicky uskutočniteľná a účely spracúvania údajov možno dosiahnuť použitím </w:t>
            </w:r>
            <w:proofErr w:type="spellStart"/>
            <w:r w:rsidRPr="00095CFC">
              <w:rPr>
                <w:sz w:val="18"/>
                <w:szCs w:val="18"/>
              </w:rPr>
              <w:t>pseudonymizovaných</w:t>
            </w:r>
            <w:proofErr w:type="spellEnd"/>
            <w:r w:rsidRPr="00095CFC">
              <w:rPr>
                <w:sz w:val="18"/>
                <w:szCs w:val="18"/>
              </w:rPr>
              <w:t xml:space="preserve"> údajov.</w:t>
            </w:r>
          </w:p>
        </w:tc>
        <w:tc>
          <w:tcPr>
            <w:tcW w:w="488" w:type="dxa"/>
          </w:tcPr>
          <w:p w14:paraId="21508354" w14:textId="20C15077" w:rsidR="00745F79" w:rsidRPr="00095CFC" w:rsidRDefault="00745F79" w:rsidP="00745F79">
            <w:pPr>
              <w:jc w:val="center"/>
              <w:rPr>
                <w:color w:val="000000" w:themeColor="text1"/>
                <w:sz w:val="18"/>
                <w:szCs w:val="18"/>
              </w:rPr>
            </w:pPr>
            <w:r>
              <w:rPr>
                <w:sz w:val="18"/>
                <w:szCs w:val="18"/>
              </w:rPr>
              <w:lastRenderedPageBreak/>
              <w:t>N</w:t>
            </w:r>
          </w:p>
        </w:tc>
        <w:tc>
          <w:tcPr>
            <w:tcW w:w="930" w:type="dxa"/>
            <w:gridSpan w:val="2"/>
          </w:tcPr>
          <w:p w14:paraId="280CAF42" w14:textId="037CB8DB" w:rsidR="00745F79" w:rsidRDefault="00745F79" w:rsidP="00745F79">
            <w:pPr>
              <w:jc w:val="center"/>
              <w:rPr>
                <w:color w:val="000000" w:themeColor="text1"/>
                <w:sz w:val="18"/>
                <w:szCs w:val="18"/>
              </w:rPr>
            </w:pPr>
            <w:r>
              <w:rPr>
                <w:color w:val="000000" w:themeColor="text1"/>
                <w:sz w:val="18"/>
                <w:szCs w:val="18"/>
              </w:rPr>
              <w:t>zákon č. 317/2012 Z. z.</w:t>
            </w:r>
          </w:p>
          <w:p w14:paraId="32DBCEC2" w14:textId="77777777" w:rsidR="00745F79" w:rsidRDefault="00745F79" w:rsidP="00745F79">
            <w:pPr>
              <w:jc w:val="center"/>
              <w:rPr>
                <w:color w:val="000000" w:themeColor="text1"/>
                <w:sz w:val="18"/>
                <w:szCs w:val="18"/>
              </w:rPr>
            </w:pPr>
          </w:p>
          <w:p w14:paraId="4FB03697" w14:textId="77777777" w:rsidR="00745F79" w:rsidRDefault="00745F79" w:rsidP="00745F79">
            <w:pPr>
              <w:jc w:val="center"/>
              <w:rPr>
                <w:color w:val="000000" w:themeColor="text1"/>
                <w:sz w:val="18"/>
                <w:szCs w:val="18"/>
              </w:rPr>
            </w:pPr>
          </w:p>
          <w:p w14:paraId="6FBF64C2" w14:textId="77777777" w:rsidR="00745F79" w:rsidRDefault="00745F79" w:rsidP="00745F79">
            <w:pPr>
              <w:jc w:val="center"/>
              <w:rPr>
                <w:color w:val="000000" w:themeColor="text1"/>
                <w:sz w:val="18"/>
                <w:szCs w:val="18"/>
              </w:rPr>
            </w:pPr>
          </w:p>
          <w:p w14:paraId="6981E8EF" w14:textId="77777777" w:rsidR="00745F79" w:rsidRDefault="00745F79" w:rsidP="00745F79">
            <w:pPr>
              <w:jc w:val="center"/>
              <w:rPr>
                <w:color w:val="000000" w:themeColor="text1"/>
                <w:sz w:val="18"/>
                <w:szCs w:val="18"/>
              </w:rPr>
            </w:pPr>
          </w:p>
          <w:p w14:paraId="5D96F577" w14:textId="77777777" w:rsidR="00745F79" w:rsidRDefault="00745F79" w:rsidP="00745F79">
            <w:pPr>
              <w:jc w:val="center"/>
              <w:rPr>
                <w:color w:val="000000" w:themeColor="text1"/>
                <w:sz w:val="18"/>
                <w:szCs w:val="18"/>
              </w:rPr>
            </w:pPr>
          </w:p>
          <w:p w14:paraId="610649C9" w14:textId="77777777" w:rsidR="00745F79" w:rsidRDefault="00745F79" w:rsidP="00745F79">
            <w:pPr>
              <w:jc w:val="center"/>
              <w:rPr>
                <w:color w:val="000000" w:themeColor="text1"/>
                <w:sz w:val="18"/>
                <w:szCs w:val="18"/>
              </w:rPr>
            </w:pPr>
          </w:p>
          <w:p w14:paraId="7CF77D0F" w14:textId="77777777" w:rsidR="00745F79" w:rsidRDefault="00745F79" w:rsidP="00745F79">
            <w:pPr>
              <w:jc w:val="center"/>
              <w:rPr>
                <w:color w:val="000000" w:themeColor="text1"/>
                <w:sz w:val="18"/>
                <w:szCs w:val="18"/>
              </w:rPr>
            </w:pPr>
          </w:p>
          <w:p w14:paraId="6F390B70" w14:textId="77777777" w:rsidR="00745F79" w:rsidRDefault="00745F79" w:rsidP="00745F79">
            <w:pPr>
              <w:jc w:val="center"/>
              <w:rPr>
                <w:color w:val="000000" w:themeColor="text1"/>
                <w:sz w:val="18"/>
                <w:szCs w:val="18"/>
              </w:rPr>
            </w:pPr>
          </w:p>
          <w:p w14:paraId="72D13663" w14:textId="77777777" w:rsidR="00745F79" w:rsidRDefault="00745F79" w:rsidP="00745F79">
            <w:pPr>
              <w:jc w:val="center"/>
              <w:rPr>
                <w:color w:val="000000" w:themeColor="text1"/>
                <w:sz w:val="18"/>
                <w:szCs w:val="18"/>
              </w:rPr>
            </w:pPr>
          </w:p>
          <w:p w14:paraId="0F00B23B" w14:textId="77777777" w:rsidR="00745F79" w:rsidRDefault="00745F79" w:rsidP="00745F79">
            <w:pPr>
              <w:jc w:val="center"/>
              <w:rPr>
                <w:color w:val="000000" w:themeColor="text1"/>
                <w:sz w:val="18"/>
                <w:szCs w:val="18"/>
              </w:rPr>
            </w:pPr>
          </w:p>
          <w:p w14:paraId="072156A3" w14:textId="77777777" w:rsidR="00745F79" w:rsidRDefault="00745F79" w:rsidP="00745F79">
            <w:pPr>
              <w:jc w:val="center"/>
              <w:rPr>
                <w:color w:val="000000" w:themeColor="text1"/>
                <w:sz w:val="18"/>
                <w:szCs w:val="18"/>
              </w:rPr>
            </w:pPr>
          </w:p>
          <w:p w14:paraId="551F0787" w14:textId="77777777" w:rsidR="00745F79" w:rsidRDefault="00745F79" w:rsidP="00745F79">
            <w:pPr>
              <w:jc w:val="center"/>
              <w:rPr>
                <w:color w:val="000000" w:themeColor="text1"/>
                <w:sz w:val="18"/>
                <w:szCs w:val="18"/>
              </w:rPr>
            </w:pPr>
          </w:p>
          <w:p w14:paraId="69E6AF1E" w14:textId="77777777" w:rsidR="00745F79" w:rsidRDefault="00745F79" w:rsidP="00745F79">
            <w:pPr>
              <w:jc w:val="center"/>
              <w:rPr>
                <w:color w:val="000000" w:themeColor="text1"/>
                <w:sz w:val="18"/>
                <w:szCs w:val="18"/>
              </w:rPr>
            </w:pPr>
          </w:p>
          <w:p w14:paraId="1C7AEA98" w14:textId="77777777" w:rsidR="00745F79" w:rsidRDefault="00745F79" w:rsidP="00745F79">
            <w:pPr>
              <w:jc w:val="center"/>
              <w:rPr>
                <w:color w:val="000000" w:themeColor="text1"/>
                <w:sz w:val="18"/>
                <w:szCs w:val="18"/>
              </w:rPr>
            </w:pPr>
          </w:p>
          <w:p w14:paraId="1751AE04" w14:textId="77777777" w:rsidR="00745F79" w:rsidRDefault="00745F79" w:rsidP="00745F79">
            <w:pPr>
              <w:jc w:val="center"/>
              <w:rPr>
                <w:color w:val="000000" w:themeColor="text1"/>
                <w:sz w:val="18"/>
                <w:szCs w:val="18"/>
              </w:rPr>
            </w:pPr>
          </w:p>
          <w:p w14:paraId="763DA165" w14:textId="77777777" w:rsidR="00745F79" w:rsidRDefault="00745F79" w:rsidP="00745F79">
            <w:pPr>
              <w:jc w:val="center"/>
              <w:rPr>
                <w:color w:val="000000" w:themeColor="text1"/>
                <w:sz w:val="18"/>
                <w:szCs w:val="18"/>
              </w:rPr>
            </w:pPr>
          </w:p>
          <w:p w14:paraId="6FD82C33" w14:textId="77777777" w:rsidR="00745F79" w:rsidRDefault="00745F79" w:rsidP="00745F79">
            <w:pPr>
              <w:jc w:val="center"/>
              <w:rPr>
                <w:color w:val="000000" w:themeColor="text1"/>
                <w:sz w:val="18"/>
                <w:szCs w:val="18"/>
              </w:rPr>
            </w:pPr>
          </w:p>
          <w:p w14:paraId="54A7CD27" w14:textId="77777777" w:rsidR="00745F79" w:rsidRDefault="00745F79" w:rsidP="00745F79">
            <w:pPr>
              <w:jc w:val="center"/>
              <w:rPr>
                <w:color w:val="000000" w:themeColor="text1"/>
                <w:sz w:val="18"/>
                <w:szCs w:val="18"/>
              </w:rPr>
            </w:pPr>
          </w:p>
          <w:p w14:paraId="1AD2539B" w14:textId="77777777" w:rsidR="00745F79" w:rsidRDefault="00745F79" w:rsidP="00745F79">
            <w:pPr>
              <w:jc w:val="center"/>
              <w:rPr>
                <w:color w:val="000000" w:themeColor="text1"/>
                <w:sz w:val="18"/>
                <w:szCs w:val="18"/>
              </w:rPr>
            </w:pPr>
          </w:p>
          <w:p w14:paraId="48DCDDD7" w14:textId="77777777" w:rsidR="00745F79" w:rsidRDefault="00745F79" w:rsidP="00745F79">
            <w:pPr>
              <w:jc w:val="center"/>
              <w:rPr>
                <w:color w:val="000000" w:themeColor="text1"/>
                <w:sz w:val="18"/>
                <w:szCs w:val="18"/>
              </w:rPr>
            </w:pPr>
          </w:p>
          <w:p w14:paraId="336F08C3" w14:textId="77777777" w:rsidR="00745F79" w:rsidRDefault="00745F79" w:rsidP="00745F79">
            <w:pPr>
              <w:jc w:val="center"/>
              <w:rPr>
                <w:color w:val="000000" w:themeColor="text1"/>
                <w:sz w:val="18"/>
                <w:szCs w:val="18"/>
              </w:rPr>
            </w:pPr>
          </w:p>
          <w:p w14:paraId="55B049BA" w14:textId="77777777" w:rsidR="00745F79" w:rsidRDefault="00745F79" w:rsidP="00745F79">
            <w:pPr>
              <w:jc w:val="center"/>
              <w:rPr>
                <w:color w:val="000000" w:themeColor="text1"/>
                <w:sz w:val="18"/>
                <w:szCs w:val="18"/>
              </w:rPr>
            </w:pPr>
          </w:p>
          <w:p w14:paraId="19A966DE" w14:textId="77777777" w:rsidR="00745F79" w:rsidRDefault="00745F79" w:rsidP="00745F79">
            <w:pPr>
              <w:jc w:val="center"/>
              <w:rPr>
                <w:color w:val="000000" w:themeColor="text1"/>
                <w:sz w:val="18"/>
                <w:szCs w:val="18"/>
              </w:rPr>
            </w:pPr>
          </w:p>
          <w:p w14:paraId="5BBAF14A" w14:textId="77777777" w:rsidR="00745F79" w:rsidRDefault="00745F79" w:rsidP="00745F79">
            <w:pPr>
              <w:jc w:val="center"/>
              <w:rPr>
                <w:color w:val="000000" w:themeColor="text1"/>
                <w:sz w:val="18"/>
                <w:szCs w:val="18"/>
              </w:rPr>
            </w:pPr>
          </w:p>
          <w:p w14:paraId="0BBCE1EE" w14:textId="77777777" w:rsidR="00745F79" w:rsidRDefault="00745F79" w:rsidP="00745F79">
            <w:pPr>
              <w:jc w:val="center"/>
              <w:rPr>
                <w:color w:val="000000" w:themeColor="text1"/>
                <w:sz w:val="18"/>
                <w:szCs w:val="18"/>
              </w:rPr>
            </w:pPr>
          </w:p>
          <w:p w14:paraId="32BE4C19" w14:textId="77777777" w:rsidR="00745F79" w:rsidRDefault="00745F79" w:rsidP="00745F79">
            <w:pPr>
              <w:jc w:val="center"/>
              <w:rPr>
                <w:color w:val="000000" w:themeColor="text1"/>
                <w:sz w:val="18"/>
                <w:szCs w:val="18"/>
              </w:rPr>
            </w:pPr>
          </w:p>
          <w:p w14:paraId="2B103C30" w14:textId="77777777" w:rsidR="00745F79" w:rsidRDefault="00745F79" w:rsidP="00745F79">
            <w:pPr>
              <w:jc w:val="center"/>
              <w:rPr>
                <w:color w:val="000000" w:themeColor="text1"/>
                <w:sz w:val="18"/>
                <w:szCs w:val="18"/>
              </w:rPr>
            </w:pPr>
          </w:p>
          <w:p w14:paraId="4DD2FF45" w14:textId="77777777" w:rsidR="00745F79" w:rsidRDefault="00745F79" w:rsidP="00745F79">
            <w:pPr>
              <w:jc w:val="center"/>
              <w:rPr>
                <w:color w:val="000000" w:themeColor="text1"/>
                <w:sz w:val="18"/>
                <w:szCs w:val="18"/>
              </w:rPr>
            </w:pPr>
          </w:p>
          <w:p w14:paraId="5A15B636" w14:textId="77777777" w:rsidR="00745F79" w:rsidRDefault="00745F79" w:rsidP="00745F79">
            <w:pPr>
              <w:jc w:val="center"/>
              <w:rPr>
                <w:color w:val="000000" w:themeColor="text1"/>
                <w:sz w:val="18"/>
                <w:szCs w:val="18"/>
              </w:rPr>
            </w:pPr>
          </w:p>
          <w:p w14:paraId="7847BEBC" w14:textId="77777777" w:rsidR="00745F79" w:rsidRDefault="00745F79" w:rsidP="00745F79">
            <w:pPr>
              <w:jc w:val="center"/>
              <w:rPr>
                <w:color w:val="000000" w:themeColor="text1"/>
                <w:sz w:val="18"/>
                <w:szCs w:val="18"/>
              </w:rPr>
            </w:pPr>
          </w:p>
          <w:p w14:paraId="36594B32" w14:textId="77777777" w:rsidR="00745F79" w:rsidRDefault="00745F79" w:rsidP="00745F79">
            <w:pPr>
              <w:jc w:val="center"/>
              <w:rPr>
                <w:color w:val="000000" w:themeColor="text1"/>
                <w:sz w:val="18"/>
                <w:szCs w:val="18"/>
              </w:rPr>
            </w:pPr>
          </w:p>
          <w:p w14:paraId="5AD2D675" w14:textId="77777777" w:rsidR="00745F79" w:rsidRDefault="00745F79" w:rsidP="00745F79">
            <w:pPr>
              <w:jc w:val="center"/>
              <w:rPr>
                <w:color w:val="000000" w:themeColor="text1"/>
                <w:sz w:val="18"/>
                <w:szCs w:val="18"/>
              </w:rPr>
            </w:pPr>
          </w:p>
          <w:p w14:paraId="7A979552" w14:textId="77777777" w:rsidR="00745F79" w:rsidRDefault="00745F79" w:rsidP="00745F79">
            <w:pPr>
              <w:jc w:val="center"/>
              <w:rPr>
                <w:color w:val="000000" w:themeColor="text1"/>
                <w:sz w:val="18"/>
                <w:szCs w:val="18"/>
              </w:rPr>
            </w:pPr>
          </w:p>
          <w:p w14:paraId="1267A977" w14:textId="77777777" w:rsidR="00745F79" w:rsidRDefault="00745F79" w:rsidP="00745F79">
            <w:pPr>
              <w:jc w:val="center"/>
              <w:rPr>
                <w:color w:val="000000" w:themeColor="text1"/>
                <w:sz w:val="18"/>
                <w:szCs w:val="18"/>
              </w:rPr>
            </w:pPr>
          </w:p>
          <w:p w14:paraId="5709BAC5" w14:textId="77777777" w:rsidR="00745F79" w:rsidRDefault="00745F79" w:rsidP="00745F79">
            <w:pPr>
              <w:jc w:val="center"/>
              <w:rPr>
                <w:color w:val="000000" w:themeColor="text1"/>
                <w:sz w:val="18"/>
                <w:szCs w:val="18"/>
              </w:rPr>
            </w:pPr>
          </w:p>
          <w:p w14:paraId="7464A970" w14:textId="77777777" w:rsidR="00745F79" w:rsidRDefault="00745F79" w:rsidP="00745F79">
            <w:pPr>
              <w:jc w:val="center"/>
              <w:rPr>
                <w:color w:val="000000" w:themeColor="text1"/>
                <w:sz w:val="18"/>
                <w:szCs w:val="18"/>
              </w:rPr>
            </w:pPr>
          </w:p>
          <w:p w14:paraId="28CAE15E" w14:textId="6FFDBDBB" w:rsidR="00745F79" w:rsidRPr="00095CFC" w:rsidRDefault="00745F79" w:rsidP="00745F79">
            <w:pPr>
              <w:jc w:val="center"/>
              <w:rPr>
                <w:color w:val="000000" w:themeColor="text1"/>
                <w:sz w:val="18"/>
                <w:szCs w:val="18"/>
                <w:highlight w:val="yellow"/>
              </w:rPr>
            </w:pPr>
            <w:r w:rsidRPr="00095CFC">
              <w:rPr>
                <w:color w:val="000000" w:themeColor="text1"/>
                <w:sz w:val="18"/>
                <w:szCs w:val="18"/>
              </w:rPr>
              <w:t>návrh zákona</w:t>
            </w:r>
          </w:p>
        </w:tc>
        <w:tc>
          <w:tcPr>
            <w:tcW w:w="850" w:type="dxa"/>
          </w:tcPr>
          <w:p w14:paraId="1003EB5D" w14:textId="67CDA382" w:rsidR="00745F79" w:rsidRDefault="00745F79" w:rsidP="00745F79">
            <w:pPr>
              <w:jc w:val="center"/>
              <w:rPr>
                <w:color w:val="000000" w:themeColor="text1"/>
                <w:sz w:val="18"/>
                <w:szCs w:val="18"/>
              </w:rPr>
            </w:pPr>
            <w:r>
              <w:rPr>
                <w:color w:val="000000" w:themeColor="text1"/>
                <w:sz w:val="18"/>
                <w:szCs w:val="18"/>
              </w:rPr>
              <w:lastRenderedPageBreak/>
              <w:t>§ 6</w:t>
            </w:r>
          </w:p>
          <w:p w14:paraId="5706A65D" w14:textId="79B86F2B" w:rsidR="00745F79" w:rsidRDefault="00745F79" w:rsidP="00745F79">
            <w:pPr>
              <w:jc w:val="center"/>
              <w:rPr>
                <w:color w:val="000000" w:themeColor="text1"/>
                <w:sz w:val="18"/>
                <w:szCs w:val="18"/>
              </w:rPr>
            </w:pPr>
            <w:r>
              <w:rPr>
                <w:color w:val="000000" w:themeColor="text1"/>
                <w:sz w:val="18"/>
                <w:szCs w:val="18"/>
              </w:rPr>
              <w:t>O: 1 až 5</w:t>
            </w:r>
          </w:p>
          <w:p w14:paraId="5B7E5079" w14:textId="77777777" w:rsidR="00745F79" w:rsidRDefault="00745F79" w:rsidP="00745F79">
            <w:pPr>
              <w:jc w:val="center"/>
              <w:rPr>
                <w:color w:val="000000" w:themeColor="text1"/>
                <w:sz w:val="18"/>
                <w:szCs w:val="18"/>
              </w:rPr>
            </w:pPr>
          </w:p>
          <w:p w14:paraId="4CC53065" w14:textId="77777777" w:rsidR="00745F79" w:rsidRDefault="00745F79" w:rsidP="00745F79">
            <w:pPr>
              <w:jc w:val="center"/>
              <w:rPr>
                <w:color w:val="000000" w:themeColor="text1"/>
                <w:sz w:val="18"/>
                <w:szCs w:val="18"/>
              </w:rPr>
            </w:pPr>
          </w:p>
          <w:p w14:paraId="391C3003" w14:textId="77777777" w:rsidR="00745F79" w:rsidRDefault="00745F79" w:rsidP="00745F79">
            <w:pPr>
              <w:jc w:val="center"/>
              <w:rPr>
                <w:color w:val="000000" w:themeColor="text1"/>
                <w:sz w:val="18"/>
                <w:szCs w:val="18"/>
              </w:rPr>
            </w:pPr>
          </w:p>
          <w:p w14:paraId="45CB906C" w14:textId="77777777" w:rsidR="00745F79" w:rsidRDefault="00745F79" w:rsidP="00745F79">
            <w:pPr>
              <w:jc w:val="center"/>
              <w:rPr>
                <w:color w:val="000000" w:themeColor="text1"/>
                <w:sz w:val="18"/>
                <w:szCs w:val="18"/>
              </w:rPr>
            </w:pPr>
          </w:p>
          <w:p w14:paraId="019A3665" w14:textId="77777777" w:rsidR="00745F79" w:rsidRDefault="00745F79" w:rsidP="00745F79">
            <w:pPr>
              <w:jc w:val="center"/>
              <w:rPr>
                <w:color w:val="000000" w:themeColor="text1"/>
                <w:sz w:val="18"/>
                <w:szCs w:val="18"/>
              </w:rPr>
            </w:pPr>
          </w:p>
          <w:p w14:paraId="2CEFCA3E" w14:textId="77777777" w:rsidR="00745F79" w:rsidRDefault="00745F79" w:rsidP="00745F79">
            <w:pPr>
              <w:jc w:val="center"/>
              <w:rPr>
                <w:color w:val="000000" w:themeColor="text1"/>
                <w:sz w:val="18"/>
                <w:szCs w:val="18"/>
              </w:rPr>
            </w:pPr>
          </w:p>
          <w:p w14:paraId="7E158D26" w14:textId="77777777" w:rsidR="00745F79" w:rsidRDefault="00745F79" w:rsidP="00745F79">
            <w:pPr>
              <w:jc w:val="center"/>
              <w:rPr>
                <w:color w:val="000000" w:themeColor="text1"/>
                <w:sz w:val="18"/>
                <w:szCs w:val="18"/>
              </w:rPr>
            </w:pPr>
          </w:p>
          <w:p w14:paraId="75E8A045" w14:textId="77777777" w:rsidR="00745F79" w:rsidRDefault="00745F79" w:rsidP="00745F79">
            <w:pPr>
              <w:jc w:val="center"/>
              <w:rPr>
                <w:color w:val="000000" w:themeColor="text1"/>
                <w:sz w:val="18"/>
                <w:szCs w:val="18"/>
              </w:rPr>
            </w:pPr>
          </w:p>
          <w:p w14:paraId="722F4495" w14:textId="77777777" w:rsidR="00745F79" w:rsidRDefault="00745F79" w:rsidP="00745F79">
            <w:pPr>
              <w:jc w:val="center"/>
              <w:rPr>
                <w:color w:val="000000" w:themeColor="text1"/>
                <w:sz w:val="18"/>
                <w:szCs w:val="18"/>
              </w:rPr>
            </w:pPr>
          </w:p>
          <w:p w14:paraId="67C0A6D3" w14:textId="77777777" w:rsidR="00745F79" w:rsidRDefault="00745F79" w:rsidP="00745F79">
            <w:pPr>
              <w:jc w:val="center"/>
              <w:rPr>
                <w:color w:val="000000" w:themeColor="text1"/>
                <w:sz w:val="18"/>
                <w:szCs w:val="18"/>
              </w:rPr>
            </w:pPr>
          </w:p>
          <w:p w14:paraId="05407400" w14:textId="77777777" w:rsidR="00745F79" w:rsidRDefault="00745F79" w:rsidP="00745F79">
            <w:pPr>
              <w:jc w:val="center"/>
              <w:rPr>
                <w:color w:val="000000" w:themeColor="text1"/>
                <w:sz w:val="18"/>
                <w:szCs w:val="18"/>
              </w:rPr>
            </w:pPr>
          </w:p>
          <w:p w14:paraId="28074CC0" w14:textId="77777777" w:rsidR="00745F79" w:rsidRDefault="00745F79" w:rsidP="00745F79">
            <w:pPr>
              <w:jc w:val="center"/>
              <w:rPr>
                <w:color w:val="000000" w:themeColor="text1"/>
                <w:sz w:val="18"/>
                <w:szCs w:val="18"/>
              </w:rPr>
            </w:pPr>
          </w:p>
          <w:p w14:paraId="395D1108" w14:textId="77777777" w:rsidR="00745F79" w:rsidRDefault="00745F79" w:rsidP="00745F79">
            <w:pPr>
              <w:jc w:val="center"/>
              <w:rPr>
                <w:color w:val="000000" w:themeColor="text1"/>
                <w:sz w:val="18"/>
                <w:szCs w:val="18"/>
              </w:rPr>
            </w:pPr>
          </w:p>
          <w:p w14:paraId="57AA80B5" w14:textId="77777777" w:rsidR="00745F79" w:rsidRDefault="00745F79" w:rsidP="00745F79">
            <w:pPr>
              <w:jc w:val="center"/>
              <w:rPr>
                <w:color w:val="000000" w:themeColor="text1"/>
                <w:sz w:val="18"/>
                <w:szCs w:val="18"/>
              </w:rPr>
            </w:pPr>
          </w:p>
          <w:p w14:paraId="326D337E" w14:textId="77777777" w:rsidR="00745F79" w:rsidRDefault="00745F79" w:rsidP="00745F79">
            <w:pPr>
              <w:jc w:val="center"/>
              <w:rPr>
                <w:color w:val="000000" w:themeColor="text1"/>
                <w:sz w:val="18"/>
                <w:szCs w:val="18"/>
              </w:rPr>
            </w:pPr>
          </w:p>
          <w:p w14:paraId="77B65A78" w14:textId="77777777" w:rsidR="00745F79" w:rsidRDefault="00745F79" w:rsidP="00745F79">
            <w:pPr>
              <w:jc w:val="center"/>
              <w:rPr>
                <w:color w:val="000000" w:themeColor="text1"/>
                <w:sz w:val="18"/>
                <w:szCs w:val="18"/>
              </w:rPr>
            </w:pPr>
          </w:p>
          <w:p w14:paraId="2D386C46" w14:textId="77777777" w:rsidR="00745F79" w:rsidRDefault="00745F79" w:rsidP="00745F79">
            <w:pPr>
              <w:jc w:val="center"/>
              <w:rPr>
                <w:color w:val="000000" w:themeColor="text1"/>
                <w:sz w:val="18"/>
                <w:szCs w:val="18"/>
              </w:rPr>
            </w:pPr>
          </w:p>
          <w:p w14:paraId="1225DB20" w14:textId="77777777" w:rsidR="00745F79" w:rsidRDefault="00745F79" w:rsidP="00745F79">
            <w:pPr>
              <w:jc w:val="center"/>
              <w:rPr>
                <w:color w:val="000000" w:themeColor="text1"/>
                <w:sz w:val="18"/>
                <w:szCs w:val="18"/>
              </w:rPr>
            </w:pPr>
          </w:p>
          <w:p w14:paraId="58B7E5BE" w14:textId="77777777" w:rsidR="00745F79" w:rsidRDefault="00745F79" w:rsidP="00745F79">
            <w:pPr>
              <w:jc w:val="center"/>
              <w:rPr>
                <w:color w:val="000000" w:themeColor="text1"/>
                <w:sz w:val="18"/>
                <w:szCs w:val="18"/>
              </w:rPr>
            </w:pPr>
          </w:p>
          <w:p w14:paraId="0DD0BDF3" w14:textId="77777777" w:rsidR="00745F79" w:rsidRDefault="00745F79" w:rsidP="00745F79">
            <w:pPr>
              <w:jc w:val="center"/>
              <w:rPr>
                <w:color w:val="000000" w:themeColor="text1"/>
                <w:sz w:val="18"/>
                <w:szCs w:val="18"/>
              </w:rPr>
            </w:pPr>
          </w:p>
          <w:p w14:paraId="70063EDC" w14:textId="77777777" w:rsidR="00745F79" w:rsidRDefault="00745F79" w:rsidP="00745F79">
            <w:pPr>
              <w:jc w:val="center"/>
              <w:rPr>
                <w:color w:val="000000" w:themeColor="text1"/>
                <w:sz w:val="18"/>
                <w:szCs w:val="18"/>
              </w:rPr>
            </w:pPr>
          </w:p>
          <w:p w14:paraId="5AA4E87B" w14:textId="77777777" w:rsidR="00745F79" w:rsidRDefault="00745F79" w:rsidP="00745F79">
            <w:pPr>
              <w:jc w:val="center"/>
              <w:rPr>
                <w:color w:val="000000" w:themeColor="text1"/>
                <w:sz w:val="18"/>
                <w:szCs w:val="18"/>
              </w:rPr>
            </w:pPr>
          </w:p>
          <w:p w14:paraId="6175DCA2" w14:textId="77777777" w:rsidR="00745F79" w:rsidRDefault="00745F79" w:rsidP="00745F79">
            <w:pPr>
              <w:jc w:val="center"/>
              <w:rPr>
                <w:color w:val="000000" w:themeColor="text1"/>
                <w:sz w:val="18"/>
                <w:szCs w:val="18"/>
              </w:rPr>
            </w:pPr>
          </w:p>
          <w:p w14:paraId="04582F60" w14:textId="77777777" w:rsidR="00745F79" w:rsidRDefault="00745F79" w:rsidP="00745F79">
            <w:pPr>
              <w:jc w:val="center"/>
              <w:rPr>
                <w:color w:val="000000" w:themeColor="text1"/>
                <w:sz w:val="18"/>
                <w:szCs w:val="18"/>
              </w:rPr>
            </w:pPr>
          </w:p>
          <w:p w14:paraId="64836C8D" w14:textId="77777777" w:rsidR="00745F79" w:rsidRDefault="00745F79" w:rsidP="00745F79">
            <w:pPr>
              <w:jc w:val="center"/>
              <w:rPr>
                <w:color w:val="000000" w:themeColor="text1"/>
                <w:sz w:val="18"/>
                <w:szCs w:val="18"/>
              </w:rPr>
            </w:pPr>
          </w:p>
          <w:p w14:paraId="5D93D06B" w14:textId="77777777" w:rsidR="00745F79" w:rsidRDefault="00745F79" w:rsidP="00745F79">
            <w:pPr>
              <w:jc w:val="center"/>
              <w:rPr>
                <w:color w:val="000000" w:themeColor="text1"/>
                <w:sz w:val="18"/>
                <w:szCs w:val="18"/>
              </w:rPr>
            </w:pPr>
          </w:p>
          <w:p w14:paraId="0C544039" w14:textId="77777777" w:rsidR="00745F79" w:rsidRDefault="00745F79" w:rsidP="00745F79">
            <w:pPr>
              <w:jc w:val="center"/>
              <w:rPr>
                <w:color w:val="000000" w:themeColor="text1"/>
                <w:sz w:val="18"/>
                <w:szCs w:val="18"/>
              </w:rPr>
            </w:pPr>
          </w:p>
          <w:p w14:paraId="6D675040" w14:textId="77777777" w:rsidR="00745F79" w:rsidRDefault="00745F79" w:rsidP="00745F79">
            <w:pPr>
              <w:jc w:val="center"/>
              <w:rPr>
                <w:color w:val="000000" w:themeColor="text1"/>
                <w:sz w:val="18"/>
                <w:szCs w:val="18"/>
              </w:rPr>
            </w:pPr>
          </w:p>
          <w:p w14:paraId="48490A8F" w14:textId="77777777" w:rsidR="00745F79" w:rsidRDefault="00745F79" w:rsidP="00745F79">
            <w:pPr>
              <w:jc w:val="center"/>
              <w:rPr>
                <w:color w:val="000000" w:themeColor="text1"/>
                <w:sz w:val="18"/>
                <w:szCs w:val="18"/>
              </w:rPr>
            </w:pPr>
          </w:p>
          <w:p w14:paraId="1B185A8C" w14:textId="77777777" w:rsidR="00745F79" w:rsidRDefault="00745F79" w:rsidP="00745F79">
            <w:pPr>
              <w:jc w:val="center"/>
              <w:rPr>
                <w:color w:val="000000" w:themeColor="text1"/>
                <w:sz w:val="18"/>
                <w:szCs w:val="18"/>
              </w:rPr>
            </w:pPr>
          </w:p>
          <w:p w14:paraId="77D1A32F" w14:textId="77777777" w:rsidR="00745F79" w:rsidRDefault="00745F79" w:rsidP="00745F79">
            <w:pPr>
              <w:jc w:val="center"/>
              <w:rPr>
                <w:color w:val="000000" w:themeColor="text1"/>
                <w:sz w:val="18"/>
                <w:szCs w:val="18"/>
              </w:rPr>
            </w:pPr>
          </w:p>
          <w:p w14:paraId="420FA9C9" w14:textId="77777777" w:rsidR="00745F79" w:rsidRDefault="00745F79" w:rsidP="00745F79">
            <w:pPr>
              <w:jc w:val="center"/>
              <w:rPr>
                <w:color w:val="000000" w:themeColor="text1"/>
                <w:sz w:val="18"/>
                <w:szCs w:val="18"/>
              </w:rPr>
            </w:pPr>
          </w:p>
          <w:p w14:paraId="20CCF1C6" w14:textId="77777777" w:rsidR="00745F79" w:rsidRDefault="00745F79" w:rsidP="00745F79">
            <w:pPr>
              <w:jc w:val="center"/>
              <w:rPr>
                <w:color w:val="000000" w:themeColor="text1"/>
                <w:sz w:val="18"/>
                <w:szCs w:val="18"/>
              </w:rPr>
            </w:pPr>
          </w:p>
          <w:p w14:paraId="7EB3D1BC" w14:textId="77777777" w:rsidR="00745F79" w:rsidRDefault="00745F79" w:rsidP="00745F79">
            <w:pPr>
              <w:jc w:val="center"/>
              <w:rPr>
                <w:color w:val="000000" w:themeColor="text1"/>
                <w:sz w:val="18"/>
                <w:szCs w:val="18"/>
              </w:rPr>
            </w:pPr>
          </w:p>
          <w:p w14:paraId="4276D9DE" w14:textId="77777777" w:rsidR="00745F79" w:rsidRDefault="00745F79" w:rsidP="00745F79">
            <w:pPr>
              <w:jc w:val="center"/>
              <w:rPr>
                <w:color w:val="000000" w:themeColor="text1"/>
                <w:sz w:val="18"/>
                <w:szCs w:val="18"/>
              </w:rPr>
            </w:pPr>
          </w:p>
          <w:p w14:paraId="3F45B832" w14:textId="77777777" w:rsidR="00745F79" w:rsidRDefault="00745F79" w:rsidP="00745F79">
            <w:pPr>
              <w:jc w:val="center"/>
              <w:rPr>
                <w:color w:val="000000" w:themeColor="text1"/>
                <w:sz w:val="18"/>
                <w:szCs w:val="18"/>
              </w:rPr>
            </w:pPr>
          </w:p>
          <w:p w14:paraId="1E8D15F6" w14:textId="77777777" w:rsidR="00745F79" w:rsidRDefault="00745F79" w:rsidP="00745F79">
            <w:pPr>
              <w:jc w:val="center"/>
              <w:rPr>
                <w:color w:val="000000" w:themeColor="text1"/>
                <w:sz w:val="18"/>
                <w:szCs w:val="18"/>
              </w:rPr>
            </w:pPr>
          </w:p>
          <w:p w14:paraId="1582CB75" w14:textId="6DF95BFD" w:rsidR="00745F79" w:rsidRPr="002E5589" w:rsidRDefault="00745F79" w:rsidP="00745F79">
            <w:pPr>
              <w:jc w:val="center"/>
              <w:rPr>
                <w:color w:val="000000" w:themeColor="text1"/>
                <w:sz w:val="18"/>
                <w:szCs w:val="18"/>
              </w:rPr>
            </w:pPr>
            <w:r w:rsidRPr="002E5589">
              <w:rPr>
                <w:color w:val="000000" w:themeColor="text1"/>
                <w:sz w:val="18"/>
                <w:szCs w:val="18"/>
              </w:rPr>
              <w:t>Č</w:t>
            </w:r>
            <w:r>
              <w:rPr>
                <w:color w:val="000000" w:themeColor="text1"/>
                <w:sz w:val="18"/>
                <w:szCs w:val="18"/>
              </w:rPr>
              <w:t>:</w:t>
            </w:r>
            <w:r w:rsidRPr="002E5589">
              <w:rPr>
                <w:color w:val="000000" w:themeColor="text1"/>
                <w:sz w:val="18"/>
                <w:szCs w:val="18"/>
              </w:rPr>
              <w:t xml:space="preserve"> I</w:t>
            </w:r>
          </w:p>
          <w:p w14:paraId="55C40C70" w14:textId="3A57110E" w:rsidR="00745F79" w:rsidRPr="002E5589" w:rsidRDefault="00745F79" w:rsidP="00745F79">
            <w:pPr>
              <w:jc w:val="center"/>
              <w:rPr>
                <w:color w:val="000000" w:themeColor="text1"/>
                <w:sz w:val="18"/>
                <w:szCs w:val="18"/>
              </w:rPr>
            </w:pPr>
            <w:r>
              <w:rPr>
                <w:color w:val="000000" w:themeColor="text1"/>
                <w:sz w:val="18"/>
                <w:szCs w:val="18"/>
              </w:rPr>
              <w:t>B: 17</w:t>
            </w:r>
          </w:p>
          <w:p w14:paraId="773793F3" w14:textId="77777777" w:rsidR="00745F79" w:rsidRDefault="00745F79" w:rsidP="00745F79">
            <w:pPr>
              <w:jc w:val="center"/>
              <w:rPr>
                <w:color w:val="000000" w:themeColor="text1"/>
                <w:sz w:val="18"/>
                <w:szCs w:val="18"/>
              </w:rPr>
            </w:pPr>
            <w:r w:rsidRPr="002E5589">
              <w:rPr>
                <w:color w:val="000000" w:themeColor="text1"/>
                <w:sz w:val="18"/>
                <w:szCs w:val="18"/>
              </w:rPr>
              <w:t xml:space="preserve">§ </w:t>
            </w:r>
            <w:r>
              <w:rPr>
                <w:color w:val="000000" w:themeColor="text1"/>
                <w:sz w:val="18"/>
                <w:szCs w:val="18"/>
              </w:rPr>
              <w:t xml:space="preserve">6 </w:t>
            </w:r>
          </w:p>
          <w:p w14:paraId="0A34A14D" w14:textId="640749B3" w:rsidR="00745F79" w:rsidRPr="00095CFC" w:rsidRDefault="00745F79" w:rsidP="00745F79">
            <w:pPr>
              <w:jc w:val="center"/>
              <w:rPr>
                <w:color w:val="000000" w:themeColor="text1"/>
                <w:sz w:val="18"/>
                <w:szCs w:val="18"/>
                <w:highlight w:val="yellow"/>
              </w:rPr>
            </w:pPr>
            <w:r>
              <w:rPr>
                <w:color w:val="000000" w:themeColor="text1"/>
                <w:sz w:val="18"/>
                <w:szCs w:val="18"/>
              </w:rPr>
              <w:t>O: 6</w:t>
            </w:r>
          </w:p>
        </w:tc>
        <w:tc>
          <w:tcPr>
            <w:tcW w:w="4315" w:type="dxa"/>
          </w:tcPr>
          <w:p w14:paraId="60A8928A" w14:textId="44CEAE25" w:rsidR="00745F79" w:rsidRDefault="00745F79" w:rsidP="00745F79">
            <w:pPr>
              <w:jc w:val="both"/>
              <w:rPr>
                <w:color w:val="000000" w:themeColor="text1"/>
                <w:sz w:val="18"/>
                <w:szCs w:val="18"/>
              </w:rPr>
            </w:pPr>
            <w:r w:rsidRPr="00E440B2">
              <w:rPr>
                <w:color w:val="000000" w:themeColor="text1"/>
                <w:sz w:val="18"/>
                <w:szCs w:val="18"/>
              </w:rPr>
              <w:lastRenderedPageBreak/>
              <w:t>(1)</w:t>
            </w:r>
            <w:r>
              <w:rPr>
                <w:color w:val="000000" w:themeColor="text1"/>
                <w:sz w:val="18"/>
                <w:szCs w:val="18"/>
              </w:rPr>
              <w:t xml:space="preserve"> </w:t>
            </w:r>
            <w:r w:rsidRPr="00E440B2">
              <w:rPr>
                <w:color w:val="000000" w:themeColor="text1"/>
                <w:sz w:val="18"/>
                <w:szCs w:val="18"/>
              </w:rPr>
              <w:t>Na účely tohto zákona a na účely operatívneho zabezpečenia bezpečnosti a plynulosti cestnej premávky poskytovatelia dopravných informácií a prevádzkovatelia služieb spracúvajú podľa osobitného predpisu6) bez súhlasu účastníkov cestnej premávky a osôb zdržiavajúcich sa na pozemných komunikáciách monitorovaných podľa odseku 3</w:t>
            </w:r>
          </w:p>
          <w:p w14:paraId="2E3067E5" w14:textId="77777777" w:rsidR="00745F79" w:rsidRPr="00E440B2" w:rsidRDefault="00745F79" w:rsidP="00745F79">
            <w:pPr>
              <w:jc w:val="both"/>
              <w:rPr>
                <w:color w:val="000000" w:themeColor="text1"/>
                <w:sz w:val="18"/>
                <w:szCs w:val="18"/>
              </w:rPr>
            </w:pPr>
          </w:p>
          <w:p w14:paraId="3A01476D" w14:textId="26EB56F3" w:rsidR="00745F79" w:rsidRDefault="00745F79" w:rsidP="00745F79">
            <w:pPr>
              <w:jc w:val="both"/>
              <w:rPr>
                <w:color w:val="000000" w:themeColor="text1"/>
                <w:sz w:val="18"/>
                <w:szCs w:val="18"/>
              </w:rPr>
            </w:pPr>
            <w:r w:rsidRPr="00E440B2">
              <w:rPr>
                <w:color w:val="000000" w:themeColor="text1"/>
                <w:sz w:val="18"/>
                <w:szCs w:val="18"/>
              </w:rPr>
              <w:t>a)</w:t>
            </w:r>
            <w:r>
              <w:rPr>
                <w:color w:val="000000" w:themeColor="text1"/>
                <w:sz w:val="18"/>
                <w:szCs w:val="18"/>
              </w:rPr>
              <w:t xml:space="preserve"> </w:t>
            </w:r>
            <w:r w:rsidRPr="00E440B2">
              <w:rPr>
                <w:color w:val="000000" w:themeColor="text1"/>
                <w:sz w:val="18"/>
                <w:szCs w:val="18"/>
              </w:rPr>
              <w:t>údaje a záznamy z monitorovacieho záznamového zariadenia,</w:t>
            </w:r>
          </w:p>
          <w:p w14:paraId="2D736F29" w14:textId="77777777" w:rsidR="00745F79" w:rsidRPr="00E440B2" w:rsidRDefault="00745F79" w:rsidP="00745F79">
            <w:pPr>
              <w:jc w:val="both"/>
              <w:rPr>
                <w:color w:val="000000" w:themeColor="text1"/>
                <w:sz w:val="18"/>
                <w:szCs w:val="18"/>
              </w:rPr>
            </w:pPr>
          </w:p>
          <w:p w14:paraId="3F2BCBB7" w14:textId="3E1DD7EE" w:rsidR="00745F79" w:rsidRDefault="00745F79" w:rsidP="00745F79">
            <w:pPr>
              <w:jc w:val="both"/>
              <w:rPr>
                <w:color w:val="000000" w:themeColor="text1"/>
                <w:sz w:val="18"/>
                <w:szCs w:val="18"/>
              </w:rPr>
            </w:pPr>
            <w:r w:rsidRPr="00E440B2">
              <w:rPr>
                <w:color w:val="000000" w:themeColor="text1"/>
                <w:sz w:val="18"/>
                <w:szCs w:val="18"/>
              </w:rPr>
              <w:t>b)</w:t>
            </w:r>
            <w:r>
              <w:rPr>
                <w:color w:val="000000" w:themeColor="text1"/>
                <w:sz w:val="18"/>
                <w:szCs w:val="18"/>
              </w:rPr>
              <w:t xml:space="preserve"> </w:t>
            </w:r>
            <w:r w:rsidRPr="00E440B2">
              <w:rPr>
                <w:color w:val="000000" w:themeColor="text1"/>
                <w:sz w:val="18"/>
                <w:szCs w:val="18"/>
              </w:rPr>
              <w:t>dĺžku prejazdenej vzdialenosti po pozemnej komunikácii,</w:t>
            </w:r>
          </w:p>
          <w:p w14:paraId="19F1A5BF" w14:textId="77777777" w:rsidR="00745F79" w:rsidRPr="00E440B2" w:rsidRDefault="00745F79" w:rsidP="00745F79">
            <w:pPr>
              <w:jc w:val="both"/>
              <w:rPr>
                <w:color w:val="000000" w:themeColor="text1"/>
                <w:sz w:val="18"/>
                <w:szCs w:val="18"/>
              </w:rPr>
            </w:pPr>
          </w:p>
          <w:p w14:paraId="533830CD" w14:textId="7629EFE7" w:rsidR="00745F79" w:rsidRDefault="00745F79" w:rsidP="00745F79">
            <w:pPr>
              <w:jc w:val="both"/>
              <w:rPr>
                <w:color w:val="000000" w:themeColor="text1"/>
                <w:sz w:val="18"/>
                <w:szCs w:val="18"/>
              </w:rPr>
            </w:pPr>
            <w:r w:rsidRPr="00E440B2">
              <w:rPr>
                <w:color w:val="000000" w:themeColor="text1"/>
                <w:sz w:val="18"/>
                <w:szCs w:val="18"/>
              </w:rPr>
              <w:t>c)</w:t>
            </w:r>
            <w:r>
              <w:rPr>
                <w:color w:val="000000" w:themeColor="text1"/>
                <w:sz w:val="18"/>
                <w:szCs w:val="18"/>
              </w:rPr>
              <w:t xml:space="preserve"> </w:t>
            </w:r>
            <w:r w:rsidRPr="00E440B2">
              <w:rPr>
                <w:color w:val="000000" w:themeColor="text1"/>
                <w:sz w:val="18"/>
                <w:szCs w:val="18"/>
              </w:rPr>
              <w:t>údaje o geografickej polohe vozidla.</w:t>
            </w:r>
          </w:p>
          <w:p w14:paraId="41E56163" w14:textId="77777777" w:rsidR="00745F79" w:rsidRPr="00E440B2" w:rsidRDefault="00745F79" w:rsidP="00745F79">
            <w:pPr>
              <w:jc w:val="both"/>
              <w:rPr>
                <w:color w:val="000000" w:themeColor="text1"/>
                <w:sz w:val="18"/>
                <w:szCs w:val="18"/>
              </w:rPr>
            </w:pPr>
          </w:p>
          <w:p w14:paraId="15265D3A" w14:textId="35FB06AA" w:rsidR="00745F79" w:rsidRDefault="00745F79" w:rsidP="00745F79">
            <w:pPr>
              <w:jc w:val="both"/>
              <w:rPr>
                <w:color w:val="000000" w:themeColor="text1"/>
                <w:sz w:val="18"/>
                <w:szCs w:val="18"/>
              </w:rPr>
            </w:pPr>
            <w:r w:rsidRPr="00E440B2">
              <w:rPr>
                <w:color w:val="000000" w:themeColor="text1"/>
                <w:sz w:val="18"/>
                <w:szCs w:val="18"/>
              </w:rPr>
              <w:t>(2)</w:t>
            </w:r>
            <w:r>
              <w:rPr>
                <w:color w:val="000000" w:themeColor="text1"/>
                <w:sz w:val="18"/>
                <w:szCs w:val="18"/>
              </w:rPr>
              <w:t xml:space="preserve"> </w:t>
            </w:r>
            <w:r w:rsidRPr="00E440B2">
              <w:rPr>
                <w:color w:val="000000" w:themeColor="text1"/>
                <w:sz w:val="18"/>
                <w:szCs w:val="18"/>
              </w:rPr>
              <w:t>Poskytovatelia dopravných informácií poskytujú údaje na účely tohto zákona a na účely operatívneho zabezpečenia bezpečnosti a plynulosti cestnej premávky v rozsahu uvedenom v odseku 1 do Národného dopravného informačného centra.</w:t>
            </w:r>
          </w:p>
          <w:p w14:paraId="7A3B730F" w14:textId="77777777" w:rsidR="00745F79" w:rsidRPr="00E440B2" w:rsidRDefault="00745F79" w:rsidP="00745F79">
            <w:pPr>
              <w:jc w:val="both"/>
              <w:rPr>
                <w:color w:val="000000" w:themeColor="text1"/>
                <w:sz w:val="18"/>
                <w:szCs w:val="18"/>
              </w:rPr>
            </w:pPr>
          </w:p>
          <w:p w14:paraId="71FCA935" w14:textId="65315D8D" w:rsidR="00745F79" w:rsidRPr="00E440B2" w:rsidRDefault="00745F79" w:rsidP="00745F79">
            <w:pPr>
              <w:jc w:val="both"/>
              <w:rPr>
                <w:color w:val="000000" w:themeColor="text1"/>
                <w:sz w:val="18"/>
                <w:szCs w:val="18"/>
              </w:rPr>
            </w:pPr>
            <w:r w:rsidRPr="00E440B2">
              <w:rPr>
                <w:color w:val="000000" w:themeColor="text1"/>
                <w:sz w:val="18"/>
                <w:szCs w:val="18"/>
              </w:rPr>
              <w:t>(3)Poskytovatelia dopravných informácií a prevádzkovatelia služieb sú na účely podľa odseku 1 oprávnení monitorovať pozemné komunikácie pomocou monitorovacieho záznamového zariadenia aj bez označenia monitorovaného priestoru.</w:t>
            </w:r>
          </w:p>
          <w:p w14:paraId="2991FBB0" w14:textId="338926AB" w:rsidR="00745F79" w:rsidRDefault="00745F79" w:rsidP="00745F79">
            <w:pPr>
              <w:jc w:val="both"/>
              <w:rPr>
                <w:color w:val="000000" w:themeColor="text1"/>
                <w:sz w:val="18"/>
                <w:szCs w:val="18"/>
              </w:rPr>
            </w:pPr>
            <w:r w:rsidRPr="00E440B2">
              <w:rPr>
                <w:color w:val="000000" w:themeColor="text1"/>
                <w:sz w:val="18"/>
                <w:szCs w:val="18"/>
              </w:rPr>
              <w:lastRenderedPageBreak/>
              <w:t>(4)</w:t>
            </w:r>
            <w:r>
              <w:rPr>
                <w:color w:val="000000" w:themeColor="text1"/>
                <w:sz w:val="18"/>
                <w:szCs w:val="18"/>
              </w:rPr>
              <w:t xml:space="preserve"> </w:t>
            </w:r>
            <w:r w:rsidRPr="00E440B2">
              <w:rPr>
                <w:color w:val="000000" w:themeColor="text1"/>
                <w:sz w:val="18"/>
                <w:szCs w:val="18"/>
              </w:rPr>
              <w:t>Monitorovacím záznamovým zariadením sa na účely odseku 3 rozumie zariadenie umožňujúce vyhotovenie obrazového alebo zvukovo-obrazového záznamu z monitorovaného priestoru.</w:t>
            </w:r>
          </w:p>
          <w:p w14:paraId="2F9D4963" w14:textId="77777777" w:rsidR="00745F79" w:rsidRPr="00E440B2" w:rsidRDefault="00745F79" w:rsidP="00745F79">
            <w:pPr>
              <w:jc w:val="both"/>
              <w:rPr>
                <w:color w:val="000000" w:themeColor="text1"/>
                <w:sz w:val="18"/>
                <w:szCs w:val="18"/>
              </w:rPr>
            </w:pPr>
          </w:p>
          <w:p w14:paraId="4FDCB20D" w14:textId="116CC87F" w:rsidR="00745F79" w:rsidRDefault="00745F79" w:rsidP="00745F79">
            <w:pPr>
              <w:jc w:val="both"/>
              <w:rPr>
                <w:color w:val="000000" w:themeColor="text1"/>
                <w:sz w:val="18"/>
                <w:szCs w:val="18"/>
              </w:rPr>
            </w:pPr>
            <w:r w:rsidRPr="00E440B2">
              <w:rPr>
                <w:color w:val="000000" w:themeColor="text1"/>
                <w:sz w:val="18"/>
                <w:szCs w:val="18"/>
              </w:rPr>
              <w:t>(5)</w:t>
            </w:r>
            <w:r>
              <w:rPr>
                <w:color w:val="000000" w:themeColor="text1"/>
                <w:sz w:val="18"/>
                <w:szCs w:val="18"/>
              </w:rPr>
              <w:t xml:space="preserve"> </w:t>
            </w:r>
            <w:r w:rsidRPr="00E440B2">
              <w:rPr>
                <w:color w:val="000000" w:themeColor="text1"/>
                <w:sz w:val="18"/>
                <w:szCs w:val="18"/>
              </w:rPr>
              <w:t>Ak vyhotovené záznamy a získané údaje nie sú využité na účely podľa odseku 1, poskytovatelia dopravných informácií, prevádzkovatelia služieb a Národné dopravné informačné centrum ich zlikvidujú po uplynutí tridsiatich dní odo dňa nasledujúceho po dni, v ktorom bol záznam vyhotovený alebo údaj získaný.</w:t>
            </w:r>
          </w:p>
          <w:p w14:paraId="0682D45C" w14:textId="77777777" w:rsidR="00745F79" w:rsidRDefault="00745F79" w:rsidP="00745F79">
            <w:pPr>
              <w:jc w:val="both"/>
              <w:rPr>
                <w:color w:val="000000" w:themeColor="text1"/>
                <w:sz w:val="18"/>
                <w:szCs w:val="18"/>
              </w:rPr>
            </w:pPr>
          </w:p>
          <w:p w14:paraId="38E035B9" w14:textId="5484DE8F" w:rsidR="00745F79" w:rsidRPr="002E5589" w:rsidRDefault="00745F79" w:rsidP="00745F79">
            <w:pPr>
              <w:jc w:val="both"/>
              <w:rPr>
                <w:color w:val="000000" w:themeColor="text1"/>
                <w:sz w:val="18"/>
                <w:szCs w:val="18"/>
              </w:rPr>
            </w:pPr>
            <w:r>
              <w:rPr>
                <w:color w:val="000000" w:themeColor="text1"/>
                <w:sz w:val="18"/>
                <w:szCs w:val="18"/>
              </w:rPr>
              <w:t xml:space="preserve">17. </w:t>
            </w:r>
            <w:r w:rsidRPr="002E5589">
              <w:rPr>
                <w:color w:val="000000" w:themeColor="text1"/>
                <w:sz w:val="18"/>
                <w:szCs w:val="18"/>
              </w:rPr>
              <w:t>§ 6 sa dopĺňa odsekom 6, ktorý znie:</w:t>
            </w:r>
          </w:p>
          <w:p w14:paraId="06E93A6D" w14:textId="18251694" w:rsidR="00745F79" w:rsidRDefault="00745F79" w:rsidP="00745F79">
            <w:pPr>
              <w:jc w:val="both"/>
              <w:rPr>
                <w:color w:val="000000" w:themeColor="text1"/>
                <w:sz w:val="18"/>
                <w:szCs w:val="18"/>
              </w:rPr>
            </w:pPr>
            <w:r w:rsidRPr="002E5589">
              <w:rPr>
                <w:color w:val="000000" w:themeColor="text1"/>
                <w:sz w:val="18"/>
                <w:szCs w:val="18"/>
              </w:rPr>
              <w:t xml:space="preserve">„(6) </w:t>
            </w:r>
            <w:r w:rsidRPr="00C96FFC">
              <w:rPr>
                <w:color w:val="000000" w:themeColor="text1"/>
                <w:sz w:val="18"/>
                <w:szCs w:val="18"/>
              </w:rPr>
              <w:t xml:space="preserve">Údaje podľa odseku 1 sa pri spracúvaní anonymizujú; ak nie je technicky možné údaje anonymizovať, údaje sa </w:t>
            </w:r>
            <w:proofErr w:type="spellStart"/>
            <w:r w:rsidRPr="00C96FFC">
              <w:rPr>
                <w:color w:val="000000" w:themeColor="text1"/>
                <w:sz w:val="18"/>
                <w:szCs w:val="18"/>
              </w:rPr>
              <w:t>pseudonymizujú</w:t>
            </w:r>
            <w:proofErr w:type="spellEnd"/>
            <w:r w:rsidRPr="002E5589">
              <w:rPr>
                <w:color w:val="000000" w:themeColor="text1"/>
                <w:sz w:val="18"/>
                <w:szCs w:val="18"/>
              </w:rPr>
              <w:t>.“.</w:t>
            </w:r>
          </w:p>
          <w:p w14:paraId="201CCBC2" w14:textId="3338B6E7" w:rsidR="00745F79" w:rsidRPr="00095CFC" w:rsidRDefault="00745F79" w:rsidP="00745F79">
            <w:pPr>
              <w:jc w:val="both"/>
              <w:rPr>
                <w:color w:val="000000" w:themeColor="text1"/>
                <w:sz w:val="18"/>
                <w:szCs w:val="18"/>
                <w:highlight w:val="yellow"/>
              </w:rPr>
            </w:pPr>
          </w:p>
        </w:tc>
        <w:tc>
          <w:tcPr>
            <w:tcW w:w="567" w:type="dxa"/>
          </w:tcPr>
          <w:p w14:paraId="0BC1A194" w14:textId="078AB04B" w:rsidR="00745F79" w:rsidRPr="00095CFC" w:rsidRDefault="00745F79" w:rsidP="00745F79">
            <w:pPr>
              <w:jc w:val="center"/>
              <w:rPr>
                <w:color w:val="000000" w:themeColor="text1"/>
                <w:sz w:val="18"/>
                <w:szCs w:val="18"/>
              </w:rPr>
            </w:pPr>
            <w:r w:rsidRPr="00095CFC">
              <w:rPr>
                <w:color w:val="000000" w:themeColor="text1"/>
                <w:sz w:val="18"/>
                <w:szCs w:val="18"/>
              </w:rPr>
              <w:lastRenderedPageBreak/>
              <w:t>Ú</w:t>
            </w:r>
          </w:p>
        </w:tc>
        <w:tc>
          <w:tcPr>
            <w:tcW w:w="1153" w:type="dxa"/>
          </w:tcPr>
          <w:p w14:paraId="1E6064EA" w14:textId="609DC35F" w:rsidR="00745F79" w:rsidRPr="00095CFC" w:rsidRDefault="00745F79" w:rsidP="00745F79">
            <w:pPr>
              <w:jc w:val="both"/>
              <w:rPr>
                <w:color w:val="000000" w:themeColor="text1"/>
                <w:sz w:val="18"/>
                <w:szCs w:val="18"/>
              </w:rPr>
            </w:pPr>
          </w:p>
        </w:tc>
        <w:tc>
          <w:tcPr>
            <w:tcW w:w="628" w:type="dxa"/>
          </w:tcPr>
          <w:p w14:paraId="730C16AF" w14:textId="6C0E2833"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31CF21D3" w14:textId="1F5CF4FF" w:rsidR="00745F79" w:rsidRPr="00095CFC" w:rsidRDefault="00745F79" w:rsidP="00745F79">
            <w:pPr>
              <w:jc w:val="both"/>
              <w:rPr>
                <w:color w:val="000000" w:themeColor="text1"/>
                <w:sz w:val="18"/>
                <w:szCs w:val="18"/>
              </w:rPr>
            </w:pPr>
          </w:p>
        </w:tc>
      </w:tr>
      <w:tr w:rsidR="00745F79" w:rsidRPr="00015B3A" w14:paraId="2CF6A365" w14:textId="77777777" w:rsidTr="00AD78AC">
        <w:trPr>
          <w:gridAfter w:val="1"/>
          <w:wAfter w:w="6" w:type="dxa"/>
          <w:jc w:val="center"/>
        </w:trPr>
        <w:tc>
          <w:tcPr>
            <w:tcW w:w="1023" w:type="dxa"/>
          </w:tcPr>
          <w:p w14:paraId="2F0CCA33" w14:textId="21CD954F" w:rsidR="00745F79" w:rsidRPr="00095CFC" w:rsidRDefault="00745F79" w:rsidP="00745F79">
            <w:pPr>
              <w:rPr>
                <w:color w:val="000000" w:themeColor="text1"/>
                <w:sz w:val="18"/>
                <w:szCs w:val="18"/>
              </w:rPr>
            </w:pPr>
            <w:r w:rsidRPr="00095CFC">
              <w:rPr>
                <w:color w:val="000000" w:themeColor="text1"/>
                <w:sz w:val="18"/>
                <w:szCs w:val="18"/>
              </w:rPr>
              <w:t>Č: 1</w:t>
            </w:r>
          </w:p>
          <w:p w14:paraId="3D20B336" w14:textId="05E1C745" w:rsidR="00745F79" w:rsidRPr="00095CFC" w:rsidRDefault="00745F79" w:rsidP="00745F79">
            <w:pPr>
              <w:rPr>
                <w:color w:val="000000" w:themeColor="text1"/>
                <w:sz w:val="18"/>
                <w:szCs w:val="18"/>
              </w:rPr>
            </w:pPr>
          </w:p>
        </w:tc>
        <w:tc>
          <w:tcPr>
            <w:tcW w:w="567" w:type="dxa"/>
          </w:tcPr>
          <w:p w14:paraId="1EC02A67" w14:textId="6F067E32"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2</w:t>
            </w:r>
          </w:p>
          <w:p w14:paraId="2A87FA8E" w14:textId="10651793" w:rsidR="00745F79" w:rsidRPr="00095CFC" w:rsidRDefault="00745F79" w:rsidP="00745F79">
            <w:pPr>
              <w:jc w:val="both"/>
              <w:rPr>
                <w:color w:val="000000" w:themeColor="text1"/>
                <w:sz w:val="18"/>
                <w:szCs w:val="18"/>
              </w:rPr>
            </w:pPr>
          </w:p>
        </w:tc>
        <w:tc>
          <w:tcPr>
            <w:tcW w:w="4536" w:type="dxa"/>
          </w:tcPr>
          <w:p w14:paraId="3DA3EE8E"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Vkladá sa tento článok: „Článok 10a“</w:t>
            </w:r>
          </w:p>
          <w:p w14:paraId="550396AD" w14:textId="77777777" w:rsidR="00745F79" w:rsidRPr="00095CFC" w:rsidRDefault="00745F79" w:rsidP="00745F79">
            <w:pPr>
              <w:adjustRightInd w:val="0"/>
              <w:jc w:val="both"/>
              <w:rPr>
                <w:b/>
                <w:color w:val="000000" w:themeColor="text1"/>
                <w:sz w:val="18"/>
                <w:szCs w:val="18"/>
              </w:rPr>
            </w:pPr>
            <w:r w:rsidRPr="00095CFC">
              <w:rPr>
                <w:b/>
                <w:color w:val="000000" w:themeColor="text1"/>
                <w:sz w:val="18"/>
                <w:szCs w:val="18"/>
              </w:rPr>
              <w:t>Systém Únie na správu bezpečnostných poverení C-ITS</w:t>
            </w:r>
          </w:p>
          <w:p w14:paraId="05B84391"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Špecifikácie pre prioritnú oblasť uvedenú v článku 2 ods. 1 písm. d), ktoré má Komisia prijímať pri výkone svojich právomocí podľa článku 6 ods. 8, sa vzťahujú na systém Únie na správu bezpečnostných poverení C-ITS uvedený v bode 4.3 prílohy I. V špecifikáciách pre tento systém sa stanovia povinnosti v rámci týchto úloh:</w:t>
            </w:r>
          </w:p>
          <w:p w14:paraId="176836B4" w14:textId="54874DDD" w:rsidR="00745F79" w:rsidRPr="00095CFC" w:rsidRDefault="00745F79" w:rsidP="00745F79">
            <w:pPr>
              <w:adjustRightInd w:val="0"/>
              <w:jc w:val="both"/>
              <w:rPr>
                <w:color w:val="000000" w:themeColor="text1"/>
                <w:sz w:val="18"/>
                <w:szCs w:val="18"/>
              </w:rPr>
            </w:pPr>
            <w:r w:rsidRPr="00095CFC">
              <w:rPr>
                <w:color w:val="000000" w:themeColor="text1"/>
                <w:sz w:val="18"/>
                <w:szCs w:val="18"/>
              </w:rPr>
              <w:t>a)</w:t>
            </w:r>
            <w:r>
              <w:rPr>
                <w:color w:val="000000" w:themeColor="text1"/>
                <w:sz w:val="18"/>
                <w:szCs w:val="18"/>
              </w:rPr>
              <w:t xml:space="preserve"> </w:t>
            </w:r>
            <w:r w:rsidRPr="00095CFC">
              <w:rPr>
                <w:color w:val="000000" w:themeColor="text1"/>
                <w:sz w:val="18"/>
                <w:szCs w:val="18"/>
              </w:rPr>
              <w:t>orgán pre certifikačnú politiku C-ITS;</w:t>
            </w:r>
          </w:p>
          <w:p w14:paraId="79FA93D9" w14:textId="0F60D0A8" w:rsidR="00745F79" w:rsidRPr="00095CFC" w:rsidRDefault="00745F79" w:rsidP="00745F79">
            <w:pPr>
              <w:adjustRightInd w:val="0"/>
              <w:jc w:val="both"/>
              <w:rPr>
                <w:color w:val="000000" w:themeColor="text1"/>
                <w:sz w:val="18"/>
                <w:szCs w:val="18"/>
              </w:rPr>
            </w:pPr>
            <w:r w:rsidRPr="00095CFC">
              <w:rPr>
                <w:color w:val="000000" w:themeColor="text1"/>
                <w:sz w:val="18"/>
                <w:szCs w:val="18"/>
              </w:rPr>
              <w:t>b)</w:t>
            </w:r>
            <w:r>
              <w:rPr>
                <w:color w:val="000000" w:themeColor="text1"/>
                <w:sz w:val="18"/>
                <w:szCs w:val="18"/>
              </w:rPr>
              <w:t xml:space="preserve"> </w:t>
            </w:r>
            <w:r w:rsidRPr="00095CFC">
              <w:rPr>
                <w:color w:val="000000" w:themeColor="text1"/>
                <w:sz w:val="18"/>
                <w:szCs w:val="18"/>
              </w:rPr>
              <w:t>správca dôveryhodného zoznamu C-ITS;</w:t>
            </w:r>
          </w:p>
          <w:p w14:paraId="2BD97B31" w14:textId="1FF408A9" w:rsidR="00745F79" w:rsidRPr="00095CFC" w:rsidRDefault="00745F79" w:rsidP="00745F79">
            <w:pPr>
              <w:adjustRightInd w:val="0"/>
              <w:jc w:val="both"/>
              <w:rPr>
                <w:color w:val="000000" w:themeColor="text1"/>
                <w:sz w:val="18"/>
                <w:szCs w:val="18"/>
              </w:rPr>
            </w:pPr>
            <w:r w:rsidRPr="00095CFC">
              <w:rPr>
                <w:color w:val="000000" w:themeColor="text1"/>
                <w:sz w:val="18"/>
                <w:szCs w:val="18"/>
              </w:rPr>
              <w:t>c)</w:t>
            </w:r>
            <w:r>
              <w:rPr>
                <w:color w:val="000000" w:themeColor="text1"/>
                <w:sz w:val="18"/>
                <w:szCs w:val="18"/>
              </w:rPr>
              <w:t xml:space="preserve"> </w:t>
            </w:r>
            <w:r w:rsidRPr="00095CFC">
              <w:rPr>
                <w:color w:val="000000" w:themeColor="text1"/>
                <w:sz w:val="18"/>
                <w:szCs w:val="18"/>
              </w:rPr>
              <w:t>kontaktné miesto pre C-ITS.</w:t>
            </w:r>
          </w:p>
          <w:p w14:paraId="5157DDDE"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Komisia je zodpovedná za zabezpečenie výkonu povinností v rámci uvedených úloh.“</w:t>
            </w:r>
          </w:p>
          <w:p w14:paraId="32E76A09" w14:textId="77777777" w:rsidR="00745F79" w:rsidRPr="00095CFC" w:rsidRDefault="00745F79" w:rsidP="00745F79">
            <w:pPr>
              <w:adjustRightInd w:val="0"/>
              <w:jc w:val="both"/>
              <w:rPr>
                <w:color w:val="000000" w:themeColor="text1"/>
                <w:sz w:val="18"/>
                <w:szCs w:val="18"/>
              </w:rPr>
            </w:pPr>
          </w:p>
          <w:p w14:paraId="0EDEB7BE"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Odsek 2 sa nahrádza takto:</w:t>
            </w:r>
          </w:p>
          <w:p w14:paraId="113BB6CA" w14:textId="75744ADE" w:rsidR="00745F79" w:rsidRDefault="00745F79" w:rsidP="00745F79">
            <w:pPr>
              <w:adjustRightInd w:val="0"/>
              <w:jc w:val="both"/>
              <w:rPr>
                <w:color w:val="000000" w:themeColor="text1"/>
                <w:sz w:val="18"/>
                <w:szCs w:val="18"/>
              </w:rPr>
            </w:pPr>
            <w:r w:rsidRPr="00095CFC">
              <w:rPr>
                <w:color w:val="000000" w:themeColor="text1"/>
                <w:sz w:val="18"/>
                <w:szCs w:val="18"/>
              </w:rPr>
              <w:t>„2. Právomoc prijímať delegované akty uvedené v článkoch 6 a 7 sa Komisii udeľuje na obdobie piatich rokov od 20. decembra 2023. Komisia vypracuje správu týkajúcu sa delegovania právomoci najneskôr deväť mesiacov pred uplynutím tohto päťročného obdobia. Delegovanie právomoci sa automaticky predlžuje o rovnako dlhé obdobia, pokiaľ Európsky parlament alebo</w:t>
            </w:r>
            <w:r>
              <w:rPr>
                <w:color w:val="000000" w:themeColor="text1"/>
                <w:sz w:val="18"/>
                <w:szCs w:val="18"/>
              </w:rPr>
              <w:t xml:space="preserve"> </w:t>
            </w:r>
            <w:r w:rsidRPr="00CE1AFF">
              <w:rPr>
                <w:color w:val="000000" w:themeColor="text1"/>
                <w:sz w:val="18"/>
                <w:szCs w:val="18"/>
              </w:rPr>
              <w:t>Rada nevznesú voči takémuto predĺženiu námietku najneskôr tri mesiace pred koncom každého obdobia</w:t>
            </w:r>
          </w:p>
          <w:p w14:paraId="09691300" w14:textId="77777777" w:rsidR="00745F79" w:rsidRPr="00095CFC" w:rsidRDefault="00745F79" w:rsidP="00745F79">
            <w:pPr>
              <w:adjustRightInd w:val="0"/>
              <w:jc w:val="both"/>
              <w:rPr>
                <w:color w:val="000000" w:themeColor="text1"/>
                <w:sz w:val="18"/>
                <w:szCs w:val="18"/>
              </w:rPr>
            </w:pPr>
          </w:p>
          <w:p w14:paraId="3AE010CA"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Odsek 3 sa nahrádza takto:</w:t>
            </w:r>
          </w:p>
          <w:p w14:paraId="40F0F212" w14:textId="08580B9B" w:rsidR="00745F79" w:rsidRDefault="00745F79" w:rsidP="00745F79">
            <w:pPr>
              <w:adjustRightInd w:val="0"/>
              <w:jc w:val="both"/>
              <w:rPr>
                <w:color w:val="000000" w:themeColor="text1"/>
                <w:sz w:val="18"/>
                <w:szCs w:val="18"/>
              </w:rPr>
            </w:pPr>
            <w:r w:rsidRPr="00095CFC">
              <w:rPr>
                <w:color w:val="000000" w:themeColor="text1"/>
                <w:sz w:val="18"/>
                <w:szCs w:val="18"/>
              </w:rPr>
              <w:lastRenderedPageBreak/>
              <w:t>„3.Delegovanie právomoci uvedené v článkoch 6 a 7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14:paraId="34C1F494" w14:textId="77777777" w:rsidR="00745F79" w:rsidRPr="00095CFC" w:rsidRDefault="00745F79" w:rsidP="00745F79">
            <w:pPr>
              <w:adjustRightInd w:val="0"/>
              <w:jc w:val="both"/>
              <w:rPr>
                <w:color w:val="000000" w:themeColor="text1"/>
                <w:sz w:val="18"/>
                <w:szCs w:val="18"/>
              </w:rPr>
            </w:pPr>
          </w:p>
          <w:p w14:paraId="76836A76"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Odsek 6 sa nahrádza takto:</w:t>
            </w:r>
          </w:p>
          <w:p w14:paraId="69499D21" w14:textId="77777777" w:rsidR="00745F79" w:rsidRDefault="00745F79" w:rsidP="00745F79">
            <w:pPr>
              <w:adjustRightInd w:val="0"/>
              <w:jc w:val="both"/>
              <w:rPr>
                <w:color w:val="000000" w:themeColor="text1"/>
                <w:sz w:val="18"/>
                <w:szCs w:val="18"/>
              </w:rPr>
            </w:pPr>
            <w:r w:rsidRPr="00095CFC">
              <w:rPr>
                <w:color w:val="000000" w:themeColor="text1"/>
                <w:sz w:val="18"/>
                <w:szCs w:val="18"/>
              </w:rPr>
              <w:t>„6.Delegovaný akt prijatý podľa článku 6 alebo 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w:t>
            </w:r>
          </w:p>
          <w:p w14:paraId="72DBB3AF" w14:textId="1E316DAF" w:rsidR="00745F79" w:rsidRPr="00095CFC" w:rsidRDefault="00745F79" w:rsidP="00745F79">
            <w:pPr>
              <w:adjustRightInd w:val="0"/>
              <w:jc w:val="both"/>
              <w:rPr>
                <w:color w:val="000000" w:themeColor="text1"/>
                <w:sz w:val="18"/>
                <w:szCs w:val="18"/>
              </w:rPr>
            </w:pPr>
          </w:p>
        </w:tc>
        <w:tc>
          <w:tcPr>
            <w:tcW w:w="488" w:type="dxa"/>
          </w:tcPr>
          <w:p w14:paraId="7189274C" w14:textId="77777777" w:rsidR="00745F79" w:rsidRPr="00095CFC" w:rsidRDefault="00745F79" w:rsidP="00745F79">
            <w:pPr>
              <w:jc w:val="center"/>
              <w:rPr>
                <w:color w:val="000000" w:themeColor="text1"/>
                <w:sz w:val="18"/>
                <w:szCs w:val="18"/>
              </w:rPr>
            </w:pPr>
            <w:proofErr w:type="spellStart"/>
            <w:r w:rsidRPr="002C35F9">
              <w:rPr>
                <w:sz w:val="18"/>
                <w:szCs w:val="18"/>
              </w:rPr>
              <w:lastRenderedPageBreak/>
              <w:t>n.a</w:t>
            </w:r>
            <w:proofErr w:type="spellEnd"/>
            <w:r w:rsidRPr="002C35F9">
              <w:rPr>
                <w:sz w:val="18"/>
                <w:szCs w:val="18"/>
              </w:rPr>
              <w:t>.</w:t>
            </w:r>
          </w:p>
        </w:tc>
        <w:tc>
          <w:tcPr>
            <w:tcW w:w="930" w:type="dxa"/>
            <w:gridSpan w:val="2"/>
          </w:tcPr>
          <w:p w14:paraId="35B59003" w14:textId="77777777" w:rsidR="00745F79" w:rsidRPr="00095CFC" w:rsidRDefault="00745F79" w:rsidP="00745F79">
            <w:pPr>
              <w:jc w:val="center"/>
              <w:rPr>
                <w:color w:val="000000" w:themeColor="text1"/>
                <w:sz w:val="18"/>
                <w:szCs w:val="18"/>
                <w:highlight w:val="yellow"/>
              </w:rPr>
            </w:pPr>
          </w:p>
        </w:tc>
        <w:tc>
          <w:tcPr>
            <w:tcW w:w="850" w:type="dxa"/>
          </w:tcPr>
          <w:p w14:paraId="1162913E" w14:textId="77777777" w:rsidR="00745F79" w:rsidRPr="00095CFC" w:rsidRDefault="00745F79" w:rsidP="00745F79">
            <w:pPr>
              <w:jc w:val="center"/>
              <w:rPr>
                <w:color w:val="000000" w:themeColor="text1"/>
                <w:sz w:val="18"/>
                <w:szCs w:val="18"/>
                <w:highlight w:val="yellow"/>
              </w:rPr>
            </w:pPr>
          </w:p>
        </w:tc>
        <w:tc>
          <w:tcPr>
            <w:tcW w:w="4315" w:type="dxa"/>
          </w:tcPr>
          <w:p w14:paraId="0D6ABC50" w14:textId="77777777" w:rsidR="00745F79" w:rsidRPr="00095CFC" w:rsidRDefault="00745F79" w:rsidP="00745F79">
            <w:pPr>
              <w:jc w:val="both"/>
              <w:rPr>
                <w:color w:val="000000" w:themeColor="text1"/>
                <w:sz w:val="18"/>
                <w:szCs w:val="18"/>
                <w:highlight w:val="yellow"/>
              </w:rPr>
            </w:pPr>
          </w:p>
        </w:tc>
        <w:tc>
          <w:tcPr>
            <w:tcW w:w="567" w:type="dxa"/>
          </w:tcPr>
          <w:p w14:paraId="52C6F2CC" w14:textId="77777777" w:rsidR="00745F79" w:rsidRPr="00095CFC" w:rsidRDefault="00745F79" w:rsidP="00745F79">
            <w:pPr>
              <w:jc w:val="center"/>
              <w:rPr>
                <w:color w:val="000000" w:themeColor="text1"/>
                <w:sz w:val="18"/>
                <w:szCs w:val="18"/>
              </w:rPr>
            </w:pPr>
          </w:p>
        </w:tc>
        <w:tc>
          <w:tcPr>
            <w:tcW w:w="1153" w:type="dxa"/>
          </w:tcPr>
          <w:p w14:paraId="355D5C9E" w14:textId="07AB5847" w:rsidR="00745F79" w:rsidRPr="00095CFC" w:rsidRDefault="00745F79" w:rsidP="00745F79">
            <w:pPr>
              <w:jc w:val="both"/>
              <w:rPr>
                <w:color w:val="000000" w:themeColor="text1"/>
                <w:sz w:val="18"/>
                <w:szCs w:val="18"/>
              </w:rPr>
            </w:pPr>
          </w:p>
        </w:tc>
        <w:tc>
          <w:tcPr>
            <w:tcW w:w="628" w:type="dxa"/>
          </w:tcPr>
          <w:p w14:paraId="59B6F170" w14:textId="77777777" w:rsidR="00745F79" w:rsidRPr="00095CFC" w:rsidRDefault="00745F79" w:rsidP="00745F79">
            <w:pPr>
              <w:jc w:val="both"/>
              <w:rPr>
                <w:color w:val="000000" w:themeColor="text1"/>
                <w:sz w:val="18"/>
                <w:szCs w:val="18"/>
              </w:rPr>
            </w:pPr>
          </w:p>
        </w:tc>
        <w:tc>
          <w:tcPr>
            <w:tcW w:w="727" w:type="dxa"/>
          </w:tcPr>
          <w:p w14:paraId="5A593FEF" w14:textId="77777777" w:rsidR="00745F79" w:rsidRPr="00095CFC" w:rsidRDefault="00745F79" w:rsidP="00745F79">
            <w:pPr>
              <w:jc w:val="both"/>
              <w:rPr>
                <w:color w:val="000000" w:themeColor="text1"/>
                <w:sz w:val="18"/>
                <w:szCs w:val="18"/>
              </w:rPr>
            </w:pPr>
          </w:p>
        </w:tc>
      </w:tr>
      <w:tr w:rsidR="00745F79" w:rsidRPr="00015B3A" w14:paraId="6B3D74C3" w14:textId="77777777" w:rsidTr="00AD78AC">
        <w:trPr>
          <w:gridAfter w:val="1"/>
          <w:wAfter w:w="6" w:type="dxa"/>
          <w:jc w:val="center"/>
        </w:trPr>
        <w:tc>
          <w:tcPr>
            <w:tcW w:w="1023" w:type="dxa"/>
          </w:tcPr>
          <w:p w14:paraId="0040C0A1" w14:textId="11462DDC"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4F2A8A26" w14:textId="61A18513"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4</w:t>
            </w:r>
          </w:p>
        </w:tc>
        <w:tc>
          <w:tcPr>
            <w:tcW w:w="4536" w:type="dxa"/>
          </w:tcPr>
          <w:p w14:paraId="2E02AD59" w14:textId="4E69AD22" w:rsidR="00745F79" w:rsidRDefault="00745F79" w:rsidP="00745F79">
            <w:pPr>
              <w:adjustRightInd w:val="0"/>
              <w:jc w:val="both"/>
              <w:rPr>
                <w:color w:val="000000" w:themeColor="text1"/>
                <w:sz w:val="18"/>
                <w:szCs w:val="18"/>
              </w:rPr>
            </w:pPr>
            <w:r w:rsidRPr="00095CFC">
              <w:rPr>
                <w:color w:val="000000" w:themeColor="text1"/>
                <w:sz w:val="18"/>
                <w:szCs w:val="18"/>
              </w:rPr>
              <w:t>Článok 15 sa nahrádza takto:</w:t>
            </w:r>
          </w:p>
          <w:p w14:paraId="4723D9A7" w14:textId="77777777" w:rsidR="00745F79" w:rsidRDefault="00745F79" w:rsidP="00745F79">
            <w:pPr>
              <w:adjustRightInd w:val="0"/>
              <w:jc w:val="both"/>
              <w:rPr>
                <w:color w:val="000000" w:themeColor="text1"/>
                <w:sz w:val="18"/>
                <w:szCs w:val="18"/>
              </w:rPr>
            </w:pPr>
          </w:p>
          <w:p w14:paraId="2610021E" w14:textId="1F116644" w:rsidR="00745F79" w:rsidRPr="00095CFC" w:rsidRDefault="00745F79" w:rsidP="00745F79">
            <w:pPr>
              <w:adjustRightInd w:val="0"/>
              <w:jc w:val="both"/>
              <w:rPr>
                <w:color w:val="000000" w:themeColor="text1"/>
                <w:sz w:val="18"/>
                <w:szCs w:val="18"/>
              </w:rPr>
            </w:pPr>
            <w:r w:rsidRPr="00CE1AFF">
              <w:rPr>
                <w:color w:val="000000" w:themeColor="text1"/>
                <w:sz w:val="18"/>
                <w:szCs w:val="18"/>
              </w:rPr>
              <w:t>„Článok 15</w:t>
            </w:r>
          </w:p>
          <w:p w14:paraId="37C0F385"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Postup výboru</w:t>
            </w:r>
          </w:p>
          <w:p w14:paraId="270B4D27"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1. Komisii pomáha Výbor pre európske IDS. Uvedený výbor je výborom v zmysle nariadenia Európskeho parlamentu a Rady (EÚ) č. 182/2011 (*).</w:t>
            </w:r>
          </w:p>
          <w:p w14:paraId="24BDD9CC"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2.Ak sa odkazuje na tento odsek, uplatňuje sa článok 4 nariadenia (EÚ) č. 182/2011.</w:t>
            </w:r>
          </w:p>
          <w:p w14:paraId="5043B3D1"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3.Ak sa odkazuje na tento odsek, uplatňuje sa článok 8 nariadenia (EÚ) č. 182/2011 v spojení s jeho článkom 5.</w:t>
            </w:r>
          </w:p>
          <w:p w14:paraId="182B00C1"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4.Ak sa odkazuje na tento odsek, uplatňuje sa článok 5 nariadenia (EÚ) č. 182/2011.</w:t>
            </w:r>
          </w:p>
          <w:p w14:paraId="44C8AAAE" w14:textId="77777777" w:rsidR="00745F79" w:rsidRPr="002C35F9" w:rsidRDefault="00745F79" w:rsidP="00745F79">
            <w:pPr>
              <w:pStyle w:val="Default"/>
              <w:rPr>
                <w:sz w:val="18"/>
                <w:szCs w:val="18"/>
              </w:rPr>
            </w:pPr>
          </w:p>
          <w:p w14:paraId="7F38CC0D" w14:textId="77777777" w:rsidR="00745F79" w:rsidRDefault="00745F79" w:rsidP="00745F79">
            <w:pPr>
              <w:pStyle w:val="Default"/>
              <w:rPr>
                <w:sz w:val="18"/>
                <w:szCs w:val="18"/>
              </w:rPr>
            </w:pPr>
            <w:r w:rsidRPr="002C35F9">
              <w:rPr>
                <w:sz w:val="18"/>
                <w:szCs w:val="18"/>
              </w:rPr>
              <w:t xml:space="preserve">Ak výbor nevydá žiadne stanovisko, Komisia neprijme návrh vykonávacieho aktu a uplatňuje sa článok 5 ods. 4 tretí </w:t>
            </w:r>
            <w:proofErr w:type="spellStart"/>
            <w:r w:rsidRPr="002C35F9">
              <w:rPr>
                <w:sz w:val="18"/>
                <w:szCs w:val="18"/>
              </w:rPr>
              <w:t>pododsek</w:t>
            </w:r>
            <w:proofErr w:type="spellEnd"/>
            <w:r w:rsidRPr="002C35F9">
              <w:rPr>
                <w:sz w:val="18"/>
                <w:szCs w:val="18"/>
              </w:rPr>
              <w:t xml:space="preserve"> nariadenia (EÚ) č. 182/2011. </w:t>
            </w:r>
          </w:p>
          <w:p w14:paraId="004AF409" w14:textId="17930BCF" w:rsidR="00745F79" w:rsidRPr="00095CFC" w:rsidRDefault="00745F79" w:rsidP="00745F79">
            <w:pPr>
              <w:pStyle w:val="Default"/>
              <w:rPr>
                <w:color w:val="000000" w:themeColor="text1"/>
                <w:sz w:val="18"/>
                <w:szCs w:val="18"/>
              </w:rPr>
            </w:pPr>
          </w:p>
        </w:tc>
        <w:tc>
          <w:tcPr>
            <w:tcW w:w="488" w:type="dxa"/>
          </w:tcPr>
          <w:p w14:paraId="5680B205" w14:textId="77777777" w:rsidR="00745F79" w:rsidRPr="00095CFC" w:rsidRDefault="00745F79" w:rsidP="00745F79">
            <w:pPr>
              <w:jc w:val="center"/>
              <w:rPr>
                <w:color w:val="000000" w:themeColor="text1"/>
                <w:sz w:val="18"/>
                <w:szCs w:val="18"/>
              </w:rPr>
            </w:pPr>
            <w:proofErr w:type="spellStart"/>
            <w:r w:rsidRPr="002C35F9">
              <w:rPr>
                <w:sz w:val="18"/>
                <w:szCs w:val="18"/>
              </w:rPr>
              <w:t>n.a</w:t>
            </w:r>
            <w:proofErr w:type="spellEnd"/>
            <w:r w:rsidRPr="002C35F9">
              <w:rPr>
                <w:sz w:val="18"/>
                <w:szCs w:val="18"/>
              </w:rPr>
              <w:t>.</w:t>
            </w:r>
          </w:p>
        </w:tc>
        <w:tc>
          <w:tcPr>
            <w:tcW w:w="930" w:type="dxa"/>
            <w:gridSpan w:val="2"/>
          </w:tcPr>
          <w:p w14:paraId="223A3EDD" w14:textId="77777777" w:rsidR="00745F79" w:rsidRPr="00095CFC" w:rsidRDefault="00745F79" w:rsidP="00745F79">
            <w:pPr>
              <w:jc w:val="center"/>
              <w:rPr>
                <w:color w:val="000000" w:themeColor="text1"/>
                <w:sz w:val="18"/>
                <w:szCs w:val="18"/>
                <w:highlight w:val="yellow"/>
              </w:rPr>
            </w:pPr>
          </w:p>
        </w:tc>
        <w:tc>
          <w:tcPr>
            <w:tcW w:w="850" w:type="dxa"/>
          </w:tcPr>
          <w:p w14:paraId="2F8A6C5E" w14:textId="77777777" w:rsidR="00745F79" w:rsidRPr="00095CFC" w:rsidRDefault="00745F79" w:rsidP="00745F79">
            <w:pPr>
              <w:jc w:val="center"/>
              <w:rPr>
                <w:color w:val="000000" w:themeColor="text1"/>
                <w:sz w:val="18"/>
                <w:szCs w:val="18"/>
                <w:highlight w:val="yellow"/>
              </w:rPr>
            </w:pPr>
          </w:p>
        </w:tc>
        <w:tc>
          <w:tcPr>
            <w:tcW w:w="4315" w:type="dxa"/>
          </w:tcPr>
          <w:p w14:paraId="6C6C21F2" w14:textId="77777777" w:rsidR="00745F79" w:rsidRPr="00095CFC" w:rsidRDefault="00745F79" w:rsidP="00745F79">
            <w:pPr>
              <w:jc w:val="both"/>
              <w:rPr>
                <w:color w:val="000000" w:themeColor="text1"/>
                <w:sz w:val="18"/>
                <w:szCs w:val="18"/>
                <w:highlight w:val="yellow"/>
              </w:rPr>
            </w:pPr>
          </w:p>
        </w:tc>
        <w:tc>
          <w:tcPr>
            <w:tcW w:w="567" w:type="dxa"/>
          </w:tcPr>
          <w:p w14:paraId="0B5F2BEA" w14:textId="77777777" w:rsidR="00745F79" w:rsidRPr="00095CFC" w:rsidRDefault="00745F79" w:rsidP="00745F79">
            <w:pPr>
              <w:jc w:val="center"/>
              <w:rPr>
                <w:color w:val="000000" w:themeColor="text1"/>
                <w:sz w:val="18"/>
                <w:szCs w:val="18"/>
              </w:rPr>
            </w:pPr>
          </w:p>
        </w:tc>
        <w:tc>
          <w:tcPr>
            <w:tcW w:w="1153" w:type="dxa"/>
          </w:tcPr>
          <w:p w14:paraId="5D24722B" w14:textId="77777777" w:rsidR="00745F79" w:rsidRPr="00095CFC" w:rsidRDefault="00745F79" w:rsidP="00745F79">
            <w:pPr>
              <w:jc w:val="both"/>
              <w:rPr>
                <w:color w:val="000000" w:themeColor="text1"/>
                <w:sz w:val="18"/>
                <w:szCs w:val="18"/>
              </w:rPr>
            </w:pPr>
          </w:p>
        </w:tc>
        <w:tc>
          <w:tcPr>
            <w:tcW w:w="628" w:type="dxa"/>
          </w:tcPr>
          <w:p w14:paraId="5A3CC45F" w14:textId="77777777" w:rsidR="00745F79" w:rsidRPr="00095CFC" w:rsidRDefault="00745F79" w:rsidP="00745F79">
            <w:pPr>
              <w:jc w:val="both"/>
              <w:rPr>
                <w:color w:val="000000" w:themeColor="text1"/>
                <w:sz w:val="18"/>
                <w:szCs w:val="18"/>
              </w:rPr>
            </w:pPr>
          </w:p>
        </w:tc>
        <w:tc>
          <w:tcPr>
            <w:tcW w:w="727" w:type="dxa"/>
          </w:tcPr>
          <w:p w14:paraId="684647CD" w14:textId="77777777" w:rsidR="00745F79" w:rsidRPr="00095CFC" w:rsidRDefault="00745F79" w:rsidP="00745F79">
            <w:pPr>
              <w:jc w:val="both"/>
              <w:rPr>
                <w:color w:val="000000" w:themeColor="text1"/>
                <w:sz w:val="18"/>
                <w:szCs w:val="18"/>
              </w:rPr>
            </w:pPr>
          </w:p>
        </w:tc>
      </w:tr>
      <w:tr w:rsidR="00745F79" w:rsidRPr="00015B3A" w14:paraId="736AF1B4" w14:textId="77777777" w:rsidTr="00AD78AC">
        <w:trPr>
          <w:gridAfter w:val="1"/>
          <w:wAfter w:w="6" w:type="dxa"/>
          <w:jc w:val="center"/>
        </w:trPr>
        <w:tc>
          <w:tcPr>
            <w:tcW w:w="1023" w:type="dxa"/>
          </w:tcPr>
          <w:p w14:paraId="314935E2" w14:textId="7B06E877"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60A4EF93" w14:textId="550967DB"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5</w:t>
            </w:r>
          </w:p>
        </w:tc>
        <w:tc>
          <w:tcPr>
            <w:tcW w:w="4536" w:type="dxa"/>
          </w:tcPr>
          <w:p w14:paraId="3287B764" w14:textId="4192ED27" w:rsidR="00745F79" w:rsidRDefault="00745F79" w:rsidP="00745F79">
            <w:pPr>
              <w:adjustRightInd w:val="0"/>
              <w:jc w:val="both"/>
              <w:rPr>
                <w:color w:val="000000" w:themeColor="text1"/>
                <w:sz w:val="18"/>
                <w:szCs w:val="18"/>
              </w:rPr>
            </w:pPr>
            <w:r w:rsidRPr="00095CFC">
              <w:rPr>
                <w:color w:val="000000" w:themeColor="text1"/>
                <w:sz w:val="18"/>
                <w:szCs w:val="18"/>
              </w:rPr>
              <w:t>Článok 17 sa nahrádza takto:</w:t>
            </w:r>
          </w:p>
          <w:p w14:paraId="6015675E" w14:textId="77777777" w:rsidR="00745F79" w:rsidRDefault="00745F79" w:rsidP="00745F79">
            <w:pPr>
              <w:adjustRightInd w:val="0"/>
              <w:jc w:val="both"/>
              <w:rPr>
                <w:color w:val="000000" w:themeColor="text1"/>
                <w:sz w:val="18"/>
                <w:szCs w:val="18"/>
              </w:rPr>
            </w:pPr>
          </w:p>
          <w:p w14:paraId="559BB21E" w14:textId="587D759A" w:rsidR="00745F79" w:rsidRPr="001C01EA" w:rsidRDefault="00745F79" w:rsidP="00745F79">
            <w:pPr>
              <w:adjustRightInd w:val="0"/>
              <w:jc w:val="both"/>
              <w:rPr>
                <w:color w:val="000000" w:themeColor="text1"/>
                <w:sz w:val="18"/>
                <w:szCs w:val="18"/>
              </w:rPr>
            </w:pPr>
            <w:r w:rsidRPr="001C01EA">
              <w:rPr>
                <w:color w:val="000000" w:themeColor="text1"/>
                <w:sz w:val="18"/>
                <w:szCs w:val="18"/>
              </w:rPr>
              <w:t>„Článok 17</w:t>
            </w:r>
          </w:p>
          <w:p w14:paraId="510D00CA" w14:textId="77777777" w:rsidR="00745F79" w:rsidRPr="001C01EA" w:rsidRDefault="00745F79" w:rsidP="00745F79">
            <w:pPr>
              <w:adjustRightInd w:val="0"/>
              <w:jc w:val="both"/>
              <w:rPr>
                <w:color w:val="000000" w:themeColor="text1"/>
                <w:sz w:val="18"/>
                <w:szCs w:val="18"/>
              </w:rPr>
            </w:pPr>
          </w:p>
          <w:p w14:paraId="3CA0B7FA" w14:textId="2BB2A55B" w:rsidR="00745F79" w:rsidRDefault="00745F79" w:rsidP="00745F79">
            <w:pPr>
              <w:adjustRightInd w:val="0"/>
              <w:jc w:val="both"/>
              <w:rPr>
                <w:color w:val="000000" w:themeColor="text1"/>
                <w:sz w:val="18"/>
                <w:szCs w:val="18"/>
              </w:rPr>
            </w:pPr>
            <w:r w:rsidRPr="001C01EA">
              <w:rPr>
                <w:color w:val="000000" w:themeColor="text1"/>
                <w:sz w:val="18"/>
                <w:szCs w:val="18"/>
              </w:rPr>
              <w:t>Podávanie správ</w:t>
            </w:r>
          </w:p>
          <w:p w14:paraId="7F7E6EA5" w14:textId="77777777" w:rsidR="00745F79" w:rsidRPr="00095CFC" w:rsidRDefault="00745F79" w:rsidP="00745F79">
            <w:pPr>
              <w:adjustRightInd w:val="0"/>
              <w:jc w:val="both"/>
              <w:rPr>
                <w:color w:val="000000" w:themeColor="text1"/>
                <w:sz w:val="18"/>
                <w:szCs w:val="18"/>
              </w:rPr>
            </w:pPr>
          </w:p>
          <w:p w14:paraId="1D37354A"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 xml:space="preserve">1. Členské štáty predložia Komisii do 21. marca 2025 správu o vykonávaní tejto smernice a delegovaných aktov prijatých </w:t>
            </w:r>
            <w:r w:rsidRPr="00095CFC">
              <w:rPr>
                <w:color w:val="000000" w:themeColor="text1"/>
                <w:sz w:val="18"/>
                <w:szCs w:val="18"/>
              </w:rPr>
              <w:lastRenderedPageBreak/>
              <w:t>na jej základe, ako aj o svojich hlavných vnútroštátnych činnostiach a projektoch týkajúcich sa prioritných oblastí a dostupnosti údajov a služieb uvedených v prílohách III a IV.</w:t>
            </w:r>
          </w:p>
          <w:p w14:paraId="2BFF11A6" w14:textId="77777777" w:rsidR="00745F79" w:rsidRDefault="00745F79" w:rsidP="00745F79">
            <w:pPr>
              <w:adjustRightInd w:val="0"/>
              <w:jc w:val="both"/>
              <w:rPr>
                <w:color w:val="000000" w:themeColor="text1"/>
                <w:sz w:val="18"/>
                <w:szCs w:val="18"/>
              </w:rPr>
            </w:pPr>
          </w:p>
          <w:p w14:paraId="38FDD10B" w14:textId="46C5C40D" w:rsidR="00745F79" w:rsidRDefault="00745F79" w:rsidP="00745F79">
            <w:pPr>
              <w:adjustRightInd w:val="0"/>
              <w:jc w:val="both"/>
              <w:rPr>
                <w:color w:val="000000" w:themeColor="text1"/>
                <w:sz w:val="18"/>
                <w:szCs w:val="18"/>
              </w:rPr>
            </w:pPr>
            <w:r w:rsidRPr="00095CFC">
              <w:rPr>
                <w:color w:val="000000" w:themeColor="text1"/>
                <w:sz w:val="18"/>
                <w:szCs w:val="18"/>
              </w:rPr>
              <w:t>2.Komisia prijme vykonávacie akty, v ktorých sa stanoví vzor pre počiatočnú správu a správu o pokroku vrátane zoznamu kľúčových ukazovateľov výkonnosti na posúdenie vykonávania tejto smernice a delegovaných a vykonávacích aktov prijatých na jej základe. V uvedených vykonávacích aktoch sa vzhľadom na zásadu proporcionality a na základe najlepších postupov rozlišuje medzi povinnými kľúčovými ukazovateľmi výkonnosti, ktoré sa majú zahrnúť do správ, a dodatočnými ukazovateľmi, ktoré sa môžu v relevantných prípadoch zahrnúť do takýchto správ. Uvedené vykonávacie akty sa prijímajú v súlade s postupom preskúmania uvedeným v článku 15 ods. 4.</w:t>
            </w:r>
          </w:p>
          <w:p w14:paraId="7CC153FE" w14:textId="77777777" w:rsidR="00745F79" w:rsidRDefault="00745F79" w:rsidP="00745F79">
            <w:pPr>
              <w:adjustRightInd w:val="0"/>
              <w:jc w:val="both"/>
              <w:rPr>
                <w:color w:val="000000" w:themeColor="text1"/>
                <w:sz w:val="18"/>
                <w:szCs w:val="18"/>
              </w:rPr>
            </w:pPr>
          </w:p>
          <w:p w14:paraId="24D34298" w14:textId="18797204" w:rsidR="00745F79" w:rsidRPr="00095CFC" w:rsidRDefault="00745F79" w:rsidP="00745F79">
            <w:pPr>
              <w:adjustRightInd w:val="0"/>
              <w:jc w:val="both"/>
              <w:rPr>
                <w:color w:val="000000" w:themeColor="text1"/>
                <w:sz w:val="18"/>
                <w:szCs w:val="18"/>
              </w:rPr>
            </w:pPr>
            <w:r>
              <w:rPr>
                <w:color w:val="000000" w:themeColor="text1"/>
                <w:sz w:val="18"/>
                <w:szCs w:val="18"/>
              </w:rPr>
              <w:t>3</w:t>
            </w:r>
            <w:r w:rsidRPr="00095CFC">
              <w:rPr>
                <w:color w:val="000000" w:themeColor="text1"/>
                <w:sz w:val="18"/>
                <w:szCs w:val="18"/>
              </w:rPr>
              <w:t>.Po počiatočnej správe podávajú členské štáty každé tri roky správu o pokroku dosiahnutom pri vykonávaní tejto smernice a delegovaných a vykonávacích aktov prijatých na jej základe. Komisia zabezpečí, aby sa lehoty na podávanie správ stanovené v delegovaných aktoch prijatých na základe článku 6 zosúladili s touto frekvenciou.</w:t>
            </w:r>
          </w:p>
          <w:p w14:paraId="497ECF33" w14:textId="77777777" w:rsidR="00745F79" w:rsidRDefault="00745F79" w:rsidP="00745F79">
            <w:pPr>
              <w:adjustRightInd w:val="0"/>
              <w:jc w:val="both"/>
              <w:rPr>
                <w:color w:val="000000" w:themeColor="text1"/>
                <w:sz w:val="18"/>
                <w:szCs w:val="18"/>
              </w:rPr>
            </w:pPr>
          </w:p>
          <w:p w14:paraId="7F4D23C0" w14:textId="77777777" w:rsidR="00745F79" w:rsidRDefault="00745F79" w:rsidP="00745F79">
            <w:pPr>
              <w:adjustRightInd w:val="0"/>
              <w:jc w:val="both"/>
              <w:rPr>
                <w:color w:val="000000" w:themeColor="text1"/>
                <w:sz w:val="18"/>
                <w:szCs w:val="18"/>
              </w:rPr>
            </w:pPr>
            <w:r w:rsidRPr="00095CFC">
              <w:rPr>
                <w:color w:val="000000" w:themeColor="text1"/>
                <w:sz w:val="18"/>
                <w:szCs w:val="18"/>
              </w:rPr>
              <w:t>4.Najneskôr 12 mesiacov po uplynutí každej z lehôt pre správy členských štátov predloží Komisia Európskemu parlamentu a Rade správu o pokroku dosiahnutom vo vykonávaní tejto smernice a delegovaných aktov prijatých na jej základe. K správe prikladá analýzu týkajúcu sa fungovania a vykonávania článkov 5 až 11 a článku 16, a to vrátane využitých a potrebných finančných zdrojov. V správe sa prípadne posúdi aj potreba zmeny tejto smernice.“</w:t>
            </w:r>
          </w:p>
          <w:p w14:paraId="1B933AC4" w14:textId="49F962B9" w:rsidR="00745F79" w:rsidRPr="00095CFC" w:rsidRDefault="00745F79" w:rsidP="00745F79">
            <w:pPr>
              <w:adjustRightInd w:val="0"/>
              <w:jc w:val="both"/>
              <w:rPr>
                <w:color w:val="000000" w:themeColor="text1"/>
                <w:sz w:val="18"/>
                <w:szCs w:val="18"/>
              </w:rPr>
            </w:pPr>
          </w:p>
        </w:tc>
        <w:tc>
          <w:tcPr>
            <w:tcW w:w="488" w:type="dxa"/>
          </w:tcPr>
          <w:p w14:paraId="61D61B01" w14:textId="77777777" w:rsidR="00745F79" w:rsidRDefault="00745F79" w:rsidP="00745F79">
            <w:pPr>
              <w:jc w:val="center"/>
              <w:rPr>
                <w:color w:val="000000" w:themeColor="text1"/>
                <w:sz w:val="18"/>
                <w:szCs w:val="18"/>
              </w:rPr>
            </w:pPr>
            <w:r w:rsidRPr="00095CFC">
              <w:rPr>
                <w:color w:val="000000" w:themeColor="text1"/>
                <w:sz w:val="18"/>
                <w:szCs w:val="18"/>
              </w:rPr>
              <w:lastRenderedPageBreak/>
              <w:t>N</w:t>
            </w:r>
          </w:p>
          <w:p w14:paraId="60488DD2" w14:textId="77777777" w:rsidR="004A3B4D" w:rsidRDefault="004A3B4D" w:rsidP="00745F79">
            <w:pPr>
              <w:jc w:val="center"/>
              <w:rPr>
                <w:color w:val="000000" w:themeColor="text1"/>
                <w:sz w:val="18"/>
                <w:szCs w:val="18"/>
              </w:rPr>
            </w:pPr>
          </w:p>
          <w:p w14:paraId="6EEAC4EC" w14:textId="77777777" w:rsidR="004A3B4D" w:rsidRDefault="004A3B4D" w:rsidP="00745F79">
            <w:pPr>
              <w:jc w:val="center"/>
              <w:rPr>
                <w:color w:val="000000" w:themeColor="text1"/>
                <w:sz w:val="18"/>
                <w:szCs w:val="18"/>
              </w:rPr>
            </w:pPr>
          </w:p>
          <w:p w14:paraId="3BF45DD7" w14:textId="77777777" w:rsidR="004A3B4D" w:rsidRDefault="004A3B4D" w:rsidP="00745F79">
            <w:pPr>
              <w:jc w:val="center"/>
              <w:rPr>
                <w:color w:val="000000" w:themeColor="text1"/>
                <w:sz w:val="18"/>
                <w:szCs w:val="18"/>
              </w:rPr>
            </w:pPr>
          </w:p>
          <w:p w14:paraId="2B9AF22F" w14:textId="77777777" w:rsidR="004A3B4D" w:rsidRDefault="004A3B4D" w:rsidP="00745F79">
            <w:pPr>
              <w:jc w:val="center"/>
              <w:rPr>
                <w:color w:val="000000" w:themeColor="text1"/>
                <w:sz w:val="18"/>
                <w:szCs w:val="18"/>
              </w:rPr>
            </w:pPr>
          </w:p>
          <w:p w14:paraId="157ADAE1" w14:textId="77777777" w:rsidR="004A3B4D" w:rsidRDefault="004A3B4D" w:rsidP="00745F79">
            <w:pPr>
              <w:jc w:val="center"/>
              <w:rPr>
                <w:color w:val="000000" w:themeColor="text1"/>
                <w:sz w:val="18"/>
                <w:szCs w:val="18"/>
              </w:rPr>
            </w:pPr>
          </w:p>
          <w:p w14:paraId="6D0762D1" w14:textId="77777777" w:rsidR="004A3B4D" w:rsidRDefault="004A3B4D" w:rsidP="00745F79">
            <w:pPr>
              <w:jc w:val="center"/>
              <w:rPr>
                <w:color w:val="000000" w:themeColor="text1"/>
                <w:sz w:val="18"/>
                <w:szCs w:val="18"/>
              </w:rPr>
            </w:pPr>
          </w:p>
          <w:p w14:paraId="0ED8BE98" w14:textId="77777777" w:rsidR="004A3B4D" w:rsidRDefault="004A3B4D" w:rsidP="00745F79">
            <w:pPr>
              <w:jc w:val="center"/>
              <w:rPr>
                <w:color w:val="000000" w:themeColor="text1"/>
                <w:sz w:val="18"/>
                <w:szCs w:val="18"/>
              </w:rPr>
            </w:pPr>
          </w:p>
          <w:p w14:paraId="1DA3A6B5" w14:textId="77777777" w:rsidR="004A3B4D" w:rsidRDefault="004A3B4D" w:rsidP="00745F79">
            <w:pPr>
              <w:jc w:val="center"/>
              <w:rPr>
                <w:color w:val="000000" w:themeColor="text1"/>
                <w:sz w:val="18"/>
                <w:szCs w:val="18"/>
              </w:rPr>
            </w:pPr>
          </w:p>
          <w:p w14:paraId="2ED1D77E" w14:textId="77777777" w:rsidR="004A3B4D" w:rsidRDefault="004A3B4D" w:rsidP="00745F79">
            <w:pPr>
              <w:jc w:val="center"/>
              <w:rPr>
                <w:color w:val="000000" w:themeColor="text1"/>
                <w:sz w:val="18"/>
                <w:szCs w:val="18"/>
              </w:rPr>
            </w:pPr>
          </w:p>
          <w:p w14:paraId="356662FD" w14:textId="277669A1" w:rsidR="004A3B4D" w:rsidRDefault="004A3B4D" w:rsidP="00745F79">
            <w:pPr>
              <w:jc w:val="center"/>
              <w:rPr>
                <w:color w:val="000000" w:themeColor="text1"/>
                <w:sz w:val="18"/>
                <w:szCs w:val="18"/>
              </w:rPr>
            </w:pPr>
          </w:p>
          <w:p w14:paraId="04BF0B53" w14:textId="77777777" w:rsidR="004A3B4D" w:rsidRDefault="004A3B4D" w:rsidP="00745F79">
            <w:pPr>
              <w:jc w:val="center"/>
              <w:rPr>
                <w:color w:val="000000" w:themeColor="text1"/>
                <w:sz w:val="18"/>
                <w:szCs w:val="18"/>
              </w:rPr>
            </w:pPr>
          </w:p>
          <w:p w14:paraId="2460106F" w14:textId="5ED58811" w:rsidR="004A3B4D" w:rsidRDefault="004A3B4D" w:rsidP="00745F79">
            <w:pPr>
              <w:jc w:val="center"/>
              <w:rPr>
                <w:color w:val="000000" w:themeColor="text1"/>
                <w:sz w:val="18"/>
                <w:szCs w:val="18"/>
              </w:rPr>
            </w:pPr>
            <w:proofErr w:type="spellStart"/>
            <w:r w:rsidRPr="00095CFC">
              <w:rPr>
                <w:color w:val="000000" w:themeColor="text1"/>
                <w:sz w:val="18"/>
                <w:szCs w:val="18"/>
              </w:rPr>
              <w:t>n.a</w:t>
            </w:r>
            <w:proofErr w:type="spellEnd"/>
          </w:p>
          <w:p w14:paraId="40D1DFEC" w14:textId="2A1F3520" w:rsidR="004A3B4D" w:rsidRDefault="004A3B4D" w:rsidP="00745F79">
            <w:pPr>
              <w:jc w:val="center"/>
              <w:rPr>
                <w:color w:val="000000" w:themeColor="text1"/>
                <w:sz w:val="18"/>
                <w:szCs w:val="18"/>
              </w:rPr>
            </w:pPr>
          </w:p>
          <w:p w14:paraId="0A45CD5E" w14:textId="799F0E1E" w:rsidR="004A3B4D" w:rsidRDefault="004A3B4D" w:rsidP="00745F79">
            <w:pPr>
              <w:jc w:val="center"/>
              <w:rPr>
                <w:color w:val="000000" w:themeColor="text1"/>
                <w:sz w:val="18"/>
                <w:szCs w:val="18"/>
              </w:rPr>
            </w:pPr>
          </w:p>
          <w:p w14:paraId="65EDA01D" w14:textId="1FE68A4D" w:rsidR="004A3B4D" w:rsidRDefault="004A3B4D" w:rsidP="00745F79">
            <w:pPr>
              <w:jc w:val="center"/>
              <w:rPr>
                <w:color w:val="000000" w:themeColor="text1"/>
                <w:sz w:val="18"/>
                <w:szCs w:val="18"/>
              </w:rPr>
            </w:pPr>
          </w:p>
          <w:p w14:paraId="6A546B23" w14:textId="2AD1033C" w:rsidR="004A3B4D" w:rsidRDefault="004A3B4D" w:rsidP="00745F79">
            <w:pPr>
              <w:jc w:val="center"/>
              <w:rPr>
                <w:color w:val="000000" w:themeColor="text1"/>
                <w:sz w:val="18"/>
                <w:szCs w:val="18"/>
              </w:rPr>
            </w:pPr>
          </w:p>
          <w:p w14:paraId="2F75EEC9" w14:textId="69BF9EB4" w:rsidR="004A3B4D" w:rsidRDefault="004A3B4D" w:rsidP="00745F79">
            <w:pPr>
              <w:jc w:val="center"/>
              <w:rPr>
                <w:color w:val="000000" w:themeColor="text1"/>
                <w:sz w:val="18"/>
                <w:szCs w:val="18"/>
              </w:rPr>
            </w:pPr>
          </w:p>
          <w:p w14:paraId="77384C2F" w14:textId="2DD1D1C9" w:rsidR="004A3B4D" w:rsidRDefault="004A3B4D" w:rsidP="00745F79">
            <w:pPr>
              <w:jc w:val="center"/>
              <w:rPr>
                <w:color w:val="000000" w:themeColor="text1"/>
                <w:sz w:val="18"/>
                <w:szCs w:val="18"/>
              </w:rPr>
            </w:pPr>
          </w:p>
          <w:p w14:paraId="6569C543" w14:textId="42257A98" w:rsidR="004A3B4D" w:rsidRDefault="004A3B4D" w:rsidP="00745F79">
            <w:pPr>
              <w:jc w:val="center"/>
              <w:rPr>
                <w:color w:val="000000" w:themeColor="text1"/>
                <w:sz w:val="18"/>
                <w:szCs w:val="18"/>
              </w:rPr>
            </w:pPr>
          </w:p>
          <w:p w14:paraId="32DCEF3D" w14:textId="6ED191DE" w:rsidR="004A3B4D" w:rsidRDefault="004A3B4D" w:rsidP="00745F79">
            <w:pPr>
              <w:jc w:val="center"/>
              <w:rPr>
                <w:color w:val="000000" w:themeColor="text1"/>
                <w:sz w:val="18"/>
                <w:szCs w:val="18"/>
              </w:rPr>
            </w:pPr>
          </w:p>
          <w:p w14:paraId="78D5F5E5" w14:textId="22C8381E" w:rsidR="004A3B4D" w:rsidRDefault="004A3B4D" w:rsidP="00745F79">
            <w:pPr>
              <w:jc w:val="center"/>
              <w:rPr>
                <w:color w:val="000000" w:themeColor="text1"/>
                <w:sz w:val="18"/>
                <w:szCs w:val="18"/>
              </w:rPr>
            </w:pPr>
          </w:p>
          <w:p w14:paraId="761DA63F" w14:textId="55B7F43A" w:rsidR="004A3B4D" w:rsidRDefault="004A3B4D" w:rsidP="00745F79">
            <w:pPr>
              <w:jc w:val="center"/>
              <w:rPr>
                <w:color w:val="000000" w:themeColor="text1"/>
                <w:sz w:val="18"/>
                <w:szCs w:val="18"/>
              </w:rPr>
            </w:pPr>
          </w:p>
          <w:p w14:paraId="0D212A0B" w14:textId="756E3259" w:rsidR="004A3B4D" w:rsidRDefault="004A3B4D" w:rsidP="00745F79">
            <w:pPr>
              <w:jc w:val="center"/>
              <w:rPr>
                <w:color w:val="000000" w:themeColor="text1"/>
                <w:sz w:val="18"/>
                <w:szCs w:val="18"/>
              </w:rPr>
            </w:pPr>
          </w:p>
          <w:p w14:paraId="1F8E7A51" w14:textId="343BAE54" w:rsidR="004A3B4D" w:rsidRDefault="004A3B4D" w:rsidP="00745F79">
            <w:pPr>
              <w:jc w:val="center"/>
              <w:rPr>
                <w:color w:val="000000" w:themeColor="text1"/>
                <w:sz w:val="18"/>
                <w:szCs w:val="18"/>
              </w:rPr>
            </w:pPr>
          </w:p>
          <w:p w14:paraId="709B9539" w14:textId="72C16240" w:rsidR="004A3B4D" w:rsidRDefault="004A3B4D" w:rsidP="00745F79">
            <w:pPr>
              <w:jc w:val="center"/>
              <w:rPr>
                <w:color w:val="000000" w:themeColor="text1"/>
                <w:sz w:val="18"/>
                <w:szCs w:val="18"/>
              </w:rPr>
            </w:pPr>
            <w:proofErr w:type="spellStart"/>
            <w:r w:rsidRPr="00095CFC">
              <w:rPr>
                <w:color w:val="000000" w:themeColor="text1"/>
                <w:sz w:val="18"/>
                <w:szCs w:val="18"/>
              </w:rPr>
              <w:t>n.a</w:t>
            </w:r>
            <w:proofErr w:type="spellEnd"/>
          </w:p>
          <w:p w14:paraId="7FE3380B" w14:textId="4DAC4032" w:rsidR="004A3B4D" w:rsidRDefault="004A3B4D" w:rsidP="00745F79">
            <w:pPr>
              <w:jc w:val="center"/>
              <w:rPr>
                <w:color w:val="000000" w:themeColor="text1"/>
                <w:sz w:val="18"/>
                <w:szCs w:val="18"/>
              </w:rPr>
            </w:pPr>
          </w:p>
          <w:p w14:paraId="6427A74A" w14:textId="1A3E04D5" w:rsidR="004A3B4D" w:rsidRDefault="004A3B4D" w:rsidP="00745F79">
            <w:pPr>
              <w:jc w:val="center"/>
              <w:rPr>
                <w:color w:val="000000" w:themeColor="text1"/>
                <w:sz w:val="18"/>
                <w:szCs w:val="18"/>
              </w:rPr>
            </w:pPr>
          </w:p>
          <w:p w14:paraId="584C26EF" w14:textId="2ED712F7" w:rsidR="004A3B4D" w:rsidRDefault="004A3B4D" w:rsidP="00745F79">
            <w:pPr>
              <w:jc w:val="center"/>
              <w:rPr>
                <w:color w:val="000000" w:themeColor="text1"/>
                <w:sz w:val="18"/>
                <w:szCs w:val="18"/>
              </w:rPr>
            </w:pPr>
          </w:p>
          <w:p w14:paraId="0BFF6267" w14:textId="3DB178FD" w:rsidR="004A3B4D" w:rsidRDefault="004A3B4D" w:rsidP="00745F79">
            <w:pPr>
              <w:jc w:val="center"/>
              <w:rPr>
                <w:color w:val="000000" w:themeColor="text1"/>
                <w:sz w:val="18"/>
                <w:szCs w:val="18"/>
              </w:rPr>
            </w:pPr>
          </w:p>
          <w:p w14:paraId="5C7B51A2" w14:textId="71625F07" w:rsidR="004A3B4D" w:rsidRDefault="004A3B4D" w:rsidP="00745F79">
            <w:pPr>
              <w:jc w:val="center"/>
              <w:rPr>
                <w:color w:val="000000" w:themeColor="text1"/>
                <w:sz w:val="18"/>
                <w:szCs w:val="18"/>
              </w:rPr>
            </w:pPr>
          </w:p>
          <w:p w14:paraId="65E477FE" w14:textId="57380593" w:rsidR="004A3B4D" w:rsidRDefault="004A3B4D" w:rsidP="00745F79">
            <w:pPr>
              <w:jc w:val="center"/>
              <w:rPr>
                <w:color w:val="000000" w:themeColor="text1"/>
                <w:sz w:val="18"/>
                <w:szCs w:val="18"/>
              </w:rPr>
            </w:pPr>
          </w:p>
          <w:p w14:paraId="1B3AC606" w14:textId="300976D1" w:rsidR="004A3B4D" w:rsidRDefault="004A3B4D" w:rsidP="00745F79">
            <w:pPr>
              <w:jc w:val="center"/>
              <w:rPr>
                <w:color w:val="000000" w:themeColor="text1"/>
                <w:sz w:val="18"/>
                <w:szCs w:val="18"/>
              </w:rPr>
            </w:pPr>
            <w:proofErr w:type="spellStart"/>
            <w:r w:rsidRPr="00095CFC">
              <w:rPr>
                <w:color w:val="000000" w:themeColor="text1"/>
                <w:sz w:val="18"/>
                <w:szCs w:val="18"/>
              </w:rPr>
              <w:t>n.a</w:t>
            </w:r>
            <w:proofErr w:type="spellEnd"/>
          </w:p>
          <w:p w14:paraId="3D09709C" w14:textId="77777777" w:rsidR="004A3B4D" w:rsidRDefault="004A3B4D" w:rsidP="00745F79">
            <w:pPr>
              <w:jc w:val="center"/>
              <w:rPr>
                <w:color w:val="000000" w:themeColor="text1"/>
                <w:sz w:val="18"/>
                <w:szCs w:val="18"/>
              </w:rPr>
            </w:pPr>
          </w:p>
          <w:p w14:paraId="472B12C9" w14:textId="77777777" w:rsidR="004A3B4D" w:rsidRDefault="004A3B4D" w:rsidP="00745F79">
            <w:pPr>
              <w:jc w:val="center"/>
              <w:rPr>
                <w:color w:val="000000" w:themeColor="text1"/>
                <w:sz w:val="18"/>
                <w:szCs w:val="18"/>
              </w:rPr>
            </w:pPr>
          </w:p>
          <w:p w14:paraId="7A4236F5" w14:textId="4600B657" w:rsidR="004A3B4D" w:rsidRPr="00095CFC" w:rsidRDefault="004A3B4D" w:rsidP="00745F79">
            <w:pPr>
              <w:jc w:val="center"/>
              <w:rPr>
                <w:color w:val="000000" w:themeColor="text1"/>
                <w:sz w:val="18"/>
                <w:szCs w:val="18"/>
              </w:rPr>
            </w:pPr>
          </w:p>
        </w:tc>
        <w:tc>
          <w:tcPr>
            <w:tcW w:w="930" w:type="dxa"/>
            <w:gridSpan w:val="2"/>
          </w:tcPr>
          <w:p w14:paraId="07C6BCF7" w14:textId="362ED1CD" w:rsidR="00745F79" w:rsidRDefault="00745F79" w:rsidP="00745F79">
            <w:pPr>
              <w:jc w:val="center"/>
              <w:rPr>
                <w:color w:val="000000" w:themeColor="text1"/>
                <w:sz w:val="18"/>
                <w:szCs w:val="18"/>
              </w:rPr>
            </w:pPr>
            <w:r>
              <w:rPr>
                <w:color w:val="000000" w:themeColor="text1"/>
                <w:sz w:val="18"/>
                <w:szCs w:val="18"/>
              </w:rPr>
              <w:lastRenderedPageBreak/>
              <w:t>zákon č. 317/2012 Z. z.</w:t>
            </w:r>
          </w:p>
          <w:p w14:paraId="3D3385AE" w14:textId="7021B3AE" w:rsidR="004A3B4D" w:rsidRDefault="004A3B4D" w:rsidP="00745F79">
            <w:pPr>
              <w:jc w:val="center"/>
              <w:rPr>
                <w:color w:val="000000" w:themeColor="text1"/>
                <w:sz w:val="18"/>
                <w:szCs w:val="18"/>
              </w:rPr>
            </w:pPr>
          </w:p>
          <w:p w14:paraId="57F70FC6" w14:textId="6A429ABC" w:rsidR="004A3B4D" w:rsidRDefault="004A3B4D" w:rsidP="00745F79">
            <w:pPr>
              <w:jc w:val="center"/>
              <w:rPr>
                <w:color w:val="000000" w:themeColor="text1"/>
                <w:sz w:val="18"/>
                <w:szCs w:val="18"/>
              </w:rPr>
            </w:pPr>
          </w:p>
          <w:p w14:paraId="149D725B" w14:textId="02AD18D3" w:rsidR="004A3B4D" w:rsidRPr="002C35F9" w:rsidRDefault="004A3B4D" w:rsidP="00745F79">
            <w:pPr>
              <w:jc w:val="center"/>
              <w:rPr>
                <w:sz w:val="18"/>
                <w:szCs w:val="18"/>
              </w:rPr>
            </w:pPr>
            <w:r>
              <w:rPr>
                <w:color w:val="000000" w:themeColor="text1"/>
                <w:sz w:val="18"/>
                <w:szCs w:val="18"/>
              </w:rPr>
              <w:t>zákon č. 575/2001 Z. z.</w:t>
            </w:r>
          </w:p>
          <w:p w14:paraId="6E4C1436" w14:textId="77777777" w:rsidR="00745F79" w:rsidRPr="002C35F9" w:rsidRDefault="00745F79" w:rsidP="00745F79">
            <w:pPr>
              <w:jc w:val="center"/>
              <w:rPr>
                <w:sz w:val="18"/>
                <w:szCs w:val="18"/>
              </w:rPr>
            </w:pPr>
          </w:p>
        </w:tc>
        <w:tc>
          <w:tcPr>
            <w:tcW w:w="850" w:type="dxa"/>
          </w:tcPr>
          <w:p w14:paraId="77B05C91" w14:textId="77777777" w:rsidR="00745F79" w:rsidRPr="002C35F9" w:rsidRDefault="00745F79" w:rsidP="00745F79">
            <w:pPr>
              <w:rPr>
                <w:sz w:val="18"/>
                <w:szCs w:val="18"/>
              </w:rPr>
            </w:pPr>
            <w:r w:rsidRPr="002C35F9">
              <w:rPr>
                <w:sz w:val="18"/>
                <w:szCs w:val="18"/>
              </w:rPr>
              <w:lastRenderedPageBreak/>
              <w:t>§ 7</w:t>
            </w:r>
          </w:p>
          <w:p w14:paraId="43DC17BE" w14:textId="59276207" w:rsidR="00745F79" w:rsidRPr="002C35F9" w:rsidRDefault="00745F79" w:rsidP="00745F79">
            <w:pPr>
              <w:rPr>
                <w:sz w:val="18"/>
                <w:szCs w:val="18"/>
              </w:rPr>
            </w:pPr>
            <w:r>
              <w:rPr>
                <w:sz w:val="18"/>
                <w:szCs w:val="18"/>
              </w:rPr>
              <w:t>P:</w:t>
            </w:r>
            <w:r w:rsidRPr="002C35F9">
              <w:rPr>
                <w:sz w:val="18"/>
                <w:szCs w:val="18"/>
              </w:rPr>
              <w:t xml:space="preserve"> c)</w:t>
            </w:r>
          </w:p>
          <w:p w14:paraId="6D87B19B" w14:textId="77777777" w:rsidR="00745F79" w:rsidRPr="002C35F9" w:rsidRDefault="00745F79" w:rsidP="00745F79">
            <w:pPr>
              <w:rPr>
                <w:sz w:val="18"/>
                <w:szCs w:val="18"/>
              </w:rPr>
            </w:pPr>
          </w:p>
          <w:p w14:paraId="09B5827F" w14:textId="77777777" w:rsidR="00745F79" w:rsidRPr="002C35F9" w:rsidRDefault="00745F79" w:rsidP="00745F79">
            <w:pPr>
              <w:rPr>
                <w:sz w:val="18"/>
                <w:szCs w:val="18"/>
              </w:rPr>
            </w:pPr>
          </w:p>
          <w:p w14:paraId="3F484C55" w14:textId="77777777" w:rsidR="004A3B4D" w:rsidRPr="002C35F9" w:rsidRDefault="004A3B4D" w:rsidP="00745F79">
            <w:pPr>
              <w:rPr>
                <w:sz w:val="18"/>
                <w:szCs w:val="18"/>
              </w:rPr>
            </w:pPr>
          </w:p>
          <w:p w14:paraId="15351A8E" w14:textId="2BB78C9C" w:rsidR="00745F79" w:rsidRDefault="004A3B4D" w:rsidP="00745F79">
            <w:pPr>
              <w:rPr>
                <w:sz w:val="18"/>
                <w:szCs w:val="18"/>
              </w:rPr>
            </w:pPr>
            <w:r>
              <w:rPr>
                <w:sz w:val="18"/>
                <w:szCs w:val="18"/>
              </w:rPr>
              <w:t>§ 35</w:t>
            </w:r>
          </w:p>
          <w:p w14:paraId="3B99FDA3" w14:textId="5DD3976D" w:rsidR="004A3B4D" w:rsidRPr="002C35F9" w:rsidRDefault="004A3B4D" w:rsidP="00745F79">
            <w:pPr>
              <w:rPr>
                <w:sz w:val="18"/>
                <w:szCs w:val="18"/>
              </w:rPr>
            </w:pPr>
            <w:r>
              <w:rPr>
                <w:sz w:val="18"/>
                <w:szCs w:val="18"/>
              </w:rPr>
              <w:t>O: 7</w:t>
            </w:r>
          </w:p>
          <w:p w14:paraId="314869B1" w14:textId="77777777" w:rsidR="00745F79" w:rsidRPr="002C35F9" w:rsidRDefault="00745F79" w:rsidP="00745F79">
            <w:pPr>
              <w:rPr>
                <w:sz w:val="18"/>
                <w:szCs w:val="18"/>
              </w:rPr>
            </w:pPr>
          </w:p>
          <w:p w14:paraId="420B764E" w14:textId="77777777" w:rsidR="00745F79" w:rsidRPr="002C35F9" w:rsidRDefault="00745F79" w:rsidP="00745F79">
            <w:pPr>
              <w:rPr>
                <w:sz w:val="18"/>
                <w:szCs w:val="18"/>
              </w:rPr>
            </w:pPr>
          </w:p>
          <w:p w14:paraId="4CC6615B" w14:textId="77777777" w:rsidR="00745F79" w:rsidRPr="002C35F9" w:rsidRDefault="00745F79" w:rsidP="00745F79">
            <w:pPr>
              <w:rPr>
                <w:sz w:val="18"/>
                <w:szCs w:val="18"/>
              </w:rPr>
            </w:pPr>
          </w:p>
          <w:p w14:paraId="7191C3C9" w14:textId="77777777" w:rsidR="00745F79" w:rsidRPr="002C35F9" w:rsidRDefault="00745F79" w:rsidP="00745F79">
            <w:pPr>
              <w:rPr>
                <w:sz w:val="18"/>
                <w:szCs w:val="18"/>
              </w:rPr>
            </w:pPr>
          </w:p>
          <w:p w14:paraId="0010ED29" w14:textId="77777777" w:rsidR="00745F79" w:rsidRPr="002C35F9" w:rsidRDefault="00745F79" w:rsidP="00745F79">
            <w:pPr>
              <w:rPr>
                <w:sz w:val="18"/>
                <w:szCs w:val="18"/>
              </w:rPr>
            </w:pPr>
          </w:p>
        </w:tc>
        <w:tc>
          <w:tcPr>
            <w:tcW w:w="4315" w:type="dxa"/>
          </w:tcPr>
          <w:p w14:paraId="2466EA2E" w14:textId="77777777" w:rsidR="00745F79" w:rsidRPr="002C35F9" w:rsidRDefault="00745F79" w:rsidP="00745F79">
            <w:pPr>
              <w:tabs>
                <w:tab w:val="left" w:pos="720"/>
              </w:tabs>
              <w:jc w:val="both"/>
              <w:rPr>
                <w:sz w:val="18"/>
                <w:szCs w:val="18"/>
              </w:rPr>
            </w:pPr>
            <w:r w:rsidRPr="002C35F9">
              <w:rPr>
                <w:sz w:val="18"/>
                <w:szCs w:val="18"/>
              </w:rPr>
              <w:lastRenderedPageBreak/>
              <w:t xml:space="preserve">Ministerstvo </w:t>
            </w:r>
          </w:p>
          <w:p w14:paraId="1B32A79A" w14:textId="47C96C49" w:rsidR="00745F79" w:rsidRDefault="00745F79" w:rsidP="00745F79">
            <w:pPr>
              <w:pStyle w:val="ListParagraph1"/>
              <w:tabs>
                <w:tab w:val="left" w:pos="311"/>
              </w:tabs>
              <w:ind w:left="28"/>
              <w:jc w:val="both"/>
              <w:rPr>
                <w:sz w:val="18"/>
                <w:szCs w:val="18"/>
              </w:rPr>
            </w:pPr>
            <w:r>
              <w:rPr>
                <w:sz w:val="18"/>
                <w:szCs w:val="18"/>
              </w:rPr>
              <w:t xml:space="preserve">c) </w:t>
            </w:r>
            <w:r w:rsidRPr="002C35F9">
              <w:rPr>
                <w:sz w:val="18"/>
                <w:szCs w:val="18"/>
              </w:rPr>
              <w:t>monitoruje zavádzanie inteligentných dopravných systémov a podáva Európskej komisii každé tri roky správu o pokroku v prioritných oblastiach,</w:t>
            </w:r>
          </w:p>
          <w:p w14:paraId="154C19C5" w14:textId="5189D341" w:rsidR="004A3B4D" w:rsidRDefault="004A3B4D" w:rsidP="00745F79">
            <w:pPr>
              <w:pStyle w:val="ListParagraph1"/>
              <w:tabs>
                <w:tab w:val="left" w:pos="311"/>
              </w:tabs>
              <w:ind w:left="28"/>
              <w:jc w:val="both"/>
              <w:rPr>
                <w:sz w:val="18"/>
                <w:szCs w:val="18"/>
              </w:rPr>
            </w:pPr>
          </w:p>
          <w:p w14:paraId="67D79C10" w14:textId="04131D70" w:rsidR="004A3B4D" w:rsidRPr="002C35F9" w:rsidRDefault="004A3B4D" w:rsidP="00745F79">
            <w:pPr>
              <w:pStyle w:val="ListParagraph1"/>
              <w:tabs>
                <w:tab w:val="left" w:pos="311"/>
              </w:tabs>
              <w:ind w:left="28"/>
              <w:jc w:val="both"/>
              <w:rPr>
                <w:sz w:val="18"/>
                <w:szCs w:val="18"/>
              </w:rPr>
            </w:pPr>
            <w:r w:rsidRPr="004A3B4D">
              <w:rPr>
                <w:sz w:val="18"/>
                <w:szCs w:val="18"/>
              </w:rPr>
              <w:t xml:space="preserve">(7) Ministerstvá a ostatné ústredné orgány štátnej správy v rozsahu vymedzenej pôsobnosti plnia voči orgánom Európskej únie informačnú a oznamovaciu povinnosť, </w:t>
            </w:r>
            <w:r w:rsidRPr="004A3B4D">
              <w:rPr>
                <w:sz w:val="18"/>
                <w:szCs w:val="18"/>
              </w:rPr>
              <w:lastRenderedPageBreak/>
              <w:t>ktorá im vyplýva z právne záväzných aktov týchto orgánov.</w:t>
            </w:r>
          </w:p>
          <w:p w14:paraId="01548B9A" w14:textId="77777777" w:rsidR="00745F79" w:rsidRPr="002C35F9" w:rsidRDefault="00745F79" w:rsidP="00745F79">
            <w:pPr>
              <w:tabs>
                <w:tab w:val="left" w:pos="900"/>
              </w:tabs>
              <w:jc w:val="both"/>
              <w:rPr>
                <w:sz w:val="18"/>
                <w:szCs w:val="18"/>
              </w:rPr>
            </w:pPr>
          </w:p>
        </w:tc>
        <w:tc>
          <w:tcPr>
            <w:tcW w:w="567" w:type="dxa"/>
          </w:tcPr>
          <w:p w14:paraId="237C3F74" w14:textId="457C8B36" w:rsidR="00745F79" w:rsidRPr="00095CFC" w:rsidRDefault="00745F79" w:rsidP="00745F79">
            <w:pPr>
              <w:jc w:val="center"/>
              <w:rPr>
                <w:color w:val="000000" w:themeColor="text1"/>
                <w:sz w:val="18"/>
                <w:szCs w:val="18"/>
              </w:rPr>
            </w:pPr>
            <w:r w:rsidRPr="00095CFC">
              <w:rPr>
                <w:color w:val="000000" w:themeColor="text1"/>
                <w:sz w:val="18"/>
                <w:szCs w:val="18"/>
              </w:rPr>
              <w:lastRenderedPageBreak/>
              <w:t>Ú</w:t>
            </w:r>
          </w:p>
        </w:tc>
        <w:tc>
          <w:tcPr>
            <w:tcW w:w="1153" w:type="dxa"/>
          </w:tcPr>
          <w:p w14:paraId="709B1AEF" w14:textId="4C2FA5A4" w:rsidR="00745F79" w:rsidRPr="00095CFC" w:rsidRDefault="00745F79" w:rsidP="00745F79">
            <w:pPr>
              <w:jc w:val="both"/>
              <w:rPr>
                <w:color w:val="000000" w:themeColor="text1"/>
                <w:sz w:val="18"/>
                <w:szCs w:val="18"/>
              </w:rPr>
            </w:pPr>
          </w:p>
        </w:tc>
        <w:tc>
          <w:tcPr>
            <w:tcW w:w="628" w:type="dxa"/>
          </w:tcPr>
          <w:p w14:paraId="09652758" w14:textId="143A2879"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08A3150B" w14:textId="5AF25799" w:rsidR="00745F79" w:rsidRPr="00095CFC" w:rsidRDefault="00745F79" w:rsidP="00745F79">
            <w:pPr>
              <w:jc w:val="both"/>
              <w:rPr>
                <w:color w:val="000000" w:themeColor="text1"/>
                <w:sz w:val="18"/>
                <w:szCs w:val="18"/>
              </w:rPr>
            </w:pPr>
          </w:p>
        </w:tc>
      </w:tr>
      <w:tr w:rsidR="00745F79" w:rsidRPr="00015B3A" w14:paraId="6F8EA689" w14:textId="77777777" w:rsidTr="00AD78AC">
        <w:trPr>
          <w:gridAfter w:val="1"/>
          <w:wAfter w:w="6" w:type="dxa"/>
          <w:jc w:val="center"/>
        </w:trPr>
        <w:tc>
          <w:tcPr>
            <w:tcW w:w="1023" w:type="dxa"/>
          </w:tcPr>
          <w:p w14:paraId="01B676DC" w14:textId="40F34192"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4FFA782A" w14:textId="4F89E7F0" w:rsidR="00745F79" w:rsidRPr="002C35F9" w:rsidRDefault="00745F79" w:rsidP="00745F79">
            <w:pPr>
              <w:rPr>
                <w:sz w:val="18"/>
                <w:szCs w:val="18"/>
              </w:rPr>
            </w:pPr>
            <w:r w:rsidRPr="00095CFC">
              <w:rPr>
                <w:color w:val="000000" w:themeColor="text1"/>
                <w:sz w:val="18"/>
                <w:szCs w:val="18"/>
              </w:rPr>
              <w:t>B: 1</w:t>
            </w:r>
            <w:r>
              <w:rPr>
                <w:color w:val="000000" w:themeColor="text1"/>
                <w:sz w:val="18"/>
                <w:szCs w:val="18"/>
              </w:rPr>
              <w:t>6</w:t>
            </w:r>
          </w:p>
        </w:tc>
        <w:tc>
          <w:tcPr>
            <w:tcW w:w="4536" w:type="dxa"/>
          </w:tcPr>
          <w:p w14:paraId="5A4B4294" w14:textId="77777777" w:rsidR="00745F79" w:rsidRDefault="00745F79" w:rsidP="00745F79">
            <w:pPr>
              <w:adjustRightInd w:val="0"/>
              <w:jc w:val="both"/>
              <w:rPr>
                <w:color w:val="000000" w:themeColor="text1"/>
                <w:sz w:val="18"/>
                <w:szCs w:val="18"/>
              </w:rPr>
            </w:pPr>
            <w:r w:rsidRPr="00095CFC">
              <w:rPr>
                <w:color w:val="000000" w:themeColor="text1"/>
                <w:sz w:val="18"/>
                <w:szCs w:val="18"/>
              </w:rPr>
              <w:t>Vkladá sa tento článok:</w:t>
            </w:r>
          </w:p>
          <w:p w14:paraId="56E0BD79" w14:textId="34D7EA7B" w:rsidR="00745F79" w:rsidRPr="00095CFC" w:rsidRDefault="00745F79" w:rsidP="00745F79">
            <w:pPr>
              <w:adjustRightInd w:val="0"/>
              <w:jc w:val="both"/>
              <w:rPr>
                <w:color w:val="000000" w:themeColor="text1"/>
                <w:sz w:val="18"/>
                <w:szCs w:val="18"/>
              </w:rPr>
            </w:pPr>
            <w:r w:rsidRPr="00095CFC">
              <w:rPr>
                <w:color w:val="000000" w:themeColor="text1"/>
                <w:sz w:val="18"/>
                <w:szCs w:val="18"/>
              </w:rPr>
              <w:t>„ Článok 18a“</w:t>
            </w:r>
          </w:p>
          <w:p w14:paraId="06D1B01D" w14:textId="77777777" w:rsidR="00745F79" w:rsidRPr="00095CFC" w:rsidRDefault="00745F79" w:rsidP="00745F79">
            <w:pPr>
              <w:adjustRightInd w:val="0"/>
              <w:jc w:val="both"/>
              <w:rPr>
                <w:b/>
                <w:color w:val="000000" w:themeColor="text1"/>
                <w:sz w:val="18"/>
                <w:szCs w:val="18"/>
              </w:rPr>
            </w:pPr>
            <w:r w:rsidRPr="00095CFC">
              <w:rPr>
                <w:b/>
                <w:color w:val="000000" w:themeColor="text1"/>
                <w:sz w:val="18"/>
                <w:szCs w:val="18"/>
              </w:rPr>
              <w:t>Preskúmanie</w:t>
            </w:r>
          </w:p>
          <w:p w14:paraId="2D49623C" w14:textId="77777777" w:rsidR="00745F79" w:rsidRDefault="00745F79" w:rsidP="00745F79">
            <w:pPr>
              <w:adjustRightInd w:val="0"/>
              <w:jc w:val="both"/>
              <w:rPr>
                <w:color w:val="000000" w:themeColor="text1"/>
                <w:sz w:val="18"/>
                <w:szCs w:val="18"/>
              </w:rPr>
            </w:pPr>
            <w:r w:rsidRPr="00095CFC">
              <w:rPr>
                <w:color w:val="000000" w:themeColor="text1"/>
                <w:sz w:val="18"/>
                <w:szCs w:val="18"/>
              </w:rPr>
              <w:t xml:space="preserve">Komisia do 31. decembra 2028na základe svojej najnovšej správy vypracovanej v súlade s článkom 17 ods. 4 preskúma články 6a a 7 a prílohy III a IV a v prípade potreby môže predložiť návrh na zmenu. Komisia môže najmä na základe pokroku dosiahnutého v súvislosti s dostupnosťou a prístupnosťou údajov a pri zavádzaní služieb a s prihliadnutím na ich zvýšené využívanie prostredníctvom </w:t>
            </w:r>
            <w:r w:rsidRPr="00095CFC">
              <w:rPr>
                <w:color w:val="000000" w:themeColor="text1"/>
                <w:sz w:val="18"/>
                <w:szCs w:val="18"/>
              </w:rPr>
              <w:lastRenderedPageBreak/>
              <w:t>aplikácií IDS navrhnúť prispôsobenie geografického pokrytia určitých dátových typov a služieb a doplniť dátové typy a služby, ktoré sa považujú za kľúčové pre ďalšie zavádzanie IDS.“</w:t>
            </w:r>
          </w:p>
          <w:p w14:paraId="355E0441" w14:textId="3B0E43BC" w:rsidR="00745F79" w:rsidRPr="00095CFC" w:rsidRDefault="00745F79" w:rsidP="00745F79">
            <w:pPr>
              <w:adjustRightInd w:val="0"/>
              <w:jc w:val="both"/>
              <w:rPr>
                <w:color w:val="000000" w:themeColor="text1"/>
                <w:sz w:val="18"/>
                <w:szCs w:val="18"/>
              </w:rPr>
            </w:pPr>
          </w:p>
        </w:tc>
        <w:tc>
          <w:tcPr>
            <w:tcW w:w="488" w:type="dxa"/>
          </w:tcPr>
          <w:p w14:paraId="72D60288" w14:textId="77777777" w:rsidR="00745F79" w:rsidRPr="00095CFC" w:rsidRDefault="00745F79" w:rsidP="00745F79">
            <w:pPr>
              <w:jc w:val="center"/>
              <w:rPr>
                <w:color w:val="000000" w:themeColor="text1"/>
                <w:sz w:val="18"/>
                <w:szCs w:val="18"/>
              </w:rPr>
            </w:pPr>
            <w:proofErr w:type="spellStart"/>
            <w:r w:rsidRPr="002C35F9">
              <w:rPr>
                <w:sz w:val="18"/>
                <w:szCs w:val="18"/>
              </w:rPr>
              <w:lastRenderedPageBreak/>
              <w:t>n.a</w:t>
            </w:r>
            <w:proofErr w:type="spellEnd"/>
          </w:p>
        </w:tc>
        <w:tc>
          <w:tcPr>
            <w:tcW w:w="930" w:type="dxa"/>
            <w:gridSpan w:val="2"/>
          </w:tcPr>
          <w:p w14:paraId="172C2234" w14:textId="77777777" w:rsidR="00745F79" w:rsidRPr="00095CFC" w:rsidRDefault="00745F79" w:rsidP="00745F79">
            <w:pPr>
              <w:jc w:val="center"/>
              <w:rPr>
                <w:color w:val="000000" w:themeColor="text1"/>
                <w:sz w:val="18"/>
                <w:szCs w:val="18"/>
                <w:highlight w:val="yellow"/>
              </w:rPr>
            </w:pPr>
          </w:p>
        </w:tc>
        <w:tc>
          <w:tcPr>
            <w:tcW w:w="850" w:type="dxa"/>
          </w:tcPr>
          <w:p w14:paraId="1328F60B" w14:textId="77777777" w:rsidR="00745F79" w:rsidRPr="00095CFC" w:rsidRDefault="00745F79" w:rsidP="00745F79">
            <w:pPr>
              <w:jc w:val="center"/>
              <w:rPr>
                <w:color w:val="000000" w:themeColor="text1"/>
                <w:sz w:val="18"/>
                <w:szCs w:val="18"/>
                <w:highlight w:val="yellow"/>
              </w:rPr>
            </w:pPr>
          </w:p>
        </w:tc>
        <w:tc>
          <w:tcPr>
            <w:tcW w:w="4315" w:type="dxa"/>
          </w:tcPr>
          <w:p w14:paraId="2573AC9C" w14:textId="77777777" w:rsidR="00745F79" w:rsidRPr="00095CFC" w:rsidRDefault="00745F79" w:rsidP="00745F79">
            <w:pPr>
              <w:jc w:val="both"/>
              <w:rPr>
                <w:color w:val="000000" w:themeColor="text1"/>
                <w:sz w:val="18"/>
                <w:szCs w:val="18"/>
                <w:highlight w:val="yellow"/>
              </w:rPr>
            </w:pPr>
          </w:p>
        </w:tc>
        <w:tc>
          <w:tcPr>
            <w:tcW w:w="567" w:type="dxa"/>
          </w:tcPr>
          <w:p w14:paraId="61B1A161" w14:textId="77777777" w:rsidR="00745F79" w:rsidRPr="00095CFC" w:rsidRDefault="00745F79" w:rsidP="00745F79">
            <w:pPr>
              <w:jc w:val="center"/>
              <w:rPr>
                <w:color w:val="000000" w:themeColor="text1"/>
                <w:sz w:val="18"/>
                <w:szCs w:val="18"/>
              </w:rPr>
            </w:pPr>
          </w:p>
        </w:tc>
        <w:tc>
          <w:tcPr>
            <w:tcW w:w="1153" w:type="dxa"/>
          </w:tcPr>
          <w:p w14:paraId="7688F5BB" w14:textId="77777777" w:rsidR="00745F79" w:rsidRPr="00095CFC" w:rsidRDefault="00745F79" w:rsidP="00745F79">
            <w:pPr>
              <w:jc w:val="both"/>
              <w:rPr>
                <w:color w:val="000000" w:themeColor="text1"/>
                <w:sz w:val="18"/>
                <w:szCs w:val="18"/>
              </w:rPr>
            </w:pPr>
          </w:p>
        </w:tc>
        <w:tc>
          <w:tcPr>
            <w:tcW w:w="628" w:type="dxa"/>
          </w:tcPr>
          <w:p w14:paraId="7F47EB8F" w14:textId="77777777" w:rsidR="00745F79" w:rsidRPr="00095CFC" w:rsidRDefault="00745F79" w:rsidP="00745F79">
            <w:pPr>
              <w:jc w:val="both"/>
              <w:rPr>
                <w:color w:val="000000" w:themeColor="text1"/>
                <w:sz w:val="18"/>
                <w:szCs w:val="18"/>
              </w:rPr>
            </w:pPr>
          </w:p>
        </w:tc>
        <w:tc>
          <w:tcPr>
            <w:tcW w:w="727" w:type="dxa"/>
          </w:tcPr>
          <w:p w14:paraId="0524CB0F" w14:textId="77777777" w:rsidR="00745F79" w:rsidRPr="00095CFC" w:rsidRDefault="00745F79" w:rsidP="00745F79">
            <w:pPr>
              <w:jc w:val="both"/>
              <w:rPr>
                <w:color w:val="000000" w:themeColor="text1"/>
                <w:sz w:val="18"/>
                <w:szCs w:val="18"/>
              </w:rPr>
            </w:pPr>
          </w:p>
        </w:tc>
      </w:tr>
      <w:tr w:rsidR="00745F79" w:rsidRPr="00015B3A" w14:paraId="3963B2FC" w14:textId="77777777" w:rsidTr="00AD78AC">
        <w:trPr>
          <w:gridAfter w:val="1"/>
          <w:wAfter w:w="6" w:type="dxa"/>
          <w:jc w:val="center"/>
        </w:trPr>
        <w:tc>
          <w:tcPr>
            <w:tcW w:w="1023" w:type="dxa"/>
          </w:tcPr>
          <w:p w14:paraId="4E97B66D" w14:textId="4F276404" w:rsidR="00745F79" w:rsidRPr="00095CFC" w:rsidRDefault="00745F79" w:rsidP="00745F79">
            <w:pPr>
              <w:rPr>
                <w:color w:val="000000" w:themeColor="text1"/>
                <w:sz w:val="18"/>
                <w:szCs w:val="18"/>
              </w:rPr>
            </w:pPr>
            <w:r w:rsidRPr="00095CFC">
              <w:rPr>
                <w:color w:val="000000" w:themeColor="text1"/>
                <w:sz w:val="18"/>
                <w:szCs w:val="18"/>
              </w:rPr>
              <w:t>Č: 1</w:t>
            </w:r>
          </w:p>
        </w:tc>
        <w:tc>
          <w:tcPr>
            <w:tcW w:w="567" w:type="dxa"/>
          </w:tcPr>
          <w:p w14:paraId="2D3E59BA" w14:textId="16E77A52"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7</w:t>
            </w:r>
          </w:p>
        </w:tc>
        <w:tc>
          <w:tcPr>
            <w:tcW w:w="4536" w:type="dxa"/>
          </w:tcPr>
          <w:p w14:paraId="4C04FE26"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Príloha I sa nahrádza textom uvedeným v prílohe I k tejto smernici.</w:t>
            </w:r>
          </w:p>
        </w:tc>
        <w:tc>
          <w:tcPr>
            <w:tcW w:w="488" w:type="dxa"/>
          </w:tcPr>
          <w:p w14:paraId="7696DFE1" w14:textId="071A8FE1" w:rsidR="00745F79" w:rsidRPr="00095CFC" w:rsidRDefault="00745F79" w:rsidP="00745F79">
            <w:pPr>
              <w:jc w:val="center"/>
              <w:rPr>
                <w:color w:val="000000" w:themeColor="text1"/>
                <w:sz w:val="18"/>
                <w:szCs w:val="18"/>
              </w:rPr>
            </w:pPr>
            <w:r w:rsidRPr="00095CFC">
              <w:rPr>
                <w:color w:val="000000" w:themeColor="text1"/>
                <w:sz w:val="18"/>
                <w:szCs w:val="18"/>
              </w:rPr>
              <w:t>N</w:t>
            </w:r>
          </w:p>
        </w:tc>
        <w:tc>
          <w:tcPr>
            <w:tcW w:w="930" w:type="dxa"/>
            <w:gridSpan w:val="2"/>
          </w:tcPr>
          <w:p w14:paraId="1517A00B" w14:textId="6E285780" w:rsidR="00745F79" w:rsidRPr="00095CFC" w:rsidRDefault="00745F79" w:rsidP="00745F79">
            <w:pPr>
              <w:jc w:val="center"/>
              <w:rPr>
                <w:color w:val="000000" w:themeColor="text1"/>
                <w:sz w:val="18"/>
                <w:szCs w:val="18"/>
                <w:highlight w:val="yellow"/>
              </w:rPr>
            </w:pPr>
            <w:r w:rsidRPr="00095CFC">
              <w:rPr>
                <w:color w:val="000000" w:themeColor="text1"/>
                <w:sz w:val="18"/>
                <w:szCs w:val="18"/>
              </w:rPr>
              <w:t>návrh zákona</w:t>
            </w:r>
          </w:p>
        </w:tc>
        <w:tc>
          <w:tcPr>
            <w:tcW w:w="850" w:type="dxa"/>
          </w:tcPr>
          <w:p w14:paraId="50085B90" w14:textId="424E16B6" w:rsidR="00745F79" w:rsidRPr="005F0E83" w:rsidRDefault="00745F79" w:rsidP="00745F79">
            <w:pPr>
              <w:jc w:val="center"/>
              <w:rPr>
                <w:color w:val="000000" w:themeColor="text1"/>
                <w:sz w:val="18"/>
                <w:szCs w:val="18"/>
              </w:rPr>
            </w:pPr>
            <w:r w:rsidRPr="005F0E83">
              <w:rPr>
                <w:color w:val="000000" w:themeColor="text1"/>
                <w:sz w:val="18"/>
                <w:szCs w:val="18"/>
              </w:rPr>
              <w:t>Č</w:t>
            </w:r>
            <w:r>
              <w:rPr>
                <w:color w:val="000000" w:themeColor="text1"/>
                <w:sz w:val="18"/>
                <w:szCs w:val="18"/>
              </w:rPr>
              <w:t>:</w:t>
            </w:r>
            <w:r w:rsidRPr="005F0E83">
              <w:rPr>
                <w:color w:val="000000" w:themeColor="text1"/>
                <w:sz w:val="18"/>
                <w:szCs w:val="18"/>
              </w:rPr>
              <w:t xml:space="preserve"> I</w:t>
            </w:r>
          </w:p>
          <w:p w14:paraId="6BAD8A43" w14:textId="162E49E6" w:rsidR="00745F79" w:rsidRPr="005F0E83" w:rsidRDefault="00745F79" w:rsidP="00745F79">
            <w:pPr>
              <w:jc w:val="center"/>
              <w:rPr>
                <w:color w:val="000000" w:themeColor="text1"/>
                <w:sz w:val="18"/>
                <w:szCs w:val="18"/>
              </w:rPr>
            </w:pPr>
            <w:r>
              <w:rPr>
                <w:color w:val="000000" w:themeColor="text1"/>
                <w:sz w:val="18"/>
                <w:szCs w:val="18"/>
              </w:rPr>
              <w:t>B: 8</w:t>
            </w:r>
          </w:p>
          <w:p w14:paraId="7517C3C6" w14:textId="77777777" w:rsidR="00745F79" w:rsidRDefault="00745F79" w:rsidP="00745F79">
            <w:pPr>
              <w:jc w:val="center"/>
              <w:rPr>
                <w:color w:val="000000" w:themeColor="text1"/>
                <w:sz w:val="18"/>
                <w:szCs w:val="18"/>
              </w:rPr>
            </w:pPr>
            <w:r w:rsidRPr="005F0E83">
              <w:rPr>
                <w:color w:val="000000" w:themeColor="text1"/>
                <w:sz w:val="18"/>
                <w:szCs w:val="18"/>
              </w:rPr>
              <w:t xml:space="preserve">§ </w:t>
            </w:r>
            <w:r>
              <w:rPr>
                <w:color w:val="000000" w:themeColor="text1"/>
                <w:sz w:val="18"/>
                <w:szCs w:val="18"/>
              </w:rPr>
              <w:t>3</w:t>
            </w:r>
            <w:r w:rsidRPr="005F0E83">
              <w:rPr>
                <w:color w:val="000000" w:themeColor="text1"/>
                <w:sz w:val="18"/>
                <w:szCs w:val="18"/>
              </w:rPr>
              <w:t xml:space="preserve"> </w:t>
            </w:r>
          </w:p>
          <w:p w14:paraId="4BBF1CB8" w14:textId="4B2EF02D" w:rsidR="00745F79" w:rsidRDefault="00745F79" w:rsidP="00745F79">
            <w:pPr>
              <w:jc w:val="center"/>
              <w:rPr>
                <w:color w:val="000000" w:themeColor="text1"/>
                <w:sz w:val="18"/>
                <w:szCs w:val="18"/>
              </w:rPr>
            </w:pPr>
            <w:r>
              <w:rPr>
                <w:color w:val="000000" w:themeColor="text1"/>
                <w:sz w:val="18"/>
                <w:szCs w:val="18"/>
              </w:rPr>
              <w:t>O:</w:t>
            </w:r>
            <w:r w:rsidRPr="005F0E83">
              <w:rPr>
                <w:color w:val="000000" w:themeColor="text1"/>
                <w:sz w:val="18"/>
                <w:szCs w:val="18"/>
              </w:rPr>
              <w:t xml:space="preserve"> </w:t>
            </w:r>
            <w:r>
              <w:rPr>
                <w:color w:val="000000" w:themeColor="text1"/>
                <w:sz w:val="18"/>
                <w:szCs w:val="18"/>
              </w:rPr>
              <w:t>5</w:t>
            </w:r>
          </w:p>
          <w:p w14:paraId="09D3EEDC" w14:textId="28FF6639" w:rsidR="00745F79" w:rsidRDefault="00745F79" w:rsidP="00745F79">
            <w:pPr>
              <w:jc w:val="center"/>
              <w:rPr>
                <w:color w:val="000000" w:themeColor="text1"/>
                <w:sz w:val="18"/>
                <w:szCs w:val="18"/>
              </w:rPr>
            </w:pPr>
          </w:p>
          <w:p w14:paraId="46638FA7" w14:textId="75334A87" w:rsidR="00745F79" w:rsidRPr="00095CFC" w:rsidRDefault="00745F79" w:rsidP="00745F79">
            <w:pPr>
              <w:jc w:val="center"/>
              <w:rPr>
                <w:color w:val="000000" w:themeColor="text1"/>
                <w:sz w:val="18"/>
                <w:szCs w:val="18"/>
                <w:highlight w:val="yellow"/>
              </w:rPr>
            </w:pPr>
          </w:p>
        </w:tc>
        <w:tc>
          <w:tcPr>
            <w:tcW w:w="4315" w:type="dxa"/>
          </w:tcPr>
          <w:p w14:paraId="7C815EF8" w14:textId="1D9F5F9A" w:rsidR="00745F79" w:rsidRPr="00B3728F" w:rsidRDefault="00745F79" w:rsidP="00745F79">
            <w:pPr>
              <w:jc w:val="both"/>
              <w:rPr>
                <w:color w:val="000000" w:themeColor="text1"/>
                <w:sz w:val="18"/>
                <w:szCs w:val="18"/>
              </w:rPr>
            </w:pPr>
            <w:r w:rsidRPr="00B3728F">
              <w:rPr>
                <w:color w:val="000000" w:themeColor="text1"/>
                <w:sz w:val="18"/>
                <w:szCs w:val="18"/>
              </w:rPr>
              <w:t>8.</w:t>
            </w:r>
            <w:r>
              <w:rPr>
                <w:color w:val="000000" w:themeColor="text1"/>
                <w:sz w:val="18"/>
                <w:szCs w:val="18"/>
              </w:rPr>
              <w:t xml:space="preserve"> </w:t>
            </w:r>
            <w:r w:rsidRPr="00B3728F">
              <w:rPr>
                <w:color w:val="000000" w:themeColor="text1"/>
                <w:sz w:val="18"/>
                <w:szCs w:val="18"/>
              </w:rPr>
              <w:t>V § 3 odseky 5 a 6 znejú:</w:t>
            </w:r>
          </w:p>
          <w:p w14:paraId="0C15B27F" w14:textId="77777777" w:rsidR="00745F79" w:rsidRDefault="00745F79" w:rsidP="00745F79">
            <w:pPr>
              <w:jc w:val="both"/>
              <w:rPr>
                <w:color w:val="000000" w:themeColor="text1"/>
                <w:sz w:val="18"/>
                <w:szCs w:val="18"/>
              </w:rPr>
            </w:pPr>
          </w:p>
          <w:p w14:paraId="0A253866" w14:textId="4966E96C" w:rsidR="00745F79" w:rsidRPr="00B3728F" w:rsidRDefault="00745F79" w:rsidP="00745F79">
            <w:pPr>
              <w:jc w:val="both"/>
              <w:rPr>
                <w:color w:val="000000" w:themeColor="text1"/>
                <w:sz w:val="18"/>
                <w:szCs w:val="18"/>
              </w:rPr>
            </w:pPr>
            <w:r w:rsidRPr="00B3728F">
              <w:rPr>
                <w:color w:val="000000" w:themeColor="text1"/>
                <w:sz w:val="18"/>
                <w:szCs w:val="18"/>
              </w:rPr>
              <w:t>„(5) Prioritnými oblasťami pre používanie špecifikácií sú</w:t>
            </w:r>
          </w:p>
          <w:p w14:paraId="50F14E89" w14:textId="77777777" w:rsidR="00745F79" w:rsidRPr="00B3728F" w:rsidRDefault="00745F79" w:rsidP="00745F79">
            <w:pPr>
              <w:jc w:val="both"/>
              <w:rPr>
                <w:color w:val="000000" w:themeColor="text1"/>
                <w:sz w:val="18"/>
                <w:szCs w:val="18"/>
              </w:rPr>
            </w:pPr>
            <w:r w:rsidRPr="00B3728F">
              <w:rPr>
                <w:color w:val="000000" w:themeColor="text1"/>
                <w:sz w:val="18"/>
                <w:szCs w:val="18"/>
              </w:rPr>
              <w:t>a)</w:t>
            </w:r>
            <w:r w:rsidRPr="00B3728F">
              <w:rPr>
                <w:color w:val="000000" w:themeColor="text1"/>
                <w:sz w:val="18"/>
                <w:szCs w:val="18"/>
              </w:rPr>
              <w:tab/>
              <w:t xml:space="preserve">informačné služby inteligentných dopravných systémov a služby mobility inteligentných dopravných systémov, </w:t>
            </w:r>
          </w:p>
          <w:p w14:paraId="545EC16C" w14:textId="77777777" w:rsidR="00745F79" w:rsidRPr="00B3728F" w:rsidRDefault="00745F79" w:rsidP="00745F79">
            <w:pPr>
              <w:jc w:val="both"/>
              <w:rPr>
                <w:color w:val="000000" w:themeColor="text1"/>
                <w:sz w:val="18"/>
                <w:szCs w:val="18"/>
              </w:rPr>
            </w:pPr>
            <w:r w:rsidRPr="00B3728F">
              <w:rPr>
                <w:color w:val="000000" w:themeColor="text1"/>
                <w:sz w:val="18"/>
                <w:szCs w:val="18"/>
              </w:rPr>
              <w:t>b)</w:t>
            </w:r>
            <w:r w:rsidRPr="00B3728F">
              <w:rPr>
                <w:color w:val="000000" w:themeColor="text1"/>
                <w:sz w:val="18"/>
                <w:szCs w:val="18"/>
              </w:rPr>
              <w:tab/>
              <w:t xml:space="preserve">cestovné služby inteligentných dopravných systémov, dopravné služby inteligentných dopravných systémov a služby inteligentných dopravných systémov v oblasti riadenia dopravy, </w:t>
            </w:r>
          </w:p>
          <w:p w14:paraId="522F3C67" w14:textId="77777777" w:rsidR="00745F79" w:rsidRPr="00B3728F" w:rsidRDefault="00745F79" w:rsidP="00745F79">
            <w:pPr>
              <w:jc w:val="both"/>
              <w:rPr>
                <w:color w:val="000000" w:themeColor="text1"/>
                <w:sz w:val="18"/>
                <w:szCs w:val="18"/>
              </w:rPr>
            </w:pPr>
            <w:r w:rsidRPr="00B3728F">
              <w:rPr>
                <w:color w:val="000000" w:themeColor="text1"/>
                <w:sz w:val="18"/>
                <w:szCs w:val="18"/>
              </w:rPr>
              <w:t>c)</w:t>
            </w:r>
            <w:r w:rsidRPr="00B3728F">
              <w:rPr>
                <w:color w:val="000000" w:themeColor="text1"/>
                <w:sz w:val="18"/>
                <w:szCs w:val="18"/>
              </w:rPr>
              <w:tab/>
              <w:t xml:space="preserve">služby inteligentných dopravných systémov v oblasti bezpečnosti a ochrany cestnej premávky, </w:t>
            </w:r>
          </w:p>
          <w:p w14:paraId="792D1208" w14:textId="28956A6D" w:rsidR="00745F79" w:rsidRPr="00B3728F" w:rsidRDefault="00745F79" w:rsidP="00745F79">
            <w:pPr>
              <w:jc w:val="both"/>
              <w:rPr>
                <w:color w:val="000000" w:themeColor="text1"/>
                <w:sz w:val="18"/>
                <w:szCs w:val="18"/>
              </w:rPr>
            </w:pPr>
            <w:r w:rsidRPr="00B3728F">
              <w:rPr>
                <w:color w:val="000000" w:themeColor="text1"/>
                <w:sz w:val="18"/>
                <w:szCs w:val="18"/>
              </w:rPr>
              <w:t>d)</w:t>
            </w:r>
            <w:r w:rsidRPr="00B3728F">
              <w:rPr>
                <w:color w:val="000000" w:themeColor="text1"/>
                <w:sz w:val="18"/>
                <w:szCs w:val="18"/>
              </w:rPr>
              <w:tab/>
              <w:t>služby inteligentných dopravných systémov pre kooperatívnu, prepoj</w:t>
            </w:r>
            <w:r>
              <w:rPr>
                <w:color w:val="000000" w:themeColor="text1"/>
                <w:sz w:val="18"/>
                <w:szCs w:val="18"/>
              </w:rPr>
              <w:t>enú a automatizovanú mobilitu.</w:t>
            </w:r>
          </w:p>
          <w:p w14:paraId="5119BC35" w14:textId="77777777" w:rsidR="00745F79" w:rsidRPr="00B3728F" w:rsidRDefault="00745F79" w:rsidP="00745F79">
            <w:pPr>
              <w:jc w:val="both"/>
              <w:rPr>
                <w:color w:val="000000" w:themeColor="text1"/>
                <w:sz w:val="18"/>
                <w:szCs w:val="18"/>
              </w:rPr>
            </w:pPr>
          </w:p>
          <w:p w14:paraId="75158D2E" w14:textId="77777777" w:rsidR="00745F79" w:rsidRDefault="00745F79" w:rsidP="00745F79">
            <w:pPr>
              <w:jc w:val="both"/>
              <w:rPr>
                <w:color w:val="000000" w:themeColor="text1"/>
                <w:sz w:val="18"/>
                <w:szCs w:val="18"/>
              </w:rPr>
            </w:pPr>
            <w:r w:rsidRPr="00B3728F">
              <w:rPr>
                <w:color w:val="000000" w:themeColor="text1"/>
                <w:sz w:val="18"/>
                <w:szCs w:val="18"/>
              </w:rPr>
              <w:t>(6) Rozsah prioritných oblastí je ustanovený v prílohe I smernice Európskeho parlamentu a Rady (EÚ) 2023/2661 z 22. novembra 2023, ktorou sa mení smernica 2010/40/EÚ o rámci na zavedenie inteligentných dopravných systémov v oblasti cestnej dopravy a na rozhrania s inými druhmi dopravy.“.</w:t>
            </w:r>
          </w:p>
          <w:p w14:paraId="748AC258" w14:textId="491CE8A3" w:rsidR="00745F79" w:rsidRPr="00095CFC" w:rsidRDefault="00745F79" w:rsidP="00745F79">
            <w:pPr>
              <w:jc w:val="both"/>
              <w:rPr>
                <w:color w:val="000000" w:themeColor="text1"/>
                <w:sz w:val="18"/>
                <w:szCs w:val="18"/>
                <w:highlight w:val="yellow"/>
              </w:rPr>
            </w:pPr>
          </w:p>
        </w:tc>
        <w:tc>
          <w:tcPr>
            <w:tcW w:w="567" w:type="dxa"/>
          </w:tcPr>
          <w:p w14:paraId="0A4EB185" w14:textId="76C5123D" w:rsidR="00745F79" w:rsidRPr="00095CFC" w:rsidRDefault="00745F79" w:rsidP="00745F79">
            <w:pPr>
              <w:jc w:val="center"/>
              <w:rPr>
                <w:color w:val="000000" w:themeColor="text1"/>
                <w:sz w:val="18"/>
                <w:szCs w:val="18"/>
              </w:rPr>
            </w:pPr>
            <w:r w:rsidRPr="00095CFC">
              <w:rPr>
                <w:color w:val="000000" w:themeColor="text1"/>
                <w:sz w:val="18"/>
                <w:szCs w:val="18"/>
              </w:rPr>
              <w:t>Ú</w:t>
            </w:r>
          </w:p>
        </w:tc>
        <w:tc>
          <w:tcPr>
            <w:tcW w:w="1153" w:type="dxa"/>
          </w:tcPr>
          <w:p w14:paraId="07FCDF10" w14:textId="1E176C50" w:rsidR="00745F79" w:rsidRPr="00095CFC" w:rsidRDefault="00745F79" w:rsidP="00745F79">
            <w:pPr>
              <w:jc w:val="both"/>
              <w:rPr>
                <w:color w:val="000000" w:themeColor="text1"/>
                <w:sz w:val="18"/>
                <w:szCs w:val="18"/>
              </w:rPr>
            </w:pPr>
          </w:p>
        </w:tc>
        <w:tc>
          <w:tcPr>
            <w:tcW w:w="628" w:type="dxa"/>
          </w:tcPr>
          <w:p w14:paraId="0B060E94" w14:textId="57E7FCC2"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026A0C3A" w14:textId="03A309D7" w:rsidR="00745F79" w:rsidRPr="00095CFC" w:rsidRDefault="00745F79" w:rsidP="00745F79">
            <w:pPr>
              <w:jc w:val="both"/>
              <w:rPr>
                <w:color w:val="000000" w:themeColor="text1"/>
                <w:sz w:val="18"/>
                <w:szCs w:val="18"/>
              </w:rPr>
            </w:pPr>
          </w:p>
        </w:tc>
      </w:tr>
      <w:tr w:rsidR="00745F79" w:rsidRPr="00015B3A" w14:paraId="15E403A1" w14:textId="77777777" w:rsidTr="00AD78AC">
        <w:trPr>
          <w:gridAfter w:val="1"/>
          <w:wAfter w:w="6" w:type="dxa"/>
          <w:jc w:val="center"/>
        </w:trPr>
        <w:tc>
          <w:tcPr>
            <w:tcW w:w="1023" w:type="dxa"/>
          </w:tcPr>
          <w:p w14:paraId="40D643F1" w14:textId="3534CF76" w:rsidR="00745F79" w:rsidRPr="002C35F9" w:rsidRDefault="00745F79" w:rsidP="00745F79">
            <w:pPr>
              <w:rPr>
                <w:sz w:val="18"/>
                <w:szCs w:val="18"/>
              </w:rPr>
            </w:pPr>
            <w:r w:rsidRPr="00095CFC">
              <w:rPr>
                <w:color w:val="000000" w:themeColor="text1"/>
                <w:sz w:val="18"/>
                <w:szCs w:val="18"/>
              </w:rPr>
              <w:t>Č: 1</w:t>
            </w:r>
          </w:p>
        </w:tc>
        <w:tc>
          <w:tcPr>
            <w:tcW w:w="567" w:type="dxa"/>
          </w:tcPr>
          <w:p w14:paraId="76F94F96" w14:textId="082BDC2A"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8</w:t>
            </w:r>
          </w:p>
        </w:tc>
        <w:tc>
          <w:tcPr>
            <w:tcW w:w="4536" w:type="dxa"/>
          </w:tcPr>
          <w:p w14:paraId="556F21EE"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Príloha II sa nahrádza textom uvedeným v prílohe II k tejto smernici.</w:t>
            </w:r>
          </w:p>
        </w:tc>
        <w:tc>
          <w:tcPr>
            <w:tcW w:w="488" w:type="dxa"/>
          </w:tcPr>
          <w:p w14:paraId="23758BCB" w14:textId="77777777" w:rsidR="00745F79" w:rsidRPr="00095CFC" w:rsidRDefault="00745F79" w:rsidP="00745F79">
            <w:pPr>
              <w:jc w:val="center"/>
              <w:rPr>
                <w:color w:val="000000" w:themeColor="text1"/>
                <w:sz w:val="18"/>
                <w:szCs w:val="18"/>
              </w:rPr>
            </w:pPr>
            <w:r w:rsidRPr="00095CFC">
              <w:rPr>
                <w:color w:val="000000" w:themeColor="text1"/>
                <w:sz w:val="18"/>
                <w:szCs w:val="18"/>
              </w:rPr>
              <w:t>N</w:t>
            </w:r>
          </w:p>
        </w:tc>
        <w:tc>
          <w:tcPr>
            <w:tcW w:w="930" w:type="dxa"/>
            <w:gridSpan w:val="2"/>
          </w:tcPr>
          <w:p w14:paraId="3581D406" w14:textId="2F577BD8" w:rsidR="00745F79" w:rsidRPr="00CF20C0" w:rsidRDefault="00745F79" w:rsidP="00745F79">
            <w:pPr>
              <w:jc w:val="center"/>
              <w:rPr>
                <w:sz w:val="18"/>
                <w:szCs w:val="18"/>
              </w:rPr>
            </w:pPr>
            <w:r w:rsidRPr="00CF20C0">
              <w:rPr>
                <w:color w:val="000000" w:themeColor="text1"/>
                <w:sz w:val="18"/>
                <w:szCs w:val="18"/>
              </w:rPr>
              <w:t>návrh zákona</w:t>
            </w:r>
            <w:r w:rsidRPr="00CF20C0" w:rsidDel="009B592C">
              <w:rPr>
                <w:color w:val="000000" w:themeColor="text1"/>
                <w:sz w:val="18"/>
                <w:szCs w:val="18"/>
              </w:rPr>
              <w:t xml:space="preserve"> </w:t>
            </w:r>
          </w:p>
          <w:p w14:paraId="7151172B" w14:textId="77777777" w:rsidR="00745F79" w:rsidRPr="00CF20C0" w:rsidRDefault="00745F79" w:rsidP="00745F79">
            <w:pPr>
              <w:rPr>
                <w:sz w:val="18"/>
                <w:szCs w:val="18"/>
              </w:rPr>
            </w:pPr>
          </w:p>
          <w:p w14:paraId="09FF7D6E" w14:textId="77777777" w:rsidR="00745F79" w:rsidRPr="00CF20C0" w:rsidRDefault="00745F79" w:rsidP="00745F79">
            <w:pPr>
              <w:rPr>
                <w:sz w:val="18"/>
                <w:szCs w:val="18"/>
              </w:rPr>
            </w:pPr>
          </w:p>
          <w:p w14:paraId="62F60E6D" w14:textId="4BF98106" w:rsidR="00745F79" w:rsidRPr="00CF20C0" w:rsidRDefault="00745F79" w:rsidP="00745F79">
            <w:pPr>
              <w:rPr>
                <w:sz w:val="18"/>
                <w:szCs w:val="18"/>
              </w:rPr>
            </w:pPr>
          </w:p>
          <w:p w14:paraId="3DD79D05" w14:textId="5237AAB1" w:rsidR="00745F79" w:rsidRDefault="00745F79" w:rsidP="00745F79">
            <w:pPr>
              <w:rPr>
                <w:sz w:val="18"/>
                <w:szCs w:val="18"/>
              </w:rPr>
            </w:pPr>
          </w:p>
          <w:p w14:paraId="3C9C303A" w14:textId="77777777" w:rsidR="00F80976" w:rsidRDefault="00F80976" w:rsidP="00745F79">
            <w:pPr>
              <w:rPr>
                <w:sz w:val="18"/>
                <w:szCs w:val="18"/>
              </w:rPr>
            </w:pPr>
          </w:p>
          <w:p w14:paraId="234A3040" w14:textId="77777777" w:rsidR="00B8797A" w:rsidRDefault="00B8797A" w:rsidP="00B8797A">
            <w:pPr>
              <w:jc w:val="center"/>
              <w:rPr>
                <w:color w:val="000000" w:themeColor="text1"/>
                <w:sz w:val="18"/>
                <w:szCs w:val="18"/>
              </w:rPr>
            </w:pPr>
          </w:p>
          <w:p w14:paraId="024A54B6" w14:textId="45D8A54C" w:rsidR="00B8797A" w:rsidRPr="00CF20C0" w:rsidRDefault="00B8797A" w:rsidP="00B8797A">
            <w:pPr>
              <w:jc w:val="center"/>
              <w:rPr>
                <w:sz w:val="18"/>
                <w:szCs w:val="18"/>
              </w:rPr>
            </w:pPr>
            <w:r w:rsidRPr="00CF20C0">
              <w:rPr>
                <w:color w:val="000000" w:themeColor="text1"/>
                <w:sz w:val="18"/>
                <w:szCs w:val="18"/>
              </w:rPr>
              <w:t>návrh zákona</w:t>
            </w:r>
            <w:r w:rsidRPr="00CF20C0" w:rsidDel="009B592C">
              <w:rPr>
                <w:color w:val="000000" w:themeColor="text1"/>
                <w:sz w:val="18"/>
                <w:szCs w:val="18"/>
              </w:rPr>
              <w:t xml:space="preserve"> </w:t>
            </w:r>
          </w:p>
          <w:p w14:paraId="470AD62F" w14:textId="2EE4675F" w:rsidR="00B8797A" w:rsidRDefault="00B8797A" w:rsidP="00745F79">
            <w:pPr>
              <w:rPr>
                <w:sz w:val="18"/>
                <w:szCs w:val="18"/>
              </w:rPr>
            </w:pPr>
          </w:p>
          <w:p w14:paraId="0B5E64CE" w14:textId="272A3022" w:rsidR="00B8797A" w:rsidRDefault="00B8797A" w:rsidP="00745F79">
            <w:pPr>
              <w:rPr>
                <w:sz w:val="18"/>
                <w:szCs w:val="18"/>
              </w:rPr>
            </w:pPr>
          </w:p>
          <w:p w14:paraId="188560FF" w14:textId="0F7B49CF" w:rsidR="00B8797A" w:rsidRDefault="00B8797A" w:rsidP="00745F79">
            <w:pPr>
              <w:rPr>
                <w:sz w:val="18"/>
                <w:szCs w:val="18"/>
              </w:rPr>
            </w:pPr>
          </w:p>
          <w:p w14:paraId="07CB4A1E" w14:textId="5E5F9978" w:rsidR="00B8797A" w:rsidRDefault="00B8797A" w:rsidP="00745F79">
            <w:pPr>
              <w:rPr>
                <w:sz w:val="18"/>
                <w:szCs w:val="18"/>
              </w:rPr>
            </w:pPr>
          </w:p>
          <w:p w14:paraId="148F75FA" w14:textId="07713561" w:rsidR="00B8797A" w:rsidRDefault="00B8797A" w:rsidP="00745F79">
            <w:pPr>
              <w:rPr>
                <w:sz w:val="18"/>
                <w:szCs w:val="18"/>
              </w:rPr>
            </w:pPr>
          </w:p>
          <w:p w14:paraId="1D199000" w14:textId="50DCE128" w:rsidR="00B8797A" w:rsidRDefault="00B8797A" w:rsidP="00745F79">
            <w:pPr>
              <w:rPr>
                <w:sz w:val="18"/>
                <w:szCs w:val="18"/>
              </w:rPr>
            </w:pPr>
          </w:p>
          <w:p w14:paraId="44B6A40E" w14:textId="472A8C24" w:rsidR="00B8797A" w:rsidRDefault="00B8797A" w:rsidP="00745F79">
            <w:pPr>
              <w:rPr>
                <w:sz w:val="18"/>
                <w:szCs w:val="18"/>
              </w:rPr>
            </w:pPr>
          </w:p>
          <w:p w14:paraId="464F1034" w14:textId="77777777" w:rsidR="00B8797A" w:rsidRPr="00CF20C0" w:rsidRDefault="00B8797A" w:rsidP="00745F79">
            <w:pPr>
              <w:rPr>
                <w:sz w:val="18"/>
                <w:szCs w:val="18"/>
              </w:rPr>
            </w:pPr>
          </w:p>
          <w:p w14:paraId="50AFC691" w14:textId="46F1D84C" w:rsidR="00745F79" w:rsidRPr="00CF20C0" w:rsidRDefault="00745F79" w:rsidP="00745F79">
            <w:pPr>
              <w:rPr>
                <w:sz w:val="18"/>
                <w:szCs w:val="18"/>
              </w:rPr>
            </w:pPr>
            <w:r w:rsidRPr="00CF20C0">
              <w:rPr>
                <w:sz w:val="18"/>
                <w:szCs w:val="18"/>
              </w:rPr>
              <w:t>zákon č. 317/2012 Z. z.</w:t>
            </w:r>
          </w:p>
        </w:tc>
        <w:tc>
          <w:tcPr>
            <w:tcW w:w="850" w:type="dxa"/>
          </w:tcPr>
          <w:p w14:paraId="54B325D3" w14:textId="64E4D0A8" w:rsidR="00745F79" w:rsidRPr="00CF20C0" w:rsidRDefault="00745F79" w:rsidP="00745F79">
            <w:pPr>
              <w:jc w:val="center"/>
              <w:rPr>
                <w:color w:val="000000" w:themeColor="text1"/>
                <w:sz w:val="18"/>
                <w:szCs w:val="18"/>
              </w:rPr>
            </w:pPr>
            <w:r w:rsidRPr="00CF20C0">
              <w:rPr>
                <w:color w:val="000000" w:themeColor="text1"/>
                <w:sz w:val="18"/>
                <w:szCs w:val="18"/>
              </w:rPr>
              <w:lastRenderedPageBreak/>
              <w:t>Č: I</w:t>
            </w:r>
          </w:p>
          <w:p w14:paraId="77BEF33B" w14:textId="7D979F71" w:rsidR="00745F79" w:rsidRPr="00CF20C0" w:rsidRDefault="00B8797A" w:rsidP="00745F79">
            <w:pPr>
              <w:jc w:val="center"/>
              <w:rPr>
                <w:color w:val="000000" w:themeColor="text1"/>
                <w:sz w:val="18"/>
                <w:szCs w:val="18"/>
              </w:rPr>
            </w:pPr>
            <w:r>
              <w:rPr>
                <w:color w:val="000000" w:themeColor="text1"/>
                <w:sz w:val="18"/>
                <w:szCs w:val="18"/>
              </w:rPr>
              <w:t>B: 24</w:t>
            </w:r>
          </w:p>
          <w:p w14:paraId="2D2CA7D9" w14:textId="2D84B36A" w:rsidR="00745F79" w:rsidRPr="00CF20C0" w:rsidRDefault="00B8797A" w:rsidP="00745F79">
            <w:pPr>
              <w:jc w:val="center"/>
              <w:rPr>
                <w:color w:val="000000" w:themeColor="text1"/>
                <w:sz w:val="18"/>
                <w:szCs w:val="18"/>
              </w:rPr>
            </w:pPr>
            <w:r>
              <w:rPr>
                <w:color w:val="000000" w:themeColor="text1"/>
                <w:sz w:val="18"/>
                <w:szCs w:val="18"/>
              </w:rPr>
              <w:t>Príloha č. 1</w:t>
            </w:r>
          </w:p>
          <w:p w14:paraId="1AF4A015" w14:textId="77777777" w:rsidR="00B8797A" w:rsidRDefault="00B8797A" w:rsidP="00745F79">
            <w:pPr>
              <w:jc w:val="center"/>
              <w:rPr>
                <w:color w:val="000000" w:themeColor="text1"/>
                <w:sz w:val="18"/>
                <w:szCs w:val="18"/>
              </w:rPr>
            </w:pPr>
            <w:r>
              <w:rPr>
                <w:color w:val="000000" w:themeColor="text1"/>
                <w:sz w:val="18"/>
                <w:szCs w:val="18"/>
              </w:rPr>
              <w:t>B: 1</w:t>
            </w:r>
          </w:p>
          <w:p w14:paraId="738607A1" w14:textId="2E1D80A2" w:rsidR="00745F79" w:rsidRPr="00CF20C0" w:rsidRDefault="00B8797A" w:rsidP="00745F79">
            <w:pPr>
              <w:jc w:val="center"/>
              <w:rPr>
                <w:color w:val="000000" w:themeColor="text1"/>
                <w:sz w:val="18"/>
                <w:szCs w:val="18"/>
              </w:rPr>
            </w:pPr>
            <w:r>
              <w:rPr>
                <w:color w:val="000000" w:themeColor="text1"/>
                <w:sz w:val="18"/>
                <w:szCs w:val="18"/>
              </w:rPr>
              <w:t>P: m)</w:t>
            </w:r>
          </w:p>
          <w:p w14:paraId="0AFC60F3" w14:textId="7E883569" w:rsidR="00745F79" w:rsidRDefault="00745F79" w:rsidP="00745F79">
            <w:pPr>
              <w:jc w:val="center"/>
              <w:rPr>
                <w:color w:val="000000" w:themeColor="text1"/>
                <w:sz w:val="18"/>
                <w:szCs w:val="18"/>
              </w:rPr>
            </w:pPr>
          </w:p>
          <w:p w14:paraId="4A75FC73" w14:textId="77777777" w:rsidR="00F80976" w:rsidRPr="00CF20C0" w:rsidRDefault="00F80976" w:rsidP="00745F79">
            <w:pPr>
              <w:jc w:val="center"/>
              <w:rPr>
                <w:color w:val="000000" w:themeColor="text1"/>
                <w:sz w:val="18"/>
                <w:szCs w:val="18"/>
              </w:rPr>
            </w:pPr>
          </w:p>
          <w:p w14:paraId="29FC00DA" w14:textId="77777777" w:rsidR="00B8797A" w:rsidRPr="00CF20C0" w:rsidRDefault="00B8797A" w:rsidP="00B8797A">
            <w:pPr>
              <w:jc w:val="center"/>
              <w:rPr>
                <w:color w:val="000000" w:themeColor="text1"/>
                <w:sz w:val="18"/>
                <w:szCs w:val="18"/>
              </w:rPr>
            </w:pPr>
            <w:r w:rsidRPr="00CF20C0">
              <w:rPr>
                <w:color w:val="000000" w:themeColor="text1"/>
                <w:sz w:val="18"/>
                <w:szCs w:val="18"/>
              </w:rPr>
              <w:t>Č: I</w:t>
            </w:r>
          </w:p>
          <w:p w14:paraId="43B9747A" w14:textId="636A3EED" w:rsidR="00B8797A" w:rsidRPr="00CF20C0" w:rsidRDefault="00B8797A" w:rsidP="00B8797A">
            <w:pPr>
              <w:jc w:val="center"/>
              <w:rPr>
                <w:color w:val="000000" w:themeColor="text1"/>
                <w:sz w:val="18"/>
                <w:szCs w:val="18"/>
              </w:rPr>
            </w:pPr>
            <w:r>
              <w:rPr>
                <w:color w:val="000000" w:themeColor="text1"/>
                <w:sz w:val="18"/>
                <w:szCs w:val="18"/>
              </w:rPr>
              <w:t>B: 25</w:t>
            </w:r>
          </w:p>
          <w:p w14:paraId="4506B299" w14:textId="77777777" w:rsidR="00B8797A" w:rsidRPr="00CF20C0" w:rsidRDefault="00B8797A" w:rsidP="00B8797A">
            <w:pPr>
              <w:jc w:val="center"/>
              <w:rPr>
                <w:color w:val="000000" w:themeColor="text1"/>
                <w:sz w:val="18"/>
                <w:szCs w:val="18"/>
              </w:rPr>
            </w:pPr>
            <w:r>
              <w:rPr>
                <w:color w:val="000000" w:themeColor="text1"/>
                <w:sz w:val="18"/>
                <w:szCs w:val="18"/>
              </w:rPr>
              <w:t>Príloha č. 1</w:t>
            </w:r>
          </w:p>
          <w:p w14:paraId="2CFE7A7D" w14:textId="52DC1D22" w:rsidR="00B8797A" w:rsidRDefault="00B8797A" w:rsidP="00B8797A">
            <w:pPr>
              <w:jc w:val="center"/>
              <w:rPr>
                <w:color w:val="000000" w:themeColor="text1"/>
                <w:sz w:val="18"/>
                <w:szCs w:val="18"/>
              </w:rPr>
            </w:pPr>
            <w:r>
              <w:rPr>
                <w:color w:val="000000" w:themeColor="text1"/>
                <w:sz w:val="18"/>
                <w:szCs w:val="18"/>
              </w:rPr>
              <w:t>B:21</w:t>
            </w:r>
          </w:p>
          <w:p w14:paraId="39ADDE42" w14:textId="77777777" w:rsidR="00B8797A" w:rsidRPr="00CF20C0" w:rsidRDefault="00B8797A" w:rsidP="00B8797A">
            <w:pPr>
              <w:jc w:val="center"/>
              <w:rPr>
                <w:color w:val="000000" w:themeColor="text1"/>
                <w:sz w:val="18"/>
                <w:szCs w:val="18"/>
              </w:rPr>
            </w:pPr>
            <w:r>
              <w:rPr>
                <w:color w:val="000000" w:themeColor="text1"/>
                <w:sz w:val="18"/>
                <w:szCs w:val="18"/>
              </w:rPr>
              <w:t>P: m)</w:t>
            </w:r>
          </w:p>
          <w:p w14:paraId="3DB87AD9" w14:textId="56E75115" w:rsidR="00B8797A" w:rsidRDefault="00B8797A" w:rsidP="00745F79">
            <w:pPr>
              <w:jc w:val="center"/>
              <w:rPr>
                <w:color w:val="000000" w:themeColor="text1"/>
                <w:sz w:val="18"/>
                <w:szCs w:val="18"/>
              </w:rPr>
            </w:pPr>
          </w:p>
          <w:p w14:paraId="031E88B8" w14:textId="5228C7FC" w:rsidR="00B8797A" w:rsidRDefault="00B8797A" w:rsidP="00745F79">
            <w:pPr>
              <w:jc w:val="center"/>
              <w:rPr>
                <w:color w:val="000000" w:themeColor="text1"/>
                <w:sz w:val="18"/>
                <w:szCs w:val="18"/>
              </w:rPr>
            </w:pPr>
          </w:p>
          <w:p w14:paraId="26C4D64E" w14:textId="77777777" w:rsidR="00B8797A" w:rsidRDefault="00B8797A" w:rsidP="00745F79">
            <w:pPr>
              <w:jc w:val="center"/>
              <w:rPr>
                <w:color w:val="000000" w:themeColor="text1"/>
                <w:sz w:val="18"/>
                <w:szCs w:val="18"/>
              </w:rPr>
            </w:pPr>
          </w:p>
          <w:p w14:paraId="1336A74A" w14:textId="77777777" w:rsidR="00B8797A" w:rsidRDefault="00B8797A" w:rsidP="00745F79">
            <w:pPr>
              <w:jc w:val="center"/>
              <w:rPr>
                <w:color w:val="000000" w:themeColor="text1"/>
                <w:sz w:val="18"/>
                <w:szCs w:val="18"/>
              </w:rPr>
            </w:pPr>
          </w:p>
          <w:p w14:paraId="02618118" w14:textId="17AE426A" w:rsidR="00745F79" w:rsidRPr="00CF20C0" w:rsidRDefault="00745F79" w:rsidP="00745F79">
            <w:pPr>
              <w:jc w:val="center"/>
              <w:rPr>
                <w:color w:val="000000" w:themeColor="text1"/>
                <w:sz w:val="18"/>
                <w:szCs w:val="18"/>
              </w:rPr>
            </w:pPr>
            <w:r w:rsidRPr="00CF20C0">
              <w:rPr>
                <w:color w:val="000000" w:themeColor="text1"/>
                <w:sz w:val="18"/>
                <w:szCs w:val="18"/>
              </w:rPr>
              <w:t>Príloha č. 1</w:t>
            </w:r>
          </w:p>
        </w:tc>
        <w:tc>
          <w:tcPr>
            <w:tcW w:w="4315" w:type="dxa"/>
          </w:tcPr>
          <w:p w14:paraId="0BCD0E36" w14:textId="54A78652" w:rsidR="00745F79" w:rsidRPr="005F0E83" w:rsidRDefault="00745F79" w:rsidP="00745F79">
            <w:pPr>
              <w:jc w:val="both"/>
              <w:rPr>
                <w:color w:val="000000" w:themeColor="text1"/>
                <w:sz w:val="18"/>
                <w:szCs w:val="18"/>
              </w:rPr>
            </w:pPr>
            <w:r>
              <w:rPr>
                <w:color w:val="000000" w:themeColor="text1"/>
                <w:sz w:val="18"/>
                <w:szCs w:val="18"/>
              </w:rPr>
              <w:lastRenderedPageBreak/>
              <w:t>2</w:t>
            </w:r>
            <w:r w:rsidR="00B8797A">
              <w:rPr>
                <w:color w:val="000000" w:themeColor="text1"/>
                <w:sz w:val="18"/>
                <w:szCs w:val="18"/>
              </w:rPr>
              <w:t>4</w:t>
            </w:r>
            <w:r>
              <w:rPr>
                <w:color w:val="000000" w:themeColor="text1"/>
                <w:sz w:val="18"/>
                <w:szCs w:val="18"/>
              </w:rPr>
              <w:t xml:space="preserve">. </w:t>
            </w:r>
            <w:r w:rsidRPr="005F0E83">
              <w:rPr>
                <w:color w:val="000000" w:themeColor="text1"/>
                <w:sz w:val="18"/>
                <w:szCs w:val="18"/>
              </w:rPr>
              <w:t>V prílohe č. 1 sa bod 1 dopĺňa písmenom m), ktoré znie:</w:t>
            </w:r>
          </w:p>
          <w:p w14:paraId="5BB6968C" w14:textId="77777777" w:rsidR="00745F79" w:rsidRDefault="00745F79" w:rsidP="00745F79">
            <w:pPr>
              <w:jc w:val="both"/>
              <w:rPr>
                <w:color w:val="000000" w:themeColor="text1"/>
                <w:sz w:val="18"/>
                <w:szCs w:val="18"/>
              </w:rPr>
            </w:pPr>
            <w:r w:rsidRPr="005F0E83">
              <w:rPr>
                <w:color w:val="000000" w:themeColor="text1"/>
                <w:sz w:val="18"/>
                <w:szCs w:val="18"/>
              </w:rPr>
              <w:t>„m) zaisťujú transparentnosť a dôveru.“.</w:t>
            </w:r>
          </w:p>
          <w:p w14:paraId="0D238E20" w14:textId="77777777" w:rsidR="00745F79" w:rsidRPr="00CF20C0" w:rsidRDefault="00745F79" w:rsidP="00745F79">
            <w:pPr>
              <w:jc w:val="both"/>
              <w:rPr>
                <w:color w:val="FF0000"/>
                <w:sz w:val="18"/>
                <w:szCs w:val="18"/>
              </w:rPr>
            </w:pPr>
          </w:p>
          <w:p w14:paraId="405C26AC" w14:textId="1F0FED16" w:rsidR="00745F79" w:rsidRDefault="00745F79" w:rsidP="00745F79">
            <w:pPr>
              <w:jc w:val="both"/>
              <w:rPr>
                <w:color w:val="000000" w:themeColor="text1"/>
                <w:sz w:val="18"/>
                <w:szCs w:val="18"/>
                <w:highlight w:val="yellow"/>
              </w:rPr>
            </w:pPr>
          </w:p>
          <w:p w14:paraId="41072C2D" w14:textId="79E1B031" w:rsidR="00B8797A" w:rsidRDefault="00B8797A" w:rsidP="00745F79">
            <w:pPr>
              <w:jc w:val="both"/>
              <w:rPr>
                <w:color w:val="000000" w:themeColor="text1"/>
                <w:sz w:val="18"/>
                <w:szCs w:val="18"/>
                <w:highlight w:val="yellow"/>
              </w:rPr>
            </w:pPr>
          </w:p>
          <w:p w14:paraId="62314B13" w14:textId="47E99228" w:rsidR="00B8797A" w:rsidRDefault="00B8797A" w:rsidP="00745F79">
            <w:pPr>
              <w:jc w:val="both"/>
              <w:rPr>
                <w:color w:val="000000" w:themeColor="text1"/>
                <w:sz w:val="18"/>
                <w:szCs w:val="18"/>
                <w:highlight w:val="yellow"/>
              </w:rPr>
            </w:pPr>
          </w:p>
          <w:p w14:paraId="6698F1CE" w14:textId="77777777" w:rsidR="00F80976" w:rsidRDefault="00F80976" w:rsidP="00745F79">
            <w:pPr>
              <w:jc w:val="both"/>
              <w:rPr>
                <w:color w:val="000000" w:themeColor="text1"/>
                <w:sz w:val="18"/>
                <w:szCs w:val="18"/>
                <w:highlight w:val="yellow"/>
              </w:rPr>
            </w:pPr>
          </w:p>
          <w:p w14:paraId="6081F889" w14:textId="315B3594" w:rsidR="00B8797A" w:rsidRPr="00B8797A" w:rsidRDefault="00B8797A" w:rsidP="00B8797A">
            <w:pPr>
              <w:jc w:val="both"/>
              <w:rPr>
                <w:color w:val="000000" w:themeColor="text1"/>
                <w:sz w:val="18"/>
                <w:szCs w:val="18"/>
              </w:rPr>
            </w:pPr>
            <w:r w:rsidRPr="00B8797A">
              <w:rPr>
                <w:color w:val="000000" w:themeColor="text1"/>
                <w:sz w:val="18"/>
                <w:szCs w:val="18"/>
              </w:rPr>
              <w:t>25.</w:t>
            </w:r>
            <w:r>
              <w:rPr>
                <w:color w:val="000000" w:themeColor="text1"/>
                <w:sz w:val="18"/>
                <w:szCs w:val="18"/>
              </w:rPr>
              <w:t xml:space="preserve"> </w:t>
            </w:r>
            <w:r w:rsidRPr="00B8797A">
              <w:rPr>
                <w:color w:val="000000" w:themeColor="text1"/>
                <w:sz w:val="18"/>
                <w:szCs w:val="18"/>
              </w:rPr>
              <w:t>V prílohe č. 1 druhom bode sa za písmeno l) vkladá nové písmeno m), ktoré znie:</w:t>
            </w:r>
          </w:p>
          <w:p w14:paraId="75288585" w14:textId="11268DBF" w:rsidR="00B8797A" w:rsidRPr="00B8797A" w:rsidRDefault="00B8797A" w:rsidP="00B8797A">
            <w:pPr>
              <w:jc w:val="both"/>
              <w:rPr>
                <w:color w:val="000000" w:themeColor="text1"/>
                <w:sz w:val="18"/>
                <w:szCs w:val="18"/>
              </w:rPr>
            </w:pPr>
            <w:r w:rsidRPr="00B8797A">
              <w:rPr>
                <w:color w:val="000000" w:themeColor="text1"/>
                <w:sz w:val="18"/>
                <w:szCs w:val="18"/>
              </w:rPr>
              <w:t>„m)</w:t>
            </w:r>
            <w:r w:rsidRPr="00B8797A">
              <w:rPr>
                <w:color w:val="000000" w:themeColor="text1"/>
                <w:sz w:val="18"/>
                <w:szCs w:val="18"/>
              </w:rPr>
              <w:tab/>
              <w:t>opatrením zaisťujúcim transparentnosť a dôveru opatrenie, ktorým sa napríklad zabezpečuje transparentnosť hodnotenia, aj vtedy, ak ide o environmentálne vplyvy, pri navrhovaní možností mobility,“.</w:t>
            </w:r>
          </w:p>
          <w:p w14:paraId="41CBA720" w14:textId="2E9732C8" w:rsidR="00B8797A" w:rsidRDefault="00B8797A" w:rsidP="00B8797A">
            <w:pPr>
              <w:jc w:val="both"/>
              <w:rPr>
                <w:color w:val="000000" w:themeColor="text1"/>
                <w:sz w:val="18"/>
                <w:szCs w:val="18"/>
                <w:highlight w:val="yellow"/>
              </w:rPr>
            </w:pPr>
            <w:r w:rsidRPr="00B8797A">
              <w:rPr>
                <w:color w:val="000000" w:themeColor="text1"/>
                <w:sz w:val="18"/>
                <w:szCs w:val="18"/>
              </w:rPr>
              <w:t>Doterajšie písmeno m) sa označuje ako písmeno n).</w:t>
            </w:r>
          </w:p>
          <w:p w14:paraId="6AC12F3B" w14:textId="1230E8A7" w:rsidR="00B8797A" w:rsidRDefault="00B8797A" w:rsidP="00745F79">
            <w:pPr>
              <w:jc w:val="both"/>
              <w:rPr>
                <w:color w:val="000000" w:themeColor="text1"/>
                <w:sz w:val="18"/>
                <w:szCs w:val="18"/>
                <w:highlight w:val="yellow"/>
              </w:rPr>
            </w:pPr>
          </w:p>
          <w:p w14:paraId="3B5535AC" w14:textId="77777777" w:rsidR="00745F79" w:rsidRDefault="00745F79" w:rsidP="00745F79">
            <w:pPr>
              <w:jc w:val="both"/>
              <w:rPr>
                <w:color w:val="000000" w:themeColor="text1"/>
                <w:sz w:val="18"/>
                <w:szCs w:val="18"/>
                <w:highlight w:val="yellow"/>
              </w:rPr>
            </w:pPr>
          </w:p>
          <w:p w14:paraId="7145D7B0"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PRÍL.1 </w:t>
            </w:r>
          </w:p>
          <w:p w14:paraId="1F705DC5" w14:textId="77777777" w:rsidR="00745F79" w:rsidRPr="004B1756" w:rsidRDefault="00745F79" w:rsidP="00745F79">
            <w:pPr>
              <w:jc w:val="both"/>
              <w:rPr>
                <w:color w:val="000000" w:themeColor="text1"/>
                <w:sz w:val="18"/>
                <w:szCs w:val="18"/>
              </w:rPr>
            </w:pPr>
            <w:r w:rsidRPr="004B1756">
              <w:rPr>
                <w:color w:val="000000" w:themeColor="text1"/>
                <w:sz w:val="18"/>
                <w:szCs w:val="18"/>
              </w:rPr>
              <w:t>OPATRENIA PRI ZAVÁDZANÍ INTELIGENTNÝCH DOPRAVNÝCH SYSTÉMOV</w:t>
            </w:r>
          </w:p>
          <w:p w14:paraId="34CA1886" w14:textId="77777777" w:rsidR="00745F79" w:rsidRPr="004B1756" w:rsidRDefault="00745F79" w:rsidP="00745F79">
            <w:pPr>
              <w:jc w:val="both"/>
              <w:rPr>
                <w:color w:val="000000" w:themeColor="text1"/>
                <w:sz w:val="18"/>
                <w:szCs w:val="18"/>
              </w:rPr>
            </w:pPr>
          </w:p>
          <w:p w14:paraId="481B8ADF" w14:textId="530E2B27" w:rsidR="00745F79" w:rsidRPr="004B1756" w:rsidRDefault="00745F79" w:rsidP="00745F79">
            <w:pPr>
              <w:jc w:val="both"/>
              <w:rPr>
                <w:color w:val="000000" w:themeColor="text1"/>
                <w:sz w:val="18"/>
                <w:szCs w:val="18"/>
              </w:rPr>
            </w:pPr>
            <w:r w:rsidRPr="004B1756">
              <w:rPr>
                <w:color w:val="000000" w:themeColor="text1"/>
                <w:sz w:val="18"/>
                <w:szCs w:val="18"/>
              </w:rPr>
              <w:t>1. Pri zavádzaní inteligentných dopravných systémov sa dodržiavajú opatrenia, ktoré sú</w:t>
            </w:r>
          </w:p>
          <w:p w14:paraId="63AB5DB5" w14:textId="77777777" w:rsidR="00745F79" w:rsidRPr="004B1756" w:rsidRDefault="00745F79" w:rsidP="00745F79">
            <w:pPr>
              <w:jc w:val="both"/>
              <w:rPr>
                <w:color w:val="000000" w:themeColor="text1"/>
                <w:sz w:val="18"/>
                <w:szCs w:val="18"/>
              </w:rPr>
            </w:pPr>
            <w:r w:rsidRPr="004B1756">
              <w:rPr>
                <w:color w:val="000000" w:themeColor="text1"/>
                <w:sz w:val="18"/>
                <w:szCs w:val="18"/>
              </w:rPr>
              <w:t>a) účinné,</w:t>
            </w:r>
          </w:p>
          <w:p w14:paraId="136EC961" w14:textId="1C6BD935" w:rsidR="00745F79" w:rsidRPr="004B1756" w:rsidRDefault="00745F79" w:rsidP="00745F79">
            <w:pPr>
              <w:jc w:val="both"/>
              <w:rPr>
                <w:color w:val="000000" w:themeColor="text1"/>
                <w:sz w:val="18"/>
                <w:szCs w:val="18"/>
              </w:rPr>
            </w:pPr>
            <w:r w:rsidRPr="004B1756">
              <w:rPr>
                <w:color w:val="000000" w:themeColor="text1"/>
                <w:sz w:val="18"/>
                <w:szCs w:val="18"/>
              </w:rPr>
              <w:t>b) nákladovo efektívne,</w:t>
            </w:r>
          </w:p>
          <w:p w14:paraId="053E59A9" w14:textId="77777777" w:rsidR="00745F79" w:rsidRPr="004B1756" w:rsidRDefault="00745F79" w:rsidP="00745F79">
            <w:pPr>
              <w:jc w:val="both"/>
              <w:rPr>
                <w:color w:val="000000" w:themeColor="text1"/>
                <w:sz w:val="18"/>
                <w:szCs w:val="18"/>
              </w:rPr>
            </w:pPr>
            <w:r w:rsidRPr="004B1756">
              <w:rPr>
                <w:color w:val="000000" w:themeColor="text1"/>
                <w:sz w:val="18"/>
                <w:szCs w:val="18"/>
              </w:rPr>
              <w:t>c) primerané,</w:t>
            </w:r>
          </w:p>
          <w:p w14:paraId="2A7FA0B1" w14:textId="77777777" w:rsidR="00745F79" w:rsidRPr="004B1756" w:rsidRDefault="00745F79" w:rsidP="00745F79">
            <w:pPr>
              <w:jc w:val="both"/>
              <w:rPr>
                <w:color w:val="000000" w:themeColor="text1"/>
                <w:sz w:val="18"/>
                <w:szCs w:val="18"/>
              </w:rPr>
            </w:pPr>
            <w:r w:rsidRPr="004B1756">
              <w:rPr>
                <w:color w:val="000000" w:themeColor="text1"/>
                <w:sz w:val="18"/>
                <w:szCs w:val="18"/>
              </w:rPr>
              <w:t>d) podporujú kontinuitu služieb inteligentných dopravných systémov,</w:t>
            </w:r>
          </w:p>
          <w:p w14:paraId="4722E031"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e) zaisťujú </w:t>
            </w:r>
            <w:proofErr w:type="spellStart"/>
            <w:r w:rsidRPr="004B1756">
              <w:rPr>
                <w:color w:val="000000" w:themeColor="text1"/>
                <w:sz w:val="18"/>
                <w:szCs w:val="18"/>
              </w:rPr>
              <w:t>interoperabilitu</w:t>
            </w:r>
            <w:proofErr w:type="spellEnd"/>
            <w:r w:rsidRPr="004B1756">
              <w:rPr>
                <w:color w:val="000000" w:themeColor="text1"/>
                <w:sz w:val="18"/>
                <w:szCs w:val="18"/>
              </w:rPr>
              <w:t>,</w:t>
            </w:r>
          </w:p>
          <w:p w14:paraId="298BDD60" w14:textId="25470ECA" w:rsidR="00745F79" w:rsidRPr="004B1756" w:rsidRDefault="00745F79" w:rsidP="00745F79">
            <w:pPr>
              <w:jc w:val="both"/>
              <w:rPr>
                <w:color w:val="000000" w:themeColor="text1"/>
                <w:sz w:val="18"/>
                <w:szCs w:val="18"/>
              </w:rPr>
            </w:pPr>
            <w:r w:rsidRPr="004B1756">
              <w:rPr>
                <w:color w:val="000000" w:themeColor="text1"/>
                <w:sz w:val="18"/>
                <w:szCs w:val="18"/>
              </w:rPr>
              <w:t>f) podporujú spätnú kompatibilitu,</w:t>
            </w:r>
          </w:p>
          <w:p w14:paraId="3E7C425E" w14:textId="77777777" w:rsidR="00745F79" w:rsidRPr="004B1756" w:rsidRDefault="00745F79" w:rsidP="00745F79">
            <w:pPr>
              <w:jc w:val="both"/>
              <w:rPr>
                <w:color w:val="000000" w:themeColor="text1"/>
                <w:sz w:val="18"/>
                <w:szCs w:val="18"/>
              </w:rPr>
            </w:pPr>
            <w:r w:rsidRPr="004B1756">
              <w:rPr>
                <w:color w:val="000000" w:themeColor="text1"/>
                <w:sz w:val="18"/>
                <w:szCs w:val="18"/>
              </w:rPr>
              <w:t>g) rešpektujú existujúcu povahu vnútroštátnej infraštruktúry a siete,</w:t>
            </w:r>
          </w:p>
          <w:p w14:paraId="7B0D7F9E" w14:textId="77777777" w:rsidR="00745F79" w:rsidRPr="004B1756" w:rsidRDefault="00745F79" w:rsidP="00745F79">
            <w:pPr>
              <w:jc w:val="both"/>
              <w:rPr>
                <w:color w:val="000000" w:themeColor="text1"/>
                <w:sz w:val="18"/>
                <w:szCs w:val="18"/>
              </w:rPr>
            </w:pPr>
            <w:r w:rsidRPr="004B1756">
              <w:rPr>
                <w:color w:val="000000" w:themeColor="text1"/>
                <w:sz w:val="18"/>
                <w:szCs w:val="18"/>
              </w:rPr>
              <w:t>h) podporujú rovnosť prístupu,</w:t>
            </w:r>
          </w:p>
          <w:p w14:paraId="3D2D44F4" w14:textId="7F31877F" w:rsidR="00745F79" w:rsidRPr="004B1756" w:rsidRDefault="00745F79" w:rsidP="00745F79">
            <w:pPr>
              <w:jc w:val="both"/>
              <w:rPr>
                <w:color w:val="000000" w:themeColor="text1"/>
                <w:sz w:val="18"/>
                <w:szCs w:val="18"/>
              </w:rPr>
            </w:pPr>
            <w:r w:rsidRPr="004B1756">
              <w:rPr>
                <w:color w:val="000000" w:themeColor="text1"/>
                <w:sz w:val="18"/>
                <w:szCs w:val="18"/>
              </w:rPr>
              <w:t>i) podporujú vyspelosť,</w:t>
            </w:r>
          </w:p>
          <w:p w14:paraId="00AA1094" w14:textId="77777777" w:rsidR="00745F79" w:rsidRPr="004B1756" w:rsidRDefault="00745F79" w:rsidP="00745F79">
            <w:pPr>
              <w:jc w:val="both"/>
              <w:rPr>
                <w:color w:val="000000" w:themeColor="text1"/>
                <w:sz w:val="18"/>
                <w:szCs w:val="18"/>
              </w:rPr>
            </w:pPr>
            <w:r w:rsidRPr="004B1756">
              <w:rPr>
                <w:color w:val="000000" w:themeColor="text1"/>
                <w:sz w:val="18"/>
                <w:szCs w:val="18"/>
              </w:rPr>
              <w:t>j) zabezpečujú kvalitu určovania času a polohy,</w:t>
            </w:r>
          </w:p>
          <w:p w14:paraId="24792BFD"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k) uľahčujú </w:t>
            </w:r>
            <w:proofErr w:type="spellStart"/>
            <w:r w:rsidRPr="004B1756">
              <w:rPr>
                <w:color w:val="000000" w:themeColor="text1"/>
                <w:sz w:val="18"/>
                <w:szCs w:val="18"/>
              </w:rPr>
              <w:t>intermodalitu</w:t>
            </w:r>
            <w:proofErr w:type="spellEnd"/>
            <w:r w:rsidRPr="004B1756">
              <w:rPr>
                <w:color w:val="000000" w:themeColor="text1"/>
                <w:sz w:val="18"/>
                <w:szCs w:val="18"/>
              </w:rPr>
              <w:t>,</w:t>
            </w:r>
          </w:p>
          <w:p w14:paraId="2DBE176B" w14:textId="77777777" w:rsidR="00745F79" w:rsidRPr="004B1756" w:rsidRDefault="00745F79" w:rsidP="00745F79">
            <w:pPr>
              <w:jc w:val="both"/>
              <w:rPr>
                <w:color w:val="000000" w:themeColor="text1"/>
                <w:sz w:val="18"/>
                <w:szCs w:val="18"/>
              </w:rPr>
            </w:pPr>
            <w:r w:rsidRPr="004B1756">
              <w:rPr>
                <w:color w:val="000000" w:themeColor="text1"/>
                <w:sz w:val="18"/>
                <w:szCs w:val="18"/>
              </w:rPr>
              <w:t>l) rešpektujú ucelenosť.</w:t>
            </w:r>
          </w:p>
          <w:p w14:paraId="7095244F"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249ECCA2" w14:textId="2A7E52B5" w:rsidR="00745F79" w:rsidRPr="004B1756" w:rsidRDefault="00745F79" w:rsidP="00745F79">
            <w:pPr>
              <w:jc w:val="both"/>
              <w:rPr>
                <w:color w:val="000000" w:themeColor="text1"/>
                <w:sz w:val="18"/>
                <w:szCs w:val="18"/>
              </w:rPr>
            </w:pPr>
            <w:r w:rsidRPr="004B1756">
              <w:rPr>
                <w:color w:val="000000" w:themeColor="text1"/>
                <w:sz w:val="18"/>
                <w:szCs w:val="18"/>
              </w:rPr>
              <w:t>2. Na účely tohto zákona sa rozumie</w:t>
            </w:r>
          </w:p>
          <w:p w14:paraId="7B1D25E9" w14:textId="77777777" w:rsidR="00745F79" w:rsidRPr="004B1756" w:rsidRDefault="00745F79" w:rsidP="00745F79">
            <w:pPr>
              <w:jc w:val="both"/>
              <w:rPr>
                <w:color w:val="000000" w:themeColor="text1"/>
                <w:sz w:val="18"/>
                <w:szCs w:val="18"/>
              </w:rPr>
            </w:pPr>
            <w:r w:rsidRPr="004B1756">
              <w:rPr>
                <w:color w:val="000000" w:themeColor="text1"/>
                <w:sz w:val="18"/>
                <w:szCs w:val="18"/>
              </w:rPr>
              <w:t>a) účinným opatrením opatrenie, ktoré prispieva k riešeniu problémov vplývajúcich na cestnú dopravu v rámci Európskej únie, najmä zmiernením preťaženia, znížením emisií, zvýšením energetickej efektívnosti a dosiahnutím vyššej úrovne bezpečnosti a ochrany účastníkov cestnej premávky,</w:t>
            </w:r>
          </w:p>
          <w:p w14:paraId="28444B4A"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5F09223C" w14:textId="77777777" w:rsidR="00745F79" w:rsidRPr="004B1756" w:rsidRDefault="00745F79" w:rsidP="00745F79">
            <w:pPr>
              <w:jc w:val="both"/>
              <w:rPr>
                <w:color w:val="000000" w:themeColor="text1"/>
                <w:sz w:val="18"/>
                <w:szCs w:val="18"/>
              </w:rPr>
            </w:pPr>
            <w:r w:rsidRPr="004B1756">
              <w:rPr>
                <w:color w:val="000000" w:themeColor="text1"/>
                <w:sz w:val="18"/>
                <w:szCs w:val="18"/>
              </w:rPr>
              <w:t>b) nákladovo efektívnym opatrením opatrenie, ktoré optimalizuje pomer nákladov a prínosov vo vzťahu k dosiahnutiu cieľov,</w:t>
            </w:r>
          </w:p>
          <w:p w14:paraId="7C733527"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6ACB25CE" w14:textId="77777777" w:rsidR="00745F79" w:rsidRPr="004B1756" w:rsidRDefault="00745F79" w:rsidP="00745F79">
            <w:pPr>
              <w:jc w:val="both"/>
              <w:rPr>
                <w:color w:val="000000" w:themeColor="text1"/>
                <w:sz w:val="18"/>
                <w:szCs w:val="18"/>
              </w:rPr>
            </w:pPr>
            <w:r w:rsidRPr="004B1756">
              <w:rPr>
                <w:color w:val="000000" w:themeColor="text1"/>
                <w:sz w:val="18"/>
                <w:szCs w:val="18"/>
              </w:rPr>
              <w:t>c) primeraným opatrením opatrenie, ktoré umožňuje, ak je to vhodné, rôzne úrovne dosiahnuteľnej kvality a zavedenia služieb inteligentných dopravných systémov, pričom zohľadňuje miestne, regionálne, národné a európske osobitosti,</w:t>
            </w:r>
          </w:p>
          <w:p w14:paraId="0E764DCB"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6B932542"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d) opatrením podporujúcim kontinuitu služieb inteligentných dopravných systémov opatrenie, ktoré zabezpečuje nepretržité poskytovanie služieb </w:t>
            </w:r>
            <w:r w:rsidRPr="004B1756">
              <w:rPr>
                <w:color w:val="000000" w:themeColor="text1"/>
                <w:sz w:val="18"/>
                <w:szCs w:val="18"/>
              </w:rPr>
              <w:lastRenderedPageBreak/>
              <w:t xml:space="preserve">inteligentných dopravných systémov v rámci Európskej únie, najmä na </w:t>
            </w:r>
            <w:proofErr w:type="spellStart"/>
            <w:r w:rsidRPr="004B1756">
              <w:rPr>
                <w:color w:val="000000" w:themeColor="text1"/>
                <w:sz w:val="18"/>
                <w:szCs w:val="18"/>
              </w:rPr>
              <w:t>transeurópskej</w:t>
            </w:r>
            <w:proofErr w:type="spellEnd"/>
            <w:r w:rsidRPr="004B1756">
              <w:rPr>
                <w:color w:val="000000" w:themeColor="text1"/>
                <w:sz w:val="18"/>
                <w:szCs w:val="18"/>
              </w:rPr>
              <w:t xml:space="preserve"> cestnej sieti a kde je to možné, na vonkajších hraniciach Európskej únie; ide o poskytovanie služieb inteligentných dopravných systémov na úrovni prispôsobenej povahe dopravných sietí,</w:t>
            </w:r>
          </w:p>
          <w:p w14:paraId="07093DE1"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08979F9B"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e) opatrením zaisťujúcim </w:t>
            </w:r>
            <w:proofErr w:type="spellStart"/>
            <w:r w:rsidRPr="004B1756">
              <w:rPr>
                <w:color w:val="000000" w:themeColor="text1"/>
                <w:sz w:val="18"/>
                <w:szCs w:val="18"/>
              </w:rPr>
              <w:t>interoperabilitu</w:t>
            </w:r>
            <w:proofErr w:type="spellEnd"/>
            <w:r w:rsidRPr="004B1756">
              <w:rPr>
                <w:color w:val="000000" w:themeColor="text1"/>
                <w:sz w:val="18"/>
                <w:szCs w:val="18"/>
              </w:rPr>
              <w:t xml:space="preserve"> opatrenie, ktoré zabezpečuje, že systémy a informačné a komunikačné technológie sú schopné vymieňať si údaje a spoločne využívať informácie a poznatky s cieľom umožniť efektívnu realizáciu služieb inteligentných dopravných systémov,</w:t>
            </w:r>
          </w:p>
          <w:p w14:paraId="3BD2BFFF"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1F1C6671" w14:textId="77777777" w:rsidR="00745F79" w:rsidRPr="004B1756" w:rsidRDefault="00745F79" w:rsidP="00745F79">
            <w:pPr>
              <w:jc w:val="both"/>
              <w:rPr>
                <w:color w:val="000000" w:themeColor="text1"/>
                <w:sz w:val="18"/>
                <w:szCs w:val="18"/>
              </w:rPr>
            </w:pPr>
            <w:r w:rsidRPr="004B1756">
              <w:rPr>
                <w:color w:val="000000" w:themeColor="text1"/>
                <w:sz w:val="18"/>
                <w:szCs w:val="18"/>
              </w:rPr>
              <w:t>f) opatrením podporujúcim spätnú kompatibilitu opatrenie, ktoré zabezpečuje, ak je to vhodné, schopnosť inteligentných dopravných systémov pracovať s existujúcimi systémami, ktoré majú rovnaký účel, bez toho, aby bránili rozvoju nových technológií,</w:t>
            </w:r>
          </w:p>
          <w:p w14:paraId="1F92B77F"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5A9650B0" w14:textId="77777777" w:rsidR="00745F79" w:rsidRPr="004B1756" w:rsidRDefault="00745F79" w:rsidP="00745F79">
            <w:pPr>
              <w:jc w:val="both"/>
              <w:rPr>
                <w:color w:val="000000" w:themeColor="text1"/>
                <w:sz w:val="18"/>
                <w:szCs w:val="18"/>
              </w:rPr>
            </w:pPr>
            <w:r w:rsidRPr="004B1756">
              <w:rPr>
                <w:color w:val="000000" w:themeColor="text1"/>
                <w:sz w:val="18"/>
                <w:szCs w:val="18"/>
              </w:rPr>
              <w:t>g) opatrením rešpektujúcim existujúcu povahu vnútroštátnej infraštruktúry a siete opatrenie, ktoré zohľadňuje rozdiely v povahe dopravných sietí, najmä rozdiely v objeme dopravy a rozdiely v poveternostných podmienkach na pozemných komunikáciách,</w:t>
            </w:r>
          </w:p>
          <w:p w14:paraId="53A249B3"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13F24919" w14:textId="77777777" w:rsidR="00745F79" w:rsidRPr="004B1756" w:rsidRDefault="00745F79" w:rsidP="00745F79">
            <w:pPr>
              <w:jc w:val="both"/>
              <w:rPr>
                <w:color w:val="000000" w:themeColor="text1"/>
                <w:sz w:val="18"/>
                <w:szCs w:val="18"/>
              </w:rPr>
            </w:pPr>
            <w:r w:rsidRPr="004B1756">
              <w:rPr>
                <w:color w:val="000000" w:themeColor="text1"/>
                <w:sz w:val="18"/>
                <w:szCs w:val="18"/>
              </w:rPr>
              <w:t>h) opatrením podporujúcim rovnosť prístupu opatrenie, ktoré nebráni prístupu zraniteľných účastníkov cestnej premávky k aplikáciám a službám inteligentných dopravných systémov a ani ich nediskriminuje v prístupe k aplikáciám a službám inteligentných dopravných systémov,</w:t>
            </w:r>
          </w:p>
          <w:p w14:paraId="50EAFB3B"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61B4D448" w14:textId="77777777" w:rsidR="00745F79" w:rsidRPr="004B1756" w:rsidRDefault="00745F79" w:rsidP="00745F79">
            <w:pPr>
              <w:jc w:val="both"/>
              <w:rPr>
                <w:color w:val="000000" w:themeColor="text1"/>
                <w:sz w:val="18"/>
                <w:szCs w:val="18"/>
              </w:rPr>
            </w:pPr>
            <w:r w:rsidRPr="004B1756">
              <w:rPr>
                <w:color w:val="000000" w:themeColor="text1"/>
                <w:sz w:val="18"/>
                <w:szCs w:val="18"/>
              </w:rPr>
              <w:t>i) opatrením podporujúcim vyspelosť opatrenie, ktoré prostredníctvom dostatočného technického rozvoja a prevádzkového využívania a po náležitom posúdení rizík demonštruje veľkosť inovačných systémov inteligentných dopravných systémov,</w:t>
            </w:r>
          </w:p>
          <w:p w14:paraId="7140C3CA"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5CA42354"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j) opatrením zabezpečujúcim kvalitu určovania času a polohy opatrenie, ktoré využíva satelitné infraštruktúry alebo technológie poskytujúce rovnocennú úroveň presnosti na účely aplikácií a služieb inteligentných dopravných systémov, ktoré vyžadujú globálne, </w:t>
            </w:r>
            <w:r w:rsidRPr="004B1756">
              <w:rPr>
                <w:color w:val="000000" w:themeColor="text1"/>
                <w:sz w:val="18"/>
                <w:szCs w:val="18"/>
              </w:rPr>
              <w:lastRenderedPageBreak/>
              <w:t>nepretržité, presné a spoľahlivé služby určovania času a polohy,</w:t>
            </w:r>
          </w:p>
          <w:p w14:paraId="1FEC2C9A"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4277D6AE"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k) opatrením uľahčujúcim </w:t>
            </w:r>
            <w:proofErr w:type="spellStart"/>
            <w:r w:rsidRPr="004B1756">
              <w:rPr>
                <w:color w:val="000000" w:themeColor="text1"/>
                <w:sz w:val="18"/>
                <w:szCs w:val="18"/>
              </w:rPr>
              <w:t>intermodalitu</w:t>
            </w:r>
            <w:proofErr w:type="spellEnd"/>
            <w:r w:rsidRPr="004B1756">
              <w:rPr>
                <w:color w:val="000000" w:themeColor="text1"/>
                <w:sz w:val="18"/>
                <w:szCs w:val="18"/>
              </w:rPr>
              <w:t xml:space="preserve"> opatrenie, ktoré, ak je to vhodné, zohľadňuje pri zavádzaní inteligentných dopravných systémov koordináciu rôznych druhov dopravy,</w:t>
            </w:r>
          </w:p>
          <w:p w14:paraId="0A7396AC"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0F680693" w14:textId="77777777" w:rsidR="00745F79" w:rsidRPr="004B1756" w:rsidRDefault="00745F79" w:rsidP="00745F79">
            <w:pPr>
              <w:jc w:val="both"/>
              <w:rPr>
                <w:color w:val="000000" w:themeColor="text1"/>
                <w:sz w:val="18"/>
                <w:szCs w:val="18"/>
              </w:rPr>
            </w:pPr>
            <w:r w:rsidRPr="004B1756">
              <w:rPr>
                <w:color w:val="000000" w:themeColor="text1"/>
                <w:sz w:val="18"/>
                <w:szCs w:val="18"/>
              </w:rPr>
              <w:t>l) opatrením rešpektujúcim ucelenosť opatrenie, ktoré zohľadňuje existujúce pravidlá, politiky a činnosti Európskej únie relevantné v oblasti inteligentných dopravných systémov, najmä v oblasti normalizácie,</w:t>
            </w:r>
          </w:p>
          <w:p w14:paraId="24D0F0D3" w14:textId="77777777" w:rsidR="00745F79" w:rsidRPr="004B1756" w:rsidRDefault="00745F79" w:rsidP="00745F79">
            <w:pPr>
              <w:jc w:val="both"/>
              <w:rPr>
                <w:color w:val="000000" w:themeColor="text1"/>
                <w:sz w:val="18"/>
                <w:szCs w:val="18"/>
              </w:rPr>
            </w:pPr>
            <w:r w:rsidRPr="004B1756">
              <w:rPr>
                <w:color w:val="000000" w:themeColor="text1"/>
                <w:sz w:val="18"/>
                <w:szCs w:val="18"/>
              </w:rPr>
              <w:t xml:space="preserve"> </w:t>
            </w:r>
          </w:p>
          <w:p w14:paraId="64F6BD03" w14:textId="77777777" w:rsidR="00745F79" w:rsidRDefault="00745F79" w:rsidP="00745F79">
            <w:pPr>
              <w:jc w:val="both"/>
              <w:rPr>
                <w:color w:val="000000" w:themeColor="text1"/>
                <w:sz w:val="18"/>
                <w:szCs w:val="18"/>
              </w:rPr>
            </w:pPr>
            <w:r w:rsidRPr="004B1756">
              <w:rPr>
                <w:color w:val="000000" w:themeColor="text1"/>
                <w:sz w:val="18"/>
                <w:szCs w:val="18"/>
              </w:rPr>
              <w:t>m) zraniteľným účastníkom cestnej premávky chodec, cyklista, motocyklista a osoba so zdravotným postihnutím alebo osoba so zníženou pohyblivosťou alebo schopnosťou orientácie.</w:t>
            </w:r>
          </w:p>
          <w:p w14:paraId="50774D93" w14:textId="0F485522" w:rsidR="00745F79" w:rsidRPr="00095CFC" w:rsidRDefault="00745F79" w:rsidP="00745F79">
            <w:pPr>
              <w:jc w:val="both"/>
              <w:rPr>
                <w:color w:val="000000" w:themeColor="text1"/>
                <w:sz w:val="18"/>
                <w:szCs w:val="18"/>
                <w:highlight w:val="yellow"/>
              </w:rPr>
            </w:pPr>
          </w:p>
        </w:tc>
        <w:tc>
          <w:tcPr>
            <w:tcW w:w="567" w:type="dxa"/>
          </w:tcPr>
          <w:p w14:paraId="0BE7D97F" w14:textId="2DDB7DEC" w:rsidR="00745F79" w:rsidRPr="00095CFC" w:rsidRDefault="00745F79" w:rsidP="00745F79">
            <w:pPr>
              <w:jc w:val="center"/>
              <w:rPr>
                <w:color w:val="000000" w:themeColor="text1"/>
                <w:sz w:val="18"/>
                <w:szCs w:val="18"/>
              </w:rPr>
            </w:pPr>
            <w:r w:rsidRPr="00095CFC">
              <w:rPr>
                <w:color w:val="000000" w:themeColor="text1"/>
                <w:sz w:val="18"/>
                <w:szCs w:val="18"/>
              </w:rPr>
              <w:lastRenderedPageBreak/>
              <w:t xml:space="preserve">Ú </w:t>
            </w:r>
          </w:p>
        </w:tc>
        <w:tc>
          <w:tcPr>
            <w:tcW w:w="1153" w:type="dxa"/>
          </w:tcPr>
          <w:p w14:paraId="588F8F7D" w14:textId="20BD293E" w:rsidR="00745F79" w:rsidRPr="00095CFC" w:rsidRDefault="00745F79" w:rsidP="00745F79">
            <w:pPr>
              <w:jc w:val="both"/>
              <w:rPr>
                <w:color w:val="000000" w:themeColor="text1"/>
                <w:sz w:val="18"/>
                <w:szCs w:val="18"/>
              </w:rPr>
            </w:pPr>
          </w:p>
        </w:tc>
        <w:tc>
          <w:tcPr>
            <w:tcW w:w="628" w:type="dxa"/>
          </w:tcPr>
          <w:p w14:paraId="16808AA6" w14:textId="2BAC9233"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5C53CCC8" w14:textId="13E3E27A" w:rsidR="00745F79" w:rsidRPr="00095CFC" w:rsidRDefault="00745F79" w:rsidP="00745F79">
            <w:pPr>
              <w:jc w:val="both"/>
              <w:rPr>
                <w:color w:val="000000" w:themeColor="text1"/>
                <w:sz w:val="18"/>
                <w:szCs w:val="18"/>
              </w:rPr>
            </w:pPr>
          </w:p>
        </w:tc>
      </w:tr>
      <w:tr w:rsidR="00745F79" w:rsidRPr="00015B3A" w14:paraId="160AF1B7" w14:textId="77777777" w:rsidTr="00AD78AC">
        <w:trPr>
          <w:gridAfter w:val="1"/>
          <w:wAfter w:w="6" w:type="dxa"/>
          <w:jc w:val="center"/>
        </w:trPr>
        <w:tc>
          <w:tcPr>
            <w:tcW w:w="1023" w:type="dxa"/>
          </w:tcPr>
          <w:p w14:paraId="676BEB56" w14:textId="51B43448" w:rsidR="00745F79" w:rsidRPr="002C35F9" w:rsidRDefault="00745F79" w:rsidP="00745F79">
            <w:pPr>
              <w:rPr>
                <w:sz w:val="18"/>
                <w:szCs w:val="18"/>
              </w:rPr>
            </w:pPr>
            <w:r w:rsidRPr="00095CFC">
              <w:rPr>
                <w:color w:val="000000" w:themeColor="text1"/>
                <w:sz w:val="18"/>
                <w:szCs w:val="18"/>
              </w:rPr>
              <w:lastRenderedPageBreak/>
              <w:t>Č: 1</w:t>
            </w:r>
          </w:p>
        </w:tc>
        <w:tc>
          <w:tcPr>
            <w:tcW w:w="567" w:type="dxa"/>
          </w:tcPr>
          <w:p w14:paraId="323036C2" w14:textId="7638BFFE" w:rsidR="00745F79" w:rsidRPr="00095CFC" w:rsidRDefault="00745F79" w:rsidP="00745F79">
            <w:pPr>
              <w:jc w:val="both"/>
              <w:rPr>
                <w:color w:val="000000" w:themeColor="text1"/>
                <w:sz w:val="18"/>
                <w:szCs w:val="18"/>
              </w:rPr>
            </w:pPr>
            <w:r w:rsidRPr="00095CFC">
              <w:rPr>
                <w:color w:val="000000" w:themeColor="text1"/>
                <w:sz w:val="18"/>
                <w:szCs w:val="18"/>
              </w:rPr>
              <w:t>B: 1</w:t>
            </w:r>
            <w:r>
              <w:rPr>
                <w:color w:val="000000" w:themeColor="text1"/>
                <w:sz w:val="18"/>
                <w:szCs w:val="18"/>
              </w:rPr>
              <w:t>9</w:t>
            </w:r>
          </w:p>
        </w:tc>
        <w:tc>
          <w:tcPr>
            <w:tcW w:w="4536" w:type="dxa"/>
          </w:tcPr>
          <w:p w14:paraId="7EB17542"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Text uvedený v prílohe III k tejto smernici sa dopĺňa ako príloha III.</w:t>
            </w:r>
          </w:p>
        </w:tc>
        <w:tc>
          <w:tcPr>
            <w:tcW w:w="488" w:type="dxa"/>
          </w:tcPr>
          <w:p w14:paraId="78EC5B6F" w14:textId="06E5E7D1" w:rsidR="00745F79" w:rsidRPr="00095CFC" w:rsidRDefault="00745F79" w:rsidP="00745F79">
            <w:pPr>
              <w:jc w:val="center"/>
              <w:rPr>
                <w:color w:val="000000" w:themeColor="text1"/>
                <w:sz w:val="18"/>
                <w:szCs w:val="18"/>
              </w:rPr>
            </w:pPr>
            <w:r w:rsidRPr="00095CFC">
              <w:rPr>
                <w:color w:val="000000" w:themeColor="text1"/>
                <w:sz w:val="18"/>
                <w:szCs w:val="18"/>
              </w:rPr>
              <w:t>N</w:t>
            </w:r>
          </w:p>
        </w:tc>
        <w:tc>
          <w:tcPr>
            <w:tcW w:w="930" w:type="dxa"/>
            <w:gridSpan w:val="2"/>
          </w:tcPr>
          <w:p w14:paraId="1E7CB846" w14:textId="5DE766E9" w:rsidR="00745F79" w:rsidRPr="00095CFC" w:rsidRDefault="00745F79" w:rsidP="00745F79">
            <w:pPr>
              <w:jc w:val="center"/>
              <w:rPr>
                <w:color w:val="000000" w:themeColor="text1"/>
                <w:sz w:val="18"/>
                <w:szCs w:val="18"/>
                <w:highlight w:val="yellow"/>
              </w:rPr>
            </w:pPr>
            <w:r w:rsidRPr="00095CFC">
              <w:rPr>
                <w:color w:val="000000" w:themeColor="text1"/>
                <w:sz w:val="18"/>
                <w:szCs w:val="18"/>
              </w:rPr>
              <w:t>návrh zákona</w:t>
            </w:r>
          </w:p>
        </w:tc>
        <w:tc>
          <w:tcPr>
            <w:tcW w:w="850" w:type="dxa"/>
          </w:tcPr>
          <w:p w14:paraId="4CAE0FD4" w14:textId="77777777" w:rsidR="00745F79" w:rsidRPr="00EC723B" w:rsidRDefault="00745F79" w:rsidP="00745F79">
            <w:pPr>
              <w:rPr>
                <w:sz w:val="18"/>
                <w:szCs w:val="18"/>
              </w:rPr>
            </w:pPr>
            <w:r>
              <w:rPr>
                <w:sz w:val="18"/>
                <w:szCs w:val="18"/>
              </w:rPr>
              <w:t>Č:</w:t>
            </w:r>
            <w:r w:rsidRPr="00EC723B">
              <w:rPr>
                <w:sz w:val="18"/>
                <w:szCs w:val="18"/>
              </w:rPr>
              <w:t xml:space="preserve"> I</w:t>
            </w:r>
          </w:p>
          <w:p w14:paraId="4CA2056B" w14:textId="18A5443A" w:rsidR="00745F79" w:rsidRDefault="00745F79" w:rsidP="00745F79">
            <w:pPr>
              <w:rPr>
                <w:sz w:val="18"/>
                <w:szCs w:val="18"/>
              </w:rPr>
            </w:pPr>
            <w:r>
              <w:rPr>
                <w:sz w:val="18"/>
                <w:szCs w:val="18"/>
              </w:rPr>
              <w:t>B: 12</w:t>
            </w:r>
          </w:p>
          <w:p w14:paraId="7EB6A5B2" w14:textId="77777777" w:rsidR="00745F79" w:rsidRDefault="00745F79" w:rsidP="00745F79">
            <w:pPr>
              <w:rPr>
                <w:sz w:val="18"/>
                <w:szCs w:val="18"/>
              </w:rPr>
            </w:pPr>
            <w:r>
              <w:rPr>
                <w:sz w:val="18"/>
                <w:szCs w:val="18"/>
              </w:rPr>
              <w:t>§ 5</w:t>
            </w:r>
          </w:p>
          <w:p w14:paraId="3FFF96F9" w14:textId="77777777" w:rsidR="00745F79" w:rsidRPr="00EC723B" w:rsidRDefault="00745F79" w:rsidP="00745F79">
            <w:pPr>
              <w:rPr>
                <w:sz w:val="18"/>
                <w:szCs w:val="18"/>
              </w:rPr>
            </w:pPr>
            <w:r>
              <w:rPr>
                <w:sz w:val="18"/>
                <w:szCs w:val="18"/>
              </w:rPr>
              <w:t>O:4</w:t>
            </w:r>
          </w:p>
          <w:p w14:paraId="31B60E27" w14:textId="77777777" w:rsidR="00745F79" w:rsidRPr="00095CFC" w:rsidRDefault="00745F79" w:rsidP="00745F79">
            <w:pPr>
              <w:jc w:val="center"/>
              <w:rPr>
                <w:color w:val="000000" w:themeColor="text1"/>
                <w:sz w:val="18"/>
                <w:szCs w:val="18"/>
                <w:highlight w:val="yellow"/>
              </w:rPr>
            </w:pPr>
          </w:p>
        </w:tc>
        <w:tc>
          <w:tcPr>
            <w:tcW w:w="4315" w:type="dxa"/>
          </w:tcPr>
          <w:p w14:paraId="0E854B1D" w14:textId="77777777" w:rsidR="007D2A5F" w:rsidRPr="007D2A5F" w:rsidRDefault="007D2A5F" w:rsidP="007D2A5F">
            <w:pPr>
              <w:jc w:val="both"/>
              <w:rPr>
                <w:color w:val="000000" w:themeColor="text1"/>
                <w:sz w:val="18"/>
                <w:szCs w:val="18"/>
              </w:rPr>
            </w:pPr>
            <w:r w:rsidRPr="007D2A5F">
              <w:rPr>
                <w:color w:val="000000" w:themeColor="text1"/>
                <w:sz w:val="18"/>
                <w:szCs w:val="18"/>
              </w:rPr>
              <w:t>12. V § 5 odsek 4 znie</w:t>
            </w:r>
          </w:p>
          <w:p w14:paraId="2A9F62EA" w14:textId="77777777" w:rsidR="007D2A5F" w:rsidRPr="007D2A5F" w:rsidRDefault="007D2A5F" w:rsidP="007D2A5F">
            <w:pPr>
              <w:jc w:val="both"/>
              <w:rPr>
                <w:color w:val="000000" w:themeColor="text1"/>
                <w:sz w:val="18"/>
                <w:szCs w:val="18"/>
              </w:rPr>
            </w:pPr>
          </w:p>
          <w:p w14:paraId="71569044" w14:textId="77777777" w:rsidR="00745F79" w:rsidRDefault="007D2A5F" w:rsidP="007D2A5F">
            <w:pPr>
              <w:jc w:val="both"/>
              <w:rPr>
                <w:color w:val="000000" w:themeColor="text1"/>
                <w:sz w:val="18"/>
                <w:szCs w:val="18"/>
              </w:rPr>
            </w:pPr>
            <w:r w:rsidRPr="007D2A5F">
              <w:rPr>
                <w:color w:val="000000" w:themeColor="text1"/>
                <w:sz w:val="18"/>
                <w:szCs w:val="18"/>
              </w:rPr>
              <w:t>„(4)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6.8.2010) v platnom znení.“.</w:t>
            </w:r>
          </w:p>
          <w:p w14:paraId="3049B4E7" w14:textId="148C9C58" w:rsidR="007D2A5F" w:rsidRPr="00095CFC" w:rsidRDefault="007D2A5F" w:rsidP="007D2A5F">
            <w:pPr>
              <w:jc w:val="both"/>
              <w:rPr>
                <w:color w:val="000000" w:themeColor="text1"/>
                <w:sz w:val="18"/>
                <w:szCs w:val="18"/>
                <w:highlight w:val="yellow"/>
              </w:rPr>
            </w:pPr>
          </w:p>
        </w:tc>
        <w:tc>
          <w:tcPr>
            <w:tcW w:w="567" w:type="dxa"/>
          </w:tcPr>
          <w:p w14:paraId="16ADC761" w14:textId="49771052" w:rsidR="00745F79" w:rsidRPr="00095CFC" w:rsidRDefault="00745F79" w:rsidP="00745F79">
            <w:pPr>
              <w:jc w:val="center"/>
              <w:rPr>
                <w:color w:val="000000" w:themeColor="text1"/>
                <w:sz w:val="18"/>
                <w:szCs w:val="18"/>
              </w:rPr>
            </w:pPr>
            <w:r w:rsidRPr="00095CFC">
              <w:rPr>
                <w:color w:val="000000" w:themeColor="text1"/>
                <w:sz w:val="18"/>
                <w:szCs w:val="18"/>
              </w:rPr>
              <w:t>Ú</w:t>
            </w:r>
          </w:p>
        </w:tc>
        <w:tc>
          <w:tcPr>
            <w:tcW w:w="1153" w:type="dxa"/>
          </w:tcPr>
          <w:p w14:paraId="23C69654" w14:textId="28742994" w:rsidR="00745F79" w:rsidRPr="00095CFC" w:rsidRDefault="00745F79" w:rsidP="00745F79">
            <w:pPr>
              <w:jc w:val="both"/>
              <w:rPr>
                <w:color w:val="000000" w:themeColor="text1"/>
                <w:sz w:val="18"/>
                <w:szCs w:val="18"/>
              </w:rPr>
            </w:pPr>
          </w:p>
        </w:tc>
        <w:tc>
          <w:tcPr>
            <w:tcW w:w="628" w:type="dxa"/>
          </w:tcPr>
          <w:p w14:paraId="1481CFF0" w14:textId="4976F6E9"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5312DF3C" w14:textId="0B6BE2A5" w:rsidR="00745F79" w:rsidRPr="00095CFC" w:rsidRDefault="00745F79" w:rsidP="00745F79">
            <w:pPr>
              <w:jc w:val="both"/>
              <w:rPr>
                <w:color w:val="000000" w:themeColor="text1"/>
                <w:sz w:val="18"/>
                <w:szCs w:val="18"/>
              </w:rPr>
            </w:pPr>
          </w:p>
        </w:tc>
      </w:tr>
      <w:tr w:rsidR="00745F79" w:rsidRPr="00015B3A" w14:paraId="705A0808" w14:textId="77777777" w:rsidTr="00AD78AC">
        <w:trPr>
          <w:gridAfter w:val="1"/>
          <w:wAfter w:w="6" w:type="dxa"/>
          <w:jc w:val="center"/>
        </w:trPr>
        <w:tc>
          <w:tcPr>
            <w:tcW w:w="1023" w:type="dxa"/>
          </w:tcPr>
          <w:p w14:paraId="3CE7C90E" w14:textId="09468CA5" w:rsidR="00745F79" w:rsidRPr="002C35F9" w:rsidRDefault="00745F79" w:rsidP="00745F79">
            <w:pPr>
              <w:rPr>
                <w:sz w:val="18"/>
                <w:szCs w:val="18"/>
              </w:rPr>
            </w:pPr>
            <w:r w:rsidRPr="00095CFC">
              <w:rPr>
                <w:color w:val="000000" w:themeColor="text1"/>
                <w:sz w:val="18"/>
                <w:szCs w:val="18"/>
              </w:rPr>
              <w:t>Č: 1</w:t>
            </w:r>
          </w:p>
        </w:tc>
        <w:tc>
          <w:tcPr>
            <w:tcW w:w="567" w:type="dxa"/>
          </w:tcPr>
          <w:p w14:paraId="2318F42E" w14:textId="15FDF58D" w:rsidR="00745F79" w:rsidRPr="00095CFC" w:rsidRDefault="00745F79" w:rsidP="00745F79">
            <w:pPr>
              <w:jc w:val="both"/>
              <w:rPr>
                <w:color w:val="000000" w:themeColor="text1"/>
                <w:sz w:val="18"/>
                <w:szCs w:val="18"/>
              </w:rPr>
            </w:pPr>
            <w:r>
              <w:rPr>
                <w:color w:val="000000" w:themeColor="text1"/>
                <w:sz w:val="18"/>
                <w:szCs w:val="18"/>
              </w:rPr>
              <w:t>B: 20</w:t>
            </w:r>
          </w:p>
        </w:tc>
        <w:tc>
          <w:tcPr>
            <w:tcW w:w="4536" w:type="dxa"/>
          </w:tcPr>
          <w:p w14:paraId="0F5C573D"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Text uvedený v prílohe IV k tejto smernici sa dopĺňa ako príloha IV.</w:t>
            </w:r>
          </w:p>
        </w:tc>
        <w:tc>
          <w:tcPr>
            <w:tcW w:w="488" w:type="dxa"/>
          </w:tcPr>
          <w:p w14:paraId="648B806C" w14:textId="2AC588EA" w:rsidR="00745F79" w:rsidRPr="00095CFC" w:rsidRDefault="00745F79" w:rsidP="00745F79">
            <w:pPr>
              <w:jc w:val="center"/>
              <w:rPr>
                <w:color w:val="000000" w:themeColor="text1"/>
                <w:sz w:val="18"/>
                <w:szCs w:val="18"/>
              </w:rPr>
            </w:pPr>
            <w:r w:rsidRPr="00095CFC">
              <w:rPr>
                <w:color w:val="000000" w:themeColor="text1"/>
                <w:sz w:val="18"/>
                <w:szCs w:val="18"/>
              </w:rPr>
              <w:t>N</w:t>
            </w:r>
          </w:p>
        </w:tc>
        <w:tc>
          <w:tcPr>
            <w:tcW w:w="930" w:type="dxa"/>
            <w:gridSpan w:val="2"/>
          </w:tcPr>
          <w:p w14:paraId="56CA9117" w14:textId="601A447F" w:rsidR="00745F79" w:rsidRPr="00095CFC" w:rsidRDefault="00745F79" w:rsidP="00745F79">
            <w:pPr>
              <w:jc w:val="center"/>
              <w:rPr>
                <w:color w:val="000000" w:themeColor="text1"/>
                <w:sz w:val="18"/>
                <w:szCs w:val="18"/>
                <w:highlight w:val="yellow"/>
              </w:rPr>
            </w:pPr>
            <w:r w:rsidRPr="00095CFC">
              <w:rPr>
                <w:color w:val="000000" w:themeColor="text1"/>
                <w:sz w:val="18"/>
                <w:szCs w:val="18"/>
              </w:rPr>
              <w:t>návrh zákona</w:t>
            </w:r>
          </w:p>
        </w:tc>
        <w:tc>
          <w:tcPr>
            <w:tcW w:w="850" w:type="dxa"/>
          </w:tcPr>
          <w:p w14:paraId="45529B45" w14:textId="77777777" w:rsidR="00745F79" w:rsidRPr="00EC723B" w:rsidRDefault="00745F79" w:rsidP="00745F79">
            <w:pPr>
              <w:rPr>
                <w:sz w:val="18"/>
                <w:szCs w:val="18"/>
              </w:rPr>
            </w:pPr>
            <w:r>
              <w:rPr>
                <w:sz w:val="18"/>
                <w:szCs w:val="18"/>
              </w:rPr>
              <w:t>Č:</w:t>
            </w:r>
            <w:r w:rsidRPr="00EC723B">
              <w:rPr>
                <w:sz w:val="18"/>
                <w:szCs w:val="18"/>
              </w:rPr>
              <w:t xml:space="preserve"> I</w:t>
            </w:r>
          </w:p>
          <w:p w14:paraId="0D1B8142" w14:textId="5C00BA62" w:rsidR="00745F79" w:rsidRDefault="00745F79" w:rsidP="00745F79">
            <w:pPr>
              <w:rPr>
                <w:sz w:val="18"/>
                <w:szCs w:val="18"/>
              </w:rPr>
            </w:pPr>
            <w:r>
              <w:rPr>
                <w:sz w:val="18"/>
                <w:szCs w:val="18"/>
              </w:rPr>
              <w:t>B: 12</w:t>
            </w:r>
          </w:p>
          <w:p w14:paraId="733A769F" w14:textId="77777777" w:rsidR="00745F79" w:rsidRDefault="00745F79" w:rsidP="00745F79">
            <w:pPr>
              <w:rPr>
                <w:sz w:val="18"/>
                <w:szCs w:val="18"/>
              </w:rPr>
            </w:pPr>
            <w:r>
              <w:rPr>
                <w:sz w:val="18"/>
                <w:szCs w:val="18"/>
              </w:rPr>
              <w:t>§ 5</w:t>
            </w:r>
          </w:p>
          <w:p w14:paraId="24E5B410" w14:textId="77777777" w:rsidR="00745F79" w:rsidRPr="00EC723B" w:rsidRDefault="00745F79" w:rsidP="00745F79">
            <w:pPr>
              <w:rPr>
                <w:sz w:val="18"/>
                <w:szCs w:val="18"/>
              </w:rPr>
            </w:pPr>
            <w:r>
              <w:rPr>
                <w:sz w:val="18"/>
                <w:szCs w:val="18"/>
              </w:rPr>
              <w:t>O:4</w:t>
            </w:r>
          </w:p>
          <w:p w14:paraId="342D01BD" w14:textId="77777777" w:rsidR="00745F79" w:rsidRPr="00095CFC" w:rsidRDefault="00745F79" w:rsidP="00745F79">
            <w:pPr>
              <w:jc w:val="center"/>
              <w:rPr>
                <w:color w:val="000000" w:themeColor="text1"/>
                <w:sz w:val="18"/>
                <w:szCs w:val="18"/>
                <w:highlight w:val="yellow"/>
              </w:rPr>
            </w:pPr>
          </w:p>
        </w:tc>
        <w:tc>
          <w:tcPr>
            <w:tcW w:w="4315" w:type="dxa"/>
          </w:tcPr>
          <w:p w14:paraId="51334A42" w14:textId="77777777" w:rsidR="007D2A5F" w:rsidRPr="007D2A5F" w:rsidRDefault="007D2A5F" w:rsidP="007D2A5F">
            <w:pPr>
              <w:jc w:val="both"/>
              <w:rPr>
                <w:color w:val="000000" w:themeColor="text1"/>
                <w:sz w:val="18"/>
                <w:szCs w:val="18"/>
              </w:rPr>
            </w:pPr>
            <w:r w:rsidRPr="007D2A5F">
              <w:rPr>
                <w:color w:val="000000" w:themeColor="text1"/>
                <w:sz w:val="18"/>
                <w:szCs w:val="18"/>
              </w:rPr>
              <w:t>12. V § 5 odsek 4 znie</w:t>
            </w:r>
          </w:p>
          <w:p w14:paraId="37B49CE5" w14:textId="77777777" w:rsidR="007D2A5F" w:rsidRPr="007D2A5F" w:rsidRDefault="007D2A5F" w:rsidP="007D2A5F">
            <w:pPr>
              <w:jc w:val="both"/>
              <w:rPr>
                <w:color w:val="000000" w:themeColor="text1"/>
                <w:sz w:val="18"/>
                <w:szCs w:val="18"/>
              </w:rPr>
            </w:pPr>
          </w:p>
          <w:p w14:paraId="01836420" w14:textId="77777777" w:rsidR="00745F79" w:rsidRDefault="007D2A5F" w:rsidP="007D2A5F">
            <w:pPr>
              <w:jc w:val="both"/>
              <w:rPr>
                <w:color w:val="000000" w:themeColor="text1"/>
                <w:sz w:val="18"/>
                <w:szCs w:val="18"/>
              </w:rPr>
            </w:pPr>
            <w:r w:rsidRPr="007D2A5F">
              <w:rPr>
                <w:color w:val="000000" w:themeColor="text1"/>
                <w:sz w:val="18"/>
                <w:szCs w:val="18"/>
              </w:rPr>
              <w:t>„(4)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6.8.2010) v platnom znení.“.</w:t>
            </w:r>
          </w:p>
          <w:p w14:paraId="3DA87618" w14:textId="244B8D95" w:rsidR="007D2A5F" w:rsidRPr="00095CFC" w:rsidRDefault="007D2A5F" w:rsidP="007D2A5F">
            <w:pPr>
              <w:jc w:val="both"/>
              <w:rPr>
                <w:color w:val="000000" w:themeColor="text1"/>
                <w:sz w:val="18"/>
                <w:szCs w:val="18"/>
                <w:highlight w:val="yellow"/>
              </w:rPr>
            </w:pPr>
          </w:p>
        </w:tc>
        <w:tc>
          <w:tcPr>
            <w:tcW w:w="567" w:type="dxa"/>
          </w:tcPr>
          <w:p w14:paraId="02C746AC" w14:textId="72EA1A6D" w:rsidR="00745F79" w:rsidRPr="00095CFC" w:rsidRDefault="00745F79" w:rsidP="00745F79">
            <w:pPr>
              <w:jc w:val="center"/>
              <w:rPr>
                <w:color w:val="000000" w:themeColor="text1"/>
                <w:sz w:val="18"/>
                <w:szCs w:val="18"/>
              </w:rPr>
            </w:pPr>
            <w:r w:rsidRPr="00095CFC">
              <w:rPr>
                <w:color w:val="000000" w:themeColor="text1"/>
                <w:sz w:val="18"/>
                <w:szCs w:val="18"/>
              </w:rPr>
              <w:t>Ú</w:t>
            </w:r>
          </w:p>
        </w:tc>
        <w:tc>
          <w:tcPr>
            <w:tcW w:w="1153" w:type="dxa"/>
          </w:tcPr>
          <w:p w14:paraId="31EEE0B1" w14:textId="44E2792E" w:rsidR="00745F79" w:rsidRPr="00095CFC" w:rsidRDefault="00745F79" w:rsidP="00745F79">
            <w:pPr>
              <w:jc w:val="both"/>
              <w:rPr>
                <w:color w:val="000000" w:themeColor="text1"/>
                <w:sz w:val="18"/>
                <w:szCs w:val="18"/>
              </w:rPr>
            </w:pPr>
          </w:p>
        </w:tc>
        <w:tc>
          <w:tcPr>
            <w:tcW w:w="628" w:type="dxa"/>
          </w:tcPr>
          <w:p w14:paraId="342EC696" w14:textId="3E2F09CB"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Pr>
          <w:p w14:paraId="018542A3" w14:textId="3F4FBE1D" w:rsidR="00745F79" w:rsidRPr="00095CFC" w:rsidRDefault="00745F79" w:rsidP="00745F79">
            <w:pPr>
              <w:jc w:val="both"/>
              <w:rPr>
                <w:color w:val="000000" w:themeColor="text1"/>
                <w:sz w:val="18"/>
                <w:szCs w:val="18"/>
              </w:rPr>
            </w:pPr>
          </w:p>
        </w:tc>
      </w:tr>
      <w:tr w:rsidR="00745F79" w:rsidRPr="00015B3A" w14:paraId="5D1F065E"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662FF89C" w14:textId="1EF4DC0C" w:rsidR="00745F79" w:rsidRPr="00095CFC" w:rsidRDefault="00745F79" w:rsidP="00745F79">
            <w:pPr>
              <w:rPr>
                <w:color w:val="000000" w:themeColor="text1"/>
                <w:sz w:val="18"/>
                <w:szCs w:val="18"/>
              </w:rPr>
            </w:pPr>
            <w:r w:rsidRPr="00095CFC">
              <w:rPr>
                <w:color w:val="000000" w:themeColor="text1"/>
                <w:sz w:val="18"/>
                <w:szCs w:val="18"/>
              </w:rPr>
              <w:t>Č: 2</w:t>
            </w:r>
          </w:p>
        </w:tc>
        <w:tc>
          <w:tcPr>
            <w:tcW w:w="567" w:type="dxa"/>
            <w:tcBorders>
              <w:top w:val="single" w:sz="4" w:space="0" w:color="auto"/>
              <w:left w:val="single" w:sz="4" w:space="0" w:color="auto"/>
              <w:bottom w:val="single" w:sz="4" w:space="0" w:color="auto"/>
              <w:right w:val="single" w:sz="4" w:space="0" w:color="auto"/>
            </w:tcBorders>
          </w:tcPr>
          <w:p w14:paraId="2E5A9136" w14:textId="77777777" w:rsidR="00745F79" w:rsidRPr="00095CFC" w:rsidRDefault="00745F79" w:rsidP="00745F79">
            <w:pPr>
              <w:jc w:val="both"/>
              <w:rPr>
                <w:color w:val="000000" w:themeColor="text1"/>
                <w:sz w:val="18"/>
                <w:szCs w:val="18"/>
              </w:rPr>
            </w:pPr>
            <w:r w:rsidRPr="00095CFC">
              <w:rPr>
                <w:color w:val="000000" w:themeColor="text1"/>
                <w:sz w:val="18"/>
                <w:szCs w:val="18"/>
              </w:rPr>
              <w:t xml:space="preserve">B: </w:t>
            </w:r>
          </w:p>
          <w:p w14:paraId="596174AD" w14:textId="2CF7829D" w:rsidR="00745F79" w:rsidRPr="00095CFC" w:rsidRDefault="00745F79" w:rsidP="00745F79">
            <w:pPr>
              <w:jc w:val="both"/>
              <w:rPr>
                <w:color w:val="000000" w:themeColor="text1"/>
                <w:sz w:val="18"/>
                <w:szCs w:val="18"/>
              </w:rPr>
            </w:pPr>
            <w:r w:rsidRPr="00095CFC">
              <w:rPr>
                <w:color w:val="000000" w:themeColor="text1"/>
                <w:sz w:val="18"/>
                <w:szCs w:val="18"/>
              </w:rPr>
              <w:t>1 a 2</w:t>
            </w:r>
          </w:p>
        </w:tc>
        <w:tc>
          <w:tcPr>
            <w:tcW w:w="4536" w:type="dxa"/>
            <w:tcBorders>
              <w:top w:val="single" w:sz="4" w:space="0" w:color="auto"/>
              <w:left w:val="single" w:sz="4" w:space="0" w:color="auto"/>
              <w:bottom w:val="single" w:sz="4" w:space="0" w:color="auto"/>
              <w:right w:val="single" w:sz="4" w:space="0" w:color="auto"/>
            </w:tcBorders>
          </w:tcPr>
          <w:p w14:paraId="76BAD08F"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Transpozícia</w:t>
            </w:r>
          </w:p>
          <w:p w14:paraId="77DFF335" w14:textId="77777777" w:rsidR="00745F79" w:rsidRPr="00095CFC" w:rsidRDefault="00745F79" w:rsidP="00745F79">
            <w:pPr>
              <w:adjustRightInd w:val="0"/>
              <w:jc w:val="both"/>
              <w:rPr>
                <w:color w:val="000000" w:themeColor="text1"/>
                <w:sz w:val="18"/>
                <w:szCs w:val="18"/>
              </w:rPr>
            </w:pPr>
          </w:p>
          <w:p w14:paraId="658242CB"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lastRenderedPageBreak/>
              <w:t>1.   Členské štáty uvedú do účinnosti zákony, iné právne predpisy a správne opatrenia potrebné na dosiahnutie súladu s touto smernicou najneskôr do 21. decembra 2025. Bezodkladne o tom informujú Komisiu.</w:t>
            </w:r>
          </w:p>
          <w:p w14:paraId="51496067" w14:textId="77777777" w:rsidR="00745F79" w:rsidRPr="00095CFC" w:rsidRDefault="00745F79" w:rsidP="00745F79">
            <w:pPr>
              <w:adjustRightInd w:val="0"/>
              <w:jc w:val="both"/>
              <w:rPr>
                <w:color w:val="000000" w:themeColor="text1"/>
                <w:sz w:val="18"/>
                <w:szCs w:val="18"/>
              </w:rPr>
            </w:pPr>
          </w:p>
          <w:p w14:paraId="07043686"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 xml:space="preserve">Odchylne od prvého </w:t>
            </w:r>
            <w:proofErr w:type="spellStart"/>
            <w:r w:rsidRPr="00095CFC">
              <w:rPr>
                <w:color w:val="000000" w:themeColor="text1"/>
                <w:sz w:val="18"/>
                <w:szCs w:val="18"/>
              </w:rPr>
              <w:t>pododseku</w:t>
            </w:r>
            <w:proofErr w:type="spellEnd"/>
            <w:r w:rsidRPr="00095CFC">
              <w:rPr>
                <w:color w:val="000000" w:themeColor="text1"/>
                <w:sz w:val="18"/>
                <w:szCs w:val="18"/>
              </w:rPr>
              <w:t xml:space="preserve"> členské štáty uvedú do účinnosti zákony, iné právne predpisy a správne opatrenia potrebné na splnenie povinnosti podávania správ stanovenej v článku 17 ods. 1 smernice 2010/40/EÚ pred uplynutím lehoty na podávanie správ stanovenej v uvedenom článku.</w:t>
            </w:r>
          </w:p>
          <w:p w14:paraId="47AC63C2" w14:textId="77777777" w:rsidR="00745F79" w:rsidRPr="00095CFC" w:rsidRDefault="00745F79" w:rsidP="00745F79">
            <w:pPr>
              <w:adjustRightInd w:val="0"/>
              <w:jc w:val="both"/>
              <w:rPr>
                <w:color w:val="000000" w:themeColor="text1"/>
                <w:sz w:val="18"/>
                <w:szCs w:val="18"/>
              </w:rPr>
            </w:pPr>
          </w:p>
          <w:p w14:paraId="3B7BE258"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Členské štáty uvedú priamo v prijatých opatreniach alebo pri ich úradnom uverejnení odkaz na túto smernicu. Podrobnosti o odkaze upravia členské štáty.</w:t>
            </w:r>
          </w:p>
          <w:p w14:paraId="1AA70DC8" w14:textId="77777777" w:rsidR="00745F79" w:rsidRPr="00095CFC" w:rsidRDefault="00745F79" w:rsidP="00745F79">
            <w:pPr>
              <w:adjustRightInd w:val="0"/>
              <w:jc w:val="both"/>
              <w:rPr>
                <w:color w:val="000000" w:themeColor="text1"/>
                <w:sz w:val="18"/>
                <w:szCs w:val="18"/>
              </w:rPr>
            </w:pPr>
          </w:p>
          <w:p w14:paraId="0AC6024B" w14:textId="15C873E5" w:rsidR="00745F79" w:rsidRPr="00095CFC" w:rsidRDefault="00745F79" w:rsidP="00745F79">
            <w:pPr>
              <w:adjustRightInd w:val="0"/>
              <w:jc w:val="both"/>
              <w:rPr>
                <w:color w:val="000000" w:themeColor="text1"/>
                <w:sz w:val="18"/>
                <w:szCs w:val="18"/>
              </w:rPr>
            </w:pPr>
            <w:r w:rsidRPr="00095CFC">
              <w:rPr>
                <w:color w:val="000000" w:themeColor="text1"/>
                <w:sz w:val="18"/>
                <w:szCs w:val="18"/>
              </w:rPr>
              <w:t>2.   Členské štáty oznámia Komisii znenie hlavných ustanovení vnútroštátneho práva, ktoré prijmú v oblasti pôsobnosti tejto smernice</w:t>
            </w:r>
          </w:p>
        </w:tc>
        <w:tc>
          <w:tcPr>
            <w:tcW w:w="488" w:type="dxa"/>
            <w:tcBorders>
              <w:top w:val="single" w:sz="4" w:space="0" w:color="auto"/>
              <w:left w:val="single" w:sz="4" w:space="0" w:color="auto"/>
              <w:bottom w:val="single" w:sz="4" w:space="0" w:color="auto"/>
              <w:right w:val="single" w:sz="4" w:space="0" w:color="auto"/>
            </w:tcBorders>
          </w:tcPr>
          <w:p w14:paraId="6952AADF" w14:textId="77777777" w:rsidR="00745F79" w:rsidRPr="00095CFC" w:rsidRDefault="00745F79" w:rsidP="00745F79">
            <w:pPr>
              <w:jc w:val="center"/>
              <w:rPr>
                <w:color w:val="000000" w:themeColor="text1"/>
                <w:sz w:val="18"/>
                <w:szCs w:val="18"/>
              </w:rPr>
            </w:pPr>
            <w:r w:rsidRPr="00095CFC">
              <w:rPr>
                <w:color w:val="000000" w:themeColor="text1"/>
                <w:sz w:val="18"/>
                <w:szCs w:val="18"/>
              </w:rPr>
              <w:lastRenderedPageBreak/>
              <w:t>N</w:t>
            </w:r>
          </w:p>
        </w:tc>
        <w:tc>
          <w:tcPr>
            <w:tcW w:w="930" w:type="dxa"/>
            <w:gridSpan w:val="2"/>
            <w:tcBorders>
              <w:top w:val="single" w:sz="4" w:space="0" w:color="auto"/>
              <w:left w:val="single" w:sz="4" w:space="0" w:color="auto"/>
              <w:bottom w:val="single" w:sz="4" w:space="0" w:color="auto"/>
              <w:right w:val="single" w:sz="4" w:space="0" w:color="auto"/>
            </w:tcBorders>
          </w:tcPr>
          <w:p w14:paraId="4445F022" w14:textId="77777777" w:rsidR="00745F79" w:rsidRDefault="00745F79" w:rsidP="00745F79">
            <w:pPr>
              <w:jc w:val="center"/>
              <w:rPr>
                <w:color w:val="000000" w:themeColor="text1"/>
                <w:sz w:val="18"/>
                <w:szCs w:val="18"/>
              </w:rPr>
            </w:pPr>
            <w:r w:rsidRPr="00095CFC">
              <w:rPr>
                <w:color w:val="000000" w:themeColor="text1"/>
                <w:sz w:val="18"/>
                <w:szCs w:val="18"/>
              </w:rPr>
              <w:t xml:space="preserve">návrh zákona </w:t>
            </w:r>
          </w:p>
          <w:p w14:paraId="295236A4" w14:textId="77777777" w:rsidR="00745F79" w:rsidRDefault="00745F79" w:rsidP="00745F79">
            <w:pPr>
              <w:jc w:val="center"/>
              <w:rPr>
                <w:color w:val="000000" w:themeColor="text1"/>
                <w:sz w:val="18"/>
                <w:szCs w:val="18"/>
              </w:rPr>
            </w:pPr>
          </w:p>
          <w:p w14:paraId="5306A5F0" w14:textId="77777777" w:rsidR="00745F79" w:rsidRDefault="00745F79" w:rsidP="00745F79">
            <w:pPr>
              <w:jc w:val="center"/>
              <w:rPr>
                <w:color w:val="000000" w:themeColor="text1"/>
                <w:sz w:val="18"/>
                <w:szCs w:val="18"/>
              </w:rPr>
            </w:pPr>
          </w:p>
          <w:p w14:paraId="74AC3C2D" w14:textId="77777777" w:rsidR="00745F79" w:rsidRDefault="00745F79" w:rsidP="00745F79">
            <w:pPr>
              <w:jc w:val="center"/>
              <w:rPr>
                <w:color w:val="000000" w:themeColor="text1"/>
                <w:sz w:val="18"/>
                <w:szCs w:val="18"/>
              </w:rPr>
            </w:pPr>
          </w:p>
          <w:p w14:paraId="0DED2151" w14:textId="77777777" w:rsidR="00745F79" w:rsidRDefault="00745F79" w:rsidP="00745F79">
            <w:pPr>
              <w:jc w:val="center"/>
              <w:rPr>
                <w:color w:val="000000" w:themeColor="text1"/>
                <w:sz w:val="18"/>
                <w:szCs w:val="18"/>
              </w:rPr>
            </w:pPr>
          </w:p>
          <w:p w14:paraId="130069CF" w14:textId="77777777" w:rsidR="00745F79" w:rsidRDefault="00745F79" w:rsidP="00745F79">
            <w:pPr>
              <w:jc w:val="center"/>
              <w:rPr>
                <w:color w:val="000000" w:themeColor="text1"/>
                <w:sz w:val="18"/>
                <w:szCs w:val="18"/>
              </w:rPr>
            </w:pPr>
          </w:p>
          <w:p w14:paraId="4D32633B" w14:textId="77777777" w:rsidR="00745F79" w:rsidRDefault="00745F79" w:rsidP="00745F79">
            <w:pPr>
              <w:jc w:val="center"/>
              <w:rPr>
                <w:color w:val="000000" w:themeColor="text1"/>
                <w:sz w:val="18"/>
                <w:szCs w:val="18"/>
              </w:rPr>
            </w:pPr>
          </w:p>
          <w:p w14:paraId="034D5E19" w14:textId="157E93BC" w:rsidR="00745F79" w:rsidRDefault="00745F79" w:rsidP="00745F79">
            <w:pPr>
              <w:jc w:val="center"/>
              <w:rPr>
                <w:color w:val="000000" w:themeColor="text1"/>
                <w:sz w:val="18"/>
                <w:szCs w:val="18"/>
              </w:rPr>
            </w:pPr>
          </w:p>
          <w:p w14:paraId="33F649C5" w14:textId="77777777" w:rsidR="0067497D" w:rsidRDefault="0067497D" w:rsidP="00745F79">
            <w:pPr>
              <w:jc w:val="center"/>
              <w:rPr>
                <w:color w:val="000000" w:themeColor="text1"/>
                <w:sz w:val="18"/>
                <w:szCs w:val="18"/>
              </w:rPr>
            </w:pPr>
          </w:p>
          <w:p w14:paraId="6FB50D88" w14:textId="56165150" w:rsidR="00745F79" w:rsidRDefault="00745F79" w:rsidP="00745F79">
            <w:pPr>
              <w:jc w:val="center"/>
              <w:rPr>
                <w:color w:val="000000" w:themeColor="text1"/>
                <w:sz w:val="18"/>
                <w:szCs w:val="18"/>
              </w:rPr>
            </w:pPr>
          </w:p>
          <w:p w14:paraId="313A50A4" w14:textId="486C6EA1" w:rsidR="004A3B4D" w:rsidRDefault="004A3B4D" w:rsidP="00745F79">
            <w:pPr>
              <w:jc w:val="center"/>
              <w:rPr>
                <w:color w:val="000000" w:themeColor="text1"/>
                <w:sz w:val="18"/>
                <w:szCs w:val="18"/>
              </w:rPr>
            </w:pPr>
            <w:r>
              <w:rPr>
                <w:color w:val="000000" w:themeColor="text1"/>
                <w:sz w:val="18"/>
                <w:szCs w:val="18"/>
              </w:rPr>
              <w:t>zákon č. 575/2001 Z. z.</w:t>
            </w:r>
          </w:p>
          <w:p w14:paraId="3F3A4F64" w14:textId="4045B67A" w:rsidR="004A3B4D" w:rsidRDefault="004A3B4D" w:rsidP="00745F79">
            <w:pPr>
              <w:jc w:val="center"/>
              <w:rPr>
                <w:color w:val="000000" w:themeColor="text1"/>
                <w:sz w:val="18"/>
                <w:szCs w:val="18"/>
              </w:rPr>
            </w:pPr>
          </w:p>
          <w:p w14:paraId="4D763CB6" w14:textId="04878A2F" w:rsidR="004A3B4D" w:rsidRDefault="004A3B4D" w:rsidP="00745F79">
            <w:pPr>
              <w:jc w:val="center"/>
              <w:rPr>
                <w:color w:val="000000" w:themeColor="text1"/>
                <w:sz w:val="18"/>
                <w:szCs w:val="18"/>
              </w:rPr>
            </w:pPr>
          </w:p>
          <w:p w14:paraId="10E85DBB" w14:textId="4DAE694C" w:rsidR="004A3B4D" w:rsidRDefault="004A3B4D" w:rsidP="00745F79">
            <w:pPr>
              <w:jc w:val="center"/>
              <w:rPr>
                <w:color w:val="000000" w:themeColor="text1"/>
                <w:sz w:val="18"/>
                <w:szCs w:val="18"/>
              </w:rPr>
            </w:pPr>
          </w:p>
          <w:p w14:paraId="23720C9F" w14:textId="3E52B49B" w:rsidR="00745F79" w:rsidRPr="00095CFC" w:rsidRDefault="00745F79" w:rsidP="00745F79">
            <w:pPr>
              <w:jc w:val="center"/>
              <w:rPr>
                <w:color w:val="000000" w:themeColor="text1"/>
                <w:sz w:val="18"/>
                <w:szCs w:val="18"/>
              </w:rPr>
            </w:pPr>
            <w:r w:rsidRPr="00095CFC">
              <w:rPr>
                <w:color w:val="000000" w:themeColor="text1"/>
                <w:sz w:val="18"/>
                <w:szCs w:val="18"/>
              </w:rPr>
              <w:t>návrh zákona</w:t>
            </w:r>
          </w:p>
        </w:tc>
        <w:tc>
          <w:tcPr>
            <w:tcW w:w="850" w:type="dxa"/>
            <w:tcBorders>
              <w:top w:val="single" w:sz="4" w:space="0" w:color="auto"/>
              <w:left w:val="single" w:sz="4" w:space="0" w:color="auto"/>
              <w:bottom w:val="single" w:sz="4" w:space="0" w:color="auto"/>
              <w:right w:val="single" w:sz="4" w:space="0" w:color="auto"/>
            </w:tcBorders>
          </w:tcPr>
          <w:p w14:paraId="31769B63" w14:textId="519445BC" w:rsidR="00745F79" w:rsidRPr="002C35F9" w:rsidRDefault="00745F79" w:rsidP="00745F79">
            <w:pPr>
              <w:jc w:val="center"/>
              <w:rPr>
                <w:color w:val="000000" w:themeColor="text1"/>
                <w:sz w:val="18"/>
                <w:szCs w:val="18"/>
              </w:rPr>
            </w:pPr>
            <w:r w:rsidRPr="002C35F9">
              <w:rPr>
                <w:color w:val="000000" w:themeColor="text1"/>
                <w:sz w:val="18"/>
                <w:szCs w:val="18"/>
              </w:rPr>
              <w:lastRenderedPageBreak/>
              <w:t>Č:I</w:t>
            </w:r>
          </w:p>
          <w:p w14:paraId="541A1B5B" w14:textId="3E858C4E" w:rsidR="00745F79" w:rsidRDefault="00B8797A" w:rsidP="00745F79">
            <w:pPr>
              <w:jc w:val="center"/>
              <w:rPr>
                <w:color w:val="000000" w:themeColor="text1"/>
                <w:sz w:val="18"/>
                <w:szCs w:val="18"/>
              </w:rPr>
            </w:pPr>
            <w:r>
              <w:rPr>
                <w:color w:val="000000" w:themeColor="text1"/>
                <w:sz w:val="18"/>
                <w:szCs w:val="18"/>
              </w:rPr>
              <w:t>B: 26</w:t>
            </w:r>
          </w:p>
          <w:p w14:paraId="246458D7" w14:textId="77777777" w:rsidR="0089582E" w:rsidRPr="002C35F9" w:rsidRDefault="0089582E" w:rsidP="00745F79">
            <w:pPr>
              <w:jc w:val="center"/>
              <w:rPr>
                <w:color w:val="000000" w:themeColor="text1"/>
                <w:sz w:val="18"/>
                <w:szCs w:val="18"/>
              </w:rPr>
            </w:pPr>
          </w:p>
          <w:p w14:paraId="20377710" w14:textId="77777777" w:rsidR="00745F79" w:rsidRPr="00095CFC" w:rsidRDefault="00745F79" w:rsidP="00745F79">
            <w:pPr>
              <w:jc w:val="center"/>
              <w:rPr>
                <w:color w:val="000000" w:themeColor="text1"/>
                <w:sz w:val="18"/>
                <w:szCs w:val="18"/>
                <w:highlight w:val="yellow"/>
              </w:rPr>
            </w:pPr>
          </w:p>
          <w:p w14:paraId="3AC5AA01" w14:textId="77777777" w:rsidR="00745F79" w:rsidRPr="00095CFC" w:rsidRDefault="00745F79" w:rsidP="00745F79">
            <w:pPr>
              <w:jc w:val="center"/>
              <w:rPr>
                <w:color w:val="000000" w:themeColor="text1"/>
                <w:sz w:val="18"/>
                <w:szCs w:val="18"/>
                <w:highlight w:val="yellow"/>
              </w:rPr>
            </w:pPr>
          </w:p>
          <w:p w14:paraId="71E2DF02" w14:textId="77777777" w:rsidR="00745F79" w:rsidRPr="00095CFC" w:rsidRDefault="00745F79" w:rsidP="00745F79">
            <w:pPr>
              <w:jc w:val="center"/>
              <w:rPr>
                <w:color w:val="000000" w:themeColor="text1"/>
                <w:sz w:val="18"/>
                <w:szCs w:val="18"/>
                <w:highlight w:val="yellow"/>
              </w:rPr>
            </w:pPr>
          </w:p>
          <w:p w14:paraId="05BA9808" w14:textId="77777777" w:rsidR="00745F79" w:rsidRPr="00095CFC" w:rsidRDefault="00745F79" w:rsidP="00745F79">
            <w:pPr>
              <w:jc w:val="center"/>
              <w:rPr>
                <w:color w:val="000000" w:themeColor="text1"/>
                <w:sz w:val="18"/>
                <w:szCs w:val="18"/>
                <w:highlight w:val="yellow"/>
              </w:rPr>
            </w:pPr>
          </w:p>
          <w:p w14:paraId="2670A16A" w14:textId="77777777" w:rsidR="00745F79" w:rsidRPr="00095CFC" w:rsidRDefault="00745F79" w:rsidP="00745F79">
            <w:pPr>
              <w:jc w:val="center"/>
              <w:rPr>
                <w:color w:val="000000" w:themeColor="text1"/>
                <w:sz w:val="18"/>
                <w:szCs w:val="18"/>
                <w:highlight w:val="yellow"/>
              </w:rPr>
            </w:pPr>
          </w:p>
          <w:p w14:paraId="657E9C90" w14:textId="77777777" w:rsidR="00745F79" w:rsidRPr="00095CFC" w:rsidRDefault="00745F79" w:rsidP="00745F79">
            <w:pPr>
              <w:jc w:val="center"/>
              <w:rPr>
                <w:color w:val="000000" w:themeColor="text1"/>
                <w:sz w:val="18"/>
                <w:szCs w:val="18"/>
                <w:highlight w:val="yellow"/>
              </w:rPr>
            </w:pPr>
          </w:p>
          <w:p w14:paraId="15E20B86" w14:textId="172F0CD4" w:rsidR="00745F79" w:rsidRDefault="00745F79" w:rsidP="00745F79">
            <w:pPr>
              <w:jc w:val="center"/>
              <w:rPr>
                <w:color w:val="000000" w:themeColor="text1"/>
                <w:sz w:val="18"/>
                <w:szCs w:val="18"/>
                <w:highlight w:val="yellow"/>
              </w:rPr>
            </w:pPr>
          </w:p>
          <w:p w14:paraId="030BCD14" w14:textId="5E5C50BC" w:rsidR="004A3B4D" w:rsidRPr="004A3B4D" w:rsidRDefault="004A3B4D" w:rsidP="00745F79">
            <w:pPr>
              <w:jc w:val="center"/>
              <w:rPr>
                <w:color w:val="000000" w:themeColor="text1"/>
                <w:sz w:val="18"/>
                <w:szCs w:val="18"/>
              </w:rPr>
            </w:pPr>
          </w:p>
          <w:p w14:paraId="049EAE98" w14:textId="77777777" w:rsidR="004A3B4D" w:rsidRDefault="004A3B4D" w:rsidP="00745F79">
            <w:pPr>
              <w:jc w:val="center"/>
              <w:rPr>
                <w:color w:val="000000" w:themeColor="text1"/>
                <w:sz w:val="18"/>
                <w:szCs w:val="18"/>
              </w:rPr>
            </w:pPr>
            <w:r w:rsidRPr="004A3B4D">
              <w:rPr>
                <w:color w:val="000000" w:themeColor="text1"/>
                <w:sz w:val="18"/>
                <w:szCs w:val="18"/>
              </w:rPr>
              <w:t xml:space="preserve">§ 35 </w:t>
            </w:r>
          </w:p>
          <w:p w14:paraId="1692146A" w14:textId="573128A2" w:rsidR="004A3B4D" w:rsidRPr="004A3B4D" w:rsidRDefault="004A3B4D" w:rsidP="00745F79">
            <w:pPr>
              <w:jc w:val="center"/>
              <w:rPr>
                <w:color w:val="000000" w:themeColor="text1"/>
                <w:sz w:val="18"/>
                <w:szCs w:val="18"/>
              </w:rPr>
            </w:pPr>
            <w:r>
              <w:rPr>
                <w:color w:val="000000" w:themeColor="text1"/>
                <w:sz w:val="18"/>
                <w:szCs w:val="18"/>
              </w:rPr>
              <w:t xml:space="preserve">O: </w:t>
            </w:r>
            <w:r w:rsidRPr="004A3B4D">
              <w:rPr>
                <w:color w:val="000000" w:themeColor="text1"/>
                <w:sz w:val="18"/>
                <w:szCs w:val="18"/>
              </w:rPr>
              <w:t>7</w:t>
            </w:r>
          </w:p>
          <w:p w14:paraId="33AFD604" w14:textId="2636266C" w:rsidR="004A3B4D" w:rsidRDefault="004A3B4D" w:rsidP="00745F79">
            <w:pPr>
              <w:jc w:val="center"/>
              <w:rPr>
                <w:color w:val="000000" w:themeColor="text1"/>
                <w:sz w:val="18"/>
                <w:szCs w:val="18"/>
                <w:highlight w:val="yellow"/>
              </w:rPr>
            </w:pPr>
          </w:p>
          <w:p w14:paraId="066CC6D1" w14:textId="6C320D61" w:rsidR="004A3B4D" w:rsidRDefault="004A3B4D" w:rsidP="00745F79">
            <w:pPr>
              <w:jc w:val="center"/>
              <w:rPr>
                <w:color w:val="000000" w:themeColor="text1"/>
                <w:sz w:val="18"/>
                <w:szCs w:val="18"/>
                <w:highlight w:val="yellow"/>
              </w:rPr>
            </w:pPr>
          </w:p>
          <w:p w14:paraId="57383780" w14:textId="0E420D26" w:rsidR="004A3B4D" w:rsidRDefault="004A3B4D" w:rsidP="00745F79">
            <w:pPr>
              <w:jc w:val="center"/>
              <w:rPr>
                <w:color w:val="000000" w:themeColor="text1"/>
                <w:sz w:val="18"/>
                <w:szCs w:val="18"/>
                <w:highlight w:val="yellow"/>
              </w:rPr>
            </w:pPr>
          </w:p>
          <w:p w14:paraId="16FF34B0" w14:textId="77777777" w:rsidR="004A3B4D" w:rsidRPr="00095CFC" w:rsidRDefault="004A3B4D" w:rsidP="00745F79">
            <w:pPr>
              <w:jc w:val="center"/>
              <w:rPr>
                <w:color w:val="000000" w:themeColor="text1"/>
                <w:sz w:val="18"/>
                <w:szCs w:val="18"/>
                <w:highlight w:val="yellow"/>
              </w:rPr>
            </w:pPr>
          </w:p>
          <w:p w14:paraId="695B00E8" w14:textId="5256DF15" w:rsidR="00745F79" w:rsidRPr="00095CFC" w:rsidRDefault="00745F79" w:rsidP="00745F79">
            <w:pPr>
              <w:jc w:val="center"/>
              <w:rPr>
                <w:color w:val="000000" w:themeColor="text1"/>
                <w:sz w:val="18"/>
                <w:szCs w:val="18"/>
                <w:highlight w:val="yellow"/>
              </w:rPr>
            </w:pPr>
            <w:r w:rsidRPr="002C35F9">
              <w:rPr>
                <w:color w:val="000000" w:themeColor="text1"/>
                <w:sz w:val="18"/>
                <w:szCs w:val="18"/>
              </w:rPr>
              <w:t>Č: II</w:t>
            </w:r>
          </w:p>
        </w:tc>
        <w:tc>
          <w:tcPr>
            <w:tcW w:w="4315" w:type="dxa"/>
            <w:tcBorders>
              <w:top w:val="single" w:sz="4" w:space="0" w:color="auto"/>
              <w:left w:val="single" w:sz="4" w:space="0" w:color="auto"/>
              <w:bottom w:val="single" w:sz="4" w:space="0" w:color="auto"/>
              <w:right w:val="single" w:sz="4" w:space="0" w:color="auto"/>
            </w:tcBorders>
          </w:tcPr>
          <w:p w14:paraId="47F57FE2" w14:textId="0C960C2C" w:rsidR="00745F79" w:rsidRPr="00E00C84" w:rsidRDefault="00745F79" w:rsidP="00745F79">
            <w:pPr>
              <w:jc w:val="both"/>
              <w:rPr>
                <w:color w:val="000000" w:themeColor="text1"/>
                <w:sz w:val="18"/>
                <w:szCs w:val="18"/>
              </w:rPr>
            </w:pPr>
            <w:r>
              <w:rPr>
                <w:color w:val="000000" w:themeColor="text1"/>
                <w:sz w:val="18"/>
                <w:szCs w:val="18"/>
              </w:rPr>
              <w:lastRenderedPageBreak/>
              <w:t>2</w:t>
            </w:r>
            <w:r w:rsidR="0089582E">
              <w:rPr>
                <w:color w:val="000000" w:themeColor="text1"/>
                <w:sz w:val="18"/>
                <w:szCs w:val="18"/>
              </w:rPr>
              <w:t>6</w:t>
            </w:r>
            <w:r>
              <w:rPr>
                <w:color w:val="000000" w:themeColor="text1"/>
                <w:sz w:val="18"/>
                <w:szCs w:val="18"/>
              </w:rPr>
              <w:t xml:space="preserve">. </w:t>
            </w:r>
            <w:r w:rsidRPr="00E00C84">
              <w:rPr>
                <w:color w:val="000000" w:themeColor="text1"/>
                <w:sz w:val="18"/>
                <w:szCs w:val="18"/>
              </w:rPr>
              <w:t>Doterajší text prílohy č. 2 sa označuje ako prvý bod a dopĺňa sa druhým bodom, ktorý znie:</w:t>
            </w:r>
          </w:p>
          <w:p w14:paraId="0B28DF91" w14:textId="5CD79A13" w:rsidR="00745F79" w:rsidRPr="00095CFC" w:rsidRDefault="00745F79" w:rsidP="00745F79">
            <w:pPr>
              <w:jc w:val="both"/>
              <w:rPr>
                <w:color w:val="000000" w:themeColor="text1"/>
                <w:sz w:val="18"/>
                <w:szCs w:val="18"/>
              </w:rPr>
            </w:pPr>
            <w:r w:rsidRPr="00E00C84">
              <w:rPr>
                <w:color w:val="000000" w:themeColor="text1"/>
                <w:sz w:val="18"/>
                <w:szCs w:val="18"/>
              </w:rPr>
              <w:lastRenderedPageBreak/>
              <w:t>„2. Smernica Európskeho parlamentu a Rady (EÚ) 2023/2661 z 22. novembra 2023, ktorou sa mení smernica 2010/40/EÚ o rámci na zavedenie inteligentných dopravných systémov v oblasti cestnej dopravy a na rozhrania s inými druhmi dopravy (Ú. v. EÚ L, 2023/2661, 30.11.2023).“.</w:t>
            </w:r>
          </w:p>
          <w:p w14:paraId="116A3429" w14:textId="34921BF4" w:rsidR="00745F79" w:rsidRDefault="00745F79" w:rsidP="00745F79">
            <w:pPr>
              <w:jc w:val="both"/>
              <w:rPr>
                <w:color w:val="000000" w:themeColor="text1"/>
                <w:sz w:val="18"/>
                <w:szCs w:val="18"/>
              </w:rPr>
            </w:pPr>
          </w:p>
          <w:p w14:paraId="64472D6A" w14:textId="4B1BCCED" w:rsidR="004A3B4D" w:rsidRDefault="004A3B4D" w:rsidP="00745F79">
            <w:pPr>
              <w:jc w:val="both"/>
              <w:rPr>
                <w:color w:val="000000" w:themeColor="text1"/>
                <w:sz w:val="18"/>
                <w:szCs w:val="18"/>
              </w:rPr>
            </w:pPr>
          </w:p>
          <w:p w14:paraId="04917B97" w14:textId="39697CBA" w:rsidR="004A3B4D" w:rsidRDefault="004A3B4D" w:rsidP="00745F79">
            <w:pPr>
              <w:jc w:val="both"/>
              <w:rPr>
                <w:color w:val="000000" w:themeColor="text1"/>
                <w:sz w:val="18"/>
                <w:szCs w:val="18"/>
              </w:rPr>
            </w:pPr>
            <w:r w:rsidRPr="004A3B4D">
              <w:rPr>
                <w:color w:val="000000" w:themeColor="text1"/>
                <w:sz w:val="18"/>
                <w:szCs w:val="18"/>
              </w:rPr>
              <w:t>(7) Ministerstvá a ostatné ústredné orgány štátnej správy v rozsahu vymedzenej pôsobnosti plnia voči orgánom Európskej únie informačnú a oznamovaciu povinnosť, ktorá im vyplýva z právne záväzných aktov týchto orgánov.</w:t>
            </w:r>
          </w:p>
          <w:p w14:paraId="1EE2BAD9" w14:textId="77777777" w:rsidR="0067497D" w:rsidRDefault="0067497D" w:rsidP="00745F79">
            <w:pPr>
              <w:jc w:val="both"/>
              <w:rPr>
                <w:color w:val="000000" w:themeColor="text1"/>
                <w:sz w:val="18"/>
                <w:szCs w:val="18"/>
              </w:rPr>
            </w:pPr>
          </w:p>
          <w:p w14:paraId="1CB21FF1" w14:textId="77777777" w:rsidR="00745F79" w:rsidRPr="00095CFC" w:rsidRDefault="00745F79" w:rsidP="00745F79">
            <w:pPr>
              <w:jc w:val="both"/>
              <w:rPr>
                <w:color w:val="000000" w:themeColor="text1"/>
                <w:sz w:val="18"/>
                <w:szCs w:val="18"/>
              </w:rPr>
            </w:pPr>
            <w:r w:rsidRPr="00095CFC">
              <w:rPr>
                <w:color w:val="000000" w:themeColor="text1"/>
                <w:sz w:val="18"/>
                <w:szCs w:val="18"/>
              </w:rPr>
              <w:t xml:space="preserve">Čl. II </w:t>
            </w:r>
          </w:p>
          <w:p w14:paraId="11278BD9" w14:textId="7880111A" w:rsidR="00745F79" w:rsidRPr="00095CFC" w:rsidRDefault="00745F79" w:rsidP="00745F79">
            <w:pPr>
              <w:jc w:val="both"/>
              <w:rPr>
                <w:color w:val="000000" w:themeColor="text1"/>
                <w:sz w:val="18"/>
                <w:szCs w:val="18"/>
              </w:rPr>
            </w:pPr>
            <w:r>
              <w:rPr>
                <w:color w:val="000000" w:themeColor="text1"/>
                <w:sz w:val="18"/>
                <w:szCs w:val="18"/>
              </w:rPr>
              <w:t>Tento zákon nadobúda účinnosť 21</w:t>
            </w:r>
            <w:r w:rsidRPr="00095CFC">
              <w:rPr>
                <w:color w:val="000000" w:themeColor="text1"/>
                <w:sz w:val="18"/>
                <w:szCs w:val="18"/>
              </w:rPr>
              <w:t>. decembra 2025.</w:t>
            </w:r>
          </w:p>
          <w:p w14:paraId="633EB99E" w14:textId="1318625F" w:rsidR="00745F79" w:rsidRPr="00095CFC" w:rsidRDefault="00745F79" w:rsidP="00745F79">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7863CD78" w14:textId="77777777" w:rsidR="00745F79" w:rsidRPr="00095CFC" w:rsidRDefault="00745F79" w:rsidP="00745F79">
            <w:pPr>
              <w:jc w:val="center"/>
              <w:rPr>
                <w:color w:val="000000" w:themeColor="text1"/>
                <w:sz w:val="18"/>
                <w:szCs w:val="18"/>
              </w:rPr>
            </w:pPr>
            <w:r w:rsidRPr="00095CFC">
              <w:rPr>
                <w:color w:val="000000" w:themeColor="text1"/>
                <w:sz w:val="18"/>
                <w:szCs w:val="18"/>
              </w:rPr>
              <w:lastRenderedPageBreak/>
              <w:t>Ú</w:t>
            </w:r>
          </w:p>
        </w:tc>
        <w:tc>
          <w:tcPr>
            <w:tcW w:w="1153" w:type="dxa"/>
            <w:tcBorders>
              <w:top w:val="single" w:sz="4" w:space="0" w:color="auto"/>
              <w:left w:val="single" w:sz="4" w:space="0" w:color="auto"/>
              <w:bottom w:val="single" w:sz="4" w:space="0" w:color="auto"/>
              <w:right w:val="single" w:sz="4" w:space="0" w:color="auto"/>
            </w:tcBorders>
          </w:tcPr>
          <w:p w14:paraId="27CE6417" w14:textId="713D47A8" w:rsidR="00745F79" w:rsidRPr="00095CFC" w:rsidRDefault="00745F79"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33E2849F" w14:textId="77777777"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14069F6E" w14:textId="56F2F22A" w:rsidR="00745F79" w:rsidRPr="00095CFC" w:rsidRDefault="00745F79" w:rsidP="00745F79">
            <w:pPr>
              <w:jc w:val="both"/>
              <w:rPr>
                <w:color w:val="000000" w:themeColor="text1"/>
                <w:sz w:val="18"/>
                <w:szCs w:val="18"/>
              </w:rPr>
            </w:pPr>
          </w:p>
        </w:tc>
      </w:tr>
      <w:tr w:rsidR="00745F79" w:rsidRPr="00015B3A" w14:paraId="603043A2"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6A5B6F46" w14:textId="533DD68A" w:rsidR="00745F79" w:rsidRPr="00095CFC" w:rsidRDefault="00745F79" w:rsidP="00745F79">
            <w:pPr>
              <w:rPr>
                <w:color w:val="000000" w:themeColor="text1"/>
                <w:sz w:val="18"/>
                <w:szCs w:val="18"/>
              </w:rPr>
            </w:pPr>
            <w:r w:rsidRPr="00095CFC">
              <w:rPr>
                <w:color w:val="000000" w:themeColor="text1"/>
                <w:sz w:val="18"/>
                <w:szCs w:val="18"/>
              </w:rPr>
              <w:t>Č: 3</w:t>
            </w:r>
          </w:p>
        </w:tc>
        <w:tc>
          <w:tcPr>
            <w:tcW w:w="567" w:type="dxa"/>
            <w:tcBorders>
              <w:top w:val="single" w:sz="4" w:space="0" w:color="auto"/>
              <w:left w:val="single" w:sz="4" w:space="0" w:color="auto"/>
              <w:bottom w:val="single" w:sz="4" w:space="0" w:color="auto"/>
              <w:right w:val="single" w:sz="4" w:space="0" w:color="auto"/>
            </w:tcBorders>
          </w:tcPr>
          <w:p w14:paraId="50C8B176" w14:textId="77777777" w:rsidR="00745F79" w:rsidRPr="00095CFC" w:rsidRDefault="00745F79" w:rsidP="00745F79">
            <w:pPr>
              <w:jc w:val="both"/>
              <w:rPr>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7CC58FC" w14:textId="77777777" w:rsidR="00745F79" w:rsidRPr="00095CFC" w:rsidRDefault="00745F79" w:rsidP="00745F79">
            <w:pPr>
              <w:adjustRightInd w:val="0"/>
              <w:jc w:val="both"/>
              <w:rPr>
                <w:color w:val="000000" w:themeColor="text1"/>
                <w:sz w:val="18"/>
                <w:szCs w:val="18"/>
              </w:rPr>
            </w:pPr>
            <w:r w:rsidRPr="00095CFC">
              <w:rPr>
                <w:color w:val="000000" w:themeColor="text1"/>
                <w:sz w:val="18"/>
                <w:szCs w:val="18"/>
              </w:rPr>
              <w:t>Nadobudnutie účinnosti</w:t>
            </w:r>
          </w:p>
          <w:p w14:paraId="057E9311" w14:textId="77777777" w:rsidR="00745F79" w:rsidRPr="00095CFC" w:rsidRDefault="00745F79" w:rsidP="00745F79">
            <w:pPr>
              <w:adjustRightInd w:val="0"/>
              <w:jc w:val="both"/>
              <w:rPr>
                <w:color w:val="000000" w:themeColor="text1"/>
                <w:sz w:val="18"/>
                <w:szCs w:val="18"/>
              </w:rPr>
            </w:pPr>
          </w:p>
          <w:p w14:paraId="3E4CDE53" w14:textId="63DCACA5" w:rsidR="00745F79" w:rsidRPr="00095CFC" w:rsidRDefault="00745F79" w:rsidP="00745F79">
            <w:pPr>
              <w:adjustRightInd w:val="0"/>
              <w:jc w:val="both"/>
              <w:rPr>
                <w:color w:val="000000" w:themeColor="text1"/>
                <w:sz w:val="18"/>
                <w:szCs w:val="18"/>
              </w:rPr>
            </w:pPr>
            <w:r w:rsidRPr="00095CFC">
              <w:rPr>
                <w:color w:val="000000" w:themeColor="text1"/>
                <w:sz w:val="18"/>
                <w:szCs w:val="18"/>
              </w:rPr>
              <w:t>Táto smernica nadobúda účinnosť dvadsiatym dňom nasledujúcim po jej uverejnení v Úradnom vestníku Európskej únie.</w:t>
            </w:r>
          </w:p>
        </w:tc>
        <w:tc>
          <w:tcPr>
            <w:tcW w:w="488" w:type="dxa"/>
            <w:tcBorders>
              <w:top w:val="single" w:sz="4" w:space="0" w:color="auto"/>
              <w:left w:val="single" w:sz="4" w:space="0" w:color="auto"/>
              <w:bottom w:val="single" w:sz="4" w:space="0" w:color="auto"/>
              <w:right w:val="single" w:sz="4" w:space="0" w:color="auto"/>
            </w:tcBorders>
          </w:tcPr>
          <w:p w14:paraId="25F9E38E" w14:textId="05608EF1" w:rsidR="00745F79" w:rsidRPr="00095CFC" w:rsidRDefault="00745F79" w:rsidP="00745F79">
            <w:pPr>
              <w:jc w:val="center"/>
              <w:rPr>
                <w:color w:val="000000" w:themeColor="text1"/>
                <w:sz w:val="18"/>
                <w:szCs w:val="18"/>
              </w:rPr>
            </w:pPr>
            <w:proofErr w:type="spellStart"/>
            <w:r w:rsidRPr="00095CFC">
              <w:rPr>
                <w:color w:val="000000" w:themeColor="text1"/>
                <w:sz w:val="18"/>
                <w:szCs w:val="18"/>
              </w:rPr>
              <w:t>n.a</w:t>
            </w:r>
            <w:proofErr w:type="spellEnd"/>
            <w:r w:rsidRPr="00095CFC">
              <w:rPr>
                <w:color w:val="000000" w:themeColor="text1"/>
                <w:sz w:val="18"/>
                <w:szCs w:val="18"/>
              </w:rPr>
              <w:t>.</w:t>
            </w:r>
          </w:p>
        </w:tc>
        <w:tc>
          <w:tcPr>
            <w:tcW w:w="930" w:type="dxa"/>
            <w:gridSpan w:val="2"/>
            <w:tcBorders>
              <w:top w:val="single" w:sz="4" w:space="0" w:color="auto"/>
              <w:left w:val="single" w:sz="4" w:space="0" w:color="auto"/>
              <w:bottom w:val="single" w:sz="4" w:space="0" w:color="auto"/>
              <w:right w:val="single" w:sz="4" w:space="0" w:color="auto"/>
            </w:tcBorders>
          </w:tcPr>
          <w:p w14:paraId="7E9B8A69" w14:textId="10F8728E" w:rsidR="00745F79" w:rsidRPr="00095CFC" w:rsidRDefault="00745F79" w:rsidP="00745F79">
            <w:pPr>
              <w:jc w:val="center"/>
              <w:rPr>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19D774" w14:textId="3E154DCF" w:rsidR="00745F79" w:rsidRPr="00095CFC" w:rsidRDefault="00745F79" w:rsidP="00745F79">
            <w:pPr>
              <w:jc w:val="center"/>
              <w:rPr>
                <w:color w:val="000000" w:themeColor="text1"/>
                <w:sz w:val="18"/>
                <w:szCs w:val="18"/>
                <w:highlight w:val="yellow"/>
              </w:rPr>
            </w:pPr>
          </w:p>
        </w:tc>
        <w:tc>
          <w:tcPr>
            <w:tcW w:w="4315" w:type="dxa"/>
            <w:tcBorders>
              <w:top w:val="single" w:sz="4" w:space="0" w:color="auto"/>
              <w:left w:val="single" w:sz="4" w:space="0" w:color="auto"/>
              <w:bottom w:val="single" w:sz="4" w:space="0" w:color="auto"/>
              <w:right w:val="single" w:sz="4" w:space="0" w:color="auto"/>
            </w:tcBorders>
          </w:tcPr>
          <w:p w14:paraId="6A6B59F9" w14:textId="15208C46" w:rsidR="00745F79" w:rsidRPr="00095CFC" w:rsidRDefault="00745F79" w:rsidP="00745F79">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3367A7AF" w14:textId="0F3B9DE6" w:rsidR="00745F79" w:rsidRPr="00095CFC" w:rsidRDefault="00745F79" w:rsidP="00745F79">
            <w:pPr>
              <w:jc w:val="center"/>
              <w:rPr>
                <w:color w:val="000000" w:themeColor="text1"/>
                <w:sz w:val="18"/>
                <w:szCs w:val="18"/>
              </w:rPr>
            </w:pPr>
            <w:proofErr w:type="spellStart"/>
            <w:r w:rsidRPr="00095CFC">
              <w:rPr>
                <w:color w:val="000000" w:themeColor="text1"/>
                <w:sz w:val="18"/>
                <w:szCs w:val="18"/>
              </w:rPr>
              <w:t>n.a</w:t>
            </w:r>
            <w:proofErr w:type="spellEnd"/>
            <w:r w:rsidRPr="00095CFC">
              <w:rPr>
                <w:color w:val="000000" w:themeColor="text1"/>
                <w:sz w:val="18"/>
                <w:szCs w:val="18"/>
              </w:rPr>
              <w:t>.</w:t>
            </w:r>
          </w:p>
        </w:tc>
        <w:tc>
          <w:tcPr>
            <w:tcW w:w="1153" w:type="dxa"/>
            <w:tcBorders>
              <w:top w:val="single" w:sz="4" w:space="0" w:color="auto"/>
              <w:left w:val="single" w:sz="4" w:space="0" w:color="auto"/>
              <w:bottom w:val="single" w:sz="4" w:space="0" w:color="auto"/>
              <w:right w:val="single" w:sz="4" w:space="0" w:color="auto"/>
            </w:tcBorders>
          </w:tcPr>
          <w:p w14:paraId="2A98B294" w14:textId="356F5097" w:rsidR="00745F79" w:rsidRPr="00095CFC" w:rsidRDefault="00745F79"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3F078E9D" w14:textId="77777777" w:rsidR="00745F79" w:rsidRPr="00095CFC" w:rsidRDefault="00745F79"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1FF6F561" w14:textId="6158B832" w:rsidR="00745F79" w:rsidRPr="00095CFC" w:rsidRDefault="00745F79" w:rsidP="00745F79">
            <w:pPr>
              <w:jc w:val="both"/>
              <w:rPr>
                <w:color w:val="000000" w:themeColor="text1"/>
                <w:sz w:val="18"/>
                <w:szCs w:val="18"/>
              </w:rPr>
            </w:pPr>
          </w:p>
        </w:tc>
      </w:tr>
      <w:tr w:rsidR="0018519C" w:rsidRPr="00015B3A" w14:paraId="0F589040"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734C3916" w14:textId="7F416AC7" w:rsidR="0018519C" w:rsidRPr="00095CFC" w:rsidRDefault="0018519C" w:rsidP="00745F79">
            <w:pPr>
              <w:rPr>
                <w:color w:val="000000" w:themeColor="text1"/>
                <w:sz w:val="18"/>
                <w:szCs w:val="18"/>
              </w:rPr>
            </w:pPr>
            <w:r>
              <w:rPr>
                <w:color w:val="000000" w:themeColor="text1"/>
                <w:sz w:val="18"/>
                <w:szCs w:val="18"/>
              </w:rPr>
              <w:t>Príloha I</w:t>
            </w:r>
          </w:p>
        </w:tc>
        <w:tc>
          <w:tcPr>
            <w:tcW w:w="567" w:type="dxa"/>
            <w:tcBorders>
              <w:top w:val="single" w:sz="4" w:space="0" w:color="auto"/>
              <w:left w:val="single" w:sz="4" w:space="0" w:color="auto"/>
              <w:bottom w:val="single" w:sz="4" w:space="0" w:color="auto"/>
              <w:right w:val="single" w:sz="4" w:space="0" w:color="auto"/>
            </w:tcBorders>
          </w:tcPr>
          <w:p w14:paraId="4E37053D" w14:textId="77777777" w:rsidR="0018519C" w:rsidRPr="00095CFC" w:rsidRDefault="0018519C" w:rsidP="00745F79">
            <w:pPr>
              <w:jc w:val="both"/>
              <w:rPr>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FD0E5EE" w14:textId="77777777" w:rsidR="0018519C" w:rsidRPr="00095CFC" w:rsidRDefault="0018519C" w:rsidP="00745F79">
            <w:pPr>
              <w:adjustRightInd w:val="0"/>
              <w:jc w:val="both"/>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tcPr>
          <w:p w14:paraId="7C119D18" w14:textId="58F00BC0" w:rsidR="0018519C" w:rsidRPr="00095CFC" w:rsidRDefault="0018519C" w:rsidP="00745F79">
            <w:pPr>
              <w:jc w:val="center"/>
              <w:rPr>
                <w:color w:val="000000" w:themeColor="text1"/>
                <w:sz w:val="18"/>
                <w:szCs w:val="18"/>
              </w:rPr>
            </w:pPr>
            <w:r w:rsidRPr="00095CFC">
              <w:rPr>
                <w:color w:val="000000" w:themeColor="text1"/>
                <w:sz w:val="18"/>
                <w:szCs w:val="18"/>
              </w:rPr>
              <w:t>N</w:t>
            </w:r>
          </w:p>
        </w:tc>
        <w:tc>
          <w:tcPr>
            <w:tcW w:w="930" w:type="dxa"/>
            <w:gridSpan w:val="2"/>
            <w:tcBorders>
              <w:top w:val="single" w:sz="4" w:space="0" w:color="auto"/>
              <w:left w:val="single" w:sz="4" w:space="0" w:color="auto"/>
              <w:bottom w:val="single" w:sz="4" w:space="0" w:color="auto"/>
              <w:right w:val="single" w:sz="4" w:space="0" w:color="auto"/>
            </w:tcBorders>
          </w:tcPr>
          <w:p w14:paraId="4AC4A66B" w14:textId="02A80F81" w:rsidR="0018519C" w:rsidRPr="00095CFC" w:rsidRDefault="00E1182F" w:rsidP="00745F79">
            <w:pPr>
              <w:jc w:val="center"/>
              <w:rPr>
                <w:color w:val="000000" w:themeColor="text1"/>
                <w:sz w:val="18"/>
                <w:szCs w:val="18"/>
              </w:rPr>
            </w:pPr>
            <w:r>
              <w:rPr>
                <w:color w:val="000000" w:themeColor="text1"/>
                <w:sz w:val="18"/>
                <w:szCs w:val="18"/>
              </w:rPr>
              <w:t>návrh zákona</w:t>
            </w:r>
          </w:p>
        </w:tc>
        <w:tc>
          <w:tcPr>
            <w:tcW w:w="850" w:type="dxa"/>
            <w:tcBorders>
              <w:top w:val="single" w:sz="4" w:space="0" w:color="auto"/>
              <w:left w:val="single" w:sz="4" w:space="0" w:color="auto"/>
              <w:bottom w:val="single" w:sz="4" w:space="0" w:color="auto"/>
              <w:right w:val="single" w:sz="4" w:space="0" w:color="auto"/>
            </w:tcBorders>
          </w:tcPr>
          <w:p w14:paraId="22465D9A" w14:textId="77777777" w:rsidR="0018519C" w:rsidRDefault="00107B38" w:rsidP="00745F79">
            <w:pPr>
              <w:jc w:val="center"/>
              <w:rPr>
                <w:color w:val="000000" w:themeColor="text1"/>
                <w:sz w:val="18"/>
                <w:szCs w:val="18"/>
              </w:rPr>
            </w:pPr>
            <w:r w:rsidRPr="00107B38">
              <w:rPr>
                <w:color w:val="000000" w:themeColor="text1"/>
                <w:sz w:val="18"/>
                <w:szCs w:val="18"/>
              </w:rPr>
              <w:t>Č: I</w:t>
            </w:r>
          </w:p>
          <w:p w14:paraId="157726F2" w14:textId="77777777" w:rsidR="00107B38" w:rsidRDefault="00107B38" w:rsidP="00745F79">
            <w:pPr>
              <w:jc w:val="center"/>
              <w:rPr>
                <w:color w:val="000000" w:themeColor="text1"/>
                <w:sz w:val="18"/>
                <w:szCs w:val="18"/>
              </w:rPr>
            </w:pPr>
            <w:r>
              <w:rPr>
                <w:color w:val="000000" w:themeColor="text1"/>
                <w:sz w:val="18"/>
                <w:szCs w:val="18"/>
              </w:rPr>
              <w:t>B: 8</w:t>
            </w:r>
          </w:p>
          <w:p w14:paraId="3D644CD4" w14:textId="77777777" w:rsidR="0089582E" w:rsidRDefault="0089582E" w:rsidP="00745F79">
            <w:pPr>
              <w:jc w:val="center"/>
              <w:rPr>
                <w:color w:val="000000" w:themeColor="text1"/>
                <w:sz w:val="18"/>
                <w:szCs w:val="18"/>
              </w:rPr>
            </w:pPr>
            <w:r>
              <w:rPr>
                <w:color w:val="000000" w:themeColor="text1"/>
                <w:sz w:val="18"/>
                <w:szCs w:val="18"/>
              </w:rPr>
              <w:t>§ 3</w:t>
            </w:r>
          </w:p>
          <w:p w14:paraId="753124B8" w14:textId="157A25C7" w:rsidR="0089582E" w:rsidRPr="00095CFC" w:rsidRDefault="0089582E" w:rsidP="00745F79">
            <w:pPr>
              <w:jc w:val="center"/>
              <w:rPr>
                <w:color w:val="000000" w:themeColor="text1"/>
                <w:sz w:val="18"/>
                <w:szCs w:val="18"/>
                <w:highlight w:val="yellow"/>
              </w:rPr>
            </w:pPr>
            <w:r>
              <w:rPr>
                <w:color w:val="000000" w:themeColor="text1"/>
                <w:sz w:val="18"/>
                <w:szCs w:val="18"/>
              </w:rPr>
              <w:t>O: 5 a 6</w:t>
            </w:r>
          </w:p>
        </w:tc>
        <w:tc>
          <w:tcPr>
            <w:tcW w:w="4315" w:type="dxa"/>
            <w:tcBorders>
              <w:top w:val="single" w:sz="4" w:space="0" w:color="auto"/>
              <w:left w:val="single" w:sz="4" w:space="0" w:color="auto"/>
              <w:bottom w:val="single" w:sz="4" w:space="0" w:color="auto"/>
              <w:right w:val="single" w:sz="4" w:space="0" w:color="auto"/>
            </w:tcBorders>
          </w:tcPr>
          <w:p w14:paraId="233441CB" w14:textId="1FE2096C" w:rsidR="0089582E" w:rsidRPr="0089582E" w:rsidRDefault="00184E82" w:rsidP="00184E82">
            <w:pPr>
              <w:tabs>
                <w:tab w:val="left" w:pos="426"/>
              </w:tabs>
              <w:spacing w:after="240" w:line="259" w:lineRule="auto"/>
              <w:jc w:val="both"/>
              <w:rPr>
                <w:rFonts w:eastAsia="Calibri"/>
                <w:sz w:val="18"/>
                <w:szCs w:val="24"/>
                <w:lang w:eastAsia="en-US"/>
              </w:rPr>
            </w:pPr>
            <w:r>
              <w:rPr>
                <w:rFonts w:eastAsia="Calibri"/>
                <w:sz w:val="18"/>
                <w:szCs w:val="24"/>
                <w:lang w:eastAsia="en-US"/>
              </w:rPr>
              <w:t xml:space="preserve">8. </w:t>
            </w:r>
            <w:r w:rsidR="0089582E" w:rsidRPr="0089582E">
              <w:rPr>
                <w:rFonts w:eastAsia="Calibri"/>
                <w:sz w:val="18"/>
                <w:szCs w:val="24"/>
                <w:lang w:eastAsia="en-US"/>
              </w:rPr>
              <w:t>V § 3 odseky 5 a 6 znejú:</w:t>
            </w:r>
          </w:p>
          <w:p w14:paraId="26CCCE5B" w14:textId="27A6551F" w:rsidR="0089582E" w:rsidRPr="0089582E" w:rsidRDefault="0089582E" w:rsidP="00184E82">
            <w:pPr>
              <w:tabs>
                <w:tab w:val="left" w:pos="426"/>
              </w:tabs>
              <w:spacing w:after="120"/>
              <w:contextualSpacing/>
              <w:jc w:val="both"/>
              <w:rPr>
                <w:rFonts w:eastAsia="Calibri"/>
                <w:sz w:val="18"/>
                <w:szCs w:val="24"/>
                <w:lang w:eastAsia="en-US"/>
              </w:rPr>
            </w:pPr>
            <w:bookmarkStart w:id="1" w:name="paragraf-3.odsek-5.oznacenie"/>
            <w:r w:rsidRPr="0089582E">
              <w:rPr>
                <w:rFonts w:eastAsia="Calibri"/>
                <w:sz w:val="18"/>
                <w:szCs w:val="24"/>
                <w:lang w:eastAsia="en-US"/>
              </w:rPr>
              <w:t xml:space="preserve">„(5) </w:t>
            </w:r>
            <w:bookmarkStart w:id="2" w:name="paragraf-3.odsek-5.text"/>
            <w:bookmarkEnd w:id="1"/>
            <w:r w:rsidRPr="0089582E">
              <w:rPr>
                <w:rFonts w:eastAsia="Calibri"/>
                <w:sz w:val="18"/>
                <w:szCs w:val="24"/>
                <w:lang w:eastAsia="en-US"/>
              </w:rPr>
              <w:t>Prioritnými oblasťami pre používanie špecifikácií sú</w:t>
            </w:r>
            <w:bookmarkEnd w:id="2"/>
          </w:p>
          <w:p w14:paraId="1A154916" w14:textId="77777777" w:rsidR="0089582E" w:rsidRPr="00184E82" w:rsidRDefault="0089582E" w:rsidP="00184E82">
            <w:pPr>
              <w:pStyle w:val="Odsekzoznamu"/>
              <w:numPr>
                <w:ilvl w:val="0"/>
                <w:numId w:val="44"/>
              </w:numPr>
              <w:tabs>
                <w:tab w:val="left" w:pos="426"/>
              </w:tabs>
              <w:spacing w:before="100" w:beforeAutospacing="1" w:after="100" w:afterAutospacing="1" w:line="259" w:lineRule="auto"/>
              <w:jc w:val="both"/>
              <w:rPr>
                <w:rFonts w:eastAsia="Calibri"/>
                <w:sz w:val="18"/>
                <w:szCs w:val="24"/>
                <w:lang w:eastAsia="en-US"/>
              </w:rPr>
            </w:pPr>
            <w:bookmarkStart w:id="3" w:name="paragraf-3.odsek-5.pismeno-a"/>
            <w:bookmarkStart w:id="4" w:name="paragraf-3.odsek-5.pismeno-a.text"/>
            <w:r w:rsidRPr="00184E82">
              <w:rPr>
                <w:rFonts w:eastAsia="Calibri"/>
                <w:sz w:val="18"/>
                <w:szCs w:val="24"/>
                <w:lang w:eastAsia="en-US"/>
              </w:rPr>
              <w:t xml:space="preserve">informačné služby inteligentných dopravných systémov a služby mobility inteligentných dopravných systémov, </w:t>
            </w:r>
            <w:bookmarkStart w:id="5" w:name="paragraf-3.odsek-5.pismeno-b.text"/>
            <w:bookmarkStart w:id="6" w:name="paragraf-3.odsek-5.pismeno-b"/>
            <w:bookmarkEnd w:id="3"/>
            <w:bookmarkEnd w:id="4"/>
          </w:p>
          <w:p w14:paraId="3DA1842B" w14:textId="77777777" w:rsidR="0089582E" w:rsidRPr="00184E82" w:rsidRDefault="0089582E" w:rsidP="00184E82">
            <w:pPr>
              <w:pStyle w:val="Odsekzoznamu"/>
              <w:numPr>
                <w:ilvl w:val="0"/>
                <w:numId w:val="44"/>
              </w:numPr>
              <w:tabs>
                <w:tab w:val="left" w:pos="426"/>
              </w:tabs>
              <w:spacing w:after="100" w:afterAutospacing="1" w:line="259" w:lineRule="auto"/>
              <w:jc w:val="both"/>
              <w:rPr>
                <w:rFonts w:eastAsia="Calibri"/>
                <w:sz w:val="18"/>
                <w:szCs w:val="24"/>
                <w:lang w:eastAsia="en-US"/>
              </w:rPr>
            </w:pPr>
            <w:r w:rsidRPr="00184E82">
              <w:rPr>
                <w:rFonts w:eastAsia="Calibri"/>
                <w:sz w:val="18"/>
                <w:szCs w:val="24"/>
                <w:lang w:eastAsia="en-US"/>
              </w:rPr>
              <w:t xml:space="preserve">cestovné služby inteligentných dopravných systémov, dopravné služby inteligentných dopravných systémov a služby inteligentných dopravných systémov v oblasti riadenia dopravy, </w:t>
            </w:r>
            <w:bookmarkEnd w:id="5"/>
          </w:p>
          <w:p w14:paraId="785841C8" w14:textId="77777777" w:rsidR="0089582E" w:rsidRPr="00184E82" w:rsidRDefault="0089582E" w:rsidP="00184E82">
            <w:pPr>
              <w:pStyle w:val="Odsekzoznamu"/>
              <w:numPr>
                <w:ilvl w:val="0"/>
                <w:numId w:val="44"/>
              </w:numPr>
              <w:tabs>
                <w:tab w:val="left" w:pos="426"/>
              </w:tabs>
              <w:spacing w:after="100" w:afterAutospacing="1" w:line="259" w:lineRule="auto"/>
              <w:jc w:val="both"/>
              <w:rPr>
                <w:rFonts w:eastAsia="Calibri"/>
                <w:sz w:val="18"/>
                <w:szCs w:val="24"/>
                <w:lang w:eastAsia="en-US"/>
              </w:rPr>
            </w:pPr>
            <w:bookmarkStart w:id="7" w:name="paragraf-3.odsek-5.pismeno-c.text"/>
            <w:bookmarkStart w:id="8" w:name="paragraf-3.odsek-5.pismeno-c"/>
            <w:bookmarkEnd w:id="6"/>
            <w:r w:rsidRPr="00184E82">
              <w:rPr>
                <w:rFonts w:eastAsia="Calibri"/>
                <w:sz w:val="18"/>
                <w:szCs w:val="24"/>
                <w:lang w:eastAsia="en-US"/>
              </w:rPr>
              <w:t xml:space="preserve">služby inteligentných dopravných systémov v oblasti bezpečnosti a ochrany cestnej premávky, </w:t>
            </w:r>
            <w:bookmarkEnd w:id="7"/>
          </w:p>
          <w:p w14:paraId="6CE07F87" w14:textId="77777777" w:rsidR="0089582E" w:rsidRPr="00184E82" w:rsidRDefault="0089582E" w:rsidP="00184E82">
            <w:pPr>
              <w:pStyle w:val="Odsekzoznamu"/>
              <w:numPr>
                <w:ilvl w:val="0"/>
                <w:numId w:val="44"/>
              </w:numPr>
              <w:tabs>
                <w:tab w:val="left" w:pos="426"/>
              </w:tabs>
              <w:spacing w:after="100" w:afterAutospacing="1" w:line="259" w:lineRule="auto"/>
              <w:jc w:val="both"/>
              <w:rPr>
                <w:rFonts w:eastAsia="Calibri"/>
                <w:sz w:val="18"/>
                <w:szCs w:val="24"/>
                <w:lang w:eastAsia="en-US"/>
              </w:rPr>
            </w:pPr>
            <w:bookmarkStart w:id="9" w:name="paragraf-3.odsek-5.pismeno-d.text"/>
            <w:bookmarkEnd w:id="8"/>
            <w:r w:rsidRPr="00184E82">
              <w:rPr>
                <w:rFonts w:eastAsia="Calibri"/>
                <w:sz w:val="18"/>
                <w:szCs w:val="24"/>
                <w:lang w:eastAsia="en-US"/>
              </w:rPr>
              <w:t>služby inteligentných dopravných systémov pre kooperatívnu, prepojenú a automatizovanú mobilitu.</w:t>
            </w:r>
            <w:bookmarkEnd w:id="9"/>
          </w:p>
          <w:p w14:paraId="7B895134" w14:textId="77777777" w:rsidR="0089582E" w:rsidRPr="0089582E" w:rsidRDefault="0089582E" w:rsidP="0089582E">
            <w:pPr>
              <w:tabs>
                <w:tab w:val="left" w:pos="426"/>
              </w:tabs>
              <w:spacing w:after="100" w:afterAutospacing="1"/>
              <w:ind w:left="720"/>
              <w:contextualSpacing/>
              <w:jc w:val="both"/>
              <w:rPr>
                <w:rFonts w:eastAsia="Calibri"/>
                <w:sz w:val="18"/>
                <w:szCs w:val="24"/>
                <w:lang w:eastAsia="en-US"/>
              </w:rPr>
            </w:pPr>
          </w:p>
          <w:p w14:paraId="5DFD3F22" w14:textId="77777777" w:rsidR="0089582E" w:rsidRPr="0089582E" w:rsidRDefault="0089582E" w:rsidP="00184E82">
            <w:pPr>
              <w:tabs>
                <w:tab w:val="left" w:pos="426"/>
              </w:tabs>
              <w:spacing w:after="240"/>
              <w:jc w:val="both"/>
              <w:rPr>
                <w:rFonts w:eastAsia="Calibri"/>
                <w:sz w:val="18"/>
                <w:szCs w:val="24"/>
                <w:lang w:eastAsia="en-US"/>
              </w:rPr>
            </w:pPr>
            <w:r w:rsidRPr="0089582E">
              <w:rPr>
                <w:rFonts w:eastAsia="Calibri"/>
                <w:sz w:val="18"/>
                <w:szCs w:val="24"/>
                <w:lang w:eastAsia="en-US"/>
              </w:rPr>
              <w:lastRenderedPageBreak/>
              <w:t>(6)</w:t>
            </w:r>
            <w:r w:rsidRPr="0089582E">
              <w:rPr>
                <w:rFonts w:ascii="Calibri" w:eastAsia="Calibri" w:hAnsi="Calibri"/>
                <w:sz w:val="16"/>
                <w:szCs w:val="22"/>
                <w:lang w:eastAsia="en-US"/>
              </w:rPr>
              <w:t xml:space="preserve"> </w:t>
            </w:r>
            <w:r w:rsidRPr="0089582E">
              <w:rPr>
                <w:rFonts w:eastAsia="Calibri"/>
                <w:sz w:val="18"/>
                <w:szCs w:val="24"/>
                <w:lang w:eastAsia="en-US"/>
              </w:rPr>
              <w:t>Rozsah prioritných oblastí je ustanovený v prílohe I k smernici Európskeho parlamentu a Rady 2010/40/EÚ zo 7. júla 2010 o rámci na zavedenie inteligentných dopravných systémov v oblasti cestnej dopravy a na rozhrania s inými druhmi dopravy (Ú. v. EÚ L 207, 6.8.2010) v platnom znení.“.</w:t>
            </w:r>
          </w:p>
          <w:p w14:paraId="795A9C7A" w14:textId="77777777" w:rsidR="0018519C" w:rsidRPr="00095CFC" w:rsidRDefault="0018519C" w:rsidP="00745F79">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2431FB6B" w14:textId="4358DA4C" w:rsidR="0018519C" w:rsidRPr="00095CFC" w:rsidRDefault="0018519C" w:rsidP="00745F79">
            <w:pPr>
              <w:jc w:val="center"/>
              <w:rPr>
                <w:color w:val="000000" w:themeColor="text1"/>
                <w:sz w:val="18"/>
                <w:szCs w:val="18"/>
              </w:rPr>
            </w:pPr>
            <w:r w:rsidRPr="00095CFC">
              <w:rPr>
                <w:color w:val="000000" w:themeColor="text1"/>
                <w:sz w:val="18"/>
                <w:szCs w:val="18"/>
              </w:rPr>
              <w:lastRenderedPageBreak/>
              <w:t>Ú</w:t>
            </w:r>
          </w:p>
        </w:tc>
        <w:tc>
          <w:tcPr>
            <w:tcW w:w="1153" w:type="dxa"/>
            <w:tcBorders>
              <w:top w:val="single" w:sz="4" w:space="0" w:color="auto"/>
              <w:left w:val="single" w:sz="4" w:space="0" w:color="auto"/>
              <w:bottom w:val="single" w:sz="4" w:space="0" w:color="auto"/>
              <w:right w:val="single" w:sz="4" w:space="0" w:color="auto"/>
            </w:tcBorders>
          </w:tcPr>
          <w:p w14:paraId="2C86FE88" w14:textId="77777777" w:rsidR="0018519C" w:rsidRPr="00095CFC" w:rsidRDefault="0018519C"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51DF65E5" w14:textId="10972ADF" w:rsidR="0018519C" w:rsidRPr="00095CFC" w:rsidRDefault="0018519C"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0254EEC4" w14:textId="77777777" w:rsidR="0018519C" w:rsidRPr="00095CFC" w:rsidRDefault="0018519C" w:rsidP="00745F79">
            <w:pPr>
              <w:jc w:val="both"/>
              <w:rPr>
                <w:color w:val="000000" w:themeColor="text1"/>
                <w:sz w:val="18"/>
                <w:szCs w:val="18"/>
              </w:rPr>
            </w:pPr>
          </w:p>
        </w:tc>
      </w:tr>
      <w:tr w:rsidR="0018519C" w:rsidRPr="00015B3A" w14:paraId="4925EFBC"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0750B198" w14:textId="41D6673F" w:rsidR="0018519C" w:rsidRDefault="0018519C" w:rsidP="00745F79">
            <w:pPr>
              <w:rPr>
                <w:color w:val="000000" w:themeColor="text1"/>
                <w:sz w:val="18"/>
                <w:szCs w:val="18"/>
              </w:rPr>
            </w:pPr>
            <w:r>
              <w:rPr>
                <w:color w:val="000000" w:themeColor="text1"/>
                <w:sz w:val="18"/>
                <w:szCs w:val="18"/>
              </w:rPr>
              <w:t>Príloha II</w:t>
            </w:r>
          </w:p>
        </w:tc>
        <w:tc>
          <w:tcPr>
            <w:tcW w:w="567" w:type="dxa"/>
            <w:tcBorders>
              <w:top w:val="single" w:sz="4" w:space="0" w:color="auto"/>
              <w:left w:val="single" w:sz="4" w:space="0" w:color="auto"/>
              <w:bottom w:val="single" w:sz="4" w:space="0" w:color="auto"/>
              <w:right w:val="single" w:sz="4" w:space="0" w:color="auto"/>
            </w:tcBorders>
          </w:tcPr>
          <w:p w14:paraId="3DB9DB1A" w14:textId="77777777" w:rsidR="0018519C" w:rsidRPr="00095CFC" w:rsidRDefault="0018519C" w:rsidP="00745F79">
            <w:pPr>
              <w:jc w:val="both"/>
              <w:rPr>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E1747D8" w14:textId="77777777" w:rsidR="0018519C" w:rsidRPr="00095CFC" w:rsidRDefault="0018519C" w:rsidP="00745F79">
            <w:pPr>
              <w:adjustRightInd w:val="0"/>
              <w:jc w:val="both"/>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tcPr>
          <w:p w14:paraId="7E2BE34F" w14:textId="495988E6" w:rsidR="0018519C" w:rsidRPr="00095CFC" w:rsidRDefault="0018519C" w:rsidP="00745F79">
            <w:pPr>
              <w:jc w:val="center"/>
              <w:rPr>
                <w:color w:val="000000" w:themeColor="text1"/>
                <w:sz w:val="18"/>
                <w:szCs w:val="18"/>
              </w:rPr>
            </w:pPr>
            <w:r w:rsidRPr="00095CFC">
              <w:rPr>
                <w:color w:val="000000" w:themeColor="text1"/>
                <w:sz w:val="18"/>
                <w:szCs w:val="18"/>
              </w:rPr>
              <w:t>N</w:t>
            </w:r>
          </w:p>
        </w:tc>
        <w:tc>
          <w:tcPr>
            <w:tcW w:w="930" w:type="dxa"/>
            <w:gridSpan w:val="2"/>
            <w:tcBorders>
              <w:top w:val="single" w:sz="4" w:space="0" w:color="auto"/>
              <w:left w:val="single" w:sz="4" w:space="0" w:color="auto"/>
              <w:bottom w:val="single" w:sz="4" w:space="0" w:color="auto"/>
              <w:right w:val="single" w:sz="4" w:space="0" w:color="auto"/>
            </w:tcBorders>
          </w:tcPr>
          <w:p w14:paraId="7230F666" w14:textId="4BC342A2" w:rsidR="0018519C" w:rsidRDefault="00107B38" w:rsidP="00745F79">
            <w:pPr>
              <w:jc w:val="center"/>
              <w:rPr>
                <w:color w:val="000000" w:themeColor="text1"/>
                <w:sz w:val="18"/>
                <w:szCs w:val="18"/>
              </w:rPr>
            </w:pPr>
            <w:r>
              <w:rPr>
                <w:color w:val="000000" w:themeColor="text1"/>
                <w:sz w:val="18"/>
                <w:szCs w:val="18"/>
              </w:rPr>
              <w:t>návrh zákona</w:t>
            </w:r>
          </w:p>
          <w:p w14:paraId="1CE01E97" w14:textId="290D05A8" w:rsidR="00E5677D" w:rsidRDefault="00E5677D" w:rsidP="00745F79">
            <w:pPr>
              <w:jc w:val="center"/>
              <w:rPr>
                <w:color w:val="000000" w:themeColor="text1"/>
                <w:sz w:val="18"/>
                <w:szCs w:val="18"/>
              </w:rPr>
            </w:pPr>
          </w:p>
          <w:p w14:paraId="739EC369" w14:textId="4D41693B" w:rsidR="00E5677D" w:rsidRDefault="00E5677D" w:rsidP="00745F79">
            <w:pPr>
              <w:jc w:val="center"/>
              <w:rPr>
                <w:color w:val="000000" w:themeColor="text1"/>
                <w:sz w:val="18"/>
                <w:szCs w:val="18"/>
              </w:rPr>
            </w:pPr>
          </w:p>
          <w:p w14:paraId="616ED06D" w14:textId="48B1187C" w:rsidR="00E5677D" w:rsidRDefault="00E5677D" w:rsidP="00745F79">
            <w:pPr>
              <w:jc w:val="center"/>
              <w:rPr>
                <w:color w:val="000000" w:themeColor="text1"/>
                <w:sz w:val="18"/>
                <w:szCs w:val="18"/>
              </w:rPr>
            </w:pPr>
          </w:p>
          <w:p w14:paraId="4D05308D" w14:textId="1906C604" w:rsidR="00E5677D" w:rsidRDefault="00E5677D" w:rsidP="00745F79">
            <w:pPr>
              <w:jc w:val="center"/>
              <w:rPr>
                <w:color w:val="000000" w:themeColor="text1"/>
                <w:sz w:val="18"/>
                <w:szCs w:val="18"/>
              </w:rPr>
            </w:pPr>
          </w:p>
          <w:p w14:paraId="33E74126" w14:textId="2313EA04" w:rsidR="00E5677D" w:rsidRDefault="00E5677D" w:rsidP="00745F79">
            <w:pPr>
              <w:jc w:val="center"/>
              <w:rPr>
                <w:color w:val="000000" w:themeColor="text1"/>
                <w:sz w:val="18"/>
                <w:szCs w:val="18"/>
              </w:rPr>
            </w:pPr>
          </w:p>
          <w:p w14:paraId="4E055C1E" w14:textId="6D06676A" w:rsidR="00E5677D" w:rsidRDefault="00E5677D" w:rsidP="00745F79">
            <w:pPr>
              <w:jc w:val="center"/>
              <w:rPr>
                <w:color w:val="000000" w:themeColor="text1"/>
                <w:sz w:val="18"/>
                <w:szCs w:val="18"/>
              </w:rPr>
            </w:pPr>
          </w:p>
          <w:p w14:paraId="29BA416C" w14:textId="2F0CE36D" w:rsidR="00E5677D" w:rsidRDefault="00E5677D" w:rsidP="00745F79">
            <w:pPr>
              <w:jc w:val="center"/>
              <w:rPr>
                <w:color w:val="000000" w:themeColor="text1"/>
                <w:sz w:val="18"/>
                <w:szCs w:val="18"/>
              </w:rPr>
            </w:pPr>
          </w:p>
          <w:p w14:paraId="1C7D89E4" w14:textId="206414D2" w:rsidR="00E5677D" w:rsidRDefault="00E5677D" w:rsidP="00745F79">
            <w:pPr>
              <w:jc w:val="center"/>
              <w:rPr>
                <w:color w:val="000000" w:themeColor="text1"/>
                <w:sz w:val="18"/>
                <w:szCs w:val="18"/>
              </w:rPr>
            </w:pPr>
          </w:p>
          <w:p w14:paraId="3A7F78C2" w14:textId="0329203D" w:rsidR="00E5677D" w:rsidRDefault="00E5677D" w:rsidP="00745F79">
            <w:pPr>
              <w:jc w:val="center"/>
              <w:rPr>
                <w:color w:val="000000" w:themeColor="text1"/>
                <w:sz w:val="18"/>
                <w:szCs w:val="18"/>
              </w:rPr>
            </w:pPr>
          </w:p>
          <w:p w14:paraId="5BC663EE" w14:textId="01B30086" w:rsidR="00E5677D" w:rsidRDefault="00E5677D" w:rsidP="00745F79">
            <w:pPr>
              <w:jc w:val="center"/>
              <w:rPr>
                <w:color w:val="000000" w:themeColor="text1"/>
                <w:sz w:val="18"/>
                <w:szCs w:val="18"/>
              </w:rPr>
            </w:pPr>
          </w:p>
          <w:p w14:paraId="4B27CE39" w14:textId="055A919C" w:rsidR="00E5677D" w:rsidRDefault="00E5677D" w:rsidP="00745F79">
            <w:pPr>
              <w:jc w:val="center"/>
              <w:rPr>
                <w:color w:val="000000" w:themeColor="text1"/>
                <w:sz w:val="18"/>
                <w:szCs w:val="18"/>
              </w:rPr>
            </w:pPr>
          </w:p>
          <w:p w14:paraId="7E90C723" w14:textId="3CD9C43F" w:rsidR="00E5677D" w:rsidRDefault="00E5677D" w:rsidP="00745F79">
            <w:pPr>
              <w:jc w:val="center"/>
              <w:rPr>
                <w:color w:val="000000" w:themeColor="text1"/>
                <w:sz w:val="18"/>
                <w:szCs w:val="18"/>
              </w:rPr>
            </w:pPr>
          </w:p>
          <w:p w14:paraId="094A877F" w14:textId="77777777" w:rsidR="00E5677D" w:rsidRDefault="00E5677D" w:rsidP="00745F79">
            <w:pPr>
              <w:jc w:val="center"/>
              <w:rPr>
                <w:color w:val="000000" w:themeColor="text1"/>
                <w:sz w:val="18"/>
                <w:szCs w:val="18"/>
              </w:rPr>
            </w:pPr>
          </w:p>
          <w:p w14:paraId="74BC5697" w14:textId="5F2BBD60" w:rsidR="00E5677D" w:rsidRPr="00095CFC" w:rsidRDefault="00E5677D" w:rsidP="00745F79">
            <w:pPr>
              <w:jc w:val="center"/>
              <w:rPr>
                <w:color w:val="000000" w:themeColor="text1"/>
                <w:sz w:val="18"/>
                <w:szCs w:val="18"/>
              </w:rPr>
            </w:pPr>
            <w:r>
              <w:rPr>
                <w:color w:val="000000" w:themeColor="text1"/>
                <w:sz w:val="18"/>
                <w:szCs w:val="18"/>
              </w:rPr>
              <w:t>zákon č. 317/2012 Z. z.</w:t>
            </w:r>
          </w:p>
        </w:tc>
        <w:tc>
          <w:tcPr>
            <w:tcW w:w="850" w:type="dxa"/>
            <w:tcBorders>
              <w:top w:val="single" w:sz="4" w:space="0" w:color="auto"/>
              <w:left w:val="single" w:sz="4" w:space="0" w:color="auto"/>
              <w:bottom w:val="single" w:sz="4" w:space="0" w:color="auto"/>
              <w:right w:val="single" w:sz="4" w:space="0" w:color="auto"/>
            </w:tcBorders>
          </w:tcPr>
          <w:p w14:paraId="2D92118B" w14:textId="77777777" w:rsidR="0018519C" w:rsidRDefault="00107B38" w:rsidP="00745F79">
            <w:pPr>
              <w:jc w:val="center"/>
              <w:rPr>
                <w:color w:val="000000" w:themeColor="text1"/>
                <w:sz w:val="18"/>
                <w:szCs w:val="18"/>
              </w:rPr>
            </w:pPr>
            <w:r w:rsidRPr="00107B38">
              <w:rPr>
                <w:color w:val="000000" w:themeColor="text1"/>
                <w:sz w:val="18"/>
                <w:szCs w:val="18"/>
              </w:rPr>
              <w:t>Č: I</w:t>
            </w:r>
          </w:p>
          <w:p w14:paraId="55EFC584" w14:textId="09F375B5" w:rsidR="00E5677D" w:rsidRDefault="00E5677D" w:rsidP="00745F79">
            <w:pPr>
              <w:jc w:val="center"/>
              <w:rPr>
                <w:color w:val="000000" w:themeColor="text1"/>
                <w:sz w:val="18"/>
                <w:szCs w:val="18"/>
              </w:rPr>
            </w:pPr>
            <w:r>
              <w:rPr>
                <w:color w:val="000000" w:themeColor="text1"/>
                <w:sz w:val="18"/>
                <w:szCs w:val="18"/>
              </w:rPr>
              <w:t>B: 24 a 25</w:t>
            </w:r>
          </w:p>
          <w:p w14:paraId="032D4178" w14:textId="77777777" w:rsidR="00E5677D" w:rsidRDefault="00E5677D" w:rsidP="00745F79">
            <w:pPr>
              <w:jc w:val="center"/>
              <w:rPr>
                <w:color w:val="000000" w:themeColor="text1"/>
                <w:sz w:val="18"/>
                <w:szCs w:val="18"/>
              </w:rPr>
            </w:pPr>
            <w:r>
              <w:rPr>
                <w:color w:val="000000" w:themeColor="text1"/>
                <w:sz w:val="18"/>
                <w:szCs w:val="18"/>
              </w:rPr>
              <w:t>Príloha č. 1</w:t>
            </w:r>
          </w:p>
          <w:p w14:paraId="6749BE50" w14:textId="77777777" w:rsidR="00E5677D" w:rsidRDefault="00E5677D" w:rsidP="00745F79">
            <w:pPr>
              <w:jc w:val="center"/>
              <w:rPr>
                <w:color w:val="000000" w:themeColor="text1"/>
                <w:sz w:val="18"/>
                <w:szCs w:val="18"/>
              </w:rPr>
            </w:pPr>
          </w:p>
          <w:p w14:paraId="79FC5D12" w14:textId="77777777" w:rsidR="00E5677D" w:rsidRDefault="00E5677D" w:rsidP="00745F79">
            <w:pPr>
              <w:jc w:val="center"/>
              <w:rPr>
                <w:color w:val="000000" w:themeColor="text1"/>
                <w:sz w:val="18"/>
                <w:szCs w:val="18"/>
              </w:rPr>
            </w:pPr>
          </w:p>
          <w:p w14:paraId="3A05F60B" w14:textId="77777777" w:rsidR="00E5677D" w:rsidRDefault="00E5677D" w:rsidP="00745F79">
            <w:pPr>
              <w:jc w:val="center"/>
              <w:rPr>
                <w:color w:val="000000" w:themeColor="text1"/>
                <w:sz w:val="18"/>
                <w:szCs w:val="18"/>
              </w:rPr>
            </w:pPr>
          </w:p>
          <w:p w14:paraId="633B1C2F" w14:textId="77777777" w:rsidR="00E5677D" w:rsidRDefault="00E5677D" w:rsidP="00745F79">
            <w:pPr>
              <w:jc w:val="center"/>
              <w:rPr>
                <w:color w:val="000000" w:themeColor="text1"/>
                <w:sz w:val="18"/>
                <w:szCs w:val="18"/>
              </w:rPr>
            </w:pPr>
          </w:p>
          <w:p w14:paraId="2D8B7E5A" w14:textId="77777777" w:rsidR="00E5677D" w:rsidRDefault="00E5677D" w:rsidP="00745F79">
            <w:pPr>
              <w:jc w:val="center"/>
              <w:rPr>
                <w:color w:val="000000" w:themeColor="text1"/>
                <w:sz w:val="18"/>
                <w:szCs w:val="18"/>
              </w:rPr>
            </w:pPr>
          </w:p>
          <w:p w14:paraId="5CC641E0" w14:textId="77777777" w:rsidR="00E5677D" w:rsidRDefault="00E5677D" w:rsidP="00745F79">
            <w:pPr>
              <w:jc w:val="center"/>
              <w:rPr>
                <w:color w:val="000000" w:themeColor="text1"/>
                <w:sz w:val="18"/>
                <w:szCs w:val="18"/>
              </w:rPr>
            </w:pPr>
          </w:p>
          <w:p w14:paraId="1DB499F6" w14:textId="77777777" w:rsidR="00E5677D" w:rsidRDefault="00E5677D" w:rsidP="00745F79">
            <w:pPr>
              <w:jc w:val="center"/>
              <w:rPr>
                <w:color w:val="000000" w:themeColor="text1"/>
                <w:sz w:val="18"/>
                <w:szCs w:val="18"/>
              </w:rPr>
            </w:pPr>
          </w:p>
          <w:p w14:paraId="0D80D39D" w14:textId="77777777" w:rsidR="00E5677D" w:rsidRDefault="00E5677D" w:rsidP="00745F79">
            <w:pPr>
              <w:jc w:val="center"/>
              <w:rPr>
                <w:color w:val="000000" w:themeColor="text1"/>
                <w:sz w:val="18"/>
                <w:szCs w:val="18"/>
              </w:rPr>
            </w:pPr>
          </w:p>
          <w:p w14:paraId="301625E2" w14:textId="77777777" w:rsidR="00E5677D" w:rsidRDefault="00E5677D" w:rsidP="00745F79">
            <w:pPr>
              <w:jc w:val="center"/>
              <w:rPr>
                <w:color w:val="000000" w:themeColor="text1"/>
                <w:sz w:val="18"/>
                <w:szCs w:val="18"/>
              </w:rPr>
            </w:pPr>
          </w:p>
          <w:p w14:paraId="34185272" w14:textId="77777777" w:rsidR="00E5677D" w:rsidRDefault="00E5677D" w:rsidP="00745F79">
            <w:pPr>
              <w:jc w:val="center"/>
              <w:rPr>
                <w:color w:val="000000" w:themeColor="text1"/>
                <w:sz w:val="18"/>
                <w:szCs w:val="18"/>
                <w:highlight w:val="yellow"/>
              </w:rPr>
            </w:pPr>
          </w:p>
          <w:p w14:paraId="7852D9A9" w14:textId="7F14B263" w:rsidR="00E5677D" w:rsidRPr="00095CFC" w:rsidRDefault="00E5677D" w:rsidP="00745F79">
            <w:pPr>
              <w:jc w:val="center"/>
              <w:rPr>
                <w:color w:val="000000" w:themeColor="text1"/>
                <w:sz w:val="18"/>
                <w:szCs w:val="18"/>
                <w:highlight w:val="yellow"/>
              </w:rPr>
            </w:pPr>
            <w:r w:rsidRPr="00E5677D">
              <w:rPr>
                <w:color w:val="000000" w:themeColor="text1"/>
                <w:sz w:val="18"/>
                <w:szCs w:val="18"/>
              </w:rPr>
              <w:t>Príloha č. 1</w:t>
            </w:r>
          </w:p>
        </w:tc>
        <w:tc>
          <w:tcPr>
            <w:tcW w:w="4315" w:type="dxa"/>
            <w:tcBorders>
              <w:top w:val="single" w:sz="4" w:space="0" w:color="auto"/>
              <w:left w:val="single" w:sz="4" w:space="0" w:color="auto"/>
              <w:bottom w:val="single" w:sz="4" w:space="0" w:color="auto"/>
              <w:right w:val="single" w:sz="4" w:space="0" w:color="auto"/>
            </w:tcBorders>
          </w:tcPr>
          <w:p w14:paraId="4103CCDE" w14:textId="709DB0E8" w:rsidR="00E5677D" w:rsidRPr="00E5677D" w:rsidRDefault="00E5677D" w:rsidP="00E5677D">
            <w:pPr>
              <w:jc w:val="both"/>
              <w:rPr>
                <w:color w:val="000000" w:themeColor="text1"/>
                <w:sz w:val="18"/>
                <w:szCs w:val="18"/>
              </w:rPr>
            </w:pPr>
            <w:r w:rsidRPr="00E5677D">
              <w:rPr>
                <w:color w:val="000000" w:themeColor="text1"/>
                <w:sz w:val="18"/>
                <w:szCs w:val="18"/>
              </w:rPr>
              <w:t>24.</w:t>
            </w:r>
            <w:r>
              <w:rPr>
                <w:color w:val="000000" w:themeColor="text1"/>
                <w:sz w:val="18"/>
                <w:szCs w:val="18"/>
              </w:rPr>
              <w:t xml:space="preserve"> </w:t>
            </w:r>
            <w:r w:rsidRPr="00E5677D">
              <w:rPr>
                <w:color w:val="000000" w:themeColor="text1"/>
                <w:sz w:val="18"/>
                <w:szCs w:val="18"/>
              </w:rPr>
              <w:t>V prílohe č. 1 sa prvý bod dopĺňa písmenom m), ktoré znie:</w:t>
            </w:r>
          </w:p>
          <w:p w14:paraId="49D73026" w14:textId="4F68A918" w:rsidR="00E5677D" w:rsidRDefault="00E5677D" w:rsidP="00E5677D">
            <w:pPr>
              <w:jc w:val="both"/>
              <w:rPr>
                <w:color w:val="000000" w:themeColor="text1"/>
                <w:sz w:val="18"/>
                <w:szCs w:val="18"/>
              </w:rPr>
            </w:pPr>
            <w:r w:rsidRPr="00E5677D">
              <w:rPr>
                <w:color w:val="000000" w:themeColor="text1"/>
                <w:sz w:val="18"/>
                <w:szCs w:val="18"/>
              </w:rPr>
              <w:t>„m) zaisťujú transparentnosť a dôveru.“.</w:t>
            </w:r>
          </w:p>
          <w:p w14:paraId="7D2BD1DC" w14:textId="77777777" w:rsidR="00E5677D" w:rsidRPr="00E5677D" w:rsidRDefault="00E5677D" w:rsidP="00E5677D">
            <w:pPr>
              <w:jc w:val="both"/>
              <w:rPr>
                <w:color w:val="000000" w:themeColor="text1"/>
                <w:sz w:val="18"/>
                <w:szCs w:val="18"/>
              </w:rPr>
            </w:pPr>
          </w:p>
          <w:p w14:paraId="5F5EF0ED" w14:textId="5BD3A099" w:rsidR="00E5677D" w:rsidRPr="00E5677D" w:rsidRDefault="00E5677D" w:rsidP="00E5677D">
            <w:pPr>
              <w:jc w:val="both"/>
              <w:rPr>
                <w:color w:val="000000" w:themeColor="text1"/>
                <w:sz w:val="18"/>
                <w:szCs w:val="18"/>
              </w:rPr>
            </w:pPr>
            <w:r w:rsidRPr="00E5677D">
              <w:rPr>
                <w:color w:val="000000" w:themeColor="text1"/>
                <w:sz w:val="18"/>
                <w:szCs w:val="18"/>
              </w:rPr>
              <w:t>25.</w:t>
            </w:r>
            <w:r>
              <w:rPr>
                <w:color w:val="000000" w:themeColor="text1"/>
                <w:sz w:val="18"/>
                <w:szCs w:val="18"/>
              </w:rPr>
              <w:t xml:space="preserve"> </w:t>
            </w:r>
            <w:r w:rsidRPr="00E5677D">
              <w:rPr>
                <w:color w:val="000000" w:themeColor="text1"/>
                <w:sz w:val="18"/>
                <w:szCs w:val="18"/>
              </w:rPr>
              <w:t>V prílohe č. 1 druhom bode sa za písmeno l) vkladá nové písmeno m), ktoré znie:</w:t>
            </w:r>
          </w:p>
          <w:p w14:paraId="584DAD1B" w14:textId="165ADEB8" w:rsidR="00E5677D" w:rsidRDefault="00E5677D" w:rsidP="00E5677D">
            <w:pPr>
              <w:jc w:val="both"/>
              <w:rPr>
                <w:color w:val="000000" w:themeColor="text1"/>
                <w:sz w:val="18"/>
                <w:szCs w:val="18"/>
              </w:rPr>
            </w:pPr>
            <w:r w:rsidRPr="00E5677D">
              <w:rPr>
                <w:color w:val="000000" w:themeColor="text1"/>
                <w:sz w:val="18"/>
                <w:szCs w:val="18"/>
              </w:rPr>
              <w:t>„m)</w:t>
            </w:r>
            <w:r>
              <w:rPr>
                <w:color w:val="000000" w:themeColor="text1"/>
                <w:sz w:val="18"/>
                <w:szCs w:val="18"/>
              </w:rPr>
              <w:t xml:space="preserve"> </w:t>
            </w:r>
            <w:r w:rsidRPr="00E5677D">
              <w:rPr>
                <w:color w:val="000000" w:themeColor="text1"/>
                <w:sz w:val="18"/>
                <w:szCs w:val="18"/>
              </w:rPr>
              <w:t>opatrením zaisťujúcim transparentnosť a dôveru opatrenie, ktorým sa napríklad zabezpečuje transparentnosť hodnotenia, aj vtedy, ak ide o environmentálne vplyvy, pri navrhovaní možností mobility,“.</w:t>
            </w:r>
          </w:p>
          <w:p w14:paraId="371EF46A" w14:textId="77777777" w:rsidR="00E5677D" w:rsidRPr="00E5677D" w:rsidRDefault="00E5677D" w:rsidP="00E5677D">
            <w:pPr>
              <w:jc w:val="both"/>
              <w:rPr>
                <w:color w:val="000000" w:themeColor="text1"/>
                <w:sz w:val="18"/>
                <w:szCs w:val="18"/>
              </w:rPr>
            </w:pPr>
          </w:p>
          <w:p w14:paraId="75FF7AB0" w14:textId="77777777" w:rsidR="0018519C" w:rsidRDefault="00E5677D" w:rsidP="00E5677D">
            <w:pPr>
              <w:jc w:val="both"/>
              <w:rPr>
                <w:color w:val="000000" w:themeColor="text1"/>
                <w:sz w:val="18"/>
                <w:szCs w:val="18"/>
              </w:rPr>
            </w:pPr>
            <w:r w:rsidRPr="00E5677D">
              <w:rPr>
                <w:color w:val="000000" w:themeColor="text1"/>
                <w:sz w:val="18"/>
                <w:szCs w:val="18"/>
              </w:rPr>
              <w:t>Doterajšie písmeno m) sa označuje ako písmeno n).</w:t>
            </w:r>
          </w:p>
          <w:p w14:paraId="5D80B5F2" w14:textId="1D854556" w:rsidR="00E5677D" w:rsidRDefault="00E5677D" w:rsidP="00E5677D">
            <w:pPr>
              <w:jc w:val="both"/>
              <w:rPr>
                <w:color w:val="000000" w:themeColor="text1"/>
                <w:sz w:val="18"/>
                <w:szCs w:val="18"/>
              </w:rPr>
            </w:pPr>
          </w:p>
          <w:p w14:paraId="1CC1B38F" w14:textId="77777777" w:rsidR="0077464C" w:rsidRDefault="0077464C" w:rsidP="00E5677D">
            <w:pPr>
              <w:jc w:val="both"/>
              <w:rPr>
                <w:color w:val="000000" w:themeColor="text1"/>
                <w:sz w:val="18"/>
                <w:szCs w:val="18"/>
              </w:rPr>
            </w:pPr>
          </w:p>
          <w:p w14:paraId="46119EB7" w14:textId="77777777" w:rsidR="00E5677D" w:rsidRPr="00E5677D" w:rsidRDefault="00E5677D" w:rsidP="00E5677D">
            <w:pPr>
              <w:jc w:val="both"/>
              <w:rPr>
                <w:color w:val="000000" w:themeColor="text1"/>
                <w:sz w:val="18"/>
                <w:szCs w:val="18"/>
              </w:rPr>
            </w:pPr>
            <w:r w:rsidRPr="00E5677D">
              <w:rPr>
                <w:color w:val="000000" w:themeColor="text1"/>
                <w:sz w:val="18"/>
                <w:szCs w:val="18"/>
              </w:rPr>
              <w:t>1. Pri zavádzaní inteligentných dopravných systémov sa dodržiavajú opatrenia, ktoré sú</w:t>
            </w:r>
          </w:p>
          <w:p w14:paraId="2D02AE6B" w14:textId="77777777" w:rsidR="00E5677D" w:rsidRPr="00E5677D" w:rsidRDefault="00E5677D" w:rsidP="00E5677D">
            <w:pPr>
              <w:jc w:val="both"/>
              <w:rPr>
                <w:color w:val="000000" w:themeColor="text1"/>
                <w:sz w:val="18"/>
                <w:szCs w:val="18"/>
              </w:rPr>
            </w:pPr>
            <w:r w:rsidRPr="00E5677D">
              <w:rPr>
                <w:color w:val="000000" w:themeColor="text1"/>
                <w:sz w:val="18"/>
                <w:szCs w:val="18"/>
              </w:rPr>
              <w:t>a) účinné,</w:t>
            </w:r>
          </w:p>
          <w:p w14:paraId="6107F832" w14:textId="61D487D6" w:rsidR="00E5677D" w:rsidRPr="00E5677D" w:rsidRDefault="00E5677D" w:rsidP="00E5677D">
            <w:pPr>
              <w:jc w:val="both"/>
              <w:rPr>
                <w:color w:val="000000" w:themeColor="text1"/>
                <w:sz w:val="18"/>
                <w:szCs w:val="18"/>
              </w:rPr>
            </w:pPr>
            <w:r w:rsidRPr="00E5677D">
              <w:rPr>
                <w:color w:val="000000" w:themeColor="text1"/>
                <w:sz w:val="18"/>
                <w:szCs w:val="18"/>
              </w:rPr>
              <w:t>b) nákladovo efektívne,</w:t>
            </w:r>
          </w:p>
          <w:p w14:paraId="0FAF89FA" w14:textId="77777777" w:rsidR="00E5677D" w:rsidRPr="00E5677D" w:rsidRDefault="00E5677D" w:rsidP="00E5677D">
            <w:pPr>
              <w:jc w:val="both"/>
              <w:rPr>
                <w:color w:val="000000" w:themeColor="text1"/>
                <w:sz w:val="18"/>
                <w:szCs w:val="18"/>
              </w:rPr>
            </w:pPr>
            <w:r w:rsidRPr="00E5677D">
              <w:rPr>
                <w:color w:val="000000" w:themeColor="text1"/>
                <w:sz w:val="18"/>
                <w:szCs w:val="18"/>
              </w:rPr>
              <w:t>c) primerané,</w:t>
            </w:r>
          </w:p>
          <w:p w14:paraId="11F78095" w14:textId="77777777" w:rsidR="00E5677D" w:rsidRPr="00E5677D" w:rsidRDefault="00E5677D" w:rsidP="00E5677D">
            <w:pPr>
              <w:jc w:val="both"/>
              <w:rPr>
                <w:color w:val="000000" w:themeColor="text1"/>
                <w:sz w:val="18"/>
                <w:szCs w:val="18"/>
              </w:rPr>
            </w:pPr>
            <w:r w:rsidRPr="00E5677D">
              <w:rPr>
                <w:color w:val="000000" w:themeColor="text1"/>
                <w:sz w:val="18"/>
                <w:szCs w:val="18"/>
              </w:rPr>
              <w:t>d) podporujú kontinuitu služieb inteligentných dopravných systémov,</w:t>
            </w:r>
          </w:p>
          <w:p w14:paraId="7EC97655"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e) zaisťujú </w:t>
            </w:r>
            <w:proofErr w:type="spellStart"/>
            <w:r w:rsidRPr="00E5677D">
              <w:rPr>
                <w:color w:val="000000" w:themeColor="text1"/>
                <w:sz w:val="18"/>
                <w:szCs w:val="18"/>
              </w:rPr>
              <w:t>interoperabilitu</w:t>
            </w:r>
            <w:proofErr w:type="spellEnd"/>
            <w:r w:rsidRPr="00E5677D">
              <w:rPr>
                <w:color w:val="000000" w:themeColor="text1"/>
                <w:sz w:val="18"/>
                <w:szCs w:val="18"/>
              </w:rPr>
              <w:t>,</w:t>
            </w:r>
          </w:p>
          <w:p w14:paraId="149B8ACB" w14:textId="77777777" w:rsidR="00E5677D" w:rsidRPr="00E5677D" w:rsidRDefault="00E5677D" w:rsidP="00E5677D">
            <w:pPr>
              <w:jc w:val="both"/>
              <w:rPr>
                <w:color w:val="000000" w:themeColor="text1"/>
                <w:sz w:val="18"/>
                <w:szCs w:val="18"/>
              </w:rPr>
            </w:pPr>
            <w:r w:rsidRPr="00E5677D">
              <w:rPr>
                <w:color w:val="000000" w:themeColor="text1"/>
                <w:sz w:val="18"/>
                <w:szCs w:val="18"/>
              </w:rPr>
              <w:t>f) podporujú spätnú kompatibilitu,</w:t>
            </w:r>
          </w:p>
          <w:p w14:paraId="5C7175D0" w14:textId="5A211F9A" w:rsidR="00E5677D" w:rsidRPr="00E5677D" w:rsidRDefault="00E5677D" w:rsidP="00E5677D">
            <w:pPr>
              <w:jc w:val="both"/>
              <w:rPr>
                <w:color w:val="000000" w:themeColor="text1"/>
                <w:sz w:val="18"/>
                <w:szCs w:val="18"/>
              </w:rPr>
            </w:pPr>
            <w:r w:rsidRPr="00E5677D">
              <w:rPr>
                <w:color w:val="000000" w:themeColor="text1"/>
                <w:sz w:val="18"/>
                <w:szCs w:val="18"/>
              </w:rPr>
              <w:t>g)</w:t>
            </w:r>
            <w:r w:rsidR="0077464C">
              <w:rPr>
                <w:color w:val="000000" w:themeColor="text1"/>
                <w:sz w:val="18"/>
                <w:szCs w:val="18"/>
              </w:rPr>
              <w:t xml:space="preserve"> </w:t>
            </w:r>
            <w:r w:rsidRPr="00E5677D">
              <w:rPr>
                <w:color w:val="000000" w:themeColor="text1"/>
                <w:sz w:val="18"/>
                <w:szCs w:val="18"/>
              </w:rPr>
              <w:t>rešpektujú existujúcu povahu vnútroštátnej infraštruktúry a siete,</w:t>
            </w:r>
          </w:p>
          <w:p w14:paraId="28E0317A" w14:textId="1FD359CD" w:rsidR="00E5677D" w:rsidRPr="00E5677D" w:rsidRDefault="00E5677D" w:rsidP="00E5677D">
            <w:pPr>
              <w:jc w:val="both"/>
              <w:rPr>
                <w:color w:val="000000" w:themeColor="text1"/>
                <w:sz w:val="18"/>
                <w:szCs w:val="18"/>
              </w:rPr>
            </w:pPr>
            <w:r w:rsidRPr="00E5677D">
              <w:rPr>
                <w:color w:val="000000" w:themeColor="text1"/>
                <w:sz w:val="18"/>
                <w:szCs w:val="18"/>
              </w:rPr>
              <w:t>h) podporujú rovnosť prístupu,</w:t>
            </w:r>
          </w:p>
          <w:p w14:paraId="3C1E120C" w14:textId="77777777" w:rsidR="00E5677D" w:rsidRPr="00E5677D" w:rsidRDefault="00E5677D" w:rsidP="00E5677D">
            <w:pPr>
              <w:jc w:val="both"/>
              <w:rPr>
                <w:color w:val="000000" w:themeColor="text1"/>
                <w:sz w:val="18"/>
                <w:szCs w:val="18"/>
              </w:rPr>
            </w:pPr>
            <w:r w:rsidRPr="00E5677D">
              <w:rPr>
                <w:color w:val="000000" w:themeColor="text1"/>
                <w:sz w:val="18"/>
                <w:szCs w:val="18"/>
              </w:rPr>
              <w:t>i) podporujú vyspelosť,</w:t>
            </w:r>
          </w:p>
          <w:p w14:paraId="6EB4DFEF" w14:textId="77777777" w:rsidR="00E5677D" w:rsidRPr="00E5677D" w:rsidRDefault="00E5677D" w:rsidP="00E5677D">
            <w:pPr>
              <w:jc w:val="both"/>
              <w:rPr>
                <w:color w:val="000000" w:themeColor="text1"/>
                <w:sz w:val="18"/>
                <w:szCs w:val="18"/>
              </w:rPr>
            </w:pPr>
            <w:r w:rsidRPr="00E5677D">
              <w:rPr>
                <w:color w:val="000000" w:themeColor="text1"/>
                <w:sz w:val="18"/>
                <w:szCs w:val="18"/>
              </w:rPr>
              <w:t>j) zabezpečujú kvalitu určovania času a polohy,</w:t>
            </w:r>
          </w:p>
          <w:p w14:paraId="0CCFAC66"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k) uľahčujú </w:t>
            </w:r>
            <w:proofErr w:type="spellStart"/>
            <w:r w:rsidRPr="00E5677D">
              <w:rPr>
                <w:color w:val="000000" w:themeColor="text1"/>
                <w:sz w:val="18"/>
                <w:szCs w:val="18"/>
              </w:rPr>
              <w:t>intermodalitu</w:t>
            </w:r>
            <w:proofErr w:type="spellEnd"/>
            <w:r w:rsidRPr="00E5677D">
              <w:rPr>
                <w:color w:val="000000" w:themeColor="text1"/>
                <w:sz w:val="18"/>
                <w:szCs w:val="18"/>
              </w:rPr>
              <w:t>,</w:t>
            </w:r>
          </w:p>
          <w:p w14:paraId="5241D99E" w14:textId="77777777" w:rsidR="00E5677D" w:rsidRPr="00E5677D" w:rsidRDefault="00E5677D" w:rsidP="00E5677D">
            <w:pPr>
              <w:jc w:val="both"/>
              <w:rPr>
                <w:color w:val="000000" w:themeColor="text1"/>
                <w:sz w:val="18"/>
                <w:szCs w:val="18"/>
              </w:rPr>
            </w:pPr>
            <w:r w:rsidRPr="00E5677D">
              <w:rPr>
                <w:color w:val="000000" w:themeColor="text1"/>
                <w:sz w:val="18"/>
                <w:szCs w:val="18"/>
              </w:rPr>
              <w:t>l) rešpektujú ucelenosť.</w:t>
            </w:r>
          </w:p>
          <w:p w14:paraId="43466EE5"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001921A2" w14:textId="56E2A13A" w:rsidR="00E5677D" w:rsidRPr="00E5677D" w:rsidRDefault="00E5677D" w:rsidP="00E5677D">
            <w:pPr>
              <w:jc w:val="both"/>
              <w:rPr>
                <w:color w:val="000000" w:themeColor="text1"/>
                <w:sz w:val="18"/>
                <w:szCs w:val="18"/>
              </w:rPr>
            </w:pPr>
            <w:r w:rsidRPr="00E5677D">
              <w:rPr>
                <w:color w:val="000000" w:themeColor="text1"/>
                <w:sz w:val="18"/>
                <w:szCs w:val="18"/>
              </w:rPr>
              <w:t>2. Na účely tohto zákona sa rozumie</w:t>
            </w:r>
          </w:p>
          <w:p w14:paraId="5F2C008B"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a) účinným opatrením opatrenie, ktoré prispieva k riešeniu problémov vplývajúcich na cestnú dopravu v rámci Európskej únie, najmä zmiernením preťaženia, znížením </w:t>
            </w:r>
            <w:r w:rsidRPr="00E5677D">
              <w:rPr>
                <w:color w:val="000000" w:themeColor="text1"/>
                <w:sz w:val="18"/>
                <w:szCs w:val="18"/>
              </w:rPr>
              <w:lastRenderedPageBreak/>
              <w:t>emisií, zvýšením energetickej efektívnosti a dosiahnutím vyššej úrovne bezpečnosti a ochrany účastníkov cestnej premávky,</w:t>
            </w:r>
          </w:p>
          <w:p w14:paraId="361DB348"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2C73B004" w14:textId="77777777" w:rsidR="00E5677D" w:rsidRPr="00E5677D" w:rsidRDefault="00E5677D" w:rsidP="00E5677D">
            <w:pPr>
              <w:jc w:val="both"/>
              <w:rPr>
                <w:color w:val="000000" w:themeColor="text1"/>
                <w:sz w:val="18"/>
                <w:szCs w:val="18"/>
              </w:rPr>
            </w:pPr>
            <w:r w:rsidRPr="00E5677D">
              <w:rPr>
                <w:color w:val="000000" w:themeColor="text1"/>
                <w:sz w:val="18"/>
                <w:szCs w:val="18"/>
              </w:rPr>
              <w:t>b) nákladovo efektívnym opatrením opatrenie, ktoré optimalizuje pomer nákladov a prínosov vo vzťahu k dosiahnutiu cieľov,</w:t>
            </w:r>
          </w:p>
          <w:p w14:paraId="6D3461A4"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0D92C8C4" w14:textId="77777777" w:rsidR="00E5677D" w:rsidRPr="00E5677D" w:rsidRDefault="00E5677D" w:rsidP="00E5677D">
            <w:pPr>
              <w:jc w:val="both"/>
              <w:rPr>
                <w:color w:val="000000" w:themeColor="text1"/>
                <w:sz w:val="18"/>
                <w:szCs w:val="18"/>
              </w:rPr>
            </w:pPr>
            <w:r w:rsidRPr="00E5677D">
              <w:rPr>
                <w:color w:val="000000" w:themeColor="text1"/>
                <w:sz w:val="18"/>
                <w:szCs w:val="18"/>
              </w:rPr>
              <w:t>c) primeraným opatrením opatrenie, ktoré umožňuje, ak je to vhodné, rôzne úrovne dosiahnuteľnej kvality a zavedenia služieb inteligentných dopravných systémov, pričom zohľadňuje miestne, regionálne, národné a európske osobitosti,</w:t>
            </w:r>
          </w:p>
          <w:p w14:paraId="532CC82A"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7807DF9A"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d) opatrením podporujúcim kontinuitu služieb inteligentných dopravných systémov opatrenie, ktoré zabezpečuje nepretržité poskytovanie služieb inteligentných dopravných systémov v rámci Európskej únie, najmä na </w:t>
            </w:r>
            <w:proofErr w:type="spellStart"/>
            <w:r w:rsidRPr="00E5677D">
              <w:rPr>
                <w:color w:val="000000" w:themeColor="text1"/>
                <w:sz w:val="18"/>
                <w:szCs w:val="18"/>
              </w:rPr>
              <w:t>transeurópskej</w:t>
            </w:r>
            <w:proofErr w:type="spellEnd"/>
            <w:r w:rsidRPr="00E5677D">
              <w:rPr>
                <w:color w:val="000000" w:themeColor="text1"/>
                <w:sz w:val="18"/>
                <w:szCs w:val="18"/>
              </w:rPr>
              <w:t xml:space="preserve"> cestnej sieti a kde je to možné, na vonkajších hraniciach Európskej únie; ide o poskytovanie služieb inteligentných dopravných systémov na úrovni prispôsobenej povahe dopravných sietí,</w:t>
            </w:r>
          </w:p>
          <w:p w14:paraId="611A09CF"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3EF73592"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e) opatrením zaisťujúcim </w:t>
            </w:r>
            <w:proofErr w:type="spellStart"/>
            <w:r w:rsidRPr="00E5677D">
              <w:rPr>
                <w:color w:val="000000" w:themeColor="text1"/>
                <w:sz w:val="18"/>
                <w:szCs w:val="18"/>
              </w:rPr>
              <w:t>interoperabilitu</w:t>
            </w:r>
            <w:proofErr w:type="spellEnd"/>
            <w:r w:rsidRPr="00E5677D">
              <w:rPr>
                <w:color w:val="000000" w:themeColor="text1"/>
                <w:sz w:val="18"/>
                <w:szCs w:val="18"/>
              </w:rPr>
              <w:t xml:space="preserve"> opatrenie, ktoré zabezpečuje, že systémy a informačné a komunikačné technológie sú schopné vymieňať si údaje a spoločne využívať informácie a poznatky s cieľom umožniť efektívnu realizáciu služieb inteligentných dopravných systémov,</w:t>
            </w:r>
          </w:p>
          <w:p w14:paraId="2CCF070B"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1D4E0525" w14:textId="77777777" w:rsidR="00E5677D" w:rsidRPr="00E5677D" w:rsidRDefault="00E5677D" w:rsidP="00E5677D">
            <w:pPr>
              <w:jc w:val="both"/>
              <w:rPr>
                <w:color w:val="000000" w:themeColor="text1"/>
                <w:sz w:val="18"/>
                <w:szCs w:val="18"/>
              </w:rPr>
            </w:pPr>
            <w:r w:rsidRPr="00E5677D">
              <w:rPr>
                <w:color w:val="000000" w:themeColor="text1"/>
                <w:sz w:val="18"/>
                <w:szCs w:val="18"/>
              </w:rPr>
              <w:t>f) opatrením podporujúcim spätnú kompatibilitu opatrenie, ktoré zabezpečuje, ak je to vhodné, schopnosť inteligentných dopravných systémov pracovať s existujúcimi systémami, ktoré majú rovnaký účel, bez toho, aby bránili rozvoju nových technológií,</w:t>
            </w:r>
          </w:p>
          <w:p w14:paraId="55280F3E"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7CDD9D34" w14:textId="77777777" w:rsidR="00E5677D" w:rsidRPr="00E5677D" w:rsidRDefault="00E5677D" w:rsidP="00E5677D">
            <w:pPr>
              <w:jc w:val="both"/>
              <w:rPr>
                <w:color w:val="000000" w:themeColor="text1"/>
                <w:sz w:val="18"/>
                <w:szCs w:val="18"/>
              </w:rPr>
            </w:pPr>
            <w:r w:rsidRPr="00E5677D">
              <w:rPr>
                <w:color w:val="000000" w:themeColor="text1"/>
                <w:sz w:val="18"/>
                <w:szCs w:val="18"/>
              </w:rPr>
              <w:t>g) opatrením rešpektujúcim existujúcu povahu vnútroštátnej infraštruktúry a siete opatrenie, ktoré zohľadňuje rozdiely v povahe dopravných sietí, najmä rozdiely v objeme dopravy a rozdiely v poveternostných podmienkach na pozemných komunikáciách,</w:t>
            </w:r>
          </w:p>
          <w:p w14:paraId="5CE4D25E"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5167515D"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h) opatrením podporujúcim rovnosť prístupu opatrenie, ktoré nebráni prístupu zraniteľných účastníkov cestnej </w:t>
            </w:r>
            <w:r w:rsidRPr="00E5677D">
              <w:rPr>
                <w:color w:val="000000" w:themeColor="text1"/>
                <w:sz w:val="18"/>
                <w:szCs w:val="18"/>
              </w:rPr>
              <w:lastRenderedPageBreak/>
              <w:t>premávky k aplikáciám a službám inteligentných dopravných systémov a ani ich nediskriminuje v prístupe k aplikáciám a službám inteligentných dopravných systémov,</w:t>
            </w:r>
          </w:p>
          <w:p w14:paraId="03A9483D"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1044EB69" w14:textId="77777777" w:rsidR="00E5677D" w:rsidRPr="00E5677D" w:rsidRDefault="00E5677D" w:rsidP="00E5677D">
            <w:pPr>
              <w:jc w:val="both"/>
              <w:rPr>
                <w:color w:val="000000" w:themeColor="text1"/>
                <w:sz w:val="18"/>
                <w:szCs w:val="18"/>
              </w:rPr>
            </w:pPr>
            <w:r w:rsidRPr="00E5677D">
              <w:rPr>
                <w:color w:val="000000" w:themeColor="text1"/>
                <w:sz w:val="18"/>
                <w:szCs w:val="18"/>
              </w:rPr>
              <w:t>i) opatrením podporujúcim vyspelosť opatrenie, ktoré prostredníctvom dostatočného technického rozvoja a prevádzkového využívania a po náležitom posúdení rizík demonštruje veľkosť inovačných systémov inteligentných dopravných systémov,</w:t>
            </w:r>
          </w:p>
          <w:p w14:paraId="3F07C4CE"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2815EC61" w14:textId="77777777" w:rsidR="00E5677D" w:rsidRPr="00E5677D" w:rsidRDefault="00E5677D" w:rsidP="00E5677D">
            <w:pPr>
              <w:jc w:val="both"/>
              <w:rPr>
                <w:color w:val="000000" w:themeColor="text1"/>
                <w:sz w:val="18"/>
                <w:szCs w:val="18"/>
              </w:rPr>
            </w:pPr>
            <w:r w:rsidRPr="00E5677D">
              <w:rPr>
                <w:color w:val="000000" w:themeColor="text1"/>
                <w:sz w:val="18"/>
                <w:szCs w:val="18"/>
              </w:rPr>
              <w:t>j) opatrením zabezpečujúcim kvalitu určovania času a polohy opatrenie, ktoré využíva satelitné infraštruktúry alebo technológie poskytujúce rovnocennú úroveň presnosti na účely aplikácií a služieb inteligentných dopravných systémov, ktoré vyžadujú globálne, nepretržité, presné a spoľahlivé služby určovania času a polohy,</w:t>
            </w:r>
          </w:p>
          <w:p w14:paraId="6C19FB09"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3BC07225"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k) opatrením uľahčujúcim </w:t>
            </w:r>
            <w:proofErr w:type="spellStart"/>
            <w:r w:rsidRPr="00E5677D">
              <w:rPr>
                <w:color w:val="000000" w:themeColor="text1"/>
                <w:sz w:val="18"/>
                <w:szCs w:val="18"/>
              </w:rPr>
              <w:t>intermodalitu</w:t>
            </w:r>
            <w:proofErr w:type="spellEnd"/>
            <w:r w:rsidRPr="00E5677D">
              <w:rPr>
                <w:color w:val="000000" w:themeColor="text1"/>
                <w:sz w:val="18"/>
                <w:szCs w:val="18"/>
              </w:rPr>
              <w:t xml:space="preserve"> opatrenie, ktoré, ak je to vhodné, zohľadňuje pri zavádzaní inteligentných dopravných systémov koordináciu rôznych druhov dopravy,</w:t>
            </w:r>
          </w:p>
          <w:p w14:paraId="60E7C23E"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3613A555" w14:textId="77777777" w:rsidR="00E5677D" w:rsidRPr="00E5677D" w:rsidRDefault="00E5677D" w:rsidP="00E5677D">
            <w:pPr>
              <w:jc w:val="both"/>
              <w:rPr>
                <w:color w:val="000000" w:themeColor="text1"/>
                <w:sz w:val="18"/>
                <w:szCs w:val="18"/>
              </w:rPr>
            </w:pPr>
            <w:r w:rsidRPr="00E5677D">
              <w:rPr>
                <w:color w:val="000000" w:themeColor="text1"/>
                <w:sz w:val="18"/>
                <w:szCs w:val="18"/>
              </w:rPr>
              <w:t>l) opatrením rešpektujúcim ucelenosť opatrenie, ktoré zohľadňuje existujúce pravidlá, politiky a činnosti Európskej únie relevantné v oblasti inteligentných dopravných systémov, najmä v oblasti normalizácie,</w:t>
            </w:r>
          </w:p>
          <w:p w14:paraId="2ABA7B6E" w14:textId="77777777" w:rsidR="00E5677D" w:rsidRPr="00E5677D" w:rsidRDefault="00E5677D" w:rsidP="00E5677D">
            <w:pPr>
              <w:jc w:val="both"/>
              <w:rPr>
                <w:color w:val="000000" w:themeColor="text1"/>
                <w:sz w:val="18"/>
                <w:szCs w:val="18"/>
              </w:rPr>
            </w:pPr>
            <w:r w:rsidRPr="00E5677D">
              <w:rPr>
                <w:color w:val="000000" w:themeColor="text1"/>
                <w:sz w:val="18"/>
                <w:szCs w:val="18"/>
              </w:rPr>
              <w:t xml:space="preserve"> </w:t>
            </w:r>
          </w:p>
          <w:p w14:paraId="7B9C38FF" w14:textId="4F1E04B9" w:rsidR="00E5677D" w:rsidRDefault="00E5677D" w:rsidP="00E5677D">
            <w:pPr>
              <w:jc w:val="both"/>
              <w:rPr>
                <w:color w:val="000000" w:themeColor="text1"/>
                <w:sz w:val="18"/>
                <w:szCs w:val="18"/>
              </w:rPr>
            </w:pPr>
            <w:r w:rsidRPr="00E5677D">
              <w:rPr>
                <w:color w:val="000000" w:themeColor="text1"/>
                <w:sz w:val="18"/>
                <w:szCs w:val="18"/>
              </w:rPr>
              <w:t>m) zraniteľným účastníkom cestnej premávky chodec, cyklista, motocyklista a osoba so zdravotným postihnutím alebo osoba so zníženou pohyblivosťou alebo schopnosťou orientácie.</w:t>
            </w:r>
          </w:p>
          <w:p w14:paraId="1D751D83" w14:textId="769CE222" w:rsidR="00E5677D" w:rsidRPr="00095CFC" w:rsidRDefault="00E5677D" w:rsidP="00E5677D">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30F9DA78" w14:textId="07A552DA" w:rsidR="0018519C" w:rsidRPr="00095CFC" w:rsidRDefault="0018519C" w:rsidP="00745F79">
            <w:pPr>
              <w:jc w:val="center"/>
              <w:rPr>
                <w:color w:val="000000" w:themeColor="text1"/>
                <w:sz w:val="18"/>
                <w:szCs w:val="18"/>
              </w:rPr>
            </w:pPr>
            <w:r w:rsidRPr="00095CFC">
              <w:rPr>
                <w:color w:val="000000" w:themeColor="text1"/>
                <w:sz w:val="18"/>
                <w:szCs w:val="18"/>
              </w:rPr>
              <w:lastRenderedPageBreak/>
              <w:t>Ú</w:t>
            </w:r>
          </w:p>
        </w:tc>
        <w:tc>
          <w:tcPr>
            <w:tcW w:w="1153" w:type="dxa"/>
            <w:tcBorders>
              <w:top w:val="single" w:sz="4" w:space="0" w:color="auto"/>
              <w:left w:val="single" w:sz="4" w:space="0" w:color="auto"/>
              <w:bottom w:val="single" w:sz="4" w:space="0" w:color="auto"/>
              <w:right w:val="single" w:sz="4" w:space="0" w:color="auto"/>
            </w:tcBorders>
          </w:tcPr>
          <w:p w14:paraId="7C3F0A0D" w14:textId="77777777" w:rsidR="0018519C" w:rsidRPr="00095CFC" w:rsidRDefault="0018519C"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19719A79" w14:textId="4965745A" w:rsidR="0018519C" w:rsidRPr="00095CFC" w:rsidRDefault="0018519C"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363FD046" w14:textId="77777777" w:rsidR="0018519C" w:rsidRPr="00095CFC" w:rsidRDefault="0018519C" w:rsidP="00745F79">
            <w:pPr>
              <w:jc w:val="both"/>
              <w:rPr>
                <w:color w:val="000000" w:themeColor="text1"/>
                <w:sz w:val="18"/>
                <w:szCs w:val="18"/>
              </w:rPr>
            </w:pPr>
          </w:p>
        </w:tc>
      </w:tr>
      <w:tr w:rsidR="0018519C" w:rsidRPr="00015B3A" w14:paraId="755548DB"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41017C81" w14:textId="0151DF57" w:rsidR="0018519C" w:rsidRDefault="0018519C" w:rsidP="00745F79">
            <w:pPr>
              <w:rPr>
                <w:color w:val="000000" w:themeColor="text1"/>
                <w:sz w:val="18"/>
                <w:szCs w:val="18"/>
              </w:rPr>
            </w:pPr>
            <w:r>
              <w:rPr>
                <w:color w:val="000000" w:themeColor="text1"/>
                <w:sz w:val="18"/>
                <w:szCs w:val="18"/>
              </w:rPr>
              <w:lastRenderedPageBreak/>
              <w:t>Príloha III</w:t>
            </w:r>
          </w:p>
        </w:tc>
        <w:tc>
          <w:tcPr>
            <w:tcW w:w="567" w:type="dxa"/>
            <w:tcBorders>
              <w:top w:val="single" w:sz="4" w:space="0" w:color="auto"/>
              <w:left w:val="single" w:sz="4" w:space="0" w:color="auto"/>
              <w:bottom w:val="single" w:sz="4" w:space="0" w:color="auto"/>
              <w:right w:val="single" w:sz="4" w:space="0" w:color="auto"/>
            </w:tcBorders>
          </w:tcPr>
          <w:p w14:paraId="71123202" w14:textId="77777777" w:rsidR="0018519C" w:rsidRPr="00095CFC" w:rsidRDefault="0018519C" w:rsidP="00745F79">
            <w:pPr>
              <w:jc w:val="both"/>
              <w:rPr>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tcPr>
          <w:p w14:paraId="62156C10" w14:textId="77777777" w:rsidR="0018519C" w:rsidRPr="00095CFC" w:rsidRDefault="0018519C" w:rsidP="00745F79">
            <w:pPr>
              <w:adjustRightInd w:val="0"/>
              <w:jc w:val="both"/>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tcPr>
          <w:p w14:paraId="6ADF8D08" w14:textId="261F2436" w:rsidR="0018519C" w:rsidRPr="00095CFC" w:rsidRDefault="0018519C" w:rsidP="00745F79">
            <w:pPr>
              <w:jc w:val="center"/>
              <w:rPr>
                <w:color w:val="000000" w:themeColor="text1"/>
                <w:sz w:val="18"/>
                <w:szCs w:val="18"/>
              </w:rPr>
            </w:pPr>
            <w:r w:rsidRPr="00095CFC">
              <w:rPr>
                <w:color w:val="000000" w:themeColor="text1"/>
                <w:sz w:val="18"/>
                <w:szCs w:val="18"/>
              </w:rPr>
              <w:t>N</w:t>
            </w:r>
          </w:p>
        </w:tc>
        <w:tc>
          <w:tcPr>
            <w:tcW w:w="930" w:type="dxa"/>
            <w:gridSpan w:val="2"/>
            <w:tcBorders>
              <w:top w:val="single" w:sz="4" w:space="0" w:color="auto"/>
              <w:left w:val="single" w:sz="4" w:space="0" w:color="auto"/>
              <w:bottom w:val="single" w:sz="4" w:space="0" w:color="auto"/>
              <w:right w:val="single" w:sz="4" w:space="0" w:color="auto"/>
            </w:tcBorders>
          </w:tcPr>
          <w:p w14:paraId="1D326957" w14:textId="34F5A2D5" w:rsidR="0018519C" w:rsidRPr="00095CFC" w:rsidRDefault="00107B38" w:rsidP="00745F79">
            <w:pPr>
              <w:jc w:val="center"/>
              <w:rPr>
                <w:color w:val="000000" w:themeColor="text1"/>
                <w:sz w:val="18"/>
                <w:szCs w:val="18"/>
              </w:rPr>
            </w:pPr>
            <w:r>
              <w:rPr>
                <w:color w:val="000000" w:themeColor="text1"/>
                <w:sz w:val="18"/>
                <w:szCs w:val="18"/>
              </w:rPr>
              <w:t>návrh zákona</w:t>
            </w:r>
          </w:p>
        </w:tc>
        <w:tc>
          <w:tcPr>
            <w:tcW w:w="850" w:type="dxa"/>
            <w:tcBorders>
              <w:top w:val="single" w:sz="4" w:space="0" w:color="auto"/>
              <w:left w:val="single" w:sz="4" w:space="0" w:color="auto"/>
              <w:bottom w:val="single" w:sz="4" w:space="0" w:color="auto"/>
              <w:right w:val="single" w:sz="4" w:space="0" w:color="auto"/>
            </w:tcBorders>
          </w:tcPr>
          <w:p w14:paraId="7E602683" w14:textId="77777777" w:rsidR="0018519C" w:rsidRDefault="00107B38" w:rsidP="00745F79">
            <w:pPr>
              <w:jc w:val="center"/>
              <w:rPr>
                <w:color w:val="000000" w:themeColor="text1"/>
                <w:sz w:val="18"/>
                <w:szCs w:val="18"/>
              </w:rPr>
            </w:pPr>
            <w:r w:rsidRPr="00107B38">
              <w:rPr>
                <w:color w:val="000000" w:themeColor="text1"/>
                <w:sz w:val="18"/>
                <w:szCs w:val="18"/>
              </w:rPr>
              <w:t>Č: I</w:t>
            </w:r>
          </w:p>
          <w:p w14:paraId="4E1EFB20" w14:textId="77777777" w:rsidR="00B23487" w:rsidRDefault="00B23487" w:rsidP="00745F79">
            <w:pPr>
              <w:jc w:val="center"/>
              <w:rPr>
                <w:color w:val="000000" w:themeColor="text1"/>
                <w:sz w:val="18"/>
                <w:szCs w:val="18"/>
              </w:rPr>
            </w:pPr>
            <w:r>
              <w:rPr>
                <w:color w:val="000000" w:themeColor="text1"/>
                <w:sz w:val="18"/>
                <w:szCs w:val="18"/>
              </w:rPr>
              <w:t>B: 12</w:t>
            </w:r>
          </w:p>
          <w:p w14:paraId="4B39EF2A" w14:textId="77777777" w:rsidR="00B23487" w:rsidRDefault="00B23487" w:rsidP="00745F79">
            <w:pPr>
              <w:jc w:val="center"/>
              <w:rPr>
                <w:color w:val="000000" w:themeColor="text1"/>
                <w:sz w:val="18"/>
                <w:szCs w:val="18"/>
              </w:rPr>
            </w:pPr>
            <w:r>
              <w:rPr>
                <w:color w:val="000000" w:themeColor="text1"/>
                <w:sz w:val="18"/>
                <w:szCs w:val="18"/>
              </w:rPr>
              <w:t>§ 5</w:t>
            </w:r>
          </w:p>
          <w:p w14:paraId="31FFE4C8" w14:textId="23CC837E" w:rsidR="00B23487" w:rsidRPr="00095CFC" w:rsidRDefault="00B23487" w:rsidP="00745F79">
            <w:pPr>
              <w:jc w:val="center"/>
              <w:rPr>
                <w:color w:val="000000" w:themeColor="text1"/>
                <w:sz w:val="18"/>
                <w:szCs w:val="18"/>
                <w:highlight w:val="yellow"/>
              </w:rPr>
            </w:pPr>
            <w:r>
              <w:rPr>
                <w:color w:val="000000" w:themeColor="text1"/>
                <w:sz w:val="18"/>
                <w:szCs w:val="18"/>
              </w:rPr>
              <w:t>O: 4</w:t>
            </w:r>
          </w:p>
        </w:tc>
        <w:tc>
          <w:tcPr>
            <w:tcW w:w="4315" w:type="dxa"/>
            <w:tcBorders>
              <w:top w:val="single" w:sz="4" w:space="0" w:color="auto"/>
              <w:left w:val="single" w:sz="4" w:space="0" w:color="auto"/>
              <w:bottom w:val="single" w:sz="4" w:space="0" w:color="auto"/>
              <w:right w:val="single" w:sz="4" w:space="0" w:color="auto"/>
            </w:tcBorders>
          </w:tcPr>
          <w:p w14:paraId="2CD78EFA" w14:textId="064A23FF" w:rsidR="00DB4834" w:rsidRDefault="00DB4834" w:rsidP="00745F79">
            <w:pPr>
              <w:jc w:val="both"/>
              <w:rPr>
                <w:color w:val="000000" w:themeColor="text1"/>
                <w:sz w:val="18"/>
                <w:szCs w:val="18"/>
              </w:rPr>
            </w:pPr>
            <w:r w:rsidRPr="00DB4834">
              <w:rPr>
                <w:color w:val="000000" w:themeColor="text1"/>
                <w:sz w:val="18"/>
                <w:szCs w:val="18"/>
              </w:rPr>
              <w:t>12. V § 5 odsek 4 znie</w:t>
            </w:r>
          </w:p>
          <w:p w14:paraId="6553AD53" w14:textId="77777777" w:rsidR="00DB4834" w:rsidRDefault="00DB4834" w:rsidP="00745F79">
            <w:pPr>
              <w:jc w:val="both"/>
              <w:rPr>
                <w:color w:val="000000" w:themeColor="text1"/>
                <w:sz w:val="18"/>
                <w:szCs w:val="18"/>
              </w:rPr>
            </w:pPr>
          </w:p>
          <w:p w14:paraId="07BE9874" w14:textId="77777777" w:rsidR="0018519C" w:rsidRDefault="00DB4834" w:rsidP="00745F79">
            <w:pPr>
              <w:jc w:val="both"/>
              <w:rPr>
                <w:color w:val="000000" w:themeColor="text1"/>
                <w:sz w:val="18"/>
                <w:szCs w:val="18"/>
              </w:rPr>
            </w:pPr>
            <w:r>
              <w:rPr>
                <w:color w:val="000000" w:themeColor="text1"/>
                <w:sz w:val="18"/>
                <w:szCs w:val="18"/>
              </w:rPr>
              <w:t>„</w:t>
            </w:r>
            <w:r w:rsidRPr="00DB4834">
              <w:rPr>
                <w:color w:val="000000" w:themeColor="text1"/>
                <w:sz w:val="18"/>
                <w:szCs w:val="18"/>
              </w:rPr>
              <w:t xml:space="preserve">(4)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w:t>
            </w:r>
            <w:r>
              <w:rPr>
                <w:color w:val="000000" w:themeColor="text1"/>
                <w:sz w:val="18"/>
                <w:szCs w:val="18"/>
              </w:rPr>
              <w:t>6.8.2010) v platnom znení.“.</w:t>
            </w:r>
          </w:p>
          <w:p w14:paraId="40F88CA5" w14:textId="32F1F7DD" w:rsidR="00B23487" w:rsidRPr="00095CFC" w:rsidRDefault="00B23487" w:rsidP="00745F79">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1A38746E" w14:textId="439E573B" w:rsidR="0018519C" w:rsidRPr="00095CFC" w:rsidRDefault="0018519C" w:rsidP="00745F79">
            <w:pPr>
              <w:jc w:val="center"/>
              <w:rPr>
                <w:color w:val="000000" w:themeColor="text1"/>
                <w:sz w:val="18"/>
                <w:szCs w:val="18"/>
              </w:rPr>
            </w:pPr>
            <w:r w:rsidRPr="00095CFC">
              <w:rPr>
                <w:color w:val="000000" w:themeColor="text1"/>
                <w:sz w:val="18"/>
                <w:szCs w:val="18"/>
              </w:rPr>
              <w:lastRenderedPageBreak/>
              <w:t>Ú</w:t>
            </w:r>
          </w:p>
        </w:tc>
        <w:tc>
          <w:tcPr>
            <w:tcW w:w="1153" w:type="dxa"/>
            <w:tcBorders>
              <w:top w:val="single" w:sz="4" w:space="0" w:color="auto"/>
              <w:left w:val="single" w:sz="4" w:space="0" w:color="auto"/>
              <w:bottom w:val="single" w:sz="4" w:space="0" w:color="auto"/>
              <w:right w:val="single" w:sz="4" w:space="0" w:color="auto"/>
            </w:tcBorders>
          </w:tcPr>
          <w:p w14:paraId="02D75550" w14:textId="77777777" w:rsidR="0018519C" w:rsidRPr="00095CFC" w:rsidRDefault="0018519C"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19F09E21" w14:textId="465FCE1A" w:rsidR="0018519C" w:rsidRPr="00095CFC" w:rsidRDefault="0018519C"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3EEF1715" w14:textId="77777777" w:rsidR="0018519C" w:rsidRPr="00095CFC" w:rsidRDefault="0018519C" w:rsidP="00745F79">
            <w:pPr>
              <w:jc w:val="both"/>
              <w:rPr>
                <w:color w:val="000000" w:themeColor="text1"/>
                <w:sz w:val="18"/>
                <w:szCs w:val="18"/>
              </w:rPr>
            </w:pPr>
          </w:p>
        </w:tc>
      </w:tr>
      <w:tr w:rsidR="0018519C" w:rsidRPr="00015B3A" w14:paraId="4CB2A362" w14:textId="77777777" w:rsidTr="00AD78AC">
        <w:trPr>
          <w:gridAfter w:val="1"/>
          <w:wAfter w:w="6" w:type="dxa"/>
          <w:jc w:val="center"/>
        </w:trPr>
        <w:tc>
          <w:tcPr>
            <w:tcW w:w="1023" w:type="dxa"/>
            <w:tcBorders>
              <w:top w:val="single" w:sz="4" w:space="0" w:color="auto"/>
              <w:left w:val="single" w:sz="24" w:space="0" w:color="auto"/>
              <w:bottom w:val="single" w:sz="4" w:space="0" w:color="auto"/>
              <w:right w:val="single" w:sz="4" w:space="0" w:color="auto"/>
            </w:tcBorders>
          </w:tcPr>
          <w:p w14:paraId="2B7F0640" w14:textId="372F4277" w:rsidR="0018519C" w:rsidRDefault="0018519C" w:rsidP="00745F79">
            <w:pPr>
              <w:rPr>
                <w:color w:val="000000" w:themeColor="text1"/>
                <w:sz w:val="18"/>
                <w:szCs w:val="18"/>
              </w:rPr>
            </w:pPr>
            <w:r>
              <w:rPr>
                <w:color w:val="000000" w:themeColor="text1"/>
                <w:sz w:val="18"/>
                <w:szCs w:val="18"/>
              </w:rPr>
              <w:t>Príloha IV</w:t>
            </w:r>
          </w:p>
        </w:tc>
        <w:tc>
          <w:tcPr>
            <w:tcW w:w="567" w:type="dxa"/>
            <w:tcBorders>
              <w:top w:val="single" w:sz="4" w:space="0" w:color="auto"/>
              <w:left w:val="single" w:sz="4" w:space="0" w:color="auto"/>
              <w:bottom w:val="single" w:sz="4" w:space="0" w:color="auto"/>
              <w:right w:val="single" w:sz="4" w:space="0" w:color="auto"/>
            </w:tcBorders>
          </w:tcPr>
          <w:p w14:paraId="431F8816" w14:textId="77777777" w:rsidR="0018519C" w:rsidRPr="00095CFC" w:rsidRDefault="0018519C" w:rsidP="00745F79">
            <w:pPr>
              <w:jc w:val="both"/>
              <w:rPr>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BB48EBB" w14:textId="77777777" w:rsidR="0018519C" w:rsidRPr="00095CFC" w:rsidRDefault="0018519C" w:rsidP="00745F79">
            <w:pPr>
              <w:adjustRightInd w:val="0"/>
              <w:jc w:val="both"/>
              <w:rPr>
                <w:color w:val="000000" w:themeColor="text1"/>
                <w:sz w:val="18"/>
                <w:szCs w:val="18"/>
              </w:rPr>
            </w:pPr>
          </w:p>
        </w:tc>
        <w:tc>
          <w:tcPr>
            <w:tcW w:w="488" w:type="dxa"/>
            <w:tcBorders>
              <w:top w:val="single" w:sz="4" w:space="0" w:color="auto"/>
              <w:left w:val="single" w:sz="4" w:space="0" w:color="auto"/>
              <w:bottom w:val="single" w:sz="4" w:space="0" w:color="auto"/>
              <w:right w:val="single" w:sz="4" w:space="0" w:color="auto"/>
            </w:tcBorders>
          </w:tcPr>
          <w:p w14:paraId="48D47480" w14:textId="4B86A23D" w:rsidR="0018519C" w:rsidRPr="00095CFC" w:rsidRDefault="0018519C" w:rsidP="00745F79">
            <w:pPr>
              <w:jc w:val="center"/>
              <w:rPr>
                <w:color w:val="000000" w:themeColor="text1"/>
                <w:sz w:val="18"/>
                <w:szCs w:val="18"/>
              </w:rPr>
            </w:pPr>
            <w:r w:rsidRPr="00095CFC">
              <w:rPr>
                <w:color w:val="000000" w:themeColor="text1"/>
                <w:sz w:val="18"/>
                <w:szCs w:val="18"/>
              </w:rPr>
              <w:t>N</w:t>
            </w:r>
          </w:p>
        </w:tc>
        <w:tc>
          <w:tcPr>
            <w:tcW w:w="930" w:type="dxa"/>
            <w:gridSpan w:val="2"/>
            <w:tcBorders>
              <w:top w:val="single" w:sz="4" w:space="0" w:color="auto"/>
              <w:left w:val="single" w:sz="4" w:space="0" w:color="auto"/>
              <w:bottom w:val="single" w:sz="4" w:space="0" w:color="auto"/>
              <w:right w:val="single" w:sz="4" w:space="0" w:color="auto"/>
            </w:tcBorders>
          </w:tcPr>
          <w:p w14:paraId="198620CE" w14:textId="72D143C3" w:rsidR="0018519C" w:rsidRPr="00095CFC" w:rsidRDefault="00107B38" w:rsidP="00745F79">
            <w:pPr>
              <w:jc w:val="center"/>
              <w:rPr>
                <w:color w:val="000000" w:themeColor="text1"/>
                <w:sz w:val="18"/>
                <w:szCs w:val="18"/>
              </w:rPr>
            </w:pPr>
            <w:r>
              <w:rPr>
                <w:color w:val="000000" w:themeColor="text1"/>
                <w:sz w:val="18"/>
                <w:szCs w:val="18"/>
              </w:rPr>
              <w:t>návrh zákona</w:t>
            </w:r>
          </w:p>
        </w:tc>
        <w:tc>
          <w:tcPr>
            <w:tcW w:w="850" w:type="dxa"/>
            <w:tcBorders>
              <w:top w:val="single" w:sz="4" w:space="0" w:color="auto"/>
              <w:left w:val="single" w:sz="4" w:space="0" w:color="auto"/>
              <w:bottom w:val="single" w:sz="4" w:space="0" w:color="auto"/>
              <w:right w:val="single" w:sz="4" w:space="0" w:color="auto"/>
            </w:tcBorders>
          </w:tcPr>
          <w:p w14:paraId="0C6878A3" w14:textId="77777777" w:rsidR="0018519C" w:rsidRDefault="00107B38" w:rsidP="00745F79">
            <w:pPr>
              <w:jc w:val="center"/>
              <w:rPr>
                <w:color w:val="000000" w:themeColor="text1"/>
                <w:sz w:val="18"/>
                <w:szCs w:val="18"/>
              </w:rPr>
            </w:pPr>
            <w:r w:rsidRPr="00107B38">
              <w:rPr>
                <w:color w:val="000000" w:themeColor="text1"/>
                <w:sz w:val="18"/>
                <w:szCs w:val="18"/>
              </w:rPr>
              <w:t>Č: I</w:t>
            </w:r>
          </w:p>
          <w:p w14:paraId="1E824D26" w14:textId="77777777" w:rsidR="00B23487" w:rsidRDefault="00B23487" w:rsidP="00B23487">
            <w:pPr>
              <w:jc w:val="center"/>
              <w:rPr>
                <w:color w:val="000000" w:themeColor="text1"/>
                <w:sz w:val="18"/>
                <w:szCs w:val="18"/>
              </w:rPr>
            </w:pPr>
            <w:r>
              <w:rPr>
                <w:color w:val="000000" w:themeColor="text1"/>
                <w:sz w:val="18"/>
                <w:szCs w:val="18"/>
              </w:rPr>
              <w:t>B: 12</w:t>
            </w:r>
          </w:p>
          <w:p w14:paraId="07D663E7" w14:textId="77777777" w:rsidR="00B23487" w:rsidRDefault="00B23487" w:rsidP="00B23487">
            <w:pPr>
              <w:jc w:val="center"/>
              <w:rPr>
                <w:color w:val="000000" w:themeColor="text1"/>
                <w:sz w:val="18"/>
                <w:szCs w:val="18"/>
              </w:rPr>
            </w:pPr>
            <w:r>
              <w:rPr>
                <w:color w:val="000000" w:themeColor="text1"/>
                <w:sz w:val="18"/>
                <w:szCs w:val="18"/>
              </w:rPr>
              <w:t>§ 5</w:t>
            </w:r>
          </w:p>
          <w:p w14:paraId="49A52B31" w14:textId="46C35821" w:rsidR="00B23487" w:rsidRPr="00095CFC" w:rsidRDefault="00B23487" w:rsidP="00B23487">
            <w:pPr>
              <w:jc w:val="center"/>
              <w:rPr>
                <w:color w:val="000000" w:themeColor="text1"/>
                <w:sz w:val="18"/>
                <w:szCs w:val="18"/>
                <w:highlight w:val="yellow"/>
              </w:rPr>
            </w:pPr>
            <w:r>
              <w:rPr>
                <w:color w:val="000000" w:themeColor="text1"/>
                <w:sz w:val="18"/>
                <w:szCs w:val="18"/>
              </w:rPr>
              <w:t>O: 4</w:t>
            </w:r>
          </w:p>
        </w:tc>
        <w:tc>
          <w:tcPr>
            <w:tcW w:w="4315" w:type="dxa"/>
            <w:tcBorders>
              <w:top w:val="single" w:sz="4" w:space="0" w:color="auto"/>
              <w:left w:val="single" w:sz="4" w:space="0" w:color="auto"/>
              <w:bottom w:val="single" w:sz="4" w:space="0" w:color="auto"/>
              <w:right w:val="single" w:sz="4" w:space="0" w:color="auto"/>
            </w:tcBorders>
          </w:tcPr>
          <w:p w14:paraId="0D4D7439" w14:textId="77777777" w:rsidR="00B23487" w:rsidRDefault="00B23487" w:rsidP="00B23487">
            <w:pPr>
              <w:jc w:val="both"/>
              <w:rPr>
                <w:color w:val="000000" w:themeColor="text1"/>
                <w:sz w:val="18"/>
                <w:szCs w:val="18"/>
              </w:rPr>
            </w:pPr>
            <w:r w:rsidRPr="00DB4834">
              <w:rPr>
                <w:color w:val="000000" w:themeColor="text1"/>
                <w:sz w:val="18"/>
                <w:szCs w:val="18"/>
              </w:rPr>
              <w:t>12. V § 5 odsek 4 znie</w:t>
            </w:r>
          </w:p>
          <w:p w14:paraId="6F706567" w14:textId="77777777" w:rsidR="00B23487" w:rsidRDefault="00B23487" w:rsidP="00B23487">
            <w:pPr>
              <w:jc w:val="both"/>
              <w:rPr>
                <w:color w:val="000000" w:themeColor="text1"/>
                <w:sz w:val="18"/>
                <w:szCs w:val="18"/>
              </w:rPr>
            </w:pPr>
          </w:p>
          <w:p w14:paraId="266DCD74" w14:textId="77777777" w:rsidR="0018519C" w:rsidRDefault="00B23487" w:rsidP="00B23487">
            <w:pPr>
              <w:jc w:val="both"/>
              <w:rPr>
                <w:color w:val="000000" w:themeColor="text1"/>
                <w:sz w:val="18"/>
                <w:szCs w:val="18"/>
              </w:rPr>
            </w:pPr>
            <w:r>
              <w:rPr>
                <w:color w:val="000000" w:themeColor="text1"/>
                <w:sz w:val="18"/>
                <w:szCs w:val="18"/>
              </w:rPr>
              <w:t>„</w:t>
            </w:r>
            <w:r w:rsidRPr="00DB4834">
              <w:rPr>
                <w:color w:val="000000" w:themeColor="text1"/>
                <w:sz w:val="18"/>
                <w:szCs w:val="18"/>
              </w:rPr>
              <w:t xml:space="preserve">(4) Národné dopravné informačné centrum sprístupňuje dopravné informácie a služby inteligentných dopravných systémov v prioritných oblastiach verejnosti podľa prílohy III a IV k smernici Európskeho parlamentu a Rady 2010/40/EÚ zo 7. júla 2010 o rámci na zavedenie inteligentných dopravných systémov v oblasti cestnej dopravy a na rozhrania s inými druhmi dopravy (Ú. v. EÚ L 207, </w:t>
            </w:r>
            <w:r>
              <w:rPr>
                <w:color w:val="000000" w:themeColor="text1"/>
                <w:sz w:val="18"/>
                <w:szCs w:val="18"/>
              </w:rPr>
              <w:t>6.8.2010) v platnom znení.“.</w:t>
            </w:r>
          </w:p>
          <w:p w14:paraId="6076E505" w14:textId="6D3F09F4" w:rsidR="00B73BAD" w:rsidRPr="00095CFC" w:rsidRDefault="00B73BAD" w:rsidP="00B23487">
            <w:pPr>
              <w:jc w:val="both"/>
              <w:rPr>
                <w:color w:val="000000" w:themeColor="text1"/>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tcPr>
          <w:p w14:paraId="4C3CD213" w14:textId="56264011" w:rsidR="0018519C" w:rsidRPr="00095CFC" w:rsidRDefault="0018519C" w:rsidP="00745F79">
            <w:pPr>
              <w:jc w:val="center"/>
              <w:rPr>
                <w:color w:val="000000" w:themeColor="text1"/>
                <w:sz w:val="18"/>
                <w:szCs w:val="18"/>
              </w:rPr>
            </w:pPr>
            <w:r w:rsidRPr="00095CFC">
              <w:rPr>
                <w:color w:val="000000" w:themeColor="text1"/>
                <w:sz w:val="18"/>
                <w:szCs w:val="18"/>
              </w:rPr>
              <w:t>Ú</w:t>
            </w:r>
          </w:p>
        </w:tc>
        <w:tc>
          <w:tcPr>
            <w:tcW w:w="1153" w:type="dxa"/>
            <w:tcBorders>
              <w:top w:val="single" w:sz="4" w:space="0" w:color="auto"/>
              <w:left w:val="single" w:sz="4" w:space="0" w:color="auto"/>
              <w:bottom w:val="single" w:sz="4" w:space="0" w:color="auto"/>
              <w:right w:val="single" w:sz="4" w:space="0" w:color="auto"/>
            </w:tcBorders>
          </w:tcPr>
          <w:p w14:paraId="5453F3E6" w14:textId="77777777" w:rsidR="0018519C" w:rsidRPr="00095CFC" w:rsidRDefault="0018519C" w:rsidP="00745F79">
            <w:pPr>
              <w:jc w:val="both"/>
              <w:rPr>
                <w:color w:val="000000" w:themeColor="text1"/>
                <w:sz w:val="18"/>
                <w:szCs w:val="18"/>
              </w:rPr>
            </w:pPr>
          </w:p>
        </w:tc>
        <w:tc>
          <w:tcPr>
            <w:tcW w:w="628" w:type="dxa"/>
            <w:tcBorders>
              <w:top w:val="single" w:sz="4" w:space="0" w:color="auto"/>
              <w:left w:val="single" w:sz="4" w:space="0" w:color="auto"/>
              <w:bottom w:val="single" w:sz="4" w:space="0" w:color="auto"/>
              <w:right w:val="single" w:sz="4" w:space="0" w:color="auto"/>
            </w:tcBorders>
          </w:tcPr>
          <w:p w14:paraId="33C0A5F5" w14:textId="44CFB478" w:rsidR="0018519C" w:rsidRPr="00095CFC" w:rsidRDefault="0018519C" w:rsidP="00745F79">
            <w:pPr>
              <w:jc w:val="both"/>
              <w:rPr>
                <w:color w:val="000000" w:themeColor="text1"/>
                <w:sz w:val="18"/>
                <w:szCs w:val="18"/>
              </w:rPr>
            </w:pPr>
            <w:r w:rsidRPr="00095CFC">
              <w:rPr>
                <w:color w:val="000000" w:themeColor="text1"/>
                <w:sz w:val="18"/>
                <w:szCs w:val="18"/>
              </w:rPr>
              <w:t>GP - N</w:t>
            </w:r>
          </w:p>
        </w:tc>
        <w:tc>
          <w:tcPr>
            <w:tcW w:w="727" w:type="dxa"/>
            <w:tcBorders>
              <w:top w:val="single" w:sz="4" w:space="0" w:color="auto"/>
              <w:left w:val="single" w:sz="4" w:space="0" w:color="auto"/>
              <w:bottom w:val="single" w:sz="4" w:space="0" w:color="auto"/>
              <w:right w:val="single" w:sz="24" w:space="0" w:color="auto"/>
            </w:tcBorders>
          </w:tcPr>
          <w:p w14:paraId="00AB74F6" w14:textId="77777777" w:rsidR="0018519C" w:rsidRPr="00095CFC" w:rsidRDefault="0018519C" w:rsidP="00745F79">
            <w:pPr>
              <w:jc w:val="both"/>
              <w:rPr>
                <w:color w:val="000000" w:themeColor="text1"/>
                <w:sz w:val="18"/>
                <w:szCs w:val="18"/>
              </w:rPr>
            </w:pPr>
          </w:p>
        </w:tc>
      </w:tr>
    </w:tbl>
    <w:p w14:paraId="48F30A2D" w14:textId="77777777" w:rsidR="00A7601A" w:rsidRPr="00015B3A" w:rsidRDefault="00A7601A" w:rsidP="00AC041A">
      <w:pPr>
        <w:jc w:val="both"/>
        <w:rPr>
          <w:color w:val="000000" w:themeColor="text1"/>
          <w:sz w:val="18"/>
          <w:szCs w:val="18"/>
        </w:rPr>
      </w:pPr>
    </w:p>
    <w:sectPr w:rsidR="00A7601A" w:rsidRPr="00015B3A" w:rsidSect="00DF1CBA">
      <w:footerReference w:type="even" r:id="rId11"/>
      <w:footerReference w:type="default" r:id="rId12"/>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83C4" w14:textId="77777777" w:rsidR="005A339B" w:rsidRDefault="005A339B">
      <w:r>
        <w:separator/>
      </w:r>
    </w:p>
  </w:endnote>
  <w:endnote w:type="continuationSeparator" w:id="0">
    <w:p w14:paraId="5904E47D" w14:textId="77777777" w:rsidR="005A339B" w:rsidRDefault="005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TeX Gyre Bonum">
    <w:altName w:val="Times New Roman"/>
    <w:charset w:val="00"/>
    <w:family w:val="auto"/>
    <w:pitch w:val="variable"/>
  </w:font>
  <w:font w:name="Segoe UI">
    <w:altName w:val="Arial"/>
    <w:panose1 w:val="020B0502040204020203"/>
    <w:charset w:val="EE"/>
    <w:family w:val="swiss"/>
    <w:pitch w:val="variable"/>
    <w:sig w:usb0="E4002EFF" w:usb1="C000E47F"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C71E" w14:textId="77777777" w:rsidR="00107B38" w:rsidRDefault="00107B38"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0539AC35" w14:textId="77777777" w:rsidR="00107B38" w:rsidRDefault="00107B3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62EB" w14:textId="56364C92" w:rsidR="00107B38" w:rsidRDefault="00107B38"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A1802">
      <w:rPr>
        <w:rStyle w:val="slostrany"/>
        <w:noProof/>
      </w:rPr>
      <w:t>21</w:t>
    </w:r>
    <w:r>
      <w:rPr>
        <w:rStyle w:val="slostrany"/>
      </w:rPr>
      <w:fldChar w:fldCharType="end"/>
    </w:r>
  </w:p>
  <w:p w14:paraId="3DAF7D34" w14:textId="77777777" w:rsidR="00107B38" w:rsidRDefault="00107B3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71C4" w14:textId="77777777" w:rsidR="005A339B" w:rsidRDefault="005A339B">
      <w:r>
        <w:separator/>
      </w:r>
    </w:p>
  </w:footnote>
  <w:footnote w:type="continuationSeparator" w:id="0">
    <w:p w14:paraId="2B34D5FB" w14:textId="77777777" w:rsidR="005A339B" w:rsidRDefault="005A3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500061A"/>
    <w:multiLevelType w:val="hybridMultilevel"/>
    <w:tmpl w:val="4CBC54F6"/>
    <w:lvl w:ilvl="0" w:tplc="F5E874FE">
      <w:start w:val="1"/>
      <w:numFmt w:val="decimal"/>
      <w:lvlText w:val="(%1)"/>
      <w:lvlJc w:val="left"/>
      <w:pPr>
        <w:ind w:left="105" w:hanging="346"/>
      </w:pPr>
      <w:rPr>
        <w:rFonts w:ascii="Times New Roman" w:eastAsia="TeX Gyre Bonum" w:hAnsi="Times New Roman" w:cs="Times New Roman" w:hint="default"/>
        <w:b w:val="0"/>
        <w:bCs w:val="0"/>
        <w:i w:val="0"/>
        <w:iCs w:val="0"/>
        <w:spacing w:val="0"/>
        <w:w w:val="100"/>
        <w:sz w:val="18"/>
        <w:szCs w:val="18"/>
        <w:lang w:val="sk-SK" w:eastAsia="en-US" w:bidi="ar-SA"/>
      </w:rPr>
    </w:lvl>
    <w:lvl w:ilvl="1" w:tplc="3E98B3DE">
      <w:numFmt w:val="bullet"/>
      <w:lvlText w:val="•"/>
      <w:lvlJc w:val="left"/>
      <w:pPr>
        <w:ind w:left="1080" w:hanging="346"/>
      </w:pPr>
      <w:rPr>
        <w:rFonts w:hint="default"/>
        <w:lang w:val="sk-SK" w:eastAsia="en-US" w:bidi="ar-SA"/>
      </w:rPr>
    </w:lvl>
    <w:lvl w:ilvl="2" w:tplc="BAF617D8">
      <w:numFmt w:val="bullet"/>
      <w:lvlText w:val="•"/>
      <w:lvlJc w:val="left"/>
      <w:pPr>
        <w:ind w:left="2060" w:hanging="346"/>
      </w:pPr>
      <w:rPr>
        <w:rFonts w:hint="default"/>
        <w:lang w:val="sk-SK" w:eastAsia="en-US" w:bidi="ar-SA"/>
      </w:rPr>
    </w:lvl>
    <w:lvl w:ilvl="3" w:tplc="255CC37A">
      <w:numFmt w:val="bullet"/>
      <w:lvlText w:val="•"/>
      <w:lvlJc w:val="left"/>
      <w:pPr>
        <w:ind w:left="3041" w:hanging="346"/>
      </w:pPr>
      <w:rPr>
        <w:rFonts w:hint="default"/>
        <w:lang w:val="sk-SK" w:eastAsia="en-US" w:bidi="ar-SA"/>
      </w:rPr>
    </w:lvl>
    <w:lvl w:ilvl="4" w:tplc="AD2E4218">
      <w:numFmt w:val="bullet"/>
      <w:lvlText w:val="•"/>
      <w:lvlJc w:val="left"/>
      <w:pPr>
        <w:ind w:left="4021" w:hanging="346"/>
      </w:pPr>
      <w:rPr>
        <w:rFonts w:hint="default"/>
        <w:lang w:val="sk-SK" w:eastAsia="en-US" w:bidi="ar-SA"/>
      </w:rPr>
    </w:lvl>
    <w:lvl w:ilvl="5" w:tplc="E550C3F6">
      <w:numFmt w:val="bullet"/>
      <w:lvlText w:val="•"/>
      <w:lvlJc w:val="left"/>
      <w:pPr>
        <w:ind w:left="5002" w:hanging="346"/>
      </w:pPr>
      <w:rPr>
        <w:rFonts w:hint="default"/>
        <w:lang w:val="sk-SK" w:eastAsia="en-US" w:bidi="ar-SA"/>
      </w:rPr>
    </w:lvl>
    <w:lvl w:ilvl="6" w:tplc="40FED404">
      <w:numFmt w:val="bullet"/>
      <w:lvlText w:val="•"/>
      <w:lvlJc w:val="left"/>
      <w:pPr>
        <w:ind w:left="5982" w:hanging="346"/>
      </w:pPr>
      <w:rPr>
        <w:rFonts w:hint="default"/>
        <w:lang w:val="sk-SK" w:eastAsia="en-US" w:bidi="ar-SA"/>
      </w:rPr>
    </w:lvl>
    <w:lvl w:ilvl="7" w:tplc="442E0956">
      <w:numFmt w:val="bullet"/>
      <w:lvlText w:val="•"/>
      <w:lvlJc w:val="left"/>
      <w:pPr>
        <w:ind w:left="6963" w:hanging="346"/>
      </w:pPr>
      <w:rPr>
        <w:rFonts w:hint="default"/>
        <w:lang w:val="sk-SK" w:eastAsia="en-US" w:bidi="ar-SA"/>
      </w:rPr>
    </w:lvl>
    <w:lvl w:ilvl="8" w:tplc="65D8B010">
      <w:numFmt w:val="bullet"/>
      <w:lvlText w:val="•"/>
      <w:lvlJc w:val="left"/>
      <w:pPr>
        <w:ind w:left="7943" w:hanging="346"/>
      </w:pPr>
      <w:rPr>
        <w:rFonts w:hint="default"/>
        <w:lang w:val="sk-SK" w:eastAsia="en-US" w:bidi="ar-SA"/>
      </w:rPr>
    </w:lvl>
  </w:abstractNum>
  <w:abstractNum w:abstractNumId="4" w15:restartNumberingAfterBreak="0">
    <w:nsid w:val="08E859CF"/>
    <w:multiLevelType w:val="hybridMultilevel"/>
    <w:tmpl w:val="D2B60978"/>
    <w:lvl w:ilvl="0" w:tplc="5770E034">
      <w:start w:val="1"/>
      <w:numFmt w:val="lowerLetter"/>
      <w:lvlText w:val="%1)"/>
      <w:lvlJc w:val="left"/>
      <w:pPr>
        <w:ind w:left="720" w:hanging="360"/>
      </w:pPr>
      <w:rPr>
        <w:rFonts w:cs="Times New Roman"/>
        <w:rtl w:val="0"/>
        <w:cs w:val="0"/>
      </w:rPr>
    </w:lvl>
    <w:lvl w:ilvl="1" w:tplc="B2CA725A">
      <w:start w:val="1"/>
      <w:numFmt w:val="decimal"/>
      <w:lvlText w:val="(%2)"/>
      <w:lvlJc w:val="left"/>
      <w:pPr>
        <w:ind w:left="1860" w:hanging="780"/>
      </w:pPr>
      <w:rPr>
        <w:rFonts w:cs="Times New Roman" w:hint="default"/>
        <w:rtl w:val="0"/>
        <w:cs w:val="0"/>
      </w:rPr>
    </w:lvl>
    <w:lvl w:ilvl="2" w:tplc="4050BF90">
      <w:start w:val="1"/>
      <w:numFmt w:val="lowerRoman"/>
      <w:lvlText w:val="%3."/>
      <w:lvlJc w:val="right"/>
      <w:pPr>
        <w:ind w:left="2160" w:hanging="180"/>
      </w:pPr>
      <w:rPr>
        <w:rFonts w:cs="Times New Roman"/>
        <w:rtl w:val="0"/>
        <w:cs w:val="0"/>
      </w:rPr>
    </w:lvl>
    <w:lvl w:ilvl="3" w:tplc="98649FFC">
      <w:start w:val="1"/>
      <w:numFmt w:val="decimal"/>
      <w:lvlText w:val="%4."/>
      <w:lvlJc w:val="left"/>
      <w:pPr>
        <w:ind w:left="2880" w:hanging="360"/>
      </w:pPr>
      <w:rPr>
        <w:rFonts w:cs="Times New Roman"/>
        <w:rtl w:val="0"/>
        <w:cs w:val="0"/>
      </w:rPr>
    </w:lvl>
    <w:lvl w:ilvl="4" w:tplc="07C46B1C">
      <w:start w:val="1"/>
      <w:numFmt w:val="lowerLetter"/>
      <w:lvlText w:val="%5."/>
      <w:lvlJc w:val="left"/>
      <w:pPr>
        <w:ind w:left="3600" w:hanging="360"/>
      </w:pPr>
      <w:rPr>
        <w:rFonts w:cs="Times New Roman"/>
        <w:rtl w:val="0"/>
        <w:cs w:val="0"/>
      </w:rPr>
    </w:lvl>
    <w:lvl w:ilvl="5" w:tplc="8940F034">
      <w:start w:val="1"/>
      <w:numFmt w:val="lowerRoman"/>
      <w:lvlText w:val="%6."/>
      <w:lvlJc w:val="right"/>
      <w:pPr>
        <w:ind w:left="4320" w:hanging="180"/>
      </w:pPr>
      <w:rPr>
        <w:rFonts w:cs="Times New Roman"/>
        <w:rtl w:val="0"/>
        <w:cs w:val="0"/>
      </w:rPr>
    </w:lvl>
    <w:lvl w:ilvl="6" w:tplc="AB705588">
      <w:start w:val="1"/>
      <w:numFmt w:val="decimal"/>
      <w:lvlText w:val="%7."/>
      <w:lvlJc w:val="left"/>
      <w:pPr>
        <w:ind w:left="5040" w:hanging="360"/>
      </w:pPr>
      <w:rPr>
        <w:rFonts w:cs="Times New Roman"/>
        <w:rtl w:val="0"/>
        <w:cs w:val="0"/>
      </w:rPr>
    </w:lvl>
    <w:lvl w:ilvl="7" w:tplc="AEEAE974">
      <w:start w:val="1"/>
      <w:numFmt w:val="lowerLetter"/>
      <w:lvlText w:val="%8."/>
      <w:lvlJc w:val="left"/>
      <w:pPr>
        <w:ind w:left="5760" w:hanging="360"/>
      </w:pPr>
      <w:rPr>
        <w:rFonts w:cs="Times New Roman"/>
        <w:rtl w:val="0"/>
        <w:cs w:val="0"/>
      </w:rPr>
    </w:lvl>
    <w:lvl w:ilvl="8" w:tplc="8798355E">
      <w:start w:val="1"/>
      <w:numFmt w:val="lowerRoman"/>
      <w:lvlText w:val="%9."/>
      <w:lvlJc w:val="right"/>
      <w:pPr>
        <w:ind w:left="6480" w:hanging="180"/>
      </w:pPr>
      <w:rPr>
        <w:rFonts w:cs="Times New Roman"/>
        <w:rtl w:val="0"/>
        <w:cs w:val="0"/>
      </w:rPr>
    </w:lvl>
  </w:abstractNum>
  <w:abstractNum w:abstractNumId="5"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9C5FBB"/>
    <w:multiLevelType w:val="hybridMultilevel"/>
    <w:tmpl w:val="8BBA03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D2494"/>
    <w:multiLevelType w:val="hybridMultilevel"/>
    <w:tmpl w:val="5D248A5C"/>
    <w:lvl w:ilvl="0" w:tplc="69545B5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9"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10" w15:restartNumberingAfterBreak="0">
    <w:nsid w:val="34BA0D1A"/>
    <w:multiLevelType w:val="hybridMultilevel"/>
    <w:tmpl w:val="A34622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341C45"/>
    <w:multiLevelType w:val="hybridMultilevel"/>
    <w:tmpl w:val="ED40646C"/>
    <w:lvl w:ilvl="0" w:tplc="21BC89B2">
      <w:start w:val="1"/>
      <w:numFmt w:val="decimal"/>
      <w:lvlText w:val="(%1)"/>
      <w:lvlJc w:val="left"/>
      <w:pPr>
        <w:ind w:left="1211" w:hanging="360"/>
      </w:pPr>
      <w:rPr>
        <w:rFonts w:cs="Times New Roman" w:hint="default"/>
        <w:vertAlign w:val="baseline"/>
        <w:rtl w:val="0"/>
        <w:cs w:val="0"/>
      </w:rPr>
    </w:lvl>
    <w:lvl w:ilvl="1" w:tplc="05365FB4">
      <w:start w:val="1"/>
      <w:numFmt w:val="lowerLetter"/>
      <w:lvlText w:val="%2."/>
      <w:lvlJc w:val="left"/>
      <w:pPr>
        <w:ind w:left="1440" w:hanging="360"/>
      </w:pPr>
      <w:rPr>
        <w:rFonts w:cs="Times New Roman"/>
        <w:rtl w:val="0"/>
        <w:cs w:val="0"/>
      </w:rPr>
    </w:lvl>
    <w:lvl w:ilvl="2" w:tplc="DA743E12">
      <w:start w:val="1"/>
      <w:numFmt w:val="lowerRoman"/>
      <w:lvlText w:val="%3."/>
      <w:lvlJc w:val="right"/>
      <w:pPr>
        <w:ind w:left="2160" w:hanging="180"/>
      </w:pPr>
      <w:rPr>
        <w:rFonts w:cs="Times New Roman"/>
        <w:rtl w:val="0"/>
        <w:cs w:val="0"/>
      </w:rPr>
    </w:lvl>
    <w:lvl w:ilvl="3" w:tplc="8BDE613E">
      <w:start w:val="1"/>
      <w:numFmt w:val="decimal"/>
      <w:lvlText w:val="%4."/>
      <w:lvlJc w:val="left"/>
      <w:pPr>
        <w:ind w:left="2880" w:hanging="360"/>
      </w:pPr>
      <w:rPr>
        <w:rFonts w:cs="Times New Roman"/>
        <w:rtl w:val="0"/>
        <w:cs w:val="0"/>
      </w:rPr>
    </w:lvl>
    <w:lvl w:ilvl="4" w:tplc="FDC61A6A">
      <w:start w:val="1"/>
      <w:numFmt w:val="lowerLetter"/>
      <w:lvlText w:val="%5."/>
      <w:lvlJc w:val="left"/>
      <w:pPr>
        <w:ind w:left="3600" w:hanging="360"/>
      </w:pPr>
      <w:rPr>
        <w:rFonts w:cs="Times New Roman"/>
        <w:rtl w:val="0"/>
        <w:cs w:val="0"/>
      </w:rPr>
    </w:lvl>
    <w:lvl w:ilvl="5" w:tplc="D1EA844E">
      <w:start w:val="1"/>
      <w:numFmt w:val="lowerRoman"/>
      <w:lvlText w:val="%6."/>
      <w:lvlJc w:val="right"/>
      <w:pPr>
        <w:ind w:left="4320" w:hanging="180"/>
      </w:pPr>
      <w:rPr>
        <w:rFonts w:cs="Times New Roman"/>
        <w:rtl w:val="0"/>
        <w:cs w:val="0"/>
      </w:rPr>
    </w:lvl>
    <w:lvl w:ilvl="6" w:tplc="0C44FE40">
      <w:start w:val="1"/>
      <w:numFmt w:val="decimal"/>
      <w:lvlText w:val="%7."/>
      <w:lvlJc w:val="left"/>
      <w:pPr>
        <w:ind w:left="5040" w:hanging="360"/>
      </w:pPr>
      <w:rPr>
        <w:rFonts w:cs="Times New Roman"/>
        <w:rtl w:val="0"/>
        <w:cs w:val="0"/>
      </w:rPr>
    </w:lvl>
    <w:lvl w:ilvl="7" w:tplc="90325732">
      <w:start w:val="1"/>
      <w:numFmt w:val="lowerLetter"/>
      <w:lvlText w:val="%8."/>
      <w:lvlJc w:val="left"/>
      <w:pPr>
        <w:ind w:left="5760" w:hanging="360"/>
      </w:pPr>
      <w:rPr>
        <w:rFonts w:cs="Times New Roman"/>
        <w:rtl w:val="0"/>
        <w:cs w:val="0"/>
      </w:rPr>
    </w:lvl>
    <w:lvl w:ilvl="8" w:tplc="8FE48B12">
      <w:start w:val="1"/>
      <w:numFmt w:val="lowerRoman"/>
      <w:lvlText w:val="%9."/>
      <w:lvlJc w:val="right"/>
      <w:pPr>
        <w:ind w:left="6480" w:hanging="180"/>
      </w:pPr>
      <w:rPr>
        <w:rFonts w:cs="Times New Roman"/>
        <w:rtl w:val="0"/>
        <w:cs w:val="0"/>
      </w:rPr>
    </w:lvl>
  </w:abstractNum>
  <w:abstractNum w:abstractNumId="15"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3A538C"/>
    <w:multiLevelType w:val="hybridMultilevel"/>
    <w:tmpl w:val="2A46465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BF6CFA"/>
    <w:multiLevelType w:val="hybridMultilevel"/>
    <w:tmpl w:val="DF30DF8A"/>
    <w:lvl w:ilvl="0" w:tplc="4428FD1A">
      <w:start w:val="1"/>
      <w:numFmt w:val="decimal"/>
      <w:lvlText w:val="%1."/>
      <w:lvlJc w:val="left"/>
      <w:pPr>
        <w:ind w:left="644" w:hanging="360"/>
      </w:pPr>
      <w:rPr>
        <w:b w:val="0"/>
        <w:sz w:val="24"/>
      </w:r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0" w15:restartNumberingAfterBreak="0">
    <w:nsid w:val="5A2F042C"/>
    <w:multiLevelType w:val="hybridMultilevel"/>
    <w:tmpl w:val="8E862B24"/>
    <w:lvl w:ilvl="0" w:tplc="B8985302">
      <w:start w:val="1"/>
      <w:numFmt w:val="lowerLetter"/>
      <w:lvlText w:val="%1)"/>
      <w:lvlJc w:val="left"/>
      <w:pPr>
        <w:ind w:left="1080" w:hanging="360"/>
      </w:pPr>
      <w:rPr>
        <w:rFonts w:cs="Times New Roman" w:hint="default"/>
        <w:rtl w:val="0"/>
        <w:cs w:val="0"/>
      </w:rPr>
    </w:lvl>
    <w:lvl w:ilvl="1" w:tplc="00B8D9DC">
      <w:start w:val="1"/>
      <w:numFmt w:val="lowerLetter"/>
      <w:lvlText w:val="%2."/>
      <w:lvlJc w:val="left"/>
      <w:pPr>
        <w:ind w:left="1800" w:hanging="360"/>
      </w:pPr>
      <w:rPr>
        <w:rFonts w:cs="Times New Roman"/>
        <w:rtl w:val="0"/>
        <w:cs w:val="0"/>
      </w:rPr>
    </w:lvl>
    <w:lvl w:ilvl="2" w:tplc="60088B6A">
      <w:start w:val="1"/>
      <w:numFmt w:val="lowerRoman"/>
      <w:lvlText w:val="%3."/>
      <w:lvlJc w:val="right"/>
      <w:pPr>
        <w:ind w:left="2520" w:hanging="180"/>
      </w:pPr>
      <w:rPr>
        <w:rFonts w:cs="Times New Roman"/>
        <w:rtl w:val="0"/>
        <w:cs w:val="0"/>
      </w:rPr>
    </w:lvl>
    <w:lvl w:ilvl="3" w:tplc="06F0A032">
      <w:start w:val="1"/>
      <w:numFmt w:val="decimal"/>
      <w:lvlText w:val="%4."/>
      <w:lvlJc w:val="left"/>
      <w:pPr>
        <w:ind w:left="3240" w:hanging="360"/>
      </w:pPr>
      <w:rPr>
        <w:rFonts w:cs="Times New Roman"/>
        <w:rtl w:val="0"/>
        <w:cs w:val="0"/>
      </w:rPr>
    </w:lvl>
    <w:lvl w:ilvl="4" w:tplc="2152D154">
      <w:start w:val="1"/>
      <w:numFmt w:val="lowerLetter"/>
      <w:lvlText w:val="%5."/>
      <w:lvlJc w:val="left"/>
      <w:pPr>
        <w:ind w:left="3960" w:hanging="360"/>
      </w:pPr>
      <w:rPr>
        <w:rFonts w:cs="Times New Roman"/>
        <w:rtl w:val="0"/>
        <w:cs w:val="0"/>
      </w:rPr>
    </w:lvl>
    <w:lvl w:ilvl="5" w:tplc="20EA326C">
      <w:start w:val="1"/>
      <w:numFmt w:val="lowerRoman"/>
      <w:lvlText w:val="%6."/>
      <w:lvlJc w:val="right"/>
      <w:pPr>
        <w:ind w:left="4680" w:hanging="180"/>
      </w:pPr>
      <w:rPr>
        <w:rFonts w:cs="Times New Roman"/>
        <w:rtl w:val="0"/>
        <w:cs w:val="0"/>
      </w:rPr>
    </w:lvl>
    <w:lvl w:ilvl="6" w:tplc="C3C6F956">
      <w:start w:val="1"/>
      <w:numFmt w:val="decimal"/>
      <w:lvlText w:val="%7."/>
      <w:lvlJc w:val="left"/>
      <w:pPr>
        <w:ind w:left="5400" w:hanging="360"/>
      </w:pPr>
      <w:rPr>
        <w:rFonts w:cs="Times New Roman"/>
        <w:rtl w:val="0"/>
        <w:cs w:val="0"/>
      </w:rPr>
    </w:lvl>
    <w:lvl w:ilvl="7" w:tplc="20EC525E">
      <w:start w:val="1"/>
      <w:numFmt w:val="lowerLetter"/>
      <w:lvlText w:val="%8."/>
      <w:lvlJc w:val="left"/>
      <w:pPr>
        <w:ind w:left="6120" w:hanging="360"/>
      </w:pPr>
      <w:rPr>
        <w:rFonts w:cs="Times New Roman"/>
        <w:rtl w:val="0"/>
        <w:cs w:val="0"/>
      </w:rPr>
    </w:lvl>
    <w:lvl w:ilvl="8" w:tplc="70888BF4">
      <w:start w:val="1"/>
      <w:numFmt w:val="lowerRoman"/>
      <w:lvlText w:val="%9."/>
      <w:lvlJc w:val="right"/>
      <w:pPr>
        <w:ind w:left="6840" w:hanging="180"/>
      </w:pPr>
      <w:rPr>
        <w:rFonts w:cs="Times New Roman"/>
        <w:rtl w:val="0"/>
        <w:cs w:val="0"/>
      </w:rPr>
    </w:lvl>
  </w:abstractNum>
  <w:abstractNum w:abstractNumId="21"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21"/>
  </w:num>
  <w:num w:numId="24">
    <w:abstractNumId w:val="9"/>
  </w:num>
  <w:num w:numId="25">
    <w:abstractNumId w:val="18"/>
  </w:num>
  <w:num w:numId="26">
    <w:abstractNumId w:val="0"/>
  </w:num>
  <w:num w:numId="27">
    <w:abstractNumId w:val="2"/>
  </w:num>
  <w:num w:numId="28">
    <w:abstractNumId w:val="0"/>
  </w:num>
  <w:num w:numId="29">
    <w:abstractNumId w:val="5"/>
  </w:num>
  <w:num w:numId="30">
    <w:abstractNumId w:val="6"/>
  </w:num>
  <w:num w:numId="31">
    <w:abstractNumId w:val="17"/>
  </w:num>
  <w:num w:numId="32">
    <w:abstractNumId w:val="15"/>
  </w:num>
  <w:num w:numId="33">
    <w:abstractNumId w:val="13"/>
  </w:num>
  <w:num w:numId="34">
    <w:abstractNumId w:val="12"/>
  </w:num>
  <w:num w:numId="35">
    <w:abstractNumId w:val="11"/>
  </w:num>
  <w:num w:numId="36">
    <w:abstractNumId w:val="8"/>
  </w:num>
  <w:num w:numId="37">
    <w:abstractNumId w:val="16"/>
  </w:num>
  <w:num w:numId="38">
    <w:abstractNumId w:val="3"/>
  </w:num>
  <w:num w:numId="39">
    <w:abstractNumId w:val="4"/>
  </w:num>
  <w:num w:numId="40">
    <w:abstractNumId w:val="14"/>
  </w:num>
  <w:num w:numId="41">
    <w:abstractNumId w:val="20"/>
  </w:num>
  <w:num w:numId="42">
    <w:abstractNumId w:val="19"/>
  </w:num>
  <w:num w:numId="43">
    <w:abstractNumId w:val="7"/>
  </w:num>
  <w:num w:numId="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579C"/>
    <w:rsid w:val="0000637E"/>
    <w:rsid w:val="0000643B"/>
    <w:rsid w:val="000102CF"/>
    <w:rsid w:val="000105A3"/>
    <w:rsid w:val="00011248"/>
    <w:rsid w:val="00015B3A"/>
    <w:rsid w:val="00015D48"/>
    <w:rsid w:val="000166F7"/>
    <w:rsid w:val="0001785B"/>
    <w:rsid w:val="000213A0"/>
    <w:rsid w:val="00021D70"/>
    <w:rsid w:val="000224C8"/>
    <w:rsid w:val="000226FE"/>
    <w:rsid w:val="00022E68"/>
    <w:rsid w:val="00022F88"/>
    <w:rsid w:val="00023016"/>
    <w:rsid w:val="00023054"/>
    <w:rsid w:val="00024C30"/>
    <w:rsid w:val="00026B8B"/>
    <w:rsid w:val="00026CF4"/>
    <w:rsid w:val="0002775D"/>
    <w:rsid w:val="0002777A"/>
    <w:rsid w:val="0003283A"/>
    <w:rsid w:val="000330DA"/>
    <w:rsid w:val="0003323A"/>
    <w:rsid w:val="00033EAA"/>
    <w:rsid w:val="00034148"/>
    <w:rsid w:val="000345F2"/>
    <w:rsid w:val="00034738"/>
    <w:rsid w:val="00034A1C"/>
    <w:rsid w:val="00034C3E"/>
    <w:rsid w:val="00034CDD"/>
    <w:rsid w:val="00036BDE"/>
    <w:rsid w:val="00036FC3"/>
    <w:rsid w:val="000376D1"/>
    <w:rsid w:val="00040BF5"/>
    <w:rsid w:val="00041442"/>
    <w:rsid w:val="000436C1"/>
    <w:rsid w:val="000439A7"/>
    <w:rsid w:val="0004516D"/>
    <w:rsid w:val="00046AA2"/>
    <w:rsid w:val="00047131"/>
    <w:rsid w:val="000502CC"/>
    <w:rsid w:val="00050809"/>
    <w:rsid w:val="00050FCE"/>
    <w:rsid w:val="00052028"/>
    <w:rsid w:val="0005272E"/>
    <w:rsid w:val="00052F70"/>
    <w:rsid w:val="000535D1"/>
    <w:rsid w:val="00053AFE"/>
    <w:rsid w:val="00053B16"/>
    <w:rsid w:val="00053EC9"/>
    <w:rsid w:val="00054864"/>
    <w:rsid w:val="00054A5E"/>
    <w:rsid w:val="00055099"/>
    <w:rsid w:val="0005582D"/>
    <w:rsid w:val="000569DE"/>
    <w:rsid w:val="00057963"/>
    <w:rsid w:val="00062435"/>
    <w:rsid w:val="00063231"/>
    <w:rsid w:val="00063C55"/>
    <w:rsid w:val="0006445A"/>
    <w:rsid w:val="0006493D"/>
    <w:rsid w:val="00064A77"/>
    <w:rsid w:val="00064E86"/>
    <w:rsid w:val="0006580B"/>
    <w:rsid w:val="00066361"/>
    <w:rsid w:val="00067813"/>
    <w:rsid w:val="00070219"/>
    <w:rsid w:val="00070437"/>
    <w:rsid w:val="00072322"/>
    <w:rsid w:val="00072522"/>
    <w:rsid w:val="00072C79"/>
    <w:rsid w:val="00072D35"/>
    <w:rsid w:val="00072F97"/>
    <w:rsid w:val="00073146"/>
    <w:rsid w:val="000735CE"/>
    <w:rsid w:val="00073A36"/>
    <w:rsid w:val="0007430F"/>
    <w:rsid w:val="00074515"/>
    <w:rsid w:val="00074E65"/>
    <w:rsid w:val="00075668"/>
    <w:rsid w:val="00075A03"/>
    <w:rsid w:val="000767FA"/>
    <w:rsid w:val="00077FBE"/>
    <w:rsid w:val="000806C5"/>
    <w:rsid w:val="0008104A"/>
    <w:rsid w:val="00083485"/>
    <w:rsid w:val="0008444B"/>
    <w:rsid w:val="00084AED"/>
    <w:rsid w:val="00084E02"/>
    <w:rsid w:val="00087FFA"/>
    <w:rsid w:val="000903FA"/>
    <w:rsid w:val="000904A2"/>
    <w:rsid w:val="000905BB"/>
    <w:rsid w:val="00091242"/>
    <w:rsid w:val="00091305"/>
    <w:rsid w:val="00091FC1"/>
    <w:rsid w:val="00092047"/>
    <w:rsid w:val="000931CE"/>
    <w:rsid w:val="00095CFC"/>
    <w:rsid w:val="000969A7"/>
    <w:rsid w:val="00097E12"/>
    <w:rsid w:val="000A0002"/>
    <w:rsid w:val="000A071F"/>
    <w:rsid w:val="000A16D4"/>
    <w:rsid w:val="000A1DAE"/>
    <w:rsid w:val="000A374A"/>
    <w:rsid w:val="000A43C9"/>
    <w:rsid w:val="000A48C8"/>
    <w:rsid w:val="000A74E5"/>
    <w:rsid w:val="000A7D4E"/>
    <w:rsid w:val="000B0A0A"/>
    <w:rsid w:val="000B3EFB"/>
    <w:rsid w:val="000B4240"/>
    <w:rsid w:val="000B483C"/>
    <w:rsid w:val="000B7766"/>
    <w:rsid w:val="000B7883"/>
    <w:rsid w:val="000C07E6"/>
    <w:rsid w:val="000C15D8"/>
    <w:rsid w:val="000C2112"/>
    <w:rsid w:val="000C2BD5"/>
    <w:rsid w:val="000C3AB9"/>
    <w:rsid w:val="000C6130"/>
    <w:rsid w:val="000C6BA7"/>
    <w:rsid w:val="000C7331"/>
    <w:rsid w:val="000D19A5"/>
    <w:rsid w:val="000D4FF8"/>
    <w:rsid w:val="000D556E"/>
    <w:rsid w:val="000D5D8D"/>
    <w:rsid w:val="000D5DBA"/>
    <w:rsid w:val="000E1134"/>
    <w:rsid w:val="000E14F1"/>
    <w:rsid w:val="000E1750"/>
    <w:rsid w:val="000E2844"/>
    <w:rsid w:val="000E2D3B"/>
    <w:rsid w:val="000E2E8B"/>
    <w:rsid w:val="000E3825"/>
    <w:rsid w:val="000E4589"/>
    <w:rsid w:val="000E5CFB"/>
    <w:rsid w:val="000E5FA4"/>
    <w:rsid w:val="000E6683"/>
    <w:rsid w:val="000E6F37"/>
    <w:rsid w:val="000F022C"/>
    <w:rsid w:val="000F05A2"/>
    <w:rsid w:val="000F0A2A"/>
    <w:rsid w:val="000F3683"/>
    <w:rsid w:val="000F4076"/>
    <w:rsid w:val="000F6AA2"/>
    <w:rsid w:val="000F6AFC"/>
    <w:rsid w:val="000F7006"/>
    <w:rsid w:val="0010031E"/>
    <w:rsid w:val="0010267F"/>
    <w:rsid w:val="00106CF8"/>
    <w:rsid w:val="001073C4"/>
    <w:rsid w:val="001075C9"/>
    <w:rsid w:val="00107B38"/>
    <w:rsid w:val="001107B7"/>
    <w:rsid w:val="001126BF"/>
    <w:rsid w:val="001154D3"/>
    <w:rsid w:val="00115839"/>
    <w:rsid w:val="00117F0E"/>
    <w:rsid w:val="001207D1"/>
    <w:rsid w:val="00121234"/>
    <w:rsid w:val="00122000"/>
    <w:rsid w:val="00122583"/>
    <w:rsid w:val="00123178"/>
    <w:rsid w:val="00123E75"/>
    <w:rsid w:val="0012431D"/>
    <w:rsid w:val="001252F1"/>
    <w:rsid w:val="001266FA"/>
    <w:rsid w:val="001269F5"/>
    <w:rsid w:val="00127B73"/>
    <w:rsid w:val="001304DD"/>
    <w:rsid w:val="00130781"/>
    <w:rsid w:val="00132A90"/>
    <w:rsid w:val="00134391"/>
    <w:rsid w:val="00136504"/>
    <w:rsid w:val="0013785E"/>
    <w:rsid w:val="00141321"/>
    <w:rsid w:val="001416EE"/>
    <w:rsid w:val="00142C4F"/>
    <w:rsid w:val="00143373"/>
    <w:rsid w:val="001436F3"/>
    <w:rsid w:val="00143D31"/>
    <w:rsid w:val="00145E43"/>
    <w:rsid w:val="00146334"/>
    <w:rsid w:val="00147A60"/>
    <w:rsid w:val="00147D53"/>
    <w:rsid w:val="00152DB9"/>
    <w:rsid w:val="00156870"/>
    <w:rsid w:val="0016188D"/>
    <w:rsid w:val="0016222C"/>
    <w:rsid w:val="00164AF8"/>
    <w:rsid w:val="00166553"/>
    <w:rsid w:val="0016676D"/>
    <w:rsid w:val="00167387"/>
    <w:rsid w:val="00170060"/>
    <w:rsid w:val="00170635"/>
    <w:rsid w:val="00174F7C"/>
    <w:rsid w:val="00175CF2"/>
    <w:rsid w:val="00181C1B"/>
    <w:rsid w:val="00181D48"/>
    <w:rsid w:val="00182D3A"/>
    <w:rsid w:val="001837B4"/>
    <w:rsid w:val="001843A1"/>
    <w:rsid w:val="00184E82"/>
    <w:rsid w:val="0018519C"/>
    <w:rsid w:val="001868CC"/>
    <w:rsid w:val="00190AAA"/>
    <w:rsid w:val="00191AE2"/>
    <w:rsid w:val="00192397"/>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38A2"/>
    <w:rsid w:val="001A559A"/>
    <w:rsid w:val="001A623C"/>
    <w:rsid w:val="001A68F2"/>
    <w:rsid w:val="001A793D"/>
    <w:rsid w:val="001B115F"/>
    <w:rsid w:val="001B1B25"/>
    <w:rsid w:val="001B2B41"/>
    <w:rsid w:val="001B331D"/>
    <w:rsid w:val="001B345D"/>
    <w:rsid w:val="001B3FE3"/>
    <w:rsid w:val="001B4921"/>
    <w:rsid w:val="001B623E"/>
    <w:rsid w:val="001B659D"/>
    <w:rsid w:val="001B7AE9"/>
    <w:rsid w:val="001B7B7E"/>
    <w:rsid w:val="001B7C2C"/>
    <w:rsid w:val="001C01EA"/>
    <w:rsid w:val="001C10FA"/>
    <w:rsid w:val="001C2140"/>
    <w:rsid w:val="001C5F71"/>
    <w:rsid w:val="001C75E3"/>
    <w:rsid w:val="001C7C1F"/>
    <w:rsid w:val="001D0E2B"/>
    <w:rsid w:val="001D1044"/>
    <w:rsid w:val="001D1862"/>
    <w:rsid w:val="001D4293"/>
    <w:rsid w:val="001D46EE"/>
    <w:rsid w:val="001D58CB"/>
    <w:rsid w:val="001E073C"/>
    <w:rsid w:val="001E1445"/>
    <w:rsid w:val="001E32E3"/>
    <w:rsid w:val="001E3B71"/>
    <w:rsid w:val="001E3BFB"/>
    <w:rsid w:val="001E3D96"/>
    <w:rsid w:val="001E5ABC"/>
    <w:rsid w:val="001E6189"/>
    <w:rsid w:val="001F2932"/>
    <w:rsid w:val="001F41B0"/>
    <w:rsid w:val="001F549A"/>
    <w:rsid w:val="001F5C9B"/>
    <w:rsid w:val="001F5D02"/>
    <w:rsid w:val="001F5E37"/>
    <w:rsid w:val="001F66AC"/>
    <w:rsid w:val="001F7031"/>
    <w:rsid w:val="001F7DD0"/>
    <w:rsid w:val="0020175A"/>
    <w:rsid w:val="00202461"/>
    <w:rsid w:val="00202E22"/>
    <w:rsid w:val="002049D4"/>
    <w:rsid w:val="00207B5C"/>
    <w:rsid w:val="0021115C"/>
    <w:rsid w:val="00211C46"/>
    <w:rsid w:val="00212711"/>
    <w:rsid w:val="00213245"/>
    <w:rsid w:val="00213CE4"/>
    <w:rsid w:val="00214443"/>
    <w:rsid w:val="002148C1"/>
    <w:rsid w:val="00214CE0"/>
    <w:rsid w:val="0021512A"/>
    <w:rsid w:val="00215862"/>
    <w:rsid w:val="00215869"/>
    <w:rsid w:val="00217E65"/>
    <w:rsid w:val="00220590"/>
    <w:rsid w:val="002214A9"/>
    <w:rsid w:val="00221CE9"/>
    <w:rsid w:val="00221E36"/>
    <w:rsid w:val="00223C40"/>
    <w:rsid w:val="00225AF8"/>
    <w:rsid w:val="00225D56"/>
    <w:rsid w:val="0022619B"/>
    <w:rsid w:val="00226343"/>
    <w:rsid w:val="00227A90"/>
    <w:rsid w:val="002301E5"/>
    <w:rsid w:val="00231217"/>
    <w:rsid w:val="002319EF"/>
    <w:rsid w:val="00234B5F"/>
    <w:rsid w:val="002354D6"/>
    <w:rsid w:val="0024017A"/>
    <w:rsid w:val="002433E7"/>
    <w:rsid w:val="00243AE8"/>
    <w:rsid w:val="0024440D"/>
    <w:rsid w:val="0024578C"/>
    <w:rsid w:val="00247CDE"/>
    <w:rsid w:val="002512B9"/>
    <w:rsid w:val="00252627"/>
    <w:rsid w:val="0025314F"/>
    <w:rsid w:val="002547EF"/>
    <w:rsid w:val="00256884"/>
    <w:rsid w:val="00257644"/>
    <w:rsid w:val="0025798F"/>
    <w:rsid w:val="002601C1"/>
    <w:rsid w:val="002620E3"/>
    <w:rsid w:val="00263041"/>
    <w:rsid w:val="002649C6"/>
    <w:rsid w:val="002662BB"/>
    <w:rsid w:val="00266A4A"/>
    <w:rsid w:val="00270734"/>
    <w:rsid w:val="002707E2"/>
    <w:rsid w:val="002711E2"/>
    <w:rsid w:val="002737FC"/>
    <w:rsid w:val="00275878"/>
    <w:rsid w:val="00276261"/>
    <w:rsid w:val="00277003"/>
    <w:rsid w:val="0027768F"/>
    <w:rsid w:val="00277B70"/>
    <w:rsid w:val="0028067D"/>
    <w:rsid w:val="00280A8D"/>
    <w:rsid w:val="00284337"/>
    <w:rsid w:val="00284BBE"/>
    <w:rsid w:val="00284CDC"/>
    <w:rsid w:val="00284D23"/>
    <w:rsid w:val="00284F5F"/>
    <w:rsid w:val="00286122"/>
    <w:rsid w:val="002906E2"/>
    <w:rsid w:val="00290EC0"/>
    <w:rsid w:val="00292D1C"/>
    <w:rsid w:val="00293788"/>
    <w:rsid w:val="00293AC4"/>
    <w:rsid w:val="00296BDD"/>
    <w:rsid w:val="002A00B9"/>
    <w:rsid w:val="002A1048"/>
    <w:rsid w:val="002A1264"/>
    <w:rsid w:val="002A18F5"/>
    <w:rsid w:val="002A4781"/>
    <w:rsid w:val="002A4A9F"/>
    <w:rsid w:val="002A5C5F"/>
    <w:rsid w:val="002A6624"/>
    <w:rsid w:val="002A7453"/>
    <w:rsid w:val="002A759D"/>
    <w:rsid w:val="002B094E"/>
    <w:rsid w:val="002B1513"/>
    <w:rsid w:val="002B192E"/>
    <w:rsid w:val="002B22D2"/>
    <w:rsid w:val="002B2D8B"/>
    <w:rsid w:val="002B4722"/>
    <w:rsid w:val="002B5606"/>
    <w:rsid w:val="002B5993"/>
    <w:rsid w:val="002B6179"/>
    <w:rsid w:val="002B6ECD"/>
    <w:rsid w:val="002B744B"/>
    <w:rsid w:val="002C053B"/>
    <w:rsid w:val="002C08CA"/>
    <w:rsid w:val="002C0A83"/>
    <w:rsid w:val="002C1EB1"/>
    <w:rsid w:val="002C2F6F"/>
    <w:rsid w:val="002C33C5"/>
    <w:rsid w:val="002C34D2"/>
    <w:rsid w:val="002C35F9"/>
    <w:rsid w:val="002C3BCA"/>
    <w:rsid w:val="002C3E6C"/>
    <w:rsid w:val="002C3E9E"/>
    <w:rsid w:val="002C45D9"/>
    <w:rsid w:val="002C49F3"/>
    <w:rsid w:val="002C4E3F"/>
    <w:rsid w:val="002C4F75"/>
    <w:rsid w:val="002C75F4"/>
    <w:rsid w:val="002D075A"/>
    <w:rsid w:val="002D2351"/>
    <w:rsid w:val="002D3ED3"/>
    <w:rsid w:val="002D4B00"/>
    <w:rsid w:val="002D678D"/>
    <w:rsid w:val="002E1C69"/>
    <w:rsid w:val="002E3FD7"/>
    <w:rsid w:val="002E41EE"/>
    <w:rsid w:val="002E5589"/>
    <w:rsid w:val="002E6904"/>
    <w:rsid w:val="002E7F4E"/>
    <w:rsid w:val="002F3831"/>
    <w:rsid w:val="002F406A"/>
    <w:rsid w:val="002F4192"/>
    <w:rsid w:val="002F454D"/>
    <w:rsid w:val="002F4994"/>
    <w:rsid w:val="002F4C29"/>
    <w:rsid w:val="002F6C5D"/>
    <w:rsid w:val="003006D4"/>
    <w:rsid w:val="00304108"/>
    <w:rsid w:val="00305D12"/>
    <w:rsid w:val="003070C8"/>
    <w:rsid w:val="003115DC"/>
    <w:rsid w:val="00311EFC"/>
    <w:rsid w:val="003128EA"/>
    <w:rsid w:val="00313A3D"/>
    <w:rsid w:val="00314226"/>
    <w:rsid w:val="00315255"/>
    <w:rsid w:val="00315EC2"/>
    <w:rsid w:val="00317B59"/>
    <w:rsid w:val="00317D46"/>
    <w:rsid w:val="00320E7D"/>
    <w:rsid w:val="003214C1"/>
    <w:rsid w:val="00322037"/>
    <w:rsid w:val="00322E86"/>
    <w:rsid w:val="0032401A"/>
    <w:rsid w:val="00324C54"/>
    <w:rsid w:val="00327A34"/>
    <w:rsid w:val="00327D91"/>
    <w:rsid w:val="0033035C"/>
    <w:rsid w:val="003311E4"/>
    <w:rsid w:val="003353B0"/>
    <w:rsid w:val="00340057"/>
    <w:rsid w:val="00340E6B"/>
    <w:rsid w:val="00341683"/>
    <w:rsid w:val="00342C53"/>
    <w:rsid w:val="0034300F"/>
    <w:rsid w:val="00343388"/>
    <w:rsid w:val="00343A37"/>
    <w:rsid w:val="00343D99"/>
    <w:rsid w:val="00344A44"/>
    <w:rsid w:val="00344E1C"/>
    <w:rsid w:val="0034664F"/>
    <w:rsid w:val="00352A57"/>
    <w:rsid w:val="00354806"/>
    <w:rsid w:val="00355091"/>
    <w:rsid w:val="00355413"/>
    <w:rsid w:val="00355D50"/>
    <w:rsid w:val="0035629F"/>
    <w:rsid w:val="003566C8"/>
    <w:rsid w:val="00356BF5"/>
    <w:rsid w:val="00361D89"/>
    <w:rsid w:val="00363074"/>
    <w:rsid w:val="003655CB"/>
    <w:rsid w:val="00370D2F"/>
    <w:rsid w:val="0037181E"/>
    <w:rsid w:val="003726B4"/>
    <w:rsid w:val="003726BD"/>
    <w:rsid w:val="00372788"/>
    <w:rsid w:val="0037287A"/>
    <w:rsid w:val="00372F9F"/>
    <w:rsid w:val="0037307D"/>
    <w:rsid w:val="0037326F"/>
    <w:rsid w:val="003733BD"/>
    <w:rsid w:val="00374173"/>
    <w:rsid w:val="00374555"/>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87F5A"/>
    <w:rsid w:val="003913AC"/>
    <w:rsid w:val="003938D6"/>
    <w:rsid w:val="00395A3C"/>
    <w:rsid w:val="00396172"/>
    <w:rsid w:val="003972CA"/>
    <w:rsid w:val="00397702"/>
    <w:rsid w:val="003977A3"/>
    <w:rsid w:val="00397883"/>
    <w:rsid w:val="003979C8"/>
    <w:rsid w:val="003A0337"/>
    <w:rsid w:val="003A06B8"/>
    <w:rsid w:val="003A2CEF"/>
    <w:rsid w:val="003A4B3A"/>
    <w:rsid w:val="003A60B0"/>
    <w:rsid w:val="003A6302"/>
    <w:rsid w:val="003A757C"/>
    <w:rsid w:val="003A77EB"/>
    <w:rsid w:val="003B0471"/>
    <w:rsid w:val="003B117E"/>
    <w:rsid w:val="003B1828"/>
    <w:rsid w:val="003B33D7"/>
    <w:rsid w:val="003B3732"/>
    <w:rsid w:val="003B3B9E"/>
    <w:rsid w:val="003B4DC4"/>
    <w:rsid w:val="003B5FE6"/>
    <w:rsid w:val="003B725D"/>
    <w:rsid w:val="003B7490"/>
    <w:rsid w:val="003B7A83"/>
    <w:rsid w:val="003B7E70"/>
    <w:rsid w:val="003B7EEB"/>
    <w:rsid w:val="003C005C"/>
    <w:rsid w:val="003C017E"/>
    <w:rsid w:val="003C1F44"/>
    <w:rsid w:val="003C2402"/>
    <w:rsid w:val="003C51B3"/>
    <w:rsid w:val="003C6A59"/>
    <w:rsid w:val="003C7375"/>
    <w:rsid w:val="003C7EF7"/>
    <w:rsid w:val="003D065C"/>
    <w:rsid w:val="003D08A4"/>
    <w:rsid w:val="003D3028"/>
    <w:rsid w:val="003D37C5"/>
    <w:rsid w:val="003D3CE9"/>
    <w:rsid w:val="003D4051"/>
    <w:rsid w:val="003D56C6"/>
    <w:rsid w:val="003D585A"/>
    <w:rsid w:val="003D58B7"/>
    <w:rsid w:val="003D5947"/>
    <w:rsid w:val="003E0408"/>
    <w:rsid w:val="003E6FF0"/>
    <w:rsid w:val="003E7516"/>
    <w:rsid w:val="003F0266"/>
    <w:rsid w:val="003F031E"/>
    <w:rsid w:val="003F17AB"/>
    <w:rsid w:val="003F5A6C"/>
    <w:rsid w:val="00400B4B"/>
    <w:rsid w:val="004024F4"/>
    <w:rsid w:val="004040EE"/>
    <w:rsid w:val="0040486B"/>
    <w:rsid w:val="0040535D"/>
    <w:rsid w:val="00405B01"/>
    <w:rsid w:val="00410093"/>
    <w:rsid w:val="004100C7"/>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6E4"/>
    <w:rsid w:val="004257CB"/>
    <w:rsid w:val="0042593C"/>
    <w:rsid w:val="004259E3"/>
    <w:rsid w:val="004273C5"/>
    <w:rsid w:val="004275C1"/>
    <w:rsid w:val="004326B6"/>
    <w:rsid w:val="00433199"/>
    <w:rsid w:val="0043333A"/>
    <w:rsid w:val="004337CF"/>
    <w:rsid w:val="00434BF1"/>
    <w:rsid w:val="00434CE8"/>
    <w:rsid w:val="00435BA0"/>
    <w:rsid w:val="004377AA"/>
    <w:rsid w:val="00437DD2"/>
    <w:rsid w:val="0044002A"/>
    <w:rsid w:val="00440138"/>
    <w:rsid w:val="0044073C"/>
    <w:rsid w:val="00443456"/>
    <w:rsid w:val="00444A4E"/>
    <w:rsid w:val="0044585C"/>
    <w:rsid w:val="004511CB"/>
    <w:rsid w:val="00451A08"/>
    <w:rsid w:val="004520A2"/>
    <w:rsid w:val="0045269C"/>
    <w:rsid w:val="004528F0"/>
    <w:rsid w:val="0045302C"/>
    <w:rsid w:val="00453910"/>
    <w:rsid w:val="004540E2"/>
    <w:rsid w:val="00454118"/>
    <w:rsid w:val="00455C83"/>
    <w:rsid w:val="004563E0"/>
    <w:rsid w:val="00456E19"/>
    <w:rsid w:val="0046147B"/>
    <w:rsid w:val="004615DC"/>
    <w:rsid w:val="00463183"/>
    <w:rsid w:val="004637B7"/>
    <w:rsid w:val="00464163"/>
    <w:rsid w:val="00465A97"/>
    <w:rsid w:val="00466D77"/>
    <w:rsid w:val="004673CF"/>
    <w:rsid w:val="004711BC"/>
    <w:rsid w:val="0047283B"/>
    <w:rsid w:val="004730E5"/>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18F6"/>
    <w:rsid w:val="00492CEC"/>
    <w:rsid w:val="00493AA5"/>
    <w:rsid w:val="00493B45"/>
    <w:rsid w:val="00493E02"/>
    <w:rsid w:val="0049406D"/>
    <w:rsid w:val="0049462A"/>
    <w:rsid w:val="00495231"/>
    <w:rsid w:val="004963AB"/>
    <w:rsid w:val="004963D7"/>
    <w:rsid w:val="004964FF"/>
    <w:rsid w:val="004A0329"/>
    <w:rsid w:val="004A07AC"/>
    <w:rsid w:val="004A0A3A"/>
    <w:rsid w:val="004A1643"/>
    <w:rsid w:val="004A2611"/>
    <w:rsid w:val="004A33FC"/>
    <w:rsid w:val="004A394A"/>
    <w:rsid w:val="004A3B4D"/>
    <w:rsid w:val="004A4E2E"/>
    <w:rsid w:val="004A5A48"/>
    <w:rsid w:val="004A61EF"/>
    <w:rsid w:val="004A7127"/>
    <w:rsid w:val="004B0140"/>
    <w:rsid w:val="004B1756"/>
    <w:rsid w:val="004B1B09"/>
    <w:rsid w:val="004B1CC8"/>
    <w:rsid w:val="004B1E3C"/>
    <w:rsid w:val="004B34AF"/>
    <w:rsid w:val="004B3CB7"/>
    <w:rsid w:val="004B64A6"/>
    <w:rsid w:val="004B6F7A"/>
    <w:rsid w:val="004B7ACA"/>
    <w:rsid w:val="004C0999"/>
    <w:rsid w:val="004C0A9C"/>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D78C7"/>
    <w:rsid w:val="004E0555"/>
    <w:rsid w:val="004E0A8F"/>
    <w:rsid w:val="004E17EC"/>
    <w:rsid w:val="004E24E1"/>
    <w:rsid w:val="004E2722"/>
    <w:rsid w:val="004E4890"/>
    <w:rsid w:val="004E48EE"/>
    <w:rsid w:val="004E4B00"/>
    <w:rsid w:val="004E5B7A"/>
    <w:rsid w:val="004E6454"/>
    <w:rsid w:val="004F0046"/>
    <w:rsid w:val="004F0E0D"/>
    <w:rsid w:val="004F1981"/>
    <w:rsid w:val="004F1F20"/>
    <w:rsid w:val="004F3973"/>
    <w:rsid w:val="004F3DC2"/>
    <w:rsid w:val="004F45E1"/>
    <w:rsid w:val="004F4C4B"/>
    <w:rsid w:val="0050070C"/>
    <w:rsid w:val="0050110B"/>
    <w:rsid w:val="00501BBB"/>
    <w:rsid w:val="00503F91"/>
    <w:rsid w:val="00504047"/>
    <w:rsid w:val="00505F0C"/>
    <w:rsid w:val="00506DE8"/>
    <w:rsid w:val="00510B0B"/>
    <w:rsid w:val="00511DFE"/>
    <w:rsid w:val="00511E63"/>
    <w:rsid w:val="00512E8E"/>
    <w:rsid w:val="0051384D"/>
    <w:rsid w:val="00515151"/>
    <w:rsid w:val="00515194"/>
    <w:rsid w:val="00517B38"/>
    <w:rsid w:val="00520724"/>
    <w:rsid w:val="00523318"/>
    <w:rsid w:val="00523420"/>
    <w:rsid w:val="00523982"/>
    <w:rsid w:val="00523D20"/>
    <w:rsid w:val="00524839"/>
    <w:rsid w:val="00524B80"/>
    <w:rsid w:val="0052503C"/>
    <w:rsid w:val="00525AC6"/>
    <w:rsid w:val="00525B4D"/>
    <w:rsid w:val="00526A72"/>
    <w:rsid w:val="00527FF0"/>
    <w:rsid w:val="005303A7"/>
    <w:rsid w:val="00530DCC"/>
    <w:rsid w:val="00532242"/>
    <w:rsid w:val="00532C0F"/>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1AA2"/>
    <w:rsid w:val="00562B82"/>
    <w:rsid w:val="0056385E"/>
    <w:rsid w:val="00563A6E"/>
    <w:rsid w:val="00563F5D"/>
    <w:rsid w:val="00564049"/>
    <w:rsid w:val="0056428C"/>
    <w:rsid w:val="005642A3"/>
    <w:rsid w:val="00564A8B"/>
    <w:rsid w:val="005673AB"/>
    <w:rsid w:val="00571C49"/>
    <w:rsid w:val="005730BF"/>
    <w:rsid w:val="00580680"/>
    <w:rsid w:val="00581619"/>
    <w:rsid w:val="00581FDF"/>
    <w:rsid w:val="005839A6"/>
    <w:rsid w:val="005839CB"/>
    <w:rsid w:val="0058452C"/>
    <w:rsid w:val="005862CA"/>
    <w:rsid w:val="00587218"/>
    <w:rsid w:val="0059164F"/>
    <w:rsid w:val="00591CAE"/>
    <w:rsid w:val="0059203F"/>
    <w:rsid w:val="0059220E"/>
    <w:rsid w:val="00592B8E"/>
    <w:rsid w:val="00592C7C"/>
    <w:rsid w:val="00593C17"/>
    <w:rsid w:val="00596066"/>
    <w:rsid w:val="005963A4"/>
    <w:rsid w:val="00596A8D"/>
    <w:rsid w:val="005A0960"/>
    <w:rsid w:val="005A0A6C"/>
    <w:rsid w:val="005A0C1B"/>
    <w:rsid w:val="005A105C"/>
    <w:rsid w:val="005A1508"/>
    <w:rsid w:val="005A339B"/>
    <w:rsid w:val="005A3830"/>
    <w:rsid w:val="005A5290"/>
    <w:rsid w:val="005A5F1B"/>
    <w:rsid w:val="005A5FC6"/>
    <w:rsid w:val="005B024A"/>
    <w:rsid w:val="005B0303"/>
    <w:rsid w:val="005B06B0"/>
    <w:rsid w:val="005B203F"/>
    <w:rsid w:val="005B3B41"/>
    <w:rsid w:val="005B47B2"/>
    <w:rsid w:val="005B50CA"/>
    <w:rsid w:val="005B5F53"/>
    <w:rsid w:val="005B7E00"/>
    <w:rsid w:val="005C0655"/>
    <w:rsid w:val="005C0E65"/>
    <w:rsid w:val="005C14B0"/>
    <w:rsid w:val="005C1A6E"/>
    <w:rsid w:val="005C1B88"/>
    <w:rsid w:val="005C471E"/>
    <w:rsid w:val="005C4DA5"/>
    <w:rsid w:val="005C5234"/>
    <w:rsid w:val="005C5DFF"/>
    <w:rsid w:val="005C7C73"/>
    <w:rsid w:val="005C7C97"/>
    <w:rsid w:val="005C7EBB"/>
    <w:rsid w:val="005D02EC"/>
    <w:rsid w:val="005D07F5"/>
    <w:rsid w:val="005D0CF0"/>
    <w:rsid w:val="005D2DB9"/>
    <w:rsid w:val="005D3F64"/>
    <w:rsid w:val="005D4055"/>
    <w:rsid w:val="005D4B02"/>
    <w:rsid w:val="005D4DAB"/>
    <w:rsid w:val="005D541A"/>
    <w:rsid w:val="005D54F6"/>
    <w:rsid w:val="005D5BE5"/>
    <w:rsid w:val="005E0179"/>
    <w:rsid w:val="005E127E"/>
    <w:rsid w:val="005E13BC"/>
    <w:rsid w:val="005E1EDE"/>
    <w:rsid w:val="005E3B2B"/>
    <w:rsid w:val="005E3C3B"/>
    <w:rsid w:val="005E3DD5"/>
    <w:rsid w:val="005E42A0"/>
    <w:rsid w:val="005E5AA5"/>
    <w:rsid w:val="005E6A89"/>
    <w:rsid w:val="005E6E62"/>
    <w:rsid w:val="005E7C3C"/>
    <w:rsid w:val="005F06D4"/>
    <w:rsid w:val="005F07AB"/>
    <w:rsid w:val="005F0CAB"/>
    <w:rsid w:val="005F0E83"/>
    <w:rsid w:val="005F237B"/>
    <w:rsid w:val="005F2964"/>
    <w:rsid w:val="005F5379"/>
    <w:rsid w:val="005F5538"/>
    <w:rsid w:val="005F56AF"/>
    <w:rsid w:val="005F5813"/>
    <w:rsid w:val="005F6EFB"/>
    <w:rsid w:val="00600FBB"/>
    <w:rsid w:val="00601AE3"/>
    <w:rsid w:val="006025B6"/>
    <w:rsid w:val="00602E37"/>
    <w:rsid w:val="00604B02"/>
    <w:rsid w:val="006059E3"/>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1F14"/>
    <w:rsid w:val="00622110"/>
    <w:rsid w:val="006237F6"/>
    <w:rsid w:val="006240D4"/>
    <w:rsid w:val="00624948"/>
    <w:rsid w:val="00625810"/>
    <w:rsid w:val="0062583B"/>
    <w:rsid w:val="006272A6"/>
    <w:rsid w:val="00630839"/>
    <w:rsid w:val="00630EEE"/>
    <w:rsid w:val="006313DB"/>
    <w:rsid w:val="00631C23"/>
    <w:rsid w:val="00633A3E"/>
    <w:rsid w:val="00633FE6"/>
    <w:rsid w:val="0063509D"/>
    <w:rsid w:val="006363F1"/>
    <w:rsid w:val="0063658A"/>
    <w:rsid w:val="0063671B"/>
    <w:rsid w:val="006371F5"/>
    <w:rsid w:val="006415B0"/>
    <w:rsid w:val="00643540"/>
    <w:rsid w:val="00643CFE"/>
    <w:rsid w:val="006449B8"/>
    <w:rsid w:val="00644BD5"/>
    <w:rsid w:val="006459A0"/>
    <w:rsid w:val="006463E6"/>
    <w:rsid w:val="00647B74"/>
    <w:rsid w:val="00647E27"/>
    <w:rsid w:val="00651B85"/>
    <w:rsid w:val="00652582"/>
    <w:rsid w:val="00653946"/>
    <w:rsid w:val="00657B4A"/>
    <w:rsid w:val="006607E9"/>
    <w:rsid w:val="00660A63"/>
    <w:rsid w:val="00661562"/>
    <w:rsid w:val="0066198E"/>
    <w:rsid w:val="00661F7B"/>
    <w:rsid w:val="00662B79"/>
    <w:rsid w:val="006634EA"/>
    <w:rsid w:val="00663928"/>
    <w:rsid w:val="00663A85"/>
    <w:rsid w:val="00665DDE"/>
    <w:rsid w:val="00671498"/>
    <w:rsid w:val="00671F16"/>
    <w:rsid w:val="00674580"/>
    <w:rsid w:val="0067497D"/>
    <w:rsid w:val="006751F8"/>
    <w:rsid w:val="00676F52"/>
    <w:rsid w:val="00677E5A"/>
    <w:rsid w:val="0068030B"/>
    <w:rsid w:val="0068298A"/>
    <w:rsid w:val="00682F5F"/>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3C57"/>
    <w:rsid w:val="0069636A"/>
    <w:rsid w:val="00696666"/>
    <w:rsid w:val="00696815"/>
    <w:rsid w:val="006A043A"/>
    <w:rsid w:val="006A0DC1"/>
    <w:rsid w:val="006A1116"/>
    <w:rsid w:val="006A16D8"/>
    <w:rsid w:val="006A3CB3"/>
    <w:rsid w:val="006A43FE"/>
    <w:rsid w:val="006A45F1"/>
    <w:rsid w:val="006A499A"/>
    <w:rsid w:val="006A5821"/>
    <w:rsid w:val="006A6700"/>
    <w:rsid w:val="006A7022"/>
    <w:rsid w:val="006B0B65"/>
    <w:rsid w:val="006B175D"/>
    <w:rsid w:val="006B17A5"/>
    <w:rsid w:val="006B3C83"/>
    <w:rsid w:val="006B64B2"/>
    <w:rsid w:val="006B7C4D"/>
    <w:rsid w:val="006B7DFA"/>
    <w:rsid w:val="006B7F15"/>
    <w:rsid w:val="006C240B"/>
    <w:rsid w:val="006C51CD"/>
    <w:rsid w:val="006C55DB"/>
    <w:rsid w:val="006C6B74"/>
    <w:rsid w:val="006C6F4F"/>
    <w:rsid w:val="006D1774"/>
    <w:rsid w:val="006D1A00"/>
    <w:rsid w:val="006D2AE8"/>
    <w:rsid w:val="006D6732"/>
    <w:rsid w:val="006E09A1"/>
    <w:rsid w:val="006E2504"/>
    <w:rsid w:val="006E27A4"/>
    <w:rsid w:val="006E2CAD"/>
    <w:rsid w:val="006E3B28"/>
    <w:rsid w:val="006E3DBD"/>
    <w:rsid w:val="006E5EBE"/>
    <w:rsid w:val="006F0638"/>
    <w:rsid w:val="006F144F"/>
    <w:rsid w:val="006F14DF"/>
    <w:rsid w:val="006F184E"/>
    <w:rsid w:val="006F2DD7"/>
    <w:rsid w:val="006F7943"/>
    <w:rsid w:val="006F7AEC"/>
    <w:rsid w:val="006F7EC6"/>
    <w:rsid w:val="00701703"/>
    <w:rsid w:val="007023AC"/>
    <w:rsid w:val="007036E3"/>
    <w:rsid w:val="00706286"/>
    <w:rsid w:val="00707533"/>
    <w:rsid w:val="00712A96"/>
    <w:rsid w:val="00712BDA"/>
    <w:rsid w:val="0071401F"/>
    <w:rsid w:val="00716052"/>
    <w:rsid w:val="00717A40"/>
    <w:rsid w:val="00717BE6"/>
    <w:rsid w:val="00720EC2"/>
    <w:rsid w:val="00721329"/>
    <w:rsid w:val="00721913"/>
    <w:rsid w:val="00722316"/>
    <w:rsid w:val="0072398A"/>
    <w:rsid w:val="00723CBE"/>
    <w:rsid w:val="00725AE8"/>
    <w:rsid w:val="0072701A"/>
    <w:rsid w:val="00727A59"/>
    <w:rsid w:val="00730198"/>
    <w:rsid w:val="007309AE"/>
    <w:rsid w:val="00734587"/>
    <w:rsid w:val="00736830"/>
    <w:rsid w:val="0074048F"/>
    <w:rsid w:val="00740875"/>
    <w:rsid w:val="00745F79"/>
    <w:rsid w:val="007464FD"/>
    <w:rsid w:val="00756DDE"/>
    <w:rsid w:val="00756F26"/>
    <w:rsid w:val="007572EB"/>
    <w:rsid w:val="0075793D"/>
    <w:rsid w:val="007610AC"/>
    <w:rsid w:val="007618BD"/>
    <w:rsid w:val="00761D9C"/>
    <w:rsid w:val="00763272"/>
    <w:rsid w:val="00763CA4"/>
    <w:rsid w:val="007647E8"/>
    <w:rsid w:val="00764CD4"/>
    <w:rsid w:val="00766BDF"/>
    <w:rsid w:val="007702E1"/>
    <w:rsid w:val="007707F4"/>
    <w:rsid w:val="00770FE9"/>
    <w:rsid w:val="0077100A"/>
    <w:rsid w:val="00771A4A"/>
    <w:rsid w:val="00772E96"/>
    <w:rsid w:val="00773F3A"/>
    <w:rsid w:val="0077424F"/>
    <w:rsid w:val="0077464C"/>
    <w:rsid w:val="00775D04"/>
    <w:rsid w:val="007767BD"/>
    <w:rsid w:val="00777B41"/>
    <w:rsid w:val="00781413"/>
    <w:rsid w:val="00784B17"/>
    <w:rsid w:val="00784F3F"/>
    <w:rsid w:val="00786ED7"/>
    <w:rsid w:val="00787FB9"/>
    <w:rsid w:val="0079003E"/>
    <w:rsid w:val="00790A0B"/>
    <w:rsid w:val="00792C3C"/>
    <w:rsid w:val="00792DBF"/>
    <w:rsid w:val="007931B9"/>
    <w:rsid w:val="00793667"/>
    <w:rsid w:val="00795C07"/>
    <w:rsid w:val="00796424"/>
    <w:rsid w:val="0079687D"/>
    <w:rsid w:val="00796E89"/>
    <w:rsid w:val="0079752E"/>
    <w:rsid w:val="007A095D"/>
    <w:rsid w:val="007A1802"/>
    <w:rsid w:val="007A1EDA"/>
    <w:rsid w:val="007A2D13"/>
    <w:rsid w:val="007A3B3C"/>
    <w:rsid w:val="007A561E"/>
    <w:rsid w:val="007A5DEF"/>
    <w:rsid w:val="007A643D"/>
    <w:rsid w:val="007A692C"/>
    <w:rsid w:val="007A6A31"/>
    <w:rsid w:val="007B2391"/>
    <w:rsid w:val="007B34D8"/>
    <w:rsid w:val="007B3663"/>
    <w:rsid w:val="007B377B"/>
    <w:rsid w:val="007B39DC"/>
    <w:rsid w:val="007B3B4B"/>
    <w:rsid w:val="007B423D"/>
    <w:rsid w:val="007B4822"/>
    <w:rsid w:val="007B672D"/>
    <w:rsid w:val="007B6CA1"/>
    <w:rsid w:val="007C11DA"/>
    <w:rsid w:val="007C140D"/>
    <w:rsid w:val="007C32D7"/>
    <w:rsid w:val="007C47EE"/>
    <w:rsid w:val="007C56F9"/>
    <w:rsid w:val="007C6344"/>
    <w:rsid w:val="007C664B"/>
    <w:rsid w:val="007C76E4"/>
    <w:rsid w:val="007D03D0"/>
    <w:rsid w:val="007D125E"/>
    <w:rsid w:val="007D218D"/>
    <w:rsid w:val="007D24FA"/>
    <w:rsid w:val="007D2A5F"/>
    <w:rsid w:val="007D3191"/>
    <w:rsid w:val="007D3DBE"/>
    <w:rsid w:val="007D4423"/>
    <w:rsid w:val="007D5422"/>
    <w:rsid w:val="007E085D"/>
    <w:rsid w:val="007E17D8"/>
    <w:rsid w:val="007E387D"/>
    <w:rsid w:val="007E3A55"/>
    <w:rsid w:val="007E3DBC"/>
    <w:rsid w:val="007E40C9"/>
    <w:rsid w:val="007E45E1"/>
    <w:rsid w:val="007E5AEB"/>
    <w:rsid w:val="007E5BF0"/>
    <w:rsid w:val="007E6205"/>
    <w:rsid w:val="007E6A05"/>
    <w:rsid w:val="007E712D"/>
    <w:rsid w:val="007F0169"/>
    <w:rsid w:val="007F01F3"/>
    <w:rsid w:val="007F04BA"/>
    <w:rsid w:val="007F05D5"/>
    <w:rsid w:val="007F1689"/>
    <w:rsid w:val="007F2ECD"/>
    <w:rsid w:val="007F39CD"/>
    <w:rsid w:val="007F4A4D"/>
    <w:rsid w:val="007F4C21"/>
    <w:rsid w:val="007F52BC"/>
    <w:rsid w:val="007F7D32"/>
    <w:rsid w:val="00800739"/>
    <w:rsid w:val="00800A0E"/>
    <w:rsid w:val="008031F2"/>
    <w:rsid w:val="00803231"/>
    <w:rsid w:val="0080594B"/>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1B15"/>
    <w:rsid w:val="00835867"/>
    <w:rsid w:val="00836584"/>
    <w:rsid w:val="00837B20"/>
    <w:rsid w:val="008402B6"/>
    <w:rsid w:val="00841043"/>
    <w:rsid w:val="008412B6"/>
    <w:rsid w:val="00841832"/>
    <w:rsid w:val="00842F2B"/>
    <w:rsid w:val="0084350E"/>
    <w:rsid w:val="00843D16"/>
    <w:rsid w:val="0084426C"/>
    <w:rsid w:val="00844732"/>
    <w:rsid w:val="00845FCB"/>
    <w:rsid w:val="00847395"/>
    <w:rsid w:val="00847BE6"/>
    <w:rsid w:val="00847F09"/>
    <w:rsid w:val="00850927"/>
    <w:rsid w:val="008509E7"/>
    <w:rsid w:val="00850B70"/>
    <w:rsid w:val="00851BA2"/>
    <w:rsid w:val="00852310"/>
    <w:rsid w:val="00854496"/>
    <w:rsid w:val="00855DC7"/>
    <w:rsid w:val="00856E6B"/>
    <w:rsid w:val="00856FF3"/>
    <w:rsid w:val="0086076D"/>
    <w:rsid w:val="00860CA6"/>
    <w:rsid w:val="008610C5"/>
    <w:rsid w:val="008611C6"/>
    <w:rsid w:val="00861BDB"/>
    <w:rsid w:val="00861C25"/>
    <w:rsid w:val="00863A24"/>
    <w:rsid w:val="00864D70"/>
    <w:rsid w:val="008650F0"/>
    <w:rsid w:val="00867C81"/>
    <w:rsid w:val="00867E7F"/>
    <w:rsid w:val="00870B47"/>
    <w:rsid w:val="00871774"/>
    <w:rsid w:val="008753AC"/>
    <w:rsid w:val="00875D20"/>
    <w:rsid w:val="00875F08"/>
    <w:rsid w:val="008771D1"/>
    <w:rsid w:val="00877CC5"/>
    <w:rsid w:val="00880529"/>
    <w:rsid w:val="00880E7F"/>
    <w:rsid w:val="00881A69"/>
    <w:rsid w:val="00881AC5"/>
    <w:rsid w:val="008839EC"/>
    <w:rsid w:val="00883D9D"/>
    <w:rsid w:val="00884E5E"/>
    <w:rsid w:val="00884EDC"/>
    <w:rsid w:val="00885E39"/>
    <w:rsid w:val="00885F3E"/>
    <w:rsid w:val="00887E42"/>
    <w:rsid w:val="008923CC"/>
    <w:rsid w:val="00893AC8"/>
    <w:rsid w:val="0089406A"/>
    <w:rsid w:val="00894C5F"/>
    <w:rsid w:val="0089582E"/>
    <w:rsid w:val="00897A9E"/>
    <w:rsid w:val="008A0DE7"/>
    <w:rsid w:val="008A27EF"/>
    <w:rsid w:val="008A4226"/>
    <w:rsid w:val="008A5D43"/>
    <w:rsid w:val="008B1F9B"/>
    <w:rsid w:val="008B34F4"/>
    <w:rsid w:val="008B4892"/>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D5ADE"/>
    <w:rsid w:val="008E26DC"/>
    <w:rsid w:val="008E297D"/>
    <w:rsid w:val="008E4A44"/>
    <w:rsid w:val="008E52AF"/>
    <w:rsid w:val="008E5377"/>
    <w:rsid w:val="008E670B"/>
    <w:rsid w:val="008E67D8"/>
    <w:rsid w:val="008E6B14"/>
    <w:rsid w:val="008F2772"/>
    <w:rsid w:val="008F4AE1"/>
    <w:rsid w:val="008F5286"/>
    <w:rsid w:val="008F6510"/>
    <w:rsid w:val="008F7E38"/>
    <w:rsid w:val="009003F1"/>
    <w:rsid w:val="009004E5"/>
    <w:rsid w:val="00900C37"/>
    <w:rsid w:val="009019B8"/>
    <w:rsid w:val="0090229A"/>
    <w:rsid w:val="00905729"/>
    <w:rsid w:val="00905E2B"/>
    <w:rsid w:val="009061D8"/>
    <w:rsid w:val="009062C4"/>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201AF"/>
    <w:rsid w:val="00920AAC"/>
    <w:rsid w:val="00920E4A"/>
    <w:rsid w:val="00921011"/>
    <w:rsid w:val="009215D2"/>
    <w:rsid w:val="00921706"/>
    <w:rsid w:val="0092290C"/>
    <w:rsid w:val="00922E21"/>
    <w:rsid w:val="00925BC5"/>
    <w:rsid w:val="009268EB"/>
    <w:rsid w:val="009276E6"/>
    <w:rsid w:val="009307A7"/>
    <w:rsid w:val="00930862"/>
    <w:rsid w:val="009319D7"/>
    <w:rsid w:val="009325C3"/>
    <w:rsid w:val="00933A4C"/>
    <w:rsid w:val="00934893"/>
    <w:rsid w:val="0093568F"/>
    <w:rsid w:val="00936008"/>
    <w:rsid w:val="009361FF"/>
    <w:rsid w:val="009376CE"/>
    <w:rsid w:val="00937A8A"/>
    <w:rsid w:val="00937AD7"/>
    <w:rsid w:val="009403AF"/>
    <w:rsid w:val="00940614"/>
    <w:rsid w:val="00940B9B"/>
    <w:rsid w:val="009416AA"/>
    <w:rsid w:val="009454A7"/>
    <w:rsid w:val="00945BFA"/>
    <w:rsid w:val="00945C1A"/>
    <w:rsid w:val="00946487"/>
    <w:rsid w:val="00947C96"/>
    <w:rsid w:val="00950087"/>
    <w:rsid w:val="00950339"/>
    <w:rsid w:val="009512F1"/>
    <w:rsid w:val="00951573"/>
    <w:rsid w:val="00951DBD"/>
    <w:rsid w:val="009523D7"/>
    <w:rsid w:val="00952BA1"/>
    <w:rsid w:val="0095325A"/>
    <w:rsid w:val="0095381A"/>
    <w:rsid w:val="009538AB"/>
    <w:rsid w:val="00953E00"/>
    <w:rsid w:val="009540EA"/>
    <w:rsid w:val="0095488E"/>
    <w:rsid w:val="009559ED"/>
    <w:rsid w:val="00955B71"/>
    <w:rsid w:val="00955ED1"/>
    <w:rsid w:val="0095680B"/>
    <w:rsid w:val="00957E69"/>
    <w:rsid w:val="00957E79"/>
    <w:rsid w:val="00960154"/>
    <w:rsid w:val="0096089E"/>
    <w:rsid w:val="00961EC4"/>
    <w:rsid w:val="00963B33"/>
    <w:rsid w:val="00965C7C"/>
    <w:rsid w:val="00965D4F"/>
    <w:rsid w:val="00967174"/>
    <w:rsid w:val="0096748F"/>
    <w:rsid w:val="00972FAB"/>
    <w:rsid w:val="00974104"/>
    <w:rsid w:val="00975331"/>
    <w:rsid w:val="00977A97"/>
    <w:rsid w:val="009817C0"/>
    <w:rsid w:val="0098251D"/>
    <w:rsid w:val="0098338D"/>
    <w:rsid w:val="00983CF1"/>
    <w:rsid w:val="009842E8"/>
    <w:rsid w:val="00984B33"/>
    <w:rsid w:val="009913B6"/>
    <w:rsid w:val="0099198B"/>
    <w:rsid w:val="00991B70"/>
    <w:rsid w:val="00991D2C"/>
    <w:rsid w:val="009923D1"/>
    <w:rsid w:val="00992EF3"/>
    <w:rsid w:val="00993965"/>
    <w:rsid w:val="00993AD9"/>
    <w:rsid w:val="00995FEB"/>
    <w:rsid w:val="009A05AB"/>
    <w:rsid w:val="009A0ACA"/>
    <w:rsid w:val="009A0F8A"/>
    <w:rsid w:val="009A1FC3"/>
    <w:rsid w:val="009A23D0"/>
    <w:rsid w:val="009A2CB3"/>
    <w:rsid w:val="009A33D5"/>
    <w:rsid w:val="009A38A5"/>
    <w:rsid w:val="009A3A0A"/>
    <w:rsid w:val="009A3FEC"/>
    <w:rsid w:val="009A5A33"/>
    <w:rsid w:val="009A5DCD"/>
    <w:rsid w:val="009B1424"/>
    <w:rsid w:val="009B1A76"/>
    <w:rsid w:val="009B1AA7"/>
    <w:rsid w:val="009B1FBA"/>
    <w:rsid w:val="009B236D"/>
    <w:rsid w:val="009B32F1"/>
    <w:rsid w:val="009B592C"/>
    <w:rsid w:val="009B684B"/>
    <w:rsid w:val="009B6BD1"/>
    <w:rsid w:val="009B6C72"/>
    <w:rsid w:val="009B766B"/>
    <w:rsid w:val="009C07CA"/>
    <w:rsid w:val="009C1120"/>
    <w:rsid w:val="009C1271"/>
    <w:rsid w:val="009C14A8"/>
    <w:rsid w:val="009C2848"/>
    <w:rsid w:val="009C4040"/>
    <w:rsid w:val="009C4155"/>
    <w:rsid w:val="009C52CA"/>
    <w:rsid w:val="009C54B8"/>
    <w:rsid w:val="009C6184"/>
    <w:rsid w:val="009C760E"/>
    <w:rsid w:val="009D03CB"/>
    <w:rsid w:val="009D0A07"/>
    <w:rsid w:val="009D0BE6"/>
    <w:rsid w:val="009D0C29"/>
    <w:rsid w:val="009D1E93"/>
    <w:rsid w:val="009D274F"/>
    <w:rsid w:val="009D4387"/>
    <w:rsid w:val="009D55D1"/>
    <w:rsid w:val="009D56BB"/>
    <w:rsid w:val="009D5F26"/>
    <w:rsid w:val="009D6D60"/>
    <w:rsid w:val="009E123F"/>
    <w:rsid w:val="009E1AFE"/>
    <w:rsid w:val="009E3187"/>
    <w:rsid w:val="009E504E"/>
    <w:rsid w:val="009E57DD"/>
    <w:rsid w:val="009F0006"/>
    <w:rsid w:val="009F08C0"/>
    <w:rsid w:val="009F1BAA"/>
    <w:rsid w:val="009F1C9C"/>
    <w:rsid w:val="009F4A17"/>
    <w:rsid w:val="009F639E"/>
    <w:rsid w:val="00A0094F"/>
    <w:rsid w:val="00A0128C"/>
    <w:rsid w:val="00A01397"/>
    <w:rsid w:val="00A02382"/>
    <w:rsid w:val="00A02C80"/>
    <w:rsid w:val="00A0420D"/>
    <w:rsid w:val="00A07BA3"/>
    <w:rsid w:val="00A121E6"/>
    <w:rsid w:val="00A1298C"/>
    <w:rsid w:val="00A13152"/>
    <w:rsid w:val="00A13318"/>
    <w:rsid w:val="00A137C0"/>
    <w:rsid w:val="00A15348"/>
    <w:rsid w:val="00A161C9"/>
    <w:rsid w:val="00A2067B"/>
    <w:rsid w:val="00A2091E"/>
    <w:rsid w:val="00A20C83"/>
    <w:rsid w:val="00A21B2F"/>
    <w:rsid w:val="00A23CFE"/>
    <w:rsid w:val="00A26367"/>
    <w:rsid w:val="00A2689D"/>
    <w:rsid w:val="00A26C17"/>
    <w:rsid w:val="00A272D1"/>
    <w:rsid w:val="00A275FA"/>
    <w:rsid w:val="00A3094F"/>
    <w:rsid w:val="00A33F3E"/>
    <w:rsid w:val="00A35126"/>
    <w:rsid w:val="00A36135"/>
    <w:rsid w:val="00A36871"/>
    <w:rsid w:val="00A36E28"/>
    <w:rsid w:val="00A403EE"/>
    <w:rsid w:val="00A40CB2"/>
    <w:rsid w:val="00A42B29"/>
    <w:rsid w:val="00A45AD4"/>
    <w:rsid w:val="00A502DE"/>
    <w:rsid w:val="00A524AF"/>
    <w:rsid w:val="00A526B7"/>
    <w:rsid w:val="00A52D29"/>
    <w:rsid w:val="00A52DEF"/>
    <w:rsid w:val="00A55839"/>
    <w:rsid w:val="00A5634F"/>
    <w:rsid w:val="00A577A0"/>
    <w:rsid w:val="00A61BEE"/>
    <w:rsid w:val="00A621D6"/>
    <w:rsid w:val="00A62231"/>
    <w:rsid w:val="00A63031"/>
    <w:rsid w:val="00A65102"/>
    <w:rsid w:val="00A67672"/>
    <w:rsid w:val="00A700EF"/>
    <w:rsid w:val="00A721CA"/>
    <w:rsid w:val="00A7420D"/>
    <w:rsid w:val="00A742E0"/>
    <w:rsid w:val="00A7456D"/>
    <w:rsid w:val="00A74B9E"/>
    <w:rsid w:val="00A74E1C"/>
    <w:rsid w:val="00A74E70"/>
    <w:rsid w:val="00A7601A"/>
    <w:rsid w:val="00A76A10"/>
    <w:rsid w:val="00A777CE"/>
    <w:rsid w:val="00A80B8C"/>
    <w:rsid w:val="00A80F5E"/>
    <w:rsid w:val="00A820EB"/>
    <w:rsid w:val="00A8255C"/>
    <w:rsid w:val="00A82FCB"/>
    <w:rsid w:val="00A85147"/>
    <w:rsid w:val="00A85B8C"/>
    <w:rsid w:val="00A90FB3"/>
    <w:rsid w:val="00A9131A"/>
    <w:rsid w:val="00A91B1D"/>
    <w:rsid w:val="00A933F1"/>
    <w:rsid w:val="00A95088"/>
    <w:rsid w:val="00A95F72"/>
    <w:rsid w:val="00A970B5"/>
    <w:rsid w:val="00AA1273"/>
    <w:rsid w:val="00AA36D1"/>
    <w:rsid w:val="00AA4F51"/>
    <w:rsid w:val="00AA5A18"/>
    <w:rsid w:val="00AA6A58"/>
    <w:rsid w:val="00AA7AFA"/>
    <w:rsid w:val="00AA7D5D"/>
    <w:rsid w:val="00AB1628"/>
    <w:rsid w:val="00AB195A"/>
    <w:rsid w:val="00AB256F"/>
    <w:rsid w:val="00AB357B"/>
    <w:rsid w:val="00AB5950"/>
    <w:rsid w:val="00AB6535"/>
    <w:rsid w:val="00AB6D41"/>
    <w:rsid w:val="00AC02B6"/>
    <w:rsid w:val="00AC041A"/>
    <w:rsid w:val="00AC1936"/>
    <w:rsid w:val="00AC1F45"/>
    <w:rsid w:val="00AC28DB"/>
    <w:rsid w:val="00AC2BEB"/>
    <w:rsid w:val="00AC400A"/>
    <w:rsid w:val="00AC550E"/>
    <w:rsid w:val="00AC5C3F"/>
    <w:rsid w:val="00AC6C0A"/>
    <w:rsid w:val="00AD0667"/>
    <w:rsid w:val="00AD15DC"/>
    <w:rsid w:val="00AD1BBB"/>
    <w:rsid w:val="00AD3AB4"/>
    <w:rsid w:val="00AD4F32"/>
    <w:rsid w:val="00AD6177"/>
    <w:rsid w:val="00AD6C43"/>
    <w:rsid w:val="00AD78AC"/>
    <w:rsid w:val="00AD7CA3"/>
    <w:rsid w:val="00AE0273"/>
    <w:rsid w:val="00AE0D36"/>
    <w:rsid w:val="00AE2C87"/>
    <w:rsid w:val="00AE3752"/>
    <w:rsid w:val="00AE473A"/>
    <w:rsid w:val="00AE569D"/>
    <w:rsid w:val="00AE5809"/>
    <w:rsid w:val="00AE6A16"/>
    <w:rsid w:val="00AE7880"/>
    <w:rsid w:val="00AF4B5C"/>
    <w:rsid w:val="00AF52D9"/>
    <w:rsid w:val="00AF55B4"/>
    <w:rsid w:val="00AF5622"/>
    <w:rsid w:val="00AF5DA5"/>
    <w:rsid w:val="00AF69B9"/>
    <w:rsid w:val="00AF6FF2"/>
    <w:rsid w:val="00B0296B"/>
    <w:rsid w:val="00B03F6D"/>
    <w:rsid w:val="00B041F4"/>
    <w:rsid w:val="00B04CA3"/>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47C"/>
    <w:rsid w:val="00B23487"/>
    <w:rsid w:val="00B23891"/>
    <w:rsid w:val="00B23EFF"/>
    <w:rsid w:val="00B25C83"/>
    <w:rsid w:val="00B2605B"/>
    <w:rsid w:val="00B26CCF"/>
    <w:rsid w:val="00B302AD"/>
    <w:rsid w:val="00B30D19"/>
    <w:rsid w:val="00B31965"/>
    <w:rsid w:val="00B32592"/>
    <w:rsid w:val="00B3331C"/>
    <w:rsid w:val="00B333F0"/>
    <w:rsid w:val="00B33C00"/>
    <w:rsid w:val="00B3662E"/>
    <w:rsid w:val="00B3728F"/>
    <w:rsid w:val="00B376DE"/>
    <w:rsid w:val="00B37815"/>
    <w:rsid w:val="00B37A89"/>
    <w:rsid w:val="00B37D52"/>
    <w:rsid w:val="00B37E1E"/>
    <w:rsid w:val="00B40475"/>
    <w:rsid w:val="00B42F2D"/>
    <w:rsid w:val="00B43E77"/>
    <w:rsid w:val="00B44759"/>
    <w:rsid w:val="00B45274"/>
    <w:rsid w:val="00B4551E"/>
    <w:rsid w:val="00B45915"/>
    <w:rsid w:val="00B469AE"/>
    <w:rsid w:val="00B47A20"/>
    <w:rsid w:val="00B47CE6"/>
    <w:rsid w:val="00B505ED"/>
    <w:rsid w:val="00B50C37"/>
    <w:rsid w:val="00B55E52"/>
    <w:rsid w:val="00B5688F"/>
    <w:rsid w:val="00B57C11"/>
    <w:rsid w:val="00B60D19"/>
    <w:rsid w:val="00B6324B"/>
    <w:rsid w:val="00B64A78"/>
    <w:rsid w:val="00B64C8B"/>
    <w:rsid w:val="00B652C6"/>
    <w:rsid w:val="00B66BBE"/>
    <w:rsid w:val="00B670F7"/>
    <w:rsid w:val="00B673B4"/>
    <w:rsid w:val="00B703E5"/>
    <w:rsid w:val="00B70429"/>
    <w:rsid w:val="00B70B3C"/>
    <w:rsid w:val="00B723C1"/>
    <w:rsid w:val="00B7360D"/>
    <w:rsid w:val="00B73BAD"/>
    <w:rsid w:val="00B73C59"/>
    <w:rsid w:val="00B74833"/>
    <w:rsid w:val="00B75455"/>
    <w:rsid w:val="00B7760A"/>
    <w:rsid w:val="00B80254"/>
    <w:rsid w:val="00B80406"/>
    <w:rsid w:val="00B8169A"/>
    <w:rsid w:val="00B85F0B"/>
    <w:rsid w:val="00B860A3"/>
    <w:rsid w:val="00B8695A"/>
    <w:rsid w:val="00B87216"/>
    <w:rsid w:val="00B8797A"/>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11F"/>
    <w:rsid w:val="00BB16FF"/>
    <w:rsid w:val="00BB1F7C"/>
    <w:rsid w:val="00BB30E4"/>
    <w:rsid w:val="00BB344F"/>
    <w:rsid w:val="00BB3EEF"/>
    <w:rsid w:val="00BB44C6"/>
    <w:rsid w:val="00BB6A03"/>
    <w:rsid w:val="00BB72FD"/>
    <w:rsid w:val="00BB7809"/>
    <w:rsid w:val="00BB7F1B"/>
    <w:rsid w:val="00BC0808"/>
    <w:rsid w:val="00BC2031"/>
    <w:rsid w:val="00BC259A"/>
    <w:rsid w:val="00BC4343"/>
    <w:rsid w:val="00BC4AF2"/>
    <w:rsid w:val="00BC531E"/>
    <w:rsid w:val="00BC7AAA"/>
    <w:rsid w:val="00BC7FD5"/>
    <w:rsid w:val="00BD0D39"/>
    <w:rsid w:val="00BD1095"/>
    <w:rsid w:val="00BD166E"/>
    <w:rsid w:val="00BD226B"/>
    <w:rsid w:val="00BD2B6E"/>
    <w:rsid w:val="00BD2D1B"/>
    <w:rsid w:val="00BD3800"/>
    <w:rsid w:val="00BD4CF9"/>
    <w:rsid w:val="00BD65EF"/>
    <w:rsid w:val="00BD65FC"/>
    <w:rsid w:val="00BD71D8"/>
    <w:rsid w:val="00BE0E06"/>
    <w:rsid w:val="00BE2978"/>
    <w:rsid w:val="00BE4779"/>
    <w:rsid w:val="00BE4B28"/>
    <w:rsid w:val="00BE4C44"/>
    <w:rsid w:val="00BE4CDC"/>
    <w:rsid w:val="00BE4E3A"/>
    <w:rsid w:val="00BE538A"/>
    <w:rsid w:val="00BE5D2B"/>
    <w:rsid w:val="00BE667A"/>
    <w:rsid w:val="00BF1931"/>
    <w:rsid w:val="00BF1EC6"/>
    <w:rsid w:val="00BF4103"/>
    <w:rsid w:val="00BF7506"/>
    <w:rsid w:val="00BF7762"/>
    <w:rsid w:val="00C01207"/>
    <w:rsid w:val="00C01622"/>
    <w:rsid w:val="00C01AD5"/>
    <w:rsid w:val="00C03842"/>
    <w:rsid w:val="00C03889"/>
    <w:rsid w:val="00C0516B"/>
    <w:rsid w:val="00C05462"/>
    <w:rsid w:val="00C06DE1"/>
    <w:rsid w:val="00C074F8"/>
    <w:rsid w:val="00C1064A"/>
    <w:rsid w:val="00C10E7B"/>
    <w:rsid w:val="00C122B5"/>
    <w:rsid w:val="00C12D0B"/>
    <w:rsid w:val="00C134C5"/>
    <w:rsid w:val="00C136EB"/>
    <w:rsid w:val="00C13FFA"/>
    <w:rsid w:val="00C15016"/>
    <w:rsid w:val="00C150BF"/>
    <w:rsid w:val="00C16FEF"/>
    <w:rsid w:val="00C23545"/>
    <w:rsid w:val="00C244B7"/>
    <w:rsid w:val="00C24573"/>
    <w:rsid w:val="00C248BF"/>
    <w:rsid w:val="00C24C3F"/>
    <w:rsid w:val="00C24DBF"/>
    <w:rsid w:val="00C2566C"/>
    <w:rsid w:val="00C268CA"/>
    <w:rsid w:val="00C27AF3"/>
    <w:rsid w:val="00C32070"/>
    <w:rsid w:val="00C3313E"/>
    <w:rsid w:val="00C340EE"/>
    <w:rsid w:val="00C366B1"/>
    <w:rsid w:val="00C37A06"/>
    <w:rsid w:val="00C40075"/>
    <w:rsid w:val="00C41688"/>
    <w:rsid w:val="00C431BF"/>
    <w:rsid w:val="00C46008"/>
    <w:rsid w:val="00C47360"/>
    <w:rsid w:val="00C47510"/>
    <w:rsid w:val="00C47CF7"/>
    <w:rsid w:val="00C47E64"/>
    <w:rsid w:val="00C51702"/>
    <w:rsid w:val="00C52C76"/>
    <w:rsid w:val="00C564C5"/>
    <w:rsid w:val="00C56655"/>
    <w:rsid w:val="00C56888"/>
    <w:rsid w:val="00C5709F"/>
    <w:rsid w:val="00C57BFB"/>
    <w:rsid w:val="00C6071F"/>
    <w:rsid w:val="00C60C52"/>
    <w:rsid w:val="00C61190"/>
    <w:rsid w:val="00C61A49"/>
    <w:rsid w:val="00C62055"/>
    <w:rsid w:val="00C62766"/>
    <w:rsid w:val="00C62FE1"/>
    <w:rsid w:val="00C6300C"/>
    <w:rsid w:val="00C632F4"/>
    <w:rsid w:val="00C63523"/>
    <w:rsid w:val="00C63F94"/>
    <w:rsid w:val="00C6425B"/>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3F91"/>
    <w:rsid w:val="00C85D84"/>
    <w:rsid w:val="00C86308"/>
    <w:rsid w:val="00C87E68"/>
    <w:rsid w:val="00C906CE"/>
    <w:rsid w:val="00C90EDC"/>
    <w:rsid w:val="00C92E3D"/>
    <w:rsid w:val="00C945D0"/>
    <w:rsid w:val="00C965A1"/>
    <w:rsid w:val="00C96FFC"/>
    <w:rsid w:val="00CA07D7"/>
    <w:rsid w:val="00CA0927"/>
    <w:rsid w:val="00CA09A6"/>
    <w:rsid w:val="00CA0A7F"/>
    <w:rsid w:val="00CA1C75"/>
    <w:rsid w:val="00CA34EF"/>
    <w:rsid w:val="00CA3613"/>
    <w:rsid w:val="00CA3836"/>
    <w:rsid w:val="00CA5402"/>
    <w:rsid w:val="00CA56A9"/>
    <w:rsid w:val="00CA6655"/>
    <w:rsid w:val="00CA690B"/>
    <w:rsid w:val="00CA6E6D"/>
    <w:rsid w:val="00CB12CD"/>
    <w:rsid w:val="00CB1475"/>
    <w:rsid w:val="00CB2710"/>
    <w:rsid w:val="00CB558D"/>
    <w:rsid w:val="00CB65FD"/>
    <w:rsid w:val="00CB757B"/>
    <w:rsid w:val="00CB7B56"/>
    <w:rsid w:val="00CB7D94"/>
    <w:rsid w:val="00CB7F9E"/>
    <w:rsid w:val="00CC09FE"/>
    <w:rsid w:val="00CC46D8"/>
    <w:rsid w:val="00CC55BF"/>
    <w:rsid w:val="00CC7FC4"/>
    <w:rsid w:val="00CD0909"/>
    <w:rsid w:val="00CD0C59"/>
    <w:rsid w:val="00CD15B2"/>
    <w:rsid w:val="00CD1DAF"/>
    <w:rsid w:val="00CD2016"/>
    <w:rsid w:val="00CD2F80"/>
    <w:rsid w:val="00CD3DB5"/>
    <w:rsid w:val="00CD4D6F"/>
    <w:rsid w:val="00CD4E01"/>
    <w:rsid w:val="00CD66AE"/>
    <w:rsid w:val="00CD6E8F"/>
    <w:rsid w:val="00CD6FFF"/>
    <w:rsid w:val="00CD7F6F"/>
    <w:rsid w:val="00CE1AFF"/>
    <w:rsid w:val="00CE2618"/>
    <w:rsid w:val="00CE474E"/>
    <w:rsid w:val="00CE501E"/>
    <w:rsid w:val="00CE595C"/>
    <w:rsid w:val="00CE62FC"/>
    <w:rsid w:val="00CE78ED"/>
    <w:rsid w:val="00CF0190"/>
    <w:rsid w:val="00CF0802"/>
    <w:rsid w:val="00CF0BE5"/>
    <w:rsid w:val="00CF16E1"/>
    <w:rsid w:val="00CF20C0"/>
    <w:rsid w:val="00CF27B4"/>
    <w:rsid w:val="00CF40BE"/>
    <w:rsid w:val="00CF53E4"/>
    <w:rsid w:val="00CF5C56"/>
    <w:rsid w:val="00CF5DFB"/>
    <w:rsid w:val="00CF62A2"/>
    <w:rsid w:val="00CF69BE"/>
    <w:rsid w:val="00CF7E69"/>
    <w:rsid w:val="00D004CE"/>
    <w:rsid w:val="00D006A6"/>
    <w:rsid w:val="00D01362"/>
    <w:rsid w:val="00D03F61"/>
    <w:rsid w:val="00D05748"/>
    <w:rsid w:val="00D06794"/>
    <w:rsid w:val="00D10075"/>
    <w:rsid w:val="00D10620"/>
    <w:rsid w:val="00D106AE"/>
    <w:rsid w:val="00D10DF4"/>
    <w:rsid w:val="00D11260"/>
    <w:rsid w:val="00D12889"/>
    <w:rsid w:val="00D158A9"/>
    <w:rsid w:val="00D17281"/>
    <w:rsid w:val="00D204B1"/>
    <w:rsid w:val="00D208B3"/>
    <w:rsid w:val="00D20AA3"/>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404ED"/>
    <w:rsid w:val="00D421F3"/>
    <w:rsid w:val="00D4472B"/>
    <w:rsid w:val="00D455E6"/>
    <w:rsid w:val="00D4576C"/>
    <w:rsid w:val="00D45D40"/>
    <w:rsid w:val="00D45EDC"/>
    <w:rsid w:val="00D46C7C"/>
    <w:rsid w:val="00D50425"/>
    <w:rsid w:val="00D50D11"/>
    <w:rsid w:val="00D51231"/>
    <w:rsid w:val="00D5140D"/>
    <w:rsid w:val="00D5152B"/>
    <w:rsid w:val="00D51743"/>
    <w:rsid w:val="00D52EEB"/>
    <w:rsid w:val="00D53117"/>
    <w:rsid w:val="00D5311B"/>
    <w:rsid w:val="00D535D6"/>
    <w:rsid w:val="00D55ECB"/>
    <w:rsid w:val="00D56A93"/>
    <w:rsid w:val="00D57550"/>
    <w:rsid w:val="00D60018"/>
    <w:rsid w:val="00D6225C"/>
    <w:rsid w:val="00D6240F"/>
    <w:rsid w:val="00D63048"/>
    <w:rsid w:val="00D6398E"/>
    <w:rsid w:val="00D63EC1"/>
    <w:rsid w:val="00D64F4F"/>
    <w:rsid w:val="00D650A1"/>
    <w:rsid w:val="00D65882"/>
    <w:rsid w:val="00D65A48"/>
    <w:rsid w:val="00D65C86"/>
    <w:rsid w:val="00D66C82"/>
    <w:rsid w:val="00D67AB3"/>
    <w:rsid w:val="00D7016E"/>
    <w:rsid w:val="00D70E4B"/>
    <w:rsid w:val="00D71473"/>
    <w:rsid w:val="00D72D08"/>
    <w:rsid w:val="00D736B3"/>
    <w:rsid w:val="00D74204"/>
    <w:rsid w:val="00D76934"/>
    <w:rsid w:val="00D76F83"/>
    <w:rsid w:val="00D76F90"/>
    <w:rsid w:val="00D824D7"/>
    <w:rsid w:val="00D830CD"/>
    <w:rsid w:val="00D8316A"/>
    <w:rsid w:val="00D83715"/>
    <w:rsid w:val="00D843C6"/>
    <w:rsid w:val="00D8696D"/>
    <w:rsid w:val="00D876BE"/>
    <w:rsid w:val="00D876C4"/>
    <w:rsid w:val="00D90397"/>
    <w:rsid w:val="00D9275C"/>
    <w:rsid w:val="00D94832"/>
    <w:rsid w:val="00D954A0"/>
    <w:rsid w:val="00D95FDC"/>
    <w:rsid w:val="00D96FDD"/>
    <w:rsid w:val="00D97057"/>
    <w:rsid w:val="00DA197C"/>
    <w:rsid w:val="00DA2883"/>
    <w:rsid w:val="00DA2DD8"/>
    <w:rsid w:val="00DA384E"/>
    <w:rsid w:val="00DA4888"/>
    <w:rsid w:val="00DA495D"/>
    <w:rsid w:val="00DA69F7"/>
    <w:rsid w:val="00DA73D0"/>
    <w:rsid w:val="00DA7DC2"/>
    <w:rsid w:val="00DB0483"/>
    <w:rsid w:val="00DB203A"/>
    <w:rsid w:val="00DB27CC"/>
    <w:rsid w:val="00DB4834"/>
    <w:rsid w:val="00DB5047"/>
    <w:rsid w:val="00DB5C6F"/>
    <w:rsid w:val="00DB5DA5"/>
    <w:rsid w:val="00DB63CD"/>
    <w:rsid w:val="00DB6AC9"/>
    <w:rsid w:val="00DB7837"/>
    <w:rsid w:val="00DB78E8"/>
    <w:rsid w:val="00DB7925"/>
    <w:rsid w:val="00DC08A2"/>
    <w:rsid w:val="00DC0D61"/>
    <w:rsid w:val="00DC1B2A"/>
    <w:rsid w:val="00DC3BF7"/>
    <w:rsid w:val="00DC4A5C"/>
    <w:rsid w:val="00DD190B"/>
    <w:rsid w:val="00DD4E6D"/>
    <w:rsid w:val="00DD5822"/>
    <w:rsid w:val="00DE0D19"/>
    <w:rsid w:val="00DE3413"/>
    <w:rsid w:val="00DE3B33"/>
    <w:rsid w:val="00DE6801"/>
    <w:rsid w:val="00DE6CD4"/>
    <w:rsid w:val="00DE6EFA"/>
    <w:rsid w:val="00DF0D69"/>
    <w:rsid w:val="00DF1243"/>
    <w:rsid w:val="00DF18BA"/>
    <w:rsid w:val="00DF1CBA"/>
    <w:rsid w:val="00DF557B"/>
    <w:rsid w:val="00DF67EE"/>
    <w:rsid w:val="00E0020F"/>
    <w:rsid w:val="00E009FD"/>
    <w:rsid w:val="00E00AA0"/>
    <w:rsid w:val="00E00C84"/>
    <w:rsid w:val="00E011C1"/>
    <w:rsid w:val="00E01BB2"/>
    <w:rsid w:val="00E02232"/>
    <w:rsid w:val="00E02F6F"/>
    <w:rsid w:val="00E049E0"/>
    <w:rsid w:val="00E04E46"/>
    <w:rsid w:val="00E0561A"/>
    <w:rsid w:val="00E06352"/>
    <w:rsid w:val="00E0647C"/>
    <w:rsid w:val="00E10376"/>
    <w:rsid w:val="00E10707"/>
    <w:rsid w:val="00E1182F"/>
    <w:rsid w:val="00E1275C"/>
    <w:rsid w:val="00E12BED"/>
    <w:rsid w:val="00E14142"/>
    <w:rsid w:val="00E142AB"/>
    <w:rsid w:val="00E149B1"/>
    <w:rsid w:val="00E15EF0"/>
    <w:rsid w:val="00E16E9C"/>
    <w:rsid w:val="00E209E5"/>
    <w:rsid w:val="00E2178F"/>
    <w:rsid w:val="00E22044"/>
    <w:rsid w:val="00E22E10"/>
    <w:rsid w:val="00E23F4E"/>
    <w:rsid w:val="00E245A1"/>
    <w:rsid w:val="00E25FE6"/>
    <w:rsid w:val="00E27D52"/>
    <w:rsid w:val="00E301B6"/>
    <w:rsid w:val="00E323CB"/>
    <w:rsid w:val="00E33C49"/>
    <w:rsid w:val="00E344EA"/>
    <w:rsid w:val="00E37F8D"/>
    <w:rsid w:val="00E41345"/>
    <w:rsid w:val="00E415A1"/>
    <w:rsid w:val="00E419D2"/>
    <w:rsid w:val="00E42A01"/>
    <w:rsid w:val="00E43108"/>
    <w:rsid w:val="00E43847"/>
    <w:rsid w:val="00E440B2"/>
    <w:rsid w:val="00E45CF1"/>
    <w:rsid w:val="00E4625F"/>
    <w:rsid w:val="00E50857"/>
    <w:rsid w:val="00E50D86"/>
    <w:rsid w:val="00E5120E"/>
    <w:rsid w:val="00E517FD"/>
    <w:rsid w:val="00E54AA2"/>
    <w:rsid w:val="00E55873"/>
    <w:rsid w:val="00E55B7F"/>
    <w:rsid w:val="00E5677D"/>
    <w:rsid w:val="00E6000F"/>
    <w:rsid w:val="00E612AA"/>
    <w:rsid w:val="00E61444"/>
    <w:rsid w:val="00E63C09"/>
    <w:rsid w:val="00E64417"/>
    <w:rsid w:val="00E64FF9"/>
    <w:rsid w:val="00E66E36"/>
    <w:rsid w:val="00E67B14"/>
    <w:rsid w:val="00E67E1A"/>
    <w:rsid w:val="00E72104"/>
    <w:rsid w:val="00E724E6"/>
    <w:rsid w:val="00E72834"/>
    <w:rsid w:val="00E73901"/>
    <w:rsid w:val="00E74013"/>
    <w:rsid w:val="00E7436F"/>
    <w:rsid w:val="00E762F1"/>
    <w:rsid w:val="00E76474"/>
    <w:rsid w:val="00E767B4"/>
    <w:rsid w:val="00E768BB"/>
    <w:rsid w:val="00E80873"/>
    <w:rsid w:val="00E80D85"/>
    <w:rsid w:val="00E8147D"/>
    <w:rsid w:val="00E816FA"/>
    <w:rsid w:val="00E821EA"/>
    <w:rsid w:val="00E8338D"/>
    <w:rsid w:val="00E85689"/>
    <w:rsid w:val="00E917FD"/>
    <w:rsid w:val="00E91998"/>
    <w:rsid w:val="00E91CED"/>
    <w:rsid w:val="00E9259C"/>
    <w:rsid w:val="00E96EDB"/>
    <w:rsid w:val="00E97354"/>
    <w:rsid w:val="00EA0FA2"/>
    <w:rsid w:val="00EA12A6"/>
    <w:rsid w:val="00EA15CB"/>
    <w:rsid w:val="00EA1865"/>
    <w:rsid w:val="00EA4A9E"/>
    <w:rsid w:val="00EA6C32"/>
    <w:rsid w:val="00EB2257"/>
    <w:rsid w:val="00EB2AA9"/>
    <w:rsid w:val="00EB3A59"/>
    <w:rsid w:val="00EB42C3"/>
    <w:rsid w:val="00EB5382"/>
    <w:rsid w:val="00EB53A5"/>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025"/>
    <w:rsid w:val="00EC5713"/>
    <w:rsid w:val="00EC71DD"/>
    <w:rsid w:val="00EC723B"/>
    <w:rsid w:val="00EC7A23"/>
    <w:rsid w:val="00ED025B"/>
    <w:rsid w:val="00ED12D2"/>
    <w:rsid w:val="00ED168A"/>
    <w:rsid w:val="00ED2F7D"/>
    <w:rsid w:val="00ED4434"/>
    <w:rsid w:val="00ED475B"/>
    <w:rsid w:val="00ED4E6F"/>
    <w:rsid w:val="00ED65AE"/>
    <w:rsid w:val="00ED6C48"/>
    <w:rsid w:val="00ED6E19"/>
    <w:rsid w:val="00ED70A6"/>
    <w:rsid w:val="00ED7591"/>
    <w:rsid w:val="00EE23FA"/>
    <w:rsid w:val="00EE2502"/>
    <w:rsid w:val="00EE378F"/>
    <w:rsid w:val="00EE3BD0"/>
    <w:rsid w:val="00EE3D9D"/>
    <w:rsid w:val="00EF0536"/>
    <w:rsid w:val="00EF14BB"/>
    <w:rsid w:val="00EF15FE"/>
    <w:rsid w:val="00EF186B"/>
    <w:rsid w:val="00EF2350"/>
    <w:rsid w:val="00EF3571"/>
    <w:rsid w:val="00EF3B59"/>
    <w:rsid w:val="00EF51BD"/>
    <w:rsid w:val="00EF55B9"/>
    <w:rsid w:val="00EF6021"/>
    <w:rsid w:val="00EF6601"/>
    <w:rsid w:val="00EF7C5F"/>
    <w:rsid w:val="00F00215"/>
    <w:rsid w:val="00F008F7"/>
    <w:rsid w:val="00F010AA"/>
    <w:rsid w:val="00F034B2"/>
    <w:rsid w:val="00F041E8"/>
    <w:rsid w:val="00F0422F"/>
    <w:rsid w:val="00F04724"/>
    <w:rsid w:val="00F04E4D"/>
    <w:rsid w:val="00F0609C"/>
    <w:rsid w:val="00F070F9"/>
    <w:rsid w:val="00F0738D"/>
    <w:rsid w:val="00F0791F"/>
    <w:rsid w:val="00F10D78"/>
    <w:rsid w:val="00F116DB"/>
    <w:rsid w:val="00F1226F"/>
    <w:rsid w:val="00F12468"/>
    <w:rsid w:val="00F13197"/>
    <w:rsid w:val="00F1562B"/>
    <w:rsid w:val="00F16153"/>
    <w:rsid w:val="00F2003F"/>
    <w:rsid w:val="00F22599"/>
    <w:rsid w:val="00F22EA7"/>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2AE5"/>
    <w:rsid w:val="00F44831"/>
    <w:rsid w:val="00F45E5C"/>
    <w:rsid w:val="00F46ED8"/>
    <w:rsid w:val="00F47134"/>
    <w:rsid w:val="00F51E51"/>
    <w:rsid w:val="00F525CB"/>
    <w:rsid w:val="00F54A55"/>
    <w:rsid w:val="00F55CDD"/>
    <w:rsid w:val="00F56097"/>
    <w:rsid w:val="00F56441"/>
    <w:rsid w:val="00F5666D"/>
    <w:rsid w:val="00F56993"/>
    <w:rsid w:val="00F62E2F"/>
    <w:rsid w:val="00F647E2"/>
    <w:rsid w:val="00F6734D"/>
    <w:rsid w:val="00F67363"/>
    <w:rsid w:val="00F704FF"/>
    <w:rsid w:val="00F71253"/>
    <w:rsid w:val="00F71AA6"/>
    <w:rsid w:val="00F721A0"/>
    <w:rsid w:val="00F725E1"/>
    <w:rsid w:val="00F725E2"/>
    <w:rsid w:val="00F7455E"/>
    <w:rsid w:val="00F7568B"/>
    <w:rsid w:val="00F757D5"/>
    <w:rsid w:val="00F77722"/>
    <w:rsid w:val="00F777C0"/>
    <w:rsid w:val="00F77DAB"/>
    <w:rsid w:val="00F80976"/>
    <w:rsid w:val="00F80998"/>
    <w:rsid w:val="00F813E3"/>
    <w:rsid w:val="00F820D6"/>
    <w:rsid w:val="00F8262C"/>
    <w:rsid w:val="00F8782E"/>
    <w:rsid w:val="00F87CCD"/>
    <w:rsid w:val="00F912E6"/>
    <w:rsid w:val="00F91E1C"/>
    <w:rsid w:val="00F92542"/>
    <w:rsid w:val="00F92E04"/>
    <w:rsid w:val="00F9326D"/>
    <w:rsid w:val="00F9497C"/>
    <w:rsid w:val="00F95A71"/>
    <w:rsid w:val="00F96FE9"/>
    <w:rsid w:val="00FA0BBE"/>
    <w:rsid w:val="00FA0BE4"/>
    <w:rsid w:val="00FA344D"/>
    <w:rsid w:val="00FA3CB4"/>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2E3"/>
    <w:rsid w:val="00FD3C76"/>
    <w:rsid w:val="00FD4F75"/>
    <w:rsid w:val="00FD5267"/>
    <w:rsid w:val="00FD5ABA"/>
    <w:rsid w:val="00FD5D2A"/>
    <w:rsid w:val="00FE5829"/>
    <w:rsid w:val="00FE5E72"/>
    <w:rsid w:val="00FE6353"/>
    <w:rsid w:val="00FE6E43"/>
    <w:rsid w:val="00FF0962"/>
    <w:rsid w:val="00FF150E"/>
    <w:rsid w:val="00FF4122"/>
    <w:rsid w:val="00FF4720"/>
    <w:rsid w:val="00FF5D17"/>
    <w:rsid w:val="00FF7221"/>
    <w:rsid w:val="00FF7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D4338"/>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1"/>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0A374A"/>
    <w:rPr>
      <w:lang w:eastAsia="cs-CZ"/>
    </w:rPr>
  </w:style>
  <w:style w:type="paragraph" w:customStyle="1" w:styleId="ListParagraph1">
    <w:name w:val="List Paragraph1"/>
    <w:basedOn w:val="Normlny"/>
    <w:rsid w:val="009C760E"/>
    <w:pPr>
      <w:ind w:left="708"/>
    </w:pPr>
    <w:rPr>
      <w:sz w:val="24"/>
      <w:szCs w:val="24"/>
      <w:lang w:eastAsia="sk-SK"/>
    </w:rPr>
  </w:style>
  <w:style w:type="character" w:styleId="Vrazn">
    <w:name w:val="Strong"/>
    <w:basedOn w:val="Predvolenpsmoodseku"/>
    <w:uiPriority w:val="22"/>
    <w:qFormat/>
    <w:rsid w:val="00D66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40014707">
      <w:bodyDiv w:val="1"/>
      <w:marLeft w:val="0"/>
      <w:marRight w:val="0"/>
      <w:marTop w:val="0"/>
      <w:marBottom w:val="0"/>
      <w:divBdr>
        <w:top w:val="none" w:sz="0" w:space="0" w:color="auto"/>
        <w:left w:val="none" w:sz="0" w:space="0" w:color="auto"/>
        <w:bottom w:val="none" w:sz="0" w:space="0" w:color="auto"/>
        <w:right w:val="none" w:sz="0" w:space="0" w:color="auto"/>
      </w:divBdr>
    </w:div>
    <w:div w:id="458694250">
      <w:bodyDiv w:val="1"/>
      <w:marLeft w:val="0"/>
      <w:marRight w:val="0"/>
      <w:marTop w:val="0"/>
      <w:marBottom w:val="0"/>
      <w:divBdr>
        <w:top w:val="none" w:sz="0" w:space="0" w:color="auto"/>
        <w:left w:val="none" w:sz="0" w:space="0" w:color="auto"/>
        <w:bottom w:val="none" w:sz="0" w:space="0" w:color="auto"/>
        <w:right w:val="none" w:sz="0" w:space="0" w:color="auto"/>
      </w:divBdr>
      <w:divsChild>
        <w:div w:id="1432316831">
          <w:marLeft w:val="0"/>
          <w:marRight w:val="0"/>
          <w:marTop w:val="0"/>
          <w:marBottom w:val="0"/>
          <w:divBdr>
            <w:top w:val="none" w:sz="0" w:space="0" w:color="auto"/>
            <w:left w:val="none" w:sz="0" w:space="0" w:color="auto"/>
            <w:bottom w:val="none" w:sz="0" w:space="0" w:color="auto"/>
            <w:right w:val="none" w:sz="0" w:space="0" w:color="auto"/>
          </w:divBdr>
        </w:div>
        <w:div w:id="1287589156">
          <w:marLeft w:val="0"/>
          <w:marRight w:val="0"/>
          <w:marTop w:val="0"/>
          <w:marBottom w:val="0"/>
          <w:divBdr>
            <w:top w:val="none" w:sz="0" w:space="0" w:color="auto"/>
            <w:left w:val="none" w:sz="0" w:space="0" w:color="auto"/>
            <w:bottom w:val="none" w:sz="0" w:space="0" w:color="auto"/>
            <w:right w:val="none" w:sz="0" w:space="0" w:color="auto"/>
          </w:divBdr>
        </w:div>
      </w:divsChild>
    </w:div>
    <w:div w:id="809370056">
      <w:bodyDiv w:val="1"/>
      <w:marLeft w:val="0"/>
      <w:marRight w:val="0"/>
      <w:marTop w:val="0"/>
      <w:marBottom w:val="0"/>
      <w:divBdr>
        <w:top w:val="none" w:sz="0" w:space="0" w:color="auto"/>
        <w:left w:val="none" w:sz="0" w:space="0" w:color="auto"/>
        <w:bottom w:val="none" w:sz="0" w:space="0" w:color="auto"/>
        <w:right w:val="none" w:sz="0" w:space="0" w:color="auto"/>
      </w:divBdr>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CEFE-A5CF-4376-9580-BEEB6D45B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4.xml><?xml version="1.0" encoding="utf-8"?>
<ds:datastoreItem xmlns:ds="http://schemas.openxmlformats.org/officeDocument/2006/customXml" ds:itemID="{D1ECE778-8584-457C-9F4B-F91D925E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30</Pages>
  <Words>8496</Words>
  <Characters>48431</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56814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Guman, Katarína</cp:lastModifiedBy>
  <cp:revision>36</cp:revision>
  <cp:lastPrinted>2024-08-19T12:02:00Z</cp:lastPrinted>
  <dcterms:created xsi:type="dcterms:W3CDTF">2025-03-17T11:11:00Z</dcterms:created>
  <dcterms:modified xsi:type="dcterms:W3CDTF">2025-06-02T06:43:00Z</dcterms:modified>
</cp:coreProperties>
</file>