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893" w:rsidRPr="00502614" w:rsidRDefault="00DB466C" w:rsidP="00594265">
      <w:pPr>
        <w:widowControl w:val="0"/>
        <w:spacing w:after="0" w:line="240" w:lineRule="auto"/>
        <w:jc w:val="both"/>
        <w:rPr>
          <w:rFonts w:ascii="Times New Roman" w:hAnsi="Times New Roman" w:cs="Times New Roman"/>
          <w:b/>
          <w:sz w:val="24"/>
          <w:szCs w:val="24"/>
        </w:rPr>
      </w:pPr>
      <w:r w:rsidRPr="00502614">
        <w:rPr>
          <w:rFonts w:ascii="Times New Roman" w:hAnsi="Times New Roman" w:cs="Times New Roman"/>
          <w:b/>
          <w:sz w:val="24"/>
          <w:szCs w:val="24"/>
        </w:rPr>
        <w:t>B.</w:t>
      </w:r>
      <w:r w:rsidRPr="00502614">
        <w:rPr>
          <w:rFonts w:ascii="Times New Roman" w:hAnsi="Times New Roman" w:cs="Times New Roman"/>
          <w:b/>
          <w:sz w:val="24"/>
          <w:szCs w:val="24"/>
        </w:rPr>
        <w:tab/>
      </w:r>
      <w:r w:rsidR="000D5E70" w:rsidRPr="00502614">
        <w:rPr>
          <w:rFonts w:ascii="Times New Roman" w:hAnsi="Times New Roman" w:cs="Times New Roman"/>
          <w:b/>
          <w:sz w:val="24"/>
          <w:szCs w:val="24"/>
        </w:rPr>
        <w:t xml:space="preserve">Osobitná </w:t>
      </w:r>
      <w:r w:rsidR="00C46893" w:rsidRPr="00502614">
        <w:rPr>
          <w:rFonts w:ascii="Times New Roman" w:hAnsi="Times New Roman" w:cs="Times New Roman"/>
          <w:b/>
          <w:sz w:val="24"/>
          <w:szCs w:val="24"/>
        </w:rPr>
        <w:t>časť</w:t>
      </w:r>
    </w:p>
    <w:p w:rsidR="00C46893" w:rsidRDefault="00C46893" w:rsidP="00594265">
      <w:pPr>
        <w:widowControl w:val="0"/>
        <w:spacing w:after="0" w:line="240" w:lineRule="auto"/>
        <w:jc w:val="both"/>
        <w:rPr>
          <w:rFonts w:ascii="Times New Roman" w:hAnsi="Times New Roman" w:cs="Times New Roman"/>
          <w:b/>
          <w:sz w:val="24"/>
          <w:szCs w:val="24"/>
        </w:rPr>
      </w:pPr>
    </w:p>
    <w:p w:rsidR="003E694B" w:rsidRPr="00502614" w:rsidRDefault="003E694B" w:rsidP="00594265">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čl. I</w:t>
      </w:r>
    </w:p>
    <w:p w:rsidR="009C1F0C" w:rsidRDefault="009C1F0C" w:rsidP="00594265">
      <w:pPr>
        <w:widowControl w:val="0"/>
        <w:spacing w:after="0" w:line="240" w:lineRule="auto"/>
        <w:jc w:val="both"/>
        <w:rPr>
          <w:rFonts w:ascii="Times New Roman" w:hAnsi="Times New Roman" w:cs="Times New Roman"/>
          <w:bCs/>
          <w:iCs/>
          <w:sz w:val="24"/>
          <w:szCs w:val="24"/>
          <w:lang w:bidi="sk-SK"/>
        </w:rPr>
      </w:pPr>
    </w:p>
    <w:p w:rsidR="00880FED" w:rsidRPr="00B34243" w:rsidRDefault="00907316" w:rsidP="00594265">
      <w:pPr>
        <w:widowControl w:val="0"/>
        <w:spacing w:after="0" w:line="240" w:lineRule="auto"/>
        <w:jc w:val="both"/>
        <w:rPr>
          <w:rFonts w:ascii="Times New Roman" w:hAnsi="Times New Roman" w:cs="Times New Roman"/>
          <w:b/>
          <w:bCs/>
          <w:iCs/>
          <w:sz w:val="24"/>
          <w:szCs w:val="24"/>
          <w:lang w:bidi="sk-SK"/>
        </w:rPr>
      </w:pPr>
      <w:r w:rsidRPr="00B34243">
        <w:rPr>
          <w:rFonts w:ascii="Times New Roman" w:hAnsi="Times New Roman" w:cs="Times New Roman"/>
          <w:b/>
          <w:bCs/>
          <w:iCs/>
          <w:sz w:val="24"/>
          <w:szCs w:val="24"/>
          <w:lang w:bidi="sk-SK"/>
        </w:rPr>
        <w:t>K</w:t>
      </w:r>
      <w:r w:rsidR="00941D61">
        <w:rPr>
          <w:rFonts w:ascii="Times New Roman" w:hAnsi="Times New Roman" w:cs="Times New Roman"/>
          <w:b/>
          <w:bCs/>
          <w:iCs/>
          <w:sz w:val="24"/>
          <w:szCs w:val="24"/>
          <w:lang w:bidi="sk-SK"/>
        </w:rPr>
        <w:t> </w:t>
      </w:r>
      <w:r w:rsidRPr="00B34243">
        <w:rPr>
          <w:rFonts w:ascii="Times New Roman" w:hAnsi="Times New Roman" w:cs="Times New Roman"/>
          <w:b/>
          <w:bCs/>
          <w:iCs/>
          <w:sz w:val="24"/>
          <w:szCs w:val="24"/>
          <w:lang w:bidi="sk-SK"/>
        </w:rPr>
        <w:t>bod</w:t>
      </w:r>
      <w:r w:rsidR="00941D61">
        <w:rPr>
          <w:rFonts w:ascii="Times New Roman" w:hAnsi="Times New Roman" w:cs="Times New Roman"/>
          <w:b/>
          <w:bCs/>
          <w:iCs/>
          <w:sz w:val="24"/>
          <w:szCs w:val="24"/>
          <w:lang w:bidi="sk-SK"/>
        </w:rPr>
        <w:t>u 1</w:t>
      </w:r>
    </w:p>
    <w:p w:rsidR="00C80FF4" w:rsidRPr="00592B61" w:rsidRDefault="00B34243" w:rsidP="00594265">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7B3BB7">
        <w:rPr>
          <w:rFonts w:ascii="Times New Roman" w:hAnsi="Times New Roman" w:cs="Times New Roman"/>
          <w:bCs/>
          <w:iCs/>
          <w:sz w:val="24"/>
          <w:szCs w:val="24"/>
          <w:lang w:bidi="sk-SK"/>
        </w:rPr>
        <w:t xml:space="preserve">Spomedzi školského ovocia a zeleniny, </w:t>
      </w:r>
      <w:r w:rsidR="00214629">
        <w:rPr>
          <w:rFonts w:ascii="Times New Roman" w:hAnsi="Times New Roman" w:cs="Times New Roman"/>
          <w:bCs/>
          <w:iCs/>
          <w:sz w:val="24"/>
          <w:szCs w:val="24"/>
          <w:lang w:bidi="sk-SK"/>
        </w:rPr>
        <w:t xml:space="preserve">na dodávanie alebo distribúciu výlučne ktorého možno poskytovať pomoc, </w:t>
      </w:r>
      <w:r w:rsidR="007032E7">
        <w:rPr>
          <w:rFonts w:ascii="Times New Roman" w:hAnsi="Times New Roman" w:cs="Times New Roman"/>
          <w:bCs/>
          <w:iCs/>
          <w:sz w:val="24"/>
          <w:szCs w:val="24"/>
          <w:lang w:bidi="sk-SK"/>
        </w:rPr>
        <w:t xml:space="preserve">sa vylučujú </w:t>
      </w:r>
      <w:r w:rsidR="00F42CA8">
        <w:rPr>
          <w:rFonts w:ascii="Times New Roman" w:hAnsi="Times New Roman" w:cs="Times New Roman"/>
          <w:bCs/>
          <w:iCs/>
          <w:sz w:val="24"/>
          <w:szCs w:val="24"/>
          <w:lang w:bidi="sk-SK"/>
        </w:rPr>
        <w:t>ovocné šťavy</w:t>
      </w:r>
      <w:r w:rsidR="007032E7" w:rsidRPr="007032E7">
        <w:rPr>
          <w:rFonts w:ascii="Times New Roman" w:hAnsi="Times New Roman" w:cs="Times New Roman"/>
          <w:bCs/>
          <w:iCs/>
          <w:sz w:val="24"/>
          <w:szCs w:val="24"/>
          <w:lang w:bidi="sk-SK"/>
        </w:rPr>
        <w:t xml:space="preserve"> uvedené v riadku tabuľky uvedenej v časti X prílohy I k nariadeniu (EÚ) č. 1308/2013 v platnom znení, označenom kódom položky nomenklatúry tovaru stanovenej Európskou komisiou ex 20 0</w:t>
      </w:r>
      <w:r w:rsidR="00F42CA8">
        <w:rPr>
          <w:rFonts w:ascii="Times New Roman" w:hAnsi="Times New Roman" w:cs="Times New Roman"/>
          <w:bCs/>
          <w:iCs/>
          <w:sz w:val="24"/>
          <w:szCs w:val="24"/>
          <w:lang w:bidi="sk-SK"/>
        </w:rPr>
        <w:t>9</w:t>
      </w:r>
      <w:r w:rsidR="00E95B71">
        <w:rPr>
          <w:rFonts w:ascii="Times New Roman" w:hAnsi="Times New Roman" w:cs="Times New Roman"/>
          <w:bCs/>
          <w:iCs/>
          <w:sz w:val="24"/>
          <w:szCs w:val="24"/>
          <w:lang w:bidi="sk-SK"/>
        </w:rPr>
        <w:t xml:space="preserve">, </w:t>
      </w:r>
      <w:r w:rsidR="00EF6D3E">
        <w:rPr>
          <w:rFonts w:ascii="Times New Roman" w:hAnsi="Times New Roman" w:cs="Times New Roman"/>
          <w:bCs/>
          <w:iCs/>
          <w:sz w:val="24"/>
          <w:szCs w:val="24"/>
          <w:lang w:bidi="sk-SK"/>
        </w:rPr>
        <w:t>ktoré sú ovocnými šťavami z koncentrátu podľa bodu 1 písm. b) prílohy I k </w:t>
      </w:r>
      <w:r w:rsidR="00EF6D3E" w:rsidRPr="00592B61">
        <w:rPr>
          <w:rFonts w:ascii="Times New Roman" w:hAnsi="Times New Roman" w:cs="Times New Roman"/>
          <w:bCs/>
          <w:iCs/>
          <w:sz w:val="24"/>
          <w:szCs w:val="24"/>
          <w:lang w:bidi="sk-SK"/>
        </w:rPr>
        <w:t xml:space="preserve">smernici </w:t>
      </w:r>
      <w:r w:rsidR="00592B61" w:rsidRPr="00592B61">
        <w:rPr>
          <w:rFonts w:ascii="Times New Roman" w:hAnsi="Times New Roman" w:cs="Times New Roman"/>
          <w:bCs/>
          <w:iCs/>
          <w:sz w:val="24"/>
          <w:szCs w:val="24"/>
          <w:lang w:bidi="sk-SK"/>
        </w:rPr>
        <w:t>Rady 2001/112/ES z 20. decembra 2001, ktorá sa vzťahuje na ovocné šťavy a niektoré podobné produkty určené na ľudskú spotrebu</w:t>
      </w:r>
      <w:r w:rsidR="00592B61">
        <w:rPr>
          <w:rFonts w:ascii="Times New Roman" w:hAnsi="Times New Roman" w:cs="Times New Roman"/>
          <w:bCs/>
          <w:iCs/>
          <w:sz w:val="24"/>
          <w:szCs w:val="24"/>
          <w:lang w:bidi="sk-SK"/>
        </w:rPr>
        <w:t xml:space="preserve"> (</w:t>
      </w:r>
      <w:r w:rsidR="00306325" w:rsidRPr="00306325">
        <w:rPr>
          <w:rFonts w:ascii="Times New Roman" w:hAnsi="Times New Roman" w:cs="Times New Roman"/>
          <w:bCs/>
          <w:iCs/>
          <w:sz w:val="24"/>
          <w:szCs w:val="24"/>
          <w:lang w:bidi="sk-SK"/>
        </w:rPr>
        <w:t>Mimoriadne vydanie Ú. v. EÚ, kap. 3/zv. 34;</w:t>
      </w:r>
      <w:r w:rsidR="00306325">
        <w:rPr>
          <w:rFonts w:ascii="Times New Roman" w:hAnsi="Times New Roman" w:cs="Times New Roman"/>
          <w:bCs/>
          <w:iCs/>
          <w:sz w:val="24"/>
          <w:szCs w:val="24"/>
          <w:lang w:bidi="sk-SK"/>
        </w:rPr>
        <w:t xml:space="preserve"> </w:t>
      </w:r>
      <w:r w:rsidR="00592B61">
        <w:rPr>
          <w:rFonts w:ascii="Times New Roman" w:hAnsi="Times New Roman" w:cs="Times New Roman"/>
          <w:bCs/>
          <w:iCs/>
          <w:sz w:val="24"/>
          <w:szCs w:val="24"/>
          <w:lang w:bidi="sk-SK"/>
        </w:rPr>
        <w:t>Ú. v. E</w:t>
      </w:r>
      <w:r w:rsidR="00306325">
        <w:rPr>
          <w:rFonts w:ascii="Times New Roman" w:hAnsi="Times New Roman" w:cs="Times New Roman"/>
          <w:bCs/>
          <w:iCs/>
          <w:sz w:val="24"/>
          <w:szCs w:val="24"/>
          <w:lang w:bidi="sk-SK"/>
        </w:rPr>
        <w:t>Ú</w:t>
      </w:r>
      <w:r w:rsidR="00592B61">
        <w:rPr>
          <w:rFonts w:ascii="Times New Roman" w:hAnsi="Times New Roman" w:cs="Times New Roman"/>
          <w:bCs/>
          <w:iCs/>
          <w:sz w:val="24"/>
          <w:szCs w:val="24"/>
          <w:lang w:bidi="sk-SK"/>
        </w:rPr>
        <w:t xml:space="preserve"> L 10 12.1.2002</w:t>
      </w:r>
      <w:r w:rsidR="00592B61" w:rsidRPr="00592B61">
        <w:rPr>
          <w:rFonts w:ascii="Times New Roman" w:hAnsi="Times New Roman" w:cs="Times New Roman"/>
          <w:bCs/>
          <w:iCs/>
          <w:sz w:val="24"/>
          <w:szCs w:val="24"/>
          <w:lang w:bidi="sk-SK"/>
        </w:rPr>
        <w:t>)</w:t>
      </w:r>
      <w:r w:rsidR="00592B61">
        <w:rPr>
          <w:rFonts w:ascii="Times New Roman" w:hAnsi="Times New Roman" w:cs="Times New Roman"/>
          <w:bCs/>
          <w:iCs/>
          <w:sz w:val="24"/>
          <w:szCs w:val="24"/>
          <w:lang w:bidi="sk-SK"/>
        </w:rPr>
        <w:t xml:space="preserve"> v platnom znení</w:t>
      </w:r>
      <w:r w:rsidR="00DC25E6">
        <w:rPr>
          <w:rFonts w:ascii="Times New Roman" w:hAnsi="Times New Roman" w:cs="Times New Roman"/>
          <w:bCs/>
          <w:iCs/>
          <w:sz w:val="24"/>
          <w:szCs w:val="24"/>
          <w:lang w:bidi="sk-SK"/>
        </w:rPr>
        <w:t xml:space="preserve"> (ďalej len „</w:t>
      </w:r>
      <w:r w:rsidR="00306325" w:rsidRPr="00306325">
        <w:rPr>
          <w:rFonts w:ascii="Times New Roman" w:hAnsi="Times New Roman" w:cs="Times New Roman"/>
          <w:bCs/>
          <w:iCs/>
          <w:sz w:val="24"/>
          <w:szCs w:val="24"/>
          <w:lang w:bidi="sk-SK"/>
        </w:rPr>
        <w:t>smern</w:t>
      </w:r>
      <w:r w:rsidR="00306325">
        <w:rPr>
          <w:rFonts w:ascii="Times New Roman" w:hAnsi="Times New Roman" w:cs="Times New Roman"/>
          <w:bCs/>
          <w:iCs/>
          <w:sz w:val="24"/>
          <w:szCs w:val="24"/>
          <w:lang w:bidi="sk-SK"/>
        </w:rPr>
        <w:t>ica 2001/112/ES v platnom znení</w:t>
      </w:r>
      <w:r w:rsidR="00DC25E6">
        <w:rPr>
          <w:rFonts w:ascii="Times New Roman" w:hAnsi="Times New Roman" w:cs="Times New Roman"/>
          <w:bCs/>
          <w:iCs/>
          <w:sz w:val="24"/>
          <w:szCs w:val="24"/>
          <w:lang w:bidi="sk-SK"/>
        </w:rPr>
        <w:t>“)</w:t>
      </w:r>
      <w:r w:rsidR="00592B61">
        <w:rPr>
          <w:rFonts w:ascii="Times New Roman" w:hAnsi="Times New Roman" w:cs="Times New Roman"/>
          <w:bCs/>
          <w:iCs/>
          <w:sz w:val="24"/>
          <w:szCs w:val="24"/>
          <w:lang w:bidi="sk-SK"/>
        </w:rPr>
        <w:t>, alebo ktoré sú ovocnými šťavami z citrusového ovocia.</w:t>
      </w:r>
      <w:r w:rsidR="00C7594C">
        <w:rPr>
          <w:rFonts w:ascii="Times New Roman" w:hAnsi="Times New Roman" w:cs="Times New Roman"/>
          <w:bCs/>
          <w:iCs/>
          <w:sz w:val="24"/>
          <w:szCs w:val="24"/>
          <w:lang w:bidi="sk-SK"/>
        </w:rPr>
        <w:t xml:space="preserve"> Ovocná šťava z koncentrátu je totiž produkt získaný opätovným zriedením koncentrovanej ovocnej šťavy </w:t>
      </w:r>
      <w:r w:rsidR="00C7594C" w:rsidRPr="00C7594C">
        <w:rPr>
          <w:rFonts w:ascii="Times New Roman" w:hAnsi="Times New Roman" w:cs="Times New Roman"/>
          <w:bCs/>
          <w:iCs/>
          <w:sz w:val="24"/>
          <w:szCs w:val="24"/>
          <w:lang w:bidi="sk-SK"/>
        </w:rPr>
        <w:t>podľa bodu </w:t>
      </w:r>
      <w:r w:rsidR="00C7594C">
        <w:rPr>
          <w:rFonts w:ascii="Times New Roman" w:hAnsi="Times New Roman" w:cs="Times New Roman"/>
          <w:bCs/>
          <w:iCs/>
          <w:sz w:val="24"/>
          <w:szCs w:val="24"/>
          <w:lang w:bidi="sk-SK"/>
        </w:rPr>
        <w:t>2</w:t>
      </w:r>
      <w:r w:rsidR="00C7594C" w:rsidRPr="00C7594C">
        <w:rPr>
          <w:rFonts w:ascii="Times New Roman" w:hAnsi="Times New Roman" w:cs="Times New Roman"/>
          <w:bCs/>
          <w:iCs/>
          <w:sz w:val="24"/>
          <w:szCs w:val="24"/>
          <w:lang w:bidi="sk-SK"/>
        </w:rPr>
        <w:t>. prílohy I k smernici 2001/112/ES</w:t>
      </w:r>
      <w:r w:rsidR="00C7594C">
        <w:rPr>
          <w:rFonts w:ascii="Times New Roman" w:hAnsi="Times New Roman" w:cs="Times New Roman"/>
          <w:bCs/>
          <w:iCs/>
          <w:sz w:val="24"/>
          <w:szCs w:val="24"/>
          <w:lang w:bidi="sk-SK"/>
        </w:rPr>
        <w:t xml:space="preserve"> </w:t>
      </w:r>
      <w:r w:rsidR="00C7594C" w:rsidRPr="00C7594C">
        <w:rPr>
          <w:rFonts w:ascii="Times New Roman" w:hAnsi="Times New Roman" w:cs="Times New Roman"/>
          <w:bCs/>
          <w:iCs/>
          <w:sz w:val="24"/>
          <w:szCs w:val="24"/>
          <w:lang w:bidi="sk-SK"/>
        </w:rPr>
        <w:t>v platnom znení</w:t>
      </w:r>
      <w:r w:rsidR="00C7594C">
        <w:rPr>
          <w:rFonts w:ascii="Times New Roman" w:hAnsi="Times New Roman" w:cs="Times New Roman"/>
          <w:bCs/>
          <w:iCs/>
          <w:sz w:val="24"/>
          <w:szCs w:val="24"/>
          <w:lang w:bidi="sk-SK"/>
        </w:rPr>
        <w:t xml:space="preserve"> </w:t>
      </w:r>
      <w:r w:rsidR="002F226F">
        <w:rPr>
          <w:rFonts w:ascii="Times New Roman" w:hAnsi="Times New Roman" w:cs="Times New Roman"/>
          <w:bCs/>
          <w:iCs/>
          <w:sz w:val="24"/>
          <w:szCs w:val="24"/>
          <w:lang w:bidi="sk-SK"/>
        </w:rPr>
        <w:t>, s pitnou vodou</w:t>
      </w:r>
      <w:r w:rsidR="00F36971">
        <w:rPr>
          <w:rFonts w:ascii="Times New Roman" w:hAnsi="Times New Roman" w:cs="Times New Roman"/>
          <w:bCs/>
          <w:iCs/>
          <w:sz w:val="24"/>
          <w:szCs w:val="24"/>
          <w:lang w:bidi="sk-SK"/>
        </w:rPr>
        <w:t xml:space="preserve">. Nie je však dôvod, aby ovocná šťava </w:t>
      </w:r>
      <w:r w:rsidR="00F36971" w:rsidRPr="00F36971">
        <w:rPr>
          <w:rFonts w:ascii="Times New Roman" w:hAnsi="Times New Roman" w:cs="Times New Roman"/>
          <w:bCs/>
          <w:iCs/>
          <w:sz w:val="24"/>
          <w:szCs w:val="24"/>
          <w:lang w:bidi="sk-SK"/>
        </w:rPr>
        <w:t>podľa bodu 1. písm. </w:t>
      </w:r>
      <w:r w:rsidR="00F36971">
        <w:rPr>
          <w:rFonts w:ascii="Times New Roman" w:hAnsi="Times New Roman" w:cs="Times New Roman"/>
          <w:bCs/>
          <w:iCs/>
          <w:sz w:val="24"/>
          <w:szCs w:val="24"/>
          <w:lang w:bidi="sk-SK"/>
        </w:rPr>
        <w:t>a</w:t>
      </w:r>
      <w:r w:rsidR="00F36971" w:rsidRPr="00F36971">
        <w:rPr>
          <w:rFonts w:ascii="Times New Roman" w:hAnsi="Times New Roman" w:cs="Times New Roman"/>
          <w:bCs/>
          <w:iCs/>
          <w:sz w:val="24"/>
          <w:szCs w:val="24"/>
          <w:lang w:bidi="sk-SK"/>
        </w:rPr>
        <w:t>) prílohy I k smernici 2001/112/ES</w:t>
      </w:r>
      <w:r w:rsidR="00F36971">
        <w:rPr>
          <w:rFonts w:ascii="Times New Roman" w:hAnsi="Times New Roman" w:cs="Times New Roman"/>
          <w:bCs/>
          <w:iCs/>
          <w:sz w:val="24"/>
          <w:szCs w:val="24"/>
          <w:lang w:bidi="sk-SK"/>
        </w:rPr>
        <w:t xml:space="preserve"> </w:t>
      </w:r>
      <w:r w:rsidR="00F36971" w:rsidRPr="00F36971">
        <w:rPr>
          <w:rFonts w:ascii="Times New Roman" w:hAnsi="Times New Roman" w:cs="Times New Roman"/>
          <w:bCs/>
          <w:iCs/>
          <w:sz w:val="24"/>
          <w:szCs w:val="24"/>
          <w:lang w:bidi="sk-SK"/>
        </w:rPr>
        <w:t>v platnom znení</w:t>
      </w:r>
      <w:r w:rsidR="00F36971">
        <w:rPr>
          <w:rFonts w:ascii="Times New Roman" w:hAnsi="Times New Roman" w:cs="Times New Roman"/>
          <w:bCs/>
          <w:iCs/>
          <w:sz w:val="24"/>
          <w:szCs w:val="24"/>
          <w:lang w:bidi="sk-SK"/>
        </w:rPr>
        <w:t xml:space="preserve"> (ďalej len „ovocná šťava“), ktorá sa v rámci školského programu Slovenskej republiky dodáva alebo distribuuje </w:t>
      </w:r>
      <w:r w:rsidR="00833311" w:rsidRPr="00833311">
        <w:rPr>
          <w:rFonts w:ascii="Times New Roman" w:hAnsi="Times New Roman" w:cs="Times New Roman"/>
          <w:bCs/>
          <w:iCs/>
          <w:sz w:val="24"/>
          <w:szCs w:val="24"/>
          <w:lang w:bidi="sk-SK"/>
        </w:rPr>
        <w:t>pre deti prijaté v materských školách prevádzkovaných v Slovenskej republike, pre žiakov prijatých v základných školách prevádzkovaných v Slovenskej republike alebo pre deti alebo žiakov so špeciálnymi výchovno-vzdelávacími potrebami prijat</w:t>
      </w:r>
      <w:r w:rsidR="00833311">
        <w:rPr>
          <w:rFonts w:ascii="Times New Roman" w:hAnsi="Times New Roman" w:cs="Times New Roman"/>
          <w:bCs/>
          <w:iCs/>
          <w:sz w:val="24"/>
          <w:szCs w:val="24"/>
          <w:lang w:bidi="sk-SK"/>
        </w:rPr>
        <w:t>ých</w:t>
      </w:r>
      <w:r w:rsidR="00833311" w:rsidRPr="00833311">
        <w:rPr>
          <w:rFonts w:ascii="Times New Roman" w:hAnsi="Times New Roman" w:cs="Times New Roman"/>
          <w:bCs/>
          <w:iCs/>
          <w:sz w:val="24"/>
          <w:szCs w:val="24"/>
          <w:lang w:bidi="sk-SK"/>
        </w:rPr>
        <w:t xml:space="preserve"> v školách pre takéto deti alebo žiakov prevádzkovaných v Slovenskej republike</w:t>
      </w:r>
      <w:r w:rsidR="00833311">
        <w:rPr>
          <w:rFonts w:ascii="Times New Roman" w:hAnsi="Times New Roman" w:cs="Times New Roman"/>
          <w:bCs/>
          <w:iCs/>
          <w:sz w:val="24"/>
          <w:szCs w:val="24"/>
          <w:lang w:bidi="sk-SK"/>
        </w:rPr>
        <w:t xml:space="preserve">, musela byť vyrábaná z koncentrovanej ovocnej šťavy, </w:t>
      </w:r>
      <w:r w:rsidR="009539B3">
        <w:rPr>
          <w:rFonts w:ascii="Times New Roman" w:hAnsi="Times New Roman" w:cs="Times New Roman"/>
          <w:bCs/>
          <w:iCs/>
          <w:sz w:val="24"/>
          <w:szCs w:val="24"/>
          <w:lang w:bidi="sk-SK"/>
        </w:rPr>
        <w:t xml:space="preserve">zvlášť keď sa ovocie v zmysle bodu 1. prílohy II </w:t>
      </w:r>
      <w:r w:rsidR="009539B3" w:rsidRPr="009539B3">
        <w:rPr>
          <w:rFonts w:ascii="Times New Roman" w:hAnsi="Times New Roman" w:cs="Times New Roman"/>
          <w:bCs/>
          <w:iCs/>
          <w:sz w:val="24"/>
          <w:szCs w:val="24"/>
          <w:lang w:bidi="sk-SK"/>
        </w:rPr>
        <w:t>k smernici 2001/112/ES v platnom znení</w:t>
      </w:r>
      <w:r w:rsidR="009539B3">
        <w:rPr>
          <w:rFonts w:ascii="Times New Roman" w:hAnsi="Times New Roman" w:cs="Times New Roman"/>
          <w:bCs/>
          <w:iCs/>
          <w:sz w:val="24"/>
          <w:szCs w:val="24"/>
          <w:lang w:bidi="sk-SK"/>
        </w:rPr>
        <w:t xml:space="preserve"> potrebné na jej výrobu pestuje aj priamo na území Slovenskej republiky.</w:t>
      </w:r>
      <w:r w:rsidR="009C7A4D">
        <w:rPr>
          <w:rFonts w:ascii="Times New Roman" w:hAnsi="Times New Roman" w:cs="Times New Roman"/>
          <w:bCs/>
          <w:iCs/>
          <w:sz w:val="24"/>
          <w:szCs w:val="24"/>
          <w:lang w:bidi="sk-SK"/>
        </w:rPr>
        <w:t xml:space="preserve"> Je žiaduce, aby sa pre deti alebo žiakov v rámci školského programu dodávali alebo distribuovali len </w:t>
      </w:r>
      <w:r w:rsidR="0094166F">
        <w:rPr>
          <w:rFonts w:ascii="Times New Roman" w:hAnsi="Times New Roman" w:cs="Times New Roman"/>
          <w:bCs/>
          <w:iCs/>
          <w:sz w:val="24"/>
          <w:szCs w:val="24"/>
          <w:lang w:bidi="sk-SK"/>
        </w:rPr>
        <w:t>také ovocné šťavy, ktoré sú čerstvé</w:t>
      </w:r>
      <w:r w:rsidR="002A1CA0">
        <w:rPr>
          <w:rFonts w:ascii="Times New Roman" w:hAnsi="Times New Roman" w:cs="Times New Roman"/>
          <w:bCs/>
          <w:iCs/>
          <w:sz w:val="24"/>
          <w:szCs w:val="24"/>
          <w:lang w:bidi="sk-SK"/>
        </w:rPr>
        <w:t xml:space="preserve">, a nie také, z ktorých sa najprv vyrobila </w:t>
      </w:r>
      <w:r w:rsidR="002A1CA0" w:rsidRPr="002A1CA0">
        <w:rPr>
          <w:rFonts w:ascii="Times New Roman" w:hAnsi="Times New Roman" w:cs="Times New Roman"/>
          <w:bCs/>
          <w:iCs/>
          <w:sz w:val="24"/>
          <w:szCs w:val="24"/>
          <w:lang w:bidi="sk-SK"/>
        </w:rPr>
        <w:t>koncentrovaná ovocná šťava</w:t>
      </w:r>
      <w:r w:rsidR="002A1CA0">
        <w:rPr>
          <w:rFonts w:ascii="Times New Roman" w:hAnsi="Times New Roman" w:cs="Times New Roman"/>
          <w:bCs/>
          <w:iCs/>
          <w:sz w:val="24"/>
          <w:szCs w:val="24"/>
          <w:lang w:bidi="sk-SK"/>
        </w:rPr>
        <w:t>, a ktoré boli následne zriedené na ovocné šťavy z koncentrátu.</w:t>
      </w:r>
      <w:r w:rsidR="0026320A">
        <w:rPr>
          <w:rFonts w:ascii="Times New Roman" w:hAnsi="Times New Roman" w:cs="Times New Roman"/>
          <w:bCs/>
          <w:iCs/>
          <w:sz w:val="24"/>
          <w:szCs w:val="24"/>
          <w:lang w:bidi="sk-SK"/>
        </w:rPr>
        <w:t xml:space="preserve"> Ovocné šťavy z citrusového ovocia sa zo školského </w:t>
      </w:r>
      <w:r w:rsidR="0026320A" w:rsidRPr="0026320A">
        <w:rPr>
          <w:rFonts w:ascii="Times New Roman" w:hAnsi="Times New Roman" w:cs="Times New Roman"/>
          <w:bCs/>
          <w:iCs/>
          <w:sz w:val="24"/>
          <w:szCs w:val="24"/>
          <w:lang w:bidi="sk-SK"/>
        </w:rPr>
        <w:t>ovocia a zeleniny, na </w:t>
      </w:r>
      <w:r w:rsidR="00952334" w:rsidRPr="0026320A">
        <w:rPr>
          <w:rFonts w:ascii="Times New Roman" w:hAnsi="Times New Roman" w:cs="Times New Roman"/>
          <w:bCs/>
          <w:iCs/>
          <w:sz w:val="24"/>
          <w:szCs w:val="24"/>
          <w:lang w:bidi="sk-SK"/>
        </w:rPr>
        <w:t xml:space="preserve">ktorého </w:t>
      </w:r>
      <w:r w:rsidR="0026320A" w:rsidRPr="0026320A">
        <w:rPr>
          <w:rFonts w:ascii="Times New Roman" w:hAnsi="Times New Roman" w:cs="Times New Roman"/>
          <w:bCs/>
          <w:iCs/>
          <w:sz w:val="24"/>
          <w:szCs w:val="24"/>
          <w:lang w:bidi="sk-SK"/>
        </w:rPr>
        <w:t>dodávanie alebo distribúciu výlučne možno poskytovať pomoc,</w:t>
      </w:r>
      <w:r w:rsidR="0026320A">
        <w:rPr>
          <w:rFonts w:ascii="Times New Roman" w:hAnsi="Times New Roman" w:cs="Times New Roman"/>
          <w:bCs/>
          <w:iCs/>
          <w:sz w:val="24"/>
          <w:szCs w:val="24"/>
          <w:lang w:bidi="sk-SK"/>
        </w:rPr>
        <w:t xml:space="preserve"> vylučujú vzhľadom k tomu, že ani nijaké čerstvé citrusové ovocie nie je medzi školským ovocím a zeleninou zaradené.</w:t>
      </w:r>
      <w:r w:rsidR="00374C1C">
        <w:rPr>
          <w:rFonts w:ascii="Times New Roman" w:hAnsi="Times New Roman" w:cs="Times New Roman"/>
          <w:bCs/>
          <w:iCs/>
          <w:sz w:val="24"/>
          <w:szCs w:val="24"/>
          <w:lang w:bidi="sk-SK"/>
        </w:rPr>
        <w:t xml:space="preserve"> Týmto vylúčením uvedených dvoch skupín ovocia a zeleniny s</w:t>
      </w:r>
      <w:r w:rsidR="00374C1C" w:rsidRPr="00374C1C">
        <w:rPr>
          <w:rFonts w:ascii="Times New Roman" w:hAnsi="Times New Roman" w:cs="Times New Roman"/>
          <w:bCs/>
          <w:iCs/>
          <w:sz w:val="24"/>
          <w:szCs w:val="24"/>
          <w:lang w:bidi="sk-SK"/>
        </w:rPr>
        <w:t>pomedzi školského ovocia a zeleniny, na dodávanie alebo distribúciu výlučne ktorého možno poskytovať pomoc,</w:t>
      </w:r>
      <w:r w:rsidR="00374C1C">
        <w:rPr>
          <w:rFonts w:ascii="Times New Roman" w:hAnsi="Times New Roman" w:cs="Times New Roman"/>
          <w:bCs/>
          <w:iCs/>
          <w:sz w:val="24"/>
          <w:szCs w:val="24"/>
          <w:lang w:bidi="sk-SK"/>
        </w:rPr>
        <w:t xml:space="preserve"> </w:t>
      </w:r>
      <w:r w:rsidR="0081294E">
        <w:rPr>
          <w:rFonts w:ascii="Times New Roman" w:hAnsi="Times New Roman" w:cs="Times New Roman"/>
          <w:bCs/>
          <w:iCs/>
          <w:sz w:val="24"/>
          <w:szCs w:val="24"/>
          <w:lang w:bidi="sk-SK"/>
        </w:rPr>
        <w:t xml:space="preserve">sa zároveň vylučujú aj </w:t>
      </w:r>
      <w:r w:rsidR="0081294E" w:rsidRPr="0081294E">
        <w:rPr>
          <w:rFonts w:ascii="Times New Roman" w:hAnsi="Times New Roman" w:cs="Times New Roman"/>
          <w:bCs/>
          <w:iCs/>
          <w:sz w:val="24"/>
          <w:szCs w:val="24"/>
          <w:lang w:bidi="sk-SK"/>
        </w:rPr>
        <w:t>spomedzi školského ovocia a</w:t>
      </w:r>
      <w:r w:rsidR="0081294E">
        <w:rPr>
          <w:rFonts w:ascii="Times New Roman" w:hAnsi="Times New Roman" w:cs="Times New Roman"/>
          <w:bCs/>
          <w:iCs/>
          <w:sz w:val="24"/>
          <w:szCs w:val="24"/>
          <w:lang w:bidi="sk-SK"/>
        </w:rPr>
        <w:t xml:space="preserve"> </w:t>
      </w:r>
      <w:r w:rsidR="0081294E" w:rsidRPr="0081294E">
        <w:rPr>
          <w:rFonts w:ascii="Times New Roman" w:hAnsi="Times New Roman" w:cs="Times New Roman"/>
          <w:bCs/>
          <w:iCs/>
          <w:sz w:val="24"/>
          <w:szCs w:val="24"/>
          <w:lang w:bidi="sk-SK"/>
        </w:rPr>
        <w:t>zeleniny</w:t>
      </w:r>
      <w:r w:rsidR="0081294E">
        <w:rPr>
          <w:rFonts w:ascii="Times New Roman" w:hAnsi="Times New Roman" w:cs="Times New Roman"/>
          <w:bCs/>
          <w:iCs/>
          <w:sz w:val="24"/>
          <w:szCs w:val="24"/>
          <w:lang w:bidi="sk-SK"/>
        </w:rPr>
        <w:t xml:space="preserve">, </w:t>
      </w:r>
      <w:r w:rsidR="0081294E" w:rsidRPr="0081294E">
        <w:rPr>
          <w:rFonts w:ascii="Times New Roman" w:hAnsi="Times New Roman" w:cs="Times New Roman"/>
          <w:bCs/>
          <w:iCs/>
          <w:sz w:val="24"/>
          <w:szCs w:val="24"/>
          <w:lang w:bidi="sk-SK"/>
        </w:rPr>
        <w:t>na dodávanie alebo distribúciu výlučne ktorého možno poskytovať pomoc</w:t>
      </w:r>
      <w:r w:rsidR="0081294E">
        <w:rPr>
          <w:rFonts w:ascii="Times New Roman" w:hAnsi="Times New Roman" w:cs="Times New Roman"/>
          <w:bCs/>
          <w:iCs/>
          <w:sz w:val="24"/>
          <w:szCs w:val="24"/>
          <w:lang w:bidi="sk-SK"/>
        </w:rPr>
        <w:t xml:space="preserve"> v rámci slovenských sprievodných opatrení.</w:t>
      </w:r>
    </w:p>
    <w:p w:rsidR="004651AA" w:rsidRDefault="004651AA" w:rsidP="00594265">
      <w:pPr>
        <w:widowControl w:val="0"/>
        <w:spacing w:after="0" w:line="240" w:lineRule="auto"/>
        <w:jc w:val="both"/>
        <w:rPr>
          <w:rFonts w:ascii="Times New Roman" w:hAnsi="Times New Roman" w:cs="Times New Roman"/>
          <w:bCs/>
          <w:iCs/>
          <w:sz w:val="24"/>
          <w:szCs w:val="24"/>
          <w:lang w:bidi="sk-SK"/>
        </w:rPr>
      </w:pPr>
    </w:p>
    <w:p w:rsidR="00521700" w:rsidRPr="00521700" w:rsidRDefault="00521700" w:rsidP="00594265">
      <w:pPr>
        <w:widowControl w:val="0"/>
        <w:spacing w:after="0" w:line="240" w:lineRule="auto"/>
        <w:jc w:val="both"/>
        <w:rPr>
          <w:rFonts w:ascii="Times New Roman" w:hAnsi="Times New Roman" w:cs="Times New Roman"/>
          <w:b/>
          <w:bCs/>
          <w:iCs/>
          <w:sz w:val="24"/>
          <w:szCs w:val="24"/>
          <w:lang w:bidi="sk-SK"/>
        </w:rPr>
      </w:pPr>
      <w:r w:rsidRPr="00521700">
        <w:rPr>
          <w:rFonts w:ascii="Times New Roman" w:hAnsi="Times New Roman" w:cs="Times New Roman"/>
          <w:b/>
          <w:bCs/>
          <w:iCs/>
          <w:sz w:val="24"/>
          <w:szCs w:val="24"/>
          <w:lang w:bidi="sk-SK"/>
        </w:rPr>
        <w:t>K bodom 2, 3, 8, 12, 16, 17</w:t>
      </w:r>
      <w:r w:rsidRPr="00E82720">
        <w:rPr>
          <w:rFonts w:ascii="Times New Roman" w:hAnsi="Times New Roman" w:cs="Times New Roman"/>
          <w:b/>
          <w:bCs/>
          <w:iCs/>
          <w:sz w:val="24"/>
          <w:szCs w:val="24"/>
          <w:lang w:bidi="sk-SK"/>
        </w:rPr>
        <w:t>, 21</w:t>
      </w:r>
      <w:r w:rsidR="00E82720" w:rsidRPr="00E82720">
        <w:rPr>
          <w:rFonts w:ascii="Times New Roman" w:hAnsi="Times New Roman" w:cs="Times New Roman"/>
          <w:b/>
          <w:bCs/>
          <w:iCs/>
          <w:sz w:val="24"/>
          <w:szCs w:val="24"/>
          <w:lang w:bidi="sk-SK"/>
        </w:rPr>
        <w:t xml:space="preserve"> a 23</w:t>
      </w:r>
      <w:r w:rsidRPr="00E82720">
        <w:rPr>
          <w:rFonts w:ascii="Times New Roman" w:hAnsi="Times New Roman" w:cs="Times New Roman"/>
          <w:b/>
          <w:bCs/>
          <w:iCs/>
          <w:sz w:val="24"/>
          <w:szCs w:val="24"/>
          <w:lang w:bidi="sk-SK"/>
        </w:rPr>
        <w:t xml:space="preserve"> až 26</w:t>
      </w:r>
    </w:p>
    <w:p w:rsidR="00AA67A5" w:rsidRPr="00853889" w:rsidRDefault="00521700" w:rsidP="00594265">
      <w:pPr>
        <w:widowControl w:val="0"/>
        <w:spacing w:after="0" w:line="240" w:lineRule="auto"/>
        <w:jc w:val="both"/>
        <w:rPr>
          <w:rFonts w:ascii="Times New Roman" w:hAnsi="Times New Roman" w:cs="Times New Roman"/>
          <w:bCs/>
          <w:iCs/>
          <w:sz w:val="24"/>
          <w:szCs w:val="24"/>
          <w:lang w:bidi="sk-SK"/>
        </w:rPr>
      </w:pPr>
      <w:r w:rsidRPr="006703A0">
        <w:rPr>
          <w:rFonts w:ascii="Times New Roman" w:hAnsi="Times New Roman" w:cs="Times New Roman"/>
          <w:bCs/>
          <w:iCs/>
          <w:sz w:val="24"/>
          <w:szCs w:val="24"/>
          <w:lang w:bidi="sk-SK"/>
        </w:rPr>
        <w:tab/>
        <w:t>Legislatívno-technické úpravy</w:t>
      </w:r>
      <w:r w:rsidR="006703A0">
        <w:rPr>
          <w:rFonts w:ascii="Times New Roman" w:hAnsi="Times New Roman" w:cs="Times New Roman"/>
          <w:bCs/>
          <w:iCs/>
          <w:sz w:val="24"/>
          <w:szCs w:val="24"/>
          <w:lang w:bidi="sk-SK"/>
        </w:rPr>
        <w:t xml:space="preserve"> </w:t>
      </w:r>
      <w:r w:rsidR="00B92B78" w:rsidRPr="00B92B78">
        <w:rPr>
          <w:rFonts w:ascii="Times New Roman" w:hAnsi="Times New Roman" w:cs="Times New Roman"/>
          <w:bCs/>
          <w:iCs/>
          <w:sz w:val="24"/>
          <w:szCs w:val="24"/>
          <w:lang w:bidi="sk-SK"/>
        </w:rPr>
        <w:t>v súvislosti s potrebou aktualizácie vnútorných odkazov na základe navrhovaných</w:t>
      </w:r>
      <w:r w:rsidR="00B92B78">
        <w:rPr>
          <w:rFonts w:ascii="Times New Roman" w:hAnsi="Times New Roman" w:cs="Times New Roman"/>
          <w:bCs/>
          <w:iCs/>
          <w:sz w:val="24"/>
          <w:szCs w:val="24"/>
          <w:lang w:bidi="sk-SK"/>
        </w:rPr>
        <w:t xml:space="preserve"> úprav</w:t>
      </w:r>
      <w:r w:rsidRPr="006703A0">
        <w:rPr>
          <w:rFonts w:ascii="Times New Roman" w:hAnsi="Times New Roman" w:cs="Times New Roman"/>
          <w:bCs/>
          <w:iCs/>
          <w:sz w:val="24"/>
          <w:szCs w:val="24"/>
          <w:lang w:bidi="sk-SK"/>
        </w:rPr>
        <w:t>.</w:t>
      </w:r>
    </w:p>
    <w:p w:rsidR="00AA67A5" w:rsidRPr="00521700" w:rsidRDefault="00AA67A5" w:rsidP="00594265">
      <w:pPr>
        <w:widowControl w:val="0"/>
        <w:spacing w:after="0" w:line="240" w:lineRule="auto"/>
        <w:jc w:val="both"/>
        <w:rPr>
          <w:rFonts w:ascii="Times New Roman" w:hAnsi="Times New Roman" w:cs="Times New Roman"/>
          <w:bCs/>
          <w:iCs/>
          <w:sz w:val="24"/>
          <w:szCs w:val="24"/>
          <w:lang w:bidi="sk-SK"/>
        </w:rPr>
      </w:pPr>
    </w:p>
    <w:p w:rsidR="00594265" w:rsidRDefault="00521700" w:rsidP="00594265">
      <w:pPr>
        <w:widowControl w:val="0"/>
        <w:spacing w:after="0" w:line="240" w:lineRule="auto"/>
        <w:jc w:val="both"/>
        <w:rPr>
          <w:rFonts w:ascii="Times New Roman" w:hAnsi="Times New Roman" w:cs="Times New Roman"/>
          <w:b/>
          <w:bCs/>
          <w:iCs/>
          <w:sz w:val="24"/>
          <w:szCs w:val="24"/>
          <w:lang w:bidi="sk-SK"/>
        </w:rPr>
      </w:pPr>
      <w:r w:rsidRPr="00521700">
        <w:rPr>
          <w:rFonts w:ascii="Times New Roman" w:hAnsi="Times New Roman" w:cs="Times New Roman"/>
          <w:b/>
          <w:bCs/>
          <w:iCs/>
          <w:sz w:val="24"/>
          <w:szCs w:val="24"/>
          <w:lang w:bidi="sk-SK"/>
        </w:rPr>
        <w:t>K bod</w:t>
      </w:r>
      <w:r w:rsidR="004C6042">
        <w:rPr>
          <w:rFonts w:ascii="Times New Roman" w:hAnsi="Times New Roman" w:cs="Times New Roman"/>
          <w:b/>
          <w:bCs/>
          <w:iCs/>
          <w:sz w:val="24"/>
          <w:szCs w:val="24"/>
          <w:lang w:bidi="sk-SK"/>
        </w:rPr>
        <w:t>om</w:t>
      </w:r>
      <w:r w:rsidRPr="00521700">
        <w:rPr>
          <w:rFonts w:ascii="Times New Roman" w:hAnsi="Times New Roman" w:cs="Times New Roman"/>
          <w:b/>
          <w:bCs/>
          <w:iCs/>
          <w:sz w:val="24"/>
          <w:szCs w:val="24"/>
          <w:lang w:bidi="sk-SK"/>
        </w:rPr>
        <w:t> 4, 32 </w:t>
      </w:r>
      <w:r w:rsidR="004C6042">
        <w:rPr>
          <w:rFonts w:ascii="Times New Roman" w:hAnsi="Times New Roman" w:cs="Times New Roman"/>
          <w:b/>
          <w:bCs/>
          <w:iCs/>
          <w:sz w:val="24"/>
          <w:szCs w:val="24"/>
          <w:lang w:bidi="sk-SK"/>
        </w:rPr>
        <w:t>(</w:t>
      </w:r>
      <w:r w:rsidRPr="00521700">
        <w:rPr>
          <w:rFonts w:ascii="Times New Roman" w:hAnsi="Times New Roman" w:cs="Times New Roman"/>
          <w:b/>
          <w:bCs/>
          <w:iCs/>
          <w:sz w:val="24"/>
          <w:szCs w:val="24"/>
          <w:lang w:bidi="sk-SK"/>
        </w:rPr>
        <w:t>§ 7 ods. 29 písm. d) a 34 </w:t>
      </w:r>
      <w:r w:rsidR="004C6042">
        <w:rPr>
          <w:rFonts w:ascii="Times New Roman" w:hAnsi="Times New Roman" w:cs="Times New Roman"/>
          <w:b/>
          <w:bCs/>
          <w:iCs/>
          <w:sz w:val="24"/>
          <w:szCs w:val="24"/>
          <w:lang w:bidi="sk-SK"/>
        </w:rPr>
        <w:t>(</w:t>
      </w:r>
      <w:r w:rsidRPr="00521700">
        <w:rPr>
          <w:rFonts w:ascii="Times New Roman" w:hAnsi="Times New Roman" w:cs="Times New Roman"/>
          <w:b/>
          <w:bCs/>
          <w:iCs/>
          <w:sz w:val="24"/>
          <w:szCs w:val="24"/>
          <w:lang w:bidi="sk-SK"/>
        </w:rPr>
        <w:t>§ 7 ods. 30 písm. d)</w:t>
      </w:r>
    </w:p>
    <w:p w:rsidR="00521700" w:rsidRPr="006703A0" w:rsidRDefault="00521700" w:rsidP="00594265">
      <w:pPr>
        <w:widowControl w:val="0"/>
        <w:spacing w:after="0" w:line="240" w:lineRule="auto"/>
        <w:jc w:val="both"/>
        <w:rPr>
          <w:rFonts w:ascii="Times New Roman" w:hAnsi="Times New Roman" w:cs="Times New Roman"/>
          <w:bCs/>
          <w:iCs/>
          <w:sz w:val="24"/>
          <w:szCs w:val="24"/>
          <w:lang w:bidi="sk-SK"/>
        </w:rPr>
      </w:pPr>
      <w:r w:rsidRPr="00521700">
        <w:rPr>
          <w:rFonts w:ascii="Times New Roman" w:hAnsi="Times New Roman" w:cs="Times New Roman"/>
          <w:b/>
          <w:bCs/>
          <w:iCs/>
          <w:sz w:val="24"/>
          <w:szCs w:val="24"/>
          <w:lang w:bidi="sk-SK"/>
        </w:rPr>
        <w:tab/>
      </w:r>
      <w:r w:rsidRPr="006703A0">
        <w:rPr>
          <w:rFonts w:ascii="Times New Roman" w:hAnsi="Times New Roman" w:cs="Times New Roman"/>
          <w:bCs/>
          <w:iCs/>
          <w:sz w:val="24"/>
          <w:szCs w:val="24"/>
          <w:lang w:bidi="sk-SK"/>
        </w:rPr>
        <w:t xml:space="preserve">Dopĺňa sa, na dodávanie alebo distribúciu akého školského ovocia a zeleniny alebo školského mlieka a mliečnych výrobkov </w:t>
      </w:r>
      <w:r w:rsidR="004C6042" w:rsidRPr="0061338E">
        <w:rPr>
          <w:rFonts w:ascii="Times New Roman" w:hAnsi="Times New Roman" w:cs="Times New Roman"/>
          <w:bCs/>
          <w:iCs/>
          <w:sz w:val="24"/>
          <w:szCs w:val="24"/>
          <w:lang w:bidi="sk-SK"/>
        </w:rPr>
        <w:t xml:space="preserve">v rámci školského programu alebo v rámci slovenských sprievodných opatrení </w:t>
      </w:r>
      <w:r w:rsidRPr="006703A0">
        <w:rPr>
          <w:rFonts w:ascii="Times New Roman" w:hAnsi="Times New Roman" w:cs="Times New Roman"/>
          <w:bCs/>
          <w:iCs/>
          <w:sz w:val="24"/>
          <w:szCs w:val="24"/>
          <w:lang w:bidi="sk-SK"/>
        </w:rPr>
        <w:t xml:space="preserve">nemožno poskytovať pomoc, a to o školské ovocie a zeleninu alebo školské mlieko a mliečne výrobky, ktoré materská škola prevádzkovaná v Slovenskej republike, základná škola prevádzkovaná v Slovenskej republike alebo škola pre deti alebo žiakov so špeciálnymi výchovno-vzdelávacími potrebami prevádzkovaná v Slovenskej republike distribuovala svojim deťom alebo žiakom bez toho, aby o tomto ich distribuovaní vznikol záznam v ňou vedenej evidencii poľnohospodárskych výrobkov distribuovaných jej deťom alebo žiakom v rámci školského programu alebo v rámci slovenských sprievodných opatrení (ďalej len „evidencia distribúcie školských výrobkov“), a bez toho, aby tento záznam vznikol do začiatku vykonávania kontroly tejto </w:t>
      </w:r>
      <w:r w:rsidRPr="006703A0">
        <w:rPr>
          <w:rFonts w:ascii="Times New Roman" w:hAnsi="Times New Roman" w:cs="Times New Roman"/>
          <w:bCs/>
          <w:iCs/>
          <w:sz w:val="24"/>
          <w:szCs w:val="24"/>
          <w:lang w:bidi="sk-SK"/>
        </w:rPr>
        <w:lastRenderedPageBreak/>
        <w:t>distribúcie na mieste podľa čl. 10 vykonávacieho nariadenia</w:t>
      </w:r>
      <w:r w:rsidR="004C6042" w:rsidRPr="004C6042">
        <w:rPr>
          <w:rFonts w:ascii="Times New Roman" w:hAnsi="Times New Roman" w:cs="Times New Roman"/>
          <w:bCs/>
          <w:iCs/>
          <w:sz w:val="24"/>
          <w:szCs w:val="24"/>
          <w:lang w:bidi="sk-SK"/>
        </w:rPr>
        <w:t xml:space="preserve"> Komisie</w:t>
      </w:r>
      <w:r w:rsidRPr="006703A0">
        <w:rPr>
          <w:rFonts w:ascii="Times New Roman" w:hAnsi="Times New Roman" w:cs="Times New Roman"/>
          <w:bCs/>
          <w:iCs/>
          <w:sz w:val="24"/>
          <w:szCs w:val="24"/>
          <w:lang w:bidi="sk-SK"/>
        </w:rPr>
        <w:t xml:space="preserve"> (EÚ) 2017/39</w:t>
      </w:r>
      <w:r w:rsidR="004C6042" w:rsidRPr="004C6042">
        <w:t xml:space="preserve"> </w:t>
      </w:r>
      <w:r w:rsidR="00594265">
        <w:t xml:space="preserve">                            </w:t>
      </w:r>
      <w:r w:rsidR="004C6042" w:rsidRPr="004C6042">
        <w:rPr>
          <w:rFonts w:ascii="Times New Roman" w:hAnsi="Times New Roman" w:cs="Times New Roman"/>
          <w:bCs/>
          <w:iCs/>
          <w:sz w:val="24"/>
          <w:szCs w:val="24"/>
          <w:lang w:bidi="sk-SK"/>
        </w:rPr>
        <w:t>z 3. novembra 2016 o pravidlách uplatňovania nariadenia Európskeho parlamentu a Rady (EÚ) č. 1308/2013 v súvislosti s pomocou Únie na dodávanie ovocia, zeleniny, banánov a mlieka vo vzdelávacích zariadeniach</w:t>
      </w:r>
      <w:r w:rsidRPr="006703A0">
        <w:rPr>
          <w:rFonts w:ascii="Times New Roman" w:hAnsi="Times New Roman" w:cs="Times New Roman"/>
          <w:bCs/>
          <w:iCs/>
          <w:sz w:val="24"/>
          <w:szCs w:val="24"/>
          <w:lang w:bidi="sk-SK"/>
        </w:rPr>
        <w:t xml:space="preserve"> v platnom znení</w:t>
      </w:r>
      <w:r w:rsidR="004C6042">
        <w:rPr>
          <w:rFonts w:ascii="Times New Roman" w:hAnsi="Times New Roman" w:cs="Times New Roman"/>
          <w:bCs/>
          <w:iCs/>
          <w:sz w:val="24"/>
          <w:szCs w:val="24"/>
          <w:lang w:bidi="sk-SK"/>
        </w:rPr>
        <w:t xml:space="preserve"> (ďalej len „vykonávacie nariadenie </w:t>
      </w:r>
      <w:r w:rsidR="004C6042" w:rsidRPr="0061338E">
        <w:rPr>
          <w:rFonts w:ascii="Times New Roman" w:hAnsi="Times New Roman" w:cs="Times New Roman"/>
          <w:bCs/>
          <w:iCs/>
          <w:sz w:val="24"/>
          <w:szCs w:val="24"/>
          <w:lang w:bidi="sk-SK"/>
        </w:rPr>
        <w:t>(EÚ) 2017/39</w:t>
      </w:r>
      <w:r w:rsidR="004C6042">
        <w:rPr>
          <w:rFonts w:ascii="Times New Roman" w:hAnsi="Times New Roman" w:cs="Times New Roman"/>
          <w:bCs/>
          <w:iCs/>
          <w:sz w:val="24"/>
          <w:szCs w:val="24"/>
          <w:lang w:bidi="sk-SK"/>
        </w:rPr>
        <w:t xml:space="preserve"> v platnom znení“)</w:t>
      </w:r>
      <w:r w:rsidRPr="006703A0">
        <w:rPr>
          <w:rFonts w:ascii="Times New Roman" w:hAnsi="Times New Roman" w:cs="Times New Roman"/>
          <w:bCs/>
          <w:iCs/>
          <w:sz w:val="24"/>
          <w:szCs w:val="24"/>
          <w:lang w:bidi="sk-SK"/>
        </w:rPr>
        <w:t>, ak sa táto kontrola vykonáva až po tomto distribuovaní. V prípade dodatočného zistenia, že škola v rámci školského programu alebo v rámci slovenských sprievodných opatrení tieto poľnohospodárske výrobky svojim deťom alebo žiakom distribuovala bez takéhoto záznamu v ňou vedenej evidencii distribúcie školských výrobkov, príslušný orgán verejnej moci rozhodne, že na dodávanie týchto poľnohospodárskych výrobkov nemala byť poskytnutá pomoc, a bude žiadať jej vrátenie. Časové ohraničenie, že tento záznam nevznikol ani do začiatku vykonávania kontroly tejto distribúcie na mieste podľa čl. 10 vykonávacieho nariadenia (EÚ) 2017/39 v platnom znení, znamená, že daná škola tento záznam už nemôže dodatočne vytvoriť po začatí vykonávania takejto kontroly, resp., že takéto jeho dodatočné vytvorenie už nebude mať vplyv na zistenú neoprávnenosť pomoci poskytnutej na dodanie takto distribuovaného poľnohospodárskeho výrobku. V záujme o zachovanie právnej istoty sa ustanovuje, že v prípade zistenia takejto neoprávnenosti poskytnutia pomoci na dodávanie poľnohospodárskeho výrobku v rámci školského programu alebo v rámci slovenských sprievodných opatrení, o ktorého distribúcii príslušnou školou nevznikol záznam v príslušnej evidencii distribúcie školských výrobkov, ešte nedochádza k pozastaveniu možnosti príslušnej školy zapojiť sa do školského programu Slovenskej republiky nasledujúci školský rok, ak inak príslušná škola túto evidenciu vedie. Toto opatrenie bráni ukladaniu dvojitej sankcie za chýbajúce záznamy v evidencii distribúcie školských výrobkov.</w:t>
      </w:r>
    </w:p>
    <w:p w:rsidR="00521700" w:rsidRPr="006703A0" w:rsidRDefault="00521700" w:rsidP="00594265">
      <w:pPr>
        <w:widowControl w:val="0"/>
        <w:spacing w:after="0" w:line="240" w:lineRule="auto"/>
        <w:jc w:val="both"/>
        <w:rPr>
          <w:rFonts w:ascii="Times New Roman" w:hAnsi="Times New Roman" w:cs="Times New Roman"/>
          <w:bCs/>
          <w:iCs/>
          <w:sz w:val="24"/>
          <w:szCs w:val="24"/>
          <w:lang w:bidi="sk-SK"/>
        </w:rPr>
      </w:pPr>
    </w:p>
    <w:p w:rsidR="00594265" w:rsidRDefault="0081294E" w:rsidP="00594265">
      <w:pPr>
        <w:widowControl w:val="0"/>
        <w:spacing w:after="0" w:line="240" w:lineRule="auto"/>
        <w:jc w:val="both"/>
        <w:rPr>
          <w:rFonts w:ascii="Times New Roman" w:hAnsi="Times New Roman" w:cs="Times New Roman"/>
          <w:b/>
          <w:bCs/>
          <w:iCs/>
          <w:sz w:val="24"/>
          <w:szCs w:val="24"/>
          <w:lang w:bidi="sk-SK"/>
        </w:rPr>
      </w:pPr>
      <w:r w:rsidRPr="0081294E">
        <w:rPr>
          <w:rFonts w:ascii="Times New Roman" w:hAnsi="Times New Roman" w:cs="Times New Roman"/>
          <w:b/>
          <w:bCs/>
          <w:iCs/>
          <w:sz w:val="24"/>
          <w:szCs w:val="24"/>
          <w:lang w:bidi="sk-SK"/>
        </w:rPr>
        <w:t>K bodu </w:t>
      </w:r>
      <w:r w:rsidR="00AD6084">
        <w:rPr>
          <w:rFonts w:ascii="Times New Roman" w:hAnsi="Times New Roman" w:cs="Times New Roman"/>
          <w:b/>
          <w:bCs/>
          <w:iCs/>
          <w:sz w:val="24"/>
          <w:szCs w:val="24"/>
          <w:lang w:bidi="sk-SK"/>
        </w:rPr>
        <w:t>5</w:t>
      </w:r>
    </w:p>
    <w:p w:rsidR="0081294E" w:rsidRPr="00954C64" w:rsidRDefault="0081294E" w:rsidP="00594265">
      <w:pPr>
        <w:widowControl w:val="0"/>
        <w:spacing w:after="0" w:line="240" w:lineRule="auto"/>
        <w:jc w:val="both"/>
      </w:pPr>
      <w:r>
        <w:rPr>
          <w:rFonts w:ascii="Times New Roman" w:hAnsi="Times New Roman" w:cs="Times New Roman"/>
          <w:bCs/>
          <w:iCs/>
          <w:sz w:val="24"/>
          <w:szCs w:val="24"/>
          <w:lang w:bidi="sk-SK"/>
        </w:rPr>
        <w:tab/>
      </w:r>
      <w:r w:rsidR="00FD4AAE">
        <w:rPr>
          <w:rFonts w:ascii="Times New Roman" w:hAnsi="Times New Roman" w:cs="Times New Roman"/>
          <w:bCs/>
          <w:iCs/>
          <w:sz w:val="24"/>
          <w:szCs w:val="24"/>
          <w:lang w:bidi="sk-SK"/>
        </w:rPr>
        <w:t xml:space="preserve">Zakotvuje sa dôležité pravidlo, že </w:t>
      </w:r>
      <w:r w:rsidR="00271831">
        <w:rPr>
          <w:rFonts w:ascii="Times New Roman" w:hAnsi="Times New Roman" w:cs="Times New Roman"/>
          <w:bCs/>
          <w:iCs/>
          <w:sz w:val="24"/>
          <w:szCs w:val="24"/>
          <w:lang w:bidi="sk-SK"/>
        </w:rPr>
        <w:t xml:space="preserve">osobitný základ pre výpočet </w:t>
      </w:r>
      <w:r w:rsidR="00AC175B">
        <w:rPr>
          <w:rFonts w:ascii="Times New Roman" w:hAnsi="Times New Roman" w:cs="Times New Roman"/>
          <w:bCs/>
          <w:iCs/>
          <w:sz w:val="24"/>
          <w:szCs w:val="24"/>
          <w:lang w:bidi="sk-SK"/>
        </w:rPr>
        <w:t>maximálnej výšky pomoci z prostriedkov únie</w:t>
      </w:r>
      <w:r w:rsidR="001905C1">
        <w:rPr>
          <w:rFonts w:ascii="Times New Roman" w:hAnsi="Times New Roman" w:cs="Times New Roman"/>
          <w:bCs/>
          <w:iCs/>
          <w:sz w:val="24"/>
          <w:szCs w:val="24"/>
          <w:lang w:bidi="sk-SK"/>
        </w:rPr>
        <w:t xml:space="preserve"> pre žiadateľa na vykonávanie slovenských sprievodných opatrení počas príslušného školského roka</w:t>
      </w:r>
      <w:r w:rsidR="00923170">
        <w:rPr>
          <w:rFonts w:ascii="Times New Roman" w:hAnsi="Times New Roman" w:cs="Times New Roman"/>
          <w:bCs/>
          <w:iCs/>
          <w:sz w:val="24"/>
          <w:szCs w:val="24"/>
          <w:lang w:bidi="sk-SK"/>
        </w:rPr>
        <w:t>, stále zodpovedá najvyššiemu podielu z prostriedkov únie pridelených Slovenskej republike na vykonávanie školského programu</w:t>
      </w:r>
      <w:r w:rsidR="00287FEE">
        <w:rPr>
          <w:rFonts w:ascii="Times New Roman" w:hAnsi="Times New Roman" w:cs="Times New Roman"/>
          <w:bCs/>
          <w:iCs/>
          <w:sz w:val="24"/>
          <w:szCs w:val="24"/>
          <w:lang w:bidi="sk-SK"/>
        </w:rPr>
        <w:t xml:space="preserve"> počas tohto školského roka</w:t>
      </w:r>
      <w:r w:rsidR="00923170">
        <w:rPr>
          <w:rFonts w:ascii="Times New Roman" w:hAnsi="Times New Roman" w:cs="Times New Roman"/>
          <w:bCs/>
          <w:iCs/>
          <w:sz w:val="24"/>
          <w:szCs w:val="24"/>
          <w:lang w:bidi="sk-SK"/>
        </w:rPr>
        <w:t>, ktorý možno použiť na vykonávanie sprievodných opatrení v Slovenskej republike</w:t>
      </w:r>
      <w:r w:rsidR="00287FEE" w:rsidRPr="00287FEE">
        <w:rPr>
          <w:rFonts w:ascii="Times New Roman" w:hAnsi="Times New Roman" w:cs="Times New Roman"/>
          <w:bCs/>
          <w:iCs/>
          <w:sz w:val="24"/>
          <w:szCs w:val="24"/>
          <w:lang w:bidi="sk-SK"/>
        </w:rPr>
        <w:t xml:space="preserve"> počas tohto školského roka</w:t>
      </w:r>
      <w:r w:rsidR="00923170">
        <w:rPr>
          <w:rFonts w:ascii="Times New Roman" w:hAnsi="Times New Roman" w:cs="Times New Roman"/>
          <w:bCs/>
          <w:iCs/>
          <w:sz w:val="24"/>
          <w:szCs w:val="24"/>
          <w:lang w:bidi="sk-SK"/>
        </w:rPr>
        <w:t xml:space="preserve">, </w:t>
      </w:r>
      <w:r w:rsidR="00190371">
        <w:rPr>
          <w:rFonts w:ascii="Times New Roman" w:hAnsi="Times New Roman" w:cs="Times New Roman"/>
          <w:bCs/>
          <w:iCs/>
          <w:sz w:val="24"/>
          <w:szCs w:val="24"/>
          <w:lang w:bidi="sk-SK"/>
        </w:rPr>
        <w:t xml:space="preserve">teda podielu </w:t>
      </w:r>
      <w:r w:rsidR="00190371" w:rsidRPr="00190371">
        <w:rPr>
          <w:rFonts w:ascii="Times New Roman" w:hAnsi="Times New Roman" w:cs="Times New Roman"/>
          <w:bCs/>
          <w:iCs/>
          <w:sz w:val="24"/>
          <w:szCs w:val="24"/>
          <w:lang w:bidi="sk-SK"/>
        </w:rPr>
        <w:t>15 %</w:t>
      </w:r>
      <w:r w:rsidR="00190371">
        <w:rPr>
          <w:rFonts w:ascii="Times New Roman" w:hAnsi="Times New Roman" w:cs="Times New Roman"/>
          <w:bCs/>
          <w:iCs/>
          <w:sz w:val="24"/>
          <w:szCs w:val="24"/>
          <w:lang w:bidi="sk-SK"/>
        </w:rPr>
        <w:t xml:space="preserve"> z týchto takto pridelených </w:t>
      </w:r>
      <w:r w:rsidR="00190371" w:rsidRPr="00190371">
        <w:rPr>
          <w:rFonts w:ascii="Times New Roman" w:hAnsi="Times New Roman" w:cs="Times New Roman"/>
          <w:bCs/>
          <w:iCs/>
          <w:sz w:val="24"/>
          <w:szCs w:val="24"/>
          <w:lang w:bidi="sk-SK"/>
        </w:rPr>
        <w:t>prostriedkov únie</w:t>
      </w:r>
      <w:r w:rsidR="00074356">
        <w:rPr>
          <w:rFonts w:ascii="Times New Roman" w:hAnsi="Times New Roman" w:cs="Times New Roman"/>
          <w:bCs/>
          <w:iCs/>
          <w:sz w:val="24"/>
          <w:szCs w:val="24"/>
          <w:lang w:bidi="sk-SK"/>
        </w:rPr>
        <w:t xml:space="preserve">, avšak zodpovedá tomuto podielu z pôvodnej výšky </w:t>
      </w:r>
      <w:r w:rsidR="00074356" w:rsidRPr="00074356">
        <w:rPr>
          <w:rFonts w:ascii="Times New Roman" w:hAnsi="Times New Roman" w:cs="Times New Roman"/>
          <w:bCs/>
          <w:iCs/>
          <w:sz w:val="24"/>
          <w:szCs w:val="24"/>
          <w:lang w:bidi="sk-SK"/>
        </w:rPr>
        <w:t>prostriedkov únie pridelených Slovenskej republike na vykonávanie školského programu</w:t>
      </w:r>
      <w:r w:rsidR="00287FEE" w:rsidRPr="00287FEE">
        <w:rPr>
          <w:rFonts w:ascii="Times New Roman" w:hAnsi="Times New Roman" w:cs="Times New Roman"/>
          <w:bCs/>
          <w:iCs/>
          <w:sz w:val="24"/>
          <w:szCs w:val="24"/>
          <w:lang w:bidi="sk-SK"/>
        </w:rPr>
        <w:t xml:space="preserve"> počas tohto školského roka</w:t>
      </w:r>
      <w:r w:rsidR="00074356">
        <w:rPr>
          <w:rFonts w:ascii="Times New Roman" w:hAnsi="Times New Roman" w:cs="Times New Roman"/>
          <w:bCs/>
          <w:iCs/>
          <w:sz w:val="24"/>
          <w:szCs w:val="24"/>
          <w:lang w:bidi="sk-SK"/>
        </w:rPr>
        <w:t>, bez ohľadu na jej prípadné navýšenie v priebehu tohto školského roka.</w:t>
      </w:r>
      <w:r w:rsidR="009D37F3">
        <w:rPr>
          <w:rFonts w:ascii="Times New Roman" w:hAnsi="Times New Roman" w:cs="Times New Roman"/>
          <w:bCs/>
          <w:iCs/>
          <w:sz w:val="24"/>
          <w:szCs w:val="24"/>
          <w:lang w:bidi="sk-SK"/>
        </w:rPr>
        <w:t xml:space="preserve"> Európska komisia totiž na základe každoročných žiadostí členských štátov Európskej únie svojimi vykonávacími aktami stanovuje konečné pridelenie prostriedkov únie </w:t>
      </w:r>
      <w:r w:rsidR="009D37F3" w:rsidRPr="009D37F3">
        <w:rPr>
          <w:rFonts w:ascii="Times New Roman" w:hAnsi="Times New Roman" w:cs="Times New Roman"/>
          <w:bCs/>
          <w:iCs/>
          <w:sz w:val="24"/>
          <w:szCs w:val="24"/>
          <w:lang w:bidi="sk-SK"/>
        </w:rPr>
        <w:t>na vykonávanie školského programu počas </w:t>
      </w:r>
      <w:r w:rsidR="009D37F3">
        <w:rPr>
          <w:rFonts w:ascii="Times New Roman" w:hAnsi="Times New Roman" w:cs="Times New Roman"/>
          <w:bCs/>
          <w:iCs/>
          <w:sz w:val="24"/>
          <w:szCs w:val="24"/>
          <w:lang w:bidi="sk-SK"/>
        </w:rPr>
        <w:t xml:space="preserve">príslušného školského roka pre jednotlivé členské štáty </w:t>
      </w:r>
      <w:r w:rsidR="009D37F3" w:rsidRPr="009D37F3">
        <w:rPr>
          <w:rFonts w:ascii="Times New Roman" w:hAnsi="Times New Roman" w:cs="Times New Roman"/>
          <w:bCs/>
          <w:iCs/>
          <w:sz w:val="24"/>
          <w:szCs w:val="24"/>
          <w:lang w:bidi="sk-SK"/>
        </w:rPr>
        <w:t>Európskej únie</w:t>
      </w:r>
      <w:r w:rsidR="009D37F3">
        <w:rPr>
          <w:rFonts w:ascii="Times New Roman" w:hAnsi="Times New Roman" w:cs="Times New Roman"/>
          <w:bCs/>
          <w:iCs/>
          <w:sz w:val="24"/>
          <w:szCs w:val="24"/>
          <w:lang w:bidi="sk-SK"/>
        </w:rPr>
        <w:t xml:space="preserve">, čím Slovenská republika pravidelne získava </w:t>
      </w:r>
      <w:r w:rsidR="00172DD4">
        <w:rPr>
          <w:rFonts w:ascii="Times New Roman" w:hAnsi="Times New Roman" w:cs="Times New Roman"/>
          <w:bCs/>
          <w:iCs/>
          <w:sz w:val="24"/>
          <w:szCs w:val="24"/>
          <w:lang w:bidi="sk-SK"/>
        </w:rPr>
        <w:t>nav</w:t>
      </w:r>
      <w:r w:rsidR="009D37F3">
        <w:rPr>
          <w:rFonts w:ascii="Times New Roman" w:hAnsi="Times New Roman" w:cs="Times New Roman"/>
          <w:bCs/>
          <w:iCs/>
          <w:sz w:val="24"/>
          <w:szCs w:val="24"/>
          <w:lang w:bidi="sk-SK"/>
        </w:rPr>
        <w:t xml:space="preserve">ýšenie alokácie prostriedkov únie </w:t>
      </w:r>
      <w:r w:rsidR="009D37F3" w:rsidRPr="009D37F3">
        <w:rPr>
          <w:rFonts w:ascii="Times New Roman" w:hAnsi="Times New Roman" w:cs="Times New Roman"/>
          <w:bCs/>
          <w:iCs/>
          <w:sz w:val="24"/>
          <w:szCs w:val="24"/>
          <w:lang w:bidi="sk-SK"/>
        </w:rPr>
        <w:t xml:space="preserve">na vykonávanie </w:t>
      </w:r>
      <w:r w:rsidR="009D37F3">
        <w:rPr>
          <w:rFonts w:ascii="Times New Roman" w:hAnsi="Times New Roman" w:cs="Times New Roman"/>
          <w:bCs/>
          <w:iCs/>
          <w:sz w:val="24"/>
          <w:szCs w:val="24"/>
          <w:lang w:bidi="sk-SK"/>
        </w:rPr>
        <w:t xml:space="preserve">jej </w:t>
      </w:r>
      <w:r w:rsidR="009D37F3" w:rsidRPr="009D37F3">
        <w:rPr>
          <w:rFonts w:ascii="Times New Roman" w:hAnsi="Times New Roman" w:cs="Times New Roman"/>
          <w:bCs/>
          <w:iCs/>
          <w:sz w:val="24"/>
          <w:szCs w:val="24"/>
          <w:lang w:bidi="sk-SK"/>
        </w:rPr>
        <w:t>školského programu</w:t>
      </w:r>
      <w:r w:rsidR="009D37F3">
        <w:rPr>
          <w:rFonts w:ascii="Times New Roman" w:hAnsi="Times New Roman" w:cs="Times New Roman"/>
          <w:bCs/>
          <w:iCs/>
          <w:sz w:val="24"/>
          <w:szCs w:val="24"/>
          <w:lang w:bidi="sk-SK"/>
        </w:rPr>
        <w:t xml:space="preserve"> </w:t>
      </w:r>
      <w:r w:rsidR="009D37F3" w:rsidRPr="009D37F3">
        <w:rPr>
          <w:rFonts w:ascii="Times New Roman" w:hAnsi="Times New Roman" w:cs="Times New Roman"/>
          <w:bCs/>
          <w:iCs/>
          <w:sz w:val="24"/>
          <w:szCs w:val="24"/>
          <w:lang w:bidi="sk-SK"/>
        </w:rPr>
        <w:t>počas príslušného školského roka</w:t>
      </w:r>
      <w:r w:rsidR="009D37F3">
        <w:rPr>
          <w:rFonts w:ascii="Times New Roman" w:hAnsi="Times New Roman" w:cs="Times New Roman"/>
          <w:bCs/>
          <w:iCs/>
          <w:sz w:val="24"/>
          <w:szCs w:val="24"/>
          <w:lang w:bidi="sk-SK"/>
        </w:rPr>
        <w:t>, keďže ňou žiadaná suma bežne presahuje výšku prostriedkov únie určenú podľa čl. 23a ods. 2 nariadenia (EÚ) č. 1308/2013 v platnom znení.</w:t>
      </w:r>
      <w:r w:rsidR="005D300F">
        <w:rPr>
          <w:rFonts w:ascii="Times New Roman" w:hAnsi="Times New Roman" w:cs="Times New Roman"/>
          <w:bCs/>
          <w:iCs/>
          <w:sz w:val="24"/>
          <w:szCs w:val="24"/>
          <w:lang w:bidi="sk-SK"/>
        </w:rPr>
        <w:t xml:space="preserve"> Najprv je teda členským štátom Európskej únie, vrátane Slovenskej republiky, pridelená alokácia prostriedkov únie </w:t>
      </w:r>
      <w:r w:rsidR="005D300F" w:rsidRPr="005D300F">
        <w:rPr>
          <w:rFonts w:ascii="Times New Roman" w:hAnsi="Times New Roman" w:cs="Times New Roman"/>
          <w:bCs/>
          <w:iCs/>
          <w:sz w:val="24"/>
          <w:szCs w:val="24"/>
          <w:lang w:bidi="sk-SK"/>
        </w:rPr>
        <w:t xml:space="preserve">na vykonávanie </w:t>
      </w:r>
      <w:r w:rsidR="005D300F">
        <w:rPr>
          <w:rFonts w:ascii="Times New Roman" w:hAnsi="Times New Roman" w:cs="Times New Roman"/>
          <w:bCs/>
          <w:iCs/>
          <w:sz w:val="24"/>
          <w:szCs w:val="24"/>
          <w:lang w:bidi="sk-SK"/>
        </w:rPr>
        <w:t xml:space="preserve">ich </w:t>
      </w:r>
      <w:r w:rsidR="005D300F" w:rsidRPr="005D300F">
        <w:rPr>
          <w:rFonts w:ascii="Times New Roman" w:hAnsi="Times New Roman" w:cs="Times New Roman"/>
          <w:bCs/>
          <w:iCs/>
          <w:sz w:val="24"/>
          <w:szCs w:val="24"/>
          <w:lang w:bidi="sk-SK"/>
        </w:rPr>
        <w:t>školského programu</w:t>
      </w:r>
      <w:r w:rsidR="005D300F">
        <w:rPr>
          <w:rFonts w:ascii="Times New Roman" w:hAnsi="Times New Roman" w:cs="Times New Roman"/>
          <w:bCs/>
          <w:iCs/>
          <w:sz w:val="24"/>
          <w:szCs w:val="24"/>
          <w:lang w:bidi="sk-SK"/>
        </w:rPr>
        <w:t xml:space="preserve"> počas školského roka, ktorý začína po to</w:t>
      </w:r>
      <w:r w:rsidR="006311E3">
        <w:rPr>
          <w:rFonts w:ascii="Times New Roman" w:hAnsi="Times New Roman" w:cs="Times New Roman"/>
          <w:bCs/>
          <w:iCs/>
          <w:sz w:val="24"/>
          <w:szCs w:val="24"/>
          <w:lang w:bidi="sk-SK"/>
        </w:rPr>
        <w:t>m</w:t>
      </w:r>
      <w:r w:rsidR="005D300F">
        <w:rPr>
          <w:rFonts w:ascii="Times New Roman" w:hAnsi="Times New Roman" w:cs="Times New Roman"/>
          <w:bCs/>
          <w:iCs/>
          <w:sz w:val="24"/>
          <w:szCs w:val="24"/>
          <w:lang w:bidi="sk-SK"/>
        </w:rPr>
        <w:t xml:space="preserve">to pridelení, a následne, už však v priebehu tohto školského roka, môže byť táto alokácia zvýšená. Takéto navýšenie </w:t>
      </w:r>
      <w:r w:rsidR="005D300F" w:rsidRPr="005D300F">
        <w:rPr>
          <w:rFonts w:ascii="Times New Roman" w:hAnsi="Times New Roman" w:cs="Times New Roman"/>
          <w:bCs/>
          <w:iCs/>
          <w:sz w:val="24"/>
          <w:szCs w:val="24"/>
          <w:lang w:bidi="sk-SK"/>
        </w:rPr>
        <w:t>v priebehu školského roka</w:t>
      </w:r>
      <w:r w:rsidR="000A25EB">
        <w:rPr>
          <w:rFonts w:ascii="Times New Roman" w:hAnsi="Times New Roman" w:cs="Times New Roman"/>
          <w:bCs/>
          <w:iCs/>
          <w:sz w:val="24"/>
          <w:szCs w:val="24"/>
          <w:lang w:bidi="sk-SK"/>
        </w:rPr>
        <w:t xml:space="preserve"> </w:t>
      </w:r>
      <w:r w:rsidR="006E76F7">
        <w:rPr>
          <w:rFonts w:ascii="Times New Roman" w:hAnsi="Times New Roman" w:cs="Times New Roman"/>
          <w:bCs/>
          <w:iCs/>
          <w:sz w:val="24"/>
          <w:szCs w:val="24"/>
          <w:lang w:bidi="sk-SK"/>
        </w:rPr>
        <w:t xml:space="preserve">však v Slovenskej republike narušuje výpočet </w:t>
      </w:r>
      <w:r w:rsidR="005137A0" w:rsidRPr="005137A0">
        <w:rPr>
          <w:rFonts w:ascii="Times New Roman" w:hAnsi="Times New Roman" w:cs="Times New Roman"/>
          <w:bCs/>
          <w:iCs/>
          <w:sz w:val="24"/>
          <w:szCs w:val="24"/>
          <w:lang w:bidi="sk-SK"/>
        </w:rPr>
        <w:t>maximálnej výšky pomoci</w:t>
      </w:r>
      <w:r w:rsidR="005137A0">
        <w:rPr>
          <w:rFonts w:ascii="Times New Roman" w:hAnsi="Times New Roman" w:cs="Times New Roman"/>
          <w:bCs/>
          <w:iCs/>
          <w:sz w:val="24"/>
          <w:szCs w:val="24"/>
          <w:lang w:bidi="sk-SK"/>
        </w:rPr>
        <w:t xml:space="preserve"> pre žiadateľa na vykonávanie slovenských sprievodných opatrení počas tohto školského roka, nakoľko </w:t>
      </w:r>
      <w:r w:rsidR="00132FD5">
        <w:rPr>
          <w:rFonts w:ascii="Times New Roman" w:hAnsi="Times New Roman" w:cs="Times New Roman"/>
          <w:bCs/>
          <w:iCs/>
          <w:sz w:val="24"/>
          <w:szCs w:val="24"/>
          <w:lang w:bidi="sk-SK"/>
        </w:rPr>
        <w:t xml:space="preserve">osobitná pomerná časť </w:t>
      </w:r>
      <w:r w:rsidR="00132FD5" w:rsidRPr="00132FD5">
        <w:rPr>
          <w:rFonts w:ascii="Times New Roman" w:hAnsi="Times New Roman" w:cs="Times New Roman"/>
          <w:bCs/>
          <w:iCs/>
          <w:sz w:val="24"/>
          <w:szCs w:val="24"/>
          <w:lang w:bidi="sk-SK"/>
        </w:rPr>
        <w:t>pre výpočet maximálnej výšky pomoci z prostriedkov únie pre žiadateľa na vykonávanie slovenských sprievodných opatrení počas príslušného školského roka</w:t>
      </w:r>
      <w:r w:rsidR="00F36C30">
        <w:rPr>
          <w:rFonts w:ascii="Times New Roman" w:hAnsi="Times New Roman" w:cs="Times New Roman"/>
          <w:bCs/>
          <w:iCs/>
          <w:sz w:val="24"/>
          <w:szCs w:val="24"/>
          <w:lang w:bidi="sk-SK"/>
        </w:rPr>
        <w:t xml:space="preserve"> zodpovedá práve podielu </w:t>
      </w:r>
      <w:r w:rsidR="00183289">
        <w:rPr>
          <w:rFonts w:ascii="Times New Roman" w:hAnsi="Times New Roman" w:cs="Times New Roman"/>
          <w:bCs/>
          <w:iCs/>
          <w:sz w:val="24"/>
          <w:szCs w:val="24"/>
          <w:lang w:bidi="sk-SK"/>
        </w:rPr>
        <w:t xml:space="preserve">sumy 15 % z celkovej výšky prostriedkov únie pridelených Slovenskej republike </w:t>
      </w:r>
      <w:r w:rsidR="00183289" w:rsidRPr="00183289">
        <w:rPr>
          <w:rFonts w:ascii="Times New Roman" w:hAnsi="Times New Roman" w:cs="Times New Roman"/>
          <w:bCs/>
          <w:iCs/>
          <w:sz w:val="24"/>
          <w:szCs w:val="24"/>
          <w:lang w:bidi="sk-SK"/>
        </w:rPr>
        <w:t>na vykonávanie školského programu</w:t>
      </w:r>
      <w:r w:rsidR="00183289">
        <w:rPr>
          <w:rFonts w:ascii="Times New Roman" w:hAnsi="Times New Roman" w:cs="Times New Roman"/>
          <w:bCs/>
          <w:iCs/>
          <w:sz w:val="24"/>
          <w:szCs w:val="24"/>
          <w:lang w:bidi="sk-SK"/>
        </w:rPr>
        <w:t xml:space="preserve"> počas tohto školského roka a úhrnného počtu detí alebo žiakov, o ktorých boli </w:t>
      </w:r>
      <w:r w:rsidR="003F17E8" w:rsidRPr="003F17E8">
        <w:rPr>
          <w:rFonts w:ascii="Times New Roman" w:hAnsi="Times New Roman" w:cs="Times New Roman"/>
          <w:bCs/>
          <w:iCs/>
          <w:sz w:val="24"/>
          <w:szCs w:val="24"/>
          <w:lang w:bidi="sk-SK"/>
        </w:rPr>
        <w:t>Ministerstvu školstva, výskumu, vývoja a mládeže Slovenskej republiky</w:t>
      </w:r>
      <w:r w:rsidR="00C4478D">
        <w:rPr>
          <w:rFonts w:ascii="Times New Roman" w:hAnsi="Times New Roman" w:cs="Times New Roman"/>
          <w:bCs/>
          <w:iCs/>
          <w:sz w:val="24"/>
          <w:szCs w:val="24"/>
          <w:lang w:bidi="sk-SK"/>
        </w:rPr>
        <w:t xml:space="preserve"> </w:t>
      </w:r>
      <w:r w:rsidR="00E57474">
        <w:rPr>
          <w:rFonts w:ascii="Times New Roman" w:hAnsi="Times New Roman" w:cs="Times New Roman"/>
          <w:bCs/>
          <w:iCs/>
          <w:sz w:val="24"/>
          <w:szCs w:val="24"/>
          <w:lang w:bidi="sk-SK"/>
        </w:rPr>
        <w:t xml:space="preserve">(ďalej len „ministerstvo školstva“) </w:t>
      </w:r>
      <w:r w:rsidR="00C4478D">
        <w:rPr>
          <w:rFonts w:ascii="Times New Roman" w:hAnsi="Times New Roman" w:cs="Times New Roman"/>
          <w:bCs/>
          <w:iCs/>
          <w:sz w:val="24"/>
          <w:szCs w:val="24"/>
          <w:lang w:bidi="sk-SK"/>
        </w:rPr>
        <w:t>podľa § 35</w:t>
      </w:r>
      <w:r w:rsidR="00991DBB">
        <w:rPr>
          <w:rFonts w:ascii="Times New Roman" w:hAnsi="Times New Roman" w:cs="Times New Roman"/>
          <w:bCs/>
          <w:iCs/>
          <w:sz w:val="24"/>
          <w:szCs w:val="24"/>
          <w:lang w:bidi="sk-SK"/>
        </w:rPr>
        <w:t>a</w:t>
      </w:r>
      <w:r w:rsidR="00C4478D">
        <w:rPr>
          <w:rFonts w:ascii="Times New Roman" w:hAnsi="Times New Roman" w:cs="Times New Roman"/>
          <w:bCs/>
          <w:iCs/>
          <w:sz w:val="24"/>
          <w:szCs w:val="24"/>
          <w:lang w:bidi="sk-SK"/>
        </w:rPr>
        <w:t xml:space="preserve"> ods. 1 písm. b) </w:t>
      </w:r>
      <w:r w:rsidR="0056074D">
        <w:rPr>
          <w:rFonts w:ascii="Times New Roman" w:hAnsi="Times New Roman" w:cs="Times New Roman"/>
          <w:bCs/>
          <w:iCs/>
          <w:sz w:val="24"/>
          <w:szCs w:val="24"/>
          <w:lang w:bidi="sk-SK"/>
        </w:rPr>
        <w:t>zákona č. 596/2003 Z. </w:t>
      </w:r>
      <w:r w:rsidR="0056074D" w:rsidRPr="00954C64">
        <w:rPr>
          <w:rFonts w:ascii="Times New Roman" w:hAnsi="Times New Roman" w:cs="Times New Roman"/>
          <w:bCs/>
          <w:iCs/>
          <w:sz w:val="24"/>
          <w:szCs w:val="24"/>
          <w:lang w:bidi="sk-SK"/>
        </w:rPr>
        <w:t xml:space="preserve">z. </w:t>
      </w:r>
      <w:r w:rsidR="00954C64" w:rsidRPr="00954C64">
        <w:rPr>
          <w:rFonts w:ascii="Times New Roman" w:hAnsi="Times New Roman" w:cs="Times New Roman"/>
          <w:bCs/>
          <w:iCs/>
          <w:sz w:val="24"/>
          <w:szCs w:val="24"/>
          <w:lang w:bidi="sk-SK"/>
        </w:rPr>
        <w:t xml:space="preserve">o štátnej správe v školstve a školskej </w:t>
      </w:r>
      <w:r w:rsidR="00954C64" w:rsidRPr="00954C64">
        <w:rPr>
          <w:rFonts w:ascii="Times New Roman" w:hAnsi="Times New Roman" w:cs="Times New Roman"/>
          <w:bCs/>
          <w:iCs/>
          <w:sz w:val="24"/>
          <w:szCs w:val="24"/>
          <w:lang w:bidi="sk-SK"/>
        </w:rPr>
        <w:lastRenderedPageBreak/>
        <w:t>samospráve a o zmene a doplnení niektorých zákonov</w:t>
      </w:r>
      <w:r w:rsidR="002F2DBB">
        <w:rPr>
          <w:rFonts w:ascii="Times New Roman" w:hAnsi="Times New Roman" w:cs="Times New Roman"/>
          <w:bCs/>
          <w:iCs/>
          <w:sz w:val="24"/>
          <w:szCs w:val="24"/>
          <w:lang w:bidi="sk-SK"/>
        </w:rPr>
        <w:t xml:space="preserve"> v znení neskorších predpisov </w:t>
      </w:r>
      <w:r w:rsidR="003C3C5E">
        <w:rPr>
          <w:rFonts w:ascii="Times New Roman" w:hAnsi="Times New Roman" w:cs="Times New Roman"/>
          <w:bCs/>
          <w:iCs/>
          <w:sz w:val="24"/>
          <w:szCs w:val="24"/>
          <w:lang w:bidi="sk-SK"/>
        </w:rPr>
        <w:t>(ďalej len „</w:t>
      </w:r>
      <w:r w:rsidR="003C3C5E" w:rsidRPr="003C3C5E">
        <w:rPr>
          <w:rFonts w:ascii="Times New Roman" w:hAnsi="Times New Roman" w:cs="Times New Roman"/>
          <w:bCs/>
          <w:iCs/>
          <w:sz w:val="24"/>
          <w:szCs w:val="24"/>
          <w:lang w:bidi="sk-SK"/>
        </w:rPr>
        <w:t xml:space="preserve">zákon č. 596/2003 Z. z. </w:t>
      </w:r>
      <w:r w:rsidR="003C3C5E">
        <w:rPr>
          <w:rFonts w:ascii="Times New Roman" w:hAnsi="Times New Roman" w:cs="Times New Roman"/>
          <w:bCs/>
          <w:iCs/>
          <w:sz w:val="24"/>
          <w:szCs w:val="24"/>
          <w:lang w:bidi="sk-SK"/>
        </w:rPr>
        <w:t xml:space="preserve">v znení neskorších predpisov) </w:t>
      </w:r>
      <w:r w:rsidR="00AD0DBF" w:rsidRPr="00AD0DBF">
        <w:rPr>
          <w:rFonts w:ascii="Times New Roman" w:hAnsi="Times New Roman" w:cs="Times New Roman"/>
          <w:bCs/>
          <w:iCs/>
          <w:sz w:val="24"/>
          <w:szCs w:val="24"/>
          <w:lang w:bidi="sk-SK"/>
        </w:rPr>
        <w:t>poskytnuté štatistické údaje pri</w:t>
      </w:r>
      <w:r w:rsidR="00AD0DBF">
        <w:rPr>
          <w:rFonts w:ascii="Times New Roman" w:hAnsi="Times New Roman" w:cs="Times New Roman"/>
          <w:bCs/>
          <w:iCs/>
          <w:sz w:val="24"/>
          <w:szCs w:val="24"/>
          <w:lang w:bidi="sk-SK"/>
        </w:rPr>
        <w:t> </w:t>
      </w:r>
      <w:r w:rsidR="00AD0DBF" w:rsidRPr="00AD0DBF">
        <w:rPr>
          <w:rFonts w:ascii="Times New Roman" w:hAnsi="Times New Roman" w:cs="Times New Roman"/>
          <w:bCs/>
          <w:iCs/>
          <w:sz w:val="24"/>
          <w:szCs w:val="24"/>
          <w:lang w:bidi="sk-SK"/>
        </w:rPr>
        <w:t>ročných zisťovaniach</w:t>
      </w:r>
      <w:r w:rsidR="00AD0DBF">
        <w:rPr>
          <w:rFonts w:ascii="Times New Roman" w:hAnsi="Times New Roman" w:cs="Times New Roman"/>
          <w:bCs/>
          <w:iCs/>
          <w:sz w:val="24"/>
          <w:szCs w:val="24"/>
          <w:lang w:bidi="sk-SK"/>
        </w:rPr>
        <w:t xml:space="preserve"> </w:t>
      </w:r>
      <w:r w:rsidR="00AD0DBF" w:rsidRPr="00AD0DBF">
        <w:rPr>
          <w:rFonts w:ascii="Times New Roman" w:hAnsi="Times New Roman" w:cs="Times New Roman"/>
          <w:bCs/>
          <w:iCs/>
          <w:sz w:val="24"/>
          <w:szCs w:val="24"/>
          <w:lang w:bidi="sk-SK"/>
        </w:rPr>
        <w:t>počas</w:t>
      </w:r>
      <w:r w:rsidR="00E72233">
        <w:rPr>
          <w:rFonts w:ascii="Times New Roman" w:hAnsi="Times New Roman" w:cs="Times New Roman"/>
          <w:bCs/>
          <w:iCs/>
          <w:sz w:val="24"/>
          <w:szCs w:val="24"/>
          <w:lang w:bidi="sk-SK"/>
        </w:rPr>
        <w:t> </w:t>
      </w:r>
      <w:r w:rsidR="00AD0DBF" w:rsidRPr="00AD0DBF">
        <w:rPr>
          <w:rFonts w:ascii="Times New Roman" w:hAnsi="Times New Roman" w:cs="Times New Roman"/>
          <w:bCs/>
          <w:iCs/>
          <w:sz w:val="24"/>
          <w:szCs w:val="24"/>
          <w:lang w:bidi="sk-SK"/>
        </w:rPr>
        <w:t xml:space="preserve">školského roka bezprostredne predchádzajúceho </w:t>
      </w:r>
      <w:r w:rsidR="00AD0DBF">
        <w:rPr>
          <w:rFonts w:ascii="Times New Roman" w:hAnsi="Times New Roman" w:cs="Times New Roman"/>
          <w:bCs/>
          <w:iCs/>
          <w:sz w:val="24"/>
          <w:szCs w:val="24"/>
          <w:lang w:bidi="sk-SK"/>
        </w:rPr>
        <w:t>tomuto</w:t>
      </w:r>
      <w:r w:rsidR="00AD0DBF" w:rsidRPr="00AD0DBF">
        <w:rPr>
          <w:rFonts w:ascii="Times New Roman" w:hAnsi="Times New Roman" w:cs="Times New Roman"/>
          <w:bCs/>
          <w:iCs/>
          <w:sz w:val="24"/>
          <w:szCs w:val="24"/>
          <w:lang w:bidi="sk-SK"/>
        </w:rPr>
        <w:t xml:space="preserve"> školskému roku</w:t>
      </w:r>
      <w:r w:rsidR="00AD0DBF">
        <w:rPr>
          <w:rFonts w:ascii="Times New Roman" w:hAnsi="Times New Roman" w:cs="Times New Roman"/>
          <w:bCs/>
          <w:iCs/>
          <w:sz w:val="24"/>
          <w:szCs w:val="24"/>
          <w:lang w:bidi="sk-SK"/>
        </w:rPr>
        <w:t>.</w:t>
      </w:r>
      <w:r w:rsidR="00E72233">
        <w:rPr>
          <w:rFonts w:ascii="Times New Roman" w:hAnsi="Times New Roman" w:cs="Times New Roman"/>
          <w:bCs/>
          <w:iCs/>
          <w:sz w:val="24"/>
          <w:szCs w:val="24"/>
          <w:lang w:bidi="sk-SK"/>
        </w:rPr>
        <w:t xml:space="preserve"> Zvýšenie </w:t>
      </w:r>
      <w:r w:rsidR="00E72233" w:rsidRPr="00E72233">
        <w:rPr>
          <w:rFonts w:ascii="Times New Roman" w:hAnsi="Times New Roman" w:cs="Times New Roman"/>
          <w:bCs/>
          <w:iCs/>
          <w:sz w:val="24"/>
          <w:szCs w:val="24"/>
          <w:lang w:bidi="sk-SK"/>
        </w:rPr>
        <w:t>celkovej výšky prostriedkov únie pridelených Slovenskej republike na vykonávanie školského programu počas </w:t>
      </w:r>
      <w:r w:rsidR="00E72233">
        <w:rPr>
          <w:rFonts w:ascii="Times New Roman" w:hAnsi="Times New Roman" w:cs="Times New Roman"/>
          <w:bCs/>
          <w:iCs/>
          <w:sz w:val="24"/>
          <w:szCs w:val="24"/>
          <w:lang w:bidi="sk-SK"/>
        </w:rPr>
        <w:t>príslušného</w:t>
      </w:r>
      <w:r w:rsidR="00E72233" w:rsidRPr="00E72233">
        <w:rPr>
          <w:rFonts w:ascii="Times New Roman" w:hAnsi="Times New Roman" w:cs="Times New Roman"/>
          <w:bCs/>
          <w:iCs/>
          <w:sz w:val="24"/>
          <w:szCs w:val="24"/>
          <w:lang w:bidi="sk-SK"/>
        </w:rPr>
        <w:t xml:space="preserve"> školského roka</w:t>
      </w:r>
      <w:r w:rsidR="00E72233">
        <w:rPr>
          <w:rFonts w:ascii="Times New Roman" w:hAnsi="Times New Roman" w:cs="Times New Roman"/>
          <w:bCs/>
          <w:iCs/>
          <w:sz w:val="24"/>
          <w:szCs w:val="24"/>
          <w:lang w:bidi="sk-SK"/>
        </w:rPr>
        <w:t xml:space="preserve"> teda automaticky zvyšuje aj osobitnú pomernú časť </w:t>
      </w:r>
      <w:r w:rsidR="00E72233" w:rsidRPr="00E72233">
        <w:rPr>
          <w:rFonts w:ascii="Times New Roman" w:hAnsi="Times New Roman" w:cs="Times New Roman"/>
          <w:bCs/>
          <w:iCs/>
          <w:sz w:val="24"/>
          <w:szCs w:val="24"/>
          <w:lang w:bidi="sk-SK"/>
        </w:rPr>
        <w:t>pre výpočet maximálnej výšky pomoci z prostriedkov únie pre žiadateľa na vykonávanie slovenských sprievodných opatrení počas </w:t>
      </w:r>
      <w:r w:rsidR="00E72233">
        <w:rPr>
          <w:rFonts w:ascii="Times New Roman" w:hAnsi="Times New Roman" w:cs="Times New Roman"/>
          <w:bCs/>
          <w:iCs/>
          <w:sz w:val="24"/>
          <w:szCs w:val="24"/>
          <w:lang w:bidi="sk-SK"/>
        </w:rPr>
        <w:t>tohto</w:t>
      </w:r>
      <w:r w:rsidR="00E72233" w:rsidRPr="00E72233">
        <w:rPr>
          <w:rFonts w:ascii="Times New Roman" w:hAnsi="Times New Roman" w:cs="Times New Roman"/>
          <w:bCs/>
          <w:iCs/>
          <w:sz w:val="24"/>
          <w:szCs w:val="24"/>
          <w:lang w:bidi="sk-SK"/>
        </w:rPr>
        <w:t xml:space="preserve"> školského roka</w:t>
      </w:r>
      <w:r w:rsidR="00E72233">
        <w:rPr>
          <w:rFonts w:ascii="Times New Roman" w:hAnsi="Times New Roman" w:cs="Times New Roman"/>
          <w:bCs/>
          <w:iCs/>
          <w:sz w:val="24"/>
          <w:szCs w:val="24"/>
          <w:lang w:bidi="sk-SK"/>
        </w:rPr>
        <w:t xml:space="preserve">, </w:t>
      </w:r>
      <w:r w:rsidR="00B41C87">
        <w:rPr>
          <w:rFonts w:ascii="Times New Roman" w:hAnsi="Times New Roman" w:cs="Times New Roman"/>
          <w:bCs/>
          <w:iCs/>
          <w:sz w:val="24"/>
          <w:szCs w:val="24"/>
          <w:lang w:bidi="sk-SK"/>
        </w:rPr>
        <w:t xml:space="preserve">v dôsledku čoho by malo dôjsť aj k zvýšeniu všetkých pôvodne pridelených </w:t>
      </w:r>
      <w:r w:rsidR="00B41C87" w:rsidRPr="00B41C87">
        <w:rPr>
          <w:rFonts w:ascii="Times New Roman" w:hAnsi="Times New Roman" w:cs="Times New Roman"/>
          <w:bCs/>
          <w:iCs/>
          <w:sz w:val="24"/>
          <w:szCs w:val="24"/>
          <w:lang w:bidi="sk-SK"/>
        </w:rPr>
        <w:t>maximáln</w:t>
      </w:r>
      <w:r w:rsidR="00B41C87">
        <w:rPr>
          <w:rFonts w:ascii="Times New Roman" w:hAnsi="Times New Roman" w:cs="Times New Roman"/>
          <w:bCs/>
          <w:iCs/>
          <w:sz w:val="24"/>
          <w:szCs w:val="24"/>
          <w:lang w:bidi="sk-SK"/>
        </w:rPr>
        <w:t>ych</w:t>
      </w:r>
      <w:r w:rsidR="00B41C87" w:rsidRPr="00B41C87">
        <w:rPr>
          <w:rFonts w:ascii="Times New Roman" w:hAnsi="Times New Roman" w:cs="Times New Roman"/>
          <w:bCs/>
          <w:iCs/>
          <w:sz w:val="24"/>
          <w:szCs w:val="24"/>
          <w:lang w:bidi="sk-SK"/>
        </w:rPr>
        <w:t xml:space="preserve"> výš</w:t>
      </w:r>
      <w:r w:rsidR="00B41C87">
        <w:rPr>
          <w:rFonts w:ascii="Times New Roman" w:hAnsi="Times New Roman" w:cs="Times New Roman"/>
          <w:bCs/>
          <w:iCs/>
          <w:sz w:val="24"/>
          <w:szCs w:val="24"/>
          <w:lang w:bidi="sk-SK"/>
        </w:rPr>
        <w:t>ok</w:t>
      </w:r>
      <w:r w:rsidR="00B41C87" w:rsidRPr="00B41C87">
        <w:rPr>
          <w:rFonts w:ascii="Times New Roman" w:hAnsi="Times New Roman" w:cs="Times New Roman"/>
          <w:bCs/>
          <w:iCs/>
          <w:sz w:val="24"/>
          <w:szCs w:val="24"/>
          <w:lang w:bidi="sk-SK"/>
        </w:rPr>
        <w:t xml:space="preserve"> pomoci pre </w:t>
      </w:r>
      <w:r w:rsidR="002D6F91">
        <w:rPr>
          <w:rFonts w:ascii="Times New Roman" w:hAnsi="Times New Roman" w:cs="Times New Roman"/>
          <w:bCs/>
          <w:iCs/>
          <w:sz w:val="24"/>
          <w:szCs w:val="24"/>
          <w:lang w:bidi="sk-SK"/>
        </w:rPr>
        <w:t xml:space="preserve">každého jednotlivého </w:t>
      </w:r>
      <w:r w:rsidR="00B41C87" w:rsidRPr="00B41C87">
        <w:rPr>
          <w:rFonts w:ascii="Times New Roman" w:hAnsi="Times New Roman" w:cs="Times New Roman"/>
          <w:bCs/>
          <w:iCs/>
          <w:sz w:val="24"/>
          <w:szCs w:val="24"/>
          <w:lang w:bidi="sk-SK"/>
        </w:rPr>
        <w:t>žiadateľa na vykonávanie slovenských sprievodných opatrení počas tohto školského roka</w:t>
      </w:r>
      <w:r w:rsidR="00B41C87">
        <w:rPr>
          <w:rFonts w:ascii="Times New Roman" w:hAnsi="Times New Roman" w:cs="Times New Roman"/>
          <w:bCs/>
          <w:iCs/>
          <w:sz w:val="24"/>
          <w:szCs w:val="24"/>
          <w:lang w:bidi="sk-SK"/>
        </w:rPr>
        <w:t>.</w:t>
      </w:r>
      <w:r w:rsidR="00055BE1">
        <w:rPr>
          <w:rFonts w:ascii="Times New Roman" w:hAnsi="Times New Roman" w:cs="Times New Roman"/>
          <w:bCs/>
          <w:iCs/>
          <w:sz w:val="24"/>
          <w:szCs w:val="24"/>
          <w:lang w:bidi="sk-SK"/>
        </w:rPr>
        <w:t xml:space="preserve"> Takéto navyšovanie </w:t>
      </w:r>
      <w:r w:rsidR="00055BE1" w:rsidRPr="00055BE1">
        <w:rPr>
          <w:rFonts w:ascii="Times New Roman" w:hAnsi="Times New Roman" w:cs="Times New Roman"/>
          <w:bCs/>
          <w:iCs/>
          <w:sz w:val="24"/>
          <w:szCs w:val="24"/>
          <w:lang w:bidi="sk-SK"/>
        </w:rPr>
        <w:t>osobitn</w:t>
      </w:r>
      <w:r w:rsidR="00055BE1">
        <w:rPr>
          <w:rFonts w:ascii="Times New Roman" w:hAnsi="Times New Roman" w:cs="Times New Roman"/>
          <w:bCs/>
          <w:iCs/>
          <w:sz w:val="24"/>
          <w:szCs w:val="24"/>
          <w:lang w:bidi="sk-SK"/>
        </w:rPr>
        <w:t>ej</w:t>
      </w:r>
      <w:r w:rsidR="00055BE1" w:rsidRPr="00055BE1">
        <w:rPr>
          <w:rFonts w:ascii="Times New Roman" w:hAnsi="Times New Roman" w:cs="Times New Roman"/>
          <w:bCs/>
          <w:iCs/>
          <w:sz w:val="24"/>
          <w:szCs w:val="24"/>
          <w:lang w:bidi="sk-SK"/>
        </w:rPr>
        <w:t xml:space="preserve"> pomern</w:t>
      </w:r>
      <w:r w:rsidR="00055BE1">
        <w:rPr>
          <w:rFonts w:ascii="Times New Roman" w:hAnsi="Times New Roman" w:cs="Times New Roman"/>
          <w:bCs/>
          <w:iCs/>
          <w:sz w:val="24"/>
          <w:szCs w:val="24"/>
          <w:lang w:bidi="sk-SK"/>
        </w:rPr>
        <w:t>ej</w:t>
      </w:r>
      <w:r w:rsidR="00055BE1" w:rsidRPr="00055BE1">
        <w:rPr>
          <w:rFonts w:ascii="Times New Roman" w:hAnsi="Times New Roman" w:cs="Times New Roman"/>
          <w:bCs/>
          <w:iCs/>
          <w:sz w:val="24"/>
          <w:szCs w:val="24"/>
          <w:lang w:bidi="sk-SK"/>
        </w:rPr>
        <w:t xml:space="preserve"> čas</w:t>
      </w:r>
      <w:r w:rsidR="00055BE1">
        <w:rPr>
          <w:rFonts w:ascii="Times New Roman" w:hAnsi="Times New Roman" w:cs="Times New Roman"/>
          <w:bCs/>
          <w:iCs/>
          <w:sz w:val="24"/>
          <w:szCs w:val="24"/>
          <w:lang w:bidi="sk-SK"/>
        </w:rPr>
        <w:t>ti</w:t>
      </w:r>
      <w:r w:rsidR="00055BE1" w:rsidRPr="00055BE1">
        <w:rPr>
          <w:rFonts w:ascii="Times New Roman" w:hAnsi="Times New Roman" w:cs="Times New Roman"/>
          <w:bCs/>
          <w:iCs/>
          <w:sz w:val="24"/>
          <w:szCs w:val="24"/>
          <w:lang w:bidi="sk-SK"/>
        </w:rPr>
        <w:t xml:space="preserve"> pre výpočet maximálnej výšky pomoci z prostriedkov únie pre žiadateľa na vykonávanie slovenských sprievodných opatrení počas </w:t>
      </w:r>
      <w:r w:rsidR="00055BE1">
        <w:rPr>
          <w:rFonts w:ascii="Times New Roman" w:hAnsi="Times New Roman" w:cs="Times New Roman"/>
          <w:bCs/>
          <w:iCs/>
          <w:sz w:val="24"/>
          <w:szCs w:val="24"/>
          <w:lang w:bidi="sk-SK"/>
        </w:rPr>
        <w:t>príslušného</w:t>
      </w:r>
      <w:r w:rsidR="00055BE1" w:rsidRPr="00055BE1">
        <w:rPr>
          <w:rFonts w:ascii="Times New Roman" w:hAnsi="Times New Roman" w:cs="Times New Roman"/>
          <w:bCs/>
          <w:iCs/>
          <w:sz w:val="24"/>
          <w:szCs w:val="24"/>
          <w:lang w:bidi="sk-SK"/>
        </w:rPr>
        <w:t xml:space="preserve"> školského roka</w:t>
      </w:r>
      <w:r w:rsidR="00055BE1">
        <w:rPr>
          <w:rFonts w:ascii="Times New Roman" w:hAnsi="Times New Roman" w:cs="Times New Roman"/>
          <w:bCs/>
          <w:iCs/>
          <w:sz w:val="24"/>
          <w:szCs w:val="24"/>
          <w:lang w:bidi="sk-SK"/>
        </w:rPr>
        <w:t xml:space="preserve"> v priebehu tohto školského roka však nie je žiaduce, keďže cieľom zavedenia uvedeného spôsobu výpočtu tejto osobitnej pomernej časti delením osobitného základu </w:t>
      </w:r>
      <w:r w:rsidR="00055BE1" w:rsidRPr="00055BE1">
        <w:rPr>
          <w:rFonts w:ascii="Times New Roman" w:hAnsi="Times New Roman" w:cs="Times New Roman"/>
          <w:bCs/>
          <w:iCs/>
          <w:sz w:val="24"/>
          <w:szCs w:val="24"/>
          <w:lang w:bidi="sk-SK"/>
        </w:rPr>
        <w:t>pre výpočet maximálnej výšky pomoci z prostriedkov únie pre žiadateľa na vykonávanie slovenských sprievodných opatrení počas </w:t>
      </w:r>
      <w:r w:rsidR="00E57474">
        <w:rPr>
          <w:rFonts w:ascii="Times New Roman" w:hAnsi="Times New Roman" w:cs="Times New Roman"/>
          <w:bCs/>
          <w:iCs/>
          <w:sz w:val="24"/>
          <w:szCs w:val="24"/>
          <w:lang w:bidi="sk-SK"/>
        </w:rPr>
        <w:t>tohto</w:t>
      </w:r>
      <w:r w:rsidR="00055BE1" w:rsidRPr="00055BE1">
        <w:rPr>
          <w:rFonts w:ascii="Times New Roman" w:hAnsi="Times New Roman" w:cs="Times New Roman"/>
          <w:bCs/>
          <w:iCs/>
          <w:sz w:val="24"/>
          <w:szCs w:val="24"/>
          <w:lang w:bidi="sk-SK"/>
        </w:rPr>
        <w:t xml:space="preserve"> školského roka</w:t>
      </w:r>
      <w:r w:rsidR="00E57474">
        <w:rPr>
          <w:rFonts w:ascii="Times New Roman" w:hAnsi="Times New Roman" w:cs="Times New Roman"/>
          <w:bCs/>
          <w:iCs/>
          <w:sz w:val="24"/>
          <w:szCs w:val="24"/>
          <w:lang w:bidi="sk-SK"/>
        </w:rPr>
        <w:t xml:space="preserve"> </w:t>
      </w:r>
      <w:r w:rsidR="00E57474" w:rsidRPr="00E57474">
        <w:rPr>
          <w:rFonts w:ascii="Times New Roman" w:hAnsi="Times New Roman" w:cs="Times New Roman"/>
          <w:bCs/>
          <w:iCs/>
          <w:sz w:val="24"/>
          <w:szCs w:val="24"/>
          <w:lang w:bidi="sk-SK"/>
        </w:rPr>
        <w:t>úhrnn</w:t>
      </w:r>
      <w:r w:rsidR="00E57474">
        <w:rPr>
          <w:rFonts w:ascii="Times New Roman" w:hAnsi="Times New Roman" w:cs="Times New Roman"/>
          <w:bCs/>
          <w:iCs/>
          <w:sz w:val="24"/>
          <w:szCs w:val="24"/>
          <w:lang w:bidi="sk-SK"/>
        </w:rPr>
        <w:t>ým</w:t>
      </w:r>
      <w:r w:rsidR="00E57474" w:rsidRPr="00E57474">
        <w:rPr>
          <w:rFonts w:ascii="Times New Roman" w:hAnsi="Times New Roman" w:cs="Times New Roman"/>
          <w:bCs/>
          <w:iCs/>
          <w:sz w:val="24"/>
          <w:szCs w:val="24"/>
          <w:lang w:bidi="sk-SK"/>
        </w:rPr>
        <w:t xml:space="preserve"> </w:t>
      </w:r>
      <w:r w:rsidR="00E57474">
        <w:rPr>
          <w:rFonts w:ascii="Times New Roman" w:hAnsi="Times New Roman" w:cs="Times New Roman"/>
          <w:bCs/>
          <w:iCs/>
          <w:sz w:val="24"/>
          <w:szCs w:val="24"/>
          <w:lang w:bidi="sk-SK"/>
        </w:rPr>
        <w:t>počtom</w:t>
      </w:r>
      <w:r w:rsidR="00E57474" w:rsidRPr="00E57474">
        <w:rPr>
          <w:rFonts w:ascii="Times New Roman" w:hAnsi="Times New Roman" w:cs="Times New Roman"/>
          <w:bCs/>
          <w:iCs/>
          <w:sz w:val="24"/>
          <w:szCs w:val="24"/>
          <w:lang w:bidi="sk-SK"/>
        </w:rPr>
        <w:t xml:space="preserve"> detí alebo žiakov, o ktorých boli </w:t>
      </w:r>
      <w:r w:rsidR="00E57474">
        <w:rPr>
          <w:rFonts w:ascii="Times New Roman" w:hAnsi="Times New Roman" w:cs="Times New Roman"/>
          <w:bCs/>
          <w:iCs/>
          <w:sz w:val="24"/>
          <w:szCs w:val="24"/>
          <w:lang w:bidi="sk-SK"/>
        </w:rPr>
        <w:t>ministerstvu školstva</w:t>
      </w:r>
      <w:r w:rsidR="00E57474" w:rsidRPr="00E57474">
        <w:rPr>
          <w:rFonts w:ascii="Times New Roman" w:hAnsi="Times New Roman" w:cs="Times New Roman"/>
          <w:bCs/>
          <w:iCs/>
          <w:sz w:val="24"/>
          <w:szCs w:val="24"/>
          <w:lang w:bidi="sk-SK"/>
        </w:rPr>
        <w:t xml:space="preserve"> podľa § 35a ods. 1 písm. b) zákona č. 596/2003 Z. z. v znení neskorších predpisov poskytnuté štatistické údaje pri ročných zisťovaniach počas školského roka bezprostredne predchádzajúceho tomuto školskému roku</w:t>
      </w:r>
      <w:r w:rsidR="00E57474">
        <w:rPr>
          <w:rFonts w:ascii="Times New Roman" w:hAnsi="Times New Roman" w:cs="Times New Roman"/>
          <w:bCs/>
          <w:iCs/>
          <w:sz w:val="24"/>
          <w:szCs w:val="24"/>
          <w:lang w:bidi="sk-SK"/>
        </w:rPr>
        <w:t xml:space="preserve">, bola práve predvídateľnosť a stabilita </w:t>
      </w:r>
      <w:r w:rsidR="00E57474" w:rsidRPr="00E57474">
        <w:rPr>
          <w:rFonts w:ascii="Times New Roman" w:hAnsi="Times New Roman" w:cs="Times New Roman"/>
          <w:bCs/>
          <w:iCs/>
          <w:sz w:val="24"/>
          <w:szCs w:val="24"/>
          <w:lang w:bidi="sk-SK"/>
        </w:rPr>
        <w:t>tejto osobitnej pomernej časti</w:t>
      </w:r>
      <w:r w:rsidR="00E57474">
        <w:rPr>
          <w:rFonts w:ascii="Times New Roman" w:hAnsi="Times New Roman" w:cs="Times New Roman"/>
          <w:bCs/>
          <w:iCs/>
          <w:sz w:val="24"/>
          <w:szCs w:val="24"/>
          <w:lang w:bidi="sk-SK"/>
        </w:rPr>
        <w:t xml:space="preserve"> ešte pred začatím tohto školského roka, od prvého pridelenia prostriedkov únie </w:t>
      </w:r>
      <w:r w:rsidR="00E57474" w:rsidRPr="00E57474">
        <w:rPr>
          <w:rFonts w:ascii="Times New Roman" w:hAnsi="Times New Roman" w:cs="Times New Roman"/>
          <w:bCs/>
          <w:iCs/>
          <w:sz w:val="24"/>
          <w:szCs w:val="24"/>
          <w:lang w:bidi="sk-SK"/>
        </w:rPr>
        <w:t>na vykonávanie školského programu počas tohto školského roka</w:t>
      </w:r>
      <w:r w:rsidR="00E57474">
        <w:rPr>
          <w:rFonts w:ascii="Times New Roman" w:hAnsi="Times New Roman" w:cs="Times New Roman"/>
          <w:bCs/>
          <w:iCs/>
          <w:sz w:val="24"/>
          <w:szCs w:val="24"/>
          <w:lang w:bidi="sk-SK"/>
        </w:rPr>
        <w:t xml:space="preserve">. Preto sa jasne ustanovuje, že navýšením výšky </w:t>
      </w:r>
      <w:r w:rsidR="00E57474" w:rsidRPr="00E57474">
        <w:rPr>
          <w:rFonts w:ascii="Times New Roman" w:hAnsi="Times New Roman" w:cs="Times New Roman"/>
          <w:bCs/>
          <w:iCs/>
          <w:sz w:val="24"/>
          <w:szCs w:val="24"/>
          <w:lang w:bidi="sk-SK"/>
        </w:rPr>
        <w:t>prostriedkov únie na vykonávanie školského programu počas </w:t>
      </w:r>
      <w:r w:rsidR="00E57474">
        <w:rPr>
          <w:rFonts w:ascii="Times New Roman" w:hAnsi="Times New Roman" w:cs="Times New Roman"/>
          <w:bCs/>
          <w:iCs/>
          <w:sz w:val="24"/>
          <w:szCs w:val="24"/>
          <w:lang w:bidi="sk-SK"/>
        </w:rPr>
        <w:t>príslušného</w:t>
      </w:r>
      <w:r w:rsidR="00E57474" w:rsidRPr="00E57474">
        <w:rPr>
          <w:rFonts w:ascii="Times New Roman" w:hAnsi="Times New Roman" w:cs="Times New Roman"/>
          <w:bCs/>
          <w:iCs/>
          <w:sz w:val="24"/>
          <w:szCs w:val="24"/>
          <w:lang w:bidi="sk-SK"/>
        </w:rPr>
        <w:t xml:space="preserve"> školského roka</w:t>
      </w:r>
      <w:r w:rsidR="00E57474">
        <w:rPr>
          <w:rFonts w:ascii="Times New Roman" w:hAnsi="Times New Roman" w:cs="Times New Roman"/>
          <w:bCs/>
          <w:iCs/>
          <w:sz w:val="24"/>
          <w:szCs w:val="24"/>
          <w:lang w:bidi="sk-SK"/>
        </w:rPr>
        <w:t xml:space="preserve"> v priebehu tohto školského roka sa </w:t>
      </w:r>
      <w:r w:rsidR="00650733">
        <w:rPr>
          <w:rFonts w:ascii="Times New Roman" w:hAnsi="Times New Roman" w:cs="Times New Roman"/>
          <w:bCs/>
          <w:iCs/>
          <w:sz w:val="24"/>
          <w:szCs w:val="24"/>
          <w:lang w:bidi="sk-SK"/>
        </w:rPr>
        <w:t xml:space="preserve">nenavyšuje </w:t>
      </w:r>
      <w:r w:rsidR="00650733" w:rsidRPr="00650733">
        <w:rPr>
          <w:rFonts w:ascii="Times New Roman" w:hAnsi="Times New Roman" w:cs="Times New Roman"/>
          <w:bCs/>
          <w:iCs/>
          <w:sz w:val="24"/>
          <w:szCs w:val="24"/>
          <w:lang w:bidi="sk-SK"/>
        </w:rPr>
        <w:t>osobitný základ pre výpočet maximálnej výšky pomoci z prostriedkov únie pre žiadateľa na vykonávanie slovenských sprievodných opatrení počas </w:t>
      </w:r>
      <w:r w:rsidR="00650733">
        <w:rPr>
          <w:rFonts w:ascii="Times New Roman" w:hAnsi="Times New Roman" w:cs="Times New Roman"/>
          <w:bCs/>
          <w:iCs/>
          <w:sz w:val="24"/>
          <w:szCs w:val="24"/>
          <w:lang w:bidi="sk-SK"/>
        </w:rPr>
        <w:t>tohto</w:t>
      </w:r>
      <w:r w:rsidR="00650733" w:rsidRPr="00650733">
        <w:rPr>
          <w:rFonts w:ascii="Times New Roman" w:hAnsi="Times New Roman" w:cs="Times New Roman"/>
          <w:bCs/>
          <w:iCs/>
          <w:sz w:val="24"/>
          <w:szCs w:val="24"/>
          <w:lang w:bidi="sk-SK"/>
        </w:rPr>
        <w:t xml:space="preserve"> školského roka</w:t>
      </w:r>
      <w:r w:rsidR="00650733">
        <w:rPr>
          <w:rFonts w:ascii="Times New Roman" w:hAnsi="Times New Roman" w:cs="Times New Roman"/>
          <w:bCs/>
          <w:iCs/>
          <w:sz w:val="24"/>
          <w:szCs w:val="24"/>
          <w:lang w:bidi="sk-SK"/>
        </w:rPr>
        <w:t xml:space="preserve">, </w:t>
      </w:r>
      <w:r w:rsidR="00F74D9C">
        <w:rPr>
          <w:rFonts w:ascii="Times New Roman" w:hAnsi="Times New Roman" w:cs="Times New Roman"/>
          <w:bCs/>
          <w:iCs/>
          <w:sz w:val="24"/>
          <w:szCs w:val="24"/>
          <w:lang w:bidi="sk-SK"/>
        </w:rPr>
        <w:t xml:space="preserve">nakoľko ten </w:t>
      </w:r>
      <w:r w:rsidR="00F74D9C" w:rsidRPr="00F74D9C">
        <w:rPr>
          <w:rFonts w:ascii="Times New Roman" w:hAnsi="Times New Roman" w:cs="Times New Roman"/>
          <w:bCs/>
          <w:iCs/>
          <w:sz w:val="24"/>
          <w:szCs w:val="24"/>
          <w:lang w:bidi="sk-SK"/>
        </w:rPr>
        <w:t>stále zodpovedá najvyššiemu podielu z</w:t>
      </w:r>
      <w:r w:rsidR="00F74D9C">
        <w:rPr>
          <w:rFonts w:ascii="Times New Roman" w:hAnsi="Times New Roman" w:cs="Times New Roman"/>
          <w:bCs/>
          <w:iCs/>
          <w:sz w:val="24"/>
          <w:szCs w:val="24"/>
          <w:lang w:bidi="sk-SK"/>
        </w:rPr>
        <w:t> </w:t>
      </w:r>
      <w:r w:rsidR="00F74D9C" w:rsidRPr="00F74D9C">
        <w:rPr>
          <w:rFonts w:ascii="Times New Roman" w:hAnsi="Times New Roman" w:cs="Times New Roman"/>
          <w:bCs/>
          <w:iCs/>
          <w:sz w:val="24"/>
          <w:szCs w:val="24"/>
          <w:lang w:bidi="sk-SK"/>
        </w:rPr>
        <w:t>prostriedkov únie</w:t>
      </w:r>
      <w:r w:rsidR="00F74D9C">
        <w:rPr>
          <w:rFonts w:ascii="Times New Roman" w:hAnsi="Times New Roman" w:cs="Times New Roman"/>
          <w:bCs/>
          <w:iCs/>
          <w:sz w:val="24"/>
          <w:szCs w:val="24"/>
          <w:lang w:bidi="sk-SK"/>
        </w:rPr>
        <w:t xml:space="preserve"> pridelených </w:t>
      </w:r>
      <w:r w:rsidR="00F74D9C" w:rsidRPr="00F74D9C">
        <w:rPr>
          <w:rFonts w:ascii="Times New Roman" w:hAnsi="Times New Roman" w:cs="Times New Roman"/>
          <w:bCs/>
          <w:iCs/>
          <w:sz w:val="24"/>
          <w:szCs w:val="24"/>
          <w:lang w:bidi="sk-SK"/>
        </w:rPr>
        <w:t>Slovenskej republike na vykonávanie školského programu počas tohto školského roka</w:t>
      </w:r>
      <w:r w:rsidR="00F74D9C">
        <w:rPr>
          <w:rFonts w:ascii="Times New Roman" w:hAnsi="Times New Roman" w:cs="Times New Roman"/>
          <w:bCs/>
          <w:iCs/>
          <w:sz w:val="24"/>
          <w:szCs w:val="24"/>
          <w:lang w:bidi="sk-SK"/>
        </w:rPr>
        <w:t xml:space="preserve"> pred týmto navýšením</w:t>
      </w:r>
      <w:r w:rsidR="00F74D9C" w:rsidRPr="00F74D9C">
        <w:rPr>
          <w:rFonts w:ascii="Times New Roman" w:hAnsi="Times New Roman" w:cs="Times New Roman"/>
          <w:bCs/>
          <w:iCs/>
          <w:sz w:val="24"/>
          <w:szCs w:val="24"/>
          <w:lang w:bidi="sk-SK"/>
        </w:rPr>
        <w:t>, ktorý možno použiť na vykonávanie sprievodných opatrení v Slovenskej republike počas tohto školského roka</w:t>
      </w:r>
      <w:r w:rsidR="00F74D9C">
        <w:rPr>
          <w:rFonts w:ascii="Times New Roman" w:hAnsi="Times New Roman" w:cs="Times New Roman"/>
          <w:bCs/>
          <w:iCs/>
          <w:sz w:val="24"/>
          <w:szCs w:val="24"/>
          <w:lang w:bidi="sk-SK"/>
        </w:rPr>
        <w:t>.</w:t>
      </w:r>
    </w:p>
    <w:p w:rsidR="00513EFE" w:rsidRDefault="00513EFE" w:rsidP="00594265">
      <w:pPr>
        <w:widowControl w:val="0"/>
        <w:spacing w:after="0" w:line="240" w:lineRule="auto"/>
        <w:jc w:val="both"/>
        <w:rPr>
          <w:rFonts w:ascii="Times New Roman" w:hAnsi="Times New Roman" w:cs="Times New Roman"/>
          <w:bCs/>
          <w:iCs/>
          <w:sz w:val="24"/>
          <w:szCs w:val="24"/>
          <w:lang w:bidi="sk-SK"/>
        </w:rPr>
      </w:pPr>
    </w:p>
    <w:p w:rsidR="00513EFE" w:rsidRPr="000C6CE4" w:rsidRDefault="00931811" w:rsidP="00594265">
      <w:pPr>
        <w:widowControl w:val="0"/>
        <w:spacing w:after="0" w:line="240" w:lineRule="auto"/>
        <w:jc w:val="both"/>
        <w:rPr>
          <w:rFonts w:ascii="Times New Roman" w:hAnsi="Times New Roman" w:cs="Times New Roman"/>
          <w:b/>
          <w:bCs/>
          <w:iCs/>
          <w:sz w:val="24"/>
          <w:szCs w:val="24"/>
          <w:lang w:bidi="sk-SK"/>
        </w:rPr>
      </w:pPr>
      <w:r>
        <w:rPr>
          <w:rFonts w:ascii="Times New Roman" w:hAnsi="Times New Roman" w:cs="Times New Roman"/>
          <w:b/>
          <w:bCs/>
          <w:iCs/>
          <w:sz w:val="24"/>
          <w:szCs w:val="24"/>
          <w:lang w:bidi="sk-SK"/>
        </w:rPr>
        <w:t>K bodom</w:t>
      </w:r>
      <w:r w:rsidR="000C6CE4" w:rsidRPr="000C6CE4">
        <w:rPr>
          <w:rFonts w:ascii="Times New Roman" w:hAnsi="Times New Roman" w:cs="Times New Roman"/>
          <w:b/>
          <w:bCs/>
          <w:iCs/>
          <w:sz w:val="24"/>
          <w:szCs w:val="24"/>
          <w:lang w:bidi="sk-SK"/>
        </w:rPr>
        <w:t> </w:t>
      </w:r>
      <w:r>
        <w:rPr>
          <w:rFonts w:ascii="Times New Roman" w:hAnsi="Times New Roman" w:cs="Times New Roman"/>
          <w:b/>
          <w:bCs/>
          <w:iCs/>
          <w:sz w:val="24"/>
          <w:szCs w:val="24"/>
          <w:lang w:bidi="sk-SK"/>
        </w:rPr>
        <w:t xml:space="preserve">6 a </w:t>
      </w:r>
      <w:r w:rsidR="00BE18FF">
        <w:rPr>
          <w:rFonts w:ascii="Times New Roman" w:hAnsi="Times New Roman" w:cs="Times New Roman"/>
          <w:b/>
          <w:bCs/>
          <w:iCs/>
          <w:sz w:val="24"/>
          <w:szCs w:val="24"/>
          <w:lang w:bidi="sk-SK"/>
        </w:rPr>
        <w:t>7</w:t>
      </w:r>
    </w:p>
    <w:p w:rsidR="000C6CE4" w:rsidRDefault="000C6CE4" w:rsidP="00594265">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663AFA">
        <w:rPr>
          <w:rFonts w:ascii="Times New Roman" w:hAnsi="Times New Roman" w:cs="Times New Roman"/>
          <w:bCs/>
          <w:iCs/>
          <w:sz w:val="24"/>
          <w:szCs w:val="24"/>
          <w:lang w:bidi="sk-SK"/>
        </w:rPr>
        <w:t>Od 1.</w:t>
      </w:r>
      <w:r w:rsidR="003C3C5E">
        <w:rPr>
          <w:rFonts w:ascii="Times New Roman" w:hAnsi="Times New Roman" w:cs="Times New Roman"/>
          <w:bCs/>
          <w:iCs/>
          <w:sz w:val="24"/>
          <w:szCs w:val="24"/>
          <w:lang w:bidi="sk-SK"/>
        </w:rPr>
        <w:t xml:space="preserve"> septembra </w:t>
      </w:r>
      <w:r w:rsidR="00663AFA">
        <w:rPr>
          <w:rFonts w:ascii="Times New Roman" w:hAnsi="Times New Roman" w:cs="Times New Roman"/>
          <w:bCs/>
          <w:iCs/>
          <w:sz w:val="24"/>
          <w:szCs w:val="24"/>
          <w:lang w:bidi="sk-SK"/>
        </w:rPr>
        <w:t xml:space="preserve">2024 </w:t>
      </w:r>
      <w:r w:rsidR="00462CF9">
        <w:rPr>
          <w:rFonts w:ascii="Times New Roman" w:hAnsi="Times New Roman" w:cs="Times New Roman"/>
          <w:bCs/>
          <w:iCs/>
          <w:sz w:val="24"/>
          <w:szCs w:val="24"/>
          <w:lang w:bidi="sk-SK"/>
        </w:rPr>
        <w:t xml:space="preserve">bol ustanovený taký spôsob výpočtu </w:t>
      </w:r>
      <w:r w:rsidR="00B03502" w:rsidRPr="00B03502">
        <w:rPr>
          <w:rFonts w:ascii="Times New Roman" w:hAnsi="Times New Roman" w:cs="Times New Roman"/>
          <w:bCs/>
          <w:iCs/>
          <w:sz w:val="24"/>
          <w:szCs w:val="24"/>
          <w:lang w:bidi="sk-SK"/>
        </w:rPr>
        <w:t>osobitn</w:t>
      </w:r>
      <w:r w:rsidR="00535318">
        <w:rPr>
          <w:rFonts w:ascii="Times New Roman" w:hAnsi="Times New Roman" w:cs="Times New Roman"/>
          <w:bCs/>
          <w:iCs/>
          <w:sz w:val="24"/>
          <w:szCs w:val="24"/>
          <w:lang w:bidi="sk-SK"/>
        </w:rPr>
        <w:t>ej</w:t>
      </w:r>
      <w:r w:rsidR="00B03502" w:rsidRPr="00B03502">
        <w:rPr>
          <w:rFonts w:ascii="Times New Roman" w:hAnsi="Times New Roman" w:cs="Times New Roman"/>
          <w:bCs/>
          <w:iCs/>
          <w:sz w:val="24"/>
          <w:szCs w:val="24"/>
          <w:lang w:bidi="sk-SK"/>
        </w:rPr>
        <w:t xml:space="preserve"> pomern</w:t>
      </w:r>
      <w:r w:rsidR="00535318">
        <w:rPr>
          <w:rFonts w:ascii="Times New Roman" w:hAnsi="Times New Roman" w:cs="Times New Roman"/>
          <w:bCs/>
          <w:iCs/>
          <w:sz w:val="24"/>
          <w:szCs w:val="24"/>
          <w:lang w:bidi="sk-SK"/>
        </w:rPr>
        <w:t xml:space="preserve">ej </w:t>
      </w:r>
      <w:r w:rsidR="00B03502" w:rsidRPr="00B03502">
        <w:rPr>
          <w:rFonts w:ascii="Times New Roman" w:hAnsi="Times New Roman" w:cs="Times New Roman"/>
          <w:bCs/>
          <w:iCs/>
          <w:sz w:val="24"/>
          <w:szCs w:val="24"/>
          <w:lang w:bidi="sk-SK"/>
        </w:rPr>
        <w:t>čas</w:t>
      </w:r>
      <w:r w:rsidR="00535318">
        <w:rPr>
          <w:rFonts w:ascii="Times New Roman" w:hAnsi="Times New Roman" w:cs="Times New Roman"/>
          <w:bCs/>
          <w:iCs/>
          <w:sz w:val="24"/>
          <w:szCs w:val="24"/>
          <w:lang w:bidi="sk-SK"/>
        </w:rPr>
        <w:t>ti</w:t>
      </w:r>
      <w:r w:rsidR="00B03502" w:rsidRPr="00B03502">
        <w:rPr>
          <w:rFonts w:ascii="Times New Roman" w:hAnsi="Times New Roman" w:cs="Times New Roman"/>
          <w:bCs/>
          <w:iCs/>
          <w:sz w:val="24"/>
          <w:szCs w:val="24"/>
          <w:lang w:bidi="sk-SK"/>
        </w:rPr>
        <w:t xml:space="preserve"> pre výpočet maximálnej výšky pomoci z prostriedkov únie pre žiadateľa na vykonávanie slovenských sprievodných opatrení počas príslušného školského roka</w:t>
      </w:r>
      <w:r w:rsidR="00704F85">
        <w:rPr>
          <w:rFonts w:ascii="Times New Roman" w:hAnsi="Times New Roman" w:cs="Times New Roman"/>
          <w:bCs/>
          <w:iCs/>
          <w:sz w:val="24"/>
          <w:szCs w:val="24"/>
          <w:lang w:bidi="sk-SK"/>
        </w:rPr>
        <w:t xml:space="preserve">, podľa ktorého táto osobitná pomerná časť zodpovedá </w:t>
      </w:r>
      <w:r w:rsidR="00704F85" w:rsidRPr="00704F85">
        <w:rPr>
          <w:rFonts w:ascii="Times New Roman" w:hAnsi="Times New Roman" w:cs="Times New Roman"/>
          <w:bCs/>
          <w:iCs/>
          <w:sz w:val="24"/>
          <w:szCs w:val="24"/>
          <w:lang w:bidi="sk-SK"/>
        </w:rPr>
        <w:t>najvyššiemu podielu z prostriedkov únie pridelených Slovenskej republike na vykonávanie školského programu počas tohto školského roka</w:t>
      </w:r>
      <w:r w:rsidR="00704F85">
        <w:rPr>
          <w:rFonts w:ascii="Times New Roman" w:hAnsi="Times New Roman" w:cs="Times New Roman"/>
          <w:bCs/>
          <w:iCs/>
          <w:sz w:val="24"/>
          <w:szCs w:val="24"/>
          <w:lang w:bidi="sk-SK"/>
        </w:rPr>
        <w:t xml:space="preserve">, </w:t>
      </w:r>
      <w:r w:rsidR="00704F85" w:rsidRPr="00704F85">
        <w:rPr>
          <w:rFonts w:ascii="Times New Roman" w:hAnsi="Times New Roman" w:cs="Times New Roman"/>
          <w:bCs/>
          <w:iCs/>
          <w:sz w:val="24"/>
          <w:szCs w:val="24"/>
          <w:lang w:bidi="sk-SK"/>
        </w:rPr>
        <w:t>ktorý možno použiť na vykonávanie sprievodných opatrení v Slovenskej republike</w:t>
      </w:r>
      <w:r w:rsidR="00704F85">
        <w:rPr>
          <w:rFonts w:ascii="Times New Roman" w:hAnsi="Times New Roman" w:cs="Times New Roman"/>
          <w:bCs/>
          <w:iCs/>
          <w:sz w:val="24"/>
          <w:szCs w:val="24"/>
          <w:lang w:bidi="sk-SK"/>
        </w:rPr>
        <w:t xml:space="preserve">, teda </w:t>
      </w:r>
      <w:r w:rsidR="00704F85" w:rsidRPr="00704F85">
        <w:rPr>
          <w:rFonts w:ascii="Times New Roman" w:hAnsi="Times New Roman" w:cs="Times New Roman"/>
          <w:bCs/>
          <w:iCs/>
          <w:sz w:val="24"/>
          <w:szCs w:val="24"/>
          <w:lang w:bidi="sk-SK"/>
        </w:rPr>
        <w:t>podľa čl. 5 ods. 1 nariadenia (EÚ) č. 1370/2013 v platnom znení</w:t>
      </w:r>
      <w:r w:rsidR="00704F85">
        <w:rPr>
          <w:rFonts w:ascii="Times New Roman" w:hAnsi="Times New Roman" w:cs="Times New Roman"/>
          <w:bCs/>
          <w:iCs/>
          <w:sz w:val="24"/>
          <w:szCs w:val="24"/>
          <w:lang w:bidi="sk-SK"/>
        </w:rPr>
        <w:t xml:space="preserve"> podielu 15 % z týchto takto pridelených prostriedkov únie, vydelenému </w:t>
      </w:r>
      <w:r w:rsidR="00704F85" w:rsidRPr="00704F85">
        <w:rPr>
          <w:rFonts w:ascii="Times New Roman" w:hAnsi="Times New Roman" w:cs="Times New Roman"/>
          <w:bCs/>
          <w:iCs/>
          <w:sz w:val="24"/>
          <w:szCs w:val="24"/>
          <w:lang w:bidi="sk-SK"/>
        </w:rPr>
        <w:t>úhrnným počtom detí alebo žiakov, o ktorých boli ministerstvu školstva podľa § 35a ods. 1 písm. b) zákona č. 596/2003 Z. z. v znení neskorších predpisov poskytnuté štatistické údaje pri ročných zisťovaniach počas školského roka bezprostredne predchádzajúceho tomuto školskému roku</w:t>
      </w:r>
      <w:r w:rsidR="00704F85">
        <w:rPr>
          <w:rFonts w:ascii="Times New Roman" w:hAnsi="Times New Roman" w:cs="Times New Roman"/>
          <w:bCs/>
          <w:iCs/>
          <w:sz w:val="24"/>
          <w:szCs w:val="24"/>
          <w:lang w:bidi="sk-SK"/>
        </w:rPr>
        <w:t>.</w:t>
      </w:r>
      <w:r w:rsidR="000E1522">
        <w:rPr>
          <w:rFonts w:ascii="Times New Roman" w:hAnsi="Times New Roman" w:cs="Times New Roman"/>
          <w:bCs/>
          <w:iCs/>
          <w:sz w:val="24"/>
          <w:szCs w:val="24"/>
          <w:lang w:bidi="sk-SK"/>
        </w:rPr>
        <w:t xml:space="preserve"> Keďže tieto počty de</w:t>
      </w:r>
      <w:r w:rsidR="0082025E">
        <w:rPr>
          <w:rFonts w:ascii="Times New Roman" w:hAnsi="Times New Roman" w:cs="Times New Roman"/>
          <w:bCs/>
          <w:iCs/>
          <w:sz w:val="24"/>
          <w:szCs w:val="24"/>
          <w:lang w:bidi="sk-SK"/>
        </w:rPr>
        <w:t>t</w:t>
      </w:r>
      <w:r w:rsidR="000E1522">
        <w:rPr>
          <w:rFonts w:ascii="Times New Roman" w:hAnsi="Times New Roman" w:cs="Times New Roman"/>
          <w:bCs/>
          <w:iCs/>
          <w:sz w:val="24"/>
          <w:szCs w:val="24"/>
          <w:lang w:bidi="sk-SK"/>
        </w:rPr>
        <w:t>í alebo žiakov sa ministerstvu školstva uvedeným mechanizmom každoročne hlásia podľa stavu k 15. </w:t>
      </w:r>
      <w:r w:rsidR="000E1522" w:rsidRPr="000E1522">
        <w:rPr>
          <w:rFonts w:ascii="Times New Roman" w:hAnsi="Times New Roman" w:cs="Times New Roman"/>
          <w:bCs/>
          <w:iCs/>
          <w:sz w:val="24"/>
          <w:szCs w:val="24"/>
          <w:lang w:bidi="sk-SK"/>
        </w:rPr>
        <w:t xml:space="preserve">septembru </w:t>
      </w:r>
      <w:r w:rsidR="000E1522">
        <w:rPr>
          <w:rFonts w:ascii="Times New Roman" w:hAnsi="Times New Roman" w:cs="Times New Roman"/>
          <w:bCs/>
          <w:iCs/>
          <w:sz w:val="24"/>
          <w:szCs w:val="24"/>
          <w:lang w:bidi="sk-SK"/>
        </w:rPr>
        <w:t xml:space="preserve">daného </w:t>
      </w:r>
      <w:r w:rsidR="000E1522" w:rsidRPr="000E1522">
        <w:rPr>
          <w:rFonts w:ascii="Times New Roman" w:hAnsi="Times New Roman" w:cs="Times New Roman"/>
          <w:bCs/>
          <w:iCs/>
          <w:sz w:val="24"/>
          <w:szCs w:val="24"/>
          <w:lang w:bidi="sk-SK"/>
        </w:rPr>
        <w:t>školského roka</w:t>
      </w:r>
      <w:r w:rsidR="000E1522">
        <w:rPr>
          <w:rFonts w:ascii="Times New Roman" w:hAnsi="Times New Roman" w:cs="Times New Roman"/>
          <w:bCs/>
          <w:iCs/>
          <w:sz w:val="24"/>
          <w:szCs w:val="24"/>
          <w:lang w:bidi="sk-SK"/>
        </w:rPr>
        <w:t>, tento údaj sa stáva verejne známym už koncom kalendárneho roka bezprostredne predchádzajúc</w:t>
      </w:r>
      <w:r w:rsidR="00DB19E3">
        <w:rPr>
          <w:rFonts w:ascii="Times New Roman" w:hAnsi="Times New Roman" w:cs="Times New Roman"/>
          <w:bCs/>
          <w:iCs/>
          <w:sz w:val="24"/>
          <w:szCs w:val="24"/>
          <w:lang w:bidi="sk-SK"/>
        </w:rPr>
        <w:t>eho</w:t>
      </w:r>
      <w:r w:rsidR="000E1522">
        <w:rPr>
          <w:rFonts w:ascii="Times New Roman" w:hAnsi="Times New Roman" w:cs="Times New Roman"/>
          <w:bCs/>
          <w:iCs/>
          <w:sz w:val="24"/>
          <w:szCs w:val="24"/>
          <w:lang w:bidi="sk-SK"/>
        </w:rPr>
        <w:t xml:space="preserve"> kalendárnemu roku, v ktorom sa začína príslušný školský rok. Údaj o</w:t>
      </w:r>
      <w:r w:rsidR="00960FCD">
        <w:rPr>
          <w:rFonts w:ascii="Times New Roman" w:hAnsi="Times New Roman" w:cs="Times New Roman"/>
          <w:bCs/>
          <w:iCs/>
          <w:sz w:val="24"/>
          <w:szCs w:val="24"/>
          <w:lang w:bidi="sk-SK"/>
        </w:rPr>
        <w:t> </w:t>
      </w:r>
      <w:r w:rsidR="000E1522">
        <w:rPr>
          <w:rFonts w:ascii="Times New Roman" w:hAnsi="Times New Roman" w:cs="Times New Roman"/>
          <w:bCs/>
          <w:iCs/>
          <w:sz w:val="24"/>
          <w:szCs w:val="24"/>
          <w:lang w:bidi="sk-SK"/>
        </w:rPr>
        <w:t xml:space="preserve">výške prostriedkov únie pridelených </w:t>
      </w:r>
      <w:r w:rsidR="00960FCD">
        <w:rPr>
          <w:rFonts w:ascii="Times New Roman" w:hAnsi="Times New Roman" w:cs="Times New Roman"/>
          <w:bCs/>
          <w:iCs/>
          <w:sz w:val="24"/>
          <w:szCs w:val="24"/>
          <w:lang w:bidi="sk-SK"/>
        </w:rPr>
        <w:t xml:space="preserve">Slovenskej republike </w:t>
      </w:r>
      <w:r w:rsidR="00960FCD" w:rsidRPr="00960FCD">
        <w:rPr>
          <w:rFonts w:ascii="Times New Roman" w:hAnsi="Times New Roman" w:cs="Times New Roman"/>
          <w:bCs/>
          <w:iCs/>
          <w:sz w:val="24"/>
          <w:szCs w:val="24"/>
          <w:lang w:bidi="sk-SK"/>
        </w:rPr>
        <w:t>na vykonávanie školského programu</w:t>
      </w:r>
      <w:r w:rsidR="00960FCD">
        <w:rPr>
          <w:rFonts w:ascii="Times New Roman" w:hAnsi="Times New Roman" w:cs="Times New Roman"/>
          <w:bCs/>
          <w:iCs/>
          <w:sz w:val="24"/>
          <w:szCs w:val="24"/>
          <w:lang w:bidi="sk-SK"/>
        </w:rPr>
        <w:t xml:space="preserve"> počas príslušného školského roka</w:t>
      </w:r>
      <w:r w:rsidR="00425339">
        <w:rPr>
          <w:rFonts w:ascii="Times New Roman" w:hAnsi="Times New Roman" w:cs="Times New Roman"/>
          <w:bCs/>
          <w:iCs/>
          <w:sz w:val="24"/>
          <w:szCs w:val="24"/>
          <w:lang w:bidi="sk-SK"/>
        </w:rPr>
        <w:t xml:space="preserve"> sa zas stáva známym </w:t>
      </w:r>
      <w:r w:rsidR="00DC2979">
        <w:rPr>
          <w:rFonts w:ascii="Times New Roman" w:hAnsi="Times New Roman" w:cs="Times New Roman"/>
          <w:bCs/>
          <w:iCs/>
          <w:sz w:val="24"/>
          <w:szCs w:val="24"/>
          <w:lang w:bidi="sk-SK"/>
        </w:rPr>
        <w:t xml:space="preserve">uverejnením vykonávacieho aktu </w:t>
      </w:r>
      <w:r w:rsidR="00DB19E3">
        <w:rPr>
          <w:rFonts w:ascii="Times New Roman" w:hAnsi="Times New Roman" w:cs="Times New Roman"/>
          <w:bCs/>
          <w:iCs/>
          <w:sz w:val="24"/>
          <w:szCs w:val="24"/>
          <w:lang w:bidi="sk-SK"/>
        </w:rPr>
        <w:t>Európskej k</w:t>
      </w:r>
      <w:r w:rsidR="00DC2979">
        <w:rPr>
          <w:rFonts w:ascii="Times New Roman" w:hAnsi="Times New Roman" w:cs="Times New Roman"/>
          <w:bCs/>
          <w:iCs/>
          <w:sz w:val="24"/>
          <w:szCs w:val="24"/>
          <w:lang w:bidi="sk-SK"/>
        </w:rPr>
        <w:t xml:space="preserve">omisie o tomto pridelení v Úradnom vestníku Európskej únie, ku ktorému dochádza začiatkom </w:t>
      </w:r>
      <w:r w:rsidR="00DC2979" w:rsidRPr="00DC2979">
        <w:rPr>
          <w:rFonts w:ascii="Times New Roman" w:hAnsi="Times New Roman" w:cs="Times New Roman"/>
          <w:bCs/>
          <w:iCs/>
          <w:sz w:val="24"/>
          <w:szCs w:val="24"/>
          <w:lang w:bidi="sk-SK"/>
        </w:rPr>
        <w:t>kalendárneho roka</w:t>
      </w:r>
      <w:r w:rsidR="00DC2979">
        <w:rPr>
          <w:rFonts w:ascii="Times New Roman" w:hAnsi="Times New Roman" w:cs="Times New Roman"/>
          <w:bCs/>
          <w:iCs/>
          <w:sz w:val="24"/>
          <w:szCs w:val="24"/>
          <w:lang w:bidi="sk-SK"/>
        </w:rPr>
        <w:t xml:space="preserve">, </w:t>
      </w:r>
      <w:r w:rsidR="00DC2979" w:rsidRPr="00DC2979">
        <w:rPr>
          <w:rFonts w:ascii="Times New Roman" w:hAnsi="Times New Roman" w:cs="Times New Roman"/>
          <w:bCs/>
          <w:iCs/>
          <w:sz w:val="24"/>
          <w:szCs w:val="24"/>
          <w:lang w:bidi="sk-SK"/>
        </w:rPr>
        <w:t>v ktorom sa príslušný školský rok začína.</w:t>
      </w:r>
      <w:r w:rsidR="00B748A5">
        <w:rPr>
          <w:rFonts w:ascii="Times New Roman" w:hAnsi="Times New Roman" w:cs="Times New Roman"/>
          <w:bCs/>
          <w:iCs/>
          <w:sz w:val="24"/>
          <w:szCs w:val="24"/>
          <w:lang w:bidi="sk-SK"/>
        </w:rPr>
        <w:t xml:space="preserve"> Tento spôsob výpočtu teda kladie dôraz na predvídateľnosť veľkosti osobitnej pomernej časti </w:t>
      </w:r>
      <w:r w:rsidR="00B748A5" w:rsidRPr="00B748A5">
        <w:rPr>
          <w:rFonts w:ascii="Times New Roman" w:hAnsi="Times New Roman" w:cs="Times New Roman"/>
          <w:bCs/>
          <w:iCs/>
          <w:sz w:val="24"/>
          <w:szCs w:val="24"/>
          <w:lang w:bidi="sk-SK"/>
        </w:rPr>
        <w:t>pre výpočet maximálnej výšky pomoci z prostriedkov únie pre žiadateľa na vykonávanie slovenských sprievodných opatrení počas príslušného školského roka</w:t>
      </w:r>
      <w:r w:rsidR="00B748A5">
        <w:rPr>
          <w:rFonts w:ascii="Times New Roman" w:hAnsi="Times New Roman" w:cs="Times New Roman"/>
          <w:bCs/>
          <w:iCs/>
          <w:sz w:val="24"/>
          <w:szCs w:val="24"/>
          <w:lang w:bidi="sk-SK"/>
        </w:rPr>
        <w:t xml:space="preserve"> ešte pred začatím tohto </w:t>
      </w:r>
      <w:r w:rsidR="00B748A5">
        <w:rPr>
          <w:rFonts w:ascii="Times New Roman" w:hAnsi="Times New Roman" w:cs="Times New Roman"/>
          <w:bCs/>
          <w:iCs/>
          <w:sz w:val="24"/>
          <w:szCs w:val="24"/>
          <w:lang w:bidi="sk-SK"/>
        </w:rPr>
        <w:lastRenderedPageBreak/>
        <w:t>školského roka, aby si každý žiadateľ o pridelenie maximálnej výšky pomoci na vykonávanie slovenských sprievodných opatrení počas tohto školského roka</w:t>
      </w:r>
      <w:r w:rsidR="00BB5C90">
        <w:rPr>
          <w:rFonts w:ascii="Times New Roman" w:hAnsi="Times New Roman" w:cs="Times New Roman"/>
          <w:bCs/>
          <w:iCs/>
          <w:sz w:val="24"/>
          <w:szCs w:val="24"/>
          <w:lang w:bidi="sk-SK"/>
        </w:rPr>
        <w:t xml:space="preserve"> vedel vopred vypočítať, akú výšku pomoci na zabezpečovanie týchto činností bude mať pridelenú. </w:t>
      </w:r>
      <w:r w:rsidR="00750469">
        <w:rPr>
          <w:rFonts w:ascii="Times New Roman" w:hAnsi="Times New Roman" w:cs="Times New Roman"/>
          <w:bCs/>
          <w:iCs/>
          <w:sz w:val="24"/>
          <w:szCs w:val="24"/>
          <w:lang w:bidi="sk-SK"/>
        </w:rPr>
        <w:t xml:space="preserve">Vychádzajúc z predpokladu, že na vykonávanie školského programu počas príslušného školského roka budú pridelené aj prostriedky štátneho rozpočtu, </w:t>
      </w:r>
      <w:r w:rsidR="00932917">
        <w:rPr>
          <w:rFonts w:ascii="Times New Roman" w:hAnsi="Times New Roman" w:cs="Times New Roman"/>
          <w:bCs/>
          <w:iCs/>
          <w:sz w:val="24"/>
          <w:szCs w:val="24"/>
          <w:lang w:bidi="sk-SK"/>
        </w:rPr>
        <w:t xml:space="preserve">a z pravidla, že pri dostatočnom objeme </w:t>
      </w:r>
      <w:r w:rsidR="00C21672">
        <w:rPr>
          <w:rFonts w:ascii="Times New Roman" w:hAnsi="Times New Roman" w:cs="Times New Roman"/>
          <w:bCs/>
          <w:iCs/>
          <w:sz w:val="24"/>
          <w:szCs w:val="24"/>
          <w:lang w:bidi="sk-SK"/>
        </w:rPr>
        <w:t xml:space="preserve">týchto </w:t>
      </w:r>
      <w:r w:rsidR="00932917">
        <w:rPr>
          <w:rFonts w:ascii="Times New Roman" w:hAnsi="Times New Roman" w:cs="Times New Roman"/>
          <w:bCs/>
          <w:iCs/>
          <w:sz w:val="24"/>
          <w:szCs w:val="24"/>
          <w:lang w:bidi="sk-SK"/>
        </w:rPr>
        <w:t xml:space="preserve">pridelených prostriedkov štátneho rozpočtu sa osobitný základ </w:t>
      </w:r>
      <w:r w:rsidR="00932917" w:rsidRPr="00932917">
        <w:rPr>
          <w:rFonts w:ascii="Times New Roman" w:hAnsi="Times New Roman" w:cs="Times New Roman"/>
          <w:bCs/>
          <w:iCs/>
          <w:sz w:val="24"/>
          <w:szCs w:val="24"/>
          <w:lang w:bidi="sk-SK"/>
        </w:rPr>
        <w:t>pre výpočet maximálnej výšky pomoci z prostriedkov únie pre žiadateľa na vykonávanie slovenských sprievodných opatrení počas </w:t>
      </w:r>
      <w:r w:rsidR="00932917">
        <w:rPr>
          <w:rFonts w:ascii="Times New Roman" w:hAnsi="Times New Roman" w:cs="Times New Roman"/>
          <w:bCs/>
          <w:iCs/>
          <w:sz w:val="24"/>
          <w:szCs w:val="24"/>
          <w:lang w:bidi="sk-SK"/>
        </w:rPr>
        <w:t>tohto</w:t>
      </w:r>
      <w:r w:rsidR="00932917" w:rsidRPr="00932917">
        <w:rPr>
          <w:rFonts w:ascii="Times New Roman" w:hAnsi="Times New Roman" w:cs="Times New Roman"/>
          <w:bCs/>
          <w:iCs/>
          <w:sz w:val="24"/>
          <w:szCs w:val="24"/>
          <w:lang w:bidi="sk-SK"/>
        </w:rPr>
        <w:t xml:space="preserve"> školského roka</w:t>
      </w:r>
      <w:r w:rsidR="00C21672">
        <w:rPr>
          <w:rFonts w:ascii="Times New Roman" w:hAnsi="Times New Roman" w:cs="Times New Roman"/>
          <w:bCs/>
          <w:iCs/>
          <w:sz w:val="24"/>
          <w:szCs w:val="24"/>
          <w:lang w:bidi="sk-SK"/>
        </w:rPr>
        <w:t xml:space="preserve"> týmito prostriedkami štátneho rozpočtu dopĺňa do výšky trojnásobku, teda o „ďalšie dva diely“</w:t>
      </w:r>
      <w:r w:rsidR="00341F30">
        <w:rPr>
          <w:rFonts w:ascii="Times New Roman" w:hAnsi="Times New Roman" w:cs="Times New Roman"/>
          <w:bCs/>
          <w:iCs/>
          <w:sz w:val="24"/>
          <w:szCs w:val="24"/>
          <w:lang w:bidi="sk-SK"/>
        </w:rPr>
        <w:t xml:space="preserve"> (</w:t>
      </w:r>
      <w:r w:rsidR="00341F30" w:rsidRPr="003C3C5E">
        <w:rPr>
          <w:rFonts w:ascii="Times New Roman" w:hAnsi="Times New Roman" w:cs="Times New Roman"/>
          <w:bCs/>
          <w:iCs/>
          <w:sz w:val="24"/>
          <w:szCs w:val="24"/>
          <w:lang w:bidi="sk-SK"/>
        </w:rPr>
        <w:t>podľa navrhovaného nariadenia vlády dokonca až do výšky päťnásobku, teda o ďalšie štyri diely</w:t>
      </w:r>
      <w:r w:rsidR="00791CF9" w:rsidRPr="00791CF9">
        <w:rPr>
          <w:rFonts w:ascii="Times New Roman" w:hAnsi="Times New Roman" w:cs="Times New Roman"/>
          <w:bCs/>
          <w:iCs/>
          <w:sz w:val="24"/>
          <w:szCs w:val="24"/>
          <w:lang w:bidi="sk-SK"/>
        </w:rPr>
        <w:t xml:space="preserve">, </w:t>
      </w:r>
      <w:r w:rsidR="00791CF9" w:rsidRPr="00AE0DDA">
        <w:rPr>
          <w:rFonts w:ascii="Times New Roman" w:hAnsi="Times New Roman" w:cs="Times New Roman"/>
          <w:bCs/>
          <w:iCs/>
          <w:sz w:val="24"/>
          <w:szCs w:val="24"/>
          <w:lang w:bidi="sk-SK"/>
        </w:rPr>
        <w:t>ak ide o slovenské sprievodné opatrenia prepojené s cieľom školského programu zvyšovať konzumáciu ovocia a zeleniny alebo mlieka a mliečnych výrobkov, a do výšky 15-násobku, teda o ďalších 14 dielov, ak ide o slovenské sprievodné opatrenia prepojené s cieľom školského programu zvyšovať konzumáciu včelárskych výrobkov</w:t>
      </w:r>
      <w:r w:rsidR="00341F30" w:rsidRPr="003C3C5E">
        <w:rPr>
          <w:rFonts w:ascii="Times New Roman" w:hAnsi="Times New Roman" w:cs="Times New Roman"/>
          <w:bCs/>
          <w:iCs/>
          <w:sz w:val="24"/>
          <w:szCs w:val="24"/>
          <w:lang w:bidi="sk-SK"/>
        </w:rPr>
        <w:t>)</w:t>
      </w:r>
      <w:r w:rsidR="00C21672" w:rsidRPr="003C3C5E">
        <w:rPr>
          <w:rFonts w:ascii="Times New Roman" w:hAnsi="Times New Roman" w:cs="Times New Roman"/>
          <w:bCs/>
          <w:iCs/>
          <w:sz w:val="24"/>
          <w:szCs w:val="24"/>
          <w:lang w:bidi="sk-SK"/>
        </w:rPr>
        <w:t xml:space="preserve">, si každý žiadateľ o pridelenie maximálnej výšky pomoci na vykonávanie slovenských sprievodných opatrení počas tohto školského roka môže vypočítať </w:t>
      </w:r>
      <w:r w:rsidR="004F4EAB" w:rsidRPr="003C3C5E">
        <w:rPr>
          <w:rFonts w:ascii="Times New Roman" w:hAnsi="Times New Roman" w:cs="Times New Roman"/>
          <w:bCs/>
          <w:iCs/>
          <w:sz w:val="24"/>
          <w:szCs w:val="24"/>
          <w:lang w:bidi="sk-SK"/>
        </w:rPr>
        <w:t xml:space="preserve">osobitnú pomernú časť pre výpočet maximálnej výšky pomoci z prostriedkov únie a z prostriedkov štátneho rozpočtu pre žiadateľa na vykonávanie slovenských sprievodných opatrení počas tohto školského roka, a to ako </w:t>
      </w:r>
      <w:r w:rsidR="007A2715" w:rsidRPr="003C3C5E">
        <w:rPr>
          <w:rFonts w:ascii="Times New Roman" w:hAnsi="Times New Roman" w:cs="Times New Roman"/>
          <w:bCs/>
          <w:iCs/>
          <w:sz w:val="24"/>
          <w:szCs w:val="24"/>
          <w:lang w:bidi="sk-SK"/>
        </w:rPr>
        <w:t xml:space="preserve">trojnásobok objemu </w:t>
      </w:r>
      <w:r w:rsidR="004F4EAB" w:rsidRPr="003C3C5E">
        <w:rPr>
          <w:rFonts w:ascii="Times New Roman" w:hAnsi="Times New Roman" w:cs="Times New Roman"/>
          <w:bCs/>
          <w:iCs/>
          <w:sz w:val="24"/>
          <w:szCs w:val="24"/>
          <w:lang w:bidi="sk-SK"/>
        </w:rPr>
        <w:t xml:space="preserve">15 % </w:t>
      </w:r>
      <w:r w:rsidR="00341F30" w:rsidRPr="003C3C5E">
        <w:rPr>
          <w:rFonts w:ascii="Times New Roman" w:hAnsi="Times New Roman" w:cs="Times New Roman"/>
          <w:bCs/>
          <w:iCs/>
          <w:sz w:val="24"/>
          <w:szCs w:val="24"/>
          <w:lang w:bidi="sk-SK"/>
        </w:rPr>
        <w:t>(podľa navrhovaného nariadenia vlády dokonca ako päťnásobok tohto objemu</w:t>
      </w:r>
      <w:r w:rsidR="00791CF9">
        <w:rPr>
          <w:rFonts w:ascii="Times New Roman" w:hAnsi="Times New Roman" w:cs="Times New Roman"/>
          <w:bCs/>
          <w:iCs/>
          <w:sz w:val="24"/>
          <w:szCs w:val="24"/>
          <w:lang w:bidi="sk-SK"/>
        </w:rPr>
        <w:t xml:space="preserve">, </w:t>
      </w:r>
      <w:r w:rsidR="00791CF9" w:rsidRPr="00AE0DDA">
        <w:rPr>
          <w:rFonts w:ascii="Times New Roman" w:hAnsi="Times New Roman" w:cs="Times New Roman"/>
          <w:bCs/>
          <w:iCs/>
          <w:sz w:val="24"/>
          <w:szCs w:val="24"/>
          <w:lang w:bidi="sk-SK"/>
        </w:rPr>
        <w:t>ak ide o slovenské sprievodné opatrenia prepojené s cieľom školského programu zvyšovať konzumáciu ovocia a zeleniny alebo mlieka a mliečnych výrobkov, a ako 15-násobok, ak ide o slovenské sprievodné opatrenia prepojené s cieľom školského programu zvyšovať konzumáciu včelárskych výrobkov</w:t>
      </w:r>
      <w:r w:rsidR="00341F30" w:rsidRPr="00341F30">
        <w:rPr>
          <w:rFonts w:ascii="Times New Roman" w:hAnsi="Times New Roman" w:cs="Times New Roman"/>
          <w:bCs/>
          <w:iCs/>
          <w:sz w:val="24"/>
          <w:szCs w:val="24"/>
          <w:lang w:bidi="sk-SK"/>
        </w:rPr>
        <w:t>)</w:t>
      </w:r>
      <w:r w:rsidR="00341F30">
        <w:rPr>
          <w:rFonts w:ascii="Times New Roman" w:hAnsi="Times New Roman" w:cs="Times New Roman"/>
          <w:bCs/>
          <w:iCs/>
          <w:sz w:val="24"/>
          <w:szCs w:val="24"/>
          <w:lang w:bidi="sk-SK"/>
        </w:rPr>
        <w:t xml:space="preserve"> </w:t>
      </w:r>
      <w:r w:rsidR="004F4EAB">
        <w:rPr>
          <w:rFonts w:ascii="Times New Roman" w:hAnsi="Times New Roman" w:cs="Times New Roman"/>
          <w:bCs/>
          <w:iCs/>
          <w:sz w:val="24"/>
          <w:szCs w:val="24"/>
          <w:lang w:bidi="sk-SK"/>
        </w:rPr>
        <w:t xml:space="preserve">z prostriedkov únie pridelených Slovenskej republike </w:t>
      </w:r>
      <w:r w:rsidR="007A2715">
        <w:rPr>
          <w:rFonts w:ascii="Times New Roman" w:hAnsi="Times New Roman" w:cs="Times New Roman"/>
          <w:bCs/>
          <w:iCs/>
          <w:sz w:val="24"/>
          <w:szCs w:val="24"/>
          <w:lang w:bidi="sk-SK"/>
        </w:rPr>
        <w:t xml:space="preserve">na vykonávanie školského programu </w:t>
      </w:r>
      <w:r w:rsidR="007A2715" w:rsidRPr="007A2715">
        <w:rPr>
          <w:rFonts w:ascii="Times New Roman" w:hAnsi="Times New Roman" w:cs="Times New Roman"/>
          <w:bCs/>
          <w:iCs/>
          <w:sz w:val="24"/>
          <w:szCs w:val="24"/>
          <w:lang w:bidi="sk-SK"/>
        </w:rPr>
        <w:t>počas tohto školského roka</w:t>
      </w:r>
      <w:r w:rsidR="007A2715">
        <w:rPr>
          <w:rFonts w:ascii="Times New Roman" w:hAnsi="Times New Roman" w:cs="Times New Roman"/>
          <w:bCs/>
          <w:iCs/>
          <w:sz w:val="24"/>
          <w:szCs w:val="24"/>
          <w:lang w:bidi="sk-SK"/>
        </w:rPr>
        <w:t>.</w:t>
      </w:r>
      <w:r w:rsidR="00C31D6A">
        <w:rPr>
          <w:rFonts w:ascii="Times New Roman" w:hAnsi="Times New Roman" w:cs="Times New Roman"/>
          <w:bCs/>
          <w:iCs/>
          <w:sz w:val="24"/>
          <w:szCs w:val="24"/>
          <w:lang w:bidi="sk-SK"/>
        </w:rPr>
        <w:t xml:space="preserve"> Z tejto osobitnej pomernej časti si následne môže vopred vypočítať maximálnu výšku pomoci na vykonávanie slovenských sprievodných opatrení počas tohto školského roka, ktorá mu bude pridelená, a to jednoduchým prenásobením tejto osobitnej pomernej časti počtom detí alebo žiakov, pre ktorých slovenské sprievodné opatrenia </w:t>
      </w:r>
      <w:r w:rsidR="00C31D6A" w:rsidRPr="00C31D6A">
        <w:rPr>
          <w:rFonts w:ascii="Times New Roman" w:hAnsi="Times New Roman" w:cs="Times New Roman"/>
          <w:bCs/>
          <w:iCs/>
          <w:sz w:val="24"/>
          <w:szCs w:val="24"/>
          <w:lang w:bidi="sk-SK"/>
        </w:rPr>
        <w:t>počas tohto školského roka</w:t>
      </w:r>
      <w:r w:rsidR="00C31D6A">
        <w:rPr>
          <w:rFonts w:ascii="Times New Roman" w:hAnsi="Times New Roman" w:cs="Times New Roman"/>
          <w:bCs/>
          <w:iCs/>
          <w:sz w:val="24"/>
          <w:szCs w:val="24"/>
          <w:lang w:bidi="sk-SK"/>
        </w:rPr>
        <w:t xml:space="preserve"> vykonáva alebo bude vykonávať, s tým, že ak jeho projekt vykonávania týchto slovenských sprievodných opatrení </w:t>
      </w:r>
      <w:r w:rsidR="00C31D6A" w:rsidRPr="00C31D6A">
        <w:rPr>
          <w:rFonts w:ascii="Times New Roman" w:hAnsi="Times New Roman" w:cs="Times New Roman"/>
          <w:bCs/>
          <w:iCs/>
          <w:sz w:val="24"/>
          <w:szCs w:val="24"/>
          <w:lang w:bidi="sk-SK"/>
        </w:rPr>
        <w:t xml:space="preserve">počas tohto školského roka </w:t>
      </w:r>
      <w:r w:rsidR="00C31D6A">
        <w:rPr>
          <w:rFonts w:ascii="Times New Roman" w:hAnsi="Times New Roman" w:cs="Times New Roman"/>
          <w:bCs/>
          <w:iCs/>
          <w:sz w:val="24"/>
          <w:szCs w:val="24"/>
          <w:lang w:bidi="sk-SK"/>
        </w:rPr>
        <w:t>predpokladá nižší objem pomoci na ich vykonávanie, tak mu bude pridelená táto nižšia čiastka.</w:t>
      </w:r>
      <w:r w:rsidR="006705E2">
        <w:rPr>
          <w:rFonts w:ascii="Times New Roman" w:hAnsi="Times New Roman" w:cs="Times New Roman"/>
          <w:bCs/>
          <w:iCs/>
          <w:sz w:val="24"/>
          <w:szCs w:val="24"/>
          <w:lang w:bidi="sk-SK"/>
        </w:rPr>
        <w:t xml:space="preserve"> </w:t>
      </w:r>
      <w:r w:rsidR="003023F2">
        <w:rPr>
          <w:rFonts w:ascii="Times New Roman" w:hAnsi="Times New Roman" w:cs="Times New Roman"/>
          <w:bCs/>
          <w:iCs/>
          <w:sz w:val="24"/>
          <w:szCs w:val="24"/>
          <w:lang w:bidi="sk-SK"/>
        </w:rPr>
        <w:t xml:space="preserve">Tento výpočet však počíta s tým, že </w:t>
      </w:r>
      <w:r w:rsidR="00973693">
        <w:rPr>
          <w:rFonts w:ascii="Times New Roman" w:hAnsi="Times New Roman" w:cs="Times New Roman"/>
          <w:bCs/>
          <w:iCs/>
          <w:sz w:val="24"/>
          <w:szCs w:val="24"/>
          <w:lang w:bidi="sk-SK"/>
        </w:rPr>
        <w:t>poč</w:t>
      </w:r>
      <w:r w:rsidR="003023F2">
        <w:rPr>
          <w:rFonts w:ascii="Times New Roman" w:hAnsi="Times New Roman" w:cs="Times New Roman"/>
          <w:bCs/>
          <w:iCs/>
          <w:sz w:val="24"/>
          <w:szCs w:val="24"/>
          <w:lang w:bidi="sk-SK"/>
        </w:rPr>
        <w:t>et</w:t>
      </w:r>
      <w:r w:rsidR="003023F2" w:rsidRPr="003023F2">
        <w:rPr>
          <w:rFonts w:ascii="Times New Roman" w:hAnsi="Times New Roman" w:cs="Times New Roman"/>
          <w:bCs/>
          <w:iCs/>
          <w:sz w:val="24"/>
          <w:szCs w:val="24"/>
          <w:lang w:bidi="sk-SK"/>
        </w:rPr>
        <w:t xml:space="preserve"> detí alebo žiakov, o ktorých boli ministerstvu školstva podľa § 35a ods. 1 písm. b) zákona č. 596/2003 Z. z. v znení neskorších predpisov poskytnuté štatistické údaje pri ročných zisťovaniach počas školského roka bezprostredne predchádzajúceho </w:t>
      </w:r>
      <w:r w:rsidR="003023F2">
        <w:rPr>
          <w:rFonts w:ascii="Times New Roman" w:hAnsi="Times New Roman" w:cs="Times New Roman"/>
          <w:bCs/>
          <w:iCs/>
          <w:sz w:val="24"/>
          <w:szCs w:val="24"/>
          <w:lang w:bidi="sk-SK"/>
        </w:rPr>
        <w:t>príslušnému</w:t>
      </w:r>
      <w:r w:rsidR="003023F2" w:rsidRPr="003023F2">
        <w:rPr>
          <w:rFonts w:ascii="Times New Roman" w:hAnsi="Times New Roman" w:cs="Times New Roman"/>
          <w:bCs/>
          <w:iCs/>
          <w:sz w:val="24"/>
          <w:szCs w:val="24"/>
          <w:lang w:bidi="sk-SK"/>
        </w:rPr>
        <w:t xml:space="preserve"> školskému roku</w:t>
      </w:r>
      <w:r w:rsidR="003023F2">
        <w:rPr>
          <w:rFonts w:ascii="Times New Roman" w:hAnsi="Times New Roman" w:cs="Times New Roman"/>
          <w:bCs/>
          <w:iCs/>
          <w:sz w:val="24"/>
          <w:szCs w:val="24"/>
          <w:lang w:bidi="sk-SK"/>
        </w:rPr>
        <w:t xml:space="preserve">, </w:t>
      </w:r>
      <w:r w:rsidR="00973693">
        <w:rPr>
          <w:rFonts w:ascii="Times New Roman" w:hAnsi="Times New Roman" w:cs="Times New Roman"/>
          <w:bCs/>
          <w:iCs/>
          <w:sz w:val="24"/>
          <w:szCs w:val="24"/>
          <w:lang w:bidi="sk-SK"/>
        </w:rPr>
        <w:t xml:space="preserve">bude vždy vyšší, ako počet detí alebo žiakov, pre ktoré budú všetci žiadatelia v príslušnom školskom roku vykonávať slovenské sprievodné opatrenia, keďže nie všetky deti alebo žiaci sa do školského programu Slovenskej republiky na daný školský rok zapoja. Tento predpoklad </w:t>
      </w:r>
      <w:r w:rsidR="00645560">
        <w:rPr>
          <w:rFonts w:ascii="Times New Roman" w:hAnsi="Times New Roman" w:cs="Times New Roman"/>
          <w:bCs/>
          <w:iCs/>
          <w:sz w:val="24"/>
          <w:szCs w:val="24"/>
          <w:lang w:bidi="sk-SK"/>
        </w:rPr>
        <w:t xml:space="preserve">však nemusí byť vždy správny, nakoľko vychádza z porovnania počtu detí alebo žiakov, uvedeným spôsobom nahláseného ministerstvu školstva za bezprostredne predchádzajúci školský rok, </w:t>
      </w:r>
      <w:r w:rsidR="00556550">
        <w:rPr>
          <w:rFonts w:ascii="Times New Roman" w:hAnsi="Times New Roman" w:cs="Times New Roman"/>
          <w:bCs/>
          <w:iCs/>
          <w:sz w:val="24"/>
          <w:szCs w:val="24"/>
          <w:lang w:bidi="sk-SK"/>
        </w:rPr>
        <w:t xml:space="preserve">a z počtu detí alebo žiakov počas príslušného školského roka, hoci len z počtu tých detí alebo žiakov, ktoré sú zapojené do slovenských sprievodných opatrení. Ak by však počet </w:t>
      </w:r>
      <w:r w:rsidR="00556550" w:rsidRPr="00556550">
        <w:rPr>
          <w:rFonts w:ascii="Times New Roman" w:hAnsi="Times New Roman" w:cs="Times New Roman"/>
          <w:bCs/>
          <w:iCs/>
          <w:sz w:val="24"/>
          <w:szCs w:val="24"/>
          <w:lang w:bidi="sk-SK"/>
        </w:rPr>
        <w:t>detí alebo žiakov počas príslušného školského roka</w:t>
      </w:r>
      <w:r w:rsidR="00556550">
        <w:rPr>
          <w:rFonts w:ascii="Times New Roman" w:hAnsi="Times New Roman" w:cs="Times New Roman"/>
          <w:bCs/>
          <w:iCs/>
          <w:sz w:val="24"/>
          <w:szCs w:val="24"/>
          <w:lang w:bidi="sk-SK"/>
        </w:rPr>
        <w:t xml:space="preserve"> oproti bezprostredne predchádzajúcemu školskému roku dramaticky vzrástol, </w:t>
      </w:r>
      <w:r w:rsidR="00BF23B2">
        <w:rPr>
          <w:rFonts w:ascii="Times New Roman" w:hAnsi="Times New Roman" w:cs="Times New Roman"/>
          <w:bCs/>
          <w:iCs/>
          <w:sz w:val="24"/>
          <w:szCs w:val="24"/>
          <w:lang w:bidi="sk-SK"/>
        </w:rPr>
        <w:t xml:space="preserve">mohlo by sa stať, že by aj časť tohto počtu zapojená do slovenských sprievodných opatrení prevýšila </w:t>
      </w:r>
      <w:r w:rsidR="00BF23B2" w:rsidRPr="00BF23B2">
        <w:rPr>
          <w:rFonts w:ascii="Times New Roman" w:hAnsi="Times New Roman" w:cs="Times New Roman"/>
          <w:bCs/>
          <w:iCs/>
          <w:sz w:val="24"/>
          <w:szCs w:val="24"/>
          <w:lang w:bidi="sk-SK"/>
        </w:rPr>
        <w:t>počet detí alebo žiakov, o ktorých boli ministerstvu školstva podľa § 35a ods. 1 písm. b) zákona č. 596/2003 Z. z. v znení neskorších predpisov poskytnuté štatistické údaje pri ročných zisťovaniach počas školského roka bezprostredne predchádzajúceho príslušnému školskému roku</w:t>
      </w:r>
      <w:r w:rsidR="004D7FBA">
        <w:rPr>
          <w:rFonts w:ascii="Times New Roman" w:hAnsi="Times New Roman" w:cs="Times New Roman"/>
          <w:bCs/>
          <w:iCs/>
          <w:sz w:val="24"/>
          <w:szCs w:val="24"/>
          <w:lang w:bidi="sk-SK"/>
        </w:rPr>
        <w:t xml:space="preserve">. V takom prípade </w:t>
      </w:r>
      <w:r w:rsidR="00E571B4">
        <w:rPr>
          <w:rFonts w:ascii="Times New Roman" w:hAnsi="Times New Roman" w:cs="Times New Roman"/>
          <w:bCs/>
          <w:iCs/>
          <w:sz w:val="24"/>
          <w:szCs w:val="24"/>
          <w:lang w:bidi="sk-SK"/>
        </w:rPr>
        <w:t xml:space="preserve">by však ustanovený výpočet </w:t>
      </w:r>
      <w:r w:rsidR="00E571B4" w:rsidRPr="00E571B4">
        <w:rPr>
          <w:rFonts w:ascii="Times New Roman" w:hAnsi="Times New Roman" w:cs="Times New Roman"/>
          <w:bCs/>
          <w:iCs/>
          <w:sz w:val="24"/>
          <w:szCs w:val="24"/>
          <w:lang w:bidi="sk-SK"/>
        </w:rPr>
        <w:t xml:space="preserve">maximálnej výšky pomoci </w:t>
      </w:r>
      <w:r w:rsidR="00E571B4" w:rsidRPr="0074264F">
        <w:rPr>
          <w:rFonts w:ascii="Times New Roman" w:hAnsi="Times New Roman" w:cs="Times New Roman"/>
          <w:sz w:val="24"/>
          <w:szCs w:val="24"/>
          <w:lang w:bidi="sk-SK"/>
        </w:rPr>
        <w:t>pre</w:t>
      </w:r>
      <w:r w:rsidR="00E571B4" w:rsidRPr="0074264F">
        <w:rPr>
          <w:rFonts w:ascii="Times New Roman" w:hAnsi="Times New Roman" w:cs="Times New Roman"/>
          <w:bCs/>
          <w:iCs/>
          <w:sz w:val="24"/>
          <w:szCs w:val="24"/>
          <w:lang w:bidi="sk-SK"/>
        </w:rPr>
        <w:t> žiadateľa na vykonávanie slovenských sprievodných opatrení počas príslušného školského roka</w:t>
      </w:r>
      <w:r w:rsidR="00E571B4">
        <w:rPr>
          <w:rFonts w:ascii="Times New Roman" w:hAnsi="Times New Roman" w:cs="Times New Roman"/>
          <w:bCs/>
          <w:iCs/>
          <w:sz w:val="24"/>
          <w:szCs w:val="24"/>
          <w:lang w:bidi="sk-SK"/>
        </w:rPr>
        <w:t xml:space="preserve"> už nesedel, pretože </w:t>
      </w:r>
      <w:r w:rsidR="00302D01">
        <w:rPr>
          <w:rFonts w:ascii="Times New Roman" w:hAnsi="Times New Roman" w:cs="Times New Roman"/>
          <w:bCs/>
          <w:iCs/>
          <w:sz w:val="24"/>
          <w:szCs w:val="24"/>
          <w:lang w:bidi="sk-SK"/>
        </w:rPr>
        <w:t xml:space="preserve">by vychádzal z hodnoty získanej delením celkovej alokácie </w:t>
      </w:r>
      <w:r w:rsidR="00DD1334">
        <w:rPr>
          <w:rFonts w:ascii="Times New Roman" w:hAnsi="Times New Roman" w:cs="Times New Roman"/>
          <w:bCs/>
          <w:iCs/>
          <w:sz w:val="24"/>
          <w:szCs w:val="24"/>
          <w:lang w:bidi="sk-SK"/>
        </w:rPr>
        <w:t>finančných prostriedkov</w:t>
      </w:r>
      <w:r w:rsidR="00302D01">
        <w:rPr>
          <w:rFonts w:ascii="Times New Roman" w:hAnsi="Times New Roman" w:cs="Times New Roman"/>
          <w:bCs/>
          <w:iCs/>
          <w:sz w:val="24"/>
          <w:szCs w:val="24"/>
          <w:lang w:bidi="sk-SK"/>
        </w:rPr>
        <w:t xml:space="preserve"> pridelenej </w:t>
      </w:r>
      <w:r w:rsidR="00302D01" w:rsidRPr="00302D01">
        <w:rPr>
          <w:rFonts w:ascii="Times New Roman" w:hAnsi="Times New Roman" w:cs="Times New Roman"/>
          <w:bCs/>
          <w:iCs/>
          <w:sz w:val="24"/>
          <w:szCs w:val="24"/>
          <w:lang w:bidi="sk-SK"/>
        </w:rPr>
        <w:t>na vykonávanie slovenských sprievodných opatrení</w:t>
      </w:r>
      <w:r w:rsidR="00302D01">
        <w:rPr>
          <w:rFonts w:ascii="Times New Roman" w:hAnsi="Times New Roman" w:cs="Times New Roman"/>
          <w:bCs/>
          <w:iCs/>
          <w:sz w:val="24"/>
          <w:szCs w:val="24"/>
          <w:lang w:bidi="sk-SK"/>
        </w:rPr>
        <w:t xml:space="preserve"> </w:t>
      </w:r>
      <w:r w:rsidR="00302D01" w:rsidRPr="00302D01">
        <w:rPr>
          <w:rFonts w:ascii="Times New Roman" w:hAnsi="Times New Roman" w:cs="Times New Roman"/>
          <w:bCs/>
          <w:iCs/>
          <w:sz w:val="24"/>
          <w:szCs w:val="24"/>
          <w:lang w:bidi="sk-SK"/>
        </w:rPr>
        <w:t>počas </w:t>
      </w:r>
      <w:r w:rsidR="00302D01">
        <w:rPr>
          <w:rFonts w:ascii="Times New Roman" w:hAnsi="Times New Roman" w:cs="Times New Roman"/>
          <w:bCs/>
          <w:iCs/>
          <w:sz w:val="24"/>
          <w:szCs w:val="24"/>
          <w:lang w:bidi="sk-SK"/>
        </w:rPr>
        <w:t>toht</w:t>
      </w:r>
      <w:r w:rsidR="00302D01" w:rsidRPr="00302D01">
        <w:rPr>
          <w:rFonts w:ascii="Times New Roman" w:hAnsi="Times New Roman" w:cs="Times New Roman"/>
          <w:bCs/>
          <w:iCs/>
          <w:sz w:val="24"/>
          <w:szCs w:val="24"/>
          <w:lang w:bidi="sk-SK"/>
        </w:rPr>
        <w:t xml:space="preserve">o školského roka </w:t>
      </w:r>
      <w:r w:rsidR="00302D01">
        <w:rPr>
          <w:rFonts w:ascii="Times New Roman" w:hAnsi="Times New Roman" w:cs="Times New Roman"/>
          <w:bCs/>
          <w:iCs/>
          <w:sz w:val="24"/>
          <w:szCs w:val="24"/>
          <w:lang w:bidi="sk-SK"/>
        </w:rPr>
        <w:t xml:space="preserve">nižším počtom </w:t>
      </w:r>
      <w:r w:rsidR="00302D01" w:rsidRPr="00302D01">
        <w:rPr>
          <w:rFonts w:ascii="Times New Roman" w:hAnsi="Times New Roman" w:cs="Times New Roman"/>
          <w:bCs/>
          <w:iCs/>
          <w:sz w:val="24"/>
          <w:szCs w:val="24"/>
          <w:lang w:bidi="sk-SK"/>
        </w:rPr>
        <w:t xml:space="preserve">detí alebo žiakov, o ktorých boli ministerstvu školstva </w:t>
      </w:r>
      <w:r w:rsidR="00302D01" w:rsidRPr="00302D01">
        <w:rPr>
          <w:rFonts w:ascii="Times New Roman" w:hAnsi="Times New Roman" w:cs="Times New Roman"/>
          <w:bCs/>
          <w:iCs/>
          <w:sz w:val="24"/>
          <w:szCs w:val="24"/>
          <w:lang w:bidi="sk-SK"/>
        </w:rPr>
        <w:lastRenderedPageBreak/>
        <w:t xml:space="preserve">podľa § 35a ods. 1 písm. b) zákona č. 596/2003 Z. z. v znení neskorších predpisov poskytnuté štatistické údaje pri ročných zisťovaniach počas školského roka bezprostredne predchádzajúceho </w:t>
      </w:r>
      <w:r w:rsidR="00302D01">
        <w:rPr>
          <w:rFonts w:ascii="Times New Roman" w:hAnsi="Times New Roman" w:cs="Times New Roman"/>
          <w:bCs/>
          <w:iCs/>
          <w:sz w:val="24"/>
          <w:szCs w:val="24"/>
          <w:lang w:bidi="sk-SK"/>
        </w:rPr>
        <w:t>tomuto</w:t>
      </w:r>
      <w:r w:rsidR="00302D01" w:rsidRPr="00302D01">
        <w:rPr>
          <w:rFonts w:ascii="Times New Roman" w:hAnsi="Times New Roman" w:cs="Times New Roman"/>
          <w:bCs/>
          <w:iCs/>
          <w:sz w:val="24"/>
          <w:szCs w:val="24"/>
          <w:lang w:bidi="sk-SK"/>
        </w:rPr>
        <w:t xml:space="preserve"> školskému roku</w:t>
      </w:r>
      <w:r w:rsidR="00302D01">
        <w:rPr>
          <w:rFonts w:ascii="Times New Roman" w:hAnsi="Times New Roman" w:cs="Times New Roman"/>
          <w:bCs/>
          <w:iCs/>
          <w:sz w:val="24"/>
          <w:szCs w:val="24"/>
          <w:lang w:bidi="sk-SK"/>
        </w:rPr>
        <w:t>, ktor</w:t>
      </w:r>
      <w:r w:rsidR="00DD1334">
        <w:rPr>
          <w:rFonts w:ascii="Times New Roman" w:hAnsi="Times New Roman" w:cs="Times New Roman"/>
          <w:bCs/>
          <w:iCs/>
          <w:sz w:val="24"/>
          <w:szCs w:val="24"/>
          <w:lang w:bidi="sk-SK"/>
        </w:rPr>
        <w:t>á</w:t>
      </w:r>
      <w:r w:rsidR="00302D01">
        <w:rPr>
          <w:rFonts w:ascii="Times New Roman" w:hAnsi="Times New Roman" w:cs="Times New Roman"/>
          <w:bCs/>
          <w:iCs/>
          <w:sz w:val="24"/>
          <w:szCs w:val="24"/>
          <w:lang w:bidi="sk-SK"/>
        </w:rPr>
        <w:t xml:space="preserve"> by sa následne prenásobila vyšším počtom detí alebo žiakov, pre ktoré by žiadate</w:t>
      </w:r>
      <w:r w:rsidR="001D5782">
        <w:rPr>
          <w:rFonts w:ascii="Times New Roman" w:hAnsi="Times New Roman" w:cs="Times New Roman"/>
          <w:bCs/>
          <w:iCs/>
          <w:sz w:val="24"/>
          <w:szCs w:val="24"/>
          <w:lang w:bidi="sk-SK"/>
        </w:rPr>
        <w:t>lia</w:t>
      </w:r>
      <w:r w:rsidR="00302D01">
        <w:rPr>
          <w:rFonts w:ascii="Times New Roman" w:hAnsi="Times New Roman" w:cs="Times New Roman"/>
          <w:bCs/>
          <w:iCs/>
          <w:sz w:val="24"/>
          <w:szCs w:val="24"/>
          <w:lang w:bidi="sk-SK"/>
        </w:rPr>
        <w:t xml:space="preserve"> počas tohto školského roka sprievodné vzdeláva</w:t>
      </w:r>
      <w:r w:rsidR="00DD1334">
        <w:rPr>
          <w:rFonts w:ascii="Times New Roman" w:hAnsi="Times New Roman" w:cs="Times New Roman"/>
          <w:bCs/>
          <w:iCs/>
          <w:sz w:val="24"/>
          <w:szCs w:val="24"/>
          <w:lang w:bidi="sk-SK"/>
        </w:rPr>
        <w:t xml:space="preserve">cie opatrenia vykonávali. Pri takomto scenári by teda úhrn všetkých prideľovaných maximálnych výšok pomoci </w:t>
      </w:r>
      <w:r w:rsidR="00DD1334" w:rsidRPr="00DD1334">
        <w:rPr>
          <w:rFonts w:ascii="Times New Roman" w:hAnsi="Times New Roman" w:cs="Times New Roman"/>
          <w:bCs/>
          <w:iCs/>
          <w:sz w:val="24"/>
          <w:szCs w:val="24"/>
          <w:lang w:bidi="sk-SK"/>
        </w:rPr>
        <w:t>na vykonávanie slovenských sprievodných opatrení počas príslušného školského roka</w:t>
      </w:r>
      <w:r w:rsidR="00DD1334">
        <w:rPr>
          <w:rFonts w:ascii="Times New Roman" w:hAnsi="Times New Roman" w:cs="Times New Roman"/>
          <w:bCs/>
          <w:iCs/>
          <w:sz w:val="24"/>
          <w:szCs w:val="24"/>
          <w:lang w:bidi="sk-SK"/>
        </w:rPr>
        <w:t xml:space="preserve"> presiahol celkovú alokáciu </w:t>
      </w:r>
      <w:r w:rsidR="00DD1334" w:rsidRPr="00DD1334">
        <w:rPr>
          <w:rFonts w:ascii="Times New Roman" w:hAnsi="Times New Roman" w:cs="Times New Roman"/>
          <w:bCs/>
          <w:iCs/>
          <w:sz w:val="24"/>
          <w:szCs w:val="24"/>
          <w:lang w:bidi="sk-SK"/>
        </w:rPr>
        <w:t>finančných prostriedkov</w:t>
      </w:r>
      <w:r w:rsidR="00DD1334">
        <w:rPr>
          <w:rFonts w:ascii="Times New Roman" w:hAnsi="Times New Roman" w:cs="Times New Roman"/>
          <w:bCs/>
          <w:iCs/>
          <w:sz w:val="24"/>
          <w:szCs w:val="24"/>
          <w:lang w:bidi="sk-SK"/>
        </w:rPr>
        <w:t xml:space="preserve"> na vykonávanie </w:t>
      </w:r>
      <w:r w:rsidR="00DD1334" w:rsidRPr="00DD1334">
        <w:rPr>
          <w:rFonts w:ascii="Times New Roman" w:hAnsi="Times New Roman" w:cs="Times New Roman"/>
          <w:bCs/>
          <w:iCs/>
          <w:sz w:val="24"/>
          <w:szCs w:val="24"/>
          <w:lang w:bidi="sk-SK"/>
        </w:rPr>
        <w:t>slovenský</w:t>
      </w:r>
      <w:r w:rsidR="00DD1334">
        <w:rPr>
          <w:rFonts w:ascii="Times New Roman" w:hAnsi="Times New Roman" w:cs="Times New Roman"/>
          <w:bCs/>
          <w:iCs/>
          <w:sz w:val="24"/>
          <w:szCs w:val="24"/>
          <w:lang w:bidi="sk-SK"/>
        </w:rPr>
        <w:t xml:space="preserve">ch sprievodných opatrení počas tohto </w:t>
      </w:r>
      <w:r w:rsidR="00DD1334" w:rsidRPr="00DD1334">
        <w:rPr>
          <w:rFonts w:ascii="Times New Roman" w:hAnsi="Times New Roman" w:cs="Times New Roman"/>
          <w:bCs/>
          <w:iCs/>
          <w:sz w:val="24"/>
          <w:szCs w:val="24"/>
          <w:lang w:bidi="sk-SK"/>
        </w:rPr>
        <w:t>školského roka</w:t>
      </w:r>
      <w:r w:rsidR="00DD1334">
        <w:rPr>
          <w:rFonts w:ascii="Times New Roman" w:hAnsi="Times New Roman" w:cs="Times New Roman"/>
          <w:bCs/>
          <w:iCs/>
          <w:sz w:val="24"/>
          <w:szCs w:val="24"/>
          <w:lang w:bidi="sk-SK"/>
        </w:rPr>
        <w:t>, čo by bol pochopiteľne nezmyselný výsledok. Preto sa ustanovuje poistka proti takejto potenciálne možnej, i keď nepravdepodobnej situácii</w:t>
      </w:r>
      <w:r w:rsidR="004721F1">
        <w:rPr>
          <w:rFonts w:ascii="Times New Roman" w:hAnsi="Times New Roman" w:cs="Times New Roman"/>
          <w:bCs/>
          <w:iCs/>
          <w:sz w:val="24"/>
          <w:szCs w:val="24"/>
          <w:lang w:bidi="sk-SK"/>
        </w:rPr>
        <w:t xml:space="preserve">, a síce </w:t>
      </w:r>
      <w:r w:rsidR="009765D8">
        <w:rPr>
          <w:rFonts w:ascii="Times New Roman" w:hAnsi="Times New Roman" w:cs="Times New Roman"/>
          <w:bCs/>
          <w:iCs/>
          <w:sz w:val="24"/>
          <w:szCs w:val="24"/>
          <w:lang w:bidi="sk-SK"/>
        </w:rPr>
        <w:t xml:space="preserve">že v prípade, ak počet detí alebo žiakov, pre ktoré sa v príslušnom školskom roku vykonávajú slovenské sprievodné opatrenia, presahuje počet </w:t>
      </w:r>
      <w:r w:rsidR="009765D8" w:rsidRPr="009765D8">
        <w:rPr>
          <w:rFonts w:ascii="Times New Roman" w:hAnsi="Times New Roman" w:cs="Times New Roman"/>
          <w:bCs/>
          <w:iCs/>
          <w:sz w:val="24"/>
          <w:szCs w:val="24"/>
          <w:lang w:bidi="sk-SK"/>
        </w:rPr>
        <w:t>detí alebo žiakov, o ktorých boli ministerstvu školstva podľa § 35a ods. 1 písm. b) zákona č. 596/2003 Z. z. v znení neskorších predpisov poskytnuté štatistické údaje pri ročných zisťovaniach počas školského roka bezprostredne predchádzajúceho tomuto školskému roku</w:t>
      </w:r>
      <w:r w:rsidR="009765D8">
        <w:rPr>
          <w:rFonts w:ascii="Times New Roman" w:hAnsi="Times New Roman" w:cs="Times New Roman"/>
          <w:bCs/>
          <w:iCs/>
          <w:sz w:val="24"/>
          <w:szCs w:val="24"/>
          <w:lang w:bidi="sk-SK"/>
        </w:rPr>
        <w:t xml:space="preserve">, osobitná pomerná časť </w:t>
      </w:r>
      <w:r w:rsidR="009765D8" w:rsidRPr="009765D8">
        <w:rPr>
          <w:rFonts w:ascii="Times New Roman" w:hAnsi="Times New Roman" w:cs="Times New Roman"/>
          <w:bCs/>
          <w:iCs/>
          <w:sz w:val="24"/>
          <w:szCs w:val="24"/>
          <w:lang w:bidi="sk-SK"/>
        </w:rPr>
        <w:t>pre výpočet maximálnej výšky pomoci z prostriedkov únie pre žiadateľa na vykonávanie slovenských sprievodných opatrení počas </w:t>
      </w:r>
      <w:r w:rsidR="009765D8">
        <w:rPr>
          <w:rFonts w:ascii="Times New Roman" w:hAnsi="Times New Roman" w:cs="Times New Roman"/>
          <w:bCs/>
          <w:iCs/>
          <w:sz w:val="24"/>
          <w:szCs w:val="24"/>
          <w:lang w:bidi="sk-SK"/>
        </w:rPr>
        <w:t xml:space="preserve">tohto </w:t>
      </w:r>
      <w:r w:rsidR="009765D8" w:rsidRPr="009765D8">
        <w:rPr>
          <w:rFonts w:ascii="Times New Roman" w:hAnsi="Times New Roman" w:cs="Times New Roman"/>
          <w:bCs/>
          <w:iCs/>
          <w:sz w:val="24"/>
          <w:szCs w:val="24"/>
          <w:lang w:bidi="sk-SK"/>
        </w:rPr>
        <w:t xml:space="preserve">školského roka </w:t>
      </w:r>
      <w:r w:rsidR="009765D8">
        <w:rPr>
          <w:rFonts w:ascii="Times New Roman" w:hAnsi="Times New Roman" w:cs="Times New Roman"/>
          <w:bCs/>
          <w:iCs/>
          <w:sz w:val="24"/>
          <w:szCs w:val="24"/>
          <w:lang w:bidi="sk-SK"/>
        </w:rPr>
        <w:t xml:space="preserve">zodpovedá podielu osobitného základu </w:t>
      </w:r>
      <w:r w:rsidR="009765D8" w:rsidRPr="009765D8">
        <w:rPr>
          <w:rFonts w:ascii="Times New Roman" w:hAnsi="Times New Roman" w:cs="Times New Roman"/>
          <w:bCs/>
          <w:iCs/>
          <w:sz w:val="24"/>
          <w:szCs w:val="24"/>
          <w:lang w:bidi="sk-SK"/>
        </w:rPr>
        <w:t>pre výpočet maximálnej výšky pomoci z prostriedkov únie pre žiadateľa na vykonávanie slovenských sprievodných opatrení počas tohto školského roka</w:t>
      </w:r>
      <w:r w:rsidR="009765D8">
        <w:rPr>
          <w:rFonts w:ascii="Times New Roman" w:hAnsi="Times New Roman" w:cs="Times New Roman"/>
          <w:bCs/>
          <w:iCs/>
          <w:sz w:val="24"/>
          <w:szCs w:val="24"/>
          <w:lang w:bidi="sk-SK"/>
        </w:rPr>
        <w:t xml:space="preserve"> a</w:t>
      </w:r>
      <w:r w:rsidR="008E1774">
        <w:rPr>
          <w:rFonts w:ascii="Times New Roman" w:hAnsi="Times New Roman" w:cs="Times New Roman"/>
          <w:bCs/>
          <w:iCs/>
          <w:sz w:val="24"/>
          <w:szCs w:val="24"/>
          <w:lang w:bidi="sk-SK"/>
        </w:rPr>
        <w:t xml:space="preserve"> </w:t>
      </w:r>
      <w:r w:rsidR="009765D8">
        <w:rPr>
          <w:rFonts w:ascii="Times New Roman" w:hAnsi="Times New Roman" w:cs="Times New Roman"/>
          <w:bCs/>
          <w:iCs/>
          <w:sz w:val="24"/>
          <w:szCs w:val="24"/>
          <w:lang w:bidi="sk-SK"/>
        </w:rPr>
        <w:t xml:space="preserve">úhrnného počtu </w:t>
      </w:r>
      <w:r w:rsidR="009765D8" w:rsidRPr="009765D8">
        <w:rPr>
          <w:rFonts w:ascii="Times New Roman" w:hAnsi="Times New Roman" w:cs="Times New Roman"/>
          <w:bCs/>
          <w:iCs/>
          <w:sz w:val="24"/>
          <w:szCs w:val="24"/>
          <w:lang w:bidi="sk-SK"/>
        </w:rPr>
        <w:t>detí alebo žiakov, pre ktoré sa v príslušnom školskom roku slovenské sprievodné opatrenia vykonávajú</w:t>
      </w:r>
      <w:r w:rsidR="008E1774">
        <w:rPr>
          <w:rFonts w:ascii="Times New Roman" w:hAnsi="Times New Roman" w:cs="Times New Roman"/>
          <w:bCs/>
          <w:iCs/>
          <w:sz w:val="24"/>
          <w:szCs w:val="24"/>
          <w:lang w:bidi="sk-SK"/>
        </w:rPr>
        <w:t xml:space="preserve">. V takom prípade by sa teda celková alokácia finančných prostriedkov na vykonávanie slovenských sprievodných opatrení nedelila uvedeným počtom detí alebo žiakov za bezprostredne uplynulý školský rok, ale skutočným počtom </w:t>
      </w:r>
      <w:r w:rsidR="008E1774" w:rsidRPr="008E1774">
        <w:rPr>
          <w:rFonts w:ascii="Times New Roman" w:hAnsi="Times New Roman" w:cs="Times New Roman"/>
          <w:bCs/>
          <w:iCs/>
          <w:sz w:val="24"/>
          <w:szCs w:val="24"/>
          <w:lang w:bidi="sk-SK"/>
        </w:rPr>
        <w:t>detí alebo žiakov, pre ktoré sa v príslušnom školskom roku slovenské sprievodné opatrenia vykonávajú.</w:t>
      </w:r>
    </w:p>
    <w:p w:rsidR="00513EFE" w:rsidRDefault="00513EFE" w:rsidP="00594265">
      <w:pPr>
        <w:widowControl w:val="0"/>
        <w:spacing w:after="0" w:line="240" w:lineRule="auto"/>
        <w:jc w:val="both"/>
        <w:rPr>
          <w:rFonts w:ascii="Times New Roman" w:hAnsi="Times New Roman" w:cs="Times New Roman"/>
          <w:bCs/>
          <w:iCs/>
          <w:sz w:val="24"/>
          <w:szCs w:val="24"/>
          <w:lang w:bidi="sk-SK"/>
        </w:rPr>
      </w:pPr>
    </w:p>
    <w:p w:rsidR="00FE4C51" w:rsidRPr="006C3823" w:rsidRDefault="00FE4C51" w:rsidP="00594265">
      <w:pPr>
        <w:widowControl w:val="0"/>
        <w:spacing w:after="0" w:line="240" w:lineRule="auto"/>
        <w:jc w:val="both"/>
        <w:rPr>
          <w:rFonts w:ascii="Times New Roman" w:hAnsi="Times New Roman" w:cs="Times New Roman"/>
          <w:b/>
          <w:bCs/>
          <w:iCs/>
          <w:sz w:val="24"/>
          <w:szCs w:val="24"/>
          <w:lang w:bidi="sk-SK"/>
        </w:rPr>
      </w:pPr>
      <w:r w:rsidRPr="006C3823">
        <w:rPr>
          <w:rFonts w:ascii="Times New Roman" w:hAnsi="Times New Roman" w:cs="Times New Roman"/>
          <w:b/>
          <w:bCs/>
          <w:iCs/>
          <w:sz w:val="24"/>
          <w:szCs w:val="24"/>
          <w:lang w:bidi="sk-SK"/>
        </w:rPr>
        <w:t>K </w:t>
      </w:r>
      <w:r w:rsidR="006C3823" w:rsidRPr="006C3823">
        <w:rPr>
          <w:rFonts w:ascii="Times New Roman" w:hAnsi="Times New Roman" w:cs="Times New Roman"/>
          <w:b/>
          <w:bCs/>
          <w:iCs/>
          <w:sz w:val="24"/>
          <w:szCs w:val="24"/>
          <w:lang w:bidi="sk-SK"/>
        </w:rPr>
        <w:t>bodom</w:t>
      </w:r>
      <w:r w:rsidRPr="006C3823">
        <w:rPr>
          <w:rFonts w:ascii="Times New Roman" w:hAnsi="Times New Roman" w:cs="Times New Roman"/>
          <w:b/>
          <w:bCs/>
          <w:iCs/>
          <w:sz w:val="24"/>
          <w:szCs w:val="24"/>
          <w:lang w:bidi="sk-SK"/>
        </w:rPr>
        <w:t> </w:t>
      </w:r>
      <w:r w:rsidR="00EE4EB3">
        <w:rPr>
          <w:rFonts w:ascii="Times New Roman" w:hAnsi="Times New Roman" w:cs="Times New Roman"/>
          <w:b/>
          <w:bCs/>
          <w:iCs/>
          <w:sz w:val="24"/>
          <w:szCs w:val="24"/>
          <w:lang w:bidi="sk-SK"/>
        </w:rPr>
        <w:t>9 a</w:t>
      </w:r>
      <w:r w:rsidR="006C0ADC">
        <w:rPr>
          <w:rFonts w:ascii="Times New Roman" w:hAnsi="Times New Roman" w:cs="Times New Roman"/>
          <w:b/>
          <w:bCs/>
          <w:iCs/>
          <w:sz w:val="24"/>
          <w:szCs w:val="24"/>
          <w:lang w:bidi="sk-SK"/>
        </w:rPr>
        <w:t xml:space="preserve"> 10</w:t>
      </w:r>
    </w:p>
    <w:p w:rsidR="00513EFE" w:rsidRDefault="006C3823" w:rsidP="00594265">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283750" w:rsidRPr="00283750">
        <w:rPr>
          <w:rFonts w:ascii="Times New Roman" w:hAnsi="Times New Roman" w:cs="Times New Roman"/>
          <w:bCs/>
          <w:iCs/>
          <w:sz w:val="24"/>
          <w:szCs w:val="24"/>
          <w:lang w:bidi="sk-SK"/>
        </w:rPr>
        <w:t>Keďže alokácia prostriedkov únie na činnosti školského programu týkajúce sa iných poľnohospodárskych výrobkov podľa čl. 23 ods. 7 nariadenia (EÚ) č. 1308/2013 v platnom znení sa neprideľuje zvlášť,</w:t>
      </w:r>
      <w:r w:rsidR="00660DC0">
        <w:rPr>
          <w:rFonts w:ascii="Times New Roman" w:hAnsi="Times New Roman" w:cs="Times New Roman"/>
          <w:bCs/>
          <w:iCs/>
          <w:sz w:val="24"/>
          <w:szCs w:val="24"/>
          <w:lang w:bidi="sk-SK"/>
        </w:rPr>
        <w:t xml:space="preserve"> na slovenské sprievodné opatrenia </w:t>
      </w:r>
      <w:r w:rsidR="00660DC0" w:rsidRPr="00660DC0">
        <w:rPr>
          <w:rFonts w:ascii="Times New Roman" w:hAnsi="Times New Roman" w:cs="Times New Roman"/>
          <w:bCs/>
          <w:iCs/>
          <w:sz w:val="24"/>
          <w:szCs w:val="24"/>
          <w:lang w:bidi="sk-SK"/>
        </w:rPr>
        <w:t>prepojen</w:t>
      </w:r>
      <w:r w:rsidR="00660DC0">
        <w:rPr>
          <w:rFonts w:ascii="Times New Roman" w:hAnsi="Times New Roman" w:cs="Times New Roman"/>
          <w:bCs/>
          <w:iCs/>
          <w:sz w:val="24"/>
          <w:szCs w:val="24"/>
          <w:lang w:bidi="sk-SK"/>
        </w:rPr>
        <w:t>é</w:t>
      </w:r>
      <w:r w:rsidR="00660DC0" w:rsidRPr="00660DC0">
        <w:rPr>
          <w:rFonts w:ascii="Times New Roman" w:hAnsi="Times New Roman" w:cs="Times New Roman"/>
          <w:bCs/>
          <w:iCs/>
          <w:sz w:val="24"/>
          <w:szCs w:val="24"/>
          <w:lang w:bidi="sk-SK"/>
        </w:rPr>
        <w:t xml:space="preserve"> s cieľom školského programu zvyšovať konzumáciu </w:t>
      </w:r>
      <w:r w:rsidR="00660DC0">
        <w:rPr>
          <w:rFonts w:ascii="Times New Roman" w:hAnsi="Times New Roman" w:cs="Times New Roman"/>
          <w:bCs/>
          <w:iCs/>
          <w:sz w:val="24"/>
          <w:szCs w:val="24"/>
          <w:lang w:bidi="sk-SK"/>
        </w:rPr>
        <w:t>včelárskych</w:t>
      </w:r>
      <w:r w:rsidR="00660DC0" w:rsidRPr="00660DC0">
        <w:rPr>
          <w:rFonts w:ascii="Times New Roman" w:hAnsi="Times New Roman" w:cs="Times New Roman"/>
          <w:bCs/>
          <w:iCs/>
          <w:sz w:val="24"/>
          <w:szCs w:val="24"/>
          <w:lang w:bidi="sk-SK"/>
        </w:rPr>
        <w:t xml:space="preserve"> výrobkov</w:t>
      </w:r>
      <w:r w:rsidR="003F7DDF" w:rsidRPr="003F7DDF">
        <w:rPr>
          <w:rFonts w:ascii="Times New Roman" w:hAnsi="Times New Roman" w:cs="Times New Roman"/>
          <w:bCs/>
          <w:iCs/>
          <w:sz w:val="24"/>
          <w:szCs w:val="24"/>
          <w:lang w:bidi="sk-SK"/>
        </w:rPr>
        <w:t xml:space="preserve"> </w:t>
      </w:r>
      <w:r w:rsidR="003F7DDF">
        <w:rPr>
          <w:rFonts w:ascii="Times New Roman" w:hAnsi="Times New Roman" w:cs="Times New Roman"/>
          <w:bCs/>
          <w:iCs/>
          <w:sz w:val="24"/>
          <w:szCs w:val="24"/>
          <w:lang w:bidi="sk-SK"/>
        </w:rPr>
        <w:t>možno</w:t>
      </w:r>
      <w:r w:rsidR="003F7DDF" w:rsidRPr="003F7DDF">
        <w:rPr>
          <w:rFonts w:ascii="Times New Roman" w:hAnsi="Times New Roman" w:cs="Times New Roman"/>
          <w:bCs/>
          <w:iCs/>
          <w:sz w:val="24"/>
          <w:szCs w:val="24"/>
          <w:lang w:bidi="sk-SK"/>
        </w:rPr>
        <w:t xml:space="preserve"> </w:t>
      </w:r>
      <w:r w:rsidR="00F60437">
        <w:rPr>
          <w:rFonts w:ascii="Times New Roman" w:hAnsi="Times New Roman" w:cs="Times New Roman"/>
          <w:bCs/>
          <w:iCs/>
          <w:sz w:val="24"/>
          <w:szCs w:val="24"/>
          <w:lang w:bidi="sk-SK"/>
        </w:rPr>
        <w:t xml:space="preserve">podľa práva Európskej únie </w:t>
      </w:r>
      <w:r w:rsidR="003F7DDF" w:rsidRPr="003F7DDF">
        <w:rPr>
          <w:rFonts w:ascii="Times New Roman" w:hAnsi="Times New Roman" w:cs="Times New Roman"/>
          <w:bCs/>
          <w:iCs/>
          <w:sz w:val="24"/>
          <w:szCs w:val="24"/>
          <w:lang w:bidi="sk-SK"/>
        </w:rPr>
        <w:t>použiť časť alokáci</w:t>
      </w:r>
      <w:r w:rsidR="003F7DDF">
        <w:rPr>
          <w:rFonts w:ascii="Times New Roman" w:hAnsi="Times New Roman" w:cs="Times New Roman"/>
          <w:bCs/>
          <w:iCs/>
          <w:sz w:val="24"/>
          <w:szCs w:val="24"/>
          <w:lang w:bidi="sk-SK"/>
        </w:rPr>
        <w:t>í</w:t>
      </w:r>
      <w:r w:rsidR="003F7DDF" w:rsidRPr="003F7DDF">
        <w:rPr>
          <w:rFonts w:ascii="Times New Roman" w:hAnsi="Times New Roman" w:cs="Times New Roman"/>
          <w:bCs/>
          <w:iCs/>
          <w:sz w:val="24"/>
          <w:szCs w:val="24"/>
          <w:lang w:bidi="sk-SK"/>
        </w:rPr>
        <w:t xml:space="preserve"> prostriedkov únie </w:t>
      </w:r>
      <w:r w:rsidR="003F7DDF">
        <w:rPr>
          <w:rFonts w:ascii="Times New Roman" w:hAnsi="Times New Roman" w:cs="Times New Roman"/>
          <w:bCs/>
          <w:iCs/>
          <w:sz w:val="24"/>
          <w:szCs w:val="24"/>
          <w:lang w:bidi="sk-SK"/>
        </w:rPr>
        <w:t xml:space="preserve">pridelených Slovenskej republike na činnosti </w:t>
      </w:r>
      <w:r w:rsidR="003F7DDF" w:rsidRPr="003F7DDF">
        <w:rPr>
          <w:rFonts w:ascii="Times New Roman" w:hAnsi="Times New Roman" w:cs="Times New Roman"/>
          <w:bCs/>
          <w:iCs/>
          <w:sz w:val="24"/>
          <w:szCs w:val="24"/>
          <w:lang w:bidi="sk-SK"/>
        </w:rPr>
        <w:t>školského programu týkajúce sa</w:t>
      </w:r>
      <w:r w:rsidR="003F7DDF">
        <w:rPr>
          <w:rFonts w:ascii="Times New Roman" w:hAnsi="Times New Roman" w:cs="Times New Roman"/>
          <w:bCs/>
          <w:iCs/>
          <w:sz w:val="24"/>
          <w:szCs w:val="24"/>
          <w:lang w:bidi="sk-SK"/>
        </w:rPr>
        <w:t xml:space="preserve"> ovocia a zeleniny alebo mlieka a mliečnych výrobkov.</w:t>
      </w:r>
      <w:r w:rsidR="008258B4">
        <w:rPr>
          <w:rFonts w:ascii="Times New Roman" w:hAnsi="Times New Roman" w:cs="Times New Roman"/>
          <w:bCs/>
          <w:iCs/>
          <w:sz w:val="24"/>
          <w:szCs w:val="24"/>
          <w:lang w:bidi="sk-SK"/>
        </w:rPr>
        <w:t xml:space="preserve"> V novelizovanom nariadení vlády </w:t>
      </w:r>
      <w:r w:rsidR="00030E7E" w:rsidRPr="00030E7E">
        <w:rPr>
          <w:rFonts w:ascii="Times New Roman" w:hAnsi="Times New Roman" w:cs="Times New Roman"/>
          <w:bCs/>
          <w:iCs/>
          <w:sz w:val="24"/>
          <w:szCs w:val="24"/>
          <w:lang w:bidi="sk-SK"/>
        </w:rPr>
        <w:t xml:space="preserve">v znení neskorších predpisov </w:t>
      </w:r>
      <w:r w:rsidR="008258B4">
        <w:rPr>
          <w:rFonts w:ascii="Times New Roman" w:hAnsi="Times New Roman" w:cs="Times New Roman"/>
          <w:bCs/>
          <w:iCs/>
          <w:sz w:val="24"/>
          <w:szCs w:val="24"/>
          <w:lang w:bidi="sk-SK"/>
        </w:rPr>
        <w:t xml:space="preserve">je ustanovené, že </w:t>
      </w:r>
      <w:r w:rsidR="00026BA5">
        <w:rPr>
          <w:rFonts w:ascii="Times New Roman" w:hAnsi="Times New Roman" w:cs="Times New Roman"/>
          <w:bCs/>
          <w:iCs/>
          <w:sz w:val="24"/>
          <w:szCs w:val="24"/>
          <w:lang w:bidi="sk-SK"/>
        </w:rPr>
        <w:t xml:space="preserve">alokáciou </w:t>
      </w:r>
      <w:r w:rsidR="0087648F">
        <w:rPr>
          <w:rFonts w:ascii="Times New Roman" w:hAnsi="Times New Roman" w:cs="Times New Roman"/>
          <w:bCs/>
          <w:iCs/>
          <w:sz w:val="24"/>
          <w:szCs w:val="24"/>
          <w:lang w:bidi="sk-SK"/>
        </w:rPr>
        <w:t xml:space="preserve">finančných prostriedkov </w:t>
      </w:r>
      <w:r w:rsidR="00026BA5">
        <w:rPr>
          <w:rFonts w:ascii="Times New Roman" w:hAnsi="Times New Roman" w:cs="Times New Roman"/>
          <w:bCs/>
          <w:iCs/>
          <w:sz w:val="24"/>
          <w:szCs w:val="24"/>
          <w:lang w:bidi="sk-SK"/>
        </w:rPr>
        <w:t>na </w:t>
      </w:r>
      <w:r w:rsidR="00026BA5" w:rsidRPr="00026BA5">
        <w:rPr>
          <w:rFonts w:ascii="Times New Roman" w:hAnsi="Times New Roman" w:cs="Times New Roman"/>
          <w:bCs/>
          <w:iCs/>
          <w:sz w:val="24"/>
          <w:szCs w:val="24"/>
          <w:lang w:bidi="sk-SK"/>
        </w:rPr>
        <w:t>slovenské sprievodné opatrenia</w:t>
      </w:r>
      <w:r w:rsidR="00026BA5">
        <w:rPr>
          <w:rFonts w:ascii="Times New Roman" w:hAnsi="Times New Roman" w:cs="Times New Roman"/>
          <w:bCs/>
          <w:iCs/>
          <w:sz w:val="24"/>
          <w:szCs w:val="24"/>
          <w:lang w:bidi="sk-SK"/>
        </w:rPr>
        <w:t xml:space="preserve"> </w:t>
      </w:r>
      <w:r w:rsidR="0087648F" w:rsidRPr="0087648F">
        <w:rPr>
          <w:rFonts w:ascii="Times New Roman" w:hAnsi="Times New Roman" w:cs="Times New Roman"/>
          <w:bCs/>
          <w:iCs/>
          <w:sz w:val="24"/>
          <w:szCs w:val="24"/>
          <w:lang w:bidi="sk-SK"/>
        </w:rPr>
        <w:t xml:space="preserve">prepojené s cieľom školského programu zvyšovať konzumáciu včelárskych výrobkov </w:t>
      </w:r>
      <w:r w:rsidR="00B02753">
        <w:rPr>
          <w:rFonts w:ascii="Times New Roman" w:hAnsi="Times New Roman" w:cs="Times New Roman"/>
          <w:bCs/>
          <w:iCs/>
          <w:sz w:val="24"/>
          <w:szCs w:val="24"/>
          <w:lang w:bidi="sk-SK"/>
        </w:rPr>
        <w:t xml:space="preserve">vykonávané počas príslušného školského roka </w:t>
      </w:r>
      <w:r w:rsidR="00026BA5">
        <w:rPr>
          <w:rFonts w:ascii="Times New Roman" w:hAnsi="Times New Roman" w:cs="Times New Roman"/>
          <w:bCs/>
          <w:iCs/>
          <w:sz w:val="24"/>
          <w:szCs w:val="24"/>
          <w:lang w:bidi="sk-SK"/>
        </w:rPr>
        <w:t>je časť</w:t>
      </w:r>
      <w:r w:rsidR="0087648F">
        <w:rPr>
          <w:rFonts w:ascii="Times New Roman" w:hAnsi="Times New Roman" w:cs="Times New Roman"/>
          <w:bCs/>
          <w:iCs/>
          <w:sz w:val="24"/>
          <w:szCs w:val="24"/>
          <w:lang w:bidi="sk-SK"/>
        </w:rPr>
        <w:t xml:space="preserve"> alokácie </w:t>
      </w:r>
      <w:r w:rsidR="0087648F" w:rsidRPr="0087648F">
        <w:rPr>
          <w:rFonts w:ascii="Times New Roman" w:hAnsi="Times New Roman" w:cs="Times New Roman"/>
          <w:bCs/>
          <w:iCs/>
          <w:sz w:val="24"/>
          <w:szCs w:val="24"/>
          <w:lang w:bidi="sk-SK"/>
        </w:rPr>
        <w:t xml:space="preserve">finančných prostriedkov na slovenské sprievodné opatrenia prepojené s cieľom školského programu zvyšovať konzumáciu </w:t>
      </w:r>
      <w:r w:rsidR="0087648F">
        <w:rPr>
          <w:rFonts w:ascii="Times New Roman" w:hAnsi="Times New Roman" w:cs="Times New Roman"/>
          <w:bCs/>
          <w:iCs/>
          <w:sz w:val="24"/>
          <w:szCs w:val="24"/>
          <w:lang w:bidi="sk-SK"/>
        </w:rPr>
        <w:t>mlieka a mliečnych</w:t>
      </w:r>
      <w:r w:rsidR="0087648F" w:rsidRPr="0087648F">
        <w:rPr>
          <w:rFonts w:ascii="Times New Roman" w:hAnsi="Times New Roman" w:cs="Times New Roman"/>
          <w:bCs/>
          <w:iCs/>
          <w:sz w:val="24"/>
          <w:szCs w:val="24"/>
          <w:lang w:bidi="sk-SK"/>
        </w:rPr>
        <w:t xml:space="preserve"> výrobkov</w:t>
      </w:r>
      <w:r w:rsidR="00B02753">
        <w:rPr>
          <w:rFonts w:ascii="Times New Roman" w:hAnsi="Times New Roman" w:cs="Times New Roman"/>
          <w:bCs/>
          <w:iCs/>
          <w:sz w:val="24"/>
          <w:szCs w:val="24"/>
          <w:lang w:bidi="sk-SK"/>
        </w:rPr>
        <w:t xml:space="preserve"> </w:t>
      </w:r>
      <w:r w:rsidR="00B02753" w:rsidRPr="00B02753">
        <w:rPr>
          <w:rFonts w:ascii="Times New Roman" w:hAnsi="Times New Roman" w:cs="Times New Roman"/>
          <w:bCs/>
          <w:iCs/>
          <w:sz w:val="24"/>
          <w:szCs w:val="24"/>
          <w:lang w:bidi="sk-SK"/>
        </w:rPr>
        <w:t>vykonávané počas </w:t>
      </w:r>
      <w:r w:rsidR="00B02753">
        <w:rPr>
          <w:rFonts w:ascii="Times New Roman" w:hAnsi="Times New Roman" w:cs="Times New Roman"/>
          <w:bCs/>
          <w:iCs/>
          <w:sz w:val="24"/>
          <w:szCs w:val="24"/>
          <w:lang w:bidi="sk-SK"/>
        </w:rPr>
        <w:t>tohto</w:t>
      </w:r>
      <w:r w:rsidR="00B02753" w:rsidRPr="00B02753">
        <w:rPr>
          <w:rFonts w:ascii="Times New Roman" w:hAnsi="Times New Roman" w:cs="Times New Roman"/>
          <w:bCs/>
          <w:iCs/>
          <w:sz w:val="24"/>
          <w:szCs w:val="24"/>
          <w:lang w:bidi="sk-SK"/>
        </w:rPr>
        <w:t xml:space="preserve"> školského roka</w:t>
      </w:r>
      <w:r w:rsidR="00B02753">
        <w:rPr>
          <w:rFonts w:ascii="Times New Roman" w:hAnsi="Times New Roman" w:cs="Times New Roman"/>
          <w:bCs/>
          <w:iCs/>
          <w:sz w:val="24"/>
          <w:szCs w:val="24"/>
          <w:lang w:bidi="sk-SK"/>
        </w:rPr>
        <w:t xml:space="preserve">, a teda že táto časť je </w:t>
      </w:r>
      <w:r w:rsidR="00DF5F74">
        <w:rPr>
          <w:rFonts w:ascii="Times New Roman" w:hAnsi="Times New Roman" w:cs="Times New Roman"/>
          <w:bCs/>
          <w:iCs/>
          <w:sz w:val="24"/>
          <w:szCs w:val="24"/>
          <w:lang w:bidi="sk-SK"/>
        </w:rPr>
        <w:t>časťou osobitného</w:t>
      </w:r>
      <w:r w:rsidR="00B02753" w:rsidRPr="00B02753">
        <w:rPr>
          <w:rFonts w:ascii="Times New Roman" w:hAnsi="Times New Roman" w:cs="Times New Roman"/>
          <w:bCs/>
          <w:iCs/>
          <w:sz w:val="24"/>
          <w:szCs w:val="24"/>
          <w:lang w:bidi="sk-SK"/>
        </w:rPr>
        <w:t xml:space="preserve"> základ</w:t>
      </w:r>
      <w:r w:rsidR="00DF5F74">
        <w:rPr>
          <w:rFonts w:ascii="Times New Roman" w:hAnsi="Times New Roman" w:cs="Times New Roman"/>
          <w:bCs/>
          <w:iCs/>
          <w:sz w:val="24"/>
          <w:szCs w:val="24"/>
          <w:lang w:bidi="sk-SK"/>
        </w:rPr>
        <w:t>u</w:t>
      </w:r>
      <w:r w:rsidR="00B02753" w:rsidRPr="00B02753">
        <w:rPr>
          <w:rFonts w:ascii="Times New Roman" w:hAnsi="Times New Roman" w:cs="Times New Roman"/>
          <w:bCs/>
          <w:iCs/>
          <w:sz w:val="24"/>
          <w:szCs w:val="24"/>
          <w:lang w:bidi="sk-SK"/>
        </w:rPr>
        <w:t xml:space="preserve"> pre výpočet maximálnej výšky pomoci pre žiadateľa na vykonávanie slovenských sprievodných opatrení prepojených s cieľom školského programu zvyšovať konzumáciu</w:t>
      </w:r>
      <w:r w:rsidR="00B02753">
        <w:rPr>
          <w:rFonts w:ascii="Times New Roman" w:hAnsi="Times New Roman" w:cs="Times New Roman"/>
          <w:bCs/>
          <w:iCs/>
          <w:sz w:val="24"/>
          <w:szCs w:val="24"/>
          <w:lang w:bidi="sk-SK"/>
        </w:rPr>
        <w:t xml:space="preserve"> včelárskych výrobkov počas tohto školského roka, a zvyšná časť je </w:t>
      </w:r>
      <w:r w:rsidR="00B02753" w:rsidRPr="00B02753">
        <w:rPr>
          <w:rFonts w:ascii="Times New Roman" w:hAnsi="Times New Roman" w:cs="Times New Roman"/>
          <w:bCs/>
          <w:iCs/>
          <w:sz w:val="24"/>
          <w:szCs w:val="24"/>
          <w:lang w:bidi="sk-SK"/>
        </w:rPr>
        <w:t>osobitným základom pre výpočet maximálnej výšky pomoci pre žiadateľa na vykonávanie slovenských sprievodných opatrení prepojených s cieľom školského programu zvyšovať konzumáciu</w:t>
      </w:r>
      <w:r w:rsidR="00B02753">
        <w:rPr>
          <w:rFonts w:ascii="Times New Roman" w:hAnsi="Times New Roman" w:cs="Times New Roman"/>
          <w:bCs/>
          <w:iCs/>
          <w:sz w:val="24"/>
          <w:szCs w:val="24"/>
          <w:lang w:bidi="sk-SK"/>
        </w:rPr>
        <w:t xml:space="preserve"> mlieka a mliečnych výrobkov.</w:t>
      </w:r>
      <w:r w:rsidR="0075088A">
        <w:rPr>
          <w:rFonts w:ascii="Times New Roman" w:hAnsi="Times New Roman" w:cs="Times New Roman"/>
          <w:bCs/>
          <w:iCs/>
          <w:sz w:val="24"/>
          <w:szCs w:val="24"/>
          <w:lang w:bidi="sk-SK"/>
        </w:rPr>
        <w:t xml:space="preserve"> Nariadenie vlády teda jasne ustanovuje, že finančná alokácia </w:t>
      </w:r>
      <w:r w:rsidR="0075088A" w:rsidRPr="0075088A">
        <w:rPr>
          <w:rFonts w:ascii="Times New Roman" w:hAnsi="Times New Roman" w:cs="Times New Roman"/>
          <w:bCs/>
          <w:iCs/>
          <w:sz w:val="24"/>
          <w:szCs w:val="24"/>
          <w:lang w:bidi="sk-SK"/>
        </w:rPr>
        <w:t>na slovenské sprievodné opatrenia prepojené s cieľom školského programu zvyšovať konzumáciu včelárskych výrobkov</w:t>
      </w:r>
      <w:r w:rsidR="0075088A">
        <w:rPr>
          <w:rFonts w:ascii="Times New Roman" w:hAnsi="Times New Roman" w:cs="Times New Roman"/>
          <w:bCs/>
          <w:iCs/>
          <w:sz w:val="24"/>
          <w:szCs w:val="24"/>
          <w:lang w:bidi="sk-SK"/>
        </w:rPr>
        <w:t xml:space="preserve"> sa vytvára vyčlenením časti finančných prostriedkov pridelených </w:t>
      </w:r>
      <w:r w:rsidR="0075088A" w:rsidRPr="0075088A">
        <w:rPr>
          <w:rFonts w:ascii="Times New Roman" w:hAnsi="Times New Roman" w:cs="Times New Roman"/>
          <w:bCs/>
          <w:iCs/>
          <w:sz w:val="24"/>
          <w:szCs w:val="24"/>
          <w:lang w:bidi="sk-SK"/>
        </w:rPr>
        <w:t>na slovenské sprievodné opatrenia prepojené s cieľom školského programu zvyšovať konzumáciu</w:t>
      </w:r>
      <w:r w:rsidR="0075088A">
        <w:rPr>
          <w:rFonts w:ascii="Times New Roman" w:hAnsi="Times New Roman" w:cs="Times New Roman"/>
          <w:bCs/>
          <w:iCs/>
          <w:sz w:val="24"/>
          <w:szCs w:val="24"/>
          <w:lang w:bidi="sk-SK"/>
        </w:rPr>
        <w:t xml:space="preserve"> mlieka a mliečnych výrobkov</w:t>
      </w:r>
      <w:r w:rsidR="00E77A7A">
        <w:rPr>
          <w:rFonts w:ascii="Times New Roman" w:hAnsi="Times New Roman" w:cs="Times New Roman"/>
          <w:bCs/>
          <w:iCs/>
          <w:sz w:val="24"/>
          <w:szCs w:val="24"/>
          <w:lang w:bidi="sk-SK"/>
        </w:rPr>
        <w:t xml:space="preserve">, s tým, že objem finančných prostriedkov </w:t>
      </w:r>
      <w:r w:rsidR="001A5737">
        <w:rPr>
          <w:rFonts w:ascii="Times New Roman" w:hAnsi="Times New Roman" w:cs="Times New Roman"/>
          <w:bCs/>
          <w:iCs/>
          <w:sz w:val="24"/>
          <w:szCs w:val="24"/>
          <w:lang w:bidi="sk-SK"/>
        </w:rPr>
        <w:t xml:space="preserve">pridelených </w:t>
      </w:r>
      <w:r w:rsidR="00846977">
        <w:rPr>
          <w:rFonts w:ascii="Times New Roman" w:hAnsi="Times New Roman" w:cs="Times New Roman"/>
          <w:bCs/>
          <w:iCs/>
          <w:sz w:val="24"/>
          <w:szCs w:val="24"/>
          <w:lang w:bidi="sk-SK"/>
        </w:rPr>
        <w:t>na </w:t>
      </w:r>
      <w:r w:rsidR="001A5737">
        <w:rPr>
          <w:rFonts w:ascii="Times New Roman" w:hAnsi="Times New Roman" w:cs="Times New Roman"/>
          <w:bCs/>
          <w:iCs/>
          <w:sz w:val="24"/>
          <w:szCs w:val="24"/>
          <w:lang w:bidi="sk-SK"/>
        </w:rPr>
        <w:t xml:space="preserve">tieto slovenské sprievodné opatrenia </w:t>
      </w:r>
      <w:r w:rsidR="00E77A7A">
        <w:rPr>
          <w:rFonts w:ascii="Times New Roman" w:hAnsi="Times New Roman" w:cs="Times New Roman"/>
          <w:bCs/>
          <w:iCs/>
          <w:sz w:val="24"/>
          <w:szCs w:val="24"/>
          <w:lang w:bidi="sk-SK"/>
        </w:rPr>
        <w:t>zodpovedá najvyššiemu podielu prostriedkov únie pridelených Slovenskej republike na vykonávanie činností školského programu týkajúcich sa mlieka a mliečnych výrobkov</w:t>
      </w:r>
      <w:r w:rsidR="001A5737">
        <w:rPr>
          <w:rFonts w:ascii="Times New Roman" w:hAnsi="Times New Roman" w:cs="Times New Roman"/>
          <w:bCs/>
          <w:iCs/>
          <w:sz w:val="24"/>
          <w:szCs w:val="24"/>
          <w:lang w:bidi="sk-SK"/>
        </w:rPr>
        <w:t xml:space="preserve">, ktorý z nich možno použiť na sprievodné opatrenia vykonávané </w:t>
      </w:r>
      <w:r w:rsidR="001A5737" w:rsidRPr="003C3C5E">
        <w:rPr>
          <w:rFonts w:ascii="Times New Roman" w:hAnsi="Times New Roman" w:cs="Times New Roman"/>
          <w:bCs/>
          <w:iCs/>
          <w:sz w:val="24"/>
          <w:szCs w:val="24"/>
          <w:lang w:bidi="sk-SK"/>
        </w:rPr>
        <w:t>v Slovenskej republike</w:t>
      </w:r>
      <w:r w:rsidR="00CD5B66" w:rsidRPr="003C3C5E">
        <w:rPr>
          <w:rFonts w:ascii="Times New Roman" w:hAnsi="Times New Roman" w:cs="Times New Roman"/>
          <w:bCs/>
          <w:iCs/>
          <w:sz w:val="24"/>
          <w:szCs w:val="24"/>
          <w:lang w:bidi="sk-SK"/>
        </w:rPr>
        <w:t>, navýšenému z prostriedkov štátneho rozpočtu až do výšky trojnásobku</w:t>
      </w:r>
      <w:r w:rsidR="00341F30" w:rsidRPr="003C3C5E">
        <w:rPr>
          <w:rFonts w:ascii="Times New Roman" w:hAnsi="Times New Roman" w:cs="Times New Roman"/>
          <w:bCs/>
          <w:iCs/>
          <w:sz w:val="24"/>
          <w:szCs w:val="24"/>
          <w:lang w:bidi="sk-SK"/>
        </w:rPr>
        <w:t xml:space="preserve"> (podľa navrhovaného nariadenia </w:t>
      </w:r>
      <w:r w:rsidR="00341F30" w:rsidRPr="003C3C5E">
        <w:rPr>
          <w:rFonts w:ascii="Times New Roman" w:hAnsi="Times New Roman" w:cs="Times New Roman"/>
          <w:bCs/>
          <w:iCs/>
          <w:sz w:val="24"/>
          <w:szCs w:val="24"/>
          <w:lang w:bidi="sk-SK"/>
        </w:rPr>
        <w:lastRenderedPageBreak/>
        <w:t>vlády dokonca až do výšky päťnásobku</w:t>
      </w:r>
      <w:r w:rsidR="005A75CD">
        <w:rPr>
          <w:rFonts w:ascii="Times New Roman" w:hAnsi="Times New Roman" w:cs="Times New Roman"/>
          <w:bCs/>
          <w:iCs/>
          <w:sz w:val="24"/>
          <w:szCs w:val="24"/>
          <w:lang w:bidi="sk-SK"/>
        </w:rPr>
        <w:t xml:space="preserve">, </w:t>
      </w:r>
      <w:r w:rsidR="005A75CD" w:rsidRPr="00AE0DDA">
        <w:rPr>
          <w:rFonts w:ascii="Times New Roman" w:hAnsi="Times New Roman" w:cs="Times New Roman"/>
          <w:bCs/>
          <w:iCs/>
          <w:sz w:val="24"/>
          <w:szCs w:val="24"/>
          <w:lang w:bidi="sk-SK"/>
        </w:rPr>
        <w:t>ak ide o slovenské sprievodné opatrenia prepojené s cieľom školského programu zvyšovať konzumáciu ovocia a zeleniny alebo mlieka a mliečnych výrobkov, a do výšky 15-násobku, ak ide o slovenské sprievodné opatrenia prepojené s cieľom školského programu zvyšovať konzumáciu včelárskych výrobkov</w:t>
      </w:r>
      <w:r w:rsidR="00341F30" w:rsidRPr="003C3C5E">
        <w:rPr>
          <w:rFonts w:ascii="Times New Roman" w:hAnsi="Times New Roman" w:cs="Times New Roman"/>
          <w:bCs/>
          <w:iCs/>
          <w:sz w:val="24"/>
          <w:szCs w:val="24"/>
          <w:lang w:bidi="sk-SK"/>
        </w:rPr>
        <w:t>)</w:t>
      </w:r>
      <w:r w:rsidR="00CD5B66" w:rsidRPr="003C3C5E">
        <w:rPr>
          <w:rFonts w:ascii="Times New Roman" w:hAnsi="Times New Roman" w:cs="Times New Roman"/>
          <w:bCs/>
          <w:iCs/>
          <w:sz w:val="24"/>
          <w:szCs w:val="24"/>
          <w:lang w:bidi="sk-SK"/>
        </w:rPr>
        <w:t xml:space="preserve">, ak to objem prostriedkov štátneho rozpočtu </w:t>
      </w:r>
      <w:r w:rsidR="00B157CE" w:rsidRPr="003C3C5E">
        <w:rPr>
          <w:rFonts w:ascii="Times New Roman" w:hAnsi="Times New Roman" w:cs="Times New Roman"/>
          <w:bCs/>
          <w:iCs/>
          <w:sz w:val="24"/>
          <w:szCs w:val="24"/>
          <w:lang w:bidi="sk-SK"/>
        </w:rPr>
        <w:t xml:space="preserve">pridelených na vykonávanie školského programu </w:t>
      </w:r>
      <w:r w:rsidR="00CD5B66" w:rsidRPr="003C3C5E">
        <w:rPr>
          <w:rFonts w:ascii="Times New Roman" w:hAnsi="Times New Roman" w:cs="Times New Roman"/>
          <w:bCs/>
          <w:iCs/>
          <w:sz w:val="24"/>
          <w:szCs w:val="24"/>
          <w:lang w:bidi="sk-SK"/>
        </w:rPr>
        <w:t>umožňuje.</w:t>
      </w:r>
      <w:r w:rsidR="00750C78" w:rsidRPr="003C3C5E">
        <w:rPr>
          <w:rFonts w:ascii="Times New Roman" w:hAnsi="Times New Roman" w:cs="Times New Roman"/>
          <w:bCs/>
          <w:iCs/>
          <w:sz w:val="24"/>
          <w:szCs w:val="24"/>
          <w:lang w:bidi="sk-SK"/>
        </w:rPr>
        <w:t xml:space="preserve"> N</w:t>
      </w:r>
      <w:r w:rsidR="00750C78" w:rsidRPr="00750C78">
        <w:rPr>
          <w:rFonts w:ascii="Times New Roman" w:hAnsi="Times New Roman" w:cs="Times New Roman"/>
          <w:bCs/>
          <w:iCs/>
          <w:sz w:val="24"/>
          <w:szCs w:val="24"/>
          <w:lang w:bidi="sk-SK"/>
        </w:rPr>
        <w:t>ariadenie vlády</w:t>
      </w:r>
      <w:r w:rsidR="00750C78">
        <w:rPr>
          <w:rFonts w:ascii="Times New Roman" w:hAnsi="Times New Roman" w:cs="Times New Roman"/>
          <w:bCs/>
          <w:iCs/>
          <w:sz w:val="24"/>
          <w:szCs w:val="24"/>
          <w:lang w:bidi="sk-SK"/>
        </w:rPr>
        <w:t xml:space="preserve"> však už vôbec neustanovuje, aká veľká časť alokácie </w:t>
      </w:r>
      <w:r w:rsidR="00750C78" w:rsidRPr="00750C78">
        <w:rPr>
          <w:rFonts w:ascii="Times New Roman" w:hAnsi="Times New Roman" w:cs="Times New Roman"/>
          <w:bCs/>
          <w:iCs/>
          <w:sz w:val="24"/>
          <w:szCs w:val="24"/>
          <w:lang w:bidi="sk-SK"/>
        </w:rPr>
        <w:t>na </w:t>
      </w:r>
      <w:r w:rsidR="00750C78">
        <w:rPr>
          <w:rFonts w:ascii="Times New Roman" w:hAnsi="Times New Roman" w:cs="Times New Roman"/>
          <w:bCs/>
          <w:iCs/>
          <w:sz w:val="24"/>
          <w:szCs w:val="24"/>
          <w:lang w:bidi="sk-SK"/>
        </w:rPr>
        <w:t>vykonávanie slovenských</w:t>
      </w:r>
      <w:r w:rsidR="00750C78" w:rsidRPr="00750C78">
        <w:rPr>
          <w:rFonts w:ascii="Times New Roman" w:hAnsi="Times New Roman" w:cs="Times New Roman"/>
          <w:bCs/>
          <w:iCs/>
          <w:sz w:val="24"/>
          <w:szCs w:val="24"/>
          <w:lang w:bidi="sk-SK"/>
        </w:rPr>
        <w:t xml:space="preserve"> sprie</w:t>
      </w:r>
      <w:r w:rsidR="00750C78">
        <w:rPr>
          <w:rFonts w:ascii="Times New Roman" w:hAnsi="Times New Roman" w:cs="Times New Roman"/>
          <w:bCs/>
          <w:iCs/>
          <w:sz w:val="24"/>
          <w:szCs w:val="24"/>
          <w:lang w:bidi="sk-SK"/>
        </w:rPr>
        <w:t>vodných opatrení</w:t>
      </w:r>
      <w:r w:rsidR="00750C78" w:rsidRPr="00750C78">
        <w:rPr>
          <w:rFonts w:ascii="Times New Roman" w:hAnsi="Times New Roman" w:cs="Times New Roman"/>
          <w:bCs/>
          <w:iCs/>
          <w:sz w:val="24"/>
          <w:szCs w:val="24"/>
          <w:lang w:bidi="sk-SK"/>
        </w:rPr>
        <w:t xml:space="preserve"> prepojen</w:t>
      </w:r>
      <w:r w:rsidR="00750C78">
        <w:rPr>
          <w:rFonts w:ascii="Times New Roman" w:hAnsi="Times New Roman" w:cs="Times New Roman"/>
          <w:bCs/>
          <w:iCs/>
          <w:sz w:val="24"/>
          <w:szCs w:val="24"/>
          <w:lang w:bidi="sk-SK"/>
        </w:rPr>
        <w:t>ých</w:t>
      </w:r>
      <w:r w:rsidR="00750C78" w:rsidRPr="00750C78">
        <w:rPr>
          <w:rFonts w:ascii="Times New Roman" w:hAnsi="Times New Roman" w:cs="Times New Roman"/>
          <w:bCs/>
          <w:iCs/>
          <w:sz w:val="24"/>
          <w:szCs w:val="24"/>
          <w:lang w:bidi="sk-SK"/>
        </w:rPr>
        <w:t xml:space="preserve"> s cieľom školského programu zvyšovať konzumáciu mlieka a mliečnych výrobkov</w:t>
      </w:r>
      <w:r w:rsidR="00750C78">
        <w:rPr>
          <w:rFonts w:ascii="Times New Roman" w:hAnsi="Times New Roman" w:cs="Times New Roman"/>
          <w:bCs/>
          <w:iCs/>
          <w:sz w:val="24"/>
          <w:szCs w:val="24"/>
          <w:lang w:bidi="sk-SK"/>
        </w:rPr>
        <w:t xml:space="preserve"> počas príslušného školského roka sa z nej má vlastne vyčleniť na vykonávanie </w:t>
      </w:r>
      <w:r w:rsidR="00750C78" w:rsidRPr="00750C78">
        <w:rPr>
          <w:rFonts w:ascii="Times New Roman" w:hAnsi="Times New Roman" w:cs="Times New Roman"/>
          <w:bCs/>
          <w:iCs/>
          <w:sz w:val="24"/>
          <w:szCs w:val="24"/>
          <w:lang w:bidi="sk-SK"/>
        </w:rPr>
        <w:t xml:space="preserve">slovenských sprievodných opatrení prepojených s cieľom školského programu zvyšovať konzumáciu </w:t>
      </w:r>
      <w:r w:rsidR="00750C78">
        <w:rPr>
          <w:rFonts w:ascii="Times New Roman" w:hAnsi="Times New Roman" w:cs="Times New Roman"/>
          <w:bCs/>
          <w:iCs/>
          <w:sz w:val="24"/>
          <w:szCs w:val="24"/>
          <w:lang w:bidi="sk-SK"/>
        </w:rPr>
        <w:t>včelársk</w:t>
      </w:r>
      <w:r w:rsidR="00750C78" w:rsidRPr="00750C78">
        <w:rPr>
          <w:rFonts w:ascii="Times New Roman" w:hAnsi="Times New Roman" w:cs="Times New Roman"/>
          <w:bCs/>
          <w:iCs/>
          <w:sz w:val="24"/>
          <w:szCs w:val="24"/>
          <w:lang w:bidi="sk-SK"/>
        </w:rPr>
        <w:t>ych výrobkov</w:t>
      </w:r>
      <w:r w:rsidR="00750C78">
        <w:rPr>
          <w:rFonts w:ascii="Times New Roman" w:hAnsi="Times New Roman" w:cs="Times New Roman"/>
          <w:bCs/>
          <w:iCs/>
          <w:sz w:val="24"/>
          <w:szCs w:val="24"/>
          <w:lang w:bidi="sk-SK"/>
        </w:rPr>
        <w:t xml:space="preserve"> </w:t>
      </w:r>
      <w:r w:rsidR="00750C78" w:rsidRPr="00750C78">
        <w:rPr>
          <w:rFonts w:ascii="Times New Roman" w:hAnsi="Times New Roman" w:cs="Times New Roman"/>
          <w:bCs/>
          <w:iCs/>
          <w:sz w:val="24"/>
          <w:szCs w:val="24"/>
          <w:lang w:bidi="sk-SK"/>
        </w:rPr>
        <w:t>počas </w:t>
      </w:r>
      <w:r w:rsidR="00750C78">
        <w:rPr>
          <w:rFonts w:ascii="Times New Roman" w:hAnsi="Times New Roman" w:cs="Times New Roman"/>
          <w:bCs/>
          <w:iCs/>
          <w:sz w:val="24"/>
          <w:szCs w:val="24"/>
          <w:lang w:bidi="sk-SK"/>
        </w:rPr>
        <w:t>tohto</w:t>
      </w:r>
      <w:r w:rsidR="00750C78" w:rsidRPr="00750C78">
        <w:rPr>
          <w:rFonts w:ascii="Times New Roman" w:hAnsi="Times New Roman" w:cs="Times New Roman"/>
          <w:bCs/>
          <w:iCs/>
          <w:sz w:val="24"/>
          <w:szCs w:val="24"/>
          <w:lang w:bidi="sk-SK"/>
        </w:rPr>
        <w:t xml:space="preserve"> školského roka</w:t>
      </w:r>
      <w:r w:rsidR="00750C78">
        <w:rPr>
          <w:rFonts w:ascii="Times New Roman" w:hAnsi="Times New Roman" w:cs="Times New Roman"/>
          <w:bCs/>
          <w:iCs/>
          <w:sz w:val="24"/>
          <w:szCs w:val="24"/>
          <w:lang w:bidi="sk-SK"/>
        </w:rPr>
        <w:t xml:space="preserve">, čo v konečnom dôsledku opäť vyvoláva neistotu žiadateľov o pridelenie maximálnej výšky pomoci na vykonávanie </w:t>
      </w:r>
      <w:r w:rsidR="00750C78" w:rsidRPr="00750C78">
        <w:rPr>
          <w:rFonts w:ascii="Times New Roman" w:hAnsi="Times New Roman" w:cs="Times New Roman"/>
          <w:bCs/>
          <w:iCs/>
          <w:sz w:val="24"/>
          <w:szCs w:val="24"/>
          <w:lang w:bidi="sk-SK"/>
        </w:rPr>
        <w:t>slovenských sprievodných opatrení prepojených s cieľom školského programu zvyšovať konzumáciu včelárskych výrobkov počas tohto školského roka</w:t>
      </w:r>
      <w:r w:rsidR="00F33AF5">
        <w:rPr>
          <w:rFonts w:ascii="Times New Roman" w:hAnsi="Times New Roman" w:cs="Times New Roman"/>
          <w:bCs/>
          <w:iCs/>
          <w:sz w:val="24"/>
          <w:szCs w:val="24"/>
          <w:lang w:bidi="sk-SK"/>
        </w:rPr>
        <w:t xml:space="preserve"> ohľadom tejto jej maximálnej výšky, ktorá im bude pridelená</w:t>
      </w:r>
      <w:r w:rsidR="00750C78">
        <w:rPr>
          <w:rFonts w:ascii="Times New Roman" w:hAnsi="Times New Roman" w:cs="Times New Roman"/>
          <w:bCs/>
          <w:iCs/>
          <w:sz w:val="24"/>
          <w:szCs w:val="24"/>
          <w:lang w:bidi="sk-SK"/>
        </w:rPr>
        <w:t xml:space="preserve">, keďže osobitný základ </w:t>
      </w:r>
      <w:r w:rsidR="00750C78" w:rsidRPr="00750C78">
        <w:rPr>
          <w:rFonts w:ascii="Times New Roman" w:hAnsi="Times New Roman" w:cs="Times New Roman"/>
          <w:bCs/>
          <w:iCs/>
          <w:sz w:val="24"/>
          <w:szCs w:val="24"/>
          <w:lang w:bidi="sk-SK"/>
        </w:rPr>
        <w:t>pre výpočet maximálnej výšky pomoci pre žiadateľa na vykonávanie slovenských sprievodných opatrení prepojených s cieľom školského programu zvyšovať konzumáciu včelárskych výrobkov</w:t>
      </w:r>
      <w:r w:rsidR="00750C78">
        <w:rPr>
          <w:rFonts w:ascii="Times New Roman" w:hAnsi="Times New Roman" w:cs="Times New Roman"/>
          <w:bCs/>
          <w:iCs/>
          <w:sz w:val="24"/>
          <w:szCs w:val="24"/>
          <w:lang w:bidi="sk-SK"/>
        </w:rPr>
        <w:t xml:space="preserve"> </w:t>
      </w:r>
      <w:r w:rsidR="00750C78" w:rsidRPr="00750C78">
        <w:rPr>
          <w:rFonts w:ascii="Times New Roman" w:hAnsi="Times New Roman" w:cs="Times New Roman"/>
          <w:bCs/>
          <w:iCs/>
          <w:sz w:val="24"/>
          <w:szCs w:val="24"/>
          <w:lang w:bidi="sk-SK"/>
        </w:rPr>
        <w:t>počas tohto školského roka</w:t>
      </w:r>
      <w:r w:rsidR="00750C78">
        <w:rPr>
          <w:rFonts w:ascii="Times New Roman" w:hAnsi="Times New Roman" w:cs="Times New Roman"/>
          <w:bCs/>
          <w:iCs/>
          <w:sz w:val="24"/>
          <w:szCs w:val="24"/>
          <w:lang w:bidi="sk-SK"/>
        </w:rPr>
        <w:t xml:space="preserve"> nie je samostatnou finančnou alokáciou, ale spoločnou alokáciou </w:t>
      </w:r>
      <w:r w:rsidR="00750C78" w:rsidRPr="00750C78">
        <w:rPr>
          <w:rFonts w:ascii="Times New Roman" w:hAnsi="Times New Roman" w:cs="Times New Roman"/>
          <w:bCs/>
          <w:iCs/>
          <w:sz w:val="24"/>
          <w:szCs w:val="24"/>
          <w:lang w:bidi="sk-SK"/>
        </w:rPr>
        <w:t xml:space="preserve">na vykonávanie slovenských sprievodných opatrení prepojených s cieľom školského programu zvyšovať konzumáciu </w:t>
      </w:r>
      <w:r w:rsidR="00750C78">
        <w:rPr>
          <w:rFonts w:ascii="Times New Roman" w:hAnsi="Times New Roman" w:cs="Times New Roman"/>
          <w:bCs/>
          <w:iCs/>
          <w:sz w:val="24"/>
          <w:szCs w:val="24"/>
          <w:lang w:bidi="sk-SK"/>
        </w:rPr>
        <w:t>mlieka a</w:t>
      </w:r>
      <w:r w:rsidR="00B44C17">
        <w:rPr>
          <w:rFonts w:ascii="Times New Roman" w:hAnsi="Times New Roman" w:cs="Times New Roman"/>
          <w:bCs/>
          <w:iCs/>
          <w:sz w:val="24"/>
          <w:szCs w:val="24"/>
          <w:lang w:bidi="sk-SK"/>
        </w:rPr>
        <w:t xml:space="preserve"> </w:t>
      </w:r>
      <w:r w:rsidR="00750C78">
        <w:rPr>
          <w:rFonts w:ascii="Times New Roman" w:hAnsi="Times New Roman" w:cs="Times New Roman"/>
          <w:bCs/>
          <w:iCs/>
          <w:sz w:val="24"/>
          <w:szCs w:val="24"/>
          <w:lang w:bidi="sk-SK"/>
        </w:rPr>
        <w:t xml:space="preserve">mliečnych výrobkov alebo </w:t>
      </w:r>
      <w:r w:rsidR="00750C78" w:rsidRPr="00750C78">
        <w:rPr>
          <w:rFonts w:ascii="Times New Roman" w:hAnsi="Times New Roman" w:cs="Times New Roman"/>
          <w:bCs/>
          <w:iCs/>
          <w:sz w:val="24"/>
          <w:szCs w:val="24"/>
          <w:lang w:bidi="sk-SK"/>
        </w:rPr>
        <w:t>včelárskych výrobkov počas tohto školského roka</w:t>
      </w:r>
      <w:r w:rsidR="00750C78">
        <w:rPr>
          <w:rFonts w:ascii="Times New Roman" w:hAnsi="Times New Roman" w:cs="Times New Roman"/>
          <w:bCs/>
          <w:iCs/>
          <w:sz w:val="24"/>
          <w:szCs w:val="24"/>
          <w:lang w:bidi="sk-SK"/>
        </w:rPr>
        <w:t>.</w:t>
      </w:r>
      <w:r w:rsidR="00F33AF5">
        <w:rPr>
          <w:rFonts w:ascii="Times New Roman" w:hAnsi="Times New Roman" w:cs="Times New Roman"/>
          <w:bCs/>
          <w:iCs/>
          <w:sz w:val="24"/>
          <w:szCs w:val="24"/>
          <w:lang w:bidi="sk-SK"/>
        </w:rPr>
        <w:t xml:space="preserve"> </w:t>
      </w:r>
      <w:r w:rsidR="00AD2D15">
        <w:rPr>
          <w:rFonts w:ascii="Times New Roman" w:hAnsi="Times New Roman" w:cs="Times New Roman"/>
          <w:bCs/>
          <w:iCs/>
          <w:sz w:val="24"/>
          <w:szCs w:val="24"/>
          <w:lang w:bidi="sk-SK"/>
        </w:rPr>
        <w:t xml:space="preserve">Preto sa ustanovuje nový model, ktorým sa vytvára samostatná finančná alokácia </w:t>
      </w:r>
      <w:r w:rsidR="00AD2D15" w:rsidRPr="00AD2D15">
        <w:rPr>
          <w:rFonts w:ascii="Times New Roman" w:hAnsi="Times New Roman" w:cs="Times New Roman"/>
          <w:bCs/>
          <w:iCs/>
          <w:sz w:val="24"/>
          <w:szCs w:val="24"/>
          <w:lang w:bidi="sk-SK"/>
        </w:rPr>
        <w:t>na vykonávanie slovenských sprievodných opatrení prepojených s cieľom školského programu zvyšovať konzumáciu</w:t>
      </w:r>
      <w:r w:rsidR="00AD2D15">
        <w:rPr>
          <w:rFonts w:ascii="Times New Roman" w:hAnsi="Times New Roman" w:cs="Times New Roman"/>
          <w:bCs/>
          <w:iCs/>
          <w:sz w:val="24"/>
          <w:szCs w:val="24"/>
          <w:lang w:bidi="sk-SK"/>
        </w:rPr>
        <w:t xml:space="preserve"> </w:t>
      </w:r>
      <w:r w:rsidR="00AD2D15" w:rsidRPr="00AD2D15">
        <w:rPr>
          <w:rFonts w:ascii="Times New Roman" w:hAnsi="Times New Roman" w:cs="Times New Roman"/>
          <w:bCs/>
          <w:iCs/>
          <w:sz w:val="24"/>
          <w:szCs w:val="24"/>
          <w:lang w:bidi="sk-SK"/>
        </w:rPr>
        <w:t>včelárskych výrobkov počas </w:t>
      </w:r>
      <w:r w:rsidR="00AD2D15">
        <w:rPr>
          <w:rFonts w:ascii="Times New Roman" w:hAnsi="Times New Roman" w:cs="Times New Roman"/>
          <w:bCs/>
          <w:iCs/>
          <w:sz w:val="24"/>
          <w:szCs w:val="24"/>
          <w:lang w:bidi="sk-SK"/>
        </w:rPr>
        <w:t>príslušného</w:t>
      </w:r>
      <w:r w:rsidR="00AD2D15" w:rsidRPr="00AD2D15">
        <w:rPr>
          <w:rFonts w:ascii="Times New Roman" w:hAnsi="Times New Roman" w:cs="Times New Roman"/>
          <w:bCs/>
          <w:iCs/>
          <w:sz w:val="24"/>
          <w:szCs w:val="24"/>
          <w:lang w:bidi="sk-SK"/>
        </w:rPr>
        <w:t xml:space="preserve"> školského roka</w:t>
      </w:r>
      <w:r w:rsidR="002A4D6F">
        <w:rPr>
          <w:rFonts w:ascii="Times New Roman" w:hAnsi="Times New Roman" w:cs="Times New Roman"/>
          <w:bCs/>
          <w:iCs/>
          <w:sz w:val="24"/>
          <w:szCs w:val="24"/>
          <w:lang w:bidi="sk-SK"/>
        </w:rPr>
        <w:t xml:space="preserve">, a to vyčlenením tretiny finančnej alokácie </w:t>
      </w:r>
      <w:r w:rsidR="002A4D6F" w:rsidRPr="002A4D6F">
        <w:rPr>
          <w:rFonts w:ascii="Times New Roman" w:hAnsi="Times New Roman" w:cs="Times New Roman"/>
          <w:bCs/>
          <w:iCs/>
          <w:sz w:val="24"/>
          <w:szCs w:val="24"/>
          <w:lang w:bidi="sk-SK"/>
        </w:rPr>
        <w:t>na vykonávanie slovenských sprievodných opatrení prepojených s cieľom školského programu zvyšovať konzumáciu</w:t>
      </w:r>
      <w:r w:rsidR="002A4D6F">
        <w:rPr>
          <w:rFonts w:ascii="Times New Roman" w:hAnsi="Times New Roman" w:cs="Times New Roman"/>
          <w:bCs/>
          <w:iCs/>
          <w:sz w:val="24"/>
          <w:szCs w:val="24"/>
          <w:lang w:bidi="sk-SK"/>
        </w:rPr>
        <w:t xml:space="preserve"> ovocia a zeleniny a </w:t>
      </w:r>
      <w:r w:rsidR="002A4D6F" w:rsidRPr="002A4D6F">
        <w:rPr>
          <w:rFonts w:ascii="Times New Roman" w:hAnsi="Times New Roman" w:cs="Times New Roman"/>
          <w:bCs/>
          <w:iCs/>
          <w:sz w:val="24"/>
          <w:szCs w:val="24"/>
          <w:lang w:bidi="sk-SK"/>
        </w:rPr>
        <w:t>tretiny finančnej alokácie na vykonávanie slovenských sprievodných opatrení prepojených s cieľom školského programu zvyšovať konzumáciu</w:t>
      </w:r>
      <w:r w:rsidR="002A4D6F">
        <w:rPr>
          <w:rFonts w:ascii="Times New Roman" w:hAnsi="Times New Roman" w:cs="Times New Roman"/>
          <w:bCs/>
          <w:iCs/>
          <w:sz w:val="24"/>
          <w:szCs w:val="24"/>
          <w:lang w:bidi="sk-SK"/>
        </w:rPr>
        <w:t xml:space="preserve"> mlieka a mliečnych výrobkov, z ktorých sa takto vytvorí osobitný základ </w:t>
      </w:r>
      <w:r w:rsidR="002A4D6F" w:rsidRPr="002A4D6F">
        <w:rPr>
          <w:rFonts w:ascii="Times New Roman" w:hAnsi="Times New Roman" w:cs="Times New Roman"/>
          <w:bCs/>
          <w:iCs/>
          <w:sz w:val="24"/>
          <w:szCs w:val="24"/>
          <w:lang w:bidi="sk-SK"/>
        </w:rPr>
        <w:t>pre výpočet maximálnej výšky pomoci pre žiadateľa na vykonávanie slovenských sprievodných opatrení prepojených s cieľom školského programu zvyšovať konzumáciu</w:t>
      </w:r>
      <w:r w:rsidR="002A4D6F">
        <w:rPr>
          <w:rFonts w:ascii="Times New Roman" w:hAnsi="Times New Roman" w:cs="Times New Roman"/>
          <w:bCs/>
          <w:iCs/>
          <w:sz w:val="24"/>
          <w:szCs w:val="24"/>
          <w:lang w:bidi="sk-SK"/>
        </w:rPr>
        <w:t xml:space="preserve"> </w:t>
      </w:r>
      <w:r w:rsidR="002A4D6F" w:rsidRPr="002A4D6F">
        <w:rPr>
          <w:rFonts w:ascii="Times New Roman" w:hAnsi="Times New Roman" w:cs="Times New Roman"/>
          <w:bCs/>
          <w:iCs/>
          <w:sz w:val="24"/>
          <w:szCs w:val="24"/>
          <w:lang w:bidi="sk-SK"/>
        </w:rPr>
        <w:t>včelárskych výrobkov počas </w:t>
      </w:r>
      <w:r w:rsidR="002A4D6F">
        <w:rPr>
          <w:rFonts w:ascii="Times New Roman" w:hAnsi="Times New Roman" w:cs="Times New Roman"/>
          <w:bCs/>
          <w:iCs/>
          <w:sz w:val="24"/>
          <w:szCs w:val="24"/>
          <w:lang w:bidi="sk-SK"/>
        </w:rPr>
        <w:t>tohto</w:t>
      </w:r>
      <w:r w:rsidR="002A4D6F" w:rsidRPr="002A4D6F">
        <w:rPr>
          <w:rFonts w:ascii="Times New Roman" w:hAnsi="Times New Roman" w:cs="Times New Roman"/>
          <w:bCs/>
          <w:iCs/>
          <w:sz w:val="24"/>
          <w:szCs w:val="24"/>
          <w:lang w:bidi="sk-SK"/>
        </w:rPr>
        <w:t xml:space="preserve"> školského roka</w:t>
      </w:r>
      <w:r w:rsidR="002A4D6F">
        <w:rPr>
          <w:rFonts w:ascii="Times New Roman" w:hAnsi="Times New Roman" w:cs="Times New Roman"/>
          <w:bCs/>
          <w:iCs/>
          <w:sz w:val="24"/>
          <w:szCs w:val="24"/>
          <w:lang w:bidi="sk-SK"/>
        </w:rPr>
        <w:t>.</w:t>
      </w:r>
      <w:r w:rsidR="00BD6922">
        <w:rPr>
          <w:rFonts w:ascii="Times New Roman" w:hAnsi="Times New Roman" w:cs="Times New Roman"/>
          <w:bCs/>
          <w:iCs/>
          <w:sz w:val="24"/>
          <w:szCs w:val="24"/>
          <w:lang w:bidi="sk-SK"/>
        </w:rPr>
        <w:t xml:space="preserve"> Ak by základy pre tento výpočet, teda maximálne alokácie prostriedkov únie na vykonávanie sprievodných opatrení v Slovenskej republike prepojen</w:t>
      </w:r>
      <w:r w:rsidR="00AE3E49">
        <w:rPr>
          <w:rFonts w:ascii="Times New Roman" w:hAnsi="Times New Roman" w:cs="Times New Roman"/>
          <w:bCs/>
          <w:iCs/>
          <w:sz w:val="24"/>
          <w:szCs w:val="24"/>
          <w:lang w:bidi="sk-SK"/>
        </w:rPr>
        <w:t>ých</w:t>
      </w:r>
      <w:r w:rsidR="00BD6922">
        <w:rPr>
          <w:rFonts w:ascii="Times New Roman" w:hAnsi="Times New Roman" w:cs="Times New Roman"/>
          <w:bCs/>
          <w:iCs/>
          <w:sz w:val="24"/>
          <w:szCs w:val="24"/>
          <w:lang w:bidi="sk-SK"/>
        </w:rPr>
        <w:t xml:space="preserve"> </w:t>
      </w:r>
      <w:r w:rsidR="00BD6922" w:rsidRPr="00BD6922">
        <w:rPr>
          <w:rFonts w:ascii="Times New Roman" w:hAnsi="Times New Roman" w:cs="Times New Roman"/>
          <w:bCs/>
          <w:iCs/>
          <w:sz w:val="24"/>
          <w:szCs w:val="24"/>
          <w:lang w:bidi="sk-SK"/>
        </w:rPr>
        <w:t xml:space="preserve">s cieľom školského programu zvyšovať konzumáciu </w:t>
      </w:r>
      <w:r w:rsidR="00BD6922">
        <w:rPr>
          <w:rFonts w:ascii="Times New Roman" w:hAnsi="Times New Roman" w:cs="Times New Roman"/>
          <w:bCs/>
          <w:iCs/>
          <w:sz w:val="24"/>
          <w:szCs w:val="24"/>
          <w:lang w:bidi="sk-SK"/>
        </w:rPr>
        <w:t>ovocia a zeleniny</w:t>
      </w:r>
      <w:r w:rsidR="00BD6922" w:rsidRPr="00BD6922">
        <w:rPr>
          <w:rFonts w:ascii="Times New Roman" w:hAnsi="Times New Roman" w:cs="Times New Roman"/>
          <w:bCs/>
          <w:iCs/>
          <w:sz w:val="24"/>
          <w:szCs w:val="24"/>
          <w:lang w:bidi="sk-SK"/>
        </w:rPr>
        <w:t xml:space="preserve"> počas </w:t>
      </w:r>
      <w:r w:rsidR="00BD6922">
        <w:rPr>
          <w:rFonts w:ascii="Times New Roman" w:hAnsi="Times New Roman" w:cs="Times New Roman"/>
          <w:bCs/>
          <w:iCs/>
          <w:sz w:val="24"/>
          <w:szCs w:val="24"/>
          <w:lang w:bidi="sk-SK"/>
        </w:rPr>
        <w:t>príslušného</w:t>
      </w:r>
      <w:r w:rsidR="00BD6922" w:rsidRPr="00BD6922">
        <w:rPr>
          <w:rFonts w:ascii="Times New Roman" w:hAnsi="Times New Roman" w:cs="Times New Roman"/>
          <w:bCs/>
          <w:iCs/>
          <w:sz w:val="24"/>
          <w:szCs w:val="24"/>
          <w:lang w:bidi="sk-SK"/>
        </w:rPr>
        <w:t xml:space="preserve"> školského roka</w:t>
      </w:r>
      <w:r w:rsidR="00BD6922">
        <w:rPr>
          <w:rFonts w:ascii="Times New Roman" w:hAnsi="Times New Roman" w:cs="Times New Roman"/>
          <w:bCs/>
          <w:iCs/>
          <w:sz w:val="24"/>
          <w:szCs w:val="24"/>
          <w:lang w:bidi="sk-SK"/>
        </w:rPr>
        <w:t xml:space="preserve"> a </w:t>
      </w:r>
      <w:r w:rsidR="00BD6922" w:rsidRPr="00BD6922">
        <w:rPr>
          <w:rFonts w:ascii="Times New Roman" w:hAnsi="Times New Roman" w:cs="Times New Roman"/>
          <w:bCs/>
          <w:iCs/>
          <w:sz w:val="24"/>
          <w:szCs w:val="24"/>
          <w:lang w:bidi="sk-SK"/>
        </w:rPr>
        <w:t>na vykonávanie sprievodných opatrení v Slovenskej republike prepojen</w:t>
      </w:r>
      <w:r w:rsidR="00AE3E49">
        <w:rPr>
          <w:rFonts w:ascii="Times New Roman" w:hAnsi="Times New Roman" w:cs="Times New Roman"/>
          <w:bCs/>
          <w:iCs/>
          <w:sz w:val="24"/>
          <w:szCs w:val="24"/>
          <w:lang w:bidi="sk-SK"/>
        </w:rPr>
        <w:t>ých</w:t>
      </w:r>
      <w:r w:rsidR="00BD6922" w:rsidRPr="00BD6922">
        <w:rPr>
          <w:rFonts w:ascii="Times New Roman" w:hAnsi="Times New Roman" w:cs="Times New Roman"/>
          <w:bCs/>
          <w:iCs/>
          <w:sz w:val="24"/>
          <w:szCs w:val="24"/>
          <w:lang w:bidi="sk-SK"/>
        </w:rPr>
        <w:t xml:space="preserve"> s cieľom školského programu zvyšovať konzumáciu</w:t>
      </w:r>
      <w:r w:rsidR="00BD6922">
        <w:rPr>
          <w:rFonts w:ascii="Times New Roman" w:hAnsi="Times New Roman" w:cs="Times New Roman"/>
          <w:bCs/>
          <w:iCs/>
          <w:sz w:val="24"/>
          <w:szCs w:val="24"/>
          <w:lang w:bidi="sk-SK"/>
        </w:rPr>
        <w:t xml:space="preserve"> mlieka a mliečnych výrobkov počas tohto školského roka, boli rovnaké, tak by tento model vyčlenenia tretiny oboch z týchto alokácií na vykonávanie slovenských sprievodných opatrení </w:t>
      </w:r>
      <w:r w:rsidR="00BD6922" w:rsidRPr="00BD6922">
        <w:rPr>
          <w:rFonts w:ascii="Times New Roman" w:hAnsi="Times New Roman" w:cs="Times New Roman"/>
          <w:bCs/>
          <w:iCs/>
          <w:sz w:val="24"/>
          <w:szCs w:val="24"/>
          <w:lang w:bidi="sk-SK"/>
        </w:rPr>
        <w:t>prepojen</w:t>
      </w:r>
      <w:r w:rsidR="00BD6922">
        <w:rPr>
          <w:rFonts w:ascii="Times New Roman" w:hAnsi="Times New Roman" w:cs="Times New Roman"/>
          <w:bCs/>
          <w:iCs/>
          <w:sz w:val="24"/>
          <w:szCs w:val="24"/>
          <w:lang w:bidi="sk-SK"/>
        </w:rPr>
        <w:t>ých</w:t>
      </w:r>
      <w:r w:rsidR="00BD6922" w:rsidRPr="00BD6922">
        <w:rPr>
          <w:rFonts w:ascii="Times New Roman" w:hAnsi="Times New Roman" w:cs="Times New Roman"/>
          <w:bCs/>
          <w:iCs/>
          <w:sz w:val="24"/>
          <w:szCs w:val="24"/>
          <w:lang w:bidi="sk-SK"/>
        </w:rPr>
        <w:t xml:space="preserve"> s cieľom školského programu zvyšovať konzumáciu</w:t>
      </w:r>
      <w:r w:rsidR="00BD6922">
        <w:rPr>
          <w:rFonts w:ascii="Times New Roman" w:hAnsi="Times New Roman" w:cs="Times New Roman"/>
          <w:bCs/>
          <w:iCs/>
          <w:sz w:val="24"/>
          <w:szCs w:val="24"/>
          <w:lang w:bidi="sk-SK"/>
        </w:rPr>
        <w:t xml:space="preserve"> včelárskych výrobkov</w:t>
      </w:r>
      <w:r w:rsidR="00AE3E49">
        <w:rPr>
          <w:rFonts w:ascii="Times New Roman" w:hAnsi="Times New Roman" w:cs="Times New Roman"/>
          <w:bCs/>
          <w:iCs/>
          <w:sz w:val="24"/>
          <w:szCs w:val="24"/>
          <w:lang w:bidi="sk-SK"/>
        </w:rPr>
        <w:t xml:space="preserve"> </w:t>
      </w:r>
      <w:r w:rsidR="00AE3E49" w:rsidRPr="00AE3E49">
        <w:rPr>
          <w:rFonts w:ascii="Times New Roman" w:hAnsi="Times New Roman" w:cs="Times New Roman"/>
          <w:bCs/>
          <w:iCs/>
          <w:sz w:val="24"/>
          <w:szCs w:val="24"/>
          <w:lang w:bidi="sk-SK"/>
        </w:rPr>
        <w:t>počas tohto školského roka</w:t>
      </w:r>
      <w:r w:rsidR="00AE3E49">
        <w:rPr>
          <w:rFonts w:ascii="Times New Roman" w:hAnsi="Times New Roman" w:cs="Times New Roman"/>
          <w:bCs/>
          <w:iCs/>
          <w:sz w:val="24"/>
          <w:szCs w:val="24"/>
          <w:lang w:bidi="sk-SK"/>
        </w:rPr>
        <w:t xml:space="preserve"> vytvoril tri rovnako vysoké osobitné základy </w:t>
      </w:r>
      <w:r w:rsidR="00AE3E49" w:rsidRPr="00AE3E49">
        <w:rPr>
          <w:rFonts w:ascii="Times New Roman" w:hAnsi="Times New Roman" w:cs="Times New Roman"/>
          <w:bCs/>
          <w:iCs/>
          <w:sz w:val="24"/>
          <w:szCs w:val="24"/>
          <w:lang w:bidi="sk-SK"/>
        </w:rPr>
        <w:t>pre výpočet maximálnej výšky pomoci pre žiadateľa na vykonávanie slovenských sprievodných opatrení prepojených s cieľom školského programu zvyšovať konzumáciu</w:t>
      </w:r>
      <w:r w:rsidR="00B3382B">
        <w:rPr>
          <w:rFonts w:ascii="Times New Roman" w:hAnsi="Times New Roman" w:cs="Times New Roman"/>
          <w:bCs/>
          <w:iCs/>
          <w:sz w:val="24"/>
          <w:szCs w:val="24"/>
          <w:lang w:bidi="sk-SK"/>
        </w:rPr>
        <w:t xml:space="preserve"> buď ovocia a zeleniny, mlieka a mliečnych výrobkov alebo včelárskych výrobkov.</w:t>
      </w:r>
      <w:r w:rsidR="00C81845">
        <w:rPr>
          <w:rFonts w:ascii="Times New Roman" w:hAnsi="Times New Roman" w:cs="Times New Roman"/>
          <w:bCs/>
          <w:iCs/>
          <w:sz w:val="24"/>
          <w:szCs w:val="24"/>
          <w:lang w:bidi="sk-SK"/>
        </w:rPr>
        <w:t xml:space="preserve"> Osobitný základ</w:t>
      </w:r>
      <w:r w:rsidR="00C81845" w:rsidRPr="00C81845">
        <w:rPr>
          <w:rFonts w:ascii="Times New Roman" w:hAnsi="Times New Roman" w:cs="Times New Roman"/>
          <w:bCs/>
          <w:iCs/>
          <w:sz w:val="24"/>
          <w:szCs w:val="24"/>
          <w:lang w:bidi="sk-SK"/>
        </w:rPr>
        <w:t xml:space="preserve"> pre výpočet maximálnej výšky pomoci </w:t>
      </w:r>
      <w:r w:rsidR="00185DA5">
        <w:rPr>
          <w:rFonts w:ascii="Times New Roman" w:hAnsi="Times New Roman" w:cs="Times New Roman"/>
          <w:bCs/>
          <w:iCs/>
          <w:sz w:val="24"/>
          <w:szCs w:val="24"/>
          <w:lang w:bidi="sk-SK"/>
        </w:rPr>
        <w:t xml:space="preserve">z prostriedkov únie </w:t>
      </w:r>
      <w:r w:rsidR="00C81845" w:rsidRPr="00C81845">
        <w:rPr>
          <w:rFonts w:ascii="Times New Roman" w:hAnsi="Times New Roman" w:cs="Times New Roman"/>
          <w:bCs/>
          <w:iCs/>
          <w:sz w:val="24"/>
          <w:szCs w:val="24"/>
          <w:lang w:bidi="sk-SK"/>
        </w:rPr>
        <w:t>pre žiadateľa na vykonávanie slovenských sprievodných opatrení prepojených s cieľom školského programu zvyšovať konzumáciu</w:t>
      </w:r>
      <w:r w:rsidR="00185DA5">
        <w:rPr>
          <w:rFonts w:ascii="Times New Roman" w:hAnsi="Times New Roman" w:cs="Times New Roman"/>
          <w:bCs/>
          <w:iCs/>
          <w:sz w:val="24"/>
          <w:szCs w:val="24"/>
          <w:lang w:bidi="sk-SK"/>
        </w:rPr>
        <w:t xml:space="preserve"> ovocia a zeleniny, zodpovedajúci 15 % </w:t>
      </w:r>
      <w:r w:rsidR="00B75590">
        <w:rPr>
          <w:rFonts w:ascii="Times New Roman" w:hAnsi="Times New Roman" w:cs="Times New Roman"/>
          <w:bCs/>
          <w:iCs/>
          <w:sz w:val="24"/>
          <w:szCs w:val="24"/>
          <w:lang w:bidi="sk-SK"/>
        </w:rPr>
        <w:t xml:space="preserve">z prostriedkov únie pridelených Slovenskej republike na vykonávanie činností školského programu týkajúcich sa ovocia a zeleniny, </w:t>
      </w:r>
      <w:r w:rsidR="00CE1E95">
        <w:rPr>
          <w:rFonts w:ascii="Times New Roman" w:hAnsi="Times New Roman" w:cs="Times New Roman"/>
          <w:bCs/>
          <w:iCs/>
          <w:sz w:val="24"/>
          <w:szCs w:val="24"/>
          <w:lang w:bidi="sk-SK"/>
        </w:rPr>
        <w:t>sa teda najprv zníži o tretinu, a potom sa navýši o ustanovenú výšku prostriedkov štátneho rozpočtu; o</w:t>
      </w:r>
      <w:r w:rsidR="00CE1E95" w:rsidRPr="00CE1E95">
        <w:rPr>
          <w:rFonts w:ascii="Times New Roman" w:hAnsi="Times New Roman" w:cs="Times New Roman"/>
          <w:bCs/>
          <w:iCs/>
          <w:sz w:val="24"/>
          <w:szCs w:val="24"/>
          <w:lang w:bidi="sk-SK"/>
        </w:rPr>
        <w:t>sobitný základ pre výpočet maximálnej výšky pomoci z prostriedkov únie pre žiadateľa na vykonávanie slovenských sprievodných opatrení prepojených s cieľom školského programu zvyšovať konzumáciu</w:t>
      </w:r>
      <w:r w:rsidR="00CE1E95">
        <w:rPr>
          <w:rFonts w:ascii="Times New Roman" w:hAnsi="Times New Roman" w:cs="Times New Roman"/>
          <w:bCs/>
          <w:iCs/>
          <w:sz w:val="24"/>
          <w:szCs w:val="24"/>
          <w:lang w:bidi="sk-SK"/>
        </w:rPr>
        <w:t xml:space="preserve"> </w:t>
      </w:r>
      <w:r w:rsidR="00CC0148">
        <w:rPr>
          <w:rFonts w:ascii="Times New Roman" w:hAnsi="Times New Roman" w:cs="Times New Roman"/>
          <w:bCs/>
          <w:iCs/>
          <w:sz w:val="24"/>
          <w:szCs w:val="24"/>
          <w:lang w:bidi="sk-SK"/>
        </w:rPr>
        <w:t xml:space="preserve">mlieka a mliečnych výrobkov, </w:t>
      </w:r>
      <w:r w:rsidR="00CC0148" w:rsidRPr="00CC0148">
        <w:rPr>
          <w:rFonts w:ascii="Times New Roman" w:hAnsi="Times New Roman" w:cs="Times New Roman"/>
          <w:bCs/>
          <w:iCs/>
          <w:sz w:val="24"/>
          <w:szCs w:val="24"/>
          <w:lang w:bidi="sk-SK"/>
        </w:rPr>
        <w:t xml:space="preserve">zodpovedajúci 15 % z prostriedkov únie pridelených Slovenskej republike na vykonávanie činností školského programu týkajúcich sa </w:t>
      </w:r>
      <w:r w:rsidR="00CC0148">
        <w:rPr>
          <w:rFonts w:ascii="Times New Roman" w:hAnsi="Times New Roman" w:cs="Times New Roman"/>
          <w:bCs/>
          <w:iCs/>
          <w:sz w:val="24"/>
          <w:szCs w:val="24"/>
          <w:lang w:bidi="sk-SK"/>
        </w:rPr>
        <w:t>mlieka a</w:t>
      </w:r>
      <w:r w:rsidR="00A5597A">
        <w:rPr>
          <w:rFonts w:ascii="Times New Roman" w:hAnsi="Times New Roman" w:cs="Times New Roman"/>
          <w:bCs/>
          <w:iCs/>
          <w:sz w:val="24"/>
          <w:szCs w:val="24"/>
          <w:lang w:bidi="sk-SK"/>
        </w:rPr>
        <w:t xml:space="preserve"> </w:t>
      </w:r>
      <w:r w:rsidR="00CC0148">
        <w:rPr>
          <w:rFonts w:ascii="Times New Roman" w:hAnsi="Times New Roman" w:cs="Times New Roman"/>
          <w:bCs/>
          <w:iCs/>
          <w:sz w:val="24"/>
          <w:szCs w:val="24"/>
          <w:lang w:bidi="sk-SK"/>
        </w:rPr>
        <w:t>mliečnych výrobkov</w:t>
      </w:r>
      <w:r w:rsidR="00CC0148" w:rsidRPr="00CC0148">
        <w:rPr>
          <w:rFonts w:ascii="Times New Roman" w:hAnsi="Times New Roman" w:cs="Times New Roman"/>
          <w:bCs/>
          <w:iCs/>
          <w:sz w:val="24"/>
          <w:szCs w:val="24"/>
          <w:lang w:bidi="sk-SK"/>
        </w:rPr>
        <w:t xml:space="preserve">, sa </w:t>
      </w:r>
      <w:r w:rsidR="00CC0148">
        <w:rPr>
          <w:rFonts w:ascii="Times New Roman" w:hAnsi="Times New Roman" w:cs="Times New Roman"/>
          <w:bCs/>
          <w:iCs/>
          <w:sz w:val="24"/>
          <w:szCs w:val="24"/>
          <w:lang w:bidi="sk-SK"/>
        </w:rPr>
        <w:t xml:space="preserve">tiež </w:t>
      </w:r>
      <w:r w:rsidR="00CC0148" w:rsidRPr="00CC0148">
        <w:rPr>
          <w:rFonts w:ascii="Times New Roman" w:hAnsi="Times New Roman" w:cs="Times New Roman"/>
          <w:bCs/>
          <w:iCs/>
          <w:sz w:val="24"/>
          <w:szCs w:val="24"/>
          <w:lang w:bidi="sk-SK"/>
        </w:rPr>
        <w:t>najprv zníži o tretinu, a potom sa navýši o ustanovenú výšku prostriedkov štátneho rozpočtu</w:t>
      </w:r>
      <w:r w:rsidR="00CC0148">
        <w:rPr>
          <w:rFonts w:ascii="Times New Roman" w:hAnsi="Times New Roman" w:cs="Times New Roman"/>
          <w:bCs/>
          <w:iCs/>
          <w:sz w:val="24"/>
          <w:szCs w:val="24"/>
          <w:lang w:bidi="sk-SK"/>
        </w:rPr>
        <w:t xml:space="preserve">; no a tieto dve takto vyčlenené tretiny budú tvoriť </w:t>
      </w:r>
      <w:r w:rsidR="00CC0148">
        <w:rPr>
          <w:rFonts w:ascii="Times New Roman" w:hAnsi="Times New Roman" w:cs="Times New Roman"/>
          <w:bCs/>
          <w:iCs/>
          <w:sz w:val="24"/>
          <w:szCs w:val="24"/>
          <w:lang w:bidi="sk-SK"/>
        </w:rPr>
        <w:lastRenderedPageBreak/>
        <w:t>o</w:t>
      </w:r>
      <w:r w:rsidR="00CC0148" w:rsidRPr="00CC0148">
        <w:rPr>
          <w:rFonts w:ascii="Times New Roman" w:hAnsi="Times New Roman" w:cs="Times New Roman"/>
          <w:bCs/>
          <w:iCs/>
          <w:sz w:val="24"/>
          <w:szCs w:val="24"/>
          <w:lang w:bidi="sk-SK"/>
        </w:rPr>
        <w:t>sobitný základ pre výpočet maximálnej výšky pomoci z prostriedkov únie pre žiadateľa na vykonávanie slovenských sprievodných opatrení prepojených s cieľom školského programu</w:t>
      </w:r>
      <w:r w:rsidR="00CC0148">
        <w:rPr>
          <w:rFonts w:ascii="Times New Roman" w:hAnsi="Times New Roman" w:cs="Times New Roman"/>
          <w:bCs/>
          <w:iCs/>
          <w:sz w:val="24"/>
          <w:szCs w:val="24"/>
          <w:lang w:bidi="sk-SK"/>
        </w:rPr>
        <w:t xml:space="preserve"> </w:t>
      </w:r>
      <w:r w:rsidR="00CC0148" w:rsidRPr="00CC0148">
        <w:rPr>
          <w:rFonts w:ascii="Times New Roman" w:hAnsi="Times New Roman" w:cs="Times New Roman"/>
          <w:bCs/>
          <w:iCs/>
          <w:sz w:val="24"/>
          <w:szCs w:val="24"/>
          <w:lang w:bidi="sk-SK"/>
        </w:rPr>
        <w:t>zvyšovať konzumáciu</w:t>
      </w:r>
      <w:r w:rsidR="00CC0148">
        <w:rPr>
          <w:rFonts w:ascii="Times New Roman" w:hAnsi="Times New Roman" w:cs="Times New Roman"/>
          <w:bCs/>
          <w:iCs/>
          <w:sz w:val="24"/>
          <w:szCs w:val="24"/>
          <w:lang w:bidi="sk-SK"/>
        </w:rPr>
        <w:t xml:space="preserve"> včelárskych výrobkov</w:t>
      </w:r>
      <w:r w:rsidR="00E166BF">
        <w:rPr>
          <w:rFonts w:ascii="Times New Roman" w:hAnsi="Times New Roman" w:cs="Times New Roman"/>
          <w:bCs/>
          <w:iCs/>
          <w:sz w:val="24"/>
          <w:szCs w:val="24"/>
          <w:lang w:bidi="sk-SK"/>
        </w:rPr>
        <w:t xml:space="preserve">, ktorý sa taktiež </w:t>
      </w:r>
      <w:r w:rsidR="00E166BF" w:rsidRPr="00E166BF">
        <w:rPr>
          <w:rFonts w:ascii="Times New Roman" w:hAnsi="Times New Roman" w:cs="Times New Roman"/>
          <w:bCs/>
          <w:iCs/>
          <w:sz w:val="24"/>
          <w:szCs w:val="24"/>
          <w:lang w:bidi="sk-SK"/>
        </w:rPr>
        <w:t>navýši o ustanovenú výšku prostriedkov štátneho rozpočtu</w:t>
      </w:r>
      <w:r w:rsidR="00E166BF">
        <w:rPr>
          <w:rFonts w:ascii="Times New Roman" w:hAnsi="Times New Roman" w:cs="Times New Roman"/>
          <w:bCs/>
          <w:iCs/>
          <w:sz w:val="24"/>
          <w:szCs w:val="24"/>
          <w:lang w:bidi="sk-SK"/>
        </w:rPr>
        <w:t>.</w:t>
      </w:r>
      <w:r w:rsidR="00FF220A">
        <w:rPr>
          <w:rFonts w:ascii="Times New Roman" w:hAnsi="Times New Roman" w:cs="Times New Roman"/>
          <w:bCs/>
          <w:iCs/>
          <w:sz w:val="24"/>
          <w:szCs w:val="24"/>
          <w:lang w:bidi="sk-SK"/>
        </w:rPr>
        <w:t xml:space="preserve"> </w:t>
      </w:r>
      <w:r w:rsidR="00FF220A" w:rsidRPr="00FF220A">
        <w:rPr>
          <w:rFonts w:ascii="Times New Roman" w:hAnsi="Times New Roman" w:cs="Times New Roman"/>
          <w:bCs/>
          <w:iCs/>
          <w:sz w:val="24"/>
          <w:szCs w:val="24"/>
          <w:lang w:bidi="sk-SK"/>
        </w:rPr>
        <w:t>Samozrejme, ak sa z takto vytvoreného osobitného základu pre výpočet maximálnej výšky pomoci pre žiadateľa na vykonávanie slovenských sprievodných opatrení prepojených s cieľom školského programu zvyšovať konzumáciu včelárskych výrobkov počas príslušného školského roka pridelia aj maximálne výšky pomoci pre jednotlivých žiadateľov na vykonávanie týchto slovenských sprievodných opatrení počas tohto školského roka, úhrnná výška týchto pridelených maximálnych výšok pomoci sa musí odpočítať od celkovej výšky finančných prostriedkov pridelených na dodávanie školského ovocia a zeleniny pre deti alebo žiakov počas tohto školského roka alebo na vykonávanie slovenských sprievodných opatrení prepojených s cieľom školského programu zvyšovať konzumáciu ovocia a zeleniny počas tohto školského roka, ako aj od celkovej výšky finančných prostriedkov pridelených na dodávanie alebo distribúciu školského mlieka a mliečnych výrobkov pre deti alebo žiakov počas tohto školského roka alebo na vykonávanie slovenských sprievodných opatrení prepojených s cieľom školského programu zvyšovať konzumáciu mlieka a mliečnych výrobkov, aby sa z týchto celkových výšok finančných prostriedkov dal vypočítať špeciálny základ pre výpočet maximálnej výšky pomoci pre žiadateľa na dodávanie školského ovocia a zeleniny pre deti alebo žiakov počas tohto školského roka a špeciálny základ pre výpočet maximálnej výšky pomoci pre žiadateľa na dodávanie alebo distribúciu školského mlieka a mliečnych výrobkov pre deti alebo žiakov počas tohto školského roka. Je zrejmé, že najprv sa od týchto celkových výšok finančných prostriedkov pridelených na činnosti školského programu Slovenskej republiky týkajúce sa buď ovocia a zeleniny alebo mlieka a mliečnych výrobkov odpočítajú úhrnné maximálne výšky pomoci pre žiadateľa na vykonávanie slovenských sprievodných opatrení prepojených s cieľom školského programu zvyšovať konzumáciu buď ovocia a zeleniny alebo mlieka a mliečnych výrobkov, aby sa tieto hodnoty očistili od objemov finančných prostriedkov pridelených na slovenské sprievodné opatrenia toho istého typu, no v dôsledku vyčlenenia samostatnej finančnej alokácie na vykonávanie slovenských sprievodných opatrení prepojených s cieľom školského programu zvyšovať konzumáciu včelárskych výrobkov je od týchto celkových výšok finančných prostriedkov potrebné odpočítať aj pomernú časť tejto prerozdelenej finančnej alokácie na vykonávanie slovenských sprievodných opatrení prepojených s cieľom školského programu zvyšovať konzumáciu včelárskych výrobkov. Táto časť finančnej alokácie na vykonávanie slovenských sprievodných opatrení prepojených s cieľom školského programu zvyšovať konzumáciu včelárskych výrobkov, ktorá bola reálne prerozdelená na maximálne výšky pomoci pre jednotlivých žiadateľov na vykonávanie týchto slovenských sprievodných opatrení, sa od jednotlivých výšok finančných prostriedkov pridelených na činnosti školského programu Slovenskej republiky týkajúce sa buď ovocia a zeleniny alebo mlieka a mliečnych výrobkov odpočítajú v tom istom pomere, aký bol medzi časťou tejto finančnej alokácie vyčlenenej z finančnej alokácie na vykonávanie slovenských sprievodných opatrení prepojených s cieľom školského programu zvyšovať konzumáciu ovocia a zeleniny, a časťou tejto finančnej alokácie vyčlenenej z finančnej alokácie na vykonávanie slovenských sprievodných opatrení prepojených s cieľom školského programu zvyšovať konzumáciu mlieka a mliečnych výrobkov. Nevyčerpané finančné prostriedky na vykonávanie slovenských sprievodných opatrení prepojených s cieľom školského programu zvyšovať konzumáciu včelárskych výrobkov sa teda pri výpočte špeciálneho základu pre výpočet maximálnej výšky pomoci pre žiadateľa na dodávanie alebo distribúciu buď školského ovocia a zeleniny alebo školského mlieka a mliečnych výrobkov pre deti alebo žiakov opätovne vrátia do tohto špeciálneho základu, ako finančnej alokácie buď na dodávanie školského ovocia a zeleniny pre deti alebo žiakov alebo na dodávanie alebo distribúciu školského mlieka a mliečnych výrobkov pre deti alebo žiakov.</w:t>
      </w:r>
    </w:p>
    <w:p w:rsidR="006C0ADC" w:rsidRPr="006C0ADC" w:rsidRDefault="006C0ADC" w:rsidP="00594265">
      <w:pPr>
        <w:widowControl w:val="0"/>
        <w:spacing w:after="0"/>
        <w:rPr>
          <w:rFonts w:ascii="Times New Roman" w:hAnsi="Times New Roman" w:cs="Times New Roman"/>
          <w:b/>
          <w:bCs/>
          <w:iCs/>
          <w:sz w:val="24"/>
          <w:szCs w:val="24"/>
          <w:lang w:bidi="sk-SK"/>
        </w:rPr>
      </w:pPr>
      <w:bookmarkStart w:id="0" w:name="_GoBack"/>
      <w:bookmarkEnd w:id="0"/>
      <w:r w:rsidRPr="006C0ADC">
        <w:rPr>
          <w:rFonts w:ascii="Times New Roman" w:hAnsi="Times New Roman" w:cs="Times New Roman"/>
          <w:b/>
          <w:bCs/>
          <w:iCs/>
          <w:sz w:val="24"/>
          <w:szCs w:val="24"/>
          <w:lang w:bidi="sk-SK"/>
        </w:rPr>
        <w:lastRenderedPageBreak/>
        <w:t>K bodu 1</w:t>
      </w:r>
      <w:r>
        <w:rPr>
          <w:rFonts w:ascii="Times New Roman" w:hAnsi="Times New Roman" w:cs="Times New Roman"/>
          <w:b/>
          <w:bCs/>
          <w:iCs/>
          <w:sz w:val="24"/>
          <w:szCs w:val="24"/>
          <w:lang w:bidi="sk-SK"/>
        </w:rPr>
        <w:t>1</w:t>
      </w:r>
    </w:p>
    <w:p w:rsidR="001E05AC" w:rsidRDefault="006C0ADC" w:rsidP="00594265">
      <w:pPr>
        <w:widowControl w:val="0"/>
        <w:spacing w:after="0" w:line="240" w:lineRule="auto"/>
        <w:jc w:val="both"/>
        <w:rPr>
          <w:rFonts w:ascii="Times New Roman" w:hAnsi="Times New Roman" w:cs="Times New Roman"/>
          <w:bCs/>
          <w:iCs/>
          <w:sz w:val="24"/>
          <w:szCs w:val="24"/>
          <w:lang w:bidi="sk-SK"/>
        </w:rPr>
      </w:pPr>
      <w:r w:rsidRPr="006C0ADC">
        <w:rPr>
          <w:rFonts w:ascii="Times New Roman" w:hAnsi="Times New Roman" w:cs="Times New Roman"/>
          <w:bCs/>
          <w:iCs/>
          <w:sz w:val="24"/>
          <w:szCs w:val="24"/>
          <w:lang w:bidi="sk-SK"/>
        </w:rPr>
        <w:tab/>
        <w:t xml:space="preserve">Podľa novelizovaného nariadenia vlády v znení neskorších predpisov sa osobitný základ pre výpočet maximálnej výšky pomoci z prostriedkov únie pre žiadateľa na vykonávanie slovenských sprievodných opatrení počas príslušného školského roka dopĺňa prostriedkami štátneho rozpočtu až do výšky trojnásobku, teda o ďalšie dva rovnaké diely, ak je na vykonávanie školského programu Slovenskej republiky počas toho školského roka pridelený dostatočný objem prostriedkov štátneho rozpočtu. Vzhľadom na vytvorenie samostatnej finančnej alokácie na vykonávanie slovenských sprievodných opatrení prepojených s cieľom školského programu zvyšovať konzumáciu včelárskych výrobkov počas príslušného školského roka umenšením finančných alokácií na vykonávanie slovenských sprievodných opatrení prepojených s cieľom školského programu zvyšovať konzumáciu buď ovocia a zeleniny alebo mlieka a mliečnych výrobkov počas tohto školského roka až o jednu tretinu, ako aj vzhľadom na zaradenie školských včelárskych výrobkov vo väčších, 120 g a 250 g baleniach na dodávanie alebo distribúciu v rámci slovenských sprievodných opatrení prepojených s cieľom školského programu zvyšovať konzumáciu včelárskych výrobkov, sa však toto dopĺňanie osobitného základu pre výpočet maximálnej výšky pomoci z prostriedkov únie pre žiadateľa na vykonávanie slovenských sprievodných opatrení </w:t>
      </w:r>
      <w:r w:rsidR="00FF220A" w:rsidRPr="00FF220A">
        <w:rPr>
          <w:rFonts w:ascii="Times New Roman" w:hAnsi="Times New Roman" w:cs="Times New Roman"/>
          <w:bCs/>
          <w:iCs/>
          <w:sz w:val="24"/>
          <w:szCs w:val="24"/>
          <w:lang w:bidi="sk-SK"/>
        </w:rPr>
        <w:t xml:space="preserve">prepojených s cieľom školského programu zvyšovať konzumáciu buď ovocia a zeleniny alebo mlieka a mliečnych výrobkov </w:t>
      </w:r>
      <w:r w:rsidRPr="006C0ADC">
        <w:rPr>
          <w:rFonts w:ascii="Times New Roman" w:hAnsi="Times New Roman" w:cs="Times New Roman"/>
          <w:bCs/>
          <w:iCs/>
          <w:sz w:val="24"/>
          <w:szCs w:val="24"/>
          <w:lang w:bidi="sk-SK"/>
        </w:rPr>
        <w:t>počas príslušného školského roka dostupnými prostriedkami štátneho rozpočtu zvyšuje až na úroveň jeho dopĺňania do výšky päťnásobku, teda o štyri ďalšie diely z prostriedkov štátneho rozpočtu k jednému dielu z prostriedkov európskej únie</w:t>
      </w:r>
      <w:r w:rsidR="00FF220A">
        <w:rPr>
          <w:rFonts w:ascii="Times New Roman" w:hAnsi="Times New Roman" w:cs="Times New Roman"/>
          <w:bCs/>
          <w:iCs/>
          <w:sz w:val="24"/>
          <w:szCs w:val="24"/>
          <w:lang w:bidi="sk-SK"/>
        </w:rPr>
        <w:t xml:space="preserve">, </w:t>
      </w:r>
      <w:r w:rsidR="00FF220A" w:rsidRPr="00FF220A">
        <w:rPr>
          <w:rFonts w:ascii="Times New Roman" w:hAnsi="Times New Roman" w:cs="Times New Roman"/>
          <w:bCs/>
          <w:iCs/>
          <w:sz w:val="24"/>
          <w:szCs w:val="24"/>
          <w:lang w:bidi="sk-SK"/>
        </w:rPr>
        <w:t>a toto dopĺňanie osobitného základu pre výpočet maximálnej výšky pomoci z prostriedkov únie pre žiadateľa na vykonávanie slovenských sprievodných opatrení prepojených s cieľom školského programu zvyšovať konzumáciu včelárskych výrobkov počas príslušného školského roka dostupnými prostriedkami štátneho rozpočtu sa zvyšuje až na úroveň jeho dopĺňania do výšky 15-násobku, teda o 14 ďalších dielov z prostriedkov štátneho rozpočtu k jednému dielu z prostriedkov európskej únie</w:t>
      </w:r>
      <w:r w:rsidR="001E05AC">
        <w:rPr>
          <w:rFonts w:ascii="Times New Roman" w:hAnsi="Times New Roman" w:cs="Times New Roman"/>
          <w:bCs/>
          <w:iCs/>
          <w:sz w:val="24"/>
          <w:szCs w:val="24"/>
          <w:lang w:bidi="sk-SK"/>
        </w:rPr>
        <w:t>.</w:t>
      </w:r>
    </w:p>
    <w:p w:rsidR="006C0ADC" w:rsidRPr="006C0ADC" w:rsidRDefault="006C0ADC" w:rsidP="00594265">
      <w:pPr>
        <w:widowControl w:val="0"/>
        <w:spacing w:after="0" w:line="240" w:lineRule="auto"/>
        <w:ind w:firstLine="708"/>
        <w:jc w:val="both"/>
        <w:rPr>
          <w:rFonts w:ascii="Times New Roman" w:hAnsi="Times New Roman" w:cs="Times New Roman"/>
          <w:bCs/>
          <w:iCs/>
          <w:sz w:val="24"/>
          <w:szCs w:val="24"/>
          <w:lang w:bidi="sk-SK"/>
        </w:rPr>
      </w:pPr>
      <w:r w:rsidRPr="006C0ADC">
        <w:rPr>
          <w:rFonts w:ascii="Times New Roman" w:hAnsi="Times New Roman" w:cs="Times New Roman"/>
          <w:bCs/>
          <w:iCs/>
          <w:sz w:val="24"/>
          <w:szCs w:val="24"/>
          <w:lang w:bidi="sk-SK"/>
        </w:rPr>
        <w:t>V záujme právnej istoty treba dodať, že toto dopĺňanie prostriedkov únie prostriedkami štátneho rozpočtu má význam len z hľadiska výpočtu výšky stropu pomoci prideľovaného jednotlivým žiadateľom, a nijakým spôsobom neurčuje, či sa týmto žiadateľom pomoc na vykonávanie činností školského programu Slovenskej republiky poskytne z prostriedkov únie, z prostriedkov štátneho rozpočtu alebo z oboch týchto zdrojov, či v akom pomere týchto zdrojov sa im poskytne.</w:t>
      </w:r>
    </w:p>
    <w:p w:rsidR="006C0ADC" w:rsidRDefault="006C0ADC" w:rsidP="00594265">
      <w:pPr>
        <w:widowControl w:val="0"/>
        <w:spacing w:after="0" w:line="240" w:lineRule="auto"/>
        <w:jc w:val="both"/>
        <w:rPr>
          <w:rFonts w:ascii="Times New Roman" w:hAnsi="Times New Roman" w:cs="Times New Roman"/>
          <w:bCs/>
          <w:iCs/>
          <w:sz w:val="24"/>
          <w:szCs w:val="24"/>
          <w:lang w:bidi="sk-SK"/>
        </w:rPr>
      </w:pPr>
    </w:p>
    <w:p w:rsidR="006C0ADC" w:rsidRPr="002660BC" w:rsidRDefault="006C0ADC" w:rsidP="00594265">
      <w:pPr>
        <w:widowControl w:val="0"/>
        <w:spacing w:after="0" w:line="240" w:lineRule="auto"/>
        <w:jc w:val="both"/>
        <w:rPr>
          <w:rFonts w:ascii="Times New Roman" w:hAnsi="Times New Roman" w:cs="Times New Roman"/>
          <w:b/>
          <w:bCs/>
          <w:iCs/>
          <w:sz w:val="24"/>
          <w:szCs w:val="24"/>
          <w:lang w:bidi="sk-SK"/>
        </w:rPr>
      </w:pPr>
      <w:r w:rsidRPr="002660BC">
        <w:rPr>
          <w:rFonts w:ascii="Times New Roman" w:hAnsi="Times New Roman" w:cs="Times New Roman"/>
          <w:b/>
          <w:bCs/>
          <w:iCs/>
          <w:sz w:val="24"/>
          <w:szCs w:val="24"/>
          <w:lang w:bidi="sk-SK"/>
        </w:rPr>
        <w:t>K bodu 1</w:t>
      </w:r>
      <w:r>
        <w:rPr>
          <w:rFonts w:ascii="Times New Roman" w:hAnsi="Times New Roman" w:cs="Times New Roman"/>
          <w:b/>
          <w:bCs/>
          <w:iCs/>
          <w:sz w:val="24"/>
          <w:szCs w:val="24"/>
          <w:lang w:bidi="sk-SK"/>
        </w:rPr>
        <w:t>3</w:t>
      </w:r>
    </w:p>
    <w:p w:rsidR="006C0ADC" w:rsidRPr="0031651F" w:rsidRDefault="006C0ADC" w:rsidP="00594265">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t xml:space="preserve">V záujme o posilnenie právnej istoty sa ustanovuje pravidlo, že bez ohľadu na pridelenie </w:t>
      </w:r>
      <w:r w:rsidRPr="00EA6CFF">
        <w:rPr>
          <w:rFonts w:ascii="Times New Roman" w:hAnsi="Times New Roman" w:cs="Times New Roman"/>
          <w:bCs/>
          <w:iCs/>
          <w:sz w:val="24"/>
          <w:szCs w:val="24"/>
          <w:lang w:bidi="sk-SK"/>
        </w:rPr>
        <w:t>maximálnej výšky pomoci</w:t>
      </w:r>
      <w:r>
        <w:rPr>
          <w:rFonts w:ascii="Times New Roman" w:hAnsi="Times New Roman" w:cs="Times New Roman"/>
          <w:bCs/>
          <w:iCs/>
          <w:sz w:val="24"/>
          <w:szCs w:val="24"/>
          <w:lang w:bidi="sk-SK"/>
        </w:rPr>
        <w:t xml:space="preserve"> na zabezpečovanie činností školského programu Slovenskej republiky, teda aj bez ohľadu na spôsob tohto pridelenia či jeho výpočtu, možno túto pomoc poskytovať aj z prostriedkov únie, aj z prostriedkov štátneho rozpočtu, či už z oboch týchto zdrojov, alebo hoc aj len z jedného z nich. Pridelenie </w:t>
      </w:r>
      <w:r w:rsidRPr="00EA6CFF">
        <w:rPr>
          <w:rFonts w:ascii="Times New Roman" w:hAnsi="Times New Roman" w:cs="Times New Roman"/>
          <w:bCs/>
          <w:iCs/>
          <w:sz w:val="24"/>
          <w:szCs w:val="24"/>
          <w:lang w:bidi="sk-SK"/>
        </w:rPr>
        <w:t>maximálnej výšky pomoci na zabezpečovanie činností školského programu Slovenskej republiky</w:t>
      </w:r>
      <w:r>
        <w:rPr>
          <w:rFonts w:ascii="Times New Roman" w:hAnsi="Times New Roman" w:cs="Times New Roman"/>
          <w:bCs/>
          <w:iCs/>
          <w:sz w:val="24"/>
          <w:szCs w:val="24"/>
          <w:lang w:bidi="sk-SK"/>
        </w:rPr>
        <w:t xml:space="preserve"> totiž nikdy nemalo slúžiť ako mechanizmus určovania, či sa táto pomoc nakoniec poskytne </w:t>
      </w:r>
      <w:r w:rsidRPr="00EA6CFF">
        <w:rPr>
          <w:rFonts w:ascii="Times New Roman" w:hAnsi="Times New Roman" w:cs="Times New Roman"/>
          <w:bCs/>
          <w:iCs/>
          <w:sz w:val="24"/>
          <w:szCs w:val="24"/>
          <w:lang w:bidi="sk-SK"/>
        </w:rPr>
        <w:t xml:space="preserve">z prostriedkov </w:t>
      </w:r>
      <w:r>
        <w:rPr>
          <w:rFonts w:ascii="Times New Roman" w:hAnsi="Times New Roman" w:cs="Times New Roman"/>
          <w:bCs/>
          <w:iCs/>
          <w:sz w:val="24"/>
          <w:szCs w:val="24"/>
          <w:lang w:bidi="sk-SK"/>
        </w:rPr>
        <w:t>únie alebo</w:t>
      </w:r>
      <w:r w:rsidRPr="00EA6CFF">
        <w:rPr>
          <w:rFonts w:ascii="Times New Roman" w:hAnsi="Times New Roman" w:cs="Times New Roman"/>
          <w:bCs/>
          <w:iCs/>
          <w:sz w:val="24"/>
          <w:szCs w:val="24"/>
          <w:lang w:bidi="sk-SK"/>
        </w:rPr>
        <w:t xml:space="preserve"> z prostriedkov štátneho rozpočtu</w:t>
      </w:r>
      <w:r>
        <w:rPr>
          <w:rFonts w:ascii="Times New Roman" w:hAnsi="Times New Roman" w:cs="Times New Roman"/>
          <w:bCs/>
          <w:iCs/>
          <w:sz w:val="24"/>
          <w:szCs w:val="24"/>
          <w:lang w:bidi="sk-SK"/>
        </w:rPr>
        <w:t>, ale malo len určovať strop pomoci pre jednotlivých žiadateľov za </w:t>
      </w:r>
      <w:r w:rsidRPr="00EA6CFF">
        <w:rPr>
          <w:rFonts w:ascii="Times New Roman" w:hAnsi="Times New Roman" w:cs="Times New Roman"/>
          <w:bCs/>
          <w:iCs/>
          <w:sz w:val="24"/>
          <w:szCs w:val="24"/>
          <w:lang w:bidi="sk-SK"/>
        </w:rPr>
        <w:t>zabezpečovanie činností školského programu Slovenskej republiky</w:t>
      </w:r>
      <w:r>
        <w:rPr>
          <w:rFonts w:ascii="Times New Roman" w:hAnsi="Times New Roman" w:cs="Times New Roman"/>
          <w:bCs/>
          <w:iCs/>
          <w:sz w:val="24"/>
          <w:szCs w:val="24"/>
          <w:lang w:bidi="sk-SK"/>
        </w:rPr>
        <w:t xml:space="preserve"> počas príslušného školského roka. Ďalšie ustanovenia novelizovaného nariadenia vlády v znení neskorších predpisov totiž ustanovujú prípady, kedy sa pomoc poskytuje výlučne z prostriedkov štátneho rozpočtu, a to hlavne dodatočná pomoc na pokrytie úhrady </w:t>
      </w:r>
      <w:r w:rsidRPr="003E6798">
        <w:rPr>
          <w:rFonts w:ascii="Times New Roman" w:hAnsi="Times New Roman" w:cs="Times New Roman"/>
          <w:bCs/>
          <w:iCs/>
          <w:sz w:val="24"/>
          <w:szCs w:val="24"/>
          <w:lang w:bidi="sk-SK"/>
        </w:rPr>
        <w:t>za</w:t>
      </w:r>
      <w:r>
        <w:rPr>
          <w:rFonts w:ascii="Times New Roman" w:hAnsi="Times New Roman" w:cs="Times New Roman"/>
          <w:bCs/>
          <w:iCs/>
          <w:sz w:val="24"/>
          <w:szCs w:val="24"/>
          <w:lang w:bidi="sk-SK"/>
        </w:rPr>
        <w:t> </w:t>
      </w:r>
      <w:r w:rsidRPr="003E6798">
        <w:rPr>
          <w:rFonts w:ascii="Times New Roman" w:hAnsi="Times New Roman" w:cs="Times New Roman"/>
          <w:bCs/>
          <w:iCs/>
          <w:sz w:val="24"/>
          <w:szCs w:val="24"/>
          <w:lang w:bidi="sk-SK"/>
        </w:rPr>
        <w:t xml:space="preserve">dodávanie alebo distribúciu </w:t>
      </w:r>
      <w:r>
        <w:rPr>
          <w:rFonts w:ascii="Times New Roman" w:hAnsi="Times New Roman" w:cs="Times New Roman"/>
          <w:bCs/>
          <w:iCs/>
          <w:sz w:val="24"/>
          <w:szCs w:val="24"/>
          <w:lang w:bidi="sk-SK"/>
        </w:rPr>
        <w:t xml:space="preserve">školského ovocia a zeleniny, </w:t>
      </w:r>
      <w:r w:rsidRPr="003E6798">
        <w:rPr>
          <w:rFonts w:ascii="Times New Roman" w:hAnsi="Times New Roman" w:cs="Times New Roman"/>
          <w:bCs/>
          <w:iCs/>
          <w:sz w:val="24"/>
          <w:szCs w:val="24"/>
          <w:lang w:bidi="sk-SK"/>
        </w:rPr>
        <w:t>školsk</w:t>
      </w:r>
      <w:r>
        <w:rPr>
          <w:rFonts w:ascii="Times New Roman" w:hAnsi="Times New Roman" w:cs="Times New Roman"/>
          <w:bCs/>
          <w:iCs/>
          <w:sz w:val="24"/>
          <w:szCs w:val="24"/>
          <w:lang w:bidi="sk-SK"/>
        </w:rPr>
        <w:t>ého mlieka a</w:t>
      </w:r>
      <w:r w:rsidRPr="003E6798">
        <w:rPr>
          <w:rFonts w:ascii="Times New Roman" w:hAnsi="Times New Roman" w:cs="Times New Roman"/>
          <w:bCs/>
          <w:iCs/>
          <w:sz w:val="24"/>
          <w:szCs w:val="24"/>
          <w:lang w:bidi="sk-SK"/>
        </w:rPr>
        <w:t xml:space="preserve"> mliečnych výrobkov</w:t>
      </w:r>
      <w:r>
        <w:rPr>
          <w:rFonts w:ascii="Times New Roman" w:hAnsi="Times New Roman" w:cs="Times New Roman"/>
          <w:bCs/>
          <w:iCs/>
          <w:sz w:val="24"/>
          <w:szCs w:val="24"/>
          <w:lang w:bidi="sk-SK"/>
        </w:rPr>
        <w:t xml:space="preserve"> </w:t>
      </w:r>
      <w:r w:rsidRPr="003E6798">
        <w:rPr>
          <w:rFonts w:ascii="Times New Roman" w:hAnsi="Times New Roman" w:cs="Times New Roman"/>
          <w:bCs/>
          <w:iCs/>
          <w:sz w:val="24"/>
          <w:szCs w:val="24"/>
          <w:lang w:bidi="sk-SK"/>
        </w:rPr>
        <w:t>alebo školských včelárskych výrobkov</w:t>
      </w:r>
      <w:r>
        <w:rPr>
          <w:rFonts w:ascii="Times New Roman" w:hAnsi="Times New Roman" w:cs="Times New Roman"/>
          <w:bCs/>
          <w:iCs/>
          <w:sz w:val="24"/>
          <w:szCs w:val="24"/>
          <w:lang w:bidi="sk-SK"/>
        </w:rPr>
        <w:t xml:space="preserve"> v rámci školského programu, ktorú možno za tieto poľnohospodárske výrobky okrem základnej pomoci žiadať najviac. Úlohou dodatočnej pomoci je totiž hlavne pokrývať celú daň z pridanej hodnoty za dodanie týchto </w:t>
      </w:r>
      <w:r>
        <w:rPr>
          <w:rFonts w:ascii="Times New Roman" w:hAnsi="Times New Roman" w:cs="Times New Roman"/>
          <w:bCs/>
          <w:iCs/>
          <w:sz w:val="24"/>
          <w:szCs w:val="24"/>
          <w:lang w:bidi="sk-SK"/>
        </w:rPr>
        <w:lastRenderedPageBreak/>
        <w:t xml:space="preserve">poľnohospodárskych výrobkov, ktorú však podľa čl. 4 ods. 3 delegovaného </w:t>
      </w:r>
      <w:r w:rsidRPr="0031651F">
        <w:rPr>
          <w:rFonts w:ascii="Times New Roman" w:hAnsi="Times New Roman" w:cs="Times New Roman"/>
          <w:bCs/>
          <w:iCs/>
          <w:sz w:val="24"/>
          <w:szCs w:val="24"/>
          <w:lang w:bidi="sk-SK"/>
        </w:rPr>
        <w:t>nariadenia Komisie (EÚ) 2017/40 z 3. novembra 2016, ktorým sa dopĺňa nariadenie Európskeho parlamentu a Rady (EÚ) č. 1308/2013 v súvislosti s pomocou Únie na dodávanie ovocia a zeleniny, banánov a mlieka vo vzdelávacích zariadeniach a ktorým sa mení vykonávacie nariadenie Komisie (EÚ) č. 907/2014 (Ú. v. E</w:t>
      </w:r>
      <w:r w:rsidR="00306325">
        <w:rPr>
          <w:rFonts w:ascii="Times New Roman" w:hAnsi="Times New Roman" w:cs="Times New Roman"/>
          <w:bCs/>
          <w:iCs/>
          <w:sz w:val="24"/>
          <w:szCs w:val="24"/>
          <w:lang w:bidi="sk-SK"/>
        </w:rPr>
        <w:t>Ú</w:t>
      </w:r>
      <w:r w:rsidRPr="0031651F">
        <w:rPr>
          <w:rFonts w:ascii="Times New Roman" w:hAnsi="Times New Roman" w:cs="Times New Roman"/>
          <w:bCs/>
          <w:iCs/>
          <w:sz w:val="24"/>
          <w:szCs w:val="24"/>
          <w:lang w:bidi="sk-SK"/>
        </w:rPr>
        <w:t xml:space="preserve"> L 5 10.1.2017)</w:t>
      </w:r>
      <w:r>
        <w:rPr>
          <w:rFonts w:ascii="Times New Roman" w:hAnsi="Times New Roman" w:cs="Times New Roman"/>
          <w:bCs/>
          <w:iCs/>
          <w:sz w:val="24"/>
          <w:szCs w:val="24"/>
          <w:lang w:bidi="sk-SK"/>
        </w:rPr>
        <w:t xml:space="preserve"> nemožno preplácať pomocou z prostriedkov únie. Navrhované nariadenie vlády okrem toho dopĺňa aj ďalšie prípady, v ktorých sa </w:t>
      </w:r>
      <w:r w:rsidRPr="00FE4C51">
        <w:rPr>
          <w:rFonts w:ascii="Times New Roman" w:hAnsi="Times New Roman" w:cs="Times New Roman"/>
          <w:bCs/>
          <w:iCs/>
          <w:sz w:val="24"/>
          <w:szCs w:val="24"/>
          <w:lang w:bidi="sk-SK"/>
        </w:rPr>
        <w:t>na zabezpečovanie činností školského programu Slovenskej republiky</w:t>
      </w:r>
      <w:r>
        <w:rPr>
          <w:rFonts w:ascii="Times New Roman" w:hAnsi="Times New Roman" w:cs="Times New Roman"/>
          <w:bCs/>
          <w:iCs/>
          <w:sz w:val="24"/>
          <w:szCs w:val="24"/>
          <w:lang w:bidi="sk-SK"/>
        </w:rPr>
        <w:t xml:space="preserve"> poskytuje len pomoc z prostriedkov štátneho rozpočtu.</w:t>
      </w:r>
    </w:p>
    <w:p w:rsidR="006C0ADC" w:rsidRDefault="006C0ADC" w:rsidP="00594265">
      <w:pPr>
        <w:widowControl w:val="0"/>
        <w:spacing w:after="0" w:line="240" w:lineRule="auto"/>
        <w:jc w:val="both"/>
        <w:rPr>
          <w:rFonts w:ascii="Times New Roman" w:hAnsi="Times New Roman" w:cs="Times New Roman"/>
          <w:bCs/>
          <w:iCs/>
          <w:sz w:val="24"/>
          <w:szCs w:val="24"/>
          <w:lang w:bidi="sk-SK"/>
        </w:rPr>
      </w:pPr>
    </w:p>
    <w:p w:rsidR="0082607D" w:rsidRPr="00210124" w:rsidRDefault="0082607D" w:rsidP="00594265">
      <w:pPr>
        <w:widowControl w:val="0"/>
        <w:spacing w:after="0" w:line="240" w:lineRule="auto"/>
        <w:jc w:val="both"/>
        <w:rPr>
          <w:rFonts w:ascii="Times New Roman" w:hAnsi="Times New Roman" w:cs="Times New Roman"/>
          <w:b/>
          <w:bCs/>
          <w:iCs/>
          <w:sz w:val="24"/>
          <w:szCs w:val="24"/>
          <w:lang w:bidi="sk-SK"/>
        </w:rPr>
      </w:pPr>
      <w:r w:rsidRPr="00210124">
        <w:rPr>
          <w:rFonts w:ascii="Times New Roman" w:hAnsi="Times New Roman" w:cs="Times New Roman"/>
          <w:b/>
          <w:bCs/>
          <w:iCs/>
          <w:sz w:val="24"/>
          <w:szCs w:val="24"/>
          <w:lang w:bidi="sk-SK"/>
        </w:rPr>
        <w:t>K b</w:t>
      </w:r>
      <w:r w:rsidR="00210124" w:rsidRPr="00210124">
        <w:rPr>
          <w:rFonts w:ascii="Times New Roman" w:hAnsi="Times New Roman" w:cs="Times New Roman"/>
          <w:b/>
          <w:bCs/>
          <w:iCs/>
          <w:sz w:val="24"/>
          <w:szCs w:val="24"/>
          <w:lang w:bidi="sk-SK"/>
        </w:rPr>
        <w:t>od</w:t>
      </w:r>
      <w:r w:rsidR="00AE0DDA">
        <w:rPr>
          <w:rFonts w:ascii="Times New Roman" w:hAnsi="Times New Roman" w:cs="Times New Roman"/>
          <w:b/>
          <w:bCs/>
          <w:iCs/>
          <w:sz w:val="24"/>
          <w:szCs w:val="24"/>
          <w:lang w:bidi="sk-SK"/>
        </w:rPr>
        <w:t>u</w:t>
      </w:r>
      <w:r w:rsidR="003E6F63" w:rsidRPr="00210124">
        <w:rPr>
          <w:rFonts w:ascii="Times New Roman" w:hAnsi="Times New Roman" w:cs="Times New Roman"/>
          <w:b/>
          <w:bCs/>
          <w:iCs/>
          <w:sz w:val="24"/>
          <w:szCs w:val="24"/>
          <w:lang w:bidi="sk-SK"/>
        </w:rPr>
        <w:t> </w:t>
      </w:r>
      <w:r w:rsidR="00210124" w:rsidRPr="00210124">
        <w:rPr>
          <w:rFonts w:ascii="Times New Roman" w:hAnsi="Times New Roman" w:cs="Times New Roman"/>
          <w:b/>
          <w:bCs/>
          <w:iCs/>
          <w:sz w:val="24"/>
          <w:szCs w:val="24"/>
          <w:lang w:bidi="sk-SK"/>
        </w:rPr>
        <w:t>1</w:t>
      </w:r>
      <w:r w:rsidR="00325D65">
        <w:rPr>
          <w:rFonts w:ascii="Times New Roman" w:hAnsi="Times New Roman" w:cs="Times New Roman"/>
          <w:b/>
          <w:bCs/>
          <w:iCs/>
          <w:sz w:val="24"/>
          <w:szCs w:val="24"/>
          <w:lang w:bidi="sk-SK"/>
        </w:rPr>
        <w:t>4</w:t>
      </w:r>
    </w:p>
    <w:p w:rsidR="00210124" w:rsidRDefault="00210124" w:rsidP="00594265">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3A71E1">
        <w:rPr>
          <w:rFonts w:ascii="Times New Roman" w:hAnsi="Times New Roman" w:cs="Times New Roman"/>
          <w:bCs/>
          <w:iCs/>
          <w:sz w:val="24"/>
          <w:szCs w:val="24"/>
          <w:lang w:bidi="sk-SK"/>
        </w:rPr>
        <w:t xml:space="preserve">Žiadateľ, ktorý má schválené poskytovanie pomoci na zabezpečovanie činností školského programu počas príslušného školského roka, je podľa novelizovaného nariadenia vlády </w:t>
      </w:r>
      <w:r w:rsidR="00030E7E" w:rsidRPr="00030E7E">
        <w:rPr>
          <w:rFonts w:ascii="Times New Roman" w:hAnsi="Times New Roman" w:cs="Times New Roman"/>
          <w:bCs/>
          <w:iCs/>
          <w:sz w:val="24"/>
          <w:szCs w:val="24"/>
          <w:lang w:bidi="sk-SK"/>
        </w:rPr>
        <w:t xml:space="preserve">v znení neskorších predpisov </w:t>
      </w:r>
      <w:r w:rsidR="003A71E1">
        <w:rPr>
          <w:rFonts w:ascii="Times New Roman" w:hAnsi="Times New Roman" w:cs="Times New Roman"/>
          <w:bCs/>
          <w:iCs/>
          <w:sz w:val="24"/>
          <w:szCs w:val="24"/>
          <w:lang w:bidi="sk-SK"/>
        </w:rPr>
        <w:t>povinný oznámiť Pôdohospodárskej platobnej agentúre</w:t>
      </w:r>
      <w:r w:rsidR="00A17634">
        <w:rPr>
          <w:rFonts w:ascii="Times New Roman" w:hAnsi="Times New Roman" w:cs="Times New Roman"/>
          <w:bCs/>
          <w:iCs/>
          <w:sz w:val="24"/>
          <w:szCs w:val="24"/>
          <w:lang w:bidi="sk-SK"/>
        </w:rPr>
        <w:t xml:space="preserve"> ukončenie vykonávania týchto činností do piatich dní. Keďže </w:t>
      </w:r>
      <w:r w:rsidR="00F81139">
        <w:rPr>
          <w:rFonts w:ascii="Times New Roman" w:hAnsi="Times New Roman" w:cs="Times New Roman"/>
          <w:bCs/>
          <w:iCs/>
          <w:sz w:val="24"/>
          <w:szCs w:val="24"/>
          <w:lang w:bidi="sk-SK"/>
        </w:rPr>
        <w:t xml:space="preserve">sa </w:t>
      </w:r>
      <w:r w:rsidR="00A17634">
        <w:rPr>
          <w:rFonts w:ascii="Times New Roman" w:hAnsi="Times New Roman" w:cs="Times New Roman"/>
          <w:bCs/>
          <w:iCs/>
          <w:sz w:val="24"/>
          <w:szCs w:val="24"/>
          <w:lang w:bidi="sk-SK"/>
        </w:rPr>
        <w:t xml:space="preserve">však </w:t>
      </w:r>
      <w:r w:rsidR="00F81139">
        <w:rPr>
          <w:rFonts w:ascii="Times New Roman" w:hAnsi="Times New Roman" w:cs="Times New Roman"/>
          <w:bCs/>
          <w:iCs/>
          <w:sz w:val="24"/>
          <w:szCs w:val="24"/>
          <w:lang w:bidi="sk-SK"/>
        </w:rPr>
        <w:t xml:space="preserve">v praxi ukázalo, že </w:t>
      </w:r>
      <w:r w:rsidR="005D3456">
        <w:rPr>
          <w:rFonts w:ascii="Times New Roman" w:hAnsi="Times New Roman" w:cs="Times New Roman"/>
          <w:bCs/>
          <w:iCs/>
          <w:sz w:val="24"/>
          <w:szCs w:val="24"/>
          <w:lang w:bidi="sk-SK"/>
        </w:rPr>
        <w:t>táto informácia pre </w:t>
      </w:r>
      <w:r w:rsidR="00D91F28">
        <w:rPr>
          <w:rFonts w:ascii="Times New Roman" w:hAnsi="Times New Roman" w:cs="Times New Roman"/>
          <w:bCs/>
          <w:iCs/>
          <w:sz w:val="24"/>
          <w:szCs w:val="24"/>
          <w:lang w:bidi="sk-SK"/>
        </w:rPr>
        <w:t xml:space="preserve">Pôdohospodársku </w:t>
      </w:r>
      <w:r w:rsidR="005D3456">
        <w:rPr>
          <w:rFonts w:ascii="Times New Roman" w:hAnsi="Times New Roman" w:cs="Times New Roman"/>
          <w:bCs/>
          <w:iCs/>
          <w:sz w:val="24"/>
          <w:szCs w:val="24"/>
          <w:lang w:bidi="sk-SK"/>
        </w:rPr>
        <w:t xml:space="preserve">platobnú agentúru </w:t>
      </w:r>
      <w:r w:rsidR="00F81139">
        <w:rPr>
          <w:rFonts w:ascii="Times New Roman" w:hAnsi="Times New Roman" w:cs="Times New Roman"/>
          <w:bCs/>
          <w:iCs/>
          <w:sz w:val="24"/>
          <w:szCs w:val="24"/>
          <w:lang w:bidi="sk-SK"/>
        </w:rPr>
        <w:t>nemá praktický význam, tak sa táto informačná povinnosť vypúšťa.</w:t>
      </w:r>
    </w:p>
    <w:p w:rsidR="003F5AF3" w:rsidRDefault="003F5AF3" w:rsidP="00594265">
      <w:pPr>
        <w:widowControl w:val="0"/>
        <w:spacing w:after="0" w:line="240" w:lineRule="auto"/>
        <w:jc w:val="both"/>
        <w:rPr>
          <w:rFonts w:ascii="Times New Roman" w:hAnsi="Times New Roman" w:cs="Times New Roman"/>
          <w:bCs/>
          <w:iCs/>
          <w:sz w:val="24"/>
          <w:szCs w:val="24"/>
          <w:lang w:bidi="sk-SK"/>
        </w:rPr>
      </w:pPr>
    </w:p>
    <w:p w:rsidR="003E6F63" w:rsidRPr="003E6F63" w:rsidRDefault="003E6F63" w:rsidP="00594265">
      <w:pPr>
        <w:widowControl w:val="0"/>
        <w:spacing w:after="0" w:line="240" w:lineRule="auto"/>
        <w:jc w:val="both"/>
        <w:rPr>
          <w:rFonts w:ascii="Times New Roman" w:hAnsi="Times New Roman" w:cs="Times New Roman"/>
          <w:b/>
          <w:bCs/>
          <w:iCs/>
          <w:sz w:val="24"/>
          <w:szCs w:val="24"/>
          <w:lang w:bidi="sk-SK"/>
        </w:rPr>
      </w:pPr>
      <w:r w:rsidRPr="003E6F63">
        <w:rPr>
          <w:rFonts w:ascii="Times New Roman" w:hAnsi="Times New Roman" w:cs="Times New Roman"/>
          <w:b/>
          <w:bCs/>
          <w:iCs/>
          <w:sz w:val="24"/>
          <w:szCs w:val="24"/>
          <w:lang w:bidi="sk-SK"/>
        </w:rPr>
        <w:t>K bodu 15</w:t>
      </w:r>
    </w:p>
    <w:p w:rsidR="003E6F63" w:rsidRPr="003E6F63" w:rsidRDefault="003E6F63" w:rsidP="00594265">
      <w:pPr>
        <w:widowControl w:val="0"/>
        <w:spacing w:after="0" w:line="240" w:lineRule="auto"/>
        <w:jc w:val="both"/>
        <w:rPr>
          <w:rFonts w:ascii="Times New Roman" w:hAnsi="Times New Roman" w:cs="Times New Roman"/>
          <w:bCs/>
          <w:iCs/>
          <w:sz w:val="24"/>
          <w:szCs w:val="24"/>
          <w:lang w:bidi="sk-SK"/>
        </w:rPr>
      </w:pPr>
      <w:r w:rsidRPr="003E6F63">
        <w:rPr>
          <w:rFonts w:ascii="Times New Roman" w:hAnsi="Times New Roman" w:cs="Times New Roman"/>
          <w:bCs/>
          <w:iCs/>
          <w:sz w:val="24"/>
          <w:szCs w:val="24"/>
          <w:lang w:bidi="sk-SK"/>
        </w:rPr>
        <w:tab/>
        <w:t xml:space="preserve">Ustanovuje sa nová oznamovacia povinnosť žiadateľa, ktorý má schválené poskytovanie pomoci na vykonávanie slovenských sprievodných opatrení prepojených s cieľom školského programu zvyšovať konzumáciu včelárskych výrobkov počas príslušného školského roka, a ktorý v tomto školskom roku zabezpečuje dodávanie alebo distribúciu školských včelárskych výrobkov v rámci ochutnávkových činností, a to povinnosť oznámiť platobnej agentúre do skončenia obdobia na podanie žiadosti o pridelenie maximálnej výšky pomoci na vykonávanie činností školského programu počas tohto školského roka zoznam prevádzkovateľov potravinárskych podnikov podľa čl. 3 ods. 3 nariadenia </w:t>
      </w:r>
      <w:r w:rsidR="00CD2540" w:rsidRPr="003E6F63">
        <w:rPr>
          <w:rFonts w:ascii="Times New Roman" w:hAnsi="Times New Roman" w:cs="Times New Roman"/>
          <w:bCs/>
          <w:iCs/>
          <w:sz w:val="24"/>
          <w:szCs w:val="24"/>
          <w:lang w:bidi="sk-SK"/>
        </w:rPr>
        <w:t xml:space="preserve">Európskeho parlamentu a Rady </w:t>
      </w:r>
      <w:r w:rsidRPr="003E6F63">
        <w:rPr>
          <w:rFonts w:ascii="Times New Roman" w:hAnsi="Times New Roman" w:cs="Times New Roman"/>
          <w:bCs/>
          <w:iCs/>
          <w:sz w:val="24"/>
          <w:szCs w:val="24"/>
          <w:lang w:bidi="sk-SK"/>
        </w:rPr>
        <w:t xml:space="preserve">(ES) č. 178/2002 z 28. januára 2002, ktorým sa ustanovujú všeobecné zásady a požiadavky potravinového práva, zriaďuje Európsky úrad pre bezpečnosť potravín a stanovujú postupy v záležitostiach bezpečnosti potravín </w:t>
      </w:r>
      <w:r w:rsidRPr="00AE0DDA">
        <w:rPr>
          <w:rFonts w:ascii="Times New Roman" w:hAnsi="Times New Roman" w:cs="Times New Roman" w:hint="eastAsia"/>
          <w:bCs/>
          <w:iCs/>
          <w:sz w:val="24"/>
          <w:szCs w:val="24"/>
          <w:lang w:bidi="sk-SK"/>
        </w:rPr>
        <w:t>(Ú. v. ES L 31</w:t>
      </w:r>
      <w:r w:rsidR="00AE0DDA">
        <w:rPr>
          <w:rFonts w:ascii="Times New Roman" w:hAnsi="Times New Roman" w:cs="Times New Roman"/>
          <w:bCs/>
          <w:iCs/>
          <w:sz w:val="24"/>
          <w:szCs w:val="24"/>
          <w:lang w:bidi="sk-SK"/>
        </w:rPr>
        <w:t>,</w:t>
      </w:r>
      <w:r w:rsidRPr="00AE0DDA">
        <w:rPr>
          <w:rFonts w:ascii="Times New Roman" w:hAnsi="Times New Roman" w:cs="Times New Roman" w:hint="eastAsia"/>
          <w:bCs/>
          <w:iCs/>
          <w:sz w:val="24"/>
          <w:szCs w:val="24"/>
          <w:lang w:bidi="sk-SK"/>
        </w:rPr>
        <w:t xml:space="preserve"> 1.</w:t>
      </w:r>
      <w:r w:rsidR="00CD2540">
        <w:rPr>
          <w:rFonts w:ascii="Times New Roman" w:hAnsi="Times New Roman" w:cs="Times New Roman"/>
          <w:bCs/>
          <w:iCs/>
          <w:sz w:val="24"/>
          <w:szCs w:val="24"/>
          <w:lang w:bidi="sk-SK"/>
        </w:rPr>
        <w:t xml:space="preserve"> </w:t>
      </w:r>
      <w:r w:rsidRPr="00AE0DDA">
        <w:rPr>
          <w:rFonts w:ascii="Times New Roman" w:hAnsi="Times New Roman" w:cs="Times New Roman" w:hint="eastAsia"/>
          <w:bCs/>
          <w:iCs/>
          <w:sz w:val="24"/>
          <w:szCs w:val="24"/>
          <w:lang w:bidi="sk-SK"/>
        </w:rPr>
        <w:t>2.</w:t>
      </w:r>
      <w:r w:rsidR="00CD2540">
        <w:rPr>
          <w:rFonts w:ascii="Times New Roman" w:hAnsi="Times New Roman" w:cs="Times New Roman"/>
          <w:bCs/>
          <w:iCs/>
          <w:sz w:val="24"/>
          <w:szCs w:val="24"/>
          <w:lang w:bidi="sk-SK"/>
        </w:rPr>
        <w:t xml:space="preserve"> </w:t>
      </w:r>
      <w:r w:rsidRPr="00AE0DDA">
        <w:rPr>
          <w:rFonts w:ascii="Times New Roman" w:hAnsi="Times New Roman" w:cs="Times New Roman" w:hint="eastAsia"/>
          <w:bCs/>
          <w:iCs/>
          <w:sz w:val="24"/>
          <w:szCs w:val="24"/>
          <w:lang w:bidi="sk-SK"/>
        </w:rPr>
        <w:t>2002)</w:t>
      </w:r>
      <w:r w:rsidR="00CD2540">
        <w:rPr>
          <w:rFonts w:ascii="Times New Roman" w:hAnsi="Times New Roman" w:cs="Times New Roman"/>
          <w:bCs/>
          <w:iCs/>
          <w:sz w:val="24"/>
          <w:szCs w:val="24"/>
          <w:lang w:bidi="sk-SK"/>
        </w:rPr>
        <w:t xml:space="preserve"> v platnom znení</w:t>
      </w:r>
      <w:r w:rsidRPr="00AE0DDA">
        <w:rPr>
          <w:rFonts w:ascii="Times New Roman" w:hAnsi="Times New Roman" w:cs="Times New Roman"/>
          <w:bCs/>
          <w:iCs/>
          <w:sz w:val="24"/>
          <w:szCs w:val="24"/>
          <w:lang w:bidi="sk-SK"/>
        </w:rPr>
        <w:t xml:space="preserve">, prostredníctvom ktorých plánuje toto dodávanie alebo distribúciu zabezpečovať. V konečnom dôsledku ide o zoznam včelárov, ktorí sú prevádzkovateľmi takého potravinárskeho podniku v prevádzkarni podľa čl. 2 ods. 1 písm. c) nariadenia Európskeho parlamentu a Rady (ES) č. 852/2004 z 29. apríla 2004 o hygiene potravín </w:t>
      </w:r>
      <w:r w:rsidRPr="00AE0DDA">
        <w:rPr>
          <w:rFonts w:ascii="Times New Roman" w:hAnsi="Times New Roman" w:cs="Times New Roman" w:hint="eastAsia"/>
          <w:bCs/>
          <w:iCs/>
          <w:sz w:val="24"/>
          <w:szCs w:val="24"/>
          <w:lang w:bidi="sk-SK"/>
        </w:rPr>
        <w:t>(Ú. v. ES L 139</w:t>
      </w:r>
      <w:r w:rsidR="00632B48">
        <w:rPr>
          <w:rFonts w:ascii="Times New Roman" w:hAnsi="Times New Roman" w:cs="Times New Roman"/>
          <w:bCs/>
          <w:iCs/>
          <w:sz w:val="24"/>
          <w:szCs w:val="24"/>
          <w:lang w:bidi="sk-SK"/>
        </w:rPr>
        <w:t>,</w:t>
      </w:r>
      <w:r w:rsidRPr="00AE0DDA">
        <w:rPr>
          <w:rFonts w:ascii="Times New Roman" w:hAnsi="Times New Roman" w:cs="Times New Roman" w:hint="eastAsia"/>
          <w:bCs/>
          <w:iCs/>
          <w:sz w:val="24"/>
          <w:szCs w:val="24"/>
          <w:lang w:bidi="sk-SK"/>
        </w:rPr>
        <w:t xml:space="preserve"> 30.</w:t>
      </w:r>
      <w:r w:rsidR="00632B48">
        <w:rPr>
          <w:rFonts w:ascii="Times New Roman" w:hAnsi="Times New Roman" w:cs="Times New Roman"/>
          <w:bCs/>
          <w:iCs/>
          <w:sz w:val="24"/>
          <w:szCs w:val="24"/>
          <w:lang w:bidi="sk-SK"/>
        </w:rPr>
        <w:t xml:space="preserve"> </w:t>
      </w:r>
      <w:r w:rsidRPr="00AE0DDA">
        <w:rPr>
          <w:rFonts w:ascii="Times New Roman" w:hAnsi="Times New Roman" w:cs="Times New Roman" w:hint="eastAsia"/>
          <w:bCs/>
          <w:iCs/>
          <w:sz w:val="24"/>
          <w:szCs w:val="24"/>
          <w:lang w:bidi="sk-SK"/>
        </w:rPr>
        <w:t>4.</w:t>
      </w:r>
      <w:r w:rsidR="00632B48">
        <w:rPr>
          <w:rFonts w:ascii="Times New Roman" w:hAnsi="Times New Roman" w:cs="Times New Roman"/>
          <w:bCs/>
          <w:iCs/>
          <w:sz w:val="24"/>
          <w:szCs w:val="24"/>
          <w:lang w:bidi="sk-SK"/>
        </w:rPr>
        <w:t xml:space="preserve"> </w:t>
      </w:r>
      <w:r w:rsidRPr="00AE0DDA">
        <w:rPr>
          <w:rFonts w:ascii="Times New Roman" w:hAnsi="Times New Roman" w:cs="Times New Roman" w:hint="eastAsia"/>
          <w:bCs/>
          <w:iCs/>
          <w:sz w:val="24"/>
          <w:szCs w:val="24"/>
          <w:lang w:bidi="sk-SK"/>
        </w:rPr>
        <w:t>2004)</w:t>
      </w:r>
      <w:r w:rsidR="00632B48">
        <w:rPr>
          <w:rFonts w:ascii="Times New Roman" w:hAnsi="Times New Roman" w:cs="Times New Roman"/>
          <w:bCs/>
          <w:iCs/>
          <w:sz w:val="24"/>
          <w:szCs w:val="24"/>
          <w:lang w:bidi="sk-SK"/>
        </w:rPr>
        <w:t xml:space="preserve"> v platnom znení</w:t>
      </w:r>
      <w:r w:rsidRPr="003E6F63">
        <w:rPr>
          <w:rFonts w:ascii="Times New Roman" w:hAnsi="Times New Roman" w:cs="Times New Roman"/>
          <w:bCs/>
          <w:iCs/>
          <w:sz w:val="24"/>
          <w:szCs w:val="24"/>
          <w:lang w:bidi="sk-SK"/>
        </w:rPr>
        <w:t xml:space="preserve"> registrovanej regionálnou veterinárnou a potravinovou správou na prvovýrobu zahŕňajúcu produkciu včelárskych výrobkov</w:t>
      </w:r>
      <w:r w:rsidR="00632B48">
        <w:rPr>
          <w:rFonts w:ascii="Times New Roman" w:hAnsi="Times New Roman" w:cs="Times New Roman"/>
          <w:bCs/>
          <w:iCs/>
          <w:sz w:val="24"/>
          <w:szCs w:val="24"/>
          <w:lang w:bidi="sk-SK"/>
        </w:rPr>
        <w:t xml:space="preserve"> v súlade s</w:t>
      </w:r>
      <w:r w:rsidR="00632B48" w:rsidRPr="003E6F63">
        <w:rPr>
          <w:rFonts w:ascii="Times New Roman" w:hAnsi="Times New Roman" w:cs="Times New Roman"/>
          <w:bCs/>
          <w:iCs/>
          <w:sz w:val="24"/>
          <w:szCs w:val="24"/>
          <w:lang w:bidi="sk-SK"/>
        </w:rPr>
        <w:t> čl. 3 ods. 17 nariadenia (ES) č. 178/2002</w:t>
      </w:r>
      <w:r w:rsidR="00632B48">
        <w:rPr>
          <w:rFonts w:ascii="Times New Roman" w:hAnsi="Times New Roman" w:cs="Times New Roman"/>
          <w:bCs/>
          <w:iCs/>
          <w:sz w:val="24"/>
          <w:szCs w:val="24"/>
          <w:lang w:bidi="sk-SK"/>
        </w:rPr>
        <w:t xml:space="preserve"> v platnom znení</w:t>
      </w:r>
      <w:r w:rsidRPr="003E6F63">
        <w:rPr>
          <w:rFonts w:ascii="Times New Roman" w:hAnsi="Times New Roman" w:cs="Times New Roman"/>
          <w:bCs/>
          <w:iCs/>
          <w:sz w:val="24"/>
          <w:szCs w:val="24"/>
          <w:lang w:bidi="sk-SK"/>
        </w:rPr>
        <w:t>, nakoľko len na dodávanie alebo distribúciu školských včelárskych výrobkov v rámci ochutnávkových činností týmito osobami možno poskytovať pomoc.</w:t>
      </w:r>
    </w:p>
    <w:p w:rsidR="003E6F63" w:rsidRDefault="003E6F63" w:rsidP="00594265">
      <w:pPr>
        <w:widowControl w:val="0"/>
        <w:spacing w:after="0" w:line="240" w:lineRule="auto"/>
        <w:jc w:val="both"/>
        <w:rPr>
          <w:rFonts w:ascii="Times New Roman" w:hAnsi="Times New Roman" w:cs="Times New Roman"/>
          <w:bCs/>
          <w:iCs/>
          <w:sz w:val="24"/>
          <w:szCs w:val="24"/>
          <w:lang w:bidi="sk-SK"/>
        </w:rPr>
      </w:pPr>
    </w:p>
    <w:p w:rsidR="008E324A" w:rsidRPr="008E324A" w:rsidRDefault="008E324A" w:rsidP="00594265">
      <w:pPr>
        <w:widowControl w:val="0"/>
        <w:spacing w:after="0" w:line="240" w:lineRule="auto"/>
        <w:jc w:val="both"/>
        <w:rPr>
          <w:rFonts w:ascii="Times New Roman" w:hAnsi="Times New Roman" w:cs="Times New Roman"/>
          <w:b/>
          <w:bCs/>
          <w:iCs/>
          <w:sz w:val="24"/>
          <w:szCs w:val="24"/>
          <w:lang w:bidi="sk-SK"/>
        </w:rPr>
      </w:pPr>
      <w:r w:rsidRPr="008E324A">
        <w:rPr>
          <w:rFonts w:ascii="Times New Roman" w:hAnsi="Times New Roman" w:cs="Times New Roman"/>
          <w:b/>
          <w:bCs/>
          <w:iCs/>
          <w:sz w:val="24"/>
          <w:szCs w:val="24"/>
          <w:lang w:bidi="sk-SK"/>
        </w:rPr>
        <w:t>K bod</w:t>
      </w:r>
      <w:r w:rsidR="005334AE">
        <w:rPr>
          <w:rFonts w:ascii="Times New Roman" w:hAnsi="Times New Roman" w:cs="Times New Roman"/>
          <w:b/>
          <w:bCs/>
          <w:iCs/>
          <w:sz w:val="24"/>
          <w:szCs w:val="24"/>
          <w:lang w:bidi="sk-SK"/>
        </w:rPr>
        <w:t>u</w:t>
      </w:r>
      <w:r w:rsidRPr="008E324A">
        <w:rPr>
          <w:rFonts w:ascii="Times New Roman" w:hAnsi="Times New Roman" w:cs="Times New Roman"/>
          <w:b/>
          <w:bCs/>
          <w:iCs/>
          <w:sz w:val="24"/>
          <w:szCs w:val="24"/>
          <w:lang w:bidi="sk-SK"/>
        </w:rPr>
        <w:t> 1</w:t>
      </w:r>
      <w:r w:rsidR="00357A97">
        <w:rPr>
          <w:rFonts w:ascii="Times New Roman" w:hAnsi="Times New Roman" w:cs="Times New Roman"/>
          <w:b/>
          <w:bCs/>
          <w:iCs/>
          <w:sz w:val="24"/>
          <w:szCs w:val="24"/>
          <w:lang w:bidi="sk-SK"/>
        </w:rPr>
        <w:t>8</w:t>
      </w:r>
      <w:r w:rsidRPr="008E324A">
        <w:rPr>
          <w:rFonts w:ascii="Times New Roman" w:hAnsi="Times New Roman" w:cs="Times New Roman"/>
          <w:b/>
          <w:bCs/>
          <w:iCs/>
          <w:sz w:val="24"/>
          <w:szCs w:val="24"/>
          <w:lang w:bidi="sk-SK"/>
        </w:rPr>
        <w:t xml:space="preserve"> </w:t>
      </w:r>
    </w:p>
    <w:p w:rsidR="008E324A" w:rsidRDefault="008E324A" w:rsidP="00594265">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5334AE">
        <w:rPr>
          <w:rFonts w:ascii="Times New Roman" w:hAnsi="Times New Roman" w:cs="Times New Roman"/>
          <w:bCs/>
          <w:iCs/>
          <w:sz w:val="24"/>
          <w:szCs w:val="24"/>
          <w:lang w:bidi="sk-SK"/>
        </w:rPr>
        <w:t xml:space="preserve">Vzor </w:t>
      </w:r>
      <w:r w:rsidR="005334AE" w:rsidRPr="005334AE">
        <w:rPr>
          <w:rFonts w:ascii="Times New Roman" w:hAnsi="Times New Roman" w:cs="Times New Roman"/>
          <w:bCs/>
          <w:iCs/>
          <w:sz w:val="24"/>
          <w:szCs w:val="24"/>
          <w:lang w:bidi="sk-SK"/>
        </w:rPr>
        <w:t>informáci</w:t>
      </w:r>
      <w:r w:rsidR="005334AE">
        <w:rPr>
          <w:rFonts w:ascii="Times New Roman" w:hAnsi="Times New Roman" w:cs="Times New Roman"/>
          <w:bCs/>
          <w:iCs/>
          <w:sz w:val="24"/>
          <w:szCs w:val="24"/>
          <w:lang w:bidi="sk-SK"/>
        </w:rPr>
        <w:t>e</w:t>
      </w:r>
      <w:r w:rsidR="005334AE" w:rsidRPr="005334AE">
        <w:rPr>
          <w:rFonts w:ascii="Times New Roman" w:hAnsi="Times New Roman" w:cs="Times New Roman"/>
          <w:bCs/>
          <w:iCs/>
          <w:sz w:val="24"/>
          <w:szCs w:val="24"/>
          <w:lang w:bidi="sk-SK"/>
        </w:rPr>
        <w:t xml:space="preserve">, že školské mliečne výrobky alebo školské ovocie a zelenina sú zmluvným žiakom distribuované v rámci školského programu </w:t>
      </w:r>
      <w:r>
        <w:rPr>
          <w:rFonts w:ascii="Times New Roman" w:hAnsi="Times New Roman" w:cs="Times New Roman"/>
          <w:bCs/>
          <w:iCs/>
          <w:sz w:val="24"/>
          <w:szCs w:val="24"/>
          <w:lang w:bidi="sk-SK"/>
        </w:rPr>
        <w:t xml:space="preserve">sú </w:t>
      </w:r>
      <w:r w:rsidR="005334AE">
        <w:rPr>
          <w:rFonts w:ascii="Times New Roman" w:hAnsi="Times New Roman" w:cs="Times New Roman"/>
          <w:bCs/>
          <w:iCs/>
          <w:sz w:val="24"/>
          <w:szCs w:val="24"/>
          <w:lang w:bidi="sk-SK"/>
        </w:rPr>
        <w:t xml:space="preserve">zverejnené </w:t>
      </w:r>
      <w:r>
        <w:rPr>
          <w:rFonts w:ascii="Times New Roman" w:hAnsi="Times New Roman" w:cs="Times New Roman"/>
          <w:bCs/>
          <w:iCs/>
          <w:sz w:val="24"/>
          <w:szCs w:val="24"/>
          <w:lang w:bidi="sk-SK"/>
        </w:rPr>
        <w:t xml:space="preserve">na webovom sídle </w:t>
      </w:r>
      <w:r w:rsidR="00AB0C84">
        <w:rPr>
          <w:rFonts w:ascii="Times New Roman" w:hAnsi="Times New Roman" w:cs="Times New Roman"/>
          <w:bCs/>
          <w:iCs/>
          <w:sz w:val="24"/>
          <w:szCs w:val="24"/>
          <w:lang w:bidi="sk-SK"/>
        </w:rPr>
        <w:t>M</w:t>
      </w:r>
      <w:r>
        <w:rPr>
          <w:rFonts w:ascii="Times New Roman" w:hAnsi="Times New Roman" w:cs="Times New Roman"/>
          <w:bCs/>
          <w:iCs/>
          <w:sz w:val="24"/>
          <w:szCs w:val="24"/>
          <w:lang w:bidi="sk-SK"/>
        </w:rPr>
        <w:t>inisterstva pôdohospodárstva</w:t>
      </w:r>
      <w:r w:rsidR="00AB0C84">
        <w:rPr>
          <w:rFonts w:ascii="Times New Roman" w:hAnsi="Times New Roman" w:cs="Times New Roman"/>
          <w:bCs/>
          <w:iCs/>
          <w:sz w:val="24"/>
          <w:szCs w:val="24"/>
          <w:lang w:bidi="sk-SK"/>
        </w:rPr>
        <w:t xml:space="preserve"> a rozvoja vidieka Slovenskej republiky</w:t>
      </w:r>
      <w:r>
        <w:rPr>
          <w:rFonts w:ascii="Times New Roman" w:hAnsi="Times New Roman" w:cs="Times New Roman"/>
          <w:bCs/>
          <w:iCs/>
          <w:sz w:val="24"/>
          <w:szCs w:val="24"/>
          <w:lang w:bidi="sk-SK"/>
        </w:rPr>
        <w:t>.</w:t>
      </w:r>
    </w:p>
    <w:p w:rsidR="008E324A" w:rsidRDefault="008E324A" w:rsidP="00594265">
      <w:pPr>
        <w:widowControl w:val="0"/>
        <w:spacing w:after="0" w:line="240" w:lineRule="auto"/>
        <w:jc w:val="both"/>
        <w:rPr>
          <w:rFonts w:ascii="Times New Roman" w:hAnsi="Times New Roman" w:cs="Times New Roman"/>
          <w:bCs/>
          <w:iCs/>
          <w:sz w:val="24"/>
          <w:szCs w:val="24"/>
          <w:lang w:bidi="sk-SK"/>
        </w:rPr>
      </w:pPr>
    </w:p>
    <w:p w:rsidR="004D4E9D" w:rsidRDefault="004D4E9D" w:rsidP="00594265">
      <w:pPr>
        <w:widowControl w:val="0"/>
        <w:spacing w:after="0" w:line="240" w:lineRule="auto"/>
        <w:jc w:val="both"/>
        <w:rPr>
          <w:rFonts w:ascii="Times New Roman" w:hAnsi="Times New Roman" w:cs="Times New Roman"/>
          <w:b/>
          <w:bCs/>
          <w:iCs/>
          <w:sz w:val="24"/>
          <w:szCs w:val="24"/>
          <w:lang w:bidi="sk-SK"/>
        </w:rPr>
      </w:pPr>
      <w:r>
        <w:rPr>
          <w:rFonts w:ascii="Times New Roman" w:hAnsi="Times New Roman" w:cs="Times New Roman"/>
          <w:b/>
          <w:bCs/>
          <w:iCs/>
          <w:sz w:val="24"/>
          <w:szCs w:val="24"/>
          <w:lang w:bidi="sk-SK"/>
        </w:rPr>
        <w:t>K bodu 19</w:t>
      </w:r>
    </w:p>
    <w:p w:rsidR="004D4E9D" w:rsidRPr="004D4E9D" w:rsidRDefault="004D4E9D" w:rsidP="00594265">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
          <w:bCs/>
          <w:iCs/>
          <w:sz w:val="24"/>
          <w:szCs w:val="24"/>
          <w:lang w:bidi="sk-SK"/>
        </w:rPr>
        <w:tab/>
      </w:r>
      <w:r w:rsidRPr="004D4E9D">
        <w:rPr>
          <w:rFonts w:ascii="Times New Roman" w:hAnsi="Times New Roman" w:cs="Times New Roman"/>
          <w:bCs/>
          <w:iCs/>
          <w:sz w:val="24"/>
          <w:szCs w:val="24"/>
          <w:lang w:bidi="sk-SK"/>
        </w:rPr>
        <w:t xml:space="preserve">Na základe zásadnej pripomienky Ministerstva zdravotníctva Slovenskej republiky sa znižuje </w:t>
      </w:r>
      <w:r w:rsidR="005A13A5" w:rsidRPr="005A13A5">
        <w:rPr>
          <w:rFonts w:ascii="Times New Roman" w:hAnsi="Times New Roman" w:cs="Times New Roman"/>
          <w:bCs/>
          <w:iCs/>
          <w:sz w:val="24"/>
          <w:szCs w:val="24"/>
          <w:lang w:bidi="sk-SK"/>
        </w:rPr>
        <w:t>maximáln</w:t>
      </w:r>
      <w:r w:rsidR="005A13A5">
        <w:rPr>
          <w:rFonts w:ascii="Times New Roman" w:hAnsi="Times New Roman" w:cs="Times New Roman"/>
          <w:bCs/>
          <w:iCs/>
          <w:sz w:val="24"/>
          <w:szCs w:val="24"/>
          <w:lang w:bidi="sk-SK"/>
        </w:rPr>
        <w:t>y</w:t>
      </w:r>
      <w:r w:rsidR="005A13A5" w:rsidRPr="005A13A5">
        <w:rPr>
          <w:rFonts w:ascii="Times New Roman" w:hAnsi="Times New Roman" w:cs="Times New Roman"/>
          <w:bCs/>
          <w:iCs/>
          <w:sz w:val="24"/>
          <w:szCs w:val="24"/>
          <w:lang w:bidi="sk-SK"/>
        </w:rPr>
        <w:t xml:space="preserve"> podiel porcií poľnohospodárskych výrobkov v sektore výrobkov zo spracovaného ovocia a zeleniny na celkovom množstve porcií oprávneného ovocia a zeleniny, ktoré schválený žiadateľ v rámci zabezpečovania činností podľa § 1 písm. b) v realizačnom období dodáva pre zmluvných žiakov jednej školy</w:t>
      </w:r>
      <w:r w:rsidR="005A13A5">
        <w:rPr>
          <w:rFonts w:ascii="Times New Roman" w:hAnsi="Times New Roman" w:cs="Times New Roman"/>
          <w:bCs/>
          <w:iCs/>
          <w:sz w:val="24"/>
          <w:szCs w:val="24"/>
          <w:lang w:bidi="sk-SK"/>
        </w:rPr>
        <w:t>,</w:t>
      </w:r>
      <w:r w:rsidRPr="004D4E9D">
        <w:rPr>
          <w:rFonts w:ascii="Times New Roman" w:hAnsi="Times New Roman" w:cs="Times New Roman"/>
          <w:bCs/>
          <w:iCs/>
          <w:sz w:val="24"/>
          <w:szCs w:val="24"/>
          <w:lang w:bidi="sk-SK"/>
        </w:rPr>
        <w:t xml:space="preserve"> s cieľom zvýšenia pr</w:t>
      </w:r>
      <w:r w:rsidR="005A13A5">
        <w:rPr>
          <w:rFonts w:ascii="Times New Roman" w:hAnsi="Times New Roman" w:cs="Times New Roman"/>
          <w:bCs/>
          <w:iCs/>
          <w:sz w:val="24"/>
          <w:szCs w:val="24"/>
          <w:lang w:bidi="sk-SK"/>
        </w:rPr>
        <w:t>eferencie</w:t>
      </w:r>
      <w:r w:rsidRPr="004D4E9D">
        <w:rPr>
          <w:rFonts w:ascii="Times New Roman" w:hAnsi="Times New Roman" w:cs="Times New Roman"/>
          <w:bCs/>
          <w:iCs/>
          <w:sz w:val="24"/>
          <w:szCs w:val="24"/>
          <w:lang w:bidi="sk-SK"/>
        </w:rPr>
        <w:t xml:space="preserve"> čerstvého ovocia a zeleniny pred výrobkami zo spracovaného ovocia a zeleniny dodávanými v rámci </w:t>
      </w:r>
      <w:r w:rsidRPr="004D4E9D">
        <w:rPr>
          <w:rFonts w:ascii="Times New Roman" w:hAnsi="Times New Roman" w:cs="Times New Roman"/>
          <w:bCs/>
          <w:iCs/>
          <w:sz w:val="24"/>
          <w:szCs w:val="24"/>
          <w:lang w:bidi="sk-SK"/>
        </w:rPr>
        <w:lastRenderedPageBreak/>
        <w:t xml:space="preserve">školského programu. Úprava tohto podielu bude predstavovať zníženie o 10 %. </w:t>
      </w:r>
    </w:p>
    <w:p w:rsidR="004D4E9D" w:rsidRDefault="005A13A5" w:rsidP="00594265">
      <w:pPr>
        <w:widowControl w:val="0"/>
        <w:spacing w:after="0" w:line="240" w:lineRule="auto"/>
        <w:ind w:firstLine="708"/>
        <w:jc w:val="both"/>
        <w:rPr>
          <w:rFonts w:ascii="Times New Roman" w:hAnsi="Times New Roman" w:cs="Times New Roman"/>
          <w:b/>
          <w:bCs/>
          <w:iCs/>
          <w:sz w:val="24"/>
          <w:szCs w:val="24"/>
          <w:lang w:bidi="sk-SK"/>
        </w:rPr>
      </w:pPr>
      <w:r>
        <w:rPr>
          <w:rFonts w:ascii="Times New Roman" w:eastAsia="Times New Roman" w:hAnsi="Times New Roman" w:cs="Times New Roman"/>
          <w:color w:val="000000"/>
          <w:sz w:val="24"/>
        </w:rPr>
        <w:t>Dôvodom navrhovanej zmeny je skutočnosť, že o</w:t>
      </w:r>
      <w:r w:rsidR="004D4E9D" w:rsidRPr="00FC4B09">
        <w:rPr>
          <w:rFonts w:ascii="Times New Roman" w:eastAsia="Times New Roman" w:hAnsi="Times New Roman" w:cs="Times New Roman"/>
          <w:color w:val="000000"/>
          <w:sz w:val="24"/>
        </w:rPr>
        <w:t xml:space="preserve">vocné šťavy obsahujú vysoké množstvo prírodných cukrov a kyselín, ktoré po uvoľnení z ovocia počas spracovania výrazne škodia zubnej sklovine detí. Časté pitie ovocných štiav, džúsov a smoothies môže viesť k nenávratnej erózii zubnej skloviny a zvýšenému výskytu zubného kazu. Ovocné šťavy obsahujú vysoké množstvo koncentrovanej fruktózy a kalórií. Pravidelná konzumácia väčšieho množstva ovocných štiav je spájaná so zvýšeným rizikom nárastu telesnej hmotnosti a obezity u detí. Pri výrobe štiav sa z ovocia a zeleniny odstráni väčšina vlákniny, ktorá je dôležitá pre správnu funkciu tráviaceho traktu a pocit sýtosti. Ovocné šťavy tak neobsahujú všetky prospešné látky, ktoré sa nachádzajú v celom ovocí alebo zelenine a preto zo zdravotného hľadiska nenahrádzajú plnohodnotnú konzumáciu celého ovocia a zeleniny. Ideálne je preferovať celé ovocie a zeleninu, ktoré poskytujú komplexný balík živín vrátane vlákniny. Ovocné šťavy sú v odporúčaniach </w:t>
      </w:r>
      <w:r>
        <w:rPr>
          <w:rFonts w:ascii="Times New Roman" w:eastAsia="Times New Roman" w:hAnsi="Times New Roman" w:cs="Times New Roman"/>
          <w:color w:val="000000"/>
          <w:sz w:val="24"/>
        </w:rPr>
        <w:t>Svetovej zdravotníckej organizácie</w:t>
      </w:r>
      <w:r w:rsidR="004D4E9D" w:rsidRPr="00FC4B09">
        <w:rPr>
          <w:rFonts w:ascii="Times New Roman" w:eastAsia="Times New Roman" w:hAnsi="Times New Roman" w:cs="Times New Roman"/>
          <w:color w:val="000000"/>
          <w:sz w:val="24"/>
        </w:rPr>
        <w:t xml:space="preserve"> zaraďované medzi „sladké nápoje“ a nie sú považované za náhradu za celé ovocie, pretože im chýba vláknina a ich konzumácia môže viesť k rýchlemu zvýšeniu hladiny cukru v krvi a nadmernému kalorickému príjmu.</w:t>
      </w:r>
    </w:p>
    <w:p w:rsidR="004D4E9D" w:rsidRDefault="004D4E9D" w:rsidP="00594265">
      <w:pPr>
        <w:widowControl w:val="0"/>
        <w:spacing w:after="0" w:line="240" w:lineRule="auto"/>
        <w:jc w:val="both"/>
        <w:rPr>
          <w:rFonts w:ascii="Times New Roman" w:hAnsi="Times New Roman" w:cs="Times New Roman"/>
          <w:b/>
          <w:bCs/>
          <w:iCs/>
          <w:sz w:val="24"/>
          <w:szCs w:val="24"/>
          <w:lang w:bidi="sk-SK"/>
        </w:rPr>
      </w:pPr>
    </w:p>
    <w:p w:rsidR="000A1463" w:rsidRPr="000A1463" w:rsidRDefault="000A1463" w:rsidP="00594265">
      <w:pPr>
        <w:widowControl w:val="0"/>
        <w:spacing w:after="0" w:line="240" w:lineRule="auto"/>
        <w:jc w:val="both"/>
        <w:rPr>
          <w:rFonts w:ascii="Times New Roman" w:hAnsi="Times New Roman" w:cs="Times New Roman"/>
          <w:b/>
          <w:bCs/>
          <w:iCs/>
          <w:sz w:val="24"/>
          <w:szCs w:val="24"/>
          <w:lang w:bidi="sk-SK"/>
        </w:rPr>
      </w:pPr>
      <w:r w:rsidRPr="000A1463">
        <w:rPr>
          <w:rFonts w:ascii="Times New Roman" w:hAnsi="Times New Roman" w:cs="Times New Roman"/>
          <w:b/>
          <w:bCs/>
          <w:iCs/>
          <w:sz w:val="24"/>
          <w:szCs w:val="24"/>
          <w:lang w:bidi="sk-SK"/>
        </w:rPr>
        <w:t>K bodu 20</w:t>
      </w:r>
    </w:p>
    <w:p w:rsidR="000A1463" w:rsidRDefault="000A1463" w:rsidP="00594265">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2A06E6" w:rsidRPr="002A06E6">
        <w:rPr>
          <w:rFonts w:ascii="Times New Roman" w:hAnsi="Times New Roman" w:cs="Times New Roman"/>
          <w:bCs/>
          <w:iCs/>
          <w:sz w:val="24"/>
          <w:szCs w:val="24"/>
          <w:lang w:bidi="sk-SK"/>
        </w:rPr>
        <w:t xml:space="preserve">Novelizované nariadenie vlády ustanovuje povinnosť školy, ktorej boli v rámci školského programu alebo v rámci slovenských sprievodných opatrení v príslušnom školskom roku dodané školské ovocie a zelenina, školské mlieko a mliečne výrobky alebo školské včelárske výrobky, distribuovať tieto jej dodané poľnohospodárske výrobky ďalej svojim deťom alebo žiakom v tom istom školskom roku. Táto povinnosť sa upresňuje vo vzťahu k ďalšiemu ustanoveniu novelizovaného nariadenia vlády, ktoré </w:t>
      </w:r>
      <w:r w:rsidR="006E2AEE">
        <w:rPr>
          <w:rFonts w:ascii="Times New Roman" w:hAnsi="Times New Roman" w:cs="Times New Roman"/>
          <w:bCs/>
          <w:iCs/>
          <w:sz w:val="24"/>
          <w:szCs w:val="24"/>
          <w:lang w:bidi="sk-SK"/>
        </w:rPr>
        <w:t>určuje</w:t>
      </w:r>
      <w:r w:rsidR="002A06E6" w:rsidRPr="002A06E6">
        <w:rPr>
          <w:rFonts w:ascii="Times New Roman" w:hAnsi="Times New Roman" w:cs="Times New Roman"/>
          <w:bCs/>
          <w:iCs/>
          <w:sz w:val="24"/>
          <w:szCs w:val="24"/>
          <w:lang w:bidi="sk-SK"/>
        </w:rPr>
        <w:t>, v akom období musí byť uvedený poľnohospodársky výrobok dieťaťu alebo žiakovi distribuovaný tak, aby na túto jeho distribúciu v rámci školského programu alebo v rámci slovenských sprievodných opatrení bolo možné poskytnúť pomoc. Táto škola je teda povinná tento poľnohospodársky výrobok ďalej distribuovať svojmu dieťaťu alebo žiakovi tak, aby na túto jeho distribúciu v rámci školského programu alebo v rámci slovenských sprievodných opatrení bolo stále možné poskytnúť pomoc.</w:t>
      </w:r>
    </w:p>
    <w:p w:rsidR="000A1463" w:rsidRDefault="000A1463" w:rsidP="00594265">
      <w:pPr>
        <w:widowControl w:val="0"/>
        <w:spacing w:after="0" w:line="240" w:lineRule="auto"/>
        <w:jc w:val="both"/>
        <w:rPr>
          <w:rFonts w:ascii="Times New Roman" w:hAnsi="Times New Roman" w:cs="Times New Roman"/>
          <w:bCs/>
          <w:iCs/>
          <w:sz w:val="24"/>
          <w:szCs w:val="24"/>
          <w:lang w:bidi="sk-SK"/>
        </w:rPr>
      </w:pPr>
    </w:p>
    <w:p w:rsidR="00102F3F" w:rsidRPr="00102F3F" w:rsidRDefault="00102F3F" w:rsidP="00594265">
      <w:pPr>
        <w:widowControl w:val="0"/>
        <w:spacing w:after="0" w:line="240" w:lineRule="auto"/>
        <w:jc w:val="both"/>
        <w:rPr>
          <w:rFonts w:ascii="Times New Roman" w:hAnsi="Times New Roman" w:cs="Times New Roman"/>
          <w:b/>
          <w:bCs/>
          <w:iCs/>
          <w:sz w:val="24"/>
          <w:szCs w:val="24"/>
          <w:lang w:bidi="sk-SK"/>
        </w:rPr>
      </w:pPr>
      <w:r w:rsidRPr="00102F3F">
        <w:rPr>
          <w:rFonts w:ascii="Times New Roman" w:hAnsi="Times New Roman" w:cs="Times New Roman"/>
          <w:b/>
          <w:bCs/>
          <w:iCs/>
          <w:sz w:val="24"/>
          <w:szCs w:val="24"/>
          <w:lang w:bidi="sk-SK"/>
        </w:rPr>
        <w:t>K bodom 22 a 33</w:t>
      </w:r>
    </w:p>
    <w:p w:rsidR="00102F3F" w:rsidRPr="00102F3F" w:rsidRDefault="00102F3F" w:rsidP="00594265">
      <w:pPr>
        <w:widowControl w:val="0"/>
        <w:spacing w:after="0" w:line="240" w:lineRule="auto"/>
        <w:jc w:val="both"/>
        <w:rPr>
          <w:rFonts w:ascii="Times New Roman" w:hAnsi="Times New Roman" w:cs="Times New Roman"/>
          <w:bCs/>
          <w:iCs/>
          <w:sz w:val="24"/>
          <w:szCs w:val="24"/>
          <w:lang w:bidi="sk-SK"/>
        </w:rPr>
      </w:pPr>
      <w:r w:rsidRPr="00102F3F">
        <w:rPr>
          <w:rFonts w:ascii="Times New Roman" w:hAnsi="Times New Roman" w:cs="Times New Roman"/>
          <w:bCs/>
          <w:iCs/>
          <w:sz w:val="24"/>
          <w:szCs w:val="24"/>
          <w:lang w:bidi="sk-SK"/>
        </w:rPr>
        <w:tab/>
        <w:t>Podľa novelizovaného nariadenia vlády pomoc nemožno poskytnúť na dodanie školského ovocia a zeleniny pre deti alebo žiakov, ktoré škola týmto svojim deťom alebo žiakom distribuovala počas obdobia piatich po sebe bezprostredne nasledujúcich dní realizačného obdobia v množstve presahujúcom úhrn maximálnych veľkostí porcií školského ovocia a zeleniny pre jedno dieťa alebo žiaka na počet všetkých jej detí alebo žiakov, na ktorý bola pridelená maximálna výška pomoci na dodávanie školského ovocia a zeleniny počas príslušného školského roka, v rámci ktorého bolo toto školské ovocie a zelenina tejto škole dodané, a na počet piatich dní. To znamená, že škola v rámci školského programu svojim deťom nemôže naraz distribuovať viac ako päť maximálnych porcií daného školského ovocia a zeleniny, s tým, že na dodanie školského ovocia a zeleniny tejto škole, ktoré táto škola svojim deťom alebo žiakom distribuovala nad rámec tohto limitu, nemožno poskytnúť pomoc. Táto možnosť distribúcie až piatich porcií školského ovocia a zeleniny pre dieťa alebo žiaka v rámci školského programu sa však obmedzuje, a to tak, že bude ponechaná len pre tie školy, ktoré v rámci školského programu školské ovocie a zeleninu svojim deťom alebo žiakom nedistribuujú prostredníctvom zariadenia školského stravovania. Ak školy naopak školské ovocie a zeleninu svojim deťom alebo žiakom prostredníctvom zariadenia školského stravovania</w:t>
      </w:r>
      <w:r w:rsidRPr="00102F3F" w:rsidDel="008E55B7">
        <w:rPr>
          <w:rFonts w:ascii="Times New Roman" w:hAnsi="Times New Roman" w:cs="Times New Roman"/>
          <w:bCs/>
          <w:iCs/>
          <w:sz w:val="24"/>
          <w:szCs w:val="24"/>
          <w:lang w:bidi="sk-SK"/>
        </w:rPr>
        <w:t xml:space="preserve"> </w:t>
      </w:r>
      <w:r w:rsidRPr="00102F3F">
        <w:rPr>
          <w:rFonts w:ascii="Times New Roman" w:hAnsi="Times New Roman" w:cs="Times New Roman"/>
          <w:bCs/>
          <w:iCs/>
          <w:sz w:val="24"/>
          <w:szCs w:val="24"/>
          <w:lang w:bidi="sk-SK"/>
        </w:rPr>
        <w:t>distribuujú, tak tento limit bude nastavený len na distribúciu najviac jednej maximálnej porcie daného školského ovocia a zeleniny pre jedno dieťa alebo žiaka na jeden deň. Dôvod je praktický</w:t>
      </w:r>
      <w:r w:rsidR="00FA5B5D">
        <w:rPr>
          <w:rFonts w:ascii="Times New Roman" w:hAnsi="Times New Roman" w:cs="Times New Roman"/>
          <w:bCs/>
          <w:iCs/>
          <w:sz w:val="24"/>
          <w:szCs w:val="24"/>
          <w:lang w:bidi="sk-SK"/>
        </w:rPr>
        <w:t>,</w:t>
      </w:r>
      <w:r w:rsidRPr="00102F3F">
        <w:rPr>
          <w:rFonts w:ascii="Times New Roman" w:hAnsi="Times New Roman" w:cs="Times New Roman"/>
          <w:bCs/>
          <w:iCs/>
          <w:sz w:val="24"/>
          <w:szCs w:val="24"/>
          <w:lang w:bidi="sk-SK"/>
        </w:rPr>
        <w:t xml:space="preserve"> ak má dieťa alebo žiak danej školy možnosť skonzumovať distribuovanú porciu priamo v zariadení školského stravovania, nie je dôvod, aby mu daná </w:t>
      </w:r>
      <w:r w:rsidRPr="00102F3F">
        <w:rPr>
          <w:rFonts w:ascii="Times New Roman" w:hAnsi="Times New Roman" w:cs="Times New Roman"/>
          <w:bCs/>
          <w:iCs/>
          <w:sz w:val="24"/>
          <w:szCs w:val="24"/>
          <w:lang w:bidi="sk-SK"/>
        </w:rPr>
        <w:lastRenderedPageBreak/>
        <w:t xml:space="preserve">škola prostredníctvom tohto zariadenia vydávala ďalšie porcie nad rámec tých, ktoré dokáže skonzumovať v danom zariadení. Možnosť distribúcie viacerých porcií naraz bude ponechaná pre distribúciu školského mlieka a mliečnych výrobkov, ako aj pre distribúciu školského ovocia a zeleniny v prípadoch, v ktorých daná škola školské ovocie a zeleninu prostredníctvom zariadenia školského stravovania nedistribuuje. To môže byť situácia, že škola takého zariadenie nemá, alebo že jej zariadenie </w:t>
      </w:r>
      <w:r w:rsidR="00FA5B5D">
        <w:rPr>
          <w:rFonts w:ascii="Times New Roman" w:hAnsi="Times New Roman" w:cs="Times New Roman"/>
          <w:bCs/>
          <w:iCs/>
          <w:sz w:val="24"/>
          <w:szCs w:val="24"/>
          <w:lang w:bidi="sk-SK"/>
        </w:rPr>
        <w:t>práve</w:t>
      </w:r>
      <w:r w:rsidRPr="00102F3F">
        <w:rPr>
          <w:rFonts w:ascii="Times New Roman" w:hAnsi="Times New Roman" w:cs="Times New Roman"/>
          <w:bCs/>
          <w:iCs/>
          <w:sz w:val="24"/>
          <w:szCs w:val="24"/>
          <w:lang w:bidi="sk-SK"/>
        </w:rPr>
        <w:t xml:space="preserve"> nie je v prevádzke. Prekročenie uvedeného limitu porcií na deň bude daná škola hlásiť aj vo svojom vyhlásení o množstvách školského ovocia a zeleniny, ktoré jej boli v rámci školského programu dodané, a ktoré v rámci školského programu ďalej distribuovala svojim deťom alebo žiakom, teda vo vyhlásení, ktoré žiadateľ o poskytnutie pomoci na dodávanie školského ovocia a zeleniny pre deti alebo žiakov tejto školy predkladá spolu so svojou žiadosťou o poskytnutie tejto pomoci.</w:t>
      </w:r>
    </w:p>
    <w:p w:rsidR="00102F3F" w:rsidRDefault="00102F3F" w:rsidP="00594265">
      <w:pPr>
        <w:widowControl w:val="0"/>
        <w:spacing w:after="0" w:line="240" w:lineRule="auto"/>
        <w:jc w:val="both"/>
        <w:rPr>
          <w:rFonts w:ascii="Times New Roman" w:hAnsi="Times New Roman" w:cs="Times New Roman"/>
          <w:bCs/>
          <w:iCs/>
          <w:sz w:val="24"/>
          <w:szCs w:val="24"/>
          <w:lang w:bidi="sk-SK"/>
        </w:rPr>
      </w:pPr>
    </w:p>
    <w:p w:rsidR="003F5AF3" w:rsidRPr="00B24220" w:rsidRDefault="00102F3F" w:rsidP="00594265">
      <w:pPr>
        <w:widowControl w:val="0"/>
        <w:spacing w:after="0" w:line="240" w:lineRule="auto"/>
        <w:jc w:val="both"/>
        <w:rPr>
          <w:rFonts w:ascii="Times New Roman" w:hAnsi="Times New Roman" w:cs="Times New Roman"/>
          <w:b/>
          <w:bCs/>
          <w:iCs/>
          <w:sz w:val="24"/>
          <w:szCs w:val="24"/>
          <w:lang w:bidi="sk-SK"/>
        </w:rPr>
      </w:pPr>
      <w:r w:rsidRPr="00102F3F">
        <w:rPr>
          <w:rFonts w:ascii="Times New Roman" w:hAnsi="Times New Roman" w:cs="Times New Roman"/>
          <w:b/>
          <w:bCs/>
          <w:iCs/>
          <w:sz w:val="24"/>
          <w:szCs w:val="24"/>
          <w:lang w:bidi="sk-SK"/>
        </w:rPr>
        <w:t>K bodom 27 a</w:t>
      </w:r>
      <w:r w:rsidR="00EA102B">
        <w:rPr>
          <w:rFonts w:ascii="Times New Roman" w:hAnsi="Times New Roman" w:cs="Times New Roman"/>
          <w:b/>
          <w:bCs/>
          <w:iCs/>
          <w:sz w:val="24"/>
          <w:szCs w:val="24"/>
          <w:lang w:bidi="sk-SK"/>
        </w:rPr>
        <w:t>ž</w:t>
      </w:r>
      <w:r w:rsidRPr="00102F3F">
        <w:rPr>
          <w:rFonts w:ascii="Times New Roman" w:hAnsi="Times New Roman" w:cs="Times New Roman"/>
          <w:b/>
          <w:bCs/>
          <w:iCs/>
          <w:sz w:val="24"/>
          <w:szCs w:val="24"/>
          <w:lang w:bidi="sk-SK"/>
        </w:rPr>
        <w:t xml:space="preserve"> 31, 32 </w:t>
      </w:r>
      <w:r w:rsidR="00B92B78">
        <w:rPr>
          <w:rFonts w:ascii="Times New Roman" w:hAnsi="Times New Roman" w:cs="Times New Roman"/>
          <w:b/>
          <w:bCs/>
          <w:iCs/>
          <w:sz w:val="24"/>
          <w:szCs w:val="24"/>
          <w:lang w:bidi="sk-SK"/>
        </w:rPr>
        <w:t>(</w:t>
      </w:r>
      <w:r w:rsidRPr="00102F3F">
        <w:rPr>
          <w:rFonts w:ascii="Times New Roman" w:hAnsi="Times New Roman" w:cs="Times New Roman"/>
          <w:b/>
          <w:bCs/>
          <w:iCs/>
          <w:sz w:val="24"/>
          <w:szCs w:val="24"/>
          <w:lang w:bidi="sk-SK"/>
        </w:rPr>
        <w:t>§ 7 ods. 29 písm. e), 34 </w:t>
      </w:r>
      <w:r w:rsidR="00B92B78">
        <w:rPr>
          <w:rFonts w:ascii="Times New Roman" w:hAnsi="Times New Roman" w:cs="Times New Roman"/>
          <w:b/>
          <w:bCs/>
          <w:iCs/>
          <w:sz w:val="24"/>
          <w:szCs w:val="24"/>
          <w:lang w:bidi="sk-SK"/>
        </w:rPr>
        <w:t>(</w:t>
      </w:r>
      <w:r w:rsidRPr="00102F3F">
        <w:rPr>
          <w:rFonts w:ascii="Times New Roman" w:hAnsi="Times New Roman" w:cs="Times New Roman"/>
          <w:b/>
          <w:bCs/>
          <w:iCs/>
          <w:sz w:val="24"/>
          <w:szCs w:val="24"/>
          <w:lang w:bidi="sk-SK"/>
        </w:rPr>
        <w:t>§ 7 ods. 30 písm. e), 35 a 36</w:t>
      </w:r>
    </w:p>
    <w:p w:rsidR="00B24220" w:rsidRDefault="00B24220" w:rsidP="00594265">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217FBF">
        <w:rPr>
          <w:rFonts w:ascii="Times New Roman" w:hAnsi="Times New Roman" w:cs="Times New Roman"/>
          <w:bCs/>
          <w:iCs/>
          <w:sz w:val="24"/>
          <w:szCs w:val="24"/>
          <w:lang w:bidi="sk-SK"/>
        </w:rPr>
        <w:t xml:space="preserve">V rámci slovenských sprievodných opatrení existuje podkategória dodávania alebo distribúcie školského ovocia a zeleniny, </w:t>
      </w:r>
      <w:r w:rsidR="001131A6">
        <w:rPr>
          <w:rFonts w:ascii="Times New Roman" w:hAnsi="Times New Roman" w:cs="Times New Roman"/>
          <w:bCs/>
          <w:iCs/>
          <w:sz w:val="24"/>
          <w:szCs w:val="24"/>
          <w:lang w:bidi="sk-SK"/>
        </w:rPr>
        <w:t>školského mlieka a mliečnych výrobkov alebo školských včelárs</w:t>
      </w:r>
      <w:r w:rsidR="00D958DE">
        <w:rPr>
          <w:rFonts w:ascii="Times New Roman" w:hAnsi="Times New Roman" w:cs="Times New Roman"/>
          <w:bCs/>
          <w:iCs/>
          <w:sz w:val="24"/>
          <w:szCs w:val="24"/>
          <w:lang w:bidi="sk-SK"/>
        </w:rPr>
        <w:t>k</w:t>
      </w:r>
      <w:r w:rsidR="001131A6">
        <w:rPr>
          <w:rFonts w:ascii="Times New Roman" w:hAnsi="Times New Roman" w:cs="Times New Roman"/>
          <w:bCs/>
          <w:iCs/>
          <w:sz w:val="24"/>
          <w:szCs w:val="24"/>
          <w:lang w:bidi="sk-SK"/>
        </w:rPr>
        <w:t>ych výrobkov, k</w:t>
      </w:r>
      <w:r w:rsidR="00D958DE">
        <w:rPr>
          <w:rFonts w:ascii="Times New Roman" w:hAnsi="Times New Roman" w:cs="Times New Roman"/>
          <w:bCs/>
          <w:iCs/>
          <w:sz w:val="24"/>
          <w:szCs w:val="24"/>
          <w:lang w:bidi="sk-SK"/>
        </w:rPr>
        <w:t>toré však musí byť kombinované s niektorou z činností podľa § 1 písm. c) prvého až tretieho alebo štvrtého bodu novelizovaného nariadenia vlády, aby naň mohla byť poskytnutá pomoc na ich vykonávanie ako slovenských sprievodných opatrení.</w:t>
      </w:r>
      <w:r w:rsidR="0036508A">
        <w:rPr>
          <w:rFonts w:ascii="Times New Roman" w:hAnsi="Times New Roman" w:cs="Times New Roman"/>
          <w:bCs/>
          <w:iCs/>
          <w:sz w:val="24"/>
          <w:szCs w:val="24"/>
          <w:lang w:bidi="sk-SK"/>
        </w:rPr>
        <w:t xml:space="preserve"> Toto dodávanie alebo distribúcia uvedených poľnohospodárskych výrobkov v</w:t>
      </w:r>
      <w:r w:rsidR="0036508A" w:rsidRPr="0036508A">
        <w:rPr>
          <w:rFonts w:ascii="Times New Roman" w:hAnsi="Times New Roman" w:cs="Times New Roman"/>
          <w:bCs/>
          <w:iCs/>
          <w:sz w:val="24"/>
          <w:szCs w:val="24"/>
          <w:lang w:bidi="sk-SK"/>
        </w:rPr>
        <w:t> rámci slovenských sprievodných opatrení</w:t>
      </w:r>
      <w:r w:rsidR="0036508A">
        <w:rPr>
          <w:rFonts w:ascii="Times New Roman" w:hAnsi="Times New Roman" w:cs="Times New Roman"/>
          <w:bCs/>
          <w:iCs/>
          <w:sz w:val="24"/>
          <w:szCs w:val="24"/>
          <w:lang w:bidi="sk-SK"/>
        </w:rPr>
        <w:t xml:space="preserve"> sa v novelizovanom nariadení vlády </w:t>
      </w:r>
      <w:r w:rsidR="00030E7E" w:rsidRPr="00030E7E">
        <w:rPr>
          <w:rFonts w:ascii="Times New Roman" w:hAnsi="Times New Roman" w:cs="Times New Roman"/>
          <w:bCs/>
          <w:iCs/>
          <w:sz w:val="24"/>
          <w:szCs w:val="24"/>
          <w:lang w:bidi="sk-SK"/>
        </w:rPr>
        <w:t xml:space="preserve">v znení neskorších predpisov </w:t>
      </w:r>
      <w:r w:rsidR="0036508A">
        <w:rPr>
          <w:rFonts w:ascii="Times New Roman" w:hAnsi="Times New Roman" w:cs="Times New Roman"/>
          <w:bCs/>
          <w:iCs/>
          <w:sz w:val="24"/>
          <w:szCs w:val="24"/>
          <w:lang w:bidi="sk-SK"/>
        </w:rPr>
        <w:t xml:space="preserve">označuje ako „ochutnávkové činnosti“. </w:t>
      </w:r>
      <w:r w:rsidR="00EB4689">
        <w:rPr>
          <w:rFonts w:ascii="Times New Roman" w:hAnsi="Times New Roman" w:cs="Times New Roman"/>
          <w:bCs/>
          <w:iCs/>
          <w:sz w:val="24"/>
          <w:szCs w:val="24"/>
          <w:lang w:bidi="sk-SK"/>
        </w:rPr>
        <w:t xml:space="preserve">No a v rámci týchto ochutnávkových činností </w:t>
      </w:r>
      <w:r w:rsidR="005971D0">
        <w:rPr>
          <w:rFonts w:ascii="Times New Roman" w:hAnsi="Times New Roman" w:cs="Times New Roman"/>
          <w:bCs/>
          <w:iCs/>
          <w:sz w:val="24"/>
          <w:szCs w:val="24"/>
          <w:lang w:bidi="sk-SK"/>
        </w:rPr>
        <w:t xml:space="preserve">(ďalej len „ochutnávkové činnosti“) </w:t>
      </w:r>
      <w:r w:rsidR="00EB4689">
        <w:rPr>
          <w:rFonts w:ascii="Times New Roman" w:hAnsi="Times New Roman" w:cs="Times New Roman"/>
          <w:bCs/>
          <w:iCs/>
          <w:sz w:val="24"/>
          <w:szCs w:val="24"/>
          <w:lang w:bidi="sk-SK"/>
        </w:rPr>
        <w:t xml:space="preserve">sa zavádzajú charakteristiky takého dodávania alebo distribúcie </w:t>
      </w:r>
      <w:r w:rsidR="00EB4689" w:rsidRPr="00EB4689">
        <w:rPr>
          <w:rFonts w:ascii="Times New Roman" w:hAnsi="Times New Roman" w:cs="Times New Roman"/>
          <w:bCs/>
          <w:iCs/>
          <w:sz w:val="24"/>
          <w:szCs w:val="24"/>
          <w:lang w:bidi="sk-SK"/>
        </w:rPr>
        <w:t>školského ovocia a zeleniny, školského mlieka a mliečnych výrobkov alebo školských včelárskych výrobkov</w:t>
      </w:r>
      <w:r w:rsidR="00EB4689">
        <w:rPr>
          <w:rFonts w:ascii="Times New Roman" w:hAnsi="Times New Roman" w:cs="Times New Roman"/>
          <w:bCs/>
          <w:iCs/>
          <w:sz w:val="24"/>
          <w:szCs w:val="24"/>
          <w:lang w:bidi="sk-SK"/>
        </w:rPr>
        <w:t>, ktoré nie je ochutnávkou. Rozlišovací parameter je jednoduchý</w:t>
      </w:r>
      <w:r w:rsidR="005971D0">
        <w:rPr>
          <w:rFonts w:ascii="Times New Roman" w:hAnsi="Times New Roman" w:cs="Times New Roman"/>
          <w:bCs/>
          <w:iCs/>
          <w:sz w:val="24"/>
          <w:szCs w:val="24"/>
          <w:lang w:bidi="sk-SK"/>
        </w:rPr>
        <w:t> – je ním veľkosť porcií, v ktorých sa tieto poľnohospodárske výrobky v rámci ochutnávkových činností pre deti alebo žiakov dodávajú alebo distribuujú</w:t>
      </w:r>
      <w:r w:rsidR="00454FD7">
        <w:rPr>
          <w:rFonts w:ascii="Times New Roman" w:hAnsi="Times New Roman" w:cs="Times New Roman"/>
          <w:bCs/>
          <w:iCs/>
          <w:sz w:val="24"/>
          <w:szCs w:val="24"/>
          <w:lang w:bidi="sk-SK"/>
        </w:rPr>
        <w:t xml:space="preserve">. S výnimkou </w:t>
      </w:r>
      <w:r w:rsidR="00BE6377">
        <w:rPr>
          <w:rFonts w:ascii="Times New Roman" w:hAnsi="Times New Roman" w:cs="Times New Roman"/>
          <w:bCs/>
          <w:iCs/>
          <w:sz w:val="24"/>
          <w:szCs w:val="24"/>
          <w:lang w:bidi="sk-SK"/>
        </w:rPr>
        <w:t xml:space="preserve">školských </w:t>
      </w:r>
      <w:r w:rsidR="00454FD7">
        <w:rPr>
          <w:rFonts w:ascii="Times New Roman" w:hAnsi="Times New Roman" w:cs="Times New Roman"/>
          <w:bCs/>
          <w:iCs/>
          <w:sz w:val="24"/>
          <w:szCs w:val="24"/>
          <w:lang w:bidi="sk-SK"/>
        </w:rPr>
        <w:t xml:space="preserve">včelárskych výrobkov, na dodávanie alebo distribúciu v rámci slovenských sprievodných opatrení ktorých je pomoc ustanovená na jedno balenie daného včelárskeho výrobku, </w:t>
      </w:r>
      <w:r w:rsidR="00EE20C4">
        <w:rPr>
          <w:rFonts w:ascii="Times New Roman" w:hAnsi="Times New Roman" w:cs="Times New Roman"/>
          <w:bCs/>
          <w:iCs/>
          <w:sz w:val="24"/>
          <w:szCs w:val="24"/>
          <w:lang w:bidi="sk-SK"/>
        </w:rPr>
        <w:t xml:space="preserve">môže byť za ochutnávku považované dodávanie alebo distribúcia </w:t>
      </w:r>
      <w:r w:rsidR="00EE20C4" w:rsidRPr="00EE20C4">
        <w:rPr>
          <w:rFonts w:ascii="Times New Roman" w:hAnsi="Times New Roman" w:cs="Times New Roman"/>
          <w:bCs/>
          <w:iCs/>
          <w:sz w:val="24"/>
          <w:szCs w:val="24"/>
          <w:lang w:bidi="sk-SK"/>
        </w:rPr>
        <w:t>školského ovocia a zeleniny, školského mlieka a mliečnych výrobkov alebo školských včelárskych výrobkov</w:t>
      </w:r>
      <w:r w:rsidR="002A7B11">
        <w:rPr>
          <w:rFonts w:ascii="Times New Roman" w:hAnsi="Times New Roman" w:cs="Times New Roman"/>
          <w:bCs/>
          <w:iCs/>
          <w:sz w:val="24"/>
          <w:szCs w:val="24"/>
          <w:lang w:bidi="sk-SK"/>
        </w:rPr>
        <w:t xml:space="preserve"> v porciách, ktoré sú menšie, ako je novelizovaným nariadením </w:t>
      </w:r>
      <w:r w:rsidR="00030E7E" w:rsidRPr="00030E7E">
        <w:rPr>
          <w:rFonts w:ascii="Times New Roman" w:hAnsi="Times New Roman" w:cs="Times New Roman"/>
          <w:bCs/>
          <w:iCs/>
          <w:sz w:val="24"/>
          <w:szCs w:val="24"/>
          <w:lang w:bidi="sk-SK"/>
        </w:rPr>
        <w:t xml:space="preserve">v znení neskorších predpisov </w:t>
      </w:r>
      <w:r w:rsidR="002A7B11">
        <w:rPr>
          <w:rFonts w:ascii="Times New Roman" w:hAnsi="Times New Roman" w:cs="Times New Roman"/>
          <w:bCs/>
          <w:iCs/>
          <w:sz w:val="24"/>
          <w:szCs w:val="24"/>
          <w:lang w:bidi="sk-SK"/>
        </w:rPr>
        <w:t xml:space="preserve">v znení navrhovaného nariadenia vlády ustanovená maximálna veľkosť porcií týchto poľnohospodárskych výrobkov pre jedného žiaka, a to konkrétne v tretinových porciách. Samozrejme, táto limitácia sa nepočíta zvlášť na každé dieťa alebo žiaka, </w:t>
      </w:r>
      <w:r w:rsidR="00511A1F">
        <w:rPr>
          <w:rFonts w:ascii="Times New Roman" w:hAnsi="Times New Roman" w:cs="Times New Roman"/>
          <w:bCs/>
          <w:iCs/>
          <w:sz w:val="24"/>
          <w:szCs w:val="24"/>
          <w:lang w:bidi="sk-SK"/>
        </w:rPr>
        <w:t xml:space="preserve">pre ktorého </w:t>
      </w:r>
      <w:r w:rsidR="00E1628B">
        <w:rPr>
          <w:rFonts w:ascii="Times New Roman" w:hAnsi="Times New Roman" w:cs="Times New Roman"/>
          <w:bCs/>
          <w:iCs/>
          <w:sz w:val="24"/>
          <w:szCs w:val="24"/>
          <w:lang w:bidi="sk-SK"/>
        </w:rPr>
        <w:t>je</w:t>
      </w:r>
      <w:r w:rsidR="00511A1F">
        <w:rPr>
          <w:rFonts w:ascii="Times New Roman" w:hAnsi="Times New Roman" w:cs="Times New Roman"/>
          <w:bCs/>
          <w:iCs/>
          <w:sz w:val="24"/>
          <w:szCs w:val="24"/>
          <w:lang w:bidi="sk-SK"/>
        </w:rPr>
        <w:t xml:space="preserve"> tento poľnohospodársky výrobok dodaný alebo distribuovaný, ale sa počíta na počet všetkých detí alebo žiakov </w:t>
      </w:r>
      <w:r w:rsidR="00715878">
        <w:rPr>
          <w:rFonts w:ascii="Times New Roman" w:hAnsi="Times New Roman" w:cs="Times New Roman"/>
          <w:bCs/>
          <w:iCs/>
          <w:sz w:val="24"/>
          <w:szCs w:val="24"/>
          <w:lang w:bidi="sk-SK"/>
        </w:rPr>
        <w:t>tej istej</w:t>
      </w:r>
      <w:r w:rsidR="00511A1F">
        <w:rPr>
          <w:rFonts w:ascii="Times New Roman" w:hAnsi="Times New Roman" w:cs="Times New Roman"/>
          <w:bCs/>
          <w:iCs/>
          <w:sz w:val="24"/>
          <w:szCs w:val="24"/>
          <w:lang w:bidi="sk-SK"/>
        </w:rPr>
        <w:t xml:space="preserve"> školy, na ktorý bola dané</w:t>
      </w:r>
      <w:r w:rsidR="00715878">
        <w:rPr>
          <w:rFonts w:ascii="Times New Roman" w:hAnsi="Times New Roman" w:cs="Times New Roman"/>
          <w:bCs/>
          <w:iCs/>
          <w:sz w:val="24"/>
          <w:szCs w:val="24"/>
          <w:lang w:bidi="sk-SK"/>
        </w:rPr>
        <w:t>mu</w:t>
      </w:r>
      <w:r w:rsidR="00511A1F">
        <w:rPr>
          <w:rFonts w:ascii="Times New Roman" w:hAnsi="Times New Roman" w:cs="Times New Roman"/>
          <w:bCs/>
          <w:iCs/>
          <w:sz w:val="24"/>
          <w:szCs w:val="24"/>
          <w:lang w:bidi="sk-SK"/>
        </w:rPr>
        <w:t xml:space="preserve"> žiadateľovi pridelená maximálna výška pomoci na vykonávanie </w:t>
      </w:r>
      <w:r w:rsidR="003F45A5">
        <w:rPr>
          <w:rFonts w:ascii="Times New Roman" w:hAnsi="Times New Roman" w:cs="Times New Roman"/>
          <w:bCs/>
          <w:iCs/>
          <w:sz w:val="24"/>
          <w:szCs w:val="24"/>
          <w:lang w:bidi="sk-SK"/>
        </w:rPr>
        <w:t xml:space="preserve">slovenských sprievodných opatrení </w:t>
      </w:r>
      <w:r w:rsidR="003F45A5" w:rsidRPr="003F45A5">
        <w:rPr>
          <w:rFonts w:ascii="Times New Roman" w:hAnsi="Times New Roman" w:cs="Times New Roman"/>
          <w:bCs/>
          <w:iCs/>
          <w:sz w:val="24"/>
          <w:szCs w:val="24"/>
          <w:lang w:bidi="sk-SK"/>
        </w:rPr>
        <w:t>prepojených s cieľom školského programu zvyšovať konzumáciu</w:t>
      </w:r>
      <w:r w:rsidR="00715878">
        <w:rPr>
          <w:rFonts w:ascii="Times New Roman" w:hAnsi="Times New Roman" w:cs="Times New Roman"/>
          <w:bCs/>
          <w:iCs/>
          <w:sz w:val="24"/>
          <w:szCs w:val="24"/>
          <w:lang w:bidi="sk-SK"/>
        </w:rPr>
        <w:t xml:space="preserve"> príslušného typu z týchto troch typov poľnohospodárskych výrobkov</w:t>
      </w:r>
      <w:r w:rsidR="004F1510">
        <w:rPr>
          <w:rFonts w:ascii="Times New Roman" w:hAnsi="Times New Roman" w:cs="Times New Roman"/>
          <w:bCs/>
          <w:iCs/>
          <w:sz w:val="24"/>
          <w:szCs w:val="24"/>
          <w:lang w:bidi="sk-SK"/>
        </w:rPr>
        <w:t xml:space="preserve">, </w:t>
      </w:r>
      <w:r w:rsidR="004F1510" w:rsidRPr="004F1510">
        <w:rPr>
          <w:rFonts w:ascii="Times New Roman" w:hAnsi="Times New Roman" w:cs="Times New Roman"/>
          <w:bCs/>
          <w:iCs/>
          <w:sz w:val="24"/>
          <w:szCs w:val="24"/>
          <w:lang w:bidi="sk-SK"/>
        </w:rPr>
        <w:t>a ktoré sa zároveň tejto distribúcie zúčastnili</w:t>
      </w:r>
      <w:r w:rsidR="00715878">
        <w:rPr>
          <w:rFonts w:ascii="Times New Roman" w:hAnsi="Times New Roman" w:cs="Times New Roman"/>
          <w:bCs/>
          <w:iCs/>
          <w:sz w:val="24"/>
          <w:szCs w:val="24"/>
          <w:lang w:bidi="sk-SK"/>
        </w:rPr>
        <w:t>. Táto limitácia sa však počíta na každý samostatný deň tohto dodávania alebo distribúcie uvedených poľnohospodárskych výrobkov pre deti alebo žiakov v rámci ochutnávkových činností.</w:t>
      </w:r>
      <w:r w:rsidR="00BE6377">
        <w:rPr>
          <w:rFonts w:ascii="Times New Roman" w:hAnsi="Times New Roman" w:cs="Times New Roman"/>
          <w:bCs/>
          <w:iCs/>
          <w:sz w:val="24"/>
          <w:szCs w:val="24"/>
          <w:lang w:bidi="sk-SK"/>
        </w:rPr>
        <w:t xml:space="preserve"> Pokiaľ ide o školské včelárske výrobky</w:t>
      </w:r>
      <w:r w:rsidR="00A249E7">
        <w:rPr>
          <w:rFonts w:ascii="Times New Roman" w:hAnsi="Times New Roman" w:cs="Times New Roman"/>
          <w:bCs/>
          <w:iCs/>
          <w:sz w:val="24"/>
          <w:szCs w:val="24"/>
          <w:lang w:bidi="sk-SK"/>
        </w:rPr>
        <w:t xml:space="preserve">, </w:t>
      </w:r>
      <w:r w:rsidR="00A249E7" w:rsidRPr="00A249E7">
        <w:rPr>
          <w:rFonts w:ascii="Times New Roman" w:hAnsi="Times New Roman" w:cs="Times New Roman"/>
          <w:bCs/>
          <w:iCs/>
          <w:sz w:val="24"/>
          <w:szCs w:val="24"/>
          <w:lang w:bidi="sk-SK"/>
        </w:rPr>
        <w:t>na dodávanie alebo distribúciu v rámci slovenských sprievodných opatrení ktorých je pomoc ustanovená na jedno balenie daného včelárskeho výrobku,</w:t>
      </w:r>
      <w:r w:rsidR="00A249E7">
        <w:rPr>
          <w:rFonts w:ascii="Times New Roman" w:hAnsi="Times New Roman" w:cs="Times New Roman"/>
          <w:bCs/>
          <w:iCs/>
          <w:sz w:val="24"/>
          <w:szCs w:val="24"/>
          <w:lang w:bidi="sk-SK"/>
        </w:rPr>
        <w:t xml:space="preserve"> tak pri týchto sa prakticky jedná o medy v 120 g alebo 250 g baleniach, teda o väčšie poľnohospodárske výrobky, u ktorých sa počíta, že ich dieťa alebo žiak, ktorému boli takto dodané lebo distribuované, skonzumuje až neskôr, v priebehu viacerých dní, vzhľadom k čomu dodávanie alebo distribúciu takýchto veľkých poľnohospodárskych výrobkov z logiky veci nemožno považovať za ochutnávku.</w:t>
      </w:r>
      <w:r w:rsidR="00DD7D5E">
        <w:rPr>
          <w:rFonts w:ascii="Times New Roman" w:hAnsi="Times New Roman" w:cs="Times New Roman"/>
          <w:bCs/>
          <w:iCs/>
          <w:sz w:val="24"/>
          <w:szCs w:val="24"/>
          <w:lang w:bidi="sk-SK"/>
        </w:rPr>
        <w:t xml:space="preserve"> Preto sa tieto včelárske výrobky z možnosti ich dodávania alebo distribúcie v rámci ochutnávkových činností ako ochutnávok absolútne vylučujú, bez ohľadu na množstvo dodaných alebo distribuovaných porcií. </w:t>
      </w:r>
      <w:r w:rsidR="00F71548">
        <w:rPr>
          <w:rFonts w:ascii="Times New Roman" w:hAnsi="Times New Roman" w:cs="Times New Roman"/>
          <w:bCs/>
          <w:iCs/>
          <w:sz w:val="24"/>
          <w:szCs w:val="24"/>
          <w:lang w:bidi="sk-SK"/>
        </w:rPr>
        <w:t xml:space="preserve">Navrhovaným nariadením vlády sa teda vymedzuje, aké dodávanie alebo distribúciu </w:t>
      </w:r>
      <w:r w:rsidR="00F71548" w:rsidRPr="00F71548">
        <w:rPr>
          <w:rFonts w:ascii="Times New Roman" w:hAnsi="Times New Roman" w:cs="Times New Roman"/>
          <w:bCs/>
          <w:iCs/>
          <w:sz w:val="24"/>
          <w:szCs w:val="24"/>
          <w:lang w:bidi="sk-SK"/>
        </w:rPr>
        <w:t xml:space="preserve">školského ovocia a zeleniny, školského mlieka a mliečnych </w:t>
      </w:r>
      <w:r w:rsidR="00F71548" w:rsidRPr="00F71548">
        <w:rPr>
          <w:rFonts w:ascii="Times New Roman" w:hAnsi="Times New Roman" w:cs="Times New Roman"/>
          <w:bCs/>
          <w:iCs/>
          <w:sz w:val="24"/>
          <w:szCs w:val="24"/>
          <w:lang w:bidi="sk-SK"/>
        </w:rPr>
        <w:lastRenderedPageBreak/>
        <w:t>výrobkov alebo školských včelárskych výrobkov</w:t>
      </w:r>
      <w:r w:rsidR="00F71548">
        <w:rPr>
          <w:rFonts w:ascii="Times New Roman" w:hAnsi="Times New Roman" w:cs="Times New Roman"/>
          <w:bCs/>
          <w:iCs/>
          <w:sz w:val="24"/>
          <w:szCs w:val="24"/>
          <w:lang w:bidi="sk-SK"/>
        </w:rPr>
        <w:t xml:space="preserve"> v rámci ochutnávkových činností nemožno vôbec považovať za ochutnávku, čo znamená, že dodávanie alebo distribúciu týchto poľnohospodárskych výrobkov </w:t>
      </w:r>
      <w:r w:rsidR="00F71548" w:rsidRPr="00F71548">
        <w:rPr>
          <w:rFonts w:ascii="Times New Roman" w:hAnsi="Times New Roman" w:cs="Times New Roman"/>
          <w:bCs/>
          <w:iCs/>
          <w:sz w:val="24"/>
          <w:szCs w:val="24"/>
          <w:lang w:bidi="sk-SK"/>
        </w:rPr>
        <w:t>v rámci ochutnávkových činností</w:t>
      </w:r>
      <w:r w:rsidR="00F71548">
        <w:rPr>
          <w:rFonts w:ascii="Times New Roman" w:hAnsi="Times New Roman" w:cs="Times New Roman"/>
          <w:bCs/>
          <w:iCs/>
          <w:sz w:val="24"/>
          <w:szCs w:val="24"/>
          <w:lang w:bidi="sk-SK"/>
        </w:rPr>
        <w:t xml:space="preserve"> mimo tohto negatívneho vymedzenia za ochutnávku považovať možno.</w:t>
      </w:r>
      <w:r w:rsidR="00C91A46">
        <w:rPr>
          <w:rFonts w:ascii="Times New Roman" w:hAnsi="Times New Roman" w:cs="Times New Roman"/>
          <w:bCs/>
          <w:iCs/>
          <w:sz w:val="24"/>
          <w:szCs w:val="24"/>
          <w:lang w:bidi="sk-SK"/>
        </w:rPr>
        <w:t xml:space="preserve"> Ak sa však pre deti alebo žiakov tej istej školy v tom istom dni v rámci ochutnávkových činností dodá alebo distribuuje väčšie množstvo uvedených poľnohospodárskych výrobkov, než aké je týmto negatívnym vymedzením prípustné pre ochutnávky, za ochutnávk</w:t>
      </w:r>
      <w:r w:rsidR="000355BF">
        <w:rPr>
          <w:rFonts w:ascii="Times New Roman" w:hAnsi="Times New Roman" w:cs="Times New Roman"/>
          <w:bCs/>
          <w:iCs/>
          <w:sz w:val="24"/>
          <w:szCs w:val="24"/>
          <w:lang w:bidi="sk-SK"/>
        </w:rPr>
        <w:t>y</w:t>
      </w:r>
      <w:r w:rsidR="00C91A46">
        <w:rPr>
          <w:rFonts w:ascii="Times New Roman" w:hAnsi="Times New Roman" w:cs="Times New Roman"/>
          <w:bCs/>
          <w:iCs/>
          <w:sz w:val="24"/>
          <w:szCs w:val="24"/>
          <w:lang w:bidi="sk-SK"/>
        </w:rPr>
        <w:t xml:space="preserve"> </w:t>
      </w:r>
      <w:r w:rsidR="000355BF">
        <w:rPr>
          <w:rFonts w:ascii="Times New Roman" w:hAnsi="Times New Roman" w:cs="Times New Roman"/>
          <w:bCs/>
          <w:iCs/>
          <w:sz w:val="24"/>
          <w:szCs w:val="24"/>
          <w:lang w:bidi="sk-SK"/>
        </w:rPr>
        <w:t>podľa tohto vymedzenia nebude možné považovať iba toto presahujúce množstvo – zvyšok bude stále možné deklarovať ako ochutnávky.</w:t>
      </w:r>
      <w:r w:rsidR="006A6732">
        <w:rPr>
          <w:rFonts w:ascii="Times New Roman" w:hAnsi="Times New Roman" w:cs="Times New Roman"/>
          <w:bCs/>
          <w:iCs/>
          <w:sz w:val="24"/>
          <w:szCs w:val="24"/>
          <w:lang w:bidi="sk-SK"/>
        </w:rPr>
        <w:t xml:space="preserve"> Význam tohto členenia ochutnávkových činností spočíva v tom, že </w:t>
      </w:r>
      <w:r w:rsidR="00D322BB">
        <w:rPr>
          <w:rFonts w:ascii="Times New Roman" w:hAnsi="Times New Roman" w:cs="Times New Roman"/>
          <w:bCs/>
          <w:iCs/>
          <w:sz w:val="24"/>
          <w:szCs w:val="24"/>
          <w:lang w:bidi="sk-SK"/>
        </w:rPr>
        <w:t>na </w:t>
      </w:r>
      <w:r w:rsidR="006A6732">
        <w:rPr>
          <w:rFonts w:ascii="Times New Roman" w:hAnsi="Times New Roman" w:cs="Times New Roman"/>
          <w:bCs/>
          <w:iCs/>
          <w:sz w:val="24"/>
          <w:szCs w:val="24"/>
          <w:lang w:bidi="sk-SK"/>
        </w:rPr>
        <w:t>dod</w:t>
      </w:r>
      <w:r w:rsidR="00D322BB">
        <w:rPr>
          <w:rFonts w:ascii="Times New Roman" w:hAnsi="Times New Roman" w:cs="Times New Roman"/>
          <w:bCs/>
          <w:iCs/>
          <w:sz w:val="24"/>
          <w:szCs w:val="24"/>
          <w:lang w:bidi="sk-SK"/>
        </w:rPr>
        <w:t>ávanie</w:t>
      </w:r>
      <w:r w:rsidR="006A6732">
        <w:rPr>
          <w:rFonts w:ascii="Times New Roman" w:hAnsi="Times New Roman" w:cs="Times New Roman"/>
          <w:bCs/>
          <w:iCs/>
          <w:sz w:val="24"/>
          <w:szCs w:val="24"/>
          <w:lang w:bidi="sk-SK"/>
        </w:rPr>
        <w:t xml:space="preserve"> alebo distribuovanie väčšieho množstva </w:t>
      </w:r>
      <w:r w:rsidR="006A6732" w:rsidRPr="006A6732">
        <w:rPr>
          <w:rFonts w:ascii="Times New Roman" w:hAnsi="Times New Roman" w:cs="Times New Roman"/>
          <w:bCs/>
          <w:iCs/>
          <w:sz w:val="24"/>
          <w:szCs w:val="24"/>
          <w:lang w:bidi="sk-SK"/>
        </w:rPr>
        <w:t>školského ovocia a zeleniny, školského mlieka a mliečnych výrobkov alebo školských včelárskych výrobkov</w:t>
      </w:r>
      <w:r w:rsidR="006A6732">
        <w:rPr>
          <w:rFonts w:ascii="Times New Roman" w:hAnsi="Times New Roman" w:cs="Times New Roman"/>
          <w:bCs/>
          <w:iCs/>
          <w:sz w:val="24"/>
          <w:szCs w:val="24"/>
          <w:lang w:bidi="sk-SK"/>
        </w:rPr>
        <w:t xml:space="preserve"> pre deti alebo žiakov v rámci ochutnávkových činností, než aké </w:t>
      </w:r>
      <w:r w:rsidR="00D322BB">
        <w:rPr>
          <w:rFonts w:ascii="Times New Roman" w:hAnsi="Times New Roman" w:cs="Times New Roman"/>
          <w:bCs/>
          <w:iCs/>
          <w:sz w:val="24"/>
          <w:szCs w:val="24"/>
          <w:lang w:bidi="sk-SK"/>
        </w:rPr>
        <w:t xml:space="preserve">je vhodné na ochutnávku, sa pomoc </w:t>
      </w:r>
      <w:r w:rsidR="00F44161">
        <w:rPr>
          <w:rFonts w:ascii="Times New Roman" w:hAnsi="Times New Roman" w:cs="Times New Roman"/>
          <w:bCs/>
          <w:iCs/>
          <w:sz w:val="24"/>
          <w:szCs w:val="24"/>
          <w:lang w:bidi="sk-SK"/>
        </w:rPr>
        <w:t xml:space="preserve">vôbec </w:t>
      </w:r>
      <w:r w:rsidR="00D322BB">
        <w:rPr>
          <w:rFonts w:ascii="Times New Roman" w:hAnsi="Times New Roman" w:cs="Times New Roman"/>
          <w:bCs/>
          <w:iCs/>
          <w:sz w:val="24"/>
          <w:szCs w:val="24"/>
          <w:lang w:bidi="sk-SK"/>
        </w:rPr>
        <w:t>nebude poskytovať.</w:t>
      </w:r>
      <w:r w:rsidR="00100D2A">
        <w:rPr>
          <w:rFonts w:ascii="Times New Roman" w:hAnsi="Times New Roman" w:cs="Times New Roman"/>
          <w:bCs/>
          <w:iCs/>
          <w:sz w:val="24"/>
          <w:szCs w:val="24"/>
          <w:lang w:bidi="sk-SK"/>
        </w:rPr>
        <w:t xml:space="preserve"> </w:t>
      </w:r>
      <w:r w:rsidR="00F44161" w:rsidRPr="00F44161">
        <w:rPr>
          <w:rFonts w:ascii="Times New Roman" w:hAnsi="Times New Roman" w:cs="Times New Roman"/>
          <w:bCs/>
          <w:iCs/>
          <w:sz w:val="24"/>
          <w:szCs w:val="24"/>
          <w:lang w:bidi="sk-SK"/>
        </w:rPr>
        <w:t xml:space="preserve">Bude sa môcť poskytovať len na dodávanie alebo distribúciu vybraných školských včelárskych výrobkov v 120 g alebo 250 g baleniach v rámci ochutnávkových činností, avšak len z prostriedkov štátneho rozpočtu. </w:t>
      </w:r>
      <w:r w:rsidR="00F44161">
        <w:rPr>
          <w:rFonts w:ascii="Times New Roman" w:hAnsi="Times New Roman" w:cs="Times New Roman"/>
          <w:bCs/>
          <w:iCs/>
          <w:sz w:val="24"/>
          <w:szCs w:val="24"/>
          <w:lang w:bidi="sk-SK"/>
        </w:rPr>
        <w:t xml:space="preserve">Ustanovuje sa teda možnosť dodávania alebo distribúcie </w:t>
      </w:r>
      <w:r w:rsidR="00C0314A">
        <w:rPr>
          <w:rFonts w:ascii="Times New Roman" w:hAnsi="Times New Roman" w:cs="Times New Roman"/>
          <w:bCs/>
          <w:iCs/>
          <w:sz w:val="24"/>
          <w:szCs w:val="24"/>
          <w:lang w:bidi="sk-SK"/>
        </w:rPr>
        <w:t xml:space="preserve">120 g alebo 250 g </w:t>
      </w:r>
      <w:r w:rsidR="00F44161">
        <w:rPr>
          <w:rFonts w:ascii="Times New Roman" w:hAnsi="Times New Roman" w:cs="Times New Roman"/>
          <w:bCs/>
          <w:iCs/>
          <w:sz w:val="24"/>
          <w:szCs w:val="24"/>
          <w:lang w:bidi="sk-SK"/>
        </w:rPr>
        <w:t xml:space="preserve">balení </w:t>
      </w:r>
      <w:r w:rsidR="00C0314A">
        <w:rPr>
          <w:rFonts w:ascii="Times New Roman" w:hAnsi="Times New Roman" w:cs="Times New Roman"/>
          <w:bCs/>
          <w:iCs/>
          <w:sz w:val="24"/>
          <w:szCs w:val="24"/>
          <w:lang w:bidi="sk-SK"/>
        </w:rPr>
        <w:t>medov</w:t>
      </w:r>
      <w:r w:rsidR="00F44161" w:rsidRPr="00F44161">
        <w:rPr>
          <w:rFonts w:ascii="Times New Roman" w:hAnsi="Times New Roman" w:cs="Times New Roman"/>
          <w:bCs/>
          <w:iCs/>
          <w:sz w:val="24"/>
          <w:szCs w:val="24"/>
          <w:lang w:bidi="sk-SK"/>
        </w:rPr>
        <w:t xml:space="preserve"> v rámci ochutnávkových činností, čím sa zabezpečí atraktivita vykonávania slovenských sprievodných opatrení prepojených s cieľom školského programu zvyšovať konzumáciu včelárskych výrobkov</w:t>
      </w:r>
      <w:r w:rsidR="00C0314A">
        <w:rPr>
          <w:rFonts w:ascii="Times New Roman" w:hAnsi="Times New Roman" w:cs="Times New Roman"/>
          <w:bCs/>
          <w:iCs/>
          <w:sz w:val="24"/>
          <w:szCs w:val="24"/>
          <w:lang w:bidi="sk-SK"/>
        </w:rPr>
        <w:t>.</w:t>
      </w:r>
      <w:r w:rsidR="007B05CC">
        <w:rPr>
          <w:rFonts w:ascii="Times New Roman" w:hAnsi="Times New Roman" w:cs="Times New Roman"/>
          <w:bCs/>
          <w:iCs/>
          <w:sz w:val="24"/>
          <w:szCs w:val="24"/>
          <w:lang w:bidi="sk-SK"/>
        </w:rPr>
        <w:t xml:space="preserve"> Na účely </w:t>
      </w:r>
      <w:r w:rsidR="00962F94">
        <w:rPr>
          <w:rFonts w:ascii="Times New Roman" w:hAnsi="Times New Roman" w:cs="Times New Roman"/>
          <w:bCs/>
          <w:iCs/>
          <w:sz w:val="24"/>
          <w:szCs w:val="24"/>
          <w:lang w:bidi="sk-SK"/>
        </w:rPr>
        <w:t xml:space="preserve">rozlíšenia dodávania alebo distribúcie </w:t>
      </w:r>
      <w:r w:rsidR="00962F94" w:rsidRPr="00962F94">
        <w:rPr>
          <w:rFonts w:ascii="Times New Roman" w:hAnsi="Times New Roman" w:cs="Times New Roman"/>
          <w:bCs/>
          <w:iCs/>
          <w:sz w:val="24"/>
          <w:szCs w:val="24"/>
          <w:lang w:bidi="sk-SK"/>
        </w:rPr>
        <w:t>školského ovocia a zeleniny, školského mlieka a mliečnych výrobkov alebo školských včelárskych výrobkov</w:t>
      </w:r>
      <w:r w:rsidR="004C244B">
        <w:rPr>
          <w:rFonts w:ascii="Times New Roman" w:hAnsi="Times New Roman" w:cs="Times New Roman"/>
          <w:bCs/>
          <w:iCs/>
          <w:sz w:val="24"/>
          <w:szCs w:val="24"/>
          <w:lang w:bidi="sk-SK"/>
        </w:rPr>
        <w:t xml:space="preserve"> v rámci ochutnávkových činností, ktoré podľa nového negatívneho vymedzenia nie je ochutnávkou, a ostatného dodávania alebo distribúcie týchto poľnohospodárskych výrobkov </w:t>
      </w:r>
      <w:r w:rsidR="004C244B" w:rsidRPr="004C244B">
        <w:rPr>
          <w:rFonts w:ascii="Times New Roman" w:hAnsi="Times New Roman" w:cs="Times New Roman"/>
          <w:bCs/>
          <w:iCs/>
          <w:sz w:val="24"/>
          <w:szCs w:val="24"/>
          <w:lang w:bidi="sk-SK"/>
        </w:rPr>
        <w:t>v rámci ochutnávkových činností</w:t>
      </w:r>
      <w:r w:rsidR="00A90C7A">
        <w:rPr>
          <w:rFonts w:ascii="Times New Roman" w:hAnsi="Times New Roman" w:cs="Times New Roman"/>
          <w:bCs/>
          <w:iCs/>
          <w:sz w:val="24"/>
          <w:szCs w:val="24"/>
          <w:lang w:bidi="sk-SK"/>
        </w:rPr>
        <w:t xml:space="preserve"> </w:t>
      </w:r>
      <w:r w:rsidR="00A90C7A" w:rsidRPr="00B92B78">
        <w:rPr>
          <w:rFonts w:ascii="Times New Roman" w:hAnsi="Times New Roman" w:cs="Times New Roman"/>
          <w:bCs/>
          <w:iCs/>
          <w:sz w:val="24"/>
          <w:szCs w:val="24"/>
          <w:lang w:bidi="sk-SK"/>
        </w:rPr>
        <w:t>(ktoré v praxi môžu, ale nemusia byť vykonávané ako ochutnávky), sa dopĺňajú aj povin</w:t>
      </w:r>
      <w:r w:rsidR="00A90C7A">
        <w:rPr>
          <w:rFonts w:ascii="Times New Roman" w:hAnsi="Times New Roman" w:cs="Times New Roman"/>
          <w:bCs/>
          <w:iCs/>
          <w:sz w:val="24"/>
          <w:szCs w:val="24"/>
          <w:lang w:bidi="sk-SK"/>
        </w:rPr>
        <w:t>né údaje o vykonávaní slovenských sprievodných opatrení v správe o ich vykonávaní počas príslušného školského roka, a vo vyhlásení školy o ich vykonávaní pre deti alebo žiakov tejto školy</w:t>
      </w:r>
      <w:r w:rsidR="00F44161">
        <w:rPr>
          <w:rFonts w:ascii="Times New Roman" w:hAnsi="Times New Roman" w:cs="Times New Roman"/>
          <w:bCs/>
          <w:iCs/>
          <w:sz w:val="24"/>
          <w:szCs w:val="24"/>
          <w:lang w:bidi="sk-SK"/>
        </w:rPr>
        <w:t xml:space="preserve">, </w:t>
      </w:r>
      <w:r w:rsidR="00F44161" w:rsidRPr="00F44161">
        <w:rPr>
          <w:rFonts w:ascii="Times New Roman" w:hAnsi="Times New Roman" w:cs="Times New Roman"/>
          <w:bCs/>
          <w:iCs/>
          <w:sz w:val="24"/>
          <w:szCs w:val="24"/>
          <w:lang w:bidi="sk-SK"/>
        </w:rPr>
        <w:t>tak aby bolo zrejmé, v ktorých dňoch sa tieto ochutnávkové činnosti presne vykonávali, a aké počty detí lebo žiakov sa ich zúčastnili</w:t>
      </w:r>
      <w:r w:rsidR="00A90C7A">
        <w:rPr>
          <w:rFonts w:ascii="Times New Roman" w:hAnsi="Times New Roman" w:cs="Times New Roman"/>
          <w:bCs/>
          <w:iCs/>
          <w:sz w:val="24"/>
          <w:szCs w:val="24"/>
          <w:lang w:bidi="sk-SK"/>
        </w:rPr>
        <w:t>.</w:t>
      </w:r>
    </w:p>
    <w:p w:rsidR="00487354" w:rsidRDefault="00487354" w:rsidP="00594265">
      <w:pPr>
        <w:widowControl w:val="0"/>
        <w:spacing w:after="0" w:line="240" w:lineRule="auto"/>
        <w:jc w:val="both"/>
        <w:rPr>
          <w:rFonts w:ascii="Times New Roman" w:hAnsi="Times New Roman" w:cs="Times New Roman"/>
          <w:bCs/>
          <w:iCs/>
          <w:sz w:val="24"/>
          <w:szCs w:val="24"/>
          <w:lang w:bidi="sk-SK"/>
        </w:rPr>
      </w:pPr>
    </w:p>
    <w:p w:rsidR="00487354" w:rsidRPr="00487354" w:rsidRDefault="00487354" w:rsidP="00594265">
      <w:pPr>
        <w:widowControl w:val="0"/>
        <w:spacing w:after="0" w:line="240" w:lineRule="auto"/>
        <w:jc w:val="both"/>
        <w:rPr>
          <w:rFonts w:ascii="Times New Roman" w:hAnsi="Times New Roman" w:cs="Times New Roman"/>
          <w:b/>
          <w:bCs/>
          <w:iCs/>
          <w:sz w:val="24"/>
          <w:szCs w:val="24"/>
          <w:lang w:bidi="sk-SK"/>
        </w:rPr>
      </w:pPr>
      <w:r w:rsidRPr="00487354">
        <w:rPr>
          <w:rFonts w:ascii="Times New Roman" w:hAnsi="Times New Roman" w:cs="Times New Roman"/>
          <w:b/>
          <w:bCs/>
          <w:iCs/>
          <w:sz w:val="24"/>
          <w:szCs w:val="24"/>
          <w:lang w:bidi="sk-SK"/>
        </w:rPr>
        <w:t>K bodu </w:t>
      </w:r>
      <w:r w:rsidR="00FB797D">
        <w:rPr>
          <w:rFonts w:ascii="Times New Roman" w:hAnsi="Times New Roman" w:cs="Times New Roman"/>
          <w:b/>
          <w:bCs/>
          <w:iCs/>
          <w:sz w:val="24"/>
          <w:szCs w:val="24"/>
          <w:lang w:bidi="sk-SK"/>
        </w:rPr>
        <w:t>3</w:t>
      </w:r>
      <w:r w:rsidR="00EE4EB3">
        <w:rPr>
          <w:rFonts w:ascii="Times New Roman" w:hAnsi="Times New Roman" w:cs="Times New Roman"/>
          <w:b/>
          <w:bCs/>
          <w:iCs/>
          <w:sz w:val="24"/>
          <w:szCs w:val="24"/>
          <w:lang w:bidi="sk-SK"/>
        </w:rPr>
        <w:t>7</w:t>
      </w:r>
    </w:p>
    <w:p w:rsidR="00487354" w:rsidRDefault="00487354" w:rsidP="00594265">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9D0D92">
        <w:rPr>
          <w:rFonts w:ascii="Times New Roman" w:hAnsi="Times New Roman" w:cs="Times New Roman"/>
          <w:bCs/>
          <w:iCs/>
          <w:sz w:val="24"/>
          <w:szCs w:val="24"/>
          <w:lang w:bidi="sk-SK"/>
        </w:rPr>
        <w:t xml:space="preserve">K novým ustanoveniam zavádzaným navrhovaným nariadením vlády sa dopĺňa štandardné prechodné ustanovenie, podľa ktorého sa žiadosti o schválenie poskytovania pomoci na zabezpečovanie činností školského programu Slovenskej republiky počas obdobia, ktoré sa skončilo pred začatím školského roka 2025/2026, žiadosti o zmenu alebo doplnenie takéhoto udeleného schválenia, žiadosti o pridelenie maximálnej výšky pomoci </w:t>
      </w:r>
      <w:r w:rsidR="00C86FDB" w:rsidRPr="00C86FDB">
        <w:rPr>
          <w:rFonts w:ascii="Times New Roman" w:hAnsi="Times New Roman" w:cs="Times New Roman"/>
          <w:bCs/>
          <w:iCs/>
          <w:sz w:val="24"/>
          <w:szCs w:val="24"/>
          <w:lang w:bidi="sk-SK"/>
        </w:rPr>
        <w:t>na zabezpečovanie činností školského programu Slovenskej republiky počas obdobia, ktoré sa skončilo pred začatím školského roka 2025/2026,</w:t>
      </w:r>
      <w:r w:rsidR="00C86FDB">
        <w:rPr>
          <w:rFonts w:ascii="Times New Roman" w:hAnsi="Times New Roman" w:cs="Times New Roman"/>
          <w:bCs/>
          <w:iCs/>
          <w:sz w:val="24"/>
          <w:szCs w:val="24"/>
          <w:lang w:bidi="sk-SK"/>
        </w:rPr>
        <w:t xml:space="preserve"> a žiadosti o poskytnutie pomoci </w:t>
      </w:r>
      <w:r w:rsidR="00C86FDB" w:rsidRPr="00C86FDB">
        <w:rPr>
          <w:rFonts w:ascii="Times New Roman" w:hAnsi="Times New Roman" w:cs="Times New Roman"/>
          <w:bCs/>
          <w:iCs/>
          <w:sz w:val="24"/>
          <w:szCs w:val="24"/>
          <w:lang w:bidi="sk-SK"/>
        </w:rPr>
        <w:t>na zabezpečovanie činností školského programu Slovenskej republiky počas obdobia, ktoré sa skončilo pred začatím školského roka 2025/2026</w:t>
      </w:r>
      <w:r w:rsidR="00C86FDB">
        <w:rPr>
          <w:rFonts w:ascii="Times New Roman" w:hAnsi="Times New Roman" w:cs="Times New Roman"/>
          <w:bCs/>
          <w:iCs/>
          <w:sz w:val="24"/>
          <w:szCs w:val="24"/>
          <w:lang w:bidi="sk-SK"/>
        </w:rPr>
        <w:t>, aj naďalej posudzujú podľa novelizovaného nariadenia vlády</w:t>
      </w:r>
      <w:r w:rsidR="00030E7E" w:rsidRPr="00030E7E">
        <w:rPr>
          <w:rFonts w:ascii="Times New Roman" w:hAnsi="Times New Roman" w:cs="Times New Roman"/>
          <w:bCs/>
          <w:iCs/>
          <w:sz w:val="24"/>
          <w:szCs w:val="24"/>
          <w:lang w:bidi="sk-SK"/>
        </w:rPr>
        <w:t xml:space="preserve"> v znení neskorších predpisov</w:t>
      </w:r>
      <w:r w:rsidR="00C86FDB">
        <w:rPr>
          <w:rFonts w:ascii="Times New Roman" w:hAnsi="Times New Roman" w:cs="Times New Roman"/>
          <w:bCs/>
          <w:iCs/>
          <w:sz w:val="24"/>
          <w:szCs w:val="24"/>
          <w:lang w:bidi="sk-SK"/>
        </w:rPr>
        <w:t>, prípade podľa jeho starších verzií, tak ako ustanovujú ostatné právne záväzné prechodné ustanovenia.</w:t>
      </w:r>
    </w:p>
    <w:p w:rsidR="006014C5" w:rsidRDefault="006014C5" w:rsidP="00594265">
      <w:pPr>
        <w:widowControl w:val="0"/>
        <w:spacing w:after="0" w:line="240" w:lineRule="auto"/>
        <w:jc w:val="both"/>
        <w:rPr>
          <w:rFonts w:ascii="Times New Roman" w:hAnsi="Times New Roman" w:cs="Times New Roman"/>
          <w:bCs/>
          <w:iCs/>
          <w:sz w:val="24"/>
          <w:szCs w:val="24"/>
          <w:lang w:bidi="sk-SK"/>
        </w:rPr>
      </w:pPr>
    </w:p>
    <w:p w:rsidR="006014C5" w:rsidRPr="006014C5" w:rsidRDefault="006014C5" w:rsidP="00594265">
      <w:pPr>
        <w:widowControl w:val="0"/>
        <w:spacing w:after="0" w:line="240" w:lineRule="auto"/>
        <w:jc w:val="both"/>
        <w:rPr>
          <w:rFonts w:ascii="Times New Roman" w:hAnsi="Times New Roman" w:cs="Times New Roman"/>
          <w:b/>
          <w:bCs/>
          <w:iCs/>
          <w:sz w:val="24"/>
          <w:szCs w:val="24"/>
          <w:lang w:bidi="sk-SK"/>
        </w:rPr>
      </w:pPr>
      <w:r w:rsidRPr="006014C5">
        <w:rPr>
          <w:rFonts w:ascii="Times New Roman" w:hAnsi="Times New Roman" w:cs="Times New Roman"/>
          <w:b/>
          <w:bCs/>
          <w:iCs/>
          <w:sz w:val="24"/>
          <w:szCs w:val="24"/>
          <w:lang w:bidi="sk-SK"/>
        </w:rPr>
        <w:t>K bodu </w:t>
      </w:r>
      <w:r w:rsidR="00FB797D">
        <w:rPr>
          <w:rFonts w:ascii="Times New Roman" w:hAnsi="Times New Roman" w:cs="Times New Roman"/>
          <w:b/>
          <w:bCs/>
          <w:iCs/>
          <w:sz w:val="24"/>
          <w:szCs w:val="24"/>
          <w:lang w:bidi="sk-SK"/>
        </w:rPr>
        <w:t>3</w:t>
      </w:r>
      <w:r w:rsidR="00EE4EB3">
        <w:rPr>
          <w:rFonts w:ascii="Times New Roman" w:hAnsi="Times New Roman" w:cs="Times New Roman"/>
          <w:b/>
          <w:bCs/>
          <w:iCs/>
          <w:sz w:val="24"/>
          <w:szCs w:val="24"/>
          <w:lang w:bidi="sk-SK"/>
        </w:rPr>
        <w:t>8</w:t>
      </w:r>
    </w:p>
    <w:p w:rsidR="006014C5" w:rsidRDefault="006014C5" w:rsidP="00594265">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8007B5">
        <w:rPr>
          <w:rFonts w:ascii="Times New Roman" w:hAnsi="Times New Roman" w:cs="Times New Roman"/>
          <w:bCs/>
          <w:iCs/>
          <w:sz w:val="24"/>
          <w:szCs w:val="24"/>
          <w:lang w:bidi="sk-SK"/>
        </w:rPr>
        <w:t xml:space="preserve">Nanovo sa ustanovuje zoznam mlieka a mliečnych výrobkov, na dodávanie alebo distribúciu pre deti alebo žiakov výlučne ktorých možno poskytovať pomoc, rovnako ako sa nanovo ustanovuje zoznam tých včelárskych výrobkov, </w:t>
      </w:r>
      <w:r w:rsidR="009003C2" w:rsidRPr="009003C2">
        <w:rPr>
          <w:rFonts w:ascii="Times New Roman" w:hAnsi="Times New Roman" w:cs="Times New Roman"/>
          <w:bCs/>
          <w:iCs/>
          <w:sz w:val="24"/>
          <w:szCs w:val="24"/>
          <w:lang w:bidi="sk-SK"/>
        </w:rPr>
        <w:t>na dodávanie alebo distribúciu pre deti alebo žiakov výlučne ktorých možno poskytovať pomoc,</w:t>
      </w:r>
      <w:r w:rsidR="009003C2">
        <w:rPr>
          <w:rFonts w:ascii="Times New Roman" w:hAnsi="Times New Roman" w:cs="Times New Roman"/>
          <w:bCs/>
          <w:iCs/>
          <w:sz w:val="24"/>
          <w:szCs w:val="24"/>
          <w:lang w:bidi="sk-SK"/>
        </w:rPr>
        <w:t xml:space="preserve"> a na dodávanie alebo distribúciu v rámci slovenských sprievodných opatrení ktorých je pomoc ustanovená na dodanie alebo distribuovanie jedného balenia daného včelárskeho výrobku.</w:t>
      </w:r>
      <w:r w:rsidR="00003562">
        <w:rPr>
          <w:rFonts w:ascii="Times New Roman" w:hAnsi="Times New Roman" w:cs="Times New Roman"/>
          <w:bCs/>
          <w:iCs/>
          <w:sz w:val="24"/>
          <w:szCs w:val="24"/>
          <w:lang w:bidi="sk-SK"/>
        </w:rPr>
        <w:t xml:space="preserve"> Okrem toho sa nanovo ustanovujú paušále výšky pomoci na dodávanie alebo distribúciu jednotlivých poľnohospodárskych výrobkov školského ovocia a zeleniny, školského mlieka a mliečnych výrobkov a školských včelárskych výrobkov, či už priamo ako činnosť školského programu, alebo v rámci slovenských sprievodných opatrení.</w:t>
      </w:r>
      <w:r w:rsidR="000964C4">
        <w:rPr>
          <w:rFonts w:ascii="Times New Roman" w:hAnsi="Times New Roman" w:cs="Times New Roman"/>
          <w:bCs/>
          <w:iCs/>
          <w:sz w:val="24"/>
          <w:szCs w:val="24"/>
          <w:lang w:bidi="sk-SK"/>
        </w:rPr>
        <w:t xml:space="preserve"> Podkladom pre ustanovenie týchto paušálnych </w:t>
      </w:r>
      <w:r w:rsidR="000964C4">
        <w:rPr>
          <w:rFonts w:ascii="Times New Roman" w:hAnsi="Times New Roman" w:cs="Times New Roman"/>
          <w:bCs/>
          <w:iCs/>
          <w:sz w:val="24"/>
          <w:szCs w:val="24"/>
          <w:lang w:bidi="sk-SK"/>
        </w:rPr>
        <w:lastRenderedPageBreak/>
        <w:t xml:space="preserve">výšok pomoci je znalecký posudok, ktorý na tento účel </w:t>
      </w:r>
      <w:r w:rsidR="00AB0C84">
        <w:rPr>
          <w:rFonts w:ascii="Times New Roman" w:hAnsi="Times New Roman" w:cs="Times New Roman"/>
          <w:bCs/>
          <w:iCs/>
          <w:sz w:val="24"/>
          <w:szCs w:val="24"/>
          <w:lang w:bidi="sk-SK"/>
        </w:rPr>
        <w:t>M</w:t>
      </w:r>
      <w:r w:rsidR="000964C4">
        <w:rPr>
          <w:rFonts w:ascii="Times New Roman" w:hAnsi="Times New Roman" w:cs="Times New Roman"/>
          <w:bCs/>
          <w:iCs/>
          <w:sz w:val="24"/>
          <w:szCs w:val="24"/>
          <w:lang w:bidi="sk-SK"/>
        </w:rPr>
        <w:t xml:space="preserve">inisterstvo pôdohospodárstva </w:t>
      </w:r>
      <w:r w:rsidR="00AB0C84">
        <w:rPr>
          <w:rFonts w:ascii="Times New Roman" w:hAnsi="Times New Roman" w:cs="Times New Roman"/>
          <w:bCs/>
          <w:iCs/>
          <w:sz w:val="24"/>
          <w:szCs w:val="24"/>
          <w:lang w:bidi="sk-SK"/>
        </w:rPr>
        <w:t>a rozvoja vidieka Slovenskej republiky</w:t>
      </w:r>
      <w:r w:rsidR="00AB0C84" w:rsidDel="00AB0C84">
        <w:rPr>
          <w:rFonts w:ascii="Times New Roman" w:hAnsi="Times New Roman" w:cs="Times New Roman"/>
          <w:bCs/>
          <w:iCs/>
          <w:sz w:val="24"/>
          <w:szCs w:val="24"/>
          <w:lang w:bidi="sk-SK"/>
        </w:rPr>
        <w:t xml:space="preserve"> </w:t>
      </w:r>
      <w:r w:rsidR="00AB0C84">
        <w:rPr>
          <w:rFonts w:ascii="Times New Roman" w:hAnsi="Times New Roman" w:cs="Times New Roman"/>
          <w:bCs/>
          <w:iCs/>
          <w:sz w:val="24"/>
          <w:szCs w:val="24"/>
          <w:lang w:bidi="sk-SK"/>
        </w:rPr>
        <w:t>o</w:t>
      </w:r>
      <w:r w:rsidR="000964C4">
        <w:rPr>
          <w:rFonts w:ascii="Times New Roman" w:hAnsi="Times New Roman" w:cs="Times New Roman"/>
          <w:bCs/>
          <w:iCs/>
          <w:sz w:val="24"/>
          <w:szCs w:val="24"/>
          <w:lang w:bidi="sk-SK"/>
        </w:rPr>
        <w:t xml:space="preserve">bstaralo, vypracovaný na základe aktuálnych cien týchto poľnohospodárskych výrobkov zistených </w:t>
      </w:r>
      <w:r w:rsidR="00020890">
        <w:rPr>
          <w:rFonts w:ascii="Times New Roman" w:hAnsi="Times New Roman" w:cs="Times New Roman"/>
          <w:bCs/>
          <w:iCs/>
          <w:sz w:val="24"/>
          <w:szCs w:val="24"/>
          <w:lang w:bidi="sk-SK"/>
        </w:rPr>
        <w:t>na trhu, s použitím spravodlivej, nestrannej a overiteľnej metódy výpočtu týchto paušálnych výšok pomoci, v súlade s čl. 2 ods. 1 písm. i) vykonávacieho nariadenia (EÚ) 2017/39</w:t>
      </w:r>
      <w:r w:rsidR="00B475FD">
        <w:rPr>
          <w:rFonts w:ascii="Times New Roman" w:hAnsi="Times New Roman" w:cs="Times New Roman"/>
          <w:bCs/>
          <w:iCs/>
          <w:sz w:val="24"/>
          <w:szCs w:val="24"/>
          <w:lang w:bidi="sk-SK"/>
        </w:rPr>
        <w:t xml:space="preserve"> v platnom znení</w:t>
      </w:r>
      <w:r w:rsidR="00020890">
        <w:rPr>
          <w:rFonts w:ascii="Times New Roman" w:hAnsi="Times New Roman" w:cs="Times New Roman"/>
          <w:bCs/>
          <w:iCs/>
          <w:sz w:val="24"/>
          <w:szCs w:val="24"/>
          <w:lang w:bidi="sk-SK"/>
        </w:rPr>
        <w:t>.</w:t>
      </w:r>
    </w:p>
    <w:p w:rsidR="00461086" w:rsidRDefault="00461086" w:rsidP="00594265">
      <w:pPr>
        <w:widowControl w:val="0"/>
        <w:spacing w:after="0" w:line="240" w:lineRule="auto"/>
        <w:jc w:val="both"/>
        <w:rPr>
          <w:rFonts w:ascii="Times New Roman" w:hAnsi="Times New Roman" w:cs="Times New Roman"/>
          <w:bCs/>
          <w:iCs/>
          <w:sz w:val="24"/>
          <w:szCs w:val="24"/>
          <w:lang w:bidi="sk-SK"/>
        </w:rPr>
      </w:pPr>
    </w:p>
    <w:p w:rsidR="004651AA" w:rsidRPr="00BD78F7" w:rsidRDefault="004651AA" w:rsidP="00594265">
      <w:pPr>
        <w:widowControl w:val="0"/>
        <w:spacing w:after="0" w:line="240" w:lineRule="auto"/>
        <w:jc w:val="both"/>
        <w:rPr>
          <w:rFonts w:ascii="Times New Roman" w:hAnsi="Times New Roman" w:cs="Times New Roman"/>
          <w:b/>
          <w:bCs/>
          <w:iCs/>
          <w:sz w:val="24"/>
          <w:szCs w:val="24"/>
          <w:lang w:bidi="sk-SK"/>
        </w:rPr>
      </w:pPr>
      <w:r w:rsidRPr="00BD78F7">
        <w:rPr>
          <w:rFonts w:ascii="Times New Roman" w:hAnsi="Times New Roman" w:cs="Times New Roman"/>
          <w:b/>
          <w:bCs/>
          <w:iCs/>
          <w:sz w:val="24"/>
          <w:szCs w:val="24"/>
          <w:lang w:bidi="sk-SK"/>
        </w:rPr>
        <w:t>K čl. II</w:t>
      </w:r>
    </w:p>
    <w:p w:rsidR="006156E8" w:rsidRPr="006156E8" w:rsidRDefault="004651AA" w:rsidP="00594265">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6156E8" w:rsidRPr="006156E8">
        <w:rPr>
          <w:rFonts w:ascii="Times New Roman" w:hAnsi="Times New Roman" w:cs="Times New Roman"/>
          <w:bCs/>
          <w:iCs/>
          <w:sz w:val="24"/>
          <w:szCs w:val="24"/>
          <w:lang w:bidi="sk-SK"/>
        </w:rPr>
        <w:t>Účinnosť navrhovaného nariadenia vlády sa navrhuje na 1. septembra 202</w:t>
      </w:r>
      <w:r w:rsidR="00CE66AA">
        <w:rPr>
          <w:rFonts w:ascii="Times New Roman" w:hAnsi="Times New Roman" w:cs="Times New Roman"/>
          <w:bCs/>
          <w:iCs/>
          <w:sz w:val="24"/>
          <w:szCs w:val="24"/>
          <w:lang w:bidi="sk-SK"/>
        </w:rPr>
        <w:t>5</w:t>
      </w:r>
      <w:r w:rsidR="006156E8" w:rsidRPr="006156E8">
        <w:rPr>
          <w:rFonts w:ascii="Times New Roman" w:hAnsi="Times New Roman" w:cs="Times New Roman"/>
          <w:bCs/>
          <w:iCs/>
          <w:sz w:val="24"/>
          <w:szCs w:val="24"/>
          <w:lang w:bidi="sk-SK"/>
        </w:rPr>
        <w:t>, teda na začiatok obdobia školského vyučovania počas školského roka 202</w:t>
      </w:r>
      <w:r w:rsidR="00F96B14">
        <w:rPr>
          <w:rFonts w:ascii="Times New Roman" w:hAnsi="Times New Roman" w:cs="Times New Roman"/>
          <w:bCs/>
          <w:iCs/>
          <w:sz w:val="24"/>
          <w:szCs w:val="24"/>
          <w:lang w:bidi="sk-SK"/>
        </w:rPr>
        <w:t>5</w:t>
      </w:r>
      <w:r w:rsidR="006156E8" w:rsidRPr="006156E8">
        <w:rPr>
          <w:rFonts w:ascii="Times New Roman" w:hAnsi="Times New Roman" w:cs="Times New Roman"/>
          <w:bCs/>
          <w:iCs/>
          <w:sz w:val="24"/>
          <w:szCs w:val="24"/>
          <w:lang w:bidi="sk-SK"/>
        </w:rPr>
        <w:t>/202</w:t>
      </w:r>
      <w:r w:rsidR="00F96B14">
        <w:rPr>
          <w:rFonts w:ascii="Times New Roman" w:hAnsi="Times New Roman" w:cs="Times New Roman"/>
          <w:bCs/>
          <w:iCs/>
          <w:sz w:val="24"/>
          <w:szCs w:val="24"/>
          <w:lang w:bidi="sk-SK"/>
        </w:rPr>
        <w:t>6</w:t>
      </w:r>
      <w:r w:rsidR="006156E8" w:rsidRPr="006156E8">
        <w:rPr>
          <w:rFonts w:ascii="Times New Roman" w:hAnsi="Times New Roman" w:cs="Times New Roman"/>
          <w:bCs/>
          <w:iCs/>
          <w:sz w:val="24"/>
          <w:szCs w:val="24"/>
          <w:lang w:bidi="sk-SK"/>
        </w:rPr>
        <w:t>, od ktorého sa majú navrhovaným nariadením vlády zavádzané zmeny a</w:t>
      </w:r>
      <w:r w:rsidR="009032C1">
        <w:rPr>
          <w:rFonts w:ascii="Times New Roman" w:hAnsi="Times New Roman" w:cs="Times New Roman"/>
          <w:bCs/>
          <w:iCs/>
          <w:sz w:val="24"/>
          <w:szCs w:val="24"/>
          <w:lang w:bidi="sk-SK"/>
        </w:rPr>
        <w:t xml:space="preserve">lebo doplnenia začať uplatňovať, s výnimkou základných opráv </w:t>
      </w:r>
      <w:r w:rsidR="003919B7">
        <w:rPr>
          <w:rFonts w:ascii="Times New Roman" w:hAnsi="Times New Roman" w:cs="Times New Roman"/>
          <w:bCs/>
          <w:iCs/>
          <w:sz w:val="24"/>
          <w:szCs w:val="24"/>
          <w:lang w:bidi="sk-SK"/>
        </w:rPr>
        <w:t xml:space="preserve">mechanizmu </w:t>
      </w:r>
      <w:r w:rsidR="009032C1">
        <w:rPr>
          <w:rFonts w:ascii="Times New Roman" w:hAnsi="Times New Roman" w:cs="Times New Roman"/>
          <w:bCs/>
          <w:iCs/>
          <w:sz w:val="24"/>
          <w:szCs w:val="24"/>
          <w:lang w:bidi="sk-SK"/>
        </w:rPr>
        <w:t>určovani</w:t>
      </w:r>
      <w:r w:rsidR="003919B7">
        <w:rPr>
          <w:rFonts w:ascii="Times New Roman" w:hAnsi="Times New Roman" w:cs="Times New Roman"/>
          <w:bCs/>
          <w:iCs/>
          <w:sz w:val="24"/>
          <w:szCs w:val="24"/>
          <w:lang w:bidi="sk-SK"/>
        </w:rPr>
        <w:t>a</w:t>
      </w:r>
      <w:r w:rsidR="009032C1">
        <w:rPr>
          <w:rFonts w:ascii="Times New Roman" w:hAnsi="Times New Roman" w:cs="Times New Roman"/>
          <w:bCs/>
          <w:iCs/>
          <w:sz w:val="24"/>
          <w:szCs w:val="24"/>
          <w:lang w:bidi="sk-SK"/>
        </w:rPr>
        <w:t xml:space="preserve"> osobitnej pomernej časti </w:t>
      </w:r>
      <w:r w:rsidR="009032C1" w:rsidRPr="009032C1">
        <w:rPr>
          <w:rFonts w:ascii="Times New Roman" w:hAnsi="Times New Roman" w:cs="Times New Roman"/>
          <w:bCs/>
          <w:iCs/>
          <w:sz w:val="24"/>
          <w:szCs w:val="24"/>
          <w:lang w:bidi="sk-SK"/>
        </w:rPr>
        <w:t>pre výpočet maximálnej výšky pomoci z prostriedkov únie pre žiadateľa na vykonávanie slovenských sprievodných opatrení počas príslušného školského roka</w:t>
      </w:r>
      <w:r w:rsidR="003919B7">
        <w:rPr>
          <w:rFonts w:ascii="Times New Roman" w:hAnsi="Times New Roman" w:cs="Times New Roman"/>
          <w:bCs/>
          <w:iCs/>
          <w:sz w:val="24"/>
          <w:szCs w:val="24"/>
          <w:lang w:bidi="sk-SK"/>
        </w:rPr>
        <w:t>, ktoré sa majú uplatňovať aj na predchádzajúce obdobie.</w:t>
      </w:r>
    </w:p>
    <w:p w:rsidR="006156E8" w:rsidRPr="006156E8" w:rsidRDefault="006156E8" w:rsidP="00594265">
      <w:pPr>
        <w:widowControl w:val="0"/>
        <w:spacing w:after="0" w:line="240" w:lineRule="auto"/>
        <w:jc w:val="both"/>
        <w:rPr>
          <w:rFonts w:ascii="Times New Roman" w:hAnsi="Times New Roman" w:cs="Times New Roman"/>
          <w:bCs/>
          <w:iCs/>
          <w:sz w:val="24"/>
          <w:szCs w:val="24"/>
          <w:lang w:bidi="sk-SK"/>
        </w:rPr>
      </w:pPr>
    </w:p>
    <w:p w:rsidR="006156E8" w:rsidRPr="006156E8" w:rsidRDefault="006156E8" w:rsidP="00594265">
      <w:pPr>
        <w:widowControl w:val="0"/>
        <w:spacing w:after="0" w:line="240" w:lineRule="auto"/>
        <w:ind w:firstLine="708"/>
        <w:jc w:val="both"/>
        <w:rPr>
          <w:rFonts w:ascii="Times New Roman" w:hAnsi="Times New Roman" w:cs="Times New Roman"/>
          <w:bCs/>
          <w:iCs/>
          <w:sz w:val="24"/>
          <w:szCs w:val="24"/>
          <w:lang w:bidi="sk-SK"/>
        </w:rPr>
      </w:pPr>
      <w:r w:rsidRPr="006156E8">
        <w:rPr>
          <w:rFonts w:ascii="Times New Roman" w:hAnsi="Times New Roman" w:cs="Times New Roman"/>
          <w:bCs/>
          <w:iCs/>
          <w:sz w:val="24"/>
          <w:szCs w:val="24"/>
          <w:lang w:bidi="sk-SK"/>
        </w:rPr>
        <w:t>Podľa § 19 ods. 6 písm. b) zákona č. 400/2015 Z. z. o tvorbe právnych predpisov a o Zbierke zákonov Slovenskej republiky a o zmene a doplnení niektorých zákonov v znení zákona č. 133/2023 Z. z. môže všeobecne záväzný právny predpis Slovenskej republiky, ktorý má podľa doložky vplyvov alebo analýzy vplyvov k návrhu tohto právneho predpisu predkladaného do pripomienkového konania vplyv na podnikateľské prostredie, nadobudnúť účinnosť len 1. januára alebo 1. júla príslušného kalendárneho roka s tým, že toto obmedzenie dátumu nadobudnutia účinnosti všeobecne záväzného právneho predpisu Slovenskej republiky sa neuplatňuje na všeobecne záväzný právny predpis Slovenskej republiky vydaný na vykonanie právne záväzného aktu Európskej únie, ktorý nadobúda účinnosť alebo sa začína uplatňovať od iného dátumu.</w:t>
      </w:r>
    </w:p>
    <w:p w:rsidR="006156E8" w:rsidRPr="006156E8" w:rsidRDefault="006156E8" w:rsidP="00594265">
      <w:pPr>
        <w:widowControl w:val="0"/>
        <w:spacing w:after="0" w:line="240" w:lineRule="auto"/>
        <w:jc w:val="both"/>
        <w:rPr>
          <w:rFonts w:ascii="Times New Roman" w:hAnsi="Times New Roman" w:cs="Times New Roman"/>
          <w:bCs/>
          <w:iCs/>
          <w:sz w:val="24"/>
          <w:szCs w:val="24"/>
          <w:lang w:bidi="sk-SK"/>
        </w:rPr>
      </w:pPr>
    </w:p>
    <w:p w:rsidR="004651AA" w:rsidRPr="004C48B6" w:rsidRDefault="006156E8" w:rsidP="00594265">
      <w:pPr>
        <w:widowControl w:val="0"/>
        <w:spacing w:after="0" w:line="240" w:lineRule="auto"/>
        <w:jc w:val="both"/>
        <w:rPr>
          <w:rFonts w:ascii="Times New Roman" w:hAnsi="Times New Roman" w:cs="Times New Roman"/>
          <w:bCs/>
          <w:iCs/>
          <w:sz w:val="24"/>
          <w:szCs w:val="24"/>
          <w:lang w:bidi="sk-SK"/>
        </w:rPr>
      </w:pPr>
      <w:r w:rsidRPr="006156E8">
        <w:rPr>
          <w:rFonts w:ascii="Times New Roman" w:hAnsi="Times New Roman" w:cs="Times New Roman"/>
          <w:bCs/>
          <w:iCs/>
          <w:sz w:val="24"/>
          <w:szCs w:val="24"/>
          <w:lang w:bidi="sk-SK"/>
        </w:rPr>
        <w:tab/>
        <w:t>Navrhované nariadenie vlády má podľa svojej doložky vplyvov a analýzy vplyvov pozitívny vplyv na podnikateľské prostredie, pričom sa zároveň jedná o návrh aproximačného nariadenia vlády, ktoré sa vydáva na vykonanie nariadenia (EÚ) č. 1308/2013 v platnom znení, vykonáva</w:t>
      </w:r>
      <w:r w:rsidR="006556FA">
        <w:rPr>
          <w:rFonts w:ascii="Times New Roman" w:hAnsi="Times New Roman" w:cs="Times New Roman"/>
          <w:bCs/>
          <w:iCs/>
          <w:sz w:val="24"/>
          <w:szCs w:val="24"/>
          <w:lang w:bidi="sk-SK"/>
        </w:rPr>
        <w:t>cieho nariadenia (EÚ) 2017/39 v </w:t>
      </w:r>
      <w:r w:rsidRPr="006156E8">
        <w:rPr>
          <w:rFonts w:ascii="Times New Roman" w:hAnsi="Times New Roman" w:cs="Times New Roman"/>
          <w:bCs/>
          <w:iCs/>
          <w:sz w:val="24"/>
          <w:szCs w:val="24"/>
          <w:lang w:bidi="sk-SK"/>
        </w:rPr>
        <w:t xml:space="preserve">platnom znení a delegovaného nariadenia (EÚ) 2017/40 v platnom znení, ktorými sa ustanovuje školský program, ktorý sa podľa týchto právne záväzných aktov Európskej únie vykonáva počas jednotlivých školských rokov, trvajúcich podľa čl. 1 ods. 2 vykonávacieho nariadenia (EÚ) 2017/39 </w:t>
      </w:r>
      <w:r w:rsidR="00B475FD">
        <w:rPr>
          <w:rFonts w:ascii="Times New Roman" w:hAnsi="Times New Roman" w:cs="Times New Roman"/>
          <w:bCs/>
          <w:iCs/>
          <w:sz w:val="24"/>
          <w:szCs w:val="24"/>
          <w:lang w:bidi="sk-SK"/>
        </w:rPr>
        <w:t xml:space="preserve">v platnom znení </w:t>
      </w:r>
      <w:r w:rsidRPr="006156E8">
        <w:rPr>
          <w:rFonts w:ascii="Times New Roman" w:hAnsi="Times New Roman" w:cs="Times New Roman"/>
          <w:bCs/>
          <w:iCs/>
          <w:sz w:val="24"/>
          <w:szCs w:val="24"/>
          <w:lang w:bidi="sk-SK"/>
        </w:rPr>
        <w:t>od 1. augusta kalendárneho roka do 31. júla bezprostredne nasledujúceho kalendárneho roka. Keďže teda školský program sa vykonáva vždy od začiatku príslušného školského roka, teda od 1. augusta kalendárneho roka, v ktorom sa tento školský rok začína, na všeobecne záväzný právny predpis Slovenskej republiky, ktorý má byť vydaný na vykonanie uvedených právne záväzných aktov Európskej únie vo vzťahu ku školskému programu, a ktorý má podľa doložky vplyvov alebo analýzy vplyvov k návrhu tohto všeobecne záväzného právneho predpisu predkladaného do pripomienkového konania vplyv na podnikateľské prostredie, sa podľa § 19 ods. 6 písm. b) zákona č. 400/2015 Z. z. v znení zákona č. 133/2023 Z. z. neuplatňuje obmedzenie nadobudnutia účinnosti tohto právneho predpisu len na 1. januára alebo 1. júla príslušného kalendárneho roka.</w:t>
      </w:r>
    </w:p>
    <w:sectPr w:rsidR="004651AA" w:rsidRPr="004C48B6" w:rsidSect="002254A7">
      <w:footerReference w:type="default" r:id="rId8"/>
      <w:pgSz w:w="11906" w:h="16838"/>
      <w:pgMar w:top="1276" w:right="1417" w:bottom="1417" w:left="1417" w:header="708" w:footer="567"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071" w:rsidRDefault="00E51071" w:rsidP="00677BCB">
      <w:pPr>
        <w:spacing w:after="0" w:line="240" w:lineRule="auto"/>
      </w:pPr>
      <w:r>
        <w:separator/>
      </w:r>
    </w:p>
  </w:endnote>
  <w:endnote w:type="continuationSeparator" w:id="0">
    <w:p w:rsidR="00E51071" w:rsidRDefault="00E51071" w:rsidP="00677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074781"/>
      <w:docPartObj>
        <w:docPartGallery w:val="Page Numbers (Bottom of Page)"/>
        <w:docPartUnique/>
      </w:docPartObj>
    </w:sdtPr>
    <w:sdtEndPr/>
    <w:sdtContent>
      <w:p w:rsidR="00CA1845" w:rsidRPr="00594265" w:rsidRDefault="00594265" w:rsidP="00594265">
        <w:pPr>
          <w:pStyle w:val="Pta"/>
          <w:jc w:val="center"/>
        </w:pPr>
        <w:r>
          <w:fldChar w:fldCharType="begin"/>
        </w:r>
        <w:r>
          <w:instrText>PAGE   \* MERGEFORMAT</w:instrText>
        </w:r>
        <w:r>
          <w:fldChar w:fldCharType="separate"/>
        </w:r>
        <w:r w:rsidR="002254A7">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071" w:rsidRDefault="00E51071" w:rsidP="00677BCB">
      <w:pPr>
        <w:spacing w:after="0" w:line="240" w:lineRule="auto"/>
      </w:pPr>
      <w:r>
        <w:separator/>
      </w:r>
    </w:p>
  </w:footnote>
  <w:footnote w:type="continuationSeparator" w:id="0">
    <w:p w:rsidR="00E51071" w:rsidRDefault="00E51071" w:rsidP="00677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25AB"/>
    <w:multiLevelType w:val="hybridMultilevel"/>
    <w:tmpl w:val="0B785B28"/>
    <w:lvl w:ilvl="0" w:tplc="75768E06">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B9A4EAE"/>
    <w:multiLevelType w:val="hybridMultilevel"/>
    <w:tmpl w:val="8472AE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2D745E"/>
    <w:multiLevelType w:val="hybridMultilevel"/>
    <w:tmpl w:val="539C1E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7C3D61"/>
    <w:multiLevelType w:val="hybridMultilevel"/>
    <w:tmpl w:val="24785C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7A523C5"/>
    <w:multiLevelType w:val="hybridMultilevel"/>
    <w:tmpl w:val="EFE4BF3A"/>
    <w:lvl w:ilvl="0" w:tplc="A95CC4D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27FD5877"/>
    <w:multiLevelType w:val="hybridMultilevel"/>
    <w:tmpl w:val="1FE6FB70"/>
    <w:lvl w:ilvl="0" w:tplc="78780974">
      <w:start w:val="1"/>
      <w:numFmt w:val="lowerLetter"/>
      <w:lvlText w:val="%1)"/>
      <w:lvlJc w:val="left"/>
      <w:pPr>
        <w:ind w:left="359" w:hanging="360"/>
      </w:pPr>
      <w:rPr>
        <w:rFonts w:hint="default"/>
      </w:rPr>
    </w:lvl>
    <w:lvl w:ilvl="1" w:tplc="041B0019" w:tentative="1">
      <w:start w:val="1"/>
      <w:numFmt w:val="lowerLetter"/>
      <w:lvlText w:val="%2."/>
      <w:lvlJc w:val="left"/>
      <w:pPr>
        <w:ind w:left="1079" w:hanging="360"/>
      </w:pPr>
    </w:lvl>
    <w:lvl w:ilvl="2" w:tplc="041B001B" w:tentative="1">
      <w:start w:val="1"/>
      <w:numFmt w:val="lowerRoman"/>
      <w:lvlText w:val="%3."/>
      <w:lvlJc w:val="right"/>
      <w:pPr>
        <w:ind w:left="1799" w:hanging="180"/>
      </w:pPr>
    </w:lvl>
    <w:lvl w:ilvl="3" w:tplc="041B000F" w:tentative="1">
      <w:start w:val="1"/>
      <w:numFmt w:val="decimal"/>
      <w:lvlText w:val="%4."/>
      <w:lvlJc w:val="left"/>
      <w:pPr>
        <w:ind w:left="2519" w:hanging="360"/>
      </w:pPr>
    </w:lvl>
    <w:lvl w:ilvl="4" w:tplc="041B0019" w:tentative="1">
      <w:start w:val="1"/>
      <w:numFmt w:val="lowerLetter"/>
      <w:lvlText w:val="%5."/>
      <w:lvlJc w:val="left"/>
      <w:pPr>
        <w:ind w:left="3239" w:hanging="360"/>
      </w:pPr>
    </w:lvl>
    <w:lvl w:ilvl="5" w:tplc="041B001B" w:tentative="1">
      <w:start w:val="1"/>
      <w:numFmt w:val="lowerRoman"/>
      <w:lvlText w:val="%6."/>
      <w:lvlJc w:val="right"/>
      <w:pPr>
        <w:ind w:left="3959" w:hanging="180"/>
      </w:pPr>
    </w:lvl>
    <w:lvl w:ilvl="6" w:tplc="041B000F" w:tentative="1">
      <w:start w:val="1"/>
      <w:numFmt w:val="decimal"/>
      <w:lvlText w:val="%7."/>
      <w:lvlJc w:val="left"/>
      <w:pPr>
        <w:ind w:left="4679" w:hanging="360"/>
      </w:pPr>
    </w:lvl>
    <w:lvl w:ilvl="7" w:tplc="041B0019" w:tentative="1">
      <w:start w:val="1"/>
      <w:numFmt w:val="lowerLetter"/>
      <w:lvlText w:val="%8."/>
      <w:lvlJc w:val="left"/>
      <w:pPr>
        <w:ind w:left="5399" w:hanging="360"/>
      </w:pPr>
    </w:lvl>
    <w:lvl w:ilvl="8" w:tplc="041B001B" w:tentative="1">
      <w:start w:val="1"/>
      <w:numFmt w:val="lowerRoman"/>
      <w:lvlText w:val="%9."/>
      <w:lvlJc w:val="right"/>
      <w:pPr>
        <w:ind w:left="6119" w:hanging="180"/>
      </w:pPr>
    </w:lvl>
  </w:abstractNum>
  <w:abstractNum w:abstractNumId="6" w15:restartNumberingAfterBreak="0">
    <w:nsid w:val="2DBD6F8D"/>
    <w:multiLevelType w:val="hybridMultilevel"/>
    <w:tmpl w:val="DB640C62"/>
    <w:lvl w:ilvl="0" w:tplc="2DF67A42">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34E564D4"/>
    <w:multiLevelType w:val="hybridMultilevel"/>
    <w:tmpl w:val="CC2ADF84"/>
    <w:lvl w:ilvl="0" w:tplc="0E7AAB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5EB2DDE"/>
    <w:multiLevelType w:val="hybridMultilevel"/>
    <w:tmpl w:val="8F2E7E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68841C5"/>
    <w:multiLevelType w:val="hybridMultilevel"/>
    <w:tmpl w:val="0A42DDA8"/>
    <w:lvl w:ilvl="0" w:tplc="9D66E516">
      <w:start w:val="1"/>
      <w:numFmt w:val="lowerLetter"/>
      <w:lvlText w:val="%1)"/>
      <w:lvlJc w:val="left"/>
      <w:pPr>
        <w:ind w:left="349" w:hanging="360"/>
      </w:pPr>
      <w:rPr>
        <w:rFonts w:hint="default"/>
      </w:rPr>
    </w:lvl>
    <w:lvl w:ilvl="1" w:tplc="041B0019" w:tentative="1">
      <w:start w:val="1"/>
      <w:numFmt w:val="lowerLetter"/>
      <w:lvlText w:val="%2."/>
      <w:lvlJc w:val="left"/>
      <w:pPr>
        <w:ind w:left="1069" w:hanging="360"/>
      </w:pPr>
    </w:lvl>
    <w:lvl w:ilvl="2" w:tplc="041B001B" w:tentative="1">
      <w:start w:val="1"/>
      <w:numFmt w:val="lowerRoman"/>
      <w:lvlText w:val="%3."/>
      <w:lvlJc w:val="right"/>
      <w:pPr>
        <w:ind w:left="1789" w:hanging="180"/>
      </w:pPr>
    </w:lvl>
    <w:lvl w:ilvl="3" w:tplc="041B000F" w:tentative="1">
      <w:start w:val="1"/>
      <w:numFmt w:val="decimal"/>
      <w:lvlText w:val="%4."/>
      <w:lvlJc w:val="left"/>
      <w:pPr>
        <w:ind w:left="2509" w:hanging="360"/>
      </w:pPr>
    </w:lvl>
    <w:lvl w:ilvl="4" w:tplc="041B0019" w:tentative="1">
      <w:start w:val="1"/>
      <w:numFmt w:val="lowerLetter"/>
      <w:lvlText w:val="%5."/>
      <w:lvlJc w:val="left"/>
      <w:pPr>
        <w:ind w:left="3229" w:hanging="360"/>
      </w:pPr>
    </w:lvl>
    <w:lvl w:ilvl="5" w:tplc="041B001B" w:tentative="1">
      <w:start w:val="1"/>
      <w:numFmt w:val="lowerRoman"/>
      <w:lvlText w:val="%6."/>
      <w:lvlJc w:val="right"/>
      <w:pPr>
        <w:ind w:left="3949" w:hanging="180"/>
      </w:pPr>
    </w:lvl>
    <w:lvl w:ilvl="6" w:tplc="041B000F" w:tentative="1">
      <w:start w:val="1"/>
      <w:numFmt w:val="decimal"/>
      <w:lvlText w:val="%7."/>
      <w:lvlJc w:val="left"/>
      <w:pPr>
        <w:ind w:left="4669" w:hanging="360"/>
      </w:pPr>
    </w:lvl>
    <w:lvl w:ilvl="7" w:tplc="041B0019" w:tentative="1">
      <w:start w:val="1"/>
      <w:numFmt w:val="lowerLetter"/>
      <w:lvlText w:val="%8."/>
      <w:lvlJc w:val="left"/>
      <w:pPr>
        <w:ind w:left="5389" w:hanging="360"/>
      </w:pPr>
    </w:lvl>
    <w:lvl w:ilvl="8" w:tplc="041B001B" w:tentative="1">
      <w:start w:val="1"/>
      <w:numFmt w:val="lowerRoman"/>
      <w:lvlText w:val="%9."/>
      <w:lvlJc w:val="right"/>
      <w:pPr>
        <w:ind w:left="6109" w:hanging="180"/>
      </w:pPr>
    </w:lvl>
  </w:abstractNum>
  <w:abstractNum w:abstractNumId="10" w15:restartNumberingAfterBreak="0">
    <w:nsid w:val="492D08DC"/>
    <w:multiLevelType w:val="hybridMultilevel"/>
    <w:tmpl w:val="EE92F9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ADC3096"/>
    <w:multiLevelType w:val="hybridMultilevel"/>
    <w:tmpl w:val="FAAAFC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522C03"/>
    <w:multiLevelType w:val="hybridMultilevel"/>
    <w:tmpl w:val="A6A2FF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51C5295"/>
    <w:multiLevelType w:val="hybridMultilevel"/>
    <w:tmpl w:val="592681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C4088B"/>
    <w:multiLevelType w:val="hybridMultilevel"/>
    <w:tmpl w:val="A508B606"/>
    <w:lvl w:ilvl="0" w:tplc="63A6714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5D3624E2"/>
    <w:multiLevelType w:val="hybridMultilevel"/>
    <w:tmpl w:val="8472AE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70567F"/>
    <w:multiLevelType w:val="hybridMultilevel"/>
    <w:tmpl w:val="2682C880"/>
    <w:lvl w:ilvl="0" w:tplc="A21A2E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08A6928"/>
    <w:multiLevelType w:val="hybridMultilevel"/>
    <w:tmpl w:val="07B61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47C2C52"/>
    <w:multiLevelType w:val="hybridMultilevel"/>
    <w:tmpl w:val="6510A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AD82C61"/>
    <w:multiLevelType w:val="hybridMultilevel"/>
    <w:tmpl w:val="73F85A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AE64324"/>
    <w:multiLevelType w:val="hybridMultilevel"/>
    <w:tmpl w:val="9AE02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E6475D"/>
    <w:multiLevelType w:val="hybridMultilevel"/>
    <w:tmpl w:val="89445800"/>
    <w:lvl w:ilvl="0" w:tplc="4BFA11A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72B607DA"/>
    <w:multiLevelType w:val="hybridMultilevel"/>
    <w:tmpl w:val="BF8626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39A3638"/>
    <w:multiLevelType w:val="hybridMultilevel"/>
    <w:tmpl w:val="D0B68F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DE4B90"/>
    <w:multiLevelType w:val="hybridMultilevel"/>
    <w:tmpl w:val="4B56AC40"/>
    <w:lvl w:ilvl="0" w:tplc="6E1C8C5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75C2716E"/>
    <w:multiLevelType w:val="hybridMultilevel"/>
    <w:tmpl w:val="ACB29CDE"/>
    <w:lvl w:ilvl="0" w:tplc="5DCCCF8E">
      <w:start w:val="1"/>
      <w:numFmt w:val="lowerLetter"/>
      <w:lvlText w:val="%1)"/>
      <w:lvlJc w:val="left"/>
      <w:pPr>
        <w:ind w:left="1080" w:hanging="360"/>
      </w:pPr>
      <w:rPr>
        <w:b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6" w15:restartNumberingAfterBreak="0">
    <w:nsid w:val="7A7C2B11"/>
    <w:multiLevelType w:val="hybridMultilevel"/>
    <w:tmpl w:val="BFD6E7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0"/>
  </w:num>
  <w:num w:numId="3">
    <w:abstractNumId w:val="10"/>
  </w:num>
  <w:num w:numId="4">
    <w:abstractNumId w:val="2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2"/>
  </w:num>
  <w:num w:numId="8">
    <w:abstractNumId w:val="13"/>
  </w:num>
  <w:num w:numId="9">
    <w:abstractNumId w:val="24"/>
  </w:num>
  <w:num w:numId="10">
    <w:abstractNumId w:val="1"/>
  </w:num>
  <w:num w:numId="11">
    <w:abstractNumId w:val="11"/>
  </w:num>
  <w:num w:numId="12">
    <w:abstractNumId w:val="6"/>
  </w:num>
  <w:num w:numId="13">
    <w:abstractNumId w:val="7"/>
  </w:num>
  <w:num w:numId="14">
    <w:abstractNumId w:val="15"/>
  </w:num>
  <w:num w:numId="15">
    <w:abstractNumId w:val="14"/>
  </w:num>
  <w:num w:numId="16">
    <w:abstractNumId w:val="20"/>
  </w:num>
  <w:num w:numId="17">
    <w:abstractNumId w:val="16"/>
  </w:num>
  <w:num w:numId="18">
    <w:abstractNumId w:val="26"/>
  </w:num>
  <w:num w:numId="19">
    <w:abstractNumId w:val="3"/>
  </w:num>
  <w:num w:numId="20">
    <w:abstractNumId w:val="18"/>
  </w:num>
  <w:num w:numId="21">
    <w:abstractNumId w:val="8"/>
  </w:num>
  <w:num w:numId="22">
    <w:abstractNumId w:val="5"/>
  </w:num>
  <w:num w:numId="23">
    <w:abstractNumId w:val="12"/>
  </w:num>
  <w:num w:numId="24">
    <w:abstractNumId w:val="2"/>
  </w:num>
  <w:num w:numId="25">
    <w:abstractNumId w:val="17"/>
  </w:num>
  <w:num w:numId="26">
    <w:abstractNumId w:val="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93"/>
    <w:rsid w:val="00000BC7"/>
    <w:rsid w:val="00000DB5"/>
    <w:rsid w:val="000021AC"/>
    <w:rsid w:val="000023D9"/>
    <w:rsid w:val="00002702"/>
    <w:rsid w:val="00002E75"/>
    <w:rsid w:val="00002F1B"/>
    <w:rsid w:val="00003058"/>
    <w:rsid w:val="00003562"/>
    <w:rsid w:val="00003FC9"/>
    <w:rsid w:val="0000437B"/>
    <w:rsid w:val="00004E61"/>
    <w:rsid w:val="000059ED"/>
    <w:rsid w:val="00005BE7"/>
    <w:rsid w:val="00006E40"/>
    <w:rsid w:val="000070BF"/>
    <w:rsid w:val="000078A8"/>
    <w:rsid w:val="00007C39"/>
    <w:rsid w:val="000112A4"/>
    <w:rsid w:val="0001174A"/>
    <w:rsid w:val="00011940"/>
    <w:rsid w:val="00012188"/>
    <w:rsid w:val="0001231E"/>
    <w:rsid w:val="000127BD"/>
    <w:rsid w:val="00012F1D"/>
    <w:rsid w:val="00012F35"/>
    <w:rsid w:val="0001302E"/>
    <w:rsid w:val="0001425A"/>
    <w:rsid w:val="0001525F"/>
    <w:rsid w:val="00015939"/>
    <w:rsid w:val="00015A23"/>
    <w:rsid w:val="00016137"/>
    <w:rsid w:val="00017958"/>
    <w:rsid w:val="00017C39"/>
    <w:rsid w:val="00017D25"/>
    <w:rsid w:val="00017F04"/>
    <w:rsid w:val="00020082"/>
    <w:rsid w:val="000203AC"/>
    <w:rsid w:val="0002075F"/>
    <w:rsid w:val="000207E7"/>
    <w:rsid w:val="0002083B"/>
    <w:rsid w:val="00020890"/>
    <w:rsid w:val="0002099F"/>
    <w:rsid w:val="0002150A"/>
    <w:rsid w:val="00021662"/>
    <w:rsid w:val="00021A96"/>
    <w:rsid w:val="000223DE"/>
    <w:rsid w:val="00022462"/>
    <w:rsid w:val="00022E74"/>
    <w:rsid w:val="00023C1A"/>
    <w:rsid w:val="00023EE7"/>
    <w:rsid w:val="0002426B"/>
    <w:rsid w:val="0002477C"/>
    <w:rsid w:val="000249F9"/>
    <w:rsid w:val="000250E6"/>
    <w:rsid w:val="000259E1"/>
    <w:rsid w:val="00025BD3"/>
    <w:rsid w:val="00025F67"/>
    <w:rsid w:val="00026B2A"/>
    <w:rsid w:val="00026BA5"/>
    <w:rsid w:val="00027CFA"/>
    <w:rsid w:val="00027D06"/>
    <w:rsid w:val="0003035B"/>
    <w:rsid w:val="00030E7E"/>
    <w:rsid w:val="00030EDB"/>
    <w:rsid w:val="00030EEB"/>
    <w:rsid w:val="00031B3A"/>
    <w:rsid w:val="00032BD1"/>
    <w:rsid w:val="000330D1"/>
    <w:rsid w:val="000331E4"/>
    <w:rsid w:val="000337A0"/>
    <w:rsid w:val="0003525A"/>
    <w:rsid w:val="000352FC"/>
    <w:rsid w:val="00035593"/>
    <w:rsid w:val="000355BF"/>
    <w:rsid w:val="00035CCD"/>
    <w:rsid w:val="00035CF9"/>
    <w:rsid w:val="00036888"/>
    <w:rsid w:val="00036CE1"/>
    <w:rsid w:val="000376C4"/>
    <w:rsid w:val="00037C94"/>
    <w:rsid w:val="000408A9"/>
    <w:rsid w:val="00040EF0"/>
    <w:rsid w:val="0004123E"/>
    <w:rsid w:val="00041EC0"/>
    <w:rsid w:val="000421A7"/>
    <w:rsid w:val="000424C8"/>
    <w:rsid w:val="00043195"/>
    <w:rsid w:val="0004324B"/>
    <w:rsid w:val="00043583"/>
    <w:rsid w:val="00043713"/>
    <w:rsid w:val="00043CFE"/>
    <w:rsid w:val="00044035"/>
    <w:rsid w:val="000448B8"/>
    <w:rsid w:val="00044FE0"/>
    <w:rsid w:val="00045039"/>
    <w:rsid w:val="00045FED"/>
    <w:rsid w:val="0004761C"/>
    <w:rsid w:val="000502FE"/>
    <w:rsid w:val="000507E1"/>
    <w:rsid w:val="000516F1"/>
    <w:rsid w:val="0005209F"/>
    <w:rsid w:val="000523B7"/>
    <w:rsid w:val="000526E5"/>
    <w:rsid w:val="000531C4"/>
    <w:rsid w:val="00053751"/>
    <w:rsid w:val="00053CCF"/>
    <w:rsid w:val="00054B02"/>
    <w:rsid w:val="00054F9F"/>
    <w:rsid w:val="00055012"/>
    <w:rsid w:val="00055A41"/>
    <w:rsid w:val="00055B58"/>
    <w:rsid w:val="00055BE1"/>
    <w:rsid w:val="00055F07"/>
    <w:rsid w:val="0005662E"/>
    <w:rsid w:val="00056AB6"/>
    <w:rsid w:val="00056FC3"/>
    <w:rsid w:val="00056FC9"/>
    <w:rsid w:val="000574A9"/>
    <w:rsid w:val="000609E6"/>
    <w:rsid w:val="00061400"/>
    <w:rsid w:val="000620DB"/>
    <w:rsid w:val="000622C0"/>
    <w:rsid w:val="000622F4"/>
    <w:rsid w:val="00062E7B"/>
    <w:rsid w:val="0006300C"/>
    <w:rsid w:val="000631B2"/>
    <w:rsid w:val="00064153"/>
    <w:rsid w:val="00064418"/>
    <w:rsid w:val="00064999"/>
    <w:rsid w:val="00064E4E"/>
    <w:rsid w:val="0006508E"/>
    <w:rsid w:val="000660A0"/>
    <w:rsid w:val="000661A4"/>
    <w:rsid w:val="00066676"/>
    <w:rsid w:val="00066685"/>
    <w:rsid w:val="0006715E"/>
    <w:rsid w:val="00067208"/>
    <w:rsid w:val="00067268"/>
    <w:rsid w:val="00067985"/>
    <w:rsid w:val="00067A3D"/>
    <w:rsid w:val="00067D39"/>
    <w:rsid w:val="00067DB7"/>
    <w:rsid w:val="00070146"/>
    <w:rsid w:val="000701E4"/>
    <w:rsid w:val="000709D0"/>
    <w:rsid w:val="0007143F"/>
    <w:rsid w:val="00071B1C"/>
    <w:rsid w:val="00071F07"/>
    <w:rsid w:val="00072F3D"/>
    <w:rsid w:val="0007316E"/>
    <w:rsid w:val="00073A82"/>
    <w:rsid w:val="00073DE3"/>
    <w:rsid w:val="00074356"/>
    <w:rsid w:val="00074657"/>
    <w:rsid w:val="00074FE1"/>
    <w:rsid w:val="000756A5"/>
    <w:rsid w:val="00075C34"/>
    <w:rsid w:val="00075F5A"/>
    <w:rsid w:val="000762A8"/>
    <w:rsid w:val="00076A43"/>
    <w:rsid w:val="00076AB1"/>
    <w:rsid w:val="00076F93"/>
    <w:rsid w:val="0007787F"/>
    <w:rsid w:val="000779BD"/>
    <w:rsid w:val="000779BF"/>
    <w:rsid w:val="00077C4E"/>
    <w:rsid w:val="00077FC3"/>
    <w:rsid w:val="00080501"/>
    <w:rsid w:val="0008086A"/>
    <w:rsid w:val="000808E2"/>
    <w:rsid w:val="00080F30"/>
    <w:rsid w:val="00080FD1"/>
    <w:rsid w:val="00081145"/>
    <w:rsid w:val="0008130F"/>
    <w:rsid w:val="00081547"/>
    <w:rsid w:val="0008159F"/>
    <w:rsid w:val="00081DB1"/>
    <w:rsid w:val="00082543"/>
    <w:rsid w:val="000829B6"/>
    <w:rsid w:val="00082C16"/>
    <w:rsid w:val="000834A3"/>
    <w:rsid w:val="00083C5D"/>
    <w:rsid w:val="00083C9A"/>
    <w:rsid w:val="000845F9"/>
    <w:rsid w:val="000849E3"/>
    <w:rsid w:val="00084FA0"/>
    <w:rsid w:val="00085169"/>
    <w:rsid w:val="00085422"/>
    <w:rsid w:val="00085778"/>
    <w:rsid w:val="000857DB"/>
    <w:rsid w:val="00085FD7"/>
    <w:rsid w:val="00086319"/>
    <w:rsid w:val="000867C3"/>
    <w:rsid w:val="00086841"/>
    <w:rsid w:val="000874C6"/>
    <w:rsid w:val="00087E8B"/>
    <w:rsid w:val="00090342"/>
    <w:rsid w:val="00090B45"/>
    <w:rsid w:val="00091146"/>
    <w:rsid w:val="000920CD"/>
    <w:rsid w:val="0009231D"/>
    <w:rsid w:val="00092AB7"/>
    <w:rsid w:val="00092F56"/>
    <w:rsid w:val="000930AA"/>
    <w:rsid w:val="0009353D"/>
    <w:rsid w:val="0009529D"/>
    <w:rsid w:val="00095FAF"/>
    <w:rsid w:val="00095FF8"/>
    <w:rsid w:val="000964C4"/>
    <w:rsid w:val="00096D48"/>
    <w:rsid w:val="00097837"/>
    <w:rsid w:val="00097DA0"/>
    <w:rsid w:val="00097E5D"/>
    <w:rsid w:val="000A0539"/>
    <w:rsid w:val="000A0D8E"/>
    <w:rsid w:val="000A1178"/>
    <w:rsid w:val="000A1345"/>
    <w:rsid w:val="000A1463"/>
    <w:rsid w:val="000A1610"/>
    <w:rsid w:val="000A16D6"/>
    <w:rsid w:val="000A1B52"/>
    <w:rsid w:val="000A1E47"/>
    <w:rsid w:val="000A25C4"/>
    <w:rsid w:val="000A25EB"/>
    <w:rsid w:val="000A2C25"/>
    <w:rsid w:val="000A34DB"/>
    <w:rsid w:val="000A3AE2"/>
    <w:rsid w:val="000A3FDA"/>
    <w:rsid w:val="000A4362"/>
    <w:rsid w:val="000A43E9"/>
    <w:rsid w:val="000A4CA8"/>
    <w:rsid w:val="000A535B"/>
    <w:rsid w:val="000A53A0"/>
    <w:rsid w:val="000A5E06"/>
    <w:rsid w:val="000A5F28"/>
    <w:rsid w:val="000A6520"/>
    <w:rsid w:val="000A66F7"/>
    <w:rsid w:val="000A6B1A"/>
    <w:rsid w:val="000A6CAD"/>
    <w:rsid w:val="000A6E15"/>
    <w:rsid w:val="000A7054"/>
    <w:rsid w:val="000A76A1"/>
    <w:rsid w:val="000A7767"/>
    <w:rsid w:val="000B0459"/>
    <w:rsid w:val="000B08E7"/>
    <w:rsid w:val="000B0A7D"/>
    <w:rsid w:val="000B1148"/>
    <w:rsid w:val="000B11EB"/>
    <w:rsid w:val="000B1701"/>
    <w:rsid w:val="000B1743"/>
    <w:rsid w:val="000B195A"/>
    <w:rsid w:val="000B1B9B"/>
    <w:rsid w:val="000B261A"/>
    <w:rsid w:val="000B2E79"/>
    <w:rsid w:val="000B3D61"/>
    <w:rsid w:val="000B3FB4"/>
    <w:rsid w:val="000B45AD"/>
    <w:rsid w:val="000B4E91"/>
    <w:rsid w:val="000B5D0B"/>
    <w:rsid w:val="000B6353"/>
    <w:rsid w:val="000B63A6"/>
    <w:rsid w:val="000B6B48"/>
    <w:rsid w:val="000B6F89"/>
    <w:rsid w:val="000B799F"/>
    <w:rsid w:val="000B7A0A"/>
    <w:rsid w:val="000B7C90"/>
    <w:rsid w:val="000B7CF7"/>
    <w:rsid w:val="000B7DA5"/>
    <w:rsid w:val="000B7FB7"/>
    <w:rsid w:val="000C024C"/>
    <w:rsid w:val="000C0477"/>
    <w:rsid w:val="000C0963"/>
    <w:rsid w:val="000C0B1F"/>
    <w:rsid w:val="000C1324"/>
    <w:rsid w:val="000C2510"/>
    <w:rsid w:val="000C2B16"/>
    <w:rsid w:val="000C2C5C"/>
    <w:rsid w:val="000C4293"/>
    <w:rsid w:val="000C4DC2"/>
    <w:rsid w:val="000C5511"/>
    <w:rsid w:val="000C5A8D"/>
    <w:rsid w:val="000C5E0E"/>
    <w:rsid w:val="000C6AE8"/>
    <w:rsid w:val="000C6B6D"/>
    <w:rsid w:val="000C6C59"/>
    <w:rsid w:val="000C6CE4"/>
    <w:rsid w:val="000C761E"/>
    <w:rsid w:val="000C7845"/>
    <w:rsid w:val="000D038C"/>
    <w:rsid w:val="000D0660"/>
    <w:rsid w:val="000D0CBC"/>
    <w:rsid w:val="000D0DE6"/>
    <w:rsid w:val="000D1295"/>
    <w:rsid w:val="000D12F2"/>
    <w:rsid w:val="000D4883"/>
    <w:rsid w:val="000D5208"/>
    <w:rsid w:val="000D5481"/>
    <w:rsid w:val="000D5C77"/>
    <w:rsid w:val="000D5E70"/>
    <w:rsid w:val="000D61A0"/>
    <w:rsid w:val="000D6A54"/>
    <w:rsid w:val="000D6D45"/>
    <w:rsid w:val="000D77EC"/>
    <w:rsid w:val="000E0613"/>
    <w:rsid w:val="000E1522"/>
    <w:rsid w:val="000E1B9A"/>
    <w:rsid w:val="000E2123"/>
    <w:rsid w:val="000E21AE"/>
    <w:rsid w:val="000E27E5"/>
    <w:rsid w:val="000E2B5F"/>
    <w:rsid w:val="000E2BE6"/>
    <w:rsid w:val="000E2F03"/>
    <w:rsid w:val="000E3253"/>
    <w:rsid w:val="000E379D"/>
    <w:rsid w:val="000E4376"/>
    <w:rsid w:val="000E4412"/>
    <w:rsid w:val="000E484A"/>
    <w:rsid w:val="000E49BA"/>
    <w:rsid w:val="000E5275"/>
    <w:rsid w:val="000E5F91"/>
    <w:rsid w:val="000E61B5"/>
    <w:rsid w:val="000E678C"/>
    <w:rsid w:val="000E6E4C"/>
    <w:rsid w:val="000E7B37"/>
    <w:rsid w:val="000F0022"/>
    <w:rsid w:val="000F0098"/>
    <w:rsid w:val="000F02B9"/>
    <w:rsid w:val="000F035C"/>
    <w:rsid w:val="000F0492"/>
    <w:rsid w:val="000F0883"/>
    <w:rsid w:val="000F08E0"/>
    <w:rsid w:val="000F1A05"/>
    <w:rsid w:val="000F2347"/>
    <w:rsid w:val="000F28A1"/>
    <w:rsid w:val="000F32C4"/>
    <w:rsid w:val="000F34C2"/>
    <w:rsid w:val="000F3646"/>
    <w:rsid w:val="000F39C0"/>
    <w:rsid w:val="000F3BC3"/>
    <w:rsid w:val="000F3F85"/>
    <w:rsid w:val="000F4178"/>
    <w:rsid w:val="000F4F40"/>
    <w:rsid w:val="000F51AA"/>
    <w:rsid w:val="000F5888"/>
    <w:rsid w:val="000F5E29"/>
    <w:rsid w:val="000F61D9"/>
    <w:rsid w:val="000F683B"/>
    <w:rsid w:val="000F6BB9"/>
    <w:rsid w:val="000F6FAA"/>
    <w:rsid w:val="000F7891"/>
    <w:rsid w:val="00100319"/>
    <w:rsid w:val="00100D2A"/>
    <w:rsid w:val="00100F61"/>
    <w:rsid w:val="00101129"/>
    <w:rsid w:val="0010135A"/>
    <w:rsid w:val="0010169E"/>
    <w:rsid w:val="001019D2"/>
    <w:rsid w:val="00101B97"/>
    <w:rsid w:val="00101CA3"/>
    <w:rsid w:val="00102AAC"/>
    <w:rsid w:val="00102C5E"/>
    <w:rsid w:val="00102CF6"/>
    <w:rsid w:val="00102F3F"/>
    <w:rsid w:val="00102FC9"/>
    <w:rsid w:val="0010317C"/>
    <w:rsid w:val="00103822"/>
    <w:rsid w:val="0010392D"/>
    <w:rsid w:val="00103E44"/>
    <w:rsid w:val="0010467D"/>
    <w:rsid w:val="00104E29"/>
    <w:rsid w:val="001052DD"/>
    <w:rsid w:val="00106066"/>
    <w:rsid w:val="0010662C"/>
    <w:rsid w:val="001069F0"/>
    <w:rsid w:val="00106D28"/>
    <w:rsid w:val="001070AC"/>
    <w:rsid w:val="00107A2C"/>
    <w:rsid w:val="00107AED"/>
    <w:rsid w:val="00107CAD"/>
    <w:rsid w:val="00107D04"/>
    <w:rsid w:val="00107EEC"/>
    <w:rsid w:val="00110001"/>
    <w:rsid w:val="0011039E"/>
    <w:rsid w:val="00110B58"/>
    <w:rsid w:val="001111D2"/>
    <w:rsid w:val="001114C4"/>
    <w:rsid w:val="00111649"/>
    <w:rsid w:val="001118E2"/>
    <w:rsid w:val="001119D2"/>
    <w:rsid w:val="001131A6"/>
    <w:rsid w:val="00113876"/>
    <w:rsid w:val="00113DFE"/>
    <w:rsid w:val="00115097"/>
    <w:rsid w:val="0011534D"/>
    <w:rsid w:val="00115671"/>
    <w:rsid w:val="00116920"/>
    <w:rsid w:val="00116FBF"/>
    <w:rsid w:val="001174AC"/>
    <w:rsid w:val="001175C7"/>
    <w:rsid w:val="00117A88"/>
    <w:rsid w:val="0012009E"/>
    <w:rsid w:val="00120108"/>
    <w:rsid w:val="00120520"/>
    <w:rsid w:val="00120A23"/>
    <w:rsid w:val="00120D3A"/>
    <w:rsid w:val="00120E4B"/>
    <w:rsid w:val="001212D5"/>
    <w:rsid w:val="001220C2"/>
    <w:rsid w:val="00122356"/>
    <w:rsid w:val="00122548"/>
    <w:rsid w:val="00122622"/>
    <w:rsid w:val="00122A50"/>
    <w:rsid w:val="00123164"/>
    <w:rsid w:val="001232CA"/>
    <w:rsid w:val="00123357"/>
    <w:rsid w:val="00123AC4"/>
    <w:rsid w:val="00123D26"/>
    <w:rsid w:val="00123DB1"/>
    <w:rsid w:val="001243B3"/>
    <w:rsid w:val="001250EC"/>
    <w:rsid w:val="00125277"/>
    <w:rsid w:val="00125444"/>
    <w:rsid w:val="00125553"/>
    <w:rsid w:val="00125708"/>
    <w:rsid w:val="00125836"/>
    <w:rsid w:val="00125907"/>
    <w:rsid w:val="001260D5"/>
    <w:rsid w:val="00126154"/>
    <w:rsid w:val="0012639B"/>
    <w:rsid w:val="00126F0A"/>
    <w:rsid w:val="00126F2A"/>
    <w:rsid w:val="0012784F"/>
    <w:rsid w:val="00127EEA"/>
    <w:rsid w:val="00127FB7"/>
    <w:rsid w:val="0013002C"/>
    <w:rsid w:val="00130058"/>
    <w:rsid w:val="00130331"/>
    <w:rsid w:val="001308FF"/>
    <w:rsid w:val="00131241"/>
    <w:rsid w:val="00131423"/>
    <w:rsid w:val="0013167E"/>
    <w:rsid w:val="00132133"/>
    <w:rsid w:val="001321C1"/>
    <w:rsid w:val="00132696"/>
    <w:rsid w:val="00132900"/>
    <w:rsid w:val="00132E3F"/>
    <w:rsid w:val="00132FD5"/>
    <w:rsid w:val="00133832"/>
    <w:rsid w:val="00133A16"/>
    <w:rsid w:val="00133EAF"/>
    <w:rsid w:val="001342A0"/>
    <w:rsid w:val="00134392"/>
    <w:rsid w:val="00134959"/>
    <w:rsid w:val="00134BF6"/>
    <w:rsid w:val="00134D9C"/>
    <w:rsid w:val="00135424"/>
    <w:rsid w:val="001354BB"/>
    <w:rsid w:val="001378DD"/>
    <w:rsid w:val="00137C54"/>
    <w:rsid w:val="001400BD"/>
    <w:rsid w:val="00140AEA"/>
    <w:rsid w:val="0014127D"/>
    <w:rsid w:val="001413C7"/>
    <w:rsid w:val="00141F73"/>
    <w:rsid w:val="001428F5"/>
    <w:rsid w:val="00142CD3"/>
    <w:rsid w:val="00143157"/>
    <w:rsid w:val="00143477"/>
    <w:rsid w:val="0014376C"/>
    <w:rsid w:val="00143988"/>
    <w:rsid w:val="00143BB5"/>
    <w:rsid w:val="00143E10"/>
    <w:rsid w:val="001445C2"/>
    <w:rsid w:val="0014474A"/>
    <w:rsid w:val="0014568E"/>
    <w:rsid w:val="00146601"/>
    <w:rsid w:val="00146A4B"/>
    <w:rsid w:val="00151346"/>
    <w:rsid w:val="00151556"/>
    <w:rsid w:val="00151A1D"/>
    <w:rsid w:val="00151C22"/>
    <w:rsid w:val="00151D52"/>
    <w:rsid w:val="00152064"/>
    <w:rsid w:val="001522B5"/>
    <w:rsid w:val="001528E6"/>
    <w:rsid w:val="00152B18"/>
    <w:rsid w:val="00152E96"/>
    <w:rsid w:val="001535C8"/>
    <w:rsid w:val="00154745"/>
    <w:rsid w:val="00154871"/>
    <w:rsid w:val="00154B93"/>
    <w:rsid w:val="00154EA3"/>
    <w:rsid w:val="00156550"/>
    <w:rsid w:val="001570A2"/>
    <w:rsid w:val="0015742C"/>
    <w:rsid w:val="0015747F"/>
    <w:rsid w:val="00157F53"/>
    <w:rsid w:val="00160366"/>
    <w:rsid w:val="00161B1B"/>
    <w:rsid w:val="00161B47"/>
    <w:rsid w:val="0016214A"/>
    <w:rsid w:val="001622EF"/>
    <w:rsid w:val="001622FB"/>
    <w:rsid w:val="00162E69"/>
    <w:rsid w:val="00162F7D"/>
    <w:rsid w:val="00163179"/>
    <w:rsid w:val="00163296"/>
    <w:rsid w:val="0016329C"/>
    <w:rsid w:val="001632E7"/>
    <w:rsid w:val="00163B2C"/>
    <w:rsid w:val="00163F04"/>
    <w:rsid w:val="0016444B"/>
    <w:rsid w:val="0016447F"/>
    <w:rsid w:val="00164B8A"/>
    <w:rsid w:val="00164C78"/>
    <w:rsid w:val="00164EBB"/>
    <w:rsid w:val="00165015"/>
    <w:rsid w:val="0016565B"/>
    <w:rsid w:val="00165724"/>
    <w:rsid w:val="0016586F"/>
    <w:rsid w:val="00165A3D"/>
    <w:rsid w:val="00165D2C"/>
    <w:rsid w:val="00165DD9"/>
    <w:rsid w:val="001668BE"/>
    <w:rsid w:val="00166EED"/>
    <w:rsid w:val="00167D0F"/>
    <w:rsid w:val="00167F01"/>
    <w:rsid w:val="00170006"/>
    <w:rsid w:val="00170C3B"/>
    <w:rsid w:val="00170C68"/>
    <w:rsid w:val="00170E16"/>
    <w:rsid w:val="0017163C"/>
    <w:rsid w:val="00172091"/>
    <w:rsid w:val="00172211"/>
    <w:rsid w:val="001723C9"/>
    <w:rsid w:val="00172BD5"/>
    <w:rsid w:val="00172DD4"/>
    <w:rsid w:val="00173587"/>
    <w:rsid w:val="00173945"/>
    <w:rsid w:val="00173992"/>
    <w:rsid w:val="00173B52"/>
    <w:rsid w:val="00173EC8"/>
    <w:rsid w:val="00174171"/>
    <w:rsid w:val="001742EF"/>
    <w:rsid w:val="00174673"/>
    <w:rsid w:val="00174B8A"/>
    <w:rsid w:val="0017562E"/>
    <w:rsid w:val="00175E9C"/>
    <w:rsid w:val="001760B3"/>
    <w:rsid w:val="00177FE5"/>
    <w:rsid w:val="001806A5"/>
    <w:rsid w:val="00180A05"/>
    <w:rsid w:val="00180A66"/>
    <w:rsid w:val="00180D61"/>
    <w:rsid w:val="00181157"/>
    <w:rsid w:val="001825D6"/>
    <w:rsid w:val="001827E8"/>
    <w:rsid w:val="00182B3F"/>
    <w:rsid w:val="00183289"/>
    <w:rsid w:val="00183631"/>
    <w:rsid w:val="001844CF"/>
    <w:rsid w:val="00185070"/>
    <w:rsid w:val="00185DA5"/>
    <w:rsid w:val="00185F18"/>
    <w:rsid w:val="00186093"/>
    <w:rsid w:val="00186D2D"/>
    <w:rsid w:val="00187755"/>
    <w:rsid w:val="00187CEA"/>
    <w:rsid w:val="00190257"/>
    <w:rsid w:val="00190371"/>
    <w:rsid w:val="001905C1"/>
    <w:rsid w:val="00190F0B"/>
    <w:rsid w:val="00191911"/>
    <w:rsid w:val="00191E73"/>
    <w:rsid w:val="00192873"/>
    <w:rsid w:val="00192D9C"/>
    <w:rsid w:val="00192E0E"/>
    <w:rsid w:val="00193098"/>
    <w:rsid w:val="00193771"/>
    <w:rsid w:val="00193C3C"/>
    <w:rsid w:val="001944F1"/>
    <w:rsid w:val="001964EB"/>
    <w:rsid w:val="00196545"/>
    <w:rsid w:val="00196A39"/>
    <w:rsid w:val="00196F6B"/>
    <w:rsid w:val="0019727F"/>
    <w:rsid w:val="00197933"/>
    <w:rsid w:val="001A00BC"/>
    <w:rsid w:val="001A0137"/>
    <w:rsid w:val="001A256D"/>
    <w:rsid w:val="001A27BF"/>
    <w:rsid w:val="001A3559"/>
    <w:rsid w:val="001A3D2F"/>
    <w:rsid w:val="001A3F74"/>
    <w:rsid w:val="001A4815"/>
    <w:rsid w:val="001A50AF"/>
    <w:rsid w:val="001A51BE"/>
    <w:rsid w:val="001A521B"/>
    <w:rsid w:val="001A551A"/>
    <w:rsid w:val="001A55F7"/>
    <w:rsid w:val="001A5737"/>
    <w:rsid w:val="001A582F"/>
    <w:rsid w:val="001A62AC"/>
    <w:rsid w:val="001A6480"/>
    <w:rsid w:val="001A6992"/>
    <w:rsid w:val="001A6C88"/>
    <w:rsid w:val="001A7115"/>
    <w:rsid w:val="001A7171"/>
    <w:rsid w:val="001A73EE"/>
    <w:rsid w:val="001A7AD5"/>
    <w:rsid w:val="001B0ABD"/>
    <w:rsid w:val="001B0F8C"/>
    <w:rsid w:val="001B1E86"/>
    <w:rsid w:val="001B1F7D"/>
    <w:rsid w:val="001B2D54"/>
    <w:rsid w:val="001B43BC"/>
    <w:rsid w:val="001B4C79"/>
    <w:rsid w:val="001B5132"/>
    <w:rsid w:val="001B5DD9"/>
    <w:rsid w:val="001B6293"/>
    <w:rsid w:val="001B685C"/>
    <w:rsid w:val="001B695D"/>
    <w:rsid w:val="001B6BC1"/>
    <w:rsid w:val="001B6F7A"/>
    <w:rsid w:val="001B72B7"/>
    <w:rsid w:val="001B77BC"/>
    <w:rsid w:val="001C010C"/>
    <w:rsid w:val="001C0139"/>
    <w:rsid w:val="001C0AB6"/>
    <w:rsid w:val="001C0DE9"/>
    <w:rsid w:val="001C0E71"/>
    <w:rsid w:val="001C2866"/>
    <w:rsid w:val="001C2C48"/>
    <w:rsid w:val="001C3CA6"/>
    <w:rsid w:val="001C41DD"/>
    <w:rsid w:val="001C49F0"/>
    <w:rsid w:val="001C5A06"/>
    <w:rsid w:val="001C5F6C"/>
    <w:rsid w:val="001C605F"/>
    <w:rsid w:val="001C619B"/>
    <w:rsid w:val="001C61F1"/>
    <w:rsid w:val="001C7232"/>
    <w:rsid w:val="001C73C3"/>
    <w:rsid w:val="001C74D8"/>
    <w:rsid w:val="001C7BA0"/>
    <w:rsid w:val="001C7E35"/>
    <w:rsid w:val="001C7FC6"/>
    <w:rsid w:val="001D028D"/>
    <w:rsid w:val="001D056E"/>
    <w:rsid w:val="001D1F26"/>
    <w:rsid w:val="001D27DE"/>
    <w:rsid w:val="001D2E54"/>
    <w:rsid w:val="001D3C8D"/>
    <w:rsid w:val="001D4633"/>
    <w:rsid w:val="001D4F6C"/>
    <w:rsid w:val="001D4FC0"/>
    <w:rsid w:val="001D5782"/>
    <w:rsid w:val="001D5F87"/>
    <w:rsid w:val="001D65D0"/>
    <w:rsid w:val="001D681E"/>
    <w:rsid w:val="001D6C2A"/>
    <w:rsid w:val="001D6D05"/>
    <w:rsid w:val="001D7983"/>
    <w:rsid w:val="001D79F0"/>
    <w:rsid w:val="001E043B"/>
    <w:rsid w:val="001E05AC"/>
    <w:rsid w:val="001E087B"/>
    <w:rsid w:val="001E0FED"/>
    <w:rsid w:val="001E187A"/>
    <w:rsid w:val="001E198B"/>
    <w:rsid w:val="001E1B46"/>
    <w:rsid w:val="001E246C"/>
    <w:rsid w:val="001E246E"/>
    <w:rsid w:val="001E2C93"/>
    <w:rsid w:val="001E2E41"/>
    <w:rsid w:val="001E3C31"/>
    <w:rsid w:val="001E3DBB"/>
    <w:rsid w:val="001E4103"/>
    <w:rsid w:val="001E468E"/>
    <w:rsid w:val="001E5B83"/>
    <w:rsid w:val="001E6C04"/>
    <w:rsid w:val="001E79DA"/>
    <w:rsid w:val="001E7D92"/>
    <w:rsid w:val="001F0351"/>
    <w:rsid w:val="001F0845"/>
    <w:rsid w:val="001F0BB1"/>
    <w:rsid w:val="001F0C8C"/>
    <w:rsid w:val="001F107A"/>
    <w:rsid w:val="001F16C6"/>
    <w:rsid w:val="001F1A81"/>
    <w:rsid w:val="001F1D05"/>
    <w:rsid w:val="001F1E47"/>
    <w:rsid w:val="001F22E9"/>
    <w:rsid w:val="001F23F4"/>
    <w:rsid w:val="001F26D0"/>
    <w:rsid w:val="001F27F2"/>
    <w:rsid w:val="001F2FE8"/>
    <w:rsid w:val="001F30FD"/>
    <w:rsid w:val="001F3D38"/>
    <w:rsid w:val="001F3E70"/>
    <w:rsid w:val="001F41BC"/>
    <w:rsid w:val="001F4303"/>
    <w:rsid w:val="001F4435"/>
    <w:rsid w:val="001F471F"/>
    <w:rsid w:val="001F496F"/>
    <w:rsid w:val="001F4A44"/>
    <w:rsid w:val="001F4B87"/>
    <w:rsid w:val="001F4CB5"/>
    <w:rsid w:val="001F4ED1"/>
    <w:rsid w:val="001F4F74"/>
    <w:rsid w:val="001F50B5"/>
    <w:rsid w:val="001F51B5"/>
    <w:rsid w:val="001F58FD"/>
    <w:rsid w:val="001F59C6"/>
    <w:rsid w:val="001F6348"/>
    <w:rsid w:val="001F6C85"/>
    <w:rsid w:val="001F6CCD"/>
    <w:rsid w:val="001F7002"/>
    <w:rsid w:val="001F719B"/>
    <w:rsid w:val="001F73C2"/>
    <w:rsid w:val="001F7E6D"/>
    <w:rsid w:val="001F7F98"/>
    <w:rsid w:val="0020029D"/>
    <w:rsid w:val="00200C22"/>
    <w:rsid w:val="002013C9"/>
    <w:rsid w:val="00201657"/>
    <w:rsid w:val="002016D5"/>
    <w:rsid w:val="00201843"/>
    <w:rsid w:val="00202578"/>
    <w:rsid w:val="002028C4"/>
    <w:rsid w:val="00204D81"/>
    <w:rsid w:val="00205C2D"/>
    <w:rsid w:val="00206144"/>
    <w:rsid w:val="0020637C"/>
    <w:rsid w:val="0020642D"/>
    <w:rsid w:val="00206AD0"/>
    <w:rsid w:val="00207834"/>
    <w:rsid w:val="00210124"/>
    <w:rsid w:val="002102A3"/>
    <w:rsid w:val="0021057F"/>
    <w:rsid w:val="0021083B"/>
    <w:rsid w:val="00210936"/>
    <w:rsid w:val="00210E9C"/>
    <w:rsid w:val="00211751"/>
    <w:rsid w:val="002119D9"/>
    <w:rsid w:val="002120FE"/>
    <w:rsid w:val="00213AF0"/>
    <w:rsid w:val="00213E29"/>
    <w:rsid w:val="00214023"/>
    <w:rsid w:val="002143ED"/>
    <w:rsid w:val="002145FD"/>
    <w:rsid w:val="00214629"/>
    <w:rsid w:val="00214A87"/>
    <w:rsid w:val="00215008"/>
    <w:rsid w:val="00215057"/>
    <w:rsid w:val="0021580B"/>
    <w:rsid w:val="00215CFC"/>
    <w:rsid w:val="00215E77"/>
    <w:rsid w:val="00217D3B"/>
    <w:rsid w:val="00217FBF"/>
    <w:rsid w:val="002200E6"/>
    <w:rsid w:val="0022014D"/>
    <w:rsid w:val="00220301"/>
    <w:rsid w:val="00220692"/>
    <w:rsid w:val="002208F9"/>
    <w:rsid w:val="00220AD6"/>
    <w:rsid w:val="00220E75"/>
    <w:rsid w:val="00221500"/>
    <w:rsid w:val="00221C97"/>
    <w:rsid w:val="0022280D"/>
    <w:rsid w:val="002228EB"/>
    <w:rsid w:val="00224082"/>
    <w:rsid w:val="002241F1"/>
    <w:rsid w:val="00224CC8"/>
    <w:rsid w:val="002250AE"/>
    <w:rsid w:val="002254A7"/>
    <w:rsid w:val="002260B2"/>
    <w:rsid w:val="00226515"/>
    <w:rsid w:val="002271C3"/>
    <w:rsid w:val="00227347"/>
    <w:rsid w:val="002308FB"/>
    <w:rsid w:val="0023099B"/>
    <w:rsid w:val="00230F2B"/>
    <w:rsid w:val="002319AE"/>
    <w:rsid w:val="00231DE6"/>
    <w:rsid w:val="00232BC6"/>
    <w:rsid w:val="00232EFF"/>
    <w:rsid w:val="00233309"/>
    <w:rsid w:val="002346B3"/>
    <w:rsid w:val="00234AA1"/>
    <w:rsid w:val="0023506A"/>
    <w:rsid w:val="0023521F"/>
    <w:rsid w:val="002354CF"/>
    <w:rsid w:val="00235606"/>
    <w:rsid w:val="00236064"/>
    <w:rsid w:val="002362C7"/>
    <w:rsid w:val="00237162"/>
    <w:rsid w:val="00237B9E"/>
    <w:rsid w:val="00240614"/>
    <w:rsid w:val="00240B57"/>
    <w:rsid w:val="00240BE9"/>
    <w:rsid w:val="00240C1F"/>
    <w:rsid w:val="0024103F"/>
    <w:rsid w:val="0024173F"/>
    <w:rsid w:val="00241B6F"/>
    <w:rsid w:val="00241C3D"/>
    <w:rsid w:val="002420C2"/>
    <w:rsid w:val="00242BFC"/>
    <w:rsid w:val="00242D5E"/>
    <w:rsid w:val="00242F6D"/>
    <w:rsid w:val="00243D8E"/>
    <w:rsid w:val="00244E90"/>
    <w:rsid w:val="00244F7A"/>
    <w:rsid w:val="00244FEB"/>
    <w:rsid w:val="00245495"/>
    <w:rsid w:val="002456F2"/>
    <w:rsid w:val="00245723"/>
    <w:rsid w:val="002457FC"/>
    <w:rsid w:val="00245CD2"/>
    <w:rsid w:val="00245FD1"/>
    <w:rsid w:val="00247403"/>
    <w:rsid w:val="0024749F"/>
    <w:rsid w:val="00247893"/>
    <w:rsid w:val="00247A38"/>
    <w:rsid w:val="00247FE3"/>
    <w:rsid w:val="0025071D"/>
    <w:rsid w:val="002508E0"/>
    <w:rsid w:val="00251363"/>
    <w:rsid w:val="00251402"/>
    <w:rsid w:val="002521C0"/>
    <w:rsid w:val="00252238"/>
    <w:rsid w:val="0025234E"/>
    <w:rsid w:val="00252583"/>
    <w:rsid w:val="00252E6D"/>
    <w:rsid w:val="00252FCD"/>
    <w:rsid w:val="00253A51"/>
    <w:rsid w:val="00253C8A"/>
    <w:rsid w:val="00253DC2"/>
    <w:rsid w:val="00253E3B"/>
    <w:rsid w:val="0025420C"/>
    <w:rsid w:val="00254ADA"/>
    <w:rsid w:val="00255009"/>
    <w:rsid w:val="002551C0"/>
    <w:rsid w:val="002563F5"/>
    <w:rsid w:val="002567ED"/>
    <w:rsid w:val="002571E7"/>
    <w:rsid w:val="00257293"/>
    <w:rsid w:val="002573A5"/>
    <w:rsid w:val="00260020"/>
    <w:rsid w:val="00260657"/>
    <w:rsid w:val="00260DE8"/>
    <w:rsid w:val="00261B3D"/>
    <w:rsid w:val="002622E7"/>
    <w:rsid w:val="002622F5"/>
    <w:rsid w:val="00262A8E"/>
    <w:rsid w:val="00262CBF"/>
    <w:rsid w:val="00263010"/>
    <w:rsid w:val="0026320A"/>
    <w:rsid w:val="00263234"/>
    <w:rsid w:val="002638D5"/>
    <w:rsid w:val="00263EEF"/>
    <w:rsid w:val="0026453F"/>
    <w:rsid w:val="002649F6"/>
    <w:rsid w:val="0026563D"/>
    <w:rsid w:val="002656F4"/>
    <w:rsid w:val="00265809"/>
    <w:rsid w:val="00265A0A"/>
    <w:rsid w:val="00265E5C"/>
    <w:rsid w:val="002660BC"/>
    <w:rsid w:val="002666DA"/>
    <w:rsid w:val="002669CB"/>
    <w:rsid w:val="00267147"/>
    <w:rsid w:val="0026775C"/>
    <w:rsid w:val="002678EF"/>
    <w:rsid w:val="0027014E"/>
    <w:rsid w:val="00270224"/>
    <w:rsid w:val="00270A9E"/>
    <w:rsid w:val="00270C00"/>
    <w:rsid w:val="00270D55"/>
    <w:rsid w:val="00270D58"/>
    <w:rsid w:val="0027134C"/>
    <w:rsid w:val="00271831"/>
    <w:rsid w:val="00271F65"/>
    <w:rsid w:val="00272522"/>
    <w:rsid w:val="0027264B"/>
    <w:rsid w:val="002728D4"/>
    <w:rsid w:val="00272938"/>
    <w:rsid w:val="002729C3"/>
    <w:rsid w:val="0027319D"/>
    <w:rsid w:val="0027370D"/>
    <w:rsid w:val="00274056"/>
    <w:rsid w:val="002743F0"/>
    <w:rsid w:val="00274F82"/>
    <w:rsid w:val="002758AC"/>
    <w:rsid w:val="00275C24"/>
    <w:rsid w:val="00275E5A"/>
    <w:rsid w:val="00276089"/>
    <w:rsid w:val="002760E3"/>
    <w:rsid w:val="00276914"/>
    <w:rsid w:val="00276CAA"/>
    <w:rsid w:val="002771B6"/>
    <w:rsid w:val="0027739A"/>
    <w:rsid w:val="0027751D"/>
    <w:rsid w:val="00277AC4"/>
    <w:rsid w:val="00277C38"/>
    <w:rsid w:val="00277CCE"/>
    <w:rsid w:val="00277FD5"/>
    <w:rsid w:val="00280887"/>
    <w:rsid w:val="00281398"/>
    <w:rsid w:val="0028165A"/>
    <w:rsid w:val="00282238"/>
    <w:rsid w:val="00282595"/>
    <w:rsid w:val="00282620"/>
    <w:rsid w:val="00283390"/>
    <w:rsid w:val="00283535"/>
    <w:rsid w:val="00283750"/>
    <w:rsid w:val="00283753"/>
    <w:rsid w:val="002837ED"/>
    <w:rsid w:val="00283D4D"/>
    <w:rsid w:val="00284176"/>
    <w:rsid w:val="002844EF"/>
    <w:rsid w:val="002845AB"/>
    <w:rsid w:val="00284D5C"/>
    <w:rsid w:val="00285305"/>
    <w:rsid w:val="0028579A"/>
    <w:rsid w:val="00285BBB"/>
    <w:rsid w:val="00286477"/>
    <w:rsid w:val="002869D7"/>
    <w:rsid w:val="00286F77"/>
    <w:rsid w:val="00287521"/>
    <w:rsid w:val="0028777C"/>
    <w:rsid w:val="00287AF2"/>
    <w:rsid w:val="00287CA3"/>
    <w:rsid w:val="00287E7B"/>
    <w:rsid w:val="00287FEE"/>
    <w:rsid w:val="00290570"/>
    <w:rsid w:val="00291679"/>
    <w:rsid w:val="00291F63"/>
    <w:rsid w:val="00292319"/>
    <w:rsid w:val="00292536"/>
    <w:rsid w:val="00292688"/>
    <w:rsid w:val="00293261"/>
    <w:rsid w:val="002941CE"/>
    <w:rsid w:val="00294A57"/>
    <w:rsid w:val="00294CD7"/>
    <w:rsid w:val="00294CEE"/>
    <w:rsid w:val="00294E29"/>
    <w:rsid w:val="00297A94"/>
    <w:rsid w:val="00297CCC"/>
    <w:rsid w:val="002A0579"/>
    <w:rsid w:val="002A06E6"/>
    <w:rsid w:val="002A0B3C"/>
    <w:rsid w:val="002A0B54"/>
    <w:rsid w:val="002A0C50"/>
    <w:rsid w:val="002A113F"/>
    <w:rsid w:val="002A1CA0"/>
    <w:rsid w:val="002A1DAC"/>
    <w:rsid w:val="002A2926"/>
    <w:rsid w:val="002A3197"/>
    <w:rsid w:val="002A355F"/>
    <w:rsid w:val="002A37FE"/>
    <w:rsid w:val="002A3BFD"/>
    <w:rsid w:val="002A4206"/>
    <w:rsid w:val="002A497E"/>
    <w:rsid w:val="002A4D6F"/>
    <w:rsid w:val="002A502E"/>
    <w:rsid w:val="002A57F5"/>
    <w:rsid w:val="002A5905"/>
    <w:rsid w:val="002A611F"/>
    <w:rsid w:val="002A6388"/>
    <w:rsid w:val="002A70BC"/>
    <w:rsid w:val="002A7645"/>
    <w:rsid w:val="002A7B11"/>
    <w:rsid w:val="002B206B"/>
    <w:rsid w:val="002B2992"/>
    <w:rsid w:val="002B29DE"/>
    <w:rsid w:val="002B2FEC"/>
    <w:rsid w:val="002B3316"/>
    <w:rsid w:val="002B3E89"/>
    <w:rsid w:val="002B3EC2"/>
    <w:rsid w:val="002B3FD0"/>
    <w:rsid w:val="002B49D9"/>
    <w:rsid w:val="002B4EC7"/>
    <w:rsid w:val="002B5806"/>
    <w:rsid w:val="002B5C44"/>
    <w:rsid w:val="002B5E3B"/>
    <w:rsid w:val="002B5E73"/>
    <w:rsid w:val="002B60C4"/>
    <w:rsid w:val="002B65AF"/>
    <w:rsid w:val="002B6BA5"/>
    <w:rsid w:val="002B76FE"/>
    <w:rsid w:val="002B7931"/>
    <w:rsid w:val="002C00F7"/>
    <w:rsid w:val="002C102C"/>
    <w:rsid w:val="002C1284"/>
    <w:rsid w:val="002C13E4"/>
    <w:rsid w:val="002C1FE0"/>
    <w:rsid w:val="002C2208"/>
    <w:rsid w:val="002C2734"/>
    <w:rsid w:val="002C27E2"/>
    <w:rsid w:val="002C316E"/>
    <w:rsid w:val="002C37F7"/>
    <w:rsid w:val="002C3941"/>
    <w:rsid w:val="002C4430"/>
    <w:rsid w:val="002C4D0E"/>
    <w:rsid w:val="002C55B3"/>
    <w:rsid w:val="002C658C"/>
    <w:rsid w:val="002C6899"/>
    <w:rsid w:val="002C6C89"/>
    <w:rsid w:val="002C6D5C"/>
    <w:rsid w:val="002C6FE2"/>
    <w:rsid w:val="002C7ACA"/>
    <w:rsid w:val="002D02CA"/>
    <w:rsid w:val="002D037D"/>
    <w:rsid w:val="002D0D19"/>
    <w:rsid w:val="002D15C2"/>
    <w:rsid w:val="002D2055"/>
    <w:rsid w:val="002D2074"/>
    <w:rsid w:val="002D218C"/>
    <w:rsid w:val="002D2814"/>
    <w:rsid w:val="002D29FB"/>
    <w:rsid w:val="002D3051"/>
    <w:rsid w:val="002D329D"/>
    <w:rsid w:val="002D36A0"/>
    <w:rsid w:val="002D388D"/>
    <w:rsid w:val="002D397E"/>
    <w:rsid w:val="002D4016"/>
    <w:rsid w:val="002D40E4"/>
    <w:rsid w:val="002D4449"/>
    <w:rsid w:val="002D4A98"/>
    <w:rsid w:val="002D4F61"/>
    <w:rsid w:val="002D52EA"/>
    <w:rsid w:val="002D6013"/>
    <w:rsid w:val="002D6055"/>
    <w:rsid w:val="002D6F91"/>
    <w:rsid w:val="002D7320"/>
    <w:rsid w:val="002D7451"/>
    <w:rsid w:val="002D78C5"/>
    <w:rsid w:val="002D7B9B"/>
    <w:rsid w:val="002D7C93"/>
    <w:rsid w:val="002E0016"/>
    <w:rsid w:val="002E0411"/>
    <w:rsid w:val="002E11E1"/>
    <w:rsid w:val="002E1B51"/>
    <w:rsid w:val="002E22AA"/>
    <w:rsid w:val="002E2579"/>
    <w:rsid w:val="002E3647"/>
    <w:rsid w:val="002E3686"/>
    <w:rsid w:val="002E3D4F"/>
    <w:rsid w:val="002E4CCE"/>
    <w:rsid w:val="002E4D68"/>
    <w:rsid w:val="002E53C5"/>
    <w:rsid w:val="002E5627"/>
    <w:rsid w:val="002E6101"/>
    <w:rsid w:val="002E613F"/>
    <w:rsid w:val="002E67E4"/>
    <w:rsid w:val="002E71C3"/>
    <w:rsid w:val="002E7880"/>
    <w:rsid w:val="002E794E"/>
    <w:rsid w:val="002E7E55"/>
    <w:rsid w:val="002E7E72"/>
    <w:rsid w:val="002F09C3"/>
    <w:rsid w:val="002F0F3A"/>
    <w:rsid w:val="002F1563"/>
    <w:rsid w:val="002F1815"/>
    <w:rsid w:val="002F186B"/>
    <w:rsid w:val="002F1A44"/>
    <w:rsid w:val="002F1AA1"/>
    <w:rsid w:val="002F1D09"/>
    <w:rsid w:val="002F226F"/>
    <w:rsid w:val="002F2D8D"/>
    <w:rsid w:val="002F2DBB"/>
    <w:rsid w:val="002F3888"/>
    <w:rsid w:val="002F3A4E"/>
    <w:rsid w:val="002F3B97"/>
    <w:rsid w:val="002F3C3F"/>
    <w:rsid w:val="002F45B8"/>
    <w:rsid w:val="002F492B"/>
    <w:rsid w:val="002F4E6C"/>
    <w:rsid w:val="002F5466"/>
    <w:rsid w:val="002F5512"/>
    <w:rsid w:val="002F5B7B"/>
    <w:rsid w:val="002F693A"/>
    <w:rsid w:val="002F6F0B"/>
    <w:rsid w:val="002F73B7"/>
    <w:rsid w:val="002F74B0"/>
    <w:rsid w:val="002F7705"/>
    <w:rsid w:val="002F77AC"/>
    <w:rsid w:val="002F7820"/>
    <w:rsid w:val="002F7970"/>
    <w:rsid w:val="002F7CD1"/>
    <w:rsid w:val="00300251"/>
    <w:rsid w:val="00300430"/>
    <w:rsid w:val="00300695"/>
    <w:rsid w:val="00300B56"/>
    <w:rsid w:val="003020EE"/>
    <w:rsid w:val="00302171"/>
    <w:rsid w:val="003023F2"/>
    <w:rsid w:val="003029AA"/>
    <w:rsid w:val="00302C84"/>
    <w:rsid w:val="00302D01"/>
    <w:rsid w:val="00302FD4"/>
    <w:rsid w:val="003038DF"/>
    <w:rsid w:val="0030448F"/>
    <w:rsid w:val="0030536F"/>
    <w:rsid w:val="0030589E"/>
    <w:rsid w:val="00305DFA"/>
    <w:rsid w:val="00306325"/>
    <w:rsid w:val="00306E08"/>
    <w:rsid w:val="00306FDF"/>
    <w:rsid w:val="00307477"/>
    <w:rsid w:val="00307AF4"/>
    <w:rsid w:val="00310B9D"/>
    <w:rsid w:val="00311034"/>
    <w:rsid w:val="00313610"/>
    <w:rsid w:val="00313654"/>
    <w:rsid w:val="00313766"/>
    <w:rsid w:val="003139EA"/>
    <w:rsid w:val="00315329"/>
    <w:rsid w:val="00316127"/>
    <w:rsid w:val="003164D2"/>
    <w:rsid w:val="0031651F"/>
    <w:rsid w:val="00316DC1"/>
    <w:rsid w:val="00317055"/>
    <w:rsid w:val="0031710F"/>
    <w:rsid w:val="00317329"/>
    <w:rsid w:val="00317A88"/>
    <w:rsid w:val="003204A9"/>
    <w:rsid w:val="0032127C"/>
    <w:rsid w:val="003213B6"/>
    <w:rsid w:val="003213BB"/>
    <w:rsid w:val="003213DA"/>
    <w:rsid w:val="003216B4"/>
    <w:rsid w:val="00321782"/>
    <w:rsid w:val="003218EB"/>
    <w:rsid w:val="00322FC1"/>
    <w:rsid w:val="00323851"/>
    <w:rsid w:val="00323A07"/>
    <w:rsid w:val="00324884"/>
    <w:rsid w:val="00325D2F"/>
    <w:rsid w:val="00325D65"/>
    <w:rsid w:val="00325FA6"/>
    <w:rsid w:val="00326A41"/>
    <w:rsid w:val="003271CD"/>
    <w:rsid w:val="00330A32"/>
    <w:rsid w:val="003313AB"/>
    <w:rsid w:val="00331664"/>
    <w:rsid w:val="00331D71"/>
    <w:rsid w:val="0033240C"/>
    <w:rsid w:val="003330DB"/>
    <w:rsid w:val="0033352C"/>
    <w:rsid w:val="00333CA5"/>
    <w:rsid w:val="00334259"/>
    <w:rsid w:val="003347F4"/>
    <w:rsid w:val="00334BBB"/>
    <w:rsid w:val="00334C6E"/>
    <w:rsid w:val="003356B9"/>
    <w:rsid w:val="00335E68"/>
    <w:rsid w:val="003360AB"/>
    <w:rsid w:val="003363FB"/>
    <w:rsid w:val="00336705"/>
    <w:rsid w:val="003372A4"/>
    <w:rsid w:val="00337711"/>
    <w:rsid w:val="003377BA"/>
    <w:rsid w:val="00337B9E"/>
    <w:rsid w:val="00337DC6"/>
    <w:rsid w:val="00340EAD"/>
    <w:rsid w:val="00340FCB"/>
    <w:rsid w:val="00341894"/>
    <w:rsid w:val="00341DA0"/>
    <w:rsid w:val="00341EF3"/>
    <w:rsid w:val="00341F30"/>
    <w:rsid w:val="00341FC6"/>
    <w:rsid w:val="00342310"/>
    <w:rsid w:val="003424A3"/>
    <w:rsid w:val="00342625"/>
    <w:rsid w:val="00342633"/>
    <w:rsid w:val="00342E53"/>
    <w:rsid w:val="003439EC"/>
    <w:rsid w:val="00343B8B"/>
    <w:rsid w:val="00343BA7"/>
    <w:rsid w:val="0034460D"/>
    <w:rsid w:val="0034467A"/>
    <w:rsid w:val="003450C2"/>
    <w:rsid w:val="00345695"/>
    <w:rsid w:val="00345B05"/>
    <w:rsid w:val="00345D41"/>
    <w:rsid w:val="00345D7F"/>
    <w:rsid w:val="00345DA0"/>
    <w:rsid w:val="00346B47"/>
    <w:rsid w:val="003470BB"/>
    <w:rsid w:val="00347FE5"/>
    <w:rsid w:val="00350026"/>
    <w:rsid w:val="0035067A"/>
    <w:rsid w:val="00350759"/>
    <w:rsid w:val="0035080C"/>
    <w:rsid w:val="00350BCF"/>
    <w:rsid w:val="00350BF2"/>
    <w:rsid w:val="00351767"/>
    <w:rsid w:val="00351D6E"/>
    <w:rsid w:val="0035202B"/>
    <w:rsid w:val="003529EB"/>
    <w:rsid w:val="00352B21"/>
    <w:rsid w:val="00352BB5"/>
    <w:rsid w:val="00353246"/>
    <w:rsid w:val="0035342F"/>
    <w:rsid w:val="00353903"/>
    <w:rsid w:val="00353C20"/>
    <w:rsid w:val="00354992"/>
    <w:rsid w:val="003550DF"/>
    <w:rsid w:val="00355C2B"/>
    <w:rsid w:val="00355C47"/>
    <w:rsid w:val="003565FC"/>
    <w:rsid w:val="003567D1"/>
    <w:rsid w:val="0035714D"/>
    <w:rsid w:val="003571D9"/>
    <w:rsid w:val="003574C1"/>
    <w:rsid w:val="00357A97"/>
    <w:rsid w:val="00357AE3"/>
    <w:rsid w:val="00357B11"/>
    <w:rsid w:val="00357B17"/>
    <w:rsid w:val="00357E47"/>
    <w:rsid w:val="0036045C"/>
    <w:rsid w:val="00360FB5"/>
    <w:rsid w:val="0036108F"/>
    <w:rsid w:val="003614A4"/>
    <w:rsid w:val="003617DD"/>
    <w:rsid w:val="00361C7A"/>
    <w:rsid w:val="003622F9"/>
    <w:rsid w:val="0036243C"/>
    <w:rsid w:val="003629AF"/>
    <w:rsid w:val="00363BA6"/>
    <w:rsid w:val="00364252"/>
    <w:rsid w:val="00364A12"/>
    <w:rsid w:val="00364B99"/>
    <w:rsid w:val="0036508A"/>
    <w:rsid w:val="003657EA"/>
    <w:rsid w:val="00365A54"/>
    <w:rsid w:val="003662BA"/>
    <w:rsid w:val="003664A4"/>
    <w:rsid w:val="003667B0"/>
    <w:rsid w:val="00366AF6"/>
    <w:rsid w:val="00366C47"/>
    <w:rsid w:val="00366E6C"/>
    <w:rsid w:val="0036754F"/>
    <w:rsid w:val="00367761"/>
    <w:rsid w:val="00367983"/>
    <w:rsid w:val="003701DF"/>
    <w:rsid w:val="00370369"/>
    <w:rsid w:val="00370BBF"/>
    <w:rsid w:val="00370C49"/>
    <w:rsid w:val="00371AC1"/>
    <w:rsid w:val="00371B3A"/>
    <w:rsid w:val="00371D39"/>
    <w:rsid w:val="00372169"/>
    <w:rsid w:val="0037229E"/>
    <w:rsid w:val="003724E4"/>
    <w:rsid w:val="00372A25"/>
    <w:rsid w:val="00372D18"/>
    <w:rsid w:val="00373390"/>
    <w:rsid w:val="00373519"/>
    <w:rsid w:val="00373C9E"/>
    <w:rsid w:val="00374C1C"/>
    <w:rsid w:val="00374C3B"/>
    <w:rsid w:val="00375273"/>
    <w:rsid w:val="0037617E"/>
    <w:rsid w:val="0037624D"/>
    <w:rsid w:val="0037689E"/>
    <w:rsid w:val="00376D2A"/>
    <w:rsid w:val="0037707C"/>
    <w:rsid w:val="00377451"/>
    <w:rsid w:val="003804A4"/>
    <w:rsid w:val="003808C2"/>
    <w:rsid w:val="003809A6"/>
    <w:rsid w:val="0038136C"/>
    <w:rsid w:val="003813C5"/>
    <w:rsid w:val="00381938"/>
    <w:rsid w:val="00381A30"/>
    <w:rsid w:val="00382426"/>
    <w:rsid w:val="003825C9"/>
    <w:rsid w:val="00382902"/>
    <w:rsid w:val="00383162"/>
    <w:rsid w:val="003836EF"/>
    <w:rsid w:val="003837DE"/>
    <w:rsid w:val="0038455D"/>
    <w:rsid w:val="0038495C"/>
    <w:rsid w:val="00384F58"/>
    <w:rsid w:val="00385141"/>
    <w:rsid w:val="00385435"/>
    <w:rsid w:val="00385812"/>
    <w:rsid w:val="00385B86"/>
    <w:rsid w:val="0038625B"/>
    <w:rsid w:val="00386CE2"/>
    <w:rsid w:val="00387B3A"/>
    <w:rsid w:val="00387C98"/>
    <w:rsid w:val="0039110C"/>
    <w:rsid w:val="003919B7"/>
    <w:rsid w:val="003922CF"/>
    <w:rsid w:val="0039365A"/>
    <w:rsid w:val="00393728"/>
    <w:rsid w:val="0039374E"/>
    <w:rsid w:val="003942F9"/>
    <w:rsid w:val="00394928"/>
    <w:rsid w:val="00394D57"/>
    <w:rsid w:val="00394D7B"/>
    <w:rsid w:val="00396198"/>
    <w:rsid w:val="003969A7"/>
    <w:rsid w:val="00396A62"/>
    <w:rsid w:val="00396B53"/>
    <w:rsid w:val="00396E0D"/>
    <w:rsid w:val="0039726A"/>
    <w:rsid w:val="00397F53"/>
    <w:rsid w:val="00397FEA"/>
    <w:rsid w:val="003A0038"/>
    <w:rsid w:val="003A051E"/>
    <w:rsid w:val="003A0689"/>
    <w:rsid w:val="003A0CC1"/>
    <w:rsid w:val="003A0DD0"/>
    <w:rsid w:val="003A0EB1"/>
    <w:rsid w:val="003A131E"/>
    <w:rsid w:val="003A2143"/>
    <w:rsid w:val="003A2164"/>
    <w:rsid w:val="003A2627"/>
    <w:rsid w:val="003A272D"/>
    <w:rsid w:val="003A2751"/>
    <w:rsid w:val="003A2F9E"/>
    <w:rsid w:val="003A3529"/>
    <w:rsid w:val="003A36C9"/>
    <w:rsid w:val="003A37C9"/>
    <w:rsid w:val="003A3BE8"/>
    <w:rsid w:val="003A3F83"/>
    <w:rsid w:val="003A580C"/>
    <w:rsid w:val="003A5953"/>
    <w:rsid w:val="003A5DE1"/>
    <w:rsid w:val="003A5F74"/>
    <w:rsid w:val="003A6681"/>
    <w:rsid w:val="003A66BC"/>
    <w:rsid w:val="003A71E1"/>
    <w:rsid w:val="003A764C"/>
    <w:rsid w:val="003A76EF"/>
    <w:rsid w:val="003A7C86"/>
    <w:rsid w:val="003A7CAA"/>
    <w:rsid w:val="003B1A8C"/>
    <w:rsid w:val="003B1DDF"/>
    <w:rsid w:val="003B28F8"/>
    <w:rsid w:val="003B3521"/>
    <w:rsid w:val="003B40D2"/>
    <w:rsid w:val="003B447D"/>
    <w:rsid w:val="003B4B6A"/>
    <w:rsid w:val="003B624A"/>
    <w:rsid w:val="003B6688"/>
    <w:rsid w:val="003B7147"/>
    <w:rsid w:val="003B71EC"/>
    <w:rsid w:val="003B73E6"/>
    <w:rsid w:val="003C0657"/>
    <w:rsid w:val="003C0A07"/>
    <w:rsid w:val="003C1866"/>
    <w:rsid w:val="003C1A24"/>
    <w:rsid w:val="003C2074"/>
    <w:rsid w:val="003C21E8"/>
    <w:rsid w:val="003C2478"/>
    <w:rsid w:val="003C2D34"/>
    <w:rsid w:val="003C34E3"/>
    <w:rsid w:val="003C3C07"/>
    <w:rsid w:val="003C3C5E"/>
    <w:rsid w:val="003C4458"/>
    <w:rsid w:val="003C4459"/>
    <w:rsid w:val="003C4CE9"/>
    <w:rsid w:val="003C5135"/>
    <w:rsid w:val="003C53CC"/>
    <w:rsid w:val="003C5EEC"/>
    <w:rsid w:val="003C62FC"/>
    <w:rsid w:val="003C6448"/>
    <w:rsid w:val="003C6E71"/>
    <w:rsid w:val="003C71B0"/>
    <w:rsid w:val="003C75F3"/>
    <w:rsid w:val="003D070C"/>
    <w:rsid w:val="003D1275"/>
    <w:rsid w:val="003D1DA4"/>
    <w:rsid w:val="003D229C"/>
    <w:rsid w:val="003D23BC"/>
    <w:rsid w:val="003D2834"/>
    <w:rsid w:val="003D2924"/>
    <w:rsid w:val="003D29FE"/>
    <w:rsid w:val="003D2E20"/>
    <w:rsid w:val="003D2EF6"/>
    <w:rsid w:val="003D3F57"/>
    <w:rsid w:val="003D418F"/>
    <w:rsid w:val="003D41E0"/>
    <w:rsid w:val="003D44EC"/>
    <w:rsid w:val="003D48B9"/>
    <w:rsid w:val="003D558F"/>
    <w:rsid w:val="003D5B7F"/>
    <w:rsid w:val="003D5DE9"/>
    <w:rsid w:val="003D639F"/>
    <w:rsid w:val="003D7D6C"/>
    <w:rsid w:val="003D7D77"/>
    <w:rsid w:val="003E00AD"/>
    <w:rsid w:val="003E043F"/>
    <w:rsid w:val="003E0633"/>
    <w:rsid w:val="003E0703"/>
    <w:rsid w:val="003E0E21"/>
    <w:rsid w:val="003E18E6"/>
    <w:rsid w:val="003E1F14"/>
    <w:rsid w:val="003E2181"/>
    <w:rsid w:val="003E3A67"/>
    <w:rsid w:val="003E3C68"/>
    <w:rsid w:val="003E45FA"/>
    <w:rsid w:val="003E463D"/>
    <w:rsid w:val="003E4B95"/>
    <w:rsid w:val="003E5068"/>
    <w:rsid w:val="003E512C"/>
    <w:rsid w:val="003E52C7"/>
    <w:rsid w:val="003E536C"/>
    <w:rsid w:val="003E5573"/>
    <w:rsid w:val="003E5A3A"/>
    <w:rsid w:val="003E5CA7"/>
    <w:rsid w:val="003E5DEB"/>
    <w:rsid w:val="003E5E05"/>
    <w:rsid w:val="003E5F3E"/>
    <w:rsid w:val="003E6798"/>
    <w:rsid w:val="003E694B"/>
    <w:rsid w:val="003E6A1C"/>
    <w:rsid w:val="003E6F63"/>
    <w:rsid w:val="003E6F8E"/>
    <w:rsid w:val="003E7911"/>
    <w:rsid w:val="003E79DB"/>
    <w:rsid w:val="003F01EA"/>
    <w:rsid w:val="003F01F7"/>
    <w:rsid w:val="003F02B1"/>
    <w:rsid w:val="003F035F"/>
    <w:rsid w:val="003F17E8"/>
    <w:rsid w:val="003F1BD6"/>
    <w:rsid w:val="003F1C46"/>
    <w:rsid w:val="003F2096"/>
    <w:rsid w:val="003F21CC"/>
    <w:rsid w:val="003F21F2"/>
    <w:rsid w:val="003F26B0"/>
    <w:rsid w:val="003F331B"/>
    <w:rsid w:val="003F38C1"/>
    <w:rsid w:val="003F42D2"/>
    <w:rsid w:val="003F45A5"/>
    <w:rsid w:val="003F4A09"/>
    <w:rsid w:val="003F4D86"/>
    <w:rsid w:val="003F5201"/>
    <w:rsid w:val="003F528C"/>
    <w:rsid w:val="003F5AF3"/>
    <w:rsid w:val="003F6C98"/>
    <w:rsid w:val="003F7750"/>
    <w:rsid w:val="003F7DDF"/>
    <w:rsid w:val="00400C90"/>
    <w:rsid w:val="00400E62"/>
    <w:rsid w:val="0040132A"/>
    <w:rsid w:val="00401BF3"/>
    <w:rsid w:val="00402424"/>
    <w:rsid w:val="00402AB0"/>
    <w:rsid w:val="00402CA0"/>
    <w:rsid w:val="0040301E"/>
    <w:rsid w:val="00403128"/>
    <w:rsid w:val="004032B4"/>
    <w:rsid w:val="00403512"/>
    <w:rsid w:val="0040362C"/>
    <w:rsid w:val="00403805"/>
    <w:rsid w:val="00403C3F"/>
    <w:rsid w:val="004044B7"/>
    <w:rsid w:val="00404624"/>
    <w:rsid w:val="00405D86"/>
    <w:rsid w:val="00406369"/>
    <w:rsid w:val="00406614"/>
    <w:rsid w:val="004066F8"/>
    <w:rsid w:val="0040718A"/>
    <w:rsid w:val="00407C9C"/>
    <w:rsid w:val="00410843"/>
    <w:rsid w:val="00410908"/>
    <w:rsid w:val="00411252"/>
    <w:rsid w:val="00411394"/>
    <w:rsid w:val="00411AAE"/>
    <w:rsid w:val="00412258"/>
    <w:rsid w:val="0041266C"/>
    <w:rsid w:val="00413220"/>
    <w:rsid w:val="004134C2"/>
    <w:rsid w:val="00413D91"/>
    <w:rsid w:val="004143AC"/>
    <w:rsid w:val="0041478D"/>
    <w:rsid w:val="00415044"/>
    <w:rsid w:val="004156CF"/>
    <w:rsid w:val="00415CC5"/>
    <w:rsid w:val="004167C2"/>
    <w:rsid w:val="0041690B"/>
    <w:rsid w:val="00416B80"/>
    <w:rsid w:val="004170AF"/>
    <w:rsid w:val="00417152"/>
    <w:rsid w:val="004176F2"/>
    <w:rsid w:val="00417B10"/>
    <w:rsid w:val="00420E3D"/>
    <w:rsid w:val="00420FB0"/>
    <w:rsid w:val="004211AB"/>
    <w:rsid w:val="00421515"/>
    <w:rsid w:val="00421785"/>
    <w:rsid w:val="0042179C"/>
    <w:rsid w:val="00421BD4"/>
    <w:rsid w:val="00423097"/>
    <w:rsid w:val="0042367C"/>
    <w:rsid w:val="004236D1"/>
    <w:rsid w:val="00424987"/>
    <w:rsid w:val="00424DCF"/>
    <w:rsid w:val="0042511E"/>
    <w:rsid w:val="00425339"/>
    <w:rsid w:val="00425424"/>
    <w:rsid w:val="00426681"/>
    <w:rsid w:val="00426A72"/>
    <w:rsid w:val="00426AEE"/>
    <w:rsid w:val="00427A0A"/>
    <w:rsid w:val="00430772"/>
    <w:rsid w:val="00430922"/>
    <w:rsid w:val="004309E6"/>
    <w:rsid w:val="00430A5C"/>
    <w:rsid w:val="00430ACF"/>
    <w:rsid w:val="00431A22"/>
    <w:rsid w:val="0043236E"/>
    <w:rsid w:val="00432C23"/>
    <w:rsid w:val="00432F06"/>
    <w:rsid w:val="00433901"/>
    <w:rsid w:val="00434407"/>
    <w:rsid w:val="00434419"/>
    <w:rsid w:val="00434A2E"/>
    <w:rsid w:val="00435F91"/>
    <w:rsid w:val="0043678B"/>
    <w:rsid w:val="004369EF"/>
    <w:rsid w:val="00437104"/>
    <w:rsid w:val="00437BE8"/>
    <w:rsid w:val="00437CE1"/>
    <w:rsid w:val="00437D1D"/>
    <w:rsid w:val="00437FF5"/>
    <w:rsid w:val="00440A35"/>
    <w:rsid w:val="00440D31"/>
    <w:rsid w:val="00440FF6"/>
    <w:rsid w:val="004411E5"/>
    <w:rsid w:val="00441403"/>
    <w:rsid w:val="004414C5"/>
    <w:rsid w:val="004422B2"/>
    <w:rsid w:val="00442508"/>
    <w:rsid w:val="0044251D"/>
    <w:rsid w:val="004428F6"/>
    <w:rsid w:val="00442D4B"/>
    <w:rsid w:val="00442E9F"/>
    <w:rsid w:val="0044361C"/>
    <w:rsid w:val="00443712"/>
    <w:rsid w:val="00443C87"/>
    <w:rsid w:val="0044401E"/>
    <w:rsid w:val="00444850"/>
    <w:rsid w:val="00445355"/>
    <w:rsid w:val="004454D0"/>
    <w:rsid w:val="00445D8B"/>
    <w:rsid w:val="0044607F"/>
    <w:rsid w:val="00446BA5"/>
    <w:rsid w:val="00447CAD"/>
    <w:rsid w:val="004500CD"/>
    <w:rsid w:val="00450207"/>
    <w:rsid w:val="004507FB"/>
    <w:rsid w:val="0045117E"/>
    <w:rsid w:val="00451396"/>
    <w:rsid w:val="00451A46"/>
    <w:rsid w:val="00451CD5"/>
    <w:rsid w:val="00451E76"/>
    <w:rsid w:val="00453CB5"/>
    <w:rsid w:val="00453FD2"/>
    <w:rsid w:val="004541B7"/>
    <w:rsid w:val="0045466D"/>
    <w:rsid w:val="00454A86"/>
    <w:rsid w:val="00454FD7"/>
    <w:rsid w:val="00455664"/>
    <w:rsid w:val="00455854"/>
    <w:rsid w:val="00455E60"/>
    <w:rsid w:val="00456881"/>
    <w:rsid w:val="00456CE7"/>
    <w:rsid w:val="00456EF3"/>
    <w:rsid w:val="004571D4"/>
    <w:rsid w:val="0045760E"/>
    <w:rsid w:val="00457629"/>
    <w:rsid w:val="00457C6C"/>
    <w:rsid w:val="00457DFB"/>
    <w:rsid w:val="00457F69"/>
    <w:rsid w:val="004608EA"/>
    <w:rsid w:val="0046097B"/>
    <w:rsid w:val="00460C37"/>
    <w:rsid w:val="00460C79"/>
    <w:rsid w:val="00460CB9"/>
    <w:rsid w:val="00461086"/>
    <w:rsid w:val="004611C0"/>
    <w:rsid w:val="00461591"/>
    <w:rsid w:val="004618E7"/>
    <w:rsid w:val="00461BF4"/>
    <w:rsid w:val="004620E7"/>
    <w:rsid w:val="004621DF"/>
    <w:rsid w:val="00462A96"/>
    <w:rsid w:val="00462CF9"/>
    <w:rsid w:val="00463CE4"/>
    <w:rsid w:val="0046463A"/>
    <w:rsid w:val="0046493C"/>
    <w:rsid w:val="00465057"/>
    <w:rsid w:val="004650F3"/>
    <w:rsid w:val="004651AA"/>
    <w:rsid w:val="00465DEF"/>
    <w:rsid w:val="0046636B"/>
    <w:rsid w:val="00466711"/>
    <w:rsid w:val="00466E65"/>
    <w:rsid w:val="00467960"/>
    <w:rsid w:val="00470DDE"/>
    <w:rsid w:val="00471246"/>
    <w:rsid w:val="00471470"/>
    <w:rsid w:val="004721F1"/>
    <w:rsid w:val="00472A82"/>
    <w:rsid w:val="00472D10"/>
    <w:rsid w:val="00473419"/>
    <w:rsid w:val="004738F1"/>
    <w:rsid w:val="00473945"/>
    <w:rsid w:val="00473CE3"/>
    <w:rsid w:val="00474911"/>
    <w:rsid w:val="0047516D"/>
    <w:rsid w:val="00475456"/>
    <w:rsid w:val="004754F0"/>
    <w:rsid w:val="00476C0B"/>
    <w:rsid w:val="004776C8"/>
    <w:rsid w:val="00477976"/>
    <w:rsid w:val="004779AE"/>
    <w:rsid w:val="00477D8E"/>
    <w:rsid w:val="00477EB0"/>
    <w:rsid w:val="00480030"/>
    <w:rsid w:val="00480A80"/>
    <w:rsid w:val="0048210F"/>
    <w:rsid w:val="00482217"/>
    <w:rsid w:val="00482328"/>
    <w:rsid w:val="004826E2"/>
    <w:rsid w:val="00482781"/>
    <w:rsid w:val="00482F27"/>
    <w:rsid w:val="00483131"/>
    <w:rsid w:val="00483210"/>
    <w:rsid w:val="0048330D"/>
    <w:rsid w:val="00483C29"/>
    <w:rsid w:val="004841E3"/>
    <w:rsid w:val="004841F7"/>
    <w:rsid w:val="00485BDE"/>
    <w:rsid w:val="00485E14"/>
    <w:rsid w:val="00485F54"/>
    <w:rsid w:val="004869F4"/>
    <w:rsid w:val="0048708B"/>
    <w:rsid w:val="0048725A"/>
    <w:rsid w:val="00487354"/>
    <w:rsid w:val="00487DC1"/>
    <w:rsid w:val="00491031"/>
    <w:rsid w:val="00491D04"/>
    <w:rsid w:val="00492786"/>
    <w:rsid w:val="004927D4"/>
    <w:rsid w:val="00492CB0"/>
    <w:rsid w:val="00492FB3"/>
    <w:rsid w:val="00493061"/>
    <w:rsid w:val="004935A4"/>
    <w:rsid w:val="004937B3"/>
    <w:rsid w:val="00493ADF"/>
    <w:rsid w:val="00494674"/>
    <w:rsid w:val="00495158"/>
    <w:rsid w:val="0049568D"/>
    <w:rsid w:val="00495ADE"/>
    <w:rsid w:val="00495E12"/>
    <w:rsid w:val="00495ED1"/>
    <w:rsid w:val="0049653E"/>
    <w:rsid w:val="00496A4E"/>
    <w:rsid w:val="004975B2"/>
    <w:rsid w:val="004976FF"/>
    <w:rsid w:val="00497A56"/>
    <w:rsid w:val="004A01AE"/>
    <w:rsid w:val="004A0C2B"/>
    <w:rsid w:val="004A0DE7"/>
    <w:rsid w:val="004A10DD"/>
    <w:rsid w:val="004A1735"/>
    <w:rsid w:val="004A2590"/>
    <w:rsid w:val="004A25DD"/>
    <w:rsid w:val="004A2D4B"/>
    <w:rsid w:val="004A2D7D"/>
    <w:rsid w:val="004A2DB9"/>
    <w:rsid w:val="004A3101"/>
    <w:rsid w:val="004A3444"/>
    <w:rsid w:val="004A34F6"/>
    <w:rsid w:val="004A4567"/>
    <w:rsid w:val="004A5141"/>
    <w:rsid w:val="004A5716"/>
    <w:rsid w:val="004A5C43"/>
    <w:rsid w:val="004A6E51"/>
    <w:rsid w:val="004A6E73"/>
    <w:rsid w:val="004A797D"/>
    <w:rsid w:val="004A7E00"/>
    <w:rsid w:val="004B058F"/>
    <w:rsid w:val="004B0648"/>
    <w:rsid w:val="004B1464"/>
    <w:rsid w:val="004B25FE"/>
    <w:rsid w:val="004B29BD"/>
    <w:rsid w:val="004B2B98"/>
    <w:rsid w:val="004B2EB3"/>
    <w:rsid w:val="004B3150"/>
    <w:rsid w:val="004B39F7"/>
    <w:rsid w:val="004B4592"/>
    <w:rsid w:val="004B4CE1"/>
    <w:rsid w:val="004B5A25"/>
    <w:rsid w:val="004B5E82"/>
    <w:rsid w:val="004B60B6"/>
    <w:rsid w:val="004B60ED"/>
    <w:rsid w:val="004B616A"/>
    <w:rsid w:val="004B708E"/>
    <w:rsid w:val="004B7186"/>
    <w:rsid w:val="004B7296"/>
    <w:rsid w:val="004B7922"/>
    <w:rsid w:val="004C0063"/>
    <w:rsid w:val="004C066A"/>
    <w:rsid w:val="004C0BB4"/>
    <w:rsid w:val="004C1784"/>
    <w:rsid w:val="004C244B"/>
    <w:rsid w:val="004C27C8"/>
    <w:rsid w:val="004C28F0"/>
    <w:rsid w:val="004C39B1"/>
    <w:rsid w:val="004C3DB8"/>
    <w:rsid w:val="004C4363"/>
    <w:rsid w:val="004C459E"/>
    <w:rsid w:val="004C465D"/>
    <w:rsid w:val="004C4664"/>
    <w:rsid w:val="004C48B6"/>
    <w:rsid w:val="004C4D8A"/>
    <w:rsid w:val="004C5696"/>
    <w:rsid w:val="004C6042"/>
    <w:rsid w:val="004C6478"/>
    <w:rsid w:val="004C6600"/>
    <w:rsid w:val="004C6C23"/>
    <w:rsid w:val="004C7054"/>
    <w:rsid w:val="004C7120"/>
    <w:rsid w:val="004C7193"/>
    <w:rsid w:val="004C749C"/>
    <w:rsid w:val="004C78D8"/>
    <w:rsid w:val="004C798F"/>
    <w:rsid w:val="004C7C71"/>
    <w:rsid w:val="004C7F69"/>
    <w:rsid w:val="004C7FEB"/>
    <w:rsid w:val="004D034C"/>
    <w:rsid w:val="004D0E2F"/>
    <w:rsid w:val="004D1045"/>
    <w:rsid w:val="004D1471"/>
    <w:rsid w:val="004D16E0"/>
    <w:rsid w:val="004D199A"/>
    <w:rsid w:val="004D1F9D"/>
    <w:rsid w:val="004D1FA2"/>
    <w:rsid w:val="004D281C"/>
    <w:rsid w:val="004D34C4"/>
    <w:rsid w:val="004D3648"/>
    <w:rsid w:val="004D3D6D"/>
    <w:rsid w:val="004D3EA9"/>
    <w:rsid w:val="004D4BF9"/>
    <w:rsid w:val="004D4C47"/>
    <w:rsid w:val="004D4E9D"/>
    <w:rsid w:val="004D601A"/>
    <w:rsid w:val="004D62B0"/>
    <w:rsid w:val="004D66C2"/>
    <w:rsid w:val="004D692C"/>
    <w:rsid w:val="004D73C0"/>
    <w:rsid w:val="004D7756"/>
    <w:rsid w:val="004D7A20"/>
    <w:rsid w:val="004D7D0D"/>
    <w:rsid w:val="004D7FBA"/>
    <w:rsid w:val="004E0E1A"/>
    <w:rsid w:val="004E15CC"/>
    <w:rsid w:val="004E19B2"/>
    <w:rsid w:val="004E1E35"/>
    <w:rsid w:val="004E2503"/>
    <w:rsid w:val="004E3589"/>
    <w:rsid w:val="004E3D87"/>
    <w:rsid w:val="004E51CE"/>
    <w:rsid w:val="004E5307"/>
    <w:rsid w:val="004E5AED"/>
    <w:rsid w:val="004E5C48"/>
    <w:rsid w:val="004E6B5B"/>
    <w:rsid w:val="004E6C4D"/>
    <w:rsid w:val="004E6E20"/>
    <w:rsid w:val="004E70A1"/>
    <w:rsid w:val="004E7D12"/>
    <w:rsid w:val="004F0358"/>
    <w:rsid w:val="004F072A"/>
    <w:rsid w:val="004F09DA"/>
    <w:rsid w:val="004F0AE1"/>
    <w:rsid w:val="004F0CC5"/>
    <w:rsid w:val="004F0DC1"/>
    <w:rsid w:val="004F1510"/>
    <w:rsid w:val="004F170A"/>
    <w:rsid w:val="004F2168"/>
    <w:rsid w:val="004F25BB"/>
    <w:rsid w:val="004F2C5A"/>
    <w:rsid w:val="004F2D8E"/>
    <w:rsid w:val="004F2EAE"/>
    <w:rsid w:val="004F334F"/>
    <w:rsid w:val="004F353B"/>
    <w:rsid w:val="004F362A"/>
    <w:rsid w:val="004F3C35"/>
    <w:rsid w:val="004F3E3C"/>
    <w:rsid w:val="004F441D"/>
    <w:rsid w:val="004F4B47"/>
    <w:rsid w:val="004F4EAB"/>
    <w:rsid w:val="004F5105"/>
    <w:rsid w:val="004F5770"/>
    <w:rsid w:val="004F5E8F"/>
    <w:rsid w:val="004F60CE"/>
    <w:rsid w:val="004F63A3"/>
    <w:rsid w:val="004F6DA2"/>
    <w:rsid w:val="004F7B16"/>
    <w:rsid w:val="005003EC"/>
    <w:rsid w:val="005004FB"/>
    <w:rsid w:val="00500773"/>
    <w:rsid w:val="00500E82"/>
    <w:rsid w:val="00501656"/>
    <w:rsid w:val="00501B44"/>
    <w:rsid w:val="005023BC"/>
    <w:rsid w:val="00502614"/>
    <w:rsid w:val="0050322B"/>
    <w:rsid w:val="00503473"/>
    <w:rsid w:val="00503906"/>
    <w:rsid w:val="005043F7"/>
    <w:rsid w:val="00504499"/>
    <w:rsid w:val="00504F88"/>
    <w:rsid w:val="0050542D"/>
    <w:rsid w:val="00505AE5"/>
    <w:rsid w:val="005060AF"/>
    <w:rsid w:val="005061EB"/>
    <w:rsid w:val="00506B26"/>
    <w:rsid w:val="00506BAB"/>
    <w:rsid w:val="00507D63"/>
    <w:rsid w:val="0051064A"/>
    <w:rsid w:val="00510805"/>
    <w:rsid w:val="0051084A"/>
    <w:rsid w:val="005108E5"/>
    <w:rsid w:val="00510BE2"/>
    <w:rsid w:val="0051115F"/>
    <w:rsid w:val="00511A1F"/>
    <w:rsid w:val="00511E9B"/>
    <w:rsid w:val="005122D7"/>
    <w:rsid w:val="00512683"/>
    <w:rsid w:val="00512829"/>
    <w:rsid w:val="00513593"/>
    <w:rsid w:val="005137A0"/>
    <w:rsid w:val="00513A2A"/>
    <w:rsid w:val="00513EFE"/>
    <w:rsid w:val="0051486E"/>
    <w:rsid w:val="00515284"/>
    <w:rsid w:val="00515313"/>
    <w:rsid w:val="005153E5"/>
    <w:rsid w:val="00515598"/>
    <w:rsid w:val="00515B0C"/>
    <w:rsid w:val="00515BF1"/>
    <w:rsid w:val="00517108"/>
    <w:rsid w:val="005173F7"/>
    <w:rsid w:val="00517ED3"/>
    <w:rsid w:val="0052077C"/>
    <w:rsid w:val="00520930"/>
    <w:rsid w:val="00520FCA"/>
    <w:rsid w:val="0052113F"/>
    <w:rsid w:val="0052162B"/>
    <w:rsid w:val="00521700"/>
    <w:rsid w:val="00521CC4"/>
    <w:rsid w:val="0052226A"/>
    <w:rsid w:val="00523198"/>
    <w:rsid w:val="0052330E"/>
    <w:rsid w:val="00523568"/>
    <w:rsid w:val="00523AAF"/>
    <w:rsid w:val="0052501E"/>
    <w:rsid w:val="0052517C"/>
    <w:rsid w:val="005254F3"/>
    <w:rsid w:val="00525A94"/>
    <w:rsid w:val="00525FC7"/>
    <w:rsid w:val="00526019"/>
    <w:rsid w:val="0052639B"/>
    <w:rsid w:val="005269E4"/>
    <w:rsid w:val="00526A7D"/>
    <w:rsid w:val="00526AB6"/>
    <w:rsid w:val="00526B3B"/>
    <w:rsid w:val="00526DDE"/>
    <w:rsid w:val="00526E25"/>
    <w:rsid w:val="00527290"/>
    <w:rsid w:val="00527C92"/>
    <w:rsid w:val="00527F13"/>
    <w:rsid w:val="0053065B"/>
    <w:rsid w:val="00530DB0"/>
    <w:rsid w:val="00531495"/>
    <w:rsid w:val="00531902"/>
    <w:rsid w:val="0053196E"/>
    <w:rsid w:val="0053250B"/>
    <w:rsid w:val="00532CE9"/>
    <w:rsid w:val="005333E1"/>
    <w:rsid w:val="005334AE"/>
    <w:rsid w:val="0053355D"/>
    <w:rsid w:val="0053380B"/>
    <w:rsid w:val="00533B96"/>
    <w:rsid w:val="00533E4C"/>
    <w:rsid w:val="00534520"/>
    <w:rsid w:val="00534772"/>
    <w:rsid w:val="00535318"/>
    <w:rsid w:val="00535423"/>
    <w:rsid w:val="00535554"/>
    <w:rsid w:val="00535920"/>
    <w:rsid w:val="00536551"/>
    <w:rsid w:val="0053656F"/>
    <w:rsid w:val="005367D1"/>
    <w:rsid w:val="005368D5"/>
    <w:rsid w:val="00536C34"/>
    <w:rsid w:val="005375EA"/>
    <w:rsid w:val="00537BAE"/>
    <w:rsid w:val="00537C72"/>
    <w:rsid w:val="00537EA2"/>
    <w:rsid w:val="00537F8A"/>
    <w:rsid w:val="00540778"/>
    <w:rsid w:val="00540950"/>
    <w:rsid w:val="00540A3B"/>
    <w:rsid w:val="00541070"/>
    <w:rsid w:val="005415F6"/>
    <w:rsid w:val="005418AD"/>
    <w:rsid w:val="00541C63"/>
    <w:rsid w:val="00541C83"/>
    <w:rsid w:val="0054267C"/>
    <w:rsid w:val="00542991"/>
    <w:rsid w:val="00543108"/>
    <w:rsid w:val="005436FB"/>
    <w:rsid w:val="005439B3"/>
    <w:rsid w:val="005444AC"/>
    <w:rsid w:val="0054557E"/>
    <w:rsid w:val="00546B28"/>
    <w:rsid w:val="0054734E"/>
    <w:rsid w:val="00547587"/>
    <w:rsid w:val="005477AE"/>
    <w:rsid w:val="00550183"/>
    <w:rsid w:val="00550351"/>
    <w:rsid w:val="00550470"/>
    <w:rsid w:val="0055090A"/>
    <w:rsid w:val="00550C11"/>
    <w:rsid w:val="00550D7A"/>
    <w:rsid w:val="00550DDF"/>
    <w:rsid w:val="00551134"/>
    <w:rsid w:val="005518F7"/>
    <w:rsid w:val="00551AB3"/>
    <w:rsid w:val="00551FF9"/>
    <w:rsid w:val="0055238F"/>
    <w:rsid w:val="005525D7"/>
    <w:rsid w:val="0055306C"/>
    <w:rsid w:val="005536BE"/>
    <w:rsid w:val="00553A32"/>
    <w:rsid w:val="00553D08"/>
    <w:rsid w:val="0055467D"/>
    <w:rsid w:val="00555262"/>
    <w:rsid w:val="00555E3B"/>
    <w:rsid w:val="00556550"/>
    <w:rsid w:val="00556CAE"/>
    <w:rsid w:val="005572F1"/>
    <w:rsid w:val="00557B04"/>
    <w:rsid w:val="00557D7D"/>
    <w:rsid w:val="005604E6"/>
    <w:rsid w:val="005606A4"/>
    <w:rsid w:val="0056074D"/>
    <w:rsid w:val="00560E64"/>
    <w:rsid w:val="005610C8"/>
    <w:rsid w:val="0056195C"/>
    <w:rsid w:val="00562104"/>
    <w:rsid w:val="005624F8"/>
    <w:rsid w:val="00562A7F"/>
    <w:rsid w:val="005631D2"/>
    <w:rsid w:val="00563317"/>
    <w:rsid w:val="00563E81"/>
    <w:rsid w:val="00563EDB"/>
    <w:rsid w:val="005641A2"/>
    <w:rsid w:val="00564960"/>
    <w:rsid w:val="00564D20"/>
    <w:rsid w:val="0056541F"/>
    <w:rsid w:val="00565866"/>
    <w:rsid w:val="00565F85"/>
    <w:rsid w:val="005668C3"/>
    <w:rsid w:val="00566CFC"/>
    <w:rsid w:val="00567307"/>
    <w:rsid w:val="00567343"/>
    <w:rsid w:val="00567BBF"/>
    <w:rsid w:val="00570273"/>
    <w:rsid w:val="005702BB"/>
    <w:rsid w:val="005707D7"/>
    <w:rsid w:val="00570821"/>
    <w:rsid w:val="00570A68"/>
    <w:rsid w:val="00570E09"/>
    <w:rsid w:val="00571424"/>
    <w:rsid w:val="00571495"/>
    <w:rsid w:val="0057197B"/>
    <w:rsid w:val="005719EE"/>
    <w:rsid w:val="005723C0"/>
    <w:rsid w:val="005724CB"/>
    <w:rsid w:val="0057284B"/>
    <w:rsid w:val="00572954"/>
    <w:rsid w:val="00572D07"/>
    <w:rsid w:val="00573BDD"/>
    <w:rsid w:val="00573F10"/>
    <w:rsid w:val="00574A16"/>
    <w:rsid w:val="00574CAA"/>
    <w:rsid w:val="00575F55"/>
    <w:rsid w:val="005768B6"/>
    <w:rsid w:val="00576912"/>
    <w:rsid w:val="00576DA6"/>
    <w:rsid w:val="00576ECF"/>
    <w:rsid w:val="0057702F"/>
    <w:rsid w:val="005770C9"/>
    <w:rsid w:val="005770F5"/>
    <w:rsid w:val="0057732B"/>
    <w:rsid w:val="00577665"/>
    <w:rsid w:val="00577C60"/>
    <w:rsid w:val="00577F3A"/>
    <w:rsid w:val="005802A9"/>
    <w:rsid w:val="005805D2"/>
    <w:rsid w:val="00580CB2"/>
    <w:rsid w:val="00580F36"/>
    <w:rsid w:val="00581066"/>
    <w:rsid w:val="00581083"/>
    <w:rsid w:val="005813AE"/>
    <w:rsid w:val="00581E50"/>
    <w:rsid w:val="0058211F"/>
    <w:rsid w:val="00582631"/>
    <w:rsid w:val="005828C8"/>
    <w:rsid w:val="00582B74"/>
    <w:rsid w:val="00583142"/>
    <w:rsid w:val="005838A0"/>
    <w:rsid w:val="00583CCA"/>
    <w:rsid w:val="00583F46"/>
    <w:rsid w:val="0058432B"/>
    <w:rsid w:val="005843D3"/>
    <w:rsid w:val="00584897"/>
    <w:rsid w:val="005849A0"/>
    <w:rsid w:val="005849E6"/>
    <w:rsid w:val="00584A29"/>
    <w:rsid w:val="0058569A"/>
    <w:rsid w:val="005868B8"/>
    <w:rsid w:val="005871CD"/>
    <w:rsid w:val="0058748F"/>
    <w:rsid w:val="00587519"/>
    <w:rsid w:val="00587A64"/>
    <w:rsid w:val="00587DD6"/>
    <w:rsid w:val="00590053"/>
    <w:rsid w:val="00590332"/>
    <w:rsid w:val="00590520"/>
    <w:rsid w:val="00591125"/>
    <w:rsid w:val="005912FD"/>
    <w:rsid w:val="00591531"/>
    <w:rsid w:val="00592B61"/>
    <w:rsid w:val="00592C95"/>
    <w:rsid w:val="00593169"/>
    <w:rsid w:val="00593937"/>
    <w:rsid w:val="00593BAE"/>
    <w:rsid w:val="00593D40"/>
    <w:rsid w:val="005940E7"/>
    <w:rsid w:val="00594111"/>
    <w:rsid w:val="00594265"/>
    <w:rsid w:val="0059433D"/>
    <w:rsid w:val="005943B5"/>
    <w:rsid w:val="00594535"/>
    <w:rsid w:val="00595A2B"/>
    <w:rsid w:val="00596398"/>
    <w:rsid w:val="0059688A"/>
    <w:rsid w:val="00596F28"/>
    <w:rsid w:val="0059702D"/>
    <w:rsid w:val="0059718E"/>
    <w:rsid w:val="005971D0"/>
    <w:rsid w:val="005978A5"/>
    <w:rsid w:val="005979FD"/>
    <w:rsid w:val="00597C59"/>
    <w:rsid w:val="00597D43"/>
    <w:rsid w:val="005A0D49"/>
    <w:rsid w:val="005A10B8"/>
    <w:rsid w:val="005A1341"/>
    <w:rsid w:val="005A1381"/>
    <w:rsid w:val="005A13A5"/>
    <w:rsid w:val="005A1B89"/>
    <w:rsid w:val="005A1E92"/>
    <w:rsid w:val="005A1F12"/>
    <w:rsid w:val="005A24FC"/>
    <w:rsid w:val="005A2712"/>
    <w:rsid w:val="005A2E6D"/>
    <w:rsid w:val="005A328E"/>
    <w:rsid w:val="005A336A"/>
    <w:rsid w:val="005A363D"/>
    <w:rsid w:val="005A376C"/>
    <w:rsid w:val="005A38F4"/>
    <w:rsid w:val="005A451F"/>
    <w:rsid w:val="005A4A4E"/>
    <w:rsid w:val="005A4AFF"/>
    <w:rsid w:val="005A4DAC"/>
    <w:rsid w:val="005A5121"/>
    <w:rsid w:val="005A650F"/>
    <w:rsid w:val="005A6C00"/>
    <w:rsid w:val="005A7371"/>
    <w:rsid w:val="005A75CD"/>
    <w:rsid w:val="005A76F1"/>
    <w:rsid w:val="005A7821"/>
    <w:rsid w:val="005B071B"/>
    <w:rsid w:val="005B12DD"/>
    <w:rsid w:val="005B13E8"/>
    <w:rsid w:val="005B1425"/>
    <w:rsid w:val="005B2035"/>
    <w:rsid w:val="005B2B34"/>
    <w:rsid w:val="005B37EE"/>
    <w:rsid w:val="005B3EBE"/>
    <w:rsid w:val="005B42BE"/>
    <w:rsid w:val="005B45E9"/>
    <w:rsid w:val="005B490B"/>
    <w:rsid w:val="005B4F5D"/>
    <w:rsid w:val="005B5AFF"/>
    <w:rsid w:val="005B5B69"/>
    <w:rsid w:val="005B5C04"/>
    <w:rsid w:val="005B6728"/>
    <w:rsid w:val="005B67EC"/>
    <w:rsid w:val="005B6BB6"/>
    <w:rsid w:val="005B6BFA"/>
    <w:rsid w:val="005B6E10"/>
    <w:rsid w:val="005B76E8"/>
    <w:rsid w:val="005C180F"/>
    <w:rsid w:val="005C218E"/>
    <w:rsid w:val="005C2431"/>
    <w:rsid w:val="005C25BB"/>
    <w:rsid w:val="005C2E52"/>
    <w:rsid w:val="005C354D"/>
    <w:rsid w:val="005C45D7"/>
    <w:rsid w:val="005C5583"/>
    <w:rsid w:val="005C5FD6"/>
    <w:rsid w:val="005C64EF"/>
    <w:rsid w:val="005C687D"/>
    <w:rsid w:val="005C6F34"/>
    <w:rsid w:val="005C76A3"/>
    <w:rsid w:val="005D036E"/>
    <w:rsid w:val="005D088A"/>
    <w:rsid w:val="005D0A3E"/>
    <w:rsid w:val="005D0CF1"/>
    <w:rsid w:val="005D0CF2"/>
    <w:rsid w:val="005D0DA0"/>
    <w:rsid w:val="005D1103"/>
    <w:rsid w:val="005D144C"/>
    <w:rsid w:val="005D1561"/>
    <w:rsid w:val="005D25A6"/>
    <w:rsid w:val="005D25D6"/>
    <w:rsid w:val="005D2DCD"/>
    <w:rsid w:val="005D300F"/>
    <w:rsid w:val="005D3456"/>
    <w:rsid w:val="005D37BC"/>
    <w:rsid w:val="005D3A07"/>
    <w:rsid w:val="005D4AC8"/>
    <w:rsid w:val="005D53F5"/>
    <w:rsid w:val="005D58B5"/>
    <w:rsid w:val="005D615E"/>
    <w:rsid w:val="005D64EF"/>
    <w:rsid w:val="005D68C8"/>
    <w:rsid w:val="005D6EA6"/>
    <w:rsid w:val="005D70B1"/>
    <w:rsid w:val="005D71DE"/>
    <w:rsid w:val="005D7341"/>
    <w:rsid w:val="005D7375"/>
    <w:rsid w:val="005D7514"/>
    <w:rsid w:val="005D7BF5"/>
    <w:rsid w:val="005E0ADA"/>
    <w:rsid w:val="005E0FC5"/>
    <w:rsid w:val="005E14C5"/>
    <w:rsid w:val="005E2618"/>
    <w:rsid w:val="005E2741"/>
    <w:rsid w:val="005E2D38"/>
    <w:rsid w:val="005E35CD"/>
    <w:rsid w:val="005E36B8"/>
    <w:rsid w:val="005E4016"/>
    <w:rsid w:val="005E46A9"/>
    <w:rsid w:val="005E4E33"/>
    <w:rsid w:val="005E526A"/>
    <w:rsid w:val="005E5497"/>
    <w:rsid w:val="005E6960"/>
    <w:rsid w:val="005E6ABC"/>
    <w:rsid w:val="005E7123"/>
    <w:rsid w:val="005E7CC6"/>
    <w:rsid w:val="005F05A3"/>
    <w:rsid w:val="005F10B7"/>
    <w:rsid w:val="005F19E8"/>
    <w:rsid w:val="005F2351"/>
    <w:rsid w:val="005F297A"/>
    <w:rsid w:val="005F29AA"/>
    <w:rsid w:val="005F3402"/>
    <w:rsid w:val="005F3E6A"/>
    <w:rsid w:val="005F4180"/>
    <w:rsid w:val="005F4558"/>
    <w:rsid w:val="005F5299"/>
    <w:rsid w:val="005F5F04"/>
    <w:rsid w:val="005F6259"/>
    <w:rsid w:val="005F6D21"/>
    <w:rsid w:val="005F6E62"/>
    <w:rsid w:val="005F6ED9"/>
    <w:rsid w:val="005F75E4"/>
    <w:rsid w:val="00600506"/>
    <w:rsid w:val="0060050A"/>
    <w:rsid w:val="006005D1"/>
    <w:rsid w:val="00600A91"/>
    <w:rsid w:val="006014C5"/>
    <w:rsid w:val="00601926"/>
    <w:rsid w:val="006022CB"/>
    <w:rsid w:val="006023D0"/>
    <w:rsid w:val="006034AC"/>
    <w:rsid w:val="00604751"/>
    <w:rsid w:val="00604DEF"/>
    <w:rsid w:val="006066E8"/>
    <w:rsid w:val="006077BA"/>
    <w:rsid w:val="00610B2F"/>
    <w:rsid w:val="0061121E"/>
    <w:rsid w:val="00611964"/>
    <w:rsid w:val="00612628"/>
    <w:rsid w:val="00612DE6"/>
    <w:rsid w:val="00612ED6"/>
    <w:rsid w:val="00613090"/>
    <w:rsid w:val="006139D7"/>
    <w:rsid w:val="00613AFE"/>
    <w:rsid w:val="00613E68"/>
    <w:rsid w:val="00614260"/>
    <w:rsid w:val="006148DF"/>
    <w:rsid w:val="00614A6D"/>
    <w:rsid w:val="00614AE2"/>
    <w:rsid w:val="00615258"/>
    <w:rsid w:val="0061538B"/>
    <w:rsid w:val="006156C6"/>
    <w:rsid w:val="006156E8"/>
    <w:rsid w:val="0061593D"/>
    <w:rsid w:val="00615E53"/>
    <w:rsid w:val="00616538"/>
    <w:rsid w:val="00616AB0"/>
    <w:rsid w:val="00616CA7"/>
    <w:rsid w:val="00616E12"/>
    <w:rsid w:val="006176A2"/>
    <w:rsid w:val="00617C8E"/>
    <w:rsid w:val="00617D38"/>
    <w:rsid w:val="00617EE8"/>
    <w:rsid w:val="0062004C"/>
    <w:rsid w:val="00620059"/>
    <w:rsid w:val="00620F44"/>
    <w:rsid w:val="006216B6"/>
    <w:rsid w:val="00622A59"/>
    <w:rsid w:val="00622C6F"/>
    <w:rsid w:val="00622CF7"/>
    <w:rsid w:val="00622D7B"/>
    <w:rsid w:val="0062303B"/>
    <w:rsid w:val="006234A8"/>
    <w:rsid w:val="00624971"/>
    <w:rsid w:val="00624A3E"/>
    <w:rsid w:val="00625223"/>
    <w:rsid w:val="006259FC"/>
    <w:rsid w:val="00625E21"/>
    <w:rsid w:val="00625F83"/>
    <w:rsid w:val="00625FAA"/>
    <w:rsid w:val="0062665D"/>
    <w:rsid w:val="00626FC7"/>
    <w:rsid w:val="00627395"/>
    <w:rsid w:val="00627476"/>
    <w:rsid w:val="0062762D"/>
    <w:rsid w:val="0062773A"/>
    <w:rsid w:val="00627CCB"/>
    <w:rsid w:val="00627F0A"/>
    <w:rsid w:val="00627F13"/>
    <w:rsid w:val="00630000"/>
    <w:rsid w:val="006301C7"/>
    <w:rsid w:val="00630538"/>
    <w:rsid w:val="006311E3"/>
    <w:rsid w:val="00631476"/>
    <w:rsid w:val="0063195A"/>
    <w:rsid w:val="00631A13"/>
    <w:rsid w:val="00631BA9"/>
    <w:rsid w:val="006320FE"/>
    <w:rsid w:val="00632875"/>
    <w:rsid w:val="00632B48"/>
    <w:rsid w:val="00633C1C"/>
    <w:rsid w:val="006345E3"/>
    <w:rsid w:val="00634DB4"/>
    <w:rsid w:val="00634EB9"/>
    <w:rsid w:val="00635C56"/>
    <w:rsid w:val="00635E46"/>
    <w:rsid w:val="00636103"/>
    <w:rsid w:val="00636287"/>
    <w:rsid w:val="0063632A"/>
    <w:rsid w:val="00636B89"/>
    <w:rsid w:val="00637102"/>
    <w:rsid w:val="00637F07"/>
    <w:rsid w:val="00640066"/>
    <w:rsid w:val="00640A35"/>
    <w:rsid w:val="00641527"/>
    <w:rsid w:val="006416B6"/>
    <w:rsid w:val="0064198F"/>
    <w:rsid w:val="00641DBF"/>
    <w:rsid w:val="00641DDC"/>
    <w:rsid w:val="006421D9"/>
    <w:rsid w:val="006429C7"/>
    <w:rsid w:val="006429D9"/>
    <w:rsid w:val="006429FE"/>
    <w:rsid w:val="00642CD0"/>
    <w:rsid w:val="006430A9"/>
    <w:rsid w:val="0064319B"/>
    <w:rsid w:val="006431B0"/>
    <w:rsid w:val="0064381A"/>
    <w:rsid w:val="00644550"/>
    <w:rsid w:val="00645560"/>
    <w:rsid w:val="006455F1"/>
    <w:rsid w:val="00646683"/>
    <w:rsid w:val="00646CD2"/>
    <w:rsid w:val="006474CB"/>
    <w:rsid w:val="00647A5F"/>
    <w:rsid w:val="00647C7A"/>
    <w:rsid w:val="00647E42"/>
    <w:rsid w:val="00650209"/>
    <w:rsid w:val="00650733"/>
    <w:rsid w:val="006510AE"/>
    <w:rsid w:val="00651107"/>
    <w:rsid w:val="00651AFD"/>
    <w:rsid w:val="00651DB4"/>
    <w:rsid w:val="006524F6"/>
    <w:rsid w:val="00652704"/>
    <w:rsid w:val="00652B03"/>
    <w:rsid w:val="00653417"/>
    <w:rsid w:val="00653940"/>
    <w:rsid w:val="00654290"/>
    <w:rsid w:val="006556FA"/>
    <w:rsid w:val="00655C02"/>
    <w:rsid w:val="0065604E"/>
    <w:rsid w:val="006577D1"/>
    <w:rsid w:val="00660C2F"/>
    <w:rsid w:val="00660DC0"/>
    <w:rsid w:val="00660EA9"/>
    <w:rsid w:val="00661014"/>
    <w:rsid w:val="0066153C"/>
    <w:rsid w:val="006618A2"/>
    <w:rsid w:val="00661BF7"/>
    <w:rsid w:val="006628DC"/>
    <w:rsid w:val="006629A0"/>
    <w:rsid w:val="006629A6"/>
    <w:rsid w:val="006629F1"/>
    <w:rsid w:val="00662BC0"/>
    <w:rsid w:val="00662FC8"/>
    <w:rsid w:val="00663AFA"/>
    <w:rsid w:val="00663CF5"/>
    <w:rsid w:val="006646F9"/>
    <w:rsid w:val="00665125"/>
    <w:rsid w:val="0066522B"/>
    <w:rsid w:val="006659DE"/>
    <w:rsid w:val="00665F03"/>
    <w:rsid w:val="0066666F"/>
    <w:rsid w:val="0066688F"/>
    <w:rsid w:val="00667FCA"/>
    <w:rsid w:val="006703A0"/>
    <w:rsid w:val="00670521"/>
    <w:rsid w:val="006705E2"/>
    <w:rsid w:val="00670BC3"/>
    <w:rsid w:val="00670DF2"/>
    <w:rsid w:val="00670E17"/>
    <w:rsid w:val="006729FE"/>
    <w:rsid w:val="00672D0D"/>
    <w:rsid w:val="00672F76"/>
    <w:rsid w:val="00673106"/>
    <w:rsid w:val="00673240"/>
    <w:rsid w:val="0067380E"/>
    <w:rsid w:val="00673E5E"/>
    <w:rsid w:val="006743B4"/>
    <w:rsid w:val="0067503E"/>
    <w:rsid w:val="006754F5"/>
    <w:rsid w:val="00675DA1"/>
    <w:rsid w:val="00675E09"/>
    <w:rsid w:val="00676249"/>
    <w:rsid w:val="006762C0"/>
    <w:rsid w:val="00676886"/>
    <w:rsid w:val="00676ADD"/>
    <w:rsid w:val="006770C9"/>
    <w:rsid w:val="00677BCB"/>
    <w:rsid w:val="00680474"/>
    <w:rsid w:val="006804B2"/>
    <w:rsid w:val="00680A10"/>
    <w:rsid w:val="00680D09"/>
    <w:rsid w:val="0068151C"/>
    <w:rsid w:val="0068197D"/>
    <w:rsid w:val="00681ADE"/>
    <w:rsid w:val="00682419"/>
    <w:rsid w:val="00682FA7"/>
    <w:rsid w:val="00683AF7"/>
    <w:rsid w:val="0068425F"/>
    <w:rsid w:val="006847FE"/>
    <w:rsid w:val="006848DE"/>
    <w:rsid w:val="00684DE3"/>
    <w:rsid w:val="00685693"/>
    <w:rsid w:val="00686545"/>
    <w:rsid w:val="00686553"/>
    <w:rsid w:val="00686607"/>
    <w:rsid w:val="00686BC4"/>
    <w:rsid w:val="00687BB4"/>
    <w:rsid w:val="0069007D"/>
    <w:rsid w:val="00690185"/>
    <w:rsid w:val="00690A95"/>
    <w:rsid w:val="00690E2A"/>
    <w:rsid w:val="006910F6"/>
    <w:rsid w:val="0069144D"/>
    <w:rsid w:val="006916C3"/>
    <w:rsid w:val="00691A67"/>
    <w:rsid w:val="006922B5"/>
    <w:rsid w:val="00692B0A"/>
    <w:rsid w:val="0069345E"/>
    <w:rsid w:val="00693F4A"/>
    <w:rsid w:val="00694B13"/>
    <w:rsid w:val="00694D2F"/>
    <w:rsid w:val="006961B0"/>
    <w:rsid w:val="00696751"/>
    <w:rsid w:val="00696BA6"/>
    <w:rsid w:val="00696F21"/>
    <w:rsid w:val="0069718F"/>
    <w:rsid w:val="006A1765"/>
    <w:rsid w:val="006A1ADE"/>
    <w:rsid w:val="006A1D66"/>
    <w:rsid w:val="006A1E7A"/>
    <w:rsid w:val="006A2422"/>
    <w:rsid w:val="006A2B86"/>
    <w:rsid w:val="006A2E41"/>
    <w:rsid w:val="006A2FE2"/>
    <w:rsid w:val="006A2FE8"/>
    <w:rsid w:val="006A3028"/>
    <w:rsid w:val="006A31E1"/>
    <w:rsid w:val="006A34AF"/>
    <w:rsid w:val="006A4666"/>
    <w:rsid w:val="006A4D24"/>
    <w:rsid w:val="006A5062"/>
    <w:rsid w:val="006A516E"/>
    <w:rsid w:val="006A5294"/>
    <w:rsid w:val="006A58D1"/>
    <w:rsid w:val="006A6732"/>
    <w:rsid w:val="006A69AE"/>
    <w:rsid w:val="006A70E9"/>
    <w:rsid w:val="006A7FD1"/>
    <w:rsid w:val="006B05D2"/>
    <w:rsid w:val="006B15F2"/>
    <w:rsid w:val="006B1659"/>
    <w:rsid w:val="006B1909"/>
    <w:rsid w:val="006B306E"/>
    <w:rsid w:val="006B3963"/>
    <w:rsid w:val="006B3ABD"/>
    <w:rsid w:val="006B3D10"/>
    <w:rsid w:val="006B4D05"/>
    <w:rsid w:val="006B4EFE"/>
    <w:rsid w:val="006B57B5"/>
    <w:rsid w:val="006B71C2"/>
    <w:rsid w:val="006B7438"/>
    <w:rsid w:val="006B7647"/>
    <w:rsid w:val="006B7853"/>
    <w:rsid w:val="006C0714"/>
    <w:rsid w:val="006C0864"/>
    <w:rsid w:val="006C089E"/>
    <w:rsid w:val="006C0ADC"/>
    <w:rsid w:val="006C187E"/>
    <w:rsid w:val="006C295C"/>
    <w:rsid w:val="006C3358"/>
    <w:rsid w:val="006C3823"/>
    <w:rsid w:val="006C38A6"/>
    <w:rsid w:val="006C3C77"/>
    <w:rsid w:val="006C40E9"/>
    <w:rsid w:val="006C4271"/>
    <w:rsid w:val="006C4E6F"/>
    <w:rsid w:val="006C5014"/>
    <w:rsid w:val="006C5A71"/>
    <w:rsid w:val="006C5CC0"/>
    <w:rsid w:val="006C5DF4"/>
    <w:rsid w:val="006C5E0B"/>
    <w:rsid w:val="006C621D"/>
    <w:rsid w:val="006C62A8"/>
    <w:rsid w:val="006C62DA"/>
    <w:rsid w:val="006C76F5"/>
    <w:rsid w:val="006D02E7"/>
    <w:rsid w:val="006D04E7"/>
    <w:rsid w:val="006D05C0"/>
    <w:rsid w:val="006D09F9"/>
    <w:rsid w:val="006D1565"/>
    <w:rsid w:val="006D2129"/>
    <w:rsid w:val="006D263A"/>
    <w:rsid w:val="006D2916"/>
    <w:rsid w:val="006D318B"/>
    <w:rsid w:val="006D39AF"/>
    <w:rsid w:val="006D3B6F"/>
    <w:rsid w:val="006D5670"/>
    <w:rsid w:val="006D591E"/>
    <w:rsid w:val="006D5A99"/>
    <w:rsid w:val="006D6132"/>
    <w:rsid w:val="006D6728"/>
    <w:rsid w:val="006D689E"/>
    <w:rsid w:val="006D6E18"/>
    <w:rsid w:val="006D7ADE"/>
    <w:rsid w:val="006E01F1"/>
    <w:rsid w:val="006E166F"/>
    <w:rsid w:val="006E1884"/>
    <w:rsid w:val="006E191C"/>
    <w:rsid w:val="006E1D7C"/>
    <w:rsid w:val="006E2167"/>
    <w:rsid w:val="006E2588"/>
    <w:rsid w:val="006E2692"/>
    <w:rsid w:val="006E2AEE"/>
    <w:rsid w:val="006E376F"/>
    <w:rsid w:val="006E37C3"/>
    <w:rsid w:val="006E3C00"/>
    <w:rsid w:val="006E5057"/>
    <w:rsid w:val="006E51DB"/>
    <w:rsid w:val="006E529D"/>
    <w:rsid w:val="006E5317"/>
    <w:rsid w:val="006E581B"/>
    <w:rsid w:val="006E58C0"/>
    <w:rsid w:val="006E6513"/>
    <w:rsid w:val="006E6BAD"/>
    <w:rsid w:val="006E6DE7"/>
    <w:rsid w:val="006E76F7"/>
    <w:rsid w:val="006E7725"/>
    <w:rsid w:val="006E792A"/>
    <w:rsid w:val="006E7974"/>
    <w:rsid w:val="006F00E6"/>
    <w:rsid w:val="006F08FF"/>
    <w:rsid w:val="006F0EE0"/>
    <w:rsid w:val="006F136B"/>
    <w:rsid w:val="006F13FD"/>
    <w:rsid w:val="006F1B24"/>
    <w:rsid w:val="006F1CCC"/>
    <w:rsid w:val="006F2BC1"/>
    <w:rsid w:val="006F2E1C"/>
    <w:rsid w:val="006F3202"/>
    <w:rsid w:val="006F331F"/>
    <w:rsid w:val="006F365A"/>
    <w:rsid w:val="006F4E38"/>
    <w:rsid w:val="006F5E4E"/>
    <w:rsid w:val="006F5F9B"/>
    <w:rsid w:val="006F637C"/>
    <w:rsid w:val="006F65EF"/>
    <w:rsid w:val="006F67D7"/>
    <w:rsid w:val="006F7B61"/>
    <w:rsid w:val="00700580"/>
    <w:rsid w:val="0070059A"/>
    <w:rsid w:val="007006D6"/>
    <w:rsid w:val="00700E87"/>
    <w:rsid w:val="007017A2"/>
    <w:rsid w:val="00701D81"/>
    <w:rsid w:val="007020DC"/>
    <w:rsid w:val="00702495"/>
    <w:rsid w:val="007028CC"/>
    <w:rsid w:val="00702A41"/>
    <w:rsid w:val="007032E7"/>
    <w:rsid w:val="007033F1"/>
    <w:rsid w:val="00703403"/>
    <w:rsid w:val="00703DED"/>
    <w:rsid w:val="00704B77"/>
    <w:rsid w:val="00704D39"/>
    <w:rsid w:val="00704F85"/>
    <w:rsid w:val="00705350"/>
    <w:rsid w:val="00705A55"/>
    <w:rsid w:val="00705C16"/>
    <w:rsid w:val="00705EBA"/>
    <w:rsid w:val="007061B3"/>
    <w:rsid w:val="007066C6"/>
    <w:rsid w:val="007067ED"/>
    <w:rsid w:val="00706DDA"/>
    <w:rsid w:val="00706DE7"/>
    <w:rsid w:val="007075B1"/>
    <w:rsid w:val="00707826"/>
    <w:rsid w:val="0070794C"/>
    <w:rsid w:val="007102A6"/>
    <w:rsid w:val="007102F3"/>
    <w:rsid w:val="007105C8"/>
    <w:rsid w:val="0071070E"/>
    <w:rsid w:val="0071086C"/>
    <w:rsid w:val="0071134C"/>
    <w:rsid w:val="0071146E"/>
    <w:rsid w:val="00711872"/>
    <w:rsid w:val="00712713"/>
    <w:rsid w:val="00713417"/>
    <w:rsid w:val="00713443"/>
    <w:rsid w:val="00713FCA"/>
    <w:rsid w:val="00714D97"/>
    <w:rsid w:val="00714EA1"/>
    <w:rsid w:val="00715878"/>
    <w:rsid w:val="00715981"/>
    <w:rsid w:val="00715C54"/>
    <w:rsid w:val="00715C8A"/>
    <w:rsid w:val="00715D90"/>
    <w:rsid w:val="00716162"/>
    <w:rsid w:val="007161F7"/>
    <w:rsid w:val="00716541"/>
    <w:rsid w:val="00716721"/>
    <w:rsid w:val="00716A18"/>
    <w:rsid w:val="00716C17"/>
    <w:rsid w:val="00716DE7"/>
    <w:rsid w:val="0071701A"/>
    <w:rsid w:val="00717F5C"/>
    <w:rsid w:val="0072033F"/>
    <w:rsid w:val="007205B3"/>
    <w:rsid w:val="00720B75"/>
    <w:rsid w:val="00721035"/>
    <w:rsid w:val="00721A3C"/>
    <w:rsid w:val="00721D8E"/>
    <w:rsid w:val="00721F82"/>
    <w:rsid w:val="00721FFA"/>
    <w:rsid w:val="00722463"/>
    <w:rsid w:val="007226A5"/>
    <w:rsid w:val="00722C07"/>
    <w:rsid w:val="00722F48"/>
    <w:rsid w:val="007230A4"/>
    <w:rsid w:val="0072377B"/>
    <w:rsid w:val="00723DB1"/>
    <w:rsid w:val="00724141"/>
    <w:rsid w:val="00725B19"/>
    <w:rsid w:val="00725F76"/>
    <w:rsid w:val="00726134"/>
    <w:rsid w:val="00726146"/>
    <w:rsid w:val="00726529"/>
    <w:rsid w:val="0072665F"/>
    <w:rsid w:val="007270F5"/>
    <w:rsid w:val="00727703"/>
    <w:rsid w:val="00727828"/>
    <w:rsid w:val="00727D02"/>
    <w:rsid w:val="0073076E"/>
    <w:rsid w:val="007310DC"/>
    <w:rsid w:val="00731260"/>
    <w:rsid w:val="007314D8"/>
    <w:rsid w:val="007315AE"/>
    <w:rsid w:val="007318BD"/>
    <w:rsid w:val="00731D7F"/>
    <w:rsid w:val="00732019"/>
    <w:rsid w:val="00732AD0"/>
    <w:rsid w:val="0073300F"/>
    <w:rsid w:val="007331D3"/>
    <w:rsid w:val="007333E0"/>
    <w:rsid w:val="00733703"/>
    <w:rsid w:val="00733C6F"/>
    <w:rsid w:val="007343D2"/>
    <w:rsid w:val="007346B4"/>
    <w:rsid w:val="00735192"/>
    <w:rsid w:val="00735250"/>
    <w:rsid w:val="0073531B"/>
    <w:rsid w:val="00735521"/>
    <w:rsid w:val="0073562F"/>
    <w:rsid w:val="0073586C"/>
    <w:rsid w:val="00735CD7"/>
    <w:rsid w:val="00735CDC"/>
    <w:rsid w:val="00736719"/>
    <w:rsid w:val="007405DA"/>
    <w:rsid w:val="0074095C"/>
    <w:rsid w:val="0074166B"/>
    <w:rsid w:val="00741882"/>
    <w:rsid w:val="00742288"/>
    <w:rsid w:val="0074264F"/>
    <w:rsid w:val="00742784"/>
    <w:rsid w:val="007431A8"/>
    <w:rsid w:val="00743667"/>
    <w:rsid w:val="007451CE"/>
    <w:rsid w:val="00745289"/>
    <w:rsid w:val="00746422"/>
    <w:rsid w:val="00746A56"/>
    <w:rsid w:val="00746CB0"/>
    <w:rsid w:val="007476E4"/>
    <w:rsid w:val="00747A3E"/>
    <w:rsid w:val="00750469"/>
    <w:rsid w:val="007504A6"/>
    <w:rsid w:val="007507AD"/>
    <w:rsid w:val="0075088A"/>
    <w:rsid w:val="00750979"/>
    <w:rsid w:val="00750C78"/>
    <w:rsid w:val="00750F96"/>
    <w:rsid w:val="0075105A"/>
    <w:rsid w:val="007511BF"/>
    <w:rsid w:val="007515A1"/>
    <w:rsid w:val="007516BC"/>
    <w:rsid w:val="007519B8"/>
    <w:rsid w:val="00751F26"/>
    <w:rsid w:val="007525A2"/>
    <w:rsid w:val="00752620"/>
    <w:rsid w:val="00752861"/>
    <w:rsid w:val="00752FF4"/>
    <w:rsid w:val="00753685"/>
    <w:rsid w:val="00754AC7"/>
    <w:rsid w:val="0075569D"/>
    <w:rsid w:val="00755D9F"/>
    <w:rsid w:val="0075615F"/>
    <w:rsid w:val="0075641A"/>
    <w:rsid w:val="0075699B"/>
    <w:rsid w:val="00756A24"/>
    <w:rsid w:val="0075778F"/>
    <w:rsid w:val="00757E22"/>
    <w:rsid w:val="00760F0F"/>
    <w:rsid w:val="00760F87"/>
    <w:rsid w:val="0076111F"/>
    <w:rsid w:val="007613CD"/>
    <w:rsid w:val="007615F7"/>
    <w:rsid w:val="00761A7C"/>
    <w:rsid w:val="00762568"/>
    <w:rsid w:val="0076362D"/>
    <w:rsid w:val="007639EB"/>
    <w:rsid w:val="00763AC6"/>
    <w:rsid w:val="00764009"/>
    <w:rsid w:val="00764968"/>
    <w:rsid w:val="00764FAE"/>
    <w:rsid w:val="00766045"/>
    <w:rsid w:val="00766227"/>
    <w:rsid w:val="0076650A"/>
    <w:rsid w:val="00766B2F"/>
    <w:rsid w:val="00766B56"/>
    <w:rsid w:val="00766EC8"/>
    <w:rsid w:val="007670F7"/>
    <w:rsid w:val="007672ED"/>
    <w:rsid w:val="00767E47"/>
    <w:rsid w:val="00770054"/>
    <w:rsid w:val="00770E2B"/>
    <w:rsid w:val="00770FE5"/>
    <w:rsid w:val="00771AFF"/>
    <w:rsid w:val="00772190"/>
    <w:rsid w:val="007723D5"/>
    <w:rsid w:val="007725B4"/>
    <w:rsid w:val="00772925"/>
    <w:rsid w:val="00772A57"/>
    <w:rsid w:val="007730E9"/>
    <w:rsid w:val="00773113"/>
    <w:rsid w:val="007734D9"/>
    <w:rsid w:val="00773700"/>
    <w:rsid w:val="00774CF7"/>
    <w:rsid w:val="00775191"/>
    <w:rsid w:val="00775B1B"/>
    <w:rsid w:val="00775B78"/>
    <w:rsid w:val="00775D44"/>
    <w:rsid w:val="007761F1"/>
    <w:rsid w:val="00776AE3"/>
    <w:rsid w:val="00776F7B"/>
    <w:rsid w:val="0077700B"/>
    <w:rsid w:val="0077727E"/>
    <w:rsid w:val="00777539"/>
    <w:rsid w:val="007777CD"/>
    <w:rsid w:val="00781417"/>
    <w:rsid w:val="00781A09"/>
    <w:rsid w:val="00781EA7"/>
    <w:rsid w:val="00781F76"/>
    <w:rsid w:val="00782172"/>
    <w:rsid w:val="00782BCF"/>
    <w:rsid w:val="007838DB"/>
    <w:rsid w:val="007847CB"/>
    <w:rsid w:val="00784F1E"/>
    <w:rsid w:val="00785225"/>
    <w:rsid w:val="00785C9D"/>
    <w:rsid w:val="00785FAA"/>
    <w:rsid w:val="00786219"/>
    <w:rsid w:val="0078649A"/>
    <w:rsid w:val="00786835"/>
    <w:rsid w:val="00786B50"/>
    <w:rsid w:val="00786CE6"/>
    <w:rsid w:val="00786DC3"/>
    <w:rsid w:val="00786E38"/>
    <w:rsid w:val="007874F5"/>
    <w:rsid w:val="0078793B"/>
    <w:rsid w:val="00787B6B"/>
    <w:rsid w:val="00787B6E"/>
    <w:rsid w:val="00787D7D"/>
    <w:rsid w:val="007909BC"/>
    <w:rsid w:val="00790AA2"/>
    <w:rsid w:val="00791335"/>
    <w:rsid w:val="00791789"/>
    <w:rsid w:val="00791C58"/>
    <w:rsid w:val="00791CF9"/>
    <w:rsid w:val="00792532"/>
    <w:rsid w:val="0079262A"/>
    <w:rsid w:val="00792B62"/>
    <w:rsid w:val="0079312A"/>
    <w:rsid w:val="0079345A"/>
    <w:rsid w:val="007938E5"/>
    <w:rsid w:val="00793DD2"/>
    <w:rsid w:val="00793FE1"/>
    <w:rsid w:val="007943CF"/>
    <w:rsid w:val="0079481F"/>
    <w:rsid w:val="00795348"/>
    <w:rsid w:val="0079550A"/>
    <w:rsid w:val="007955C4"/>
    <w:rsid w:val="007966C4"/>
    <w:rsid w:val="00796F76"/>
    <w:rsid w:val="0079721B"/>
    <w:rsid w:val="007972CF"/>
    <w:rsid w:val="00797303"/>
    <w:rsid w:val="007976F4"/>
    <w:rsid w:val="00797B68"/>
    <w:rsid w:val="007A0673"/>
    <w:rsid w:val="007A1830"/>
    <w:rsid w:val="007A1995"/>
    <w:rsid w:val="007A2715"/>
    <w:rsid w:val="007A2B44"/>
    <w:rsid w:val="007A2C71"/>
    <w:rsid w:val="007A3C7C"/>
    <w:rsid w:val="007A3CC6"/>
    <w:rsid w:val="007A3DA2"/>
    <w:rsid w:val="007A3E28"/>
    <w:rsid w:val="007A3E69"/>
    <w:rsid w:val="007A45FD"/>
    <w:rsid w:val="007A4B3E"/>
    <w:rsid w:val="007A4E01"/>
    <w:rsid w:val="007A5172"/>
    <w:rsid w:val="007A5519"/>
    <w:rsid w:val="007A583C"/>
    <w:rsid w:val="007A5AA9"/>
    <w:rsid w:val="007A5E5E"/>
    <w:rsid w:val="007A5F8B"/>
    <w:rsid w:val="007A615E"/>
    <w:rsid w:val="007A6A91"/>
    <w:rsid w:val="007A716A"/>
    <w:rsid w:val="007A76FD"/>
    <w:rsid w:val="007A7C3C"/>
    <w:rsid w:val="007B05CC"/>
    <w:rsid w:val="007B07E5"/>
    <w:rsid w:val="007B192A"/>
    <w:rsid w:val="007B1A13"/>
    <w:rsid w:val="007B1C1F"/>
    <w:rsid w:val="007B2506"/>
    <w:rsid w:val="007B3124"/>
    <w:rsid w:val="007B3B4F"/>
    <w:rsid w:val="007B3BB7"/>
    <w:rsid w:val="007B3C92"/>
    <w:rsid w:val="007B47B1"/>
    <w:rsid w:val="007B52B2"/>
    <w:rsid w:val="007B5499"/>
    <w:rsid w:val="007B5598"/>
    <w:rsid w:val="007B5925"/>
    <w:rsid w:val="007B5D19"/>
    <w:rsid w:val="007B6237"/>
    <w:rsid w:val="007B6287"/>
    <w:rsid w:val="007B6345"/>
    <w:rsid w:val="007B6641"/>
    <w:rsid w:val="007B6847"/>
    <w:rsid w:val="007B6B21"/>
    <w:rsid w:val="007B6D0C"/>
    <w:rsid w:val="007B728D"/>
    <w:rsid w:val="007B748E"/>
    <w:rsid w:val="007C04B0"/>
    <w:rsid w:val="007C0976"/>
    <w:rsid w:val="007C1895"/>
    <w:rsid w:val="007C1B66"/>
    <w:rsid w:val="007C231C"/>
    <w:rsid w:val="007C3100"/>
    <w:rsid w:val="007C35EE"/>
    <w:rsid w:val="007C3748"/>
    <w:rsid w:val="007C3AFD"/>
    <w:rsid w:val="007C42AF"/>
    <w:rsid w:val="007C4341"/>
    <w:rsid w:val="007C4642"/>
    <w:rsid w:val="007C4AB1"/>
    <w:rsid w:val="007C4DB8"/>
    <w:rsid w:val="007C4F4C"/>
    <w:rsid w:val="007C51B2"/>
    <w:rsid w:val="007C5533"/>
    <w:rsid w:val="007C56B2"/>
    <w:rsid w:val="007C5E88"/>
    <w:rsid w:val="007C7A0C"/>
    <w:rsid w:val="007D018A"/>
    <w:rsid w:val="007D02DB"/>
    <w:rsid w:val="007D04D6"/>
    <w:rsid w:val="007D05E1"/>
    <w:rsid w:val="007D0B1F"/>
    <w:rsid w:val="007D0CC9"/>
    <w:rsid w:val="007D0D80"/>
    <w:rsid w:val="007D0DD8"/>
    <w:rsid w:val="007D0EF7"/>
    <w:rsid w:val="007D1A5B"/>
    <w:rsid w:val="007D1C16"/>
    <w:rsid w:val="007D219A"/>
    <w:rsid w:val="007D241D"/>
    <w:rsid w:val="007D24B5"/>
    <w:rsid w:val="007D3914"/>
    <w:rsid w:val="007D47DC"/>
    <w:rsid w:val="007D4D8E"/>
    <w:rsid w:val="007D4D9E"/>
    <w:rsid w:val="007D5146"/>
    <w:rsid w:val="007D5FD1"/>
    <w:rsid w:val="007D6432"/>
    <w:rsid w:val="007D64C2"/>
    <w:rsid w:val="007D65C1"/>
    <w:rsid w:val="007D6E29"/>
    <w:rsid w:val="007D6EA2"/>
    <w:rsid w:val="007D79F1"/>
    <w:rsid w:val="007D7B3F"/>
    <w:rsid w:val="007D7E01"/>
    <w:rsid w:val="007E0485"/>
    <w:rsid w:val="007E1A8B"/>
    <w:rsid w:val="007E1C73"/>
    <w:rsid w:val="007E1D78"/>
    <w:rsid w:val="007E28B2"/>
    <w:rsid w:val="007E2D1A"/>
    <w:rsid w:val="007E3CD8"/>
    <w:rsid w:val="007E4861"/>
    <w:rsid w:val="007E53D9"/>
    <w:rsid w:val="007E5A91"/>
    <w:rsid w:val="007E5FAA"/>
    <w:rsid w:val="007E649B"/>
    <w:rsid w:val="007E6ED3"/>
    <w:rsid w:val="007E71E6"/>
    <w:rsid w:val="007E7350"/>
    <w:rsid w:val="007E739B"/>
    <w:rsid w:val="007E7455"/>
    <w:rsid w:val="007E7AC8"/>
    <w:rsid w:val="007E7CAC"/>
    <w:rsid w:val="007E7DF5"/>
    <w:rsid w:val="007F02FF"/>
    <w:rsid w:val="007F03A4"/>
    <w:rsid w:val="007F0556"/>
    <w:rsid w:val="007F0686"/>
    <w:rsid w:val="007F0B4E"/>
    <w:rsid w:val="007F1B71"/>
    <w:rsid w:val="007F1CB2"/>
    <w:rsid w:val="007F1E49"/>
    <w:rsid w:val="007F2360"/>
    <w:rsid w:val="007F26FB"/>
    <w:rsid w:val="007F2717"/>
    <w:rsid w:val="007F2B2D"/>
    <w:rsid w:val="007F2B54"/>
    <w:rsid w:val="007F2E19"/>
    <w:rsid w:val="007F3249"/>
    <w:rsid w:val="007F3413"/>
    <w:rsid w:val="007F3647"/>
    <w:rsid w:val="007F3E5C"/>
    <w:rsid w:val="007F3F55"/>
    <w:rsid w:val="007F4110"/>
    <w:rsid w:val="007F440A"/>
    <w:rsid w:val="007F45B2"/>
    <w:rsid w:val="007F4682"/>
    <w:rsid w:val="007F4CCB"/>
    <w:rsid w:val="007F5567"/>
    <w:rsid w:val="007F58F2"/>
    <w:rsid w:val="007F6222"/>
    <w:rsid w:val="007F6475"/>
    <w:rsid w:val="007F6489"/>
    <w:rsid w:val="007F67E1"/>
    <w:rsid w:val="007F6947"/>
    <w:rsid w:val="007F6F97"/>
    <w:rsid w:val="007F7482"/>
    <w:rsid w:val="007F7871"/>
    <w:rsid w:val="007F7C0B"/>
    <w:rsid w:val="00800132"/>
    <w:rsid w:val="008007B5"/>
    <w:rsid w:val="0080139E"/>
    <w:rsid w:val="008017A7"/>
    <w:rsid w:val="00801E3C"/>
    <w:rsid w:val="00801EA0"/>
    <w:rsid w:val="00802416"/>
    <w:rsid w:val="008025AD"/>
    <w:rsid w:val="00802ABF"/>
    <w:rsid w:val="00802FAD"/>
    <w:rsid w:val="008031B3"/>
    <w:rsid w:val="00803566"/>
    <w:rsid w:val="00803F47"/>
    <w:rsid w:val="00804950"/>
    <w:rsid w:val="00804BBA"/>
    <w:rsid w:val="00804D8A"/>
    <w:rsid w:val="00805362"/>
    <w:rsid w:val="00805BEC"/>
    <w:rsid w:val="00805E7C"/>
    <w:rsid w:val="00806204"/>
    <w:rsid w:val="008067A8"/>
    <w:rsid w:val="00806F88"/>
    <w:rsid w:val="00807305"/>
    <w:rsid w:val="00807720"/>
    <w:rsid w:val="00807BB6"/>
    <w:rsid w:val="00807CF2"/>
    <w:rsid w:val="00807D3B"/>
    <w:rsid w:val="00807F15"/>
    <w:rsid w:val="00810176"/>
    <w:rsid w:val="008109B2"/>
    <w:rsid w:val="00810AE1"/>
    <w:rsid w:val="008110DE"/>
    <w:rsid w:val="0081152F"/>
    <w:rsid w:val="00811686"/>
    <w:rsid w:val="00811777"/>
    <w:rsid w:val="00811E64"/>
    <w:rsid w:val="0081294E"/>
    <w:rsid w:val="00812ADC"/>
    <w:rsid w:val="00812C0E"/>
    <w:rsid w:val="00812DFC"/>
    <w:rsid w:val="008138F0"/>
    <w:rsid w:val="008145F3"/>
    <w:rsid w:val="00816A01"/>
    <w:rsid w:val="00817536"/>
    <w:rsid w:val="0082025E"/>
    <w:rsid w:val="0082065E"/>
    <w:rsid w:val="00821D7E"/>
    <w:rsid w:val="0082258F"/>
    <w:rsid w:val="00822936"/>
    <w:rsid w:val="00822C50"/>
    <w:rsid w:val="0082307A"/>
    <w:rsid w:val="0082398F"/>
    <w:rsid w:val="00824910"/>
    <w:rsid w:val="00824963"/>
    <w:rsid w:val="0082499A"/>
    <w:rsid w:val="00824F7C"/>
    <w:rsid w:val="008250E9"/>
    <w:rsid w:val="008251AE"/>
    <w:rsid w:val="008258B4"/>
    <w:rsid w:val="00825EB8"/>
    <w:rsid w:val="0082607D"/>
    <w:rsid w:val="008266E8"/>
    <w:rsid w:val="008267A0"/>
    <w:rsid w:val="00826F5C"/>
    <w:rsid w:val="00827587"/>
    <w:rsid w:val="00827C9A"/>
    <w:rsid w:val="00830584"/>
    <w:rsid w:val="008316E7"/>
    <w:rsid w:val="0083172D"/>
    <w:rsid w:val="00831D2D"/>
    <w:rsid w:val="0083228A"/>
    <w:rsid w:val="00832753"/>
    <w:rsid w:val="00832804"/>
    <w:rsid w:val="00832A7A"/>
    <w:rsid w:val="00832D23"/>
    <w:rsid w:val="00832DFE"/>
    <w:rsid w:val="00832F58"/>
    <w:rsid w:val="0083324E"/>
    <w:rsid w:val="00833311"/>
    <w:rsid w:val="00833607"/>
    <w:rsid w:val="00833745"/>
    <w:rsid w:val="00833B5B"/>
    <w:rsid w:val="00833E75"/>
    <w:rsid w:val="00833ED8"/>
    <w:rsid w:val="00834230"/>
    <w:rsid w:val="00834483"/>
    <w:rsid w:val="00834553"/>
    <w:rsid w:val="00834A97"/>
    <w:rsid w:val="00834DAC"/>
    <w:rsid w:val="008350E3"/>
    <w:rsid w:val="00835307"/>
    <w:rsid w:val="008357CE"/>
    <w:rsid w:val="008358D4"/>
    <w:rsid w:val="00835D51"/>
    <w:rsid w:val="00836525"/>
    <w:rsid w:val="0083672A"/>
    <w:rsid w:val="00836B2E"/>
    <w:rsid w:val="00836EE7"/>
    <w:rsid w:val="0083761A"/>
    <w:rsid w:val="00837C87"/>
    <w:rsid w:val="008400B5"/>
    <w:rsid w:val="00840F05"/>
    <w:rsid w:val="00840F07"/>
    <w:rsid w:val="00841757"/>
    <w:rsid w:val="00841918"/>
    <w:rsid w:val="00841B76"/>
    <w:rsid w:val="00841D7F"/>
    <w:rsid w:val="0084212E"/>
    <w:rsid w:val="00842187"/>
    <w:rsid w:val="00842F43"/>
    <w:rsid w:val="00842FE5"/>
    <w:rsid w:val="00843052"/>
    <w:rsid w:val="00843200"/>
    <w:rsid w:val="0084388A"/>
    <w:rsid w:val="00843ADB"/>
    <w:rsid w:val="00845287"/>
    <w:rsid w:val="00845708"/>
    <w:rsid w:val="0084609D"/>
    <w:rsid w:val="00846218"/>
    <w:rsid w:val="008466BC"/>
    <w:rsid w:val="00846977"/>
    <w:rsid w:val="00846BA1"/>
    <w:rsid w:val="00846BBF"/>
    <w:rsid w:val="00847B4B"/>
    <w:rsid w:val="008500DB"/>
    <w:rsid w:val="008504DF"/>
    <w:rsid w:val="0085101D"/>
    <w:rsid w:val="00852E87"/>
    <w:rsid w:val="008532C0"/>
    <w:rsid w:val="008534E6"/>
    <w:rsid w:val="00853666"/>
    <w:rsid w:val="00853889"/>
    <w:rsid w:val="00853A94"/>
    <w:rsid w:val="00853C98"/>
    <w:rsid w:val="008542A3"/>
    <w:rsid w:val="00854568"/>
    <w:rsid w:val="00854E20"/>
    <w:rsid w:val="00855113"/>
    <w:rsid w:val="0085593A"/>
    <w:rsid w:val="00856158"/>
    <w:rsid w:val="00856E8E"/>
    <w:rsid w:val="00856F15"/>
    <w:rsid w:val="008570AB"/>
    <w:rsid w:val="008570FC"/>
    <w:rsid w:val="008571C1"/>
    <w:rsid w:val="008574F0"/>
    <w:rsid w:val="00857924"/>
    <w:rsid w:val="00860187"/>
    <w:rsid w:val="0086047B"/>
    <w:rsid w:val="00860679"/>
    <w:rsid w:val="008611D7"/>
    <w:rsid w:val="00861261"/>
    <w:rsid w:val="00861B7B"/>
    <w:rsid w:val="00862E55"/>
    <w:rsid w:val="0086445D"/>
    <w:rsid w:val="00864B1D"/>
    <w:rsid w:val="00864C9B"/>
    <w:rsid w:val="00866829"/>
    <w:rsid w:val="00866CF9"/>
    <w:rsid w:val="008671F8"/>
    <w:rsid w:val="00867402"/>
    <w:rsid w:val="008678F2"/>
    <w:rsid w:val="00867BAD"/>
    <w:rsid w:val="00870078"/>
    <w:rsid w:val="00870716"/>
    <w:rsid w:val="00871AA8"/>
    <w:rsid w:val="00871B54"/>
    <w:rsid w:val="0087270D"/>
    <w:rsid w:val="0087287E"/>
    <w:rsid w:val="00872F78"/>
    <w:rsid w:val="008735C5"/>
    <w:rsid w:val="00873B2E"/>
    <w:rsid w:val="00873E14"/>
    <w:rsid w:val="008740A1"/>
    <w:rsid w:val="008743D3"/>
    <w:rsid w:val="0087467B"/>
    <w:rsid w:val="008749A8"/>
    <w:rsid w:val="00874E07"/>
    <w:rsid w:val="00874F73"/>
    <w:rsid w:val="00875F24"/>
    <w:rsid w:val="008761A3"/>
    <w:rsid w:val="0087648F"/>
    <w:rsid w:val="008765B7"/>
    <w:rsid w:val="008777F8"/>
    <w:rsid w:val="008808E0"/>
    <w:rsid w:val="00880FED"/>
    <w:rsid w:val="0088109F"/>
    <w:rsid w:val="008812D3"/>
    <w:rsid w:val="00882477"/>
    <w:rsid w:val="00884578"/>
    <w:rsid w:val="008851AF"/>
    <w:rsid w:val="00885A21"/>
    <w:rsid w:val="0088631A"/>
    <w:rsid w:val="008866EC"/>
    <w:rsid w:val="00886D24"/>
    <w:rsid w:val="00887265"/>
    <w:rsid w:val="00887816"/>
    <w:rsid w:val="008878CB"/>
    <w:rsid w:val="0088798D"/>
    <w:rsid w:val="00887A94"/>
    <w:rsid w:val="008900B7"/>
    <w:rsid w:val="00890A84"/>
    <w:rsid w:val="0089117C"/>
    <w:rsid w:val="008921BF"/>
    <w:rsid w:val="00892505"/>
    <w:rsid w:val="008927FA"/>
    <w:rsid w:val="008929D2"/>
    <w:rsid w:val="0089316F"/>
    <w:rsid w:val="0089374A"/>
    <w:rsid w:val="0089494F"/>
    <w:rsid w:val="00894E13"/>
    <w:rsid w:val="0089577D"/>
    <w:rsid w:val="00895876"/>
    <w:rsid w:val="00896431"/>
    <w:rsid w:val="0089659B"/>
    <w:rsid w:val="008973A5"/>
    <w:rsid w:val="00897E88"/>
    <w:rsid w:val="008A0AD1"/>
    <w:rsid w:val="008A13F9"/>
    <w:rsid w:val="008A1A70"/>
    <w:rsid w:val="008A2862"/>
    <w:rsid w:val="008A2DCD"/>
    <w:rsid w:val="008A2DFB"/>
    <w:rsid w:val="008A2F98"/>
    <w:rsid w:val="008A367C"/>
    <w:rsid w:val="008A49B1"/>
    <w:rsid w:val="008A5007"/>
    <w:rsid w:val="008A6CDD"/>
    <w:rsid w:val="008A70C7"/>
    <w:rsid w:val="008A7573"/>
    <w:rsid w:val="008B0566"/>
    <w:rsid w:val="008B0CCA"/>
    <w:rsid w:val="008B119F"/>
    <w:rsid w:val="008B11FE"/>
    <w:rsid w:val="008B1334"/>
    <w:rsid w:val="008B38D0"/>
    <w:rsid w:val="008B3E29"/>
    <w:rsid w:val="008B4412"/>
    <w:rsid w:val="008B53B4"/>
    <w:rsid w:val="008B592B"/>
    <w:rsid w:val="008B5ED8"/>
    <w:rsid w:val="008B5FF1"/>
    <w:rsid w:val="008B61B1"/>
    <w:rsid w:val="008B61BD"/>
    <w:rsid w:val="008B632D"/>
    <w:rsid w:val="008B66C4"/>
    <w:rsid w:val="008B6D5E"/>
    <w:rsid w:val="008B7409"/>
    <w:rsid w:val="008C082C"/>
    <w:rsid w:val="008C0DF2"/>
    <w:rsid w:val="008C1305"/>
    <w:rsid w:val="008C2147"/>
    <w:rsid w:val="008C24AD"/>
    <w:rsid w:val="008C2B68"/>
    <w:rsid w:val="008C375B"/>
    <w:rsid w:val="008C4062"/>
    <w:rsid w:val="008C4919"/>
    <w:rsid w:val="008C4B3A"/>
    <w:rsid w:val="008C4E07"/>
    <w:rsid w:val="008C4EE5"/>
    <w:rsid w:val="008C540E"/>
    <w:rsid w:val="008C54EA"/>
    <w:rsid w:val="008C55C3"/>
    <w:rsid w:val="008C5D00"/>
    <w:rsid w:val="008C5D5E"/>
    <w:rsid w:val="008C64DD"/>
    <w:rsid w:val="008C6C03"/>
    <w:rsid w:val="008C6D17"/>
    <w:rsid w:val="008C725A"/>
    <w:rsid w:val="008C7334"/>
    <w:rsid w:val="008C7570"/>
    <w:rsid w:val="008C7CFF"/>
    <w:rsid w:val="008D01CD"/>
    <w:rsid w:val="008D0BD6"/>
    <w:rsid w:val="008D0D1E"/>
    <w:rsid w:val="008D1082"/>
    <w:rsid w:val="008D14F5"/>
    <w:rsid w:val="008D1941"/>
    <w:rsid w:val="008D1942"/>
    <w:rsid w:val="008D1D10"/>
    <w:rsid w:val="008D25BB"/>
    <w:rsid w:val="008D3823"/>
    <w:rsid w:val="008D3A3D"/>
    <w:rsid w:val="008D3EA2"/>
    <w:rsid w:val="008D4247"/>
    <w:rsid w:val="008D4F2A"/>
    <w:rsid w:val="008D51CE"/>
    <w:rsid w:val="008D5CAC"/>
    <w:rsid w:val="008D628E"/>
    <w:rsid w:val="008D6304"/>
    <w:rsid w:val="008D652B"/>
    <w:rsid w:val="008E046B"/>
    <w:rsid w:val="008E07AC"/>
    <w:rsid w:val="008E086A"/>
    <w:rsid w:val="008E0A6F"/>
    <w:rsid w:val="008E0E03"/>
    <w:rsid w:val="008E0E4D"/>
    <w:rsid w:val="008E104E"/>
    <w:rsid w:val="008E10E7"/>
    <w:rsid w:val="008E1774"/>
    <w:rsid w:val="008E1C8B"/>
    <w:rsid w:val="008E1D6F"/>
    <w:rsid w:val="008E1D92"/>
    <w:rsid w:val="008E324A"/>
    <w:rsid w:val="008E3A0A"/>
    <w:rsid w:val="008E3BA9"/>
    <w:rsid w:val="008E605F"/>
    <w:rsid w:val="008E68C5"/>
    <w:rsid w:val="008E6A6E"/>
    <w:rsid w:val="008E6F1C"/>
    <w:rsid w:val="008E6F42"/>
    <w:rsid w:val="008E6F88"/>
    <w:rsid w:val="008E7130"/>
    <w:rsid w:val="008E759F"/>
    <w:rsid w:val="008E7707"/>
    <w:rsid w:val="008F0283"/>
    <w:rsid w:val="008F0A1C"/>
    <w:rsid w:val="008F0AB1"/>
    <w:rsid w:val="008F0D4E"/>
    <w:rsid w:val="008F0DE5"/>
    <w:rsid w:val="008F19B2"/>
    <w:rsid w:val="008F1EBB"/>
    <w:rsid w:val="008F232A"/>
    <w:rsid w:val="008F5640"/>
    <w:rsid w:val="008F58ED"/>
    <w:rsid w:val="008F59F6"/>
    <w:rsid w:val="008F5AE6"/>
    <w:rsid w:val="008F5C18"/>
    <w:rsid w:val="008F61CD"/>
    <w:rsid w:val="008F637C"/>
    <w:rsid w:val="008F6487"/>
    <w:rsid w:val="008F7654"/>
    <w:rsid w:val="00900354"/>
    <w:rsid w:val="009003C2"/>
    <w:rsid w:val="00902197"/>
    <w:rsid w:val="0090248F"/>
    <w:rsid w:val="009027C9"/>
    <w:rsid w:val="009027CD"/>
    <w:rsid w:val="009029EC"/>
    <w:rsid w:val="00902AA4"/>
    <w:rsid w:val="00902D53"/>
    <w:rsid w:val="00902F11"/>
    <w:rsid w:val="009032C1"/>
    <w:rsid w:val="0090331B"/>
    <w:rsid w:val="009037DB"/>
    <w:rsid w:val="00903AAC"/>
    <w:rsid w:val="00903D73"/>
    <w:rsid w:val="0090413C"/>
    <w:rsid w:val="009047C3"/>
    <w:rsid w:val="00904888"/>
    <w:rsid w:val="009048E4"/>
    <w:rsid w:val="00904E31"/>
    <w:rsid w:val="00905214"/>
    <w:rsid w:val="009054F7"/>
    <w:rsid w:val="00905B23"/>
    <w:rsid w:val="00905E58"/>
    <w:rsid w:val="00905F2C"/>
    <w:rsid w:val="00906106"/>
    <w:rsid w:val="00907316"/>
    <w:rsid w:val="0090752F"/>
    <w:rsid w:val="00907965"/>
    <w:rsid w:val="00907BE9"/>
    <w:rsid w:val="00910606"/>
    <w:rsid w:val="00910ABA"/>
    <w:rsid w:val="00911EC3"/>
    <w:rsid w:val="00912F34"/>
    <w:rsid w:val="009137FC"/>
    <w:rsid w:val="009140FE"/>
    <w:rsid w:val="00914492"/>
    <w:rsid w:val="00914675"/>
    <w:rsid w:val="009159E2"/>
    <w:rsid w:val="00915BFF"/>
    <w:rsid w:val="00915D74"/>
    <w:rsid w:val="00916097"/>
    <w:rsid w:val="00917022"/>
    <w:rsid w:val="00917509"/>
    <w:rsid w:val="00917EB0"/>
    <w:rsid w:val="00917ED8"/>
    <w:rsid w:val="00920526"/>
    <w:rsid w:val="00920C01"/>
    <w:rsid w:val="009215CD"/>
    <w:rsid w:val="00923170"/>
    <w:rsid w:val="00923185"/>
    <w:rsid w:val="009242DC"/>
    <w:rsid w:val="00924B49"/>
    <w:rsid w:val="00925840"/>
    <w:rsid w:val="009264FD"/>
    <w:rsid w:val="009269B2"/>
    <w:rsid w:val="009274B9"/>
    <w:rsid w:val="009274E6"/>
    <w:rsid w:val="00927540"/>
    <w:rsid w:val="00927EDB"/>
    <w:rsid w:val="00931811"/>
    <w:rsid w:val="00932210"/>
    <w:rsid w:val="00932917"/>
    <w:rsid w:val="00933994"/>
    <w:rsid w:val="00934534"/>
    <w:rsid w:val="00934673"/>
    <w:rsid w:val="00934AF4"/>
    <w:rsid w:val="00934BD9"/>
    <w:rsid w:val="009350C1"/>
    <w:rsid w:val="0093567A"/>
    <w:rsid w:val="009359C8"/>
    <w:rsid w:val="00935B30"/>
    <w:rsid w:val="009368E2"/>
    <w:rsid w:val="00936938"/>
    <w:rsid w:val="00936B70"/>
    <w:rsid w:val="00936E1D"/>
    <w:rsid w:val="0093711D"/>
    <w:rsid w:val="009375CA"/>
    <w:rsid w:val="00937F37"/>
    <w:rsid w:val="0094031F"/>
    <w:rsid w:val="00940533"/>
    <w:rsid w:val="009412E4"/>
    <w:rsid w:val="0094166F"/>
    <w:rsid w:val="00941D61"/>
    <w:rsid w:val="009420AB"/>
    <w:rsid w:val="009422AA"/>
    <w:rsid w:val="0094257D"/>
    <w:rsid w:val="009436D1"/>
    <w:rsid w:val="00943708"/>
    <w:rsid w:val="00943DD6"/>
    <w:rsid w:val="0094437D"/>
    <w:rsid w:val="00944712"/>
    <w:rsid w:val="00944D4E"/>
    <w:rsid w:val="009454FA"/>
    <w:rsid w:val="009456E4"/>
    <w:rsid w:val="00945E76"/>
    <w:rsid w:val="009463AC"/>
    <w:rsid w:val="00946446"/>
    <w:rsid w:val="00947D08"/>
    <w:rsid w:val="00947E8C"/>
    <w:rsid w:val="00950AC1"/>
    <w:rsid w:val="00950CEC"/>
    <w:rsid w:val="00950F17"/>
    <w:rsid w:val="00951456"/>
    <w:rsid w:val="009515BA"/>
    <w:rsid w:val="009517D4"/>
    <w:rsid w:val="00951EB6"/>
    <w:rsid w:val="00952334"/>
    <w:rsid w:val="00952626"/>
    <w:rsid w:val="009528AB"/>
    <w:rsid w:val="009528CE"/>
    <w:rsid w:val="00952E56"/>
    <w:rsid w:val="009539B3"/>
    <w:rsid w:val="00953BAF"/>
    <w:rsid w:val="00954508"/>
    <w:rsid w:val="00954526"/>
    <w:rsid w:val="009546A6"/>
    <w:rsid w:val="00954C64"/>
    <w:rsid w:val="00955BB3"/>
    <w:rsid w:val="009562B7"/>
    <w:rsid w:val="00956345"/>
    <w:rsid w:val="009563C4"/>
    <w:rsid w:val="00956792"/>
    <w:rsid w:val="00956AA9"/>
    <w:rsid w:val="00957C92"/>
    <w:rsid w:val="00957ED0"/>
    <w:rsid w:val="0096004D"/>
    <w:rsid w:val="00960112"/>
    <w:rsid w:val="00960FCD"/>
    <w:rsid w:val="00961440"/>
    <w:rsid w:val="00961B03"/>
    <w:rsid w:val="00961DEA"/>
    <w:rsid w:val="009623B2"/>
    <w:rsid w:val="00962571"/>
    <w:rsid w:val="00962855"/>
    <w:rsid w:val="00962A4B"/>
    <w:rsid w:val="00962C33"/>
    <w:rsid w:val="00962F8B"/>
    <w:rsid w:val="00962F94"/>
    <w:rsid w:val="00963BA1"/>
    <w:rsid w:val="00963F5B"/>
    <w:rsid w:val="0096410B"/>
    <w:rsid w:val="00964B25"/>
    <w:rsid w:val="00964B6E"/>
    <w:rsid w:val="00964F21"/>
    <w:rsid w:val="00964F8F"/>
    <w:rsid w:val="00965250"/>
    <w:rsid w:val="009656D9"/>
    <w:rsid w:val="00965A7D"/>
    <w:rsid w:val="00965E73"/>
    <w:rsid w:val="00965F62"/>
    <w:rsid w:val="0096653B"/>
    <w:rsid w:val="00966F0E"/>
    <w:rsid w:val="00967590"/>
    <w:rsid w:val="00967814"/>
    <w:rsid w:val="00967B27"/>
    <w:rsid w:val="0097117C"/>
    <w:rsid w:val="009711A4"/>
    <w:rsid w:val="00971634"/>
    <w:rsid w:val="009716DB"/>
    <w:rsid w:val="00971751"/>
    <w:rsid w:val="00971FF5"/>
    <w:rsid w:val="009728CB"/>
    <w:rsid w:val="00973693"/>
    <w:rsid w:val="00973724"/>
    <w:rsid w:val="00973E38"/>
    <w:rsid w:val="009743B4"/>
    <w:rsid w:val="009752F9"/>
    <w:rsid w:val="00975D8D"/>
    <w:rsid w:val="00975E82"/>
    <w:rsid w:val="00975F05"/>
    <w:rsid w:val="00975F7E"/>
    <w:rsid w:val="0097658E"/>
    <w:rsid w:val="009765D8"/>
    <w:rsid w:val="00976738"/>
    <w:rsid w:val="00977072"/>
    <w:rsid w:val="00977AB4"/>
    <w:rsid w:val="009802A9"/>
    <w:rsid w:val="00980580"/>
    <w:rsid w:val="009808BA"/>
    <w:rsid w:val="00980BC6"/>
    <w:rsid w:val="0098182E"/>
    <w:rsid w:val="0098284B"/>
    <w:rsid w:val="009829AA"/>
    <w:rsid w:val="0098341E"/>
    <w:rsid w:val="009837F8"/>
    <w:rsid w:val="00983F66"/>
    <w:rsid w:val="009842DD"/>
    <w:rsid w:val="009844C2"/>
    <w:rsid w:val="0098455F"/>
    <w:rsid w:val="00984C5F"/>
    <w:rsid w:val="00985257"/>
    <w:rsid w:val="00985A59"/>
    <w:rsid w:val="009862BA"/>
    <w:rsid w:val="00986B67"/>
    <w:rsid w:val="00986BFE"/>
    <w:rsid w:val="00986CC8"/>
    <w:rsid w:val="0098707F"/>
    <w:rsid w:val="009870F3"/>
    <w:rsid w:val="009875CE"/>
    <w:rsid w:val="009879A8"/>
    <w:rsid w:val="009879F7"/>
    <w:rsid w:val="00987A2B"/>
    <w:rsid w:val="00987BC2"/>
    <w:rsid w:val="00987DB3"/>
    <w:rsid w:val="00987DE9"/>
    <w:rsid w:val="00990967"/>
    <w:rsid w:val="00991038"/>
    <w:rsid w:val="009918AC"/>
    <w:rsid w:val="00991C19"/>
    <w:rsid w:val="00991DBB"/>
    <w:rsid w:val="00992212"/>
    <w:rsid w:val="009925A5"/>
    <w:rsid w:val="0099278D"/>
    <w:rsid w:val="00992A67"/>
    <w:rsid w:val="00992B39"/>
    <w:rsid w:val="00992CF0"/>
    <w:rsid w:val="009937BD"/>
    <w:rsid w:val="009942F8"/>
    <w:rsid w:val="009949B1"/>
    <w:rsid w:val="00995DAE"/>
    <w:rsid w:val="00995EAA"/>
    <w:rsid w:val="00996391"/>
    <w:rsid w:val="00996A99"/>
    <w:rsid w:val="00996BF0"/>
    <w:rsid w:val="00996E54"/>
    <w:rsid w:val="00997458"/>
    <w:rsid w:val="00997BAF"/>
    <w:rsid w:val="009A143D"/>
    <w:rsid w:val="009A1753"/>
    <w:rsid w:val="009A18A0"/>
    <w:rsid w:val="009A1F86"/>
    <w:rsid w:val="009A2334"/>
    <w:rsid w:val="009A2724"/>
    <w:rsid w:val="009A2C0E"/>
    <w:rsid w:val="009A2F16"/>
    <w:rsid w:val="009A3244"/>
    <w:rsid w:val="009A3330"/>
    <w:rsid w:val="009A36D9"/>
    <w:rsid w:val="009A3D83"/>
    <w:rsid w:val="009A3EBD"/>
    <w:rsid w:val="009A3F32"/>
    <w:rsid w:val="009A4961"/>
    <w:rsid w:val="009A4C0D"/>
    <w:rsid w:val="009A4C5F"/>
    <w:rsid w:val="009A524C"/>
    <w:rsid w:val="009A5751"/>
    <w:rsid w:val="009A618F"/>
    <w:rsid w:val="009A672A"/>
    <w:rsid w:val="009A6795"/>
    <w:rsid w:val="009A6807"/>
    <w:rsid w:val="009A7649"/>
    <w:rsid w:val="009A7DDC"/>
    <w:rsid w:val="009B0138"/>
    <w:rsid w:val="009B0756"/>
    <w:rsid w:val="009B14A3"/>
    <w:rsid w:val="009B15AD"/>
    <w:rsid w:val="009B172A"/>
    <w:rsid w:val="009B18E7"/>
    <w:rsid w:val="009B23D6"/>
    <w:rsid w:val="009B329D"/>
    <w:rsid w:val="009B3964"/>
    <w:rsid w:val="009B3C6D"/>
    <w:rsid w:val="009B40C4"/>
    <w:rsid w:val="009B450C"/>
    <w:rsid w:val="009B5710"/>
    <w:rsid w:val="009B578B"/>
    <w:rsid w:val="009B5BBD"/>
    <w:rsid w:val="009B659F"/>
    <w:rsid w:val="009B67E2"/>
    <w:rsid w:val="009B6AEB"/>
    <w:rsid w:val="009B6E1C"/>
    <w:rsid w:val="009B7491"/>
    <w:rsid w:val="009C0AC5"/>
    <w:rsid w:val="009C0FC6"/>
    <w:rsid w:val="009C1464"/>
    <w:rsid w:val="009C1526"/>
    <w:rsid w:val="009C15BB"/>
    <w:rsid w:val="009C173E"/>
    <w:rsid w:val="009C17DC"/>
    <w:rsid w:val="009C1911"/>
    <w:rsid w:val="009C1DA8"/>
    <w:rsid w:val="009C1DAA"/>
    <w:rsid w:val="009C1F0C"/>
    <w:rsid w:val="009C2067"/>
    <w:rsid w:val="009C26D7"/>
    <w:rsid w:val="009C2963"/>
    <w:rsid w:val="009C2F7A"/>
    <w:rsid w:val="009C3F75"/>
    <w:rsid w:val="009C4DAF"/>
    <w:rsid w:val="009C4DB5"/>
    <w:rsid w:val="009C5713"/>
    <w:rsid w:val="009C5F3E"/>
    <w:rsid w:val="009C6399"/>
    <w:rsid w:val="009C752C"/>
    <w:rsid w:val="009C7A4D"/>
    <w:rsid w:val="009C7B15"/>
    <w:rsid w:val="009D018B"/>
    <w:rsid w:val="009D0372"/>
    <w:rsid w:val="009D03BD"/>
    <w:rsid w:val="009D0D92"/>
    <w:rsid w:val="009D0DF6"/>
    <w:rsid w:val="009D1725"/>
    <w:rsid w:val="009D1B3A"/>
    <w:rsid w:val="009D22A6"/>
    <w:rsid w:val="009D2330"/>
    <w:rsid w:val="009D23BD"/>
    <w:rsid w:val="009D2616"/>
    <w:rsid w:val="009D37F3"/>
    <w:rsid w:val="009D4F30"/>
    <w:rsid w:val="009D5055"/>
    <w:rsid w:val="009D5813"/>
    <w:rsid w:val="009D5891"/>
    <w:rsid w:val="009D60EA"/>
    <w:rsid w:val="009D671C"/>
    <w:rsid w:val="009D6C24"/>
    <w:rsid w:val="009D6E67"/>
    <w:rsid w:val="009D6FBE"/>
    <w:rsid w:val="009D70F6"/>
    <w:rsid w:val="009E0A3C"/>
    <w:rsid w:val="009E1061"/>
    <w:rsid w:val="009E125F"/>
    <w:rsid w:val="009E1340"/>
    <w:rsid w:val="009E150A"/>
    <w:rsid w:val="009E1B48"/>
    <w:rsid w:val="009E1D1C"/>
    <w:rsid w:val="009E1D20"/>
    <w:rsid w:val="009E1FA7"/>
    <w:rsid w:val="009E23CC"/>
    <w:rsid w:val="009E2C34"/>
    <w:rsid w:val="009E2EEF"/>
    <w:rsid w:val="009E2F29"/>
    <w:rsid w:val="009E3140"/>
    <w:rsid w:val="009E344B"/>
    <w:rsid w:val="009E35CD"/>
    <w:rsid w:val="009E36E6"/>
    <w:rsid w:val="009E3A15"/>
    <w:rsid w:val="009E3DA5"/>
    <w:rsid w:val="009E4026"/>
    <w:rsid w:val="009E40EB"/>
    <w:rsid w:val="009E4503"/>
    <w:rsid w:val="009E4549"/>
    <w:rsid w:val="009E4735"/>
    <w:rsid w:val="009E499B"/>
    <w:rsid w:val="009E527A"/>
    <w:rsid w:val="009E62CA"/>
    <w:rsid w:val="009E71B8"/>
    <w:rsid w:val="009E77B3"/>
    <w:rsid w:val="009E7AEB"/>
    <w:rsid w:val="009E7BDA"/>
    <w:rsid w:val="009F0212"/>
    <w:rsid w:val="009F0D91"/>
    <w:rsid w:val="009F1406"/>
    <w:rsid w:val="009F1CCE"/>
    <w:rsid w:val="009F2954"/>
    <w:rsid w:val="009F2A67"/>
    <w:rsid w:val="009F3172"/>
    <w:rsid w:val="009F39B4"/>
    <w:rsid w:val="009F45AB"/>
    <w:rsid w:val="009F4784"/>
    <w:rsid w:val="009F4BDE"/>
    <w:rsid w:val="009F5172"/>
    <w:rsid w:val="009F548A"/>
    <w:rsid w:val="009F591E"/>
    <w:rsid w:val="009F661B"/>
    <w:rsid w:val="009F67FB"/>
    <w:rsid w:val="009F75D0"/>
    <w:rsid w:val="00A01032"/>
    <w:rsid w:val="00A01629"/>
    <w:rsid w:val="00A019D6"/>
    <w:rsid w:val="00A022A0"/>
    <w:rsid w:val="00A02385"/>
    <w:rsid w:val="00A02965"/>
    <w:rsid w:val="00A04926"/>
    <w:rsid w:val="00A04B1D"/>
    <w:rsid w:val="00A04C2E"/>
    <w:rsid w:val="00A04DF5"/>
    <w:rsid w:val="00A05B6A"/>
    <w:rsid w:val="00A05E4A"/>
    <w:rsid w:val="00A05EB1"/>
    <w:rsid w:val="00A065C3"/>
    <w:rsid w:val="00A06ADC"/>
    <w:rsid w:val="00A070F1"/>
    <w:rsid w:val="00A07FDE"/>
    <w:rsid w:val="00A10D80"/>
    <w:rsid w:val="00A11B73"/>
    <w:rsid w:val="00A11CCC"/>
    <w:rsid w:val="00A132EF"/>
    <w:rsid w:val="00A133BF"/>
    <w:rsid w:val="00A13872"/>
    <w:rsid w:val="00A13A3E"/>
    <w:rsid w:val="00A13CDA"/>
    <w:rsid w:val="00A14243"/>
    <w:rsid w:val="00A14386"/>
    <w:rsid w:val="00A14DCB"/>
    <w:rsid w:val="00A15859"/>
    <w:rsid w:val="00A163AE"/>
    <w:rsid w:val="00A16653"/>
    <w:rsid w:val="00A16B7E"/>
    <w:rsid w:val="00A171D6"/>
    <w:rsid w:val="00A17634"/>
    <w:rsid w:val="00A17B4D"/>
    <w:rsid w:val="00A17E7C"/>
    <w:rsid w:val="00A204C8"/>
    <w:rsid w:val="00A206F4"/>
    <w:rsid w:val="00A210BC"/>
    <w:rsid w:val="00A21179"/>
    <w:rsid w:val="00A212E4"/>
    <w:rsid w:val="00A21FC0"/>
    <w:rsid w:val="00A2227A"/>
    <w:rsid w:val="00A22386"/>
    <w:rsid w:val="00A2242A"/>
    <w:rsid w:val="00A224D3"/>
    <w:rsid w:val="00A2291C"/>
    <w:rsid w:val="00A22A0A"/>
    <w:rsid w:val="00A2325B"/>
    <w:rsid w:val="00A23500"/>
    <w:rsid w:val="00A23C38"/>
    <w:rsid w:val="00A2415D"/>
    <w:rsid w:val="00A2429E"/>
    <w:rsid w:val="00A249E7"/>
    <w:rsid w:val="00A24AAB"/>
    <w:rsid w:val="00A24F24"/>
    <w:rsid w:val="00A24FFF"/>
    <w:rsid w:val="00A2519A"/>
    <w:rsid w:val="00A2525E"/>
    <w:rsid w:val="00A259CC"/>
    <w:rsid w:val="00A25A10"/>
    <w:rsid w:val="00A26002"/>
    <w:rsid w:val="00A260A5"/>
    <w:rsid w:val="00A26BB6"/>
    <w:rsid w:val="00A27412"/>
    <w:rsid w:val="00A3108D"/>
    <w:rsid w:val="00A31586"/>
    <w:rsid w:val="00A31968"/>
    <w:rsid w:val="00A31981"/>
    <w:rsid w:val="00A3204C"/>
    <w:rsid w:val="00A32112"/>
    <w:rsid w:val="00A325D8"/>
    <w:rsid w:val="00A327B9"/>
    <w:rsid w:val="00A327DD"/>
    <w:rsid w:val="00A32919"/>
    <w:rsid w:val="00A329D5"/>
    <w:rsid w:val="00A33914"/>
    <w:rsid w:val="00A35820"/>
    <w:rsid w:val="00A364D9"/>
    <w:rsid w:val="00A36854"/>
    <w:rsid w:val="00A36DF7"/>
    <w:rsid w:val="00A36FE4"/>
    <w:rsid w:val="00A3717C"/>
    <w:rsid w:val="00A37666"/>
    <w:rsid w:val="00A40005"/>
    <w:rsid w:val="00A4110A"/>
    <w:rsid w:val="00A41157"/>
    <w:rsid w:val="00A41367"/>
    <w:rsid w:val="00A413F8"/>
    <w:rsid w:val="00A41934"/>
    <w:rsid w:val="00A41AB3"/>
    <w:rsid w:val="00A41B38"/>
    <w:rsid w:val="00A41C8C"/>
    <w:rsid w:val="00A4257F"/>
    <w:rsid w:val="00A43135"/>
    <w:rsid w:val="00A432AF"/>
    <w:rsid w:val="00A435CE"/>
    <w:rsid w:val="00A435DD"/>
    <w:rsid w:val="00A435E2"/>
    <w:rsid w:val="00A43A30"/>
    <w:rsid w:val="00A43D96"/>
    <w:rsid w:val="00A44828"/>
    <w:rsid w:val="00A449B6"/>
    <w:rsid w:val="00A44F7B"/>
    <w:rsid w:val="00A453F6"/>
    <w:rsid w:val="00A45487"/>
    <w:rsid w:val="00A45944"/>
    <w:rsid w:val="00A45AF5"/>
    <w:rsid w:val="00A4680D"/>
    <w:rsid w:val="00A46C02"/>
    <w:rsid w:val="00A4783D"/>
    <w:rsid w:val="00A47D3D"/>
    <w:rsid w:val="00A47DCA"/>
    <w:rsid w:val="00A508B1"/>
    <w:rsid w:val="00A509AD"/>
    <w:rsid w:val="00A511C3"/>
    <w:rsid w:val="00A51346"/>
    <w:rsid w:val="00A51577"/>
    <w:rsid w:val="00A5275C"/>
    <w:rsid w:val="00A52A5F"/>
    <w:rsid w:val="00A52A79"/>
    <w:rsid w:val="00A5325F"/>
    <w:rsid w:val="00A5334C"/>
    <w:rsid w:val="00A537BC"/>
    <w:rsid w:val="00A53A8A"/>
    <w:rsid w:val="00A53C61"/>
    <w:rsid w:val="00A53E04"/>
    <w:rsid w:val="00A541EA"/>
    <w:rsid w:val="00A5432F"/>
    <w:rsid w:val="00A5444A"/>
    <w:rsid w:val="00A548EF"/>
    <w:rsid w:val="00A54C8C"/>
    <w:rsid w:val="00A5597A"/>
    <w:rsid w:val="00A55EC6"/>
    <w:rsid w:val="00A55F1C"/>
    <w:rsid w:val="00A56560"/>
    <w:rsid w:val="00A567D2"/>
    <w:rsid w:val="00A56A34"/>
    <w:rsid w:val="00A56B86"/>
    <w:rsid w:val="00A56D68"/>
    <w:rsid w:val="00A57636"/>
    <w:rsid w:val="00A5769C"/>
    <w:rsid w:val="00A57E01"/>
    <w:rsid w:val="00A603DE"/>
    <w:rsid w:val="00A60FAD"/>
    <w:rsid w:val="00A610D8"/>
    <w:rsid w:val="00A61688"/>
    <w:rsid w:val="00A622F5"/>
    <w:rsid w:val="00A62548"/>
    <w:rsid w:val="00A6317F"/>
    <w:rsid w:val="00A631D3"/>
    <w:rsid w:val="00A6383F"/>
    <w:rsid w:val="00A63F2B"/>
    <w:rsid w:val="00A64535"/>
    <w:rsid w:val="00A64C0F"/>
    <w:rsid w:val="00A64CE4"/>
    <w:rsid w:val="00A65700"/>
    <w:rsid w:val="00A66799"/>
    <w:rsid w:val="00A66E52"/>
    <w:rsid w:val="00A66ECD"/>
    <w:rsid w:val="00A70497"/>
    <w:rsid w:val="00A70D26"/>
    <w:rsid w:val="00A711B9"/>
    <w:rsid w:val="00A71452"/>
    <w:rsid w:val="00A716EA"/>
    <w:rsid w:val="00A71F1C"/>
    <w:rsid w:val="00A71FA2"/>
    <w:rsid w:val="00A72003"/>
    <w:rsid w:val="00A7243C"/>
    <w:rsid w:val="00A72BD8"/>
    <w:rsid w:val="00A734C0"/>
    <w:rsid w:val="00A73B40"/>
    <w:rsid w:val="00A73BEE"/>
    <w:rsid w:val="00A73BFD"/>
    <w:rsid w:val="00A742E2"/>
    <w:rsid w:val="00A74DA8"/>
    <w:rsid w:val="00A74E4F"/>
    <w:rsid w:val="00A74F53"/>
    <w:rsid w:val="00A7667C"/>
    <w:rsid w:val="00A772D3"/>
    <w:rsid w:val="00A77CE7"/>
    <w:rsid w:val="00A80FFC"/>
    <w:rsid w:val="00A81E92"/>
    <w:rsid w:val="00A8217B"/>
    <w:rsid w:val="00A82215"/>
    <w:rsid w:val="00A826EC"/>
    <w:rsid w:val="00A83401"/>
    <w:rsid w:val="00A83ED9"/>
    <w:rsid w:val="00A84C59"/>
    <w:rsid w:val="00A85294"/>
    <w:rsid w:val="00A861E9"/>
    <w:rsid w:val="00A8632E"/>
    <w:rsid w:val="00A868F4"/>
    <w:rsid w:val="00A86BA1"/>
    <w:rsid w:val="00A86F2C"/>
    <w:rsid w:val="00A8729A"/>
    <w:rsid w:val="00A872F6"/>
    <w:rsid w:val="00A875BD"/>
    <w:rsid w:val="00A87E3A"/>
    <w:rsid w:val="00A90794"/>
    <w:rsid w:val="00A90AAC"/>
    <w:rsid w:val="00A90BFC"/>
    <w:rsid w:val="00A90C7A"/>
    <w:rsid w:val="00A90C81"/>
    <w:rsid w:val="00A9101F"/>
    <w:rsid w:val="00A91166"/>
    <w:rsid w:val="00A9135B"/>
    <w:rsid w:val="00A916B9"/>
    <w:rsid w:val="00A91B8F"/>
    <w:rsid w:val="00A920B8"/>
    <w:rsid w:val="00A931B9"/>
    <w:rsid w:val="00A937E4"/>
    <w:rsid w:val="00A940A2"/>
    <w:rsid w:val="00A94477"/>
    <w:rsid w:val="00A9595F"/>
    <w:rsid w:val="00A95B95"/>
    <w:rsid w:val="00A962F7"/>
    <w:rsid w:val="00A964E4"/>
    <w:rsid w:val="00A96991"/>
    <w:rsid w:val="00A9699D"/>
    <w:rsid w:val="00A96FBD"/>
    <w:rsid w:val="00A97012"/>
    <w:rsid w:val="00A97C58"/>
    <w:rsid w:val="00AA0078"/>
    <w:rsid w:val="00AA00F9"/>
    <w:rsid w:val="00AA060A"/>
    <w:rsid w:val="00AA075C"/>
    <w:rsid w:val="00AA08D2"/>
    <w:rsid w:val="00AA093B"/>
    <w:rsid w:val="00AA09E4"/>
    <w:rsid w:val="00AA0A30"/>
    <w:rsid w:val="00AA0B55"/>
    <w:rsid w:val="00AA0B6F"/>
    <w:rsid w:val="00AA120E"/>
    <w:rsid w:val="00AA1A01"/>
    <w:rsid w:val="00AA2145"/>
    <w:rsid w:val="00AA22B4"/>
    <w:rsid w:val="00AA2AD7"/>
    <w:rsid w:val="00AA2BF6"/>
    <w:rsid w:val="00AA2FB2"/>
    <w:rsid w:val="00AA3202"/>
    <w:rsid w:val="00AA38BE"/>
    <w:rsid w:val="00AA3B12"/>
    <w:rsid w:val="00AA3C7D"/>
    <w:rsid w:val="00AA3EDF"/>
    <w:rsid w:val="00AA4345"/>
    <w:rsid w:val="00AA45A5"/>
    <w:rsid w:val="00AA48D9"/>
    <w:rsid w:val="00AA4C06"/>
    <w:rsid w:val="00AA560F"/>
    <w:rsid w:val="00AA5A1C"/>
    <w:rsid w:val="00AA67A5"/>
    <w:rsid w:val="00AA7588"/>
    <w:rsid w:val="00AA76BE"/>
    <w:rsid w:val="00AA7AC5"/>
    <w:rsid w:val="00AA7B8F"/>
    <w:rsid w:val="00AA7C04"/>
    <w:rsid w:val="00AA7CD1"/>
    <w:rsid w:val="00AA7FAB"/>
    <w:rsid w:val="00AB0234"/>
    <w:rsid w:val="00AB028D"/>
    <w:rsid w:val="00AB03A3"/>
    <w:rsid w:val="00AB0691"/>
    <w:rsid w:val="00AB0BAB"/>
    <w:rsid w:val="00AB0C84"/>
    <w:rsid w:val="00AB198E"/>
    <w:rsid w:val="00AB1A3E"/>
    <w:rsid w:val="00AB23EC"/>
    <w:rsid w:val="00AB28F6"/>
    <w:rsid w:val="00AB3560"/>
    <w:rsid w:val="00AB38A8"/>
    <w:rsid w:val="00AB38B0"/>
    <w:rsid w:val="00AB3DEF"/>
    <w:rsid w:val="00AB3FCE"/>
    <w:rsid w:val="00AB481A"/>
    <w:rsid w:val="00AB517B"/>
    <w:rsid w:val="00AB55B1"/>
    <w:rsid w:val="00AB620F"/>
    <w:rsid w:val="00AB63AF"/>
    <w:rsid w:val="00AB6630"/>
    <w:rsid w:val="00AB6BA4"/>
    <w:rsid w:val="00AB702D"/>
    <w:rsid w:val="00AB73D5"/>
    <w:rsid w:val="00AB789D"/>
    <w:rsid w:val="00AB7CBA"/>
    <w:rsid w:val="00AC0AB8"/>
    <w:rsid w:val="00AC10F6"/>
    <w:rsid w:val="00AC1496"/>
    <w:rsid w:val="00AC175B"/>
    <w:rsid w:val="00AC34CF"/>
    <w:rsid w:val="00AC3ED5"/>
    <w:rsid w:val="00AC4B47"/>
    <w:rsid w:val="00AC4C21"/>
    <w:rsid w:val="00AC506C"/>
    <w:rsid w:val="00AC5903"/>
    <w:rsid w:val="00AC652E"/>
    <w:rsid w:val="00AC65F8"/>
    <w:rsid w:val="00AC6AEC"/>
    <w:rsid w:val="00AC6BD5"/>
    <w:rsid w:val="00AC76EB"/>
    <w:rsid w:val="00AD00E0"/>
    <w:rsid w:val="00AD04E2"/>
    <w:rsid w:val="00AD0859"/>
    <w:rsid w:val="00AD0D3D"/>
    <w:rsid w:val="00AD0DBF"/>
    <w:rsid w:val="00AD121C"/>
    <w:rsid w:val="00AD1346"/>
    <w:rsid w:val="00AD22CF"/>
    <w:rsid w:val="00AD2A8D"/>
    <w:rsid w:val="00AD2D15"/>
    <w:rsid w:val="00AD307E"/>
    <w:rsid w:val="00AD3D17"/>
    <w:rsid w:val="00AD41FB"/>
    <w:rsid w:val="00AD493D"/>
    <w:rsid w:val="00AD5232"/>
    <w:rsid w:val="00AD53BD"/>
    <w:rsid w:val="00AD5801"/>
    <w:rsid w:val="00AD6084"/>
    <w:rsid w:val="00AD6245"/>
    <w:rsid w:val="00AD62FB"/>
    <w:rsid w:val="00AD63FB"/>
    <w:rsid w:val="00AD7989"/>
    <w:rsid w:val="00AE0153"/>
    <w:rsid w:val="00AE0288"/>
    <w:rsid w:val="00AE0448"/>
    <w:rsid w:val="00AE0655"/>
    <w:rsid w:val="00AE0DDA"/>
    <w:rsid w:val="00AE0F15"/>
    <w:rsid w:val="00AE10D9"/>
    <w:rsid w:val="00AE15F0"/>
    <w:rsid w:val="00AE1AD1"/>
    <w:rsid w:val="00AE1BAD"/>
    <w:rsid w:val="00AE21A7"/>
    <w:rsid w:val="00AE29B7"/>
    <w:rsid w:val="00AE3A44"/>
    <w:rsid w:val="00AE3B2D"/>
    <w:rsid w:val="00AE3CDC"/>
    <w:rsid w:val="00AE3E49"/>
    <w:rsid w:val="00AE54A6"/>
    <w:rsid w:val="00AE5B91"/>
    <w:rsid w:val="00AE5E1A"/>
    <w:rsid w:val="00AE6670"/>
    <w:rsid w:val="00AE6F92"/>
    <w:rsid w:val="00AE752D"/>
    <w:rsid w:val="00AE7846"/>
    <w:rsid w:val="00AF00A0"/>
    <w:rsid w:val="00AF0122"/>
    <w:rsid w:val="00AF04E8"/>
    <w:rsid w:val="00AF0835"/>
    <w:rsid w:val="00AF08E6"/>
    <w:rsid w:val="00AF0A1D"/>
    <w:rsid w:val="00AF0B4C"/>
    <w:rsid w:val="00AF134B"/>
    <w:rsid w:val="00AF15BE"/>
    <w:rsid w:val="00AF1760"/>
    <w:rsid w:val="00AF1A60"/>
    <w:rsid w:val="00AF276B"/>
    <w:rsid w:val="00AF288C"/>
    <w:rsid w:val="00AF2B79"/>
    <w:rsid w:val="00AF2B94"/>
    <w:rsid w:val="00AF38B6"/>
    <w:rsid w:val="00AF3EB8"/>
    <w:rsid w:val="00AF42CC"/>
    <w:rsid w:val="00AF47B0"/>
    <w:rsid w:val="00AF4AD5"/>
    <w:rsid w:val="00AF530E"/>
    <w:rsid w:val="00AF604F"/>
    <w:rsid w:val="00AF6971"/>
    <w:rsid w:val="00AF6AC0"/>
    <w:rsid w:val="00AF6BA4"/>
    <w:rsid w:val="00AF6C5D"/>
    <w:rsid w:val="00AF6E03"/>
    <w:rsid w:val="00AF7491"/>
    <w:rsid w:val="00AF7E64"/>
    <w:rsid w:val="00AF7FB3"/>
    <w:rsid w:val="00B00A50"/>
    <w:rsid w:val="00B00DAA"/>
    <w:rsid w:val="00B00E75"/>
    <w:rsid w:val="00B0161A"/>
    <w:rsid w:val="00B01779"/>
    <w:rsid w:val="00B0213E"/>
    <w:rsid w:val="00B0257E"/>
    <w:rsid w:val="00B02753"/>
    <w:rsid w:val="00B03502"/>
    <w:rsid w:val="00B0393E"/>
    <w:rsid w:val="00B043BB"/>
    <w:rsid w:val="00B044AE"/>
    <w:rsid w:val="00B04656"/>
    <w:rsid w:val="00B048C9"/>
    <w:rsid w:val="00B04B15"/>
    <w:rsid w:val="00B04B3E"/>
    <w:rsid w:val="00B051B3"/>
    <w:rsid w:val="00B05288"/>
    <w:rsid w:val="00B05608"/>
    <w:rsid w:val="00B063D9"/>
    <w:rsid w:val="00B06D1C"/>
    <w:rsid w:val="00B10112"/>
    <w:rsid w:val="00B105C2"/>
    <w:rsid w:val="00B106E5"/>
    <w:rsid w:val="00B107E8"/>
    <w:rsid w:val="00B109F8"/>
    <w:rsid w:val="00B10A4C"/>
    <w:rsid w:val="00B10B6D"/>
    <w:rsid w:val="00B111FD"/>
    <w:rsid w:val="00B11EE0"/>
    <w:rsid w:val="00B12118"/>
    <w:rsid w:val="00B12562"/>
    <w:rsid w:val="00B12588"/>
    <w:rsid w:val="00B125F1"/>
    <w:rsid w:val="00B12C9E"/>
    <w:rsid w:val="00B12E36"/>
    <w:rsid w:val="00B13C5D"/>
    <w:rsid w:val="00B13FB0"/>
    <w:rsid w:val="00B14016"/>
    <w:rsid w:val="00B1428B"/>
    <w:rsid w:val="00B146C6"/>
    <w:rsid w:val="00B147D9"/>
    <w:rsid w:val="00B14B26"/>
    <w:rsid w:val="00B14FD1"/>
    <w:rsid w:val="00B1544F"/>
    <w:rsid w:val="00B157CE"/>
    <w:rsid w:val="00B1587C"/>
    <w:rsid w:val="00B15E2E"/>
    <w:rsid w:val="00B16BC6"/>
    <w:rsid w:val="00B16CDB"/>
    <w:rsid w:val="00B16E16"/>
    <w:rsid w:val="00B17115"/>
    <w:rsid w:val="00B20103"/>
    <w:rsid w:val="00B20645"/>
    <w:rsid w:val="00B2105E"/>
    <w:rsid w:val="00B21300"/>
    <w:rsid w:val="00B22511"/>
    <w:rsid w:val="00B2268A"/>
    <w:rsid w:val="00B2295B"/>
    <w:rsid w:val="00B22FCC"/>
    <w:rsid w:val="00B23839"/>
    <w:rsid w:val="00B23C09"/>
    <w:rsid w:val="00B23C57"/>
    <w:rsid w:val="00B23D1E"/>
    <w:rsid w:val="00B24220"/>
    <w:rsid w:val="00B243AA"/>
    <w:rsid w:val="00B258EF"/>
    <w:rsid w:val="00B26C4D"/>
    <w:rsid w:val="00B2748C"/>
    <w:rsid w:val="00B27E3F"/>
    <w:rsid w:val="00B3061C"/>
    <w:rsid w:val="00B30D71"/>
    <w:rsid w:val="00B31306"/>
    <w:rsid w:val="00B3143B"/>
    <w:rsid w:val="00B3156A"/>
    <w:rsid w:val="00B31783"/>
    <w:rsid w:val="00B32462"/>
    <w:rsid w:val="00B33191"/>
    <w:rsid w:val="00B33253"/>
    <w:rsid w:val="00B3382B"/>
    <w:rsid w:val="00B33AB2"/>
    <w:rsid w:val="00B33E91"/>
    <w:rsid w:val="00B34035"/>
    <w:rsid w:val="00B34243"/>
    <w:rsid w:val="00B34254"/>
    <w:rsid w:val="00B343A4"/>
    <w:rsid w:val="00B34BD1"/>
    <w:rsid w:val="00B34E71"/>
    <w:rsid w:val="00B35595"/>
    <w:rsid w:val="00B3599C"/>
    <w:rsid w:val="00B35B51"/>
    <w:rsid w:val="00B3667F"/>
    <w:rsid w:val="00B37A1D"/>
    <w:rsid w:val="00B40B20"/>
    <w:rsid w:val="00B40D9C"/>
    <w:rsid w:val="00B417C3"/>
    <w:rsid w:val="00B41C87"/>
    <w:rsid w:val="00B422A9"/>
    <w:rsid w:val="00B423AB"/>
    <w:rsid w:val="00B44329"/>
    <w:rsid w:val="00B443BC"/>
    <w:rsid w:val="00B446EA"/>
    <w:rsid w:val="00B44C17"/>
    <w:rsid w:val="00B4525F"/>
    <w:rsid w:val="00B45847"/>
    <w:rsid w:val="00B45969"/>
    <w:rsid w:val="00B45B7B"/>
    <w:rsid w:val="00B45E50"/>
    <w:rsid w:val="00B46A76"/>
    <w:rsid w:val="00B46F45"/>
    <w:rsid w:val="00B475FD"/>
    <w:rsid w:val="00B50551"/>
    <w:rsid w:val="00B505DD"/>
    <w:rsid w:val="00B509F1"/>
    <w:rsid w:val="00B5136C"/>
    <w:rsid w:val="00B51741"/>
    <w:rsid w:val="00B51B24"/>
    <w:rsid w:val="00B52110"/>
    <w:rsid w:val="00B5248D"/>
    <w:rsid w:val="00B52967"/>
    <w:rsid w:val="00B52D97"/>
    <w:rsid w:val="00B53184"/>
    <w:rsid w:val="00B534A8"/>
    <w:rsid w:val="00B54F60"/>
    <w:rsid w:val="00B55669"/>
    <w:rsid w:val="00B55903"/>
    <w:rsid w:val="00B5598E"/>
    <w:rsid w:val="00B56452"/>
    <w:rsid w:val="00B568FD"/>
    <w:rsid w:val="00B57006"/>
    <w:rsid w:val="00B57094"/>
    <w:rsid w:val="00B574A9"/>
    <w:rsid w:val="00B575EC"/>
    <w:rsid w:val="00B57997"/>
    <w:rsid w:val="00B60E3C"/>
    <w:rsid w:val="00B61CFE"/>
    <w:rsid w:val="00B623C7"/>
    <w:rsid w:val="00B64093"/>
    <w:rsid w:val="00B64186"/>
    <w:rsid w:val="00B642EB"/>
    <w:rsid w:val="00B64B46"/>
    <w:rsid w:val="00B65376"/>
    <w:rsid w:val="00B65774"/>
    <w:rsid w:val="00B65AFB"/>
    <w:rsid w:val="00B65CA1"/>
    <w:rsid w:val="00B65FBA"/>
    <w:rsid w:val="00B663C9"/>
    <w:rsid w:val="00B665C6"/>
    <w:rsid w:val="00B66716"/>
    <w:rsid w:val="00B66729"/>
    <w:rsid w:val="00B66993"/>
    <w:rsid w:val="00B67B95"/>
    <w:rsid w:val="00B70551"/>
    <w:rsid w:val="00B706E2"/>
    <w:rsid w:val="00B70D8A"/>
    <w:rsid w:val="00B70E97"/>
    <w:rsid w:val="00B7137E"/>
    <w:rsid w:val="00B72558"/>
    <w:rsid w:val="00B727A7"/>
    <w:rsid w:val="00B72B94"/>
    <w:rsid w:val="00B72C55"/>
    <w:rsid w:val="00B72F9B"/>
    <w:rsid w:val="00B72FED"/>
    <w:rsid w:val="00B730BF"/>
    <w:rsid w:val="00B732DC"/>
    <w:rsid w:val="00B73B40"/>
    <w:rsid w:val="00B741C5"/>
    <w:rsid w:val="00B74371"/>
    <w:rsid w:val="00B748A5"/>
    <w:rsid w:val="00B75590"/>
    <w:rsid w:val="00B755EB"/>
    <w:rsid w:val="00B75675"/>
    <w:rsid w:val="00B75AFF"/>
    <w:rsid w:val="00B75D45"/>
    <w:rsid w:val="00B7613C"/>
    <w:rsid w:val="00B76212"/>
    <w:rsid w:val="00B76722"/>
    <w:rsid w:val="00B769B0"/>
    <w:rsid w:val="00B77A58"/>
    <w:rsid w:val="00B77A84"/>
    <w:rsid w:val="00B77D4B"/>
    <w:rsid w:val="00B800AA"/>
    <w:rsid w:val="00B803CC"/>
    <w:rsid w:val="00B809DB"/>
    <w:rsid w:val="00B81137"/>
    <w:rsid w:val="00B813BC"/>
    <w:rsid w:val="00B82A9B"/>
    <w:rsid w:val="00B83230"/>
    <w:rsid w:val="00B834B3"/>
    <w:rsid w:val="00B83A34"/>
    <w:rsid w:val="00B83A36"/>
    <w:rsid w:val="00B84287"/>
    <w:rsid w:val="00B847F8"/>
    <w:rsid w:val="00B85800"/>
    <w:rsid w:val="00B85AEE"/>
    <w:rsid w:val="00B85D98"/>
    <w:rsid w:val="00B85E2D"/>
    <w:rsid w:val="00B865BC"/>
    <w:rsid w:val="00B86A2C"/>
    <w:rsid w:val="00B86A3D"/>
    <w:rsid w:val="00B86A53"/>
    <w:rsid w:val="00B86B54"/>
    <w:rsid w:val="00B87783"/>
    <w:rsid w:val="00B87C11"/>
    <w:rsid w:val="00B90B21"/>
    <w:rsid w:val="00B91497"/>
    <w:rsid w:val="00B91525"/>
    <w:rsid w:val="00B91694"/>
    <w:rsid w:val="00B91E89"/>
    <w:rsid w:val="00B92307"/>
    <w:rsid w:val="00B92370"/>
    <w:rsid w:val="00B92700"/>
    <w:rsid w:val="00B92B78"/>
    <w:rsid w:val="00B93B1F"/>
    <w:rsid w:val="00B93EDB"/>
    <w:rsid w:val="00B946EA"/>
    <w:rsid w:val="00B948C7"/>
    <w:rsid w:val="00B94E46"/>
    <w:rsid w:val="00B94FC0"/>
    <w:rsid w:val="00B9503E"/>
    <w:rsid w:val="00B95AC1"/>
    <w:rsid w:val="00B95B4B"/>
    <w:rsid w:val="00B96167"/>
    <w:rsid w:val="00B961EB"/>
    <w:rsid w:val="00B963E8"/>
    <w:rsid w:val="00B96B7D"/>
    <w:rsid w:val="00B96E9A"/>
    <w:rsid w:val="00B97BEF"/>
    <w:rsid w:val="00BA000F"/>
    <w:rsid w:val="00BA0739"/>
    <w:rsid w:val="00BA1201"/>
    <w:rsid w:val="00BA191E"/>
    <w:rsid w:val="00BA1C61"/>
    <w:rsid w:val="00BA1CC7"/>
    <w:rsid w:val="00BA1E95"/>
    <w:rsid w:val="00BA2386"/>
    <w:rsid w:val="00BA28C8"/>
    <w:rsid w:val="00BA3061"/>
    <w:rsid w:val="00BA326C"/>
    <w:rsid w:val="00BA333F"/>
    <w:rsid w:val="00BA3D56"/>
    <w:rsid w:val="00BA46F0"/>
    <w:rsid w:val="00BA47CD"/>
    <w:rsid w:val="00BA5068"/>
    <w:rsid w:val="00BA516E"/>
    <w:rsid w:val="00BA7700"/>
    <w:rsid w:val="00BA78B8"/>
    <w:rsid w:val="00BA795F"/>
    <w:rsid w:val="00BA7B5C"/>
    <w:rsid w:val="00BB0503"/>
    <w:rsid w:val="00BB08EE"/>
    <w:rsid w:val="00BB09E5"/>
    <w:rsid w:val="00BB0E4C"/>
    <w:rsid w:val="00BB0ED0"/>
    <w:rsid w:val="00BB0EE6"/>
    <w:rsid w:val="00BB178C"/>
    <w:rsid w:val="00BB2428"/>
    <w:rsid w:val="00BB276B"/>
    <w:rsid w:val="00BB3171"/>
    <w:rsid w:val="00BB3C0D"/>
    <w:rsid w:val="00BB4029"/>
    <w:rsid w:val="00BB472F"/>
    <w:rsid w:val="00BB4B18"/>
    <w:rsid w:val="00BB4FC7"/>
    <w:rsid w:val="00BB5145"/>
    <w:rsid w:val="00BB5496"/>
    <w:rsid w:val="00BB5C90"/>
    <w:rsid w:val="00BB649C"/>
    <w:rsid w:val="00BB6C39"/>
    <w:rsid w:val="00BB76AA"/>
    <w:rsid w:val="00BC0256"/>
    <w:rsid w:val="00BC09DB"/>
    <w:rsid w:val="00BC0C62"/>
    <w:rsid w:val="00BC0DA0"/>
    <w:rsid w:val="00BC1643"/>
    <w:rsid w:val="00BC17C4"/>
    <w:rsid w:val="00BC1DAC"/>
    <w:rsid w:val="00BC1E19"/>
    <w:rsid w:val="00BC2345"/>
    <w:rsid w:val="00BC253E"/>
    <w:rsid w:val="00BC27B3"/>
    <w:rsid w:val="00BC304F"/>
    <w:rsid w:val="00BC320D"/>
    <w:rsid w:val="00BC391F"/>
    <w:rsid w:val="00BC3937"/>
    <w:rsid w:val="00BC3ABC"/>
    <w:rsid w:val="00BC43C9"/>
    <w:rsid w:val="00BC4417"/>
    <w:rsid w:val="00BC446A"/>
    <w:rsid w:val="00BC453D"/>
    <w:rsid w:val="00BC4733"/>
    <w:rsid w:val="00BC48A7"/>
    <w:rsid w:val="00BC48F4"/>
    <w:rsid w:val="00BC53A8"/>
    <w:rsid w:val="00BC5777"/>
    <w:rsid w:val="00BC6B71"/>
    <w:rsid w:val="00BC6FA6"/>
    <w:rsid w:val="00BC70A0"/>
    <w:rsid w:val="00BC743D"/>
    <w:rsid w:val="00BC7CCF"/>
    <w:rsid w:val="00BD0558"/>
    <w:rsid w:val="00BD0A2A"/>
    <w:rsid w:val="00BD0AD3"/>
    <w:rsid w:val="00BD0B15"/>
    <w:rsid w:val="00BD132A"/>
    <w:rsid w:val="00BD13B6"/>
    <w:rsid w:val="00BD143D"/>
    <w:rsid w:val="00BD19B0"/>
    <w:rsid w:val="00BD22F2"/>
    <w:rsid w:val="00BD23F0"/>
    <w:rsid w:val="00BD2CA3"/>
    <w:rsid w:val="00BD35F3"/>
    <w:rsid w:val="00BD39D8"/>
    <w:rsid w:val="00BD415B"/>
    <w:rsid w:val="00BD4595"/>
    <w:rsid w:val="00BD4922"/>
    <w:rsid w:val="00BD543D"/>
    <w:rsid w:val="00BD5DA4"/>
    <w:rsid w:val="00BD625A"/>
    <w:rsid w:val="00BD63AE"/>
    <w:rsid w:val="00BD65AF"/>
    <w:rsid w:val="00BD6922"/>
    <w:rsid w:val="00BD6A9F"/>
    <w:rsid w:val="00BD6ED4"/>
    <w:rsid w:val="00BD717D"/>
    <w:rsid w:val="00BD7642"/>
    <w:rsid w:val="00BD78F7"/>
    <w:rsid w:val="00BD7E36"/>
    <w:rsid w:val="00BE0509"/>
    <w:rsid w:val="00BE076A"/>
    <w:rsid w:val="00BE126E"/>
    <w:rsid w:val="00BE12BD"/>
    <w:rsid w:val="00BE15E8"/>
    <w:rsid w:val="00BE18FF"/>
    <w:rsid w:val="00BE1FE6"/>
    <w:rsid w:val="00BE25FE"/>
    <w:rsid w:val="00BE30EA"/>
    <w:rsid w:val="00BE30FD"/>
    <w:rsid w:val="00BE3E3B"/>
    <w:rsid w:val="00BE4078"/>
    <w:rsid w:val="00BE48C0"/>
    <w:rsid w:val="00BE52B5"/>
    <w:rsid w:val="00BE56B4"/>
    <w:rsid w:val="00BE587A"/>
    <w:rsid w:val="00BE5FC4"/>
    <w:rsid w:val="00BE6377"/>
    <w:rsid w:val="00BE68C5"/>
    <w:rsid w:val="00BE6E8F"/>
    <w:rsid w:val="00BE77B0"/>
    <w:rsid w:val="00BE7899"/>
    <w:rsid w:val="00BE7BB7"/>
    <w:rsid w:val="00BE7D99"/>
    <w:rsid w:val="00BF031D"/>
    <w:rsid w:val="00BF0C8A"/>
    <w:rsid w:val="00BF1239"/>
    <w:rsid w:val="00BF12BB"/>
    <w:rsid w:val="00BF199C"/>
    <w:rsid w:val="00BF19CF"/>
    <w:rsid w:val="00BF23B2"/>
    <w:rsid w:val="00BF3824"/>
    <w:rsid w:val="00BF3B7C"/>
    <w:rsid w:val="00BF4176"/>
    <w:rsid w:val="00BF41BF"/>
    <w:rsid w:val="00BF430F"/>
    <w:rsid w:val="00BF4CE3"/>
    <w:rsid w:val="00BF4DC2"/>
    <w:rsid w:val="00BF528D"/>
    <w:rsid w:val="00BF5613"/>
    <w:rsid w:val="00BF5704"/>
    <w:rsid w:val="00BF586E"/>
    <w:rsid w:val="00BF659F"/>
    <w:rsid w:val="00BF680C"/>
    <w:rsid w:val="00BF6F1A"/>
    <w:rsid w:val="00BF706E"/>
    <w:rsid w:val="00BF7213"/>
    <w:rsid w:val="00BF748A"/>
    <w:rsid w:val="00BF7852"/>
    <w:rsid w:val="00BF78CF"/>
    <w:rsid w:val="00BF7A6C"/>
    <w:rsid w:val="00C00490"/>
    <w:rsid w:val="00C00662"/>
    <w:rsid w:val="00C00761"/>
    <w:rsid w:val="00C00CB7"/>
    <w:rsid w:val="00C00DD9"/>
    <w:rsid w:val="00C0127E"/>
    <w:rsid w:val="00C02ACF"/>
    <w:rsid w:val="00C02F45"/>
    <w:rsid w:val="00C0314A"/>
    <w:rsid w:val="00C033E8"/>
    <w:rsid w:val="00C041A4"/>
    <w:rsid w:val="00C043BB"/>
    <w:rsid w:val="00C0442B"/>
    <w:rsid w:val="00C0459B"/>
    <w:rsid w:val="00C05203"/>
    <w:rsid w:val="00C056BA"/>
    <w:rsid w:val="00C05F30"/>
    <w:rsid w:val="00C05F57"/>
    <w:rsid w:val="00C062C2"/>
    <w:rsid w:val="00C06A32"/>
    <w:rsid w:val="00C06D64"/>
    <w:rsid w:val="00C06D81"/>
    <w:rsid w:val="00C07190"/>
    <w:rsid w:val="00C07AA7"/>
    <w:rsid w:val="00C07B10"/>
    <w:rsid w:val="00C07FB0"/>
    <w:rsid w:val="00C101C5"/>
    <w:rsid w:val="00C11494"/>
    <w:rsid w:val="00C118B2"/>
    <w:rsid w:val="00C11C9B"/>
    <w:rsid w:val="00C11F0D"/>
    <w:rsid w:val="00C121EF"/>
    <w:rsid w:val="00C12922"/>
    <w:rsid w:val="00C12CFC"/>
    <w:rsid w:val="00C1431F"/>
    <w:rsid w:val="00C14AC3"/>
    <w:rsid w:val="00C14EDA"/>
    <w:rsid w:val="00C1526B"/>
    <w:rsid w:val="00C156B7"/>
    <w:rsid w:val="00C160AA"/>
    <w:rsid w:val="00C161A0"/>
    <w:rsid w:val="00C1663A"/>
    <w:rsid w:val="00C16BD9"/>
    <w:rsid w:val="00C17538"/>
    <w:rsid w:val="00C175C2"/>
    <w:rsid w:val="00C1795E"/>
    <w:rsid w:val="00C200A8"/>
    <w:rsid w:val="00C2033A"/>
    <w:rsid w:val="00C20ABC"/>
    <w:rsid w:val="00C20CF1"/>
    <w:rsid w:val="00C20DEB"/>
    <w:rsid w:val="00C20F5B"/>
    <w:rsid w:val="00C21672"/>
    <w:rsid w:val="00C21810"/>
    <w:rsid w:val="00C218F0"/>
    <w:rsid w:val="00C21A2B"/>
    <w:rsid w:val="00C22714"/>
    <w:rsid w:val="00C2351D"/>
    <w:rsid w:val="00C23AF9"/>
    <w:rsid w:val="00C243C7"/>
    <w:rsid w:val="00C25324"/>
    <w:rsid w:val="00C254CD"/>
    <w:rsid w:val="00C2591C"/>
    <w:rsid w:val="00C263A4"/>
    <w:rsid w:val="00C26775"/>
    <w:rsid w:val="00C26807"/>
    <w:rsid w:val="00C26EF1"/>
    <w:rsid w:val="00C27675"/>
    <w:rsid w:val="00C27E44"/>
    <w:rsid w:val="00C27FF8"/>
    <w:rsid w:val="00C31386"/>
    <w:rsid w:val="00C3150C"/>
    <w:rsid w:val="00C3172A"/>
    <w:rsid w:val="00C31D6A"/>
    <w:rsid w:val="00C32070"/>
    <w:rsid w:val="00C3211B"/>
    <w:rsid w:val="00C322D1"/>
    <w:rsid w:val="00C32933"/>
    <w:rsid w:val="00C32D3E"/>
    <w:rsid w:val="00C32D6E"/>
    <w:rsid w:val="00C33003"/>
    <w:rsid w:val="00C337E2"/>
    <w:rsid w:val="00C33FDD"/>
    <w:rsid w:val="00C34C69"/>
    <w:rsid w:val="00C34D33"/>
    <w:rsid w:val="00C35223"/>
    <w:rsid w:val="00C3535C"/>
    <w:rsid w:val="00C36500"/>
    <w:rsid w:val="00C36E6B"/>
    <w:rsid w:val="00C37102"/>
    <w:rsid w:val="00C37726"/>
    <w:rsid w:val="00C37D8D"/>
    <w:rsid w:val="00C403E9"/>
    <w:rsid w:val="00C40741"/>
    <w:rsid w:val="00C416E4"/>
    <w:rsid w:val="00C41768"/>
    <w:rsid w:val="00C425E3"/>
    <w:rsid w:val="00C42BFC"/>
    <w:rsid w:val="00C43756"/>
    <w:rsid w:val="00C43AF2"/>
    <w:rsid w:val="00C43B21"/>
    <w:rsid w:val="00C4478D"/>
    <w:rsid w:val="00C44F49"/>
    <w:rsid w:val="00C45C02"/>
    <w:rsid w:val="00C46065"/>
    <w:rsid w:val="00C4616E"/>
    <w:rsid w:val="00C46185"/>
    <w:rsid w:val="00C4622E"/>
    <w:rsid w:val="00C46893"/>
    <w:rsid w:val="00C468FC"/>
    <w:rsid w:val="00C46C4E"/>
    <w:rsid w:val="00C471C8"/>
    <w:rsid w:val="00C47291"/>
    <w:rsid w:val="00C4778D"/>
    <w:rsid w:val="00C47A65"/>
    <w:rsid w:val="00C50263"/>
    <w:rsid w:val="00C503C6"/>
    <w:rsid w:val="00C51E82"/>
    <w:rsid w:val="00C52545"/>
    <w:rsid w:val="00C52A41"/>
    <w:rsid w:val="00C53208"/>
    <w:rsid w:val="00C5346F"/>
    <w:rsid w:val="00C53F8B"/>
    <w:rsid w:val="00C54D88"/>
    <w:rsid w:val="00C551DF"/>
    <w:rsid w:val="00C5680E"/>
    <w:rsid w:val="00C56B04"/>
    <w:rsid w:val="00C57597"/>
    <w:rsid w:val="00C57966"/>
    <w:rsid w:val="00C60026"/>
    <w:rsid w:val="00C600E6"/>
    <w:rsid w:val="00C603D6"/>
    <w:rsid w:val="00C6079E"/>
    <w:rsid w:val="00C60DAC"/>
    <w:rsid w:val="00C61A2E"/>
    <w:rsid w:val="00C61F88"/>
    <w:rsid w:val="00C621C7"/>
    <w:rsid w:val="00C623CF"/>
    <w:rsid w:val="00C62F9B"/>
    <w:rsid w:val="00C63050"/>
    <w:rsid w:val="00C63096"/>
    <w:rsid w:val="00C649A3"/>
    <w:rsid w:val="00C64B9C"/>
    <w:rsid w:val="00C64BF4"/>
    <w:rsid w:val="00C656FD"/>
    <w:rsid w:val="00C65764"/>
    <w:rsid w:val="00C65C9F"/>
    <w:rsid w:val="00C6632B"/>
    <w:rsid w:val="00C66C21"/>
    <w:rsid w:val="00C670B7"/>
    <w:rsid w:val="00C67129"/>
    <w:rsid w:val="00C67334"/>
    <w:rsid w:val="00C674A5"/>
    <w:rsid w:val="00C67C4E"/>
    <w:rsid w:val="00C67DC9"/>
    <w:rsid w:val="00C67EF3"/>
    <w:rsid w:val="00C7059B"/>
    <w:rsid w:val="00C70D5B"/>
    <w:rsid w:val="00C70FB7"/>
    <w:rsid w:val="00C713F1"/>
    <w:rsid w:val="00C721FA"/>
    <w:rsid w:val="00C726AC"/>
    <w:rsid w:val="00C72900"/>
    <w:rsid w:val="00C7355B"/>
    <w:rsid w:val="00C73C5D"/>
    <w:rsid w:val="00C74167"/>
    <w:rsid w:val="00C74395"/>
    <w:rsid w:val="00C74FE6"/>
    <w:rsid w:val="00C7594C"/>
    <w:rsid w:val="00C75F6B"/>
    <w:rsid w:val="00C76107"/>
    <w:rsid w:val="00C7624D"/>
    <w:rsid w:val="00C768E4"/>
    <w:rsid w:val="00C76A9C"/>
    <w:rsid w:val="00C76D99"/>
    <w:rsid w:val="00C76F74"/>
    <w:rsid w:val="00C7738F"/>
    <w:rsid w:val="00C77468"/>
    <w:rsid w:val="00C77564"/>
    <w:rsid w:val="00C80836"/>
    <w:rsid w:val="00C80ADD"/>
    <w:rsid w:val="00C80C34"/>
    <w:rsid w:val="00C80FF4"/>
    <w:rsid w:val="00C81845"/>
    <w:rsid w:val="00C819B6"/>
    <w:rsid w:val="00C82963"/>
    <w:rsid w:val="00C82E7F"/>
    <w:rsid w:val="00C83287"/>
    <w:rsid w:val="00C838AF"/>
    <w:rsid w:val="00C83ABD"/>
    <w:rsid w:val="00C84658"/>
    <w:rsid w:val="00C84681"/>
    <w:rsid w:val="00C84C26"/>
    <w:rsid w:val="00C8569C"/>
    <w:rsid w:val="00C8592E"/>
    <w:rsid w:val="00C86067"/>
    <w:rsid w:val="00C86113"/>
    <w:rsid w:val="00C8651A"/>
    <w:rsid w:val="00C86860"/>
    <w:rsid w:val="00C86D6D"/>
    <w:rsid w:val="00C86FDB"/>
    <w:rsid w:val="00C87267"/>
    <w:rsid w:val="00C8737D"/>
    <w:rsid w:val="00C8765C"/>
    <w:rsid w:val="00C87FE8"/>
    <w:rsid w:val="00C90CC6"/>
    <w:rsid w:val="00C90D0D"/>
    <w:rsid w:val="00C90DA4"/>
    <w:rsid w:val="00C91713"/>
    <w:rsid w:val="00C917F1"/>
    <w:rsid w:val="00C9194C"/>
    <w:rsid w:val="00C91A30"/>
    <w:rsid w:val="00C91A46"/>
    <w:rsid w:val="00C92AE0"/>
    <w:rsid w:val="00C92B5F"/>
    <w:rsid w:val="00C94475"/>
    <w:rsid w:val="00C947B9"/>
    <w:rsid w:val="00C94932"/>
    <w:rsid w:val="00C950C5"/>
    <w:rsid w:val="00C95666"/>
    <w:rsid w:val="00C96622"/>
    <w:rsid w:val="00C96DB0"/>
    <w:rsid w:val="00C96F55"/>
    <w:rsid w:val="00C97907"/>
    <w:rsid w:val="00CA00AA"/>
    <w:rsid w:val="00CA049A"/>
    <w:rsid w:val="00CA0AC9"/>
    <w:rsid w:val="00CA0CDA"/>
    <w:rsid w:val="00CA0DC3"/>
    <w:rsid w:val="00CA1845"/>
    <w:rsid w:val="00CA1BBA"/>
    <w:rsid w:val="00CA2346"/>
    <w:rsid w:val="00CA2D4B"/>
    <w:rsid w:val="00CA3328"/>
    <w:rsid w:val="00CA4B5E"/>
    <w:rsid w:val="00CA4CF6"/>
    <w:rsid w:val="00CA4D4E"/>
    <w:rsid w:val="00CA4FFF"/>
    <w:rsid w:val="00CA524E"/>
    <w:rsid w:val="00CA5495"/>
    <w:rsid w:val="00CA5D72"/>
    <w:rsid w:val="00CA5FF1"/>
    <w:rsid w:val="00CA69F7"/>
    <w:rsid w:val="00CA6E76"/>
    <w:rsid w:val="00CA7C72"/>
    <w:rsid w:val="00CB060D"/>
    <w:rsid w:val="00CB1255"/>
    <w:rsid w:val="00CB13AE"/>
    <w:rsid w:val="00CB145A"/>
    <w:rsid w:val="00CB2289"/>
    <w:rsid w:val="00CB245C"/>
    <w:rsid w:val="00CB2E2D"/>
    <w:rsid w:val="00CB3D06"/>
    <w:rsid w:val="00CB3EE6"/>
    <w:rsid w:val="00CB56D4"/>
    <w:rsid w:val="00CB60D8"/>
    <w:rsid w:val="00CB61EE"/>
    <w:rsid w:val="00CB6637"/>
    <w:rsid w:val="00CB6B9A"/>
    <w:rsid w:val="00CB7C1D"/>
    <w:rsid w:val="00CB7CFF"/>
    <w:rsid w:val="00CC0148"/>
    <w:rsid w:val="00CC0D39"/>
    <w:rsid w:val="00CC1400"/>
    <w:rsid w:val="00CC16D6"/>
    <w:rsid w:val="00CC18EB"/>
    <w:rsid w:val="00CC191D"/>
    <w:rsid w:val="00CC1A08"/>
    <w:rsid w:val="00CC1DC0"/>
    <w:rsid w:val="00CC2685"/>
    <w:rsid w:val="00CC26A5"/>
    <w:rsid w:val="00CC3559"/>
    <w:rsid w:val="00CC365A"/>
    <w:rsid w:val="00CC37FD"/>
    <w:rsid w:val="00CC4445"/>
    <w:rsid w:val="00CC4E11"/>
    <w:rsid w:val="00CC4EF1"/>
    <w:rsid w:val="00CC506C"/>
    <w:rsid w:val="00CC5FEB"/>
    <w:rsid w:val="00CC6BF4"/>
    <w:rsid w:val="00CC6C7D"/>
    <w:rsid w:val="00CD0B30"/>
    <w:rsid w:val="00CD10DC"/>
    <w:rsid w:val="00CD1CC0"/>
    <w:rsid w:val="00CD2125"/>
    <w:rsid w:val="00CD22C1"/>
    <w:rsid w:val="00CD2540"/>
    <w:rsid w:val="00CD261B"/>
    <w:rsid w:val="00CD34C3"/>
    <w:rsid w:val="00CD3597"/>
    <w:rsid w:val="00CD3E1E"/>
    <w:rsid w:val="00CD4101"/>
    <w:rsid w:val="00CD455C"/>
    <w:rsid w:val="00CD4929"/>
    <w:rsid w:val="00CD49AF"/>
    <w:rsid w:val="00CD4F4C"/>
    <w:rsid w:val="00CD557B"/>
    <w:rsid w:val="00CD5B66"/>
    <w:rsid w:val="00CD66A8"/>
    <w:rsid w:val="00CD6C45"/>
    <w:rsid w:val="00CD6FE8"/>
    <w:rsid w:val="00CD7CF1"/>
    <w:rsid w:val="00CE0366"/>
    <w:rsid w:val="00CE03FC"/>
    <w:rsid w:val="00CE1015"/>
    <w:rsid w:val="00CE115A"/>
    <w:rsid w:val="00CE16F3"/>
    <w:rsid w:val="00CE1D52"/>
    <w:rsid w:val="00CE1E95"/>
    <w:rsid w:val="00CE20DF"/>
    <w:rsid w:val="00CE340D"/>
    <w:rsid w:val="00CE3586"/>
    <w:rsid w:val="00CE3896"/>
    <w:rsid w:val="00CE3B82"/>
    <w:rsid w:val="00CE5287"/>
    <w:rsid w:val="00CE53BE"/>
    <w:rsid w:val="00CE5761"/>
    <w:rsid w:val="00CE5943"/>
    <w:rsid w:val="00CE5CCD"/>
    <w:rsid w:val="00CE66AA"/>
    <w:rsid w:val="00CE67A5"/>
    <w:rsid w:val="00CE7241"/>
    <w:rsid w:val="00CE73A1"/>
    <w:rsid w:val="00CE7AF3"/>
    <w:rsid w:val="00CF04BD"/>
    <w:rsid w:val="00CF0E7B"/>
    <w:rsid w:val="00CF12AF"/>
    <w:rsid w:val="00CF1395"/>
    <w:rsid w:val="00CF1810"/>
    <w:rsid w:val="00CF1A0F"/>
    <w:rsid w:val="00CF1E56"/>
    <w:rsid w:val="00CF2090"/>
    <w:rsid w:val="00CF2F35"/>
    <w:rsid w:val="00CF349F"/>
    <w:rsid w:val="00CF4E73"/>
    <w:rsid w:val="00CF523D"/>
    <w:rsid w:val="00CF58D5"/>
    <w:rsid w:val="00CF60DE"/>
    <w:rsid w:val="00CF6338"/>
    <w:rsid w:val="00CF68E1"/>
    <w:rsid w:val="00CF72BC"/>
    <w:rsid w:val="00CF765B"/>
    <w:rsid w:val="00D00510"/>
    <w:rsid w:val="00D00C06"/>
    <w:rsid w:val="00D00C77"/>
    <w:rsid w:val="00D0167C"/>
    <w:rsid w:val="00D016EA"/>
    <w:rsid w:val="00D01A8E"/>
    <w:rsid w:val="00D01CD6"/>
    <w:rsid w:val="00D02220"/>
    <w:rsid w:val="00D0300B"/>
    <w:rsid w:val="00D0322B"/>
    <w:rsid w:val="00D032BE"/>
    <w:rsid w:val="00D032F6"/>
    <w:rsid w:val="00D03AFC"/>
    <w:rsid w:val="00D03FD1"/>
    <w:rsid w:val="00D04679"/>
    <w:rsid w:val="00D046C6"/>
    <w:rsid w:val="00D04A09"/>
    <w:rsid w:val="00D05BA5"/>
    <w:rsid w:val="00D062C0"/>
    <w:rsid w:val="00D063F8"/>
    <w:rsid w:val="00D064AD"/>
    <w:rsid w:val="00D07297"/>
    <w:rsid w:val="00D0742D"/>
    <w:rsid w:val="00D077CC"/>
    <w:rsid w:val="00D07F4E"/>
    <w:rsid w:val="00D102EC"/>
    <w:rsid w:val="00D10834"/>
    <w:rsid w:val="00D1138C"/>
    <w:rsid w:val="00D1143B"/>
    <w:rsid w:val="00D11810"/>
    <w:rsid w:val="00D12258"/>
    <w:rsid w:val="00D12600"/>
    <w:rsid w:val="00D129A4"/>
    <w:rsid w:val="00D12EDF"/>
    <w:rsid w:val="00D14086"/>
    <w:rsid w:val="00D14D11"/>
    <w:rsid w:val="00D15C39"/>
    <w:rsid w:val="00D1601B"/>
    <w:rsid w:val="00D1610D"/>
    <w:rsid w:val="00D1631B"/>
    <w:rsid w:val="00D1704A"/>
    <w:rsid w:val="00D175F0"/>
    <w:rsid w:val="00D17EB6"/>
    <w:rsid w:val="00D20162"/>
    <w:rsid w:val="00D203B8"/>
    <w:rsid w:val="00D205C2"/>
    <w:rsid w:val="00D205E3"/>
    <w:rsid w:val="00D217E1"/>
    <w:rsid w:val="00D218FC"/>
    <w:rsid w:val="00D21BDE"/>
    <w:rsid w:val="00D22123"/>
    <w:rsid w:val="00D225E5"/>
    <w:rsid w:val="00D22E31"/>
    <w:rsid w:val="00D22E74"/>
    <w:rsid w:val="00D240FE"/>
    <w:rsid w:val="00D2434A"/>
    <w:rsid w:val="00D243F3"/>
    <w:rsid w:val="00D2448F"/>
    <w:rsid w:val="00D25748"/>
    <w:rsid w:val="00D25CC2"/>
    <w:rsid w:val="00D268AD"/>
    <w:rsid w:val="00D26D8E"/>
    <w:rsid w:val="00D26EE7"/>
    <w:rsid w:val="00D309B9"/>
    <w:rsid w:val="00D317FE"/>
    <w:rsid w:val="00D3185F"/>
    <w:rsid w:val="00D322BB"/>
    <w:rsid w:val="00D32359"/>
    <w:rsid w:val="00D324D7"/>
    <w:rsid w:val="00D32754"/>
    <w:rsid w:val="00D32AB6"/>
    <w:rsid w:val="00D32E90"/>
    <w:rsid w:val="00D3317B"/>
    <w:rsid w:val="00D3327A"/>
    <w:rsid w:val="00D336F9"/>
    <w:rsid w:val="00D33CB8"/>
    <w:rsid w:val="00D34526"/>
    <w:rsid w:val="00D3513D"/>
    <w:rsid w:val="00D36581"/>
    <w:rsid w:val="00D36681"/>
    <w:rsid w:val="00D366CC"/>
    <w:rsid w:val="00D36776"/>
    <w:rsid w:val="00D36ADF"/>
    <w:rsid w:val="00D36B29"/>
    <w:rsid w:val="00D37766"/>
    <w:rsid w:val="00D40B3C"/>
    <w:rsid w:val="00D40E1B"/>
    <w:rsid w:val="00D41234"/>
    <w:rsid w:val="00D41359"/>
    <w:rsid w:val="00D41B04"/>
    <w:rsid w:val="00D41E67"/>
    <w:rsid w:val="00D41F60"/>
    <w:rsid w:val="00D42BA3"/>
    <w:rsid w:val="00D431AD"/>
    <w:rsid w:val="00D43560"/>
    <w:rsid w:val="00D43CB8"/>
    <w:rsid w:val="00D44271"/>
    <w:rsid w:val="00D4477A"/>
    <w:rsid w:val="00D44864"/>
    <w:rsid w:val="00D4490A"/>
    <w:rsid w:val="00D45038"/>
    <w:rsid w:val="00D45198"/>
    <w:rsid w:val="00D45303"/>
    <w:rsid w:val="00D45A64"/>
    <w:rsid w:val="00D45A8E"/>
    <w:rsid w:val="00D45B10"/>
    <w:rsid w:val="00D45C21"/>
    <w:rsid w:val="00D464B9"/>
    <w:rsid w:val="00D4665C"/>
    <w:rsid w:val="00D46D9F"/>
    <w:rsid w:val="00D4761B"/>
    <w:rsid w:val="00D47CF7"/>
    <w:rsid w:val="00D47EAC"/>
    <w:rsid w:val="00D50122"/>
    <w:rsid w:val="00D50DCD"/>
    <w:rsid w:val="00D512C0"/>
    <w:rsid w:val="00D512DA"/>
    <w:rsid w:val="00D515D8"/>
    <w:rsid w:val="00D516A5"/>
    <w:rsid w:val="00D51828"/>
    <w:rsid w:val="00D519BE"/>
    <w:rsid w:val="00D51B3A"/>
    <w:rsid w:val="00D5271D"/>
    <w:rsid w:val="00D5278A"/>
    <w:rsid w:val="00D52979"/>
    <w:rsid w:val="00D535D7"/>
    <w:rsid w:val="00D53893"/>
    <w:rsid w:val="00D53EBE"/>
    <w:rsid w:val="00D54337"/>
    <w:rsid w:val="00D54363"/>
    <w:rsid w:val="00D546E6"/>
    <w:rsid w:val="00D54876"/>
    <w:rsid w:val="00D549C9"/>
    <w:rsid w:val="00D54ACD"/>
    <w:rsid w:val="00D5511E"/>
    <w:rsid w:val="00D55788"/>
    <w:rsid w:val="00D561E9"/>
    <w:rsid w:val="00D56236"/>
    <w:rsid w:val="00D56FBF"/>
    <w:rsid w:val="00D57053"/>
    <w:rsid w:val="00D57180"/>
    <w:rsid w:val="00D573C4"/>
    <w:rsid w:val="00D57443"/>
    <w:rsid w:val="00D57E30"/>
    <w:rsid w:val="00D60473"/>
    <w:rsid w:val="00D605AD"/>
    <w:rsid w:val="00D61129"/>
    <w:rsid w:val="00D6187B"/>
    <w:rsid w:val="00D61F27"/>
    <w:rsid w:val="00D623B6"/>
    <w:rsid w:val="00D625C7"/>
    <w:rsid w:val="00D62D1B"/>
    <w:rsid w:val="00D62DB6"/>
    <w:rsid w:val="00D6334F"/>
    <w:rsid w:val="00D645F1"/>
    <w:rsid w:val="00D6496C"/>
    <w:rsid w:val="00D64FC6"/>
    <w:rsid w:val="00D651A9"/>
    <w:rsid w:val="00D65546"/>
    <w:rsid w:val="00D6582F"/>
    <w:rsid w:val="00D65CF8"/>
    <w:rsid w:val="00D65DBA"/>
    <w:rsid w:val="00D667D1"/>
    <w:rsid w:val="00D66A29"/>
    <w:rsid w:val="00D66D7F"/>
    <w:rsid w:val="00D67378"/>
    <w:rsid w:val="00D67D66"/>
    <w:rsid w:val="00D67EB3"/>
    <w:rsid w:val="00D708F1"/>
    <w:rsid w:val="00D716E1"/>
    <w:rsid w:val="00D719DA"/>
    <w:rsid w:val="00D720DC"/>
    <w:rsid w:val="00D72AA3"/>
    <w:rsid w:val="00D73184"/>
    <w:rsid w:val="00D7361A"/>
    <w:rsid w:val="00D73791"/>
    <w:rsid w:val="00D737B3"/>
    <w:rsid w:val="00D738EC"/>
    <w:rsid w:val="00D74109"/>
    <w:rsid w:val="00D74131"/>
    <w:rsid w:val="00D743D5"/>
    <w:rsid w:val="00D743E5"/>
    <w:rsid w:val="00D7455E"/>
    <w:rsid w:val="00D74C6A"/>
    <w:rsid w:val="00D74E73"/>
    <w:rsid w:val="00D760B9"/>
    <w:rsid w:val="00D761F1"/>
    <w:rsid w:val="00D770C2"/>
    <w:rsid w:val="00D77190"/>
    <w:rsid w:val="00D7758C"/>
    <w:rsid w:val="00D80B24"/>
    <w:rsid w:val="00D80CA2"/>
    <w:rsid w:val="00D811FE"/>
    <w:rsid w:val="00D8224A"/>
    <w:rsid w:val="00D82903"/>
    <w:rsid w:val="00D82A95"/>
    <w:rsid w:val="00D82C17"/>
    <w:rsid w:val="00D82F08"/>
    <w:rsid w:val="00D833B0"/>
    <w:rsid w:val="00D8361E"/>
    <w:rsid w:val="00D83B8C"/>
    <w:rsid w:val="00D83D00"/>
    <w:rsid w:val="00D8424E"/>
    <w:rsid w:val="00D84EA4"/>
    <w:rsid w:val="00D85E77"/>
    <w:rsid w:val="00D85EB3"/>
    <w:rsid w:val="00D85F70"/>
    <w:rsid w:val="00D8665D"/>
    <w:rsid w:val="00D8698A"/>
    <w:rsid w:val="00D8799A"/>
    <w:rsid w:val="00D87F58"/>
    <w:rsid w:val="00D90234"/>
    <w:rsid w:val="00D9046C"/>
    <w:rsid w:val="00D909A0"/>
    <w:rsid w:val="00D91705"/>
    <w:rsid w:val="00D919CB"/>
    <w:rsid w:val="00D91C2F"/>
    <w:rsid w:val="00D91F28"/>
    <w:rsid w:val="00D92385"/>
    <w:rsid w:val="00D92FAE"/>
    <w:rsid w:val="00D935BB"/>
    <w:rsid w:val="00D93942"/>
    <w:rsid w:val="00D93C86"/>
    <w:rsid w:val="00D9438E"/>
    <w:rsid w:val="00D943B8"/>
    <w:rsid w:val="00D946AA"/>
    <w:rsid w:val="00D94B0D"/>
    <w:rsid w:val="00D94B9F"/>
    <w:rsid w:val="00D95183"/>
    <w:rsid w:val="00D9560B"/>
    <w:rsid w:val="00D958C8"/>
    <w:rsid w:val="00D958DE"/>
    <w:rsid w:val="00D96055"/>
    <w:rsid w:val="00D96479"/>
    <w:rsid w:val="00D9648D"/>
    <w:rsid w:val="00DA0085"/>
    <w:rsid w:val="00DA0214"/>
    <w:rsid w:val="00DA05EE"/>
    <w:rsid w:val="00DA0CD3"/>
    <w:rsid w:val="00DA14A6"/>
    <w:rsid w:val="00DA17BD"/>
    <w:rsid w:val="00DA205E"/>
    <w:rsid w:val="00DA246A"/>
    <w:rsid w:val="00DA2CC4"/>
    <w:rsid w:val="00DA3322"/>
    <w:rsid w:val="00DA4442"/>
    <w:rsid w:val="00DA56D9"/>
    <w:rsid w:val="00DA59C5"/>
    <w:rsid w:val="00DA6164"/>
    <w:rsid w:val="00DA6EFB"/>
    <w:rsid w:val="00DA71A7"/>
    <w:rsid w:val="00DA7DF8"/>
    <w:rsid w:val="00DB0D04"/>
    <w:rsid w:val="00DB12AB"/>
    <w:rsid w:val="00DB1760"/>
    <w:rsid w:val="00DB185D"/>
    <w:rsid w:val="00DB186E"/>
    <w:rsid w:val="00DB18FE"/>
    <w:rsid w:val="00DB19E3"/>
    <w:rsid w:val="00DB1A1D"/>
    <w:rsid w:val="00DB1BF2"/>
    <w:rsid w:val="00DB20E3"/>
    <w:rsid w:val="00DB34AE"/>
    <w:rsid w:val="00DB3B7D"/>
    <w:rsid w:val="00DB3FF9"/>
    <w:rsid w:val="00DB466C"/>
    <w:rsid w:val="00DB4963"/>
    <w:rsid w:val="00DB5166"/>
    <w:rsid w:val="00DB5441"/>
    <w:rsid w:val="00DB65F9"/>
    <w:rsid w:val="00DB6620"/>
    <w:rsid w:val="00DB6D3A"/>
    <w:rsid w:val="00DB6E51"/>
    <w:rsid w:val="00DB734C"/>
    <w:rsid w:val="00DB7459"/>
    <w:rsid w:val="00DB761F"/>
    <w:rsid w:val="00DB78C4"/>
    <w:rsid w:val="00DB7D54"/>
    <w:rsid w:val="00DB7D83"/>
    <w:rsid w:val="00DC0056"/>
    <w:rsid w:val="00DC027C"/>
    <w:rsid w:val="00DC0E2B"/>
    <w:rsid w:val="00DC0FDE"/>
    <w:rsid w:val="00DC116F"/>
    <w:rsid w:val="00DC1237"/>
    <w:rsid w:val="00DC17C4"/>
    <w:rsid w:val="00DC25E6"/>
    <w:rsid w:val="00DC267A"/>
    <w:rsid w:val="00DC287E"/>
    <w:rsid w:val="00DC28FA"/>
    <w:rsid w:val="00DC2979"/>
    <w:rsid w:val="00DC2AD9"/>
    <w:rsid w:val="00DC2D86"/>
    <w:rsid w:val="00DC35A2"/>
    <w:rsid w:val="00DC3A41"/>
    <w:rsid w:val="00DC3B49"/>
    <w:rsid w:val="00DC438D"/>
    <w:rsid w:val="00DC45F8"/>
    <w:rsid w:val="00DC47E4"/>
    <w:rsid w:val="00DC4E73"/>
    <w:rsid w:val="00DC4F38"/>
    <w:rsid w:val="00DC5069"/>
    <w:rsid w:val="00DC5CFA"/>
    <w:rsid w:val="00DC5F13"/>
    <w:rsid w:val="00DC6656"/>
    <w:rsid w:val="00DC6EC3"/>
    <w:rsid w:val="00DC6F24"/>
    <w:rsid w:val="00DC7197"/>
    <w:rsid w:val="00DC7413"/>
    <w:rsid w:val="00DC7652"/>
    <w:rsid w:val="00DC782A"/>
    <w:rsid w:val="00DC7D5D"/>
    <w:rsid w:val="00DD0543"/>
    <w:rsid w:val="00DD1334"/>
    <w:rsid w:val="00DD161E"/>
    <w:rsid w:val="00DD1960"/>
    <w:rsid w:val="00DD1CBB"/>
    <w:rsid w:val="00DD26A3"/>
    <w:rsid w:val="00DD275D"/>
    <w:rsid w:val="00DD3706"/>
    <w:rsid w:val="00DD37E0"/>
    <w:rsid w:val="00DD40CD"/>
    <w:rsid w:val="00DD4226"/>
    <w:rsid w:val="00DD4580"/>
    <w:rsid w:val="00DD4E76"/>
    <w:rsid w:val="00DD4F20"/>
    <w:rsid w:val="00DD4FCC"/>
    <w:rsid w:val="00DD5EA1"/>
    <w:rsid w:val="00DD6AE3"/>
    <w:rsid w:val="00DD6E25"/>
    <w:rsid w:val="00DD7274"/>
    <w:rsid w:val="00DD72D4"/>
    <w:rsid w:val="00DD7D5E"/>
    <w:rsid w:val="00DE038F"/>
    <w:rsid w:val="00DE0592"/>
    <w:rsid w:val="00DE07D8"/>
    <w:rsid w:val="00DE0879"/>
    <w:rsid w:val="00DE0AAA"/>
    <w:rsid w:val="00DE0C53"/>
    <w:rsid w:val="00DE0DCE"/>
    <w:rsid w:val="00DE0E24"/>
    <w:rsid w:val="00DE0E5F"/>
    <w:rsid w:val="00DE1847"/>
    <w:rsid w:val="00DE226A"/>
    <w:rsid w:val="00DE2892"/>
    <w:rsid w:val="00DE2C09"/>
    <w:rsid w:val="00DE3887"/>
    <w:rsid w:val="00DE3941"/>
    <w:rsid w:val="00DE3E68"/>
    <w:rsid w:val="00DE3FCD"/>
    <w:rsid w:val="00DE5057"/>
    <w:rsid w:val="00DE564B"/>
    <w:rsid w:val="00DE656D"/>
    <w:rsid w:val="00DE6B68"/>
    <w:rsid w:val="00DE7349"/>
    <w:rsid w:val="00DE7E0E"/>
    <w:rsid w:val="00DF0157"/>
    <w:rsid w:val="00DF025E"/>
    <w:rsid w:val="00DF077C"/>
    <w:rsid w:val="00DF0C92"/>
    <w:rsid w:val="00DF0E16"/>
    <w:rsid w:val="00DF2101"/>
    <w:rsid w:val="00DF22E6"/>
    <w:rsid w:val="00DF2AC8"/>
    <w:rsid w:val="00DF2AE9"/>
    <w:rsid w:val="00DF2B14"/>
    <w:rsid w:val="00DF2B84"/>
    <w:rsid w:val="00DF2C2F"/>
    <w:rsid w:val="00DF3005"/>
    <w:rsid w:val="00DF302E"/>
    <w:rsid w:val="00DF3070"/>
    <w:rsid w:val="00DF3163"/>
    <w:rsid w:val="00DF3232"/>
    <w:rsid w:val="00DF371A"/>
    <w:rsid w:val="00DF3EE3"/>
    <w:rsid w:val="00DF3FCE"/>
    <w:rsid w:val="00DF4128"/>
    <w:rsid w:val="00DF4605"/>
    <w:rsid w:val="00DF46C9"/>
    <w:rsid w:val="00DF4846"/>
    <w:rsid w:val="00DF5039"/>
    <w:rsid w:val="00DF50A9"/>
    <w:rsid w:val="00DF5231"/>
    <w:rsid w:val="00DF5981"/>
    <w:rsid w:val="00DF5F74"/>
    <w:rsid w:val="00DF61A0"/>
    <w:rsid w:val="00DF6382"/>
    <w:rsid w:val="00DF6534"/>
    <w:rsid w:val="00DF6C4F"/>
    <w:rsid w:val="00DF7D61"/>
    <w:rsid w:val="00E00102"/>
    <w:rsid w:val="00E005BC"/>
    <w:rsid w:val="00E00DB6"/>
    <w:rsid w:val="00E00E54"/>
    <w:rsid w:val="00E01563"/>
    <w:rsid w:val="00E01CED"/>
    <w:rsid w:val="00E024C4"/>
    <w:rsid w:val="00E02EDE"/>
    <w:rsid w:val="00E0361F"/>
    <w:rsid w:val="00E03733"/>
    <w:rsid w:val="00E0461C"/>
    <w:rsid w:val="00E0538B"/>
    <w:rsid w:val="00E055C8"/>
    <w:rsid w:val="00E05930"/>
    <w:rsid w:val="00E05A72"/>
    <w:rsid w:val="00E0696A"/>
    <w:rsid w:val="00E07AC7"/>
    <w:rsid w:val="00E07AF7"/>
    <w:rsid w:val="00E10161"/>
    <w:rsid w:val="00E108B7"/>
    <w:rsid w:val="00E10D85"/>
    <w:rsid w:val="00E11A36"/>
    <w:rsid w:val="00E11ACE"/>
    <w:rsid w:val="00E126A1"/>
    <w:rsid w:val="00E12DDF"/>
    <w:rsid w:val="00E1319F"/>
    <w:rsid w:val="00E131AC"/>
    <w:rsid w:val="00E13A16"/>
    <w:rsid w:val="00E14289"/>
    <w:rsid w:val="00E14370"/>
    <w:rsid w:val="00E147BB"/>
    <w:rsid w:val="00E147BF"/>
    <w:rsid w:val="00E15FFC"/>
    <w:rsid w:val="00E1628B"/>
    <w:rsid w:val="00E166BF"/>
    <w:rsid w:val="00E1672E"/>
    <w:rsid w:val="00E17157"/>
    <w:rsid w:val="00E17960"/>
    <w:rsid w:val="00E17EA3"/>
    <w:rsid w:val="00E20B02"/>
    <w:rsid w:val="00E20E07"/>
    <w:rsid w:val="00E21068"/>
    <w:rsid w:val="00E21C72"/>
    <w:rsid w:val="00E22311"/>
    <w:rsid w:val="00E224A8"/>
    <w:rsid w:val="00E22932"/>
    <w:rsid w:val="00E22E87"/>
    <w:rsid w:val="00E236CA"/>
    <w:rsid w:val="00E23FA5"/>
    <w:rsid w:val="00E24214"/>
    <w:rsid w:val="00E24218"/>
    <w:rsid w:val="00E24780"/>
    <w:rsid w:val="00E26AF4"/>
    <w:rsid w:val="00E26D65"/>
    <w:rsid w:val="00E2768E"/>
    <w:rsid w:val="00E306E9"/>
    <w:rsid w:val="00E30D98"/>
    <w:rsid w:val="00E30EDF"/>
    <w:rsid w:val="00E314F7"/>
    <w:rsid w:val="00E31850"/>
    <w:rsid w:val="00E31896"/>
    <w:rsid w:val="00E31B05"/>
    <w:rsid w:val="00E31B2A"/>
    <w:rsid w:val="00E32A2A"/>
    <w:rsid w:val="00E330D3"/>
    <w:rsid w:val="00E33868"/>
    <w:rsid w:val="00E33AB3"/>
    <w:rsid w:val="00E33B7F"/>
    <w:rsid w:val="00E34662"/>
    <w:rsid w:val="00E34EA6"/>
    <w:rsid w:val="00E350AD"/>
    <w:rsid w:val="00E350C7"/>
    <w:rsid w:val="00E35202"/>
    <w:rsid w:val="00E3522F"/>
    <w:rsid w:val="00E35373"/>
    <w:rsid w:val="00E357B2"/>
    <w:rsid w:val="00E360F1"/>
    <w:rsid w:val="00E373C0"/>
    <w:rsid w:val="00E37857"/>
    <w:rsid w:val="00E37A12"/>
    <w:rsid w:val="00E40365"/>
    <w:rsid w:val="00E40A1E"/>
    <w:rsid w:val="00E40AB7"/>
    <w:rsid w:val="00E40D8F"/>
    <w:rsid w:val="00E4146E"/>
    <w:rsid w:val="00E414FE"/>
    <w:rsid w:val="00E417D9"/>
    <w:rsid w:val="00E41841"/>
    <w:rsid w:val="00E41D93"/>
    <w:rsid w:val="00E41E3C"/>
    <w:rsid w:val="00E42117"/>
    <w:rsid w:val="00E422A3"/>
    <w:rsid w:val="00E4249D"/>
    <w:rsid w:val="00E424AB"/>
    <w:rsid w:val="00E42CFE"/>
    <w:rsid w:val="00E42F55"/>
    <w:rsid w:val="00E42FBF"/>
    <w:rsid w:val="00E4343C"/>
    <w:rsid w:val="00E438B0"/>
    <w:rsid w:val="00E43F72"/>
    <w:rsid w:val="00E44B20"/>
    <w:rsid w:val="00E45027"/>
    <w:rsid w:val="00E452A4"/>
    <w:rsid w:val="00E45C34"/>
    <w:rsid w:val="00E45CFE"/>
    <w:rsid w:val="00E46436"/>
    <w:rsid w:val="00E46880"/>
    <w:rsid w:val="00E47121"/>
    <w:rsid w:val="00E472E2"/>
    <w:rsid w:val="00E47630"/>
    <w:rsid w:val="00E47692"/>
    <w:rsid w:val="00E47CF3"/>
    <w:rsid w:val="00E50DC4"/>
    <w:rsid w:val="00E51071"/>
    <w:rsid w:val="00E518D3"/>
    <w:rsid w:val="00E51BD4"/>
    <w:rsid w:val="00E52307"/>
    <w:rsid w:val="00E53975"/>
    <w:rsid w:val="00E53E47"/>
    <w:rsid w:val="00E53F3B"/>
    <w:rsid w:val="00E543ED"/>
    <w:rsid w:val="00E54CFD"/>
    <w:rsid w:val="00E54D30"/>
    <w:rsid w:val="00E553A0"/>
    <w:rsid w:val="00E55EF4"/>
    <w:rsid w:val="00E55FF2"/>
    <w:rsid w:val="00E571B4"/>
    <w:rsid w:val="00E57474"/>
    <w:rsid w:val="00E57489"/>
    <w:rsid w:val="00E57708"/>
    <w:rsid w:val="00E57D01"/>
    <w:rsid w:val="00E610B8"/>
    <w:rsid w:val="00E61361"/>
    <w:rsid w:val="00E614C8"/>
    <w:rsid w:val="00E61891"/>
    <w:rsid w:val="00E62117"/>
    <w:rsid w:val="00E62991"/>
    <w:rsid w:val="00E62E6E"/>
    <w:rsid w:val="00E62E90"/>
    <w:rsid w:val="00E6327D"/>
    <w:rsid w:val="00E63378"/>
    <w:rsid w:val="00E6392A"/>
    <w:rsid w:val="00E63A9E"/>
    <w:rsid w:val="00E63F11"/>
    <w:rsid w:val="00E64C40"/>
    <w:rsid w:val="00E65051"/>
    <w:rsid w:val="00E6523B"/>
    <w:rsid w:val="00E66339"/>
    <w:rsid w:val="00E6646F"/>
    <w:rsid w:val="00E668BC"/>
    <w:rsid w:val="00E66BC2"/>
    <w:rsid w:val="00E67425"/>
    <w:rsid w:val="00E67863"/>
    <w:rsid w:val="00E67920"/>
    <w:rsid w:val="00E67BFA"/>
    <w:rsid w:val="00E709F2"/>
    <w:rsid w:val="00E70C08"/>
    <w:rsid w:val="00E70C9A"/>
    <w:rsid w:val="00E70F52"/>
    <w:rsid w:val="00E7127A"/>
    <w:rsid w:val="00E712A9"/>
    <w:rsid w:val="00E71B91"/>
    <w:rsid w:val="00E72233"/>
    <w:rsid w:val="00E7278B"/>
    <w:rsid w:val="00E72C63"/>
    <w:rsid w:val="00E734DC"/>
    <w:rsid w:val="00E737B7"/>
    <w:rsid w:val="00E741DC"/>
    <w:rsid w:val="00E749E5"/>
    <w:rsid w:val="00E74A37"/>
    <w:rsid w:val="00E74FFF"/>
    <w:rsid w:val="00E7578B"/>
    <w:rsid w:val="00E76429"/>
    <w:rsid w:val="00E76C90"/>
    <w:rsid w:val="00E7724B"/>
    <w:rsid w:val="00E77828"/>
    <w:rsid w:val="00E77A7A"/>
    <w:rsid w:val="00E77B27"/>
    <w:rsid w:val="00E8074E"/>
    <w:rsid w:val="00E811CF"/>
    <w:rsid w:val="00E81E6F"/>
    <w:rsid w:val="00E82059"/>
    <w:rsid w:val="00E82720"/>
    <w:rsid w:val="00E828F4"/>
    <w:rsid w:val="00E835F3"/>
    <w:rsid w:val="00E838F4"/>
    <w:rsid w:val="00E83EDF"/>
    <w:rsid w:val="00E842E5"/>
    <w:rsid w:val="00E84394"/>
    <w:rsid w:val="00E848F1"/>
    <w:rsid w:val="00E85025"/>
    <w:rsid w:val="00E856C8"/>
    <w:rsid w:val="00E86156"/>
    <w:rsid w:val="00E86C72"/>
    <w:rsid w:val="00E86EC2"/>
    <w:rsid w:val="00E870A0"/>
    <w:rsid w:val="00E87F3C"/>
    <w:rsid w:val="00E87FD3"/>
    <w:rsid w:val="00E90270"/>
    <w:rsid w:val="00E90781"/>
    <w:rsid w:val="00E911D0"/>
    <w:rsid w:val="00E9170F"/>
    <w:rsid w:val="00E91897"/>
    <w:rsid w:val="00E92112"/>
    <w:rsid w:val="00E93231"/>
    <w:rsid w:val="00E935A0"/>
    <w:rsid w:val="00E937D4"/>
    <w:rsid w:val="00E94926"/>
    <w:rsid w:val="00E94FE6"/>
    <w:rsid w:val="00E9503A"/>
    <w:rsid w:val="00E95797"/>
    <w:rsid w:val="00E95948"/>
    <w:rsid w:val="00E95B71"/>
    <w:rsid w:val="00E95CAA"/>
    <w:rsid w:val="00E96136"/>
    <w:rsid w:val="00E9615E"/>
    <w:rsid w:val="00E963E6"/>
    <w:rsid w:val="00E96AEF"/>
    <w:rsid w:val="00E96DFC"/>
    <w:rsid w:val="00E974CF"/>
    <w:rsid w:val="00E97649"/>
    <w:rsid w:val="00EA0C61"/>
    <w:rsid w:val="00EA0D12"/>
    <w:rsid w:val="00EA102B"/>
    <w:rsid w:val="00EA11FB"/>
    <w:rsid w:val="00EA14D3"/>
    <w:rsid w:val="00EA1C8F"/>
    <w:rsid w:val="00EA1D8D"/>
    <w:rsid w:val="00EA1F26"/>
    <w:rsid w:val="00EA21B5"/>
    <w:rsid w:val="00EA29E0"/>
    <w:rsid w:val="00EA3036"/>
    <w:rsid w:val="00EA3427"/>
    <w:rsid w:val="00EA382F"/>
    <w:rsid w:val="00EA3CA7"/>
    <w:rsid w:val="00EA406F"/>
    <w:rsid w:val="00EA44FD"/>
    <w:rsid w:val="00EA45EE"/>
    <w:rsid w:val="00EA5BDA"/>
    <w:rsid w:val="00EA6452"/>
    <w:rsid w:val="00EA6B41"/>
    <w:rsid w:val="00EA6C26"/>
    <w:rsid w:val="00EA6C4B"/>
    <w:rsid w:val="00EA6CFF"/>
    <w:rsid w:val="00EA7171"/>
    <w:rsid w:val="00EA7253"/>
    <w:rsid w:val="00EA72B0"/>
    <w:rsid w:val="00EA7320"/>
    <w:rsid w:val="00EA77FC"/>
    <w:rsid w:val="00EB0588"/>
    <w:rsid w:val="00EB07E7"/>
    <w:rsid w:val="00EB0E04"/>
    <w:rsid w:val="00EB134F"/>
    <w:rsid w:val="00EB2455"/>
    <w:rsid w:val="00EB2956"/>
    <w:rsid w:val="00EB2A4F"/>
    <w:rsid w:val="00EB2BC6"/>
    <w:rsid w:val="00EB2C7B"/>
    <w:rsid w:val="00EB2D8D"/>
    <w:rsid w:val="00EB4689"/>
    <w:rsid w:val="00EB469D"/>
    <w:rsid w:val="00EB476A"/>
    <w:rsid w:val="00EB4DE1"/>
    <w:rsid w:val="00EB4F86"/>
    <w:rsid w:val="00EB54D6"/>
    <w:rsid w:val="00EB7063"/>
    <w:rsid w:val="00EB71A0"/>
    <w:rsid w:val="00EB71FF"/>
    <w:rsid w:val="00EB7576"/>
    <w:rsid w:val="00EB7658"/>
    <w:rsid w:val="00EB7903"/>
    <w:rsid w:val="00EC0457"/>
    <w:rsid w:val="00EC09B2"/>
    <w:rsid w:val="00EC18F4"/>
    <w:rsid w:val="00EC29FB"/>
    <w:rsid w:val="00EC2D72"/>
    <w:rsid w:val="00EC2E6A"/>
    <w:rsid w:val="00EC3008"/>
    <w:rsid w:val="00EC33B7"/>
    <w:rsid w:val="00EC3480"/>
    <w:rsid w:val="00EC421F"/>
    <w:rsid w:val="00EC426B"/>
    <w:rsid w:val="00EC458F"/>
    <w:rsid w:val="00EC4AB1"/>
    <w:rsid w:val="00EC52B3"/>
    <w:rsid w:val="00EC5B77"/>
    <w:rsid w:val="00EC616B"/>
    <w:rsid w:val="00EC6603"/>
    <w:rsid w:val="00EC6C68"/>
    <w:rsid w:val="00EC723A"/>
    <w:rsid w:val="00EC7878"/>
    <w:rsid w:val="00EC7CA3"/>
    <w:rsid w:val="00ED010A"/>
    <w:rsid w:val="00ED02B6"/>
    <w:rsid w:val="00ED0699"/>
    <w:rsid w:val="00ED0B0D"/>
    <w:rsid w:val="00ED0CD8"/>
    <w:rsid w:val="00ED0FBF"/>
    <w:rsid w:val="00ED1834"/>
    <w:rsid w:val="00ED1990"/>
    <w:rsid w:val="00ED1ADE"/>
    <w:rsid w:val="00ED1D3F"/>
    <w:rsid w:val="00ED1E43"/>
    <w:rsid w:val="00ED3607"/>
    <w:rsid w:val="00ED380C"/>
    <w:rsid w:val="00ED49BA"/>
    <w:rsid w:val="00ED4A63"/>
    <w:rsid w:val="00ED5D71"/>
    <w:rsid w:val="00ED5EA2"/>
    <w:rsid w:val="00ED6574"/>
    <w:rsid w:val="00ED6948"/>
    <w:rsid w:val="00ED6DC0"/>
    <w:rsid w:val="00ED6DEB"/>
    <w:rsid w:val="00ED71E8"/>
    <w:rsid w:val="00ED744F"/>
    <w:rsid w:val="00ED76C8"/>
    <w:rsid w:val="00ED7C2D"/>
    <w:rsid w:val="00EE0111"/>
    <w:rsid w:val="00EE0248"/>
    <w:rsid w:val="00EE0352"/>
    <w:rsid w:val="00EE0642"/>
    <w:rsid w:val="00EE0885"/>
    <w:rsid w:val="00EE0EA9"/>
    <w:rsid w:val="00EE20C4"/>
    <w:rsid w:val="00EE240F"/>
    <w:rsid w:val="00EE3098"/>
    <w:rsid w:val="00EE316F"/>
    <w:rsid w:val="00EE3422"/>
    <w:rsid w:val="00EE3453"/>
    <w:rsid w:val="00EE3C51"/>
    <w:rsid w:val="00EE47A7"/>
    <w:rsid w:val="00EE48AF"/>
    <w:rsid w:val="00EE4EB3"/>
    <w:rsid w:val="00EE5357"/>
    <w:rsid w:val="00EE561B"/>
    <w:rsid w:val="00EE58A8"/>
    <w:rsid w:val="00EE5936"/>
    <w:rsid w:val="00EE5A50"/>
    <w:rsid w:val="00EE5ADC"/>
    <w:rsid w:val="00EE6301"/>
    <w:rsid w:val="00EE6D0F"/>
    <w:rsid w:val="00EE6D92"/>
    <w:rsid w:val="00EE73DA"/>
    <w:rsid w:val="00EE794D"/>
    <w:rsid w:val="00EE7B55"/>
    <w:rsid w:val="00EE7F63"/>
    <w:rsid w:val="00EF01F5"/>
    <w:rsid w:val="00EF0781"/>
    <w:rsid w:val="00EF091C"/>
    <w:rsid w:val="00EF0CF8"/>
    <w:rsid w:val="00EF0E38"/>
    <w:rsid w:val="00EF233A"/>
    <w:rsid w:val="00EF26BB"/>
    <w:rsid w:val="00EF2E08"/>
    <w:rsid w:val="00EF380C"/>
    <w:rsid w:val="00EF3CB3"/>
    <w:rsid w:val="00EF40BE"/>
    <w:rsid w:val="00EF5D08"/>
    <w:rsid w:val="00EF5F57"/>
    <w:rsid w:val="00EF6366"/>
    <w:rsid w:val="00EF6593"/>
    <w:rsid w:val="00EF67B2"/>
    <w:rsid w:val="00EF6D3E"/>
    <w:rsid w:val="00EF6FFA"/>
    <w:rsid w:val="00EF73EF"/>
    <w:rsid w:val="00EF746E"/>
    <w:rsid w:val="00EF7483"/>
    <w:rsid w:val="00EF769E"/>
    <w:rsid w:val="00F0057D"/>
    <w:rsid w:val="00F00B7F"/>
    <w:rsid w:val="00F00DB8"/>
    <w:rsid w:val="00F00FA7"/>
    <w:rsid w:val="00F010BC"/>
    <w:rsid w:val="00F01723"/>
    <w:rsid w:val="00F01EE5"/>
    <w:rsid w:val="00F02099"/>
    <w:rsid w:val="00F022DF"/>
    <w:rsid w:val="00F0260C"/>
    <w:rsid w:val="00F04560"/>
    <w:rsid w:val="00F05B76"/>
    <w:rsid w:val="00F05C60"/>
    <w:rsid w:val="00F05D5E"/>
    <w:rsid w:val="00F0624E"/>
    <w:rsid w:val="00F06758"/>
    <w:rsid w:val="00F06820"/>
    <w:rsid w:val="00F0699E"/>
    <w:rsid w:val="00F06A5A"/>
    <w:rsid w:val="00F07010"/>
    <w:rsid w:val="00F0749E"/>
    <w:rsid w:val="00F07604"/>
    <w:rsid w:val="00F07E1D"/>
    <w:rsid w:val="00F1007D"/>
    <w:rsid w:val="00F10AEA"/>
    <w:rsid w:val="00F11011"/>
    <w:rsid w:val="00F1113B"/>
    <w:rsid w:val="00F11221"/>
    <w:rsid w:val="00F11420"/>
    <w:rsid w:val="00F11A85"/>
    <w:rsid w:val="00F12096"/>
    <w:rsid w:val="00F120D6"/>
    <w:rsid w:val="00F12558"/>
    <w:rsid w:val="00F12B8D"/>
    <w:rsid w:val="00F12D3D"/>
    <w:rsid w:val="00F12F2D"/>
    <w:rsid w:val="00F13237"/>
    <w:rsid w:val="00F133E2"/>
    <w:rsid w:val="00F1372F"/>
    <w:rsid w:val="00F139A6"/>
    <w:rsid w:val="00F139C6"/>
    <w:rsid w:val="00F13C1D"/>
    <w:rsid w:val="00F140A1"/>
    <w:rsid w:val="00F145CF"/>
    <w:rsid w:val="00F145DF"/>
    <w:rsid w:val="00F1508C"/>
    <w:rsid w:val="00F15C4C"/>
    <w:rsid w:val="00F15D15"/>
    <w:rsid w:val="00F16008"/>
    <w:rsid w:val="00F16122"/>
    <w:rsid w:val="00F17641"/>
    <w:rsid w:val="00F202E2"/>
    <w:rsid w:val="00F2093D"/>
    <w:rsid w:val="00F209B3"/>
    <w:rsid w:val="00F209CB"/>
    <w:rsid w:val="00F20D8A"/>
    <w:rsid w:val="00F212B4"/>
    <w:rsid w:val="00F21E79"/>
    <w:rsid w:val="00F2218F"/>
    <w:rsid w:val="00F22C3B"/>
    <w:rsid w:val="00F22FED"/>
    <w:rsid w:val="00F244AD"/>
    <w:rsid w:val="00F24DCD"/>
    <w:rsid w:val="00F2587B"/>
    <w:rsid w:val="00F2591C"/>
    <w:rsid w:val="00F25985"/>
    <w:rsid w:val="00F26D72"/>
    <w:rsid w:val="00F26DA0"/>
    <w:rsid w:val="00F27025"/>
    <w:rsid w:val="00F272F0"/>
    <w:rsid w:val="00F27478"/>
    <w:rsid w:val="00F2752B"/>
    <w:rsid w:val="00F2787E"/>
    <w:rsid w:val="00F27914"/>
    <w:rsid w:val="00F27D8F"/>
    <w:rsid w:val="00F3019A"/>
    <w:rsid w:val="00F3024C"/>
    <w:rsid w:val="00F30530"/>
    <w:rsid w:val="00F309B3"/>
    <w:rsid w:val="00F30A16"/>
    <w:rsid w:val="00F30E4F"/>
    <w:rsid w:val="00F30EDD"/>
    <w:rsid w:val="00F30FA5"/>
    <w:rsid w:val="00F31514"/>
    <w:rsid w:val="00F3163F"/>
    <w:rsid w:val="00F31B27"/>
    <w:rsid w:val="00F31D8E"/>
    <w:rsid w:val="00F3200B"/>
    <w:rsid w:val="00F3246B"/>
    <w:rsid w:val="00F32A84"/>
    <w:rsid w:val="00F3309B"/>
    <w:rsid w:val="00F331F4"/>
    <w:rsid w:val="00F33A9A"/>
    <w:rsid w:val="00F33AF5"/>
    <w:rsid w:val="00F33CFD"/>
    <w:rsid w:val="00F33F05"/>
    <w:rsid w:val="00F349EE"/>
    <w:rsid w:val="00F34DC0"/>
    <w:rsid w:val="00F35263"/>
    <w:rsid w:val="00F3556E"/>
    <w:rsid w:val="00F3561B"/>
    <w:rsid w:val="00F35804"/>
    <w:rsid w:val="00F36041"/>
    <w:rsid w:val="00F363CE"/>
    <w:rsid w:val="00F3688D"/>
    <w:rsid w:val="00F36971"/>
    <w:rsid w:val="00F36C30"/>
    <w:rsid w:val="00F37704"/>
    <w:rsid w:val="00F37C9D"/>
    <w:rsid w:val="00F37D65"/>
    <w:rsid w:val="00F37D78"/>
    <w:rsid w:val="00F40254"/>
    <w:rsid w:val="00F410A0"/>
    <w:rsid w:val="00F415DC"/>
    <w:rsid w:val="00F41621"/>
    <w:rsid w:val="00F41E07"/>
    <w:rsid w:val="00F423B9"/>
    <w:rsid w:val="00F428E6"/>
    <w:rsid w:val="00F429D2"/>
    <w:rsid w:val="00F42CA8"/>
    <w:rsid w:val="00F4316B"/>
    <w:rsid w:val="00F439F6"/>
    <w:rsid w:val="00F43BBE"/>
    <w:rsid w:val="00F43F16"/>
    <w:rsid w:val="00F44161"/>
    <w:rsid w:val="00F4482E"/>
    <w:rsid w:val="00F45B69"/>
    <w:rsid w:val="00F46262"/>
    <w:rsid w:val="00F46E30"/>
    <w:rsid w:val="00F479BF"/>
    <w:rsid w:val="00F47F6A"/>
    <w:rsid w:val="00F50C0A"/>
    <w:rsid w:val="00F50FFA"/>
    <w:rsid w:val="00F51210"/>
    <w:rsid w:val="00F513BE"/>
    <w:rsid w:val="00F51500"/>
    <w:rsid w:val="00F516FD"/>
    <w:rsid w:val="00F519AD"/>
    <w:rsid w:val="00F52AF3"/>
    <w:rsid w:val="00F52F15"/>
    <w:rsid w:val="00F53507"/>
    <w:rsid w:val="00F5381E"/>
    <w:rsid w:val="00F53962"/>
    <w:rsid w:val="00F53BC7"/>
    <w:rsid w:val="00F53C2D"/>
    <w:rsid w:val="00F53E1E"/>
    <w:rsid w:val="00F54587"/>
    <w:rsid w:val="00F54DDB"/>
    <w:rsid w:val="00F561BE"/>
    <w:rsid w:val="00F56422"/>
    <w:rsid w:val="00F5671F"/>
    <w:rsid w:val="00F56CF7"/>
    <w:rsid w:val="00F602D3"/>
    <w:rsid w:val="00F60437"/>
    <w:rsid w:val="00F60907"/>
    <w:rsid w:val="00F6105A"/>
    <w:rsid w:val="00F6195C"/>
    <w:rsid w:val="00F61DEB"/>
    <w:rsid w:val="00F61FBA"/>
    <w:rsid w:val="00F6280E"/>
    <w:rsid w:val="00F631A6"/>
    <w:rsid w:val="00F633B4"/>
    <w:rsid w:val="00F637E1"/>
    <w:rsid w:val="00F63A5E"/>
    <w:rsid w:val="00F63C2C"/>
    <w:rsid w:val="00F63D4C"/>
    <w:rsid w:val="00F6436F"/>
    <w:rsid w:val="00F64797"/>
    <w:rsid w:val="00F649A6"/>
    <w:rsid w:val="00F64A20"/>
    <w:rsid w:val="00F65231"/>
    <w:rsid w:val="00F654E9"/>
    <w:rsid w:val="00F65993"/>
    <w:rsid w:val="00F65AEE"/>
    <w:rsid w:val="00F65F25"/>
    <w:rsid w:val="00F65FE0"/>
    <w:rsid w:val="00F66128"/>
    <w:rsid w:val="00F66608"/>
    <w:rsid w:val="00F67455"/>
    <w:rsid w:val="00F67AFB"/>
    <w:rsid w:val="00F67CA2"/>
    <w:rsid w:val="00F7051D"/>
    <w:rsid w:val="00F708FC"/>
    <w:rsid w:val="00F71548"/>
    <w:rsid w:val="00F71D17"/>
    <w:rsid w:val="00F71DCB"/>
    <w:rsid w:val="00F73EAE"/>
    <w:rsid w:val="00F7469D"/>
    <w:rsid w:val="00F74998"/>
    <w:rsid w:val="00F74C69"/>
    <w:rsid w:val="00F74D9C"/>
    <w:rsid w:val="00F74E5A"/>
    <w:rsid w:val="00F752AA"/>
    <w:rsid w:val="00F75D98"/>
    <w:rsid w:val="00F76694"/>
    <w:rsid w:val="00F7680B"/>
    <w:rsid w:val="00F7685D"/>
    <w:rsid w:val="00F7796F"/>
    <w:rsid w:val="00F77D43"/>
    <w:rsid w:val="00F77D92"/>
    <w:rsid w:val="00F801D2"/>
    <w:rsid w:val="00F80406"/>
    <w:rsid w:val="00F80475"/>
    <w:rsid w:val="00F8068A"/>
    <w:rsid w:val="00F806A3"/>
    <w:rsid w:val="00F80CAD"/>
    <w:rsid w:val="00F81139"/>
    <w:rsid w:val="00F814DC"/>
    <w:rsid w:val="00F81B98"/>
    <w:rsid w:val="00F8201C"/>
    <w:rsid w:val="00F82634"/>
    <w:rsid w:val="00F82C82"/>
    <w:rsid w:val="00F83363"/>
    <w:rsid w:val="00F835FD"/>
    <w:rsid w:val="00F8388E"/>
    <w:rsid w:val="00F83BA1"/>
    <w:rsid w:val="00F83D18"/>
    <w:rsid w:val="00F8517A"/>
    <w:rsid w:val="00F8545D"/>
    <w:rsid w:val="00F85CCC"/>
    <w:rsid w:val="00F86636"/>
    <w:rsid w:val="00F866EB"/>
    <w:rsid w:val="00F87573"/>
    <w:rsid w:val="00F90328"/>
    <w:rsid w:val="00F91253"/>
    <w:rsid w:val="00F9196A"/>
    <w:rsid w:val="00F9221D"/>
    <w:rsid w:val="00F92476"/>
    <w:rsid w:val="00F929A4"/>
    <w:rsid w:val="00F929D7"/>
    <w:rsid w:val="00F93E03"/>
    <w:rsid w:val="00F94093"/>
    <w:rsid w:val="00F94181"/>
    <w:rsid w:val="00F94630"/>
    <w:rsid w:val="00F94DFB"/>
    <w:rsid w:val="00F96795"/>
    <w:rsid w:val="00F96A4F"/>
    <w:rsid w:val="00F96B14"/>
    <w:rsid w:val="00F96FF4"/>
    <w:rsid w:val="00F975C2"/>
    <w:rsid w:val="00F97807"/>
    <w:rsid w:val="00F9780C"/>
    <w:rsid w:val="00F97EF0"/>
    <w:rsid w:val="00FA09F4"/>
    <w:rsid w:val="00FA0BE6"/>
    <w:rsid w:val="00FA0D61"/>
    <w:rsid w:val="00FA1A8D"/>
    <w:rsid w:val="00FA1AF2"/>
    <w:rsid w:val="00FA1D30"/>
    <w:rsid w:val="00FA1ED9"/>
    <w:rsid w:val="00FA218B"/>
    <w:rsid w:val="00FA22CB"/>
    <w:rsid w:val="00FA259E"/>
    <w:rsid w:val="00FA2885"/>
    <w:rsid w:val="00FA2AE4"/>
    <w:rsid w:val="00FA2DBF"/>
    <w:rsid w:val="00FA3BC0"/>
    <w:rsid w:val="00FA3E1B"/>
    <w:rsid w:val="00FA4120"/>
    <w:rsid w:val="00FA41DB"/>
    <w:rsid w:val="00FA44EC"/>
    <w:rsid w:val="00FA4C6D"/>
    <w:rsid w:val="00FA5B0D"/>
    <w:rsid w:val="00FA5B5D"/>
    <w:rsid w:val="00FA6BDE"/>
    <w:rsid w:val="00FA6C9B"/>
    <w:rsid w:val="00FA73EF"/>
    <w:rsid w:val="00FA7697"/>
    <w:rsid w:val="00FA797F"/>
    <w:rsid w:val="00FB00E7"/>
    <w:rsid w:val="00FB0151"/>
    <w:rsid w:val="00FB02C8"/>
    <w:rsid w:val="00FB05D8"/>
    <w:rsid w:val="00FB08EE"/>
    <w:rsid w:val="00FB0EAD"/>
    <w:rsid w:val="00FB13E4"/>
    <w:rsid w:val="00FB17DE"/>
    <w:rsid w:val="00FB1986"/>
    <w:rsid w:val="00FB2191"/>
    <w:rsid w:val="00FB21B1"/>
    <w:rsid w:val="00FB2475"/>
    <w:rsid w:val="00FB3113"/>
    <w:rsid w:val="00FB4102"/>
    <w:rsid w:val="00FB46E6"/>
    <w:rsid w:val="00FB594F"/>
    <w:rsid w:val="00FB63F9"/>
    <w:rsid w:val="00FB6448"/>
    <w:rsid w:val="00FB6819"/>
    <w:rsid w:val="00FB6EFD"/>
    <w:rsid w:val="00FB7816"/>
    <w:rsid w:val="00FB797D"/>
    <w:rsid w:val="00FB7F5C"/>
    <w:rsid w:val="00FC028E"/>
    <w:rsid w:val="00FC058D"/>
    <w:rsid w:val="00FC0937"/>
    <w:rsid w:val="00FC1313"/>
    <w:rsid w:val="00FC1C80"/>
    <w:rsid w:val="00FC3473"/>
    <w:rsid w:val="00FC38EB"/>
    <w:rsid w:val="00FC4036"/>
    <w:rsid w:val="00FC4728"/>
    <w:rsid w:val="00FC6017"/>
    <w:rsid w:val="00FC69E8"/>
    <w:rsid w:val="00FC755B"/>
    <w:rsid w:val="00FC75EA"/>
    <w:rsid w:val="00FC78FB"/>
    <w:rsid w:val="00FC794F"/>
    <w:rsid w:val="00FD02C4"/>
    <w:rsid w:val="00FD0357"/>
    <w:rsid w:val="00FD08D7"/>
    <w:rsid w:val="00FD0A32"/>
    <w:rsid w:val="00FD0E7D"/>
    <w:rsid w:val="00FD1A2A"/>
    <w:rsid w:val="00FD1DAC"/>
    <w:rsid w:val="00FD22B9"/>
    <w:rsid w:val="00FD2616"/>
    <w:rsid w:val="00FD274D"/>
    <w:rsid w:val="00FD2A72"/>
    <w:rsid w:val="00FD2C22"/>
    <w:rsid w:val="00FD37FF"/>
    <w:rsid w:val="00FD3A98"/>
    <w:rsid w:val="00FD3EAB"/>
    <w:rsid w:val="00FD4926"/>
    <w:rsid w:val="00FD4AAE"/>
    <w:rsid w:val="00FD4E00"/>
    <w:rsid w:val="00FD58DE"/>
    <w:rsid w:val="00FD5CB1"/>
    <w:rsid w:val="00FD60C9"/>
    <w:rsid w:val="00FD61AE"/>
    <w:rsid w:val="00FD6283"/>
    <w:rsid w:val="00FD6447"/>
    <w:rsid w:val="00FD665B"/>
    <w:rsid w:val="00FD7188"/>
    <w:rsid w:val="00FD75E4"/>
    <w:rsid w:val="00FD7631"/>
    <w:rsid w:val="00FD77A4"/>
    <w:rsid w:val="00FD7DD5"/>
    <w:rsid w:val="00FD7E63"/>
    <w:rsid w:val="00FE010B"/>
    <w:rsid w:val="00FE027B"/>
    <w:rsid w:val="00FE0702"/>
    <w:rsid w:val="00FE0B82"/>
    <w:rsid w:val="00FE0BC6"/>
    <w:rsid w:val="00FE0E5C"/>
    <w:rsid w:val="00FE0ED4"/>
    <w:rsid w:val="00FE1886"/>
    <w:rsid w:val="00FE1EE2"/>
    <w:rsid w:val="00FE2022"/>
    <w:rsid w:val="00FE20A1"/>
    <w:rsid w:val="00FE226F"/>
    <w:rsid w:val="00FE2F60"/>
    <w:rsid w:val="00FE35EE"/>
    <w:rsid w:val="00FE3CB5"/>
    <w:rsid w:val="00FE3D23"/>
    <w:rsid w:val="00FE4C0E"/>
    <w:rsid w:val="00FE4C51"/>
    <w:rsid w:val="00FE5C7E"/>
    <w:rsid w:val="00FE6E53"/>
    <w:rsid w:val="00FE72CE"/>
    <w:rsid w:val="00FE78A9"/>
    <w:rsid w:val="00FE7AAD"/>
    <w:rsid w:val="00FE7F17"/>
    <w:rsid w:val="00FE7FD8"/>
    <w:rsid w:val="00FF01E1"/>
    <w:rsid w:val="00FF1AC9"/>
    <w:rsid w:val="00FF21B7"/>
    <w:rsid w:val="00FF220A"/>
    <w:rsid w:val="00FF23A6"/>
    <w:rsid w:val="00FF2F1A"/>
    <w:rsid w:val="00FF3672"/>
    <w:rsid w:val="00FF44CD"/>
    <w:rsid w:val="00FF4D10"/>
    <w:rsid w:val="00FF4E45"/>
    <w:rsid w:val="00FF50F8"/>
    <w:rsid w:val="00FF5119"/>
    <w:rsid w:val="00FF51B9"/>
    <w:rsid w:val="00FF581C"/>
    <w:rsid w:val="00FF5916"/>
    <w:rsid w:val="00FF6542"/>
    <w:rsid w:val="00FF693E"/>
    <w:rsid w:val="00FF6D2E"/>
    <w:rsid w:val="00FF7576"/>
    <w:rsid w:val="00FF77FB"/>
    <w:rsid w:val="00FF7CA6"/>
    <w:rsid w:val="00FF7DFA"/>
    <w:rsid w:val="00FF7F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85C1003-AE77-468E-93C5-B381078E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next w:val="Normlny"/>
    <w:link w:val="Nadpis3Char"/>
    <w:uiPriority w:val="9"/>
    <w:semiHidden/>
    <w:unhideWhenUsed/>
    <w:qFormat/>
    <w:rsid w:val="00C425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F0E16"/>
    <w:rPr>
      <w:color w:val="0563C1" w:themeColor="hyperlink"/>
      <w:u w:val="single"/>
    </w:rPr>
  </w:style>
  <w:style w:type="paragraph" w:styleId="Hlavika">
    <w:name w:val="header"/>
    <w:basedOn w:val="Normlny"/>
    <w:link w:val="HlavikaChar"/>
    <w:uiPriority w:val="99"/>
    <w:unhideWhenUsed/>
    <w:rsid w:val="00677BC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77BCB"/>
  </w:style>
  <w:style w:type="paragraph" w:styleId="Pta">
    <w:name w:val="footer"/>
    <w:basedOn w:val="Normlny"/>
    <w:link w:val="PtaChar"/>
    <w:uiPriority w:val="99"/>
    <w:unhideWhenUsed/>
    <w:rsid w:val="00677BCB"/>
    <w:pPr>
      <w:tabs>
        <w:tab w:val="center" w:pos="4536"/>
        <w:tab w:val="right" w:pos="9072"/>
      </w:tabs>
      <w:spacing w:after="0" w:line="240" w:lineRule="auto"/>
    </w:pPr>
  </w:style>
  <w:style w:type="character" w:customStyle="1" w:styleId="PtaChar">
    <w:name w:val="Päta Char"/>
    <w:basedOn w:val="Predvolenpsmoodseku"/>
    <w:link w:val="Pta"/>
    <w:uiPriority w:val="99"/>
    <w:rsid w:val="00677BCB"/>
  </w:style>
  <w:style w:type="character" w:customStyle="1" w:styleId="Nadpis3Char">
    <w:name w:val="Nadpis 3 Char"/>
    <w:basedOn w:val="Predvolenpsmoodseku"/>
    <w:link w:val="Nadpis3"/>
    <w:uiPriority w:val="9"/>
    <w:semiHidden/>
    <w:rsid w:val="00C425E3"/>
    <w:rPr>
      <w:rFonts w:asciiTheme="majorHAnsi" w:eastAsiaTheme="majorEastAsia" w:hAnsiTheme="majorHAnsi" w:cstheme="majorBidi"/>
      <w:color w:val="1F4D78" w:themeColor="accent1" w:themeShade="7F"/>
      <w:sz w:val="24"/>
      <w:szCs w:val="24"/>
    </w:rPr>
  </w:style>
  <w:style w:type="paragraph" w:styleId="Textbubliny">
    <w:name w:val="Balloon Text"/>
    <w:basedOn w:val="Normlny"/>
    <w:link w:val="TextbublinyChar"/>
    <w:uiPriority w:val="99"/>
    <w:semiHidden/>
    <w:unhideWhenUsed/>
    <w:rsid w:val="0042498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24987"/>
    <w:rPr>
      <w:rFonts w:ascii="Segoe UI" w:hAnsi="Segoe UI" w:cs="Segoe UI"/>
      <w:sz w:val="18"/>
      <w:szCs w:val="18"/>
    </w:rPr>
  </w:style>
  <w:style w:type="paragraph" w:styleId="Odsekzoznamu">
    <w:name w:val="List Paragraph"/>
    <w:basedOn w:val="Normlny"/>
    <w:uiPriority w:val="34"/>
    <w:qFormat/>
    <w:rsid w:val="0039365A"/>
    <w:pPr>
      <w:ind w:left="720"/>
      <w:contextualSpacing/>
    </w:pPr>
  </w:style>
  <w:style w:type="character" w:styleId="Zvraznenie">
    <w:name w:val="Emphasis"/>
    <w:basedOn w:val="Predvolenpsmoodseku"/>
    <w:uiPriority w:val="20"/>
    <w:qFormat/>
    <w:rsid w:val="005A5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68919">
      <w:bodyDiv w:val="1"/>
      <w:marLeft w:val="0"/>
      <w:marRight w:val="0"/>
      <w:marTop w:val="0"/>
      <w:marBottom w:val="0"/>
      <w:divBdr>
        <w:top w:val="none" w:sz="0" w:space="0" w:color="auto"/>
        <w:left w:val="none" w:sz="0" w:space="0" w:color="auto"/>
        <w:bottom w:val="none" w:sz="0" w:space="0" w:color="auto"/>
        <w:right w:val="none" w:sz="0" w:space="0" w:color="auto"/>
      </w:divBdr>
      <w:divsChild>
        <w:div w:id="825048716">
          <w:marLeft w:val="0"/>
          <w:marRight w:val="0"/>
          <w:marTop w:val="0"/>
          <w:marBottom w:val="0"/>
          <w:divBdr>
            <w:top w:val="none" w:sz="0" w:space="0" w:color="auto"/>
            <w:left w:val="none" w:sz="0" w:space="0" w:color="auto"/>
            <w:bottom w:val="none" w:sz="0" w:space="0" w:color="auto"/>
            <w:right w:val="none" w:sz="0" w:space="0" w:color="auto"/>
          </w:divBdr>
        </w:div>
      </w:divsChild>
    </w:div>
    <w:div w:id="1317803859">
      <w:bodyDiv w:val="1"/>
      <w:marLeft w:val="0"/>
      <w:marRight w:val="0"/>
      <w:marTop w:val="0"/>
      <w:marBottom w:val="0"/>
      <w:divBdr>
        <w:top w:val="none" w:sz="0" w:space="0" w:color="auto"/>
        <w:left w:val="none" w:sz="0" w:space="0" w:color="auto"/>
        <w:bottom w:val="none" w:sz="0" w:space="0" w:color="auto"/>
        <w:right w:val="none" w:sz="0" w:space="0" w:color="auto"/>
      </w:divBdr>
    </w:div>
    <w:div w:id="1425683776">
      <w:bodyDiv w:val="1"/>
      <w:marLeft w:val="0"/>
      <w:marRight w:val="0"/>
      <w:marTop w:val="0"/>
      <w:marBottom w:val="0"/>
      <w:divBdr>
        <w:top w:val="none" w:sz="0" w:space="0" w:color="auto"/>
        <w:left w:val="none" w:sz="0" w:space="0" w:color="auto"/>
        <w:bottom w:val="none" w:sz="0" w:space="0" w:color="auto"/>
        <w:right w:val="none" w:sz="0" w:space="0" w:color="auto"/>
      </w:divBdr>
    </w:div>
    <w:div w:id="1503280694">
      <w:bodyDiv w:val="1"/>
      <w:marLeft w:val="0"/>
      <w:marRight w:val="0"/>
      <w:marTop w:val="0"/>
      <w:marBottom w:val="0"/>
      <w:divBdr>
        <w:top w:val="none" w:sz="0" w:space="0" w:color="auto"/>
        <w:left w:val="none" w:sz="0" w:space="0" w:color="auto"/>
        <w:bottom w:val="none" w:sz="0" w:space="0" w:color="auto"/>
        <w:right w:val="none" w:sz="0" w:space="0" w:color="auto"/>
      </w:divBdr>
      <w:divsChild>
        <w:div w:id="944075429">
          <w:marLeft w:val="0"/>
          <w:marRight w:val="0"/>
          <w:marTop w:val="0"/>
          <w:marBottom w:val="0"/>
          <w:divBdr>
            <w:top w:val="none" w:sz="0" w:space="0" w:color="auto"/>
            <w:left w:val="none" w:sz="0" w:space="0" w:color="auto"/>
            <w:bottom w:val="none" w:sz="0" w:space="0" w:color="auto"/>
            <w:right w:val="none" w:sz="0" w:space="0" w:color="auto"/>
          </w:divBdr>
        </w:div>
        <w:div w:id="1595505478">
          <w:marLeft w:val="0"/>
          <w:marRight w:val="0"/>
          <w:marTop w:val="0"/>
          <w:marBottom w:val="0"/>
          <w:divBdr>
            <w:top w:val="none" w:sz="0" w:space="0" w:color="auto"/>
            <w:left w:val="none" w:sz="0" w:space="0" w:color="auto"/>
            <w:bottom w:val="none" w:sz="0" w:space="0" w:color="auto"/>
            <w:right w:val="none" w:sz="0" w:space="0" w:color="auto"/>
          </w:divBdr>
        </w:div>
      </w:divsChild>
    </w:div>
    <w:div w:id="1743218631">
      <w:bodyDiv w:val="1"/>
      <w:marLeft w:val="0"/>
      <w:marRight w:val="0"/>
      <w:marTop w:val="0"/>
      <w:marBottom w:val="0"/>
      <w:divBdr>
        <w:top w:val="none" w:sz="0" w:space="0" w:color="auto"/>
        <w:left w:val="none" w:sz="0" w:space="0" w:color="auto"/>
        <w:bottom w:val="none" w:sz="0" w:space="0" w:color="auto"/>
        <w:right w:val="none" w:sz="0" w:space="0" w:color="auto"/>
      </w:divBdr>
      <w:divsChild>
        <w:div w:id="526874714">
          <w:marLeft w:val="0"/>
          <w:marRight w:val="0"/>
          <w:marTop w:val="0"/>
          <w:marBottom w:val="0"/>
          <w:divBdr>
            <w:top w:val="none" w:sz="0" w:space="0" w:color="auto"/>
            <w:left w:val="none" w:sz="0" w:space="0" w:color="auto"/>
            <w:bottom w:val="none" w:sz="0" w:space="0" w:color="auto"/>
            <w:right w:val="none" w:sz="0" w:space="0" w:color="auto"/>
          </w:divBdr>
        </w:div>
        <w:div w:id="1556620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8BB33-EED1-4AEC-B671-28E46D03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13</Pages>
  <Words>7942</Words>
  <Characters>45275</Characters>
  <Application>Microsoft Office Word</Application>
  <DocSecurity>0</DocSecurity>
  <Lines>377</Lines>
  <Paragraphs>106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MPRVSR</Company>
  <LinksUpToDate>false</LinksUpToDate>
  <CharactersWithSpaces>53111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Batel Andrej</dc:creator>
  <cp:lastModifiedBy>Benová Tímea</cp:lastModifiedBy>
  <cp:revision>13</cp:revision>
  <cp:lastPrinted>2025-06-17T11:35:00Z</cp:lastPrinted>
  <dcterms:created xsi:type="dcterms:W3CDTF">2025-06-17T07:39:00Z</dcterms:created>
  <dcterms:modified xsi:type="dcterms:W3CDTF">2025-06-17T11:35:00Z</dcterms:modified>
</cp:coreProperties>
</file>