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D0" w:rsidRPr="00E02CF2" w:rsidRDefault="00E02CF2" w:rsidP="0006712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</w:rPr>
      </w:pPr>
      <w:r w:rsidRPr="00E02CF2">
        <w:rPr>
          <w:rFonts w:ascii="Times New Roman" w:hAnsi="Times New Roman" w:cs="Times New Roman"/>
          <w:b/>
          <w:caps/>
          <w:spacing w:val="30"/>
          <w:sz w:val="24"/>
        </w:rPr>
        <w:t>Predkladacia správa</w:t>
      </w:r>
    </w:p>
    <w:p w:rsidR="00E02CF2" w:rsidRDefault="00E02CF2" w:rsidP="000671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66FAF" w:rsidRPr="00C16BFA" w:rsidRDefault="00B66FAF" w:rsidP="009D209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6E97">
        <w:rPr>
          <w:rFonts w:ascii="Times New Roman" w:hAnsi="Times New Roman" w:cs="Times New Roman"/>
          <w:sz w:val="24"/>
          <w:szCs w:val="24"/>
        </w:rPr>
        <w:t>Ministerstvo spravodlivosti</w:t>
      </w:r>
      <w:r>
        <w:rPr>
          <w:rFonts w:ascii="Times New Roman" w:hAnsi="Times New Roman" w:cs="Times New Roman"/>
          <w:sz w:val="24"/>
          <w:szCs w:val="24"/>
        </w:rPr>
        <w:t xml:space="preserve"> Slovenskej republiky (ďalej len „ministerstvo“) predkladá </w:t>
      </w:r>
      <w:r w:rsidR="00E41EE2" w:rsidRPr="00E41EE2">
        <w:rPr>
          <w:rFonts w:ascii="Times New Roman" w:hAnsi="Times New Roman" w:cs="Times New Roman"/>
          <w:sz w:val="24"/>
          <w:szCs w:val="24"/>
        </w:rPr>
        <w:t>na rokovanie Legislatívnej rady vlády Slovenskej republiky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C7F14">
        <w:rPr>
          <w:rFonts w:ascii="Times New Roman" w:hAnsi="Times New Roman" w:cs="Times New Roman"/>
          <w:i/>
          <w:sz w:val="24"/>
          <w:szCs w:val="24"/>
        </w:rPr>
        <w:t>návrh zákona,</w:t>
      </w:r>
      <w:r w:rsidRPr="005B291D">
        <w:t xml:space="preserve"> </w:t>
      </w:r>
      <w:r w:rsidRPr="00C16BFA">
        <w:rPr>
          <w:rFonts w:ascii="Times New Roman" w:hAnsi="Times New Roman" w:cs="Times New Roman"/>
          <w:i/>
          <w:sz w:val="24"/>
          <w:szCs w:val="24"/>
        </w:rPr>
        <w:t>ktorým sa mení zákon č. 78/2015 Z. z. o kontrole výkonu niektorých rozhodnutí technickými prostriedkami a o zmene</w:t>
      </w:r>
      <w:r>
        <w:rPr>
          <w:rFonts w:ascii="Times New Roman" w:hAnsi="Times New Roman" w:cs="Times New Roman"/>
          <w:i/>
          <w:sz w:val="24"/>
          <w:szCs w:val="24"/>
        </w:rPr>
        <w:t xml:space="preserve"> a doplnení niektorých zákonov </w:t>
      </w:r>
      <w:r w:rsidRPr="00C16BFA">
        <w:rPr>
          <w:rFonts w:ascii="Times New Roman" w:hAnsi="Times New Roman" w:cs="Times New Roman"/>
          <w:i/>
          <w:sz w:val="24"/>
          <w:szCs w:val="24"/>
        </w:rPr>
        <w:t xml:space="preserve">v znení neskorších predpisov </w:t>
      </w:r>
      <w:r w:rsidRPr="00AA6E97">
        <w:rPr>
          <w:rFonts w:ascii="Times New Roman" w:hAnsi="Times New Roman" w:cs="Times New Roman"/>
          <w:sz w:val="24"/>
          <w:szCs w:val="24"/>
        </w:rPr>
        <w:t>(ďalej len „návrh zákona“).</w:t>
      </w:r>
    </w:p>
    <w:p w:rsidR="00B66FAF" w:rsidRDefault="00B66FAF" w:rsidP="009D20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66FAF" w:rsidRDefault="00B66FAF" w:rsidP="009D20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Prijatím zákona o kontrole výkonu niektorých rozhodnutí technickými prostriedkami a novelizáciou súvisiacej právnej úpravy vykonanou zákonom č. 40/2024 Z. z.</w:t>
      </w:r>
      <w:r w:rsidR="009D209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B56A33">
        <w:rPr>
          <w:rFonts w:ascii="Times New Roman" w:hAnsi="Times New Roman" w:cs="Times New Roman"/>
          <w:sz w:val="24"/>
        </w:rPr>
        <w:t>ktorým sa mení a dopĺňa zákon č. 300/2005 Z. z. Trestný zákon v znení neskorších predpisov a ktorým sa menia a</w:t>
      </w:r>
      <w:r>
        <w:rPr>
          <w:rFonts w:ascii="Times New Roman" w:hAnsi="Times New Roman" w:cs="Times New Roman"/>
          <w:sz w:val="24"/>
        </w:rPr>
        <w:t> </w:t>
      </w:r>
      <w:r w:rsidRPr="00B56A33">
        <w:rPr>
          <w:rFonts w:ascii="Times New Roman" w:hAnsi="Times New Roman" w:cs="Times New Roman"/>
          <w:sz w:val="24"/>
        </w:rPr>
        <w:t>dopĺňajú</w:t>
      </w:r>
      <w:r>
        <w:rPr>
          <w:rFonts w:ascii="Times New Roman" w:hAnsi="Times New Roman" w:cs="Times New Roman"/>
          <w:sz w:val="24"/>
        </w:rPr>
        <w:t xml:space="preserve"> </w:t>
      </w:r>
      <w:r w:rsidRPr="00B56A33">
        <w:rPr>
          <w:rFonts w:ascii="Times New Roman" w:hAnsi="Times New Roman" w:cs="Times New Roman"/>
          <w:sz w:val="24"/>
        </w:rPr>
        <w:t>niektoré zákony</w:t>
      </w:r>
      <w:r>
        <w:rPr>
          <w:rFonts w:ascii="Times New Roman" w:hAnsi="Times New Roman" w:cs="Times New Roman"/>
          <w:sz w:val="24"/>
        </w:rPr>
        <w:t xml:space="preserve"> boli výraznejšou mierou podporené legislatívne podmienky pre ukladanie alternatívnych trestov. </w:t>
      </w:r>
      <w:r w:rsidRPr="00CE6F7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kladanie</w:t>
      </w:r>
      <w:r w:rsidRPr="00CE6F7F">
        <w:rPr>
          <w:rFonts w:ascii="Times New Roman" w:hAnsi="Times New Roman" w:cs="Times New Roman"/>
          <w:sz w:val="24"/>
        </w:rPr>
        <w:t xml:space="preserve"> alternatívnych trestov </w:t>
      </w:r>
      <w:r>
        <w:rPr>
          <w:rFonts w:ascii="Times New Roman" w:hAnsi="Times New Roman" w:cs="Times New Roman"/>
          <w:sz w:val="24"/>
        </w:rPr>
        <w:t xml:space="preserve">už síce </w:t>
      </w:r>
      <w:r w:rsidRPr="00CE6F7F">
        <w:rPr>
          <w:rFonts w:ascii="Times New Roman" w:hAnsi="Times New Roman" w:cs="Times New Roman"/>
          <w:sz w:val="24"/>
        </w:rPr>
        <w:t>bolo platnými právnymi predpismi umožnené</w:t>
      </w:r>
      <w:r>
        <w:rPr>
          <w:rFonts w:ascii="Times New Roman" w:hAnsi="Times New Roman" w:cs="Times New Roman"/>
          <w:sz w:val="24"/>
        </w:rPr>
        <w:t xml:space="preserve">, avšak k </w:t>
      </w:r>
      <w:r w:rsidRPr="00CE6F7F">
        <w:rPr>
          <w:rFonts w:ascii="Times New Roman" w:hAnsi="Times New Roman" w:cs="Times New Roman"/>
          <w:sz w:val="24"/>
        </w:rPr>
        <w:t>praktickému využívaniu dochádzalo v</w:t>
      </w:r>
      <w:r>
        <w:rPr>
          <w:rFonts w:ascii="Times New Roman" w:hAnsi="Times New Roman" w:cs="Times New Roman"/>
          <w:sz w:val="24"/>
        </w:rPr>
        <w:t> minimálnom rozsahu</w:t>
      </w:r>
      <w:r w:rsidRPr="00CE6F7F">
        <w:rPr>
          <w:rFonts w:ascii="Times New Roman" w:hAnsi="Times New Roman" w:cs="Times New Roman"/>
          <w:sz w:val="24"/>
        </w:rPr>
        <w:t xml:space="preserve"> z</w:t>
      </w:r>
      <w:r>
        <w:rPr>
          <w:rFonts w:ascii="Times New Roman" w:hAnsi="Times New Roman" w:cs="Times New Roman"/>
          <w:sz w:val="24"/>
        </w:rPr>
        <w:t> </w:t>
      </w:r>
      <w:r w:rsidRPr="00CE6F7F">
        <w:rPr>
          <w:rFonts w:ascii="Times New Roman" w:hAnsi="Times New Roman" w:cs="Times New Roman"/>
          <w:sz w:val="24"/>
        </w:rPr>
        <w:t>dôvodu</w:t>
      </w:r>
      <w:r>
        <w:rPr>
          <w:rFonts w:ascii="Times New Roman" w:hAnsi="Times New Roman" w:cs="Times New Roman"/>
          <w:sz w:val="24"/>
        </w:rPr>
        <w:t xml:space="preserve"> neexistencie vhodných podmienok </w:t>
      </w:r>
      <w:r w:rsidRPr="00CE6F7F">
        <w:rPr>
          <w:rFonts w:ascii="Times New Roman" w:hAnsi="Times New Roman" w:cs="Times New Roman"/>
          <w:sz w:val="24"/>
        </w:rPr>
        <w:t>na výkon kontroly odsúdených a</w:t>
      </w:r>
      <w:r>
        <w:rPr>
          <w:rFonts w:ascii="Times New Roman" w:hAnsi="Times New Roman" w:cs="Times New Roman"/>
          <w:sz w:val="24"/>
        </w:rPr>
        <w:t> </w:t>
      </w:r>
      <w:r w:rsidRPr="00CE6F7F">
        <w:rPr>
          <w:rFonts w:ascii="Times New Roman" w:hAnsi="Times New Roman" w:cs="Times New Roman"/>
          <w:sz w:val="24"/>
        </w:rPr>
        <w:t>obvinených</w:t>
      </w:r>
      <w:r>
        <w:rPr>
          <w:rFonts w:ascii="Times New Roman" w:hAnsi="Times New Roman" w:cs="Times New Roman"/>
          <w:sz w:val="24"/>
        </w:rPr>
        <w:t xml:space="preserve"> prostredníctvom technických prostriedkov. Uvedené bolo naviazané na národný projekt </w:t>
      </w:r>
      <w:r w:rsidRPr="000979E2">
        <w:rPr>
          <w:rFonts w:ascii="Times New Roman" w:hAnsi="Times New Roman" w:cs="Times New Roman"/>
          <w:sz w:val="24"/>
        </w:rPr>
        <w:t>Elektronický systém monitoringu obvinených a odsúdených osôb</w:t>
      </w:r>
      <w:r>
        <w:rPr>
          <w:rFonts w:ascii="Times New Roman" w:hAnsi="Times New Roman" w:cs="Times New Roman"/>
          <w:sz w:val="24"/>
        </w:rPr>
        <w:t xml:space="preserve"> (ďalej len „</w:t>
      </w:r>
      <w:r w:rsidRPr="00CE6F7F">
        <w:rPr>
          <w:rFonts w:ascii="Times New Roman" w:hAnsi="Times New Roman" w:cs="Times New Roman"/>
          <w:sz w:val="24"/>
        </w:rPr>
        <w:t>ESMO</w:t>
      </w:r>
      <w:r>
        <w:rPr>
          <w:rFonts w:ascii="Times New Roman" w:hAnsi="Times New Roman" w:cs="Times New Roman"/>
          <w:sz w:val="24"/>
        </w:rPr>
        <w:t>“)</w:t>
      </w:r>
      <w:r w:rsidRPr="00CE6F7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ktorého hlavným dôvodom realizácie bol </w:t>
      </w:r>
      <w:r w:rsidRPr="00CE6F7F">
        <w:rPr>
          <w:rFonts w:ascii="Times New Roman" w:hAnsi="Times New Roman" w:cs="Times New Roman"/>
          <w:sz w:val="24"/>
        </w:rPr>
        <w:t xml:space="preserve">záväzok </w:t>
      </w:r>
      <w:r>
        <w:rPr>
          <w:rFonts w:ascii="Times New Roman" w:hAnsi="Times New Roman" w:cs="Times New Roman"/>
          <w:sz w:val="24"/>
        </w:rPr>
        <w:t xml:space="preserve">ministerstva </w:t>
      </w:r>
      <w:r w:rsidRPr="00CE6F7F">
        <w:rPr>
          <w:rFonts w:ascii="Times New Roman" w:hAnsi="Times New Roman" w:cs="Times New Roman"/>
          <w:sz w:val="24"/>
        </w:rPr>
        <w:t>uvedený v</w:t>
      </w:r>
      <w:r>
        <w:rPr>
          <w:rFonts w:ascii="Times New Roman" w:hAnsi="Times New Roman" w:cs="Times New Roman"/>
          <w:sz w:val="24"/>
        </w:rPr>
        <w:t xml:space="preserve"> </w:t>
      </w:r>
      <w:r w:rsidRPr="00CE6F7F">
        <w:rPr>
          <w:rFonts w:ascii="Times New Roman" w:hAnsi="Times New Roman" w:cs="Times New Roman"/>
          <w:sz w:val="24"/>
        </w:rPr>
        <w:t>Programovom vyhlásení vlády S</w:t>
      </w:r>
      <w:r>
        <w:rPr>
          <w:rFonts w:ascii="Times New Roman" w:hAnsi="Times New Roman" w:cs="Times New Roman"/>
          <w:sz w:val="24"/>
        </w:rPr>
        <w:t>lovenskej republiky na roky 2012 až</w:t>
      </w:r>
      <w:r w:rsidRPr="00CE6F7F">
        <w:rPr>
          <w:rFonts w:ascii="Times New Roman" w:hAnsi="Times New Roman" w:cs="Times New Roman"/>
          <w:sz w:val="24"/>
        </w:rPr>
        <w:t xml:space="preserve"> 2016, </w:t>
      </w:r>
      <w:r>
        <w:rPr>
          <w:rFonts w:ascii="Times New Roman" w:hAnsi="Times New Roman" w:cs="Times New Roman"/>
          <w:sz w:val="24"/>
        </w:rPr>
        <w:t>v zmysle</w:t>
      </w:r>
      <w:r w:rsidRPr="00CE6F7F">
        <w:rPr>
          <w:rFonts w:ascii="Times New Roman" w:hAnsi="Times New Roman" w:cs="Times New Roman"/>
          <w:sz w:val="24"/>
        </w:rPr>
        <w:t xml:space="preserve"> ktorého </w:t>
      </w:r>
      <w:r>
        <w:rPr>
          <w:rFonts w:ascii="Times New Roman" w:hAnsi="Times New Roman" w:cs="Times New Roman"/>
          <w:sz w:val="24"/>
        </w:rPr>
        <w:t xml:space="preserve">sa ministerstvo zameralo </w:t>
      </w:r>
      <w:r w:rsidRPr="00CE6F7F">
        <w:rPr>
          <w:rFonts w:ascii="Times New Roman" w:hAnsi="Times New Roman" w:cs="Times New Roman"/>
          <w:sz w:val="24"/>
        </w:rPr>
        <w:t>na možnosti ukladania alternatívnych trestov a na prevenciu trestnej činnosti</w:t>
      </w:r>
      <w:r>
        <w:rPr>
          <w:rFonts w:ascii="Times New Roman" w:hAnsi="Times New Roman" w:cs="Times New Roman"/>
          <w:sz w:val="24"/>
        </w:rPr>
        <w:t xml:space="preserve"> v spoločnosti</w:t>
      </w:r>
      <w:r w:rsidRPr="00CE6F7F">
        <w:rPr>
          <w:rFonts w:ascii="Times New Roman" w:hAnsi="Times New Roman" w:cs="Times New Roman"/>
          <w:sz w:val="24"/>
        </w:rPr>
        <w:t>.</w:t>
      </w:r>
    </w:p>
    <w:p w:rsidR="00B66FAF" w:rsidRDefault="00B66FAF" w:rsidP="009D20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66FAF" w:rsidRDefault="00B66FAF" w:rsidP="009D209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Aj napriek tomu, že sa v počiatkoch existencie projektu nepodarilo </w:t>
      </w:r>
      <w:r w:rsidRPr="00CE6F7F">
        <w:rPr>
          <w:rFonts w:ascii="Times New Roman" w:hAnsi="Times New Roman" w:cs="Times New Roman"/>
          <w:sz w:val="24"/>
        </w:rPr>
        <w:t>dosiahnuť deklarované prínosy zo zavedenia ESMO spočívajúce v úspore nákladov na väzenstvo</w:t>
      </w:r>
      <w:r>
        <w:rPr>
          <w:rFonts w:ascii="Times New Roman" w:hAnsi="Times New Roman" w:cs="Times New Roman"/>
          <w:sz w:val="24"/>
        </w:rPr>
        <w:t xml:space="preserve"> a m</w:t>
      </w:r>
      <w:r w:rsidRPr="00CE6F7F">
        <w:rPr>
          <w:rFonts w:ascii="Times New Roman" w:hAnsi="Times New Roman" w:cs="Times New Roman"/>
          <w:sz w:val="24"/>
        </w:rPr>
        <w:t>ier</w:t>
      </w:r>
      <w:r>
        <w:rPr>
          <w:rFonts w:ascii="Times New Roman" w:hAnsi="Times New Roman" w:cs="Times New Roman"/>
          <w:sz w:val="24"/>
        </w:rPr>
        <w:t>a</w:t>
      </w:r>
      <w:r w:rsidRPr="00CE6F7F">
        <w:rPr>
          <w:rFonts w:ascii="Times New Roman" w:hAnsi="Times New Roman" w:cs="Times New Roman"/>
          <w:sz w:val="24"/>
        </w:rPr>
        <w:t xml:space="preserve"> ukladania alternatívnych trestov zostala v porovnaní s obdobím pred realizáciou ESMO </w:t>
      </w:r>
      <w:r>
        <w:rPr>
          <w:rFonts w:ascii="Times New Roman" w:hAnsi="Times New Roman" w:cs="Times New Roman"/>
          <w:sz w:val="24"/>
        </w:rPr>
        <w:t>prakticky</w:t>
      </w:r>
      <w:r w:rsidRPr="00CE6F7F">
        <w:rPr>
          <w:rFonts w:ascii="Times New Roman" w:hAnsi="Times New Roman" w:cs="Times New Roman"/>
          <w:sz w:val="24"/>
        </w:rPr>
        <w:t xml:space="preserve"> nezmenená</w:t>
      </w:r>
      <w:r>
        <w:rPr>
          <w:rFonts w:ascii="Times New Roman" w:hAnsi="Times New Roman" w:cs="Times New Roman"/>
          <w:sz w:val="24"/>
        </w:rPr>
        <w:t xml:space="preserve">, zákonodarca má snahu tento trend zmeniť, a to aj predkladanou právnou úpravou, ktorá zefektívni využívanie technických prostriedkov v praxi. </w:t>
      </w:r>
    </w:p>
    <w:p w:rsidR="00B66FAF" w:rsidRDefault="00B66FAF" w:rsidP="009D209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E02CF2" w:rsidRPr="00B66FAF" w:rsidRDefault="00B66FAF" w:rsidP="00AD3BF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Ministerstvo ako </w:t>
      </w:r>
      <w:r w:rsidRPr="00B56A33">
        <w:rPr>
          <w:rFonts w:ascii="Times New Roman" w:hAnsi="Times New Roman" w:cs="Times New Roman"/>
          <w:sz w:val="24"/>
        </w:rPr>
        <w:t>subjekt verejnej spr</w:t>
      </w:r>
      <w:r>
        <w:rPr>
          <w:rFonts w:ascii="Times New Roman" w:hAnsi="Times New Roman" w:cs="Times New Roman"/>
          <w:sz w:val="24"/>
        </w:rPr>
        <w:t xml:space="preserve">ávy má počas využívania verejných prostriedkov povinnosť zachovávať princípy hospodárnosti, </w:t>
      </w:r>
      <w:r w:rsidRPr="00B56A33">
        <w:rPr>
          <w:rFonts w:ascii="Times New Roman" w:hAnsi="Times New Roman" w:cs="Times New Roman"/>
          <w:sz w:val="24"/>
        </w:rPr>
        <w:t xml:space="preserve">efektívnosti a účinnosti. Cieľom návrhu </w:t>
      </w:r>
      <w:r>
        <w:rPr>
          <w:rFonts w:ascii="Times New Roman" w:hAnsi="Times New Roman" w:cs="Times New Roman"/>
          <w:sz w:val="24"/>
        </w:rPr>
        <w:t xml:space="preserve">zákona </w:t>
      </w:r>
      <w:r w:rsidRPr="00B56A33">
        <w:rPr>
          <w:rFonts w:ascii="Times New Roman" w:hAnsi="Times New Roman" w:cs="Times New Roman"/>
          <w:sz w:val="24"/>
        </w:rPr>
        <w:t>je teda nielen rešpektovať uvedené princípy, ale aj závery správ</w:t>
      </w:r>
      <w:r>
        <w:rPr>
          <w:rFonts w:ascii="Times New Roman" w:hAnsi="Times New Roman" w:cs="Times New Roman"/>
          <w:sz w:val="24"/>
        </w:rPr>
        <w:t>y</w:t>
      </w:r>
      <w:r w:rsidRPr="00B56A33">
        <w:rPr>
          <w:rFonts w:ascii="Times New Roman" w:hAnsi="Times New Roman" w:cs="Times New Roman"/>
          <w:sz w:val="24"/>
        </w:rPr>
        <w:t xml:space="preserve"> Najvyššieho kontrolného úradu či Programové vyhlásenie vlády</w:t>
      </w:r>
      <w:r>
        <w:rPr>
          <w:rFonts w:ascii="Times New Roman" w:hAnsi="Times New Roman" w:cs="Times New Roman"/>
          <w:sz w:val="24"/>
        </w:rPr>
        <w:t xml:space="preserve"> Slovenskej republiky na roky 2023 až </w:t>
      </w:r>
      <w:r w:rsidRPr="00B56A33">
        <w:rPr>
          <w:rFonts w:ascii="Times New Roman" w:hAnsi="Times New Roman" w:cs="Times New Roman"/>
          <w:sz w:val="24"/>
        </w:rPr>
        <w:t xml:space="preserve">2027. </w:t>
      </w:r>
      <w:r>
        <w:rPr>
          <w:rFonts w:ascii="Times New Roman" w:hAnsi="Times New Roman" w:cs="Times New Roman"/>
          <w:sz w:val="24"/>
        </w:rPr>
        <w:t>Vláda Slovenskej republiky</w:t>
      </w:r>
      <w:r w:rsidRPr="00B56A33">
        <w:rPr>
          <w:rFonts w:ascii="Times New Roman" w:hAnsi="Times New Roman" w:cs="Times New Roman"/>
          <w:sz w:val="24"/>
        </w:rPr>
        <w:t xml:space="preserve"> si v rámci východiska trestnej politiky štátu stanovila, že sa bude prioritne zaoberať formulovaním strategických zámerov trestnej politiky s dôrazom na opatrenia restoratívnej justície a medzi cieľmi konkrétnych opatrení vymedzila okrem iného opatrenia </w:t>
      </w:r>
      <w:r>
        <w:rPr>
          <w:rFonts w:ascii="Times New Roman" w:hAnsi="Times New Roman" w:cs="Times New Roman"/>
          <w:sz w:val="24"/>
        </w:rPr>
        <w:t>smerujúce</w:t>
      </w:r>
      <w:r w:rsidRPr="00B56A33">
        <w:rPr>
          <w:rFonts w:ascii="Times New Roman" w:hAnsi="Times New Roman" w:cs="Times New Roman"/>
          <w:sz w:val="24"/>
        </w:rPr>
        <w:t xml:space="preserve"> k znižovaniu počtu osôb odsúdených na nepodmienečný trest odňatia slobody, dobudovanie fungujúceho modelu probačnej a mediačnej služby a zabezpečenie reálneho umožnenia ukladania alternatívnych trestov domáceho väzenia a povinnej práce vo významne väčšej miere ako doteraz.</w:t>
      </w:r>
    </w:p>
    <w:sectPr w:rsidR="00E02CF2" w:rsidRPr="00B66FAF" w:rsidSect="00EE4FFA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5F" w:rsidRDefault="00AF6F5F" w:rsidP="00EE4FFA">
      <w:pPr>
        <w:spacing w:after="0" w:line="240" w:lineRule="auto"/>
      </w:pPr>
      <w:r>
        <w:separator/>
      </w:r>
    </w:p>
  </w:endnote>
  <w:endnote w:type="continuationSeparator" w:id="0">
    <w:p w:rsidR="00AF6F5F" w:rsidRDefault="00AF6F5F" w:rsidP="00EE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986232327"/>
      <w:docPartObj>
        <w:docPartGallery w:val="Page Numbers (Bottom of Page)"/>
        <w:docPartUnique/>
      </w:docPartObj>
    </w:sdtPr>
    <w:sdtEndPr/>
    <w:sdtContent>
      <w:p w:rsidR="00EE4FFA" w:rsidRPr="00EE4FFA" w:rsidRDefault="00EE4FFA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EE4FFA">
          <w:rPr>
            <w:rFonts w:ascii="Times New Roman" w:hAnsi="Times New Roman" w:cs="Times New Roman"/>
            <w:sz w:val="24"/>
          </w:rPr>
          <w:fldChar w:fldCharType="begin"/>
        </w:r>
        <w:r w:rsidRPr="00EE4FFA">
          <w:rPr>
            <w:rFonts w:ascii="Times New Roman" w:hAnsi="Times New Roman" w:cs="Times New Roman"/>
            <w:sz w:val="24"/>
          </w:rPr>
          <w:instrText>PAGE   \* MERGEFORMAT</w:instrText>
        </w:r>
        <w:r w:rsidRPr="00EE4FFA">
          <w:rPr>
            <w:rFonts w:ascii="Times New Roman" w:hAnsi="Times New Roman" w:cs="Times New Roman"/>
            <w:sz w:val="24"/>
          </w:rPr>
          <w:fldChar w:fldCharType="separate"/>
        </w:r>
        <w:r w:rsidR="00AD3BF8">
          <w:rPr>
            <w:rFonts w:ascii="Times New Roman" w:hAnsi="Times New Roman" w:cs="Times New Roman"/>
            <w:noProof/>
            <w:sz w:val="24"/>
          </w:rPr>
          <w:t>2</w:t>
        </w:r>
        <w:r w:rsidRPr="00EE4FF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E4FFA" w:rsidRPr="00EE4FFA" w:rsidRDefault="00EE4FFA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5F" w:rsidRDefault="00AF6F5F" w:rsidP="00EE4FFA">
      <w:pPr>
        <w:spacing w:after="0" w:line="240" w:lineRule="auto"/>
      </w:pPr>
      <w:r>
        <w:separator/>
      </w:r>
    </w:p>
  </w:footnote>
  <w:footnote w:type="continuationSeparator" w:id="0">
    <w:p w:rsidR="00AF6F5F" w:rsidRDefault="00AF6F5F" w:rsidP="00EE4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2BD7"/>
    <w:multiLevelType w:val="hybridMultilevel"/>
    <w:tmpl w:val="2CD42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F2"/>
    <w:rsid w:val="000057E2"/>
    <w:rsid w:val="00012A6A"/>
    <w:rsid w:val="00012E58"/>
    <w:rsid w:val="00016CD6"/>
    <w:rsid w:val="000206D4"/>
    <w:rsid w:val="00021485"/>
    <w:rsid w:val="00026AEE"/>
    <w:rsid w:val="00035E30"/>
    <w:rsid w:val="0005698C"/>
    <w:rsid w:val="0006686C"/>
    <w:rsid w:val="0006712F"/>
    <w:rsid w:val="00067B83"/>
    <w:rsid w:val="00077EE6"/>
    <w:rsid w:val="00092C85"/>
    <w:rsid w:val="00097A5C"/>
    <w:rsid w:val="000B2E07"/>
    <w:rsid w:val="000B5000"/>
    <w:rsid w:val="000B5532"/>
    <w:rsid w:val="000C4941"/>
    <w:rsid w:val="000D2408"/>
    <w:rsid w:val="00100B77"/>
    <w:rsid w:val="00107C18"/>
    <w:rsid w:val="00112DEC"/>
    <w:rsid w:val="00121686"/>
    <w:rsid w:val="00122F72"/>
    <w:rsid w:val="00146B7C"/>
    <w:rsid w:val="00154987"/>
    <w:rsid w:val="001763AF"/>
    <w:rsid w:val="00182B8F"/>
    <w:rsid w:val="001A762C"/>
    <w:rsid w:val="001B6AE4"/>
    <w:rsid w:val="001B6B3A"/>
    <w:rsid w:val="001C6F4A"/>
    <w:rsid w:val="001D06C0"/>
    <w:rsid w:val="001D17BE"/>
    <w:rsid w:val="001D286D"/>
    <w:rsid w:val="001D7B2F"/>
    <w:rsid w:val="001E6C62"/>
    <w:rsid w:val="00205BFB"/>
    <w:rsid w:val="00215FFF"/>
    <w:rsid w:val="00216AA1"/>
    <w:rsid w:val="00253C73"/>
    <w:rsid w:val="00260BF6"/>
    <w:rsid w:val="0026505A"/>
    <w:rsid w:val="0027163B"/>
    <w:rsid w:val="00275273"/>
    <w:rsid w:val="00297CF0"/>
    <w:rsid w:val="002B038E"/>
    <w:rsid w:val="002B53B8"/>
    <w:rsid w:val="002C321B"/>
    <w:rsid w:val="00303DDD"/>
    <w:rsid w:val="003208A4"/>
    <w:rsid w:val="00327CB1"/>
    <w:rsid w:val="003354BC"/>
    <w:rsid w:val="00336D9A"/>
    <w:rsid w:val="0034037F"/>
    <w:rsid w:val="0034197D"/>
    <w:rsid w:val="00345A04"/>
    <w:rsid w:val="003618D0"/>
    <w:rsid w:val="0036788D"/>
    <w:rsid w:val="003C6D93"/>
    <w:rsid w:val="003D2CA4"/>
    <w:rsid w:val="003D70B6"/>
    <w:rsid w:val="003E2053"/>
    <w:rsid w:val="00401B57"/>
    <w:rsid w:val="004271AA"/>
    <w:rsid w:val="00446023"/>
    <w:rsid w:val="00464A2E"/>
    <w:rsid w:val="004678B8"/>
    <w:rsid w:val="00477C3E"/>
    <w:rsid w:val="00480493"/>
    <w:rsid w:val="004815A0"/>
    <w:rsid w:val="00487073"/>
    <w:rsid w:val="00497FAC"/>
    <w:rsid w:val="004C3CE3"/>
    <w:rsid w:val="004E5FF4"/>
    <w:rsid w:val="004F4355"/>
    <w:rsid w:val="00500BA2"/>
    <w:rsid w:val="005471C5"/>
    <w:rsid w:val="00565375"/>
    <w:rsid w:val="0057179A"/>
    <w:rsid w:val="00571DF1"/>
    <w:rsid w:val="005727DE"/>
    <w:rsid w:val="00577D29"/>
    <w:rsid w:val="005875FA"/>
    <w:rsid w:val="00590EDD"/>
    <w:rsid w:val="005A0B78"/>
    <w:rsid w:val="005E1191"/>
    <w:rsid w:val="005E665D"/>
    <w:rsid w:val="0060040E"/>
    <w:rsid w:val="00606C09"/>
    <w:rsid w:val="006143D8"/>
    <w:rsid w:val="00637C30"/>
    <w:rsid w:val="00641145"/>
    <w:rsid w:val="006424DD"/>
    <w:rsid w:val="00646729"/>
    <w:rsid w:val="0064678A"/>
    <w:rsid w:val="00663ED1"/>
    <w:rsid w:val="0067358B"/>
    <w:rsid w:val="006753DB"/>
    <w:rsid w:val="00683992"/>
    <w:rsid w:val="006F0BBD"/>
    <w:rsid w:val="006F269E"/>
    <w:rsid w:val="006F2F5A"/>
    <w:rsid w:val="00710206"/>
    <w:rsid w:val="007163C6"/>
    <w:rsid w:val="00731EC6"/>
    <w:rsid w:val="0073429E"/>
    <w:rsid w:val="00736DBC"/>
    <w:rsid w:val="007439E2"/>
    <w:rsid w:val="00765204"/>
    <w:rsid w:val="007844EA"/>
    <w:rsid w:val="007A7A98"/>
    <w:rsid w:val="007B0A9B"/>
    <w:rsid w:val="007B1D22"/>
    <w:rsid w:val="007B3F58"/>
    <w:rsid w:val="007C286A"/>
    <w:rsid w:val="007E3095"/>
    <w:rsid w:val="0080172F"/>
    <w:rsid w:val="0083577E"/>
    <w:rsid w:val="00836678"/>
    <w:rsid w:val="00871299"/>
    <w:rsid w:val="00872738"/>
    <w:rsid w:val="00884CFB"/>
    <w:rsid w:val="00886441"/>
    <w:rsid w:val="008B016C"/>
    <w:rsid w:val="008D1160"/>
    <w:rsid w:val="008E258A"/>
    <w:rsid w:val="008F3CE4"/>
    <w:rsid w:val="00912CE0"/>
    <w:rsid w:val="009207B8"/>
    <w:rsid w:val="00921C15"/>
    <w:rsid w:val="00925BD5"/>
    <w:rsid w:val="00927AAE"/>
    <w:rsid w:val="00937FCE"/>
    <w:rsid w:val="00972670"/>
    <w:rsid w:val="00994B49"/>
    <w:rsid w:val="009A0E5A"/>
    <w:rsid w:val="009B6319"/>
    <w:rsid w:val="009B6674"/>
    <w:rsid w:val="009C27B6"/>
    <w:rsid w:val="009D2094"/>
    <w:rsid w:val="009E43E3"/>
    <w:rsid w:val="009E4DEC"/>
    <w:rsid w:val="009E53F8"/>
    <w:rsid w:val="009F5A1A"/>
    <w:rsid w:val="00A06014"/>
    <w:rsid w:val="00A13260"/>
    <w:rsid w:val="00A16302"/>
    <w:rsid w:val="00A168FB"/>
    <w:rsid w:val="00A27443"/>
    <w:rsid w:val="00A341D2"/>
    <w:rsid w:val="00A34ADF"/>
    <w:rsid w:val="00A451CB"/>
    <w:rsid w:val="00A648CD"/>
    <w:rsid w:val="00A670DF"/>
    <w:rsid w:val="00A81F8C"/>
    <w:rsid w:val="00AA4260"/>
    <w:rsid w:val="00AA4661"/>
    <w:rsid w:val="00AA704F"/>
    <w:rsid w:val="00AB7ADF"/>
    <w:rsid w:val="00AD3BF8"/>
    <w:rsid w:val="00AD5BEA"/>
    <w:rsid w:val="00AE3CBB"/>
    <w:rsid w:val="00AF6E6F"/>
    <w:rsid w:val="00AF6F5F"/>
    <w:rsid w:val="00B02B29"/>
    <w:rsid w:val="00B07B7D"/>
    <w:rsid w:val="00B31278"/>
    <w:rsid w:val="00B41497"/>
    <w:rsid w:val="00B47EAD"/>
    <w:rsid w:val="00B50E72"/>
    <w:rsid w:val="00B66FAF"/>
    <w:rsid w:val="00B705CB"/>
    <w:rsid w:val="00B70947"/>
    <w:rsid w:val="00B76301"/>
    <w:rsid w:val="00BA2A53"/>
    <w:rsid w:val="00BC1E90"/>
    <w:rsid w:val="00BD6E00"/>
    <w:rsid w:val="00BE5CAC"/>
    <w:rsid w:val="00BF30DB"/>
    <w:rsid w:val="00C01B1F"/>
    <w:rsid w:val="00C03690"/>
    <w:rsid w:val="00C1269E"/>
    <w:rsid w:val="00C17B3F"/>
    <w:rsid w:val="00C26D5A"/>
    <w:rsid w:val="00C32687"/>
    <w:rsid w:val="00C45436"/>
    <w:rsid w:val="00C76D77"/>
    <w:rsid w:val="00C852FF"/>
    <w:rsid w:val="00CB2BAB"/>
    <w:rsid w:val="00CB3A93"/>
    <w:rsid w:val="00CE0076"/>
    <w:rsid w:val="00CE3CA3"/>
    <w:rsid w:val="00D2665F"/>
    <w:rsid w:val="00D338B5"/>
    <w:rsid w:val="00D35E52"/>
    <w:rsid w:val="00D371AB"/>
    <w:rsid w:val="00D4173A"/>
    <w:rsid w:val="00D5308E"/>
    <w:rsid w:val="00D57D7C"/>
    <w:rsid w:val="00D73D53"/>
    <w:rsid w:val="00D85083"/>
    <w:rsid w:val="00D87B06"/>
    <w:rsid w:val="00D96B1D"/>
    <w:rsid w:val="00DB0EF8"/>
    <w:rsid w:val="00DD1AA8"/>
    <w:rsid w:val="00DD6A46"/>
    <w:rsid w:val="00DF035E"/>
    <w:rsid w:val="00DF6C5E"/>
    <w:rsid w:val="00E0115B"/>
    <w:rsid w:val="00E02CF2"/>
    <w:rsid w:val="00E10668"/>
    <w:rsid w:val="00E139BB"/>
    <w:rsid w:val="00E1551A"/>
    <w:rsid w:val="00E41B49"/>
    <w:rsid w:val="00E41EE2"/>
    <w:rsid w:val="00E54C16"/>
    <w:rsid w:val="00E56B81"/>
    <w:rsid w:val="00E62090"/>
    <w:rsid w:val="00E659A1"/>
    <w:rsid w:val="00E70995"/>
    <w:rsid w:val="00E74206"/>
    <w:rsid w:val="00E746CA"/>
    <w:rsid w:val="00EA6458"/>
    <w:rsid w:val="00EB60AE"/>
    <w:rsid w:val="00EC7B73"/>
    <w:rsid w:val="00ED45BC"/>
    <w:rsid w:val="00EE01AB"/>
    <w:rsid w:val="00EE4FFA"/>
    <w:rsid w:val="00F03A74"/>
    <w:rsid w:val="00F129D1"/>
    <w:rsid w:val="00F219D5"/>
    <w:rsid w:val="00F45728"/>
    <w:rsid w:val="00F562E8"/>
    <w:rsid w:val="00F9108D"/>
    <w:rsid w:val="00F973E2"/>
    <w:rsid w:val="00FB4F1E"/>
    <w:rsid w:val="00FB527F"/>
    <w:rsid w:val="00FC5C44"/>
    <w:rsid w:val="00FD33B8"/>
    <w:rsid w:val="00FE68EC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4FFA"/>
  </w:style>
  <w:style w:type="paragraph" w:styleId="Pta">
    <w:name w:val="footer"/>
    <w:basedOn w:val="Normlny"/>
    <w:link w:val="PtaChar"/>
    <w:uiPriority w:val="99"/>
    <w:unhideWhenUsed/>
    <w:rsid w:val="00EE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4FFA"/>
  </w:style>
  <w:style w:type="paragraph" w:customStyle="1" w:styleId="Default">
    <w:name w:val="Default"/>
    <w:rsid w:val="00097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B47E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500BA2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500BA2"/>
  </w:style>
  <w:style w:type="paragraph" w:styleId="Textbubliny">
    <w:name w:val="Balloon Text"/>
    <w:basedOn w:val="Normlny"/>
    <w:link w:val="TextbublinyChar"/>
    <w:uiPriority w:val="99"/>
    <w:semiHidden/>
    <w:unhideWhenUsed/>
    <w:rsid w:val="0050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2024-09-27T23:02:00Z</dcterms:created>
  <dcterms:modified xsi:type="dcterms:W3CDTF">2025-05-14T07:55:00Z</dcterms:modified>
</cp:coreProperties>
</file>