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sz w:val="28"/>
          <w:lang w:val="en-US"/>
        </w:rPr>
        <w:t>Náhľad vyhodnotenia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264/2022 Z. z. o mediálnych službách a o zmene a doplnení niektorých zákonov (zákon o mediálnych službách) v znení neskorších predpisov a o zmene a doplnení zákona č. 265/2022 Z. z. o vydavateľoch publikácií a o registri v oblasti médií a audiovízie a o zmene a doplnení niektorých zákonov (zákon o publikáciách)</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LP/2025/65</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71/6</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71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52</w:t>
      </w:r>
      <w:r w:rsidR="00754CB0">
        <w:rPr>
          <w:rFonts w:ascii="Times New Roman" w:eastAsia="Times New Roman" w:hAnsi="Times New Roman" w:cs="Times New Roman"/>
          <w:sz w:val="24"/>
          <w:szCs w:val="24"/>
        </w:rPr>
        <w:t>/4</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4/</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15</w:t>
      </w:r>
      <w:r w:rsidR="004A48F0">
        <w:rPr>
          <w:rFonts w:ascii="Times New Roman" w:eastAsia="Times New Roman" w:hAnsi="Times New Roman" w:cs="Times New Roman"/>
          <w:sz w:val="24"/>
          <w:szCs w:val="24"/>
        </w:rPr>
        <w:t>/2</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APKT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APKT</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 140 ods. 2 písmeno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sankciu za porušenie povinnosti podľa §20, odsek 7.</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Sankcia</w:t>
            </w:r>
            <w:r>
              <w:rPr>
                <w:rFonts w:ascii="Times New Roman" w:eastAsia="Times New Roman" w:hAnsi="Times New Roman" w:cs="Times New Roman"/>
                <w:color w:val="000000"/>
                <w:sz w:val="24"/>
              </w:rPr>
              <w:t xml:space="preserve"> za porušenie tohoto ustanovenia nebola v zákone uvedená.</w:t>
            </w:r>
            <w:r>
              <w:rPr>
                <w:rFonts w:ascii="Times New Roman" w:eastAsia="Times New Roman" w:hAnsi="Times New Roman" w:cs="Times New Roman"/>
                <w:color w:val="000000"/>
                <w:sz w:val="24"/>
              </w:rPr>
              <w:br/>
              <w:t>Vysieľateľ uzatvára s prevádzkovateľmi retransmisie obchodné zmluvy na dlhšie obdobie, kde v rozpore s ustanovením §20, ods.7 podmieňuje zaradenie svojich programových služieb inými, vlastnými  prog</w:t>
            </w:r>
            <w:r>
              <w:rPr>
                <w:rFonts w:ascii="Times New Roman" w:eastAsia="Times New Roman" w:hAnsi="Times New Roman" w:cs="Times New Roman"/>
                <w:color w:val="000000"/>
                <w:sz w:val="24"/>
              </w:rPr>
              <w:t>ramovými službami.</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Pripomienka ide svojím obsahom nad rámec navrhovanej právnej úpravy a obsahovo nesúvisí s  cieľom sledovaným navrhovanou právnou úpravou, ktorým je implementácia EMFA.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 2 </w:t>
            </w:r>
            <w:r>
              <w:rPr>
                <w:rFonts w:ascii="Times New Roman" w:eastAsia="Times New Roman" w:hAnsi="Times New Roman" w:cs="Times New Roman"/>
                <w:color w:val="000000"/>
                <w:sz w:val="24"/>
              </w:rPr>
              <w:t>znie: „2. V § 1 písm. g) sa slová „podľa tohto zákona“ nahrádzajú slovami  „alebo v oblastiach regulovaných týmto zákonom alebo osobitným predpisom1a)“.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1a znie:</w:t>
            </w:r>
            <w:r>
              <w:rPr>
                <w:rFonts w:ascii="Times New Roman" w:eastAsia="Times New Roman" w:hAnsi="Times New Roman" w:cs="Times New Roman"/>
                <w:color w:val="000000"/>
                <w:sz w:val="24"/>
              </w:rPr>
              <w:br/>
              <w:t>„1a) Napríklad nariadenie (EÚ) 2024/1083, zákon č. 147/2001 Z. z</w:t>
            </w:r>
            <w:r>
              <w:rPr>
                <w:rFonts w:ascii="Times New Roman" w:eastAsia="Times New Roman" w:hAnsi="Times New Roman" w:cs="Times New Roman"/>
                <w:color w:val="000000"/>
                <w:sz w:val="24"/>
              </w:rPr>
              <w:t xml:space="preserve">. o reklame a o zmene a doplnení niektorých zákonov v znení neskorších predpisov, zákon č. 265/2022 Z. z. o vydavateľoch publikácií a o registri v oblasti médií a audiovízie </w:t>
            </w:r>
            <w:r>
              <w:rPr>
                <w:rFonts w:ascii="Times New Roman" w:eastAsia="Times New Roman" w:hAnsi="Times New Roman" w:cs="Times New Roman"/>
                <w:color w:val="000000"/>
                <w:sz w:val="24"/>
              </w:rPr>
              <w:lastRenderedPageBreak/>
              <w:t>a o zmene a doplnení niektorých zákonov (zákon o publikáciách) v znení zákona č. .</w:t>
            </w:r>
            <w:r>
              <w:rPr>
                <w:rFonts w:ascii="Times New Roman" w:eastAsia="Times New Roman" w:hAnsi="Times New Roman" w:cs="Times New Roman"/>
                <w:color w:val="000000"/>
                <w:sz w:val="24"/>
              </w:rPr>
              <w:t>..../.....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odkaz 1a sa označuje ako odkaz 1b.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Legislatívno-technické spresnenie textu. Účinné ustanovenie zákona odkazuje na samoreguláciu „pri poskytovaní obsahových služieb podľa tohto zákona“, čo zahŕňa aj samoreguláciu</w:t>
            </w:r>
            <w:r>
              <w:rPr>
                <w:rFonts w:ascii="Times New Roman" w:eastAsia="Times New Roman" w:hAnsi="Times New Roman" w:cs="Times New Roman"/>
                <w:color w:val="000000"/>
                <w:sz w:val="24"/>
              </w:rPr>
              <w:t xml:space="preserve"> podľa zákona o periodických publikáciách a zákona o reklame, keďže ide o právnu úpravu poskytovania obsahových služieb. Z navrhovanej zmeny textácie na „oblasti podľa tohto zákona“, nie je zrejmé, či ide aj o oblasti regulované nariadením, resp. doterajši</w:t>
            </w:r>
            <w:r>
              <w:rPr>
                <w:rFonts w:ascii="Times New Roman" w:eastAsia="Times New Roman" w:hAnsi="Times New Roman" w:cs="Times New Roman"/>
                <w:color w:val="000000"/>
                <w:sz w:val="24"/>
              </w:rPr>
              <w:t>u oblasť „poskytovania obsahových služieb“ regulovanú aj zákonom o publikáciách a zákonom o reklame. Rozumieme tomu tak, že samoregulácia sa má s ohľadom na znenie EMFA rozšíriť aj na iné oblasti, preto navrhujeme rozšírenie textu o tieto oblasti popri pôv</w:t>
            </w:r>
            <w:r>
              <w:rPr>
                <w:rFonts w:ascii="Times New Roman" w:eastAsia="Times New Roman" w:hAnsi="Times New Roman" w:cs="Times New Roman"/>
                <w:color w:val="000000"/>
                <w:sz w:val="24"/>
              </w:rPr>
              <w:t>odnom znení ustanovenia.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lastRenderedPageBreak/>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Zásadne nesúhlasíme so zmenou definície programu a žiadame bod 4 vypustiť bez 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Zmenu definície žiadame vypus</w:t>
            </w:r>
            <w:r>
              <w:rPr>
                <w:rFonts w:ascii="Times New Roman" w:eastAsia="Times New Roman" w:hAnsi="Times New Roman" w:cs="Times New Roman"/>
                <w:color w:val="000000"/>
                <w:sz w:val="24"/>
              </w:rPr>
              <w:t>tiť ako nadbytočnú. Definícia programu v EMFA je autonómnou definíciou, ktorá sa uplatňuje pri aplikácii EMFA. Nevyžaduje si preto implementáciu. Naopak rozšírenie definície programu v národnej legislatíve o podcasty (katalógy podcastov) spôsobí viaceré ne</w:t>
            </w:r>
            <w:r>
              <w:rPr>
                <w:rFonts w:ascii="Times New Roman" w:eastAsia="Times New Roman" w:hAnsi="Times New Roman" w:cs="Times New Roman"/>
                <w:color w:val="000000"/>
                <w:sz w:val="24"/>
              </w:rPr>
              <w:t>zamýšľané problémy v regulácii. Podcasty sú v súčasnosti v národnej regulácii považované za periodické publikácie. Zmenou definície prestanú byť publikáciami, teda zodpovednosť za ne ani nemôže ležať na vydavateľovi periodických publikácií. Na druhej stran</w:t>
            </w:r>
            <w:r>
              <w:rPr>
                <w:rFonts w:ascii="Times New Roman" w:eastAsia="Times New Roman" w:hAnsi="Times New Roman" w:cs="Times New Roman"/>
                <w:color w:val="000000"/>
                <w:sz w:val="24"/>
              </w:rPr>
              <w:t>e, zámerom predkladateľa zrejme nebolo vztiahnuť na podcasty reguláciu platnú pre programy, napr. v oblasti mediálnej komerčnej komunikácie. Vypustenie zmeny definície žiadnym spôsobom neovplyvní rozsah pôsobnosti EMFA, ktorá je kompatibilná už dnes, pokia</w:t>
            </w:r>
            <w:r>
              <w:rPr>
                <w:rFonts w:ascii="Times New Roman" w:eastAsia="Times New Roman" w:hAnsi="Times New Roman" w:cs="Times New Roman"/>
                <w:color w:val="000000"/>
                <w:sz w:val="24"/>
              </w:rPr>
              <w:t>ľ ide o podcasty, s národnou legislatívou.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 5 znie: „5. V § 10 ods. 1 sa na konci pripája veta, ktorá znie: </w:t>
            </w:r>
            <w:r>
              <w:rPr>
                <w:rFonts w:ascii="Times New Roman" w:eastAsia="Times New Roman" w:hAnsi="Times New Roman" w:cs="Times New Roman"/>
                <w:color w:val="000000"/>
                <w:sz w:val="24"/>
              </w:rPr>
              <w:t>„Redakčná zodpovednosť je tiež vykonávanie účinnej kontroly poskytovateľom obsahovej služby nad výberom komunikátov novinárskej povahy a iných komunikátov tvoriacich periodickú publikáciu, spravodajský webový portál alebo agentúrny servis a nad usporiadaní</w:t>
            </w:r>
            <w:r>
              <w:rPr>
                <w:rFonts w:ascii="Times New Roman" w:eastAsia="Times New Roman" w:hAnsi="Times New Roman" w:cs="Times New Roman"/>
                <w:color w:val="000000"/>
                <w:sz w:val="24"/>
              </w:rPr>
              <w:t>m týchto komunikátov v rámci poskytovanej obsahovej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ustanovenia vychádza zo zmeny definície programu, ktorá je problematická s ohľadom na zodpovednosť za obsah periodickej publikácie, keďže program nie je periodickou publiká</w:t>
            </w:r>
            <w:r>
              <w:rPr>
                <w:rFonts w:ascii="Times New Roman" w:eastAsia="Times New Roman" w:hAnsi="Times New Roman" w:cs="Times New Roman"/>
                <w:color w:val="000000"/>
                <w:sz w:val="24"/>
              </w:rPr>
              <w:t>ciou. Zároveň návrh nezohľadňuje redakčnú zodpovednosť tlačovej agentúry. Navrhujeme preto legislatívnu úpravu, ktorá vychádza z aktuálnych zodpovednostných vzťahov tak, aby vo všeobecnosti zahŕňala všetkých poskytovateľov médií tak, ako to vyplýva zo záko</w:t>
            </w:r>
            <w:r>
              <w:rPr>
                <w:rFonts w:ascii="Times New Roman" w:eastAsia="Times New Roman" w:hAnsi="Times New Roman" w:cs="Times New Roman"/>
                <w:color w:val="000000"/>
                <w:sz w:val="24"/>
              </w:rPr>
              <w:t>na o publikáciách.</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6 sa za slovo „publikácie“ vkladá čiarka a slová „agentúrneho servisu“.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opomína tlačové agentúry,</w:t>
            </w:r>
            <w:r>
              <w:rPr>
                <w:rFonts w:ascii="Times New Roman" w:eastAsia="Times New Roman" w:hAnsi="Times New Roman" w:cs="Times New Roman"/>
                <w:color w:val="000000"/>
                <w:sz w:val="24"/>
              </w:rPr>
              <w:t xml:space="preserve"> ktoré rovnako ako ďalší poskytovatelia mediálnych služieb činia redakčné rozhodnutia.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body 8 až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navrhujeme vypustiť body 8 a 19 bez náhrady, zároveň </w:t>
            </w:r>
            <w:r>
              <w:rPr>
                <w:rFonts w:ascii="Times New Roman" w:eastAsia="Times New Roman" w:hAnsi="Times New Roman" w:cs="Times New Roman"/>
                <w:color w:val="000000"/>
                <w:sz w:val="24"/>
              </w:rPr>
              <w:t>navrhujeme v bode 9 vypustiť slová „a vypúšťajú sa slová „a reklamný trh““ a v bode 10 vypustiť slová „a slovo „reklamnom“ sa nahrádza slovom „mediálnom““. Zároveň je potrebné umiestniť nad pojem poskytovateľ online platformy odkaz na príslušné ustanovenie</w:t>
            </w:r>
            <w:r>
              <w:rPr>
                <w:rFonts w:ascii="Times New Roman" w:eastAsia="Times New Roman" w:hAnsi="Times New Roman" w:cs="Times New Roman"/>
                <w:color w:val="000000"/>
                <w:sz w:val="24"/>
              </w:rPr>
              <w:t xml:space="preserve"> DSA.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 hľadiska skúmania vplyvu média na pluralitu možno pomerne presne vymedziť parametre reklamného trhu, na rozdiel od mediálneho trhu, kde to vieme len čiastočne. Posudzovanie a meranie reklamného trhu je v súčasnosti dlhodobé, ustálené </w:t>
            </w:r>
            <w:r>
              <w:rPr>
                <w:rFonts w:ascii="Times New Roman" w:eastAsia="Times New Roman" w:hAnsi="Times New Roman" w:cs="Times New Roman"/>
                <w:color w:val="000000"/>
                <w:sz w:val="24"/>
              </w:rPr>
              <w:t>a podložené dátami a metodikou. Iba technické nahradenie pojmu reklamný trh pojmom mediálny trh preto nie je možné, keďže sa (nielen) ako pojmy neprekrývajú. Vzhľadom na neexistenciu dát, ako aj analýzy, ktorá by testovala hraničné prahy (ktoré sú dnes urč</w:t>
            </w:r>
            <w:r>
              <w:rPr>
                <w:rFonts w:ascii="Times New Roman" w:eastAsia="Times New Roman" w:hAnsi="Times New Roman" w:cs="Times New Roman"/>
                <w:color w:val="000000"/>
                <w:sz w:val="24"/>
              </w:rPr>
              <w:t>ené pre reklamný trh) a absenciu metodiky určovania mediálneho trhu, trváme na vypustení, resp. úprave uvedených bodov tak, aby zohľadňovali reálne postavenie média na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w:t>
            </w:r>
            <w:r>
              <w:rPr>
                <w:rFonts w:ascii="Times New Roman" w:eastAsia="Times New Roman" w:hAnsi="Times New Roman" w:cs="Times New Roman"/>
                <w:color w:val="000000"/>
                <w:sz w:val="24"/>
              </w:rPr>
              <w:t>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bodu 13 a 45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13 sa v § 103a na konci pripája odsek 4, ktorý znie:</w:t>
            </w:r>
            <w:r>
              <w:rPr>
                <w:rFonts w:ascii="Times New Roman" w:eastAsia="Times New Roman" w:hAnsi="Times New Roman" w:cs="Times New Roman"/>
                <w:color w:val="000000"/>
                <w:sz w:val="24"/>
              </w:rPr>
              <w:br/>
              <w:t xml:space="preserve">„(4) Zadávateľ štátnej reklamy je povinný </w:t>
            </w:r>
            <w:r>
              <w:rPr>
                <w:rFonts w:ascii="Times New Roman" w:eastAsia="Times New Roman" w:hAnsi="Times New Roman" w:cs="Times New Roman"/>
                <w:color w:val="000000"/>
                <w:sz w:val="24"/>
              </w:rPr>
              <w:br/>
              <w:t xml:space="preserve">a) na svojom webovom sídle alebo webovom sídle na to určenom vopred uverejniť </w:t>
            </w:r>
            <w:r>
              <w:rPr>
                <w:rFonts w:ascii="Times New Roman" w:eastAsia="Times New Roman" w:hAnsi="Times New Roman" w:cs="Times New Roman"/>
                <w:color w:val="000000"/>
                <w:sz w:val="24"/>
              </w:rPr>
              <w:t>informácie o zámere objednať alebo zadať štátnu reklamu vrátane transparentných, objektívnych, primeraných a nediskriminačných kritérií na obsahovú službu, kde sa zverejní štátna reklama, na poskytovateľa obsahovej služby a na ich výber,</w:t>
            </w:r>
            <w:r>
              <w:rPr>
                <w:rFonts w:ascii="Times New Roman" w:eastAsia="Times New Roman" w:hAnsi="Times New Roman" w:cs="Times New Roman"/>
                <w:color w:val="000000"/>
                <w:sz w:val="24"/>
              </w:rPr>
              <w:br/>
              <w:t>b) pri procese výb</w:t>
            </w:r>
            <w:r>
              <w:rPr>
                <w:rFonts w:ascii="Times New Roman" w:eastAsia="Times New Roman" w:hAnsi="Times New Roman" w:cs="Times New Roman"/>
                <w:color w:val="000000"/>
                <w:sz w:val="24"/>
              </w:rPr>
              <w:t>eru podľa písmena a) uplatniť otvorený, primeraný a nediskriminačný postup, ktorý bude vopred známy,</w:t>
            </w:r>
            <w:r>
              <w:rPr>
                <w:rFonts w:ascii="Times New Roman" w:eastAsia="Times New Roman" w:hAnsi="Times New Roman" w:cs="Times New Roman"/>
                <w:color w:val="000000"/>
                <w:sz w:val="24"/>
              </w:rPr>
              <w:br/>
              <w:t>c) zabezpečiť ľahký, priamy a stály prístup verejnosti k informáciám podľa písmena a) po dobu najmenej troch rokov,</w:t>
            </w:r>
            <w:r>
              <w:rPr>
                <w:rFonts w:ascii="Times New Roman" w:eastAsia="Times New Roman" w:hAnsi="Times New Roman" w:cs="Times New Roman"/>
                <w:color w:val="000000"/>
                <w:sz w:val="24"/>
              </w:rPr>
              <w:br/>
              <w:t>d) zabezpečiť, aby výdavky na štátnu re</w:t>
            </w:r>
            <w:r>
              <w:rPr>
                <w:rFonts w:ascii="Times New Roman" w:eastAsia="Times New Roman" w:hAnsi="Times New Roman" w:cs="Times New Roman"/>
                <w:color w:val="000000"/>
                <w:sz w:val="24"/>
              </w:rPr>
              <w:t>klamu, ktoré vynaloží v príslušnom kalendárnom roku, distribuoval širokej škále poskytovateľov obsahových služieb zastúpených na relevantnom mediálnom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je potrebné primerane upraviť ustanovenie o sankciách v čl I bod 45 v § 145e.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w:t>
            </w:r>
            <w:r>
              <w:rPr>
                <w:rFonts w:ascii="Times New Roman" w:eastAsia="Times New Roman" w:hAnsi="Times New Roman" w:cs="Times New Roman"/>
                <w:color w:val="000000"/>
                <w:sz w:val="24"/>
              </w:rPr>
              <w:t xml:space="preserve">ie: </w:t>
            </w:r>
            <w:r>
              <w:rPr>
                <w:rFonts w:ascii="Times New Roman" w:eastAsia="Times New Roman" w:hAnsi="Times New Roman" w:cs="Times New Roman"/>
                <w:color w:val="000000"/>
                <w:sz w:val="24"/>
              </w:rPr>
              <w:br/>
              <w:t>EMFA explicitne kladie požiadavky na reguláciu štátnej reklamy, ktoré nespočívajú len v oznamovacej povinnosti, ale aj v povinnostiach zadávateľov štátnej reklamy, pokiaľ ide o jej objednávanie a výdavky na ňu. Navrhujeme preto zohľadniť tieto požiada</w:t>
            </w:r>
            <w:r>
              <w:rPr>
                <w:rFonts w:ascii="Times New Roman" w:eastAsia="Times New Roman" w:hAnsi="Times New Roman" w:cs="Times New Roman"/>
                <w:color w:val="000000"/>
                <w:sz w:val="24"/>
              </w:rPr>
              <w:t xml:space="preserve">vky EMFA v legislatívnom texte, osobitne pokiaľ ide o kritériá a spôsob zadávania, kritériá a spôsob výberu a o spôsob nákupu.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w:t>
            </w:r>
            <w:r>
              <w:rPr>
                <w:rFonts w:ascii="Times New Roman" w:eastAsia="Times New Roman" w:hAnsi="Times New Roman" w:cs="Times New Roman"/>
                <w:b/>
                <w:color w:val="000000"/>
                <w:sz w:val="24"/>
              </w:rPr>
              <w:t xml:space="preserve"> I bod 28 (dopl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sa za bod 28 vkladá nový bod 29. ktorý znie: „29. V § 127 ods. 2 sa za slovo „zákona“ vkladajú slová „alebo osobitného predpisu1a)“. </w:t>
            </w:r>
            <w:r>
              <w:rPr>
                <w:rFonts w:ascii="Times New Roman" w:eastAsia="Times New Roman" w:hAnsi="Times New Roman" w:cs="Times New Roman"/>
                <w:color w:val="000000"/>
                <w:sz w:val="24"/>
              </w:rPr>
              <w:br/>
              <w:t xml:space="preserve">Ostatné body sa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Legislatívno-technická úprava s ohľadom na EMFA, ktorá</w:t>
            </w:r>
            <w:r>
              <w:rPr>
                <w:rFonts w:ascii="Times New Roman" w:eastAsia="Times New Roman" w:hAnsi="Times New Roman" w:cs="Times New Roman"/>
                <w:color w:val="000000"/>
                <w:sz w:val="24"/>
              </w:rPr>
              <w:t xml:space="preserve"> je v tomto prípade osobitným predpisom, pričom jej jednotlivé povinnosti sa v zásade nerecipujú. Zároveň sa tým legislatívno-technicky zjednocuje existujúca koregulácia v oblasti obsahových služieb ustanovená osobitnými predpismi tak, aby tieto samoregula</w:t>
            </w:r>
            <w:r>
              <w:rPr>
                <w:rFonts w:ascii="Times New Roman" w:eastAsia="Times New Roman" w:hAnsi="Times New Roman" w:cs="Times New Roman"/>
                <w:color w:val="000000"/>
                <w:sz w:val="24"/>
              </w:rPr>
              <w:t>čné mechanizmy mohli byť nielen predmetom zápisu, ale aj hodnotenia efektívnosti.</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29 sa v úvodnej vete odseku 3 za slová „podľa tohto zákona“ vkladajú slová „alebo osobitného predpisu1a)“ a v písmene b) sa slová „a uplatňovaním práva podľa § 17 ods. 4 a 5“ nahrádzajú slovami „alebo s uplatňovaním práva alebo ochrany podľa to</w:t>
            </w:r>
            <w:r>
              <w:rPr>
                <w:rFonts w:ascii="Times New Roman" w:eastAsia="Times New Roman" w:hAnsi="Times New Roman" w:cs="Times New Roman"/>
                <w:color w:val="000000"/>
                <w:sz w:val="24"/>
              </w:rPr>
              <w:t xml:space="preserve">hto zákona alebo osobitného predpisu89a)“.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89a znie:</w:t>
            </w:r>
            <w:r>
              <w:rPr>
                <w:rFonts w:ascii="Times New Roman" w:eastAsia="Times New Roman" w:hAnsi="Times New Roman" w:cs="Times New Roman"/>
                <w:color w:val="000000"/>
                <w:sz w:val="24"/>
              </w:rPr>
              <w:br/>
              <w:t>„89a) Napríklad čl. 4 nariadenia (EÚ) 2024/1083, § 6 zákona č. 265/2022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zmena, ktorou sa precizuje text tak, aby zodpovedal pož</w:t>
            </w:r>
            <w:r>
              <w:rPr>
                <w:rFonts w:ascii="Times New Roman" w:eastAsia="Times New Roman" w:hAnsi="Times New Roman" w:cs="Times New Roman"/>
                <w:color w:val="000000"/>
                <w:sz w:val="24"/>
              </w:rPr>
              <w:t>iadavke EMFA. Je zrejmé, že ochrana zdroja nesúvisí len s úpravou v zákone o mediálnych službách, keďže práva naviazané na ochranu zdroja sú zahrnuté tak v EMFA, ako aj v zákone o publikáciách. Je preto potrebné samoregulačný mechanizmus, ak má splniť poži</w:t>
            </w:r>
            <w:r>
              <w:rPr>
                <w:rFonts w:ascii="Times New Roman" w:eastAsia="Times New Roman" w:hAnsi="Times New Roman" w:cs="Times New Roman"/>
                <w:color w:val="000000"/>
                <w:sz w:val="24"/>
              </w:rPr>
              <w:t xml:space="preserve">adavky EMFA, koncipovať v nadväznosti na celú úpravu reflektujúcu EMFA.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30 a súv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30 sa v úvodnej vete bodu slová „vkladá nový odsek 3, ktorý znie:“ nahrádzajú slovami „vkladajú nové odseky 3 a 4, ktoré znejú:“ a za odsek 3 sa vkladá odsek 4, ktorý znie: </w:t>
            </w:r>
            <w:r>
              <w:rPr>
                <w:rFonts w:ascii="Times New Roman" w:eastAsia="Times New Roman" w:hAnsi="Times New Roman" w:cs="Times New Roman"/>
                <w:color w:val="000000"/>
                <w:sz w:val="24"/>
              </w:rPr>
              <w:br/>
              <w:t xml:space="preserve">„(4) Regulátor zapíše do evidencie aj kódex, ktorý je samoregulačným </w:t>
            </w:r>
            <w:r>
              <w:rPr>
                <w:rFonts w:ascii="Times New Roman" w:eastAsia="Times New Roman" w:hAnsi="Times New Roman" w:cs="Times New Roman"/>
                <w:color w:val="000000"/>
                <w:sz w:val="24"/>
              </w:rPr>
              <w:t xml:space="preserve">systémom pravidiel podľa § 127 ods. 2 písm. b), ak </w:t>
            </w:r>
            <w:r>
              <w:rPr>
                <w:rFonts w:ascii="Times New Roman" w:eastAsia="Times New Roman" w:hAnsi="Times New Roman" w:cs="Times New Roman"/>
                <w:color w:val="000000"/>
                <w:sz w:val="24"/>
              </w:rPr>
              <w:br/>
              <w:t>a) sa uplatňuje viacerými poskytovateľmi obsahových služieb najmenej jeden rok pod kontrolou samoregulačného orgánu, ktorý je združením právnických osôb alebo mimovládnou neziskovou organizáciou,</w:t>
            </w:r>
            <w:r>
              <w:rPr>
                <w:rFonts w:ascii="Times New Roman" w:eastAsia="Times New Roman" w:hAnsi="Times New Roman" w:cs="Times New Roman"/>
                <w:color w:val="000000"/>
                <w:sz w:val="24"/>
              </w:rPr>
              <w:br/>
              <w:t>b) má za</w:t>
            </w:r>
            <w:r>
              <w:rPr>
                <w:rFonts w:ascii="Times New Roman" w:eastAsia="Times New Roman" w:hAnsi="Times New Roman" w:cs="Times New Roman"/>
                <w:color w:val="000000"/>
                <w:sz w:val="24"/>
              </w:rPr>
              <w:t>vedený mechanizmus pravidelného a transparentného monitorovania jeho využívania a nezávislého hodnotenia výsledkov jeho uplatňovania, ktoré sú verejne prístupné, a</w:t>
            </w:r>
            <w:r>
              <w:rPr>
                <w:rFonts w:ascii="Times New Roman" w:eastAsia="Times New Roman" w:hAnsi="Times New Roman" w:cs="Times New Roman"/>
                <w:color w:val="000000"/>
                <w:sz w:val="24"/>
              </w:rPr>
              <w:br/>
              <w:t>c) samoregulačný orgán v žiadosti preukáže splnenie podmienok podľa písmen a) a b); ustanove</w:t>
            </w:r>
            <w:r>
              <w:rPr>
                <w:rFonts w:ascii="Times New Roman" w:eastAsia="Times New Roman" w:hAnsi="Times New Roman" w:cs="Times New Roman"/>
                <w:color w:val="000000"/>
                <w:sz w:val="24"/>
              </w:rPr>
              <w:t>nie odseku 5 sa v takom prípade nepoužije.“.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odseky 3 až 12 sa označujú ako odseky  5 až 14.</w:t>
            </w:r>
            <w:r>
              <w:rPr>
                <w:rFonts w:ascii="Times New Roman" w:eastAsia="Times New Roman" w:hAnsi="Times New Roman" w:cs="Times New Roman"/>
                <w:color w:val="000000"/>
                <w:sz w:val="24"/>
              </w:rPr>
              <w:br/>
              <w:t xml:space="preserve">Primerane tomu (vzhľadom na prečíslovanie odsekov)je potrebné upraviť v čl. I aj body 31 až 36.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Je potrebné upraviť samostatne podmienky</w:t>
            </w:r>
            <w:r>
              <w:rPr>
                <w:rFonts w:ascii="Times New Roman" w:eastAsia="Times New Roman" w:hAnsi="Times New Roman" w:cs="Times New Roman"/>
                <w:color w:val="000000"/>
                <w:sz w:val="24"/>
              </w:rPr>
              <w:t xml:space="preserve"> pre kódex v oblasti uplatňovania práv (§ 127 ods. 3 písm. b/), keďže primárne nejde o dodržiavanie povinností, ale o ochranu pri uplatňovaní práv, resp. asistenciu pri súdnej ochrane. Od samoregulačného systému, ktorý ma napomáhať súdnu ochranu, je preto </w:t>
            </w:r>
            <w:r>
              <w:rPr>
                <w:rFonts w:ascii="Times New Roman" w:eastAsia="Times New Roman" w:hAnsi="Times New Roman" w:cs="Times New Roman"/>
                <w:color w:val="000000"/>
                <w:sz w:val="24"/>
              </w:rPr>
              <w:t>možné očakávať dobrú prax a štatistické výstupy, nie je preto logicky možné vyžadovať najmä sankcie spojené s porušovaním kódexu. Rovnako v tomto prípade je potrebné hovoriť o uplatňovaní kódexu, nie o dodržiavaní kódexu, preto ani požiadavky týkajúce sa „</w:t>
            </w:r>
            <w:r>
              <w:rPr>
                <w:rFonts w:ascii="Times New Roman" w:eastAsia="Times New Roman" w:hAnsi="Times New Roman" w:cs="Times New Roman"/>
                <w:color w:val="000000"/>
                <w:sz w:val="24"/>
              </w:rPr>
              <w:t xml:space="preserve">dodržiavania“ nemajú opodstatnenie.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rádií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analýze vplyvu na podnikateľského prostredia a ustanovenia súvisiace s čl. I bod</w:t>
            </w:r>
            <w:r>
              <w:rPr>
                <w:rFonts w:ascii="Times New Roman" w:eastAsia="Times New Roman" w:hAnsi="Times New Roman" w:cs="Times New Roman"/>
                <w:color w:val="000000"/>
                <w:sz w:val="24"/>
              </w:rPr>
              <w:t xml:space="preserve">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Pokiaľ ide o analýzu podnikateľského prostredia, v prípadoch týkajúcich sa poskytovateľov systémov meraní sledovanosti analýza vychádza z výpočtov za jediný subjekt. Už v súčasnosti však na trhu pôsobia viaceré subjekty, ktoré spadajú pod definíciu, a </w:t>
            </w:r>
            <w:r>
              <w:rPr>
                <w:rFonts w:ascii="Times New Roman" w:eastAsia="Times New Roman" w:hAnsi="Times New Roman" w:cs="Times New Roman"/>
                <w:color w:val="000000"/>
                <w:sz w:val="24"/>
              </w:rPr>
              <w:t>nie sú zároveň tzv. proprietárnymi poskytovateľmi. Analýza tak vytvára mylnú predstavu o tom, že regulácia sa v súčasnosti týka jediného subjektu, resp. merania sledovanosti (peoplemetrové merania), čo nezodpovedá skutočnosti. Podľa EMFA je pritom „meranie</w:t>
            </w:r>
            <w:r>
              <w:rPr>
                <w:rFonts w:ascii="Times New Roman" w:eastAsia="Times New Roman" w:hAnsi="Times New Roman" w:cs="Times New Roman"/>
                <w:color w:val="000000"/>
                <w:sz w:val="24"/>
              </w:rPr>
              <w:t xml:space="preserve"> sledovanosti“ činnosťou získavania, interpretovania alebo iného spracúvania údajov o počte a vlastnostiach používateľov mediálnych služieb alebo používateľov obsahu na online platformách na účely rozhodovania o prideľovaní, cenách, nákupe alebo predaji re</w:t>
            </w:r>
            <w:r>
              <w:rPr>
                <w:rFonts w:ascii="Times New Roman" w:eastAsia="Times New Roman" w:hAnsi="Times New Roman" w:cs="Times New Roman"/>
                <w:color w:val="000000"/>
                <w:sz w:val="24"/>
              </w:rPr>
              <w:t>klamy, alebo rozhodovania o plánovaní alebo distribúcii obsahu. Návrh tiež úplne opomenul proprietárne merania publika, keďže ich nezahrnul do analýzy.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Požadujeme preto návrh upraviť tak, aby bolo aj zo sprievodnej dokumentácie (analýza vplyvov, dôvodová </w:t>
            </w:r>
            <w:r>
              <w:rPr>
                <w:rFonts w:ascii="Times New Roman" w:eastAsia="Times New Roman" w:hAnsi="Times New Roman" w:cs="Times New Roman"/>
                <w:color w:val="000000"/>
                <w:sz w:val="24"/>
              </w:rPr>
              <w:t>správa) zrejmé, kto spadá pod reguláciu. Keďže návrh ustanovuje oznamovaciu povinnosť poskytovateľa voči regulátorovi, je dôležité, aby bolo úplne zrejmé, okruhu akých subjektov už v súčasnosti sa regulácia týka. Tiež odporúčame zohľadniť existenciu propri</w:t>
            </w:r>
            <w:r>
              <w:rPr>
                <w:rFonts w:ascii="Times New Roman" w:eastAsia="Times New Roman" w:hAnsi="Times New Roman" w:cs="Times New Roman"/>
                <w:color w:val="000000"/>
                <w:sz w:val="24"/>
              </w:rPr>
              <w:t>etárnych systémom meraní, napr. v rámci evidencie.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Zároveň navrhujeme, s ohľadom na predpokladanú ohlasovaciu povinnosť v čl. I bode 7, upraviť zodpovedajúcim spôsobom aj evidenciu v § 125 ods. 1 až 3, ktorú je potrebné rozšíriť o poskytovateľov systémom </w:t>
            </w:r>
            <w:r>
              <w:rPr>
                <w:rFonts w:ascii="Times New Roman" w:eastAsia="Times New Roman" w:hAnsi="Times New Roman" w:cs="Times New Roman"/>
                <w:color w:val="000000"/>
                <w:sz w:val="24"/>
              </w:rPr>
              <w:t>merania sledovanosti (vrátane proprietárnych), ako aj § 21 ods. 1 zákona o publikáciách. Uvedené je dôležité s ohľadom na práva používateľov, pokiaľ ide o proprietárne meranie sledovanosti (návštevnosti).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 analýze sa úplne opomína napríklad</w:t>
            </w:r>
            <w:r>
              <w:rPr>
                <w:rFonts w:ascii="Times New Roman" w:eastAsia="Times New Roman" w:hAnsi="Times New Roman" w:cs="Times New Roman"/>
                <w:color w:val="000000"/>
                <w:sz w:val="24"/>
              </w:rPr>
              <w:t xml:space="preserve"> existencia merania návštevnosti on-line tlače (IAB Slovakia), či počúvanosti rozhlasového vysielania. Hoci definícia (v angl. verzii audience measurement) podľa EMFA zahŕňa systémy merania akéhokoľvek publika (konzumácie obsahov), predložený návrh (analýz</w:t>
            </w:r>
            <w:r>
              <w:rPr>
                <w:rFonts w:ascii="Times New Roman" w:eastAsia="Times New Roman" w:hAnsi="Times New Roman" w:cs="Times New Roman"/>
                <w:color w:val="000000"/>
                <w:sz w:val="24"/>
              </w:rPr>
              <w:t>a vplyvov) ostáva len v rovine „sledovanosti“. Podľa analýzy vplyvu na podnikateľské prostredie sa totiž povinnosť informovať regulátora o výkone činnosti merania sledovanosti, ako aj povinnosť na požiadanie poskytnúť regulátorovi metodiku merania sledovan</w:t>
            </w:r>
            <w:r>
              <w:rPr>
                <w:rFonts w:ascii="Times New Roman" w:eastAsia="Times New Roman" w:hAnsi="Times New Roman" w:cs="Times New Roman"/>
                <w:color w:val="000000"/>
                <w:sz w:val="24"/>
              </w:rPr>
              <w:t xml:space="preserve">osti dotkne jediného subjektu (meranie TV peoplemetrami). </w:t>
            </w:r>
            <w:r>
              <w:rPr>
                <w:rFonts w:ascii="Times New Roman" w:eastAsia="Times New Roman" w:hAnsi="Times New Roman" w:cs="Times New Roman"/>
                <w:color w:val="000000"/>
                <w:sz w:val="24"/>
              </w:rPr>
              <w:br/>
              <w:t>Pokiaľ ide o evidenciu, ktorá tvorí súčasť registra médií, rozšírenie regulácie o systémy meraní sledovanosti by malo reflektovať aj okruh verejne dostupných informácií o týchto subjektoch a ich sy</w:t>
            </w:r>
            <w:r>
              <w:rPr>
                <w:rFonts w:ascii="Times New Roman" w:eastAsia="Times New Roman" w:hAnsi="Times New Roman" w:cs="Times New Roman"/>
                <w:color w:val="000000"/>
                <w:sz w:val="24"/>
              </w:rPr>
              <w:t>stémoch, predovšetkým s ohľadom na proprietárne merania. Je preto nutné upraviť § 125 zákona o mediálnych službách, ako aj § 21 zákona o publikáciách.</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 xml:space="preserve">Návrh zákona bol upravený v zmysle pripomienky.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w:t>
            </w:r>
            <w:r>
              <w:rPr>
                <w:rFonts w:ascii="Times New Roman" w:eastAsia="Times New Roman" w:hAnsi="Times New Roman" w:cs="Times New Roman"/>
                <w:b/>
                <w:color w:val="000000"/>
                <w:sz w:val="24"/>
              </w:rPr>
              <w:t>l. K čl. 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2 znie: „2. V § 1 písm. g) sa slová „podľa tohto zákona“ nahrádzajú slovami  „alebo v oblastiach regulovaných týmto zákonom alebo osobitným predpisom1a)“.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1a znie:</w:t>
            </w:r>
            <w:r>
              <w:rPr>
                <w:rFonts w:ascii="Times New Roman" w:eastAsia="Times New Roman" w:hAnsi="Times New Roman" w:cs="Times New Roman"/>
                <w:color w:val="000000"/>
                <w:sz w:val="24"/>
              </w:rPr>
              <w:br/>
              <w:t>„1a) Napríklad nariadenie (EÚ) 20</w:t>
            </w:r>
            <w:r>
              <w:rPr>
                <w:rFonts w:ascii="Times New Roman" w:eastAsia="Times New Roman" w:hAnsi="Times New Roman" w:cs="Times New Roman"/>
                <w:color w:val="000000"/>
                <w:sz w:val="24"/>
              </w:rPr>
              <w:t>24/1083, zákon č. 147/2001 Z. z. o reklame a o zmene a doplnení niektorých zákonov v znení neskorších predpisov, zákon č. 265/2022 Z. z. o vydavateľoch publikácií a o registri v oblasti médií a audiovízie a o zmene a doplnení niektorých zákonov (zákon o pu</w:t>
            </w:r>
            <w:r>
              <w:rPr>
                <w:rFonts w:ascii="Times New Roman" w:eastAsia="Times New Roman" w:hAnsi="Times New Roman" w:cs="Times New Roman"/>
                <w:color w:val="000000"/>
                <w:sz w:val="24"/>
              </w:rPr>
              <w:t>blikáciách) v znení zákona č. ...../.....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odkaz 1a sa označuje ako odkaz 1b.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Legislatívno-technické spresnenie textu. Účinné ustanovenie zákona odkazuje na samoreguláciu „pri poskytovaní obsahových služieb podľa tohto záko</w:t>
            </w:r>
            <w:r>
              <w:rPr>
                <w:rFonts w:ascii="Times New Roman" w:eastAsia="Times New Roman" w:hAnsi="Times New Roman" w:cs="Times New Roman"/>
                <w:color w:val="000000"/>
                <w:sz w:val="24"/>
              </w:rPr>
              <w:t>na“, čo zahŕňa aj samoreguláciu podľa zákona o periodických publikáciách a zákona o reklame, keďže ide o právnu úpravu poskytovania obsahových služieb. Z navrhovanej zmeny textácie na „oblasti podľa tohto zákona“, nie je zrejmé, či ide aj o oblasti regulov</w:t>
            </w:r>
            <w:r>
              <w:rPr>
                <w:rFonts w:ascii="Times New Roman" w:eastAsia="Times New Roman" w:hAnsi="Times New Roman" w:cs="Times New Roman"/>
                <w:color w:val="000000"/>
                <w:sz w:val="24"/>
              </w:rPr>
              <w:t xml:space="preserve">ané nariadením, resp. doterajšiu oblasť „poskytovania obsahových služieb“ regulovanú aj zákonom o publikáciách a zákonom o reklame. Rozumieme tomu tak, že samoregulácia sa má s ohľadom na znenie EMFA rozšíriť aj na iné oblasti, preto navrhujeme rozšírenie </w:t>
            </w:r>
            <w:r>
              <w:rPr>
                <w:rFonts w:ascii="Times New Roman" w:eastAsia="Times New Roman" w:hAnsi="Times New Roman" w:cs="Times New Roman"/>
                <w:color w:val="000000"/>
                <w:sz w:val="24"/>
              </w:rPr>
              <w:t>textu o tieto oblasti popri pôvodnom znení ustanovenia.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Zásadne nesúhlasíme so zmenou definície programu a žiadame bod 4 vypustiť bez </w:t>
            </w:r>
            <w:r>
              <w:rPr>
                <w:rFonts w:ascii="Times New Roman" w:eastAsia="Times New Roman" w:hAnsi="Times New Roman" w:cs="Times New Roman"/>
                <w:color w:val="000000"/>
                <w:sz w:val="24"/>
              </w:rPr>
              <w:t>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Zmenu definície žiadame vypustiť ako nadbytočnú. Definícia programu v EMFA je autonómnou definíciou, ktorá sa uplatňuje pri aplikácii EMFA. Nevyžaduje si preto implementáciu. Naopak rozšírenie definície programu v národnej legislatív</w:t>
            </w:r>
            <w:r>
              <w:rPr>
                <w:rFonts w:ascii="Times New Roman" w:eastAsia="Times New Roman" w:hAnsi="Times New Roman" w:cs="Times New Roman"/>
                <w:color w:val="000000"/>
                <w:sz w:val="24"/>
              </w:rPr>
              <w:t>e o podcasty (katalógy podcastov) spôsobí viaceré nezamýšľané problémy v regulácii. Podcasty sú v súčasnosti v národnej regulácii považované za periodické publikácie. Zmenou definície prestanú byť publikáciami, teda zodpovednosť za ne ani nemôže ležať na v</w:t>
            </w:r>
            <w:r>
              <w:rPr>
                <w:rFonts w:ascii="Times New Roman" w:eastAsia="Times New Roman" w:hAnsi="Times New Roman" w:cs="Times New Roman"/>
                <w:color w:val="000000"/>
                <w:sz w:val="24"/>
              </w:rPr>
              <w:t>ydavateľovi periodických publikácií. Na druhej strane, zámerom predkladateľa zrejme nebolo vztiahnuť na podcasty reguláciu platnú pre programy, napr. v oblasti mediálnej komerčnej komunikácie. Vypustenie zmeny definície žiadnym spôsobom neovplyvní rozsah p</w:t>
            </w:r>
            <w:r>
              <w:rPr>
                <w:rFonts w:ascii="Times New Roman" w:eastAsia="Times New Roman" w:hAnsi="Times New Roman" w:cs="Times New Roman"/>
                <w:color w:val="000000"/>
                <w:sz w:val="24"/>
              </w:rPr>
              <w:t>ôsobnosti EMFA, ktorá je kompatibilná už dnes, pokiaľ ide o podcasty, s národnou legislatívou.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w:t>
            </w:r>
            <w:r>
              <w:rPr>
                <w:rFonts w:ascii="Times New Roman" w:eastAsia="Times New Roman" w:hAnsi="Times New Roman" w:cs="Times New Roman"/>
                <w:color w:val="000000"/>
                <w:sz w:val="24"/>
              </w:rPr>
              <w:t>. I bod 5 znie: „5. V § 10 ods. 1 sa na konci pripája veta, ktorá znie: „Redakčná zodpovednosť je tiež vykonávanie účinnej kontroly poskytovateľom obsahovej služby nad výberom komunikátov novinárskej povahy a iných komunikátov tvoriacich periodickú publiká</w:t>
            </w:r>
            <w:r>
              <w:rPr>
                <w:rFonts w:ascii="Times New Roman" w:eastAsia="Times New Roman" w:hAnsi="Times New Roman" w:cs="Times New Roman"/>
                <w:color w:val="000000"/>
                <w:sz w:val="24"/>
              </w:rPr>
              <w:t>ciu, spravodajský webový portál alebo agentúrny servis a nad usporiadaním týchto komunikátov v rámci poskytovanej obsahovej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ustanovenia vychádza zo zmeny definície programu, ktorá je problematická s ohľadom na zodpovednosť z</w:t>
            </w:r>
            <w:r>
              <w:rPr>
                <w:rFonts w:ascii="Times New Roman" w:eastAsia="Times New Roman" w:hAnsi="Times New Roman" w:cs="Times New Roman"/>
                <w:color w:val="000000"/>
                <w:sz w:val="24"/>
              </w:rPr>
              <w:t>a obsah periodickej publikácie, keďže program nie je periodickou publikáciou. Zároveň návrh nezohľadňuje redakčnú zodpovednosť tlačovej agentúry. Navrhujeme preto legislatívnu úpravu, ktorá vychádza z aktuálnych zodpovednostných vzťahov tak, aby vo všeobec</w:t>
            </w:r>
            <w:r>
              <w:rPr>
                <w:rFonts w:ascii="Times New Roman" w:eastAsia="Times New Roman" w:hAnsi="Times New Roman" w:cs="Times New Roman"/>
                <w:color w:val="000000"/>
                <w:sz w:val="24"/>
              </w:rPr>
              <w:t>nosti zahŕňala všetkých poskytovateľov médií tak, ako to vyplýva zo zákona o publikáciách.</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6 sa za slovo „publikácie“ vklad</w:t>
            </w:r>
            <w:r>
              <w:rPr>
                <w:rFonts w:ascii="Times New Roman" w:eastAsia="Times New Roman" w:hAnsi="Times New Roman" w:cs="Times New Roman"/>
                <w:color w:val="000000"/>
                <w:sz w:val="24"/>
              </w:rPr>
              <w:t>á čiarka a slová „agentúrneho servisu“.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zákona opomína tlačové agentúry, ktoré rovnako ako ďalší poskytovatelia mediálnych služieb činia redakčné rozhodnutia.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w:t>
            </w:r>
            <w:r>
              <w:rPr>
                <w:rFonts w:ascii="Times New Roman" w:eastAsia="Times New Roman" w:hAnsi="Times New Roman" w:cs="Times New Roman"/>
                <w:color w:val="000000"/>
                <w:sz w:val="24"/>
              </w:rPr>
              <w:t xml:space="preserve">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body 8 až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navrhujeme vypustiť body 8 a 19 bez náhrady, zároveň navrhujeme v bode 9 vypustiť slová „a vypúšťajú sa slová „a reklamný trh““ a v bode 10 vypustiť slová „a slovo „reklamnom“ sa nahrádza slovom </w:t>
            </w:r>
            <w:r>
              <w:rPr>
                <w:rFonts w:ascii="Times New Roman" w:eastAsia="Times New Roman" w:hAnsi="Times New Roman" w:cs="Times New Roman"/>
                <w:color w:val="000000"/>
                <w:sz w:val="24"/>
              </w:rPr>
              <w:t>„mediálnom““. Zároveň je potrebné umiestniť nad pojem poskytovateľ online platformy odkaz na príslušné ustanovenie DSA.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 hľadiska skúmania vplyvu média na pluralitu možno pomerne presne vymedziť parametre reklamného trhu, na rozdiel od mediá</w:t>
            </w:r>
            <w:r>
              <w:rPr>
                <w:rFonts w:ascii="Times New Roman" w:eastAsia="Times New Roman" w:hAnsi="Times New Roman" w:cs="Times New Roman"/>
                <w:color w:val="000000"/>
                <w:sz w:val="24"/>
              </w:rPr>
              <w:t>lneho trhu, kde to vieme len čiastočne. Posudzovanie a meranie reklamného trhu je v súčasnosti dlhodobé, ustálené a podložené dátami a metodikou. Iba technické nahradenie pojmu reklamný trh pojmom mediálny trh preto nie je možné, keďže sa (nielen) ako pojm</w:t>
            </w:r>
            <w:r>
              <w:rPr>
                <w:rFonts w:ascii="Times New Roman" w:eastAsia="Times New Roman" w:hAnsi="Times New Roman" w:cs="Times New Roman"/>
                <w:color w:val="000000"/>
                <w:sz w:val="24"/>
              </w:rPr>
              <w:t>y neprekrývajú. Vzhľadom na neexistenciu dát, ako aj analýzy, ktorá by testovala hraničné prahy (ktoré sú dnes určené pre reklamný trh) a absenciu metodiky určovania mediálneho trhu, trváme na vypustení, resp. úprave uvedených bodov tak, aby zohľadňovali r</w:t>
            </w:r>
            <w:r>
              <w:rPr>
                <w:rFonts w:ascii="Times New Roman" w:eastAsia="Times New Roman" w:hAnsi="Times New Roman" w:cs="Times New Roman"/>
                <w:color w:val="000000"/>
                <w:sz w:val="24"/>
              </w:rPr>
              <w:t>eálne postavenie média na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bodu 13 a 45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13 sa v § 103a na konci pripája odsek 4, ktorý z</w:t>
            </w:r>
            <w:r>
              <w:rPr>
                <w:rFonts w:ascii="Times New Roman" w:eastAsia="Times New Roman" w:hAnsi="Times New Roman" w:cs="Times New Roman"/>
                <w:color w:val="000000"/>
                <w:sz w:val="24"/>
              </w:rPr>
              <w:t>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„(4) Zadávateľ štátnej reklamy je povinný </w:t>
            </w:r>
            <w:r>
              <w:rPr>
                <w:rFonts w:ascii="Times New Roman" w:eastAsia="Times New Roman" w:hAnsi="Times New Roman" w:cs="Times New Roman"/>
                <w:color w:val="000000"/>
                <w:sz w:val="24"/>
              </w:rPr>
              <w:br/>
              <w:t>a) na svojom webovom sídle alebo webovom sídle na to určenom vopred uverejniť informácie o zámere objednať alebo zadať štátnu reklamu vrátane transparentných, objektívnych, primeraných a nediskriminačných kr</w:t>
            </w:r>
            <w:r>
              <w:rPr>
                <w:rFonts w:ascii="Times New Roman" w:eastAsia="Times New Roman" w:hAnsi="Times New Roman" w:cs="Times New Roman"/>
                <w:color w:val="000000"/>
                <w:sz w:val="24"/>
              </w:rPr>
              <w:t>itérií na obsahovú službu, kde sa zverejní štátna reklama, na poskytovateľa obsahovej služby a na ich výber,</w:t>
            </w:r>
            <w:r>
              <w:rPr>
                <w:rFonts w:ascii="Times New Roman" w:eastAsia="Times New Roman" w:hAnsi="Times New Roman" w:cs="Times New Roman"/>
                <w:color w:val="000000"/>
                <w:sz w:val="24"/>
              </w:rPr>
              <w:br/>
              <w:t>b) pri procese výberu podľa písmena a) uplatniť otvorený, primeraný a nediskriminačný postup, ktorý bude vopred známy,</w:t>
            </w:r>
            <w:r>
              <w:rPr>
                <w:rFonts w:ascii="Times New Roman" w:eastAsia="Times New Roman" w:hAnsi="Times New Roman" w:cs="Times New Roman"/>
                <w:color w:val="000000"/>
                <w:sz w:val="24"/>
              </w:rPr>
              <w:br/>
              <w:t xml:space="preserve">c) zabezpečiť ľahký, priamy </w:t>
            </w:r>
            <w:r>
              <w:rPr>
                <w:rFonts w:ascii="Times New Roman" w:eastAsia="Times New Roman" w:hAnsi="Times New Roman" w:cs="Times New Roman"/>
                <w:color w:val="000000"/>
                <w:sz w:val="24"/>
              </w:rPr>
              <w:t>a stály prístup verejnosti k informáciám podľa písmena a) po dobu najmenej troch rokov,</w:t>
            </w:r>
            <w:r>
              <w:rPr>
                <w:rFonts w:ascii="Times New Roman" w:eastAsia="Times New Roman" w:hAnsi="Times New Roman" w:cs="Times New Roman"/>
                <w:color w:val="000000"/>
                <w:sz w:val="24"/>
              </w:rPr>
              <w:br/>
              <w:t xml:space="preserve">d) zabezpečiť, aby výdavky na štátnu reklamu, ktoré vynaloží v príslušnom kalendárnom roku, distribuoval širokej škále poskytovateľov obsahových služieb zastúpených na </w:t>
            </w:r>
            <w:r>
              <w:rPr>
                <w:rFonts w:ascii="Times New Roman" w:eastAsia="Times New Roman" w:hAnsi="Times New Roman" w:cs="Times New Roman"/>
                <w:color w:val="000000"/>
                <w:sz w:val="24"/>
              </w:rPr>
              <w:t>relevantnom mediálnom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je potrebné primerane upraviť ustanovenie o sankciách v čl I bod 45 v § 145e.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Odovodnenie: </w:t>
            </w:r>
            <w:r>
              <w:rPr>
                <w:rFonts w:ascii="Times New Roman" w:eastAsia="Times New Roman" w:hAnsi="Times New Roman" w:cs="Times New Roman"/>
                <w:color w:val="000000"/>
                <w:sz w:val="24"/>
              </w:rPr>
              <w:br/>
              <w:t>EMFA explicitne kladie požiadavky na reguláciu štátnej reklamy, ktoré nespočívajú len v oznamovacej povinnosti, ale aj v pov</w:t>
            </w:r>
            <w:r>
              <w:rPr>
                <w:rFonts w:ascii="Times New Roman" w:eastAsia="Times New Roman" w:hAnsi="Times New Roman" w:cs="Times New Roman"/>
                <w:color w:val="000000"/>
                <w:sz w:val="24"/>
              </w:rPr>
              <w:t xml:space="preserve">innostiach zadávateľov štátnej reklamy, pokiaľ ide o jej objednávanie a výdavky na ňu. Navrhujeme preto zohľadniť tieto požiadavky EMFA v legislatívnom texte, osobitne pokiaľ ide o kritériá a spôsob zadávania, kritériá a spôsob výberu a o spôsob nákupu.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28 (dopl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sa za bod 28 vkladá nový bod 29. ktorý znie: „29. V § 127 ods. 2 sa za slovo „zákona“</w:t>
            </w:r>
            <w:r>
              <w:rPr>
                <w:rFonts w:ascii="Times New Roman" w:eastAsia="Times New Roman" w:hAnsi="Times New Roman" w:cs="Times New Roman"/>
                <w:color w:val="000000"/>
                <w:sz w:val="24"/>
              </w:rPr>
              <w:t xml:space="preserve"> vkladajú slová „alebo osobitného predpisu1a)“. </w:t>
            </w:r>
            <w:r>
              <w:rPr>
                <w:rFonts w:ascii="Times New Roman" w:eastAsia="Times New Roman" w:hAnsi="Times New Roman" w:cs="Times New Roman"/>
                <w:color w:val="000000"/>
                <w:sz w:val="24"/>
              </w:rPr>
              <w:br/>
              <w:t xml:space="preserve">Ostatné body sa prečíslujú.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Odovodnenie: </w:t>
            </w:r>
            <w:r>
              <w:rPr>
                <w:rFonts w:ascii="Times New Roman" w:eastAsia="Times New Roman" w:hAnsi="Times New Roman" w:cs="Times New Roman"/>
                <w:color w:val="000000"/>
                <w:sz w:val="24"/>
              </w:rPr>
              <w:br/>
              <w:t xml:space="preserve">Legislatívno-technická úprava s ohľadom na EMFA, ktorá je v tomto prípade osobitným predpisom, pričom jej jednotlivé povinnosti sa v zásade nerecipujú. Zároveň sa </w:t>
            </w:r>
            <w:r>
              <w:rPr>
                <w:rFonts w:ascii="Times New Roman" w:eastAsia="Times New Roman" w:hAnsi="Times New Roman" w:cs="Times New Roman"/>
                <w:color w:val="000000"/>
                <w:sz w:val="24"/>
              </w:rPr>
              <w:t>tým legislatívno-technicky zjednocuje existujúca koregulácia v oblasti obsahových služieb ustanovená osobitnými predpismi tak, aby tieto samoregulačné mechanizmy mohli byť nielen predmetom zápisu, ale aj hodnotenia efektívnosti.</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w:t>
            </w:r>
            <w:r>
              <w:rPr>
                <w:rFonts w:ascii="Times New Roman" w:eastAsia="Times New Roman" w:hAnsi="Times New Roman" w:cs="Times New Roman"/>
                <w:color w:val="000000"/>
                <w:sz w:val="24"/>
              </w:rPr>
              <w:t xml:space="preserve">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29 sa v úvodnej vete odseku 3 za slová „podľa tohto zákona“ vkladajú slová „alebo osobitného predpisu1a)“ a v písmene b) sa slová „a uplatňovaním prá</w:t>
            </w:r>
            <w:r>
              <w:rPr>
                <w:rFonts w:ascii="Times New Roman" w:eastAsia="Times New Roman" w:hAnsi="Times New Roman" w:cs="Times New Roman"/>
                <w:color w:val="000000"/>
                <w:sz w:val="24"/>
              </w:rPr>
              <w:t xml:space="preserve">va podľa § 17 ods. 4 a 5“ nahrádzajú slovami „alebo s uplatňovaním práva alebo ochrany podľa tohto zákona alebo osobitného predpisu89a)“.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89a znie:</w:t>
            </w:r>
            <w:r>
              <w:rPr>
                <w:rFonts w:ascii="Times New Roman" w:eastAsia="Times New Roman" w:hAnsi="Times New Roman" w:cs="Times New Roman"/>
                <w:color w:val="000000"/>
                <w:sz w:val="24"/>
              </w:rPr>
              <w:br/>
              <w:t>„89a) Napríklad čl. 4 nariadenia (EÚ) 2024/1083, § 6 zákona č. 265/2022 Z. z.</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zmena, ktorou sa precizuje text tak, aby zodpovedal požiadavke EMFA. Je zrejmé, že ochrana zdroja nesúvisí len s úpravou v zákone o mediálnych službách, keďže práva naviazané na ochranu zdroja sú zahrnuté tak v EMFA,</w:t>
            </w:r>
            <w:r>
              <w:rPr>
                <w:rFonts w:ascii="Times New Roman" w:eastAsia="Times New Roman" w:hAnsi="Times New Roman" w:cs="Times New Roman"/>
                <w:color w:val="000000"/>
                <w:sz w:val="24"/>
              </w:rPr>
              <w:t xml:space="preserve"> ako aj v zákone o publikáciách. Je preto potrebné samoregulačný mechanizmus, ak má splniť požiadavky EMFA, koncipovať v nadväznosti na celú úpravu reflektujúcu EMFA.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w:t>
            </w:r>
            <w:r>
              <w:rPr>
                <w:rFonts w:ascii="Times New Roman" w:eastAsia="Times New Roman" w:hAnsi="Times New Roman" w:cs="Times New Roman"/>
                <w:b/>
                <w:color w:val="000000"/>
                <w:sz w:val="24"/>
              </w:rPr>
              <w:t>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K čl. I bod 30 a súv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30 sa v úvodnej vete bodu slová „vkladá nový odsek 3, ktorý znie:“ nahrádzajú slovami „vkladajú nové odseky 3 a 4, ktoré znejú:“ a za odsek 3 sa vkladá odsek 4, ktorý </w:t>
            </w:r>
            <w:r>
              <w:rPr>
                <w:rFonts w:ascii="Times New Roman" w:eastAsia="Times New Roman" w:hAnsi="Times New Roman" w:cs="Times New Roman"/>
                <w:color w:val="000000"/>
                <w:sz w:val="24"/>
              </w:rPr>
              <w:t xml:space="preserve">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„(4) Regulátor zapíše do evidencie aj kódex, ktorý je samoregulačným systémom pravidiel podľa § 127 ods. 2 písm. b), ak </w:t>
            </w:r>
            <w:r>
              <w:rPr>
                <w:rFonts w:ascii="Times New Roman" w:eastAsia="Times New Roman" w:hAnsi="Times New Roman" w:cs="Times New Roman"/>
                <w:color w:val="000000"/>
                <w:sz w:val="24"/>
              </w:rPr>
              <w:br/>
              <w:t>a) sa uplatňuje viacerými poskytovateľmi obsahových služieb najmenej jeden rok pod kontrolou samoregulačného orgánu, ktorý je z</w:t>
            </w:r>
            <w:r>
              <w:rPr>
                <w:rFonts w:ascii="Times New Roman" w:eastAsia="Times New Roman" w:hAnsi="Times New Roman" w:cs="Times New Roman"/>
                <w:color w:val="000000"/>
                <w:sz w:val="24"/>
              </w:rPr>
              <w:t>družením právnických osôb alebo mimovládnou neziskovou organizáciou,</w:t>
            </w:r>
            <w:r>
              <w:rPr>
                <w:rFonts w:ascii="Times New Roman" w:eastAsia="Times New Roman" w:hAnsi="Times New Roman" w:cs="Times New Roman"/>
                <w:color w:val="000000"/>
                <w:sz w:val="24"/>
              </w:rPr>
              <w:br/>
              <w:t>b) má zavedený mechanizmus pravidelného a transparentného monitorovania jeho využívania a nezávislého hodnotenia výsledkov jeho uplatňovania, ktoré sú verejne prístupné, a</w:t>
            </w:r>
            <w:r>
              <w:rPr>
                <w:rFonts w:ascii="Times New Roman" w:eastAsia="Times New Roman" w:hAnsi="Times New Roman" w:cs="Times New Roman"/>
                <w:color w:val="000000"/>
                <w:sz w:val="24"/>
              </w:rPr>
              <w:br/>
              <w:t>c) samoregulačn</w:t>
            </w:r>
            <w:r>
              <w:rPr>
                <w:rFonts w:ascii="Times New Roman" w:eastAsia="Times New Roman" w:hAnsi="Times New Roman" w:cs="Times New Roman"/>
                <w:color w:val="000000"/>
                <w:sz w:val="24"/>
              </w:rPr>
              <w:t>ý orgán v žiadosti preukáže splnenie podmienok podľa písmen a) a b); ustanovenie odseku 5 sa v takom prípade nepoužije.“.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odseky 3 až 12 sa označujú ako odseky  5 až 14.</w:t>
            </w:r>
            <w:r>
              <w:rPr>
                <w:rFonts w:ascii="Times New Roman" w:eastAsia="Times New Roman" w:hAnsi="Times New Roman" w:cs="Times New Roman"/>
                <w:color w:val="000000"/>
                <w:sz w:val="24"/>
              </w:rPr>
              <w:br/>
              <w:t>Primerane tomu (vzhľadom na prečíslovanie odsekov)je potrebné upraviť v čl</w:t>
            </w:r>
            <w:r>
              <w:rPr>
                <w:rFonts w:ascii="Times New Roman" w:eastAsia="Times New Roman" w:hAnsi="Times New Roman" w:cs="Times New Roman"/>
                <w:color w:val="000000"/>
                <w:sz w:val="24"/>
              </w:rPr>
              <w:t xml:space="preserve">. I aj body 31 až 36.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Je potrebné upraviť samostatne podmienky pre kódex v oblasti uplatňovania práv (§ 127 ods. 3 písm. b/), keďže primárne nejde o dodržiavanie povinností, ale o ochranu pri uplatňovaní práv, resp. asistenciu pri súdnej och</w:t>
            </w:r>
            <w:r>
              <w:rPr>
                <w:rFonts w:ascii="Times New Roman" w:eastAsia="Times New Roman" w:hAnsi="Times New Roman" w:cs="Times New Roman"/>
                <w:color w:val="000000"/>
                <w:sz w:val="24"/>
              </w:rPr>
              <w:t>rane. Od samoregulačného systému, ktorý ma napomáhať súdnu ochranu, je preto možné očakávať dobrú prax a štatistické výstupy, nie je preto logicky možné vyžadovať najmä sankcie spojené s porušovaním kódexu. Rovnako v tomto prípade je potrebné hovoriť o upl</w:t>
            </w:r>
            <w:r>
              <w:rPr>
                <w:rFonts w:ascii="Times New Roman" w:eastAsia="Times New Roman" w:hAnsi="Times New Roman" w:cs="Times New Roman"/>
                <w:color w:val="000000"/>
                <w:sz w:val="24"/>
              </w:rPr>
              <w:t xml:space="preserve">atňovaní kódexu, nie o dodržiavaní kódexu, preto ani požiadavky týkajúce sa „dodržiavania“ nemajú opodstatnenie.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ATVS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televíznych vysielateľov Slovenska</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Ce</w:t>
            </w:r>
            <w:r>
              <w:rPr>
                <w:rFonts w:ascii="Times New Roman" w:eastAsia="Times New Roman" w:hAnsi="Times New Roman" w:cs="Times New Roman"/>
                <w:b/>
                <w:color w:val="000000"/>
                <w:sz w:val="24"/>
              </w:rPr>
              <w:t>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analýze vplyvu na podnikateľského prostredia a ustanovenia súvisiace s čl. I bod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analýzu podnikateľského prostredia, v prípadoch týkajúcich sa poskytovateľov systémov meraní sledovanosti analýza vychádza z výpočtov za jedin</w:t>
            </w:r>
            <w:r>
              <w:rPr>
                <w:rFonts w:ascii="Times New Roman" w:eastAsia="Times New Roman" w:hAnsi="Times New Roman" w:cs="Times New Roman"/>
                <w:color w:val="000000"/>
                <w:sz w:val="24"/>
              </w:rPr>
              <w:t>ý subjekt. Už v súčasnosti však na trhu pôsobia viaceré subjekty, ktoré spadajú pod definíciu, a nie sú zároveň tzv. proprietárnymi poskytovateľmi. Analýza tak vytvára mylnú predstavu o tom, že regulácia sa v súčasnosti týka jediného subjektu, resp. merani</w:t>
            </w:r>
            <w:r>
              <w:rPr>
                <w:rFonts w:ascii="Times New Roman" w:eastAsia="Times New Roman" w:hAnsi="Times New Roman" w:cs="Times New Roman"/>
                <w:color w:val="000000"/>
                <w:sz w:val="24"/>
              </w:rPr>
              <w:t xml:space="preserve">a sledovanosti (peoplemetrové merania), čo nezodpovedá skutočnosti. Podľa EMFA je pritom „meranie sledovanosti“ činnosťou získavania, interpretovania alebo iného spracúvania údajov o počte a vlastnostiach používateľov mediálnych služieb alebo používateľov </w:t>
            </w:r>
            <w:r>
              <w:rPr>
                <w:rFonts w:ascii="Times New Roman" w:eastAsia="Times New Roman" w:hAnsi="Times New Roman" w:cs="Times New Roman"/>
                <w:color w:val="000000"/>
                <w:sz w:val="24"/>
              </w:rPr>
              <w:t>obsahu na online platformách na účely rozhodovania o prideľovaní, cenách, nákupe alebo predaji reklamy, alebo rozhodovania o plánovaní alebo distribúcii obsahu. Návrh tiež úplne opomenul proprietárne merania publika, keďže ich nezahrnul do analýzy.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Požadu</w:t>
            </w:r>
            <w:r>
              <w:rPr>
                <w:rFonts w:ascii="Times New Roman" w:eastAsia="Times New Roman" w:hAnsi="Times New Roman" w:cs="Times New Roman"/>
                <w:color w:val="000000"/>
                <w:sz w:val="24"/>
              </w:rPr>
              <w:t>jeme preto návrh upraviť tak, aby bolo aj zo sprievodnej dokumentácie (analýza vplyvov, dôvodová správa) zrejmé, kto spadá pod reguláciu. Keďže návrh ustanovuje oznamovaciu povinnosť poskytovateľa voči regulátorovi, je dôležité, aby bolo úplne zrejmé, okru</w:t>
            </w:r>
            <w:r>
              <w:rPr>
                <w:rFonts w:ascii="Times New Roman" w:eastAsia="Times New Roman" w:hAnsi="Times New Roman" w:cs="Times New Roman"/>
                <w:color w:val="000000"/>
                <w:sz w:val="24"/>
              </w:rPr>
              <w:t>hu akých subjektov už v súčasnosti sa regulácia týka. Tiež odporúčame zohľadniť existenciu proprietárnych systémom meraní, napr. v rámci evidencie.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s ohľadom na predpokladanú ohlasovaciu povinnosť v čl. I bode 7, upraviť zodpovedajúcim</w:t>
            </w:r>
            <w:r>
              <w:rPr>
                <w:rFonts w:ascii="Times New Roman" w:eastAsia="Times New Roman" w:hAnsi="Times New Roman" w:cs="Times New Roman"/>
                <w:color w:val="000000"/>
                <w:sz w:val="24"/>
              </w:rPr>
              <w:t xml:space="preserve"> spôsobom aj evidenciu v § 125 ods. 1 až 3, ktorú je potrebné rozšíriť o poskytovateľov systémom merania sledovanosti (vrátane proprietárnych), ako aj § 21 ods. 1 zákona o publikáciách. Uvedené je dôležité s ohľadom na práva používateľov, pokiaľ ide o prop</w:t>
            </w:r>
            <w:r>
              <w:rPr>
                <w:rFonts w:ascii="Times New Roman" w:eastAsia="Times New Roman" w:hAnsi="Times New Roman" w:cs="Times New Roman"/>
                <w:color w:val="000000"/>
                <w:sz w:val="24"/>
              </w:rPr>
              <w:t>rietárne meranie sledovanosti (návštevnosti).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analýze sa úplne opomína napríklad existencia merania návštevnosti on-line tlače (IAB Slovakia), či počúvanosti rozhlasového vysielania. Hoci definícia (v angl. verzii audience measurement) po</w:t>
            </w:r>
            <w:r>
              <w:rPr>
                <w:rFonts w:ascii="Times New Roman" w:eastAsia="Times New Roman" w:hAnsi="Times New Roman" w:cs="Times New Roman"/>
                <w:color w:val="000000"/>
                <w:sz w:val="24"/>
              </w:rPr>
              <w:t>dľa EMFA zahŕňa systémy merania akéhokoľvek publika (konzumácie obsahov), predložený návrh (analýza vplyvov) ostáva len v rovine „sledovanosti“. Podľa analýzy vplyvu na podnikateľské prostredie sa totiž povinnosť informovať regulátora o výkone činnosti mer</w:t>
            </w:r>
            <w:r>
              <w:rPr>
                <w:rFonts w:ascii="Times New Roman" w:eastAsia="Times New Roman" w:hAnsi="Times New Roman" w:cs="Times New Roman"/>
                <w:color w:val="000000"/>
                <w:sz w:val="24"/>
              </w:rPr>
              <w:t xml:space="preserve">ania sledovanosti, ako aj povinnosť na požiadanie poskytnúť regulátorovi metodiku merania sledovanosti dotkne jediného subjektu (meranie TV peoplemetrami). </w:t>
            </w:r>
            <w:r>
              <w:rPr>
                <w:rFonts w:ascii="Times New Roman" w:eastAsia="Times New Roman" w:hAnsi="Times New Roman" w:cs="Times New Roman"/>
                <w:color w:val="000000"/>
                <w:sz w:val="24"/>
              </w:rPr>
              <w:br/>
              <w:t>Pokiaľ ide o evidenciu, ktorá tvorí súčasť registra médií, rozšírenie regulácie o systémy meraní sl</w:t>
            </w:r>
            <w:r>
              <w:rPr>
                <w:rFonts w:ascii="Times New Roman" w:eastAsia="Times New Roman" w:hAnsi="Times New Roman" w:cs="Times New Roman"/>
                <w:color w:val="000000"/>
                <w:sz w:val="24"/>
              </w:rPr>
              <w:t>edovanosti by malo reflektovať aj okruh verejne dostupných informácií o týchto subjektoch a ich systémoch, predovšetkým s ohľadom na proprietárne merania. Je preto nutné upraviť § 125 zákona o mediálnych službách, ako aj § 21 zákona o publikáciách.</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w:t>
            </w:r>
            <w:r>
              <w:rPr>
                <w:rFonts w:ascii="Times New Roman" w:eastAsia="Times New Roman" w:hAnsi="Times New Roman" w:cs="Times New Roman"/>
                <w:color w:val="000000"/>
                <w:sz w:val="24"/>
              </w:rPr>
              <w:t xml:space="preserve">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AmCham Slovakia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Americká obchodná komora v Slovenskej republike</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Bod 13 § §103a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Ustanovenie § 103a ods. 1 navrhujeme v súlade s článkom 6 ods. 1 písm. d) EMFA odkazovať len na príjmy z reklamy nie na </w:t>
            </w:r>
            <w:r>
              <w:rPr>
                <w:rFonts w:ascii="Times New Roman" w:eastAsia="Times New Roman" w:hAnsi="Times New Roman" w:cs="Times New Roman"/>
                <w:color w:val="000000"/>
                <w:sz w:val="24"/>
              </w:rPr>
              <w:t>mediálnu komerčnú komunikáciu a iné formy propagácie.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 xml:space="preserve">ZMS nedefinuje pojem reklama a v zmysle § 225 ods. 4 ZMS sa na mediálnu komerčnú komunikáciu podľa tohto zákona nevzťahuje všeobecný predpis o reklame. Navyše z recitálu č. 13 EMFA vyplýva, že štátna </w:t>
            </w:r>
            <w:r>
              <w:rPr>
                <w:rFonts w:ascii="Times New Roman" w:eastAsia="Times New Roman" w:hAnsi="Times New Roman" w:cs="Times New Roman"/>
                <w:color w:val="000000"/>
                <w:sz w:val="24"/>
              </w:rPr>
              <w:t>reklama by sa všeobecne mala chápať ako propagačné alebo</w:t>
            </w:r>
            <w:r>
              <w:rPr>
                <w:rFonts w:ascii="Times New Roman" w:eastAsia="Times New Roman" w:hAnsi="Times New Roman" w:cs="Times New Roman"/>
                <w:color w:val="000000"/>
                <w:sz w:val="24"/>
              </w:rPr>
              <w:br/>
              <w:t>sebapropagačné činnosti, oznámenia pre verejnosť alebo informačné kampane. Na základe uvedeného považujeme za potrebné v § 103a ods. 1 odkazovať aj na iné formy propagácie.</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AmCham Slovakia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Americká </w:t>
            </w:r>
            <w:r>
              <w:rPr>
                <w:rFonts w:ascii="Times New Roman" w:eastAsia="Times New Roman" w:hAnsi="Times New Roman" w:cs="Times New Roman"/>
                <w:color w:val="000000"/>
                <w:sz w:val="24"/>
              </w:rPr>
              <w:t>obchodná komora v Slovenskej republike</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Bod 42 § §133h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Ustanovenie § 133h navrhujeme, aby bola výslovne zakotvená primeranosť lehoty určenej regulátorom ako je to v ustanovení EMFA článok 7 ods. 4.</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Znenie § 133 h bolo upravené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AmCham Slovakia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Americká obchodná komora v Slovenskej republike</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Bod 7 §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Ustanovenie § 25 navrhujeme obdobne, aby lehota stanovená Radou bola lehotou primeranou, viď ustanovenie EMFA článok 7 ods. 4</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 xml:space="preserve">15 dňovú lehotu na poskytnutie informácií regulátorovi podľa § 25 ods. 3 považujeme za primeranú. Rovnaká lehota je pre poskytovanie informácií ustanovená aj v iných častiach ZMS (napr. § 20 ods. 4 písm. e), ods. 5 písm. c) a ods. 6 písm. b), § 56 ods. 2, </w:t>
            </w:r>
            <w:r>
              <w:rPr>
                <w:rFonts w:ascii="Times New Roman" w:eastAsia="Times New Roman" w:hAnsi="Times New Roman" w:cs="Times New Roman"/>
                <w:color w:val="000000"/>
                <w:sz w:val="24"/>
              </w:rPr>
              <w:t xml:space="preserve">§ 59 ods. 3 atď.)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Všeobecne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vyššie uvedenému materiálu Generálna prokuratúra Slovenskej republiky neuplatňuje pripomienky.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Informácia bola vzatá na vedomie.</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w:t>
            </w:r>
            <w:r>
              <w:rPr>
                <w:rFonts w:ascii="Times New Roman" w:eastAsia="Times New Roman" w:hAnsi="Times New Roman" w:cs="Times New Roman"/>
                <w:color w:val="000000"/>
                <w:sz w:val="24"/>
              </w:rPr>
              <w:t>j republiky</w:t>
            </w:r>
          </w:p>
        </w:tc>
        <w:tc>
          <w:tcPr>
            <w:tcW w:w="1296" w:type="dxa"/>
            <w:vAlign w:val="center"/>
          </w:tcPr>
          <w:p w:rsidR="00D40353" w:rsidRDefault="003B7201">
            <w:pPr>
              <w:spacing w:after="0"/>
              <w:jc w:val="center"/>
            </w:pPr>
            <w:r>
              <w:rPr>
                <w:rFonts w:ascii="Times New Roman" w:eastAsia="Times New Roman" w:hAnsi="Times New Roman" w:cs="Times New Roman"/>
                <w:b/>
                <w:color w:val="FF0000"/>
                <w:sz w:val="24"/>
              </w:rPr>
              <w:t>Z</w:t>
            </w:r>
          </w:p>
        </w:tc>
        <w:tc>
          <w:tcPr>
            <w:tcW w:w="6480" w:type="dxa"/>
          </w:tcPr>
          <w:p w:rsidR="00D40353" w:rsidRDefault="003B7201">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vybraných vplyvov (ďalej len „doložka vplyvov“) je označený negatívny vplyv na rozpočet verejnej správy a rozpočtová zabezpečenosť nie je označená. V Analýze vplyvov na rozpočet verejnej správy, na zamestna</w:t>
            </w:r>
            <w:r>
              <w:rPr>
                <w:rFonts w:ascii="Times New Roman" w:eastAsia="Times New Roman" w:hAnsi="Times New Roman" w:cs="Times New Roman"/>
                <w:color w:val="000000"/>
                <w:sz w:val="24"/>
              </w:rPr>
              <w:t>nosť vo verejnej správe a financovanie návrhu (ďalej len „analýza vplyvov“) sú kvantifikované požadované zvýšené osobné výdavky z dôvodu rozšírenia pracovnej náplne 26 zamestnancov na analytických a právnických pozíciách na rok 2026 vo výške 339 331 eur, n</w:t>
            </w:r>
            <w:r>
              <w:rPr>
                <w:rFonts w:ascii="Times New Roman" w:eastAsia="Times New Roman" w:hAnsi="Times New Roman" w:cs="Times New Roman"/>
                <w:color w:val="000000"/>
                <w:sz w:val="24"/>
              </w:rPr>
              <w:t xml:space="preserve">a rok 2027 vo výške 350 529 eur a na rok 2028 vo výške 361 045 eur s tým, že „Financovanie bude predmetom rokovaní o návrhu rozpočtu verejnej správy na roky 2026 až 2028.“.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materiálom zakladajúcim rozpočtovo nekrytý vplyv nesúhlasíme. Žiadame, aby všet</w:t>
            </w:r>
            <w:r>
              <w:rPr>
                <w:rFonts w:ascii="Times New Roman" w:eastAsia="Times New Roman" w:hAnsi="Times New Roman" w:cs="Times New Roman"/>
                <w:color w:val="000000"/>
                <w:sz w:val="24"/>
              </w:rPr>
              <w:t>ky negatívne vplyvy návrhu zákona, týkajúce sa osobných výdavkov v organizácii Rada pre mediálne služby, boli rozpočtovo zabezpečené v rámci schválených limitov organizácie na príslušný rozpočtový rok. V nadväznosti na to žiadame v doložke vplyvov uviesť n</w:t>
            </w:r>
            <w:r>
              <w:rPr>
                <w:rFonts w:ascii="Times New Roman" w:eastAsia="Times New Roman" w:hAnsi="Times New Roman" w:cs="Times New Roman"/>
                <w:color w:val="000000"/>
                <w:sz w:val="24"/>
              </w:rPr>
              <w:t>egatívny vplyv na rozpočet ako rozpočtovo zabezpečený. Uvedené je potrebné zohľadniť aj v analýze vplyvov tak, že z nej nebude vyplývať rozpočtovo nekrytý vplyv.</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Prebiehajú rozporové konania.</w:t>
            </w:r>
            <w:r>
              <w:rPr>
                <w:rFonts w:ascii="Times New Roman" w:eastAsia="Times New Roman" w:hAnsi="Times New Roman" w:cs="Times New Roman"/>
                <w:color w:val="000000"/>
                <w:sz w:val="24"/>
              </w:rPr>
              <w:br/>
              <w:t xml:space="preserve">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D40353" w:rsidRDefault="003B7201">
            <w:pPr>
              <w:spacing w:after="0"/>
              <w:jc w:val="center"/>
            </w:pPr>
            <w:r>
              <w:rPr>
                <w:rFonts w:ascii="Times New Roman" w:eastAsia="Times New Roman" w:hAnsi="Times New Roman" w:cs="Times New Roman"/>
                <w:b/>
                <w:color w:val="FF0000"/>
                <w:sz w:val="24"/>
              </w:rPr>
              <w:t>Z</w:t>
            </w:r>
          </w:p>
        </w:tc>
        <w:tc>
          <w:tcPr>
            <w:tcW w:w="6480" w:type="dxa"/>
          </w:tcPr>
          <w:p w:rsidR="00D40353" w:rsidRDefault="003B7201">
            <w:pPr>
              <w:spacing w:after="0"/>
            </w:pPr>
            <w:r>
              <w:rPr>
                <w:rFonts w:ascii="Times New Roman" w:eastAsia="Times New Roman" w:hAnsi="Times New Roman" w:cs="Times New Roman"/>
                <w:b/>
                <w:color w:val="000000"/>
                <w:sz w:val="24"/>
              </w:rPr>
              <w:t xml:space="preserve">Doložke </w:t>
            </w:r>
            <w:r>
              <w:rPr>
                <w:rFonts w:ascii="Times New Roman" w:eastAsia="Times New Roman" w:hAnsi="Times New Roman" w:cs="Times New Roman"/>
                <w:b/>
                <w:color w:val="000000"/>
                <w:sz w:val="24"/>
              </w:rPr>
              <w:t>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vplyvov žiadame upraviť označenie vplyvov na rozpočty obcí a vyšších územných celkov, keďže v analýze vplyvov nie sú kvantifikované žiadne vplyvy na územnú samosprávu. Zároveň upozorňujeme, že v prípade žiadnych vplyvov sa rozpo</w:t>
            </w:r>
            <w:r>
              <w:rPr>
                <w:rFonts w:ascii="Times New Roman" w:eastAsia="Times New Roman" w:hAnsi="Times New Roman" w:cs="Times New Roman"/>
                <w:color w:val="000000"/>
                <w:sz w:val="24"/>
              </w:rPr>
              <w:t>čtová zabezpečenosť neoznačuje.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Doložka vplyvov bola upravená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D40353" w:rsidRDefault="003B7201">
            <w:pPr>
              <w:spacing w:after="0"/>
              <w:jc w:val="center"/>
            </w:pPr>
            <w:r>
              <w:rPr>
                <w:rFonts w:ascii="Times New Roman" w:eastAsia="Times New Roman" w:hAnsi="Times New Roman" w:cs="Times New Roman"/>
                <w:b/>
                <w:color w:val="FF0000"/>
                <w:sz w:val="24"/>
              </w:rPr>
              <w:t>Z</w:t>
            </w:r>
          </w:p>
        </w:tc>
        <w:tc>
          <w:tcPr>
            <w:tcW w:w="6480" w:type="dxa"/>
          </w:tcPr>
          <w:p w:rsidR="00D40353" w:rsidRDefault="003B7201">
            <w:pPr>
              <w:spacing w:after="0"/>
            </w:pPr>
            <w:r>
              <w:rPr>
                <w:rFonts w:ascii="Times New Roman" w:eastAsia="Times New Roman" w:hAnsi="Times New Roman" w:cs="Times New Roman"/>
                <w:b/>
                <w:color w:val="000000"/>
                <w:sz w:val="24"/>
              </w:rPr>
              <w:t>Analýze vplyvov na rozpočet verejnej správy, na zamestnanosť vo verejnej správe a financovanie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Analýzu vplyvov ž</w:t>
            </w:r>
            <w:r>
              <w:rPr>
                <w:rFonts w:ascii="Times New Roman" w:eastAsia="Times New Roman" w:hAnsi="Times New Roman" w:cs="Times New Roman"/>
                <w:color w:val="000000"/>
                <w:sz w:val="24"/>
              </w:rPr>
              <w:t xml:space="preserve">iadame upraviť takto: </w:t>
            </w:r>
            <w:r>
              <w:rPr>
                <w:rFonts w:ascii="Times New Roman" w:eastAsia="Times New Roman" w:hAnsi="Times New Roman" w:cs="Times New Roman"/>
                <w:color w:val="000000"/>
                <w:sz w:val="24"/>
              </w:rPr>
              <w:br/>
              <w:t>a)  v tabuľke č. 1/A riadku „Vplyv na mzdové výdavky“ údaje zosúladiť s údajmi uvedenými v tabuľke č. 4/A v riadku Mzdy, platy ... (610), pretože predkladateľ v riadku „Vplyv na mzdové výdavky“ uviedol osobné výdavky,</w:t>
            </w:r>
            <w:r>
              <w:rPr>
                <w:rFonts w:ascii="Times New Roman" w:eastAsia="Times New Roman" w:hAnsi="Times New Roman" w:cs="Times New Roman"/>
                <w:color w:val="000000"/>
                <w:sz w:val="24"/>
              </w:rPr>
              <w:br/>
              <w:t>b) v tabuľke č.</w:t>
            </w:r>
            <w:r>
              <w:rPr>
                <w:rFonts w:ascii="Times New Roman" w:eastAsia="Times New Roman" w:hAnsi="Times New Roman" w:cs="Times New Roman"/>
                <w:color w:val="000000"/>
                <w:sz w:val="24"/>
              </w:rPr>
              <w:t xml:space="preserve"> 2.2.4.2. „Potreba navýšenia osobných výdavkov v súvislosti s novými povinnosťami z EMFA“ výpočet mzdových nákladov prepočítať bez akéhokoľvek zvýšenia rastu miezd; mzdy zamestnancom vo verejnej správe sa valorizujú vždy na základe Kolektívnej zmluvy vyšši</w:t>
            </w:r>
            <w:r>
              <w:rPr>
                <w:rFonts w:ascii="Times New Roman" w:eastAsia="Times New Roman" w:hAnsi="Times New Roman" w:cs="Times New Roman"/>
                <w:color w:val="000000"/>
                <w:sz w:val="24"/>
              </w:rPr>
              <w:t>eho stupňa uzatvorenej na príslušné obdobie, resp. podľa zákona o štátnom rozpočte na príslušný rozpočtový rok, a nie podľa makroekonomickej prognózy; následne žiadame takto upravené prepočty na osobné výdavky vrátane mzdových výdavkov uviesť vo všetkých t</w:t>
            </w:r>
            <w:r>
              <w:rPr>
                <w:rFonts w:ascii="Times New Roman" w:eastAsia="Times New Roman" w:hAnsi="Times New Roman" w:cs="Times New Roman"/>
                <w:color w:val="000000"/>
                <w:sz w:val="24"/>
              </w:rPr>
              <w:t>abuľkách analýzy vplyvov.</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Analýza vplyvov na rozpočet verejnej správy, na zamestnanosť vo verejnej správe a financovanie návrhu bola upravená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je potrebné zosú</w:t>
            </w:r>
            <w:r>
              <w:rPr>
                <w:rFonts w:ascii="Times New Roman" w:eastAsia="Times New Roman" w:hAnsi="Times New Roman" w:cs="Times New Roman"/>
                <w:color w:val="000000"/>
                <w:sz w:val="24"/>
              </w:rPr>
              <w:t>ladiť s prílohou č. 1 Legislatívnych pravidiel vlády SR (napríklad v názve návrhu zákona slová „o zmene a doplnení zákona“ nahradiť slovami „ktorým sa mení a dopĺňa zákon“, v čl. I bode 1 poslednú vetu preformulovať takto: „Doterajší odkaz 1 a poznámka pod</w:t>
            </w:r>
            <w:r>
              <w:rPr>
                <w:rFonts w:ascii="Times New Roman" w:eastAsia="Times New Roman" w:hAnsi="Times New Roman" w:cs="Times New Roman"/>
                <w:color w:val="000000"/>
                <w:sz w:val="24"/>
              </w:rPr>
              <w:t xml:space="preserve"> čiarou k odkazu 1 sa označujú ako odkaz 1a a poznámka pod čiarou k odkazu 1a.“, v bode 3 poslednú vetu preformulovať takto: „Doterajší odkaz 1a a poznámka pod čiarou k odkazu 1a sa označujú ako odkaz 1b a poznámka pod čiarou k odkazu 1b.“, v bodoch 4 a 5 </w:t>
            </w:r>
            <w:r>
              <w:rPr>
                <w:rFonts w:ascii="Times New Roman" w:eastAsia="Times New Roman" w:hAnsi="Times New Roman" w:cs="Times New Roman"/>
                <w:color w:val="000000"/>
                <w:sz w:val="24"/>
              </w:rPr>
              <w:t>slová „pripájajú slová“ nahradiť slovami „pripájajú tieto slová:“, v bode 6 slová „a slová“ nahradiť slovami „a tieto slová:“, v bode 12 za slovo „znie“ vložiť dvojbodku, v bode 13 § 103a ods. 1 slová „na svojom webovom sídle“ premiestniť za slovo „zverejn</w:t>
            </w:r>
            <w:r>
              <w:rPr>
                <w:rFonts w:ascii="Times New Roman" w:eastAsia="Times New Roman" w:hAnsi="Times New Roman" w:cs="Times New Roman"/>
                <w:color w:val="000000"/>
                <w:sz w:val="24"/>
              </w:rPr>
              <w:t>iť“, v §103a ods. 3 odkaz 65a uviesť už v § 103a ods. 1 a za slovo „reklamy“)“ vložiť čiarku, v bode 18 poznámke pod čiarou k odkazu 72 v citácii zákona č. 265/2022 Z. z. na konci pripojiť slová „v znení zákona č. .../2025 Z. z.“, v bode 24 slová „bod 3“ n</w:t>
            </w:r>
            <w:r>
              <w:rPr>
                <w:rFonts w:ascii="Times New Roman" w:eastAsia="Times New Roman" w:hAnsi="Times New Roman" w:cs="Times New Roman"/>
                <w:color w:val="000000"/>
                <w:sz w:val="24"/>
              </w:rPr>
              <w:t xml:space="preserve">ahradiť slovami „treťom bode“, v bode 29 úvodnej vete slovo „ods.“ nahradiť slovom „odsek“, v bode 30 § 128 ods. 3 písm. b) nad slovom „predpise,“ odkaz „20ba“ nahradiť odkazom „20a“ alebo nahradiť iným vhodným odkazom a príslušnou poznámkou pod čiarou, v </w:t>
            </w:r>
            <w:r>
              <w:rPr>
                <w:rFonts w:ascii="Times New Roman" w:eastAsia="Times New Roman" w:hAnsi="Times New Roman" w:cs="Times New Roman"/>
                <w:color w:val="000000"/>
                <w:sz w:val="24"/>
              </w:rPr>
              <w:t>bode 33 za slovom „a“ vypustiť slovo „v“, slová „pripájajú slová“ nahradiť slovami „pripájajú tieto slová:“ a za slovo „alebo“ vložiť slovo „ods.“, v bode 35 slová „alebo 8“ nahradiť slovami „alebo ods. 8“,  v bode 46 úvodnej vete slovo „vkladá“ nahradiť s</w:t>
            </w:r>
            <w:r>
              <w:rPr>
                <w:rFonts w:ascii="Times New Roman" w:eastAsia="Times New Roman" w:hAnsi="Times New Roman" w:cs="Times New Roman"/>
                <w:color w:val="000000"/>
                <w:sz w:val="24"/>
              </w:rPr>
              <w:t>lovom „vkladajú“, v bode 48 § 242b ods. 2 za slová „augustu 2025“ vložiť čiarku, v čl. II bode 1 úvodnú vetu preformulovať takto: „Nad § 11 sa vkladá nadpis, ktorý znie:“, v bode 3 § 11a ods. 1 slová „na svojom webovom sídle“ premiestniť za slovo „zverejni</w:t>
            </w:r>
            <w:r>
              <w:rPr>
                <w:rFonts w:ascii="Times New Roman" w:eastAsia="Times New Roman" w:hAnsi="Times New Roman" w:cs="Times New Roman"/>
                <w:color w:val="000000"/>
                <w:sz w:val="24"/>
              </w:rPr>
              <w:t>ť“, v bode 5 úvodnej vete za slovo „vkladá“ vložiť slovo „nový“, v súvislosti s vložením nového odseku 2 do § 24 zvážiť doplnenie vnútorného odkazu na nový odsek 2 v § 24 ods. 2 platného znenia zákona).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ČA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pripomienok, ok</w:t>
            </w:r>
            <w:r>
              <w:rPr>
                <w:rFonts w:ascii="Times New Roman" w:eastAsia="Times New Roman" w:hAnsi="Times New Roman" w:cs="Times New Roman"/>
                <w:color w:val="000000"/>
                <w:sz w:val="24"/>
              </w:rPr>
              <w:t>rem pripomienky k bodu 4, ktorý bol z čl. I vypustený.</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v bode 7 doložky vybraných vplyvov uviesť, že sa jedná o goldplating s vplyvom na </w:t>
            </w:r>
            <w:r>
              <w:rPr>
                <w:rFonts w:ascii="Times New Roman" w:eastAsia="Times New Roman" w:hAnsi="Times New Roman" w:cs="Times New Roman"/>
                <w:color w:val="000000"/>
                <w:sz w:val="24"/>
              </w:rPr>
              <w:t>podnikateľské prostredie a zároveň odôvodniť v Analýze vplyvov na podnikateľské prostredie v bode 3.1.4 zavedenie goldplating typu d).</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 145d vlastného materiálu sa navrhuje pokuta poskytovateľovi systémov merania sledovanosti od 500 eur do </w:t>
            </w:r>
            <w:r>
              <w:rPr>
                <w:rFonts w:ascii="Times New Roman" w:eastAsia="Times New Roman" w:hAnsi="Times New Roman" w:cs="Times New Roman"/>
                <w:color w:val="000000"/>
                <w:sz w:val="24"/>
              </w:rPr>
              <w:t>3 000 eur, pričom nariadenie Komisie (EÚ) č. 2024/1083 udeľovanie pokút nevyžaduje. Domnievame sa, že ide o goldplating typu d), s vplyvom na podnikateľské prostredie tým, že navrhovaná slovenská úprava je prísnejšia ako umožňuje nariadenie EÚ (zavádza pok</w:t>
            </w:r>
            <w:r>
              <w:rPr>
                <w:rFonts w:ascii="Times New Roman" w:eastAsia="Times New Roman" w:hAnsi="Times New Roman" w:cs="Times New Roman"/>
                <w:color w:val="000000"/>
                <w:sz w:val="24"/>
              </w:rPr>
              <w:t>uty).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Uvedené sankcie sú naviazané na nesplnenie povinností vyplývajúcich z EMFA. Cieľom zavedenia sankcií je zabezpečiť vymožiteľnosť plnenia uvedených povinností a preto sa domnievame, že v danom prípade sa nejedná o goldplating.</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w:t>
            </w:r>
            <w:r>
              <w:rPr>
                <w:rFonts w:ascii="Times New Roman" w:eastAsia="Times New Roman" w:hAnsi="Times New Roman" w:cs="Times New Roman"/>
                <w:color w:val="000000"/>
                <w:sz w:val="24"/>
              </w:rPr>
              <w:t>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8 a 10 novelizačný bod 4 a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novelizačné vety podľa bodu 35.2 Legislatívnych pravidiel vlády SR (ďalej len "LPV SR") pridaním slova "tieto" a dvojbodky.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ČA</w:t>
            </w:r>
          </w:p>
        </w:tc>
        <w:tc>
          <w:tcPr>
            <w:tcW w:w="2462" w:type="dxa"/>
          </w:tcPr>
          <w:p w:rsidR="00D40353" w:rsidRDefault="003B7201">
            <w:pPr>
              <w:spacing w:after="0"/>
            </w:pPr>
            <w:r>
              <w:rPr>
                <w:rFonts w:ascii="Times New Roman" w:eastAsia="Times New Roman" w:hAnsi="Times New Roman" w:cs="Times New Roman"/>
                <w:color w:val="000000"/>
                <w:sz w:val="24"/>
              </w:rPr>
              <w:t>Novelizačný bod  4 bol z návrhu zákona</w:t>
            </w:r>
            <w:r>
              <w:rPr>
                <w:rFonts w:ascii="Times New Roman" w:eastAsia="Times New Roman" w:hAnsi="Times New Roman" w:cs="Times New Roman"/>
                <w:color w:val="000000"/>
                <w:sz w:val="24"/>
              </w:rPr>
              <w:t xml:space="preserve"> vypustený. Znenie bodu 5 bolo preformulované.</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24a ods. 3 novelizačný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opraviť preklep v slove "doručenia".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108 ods. 6 novelizačný bod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poznámke pod čiarou k odkazu 66 navrhujeme slovo "Kapitola" začať malým písmenom, keďže nasleduje po čiarke.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103 novelizačný bod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slovom "znie" navrhujeme vložiť dvojbodku.</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124 ods. 1 pí</w:t>
            </w:r>
            <w:r>
              <w:rPr>
                <w:rFonts w:ascii="Times New Roman" w:eastAsia="Times New Roman" w:hAnsi="Times New Roman" w:cs="Times New Roman"/>
                <w:b/>
                <w:color w:val="000000"/>
                <w:sz w:val="24"/>
              </w:rPr>
              <w:t>sm. i) novelizačný bod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vypísať "bod 3" celým slovom ako radovú číslovku v zmysle bodov 57 až 59 LPV SR.</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 xml:space="preserve">Čl. I § 127 ods. 3 novelizačný </w:t>
            </w:r>
            <w:r>
              <w:rPr>
                <w:rFonts w:ascii="Times New Roman" w:eastAsia="Times New Roman" w:hAnsi="Times New Roman" w:cs="Times New Roman"/>
                <w:b/>
                <w:color w:val="000000"/>
                <w:sz w:val="24"/>
              </w:rPr>
              <w:t>bod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vypísať skratku "ods." celým slovom podľa bodu 30.3. LPV SR.</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128 novelizačný bod 32 a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novelizačnom bode 32 navrhujeme </w:t>
            </w:r>
            <w:r>
              <w:rPr>
                <w:rFonts w:ascii="Times New Roman" w:eastAsia="Times New Roman" w:hAnsi="Times New Roman" w:cs="Times New Roman"/>
                <w:color w:val="000000"/>
                <w:sz w:val="24"/>
              </w:rPr>
              <w:t>vymenovať odseky s použitím slova "až" a v novelizačnom bode 33 navrhujeme vložiť slovo "tieto" a dvojbodku podľa bodu 35.2. LPV SR.</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131 nove</w:t>
            </w:r>
            <w:r>
              <w:rPr>
                <w:rFonts w:ascii="Times New Roman" w:eastAsia="Times New Roman" w:hAnsi="Times New Roman" w:cs="Times New Roman"/>
                <w:b/>
                <w:color w:val="000000"/>
                <w:sz w:val="24"/>
              </w:rPr>
              <w:t>lizačný bod 39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v novelizačnej vete druhé slovo "sa" z dôvodu nadbytočnosti.</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145c novelizačný bod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použiť </w:t>
            </w:r>
            <w:r>
              <w:rPr>
                <w:rFonts w:ascii="Times New Roman" w:eastAsia="Times New Roman" w:hAnsi="Times New Roman" w:cs="Times New Roman"/>
                <w:color w:val="000000"/>
                <w:sz w:val="24"/>
              </w:rPr>
              <w:t>slovo "vkladajú", keďže ide o dva paragrafy.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242b ods. 1 novelizačný bod 48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odseku 1 vypustiť bodku za slovom "augustu".</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w:t>
            </w:r>
            <w:r>
              <w:rPr>
                <w:rFonts w:ascii="Times New Roman" w:eastAsia="Times New Roman" w:hAnsi="Times New Roman" w:cs="Times New Roman"/>
                <w:color w:val="000000"/>
                <w:sz w:val="24"/>
              </w:rPr>
              <w:t xml:space="preserve">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II § 24 novelizačný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za slovo "vkladá" vložiť slovo "nový" podľa bodu 32 LPV SR.</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bodom 4 až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bodom 4 až 6: Znenie novelizačných bodov treba dať do súladu s bodom  35.2 prílohy č. 1 Legislatívnych pravidiel vlády Slovenskej republiky.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ČA</w:t>
            </w:r>
          </w:p>
        </w:tc>
        <w:tc>
          <w:tcPr>
            <w:tcW w:w="2462" w:type="dxa"/>
          </w:tcPr>
          <w:p w:rsidR="00D40353" w:rsidRDefault="003B7201">
            <w:pPr>
              <w:spacing w:after="0"/>
            </w:pPr>
            <w:r>
              <w:rPr>
                <w:rFonts w:ascii="Times New Roman" w:eastAsia="Times New Roman" w:hAnsi="Times New Roman" w:cs="Times New Roman"/>
                <w:color w:val="000000"/>
                <w:sz w:val="24"/>
              </w:rPr>
              <w:t>Novelizačný bod  4 bol z návrhu zákona vy</w:t>
            </w:r>
            <w:r>
              <w:rPr>
                <w:rFonts w:ascii="Times New Roman" w:eastAsia="Times New Roman" w:hAnsi="Times New Roman" w:cs="Times New Roman"/>
                <w:color w:val="000000"/>
                <w:sz w:val="24"/>
              </w:rPr>
              <w:t>pustený. Znenie bodu 5 bolo preformulované.</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24: Slová „bod 3“ treba nahradiť slovami „treťom bode“.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w:t>
            </w:r>
            <w:r>
              <w:rPr>
                <w:rFonts w:ascii="Times New Roman" w:eastAsia="Times New Roman" w:hAnsi="Times New Roman" w:cs="Times New Roman"/>
                <w:color w:val="000000"/>
                <w:sz w:val="24"/>
              </w:rPr>
              <w:t>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bodu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29: : Znenie novelizačného bodu treba dať do súladu s bodom  33.3 prílohy č. 1 Legislatívnych pravidiel vlády Slovenskej republiky.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t>zdravotníctva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Predkladacia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predkladacej správe odporúčame vypustiť informáciu o vnútrokomunitárnom pripomienkovom konaní, nakoľko má byť súčasťou všeobecnej časti dôvodovej správy.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Predkladacia správa bola upravená v zmysl</w:t>
            </w:r>
            <w:r>
              <w:rPr>
                <w:rFonts w:ascii="Times New Roman" w:eastAsia="Times New Roman" w:hAnsi="Times New Roman" w:cs="Times New Roman"/>
                <w:color w:val="000000"/>
                <w:sz w:val="24"/>
              </w:rPr>
              <w:t xml:space="preserve">e pripomienky.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Nad rámec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čl. I predkladaného návrhu zákona žiadame zaradiť samostatný novelizačný bod, v ktorom dôjde k vypusteniu neúčinnej smernice 2006/141/ES zo š</w:t>
            </w:r>
            <w:r>
              <w:rPr>
                <w:rFonts w:ascii="Times New Roman" w:eastAsia="Times New Roman" w:hAnsi="Times New Roman" w:cs="Times New Roman"/>
                <w:color w:val="000000"/>
                <w:sz w:val="24"/>
              </w:rPr>
              <w:t>tvrtého bodu transpozičnej prílohy k zákonu č. 264/2022 Z. z. a k následnému prečíslovaniu ostatných smerníc uvádzaných v transpozičnej prílohe.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t>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preukázať, do ktorých ustanovení zákona č. 264/2022 Z. z. resp. do ktorých ustanovení navrhovaných v čl. I predkladaného návrhu zákona boli implementované čl. 4 ods. 2 až 6, čl. 6 ods. 2, čl. 7 ods. 3 a čl. 17 ods</w:t>
            </w:r>
            <w:r>
              <w:rPr>
                <w:rFonts w:ascii="Times New Roman" w:eastAsia="Times New Roman" w:hAnsi="Times New Roman" w:cs="Times New Roman"/>
                <w:color w:val="000000"/>
                <w:sz w:val="24"/>
              </w:rPr>
              <w:t>. 3 nariadenia (EÚ) 2024/1083, nakoľko máme za to, že ich implementácia predkladaným návrhom zákona nie je dostatočná.</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Čl. 4 ods. 2 až 6 EMFA nie je implementovaný ustanoveniami čl. I predkladaného návrhu zákona, nakoľko máme za to, že implementácia uved</w:t>
            </w:r>
            <w:r>
              <w:rPr>
                <w:rFonts w:ascii="Times New Roman" w:eastAsia="Times New Roman" w:hAnsi="Times New Roman" w:cs="Times New Roman"/>
                <w:color w:val="000000"/>
                <w:sz w:val="24"/>
              </w:rPr>
              <w:t xml:space="preserve">ených ustanovení EMFA je zabezpečená § 16 a 17 ZMS, § 6 zákona č. 265/2022 Z. z. (zákon o publikáciách) a v súlade so stanoviskom MS SR aj prostredníctvom ustanovení Trestného poriadku. </w:t>
            </w:r>
            <w:r>
              <w:rPr>
                <w:rFonts w:ascii="Times New Roman" w:eastAsia="Times New Roman" w:hAnsi="Times New Roman" w:cs="Times New Roman"/>
                <w:color w:val="000000"/>
                <w:sz w:val="24"/>
              </w:rPr>
              <w:br/>
              <w:t xml:space="preserve">Implementácia čl. 6 ods. 2 je zabezpečená prostredníctvom § 125 ZMS, </w:t>
            </w:r>
            <w:r>
              <w:rPr>
                <w:rFonts w:ascii="Times New Roman" w:eastAsia="Times New Roman" w:hAnsi="Times New Roman" w:cs="Times New Roman"/>
                <w:color w:val="000000"/>
                <w:sz w:val="24"/>
              </w:rPr>
              <w:t>v zmysle ktorého  regulátor vedie a aktualizuje evidenciu týkajúcu sa poskytovateľov obsahových služieb (vrátane vysielateľov a poskytovateľov audiovizuálnych mediálnych služieb) a poskytovaných obsahových služieb v jeho pôsobnosti a evidenciu samoreguláci</w:t>
            </w:r>
            <w:r>
              <w:rPr>
                <w:rFonts w:ascii="Times New Roman" w:eastAsia="Times New Roman" w:hAnsi="Times New Roman" w:cs="Times New Roman"/>
                <w:color w:val="000000"/>
                <w:sz w:val="24"/>
              </w:rPr>
              <w:t>e. Táto evidencia okrem iných údajov o poskytovateľoch obsahových služieb obsahuje aj údaje o ich obchodnom názve a kontaktných údajoch,  vlastnícku štruktúru poskytovateľa služby a informáciu o konečnom užívateľovi výhod. V súlade s § 3 zákona o publikáci</w:t>
            </w:r>
            <w:r>
              <w:rPr>
                <w:rFonts w:ascii="Times New Roman" w:eastAsia="Times New Roman" w:hAnsi="Times New Roman" w:cs="Times New Roman"/>
                <w:color w:val="000000"/>
                <w:sz w:val="24"/>
              </w:rPr>
              <w:t>ách vedie ministerstvo kultúry zoznam periodických publikácií, ktorý je verejne prístupnou evidenciou, v ktorej sú zverejňované zákonom ustanovené údaje o vydavateľoch periodických publikácií a prevádzkovateľoch spravodajských webových portálov. Súčasťou e</w:t>
            </w:r>
            <w:r>
              <w:rPr>
                <w:rFonts w:ascii="Times New Roman" w:eastAsia="Times New Roman" w:hAnsi="Times New Roman" w:cs="Times New Roman"/>
                <w:color w:val="000000"/>
                <w:sz w:val="24"/>
              </w:rPr>
              <w:t>videncie sú ich identifikačné údaje vrátane obchodného názvu a kontaktných údajov, informácie o ich podieloch na hlasovacích právach alebo základnom imaní poskytovateľa obsahovej služby, ktorý je držiteľom oprávnenia podľa ZMS, informácie o ich štruktúre v</w:t>
            </w:r>
            <w:r>
              <w:rPr>
                <w:rFonts w:ascii="Times New Roman" w:eastAsia="Times New Roman" w:hAnsi="Times New Roman" w:cs="Times New Roman"/>
                <w:color w:val="000000"/>
                <w:sz w:val="24"/>
              </w:rPr>
              <w:t>lastníckych vzťahov, ak sú právnickou osobou a taktiež informácie o konečnom užívateľovi výhod.  V zmysle § 21 zákona o publikáciách ministerstvo kultúry vedie a na svojom webovom sídle zverejňuje register médií, ktorý je informačným systémom verejnej sprá</w:t>
            </w:r>
            <w:r>
              <w:rPr>
                <w:rFonts w:ascii="Times New Roman" w:eastAsia="Times New Roman" w:hAnsi="Times New Roman" w:cs="Times New Roman"/>
                <w:color w:val="000000"/>
                <w:sz w:val="24"/>
              </w:rPr>
              <w:t xml:space="preserve">vy obsahujúcim aktualizované údaje, okrem iných subjektoch aj  o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vydavateľoch periodických publikácií a nimi vydávaných periodických publikáciách,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prevádzkovateľoch spravodajských webových portálov a nimi prevádzkovaných spravodajských webových portá</w:t>
            </w:r>
            <w:r>
              <w:rPr>
                <w:rFonts w:ascii="Times New Roman" w:eastAsia="Times New Roman" w:hAnsi="Times New Roman" w:cs="Times New Roman"/>
                <w:color w:val="000000"/>
                <w:sz w:val="24"/>
              </w:rPr>
              <w:t xml:space="preserve">loch,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vysielateľoch programových služieb a nimi vysielaných programových službách,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prevádzkovateľoch retransmisie,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poskytovateľoch multiplexu,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poskytovateľoch audiovizuálnej mediálnej služby na požiadanie a nimi poskytovaných audiovizuálnych me</w:t>
            </w:r>
            <w:r>
              <w:rPr>
                <w:rFonts w:ascii="Times New Roman" w:eastAsia="Times New Roman" w:hAnsi="Times New Roman" w:cs="Times New Roman"/>
                <w:color w:val="000000"/>
                <w:sz w:val="24"/>
              </w:rPr>
              <w:t xml:space="preserve">diálnych službách na požiadanie, </w:t>
            </w:r>
            <w:r>
              <w:rPr>
                <w:rFonts w:ascii="Times New Roman" w:eastAsia="Times New Roman" w:hAnsi="Times New Roman" w:cs="Times New Roman"/>
                <w:color w:val="000000"/>
                <w:sz w:val="24"/>
              </w:rPr>
              <w:br/>
              <w:t>• poskytovateľoch platformy na zdieľanie videí a nimi poskytovaných platformách na zdieľanie videí.</w:t>
            </w:r>
            <w:r>
              <w:rPr>
                <w:rFonts w:ascii="Times New Roman" w:eastAsia="Times New Roman" w:hAnsi="Times New Roman" w:cs="Times New Roman"/>
                <w:color w:val="000000"/>
                <w:sz w:val="24"/>
              </w:rPr>
              <w:br/>
              <w:t>Register médií v súčasnosti ešte nie je funkčný, no v zmysle prechodných ustanovení zákona o publikáciách do uvedenia regi</w:t>
            </w:r>
            <w:r>
              <w:rPr>
                <w:rFonts w:ascii="Times New Roman" w:eastAsia="Times New Roman" w:hAnsi="Times New Roman" w:cs="Times New Roman"/>
                <w:color w:val="000000"/>
                <w:sz w:val="24"/>
              </w:rPr>
              <w:t xml:space="preserve">stra médií do prevádzky sa evidencia podľa tohto zákona a evidencia podľa ZMS vedú samostatne a nie sú súčasťou registra. </w:t>
            </w:r>
            <w:r>
              <w:rPr>
                <w:rFonts w:ascii="Times New Roman" w:eastAsia="Times New Roman" w:hAnsi="Times New Roman" w:cs="Times New Roman"/>
                <w:color w:val="000000"/>
                <w:sz w:val="24"/>
              </w:rPr>
              <w:br/>
              <w:t xml:space="preserve">Implementáciu Čl. 7 ods. 3 nie je potrebné zabezpečiť prostredníctvom ustanovení čl. I predkladaného návrhu. Predložený návrh zákona </w:t>
            </w:r>
            <w:r>
              <w:rPr>
                <w:rFonts w:ascii="Times New Roman" w:eastAsia="Times New Roman" w:hAnsi="Times New Roman" w:cs="Times New Roman"/>
                <w:color w:val="000000"/>
                <w:sz w:val="24"/>
              </w:rPr>
              <w:t xml:space="preserve">počíta v doložke vybraných vplyvov s nárastom rozpočtu Rady pre mediálne služby, najmä v mzdovej agende, keďže nové kompetencie vyplývajúce z predloženého návrhu zákona (implementácia EMFA) budú predstavovať ďalšie zaťaženie zamestnancov Rady pre mediálne </w:t>
            </w:r>
            <w:r>
              <w:rPr>
                <w:rFonts w:ascii="Times New Roman" w:eastAsia="Times New Roman" w:hAnsi="Times New Roman" w:cs="Times New Roman"/>
                <w:color w:val="000000"/>
                <w:sz w:val="24"/>
              </w:rPr>
              <w:t>služby. V prípade, že bude navrhované navýšenie rozpočtu Rady pre mediálne služby aj reálne zodpovedať schválenému rozpočtu v najbližších rokoch, Rada pre mediálne služby by mala mať dostatok finančných, ľudských a technických zdrojov na výkon zverených ko</w:t>
            </w:r>
            <w:r>
              <w:rPr>
                <w:rFonts w:ascii="Times New Roman" w:eastAsia="Times New Roman" w:hAnsi="Times New Roman" w:cs="Times New Roman"/>
                <w:color w:val="000000"/>
                <w:sz w:val="24"/>
              </w:rPr>
              <w:t xml:space="preserve">mpetencií.  </w:t>
            </w:r>
            <w:r>
              <w:rPr>
                <w:rFonts w:ascii="Times New Roman" w:eastAsia="Times New Roman" w:hAnsi="Times New Roman" w:cs="Times New Roman"/>
                <w:color w:val="000000"/>
                <w:sz w:val="24"/>
              </w:rPr>
              <w:br/>
              <w:t>Máme za to, že za účelom implementácie Čl. 17 ods. 3 EMFA nie je potrebné prijímať žiadne legislatívne zmeny. Povinnosť Rady pre mediálne služby zohľadňovať stanoviská Európskej rady pre mediálne služby vyplýva priamo z Čl. 17 ods. 2 EMFA. Prá</w:t>
            </w:r>
            <w:r>
              <w:rPr>
                <w:rFonts w:ascii="Times New Roman" w:eastAsia="Times New Roman" w:hAnsi="Times New Roman" w:cs="Times New Roman"/>
                <w:color w:val="000000"/>
                <w:sz w:val="24"/>
              </w:rPr>
              <w:t>vny poriadok SR neobsahuje ustanovenie, ktoré by Rade pre mediálne služby bránilo pri zvažovaní prijatia opatrení uvedených v Čl. 17 ods. 1 EMFA zohľadniť stanovisko Európskej rady pre mediálne služby vydané podľa Čl. 17 ods. 2 EMFA.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w:t>
            </w:r>
            <w:r>
              <w:rPr>
                <w:rFonts w:ascii="Times New Roman" w:eastAsia="Times New Roman" w:hAnsi="Times New Roman" w:cs="Times New Roman"/>
                <w:color w:val="000000"/>
                <w:sz w:val="24"/>
              </w:rPr>
              <w:t>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 11a ods. 1 v čl. II bode 3 predkladaného návrhu zákona žiadame v oboch prípadoch slová „z iného členského štátu“ nahradiť slovami „z iného členského štátu Európskej únie“ a sl</w:t>
            </w:r>
            <w:r>
              <w:rPr>
                <w:rFonts w:ascii="Times New Roman" w:eastAsia="Times New Roman" w:hAnsi="Times New Roman" w:cs="Times New Roman"/>
                <w:color w:val="000000"/>
                <w:sz w:val="24"/>
              </w:rPr>
              <w:t>ová „z tretieho štátu“ nahradiť slovami „zo štátu, ktorý nie je členským štátom Európskej únie“.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 xml:space="preserve">Návrh zákona bol upravený v zmysle pripomienky.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a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že</w:t>
            </w:r>
            <w:r>
              <w:rPr>
                <w:rFonts w:ascii="Times New Roman" w:eastAsia="Times New Roman" w:hAnsi="Times New Roman" w:cs="Times New Roman"/>
                <w:color w:val="000000"/>
                <w:sz w:val="24"/>
              </w:rPr>
              <w:t xml:space="preserve"> podľa čl. 29 nariadenia (EÚ) 2024/1083 sa má čl. 20 tohto nariadenia pojednávajúci o práve na prispôsobenie mediálnej ponuky uplatňovať až od 8. mája 2027, a žiadame na uvedenú skutočnosť reflektovať aj v čl. III predkladaného návrhu zákona pojednávajúcom</w:t>
            </w:r>
            <w:r>
              <w:rPr>
                <w:rFonts w:ascii="Times New Roman" w:eastAsia="Times New Roman" w:hAnsi="Times New Roman" w:cs="Times New Roman"/>
                <w:color w:val="000000"/>
                <w:sz w:val="24"/>
              </w:rPr>
              <w:t xml:space="preserve"> o účinnosti navrhovanej právnej úpravy. Zároveň žiadame preukázať, do ktorého zákonného ustanovenia je implementovaný ods. 4 čl. 20 nariadenia (EÚ) 2024/1083, podľa ktorého sú členské štáty povinné prijať vhodné opatrenia na zabezpečenie toho, aby výrobco</w:t>
            </w:r>
            <w:r>
              <w:rPr>
                <w:rFonts w:ascii="Times New Roman" w:eastAsia="Times New Roman" w:hAnsi="Times New Roman" w:cs="Times New Roman"/>
                <w:color w:val="000000"/>
                <w:sz w:val="24"/>
              </w:rPr>
              <w:t>via, vývojári a dovozcovia zariadení alebo používateľských rozhraní uvedených v čl. 20 ods. 1 dodržiavali čl. 20 ods. 2 a 3 o ohľadom na zmenu konfigurácie zariadení a používateľských rozhraní a konzistenciu a jasnú viditeľnosť vizuálnej identity poskytova</w:t>
            </w:r>
            <w:r>
              <w:rPr>
                <w:rFonts w:ascii="Times New Roman" w:eastAsia="Times New Roman" w:hAnsi="Times New Roman" w:cs="Times New Roman"/>
                <w:color w:val="000000"/>
                <w:sz w:val="24"/>
              </w:rPr>
              <w:t>teľov mediálnych služieb.</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Vzhľadom na skutočnosť, že čl. 20 EMFA sa má uplatňovať až od 8. mája 2028, implementácia tohto ustanovenia nie je predmetom navrhovanej právnej úpravy, ktorej účinnosť sa navrhuje od 8. augusta 2025.</w:t>
            </w:r>
            <w:r>
              <w:rPr>
                <w:rFonts w:ascii="Times New Roman" w:eastAsia="Times New Roman" w:hAnsi="Times New Roman" w:cs="Times New Roman"/>
                <w:color w:val="000000"/>
                <w:sz w:val="24"/>
              </w:rPr>
              <w:br/>
              <w:t xml:space="preserve">Príprava implementácie čl. </w:t>
            </w:r>
            <w:r>
              <w:rPr>
                <w:rFonts w:ascii="Times New Roman" w:eastAsia="Times New Roman" w:hAnsi="Times New Roman" w:cs="Times New Roman"/>
                <w:color w:val="000000"/>
                <w:sz w:val="24"/>
              </w:rPr>
              <w:t>20 EMFA bude prebiehať v spolupráci s MH SR v nasledujúcom období.</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Nakoľko predkladaným návrhom zákona dochádza v čl. I k zásahu do transpozičných opatrení smernice Európskeho parlamentu a Rady 2010/13/EÚ z 10. marca 2010 o koordinácii niektorých ustanovení upravených zákonom, iným právnym predpisom alebo správnym opatren</w:t>
            </w:r>
            <w:r>
              <w:rPr>
                <w:rFonts w:ascii="Times New Roman" w:eastAsia="Times New Roman" w:hAnsi="Times New Roman" w:cs="Times New Roman"/>
                <w:color w:val="000000"/>
                <w:sz w:val="24"/>
              </w:rPr>
              <w:t>ím v členských štátoch týkajúcich sa poskytovania audiovizuálnych mediálnych služieb (smernica o audiovizuálnych mediálnych službách) (kodifikované znenie) v znení smernice Európskeho parlamentu a Rady (EÚ) 2018/1808 zo 14. novembra 2018, ktorou sa mení sm</w:t>
            </w:r>
            <w:r>
              <w:rPr>
                <w:rFonts w:ascii="Times New Roman" w:eastAsia="Times New Roman" w:hAnsi="Times New Roman" w:cs="Times New Roman"/>
                <w:color w:val="000000"/>
                <w:sz w:val="24"/>
              </w:rPr>
              <w:t>ernica 2010/13/EÚ o koordinácii niektorých ustanovení upravených zákonom, iným právnym predpisom alebo správnym opatrením v členských štátoch týkajúcich sa poskytovania audiovizuálnych mediálnych služieb (smernica o audiovizuálnych mediálnych službách) s o</w:t>
            </w:r>
            <w:r>
              <w:rPr>
                <w:rFonts w:ascii="Times New Roman" w:eastAsia="Times New Roman" w:hAnsi="Times New Roman" w:cs="Times New Roman"/>
                <w:color w:val="000000"/>
                <w:sz w:val="24"/>
              </w:rPr>
              <w:t xml:space="preserve">hľadom na meniace sa podmienky na trhu, žiadame do ďalšieho štádia legislatívneho procesu predložiť čiastkovú tabuľku zhody so smernicou 2010/13/EÚ v platnom znení, v ktorej bude preukázané zachovanie úplnej transpozície nasledovných ustanovení smernice: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čl. 1 ods. 1 písm. b) smernice 2010/13/EÚ v platnom znení, ktorý bol transponovaný do § 8 zákona o mediálnych službách, k novelizácií ktorého dochádza v čl. I bode 4 predkladaného návrhu zákona;</w:t>
            </w:r>
            <w:r>
              <w:rPr>
                <w:rFonts w:ascii="Times New Roman" w:eastAsia="Times New Roman" w:hAnsi="Times New Roman" w:cs="Times New Roman"/>
                <w:color w:val="000000"/>
                <w:sz w:val="24"/>
              </w:rPr>
              <w:br/>
              <w:t>- čl. 1 ods. 1 písm. bb) smernice 2010/13/EÚ v platnom zne</w:t>
            </w:r>
            <w:r>
              <w:rPr>
                <w:rFonts w:ascii="Times New Roman" w:eastAsia="Times New Roman" w:hAnsi="Times New Roman" w:cs="Times New Roman"/>
                <w:color w:val="000000"/>
                <w:sz w:val="24"/>
              </w:rPr>
              <w:t>ní, ktorý bol transponovaný do § 10 ods. 2 zákona o mediálnych službách, k novelizácií ktorého dochádza v čl. I bode 6 predkladaného návrhu zákona;</w:t>
            </w:r>
            <w:r>
              <w:rPr>
                <w:rFonts w:ascii="Times New Roman" w:eastAsia="Times New Roman" w:hAnsi="Times New Roman" w:cs="Times New Roman"/>
                <w:color w:val="000000"/>
                <w:sz w:val="24"/>
              </w:rPr>
              <w:br/>
              <w:t>- čl. 1 ods. 1 písm. c) smernice 2010/13/EÚ v platnom znení, ktorý bol transponovaný do § 10 ods. 1 zákona o</w:t>
            </w:r>
            <w:r>
              <w:rPr>
                <w:rFonts w:ascii="Times New Roman" w:eastAsia="Times New Roman" w:hAnsi="Times New Roman" w:cs="Times New Roman"/>
                <w:color w:val="000000"/>
                <w:sz w:val="24"/>
              </w:rPr>
              <w:t xml:space="preserve"> mediálnych službách, k novelizácií ktorého dochádza v čl. I bode 5 predkladaného návrhu zákona;</w:t>
            </w:r>
            <w:r>
              <w:rPr>
                <w:rFonts w:ascii="Times New Roman" w:eastAsia="Times New Roman" w:hAnsi="Times New Roman" w:cs="Times New Roman"/>
                <w:color w:val="000000"/>
                <w:sz w:val="24"/>
              </w:rPr>
              <w:br/>
              <w:t xml:space="preserve">- čl. 4a ods. 1 smernice 2010/13/EÚ v platnom znení, ktorý bol transponovaný do § 127 a 128 zákona o mediálnych službách, k novelizácií ktorých dochádza v čl. </w:t>
            </w:r>
            <w:r>
              <w:rPr>
                <w:rFonts w:ascii="Times New Roman" w:eastAsia="Times New Roman" w:hAnsi="Times New Roman" w:cs="Times New Roman"/>
                <w:color w:val="000000"/>
                <w:sz w:val="24"/>
              </w:rPr>
              <w:t>I bodoch 28 až 36 predkladaného návrhu zákona, a do § 130 a 131 zákona o mediálnych službách, k novelizácií ktorých dochádza v čl. I bodoch 37 až 41 predkladaného návrhu zákona;</w:t>
            </w:r>
            <w:r>
              <w:rPr>
                <w:rFonts w:ascii="Times New Roman" w:eastAsia="Times New Roman" w:hAnsi="Times New Roman" w:cs="Times New Roman"/>
                <w:color w:val="000000"/>
                <w:sz w:val="24"/>
              </w:rPr>
              <w:br/>
              <w:t>- čl. 9 ods. 3 a 4 a čl. 28b ods. 2 a 4 smernice 2010/13/EÚ v platnom znení, k</w:t>
            </w:r>
            <w:r>
              <w:rPr>
                <w:rFonts w:ascii="Times New Roman" w:eastAsia="Times New Roman" w:hAnsi="Times New Roman" w:cs="Times New Roman"/>
                <w:color w:val="000000"/>
                <w:sz w:val="24"/>
              </w:rPr>
              <w:t>toré boli transponované do § 127 zákona o mediálnych službách, k novelizácií ktorého dochádza v čl. I bodoch 28 a 29 predkladaného návrhu zákona;</w:t>
            </w:r>
            <w:r>
              <w:rPr>
                <w:rFonts w:ascii="Times New Roman" w:eastAsia="Times New Roman" w:hAnsi="Times New Roman" w:cs="Times New Roman"/>
                <w:color w:val="000000"/>
                <w:sz w:val="24"/>
              </w:rPr>
              <w:br/>
              <w:t>- čl. 30 ods. 1 smernice 2010/13/EÚ v platnom znení, ktorý bol transponovaný do § 109 zákona o mediálnych služ</w:t>
            </w:r>
            <w:r>
              <w:rPr>
                <w:rFonts w:ascii="Times New Roman" w:eastAsia="Times New Roman" w:hAnsi="Times New Roman" w:cs="Times New Roman"/>
                <w:color w:val="000000"/>
                <w:sz w:val="24"/>
              </w:rPr>
              <w:t xml:space="preserve">bách, k novelizácií ktorého dochádza v čl. I bodoch 16 a 17 predkladaného návrhu zákona; a </w:t>
            </w:r>
            <w:r>
              <w:rPr>
                <w:rFonts w:ascii="Times New Roman" w:eastAsia="Times New Roman" w:hAnsi="Times New Roman" w:cs="Times New Roman"/>
                <w:color w:val="000000"/>
                <w:sz w:val="24"/>
              </w:rPr>
              <w:br/>
              <w:t>- čl. 30 ods. 3 smernice 2010/13/EÚ v platnom znení, ktorý bol transponovaný do § 110 zákona o mediálnych službách, k novelizácií ktorého dochádza v čl. I bodoch 19</w:t>
            </w:r>
            <w:r>
              <w:rPr>
                <w:rFonts w:ascii="Times New Roman" w:eastAsia="Times New Roman" w:hAnsi="Times New Roman" w:cs="Times New Roman"/>
                <w:color w:val="000000"/>
                <w:sz w:val="24"/>
              </w:rPr>
              <w:t xml:space="preserve"> až 22 predkladaného návrhu zákona.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Do ďalšieho štádia legislatívneho procesu bude predložená aj čiastková tabuľka zhody so smernicou 2010/13/EÚ v platnom znení.</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doložke zl</w:t>
            </w:r>
            <w:r>
              <w:rPr>
                <w:rFonts w:ascii="Times New Roman" w:eastAsia="Times New Roman" w:hAnsi="Times New Roman" w:cs="Times New Roman"/>
                <w:b/>
                <w:color w:val="000000"/>
                <w:sz w:val="24"/>
              </w:rPr>
              <w:t>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 xml:space="preserve">V bode 3 písm. a) doložky zlučiteľnosti žiadame ako relevantné primárne právo Európskej únie uvádzať aj: </w:t>
            </w:r>
            <w:r>
              <w:rPr>
                <w:rFonts w:ascii="Times New Roman" w:eastAsia="Times New Roman" w:hAnsi="Times New Roman" w:cs="Times New Roman"/>
                <w:color w:val="000000"/>
                <w:sz w:val="24"/>
              </w:rPr>
              <w:br/>
              <w:t>- čl. 53 ods. 1 a čl. 56 až 62 Zmluvy o fungovaní Európskej únie;</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čl. 11 a 52 ods. 1 Charty základných práv Európskej únie; a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t>Protokol č. 29 o systéme verejnoprávneho vysielania v členských štátoch, ktorý je pripojený k Zmluve o Európskej únií a Zmluve o fungovaní Európskej únie.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Doložka zlučiteľnosti bola upravená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w:t>
            </w:r>
            <w:r>
              <w:rPr>
                <w:rFonts w:ascii="Times New Roman" w:eastAsia="Times New Roman" w:hAnsi="Times New Roman" w:cs="Times New Roman"/>
                <w:color w:val="000000"/>
                <w:sz w:val="24"/>
              </w:rPr>
              <w:t>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bode 3 písm. b) doložky zlučiteľnosti žiadame za názvom nariadenia (EÚ) 2024/1083 uvádzať aj jeho publikačný zdroj.</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Doložka zlučiteľnosti bola upravená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Z bodu 4 písm. a) doložky zlučiteľnosti žiadame vypustiť uvádzaný text týkajúci sa transpozície smernice (EÚ) 2018/1808. V bode 4 písm. a) doložky zlučiteľnosti </w:t>
            </w:r>
            <w:r>
              <w:rPr>
                <w:rFonts w:ascii="Times New Roman" w:eastAsia="Times New Roman" w:hAnsi="Times New Roman" w:cs="Times New Roman"/>
                <w:color w:val="000000"/>
                <w:sz w:val="24"/>
              </w:rPr>
              <w:t>žiadame uvádzať informáciu týkajúcu sa lehoty na implementáciu nariadenia (EÚ) 2024/1083 do slovenského právneho poriadku.</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Doložka zlučiteľnosti bola upravená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w:t>
            </w:r>
            <w:r>
              <w:rPr>
                <w:rFonts w:ascii="Times New Roman" w:eastAsia="Times New Roman" w:hAnsi="Times New Roman" w:cs="Times New Roman"/>
                <w:color w:val="000000"/>
                <w:sz w:val="24"/>
              </w:rPr>
              <w:t>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bode 4 písm. b) doložky zlučiteľnosti žiadame uviesť, či proti Slovenskej republike aktuálne prebieha konanie zo strany Európskej komisie.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Doložka zlučiteľnosti bola upravená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w:t>
            </w:r>
            <w:r>
              <w:rPr>
                <w:rFonts w:ascii="Times New Roman" w:eastAsia="Times New Roman" w:hAnsi="Times New Roman" w:cs="Times New Roman"/>
                <w:color w:val="000000"/>
                <w:sz w:val="24"/>
              </w:rPr>
              <w:t>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treťom odseku všeobecnej časti dôvodovej správy žiadame zaviesť skrátenú citáciu nariadenia (EÚ) 2024/1083 nasledovne: „nariadenie (EÚ) 2024/1083“. Takto zavedenú skrátenú c</w:t>
            </w:r>
            <w:r>
              <w:rPr>
                <w:rFonts w:ascii="Times New Roman" w:eastAsia="Times New Roman" w:hAnsi="Times New Roman" w:cs="Times New Roman"/>
                <w:color w:val="000000"/>
                <w:sz w:val="24"/>
              </w:rPr>
              <w:t>itáciu žiadame dôsledne používať v celom texte dôvodovej správy k predkladanému návrhu zákona.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 xml:space="preserve">Nepovažujeme za nevyhnutné vo všeobecnej časti dôvodovej správy zavádzať skrátenú citáciu nariadenia „nariadenie (EÚ) 2024/1083“. Máme za to, že používanie </w:t>
            </w:r>
            <w:r>
              <w:rPr>
                <w:rFonts w:ascii="Times New Roman" w:eastAsia="Times New Roman" w:hAnsi="Times New Roman" w:cs="Times New Roman"/>
                <w:color w:val="000000"/>
                <w:sz w:val="24"/>
              </w:rPr>
              <w:t>skráteného názvu nariadenia „Európsky akt o slobode médií“ je vhodnejšie a zrozumiteľnejšie.</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štvrtom odseku všeobecnej časti dôvodovej správy žiadame za</w:t>
            </w:r>
            <w:r>
              <w:rPr>
                <w:rFonts w:ascii="Times New Roman" w:eastAsia="Times New Roman" w:hAnsi="Times New Roman" w:cs="Times New Roman"/>
                <w:color w:val="000000"/>
                <w:sz w:val="24"/>
              </w:rPr>
              <w:t xml:space="preserve"> názvom smernice 2010/13/EÚ v platnom znení uvádzať slová „(kodifikované znenie)“.</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Znenie dôvodovej správy bolo upravené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odôvodn</w:t>
            </w:r>
            <w:r>
              <w:rPr>
                <w:rFonts w:ascii="Times New Roman" w:eastAsia="Times New Roman" w:hAnsi="Times New Roman" w:cs="Times New Roman"/>
                <w:color w:val="000000"/>
                <w:sz w:val="24"/>
              </w:rPr>
              <w:t>ení k čl. I bodu 1 predkladaného návrhu zákona v osobitnej časti dôvodovej správy žiadame skrátenú citáciu nariadenia (EÚ) 2024/1083 upraviť nasledovne: „nariadenie (EÚ) 2024/1083“. Takto zavedenú skrátenú citáciu žiadame dôsledne používať v celom texte os</w:t>
            </w:r>
            <w:r>
              <w:rPr>
                <w:rFonts w:ascii="Times New Roman" w:eastAsia="Times New Roman" w:hAnsi="Times New Roman" w:cs="Times New Roman"/>
                <w:color w:val="000000"/>
                <w:sz w:val="24"/>
              </w:rPr>
              <w:t>obitnej časti dôvodovej správy.</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Nepovažujeme za nevyhnutné v osobitnej časti dôvodovej správy zavádzať skrátenú citáciu nariadenia „nariadenie (EÚ) 2024/1083“. Máme za to, že používanie skráteného názvu nariadenia „Európsky akt o slobode médií“ je vhodne</w:t>
            </w:r>
            <w:r>
              <w:rPr>
                <w:rFonts w:ascii="Times New Roman" w:eastAsia="Times New Roman" w:hAnsi="Times New Roman" w:cs="Times New Roman"/>
                <w:color w:val="000000"/>
                <w:sz w:val="24"/>
              </w:rPr>
              <w:t>jšie a zrozumiteľnejšie.</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Protimonopolný úrad Slovenskej republiky</w:t>
            </w:r>
          </w:p>
        </w:tc>
        <w:tc>
          <w:tcPr>
            <w:tcW w:w="1296" w:type="dxa"/>
            <w:vAlign w:val="center"/>
          </w:tcPr>
          <w:p w:rsidR="00D40353" w:rsidRDefault="003B7201">
            <w:pPr>
              <w:spacing w:after="0"/>
              <w:jc w:val="center"/>
            </w:pPr>
            <w:r>
              <w:rPr>
                <w:rFonts w:ascii="Times New Roman" w:eastAsia="Times New Roman" w:hAnsi="Times New Roman" w:cs="Times New Roman"/>
                <w:b/>
                <w:color w:val="FF0000"/>
                <w:sz w:val="24"/>
              </w:rPr>
              <w:t>Z</w:t>
            </w:r>
          </w:p>
        </w:tc>
        <w:tc>
          <w:tcPr>
            <w:tcW w:w="6480" w:type="dxa"/>
          </w:tcPr>
          <w:p w:rsidR="00D40353" w:rsidRDefault="003B7201">
            <w:pPr>
              <w:spacing w:after="0"/>
            </w:pPr>
            <w:r>
              <w:rPr>
                <w:rFonts w:ascii="Times New Roman" w:eastAsia="Times New Roman" w:hAnsi="Times New Roman" w:cs="Times New Roman"/>
                <w:b/>
                <w:color w:val="000000"/>
                <w:sz w:val="24"/>
              </w:rPr>
              <w:t>K vlastnému materiálu, str. 3 – posudzovanie koncentrácií na mediálnom trhu Čl. I,  § 101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rámci § 101 ods. 7 zákon odkazuje na čl. 22 ods. 2 Európskeho aktu o slobode médií (ďalej ako „EMFA“). </w:t>
            </w:r>
            <w:r>
              <w:rPr>
                <w:rFonts w:ascii="Times New Roman" w:eastAsia="Times New Roman" w:hAnsi="Times New Roman" w:cs="Times New Roman"/>
                <w:color w:val="000000"/>
                <w:sz w:val="24"/>
              </w:rPr>
              <w:br/>
              <w:t>Úrad však vníma, že pre potrebu celkovej transpozície EMFA je potrebné vnímať samotný článok 22 a preambulu nariadenia ako celok. Pre ochranu mediálne</w:t>
            </w:r>
            <w:r>
              <w:rPr>
                <w:rFonts w:ascii="Times New Roman" w:eastAsia="Times New Roman" w:hAnsi="Times New Roman" w:cs="Times New Roman"/>
                <w:color w:val="000000"/>
                <w:sz w:val="24"/>
              </w:rPr>
              <w:t xml:space="preserve">ho trhu, ale zároveň aj práv podnikateľov, ktorí na ňom vystupujú je preto potrebné vymedziť nielen hmotnoprávne pravidlá (tieto sú sčasti vymedzené s odkazom na čl. 22 EMFA), ale rovnako aj celkové (vrátane procesných) pravidiel posudzovania koncentrácie </w:t>
            </w:r>
            <w:r>
              <w:rPr>
                <w:rFonts w:ascii="Times New Roman" w:eastAsia="Times New Roman" w:hAnsi="Times New Roman" w:cs="Times New Roman"/>
                <w:color w:val="000000"/>
                <w:sz w:val="24"/>
              </w:rPr>
              <w:t>na mediálnom trhu. Teda náležitostí, ktoré sú uvedené napríklad v bode 64 preambuly EMFA alebo v bode 65 poslednej vety preambuly nariadenia a zároveň čl. 22 ods. 1 nariadenia. V tomto návrh zákona takéto pravidlá neobsahuje, vrátane časových rámcov rozhod</w:t>
            </w:r>
            <w:r>
              <w:rPr>
                <w:rFonts w:ascii="Times New Roman" w:eastAsia="Times New Roman" w:hAnsi="Times New Roman" w:cs="Times New Roman"/>
                <w:color w:val="000000"/>
                <w:sz w:val="24"/>
              </w:rPr>
              <w:t>ovania a pod. a  obsahuje len odkaz na vydanie všeobecne záväzného predpisu, ktorý má byť v tejto súvislosti vydaný (§ 11 ods. 6 návrhu). V tomto smere úrad  upozorňuje, že uvedené zrejme presahuje rámec možností podzákonnej  normy, keďže jej obsahom by ne</w:t>
            </w:r>
            <w:r>
              <w:rPr>
                <w:rFonts w:ascii="Times New Roman" w:eastAsia="Times New Roman" w:hAnsi="Times New Roman" w:cs="Times New Roman"/>
                <w:color w:val="000000"/>
                <w:sz w:val="24"/>
              </w:rPr>
              <w:t>malo byť stanovenie konkrétnych práv a povinnosti dotknutých subjektov. Úrad v tomto smere podporne poukazuje na obdobnú úpravu posudzovania koncentrácií podľa zákona č. 187/2021 Z.z., ktorý sa vzťahuje na posudzovanie koncentrácií z hľadiska ochrany iného</w:t>
            </w:r>
            <w:r>
              <w:rPr>
                <w:rFonts w:ascii="Times New Roman" w:eastAsia="Times New Roman" w:hAnsi="Times New Roman" w:cs="Times New Roman"/>
                <w:color w:val="000000"/>
                <w:sz w:val="24"/>
              </w:rPr>
              <w:t xml:space="preserve"> verejného záujmu – ochrana hospodárskej súťaže. Zákon obsahuje podrobné povinnosti uvádzajúce ktoré subjekty a kedy majú koncentráciu oznámiť a v akých časových lehotách o nej úrad rozhodne (až podrobnosti náležitosti oznámenia sú stanovené vykonávacím pr</w:t>
            </w:r>
            <w:r>
              <w:rPr>
                <w:rFonts w:ascii="Times New Roman" w:eastAsia="Times New Roman" w:hAnsi="Times New Roman" w:cs="Times New Roman"/>
                <w:color w:val="000000"/>
                <w:sz w:val="24"/>
              </w:rPr>
              <w:t>edpisom).</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Základné pravidlá, ktorými sa umožní posúdenie koncentrácií na mediálnom trhu, ktoré by mohli mať významný vplyv na pluralitu médií a redakčnú nezávislosť, sú už v súčasnosti upravené v dvanástej časti ZMS (§ 100, 101 a 104), ktorá upravuje plu</w:t>
            </w:r>
            <w:r>
              <w:rPr>
                <w:rFonts w:ascii="Times New Roman" w:eastAsia="Times New Roman" w:hAnsi="Times New Roman" w:cs="Times New Roman"/>
                <w:color w:val="000000"/>
                <w:sz w:val="24"/>
              </w:rPr>
              <w:t>ralitu informácií a transparentnosť majetkových a personálnych vzťahov. V zmysle zákona o publikáciách sa ustanovenia § 101, § 102, § 104, § 105 zákona o mediálnych službách vzťahujú aj na vydavateľa periodickej publikácie, prevádzkovateľa spravodajského w</w:t>
            </w:r>
            <w:r>
              <w:rPr>
                <w:rFonts w:ascii="Times New Roman" w:eastAsia="Times New Roman" w:hAnsi="Times New Roman" w:cs="Times New Roman"/>
                <w:color w:val="000000"/>
                <w:sz w:val="24"/>
              </w:rPr>
              <w:t>ebového portálu a tlačovú agentúru.</w:t>
            </w:r>
            <w:r>
              <w:rPr>
                <w:rFonts w:ascii="Times New Roman" w:eastAsia="Times New Roman" w:hAnsi="Times New Roman" w:cs="Times New Roman"/>
                <w:color w:val="000000"/>
                <w:sz w:val="24"/>
              </w:rPr>
              <w:br/>
              <w:t>Regulátor posudzuje koncentráciu na mediálnom trhu vždy vopred pred udelením príslušného oprávnenia (autorizácie, licencie) na poskytovanie príslušnej mediálnej služby, ako aj pri zmene oprávnenia. Procesné pravidlá tých</w:t>
            </w:r>
            <w:r>
              <w:rPr>
                <w:rFonts w:ascii="Times New Roman" w:eastAsia="Times New Roman" w:hAnsi="Times New Roman" w:cs="Times New Roman"/>
                <w:color w:val="000000"/>
                <w:sz w:val="24"/>
              </w:rPr>
              <w:t>to konaní sú upravené zákonom rovnako ako lehoty, v ktorých je regulátor povinný rozhodnúť. Podrobnosti o posudzovaní vplyvu na pluralitu informácií na mediálnom trhu, posudzovaní reklamného trhu a podrobnosti o vyhodnocovaní rizík narušenia plurality info</w:t>
            </w:r>
            <w:r>
              <w:rPr>
                <w:rFonts w:ascii="Times New Roman" w:eastAsia="Times New Roman" w:hAnsi="Times New Roman" w:cs="Times New Roman"/>
                <w:color w:val="000000"/>
                <w:sz w:val="24"/>
              </w:rPr>
              <w:t xml:space="preserve">rmácií ustanoví všeobecne záväzný právny predpis, ktorý vydá regulátor.Pri posudzovaní vplyvu na pluralitu informácií na mediálnom trhu a pri vyhodnocovaní rizík narušenia plurality informácií je regulátor povinný zohľadniť skutočnosti podľa čl. 22 ods. 2 </w:t>
            </w:r>
            <w:r>
              <w:rPr>
                <w:rFonts w:ascii="Times New Roman" w:eastAsia="Times New Roman" w:hAnsi="Times New Roman" w:cs="Times New Roman"/>
                <w:color w:val="000000"/>
                <w:sz w:val="24"/>
              </w:rPr>
              <w:t>EMFA.</w:t>
            </w:r>
            <w:r>
              <w:rPr>
                <w:rFonts w:ascii="Times New Roman" w:eastAsia="Times New Roman" w:hAnsi="Times New Roman" w:cs="Times New Roman"/>
                <w:color w:val="000000"/>
                <w:sz w:val="24"/>
              </w:rPr>
              <w:br/>
              <w:t>V zmysle § 105 ZMS je vysielateľ alebo iná osoba povinná na požiadanie predložiť regulátorovi na posúdenie doklady potrebné na preukázanie splnenia podmienok a obmedzení podľa dvanástej časti zákona o mediálnych službách, upravujúcej pluralitu inform</w:t>
            </w:r>
            <w:r>
              <w:rPr>
                <w:rFonts w:ascii="Times New Roman" w:eastAsia="Times New Roman" w:hAnsi="Times New Roman" w:cs="Times New Roman"/>
                <w:color w:val="000000"/>
                <w:sz w:val="24"/>
              </w:rPr>
              <w:t>ácií a transparentnosť majetkových a personálnych vzťahov.  Za  nesplnenie tejto povinnosti, môže  regulátor povinnému subjektu uložiť pokutu. Ak sa preukáže, že poskytovateľ obsahovej služby nespĺňa podmienky ustanovené v tejto (dvanástej) časti, reguláto</w:t>
            </w:r>
            <w:r>
              <w:rPr>
                <w:rFonts w:ascii="Times New Roman" w:eastAsia="Times New Roman" w:hAnsi="Times New Roman" w:cs="Times New Roman"/>
                <w:color w:val="000000"/>
                <w:sz w:val="24"/>
              </w:rPr>
              <w:t>r mu určí primeranú lehotu na nápravu, prípadne určí aj spôsob nápravy. Ak v určenej lehote nenastane náprava, regulátor zruší príslušné oprávnenie na poskytovanie obsahovej služby alebo zabezpečí nápravu iným spôsobom.</w:t>
            </w:r>
            <w:r>
              <w:rPr>
                <w:rFonts w:ascii="Times New Roman" w:eastAsia="Times New Roman" w:hAnsi="Times New Roman" w:cs="Times New Roman"/>
                <w:color w:val="000000"/>
                <w:sz w:val="24"/>
              </w:rPr>
              <w:br/>
              <w:t>Navyše, podľa čl. 22 ods. 1 EMFA, po</w:t>
            </w:r>
            <w:r>
              <w:rPr>
                <w:rFonts w:ascii="Times New Roman" w:eastAsia="Times New Roman" w:hAnsi="Times New Roman" w:cs="Times New Roman"/>
                <w:color w:val="000000"/>
                <w:sz w:val="24"/>
              </w:rPr>
              <w:t xml:space="preserve">sudzovanie koncentrácií na mediálnom trhu uvedené v ods. 1 tohto článku, je odlišné od posudzovania v oblasti práva hospodárskej súťaže na úrovni Únie a vnútroštátnej úrovni vrátane posudzovania vykonávaného podľa pravidiel kontroly fúzií.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w:t>
            </w:r>
            <w:r>
              <w:rPr>
                <w:rFonts w:ascii="Times New Roman" w:eastAsia="Times New Roman" w:hAnsi="Times New Roman" w:cs="Times New Roman"/>
                <w:color w:val="000000"/>
                <w:sz w:val="24"/>
              </w:rPr>
              <w:t>nopolný úrad Slovenskej republiky</w:t>
            </w:r>
          </w:p>
        </w:tc>
        <w:tc>
          <w:tcPr>
            <w:tcW w:w="1296" w:type="dxa"/>
            <w:vAlign w:val="center"/>
          </w:tcPr>
          <w:p w:rsidR="00D40353" w:rsidRDefault="003B7201">
            <w:pPr>
              <w:spacing w:after="0"/>
              <w:jc w:val="center"/>
            </w:pPr>
            <w:r>
              <w:rPr>
                <w:rFonts w:ascii="Times New Roman" w:eastAsia="Times New Roman" w:hAnsi="Times New Roman" w:cs="Times New Roman"/>
                <w:b/>
                <w:color w:val="FF0000"/>
                <w:sz w:val="24"/>
              </w:rPr>
              <w:t>Z</w:t>
            </w:r>
          </w:p>
        </w:tc>
        <w:tc>
          <w:tcPr>
            <w:tcW w:w="6480" w:type="dxa"/>
          </w:tcPr>
          <w:p w:rsidR="00D40353" w:rsidRDefault="003B7201">
            <w:pPr>
              <w:spacing w:after="0"/>
            </w:pPr>
            <w:r>
              <w:rPr>
                <w:rFonts w:ascii="Times New Roman" w:eastAsia="Times New Roman" w:hAnsi="Times New Roman" w:cs="Times New Roman"/>
                <w:b/>
                <w:color w:val="000000"/>
                <w:sz w:val="24"/>
              </w:rPr>
              <w:t>K vlastnému materiálu, str. 2 – nahradenie pojmu reklamný trh pojmom mediálny trh Čl. 1, § 101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Pripomienka smeruje k nahradeniu pojmu „reklamný trh“ pojmom „mediálny trh“ v kontexte vymedzenia podielu, dosiahnutím ktoréh</w:t>
            </w:r>
            <w:r>
              <w:rPr>
                <w:rFonts w:ascii="Times New Roman" w:eastAsia="Times New Roman" w:hAnsi="Times New Roman" w:cs="Times New Roman"/>
                <w:color w:val="000000"/>
                <w:sz w:val="24"/>
              </w:rPr>
              <w:t>o sa poskytovateľ považuje za podnikateľa s rozhodujúcim vplyvom, relevantným vplyvom alebo nízkym vplyvom na pluralitu.  Pojem mediálny trh sa už nachádzal v zákonnom znení presnejšie v rámci § 11 ods. 6 zákona o mediálnych službách. Teda daná definícia b</w:t>
            </w:r>
            <w:r>
              <w:rPr>
                <w:rFonts w:ascii="Times New Roman" w:eastAsia="Times New Roman" w:hAnsi="Times New Roman" w:cs="Times New Roman"/>
                <w:color w:val="000000"/>
                <w:sz w:val="24"/>
              </w:rPr>
              <w:t>ola vytvorená pre potrebu posúdenia formy prepojenia na základe § 11 zákona  o mediálnych službách. Úrad nevníma, že táto definícia je dostatočná pre potreby ustanovenia § 101 tohto zákona a čl. 22 nariadenia.  Zákon pred plánovanou novelizáciou využíval v</w:t>
            </w:r>
            <w:r>
              <w:rPr>
                <w:rFonts w:ascii="Times New Roman" w:eastAsia="Times New Roman" w:hAnsi="Times New Roman" w:cs="Times New Roman"/>
                <w:color w:val="000000"/>
                <w:sz w:val="24"/>
              </w:rPr>
              <w:t xml:space="preserve"> rámci § 101 zákona o mediálnych službách termín reklamného trhu. Z pohľadu úradu táto zmena nie je odôvodnená, nie je zrejmé, čo predstavuje ukazovateľ, na základe ktorého sa bude merať výška podielu na takomto „trhu“ a teda čo bude predstavovať 100% toht</w:t>
            </w:r>
            <w:r>
              <w:rPr>
                <w:rFonts w:ascii="Times New Roman" w:eastAsia="Times New Roman" w:hAnsi="Times New Roman" w:cs="Times New Roman"/>
                <w:color w:val="000000"/>
                <w:sz w:val="24"/>
              </w:rPr>
              <w:t xml:space="preserve">o trhu. Navyše, uvedená formulácia akoby predpokladá akési zrátavanie podielov poskytovateľov poskytujúcich rôzne druhy mediálnych služieb, teda o to viac nie je zrejmé, ako sa bude k uvedenému výpočtu podielu pristupovať. V prípade takejto zásadnej zmeny </w:t>
            </w:r>
            <w:r>
              <w:rPr>
                <w:rFonts w:ascii="Times New Roman" w:eastAsia="Times New Roman" w:hAnsi="Times New Roman" w:cs="Times New Roman"/>
                <w:color w:val="000000"/>
                <w:sz w:val="24"/>
              </w:rPr>
              <w:t xml:space="preserve">je potrebné určiť, ako má byť daný pojem vnímaný z pohľadu poskytovateľov mediálnych služieb z hľadiska predvídateľnosti ich nových zákonných práv a povinností.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Novela zákona o mediálnych službách vymedzuje podiely na mediálnom trhu, ktoré spája s naruše</w:t>
            </w:r>
            <w:r>
              <w:rPr>
                <w:rFonts w:ascii="Times New Roman" w:eastAsia="Times New Roman" w:hAnsi="Times New Roman" w:cs="Times New Roman"/>
                <w:color w:val="000000"/>
                <w:sz w:val="24"/>
              </w:rPr>
              <w:t>ním alebo nenarušením fungovania mediálneho trhu z hľadiska plurality médií a redakčnej nezávislosti. Pre zabezpečenie transparentnosti a právnej istoty je potrebné, aby novela reflektovala na základe akých skutočností dôjde k výpočtu daných podielov.</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w:t>
            </w:r>
            <w:r>
              <w:rPr>
                <w:rFonts w:ascii="Times New Roman" w:eastAsia="Times New Roman" w:hAnsi="Times New Roman" w:cs="Times New Roman"/>
                <w:color w:val="000000"/>
                <w:sz w:val="24"/>
              </w:rPr>
              <w:t xml:space="preserve">vrh zákona bol upravený v zmysle pripomienky.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RpMS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Rada pre mediálne služby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103a ods. 1 a Čl. II § 11a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 § 103a ods. 1 a v čl. II v § 11a ods. 1 navrhujeme zvážiť za slovom „subjektov“ vypustenie „z iného členského štátu alebo“.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rozšírenie rozsahu pôsobnosti právneho predpisu navýšením povinností nad rámec čl. 6 ods. 1 písm. d) Nariadenia Európskeho parlamentu a Rady (EÚ) 2024/1083 z 11. apríla 2024, ktorým sa stanovuje spoločný rámec pre mediálne služby na vnú</w:t>
            </w:r>
            <w:r>
              <w:rPr>
                <w:rFonts w:ascii="Times New Roman" w:eastAsia="Times New Roman" w:hAnsi="Times New Roman" w:cs="Times New Roman"/>
                <w:color w:val="000000"/>
                <w:sz w:val="24"/>
              </w:rPr>
              <w:t>tornom trhu a mení smernica 2010/13/EÚ (Európsky akt o slobode médií).</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V zmysle príslušných ustanovení EMFA by mali povinné subjekty zverejniť na svojom webovom sídle informácie o tom, že im boli poskytnuté finančné prostriedky na štátnu reklamu, či už z</w:t>
            </w:r>
            <w:r>
              <w:rPr>
                <w:rFonts w:ascii="Times New Roman" w:eastAsia="Times New Roman" w:hAnsi="Times New Roman" w:cs="Times New Roman"/>
                <w:color w:val="000000"/>
                <w:sz w:val="24"/>
              </w:rPr>
              <w:t xml:space="preserve"> verejných finančných prostriedkov alebo od orgánov verejnej moci alebo verejných subjektov nielen z tretieho štátu ale aj z iného členského štátu.</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RpMS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Rada pre mediálne služby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110 ods. 2 písm. 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v čl. I § 110 ods. 2 písm. </w:t>
            </w:r>
            <w:r>
              <w:rPr>
                <w:rFonts w:ascii="Times New Roman" w:eastAsia="Times New Roman" w:hAnsi="Times New Roman" w:cs="Times New Roman"/>
                <w:color w:val="000000"/>
                <w:sz w:val="24"/>
              </w:rPr>
              <w:t>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RpMS je mediálnym regulátorom dohliadajúcim na verejný záujem v oblasti obsahových a sprostredkovateľských služieb. Nedisponuje kompetenciami na monitorovanie nezávislosti, kreovania manažmentu a financovania verejnoprávneho vysielateľa. </w:t>
            </w:r>
            <w:r>
              <w:rPr>
                <w:rFonts w:ascii="Times New Roman" w:eastAsia="Times New Roman" w:hAnsi="Times New Roman" w:cs="Times New Roman"/>
                <w:color w:val="000000"/>
                <w:sz w:val="24"/>
              </w:rPr>
              <w:t>Návrh zákona neprináša žiadne zákonné nástroje, ktorými by mohla dodržiavanie požiadaviek stanovených článkom 5 Nariadenia (EÚ) 2024/1083 efektívne monitorovať a už vôbec nie ich vynucovať. RpMS ako nezávislý regulátor dohliada na fungovanie všetkých relev</w:t>
            </w:r>
            <w:r>
              <w:rPr>
                <w:rFonts w:ascii="Times New Roman" w:eastAsia="Times New Roman" w:hAnsi="Times New Roman" w:cs="Times New Roman"/>
                <w:color w:val="000000"/>
                <w:sz w:val="24"/>
              </w:rPr>
              <w:t>antných subjektov bez ohľadu na ich povahu a zameranie, nie je preto v súlade s jej postavením a poslaním dohliadať na ktorýkoľvek z nich špeciálnym spôsobom. Ak by bola poverená takouto úlohou navrhovaným spôsobom, jej výkon by bol len formálny, bez reáln</w:t>
            </w:r>
            <w:r>
              <w:rPr>
                <w:rFonts w:ascii="Times New Roman" w:eastAsia="Times New Roman" w:hAnsi="Times New Roman" w:cs="Times New Roman"/>
                <w:color w:val="000000"/>
                <w:sz w:val="24"/>
              </w:rPr>
              <w:t>eho dopadu na zámer formulovaný Nariadením.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Posudzovanie nezávislosti verejnoprávneho vysielateľa (v rozsahu ako to vyžaduje čl. 5 Nariadenia) je komplexná činnosť, ktorá si vyžaduje podrobnú znalosť jeho interných procesov, financovania a riadenia. RpMS </w:t>
            </w:r>
            <w:r>
              <w:rPr>
                <w:rFonts w:ascii="Times New Roman" w:eastAsia="Times New Roman" w:hAnsi="Times New Roman" w:cs="Times New Roman"/>
                <w:color w:val="000000"/>
                <w:sz w:val="24"/>
              </w:rPr>
              <w:t xml:space="preserve">v súčasnosti nemá zákonné oprávnenia na prístup k takýmto podrobným informáciám ani odborné kapacity na ich analýzu v požadovanom rozsahu. Rovnako neexistujú zodpovedajúce povinnosti verejnoprávneho vysielateľa, ktoré by takéto kompetencie regulátora mali </w:t>
            </w:r>
            <w:r>
              <w:rPr>
                <w:rFonts w:ascii="Times New Roman" w:eastAsia="Times New Roman" w:hAnsi="Times New Roman" w:cs="Times New Roman"/>
                <w:color w:val="000000"/>
                <w:sz w:val="24"/>
              </w:rPr>
              <w:t>zrkadliť. Cielený</w:t>
            </w:r>
            <w:r>
              <w:rPr>
                <w:rFonts w:ascii="Times New Roman" w:eastAsia="Times New Roman" w:hAnsi="Times New Roman" w:cs="Times New Roman"/>
                <w:color w:val="000000"/>
                <w:sz w:val="24"/>
              </w:rPr>
              <w:br/>
              <w:t>a detailný dohľad nad jedným konkrétnym vysielateľom by bol neprimeraným zásahom do jej kompetenčného rámca a mohol by narušiť rovnováhu na mediálnom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Zákonom č. 157/2024 Z. z. je obdobná kompetencia zverená Rade Slovenskej televízi</w:t>
            </w:r>
            <w:r>
              <w:rPr>
                <w:rFonts w:ascii="Times New Roman" w:eastAsia="Times New Roman" w:hAnsi="Times New Roman" w:cs="Times New Roman"/>
                <w:color w:val="000000"/>
                <w:sz w:val="24"/>
              </w:rPr>
              <w:t>e a rozhlasu. Zavádzanie duplicitného dohľadu by mohlo viesť k nejasnému rozdeleniu právomocí a potenciálnym kompetenčným sporom. Rada STVR by zároveň mala spĺňať definíciu subjektu zodpovedného za monitorovanie ustanovení čl. 5 Nariadenia podľa jeho odsek</w:t>
            </w:r>
            <w:r>
              <w:rPr>
                <w:rFonts w:ascii="Times New Roman" w:eastAsia="Times New Roman" w:hAnsi="Times New Roman" w:cs="Times New Roman"/>
                <w:color w:val="000000"/>
                <w:sz w:val="24"/>
              </w:rPr>
              <w:t>u č.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ustanovenie je z pohľadu RpMS nedostatočné a neprispieva k naplneniu zámeru sledovaného Nariadením. Nariadenie vyžaduje od členských štátov systematické a efektívne opatrenia na ochranu nezávislosti verejnoprávnych médií. Predložená zme</w:t>
            </w:r>
            <w:r>
              <w:rPr>
                <w:rFonts w:ascii="Times New Roman" w:eastAsia="Times New Roman" w:hAnsi="Times New Roman" w:cs="Times New Roman"/>
                <w:color w:val="000000"/>
                <w:sz w:val="24"/>
              </w:rPr>
              <w:t>na je však len formálna, bez dostatočných legislatívnych záruk na účinné vykonanie dohľadu.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ČA</w:t>
            </w:r>
          </w:p>
        </w:tc>
        <w:tc>
          <w:tcPr>
            <w:tcW w:w="2462" w:type="dxa"/>
          </w:tcPr>
          <w:p w:rsidR="00D40353" w:rsidRDefault="003B7201">
            <w:pPr>
              <w:spacing w:after="0"/>
            </w:pPr>
            <w:r>
              <w:rPr>
                <w:rFonts w:ascii="Times New Roman" w:eastAsia="Times New Roman" w:hAnsi="Times New Roman" w:cs="Times New Roman"/>
                <w:color w:val="000000"/>
                <w:sz w:val="24"/>
              </w:rPr>
              <w:t xml:space="preserve">V zmysle čl. 5 ods. 4 EMFA majú členské štáty na účel monitorovania uplatňovania odsekov 1 až 3  povinnosť určiť subjekt, ktorý je </w:t>
            </w:r>
            <w:r>
              <w:rPr>
                <w:rFonts w:ascii="Times New Roman" w:eastAsia="Times New Roman" w:hAnsi="Times New Roman" w:cs="Times New Roman"/>
                <w:color w:val="000000"/>
                <w:sz w:val="24"/>
              </w:rPr>
              <w:t xml:space="preserve">nezávislý od politického vplyvu vlády. V podmienkach Slovenskej republiky predkladateľ neidentifikoval vhodnejší subjekt, ktorý by mohol byť poverený uvedenou kompetenciou a ktorý by zároveň napĺňal podmienku nezávislosti, ako je Rada pre mediálne služby. </w:t>
            </w:r>
            <w:r>
              <w:rPr>
                <w:rFonts w:ascii="Times New Roman" w:eastAsia="Times New Roman" w:hAnsi="Times New Roman" w:cs="Times New Roman"/>
                <w:color w:val="000000"/>
                <w:sz w:val="24"/>
              </w:rPr>
              <w:t>Na základe pripomienky Rady pre mediálne služby bol návrh zákona doplnený o zákonné nástroje, ktoré prispejú k zabezpečeniu efektívneho výkonu monitorovania. Bolo doplnené oprávnenie Rady pre mediálne služby, požadovať získavať, spracúvať a vyhodnocovať in</w:t>
            </w:r>
            <w:r>
              <w:rPr>
                <w:rFonts w:ascii="Times New Roman" w:eastAsia="Times New Roman" w:hAnsi="Times New Roman" w:cs="Times New Roman"/>
                <w:color w:val="000000"/>
                <w:sz w:val="24"/>
              </w:rPr>
              <w:t>formácie a podklady od verejnoprávneho vysielateľa, jeho zamestnanca alebo inej osoby, o ktorej možno odôvodnene predpokladať, že má informácie, ktoré sú relevantné pre výkon monitoringu a analýzy. Zároveň návrh zákona upravuje aj povinnosť týchto osôb tak</w:t>
            </w:r>
            <w:r>
              <w:rPr>
                <w:rFonts w:ascii="Times New Roman" w:eastAsia="Times New Roman" w:hAnsi="Times New Roman" w:cs="Times New Roman"/>
                <w:color w:val="000000"/>
                <w:sz w:val="24"/>
              </w:rPr>
              <w:t>úto súčinnosť Rade pre mediálne služby poskytnúť. Prekladateľ sa nestotožňuje s tvrdením uvedeným v pripomienke, že predložený návrh zákona by bol spôsobilý narušiť rovnováhu na mediálnom trhu z dôvodu, že by ustanovil cielený a detailný  dohľad Rady pre m</w:t>
            </w:r>
            <w:r>
              <w:rPr>
                <w:rFonts w:ascii="Times New Roman" w:eastAsia="Times New Roman" w:hAnsi="Times New Roman" w:cs="Times New Roman"/>
                <w:color w:val="000000"/>
                <w:sz w:val="24"/>
              </w:rPr>
              <w:t>ediálne služby nad jedným konkrétnym vysielateľom. V tomto prípade sa nejedná o výkon dohľadu, t.j Rada pre mediálne služby nie je povinná vykonávať dohľad nad plnením podmienok uvedených v čl. 5 ods. 1 až 3 EMFA a nie je oprávnená ani ukladať sankcie v pr</w:t>
            </w:r>
            <w:r>
              <w:rPr>
                <w:rFonts w:ascii="Times New Roman" w:eastAsia="Times New Roman" w:hAnsi="Times New Roman" w:cs="Times New Roman"/>
                <w:color w:val="000000"/>
                <w:sz w:val="24"/>
              </w:rPr>
              <w:t>ípade ich nedodržania. Cieľom uvedeného ustanovenia je iba vykonávať monitorovanie a analýzu uplatňovania podmienok uvedených v čl. 5 ods. 1 až 3 EMFA, nakoľko verejnoprávny vysielateľ ma vzhľadom na svoju úlohu, poskytovať službu verejnosti, osobitné post</w:t>
            </w:r>
            <w:r>
              <w:rPr>
                <w:rFonts w:ascii="Times New Roman" w:eastAsia="Times New Roman" w:hAnsi="Times New Roman" w:cs="Times New Roman"/>
                <w:color w:val="000000"/>
                <w:sz w:val="24"/>
              </w:rPr>
              <w:t>avenie.</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RpMS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Rada pre mediálne služby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145e a § 110 ods. 2 písm. 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v čl. I § 110 ods. 2 písm. l) a § 145e.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Navrhovaný spôsob výkonu dohľadu nad prideľovaním verejných finančných prostriedkov na štátnu reklamu je</w:t>
            </w:r>
            <w:r>
              <w:rPr>
                <w:rFonts w:ascii="Times New Roman" w:eastAsia="Times New Roman" w:hAnsi="Times New Roman" w:cs="Times New Roman"/>
                <w:color w:val="000000"/>
                <w:sz w:val="24"/>
              </w:rPr>
              <w:t xml:space="preserve"> nedostatočný a nenapĺňa požiadavky čl. 25 Nariadenia. Tento článok vyžaduje, aby dohľad nad rozdeľovaním štátnej reklamy zabezpečoval transparentnosť, objektivitu, nediskrimináciu a primeranosť kritérií. Navrhované ustanovenie však RpMS vymedzuje len ako </w:t>
            </w:r>
            <w:r>
              <w:rPr>
                <w:rFonts w:ascii="Times New Roman" w:eastAsia="Times New Roman" w:hAnsi="Times New Roman" w:cs="Times New Roman"/>
                <w:color w:val="000000"/>
                <w:sz w:val="24"/>
              </w:rPr>
              <w:t>orgán dohľadu, bez toho, aby jej poskytlo adekvátne právomoci a nástroje na efektívne preskúmanie dodržiavania týchto zásad. Takto koncipované kompetencie nie sú v praxi reálne aplikovateľné.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RpMS je regulátorom trhu sprostredkovateľských a obsahových slu</w:t>
            </w:r>
            <w:r>
              <w:rPr>
                <w:rFonts w:ascii="Times New Roman" w:eastAsia="Times New Roman" w:hAnsi="Times New Roman" w:cs="Times New Roman"/>
                <w:color w:val="000000"/>
                <w:sz w:val="24"/>
              </w:rPr>
              <w:t>žieb bez expertízy a kompetencií na výkon dohľadu nad verejnými financiami. Skutočné naplnenie čl. 25 Nariadenia si vyžaduje detailnú kontrolu účtovníctva, finančných výkazov a zmlúv zadávateľov štátnej reklamy. Zároveň je potrebný výkon dohľadu nad široký</w:t>
            </w:r>
            <w:r>
              <w:rPr>
                <w:rFonts w:ascii="Times New Roman" w:eastAsia="Times New Roman" w:hAnsi="Times New Roman" w:cs="Times New Roman"/>
                <w:color w:val="000000"/>
                <w:sz w:val="24"/>
              </w:rPr>
              <w:t xml:space="preserve">m spektrom verejných inštitúcií, vrátane ministerstiev, štátnych podnikov, samospráv či obcí. Taký objem subjektov si vyžaduje rozsiahle kapacity a expertízu najmä v oblasti finančného riadenia a efektívneho využívania verejných financií, čo nie je oblasť </w:t>
            </w:r>
            <w:r>
              <w:rPr>
                <w:rFonts w:ascii="Times New Roman" w:eastAsia="Times New Roman" w:hAnsi="Times New Roman" w:cs="Times New Roman"/>
                <w:color w:val="000000"/>
                <w:sz w:val="24"/>
              </w:rPr>
              <w:t>dohľadu mediálneho regulátora.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podstatnou je otázka primeranosti a vhodnosti postavenia mediálneho regulátora ako subjektu ukladajúceho sankcie sankcií štátnym orgánom, štátnym podnikom či samosprávam, za nakladanie s verejnými prostriedkami. Výko</w:t>
            </w:r>
            <w:r>
              <w:rPr>
                <w:rFonts w:ascii="Times New Roman" w:eastAsia="Times New Roman" w:hAnsi="Times New Roman" w:cs="Times New Roman"/>
                <w:color w:val="000000"/>
                <w:sz w:val="24"/>
              </w:rPr>
              <w:t>n takýchto kompetencií má tiež potenciál smerovať k politickému tlaku a oslabovať tak nezávislé postavenie RpMS.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Takéto nastavenie zároveň môže vytvárať kompetenčné konflikty s orgánmi, ktoré už kontrolu verejných financií vykonávajú. Efektívnosť a kompat</w:t>
            </w:r>
            <w:r>
              <w:rPr>
                <w:rFonts w:ascii="Times New Roman" w:eastAsia="Times New Roman" w:hAnsi="Times New Roman" w:cs="Times New Roman"/>
                <w:color w:val="000000"/>
                <w:sz w:val="24"/>
              </w:rPr>
              <w:t>ibilitu dohľadu nad prideľovaním štátnej reklamy s Nariadením si vyžaduje komplexné riešenie zahŕňajúce aj iné kontrolné orgány ako Najvyšší kontrolný úrad SR alebo Úrad pre verejné obstarávanie.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Vzhľadom na to, že samotná E</w:t>
            </w:r>
            <w:r>
              <w:rPr>
                <w:rFonts w:ascii="Times New Roman" w:eastAsia="Times New Roman" w:hAnsi="Times New Roman" w:cs="Times New Roman"/>
                <w:color w:val="000000"/>
                <w:sz w:val="24"/>
              </w:rPr>
              <w:t xml:space="preserve">MFA pripúšťa možnosť, aby monitorovanie prideľovania výdavkov na štátnu reklamu poskytovateľom mediálnych služieb bola zverená národným regulačným orgánom a predkladateľ neidentifikoval vhodnejší subjekt, ktorý by mohol byť poverený uvedenou kompetenciou, </w:t>
            </w:r>
            <w:r>
              <w:rPr>
                <w:rFonts w:ascii="Times New Roman" w:eastAsia="Times New Roman" w:hAnsi="Times New Roman" w:cs="Times New Roman"/>
                <w:color w:val="000000"/>
                <w:sz w:val="24"/>
              </w:rPr>
              <w:t xml:space="preserve">navrhuje sa túto kompetenciu zveriť Rade pre mediálne služby. Do návrhu zákona bolo doplnené ustanovenie, ktoré upravuje povinnosti zadávateľov štátnej reklamy s cieľom zabezpečiť transparentnosť, objektivitu, nediskrimináciu a primeranosť kritérií, ktoré </w:t>
            </w:r>
            <w:r>
              <w:rPr>
                <w:rFonts w:ascii="Times New Roman" w:eastAsia="Times New Roman" w:hAnsi="Times New Roman" w:cs="Times New Roman"/>
                <w:color w:val="000000"/>
                <w:sz w:val="24"/>
              </w:rPr>
              <w:t xml:space="preserve">musia byť dodržané pri prideľovaní finančných prostriedkov na štátnu reklamu. Oblasť spolupráce ministerstiev, ostatných ústredných orgánov štátnej správy a iných orgány verejnej správy s regulátorom sa v zmysle návrhu zákona vzťahuje aj na oblasť štátnej </w:t>
            </w:r>
            <w:r>
              <w:rPr>
                <w:rFonts w:ascii="Times New Roman" w:eastAsia="Times New Roman" w:hAnsi="Times New Roman" w:cs="Times New Roman"/>
                <w:color w:val="000000"/>
                <w:sz w:val="24"/>
              </w:rPr>
              <w:t xml:space="preserve">reklamy. Okrem orgánov verejnej správy budú pri výkone kompetencií regulátora v oblasti štátnej reklamy, povinní poskytovať Rade pre mediálne služby súčinnosť aj vysielatelia, poskytovatelia audiovizuálnej mediálnej služby na požiadanie a iné osoby, ktoré </w:t>
            </w:r>
            <w:r>
              <w:rPr>
                <w:rFonts w:ascii="Times New Roman" w:eastAsia="Times New Roman" w:hAnsi="Times New Roman" w:cs="Times New Roman"/>
                <w:color w:val="000000"/>
                <w:sz w:val="24"/>
              </w:rPr>
              <w:t>by mohli mať relevantné informácie potrebné, pre výkon tejto kompetencie regulátora.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1296" w:type="dxa"/>
            <w:vAlign w:val="center"/>
          </w:tcPr>
          <w:p w:rsidR="00D40353" w:rsidRDefault="003B7201">
            <w:pPr>
              <w:spacing w:after="0"/>
              <w:jc w:val="center"/>
            </w:pPr>
            <w:r>
              <w:rPr>
                <w:rFonts w:ascii="Times New Roman" w:eastAsia="Times New Roman" w:hAnsi="Times New Roman" w:cs="Times New Roman"/>
                <w:b/>
                <w:color w:val="FF0000"/>
                <w:sz w:val="24"/>
              </w:rPr>
              <w:t>Z</w:t>
            </w:r>
          </w:p>
        </w:tc>
        <w:tc>
          <w:tcPr>
            <w:tcW w:w="6480" w:type="dxa"/>
          </w:tcPr>
          <w:p w:rsidR="00D40353" w:rsidRDefault="003B7201">
            <w:pPr>
              <w:spacing w:after="0"/>
            </w:pPr>
            <w:r>
              <w:rPr>
                <w:rFonts w:ascii="Times New Roman" w:eastAsia="Times New Roman" w:hAnsi="Times New Roman" w:cs="Times New Roman"/>
                <w:b/>
                <w:color w:val="000000"/>
                <w:sz w:val="24"/>
              </w:rPr>
              <w:t>vloženie nového novelizačného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RÚZ navrhuje vložiť do návrhu zákona nový bod č. 4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Vkladá sa nový § 7a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Poskytovat</w:t>
            </w:r>
            <w:r>
              <w:rPr>
                <w:rFonts w:ascii="Times New Roman" w:eastAsia="Times New Roman" w:hAnsi="Times New Roman" w:cs="Times New Roman"/>
                <w:color w:val="000000"/>
                <w:sz w:val="24"/>
              </w:rPr>
              <w:t>eľ systémov merania sledovanosti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Tento zákon sa vzťahuje na poskytovateľa systémov merania sledovanosti, ak má svoje sídlo alebo sídlo organizačnej zložky, miesto podnikania alebo bydlisko v Slovenskej republike.“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Povinnosti poskytovateľov s</w:t>
            </w:r>
            <w:r>
              <w:rPr>
                <w:rFonts w:ascii="Times New Roman" w:eastAsia="Times New Roman" w:hAnsi="Times New Roman" w:cs="Times New Roman"/>
                <w:color w:val="000000"/>
                <w:sz w:val="24"/>
              </w:rPr>
              <w:t>ystémov merania sledovanosti vyplývajú priamo z čl. 24 nariadenia (EÚ) 2024/1083, ktorým sa stanovuje spoločný rámec pre mediálne služby na vnútornom trhu (Európsky akt o slobode médií) a aplikujú sa priamo na každý subjekt, ktorý poskytuje v EU systémy me</w:t>
            </w:r>
            <w:r>
              <w:rPr>
                <w:rFonts w:ascii="Times New Roman" w:eastAsia="Times New Roman" w:hAnsi="Times New Roman" w:cs="Times New Roman"/>
                <w:color w:val="000000"/>
                <w:sz w:val="24"/>
              </w:rPr>
              <w:t xml:space="preserve">rania sledovanosti. </w:t>
            </w:r>
            <w:r>
              <w:rPr>
                <w:rFonts w:ascii="Times New Roman" w:eastAsia="Times New Roman" w:hAnsi="Times New Roman" w:cs="Times New Roman"/>
                <w:color w:val="000000"/>
                <w:sz w:val="24"/>
              </w:rPr>
              <w:br/>
              <w:t>Každý poskytovateľ systémov merania sledovanosti by mal podliehať právnemu predpisu toho členského štátu, v ktorom má svoje sídlo/miesto podnikania/ bydlisko.</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 xml:space="preserve">Návrh zákona bol upravený v zmysle pripomienky. </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STVR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televízia</w:t>
            </w:r>
            <w:r>
              <w:rPr>
                <w:rFonts w:ascii="Times New Roman" w:eastAsia="Times New Roman" w:hAnsi="Times New Roman" w:cs="Times New Roman"/>
                <w:color w:val="000000"/>
                <w:sz w:val="24"/>
              </w:rPr>
              <w:t xml:space="preserve"> a rozhlas</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bodu 21 [§ 110 ods. 3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Obdobným spôsobom ako v prípade ustanovenia § 110 ods. 3 písm. f) odporúčame slová „Rozhlas a televízia Slovenska“ nahradiť aj v ustanovení § 115 ods. 2 písm. r), § 159 ods. 4 a § 176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Odp</w:t>
            </w:r>
            <w:r>
              <w:rPr>
                <w:rFonts w:ascii="Times New Roman" w:eastAsia="Times New Roman" w:hAnsi="Times New Roman" w:cs="Times New Roman"/>
                <w:color w:val="000000"/>
                <w:sz w:val="24"/>
              </w:rPr>
              <w:t>orúčame jednotne upraviť zmenu názvu verejnoprávneho vysielateľa vo všetkých ustanoveniach zákona o mediálnych službách, v ktorých sa tento názov uvádza, nie len v jednom ustanovení.</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STVR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Slovenská </w:t>
            </w:r>
            <w:r>
              <w:rPr>
                <w:rFonts w:ascii="Times New Roman" w:eastAsia="Times New Roman" w:hAnsi="Times New Roman" w:cs="Times New Roman"/>
                <w:color w:val="000000"/>
                <w:sz w:val="24"/>
              </w:rPr>
              <w:t>televízia a rozhlas</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K bodu 48  [§ 242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slová „8. augusta 2025“ vložiť čiarku a slová „podľa § 25a“ nahradiť slovami „podľa § 25a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rámci prechodného ustanovenia je potrebné riešiť dodatočné splnenie oznamovacej</w:t>
            </w:r>
            <w:r>
              <w:rPr>
                <w:rFonts w:ascii="Times New Roman" w:eastAsia="Times New Roman" w:hAnsi="Times New Roman" w:cs="Times New Roman"/>
                <w:color w:val="000000"/>
                <w:sz w:val="24"/>
              </w:rPr>
              <w:t xml:space="preserve"> povinnosti podľa § 25a ods. 2, ktorá sa má splniť najneskôr v deň začatia poskytovania systémov merania sledovanosti, pre tých poskytovateľov systému merania sledovanosti, ktorí v čase nadobudnutia účinnosti predmetnej novely už vykonávajú takúto činnosť.</w:t>
            </w:r>
            <w:r>
              <w:rPr>
                <w:rFonts w:ascii="Times New Roman" w:eastAsia="Times New Roman" w:hAnsi="Times New Roman" w:cs="Times New Roman"/>
                <w:color w:val="000000"/>
                <w:sz w:val="24"/>
              </w:rPr>
              <w:t xml:space="preserve"> Oznamovacia povinnosť podľa § 25a ods. 3 sa realizuje len na základe žiadosti regulátora. Z týchto dôvodov je vhodné namiesto odkazu na celé ustanovenie § 25a odkázať na konkrétne ustanovenie tohto paragrafu (tzn. § 25a ods. 2).</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w:t>
            </w:r>
            <w:r>
              <w:rPr>
                <w:rFonts w:ascii="Times New Roman" w:eastAsia="Times New Roman" w:hAnsi="Times New Roman" w:cs="Times New Roman"/>
                <w:color w:val="000000"/>
                <w:sz w:val="24"/>
              </w:rPr>
              <w:t>ý 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STVR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televízia a rozhlas</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 24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24 ods. 5 žiadame slová „viac ako 80% obyvateľov“ nahradiť slovami „viac ako 90% obyvateľov“.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záujme zabezpečenia prístupu verejnosti k významným podujatiam nav</w:t>
            </w:r>
            <w:r>
              <w:rPr>
                <w:rFonts w:ascii="Times New Roman" w:eastAsia="Times New Roman" w:hAnsi="Times New Roman" w:cs="Times New Roman"/>
                <w:color w:val="000000"/>
                <w:sz w:val="24"/>
              </w:rPr>
              <w:t xml:space="preserve">rhujeme, aby do skupiny televíznych programových služieb s neobmedzeným prístupom verejnosti patrili tie televízne programové služby, ktorých spôsob vysielania umožňuje bezplatný prístup viac ako 90 % obyvateľov.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Pripomienka ide svojím obsahom nad rámec navrhovanej právnej úpravy a obsahovo nesúvisí s  cieľom sledovaným navrhovanou právnou úpravou, ktorým je implementácia EMFA.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STVR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televízia a rozhlas</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 55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55 ods. 5 navrhujeme za slová „nevzťahuje na“ vložiť slová „športové programy,“.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Rovnako ako pri oprávnených vysielateľoch sa aj pre verejnoprávneho vysielateľa vynímajú športové programy z povinnosti zabezpečiť ich sprevádzanie titulk</w:t>
            </w:r>
            <w:r>
              <w:rPr>
                <w:rFonts w:ascii="Times New Roman" w:eastAsia="Times New Roman" w:hAnsi="Times New Roman" w:cs="Times New Roman"/>
                <w:color w:val="000000"/>
                <w:sz w:val="24"/>
              </w:rPr>
              <w:t>ami pre osoby so sluchovým postihnutím alebo tlmočením do slovenského posunkového jazyka. Športové programy (prenosy zo športových súťaží/zápasov) sú pri ich vysielaní v obraze dopĺňané rôznymi ďalšími údajmi v grafickej podobe (najmä časomiera, stav zápas</w:t>
            </w:r>
            <w:r>
              <w:rPr>
                <w:rFonts w:ascii="Times New Roman" w:eastAsia="Times New Roman" w:hAnsi="Times New Roman" w:cs="Times New Roman"/>
                <w:color w:val="000000"/>
                <w:sz w:val="24"/>
              </w:rPr>
              <w:t xml:space="preserve">u, priebežné poradie súťažiacich a pod.). Titulky pre osoby so sluchovým postihnutým, ktoré musia byť vysielané na tmavom podklade, ako aj zobrazenie osoby, ktorá tlmočí do slovenského posunkového jazyka, tieto údaje často prekrývajú. Titulky pre osoby so </w:t>
            </w:r>
            <w:r>
              <w:rPr>
                <w:rFonts w:ascii="Times New Roman" w:eastAsia="Times New Roman" w:hAnsi="Times New Roman" w:cs="Times New Roman"/>
                <w:color w:val="000000"/>
                <w:sz w:val="24"/>
              </w:rPr>
              <w:t xml:space="preserve">sluchovým postihnutým ako aj zobrazenie osoby, ktorá tlmočí do slovenského posunkového jazyka spravidla prekrývajú aj časť obrazu priebehu samotnej športovej súťaže/zápasu, čo výrazne znižuje kvalitu sledovania športovej súťaže/zápasu. </w:t>
            </w:r>
            <w:r>
              <w:rPr>
                <w:rFonts w:ascii="Times New Roman" w:eastAsia="Times New Roman" w:hAnsi="Times New Roman" w:cs="Times New Roman"/>
                <w:color w:val="000000"/>
                <w:sz w:val="24"/>
              </w:rPr>
              <w:br/>
              <w:t>Túto pripomienku po</w:t>
            </w:r>
            <w:r>
              <w:rPr>
                <w:rFonts w:ascii="Times New Roman" w:eastAsia="Times New Roman" w:hAnsi="Times New Roman" w:cs="Times New Roman"/>
                <w:color w:val="000000"/>
                <w:sz w:val="24"/>
              </w:rPr>
              <w:t>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Pripomienka ide svojím obsahom nad rámec navrhovanej právnej úpravy a obsahovo nesúvisí s  cieľom sledovaným navrhovanou právnou úpravou, ktorým je implementácia EMFA.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STVR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televízia a rozhlas</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 89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89 ods. 2 n</w:t>
            </w:r>
            <w:r>
              <w:rPr>
                <w:rFonts w:ascii="Times New Roman" w:eastAsia="Times New Roman" w:hAnsi="Times New Roman" w:cs="Times New Roman"/>
                <w:color w:val="000000"/>
                <w:sz w:val="24"/>
              </w:rPr>
              <w:t>avrhujeme slová „osem minút počas jednej celej hodiny“ nahradiť slovami „20% tohto času“.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Ako sa uvádza v nariadení EP a Rady (EÚ) 2024/1083 poskytovatelia mediálnych služieb by mali byť schopní slobodne vykonávať svoje činnosti na vnútornom </w:t>
            </w:r>
            <w:r>
              <w:rPr>
                <w:rFonts w:ascii="Times New Roman" w:eastAsia="Times New Roman" w:hAnsi="Times New Roman" w:cs="Times New Roman"/>
                <w:color w:val="000000"/>
                <w:sz w:val="24"/>
              </w:rPr>
              <w:t>trhu a konkurovať si za rovnakých podmienok. Ako sa ďalej v tomto nariadení konštatuje „Vo vnútroštátnom mediálnom prostredí, ktoré sa vyznačuje koexistenciou verejných a súkromných poskytovateľov mediálnych služieb, prispievajú poskytovatelia verejnoprávn</w:t>
            </w:r>
            <w:r>
              <w:rPr>
                <w:rFonts w:ascii="Times New Roman" w:eastAsia="Times New Roman" w:hAnsi="Times New Roman" w:cs="Times New Roman"/>
                <w:color w:val="000000"/>
                <w:sz w:val="24"/>
              </w:rPr>
              <w:t>ych médií k podpore plurality médií a podporujú hospodársku súťaž v mediálnom sektore tým, že vytvárajú širokú škálu obsahu, ktorý zodpovedá rôznym záujmom, perspektívam a demografii, a tým, že ponúkajú alternatívne pohľady a programové možnosti, čo poskyt</w:t>
            </w:r>
            <w:r>
              <w:rPr>
                <w:rFonts w:ascii="Times New Roman" w:eastAsia="Times New Roman" w:hAnsi="Times New Roman" w:cs="Times New Roman"/>
                <w:color w:val="000000"/>
                <w:sz w:val="24"/>
              </w:rPr>
              <w:t>uje bohatú a jedinečnú ponuku.“  V záujme dosiahnutia týchto cieľov sa navrhuje stanoviť obmedzenie rozsahu reklamy vo vysielaní televíznych programových služieb verejnoprávneho vysielateľa v čase od 19.00 h do 22.00 h obdobným spôsobom, ako to zákon stano</w:t>
            </w:r>
            <w:r>
              <w:rPr>
                <w:rFonts w:ascii="Times New Roman" w:eastAsia="Times New Roman" w:hAnsi="Times New Roman" w:cs="Times New Roman"/>
                <w:color w:val="000000"/>
                <w:sz w:val="24"/>
              </w:rPr>
              <w:t>vuje pri súkromných vysielateľoch (tzn. nie počtom minút za hodinu, ale percentuálnym limitom pre daný časový úsek). Takáto úprava na jednej strane podporuje konkurenčné prostredie a na druhej strane umožňuje verejnoprávnemu vysielateľovi väčšiu flexibilit</w:t>
            </w:r>
            <w:r>
              <w:rPr>
                <w:rFonts w:ascii="Times New Roman" w:eastAsia="Times New Roman" w:hAnsi="Times New Roman" w:cs="Times New Roman"/>
                <w:color w:val="000000"/>
                <w:sz w:val="24"/>
              </w:rPr>
              <w:t xml:space="preserve">u pri zostavovaní televíznej programovej ponuky a zaraďovaní reklamných oznamov do vysielania v danom časovom období. Takáto flexibilita je nevyhnutná aj s ohľadom na skutočnosť, že verejnoprávny vysielateľ môže zaraďovať reklamné oznamy do vysielania len </w:t>
            </w:r>
            <w:r>
              <w:rPr>
                <w:rFonts w:ascii="Times New Roman" w:eastAsia="Times New Roman" w:hAnsi="Times New Roman" w:cs="Times New Roman"/>
                <w:color w:val="000000"/>
                <w:sz w:val="24"/>
              </w:rPr>
              <w:t>medzi jednotlivé programy (tzn. nemôže prerušovať programy reklamným oznámeným). Ak preto verejnoprávny vysielateľ zaradí v čase od 19.00 h do 22.00 h. do vysielania program, ktorého trvanie presiahlo jednu hodinu, tak súčasná právna úprava mu neumožňuje v</w:t>
            </w:r>
            <w:r>
              <w:rPr>
                <w:rFonts w:ascii="Times New Roman" w:eastAsia="Times New Roman" w:hAnsi="Times New Roman" w:cs="Times New Roman"/>
                <w:color w:val="000000"/>
                <w:sz w:val="24"/>
              </w:rPr>
              <w:t>yužiť povolený časový rozsah vysielania reklamných oznamov za danú hodinu a tento časový rozsah bez náhrady prepadne.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 xml:space="preserve">Pripomienka ide svojím obsahom nad rámec navrhovanej právnej úpravy. Znenie § 89 ods. 2 nie je </w:t>
            </w:r>
            <w:r>
              <w:rPr>
                <w:rFonts w:ascii="Times New Roman" w:eastAsia="Times New Roman" w:hAnsi="Times New Roman" w:cs="Times New Roman"/>
                <w:color w:val="000000"/>
                <w:sz w:val="24"/>
              </w:rPr>
              <w:t>v rozpore s EMFA.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STVR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televízia a rozhlas</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 210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210 navrhujeme vypustiť odsek 2. Doterajší odsek 3 sa označí ako odsek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Ako sa uvádza v nariadení EP a Rady (EÚ) 2024/1083 poskytovatelia mediálnych služieb by mali b</w:t>
            </w:r>
            <w:r>
              <w:rPr>
                <w:rFonts w:ascii="Times New Roman" w:eastAsia="Times New Roman" w:hAnsi="Times New Roman" w:cs="Times New Roman"/>
                <w:color w:val="000000"/>
                <w:sz w:val="24"/>
              </w:rPr>
              <w:t>yť schopní slobodne vykonávať svoje činnosti na vnútornom trhu a konkurovať si za rovnakých podmienok. Ako sa ďalej v tomto nariadení konštatuje „Vo vnútroštátnom mediálnom prostredí, ktoré sa vyznačuje koexistenciou verejných a súkromných poskytovateľov m</w:t>
            </w:r>
            <w:r>
              <w:rPr>
                <w:rFonts w:ascii="Times New Roman" w:eastAsia="Times New Roman" w:hAnsi="Times New Roman" w:cs="Times New Roman"/>
                <w:color w:val="000000"/>
                <w:sz w:val="24"/>
              </w:rPr>
              <w:t>ediálnych služieb, prispievajú poskytovatelia verejnoprávnych médií k podpore plurality médií a podporujú hospodársku súťaž v mediálnom sektore tým, že vytvárajú širokú škálu obsahu, ktorý zodpovedá rôznym záujmom, perspektívam a demografii, a tým, že ponú</w:t>
            </w:r>
            <w:r>
              <w:rPr>
                <w:rFonts w:ascii="Times New Roman" w:eastAsia="Times New Roman" w:hAnsi="Times New Roman" w:cs="Times New Roman"/>
                <w:color w:val="000000"/>
                <w:sz w:val="24"/>
              </w:rPr>
              <w:t>kajú alternatívne pohľady a programové možnosti, čo poskytuje bohatú a jedinečnú ponuku.“  V záujme dosiahnutia týchto cieľov sa navrhuje vypustiť diskriminačné ustanovenie, ktoré znevýhodňuje verejnoprávneho vysielateľa pri uchádzaní sa o voľné frekvencie</w:t>
            </w:r>
            <w:r>
              <w:rPr>
                <w:rFonts w:ascii="Times New Roman" w:eastAsia="Times New Roman" w:hAnsi="Times New Roman" w:cs="Times New Roman"/>
                <w:color w:val="000000"/>
                <w:sz w:val="24"/>
              </w:rPr>
              <w:t xml:space="preserve"> na analógové terestriálne vysielanie rozhlasovej programovej služby oproti oprávneným (súkromným) vysielateľom.  Podľa daného ustanovenia môže byť verejnoprávnemu vysielateľovi udelená licencia na voľnú frekvenciu, o ktorú nemajú záujem oprávnení (súkromn</w:t>
            </w:r>
            <w:r>
              <w:rPr>
                <w:rFonts w:ascii="Times New Roman" w:eastAsia="Times New Roman" w:hAnsi="Times New Roman" w:cs="Times New Roman"/>
                <w:color w:val="000000"/>
                <w:sz w:val="24"/>
              </w:rPr>
              <w:t>í) vysielateľa, najskôr po uplynutí dvoch rokov odkedy je takáto frekvencia voľná. Takáto voľná frekvencia tak musí fakticky zostať dva roky nevyužívaná a až po tom ju možno prideliť verejnoprávnemu vysielateľovi, čo nemožno považovať ani za účelné a efekt</w:t>
            </w:r>
            <w:r>
              <w:rPr>
                <w:rFonts w:ascii="Times New Roman" w:eastAsia="Times New Roman" w:hAnsi="Times New Roman" w:cs="Times New Roman"/>
                <w:color w:val="000000"/>
                <w:sz w:val="24"/>
              </w:rPr>
              <w:t xml:space="preserve">ívne využívanie frekvenčného spektra. Takýto stav v dôsledku nerovnosti podmienok ohrozuje hospodársku súťaž.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N</w:t>
            </w:r>
          </w:p>
        </w:tc>
        <w:tc>
          <w:tcPr>
            <w:tcW w:w="2462" w:type="dxa"/>
          </w:tcPr>
          <w:p w:rsidR="00D40353" w:rsidRDefault="003B7201">
            <w:pPr>
              <w:spacing w:after="0"/>
            </w:pPr>
            <w:r>
              <w:rPr>
                <w:rFonts w:ascii="Times New Roman" w:eastAsia="Times New Roman" w:hAnsi="Times New Roman" w:cs="Times New Roman"/>
                <w:color w:val="000000"/>
                <w:sz w:val="24"/>
              </w:rPr>
              <w:t xml:space="preserve">Pripomienka ide svojím obsahom nad rámec navrhovanej právnej úpravy. Znenie § 89 ods. 2 nie je v </w:t>
            </w:r>
            <w:r>
              <w:rPr>
                <w:rFonts w:ascii="Times New Roman" w:eastAsia="Times New Roman" w:hAnsi="Times New Roman" w:cs="Times New Roman"/>
                <w:color w:val="000000"/>
                <w:sz w:val="24"/>
              </w:rPr>
              <w:t>rozpore s EMFA.</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242b ods. 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Čl. I. v § 242b ods. 1 za slovom „augustu“ vypustiť bodku.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 xml:space="preserve">Návrh zákona bol upravený </w:t>
            </w:r>
            <w:r>
              <w:rPr>
                <w:rFonts w:ascii="Times New Roman" w:eastAsia="Times New Roman" w:hAnsi="Times New Roman" w:cs="Times New Roman"/>
                <w:color w:val="000000"/>
                <w:sz w:val="24"/>
              </w:rPr>
              <w:t>v zmysle pripomienky.</w:t>
            </w:r>
          </w:p>
        </w:tc>
      </w:tr>
      <w:tr w:rsidR="00D40353">
        <w:trPr>
          <w:trHeight w:val="648"/>
          <w:jc w:val="center"/>
        </w:trPr>
        <w:tc>
          <w:tcPr>
            <w:tcW w:w="1944" w:type="dxa"/>
          </w:tcPr>
          <w:p w:rsidR="00D40353" w:rsidRDefault="003B720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D40353" w:rsidRDefault="003B7201">
            <w:pPr>
              <w:spacing w:after="0"/>
              <w:jc w:val="center"/>
            </w:pPr>
            <w:r>
              <w:rPr>
                <w:rFonts w:ascii="Times New Roman" w:eastAsia="Times New Roman" w:hAnsi="Times New Roman" w:cs="Times New Roman"/>
                <w:color w:val="000000"/>
                <w:sz w:val="24"/>
              </w:rPr>
              <w:t>O</w:t>
            </w:r>
          </w:p>
        </w:tc>
        <w:tc>
          <w:tcPr>
            <w:tcW w:w="6480" w:type="dxa"/>
          </w:tcPr>
          <w:p w:rsidR="00D40353" w:rsidRDefault="003B7201">
            <w:pPr>
              <w:spacing w:after="0"/>
            </w:pPr>
            <w:r>
              <w:rPr>
                <w:rFonts w:ascii="Times New Roman" w:eastAsia="Times New Roman" w:hAnsi="Times New Roman" w:cs="Times New Roman"/>
                <w:b/>
                <w:color w:val="000000"/>
                <w:sz w:val="24"/>
              </w:rPr>
              <w:t>Čl. I § 242b ods. 2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Čl. I. v § 242b ods. 2 za textom „2025“ vložiť čiarku.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c>
          <w:tcPr>
            <w:tcW w:w="778" w:type="dxa"/>
            <w:vAlign w:val="center"/>
          </w:tcPr>
          <w:p w:rsidR="00D40353" w:rsidRDefault="003B7201">
            <w:pPr>
              <w:spacing w:after="0"/>
              <w:jc w:val="center"/>
            </w:pPr>
            <w:r>
              <w:rPr>
                <w:rFonts w:ascii="Times New Roman" w:eastAsia="Times New Roman" w:hAnsi="Times New Roman" w:cs="Times New Roman"/>
                <w:color w:val="000000"/>
                <w:sz w:val="24"/>
              </w:rPr>
              <w:t>A</w:t>
            </w:r>
          </w:p>
        </w:tc>
        <w:tc>
          <w:tcPr>
            <w:tcW w:w="2462" w:type="dxa"/>
          </w:tcPr>
          <w:p w:rsidR="00D40353" w:rsidRDefault="003B7201">
            <w:pPr>
              <w:spacing w:after="0"/>
            </w:pPr>
            <w:r>
              <w:rPr>
                <w:rFonts w:ascii="Times New Roman" w:eastAsia="Times New Roman" w:hAnsi="Times New Roman" w:cs="Times New Roman"/>
                <w:color w:val="000000"/>
                <w:sz w:val="24"/>
              </w:rPr>
              <w:t>Návrh zákona bol upraven</w:t>
            </w:r>
            <w:r>
              <w:rPr>
                <w:rFonts w:ascii="Times New Roman" w:eastAsia="Times New Roman" w:hAnsi="Times New Roman" w:cs="Times New Roman"/>
                <w:color w:val="000000"/>
                <w:sz w:val="24"/>
              </w:rPr>
              <w:t>ý v zmysle pripomienky.</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3B7201" w:rsidTr="003B7201">
        <w:trPr>
          <w:trHeight w:val="648"/>
          <w:jc w:val="center"/>
        </w:trPr>
        <w:tc>
          <w:tcPr>
            <w:tcW w:w="12960" w:type="dxa"/>
            <w:gridSpan w:val="5"/>
            <w:vAlign w:val="center"/>
          </w:tcPr>
          <w:p w:rsidR="00D40353" w:rsidRDefault="003B7201">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w:t>
            </w:r>
          </w:p>
        </w:tc>
        <w:tc>
          <w:tcPr>
            <w:tcW w:w="0" w:type="auto"/>
          </w:tcPr>
          <w:p w:rsidR="00D40353" w:rsidRDefault="003B7201">
            <w:pPr>
              <w:spacing w:after="0"/>
            </w:pPr>
            <w:r>
              <w:rPr>
                <w:rFonts w:ascii="Times New Roman" w:eastAsia="Times New Roman" w:hAnsi="Times New Roman" w:cs="Times New Roman"/>
                <w:b/>
                <w:color w:val="000000"/>
                <w:sz w:val="24"/>
              </w:rPr>
              <w:t>APKT</w:t>
            </w:r>
            <w:r>
              <w:rPr>
                <w:rFonts w:ascii="Times New Roman" w:eastAsia="Times New Roman" w:hAnsi="Times New Roman" w:cs="Times New Roman"/>
                <w:color w:val="000000"/>
                <w:sz w:val="24"/>
              </w:rPr>
              <w:t xml:space="preserve"> – APKT</w:t>
            </w:r>
          </w:p>
        </w:tc>
        <w:tc>
          <w:tcPr>
            <w:tcW w:w="0" w:type="auto"/>
          </w:tcPr>
          <w:p w:rsidR="00D40353" w:rsidRDefault="003B7201">
            <w:pPr>
              <w:spacing w:after="0"/>
              <w:jc w:val="center"/>
            </w:pPr>
            <w:r>
              <w:rPr>
                <w:rFonts w:ascii="Times New Roman" w:eastAsia="Times New Roman" w:hAnsi="Times New Roman" w:cs="Times New Roman"/>
                <w:color w:val="000000"/>
                <w:sz w:val="24"/>
              </w:rPr>
              <w:t>1 (1o,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w:t>
            </w:r>
          </w:p>
        </w:tc>
        <w:tc>
          <w:tcPr>
            <w:tcW w:w="0" w:type="auto"/>
          </w:tcPr>
          <w:p w:rsidR="00D40353" w:rsidRDefault="003B7201">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w:t>
            </w:r>
          </w:p>
        </w:tc>
        <w:tc>
          <w:tcPr>
            <w:tcW w:w="0" w:type="auto"/>
          </w:tcPr>
          <w:p w:rsidR="00D40353" w:rsidRDefault="003B7201">
            <w:pPr>
              <w:spacing w:after="0"/>
            </w:pPr>
            <w:r>
              <w:rPr>
                <w:rFonts w:ascii="Times New Roman" w:eastAsia="Times New Roman" w:hAnsi="Times New Roman" w:cs="Times New Roman"/>
                <w:b/>
                <w:color w:val="000000"/>
                <w:sz w:val="24"/>
              </w:rPr>
              <w:t>ARS</w:t>
            </w:r>
            <w:r>
              <w:rPr>
                <w:rFonts w:ascii="Times New Roman" w:eastAsia="Times New Roman" w:hAnsi="Times New Roman" w:cs="Times New Roman"/>
                <w:color w:val="000000"/>
                <w:sz w:val="24"/>
              </w:rPr>
              <w:t xml:space="preserve"> – Asociácia rádií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10 (10o,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w:t>
            </w:r>
          </w:p>
        </w:tc>
        <w:tc>
          <w:tcPr>
            <w:tcW w:w="0" w:type="auto"/>
          </w:tcPr>
          <w:p w:rsidR="00D40353" w:rsidRDefault="003B7201">
            <w:pPr>
              <w:spacing w:after="0"/>
            </w:pPr>
            <w:r>
              <w:rPr>
                <w:rFonts w:ascii="Times New Roman" w:eastAsia="Times New Roman" w:hAnsi="Times New Roman" w:cs="Times New Roman"/>
                <w:b/>
                <w:color w:val="000000"/>
                <w:sz w:val="24"/>
              </w:rPr>
              <w:t>ATVS</w:t>
            </w:r>
            <w:r>
              <w:rPr>
                <w:rFonts w:ascii="Times New Roman" w:eastAsia="Times New Roman" w:hAnsi="Times New Roman" w:cs="Times New Roman"/>
                <w:color w:val="000000"/>
                <w:sz w:val="24"/>
              </w:rPr>
              <w:t xml:space="preserve"> – Asociácia televíznych vysielateľov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10 (10o,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w:t>
            </w:r>
          </w:p>
        </w:tc>
        <w:tc>
          <w:tcPr>
            <w:tcW w:w="0" w:type="auto"/>
          </w:tcPr>
          <w:p w:rsidR="00D40353" w:rsidRDefault="003B7201">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6.</w:t>
            </w:r>
          </w:p>
        </w:tc>
        <w:tc>
          <w:tcPr>
            <w:tcW w:w="0" w:type="auto"/>
          </w:tcPr>
          <w:p w:rsidR="00D40353" w:rsidRDefault="003B7201">
            <w:pPr>
              <w:spacing w:after="0"/>
            </w:pPr>
            <w:r>
              <w:rPr>
                <w:rFonts w:ascii="Times New Roman" w:eastAsia="Times New Roman" w:hAnsi="Times New Roman" w:cs="Times New Roman"/>
                <w:b/>
                <w:color w:val="000000"/>
                <w:sz w:val="24"/>
              </w:rPr>
              <w:t>AmCham Slovakia</w:t>
            </w:r>
            <w:r>
              <w:rPr>
                <w:rFonts w:ascii="Times New Roman" w:eastAsia="Times New Roman" w:hAnsi="Times New Roman" w:cs="Times New Roman"/>
                <w:color w:val="000000"/>
                <w:sz w:val="24"/>
              </w:rPr>
              <w:t xml:space="preserve"> – Americká obchodná komora v Slovenskej republike</w:t>
            </w:r>
          </w:p>
        </w:tc>
        <w:tc>
          <w:tcPr>
            <w:tcW w:w="0" w:type="auto"/>
          </w:tcPr>
          <w:p w:rsidR="00D40353" w:rsidRDefault="003B7201">
            <w:pPr>
              <w:spacing w:after="0"/>
              <w:jc w:val="cente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rPr>
              <w:t>(3o,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7.</w:t>
            </w:r>
          </w:p>
        </w:tc>
        <w:tc>
          <w:tcPr>
            <w:tcW w:w="0" w:type="auto"/>
          </w:tcPr>
          <w:p w:rsidR="00D40353" w:rsidRDefault="003B7201">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8.</w:t>
            </w:r>
          </w:p>
        </w:tc>
        <w:tc>
          <w:tcPr>
            <w:tcW w:w="0" w:type="auto"/>
          </w:tcPr>
          <w:p w:rsidR="00D40353" w:rsidRDefault="003B7201">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9.</w:t>
            </w:r>
          </w:p>
        </w:tc>
        <w:tc>
          <w:tcPr>
            <w:tcW w:w="0" w:type="auto"/>
          </w:tcPr>
          <w:p w:rsidR="00D40353" w:rsidRDefault="003B7201">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1 (1o,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10.</w:t>
            </w:r>
          </w:p>
        </w:tc>
        <w:tc>
          <w:tcPr>
            <w:tcW w:w="0" w:type="auto"/>
          </w:tcPr>
          <w:p w:rsidR="00D40353" w:rsidRDefault="003B7201">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11.</w:t>
            </w:r>
          </w:p>
        </w:tc>
        <w:tc>
          <w:tcPr>
            <w:tcW w:w="0" w:type="auto"/>
          </w:tcPr>
          <w:p w:rsidR="00D40353" w:rsidRDefault="003B7201">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12.</w:t>
            </w:r>
          </w:p>
        </w:tc>
        <w:tc>
          <w:tcPr>
            <w:tcW w:w="0" w:type="auto"/>
          </w:tcPr>
          <w:p w:rsidR="00D40353" w:rsidRDefault="003B7201">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13.</w:t>
            </w:r>
          </w:p>
        </w:tc>
        <w:tc>
          <w:tcPr>
            <w:tcW w:w="0" w:type="auto"/>
          </w:tcPr>
          <w:p w:rsidR="00D40353" w:rsidRDefault="003B7201">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14.</w:t>
            </w:r>
          </w:p>
        </w:tc>
        <w:tc>
          <w:tcPr>
            <w:tcW w:w="0" w:type="auto"/>
          </w:tcPr>
          <w:p w:rsidR="00D40353" w:rsidRDefault="003B7201">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15.</w:t>
            </w:r>
          </w:p>
        </w:tc>
        <w:tc>
          <w:tcPr>
            <w:tcW w:w="0" w:type="auto"/>
          </w:tcPr>
          <w:p w:rsidR="00D40353" w:rsidRDefault="003B7201">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4 (1o, 3z)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16.</w:t>
            </w:r>
          </w:p>
        </w:tc>
        <w:tc>
          <w:tcPr>
            <w:tcW w:w="0" w:type="auto"/>
          </w:tcPr>
          <w:p w:rsidR="00D40353" w:rsidRDefault="003B7201">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1 (1o,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17.</w:t>
            </w:r>
          </w:p>
        </w:tc>
        <w:tc>
          <w:tcPr>
            <w:tcW w:w="0" w:type="auto"/>
          </w:tcPr>
          <w:p w:rsidR="00D40353" w:rsidRDefault="003B7201">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18.</w:t>
            </w:r>
          </w:p>
        </w:tc>
        <w:tc>
          <w:tcPr>
            <w:tcW w:w="0" w:type="auto"/>
          </w:tcPr>
          <w:p w:rsidR="00D40353" w:rsidRDefault="003B7201">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19.</w:t>
            </w:r>
          </w:p>
        </w:tc>
        <w:tc>
          <w:tcPr>
            <w:tcW w:w="0" w:type="auto"/>
          </w:tcPr>
          <w:p w:rsidR="00D40353" w:rsidRDefault="003B7201">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20.</w:t>
            </w:r>
          </w:p>
        </w:tc>
        <w:tc>
          <w:tcPr>
            <w:tcW w:w="0" w:type="auto"/>
          </w:tcPr>
          <w:p w:rsidR="00D40353" w:rsidRDefault="003B7201">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21.</w:t>
            </w:r>
          </w:p>
        </w:tc>
        <w:tc>
          <w:tcPr>
            <w:tcW w:w="0" w:type="auto"/>
          </w:tcPr>
          <w:p w:rsidR="00D40353" w:rsidRDefault="003B7201">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22.</w:t>
            </w:r>
          </w:p>
        </w:tc>
        <w:tc>
          <w:tcPr>
            <w:tcW w:w="0" w:type="auto"/>
          </w:tcPr>
          <w:p w:rsidR="00D40353" w:rsidRDefault="003B7201">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23.</w:t>
            </w:r>
          </w:p>
        </w:tc>
        <w:tc>
          <w:tcPr>
            <w:tcW w:w="0" w:type="auto"/>
          </w:tcPr>
          <w:p w:rsidR="00D40353" w:rsidRDefault="003B7201">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11 (11o,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24.</w:t>
            </w:r>
          </w:p>
        </w:tc>
        <w:tc>
          <w:tcPr>
            <w:tcW w:w="0" w:type="auto"/>
          </w:tcPr>
          <w:p w:rsidR="00D40353" w:rsidRDefault="003B7201">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3 (3o,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25.</w:t>
            </w:r>
          </w:p>
        </w:tc>
        <w:tc>
          <w:tcPr>
            <w:tcW w:w="0" w:type="auto"/>
          </w:tcPr>
          <w:p w:rsidR="00D40353" w:rsidRDefault="003B7201">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1 (1o,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26.</w:t>
            </w:r>
          </w:p>
        </w:tc>
        <w:tc>
          <w:tcPr>
            <w:tcW w:w="0" w:type="auto"/>
          </w:tcPr>
          <w:p w:rsidR="00D40353" w:rsidRDefault="003B7201">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27.</w:t>
            </w:r>
          </w:p>
        </w:tc>
        <w:tc>
          <w:tcPr>
            <w:tcW w:w="0" w:type="auto"/>
          </w:tcPr>
          <w:p w:rsidR="00D40353" w:rsidRDefault="003B7201">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28.</w:t>
            </w:r>
          </w:p>
        </w:tc>
        <w:tc>
          <w:tcPr>
            <w:tcW w:w="0" w:type="auto"/>
          </w:tcPr>
          <w:p w:rsidR="00D40353" w:rsidRDefault="003B7201">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29.</w:t>
            </w:r>
          </w:p>
        </w:tc>
        <w:tc>
          <w:tcPr>
            <w:tcW w:w="0" w:type="auto"/>
          </w:tcPr>
          <w:p w:rsidR="00D40353" w:rsidRDefault="003B7201">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30.</w:t>
            </w:r>
          </w:p>
        </w:tc>
        <w:tc>
          <w:tcPr>
            <w:tcW w:w="0" w:type="auto"/>
          </w:tcPr>
          <w:p w:rsidR="00D40353" w:rsidRDefault="003B7201">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31.</w:t>
            </w:r>
          </w:p>
        </w:tc>
        <w:tc>
          <w:tcPr>
            <w:tcW w:w="0" w:type="auto"/>
          </w:tcPr>
          <w:p w:rsidR="00D40353" w:rsidRDefault="003B7201">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32.</w:t>
            </w:r>
          </w:p>
        </w:tc>
        <w:tc>
          <w:tcPr>
            <w:tcW w:w="0" w:type="auto"/>
          </w:tcPr>
          <w:p w:rsidR="00D40353" w:rsidRDefault="003B7201">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33.</w:t>
            </w:r>
          </w:p>
        </w:tc>
        <w:tc>
          <w:tcPr>
            <w:tcW w:w="0" w:type="auto"/>
          </w:tcPr>
          <w:p w:rsidR="00D40353" w:rsidRDefault="003B7201">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w:t>
            </w:r>
            <w:r>
              <w:rPr>
                <w:rFonts w:ascii="Times New Roman" w:eastAsia="Times New Roman" w:hAnsi="Times New Roman" w:cs="Times New Roman"/>
                <w:color w:val="000000"/>
                <w:sz w:val="24"/>
              </w:rPr>
              <w:t xml:space="preserve">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34.</w:t>
            </w:r>
          </w:p>
        </w:tc>
        <w:tc>
          <w:tcPr>
            <w:tcW w:w="0" w:type="auto"/>
          </w:tcPr>
          <w:p w:rsidR="00D40353" w:rsidRDefault="003B7201">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D40353" w:rsidRDefault="003B7201">
            <w:pPr>
              <w:spacing w:after="0"/>
              <w:jc w:val="center"/>
            </w:pPr>
            <w:r>
              <w:rPr>
                <w:rFonts w:ascii="Times New Roman" w:eastAsia="Times New Roman" w:hAnsi="Times New Roman" w:cs="Times New Roman"/>
                <w:color w:val="000000"/>
                <w:sz w:val="24"/>
              </w:rPr>
              <w:t>12 (12o,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35.</w:t>
            </w:r>
          </w:p>
        </w:tc>
        <w:tc>
          <w:tcPr>
            <w:tcW w:w="0" w:type="auto"/>
          </w:tcPr>
          <w:p w:rsidR="00D40353" w:rsidRDefault="003B7201">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2 (0o, 2z)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36.</w:t>
            </w:r>
          </w:p>
        </w:tc>
        <w:tc>
          <w:tcPr>
            <w:tcW w:w="0" w:type="auto"/>
          </w:tcPr>
          <w:p w:rsidR="00D40353" w:rsidRDefault="003B7201">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37.</w:t>
            </w:r>
          </w:p>
        </w:tc>
        <w:tc>
          <w:tcPr>
            <w:tcW w:w="0" w:type="auto"/>
          </w:tcPr>
          <w:p w:rsidR="00D40353" w:rsidRDefault="003B7201">
            <w:pPr>
              <w:spacing w:after="0"/>
            </w:pPr>
            <w:r>
              <w:rPr>
                <w:rFonts w:ascii="Times New Roman" w:eastAsia="Times New Roman" w:hAnsi="Times New Roman" w:cs="Times New Roman"/>
                <w:b/>
                <w:color w:val="000000"/>
                <w:sz w:val="24"/>
              </w:rPr>
              <w:t>RpMS</w:t>
            </w:r>
            <w:r>
              <w:rPr>
                <w:rFonts w:ascii="Times New Roman" w:eastAsia="Times New Roman" w:hAnsi="Times New Roman" w:cs="Times New Roman"/>
                <w:color w:val="000000"/>
                <w:sz w:val="24"/>
              </w:rPr>
              <w:t xml:space="preserve"> – Rada pre mediálne služby</w:t>
            </w:r>
          </w:p>
        </w:tc>
        <w:tc>
          <w:tcPr>
            <w:tcW w:w="0" w:type="auto"/>
          </w:tcPr>
          <w:p w:rsidR="00D40353" w:rsidRDefault="003B7201">
            <w:pPr>
              <w:spacing w:after="0"/>
              <w:jc w:val="center"/>
            </w:pPr>
            <w:r>
              <w:rPr>
                <w:rFonts w:ascii="Times New Roman" w:eastAsia="Times New Roman" w:hAnsi="Times New Roman" w:cs="Times New Roman"/>
                <w:color w:val="000000"/>
                <w:sz w:val="24"/>
              </w:rPr>
              <w:t>3 (3o,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38.</w:t>
            </w:r>
          </w:p>
        </w:tc>
        <w:tc>
          <w:tcPr>
            <w:tcW w:w="0" w:type="auto"/>
          </w:tcPr>
          <w:p w:rsidR="00D40353" w:rsidRDefault="003B7201">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D40353" w:rsidRDefault="003B7201">
            <w:pPr>
              <w:spacing w:after="0"/>
              <w:jc w:val="center"/>
            </w:pPr>
            <w:r>
              <w:rPr>
                <w:rFonts w:ascii="Times New Roman" w:eastAsia="Times New Roman" w:hAnsi="Times New Roman" w:cs="Times New Roman"/>
                <w:color w:val="000000"/>
                <w:sz w:val="24"/>
              </w:rPr>
              <w:t>1 (0o, 1z)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39.</w:t>
            </w:r>
          </w:p>
        </w:tc>
        <w:tc>
          <w:tcPr>
            <w:tcW w:w="0" w:type="auto"/>
          </w:tcPr>
          <w:p w:rsidR="00D40353" w:rsidRDefault="003B7201">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40.</w:t>
            </w:r>
          </w:p>
        </w:tc>
        <w:tc>
          <w:tcPr>
            <w:tcW w:w="0" w:type="auto"/>
          </w:tcPr>
          <w:p w:rsidR="00D40353" w:rsidRDefault="003B7201">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41.</w:t>
            </w:r>
          </w:p>
        </w:tc>
        <w:tc>
          <w:tcPr>
            <w:tcW w:w="0" w:type="auto"/>
          </w:tcPr>
          <w:p w:rsidR="00D40353" w:rsidRDefault="003B7201">
            <w:pPr>
              <w:spacing w:after="0"/>
            </w:pPr>
            <w:r>
              <w:rPr>
                <w:rFonts w:ascii="Times New Roman" w:eastAsia="Times New Roman" w:hAnsi="Times New Roman" w:cs="Times New Roman"/>
                <w:b/>
                <w:color w:val="000000"/>
                <w:sz w:val="24"/>
              </w:rPr>
              <w:t>STVR</w:t>
            </w:r>
            <w:r>
              <w:rPr>
                <w:rFonts w:ascii="Times New Roman" w:eastAsia="Times New Roman" w:hAnsi="Times New Roman" w:cs="Times New Roman"/>
                <w:color w:val="000000"/>
                <w:sz w:val="24"/>
              </w:rPr>
              <w:t xml:space="preserve"> – Slovenská televízia a rozhlas</w:t>
            </w:r>
          </w:p>
        </w:tc>
        <w:tc>
          <w:tcPr>
            <w:tcW w:w="0" w:type="auto"/>
          </w:tcPr>
          <w:p w:rsidR="00D40353" w:rsidRDefault="003B7201">
            <w:pPr>
              <w:spacing w:after="0"/>
              <w:jc w:val="center"/>
            </w:pPr>
            <w:r>
              <w:rPr>
                <w:rFonts w:ascii="Times New Roman" w:eastAsia="Times New Roman" w:hAnsi="Times New Roman" w:cs="Times New Roman"/>
                <w:color w:val="000000"/>
                <w:sz w:val="24"/>
              </w:rPr>
              <w:t>6 (6o,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42.</w:t>
            </w:r>
          </w:p>
        </w:tc>
        <w:tc>
          <w:tcPr>
            <w:tcW w:w="0" w:type="auto"/>
          </w:tcPr>
          <w:p w:rsidR="00D40353" w:rsidRDefault="003B7201">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43.</w:t>
            </w:r>
          </w:p>
        </w:tc>
        <w:tc>
          <w:tcPr>
            <w:tcW w:w="0" w:type="auto"/>
          </w:tcPr>
          <w:p w:rsidR="00D40353" w:rsidRDefault="003B7201">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44.</w:t>
            </w:r>
          </w:p>
        </w:tc>
        <w:tc>
          <w:tcPr>
            <w:tcW w:w="0" w:type="auto"/>
          </w:tcPr>
          <w:p w:rsidR="00D40353" w:rsidRDefault="003B7201">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45.</w:t>
            </w:r>
          </w:p>
        </w:tc>
        <w:tc>
          <w:tcPr>
            <w:tcW w:w="0" w:type="auto"/>
          </w:tcPr>
          <w:p w:rsidR="00D40353" w:rsidRDefault="003B7201">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46.</w:t>
            </w:r>
          </w:p>
        </w:tc>
        <w:tc>
          <w:tcPr>
            <w:tcW w:w="0" w:type="auto"/>
          </w:tcPr>
          <w:p w:rsidR="00D40353" w:rsidRDefault="003B7201">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47.</w:t>
            </w:r>
          </w:p>
        </w:tc>
        <w:tc>
          <w:tcPr>
            <w:tcW w:w="0" w:type="auto"/>
          </w:tcPr>
          <w:p w:rsidR="00D40353" w:rsidRDefault="003B7201">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48.</w:t>
            </w:r>
          </w:p>
        </w:tc>
        <w:tc>
          <w:tcPr>
            <w:tcW w:w="0" w:type="auto"/>
          </w:tcPr>
          <w:p w:rsidR="00D40353" w:rsidRDefault="003B7201">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49.</w:t>
            </w:r>
          </w:p>
        </w:tc>
        <w:tc>
          <w:tcPr>
            <w:tcW w:w="0" w:type="auto"/>
          </w:tcPr>
          <w:p w:rsidR="00D40353" w:rsidRDefault="003B7201">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50.</w:t>
            </w:r>
          </w:p>
        </w:tc>
        <w:tc>
          <w:tcPr>
            <w:tcW w:w="0" w:type="auto"/>
          </w:tcPr>
          <w:p w:rsidR="00D40353" w:rsidRDefault="003B7201">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51.</w:t>
            </w:r>
          </w:p>
        </w:tc>
        <w:tc>
          <w:tcPr>
            <w:tcW w:w="0" w:type="auto"/>
          </w:tcPr>
          <w:p w:rsidR="00D40353" w:rsidRDefault="003B7201">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52.</w:t>
            </w:r>
          </w:p>
        </w:tc>
        <w:tc>
          <w:tcPr>
            <w:tcW w:w="0" w:type="auto"/>
          </w:tcPr>
          <w:p w:rsidR="00D40353" w:rsidRDefault="003B7201">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53.</w:t>
            </w:r>
          </w:p>
        </w:tc>
        <w:tc>
          <w:tcPr>
            <w:tcW w:w="0" w:type="auto"/>
          </w:tcPr>
          <w:p w:rsidR="00D40353" w:rsidRDefault="003B7201">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54.</w:t>
            </w:r>
          </w:p>
        </w:tc>
        <w:tc>
          <w:tcPr>
            <w:tcW w:w="0" w:type="auto"/>
          </w:tcPr>
          <w:p w:rsidR="00D40353" w:rsidRDefault="003B7201">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2 (2o,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55.</w:t>
            </w:r>
          </w:p>
        </w:tc>
        <w:tc>
          <w:tcPr>
            <w:tcW w:w="0" w:type="auto"/>
          </w:tcPr>
          <w:p w:rsidR="00D40353" w:rsidRDefault="003B7201">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56.</w:t>
            </w:r>
          </w:p>
        </w:tc>
        <w:tc>
          <w:tcPr>
            <w:tcW w:w="0" w:type="auto"/>
          </w:tcPr>
          <w:p w:rsidR="00D40353" w:rsidRDefault="003B7201">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57.</w:t>
            </w:r>
          </w:p>
        </w:tc>
        <w:tc>
          <w:tcPr>
            <w:tcW w:w="0" w:type="auto"/>
          </w:tcPr>
          <w:p w:rsidR="00D40353" w:rsidRDefault="003B7201">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58.</w:t>
            </w:r>
          </w:p>
        </w:tc>
        <w:tc>
          <w:tcPr>
            <w:tcW w:w="0" w:type="auto"/>
          </w:tcPr>
          <w:p w:rsidR="00D40353" w:rsidRDefault="003B7201">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59.</w:t>
            </w:r>
          </w:p>
        </w:tc>
        <w:tc>
          <w:tcPr>
            <w:tcW w:w="0" w:type="auto"/>
          </w:tcPr>
          <w:p w:rsidR="00D40353" w:rsidRDefault="003B7201">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60.</w:t>
            </w:r>
          </w:p>
        </w:tc>
        <w:tc>
          <w:tcPr>
            <w:tcW w:w="0" w:type="auto"/>
          </w:tcPr>
          <w:p w:rsidR="00D40353" w:rsidRDefault="003B7201">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61.</w:t>
            </w:r>
          </w:p>
        </w:tc>
        <w:tc>
          <w:tcPr>
            <w:tcW w:w="0" w:type="auto"/>
          </w:tcPr>
          <w:p w:rsidR="00D40353" w:rsidRDefault="003B7201">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c>
          <w:tcPr>
            <w:tcW w:w="0" w:type="auto"/>
          </w:tcPr>
          <w:p w:rsidR="00D40353" w:rsidRDefault="00D40353">
            <w:pPr>
              <w:spacing w:after="0"/>
              <w:jc w:val="center"/>
            </w:pPr>
          </w:p>
        </w:tc>
      </w:tr>
      <w:tr w:rsidR="00D40353">
        <w:trPr>
          <w:trHeight w:val="648"/>
          <w:jc w:val="center"/>
        </w:trPr>
        <w:tc>
          <w:tcPr>
            <w:tcW w:w="0" w:type="auto"/>
          </w:tcPr>
          <w:p w:rsidR="00D40353" w:rsidRDefault="003B7201">
            <w:pPr>
              <w:spacing w:after="0"/>
              <w:jc w:val="center"/>
            </w:pPr>
            <w:r>
              <w:rPr>
                <w:rFonts w:ascii="Times New Roman" w:eastAsia="Times New Roman" w:hAnsi="Times New Roman" w:cs="Times New Roman"/>
                <w:color w:val="000000"/>
                <w:sz w:val="24"/>
              </w:rPr>
              <w:t>62.</w:t>
            </w:r>
          </w:p>
        </w:tc>
        <w:tc>
          <w:tcPr>
            <w:tcW w:w="0" w:type="auto"/>
          </w:tcPr>
          <w:p w:rsidR="00D40353" w:rsidRDefault="003B7201">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3B7201">
            <w:pPr>
              <w:spacing w:after="0"/>
              <w:jc w:val="center"/>
            </w:pPr>
            <w:r>
              <w:rPr>
                <w:rFonts w:ascii="Times New Roman" w:eastAsia="Times New Roman" w:hAnsi="Times New Roman" w:cs="Times New Roman"/>
                <w:color w:val="000000"/>
                <w:sz w:val="24"/>
              </w:rPr>
              <w:t>0 (0o, 0z)</w:t>
            </w:r>
          </w:p>
        </w:tc>
        <w:tc>
          <w:tcPr>
            <w:tcW w:w="0" w:type="auto"/>
          </w:tcPr>
          <w:p w:rsidR="00D40353" w:rsidRDefault="00D40353">
            <w:pPr>
              <w:spacing w:after="0"/>
              <w:jc w:val="center"/>
            </w:pPr>
          </w:p>
        </w:tc>
        <w:tc>
          <w:tcPr>
            <w:tcW w:w="0" w:type="auto"/>
          </w:tcPr>
          <w:p w:rsidR="00D40353" w:rsidRDefault="003B7201">
            <w:pPr>
              <w:spacing w:after="0"/>
              <w:jc w:val="center"/>
            </w:pPr>
            <w:r>
              <w:rPr>
                <w:rFonts w:ascii="Times New Roman" w:eastAsia="Times New Roman" w:hAnsi="Times New Roman" w:cs="Times New Roman"/>
                <w:color w:val="000000"/>
                <w:sz w:val="24"/>
              </w:rPr>
              <w:t>X</w:t>
            </w:r>
          </w:p>
        </w:tc>
      </w:tr>
      <w:tr w:rsidR="00D40353">
        <w:trPr>
          <w:trHeight w:val="648"/>
          <w:jc w:val="center"/>
        </w:trPr>
        <w:tc>
          <w:tcPr>
            <w:tcW w:w="0" w:type="auto"/>
          </w:tcPr>
          <w:p w:rsidR="00D40353" w:rsidRDefault="00D40353">
            <w:pPr>
              <w:spacing w:after="0"/>
              <w:jc w:val="center"/>
            </w:pPr>
          </w:p>
        </w:tc>
        <w:tc>
          <w:tcPr>
            <w:tcW w:w="0" w:type="auto"/>
            <w:vAlign w:val="center"/>
          </w:tcPr>
          <w:p w:rsidR="00D40353" w:rsidRDefault="003B7201">
            <w:pPr>
              <w:spacing w:after="0"/>
            </w:pPr>
            <w:r>
              <w:rPr>
                <w:rFonts w:ascii="Times New Roman" w:eastAsia="Times New Roman" w:hAnsi="Times New Roman" w:cs="Times New Roman"/>
                <w:b/>
                <w:color w:val="000000"/>
                <w:sz w:val="24"/>
              </w:rPr>
              <w:t>Spolu</w:t>
            </w:r>
          </w:p>
        </w:tc>
        <w:tc>
          <w:tcPr>
            <w:tcW w:w="0" w:type="auto"/>
            <w:vAlign w:val="center"/>
          </w:tcPr>
          <w:p w:rsidR="00D40353" w:rsidRDefault="003B7201">
            <w:pPr>
              <w:spacing w:after="0"/>
              <w:jc w:val="center"/>
            </w:pPr>
            <w:r>
              <w:rPr>
                <w:rFonts w:ascii="Times New Roman" w:eastAsia="Times New Roman" w:hAnsi="Times New Roman" w:cs="Times New Roman"/>
                <w:b/>
                <w:color w:val="000000"/>
                <w:sz w:val="24"/>
              </w:rPr>
              <w:t>71 (65o, 6z)</w:t>
            </w:r>
          </w:p>
        </w:tc>
        <w:tc>
          <w:tcPr>
            <w:tcW w:w="0" w:type="auto"/>
            <w:vAlign w:val="center"/>
          </w:tcPr>
          <w:p w:rsidR="00D40353" w:rsidRDefault="003B7201">
            <w:pPr>
              <w:spacing w:after="0"/>
              <w:jc w:val="center"/>
            </w:pPr>
            <w:r>
              <w:rPr>
                <w:rFonts w:ascii="Times New Roman" w:eastAsia="Times New Roman" w:hAnsi="Times New Roman" w:cs="Times New Roman"/>
                <w:b/>
                <w:color w:val="000000"/>
                <w:sz w:val="24"/>
              </w:rPr>
              <w:t>0 (0o, 0z)</w:t>
            </w:r>
          </w:p>
        </w:tc>
        <w:tc>
          <w:tcPr>
            <w:tcW w:w="0" w:type="auto"/>
            <w:vAlign w:val="center"/>
          </w:tcPr>
          <w:p w:rsidR="00D40353" w:rsidRDefault="003B7201">
            <w:pPr>
              <w:spacing w:after="0"/>
              <w:jc w:val="center"/>
            </w:pPr>
            <w:r>
              <w:rPr>
                <w:rFonts w:ascii="Times New Roman" w:eastAsia="Times New Roman" w:hAnsi="Times New Roman" w:cs="Times New Roman"/>
                <w:b/>
                <w:color w:val="000000"/>
                <w:sz w:val="24"/>
              </w:rPr>
              <w:t>11</w:t>
            </w:r>
          </w:p>
        </w:tc>
        <w:tc>
          <w:tcPr>
            <w:tcW w:w="0" w:type="auto"/>
            <w:vAlign w:val="center"/>
          </w:tcPr>
          <w:p w:rsidR="00D40353" w:rsidRDefault="003B7201">
            <w:pPr>
              <w:spacing w:after="0"/>
              <w:jc w:val="center"/>
            </w:pPr>
            <w:r>
              <w:rPr>
                <w:rFonts w:ascii="Times New Roman" w:eastAsia="Times New Roman" w:hAnsi="Times New Roman" w:cs="Times New Roman"/>
                <w:b/>
                <w:color w:val="000000"/>
                <w:sz w:val="24"/>
              </w:rPr>
              <w:t>35</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1F" w:rsidRPr="00785E8D" w:rsidRDefault="006D051F" w:rsidP="00E66622">
      <w:pPr>
        <w:spacing w:after="0" w:line="240" w:lineRule="auto"/>
      </w:pPr>
      <w:r w:rsidRPr="00785E8D">
        <w:separator/>
      </w:r>
    </w:p>
  </w:endnote>
  <w:endnote w:type="continuationSeparator" w:id="0">
    <w:p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3B7201">
          <w:rPr>
            <w:rFonts w:ascii="Times New Roman" w:hAnsi="Times New Roman"/>
          </w:rPr>
          <w:t>2</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1F" w:rsidRPr="00785E8D" w:rsidRDefault="006D051F" w:rsidP="00E66622">
      <w:pPr>
        <w:spacing w:after="0" w:line="240" w:lineRule="auto"/>
      </w:pPr>
      <w:r w:rsidRPr="00785E8D">
        <w:separator/>
      </w:r>
    </w:p>
  </w:footnote>
  <w:footnote w:type="continuationSeparator" w:id="0">
    <w:p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B7201"/>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35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09C9-ADF4-40A1-8D25-32954DE7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11727</Words>
  <Characters>66849</Characters>
  <Application>Microsoft Office Word</Application>
  <DocSecurity>0</DocSecurity>
  <Lines>557</Lines>
  <Paragraphs>156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Anonymný používateľ</cp:lastModifiedBy>
  <cp:revision>2</cp:revision>
  <dcterms:created xsi:type="dcterms:W3CDTF">2025-04-04T12:17:00Z</dcterms:created>
  <dcterms:modified xsi:type="dcterms:W3CDTF">2025-04-04T12:17:00Z</dcterms:modified>
</cp:coreProperties>
</file>