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5696" w14:textId="77777777" w:rsidR="00BA6D2B" w:rsidRPr="00CA4B22" w:rsidRDefault="00BA6D2B" w:rsidP="00BA6D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563A8046" w14:textId="77777777" w:rsidR="00BA6D2B" w:rsidRPr="00CA4B22" w:rsidRDefault="00BA6D2B" w:rsidP="00BA6D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1D57D7B9" w14:textId="77777777" w:rsidR="00BA6D2B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FB82F6" w14:textId="77777777" w:rsidR="00BA6D2B" w:rsidRPr="00DE22B9" w:rsidRDefault="00BA6D2B" w:rsidP="00BA6D2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53A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1. Navrhovateľ zákona: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kultúry Slovenskej republiky</w:t>
      </w:r>
    </w:p>
    <w:p w14:paraId="44DBFE65" w14:textId="77777777" w:rsidR="00BA6D2B" w:rsidRPr="00CA4B22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BB392A" w14:textId="1CA1BDB3" w:rsidR="009C139E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9C1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139E" w:rsidRPr="009C1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č. 264/2022 Z. z. o mediálnych službách a o zmene a doplnení niektorých zákonov (zákon o mediálnych službách) v znení neskorších predpisov a </w:t>
      </w:r>
      <w:r w:rsidR="000101D9">
        <w:rPr>
          <w:rFonts w:ascii="Times New Roman" w:eastAsia="Times New Roman" w:hAnsi="Times New Roman" w:cs="Times New Roman"/>
          <w:sz w:val="24"/>
          <w:szCs w:val="24"/>
          <w:lang w:eastAsia="sk-SK"/>
        </w:rPr>
        <w:t> ktorým sa mení a dopĺňa</w:t>
      </w:r>
      <w:r w:rsidR="009C139E" w:rsidRPr="009C1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265/2022 Z. z. o vydavateľoch publikácií a o registri v oblasti médií a audiovízie a o zmene a doplnení niektorých zákonov (zákon o publikáciách)</w:t>
      </w:r>
    </w:p>
    <w:p w14:paraId="178CDD3F" w14:textId="77777777" w:rsidR="00BA6D2B" w:rsidRPr="009C139E" w:rsidRDefault="00BA6D2B" w:rsidP="00BA6D2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107D53" w14:textId="77777777" w:rsidR="00BA6D2B" w:rsidRPr="00CA4B22" w:rsidRDefault="00BA6D2B" w:rsidP="00BA6D2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DA49EEA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712E9B" w14:textId="77777777" w:rsidR="000E1F26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415C19B" w14:textId="477594F6" w:rsidR="000E1F26" w:rsidRDefault="000E1F26" w:rsidP="000E1F26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F26">
        <w:rPr>
          <w:rFonts w:ascii="Times New Roman" w:eastAsia="Times New Roman" w:hAnsi="Times New Roman" w:cs="Times New Roman"/>
          <w:color w:val="000000"/>
          <w:sz w:val="24"/>
        </w:rPr>
        <w:t>čl. 53 ods. 1, čl. 56 až 62 a</w:t>
      </w:r>
      <w:r w:rsidR="00BA6D2B" w:rsidRP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114</w:t>
      </w:r>
      <w:r w:rsidRP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 o fungovaní Európskej únie,</w:t>
      </w:r>
    </w:p>
    <w:p w14:paraId="11B13439" w14:textId="092D09EF" w:rsidR="000E1F26" w:rsidRPr="000E1F26" w:rsidRDefault="000E1F26" w:rsidP="000E1F26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F26">
        <w:rPr>
          <w:rFonts w:ascii="Times New Roman" w:eastAsia="Times New Roman" w:hAnsi="Times New Roman" w:cs="Times New Roman"/>
          <w:color w:val="000000"/>
          <w:sz w:val="24"/>
        </w:rPr>
        <w:t>čl. 11 a 52 ods. 1 Charty základných práv Európskej únie,</w:t>
      </w:r>
    </w:p>
    <w:p w14:paraId="562D2B2C" w14:textId="77777777" w:rsidR="000E1F26" w:rsidRPr="000E1F26" w:rsidRDefault="000E1F26" w:rsidP="000E1F26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F26">
        <w:rPr>
          <w:rFonts w:ascii="Times New Roman" w:eastAsia="Times New Roman" w:hAnsi="Times New Roman" w:cs="Times New Roman"/>
          <w:color w:val="000000"/>
          <w:sz w:val="24"/>
        </w:rPr>
        <w:t>Protokol č. 29 o systéme verejnoprávneho vysielania v členských štátoch, ktorý je pripojený k Zmluve o Európskej únií a Zmluve o fungovaní Európskej únie.</w:t>
      </w:r>
    </w:p>
    <w:p w14:paraId="1DDE273B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93B9A7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344636DA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B3145A" w14:textId="287AA310" w:rsidR="009C139E" w:rsidRPr="009C139E" w:rsidRDefault="00E1607A" w:rsidP="009C13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="009C139E" w:rsidRPr="009C13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Európskeho parlamentu a Rady (EÚ) 2024/1083 z 11. apríla 2024, ktorým sa stanovuje spoločný rámec pre mediálne služby na vnútornom trhu a mení smernica 2010/13/EÚ (Európsky akt o slobode médií)</w:t>
      </w:r>
      <w:r w:rsidR="000E1F26" w:rsidRP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EÚ L</w:t>
      </w:r>
      <w:r w:rsidR="00192E1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2E1D">
        <w:rPr>
          <w:rFonts w:ascii="Times New Roman" w:eastAsia="Times New Roman" w:hAnsi="Times New Roman" w:cs="Times New Roman"/>
          <w:sz w:val="24"/>
          <w:szCs w:val="24"/>
          <w:lang w:eastAsia="sk-SK"/>
        </w:rPr>
        <w:t>2024/1083</w:t>
      </w:r>
      <w:r w:rsidR="000E1F26">
        <w:rPr>
          <w:rFonts w:ascii="Times New Roman" w:eastAsia="Times New Roman" w:hAnsi="Times New Roman" w:cs="Times New Roman"/>
          <w:sz w:val="24"/>
          <w:szCs w:val="24"/>
          <w:lang w:eastAsia="sk-SK"/>
        </w:rPr>
        <w:t>, 17.4.2024</w:t>
      </w:r>
      <w:r w:rsidR="000E1F26" w:rsidRPr="00C65CE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5207B4A" w14:textId="77777777" w:rsidR="009C139E" w:rsidRDefault="009C139E" w:rsidP="009C13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="000434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kultúry SR,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hospodárstva SR</w:t>
      </w:r>
    </w:p>
    <w:p w14:paraId="2A26A15F" w14:textId="77777777" w:rsidR="009C139E" w:rsidRDefault="009C139E" w:rsidP="009C13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098B09" w14:textId="77777777" w:rsidR="00BA6D2B" w:rsidRPr="00C65CEE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CEE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2022/2065 z 19. októbra 2022 o jednotnom trhu s digitálnymi službami a o zmene smernice 2000/31/ES (akt o digitálnych službách) (Ú. v. EÚ L 277, 27.10.2022)</w:t>
      </w:r>
    </w:p>
    <w:p w14:paraId="3427A3B9" w14:textId="77777777" w:rsidR="00BA6D2B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Gestor: Ministerstvo hospodárstva SR</w:t>
      </w:r>
    </w:p>
    <w:p w14:paraId="6FC0C6AC" w14:textId="77777777" w:rsidR="00BA6D2B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Spolugestor: Ministerstvo kultúry SR</w:t>
      </w:r>
    </w:p>
    <w:p w14:paraId="5192A5DA" w14:textId="77777777" w:rsidR="00BA6D2B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F16F4B" w14:textId="77777777" w:rsidR="001F6DAF" w:rsidRDefault="001F6DAF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</w:t>
      </w:r>
      <w:r w:rsidRPr="001F6DAF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Európskeho parlamentu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F6DAF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57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2010/13/EÚ </w:t>
      </w:r>
      <w:r w:rsidRPr="001F6DAF">
        <w:rPr>
          <w:rFonts w:ascii="Times New Roman" w:eastAsia="Times New Roman" w:hAnsi="Times New Roman" w:cs="Times New Roman"/>
          <w:sz w:val="24"/>
          <w:szCs w:val="24"/>
          <w:lang w:eastAsia="sk-SK"/>
        </w:rPr>
        <w:t>z 10. marca 2010 o koordinácii niektorých ustanovení upravených zákonom, iným právnym predpisom alebo správnym opatrením v členských štátoch týkajúcich sa poskytovania audiovizuálnych mediálnych služieb (smernica o audiovizuálnych mediálnych službách)</w:t>
      </w:r>
      <w:r w:rsidR="009452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(kodifikované znenie)</w:t>
      </w:r>
      <w:r w:rsidRPr="001F6D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EÚ L 95, 15.4.2010) v platnom znení</w:t>
      </w:r>
    </w:p>
    <w:p w14:paraId="26475495" w14:textId="77777777" w:rsidR="001F6DAF" w:rsidRDefault="001F6DAF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Gestor: Ministerstvo kultúry SR</w:t>
      </w:r>
    </w:p>
    <w:p w14:paraId="1984A4C9" w14:textId="77777777" w:rsidR="00BA6D2B" w:rsidRDefault="00BA6D2B" w:rsidP="00BA6D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B27688" w14:textId="77777777" w:rsidR="00BA6D2B" w:rsidRPr="00CA4B22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297A0C22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304E31" w14:textId="77777777" w:rsidR="00BA6D2B" w:rsidRPr="00CA4B22" w:rsidRDefault="00BA6D2B" w:rsidP="00BA6D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3A347F79" w14:textId="77777777" w:rsidR="00BA6D2B" w:rsidRDefault="00BA6D2B" w:rsidP="00BA6D2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0B1E5A" w14:textId="77777777" w:rsidR="00BA6D2B" w:rsidRPr="00DE22B9" w:rsidRDefault="00BA6D2B" w:rsidP="00BA6D2B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7D9DBB4" w14:textId="45BEDEBF" w:rsidR="00F57D46" w:rsidRPr="00F57D46" w:rsidRDefault="00F57D46" w:rsidP="00F57D46">
      <w:pPr>
        <w:pStyle w:val="Default"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/>
        </w:rPr>
        <w:t xml:space="preserve">lehota na implementáciu </w:t>
      </w:r>
      <w:r>
        <w:rPr>
          <w:rFonts w:ascii="Times New Roman" w:eastAsia="Times New Roman" w:hAnsi="Times New Roman" w:cs="Times New Roman"/>
          <w:lang w:eastAsia="sk-SK"/>
        </w:rPr>
        <w:t>N</w:t>
      </w:r>
      <w:r w:rsidRPr="00F57D46">
        <w:rPr>
          <w:rFonts w:ascii="Times New Roman" w:eastAsia="Times New Roman" w:hAnsi="Times New Roman" w:cs="Times New Roman"/>
          <w:lang w:eastAsia="sk-SK"/>
        </w:rPr>
        <w:t>ariadenia Európskeho parlamentu a Rady (EÚ) 2024/1083 z 11. apríla 2024, ktorým sa stanovuje spoločný rámec pre mediálne služby na vnútornom trhu a mení smernica 2010/13/EÚ (Európsky akt o slobode médií) (</w:t>
      </w:r>
      <w:r w:rsidRPr="00F57D46">
        <w:rPr>
          <w:rFonts w:ascii="Times New Roman" w:hAnsi="Times New Roman"/>
        </w:rPr>
        <w:t>Ú. v. EÚ L</w:t>
      </w:r>
      <w:r w:rsidR="00192E1D">
        <w:rPr>
          <w:rFonts w:ascii="Times New Roman" w:hAnsi="Times New Roman"/>
        </w:rPr>
        <w:t>, 2024/1083</w:t>
      </w:r>
      <w:r w:rsidRPr="00F57D46">
        <w:rPr>
          <w:rFonts w:ascii="Times New Roman" w:hAnsi="Times New Roman"/>
        </w:rPr>
        <w:t xml:space="preserve">, 17.4.2024) je 8. augusta 2025, okrem článku 3, ktorý sa uplatňuje od 8. augusta 2024, článku 4 ods. 1 a 2, článku 6 ods. 3 a </w:t>
      </w:r>
      <w:r w:rsidRPr="00F57D46">
        <w:rPr>
          <w:rFonts w:ascii="Times New Roman" w:hAnsi="Times New Roman"/>
        </w:rPr>
        <w:lastRenderedPageBreak/>
        <w:t>článkov 7 až 13 a 28, ktoré sa uplatňujú od 8. februára 2025, článkov 14 až 17, ktoré sa uplatňujú od 8. mája 2025 a článku 20, ktorý</w:t>
      </w:r>
      <w:r w:rsidR="00997882">
        <w:rPr>
          <w:rFonts w:ascii="Times New Roman" w:hAnsi="Times New Roman"/>
        </w:rPr>
        <w:t xml:space="preserve"> sa uplatňuje od 8. mája 2027,</w:t>
      </w:r>
    </w:p>
    <w:p w14:paraId="1BCE545F" w14:textId="77777777" w:rsidR="00F57D46" w:rsidRPr="001F6DAF" w:rsidRDefault="00F57D46" w:rsidP="00F57D46">
      <w:pPr>
        <w:pStyle w:val="Odsekzoznamu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5877B08" w14:textId="77777777" w:rsidR="00BA6D2B" w:rsidRDefault="00BA6D2B" w:rsidP="00BA6D2B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4987B66D" w14:textId="12D0EAC8" w:rsidR="00BA6D2B" w:rsidRPr="00997882" w:rsidRDefault="00997882" w:rsidP="00997882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proti Slovenskej republike aktuálne neprebieha konanie zo strany Európskej komisie,</w:t>
      </w:r>
    </w:p>
    <w:p w14:paraId="7CC2B549" w14:textId="77777777" w:rsidR="00997882" w:rsidRPr="00997882" w:rsidRDefault="00997882" w:rsidP="00997882">
      <w:pPr>
        <w:pStyle w:val="Odsekzoznamu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E493D" w14:textId="77777777" w:rsidR="00BA6D2B" w:rsidRDefault="00BA6D2B" w:rsidP="00BA6D2B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ďalších úprav</w:t>
      </w:r>
    </w:p>
    <w:p w14:paraId="7FFC9A99" w14:textId="77777777" w:rsidR="001F6DAF" w:rsidRDefault="001F6DAF" w:rsidP="001F6DAF">
      <w:pPr>
        <w:pStyle w:val="Odsekzoznamu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C77A33">
        <w:rPr>
          <w:rFonts w:ascii="Times New Roman" w:hAnsi="Times New Roman"/>
          <w:bCs/>
          <w:color w:val="000000"/>
          <w:sz w:val="24"/>
          <w:szCs w:val="24"/>
        </w:rPr>
        <w:t xml:space="preserve">mernica Európskeho parlamentu a Rady 2010/13/EÚ z 10. marca 2010 o koordinácii niektorých ustanovení upravených zákonom, iným právnym predpisom alebo správnym opatrením v členských štátoch týkajúcich sa poskytovania audiovizuálnych mediálnych služieb (smernica o audiovizuálnych mediálnych službách) </w:t>
      </w:r>
      <w:r w:rsidR="009452DE">
        <w:rPr>
          <w:rFonts w:ascii="Times New Roman" w:hAnsi="Times New Roman"/>
          <w:bCs/>
          <w:color w:val="000000"/>
          <w:sz w:val="24"/>
          <w:szCs w:val="24"/>
        </w:rPr>
        <w:t xml:space="preserve">(kodifikované znenie) </w:t>
      </w:r>
      <w:r w:rsidRPr="00C77A33">
        <w:rPr>
          <w:rFonts w:ascii="Times New Roman" w:hAnsi="Times New Roman"/>
          <w:sz w:val="24"/>
          <w:szCs w:val="24"/>
        </w:rPr>
        <w:t>(Ú. v. EÚ L 95, 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A3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A33">
        <w:rPr>
          <w:rFonts w:ascii="Times New Roman" w:hAnsi="Times New Roman"/>
          <w:sz w:val="24"/>
          <w:szCs w:val="24"/>
        </w:rPr>
        <w:t>2010) v platnom znení</w:t>
      </w:r>
    </w:p>
    <w:p w14:paraId="18C3E016" w14:textId="77777777" w:rsidR="001F6DAF" w:rsidRDefault="001F6DAF" w:rsidP="001F6DAF">
      <w:pPr>
        <w:pStyle w:val="Odsekzoznamu"/>
        <w:autoSpaceDE w:val="0"/>
        <w:autoSpaceDN w:val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2D787340" w14:textId="77777777" w:rsidR="001F6DAF" w:rsidRDefault="001F6DAF" w:rsidP="001F6DAF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264/2022 Z. z. </w:t>
      </w:r>
      <w:r w:rsidRPr="001F6DAF">
        <w:rPr>
          <w:rFonts w:ascii="Times New Roman" w:hAnsi="Times New Roman"/>
          <w:sz w:val="24"/>
          <w:szCs w:val="24"/>
        </w:rPr>
        <w:t>o mediálnych službách a o zmene a doplnení niektorých zákonov (zákon o mediálnych službách)</w:t>
      </w:r>
      <w:r>
        <w:rPr>
          <w:rFonts w:ascii="Times New Roman" w:hAnsi="Times New Roman"/>
          <w:sz w:val="24"/>
          <w:szCs w:val="24"/>
        </w:rPr>
        <w:t xml:space="preserve"> v znení neskorších predpisov,</w:t>
      </w:r>
    </w:p>
    <w:p w14:paraId="00EA2E21" w14:textId="77777777" w:rsidR="001F6DAF" w:rsidRPr="00CE6878" w:rsidRDefault="001F6DAF" w:rsidP="001F6DAF">
      <w:pPr>
        <w:pStyle w:val="Odsekzoznamu"/>
        <w:rPr>
          <w:rFonts w:ascii="Times New Roman" w:hAnsi="Times New Roman"/>
          <w:sz w:val="24"/>
          <w:szCs w:val="24"/>
        </w:rPr>
      </w:pPr>
    </w:p>
    <w:p w14:paraId="32F84D3B" w14:textId="77777777" w:rsidR="00BA6D2B" w:rsidRPr="002E38F6" w:rsidRDefault="001F6DAF" w:rsidP="00BA6D2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37147">
        <w:rPr>
          <w:rFonts w:ascii="Times New Roman" w:hAnsi="Times New Roman"/>
          <w:sz w:val="24"/>
          <w:szCs w:val="24"/>
          <w:lang w:eastAsia="sk-SK"/>
        </w:rPr>
        <w:t>zákon č. 147/2001 Z. z. o reklame a o zmene a doplnení niektorých zákonov v znení neskorších predpisov.</w:t>
      </w:r>
      <w:bookmarkStart w:id="0" w:name="_GoBack"/>
      <w:bookmarkEnd w:id="0"/>
    </w:p>
    <w:p w14:paraId="7AB78E79" w14:textId="77777777" w:rsidR="00BA6D2B" w:rsidRPr="00E66FF7" w:rsidRDefault="00BA6D2B" w:rsidP="00BA6D2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6EE1AC95" w14:textId="77777777" w:rsidR="00BA6D2B" w:rsidRPr="00992B5B" w:rsidRDefault="00BA6D2B" w:rsidP="00BA6D2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62A6B2A8" w14:textId="77777777" w:rsidR="0039030C" w:rsidRDefault="0039030C"/>
    <w:sectPr w:rsidR="003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DAE"/>
    <w:multiLevelType w:val="hybridMultilevel"/>
    <w:tmpl w:val="30EAF05C"/>
    <w:lvl w:ilvl="0" w:tplc="C10EEA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7EE8"/>
    <w:multiLevelType w:val="hybridMultilevel"/>
    <w:tmpl w:val="28E43A6E"/>
    <w:lvl w:ilvl="0" w:tplc="6138FF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1A97"/>
    <w:multiLevelType w:val="hybridMultilevel"/>
    <w:tmpl w:val="ED66278C"/>
    <w:lvl w:ilvl="0" w:tplc="C10EEAFC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5C0E39"/>
    <w:multiLevelType w:val="hybridMultilevel"/>
    <w:tmpl w:val="4F3C9D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71817"/>
    <w:multiLevelType w:val="hybridMultilevel"/>
    <w:tmpl w:val="B41AF79C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6A746AA6"/>
    <w:multiLevelType w:val="hybridMultilevel"/>
    <w:tmpl w:val="FCA151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F7"/>
    <w:rsid w:val="000101D9"/>
    <w:rsid w:val="0004348A"/>
    <w:rsid w:val="0009537F"/>
    <w:rsid w:val="000E1F26"/>
    <w:rsid w:val="00192E1D"/>
    <w:rsid w:val="001F6DAF"/>
    <w:rsid w:val="002442F7"/>
    <w:rsid w:val="002E38F6"/>
    <w:rsid w:val="0039030C"/>
    <w:rsid w:val="0045513D"/>
    <w:rsid w:val="004D0FFA"/>
    <w:rsid w:val="0062470C"/>
    <w:rsid w:val="0079578B"/>
    <w:rsid w:val="007B056B"/>
    <w:rsid w:val="007B0B97"/>
    <w:rsid w:val="009440F7"/>
    <w:rsid w:val="009452DE"/>
    <w:rsid w:val="00997882"/>
    <w:rsid w:val="009C139E"/>
    <w:rsid w:val="00A16377"/>
    <w:rsid w:val="00AE3595"/>
    <w:rsid w:val="00BA6D2B"/>
    <w:rsid w:val="00D57F65"/>
    <w:rsid w:val="00D73BAB"/>
    <w:rsid w:val="00DB1CBD"/>
    <w:rsid w:val="00DD27F0"/>
    <w:rsid w:val="00E132DD"/>
    <w:rsid w:val="00E1607A"/>
    <w:rsid w:val="00ED72A9"/>
    <w:rsid w:val="00F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C70"/>
  <w15:docId w15:val="{E22395F2-5619-46F8-A689-DDDF25C0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0F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9440F7"/>
    <w:pPr>
      <w:ind w:left="720"/>
      <w:contextualSpacing/>
    </w:p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9440F7"/>
  </w:style>
  <w:style w:type="paragraph" w:styleId="Textbubliny">
    <w:name w:val="Balloon Text"/>
    <w:basedOn w:val="Normlny"/>
    <w:link w:val="TextbublinyChar"/>
    <w:uiPriority w:val="99"/>
    <w:semiHidden/>
    <w:unhideWhenUsed/>
    <w:rsid w:val="001F6D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DA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E1F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1F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1F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1F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1F26"/>
    <w:rPr>
      <w:b/>
      <w:bCs/>
      <w:sz w:val="20"/>
      <w:szCs w:val="20"/>
    </w:rPr>
  </w:style>
  <w:style w:type="paragraph" w:customStyle="1" w:styleId="Default">
    <w:name w:val="Default"/>
    <w:rsid w:val="00F57D4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Anonymný používateľ</cp:lastModifiedBy>
  <cp:revision>14</cp:revision>
  <dcterms:created xsi:type="dcterms:W3CDTF">2024-02-26T14:40:00Z</dcterms:created>
  <dcterms:modified xsi:type="dcterms:W3CDTF">2025-04-02T09:28:00Z</dcterms:modified>
</cp:coreProperties>
</file>