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156D" w14:textId="77777777" w:rsidR="00C13F5E" w:rsidRPr="002362D8" w:rsidRDefault="00C13F5E" w:rsidP="00C1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2D8">
        <w:rPr>
          <w:rFonts w:ascii="Times New Roman" w:eastAsia="Calibri" w:hAnsi="Times New Roman" w:cs="Times New Roman"/>
          <w:b/>
          <w:sz w:val="24"/>
          <w:szCs w:val="24"/>
        </w:rPr>
        <w:t>DOLOŽKA ZLUČITEĽNOSTI</w:t>
      </w:r>
    </w:p>
    <w:p w14:paraId="1699D862" w14:textId="77777777" w:rsidR="00C13F5E" w:rsidRPr="002362D8" w:rsidRDefault="00C13F5E" w:rsidP="00C1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2D8">
        <w:rPr>
          <w:rFonts w:ascii="Times New Roman" w:eastAsia="Calibri" w:hAnsi="Times New Roman" w:cs="Times New Roman"/>
          <w:b/>
          <w:sz w:val="24"/>
          <w:szCs w:val="24"/>
        </w:rPr>
        <w:t>návrhu zákona s právom Európskej únie</w:t>
      </w:r>
    </w:p>
    <w:p w14:paraId="270EDCA7" w14:textId="77777777" w:rsidR="00C13F5E" w:rsidRPr="002362D8" w:rsidRDefault="00C13F5E" w:rsidP="00C13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33BD3A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BEF0348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Navrhovateľ zákona: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</w:p>
    <w:p w14:paraId="7B5DB73F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46E3993" w14:textId="77777777" w:rsidR="00AE7752" w:rsidRPr="002362D8" w:rsidRDefault="00AE7752" w:rsidP="00AE775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Názov návrhu zákona: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ktorým sa mení a dopĺňa zákon č. 108/2024 Z. z. o ochrane spotrebiteľa a o zmene a doplnení niektorých zákonov a ktorým sa menia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dopĺňajú niektoré zákony</w:t>
      </w:r>
    </w:p>
    <w:p w14:paraId="5D22DAB9" w14:textId="77777777" w:rsidR="00C13F5E" w:rsidRPr="002362D8" w:rsidRDefault="00C13F5E" w:rsidP="00C13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D2DDB74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 je upravený v práve Európskej únie:</w:t>
      </w:r>
    </w:p>
    <w:p w14:paraId="0348A85E" w14:textId="77777777" w:rsidR="00C13F5E" w:rsidRPr="002362D8" w:rsidRDefault="00C13F5E" w:rsidP="00C13F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primárnom práve</w:t>
      </w:r>
    </w:p>
    <w:p w14:paraId="156FCC9B" w14:textId="122FF8B9" w:rsidR="00C13F5E" w:rsidRPr="002362D8" w:rsidRDefault="00C13F5E" w:rsidP="00C13F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čl. 114 a 169 Zmluvy o fungovaní Európskej únie,</w:t>
      </w:r>
    </w:p>
    <w:p w14:paraId="7D092176" w14:textId="77777777" w:rsidR="00C13F5E" w:rsidRPr="002362D8" w:rsidRDefault="00C13F5E" w:rsidP="00C13F5E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167012" w14:textId="27893098" w:rsidR="00FF72A5" w:rsidRPr="00514A9F" w:rsidRDefault="00C13F5E" w:rsidP="00514A9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sekundárnom práve</w:t>
      </w:r>
    </w:p>
    <w:p w14:paraId="41751883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98/6/ES Európskeho parlamentu a Rady zo 16. februára 1998 o ochrane spotrebiteľa pri označovaní cien výrobkov ponúkaných spotrebiteľovi (Ú. v. ES L 80, 18. 3. 1998; Mimoriadne vydanie Ú. v. EÚ, kap. 15/zv. 4) v platnom znení</w:t>
      </w:r>
    </w:p>
    <w:p w14:paraId="4B870B02" w14:textId="5F83F25E" w:rsidR="00FF72A5" w:rsidRPr="00514A9F" w:rsidRDefault="00FF72A5" w:rsidP="00514A9F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49900" w14:textId="77777777" w:rsidR="00514A9F" w:rsidRDefault="00FF72A5" w:rsidP="00514A9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2005/29/ES z 11. mája 2005 o nekalých obchodných praktikách podnikateľov voči spotrebiteľom na vnútornom trhu, a ktorou sa mení a dopĺňa smernica Rady 84/450/EHS, smernice Európskeho parlamentu a Rady 97/7/ES, 98/27/ES a 2002/65/ES a nariadenie Európskeho parlamentu a Rady (ES) č. 2006/2004 („smernica o nekalých obchodných praktikách“) (Ú. v. EÚ L 149, 11. 6. 2005) v platnom znení</w:t>
      </w:r>
    </w:p>
    <w:p w14:paraId="6F9FAE3C" w14:textId="5E1DDF19" w:rsidR="005F34B5" w:rsidRPr="00514A9F" w:rsidRDefault="00FF72A5" w:rsidP="00514A9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A9F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514A9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514A9F">
        <w:rPr>
          <w:rFonts w:ascii="Times New Roman" w:eastAsia="Calibri" w:hAnsi="Times New Roman" w:cs="Times New Roman"/>
          <w:sz w:val="24"/>
          <w:szCs w:val="24"/>
        </w:rPr>
        <w:t>,</w:t>
      </w:r>
      <w:r w:rsidR="005F34B5" w:rsidRPr="00514A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F908E3" w14:textId="3D75EA06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673FD7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(ES) č. 765/2008 z 9. júla 2008 , ktorým sa stanovujú požiadavky akreditácie a dohľadu nad trhom v súvislosti s uvádzaním výrobkov na trh a ktorým sa zrušuje nariadenie (EHS) č. 339/93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73FD7">
        <w:rPr>
          <w:rFonts w:ascii="Times New Roman" w:eastAsia="Calibri" w:hAnsi="Times New Roman" w:cs="Times New Roman"/>
          <w:sz w:val="24"/>
          <w:szCs w:val="24"/>
        </w:rPr>
        <w:t>Ú. v. EÚ L 218, 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2008</w:t>
      </w:r>
      <w:r>
        <w:rPr>
          <w:rFonts w:ascii="Times New Roman" w:eastAsia="Calibri" w:hAnsi="Times New Roman" w:cs="Times New Roman"/>
          <w:sz w:val="24"/>
          <w:szCs w:val="24"/>
        </w:rPr>
        <w:t>) v platnom znení</w:t>
      </w:r>
    </w:p>
    <w:p w14:paraId="2C95D668" w14:textId="2D02044E" w:rsidR="00FF72A5" w:rsidRPr="002362D8" w:rsidRDefault="005F34B5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525A11">
        <w:rPr>
          <w:rFonts w:ascii="Times New Roman" w:eastAsia="Calibri" w:hAnsi="Times New Roman" w:cs="Times New Roman"/>
          <w:sz w:val="24"/>
          <w:szCs w:val="24"/>
        </w:rPr>
        <w:t>Úrad pre normalizáciu, metrológiu a skúšobníctvo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377275" w14:textId="77777777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673FD7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(ES) č. 66/2010 z 25. novembra 2009 o environmentálnej značke EÚ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73FD7">
        <w:rPr>
          <w:rFonts w:ascii="Times New Roman" w:eastAsia="Calibri" w:hAnsi="Times New Roman" w:cs="Times New Roman"/>
          <w:sz w:val="24"/>
          <w:szCs w:val="24"/>
        </w:rPr>
        <w:t>Ú. v. EÚ L 27, 30.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FD7">
        <w:rPr>
          <w:rFonts w:ascii="Times New Roman" w:eastAsia="Calibri" w:hAnsi="Times New Roman" w:cs="Times New Roman"/>
          <w:sz w:val="24"/>
          <w:szCs w:val="24"/>
        </w:rPr>
        <w:t>2010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E30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 platnom znení</w:t>
      </w:r>
    </w:p>
    <w:p w14:paraId="177D5FCF" w14:textId="62D7A992" w:rsidR="00FF72A5" w:rsidRPr="00514A9F" w:rsidRDefault="005F34B5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Ministerstvo životného prostredia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FC33F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 Rady 2011/83/EÚ z  25. októbra 2011 o právach spotrebiteľov, ktorou sa mení a dopĺňa smernica Rady 93/13/EHS a smernica Európskeho parlamentu a Rady 1999/44/ES a ktorou sa zrušuje smernica Rady 85/577/EHS a smernica Európskeho parlamentu a Rady 97/7/ES (Ú. v. EÚ L 304, 22. 11. 2011) v platnom znení</w:t>
      </w:r>
    </w:p>
    <w:p w14:paraId="59164B94" w14:textId="6BADB89D" w:rsidR="00FF72A5" w:rsidRPr="00514A9F" w:rsidRDefault="00FF72A5" w:rsidP="00333A7D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8B3F898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2013/11/EÚ z 21. mája 2013 o alternatívnom riešení spotrebiteľských sporov, ktorou sa mení nariadenie (ES) č. 2006/2004 a smernica 2009/22/ES (smernica o alternatívnom riešení spotrebiteľských sporov) (Ú. v. EÚ L 165, 18. 6. 2013)</w:t>
      </w:r>
    </w:p>
    <w:p w14:paraId="2B54DB9A" w14:textId="77777777" w:rsidR="00FF72A5" w:rsidRPr="002362D8" w:rsidRDefault="00FF72A5" w:rsidP="00FF72A5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8B6CE9" w14:textId="77777777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B13997">
        <w:rPr>
          <w:rFonts w:ascii="Times New Roman" w:eastAsia="Calibri" w:hAnsi="Times New Roman" w:cs="Times New Roman"/>
          <w:sz w:val="24"/>
          <w:szCs w:val="24"/>
        </w:rPr>
        <w:t>ariadenie Európskeho parlamentu a Rady (EÚ) č. 524/2013 z  21. mája 2013 o riešení spotrebiteľských sporov online, ktorým sa mení nariadenie (ES) č. 2006/2004 a smernica 2009/22/ES (nariadenie o riešení spotrebiteľských sporov online)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C6D3F">
        <w:rPr>
          <w:rFonts w:ascii="Times New Roman" w:eastAsia="Calibri" w:hAnsi="Times New Roman" w:cs="Times New Roman"/>
          <w:sz w:val="24"/>
          <w:szCs w:val="24"/>
        </w:rPr>
        <w:t>Ú. v. EÚ L 165, 18.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DDE9EF" w14:textId="61366238" w:rsidR="005F34B5" w:rsidRPr="00673FD7" w:rsidRDefault="005F34B5" w:rsidP="005F34B5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gestor: </w:t>
      </w:r>
      <w:r w:rsidRPr="00673FD7">
        <w:rPr>
          <w:rFonts w:ascii="Times New Roman" w:eastAsia="Calibri" w:hAnsi="Times New Roman" w:cs="Times New Roman"/>
          <w:sz w:val="24"/>
          <w:szCs w:val="24"/>
        </w:rPr>
        <w:t>Ministerstvo hospodárstva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73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spolugestor: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BA9C9F" w14:textId="77777777" w:rsidR="005F34B5" w:rsidRDefault="005F34B5" w:rsidP="005F34B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C6D3F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(EÚ) 2017/1369 zo 4. júla 2017, ktorým sa stanovuje rámec pre energetické označovanie a zrušuje smernica 2010/30/EÚ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5C6D3F">
        <w:rPr>
          <w:rFonts w:ascii="Times New Roman" w:eastAsia="Calibri" w:hAnsi="Times New Roman" w:cs="Times New Roman"/>
          <w:sz w:val="24"/>
          <w:szCs w:val="24"/>
        </w:rPr>
        <w:t>Ú. v. EÚ L 198, 28.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3F">
        <w:rPr>
          <w:rFonts w:ascii="Times New Roman" w:eastAsia="Calibri" w:hAnsi="Times New Roman" w:cs="Times New Roman"/>
          <w:sz w:val="24"/>
          <w:szCs w:val="24"/>
        </w:rPr>
        <w:t xml:space="preserve">2017 </w:t>
      </w:r>
      <w:r>
        <w:rPr>
          <w:rFonts w:ascii="Times New Roman" w:eastAsia="Calibri" w:hAnsi="Times New Roman" w:cs="Times New Roman"/>
          <w:sz w:val="24"/>
          <w:szCs w:val="24"/>
        </w:rPr>
        <w:t>) v platnom znení</w:t>
      </w:r>
    </w:p>
    <w:p w14:paraId="08F24106" w14:textId="73CA309E" w:rsidR="00FF72A5" w:rsidRPr="00514A9F" w:rsidRDefault="005F34B5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62140F">
        <w:rPr>
          <w:rFonts w:ascii="Times New Roman" w:eastAsia="Calibri" w:hAnsi="Times New Roman" w:cs="Times New Roman"/>
          <w:sz w:val="24"/>
          <w:szCs w:val="24"/>
        </w:rPr>
        <w:t>Ministerstvo hospodárstva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4555AE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2019/770 z 20. mája 2019 o určitých aspektoch týkajúcich sa zmlúv o dodávaní digitálneho obsahu a digitálnych služieb (Ú. v. EÚ L 136, 22. 5. 2019)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v platnom znení</w:t>
      </w:r>
    </w:p>
    <w:p w14:paraId="54772BC3" w14:textId="33429B45" w:rsidR="00FF72A5" w:rsidRPr="00514A9F" w:rsidRDefault="00FF72A5" w:rsidP="00514A9F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spolugestor: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74F0B1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2019/771 z 20. mája 2019 o určitých aspektoch týkajúcich sa zmlúv o predaji tovaru, ktorou sa mení nariadenie (EÚ) 2017/2394 a smernica 2009/22/ES a zrušuje smernica 1999/44/ES (Ú. v. EÚ L 136, 22. 5. 2019)</w:t>
      </w:r>
    </w:p>
    <w:p w14:paraId="18EF9772" w14:textId="7379C455" w:rsidR="00FF72A5" w:rsidRPr="00514A9F" w:rsidRDefault="00FF72A5" w:rsidP="00333A7D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spolugestor: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07F7FB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 (Ú. v. EÚ L 328,          18. 12. 2019)</w:t>
      </w:r>
    </w:p>
    <w:p w14:paraId="73C144E7" w14:textId="77777777" w:rsidR="00FF72A5" w:rsidRPr="002362D8" w:rsidRDefault="00FF72A5" w:rsidP="00FF72A5">
      <w:pPr>
        <w:spacing w:after="0" w:line="240" w:lineRule="auto"/>
        <w:ind w:left="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16C1CB" w14:textId="77777777" w:rsidR="00FF72A5" w:rsidRPr="002362D8" w:rsidRDefault="00FF72A5" w:rsidP="00FF72A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 Rady (EÚ) 2024/825 z 28. februára 2024, ktorou sa menia smernice 2005/29/ES a 2011/83/EÚ, pokiaľ ide o posilnenie postavenia spotrebiteľov v rámci zelenej transformácie prostredníctvom lepšej ochrany pred nekalými praktikami a prostredníctvom lepšieho informovania</w:t>
      </w:r>
      <w:r w:rsidRPr="002362D8">
        <w:rPr>
          <w:rFonts w:ascii="Times New Roman" w:eastAsia="Calibri" w:hAnsi="Times New Roman" w:cs="Times New Roman"/>
        </w:rPr>
        <w:t xml:space="preserve"> (</w:t>
      </w:r>
      <w:r w:rsidRPr="002362D8">
        <w:rPr>
          <w:rFonts w:ascii="Times New Roman" w:eastAsia="Calibri" w:hAnsi="Times New Roman" w:cs="Times New Roman"/>
          <w:sz w:val="24"/>
          <w:szCs w:val="24"/>
        </w:rPr>
        <w:t>Ú. v. EÚ L, 2024/825, 6. 3. 2024)</w:t>
      </w:r>
    </w:p>
    <w:p w14:paraId="03CA0B27" w14:textId="29A7AC26" w:rsidR="00FF72A5" w:rsidRPr="00514A9F" w:rsidRDefault="00FF72A5" w:rsidP="00514A9F">
      <w:pPr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C7A0FB" w14:textId="77777777" w:rsidR="00636B8C" w:rsidRDefault="00636B8C" w:rsidP="00636B8C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5C6D3F">
        <w:rPr>
          <w:rFonts w:ascii="Times New Roman" w:eastAsia="Calibri" w:hAnsi="Times New Roman" w:cs="Times New Roman"/>
          <w:sz w:val="24"/>
          <w:szCs w:val="24"/>
        </w:rPr>
        <w:t>ariadenie Európskeho parlamentu a Rady (EÚ) 2024/1781 z 13. júna 2024, ktorým sa zriaďuje rámec na stanovenie požiadaviek na ekodizajn udržateľných výrobkov, mení smernica (EÚ) 2020/1828 a nariadenie (EÚ) 2023/1542 a zrušuje smernica 2009/125/ES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C6D3F">
        <w:rPr>
          <w:rFonts w:ascii="Times New Roman" w:eastAsia="Calibri" w:hAnsi="Times New Roman" w:cs="Times New Roman"/>
          <w:sz w:val="24"/>
          <w:szCs w:val="24"/>
        </w:rPr>
        <w:t>Ú</w:t>
      </w:r>
      <w:r>
        <w:rPr>
          <w:rFonts w:ascii="Times New Roman" w:eastAsia="Calibri" w:hAnsi="Times New Roman" w:cs="Times New Roman"/>
          <w:sz w:val="24"/>
          <w:szCs w:val="24"/>
        </w:rPr>
        <w:t>. v. EÚ L, 2024/1781, 28. 6. 2024)</w:t>
      </w:r>
    </w:p>
    <w:p w14:paraId="7E77A7CE" w14:textId="77777777" w:rsidR="00636B8C" w:rsidRDefault="00636B8C" w:rsidP="00636B8C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62140F">
        <w:rPr>
          <w:rFonts w:ascii="Times New Roman" w:eastAsia="Calibri" w:hAnsi="Times New Roman" w:cs="Times New Roman"/>
          <w:sz w:val="24"/>
          <w:szCs w:val="24"/>
        </w:rPr>
        <w:t>Ministerstvo hospodárstva Slovenskej republiky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A7ACE84" w14:textId="77777777" w:rsidR="00C13F5E" w:rsidRPr="002362D8" w:rsidRDefault="00C13F5E" w:rsidP="00C13F5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smernica Európskeho parlamentu a Rady (EÚ) 2024/1799 z 13. júna 2024 o spoločných pravidlách na podporu opravy tovaru a o zmene nariadenia (EÚ) 2017/2394 a smerníc (EÚ) 2019/771 a (EÚ) 2020/1828 (Ú. v. EÚ L, 2024/1799,  10. 7. 2024)</w:t>
      </w:r>
    </w:p>
    <w:p w14:paraId="4F706137" w14:textId="0E90695E" w:rsidR="00B13997" w:rsidRPr="00673FD7" w:rsidRDefault="00C13F5E" w:rsidP="00514A9F">
      <w:pPr>
        <w:spacing w:after="0" w:line="240" w:lineRule="auto"/>
        <w:ind w:left="10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gestor: </w:t>
      </w: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Ministerstvo hospodárstva 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 xml:space="preserve">, spolugestor: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2362D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AF1F5E" w14:textId="3583A75A" w:rsidR="00B13997" w:rsidRDefault="00673FD7" w:rsidP="00514A9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B13997" w:rsidRPr="00B13997">
        <w:rPr>
          <w:rFonts w:ascii="Times New Roman" w:eastAsia="Calibri" w:hAnsi="Times New Roman" w:cs="Times New Roman"/>
          <w:sz w:val="24"/>
          <w:szCs w:val="24"/>
        </w:rPr>
        <w:t xml:space="preserve">ariadenie Európskeho parlamentu a Rady (EÚ) 2024/3228 z 19. decembra 2024, ktorým sa zrušuje nariadenie (EÚ) č. 524/2013 a menia nariadenia (EÚ) 2017/2394 a (EÚ) 2018/1724, pokiaľ ide o ukončenie činnosti európskej platformy na riešenie sporov online </w:t>
      </w:r>
      <w:r w:rsidR="005C6D3F">
        <w:rPr>
          <w:rFonts w:ascii="Times New Roman" w:eastAsia="Calibri" w:hAnsi="Times New Roman" w:cs="Times New Roman"/>
          <w:sz w:val="24"/>
          <w:szCs w:val="24"/>
        </w:rPr>
        <w:t>(</w:t>
      </w:r>
      <w:r w:rsidR="005C6D3F" w:rsidRPr="005C6D3F">
        <w:rPr>
          <w:rFonts w:ascii="Times New Roman" w:eastAsia="Calibri" w:hAnsi="Times New Roman" w:cs="Times New Roman"/>
          <w:sz w:val="24"/>
          <w:szCs w:val="24"/>
        </w:rPr>
        <w:t>Ú. v. EÚ L, 2024/3228, 30.</w:t>
      </w:r>
      <w:r w:rsidR="00F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D3F" w:rsidRPr="005C6D3F">
        <w:rPr>
          <w:rFonts w:ascii="Times New Roman" w:eastAsia="Calibri" w:hAnsi="Times New Roman" w:cs="Times New Roman"/>
          <w:sz w:val="24"/>
          <w:szCs w:val="24"/>
        </w:rPr>
        <w:t>12.</w:t>
      </w:r>
      <w:r w:rsidR="00F96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D3F" w:rsidRPr="005C6D3F">
        <w:rPr>
          <w:rFonts w:ascii="Times New Roman" w:eastAsia="Calibri" w:hAnsi="Times New Roman" w:cs="Times New Roman"/>
          <w:sz w:val="24"/>
          <w:szCs w:val="24"/>
        </w:rPr>
        <w:t>2024</w:t>
      </w:r>
      <w:r w:rsidR="005C6D3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D390EDD" w14:textId="50FF28E9" w:rsidR="0062140F" w:rsidRPr="0062140F" w:rsidRDefault="0062140F" w:rsidP="00514A9F">
      <w:pPr>
        <w:pStyle w:val="Odsekzoznamu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40F">
        <w:rPr>
          <w:rFonts w:ascii="Times New Roman" w:eastAsia="Calibri" w:hAnsi="Times New Roman" w:cs="Times New Roman"/>
          <w:sz w:val="24"/>
          <w:szCs w:val="24"/>
        </w:rPr>
        <w:t xml:space="preserve">gestor: Ministerstvo hospodárstva Slovenskej republiky, spolugestor: Ministerstvo spravodlivosti </w:t>
      </w:r>
      <w:r w:rsidR="003D1AC3" w:rsidRPr="00673FD7">
        <w:rPr>
          <w:rFonts w:ascii="Times New Roman" w:eastAsia="Calibri" w:hAnsi="Times New Roman" w:cs="Times New Roman"/>
          <w:sz w:val="24"/>
          <w:szCs w:val="24"/>
        </w:rPr>
        <w:t>Slovenskej republiky</w:t>
      </w:r>
      <w:r w:rsidRPr="0062140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3EE610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B0CD824" w14:textId="77777777" w:rsidR="00C13F5E" w:rsidRPr="002362D8" w:rsidRDefault="00C13F5E" w:rsidP="00C13F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judikatúre Súdneho dvora Európskej únie:</w:t>
      </w:r>
    </w:p>
    <w:p w14:paraId="76CCBF3B" w14:textId="77777777" w:rsidR="00C13F5E" w:rsidRPr="002362D8" w:rsidRDefault="00C13F5E" w:rsidP="00C13F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rozsudok Súdneho dvora Európskej únie z 25. júla 2018, C‑632/16 Dyson Ltd, Dyson BV proti BSH Home Appliances NV:</w:t>
      </w:r>
    </w:p>
    <w:p w14:paraId="27D138B1" w14:textId="77777777" w:rsidR="00C13F5E" w:rsidRPr="002362D8" w:rsidRDefault="00C13F5E" w:rsidP="00C13F5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lastRenderedPageBreak/>
        <w:t>Článok 7 smernice Európskeho parlamentu a Rady 2005/29/ES z 11. mája 2005 o nekalých obchodných praktikách podnikateľov voči spotrebiteľom na vnútornom trhu, a ktorou sa mení a dopĺňa smernica Rady 84/450/EHS, smernice Európskeho parlamentu a Rady 97/7/ES, 98/27/ES a 2002/65/ES a nariadenie Európskeho parlamentu a Rady (ES) č. 2006/2004, sa má vykladať v tom zmysle, že neposkytnutie spotrebiteľovi informácií o testovacích podmienkach, ktoré viedli k energetickej klasifikácii uvedenej na štítku týkajúcom sa energetickej triedy vysávačov, ktorého vzor sa uvádza v prílohe II delegovaného nariadenia Komisie (EÚ) č. 665/2013 z 3. mája 2013, ktorým sa dopĺňa smernica Európskeho parlamentu a Rady 2010/30/EÚ, pokiaľ ide o označovanie vysávačov štítkami, nepredstavuje „klamlivé opomenutie“ v zmysle tohto ustanovenia.</w:t>
      </w:r>
    </w:p>
    <w:p w14:paraId="20789454" w14:textId="77777777" w:rsidR="00C13F5E" w:rsidRPr="002362D8" w:rsidRDefault="00C13F5E" w:rsidP="00C13F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2D8">
        <w:rPr>
          <w:rFonts w:ascii="Times New Roman" w:eastAsia="Calibri" w:hAnsi="Times New Roman" w:cs="Times New Roman"/>
          <w:sz w:val="24"/>
          <w:szCs w:val="24"/>
        </w:rPr>
        <w:t>rozsudok Súdneho dvora Európskej únie z 26. septembra 2024, C‑330/23 Verbraucherzentrale Baden‑Württemberg eV proti Aldi Süd Dienstleistungs SE &amp; Co. OHG:</w:t>
      </w:r>
    </w:p>
    <w:p w14:paraId="4F6B1CD5" w14:textId="77777777" w:rsidR="00870788" w:rsidRPr="00870788" w:rsidRDefault="00870788" w:rsidP="00870788">
      <w:pPr>
        <w:pStyle w:val="Odsekzoznamu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788">
        <w:rPr>
          <w:rFonts w:ascii="Times New Roman" w:eastAsia="Calibri" w:hAnsi="Times New Roman" w:cs="Times New Roman"/>
          <w:sz w:val="24"/>
          <w:szCs w:val="24"/>
        </w:rPr>
        <w:t xml:space="preserve">Článok 6a ods. 1 a 2 smernice 98/6/ES Európskeho parlamentu a Rady </w:t>
      </w:r>
      <w:r w:rsidRPr="00870788">
        <w:rPr>
          <w:rFonts w:ascii="Times New Roman" w:eastAsia="Calibri" w:hAnsi="Times New Roman" w:cs="Times New Roman"/>
          <w:sz w:val="24"/>
          <w:szCs w:val="24"/>
        </w:rPr>
        <w:br/>
        <w:t>zo 16. februára 1998 o ochrane spotrebiteľa pri označovaní cien výrobkov ponúkaných spotrebiteľovi, zmenenej smernicou Európskeho parlamentu a Rady (EÚ) 2019/2161 z 27. 11. 2019, sa má vykladať v tom zmysle, že: vyžaduje, aby zníženie ceny výrobku, ktoré obchodník oznámil buď vo forme percentuálneho zníženia alebo vo forme reklamného údaja zdôrazňujúceho výhodnosť oznámenej ceny, bolo určené na základe „predchádzajúcej ceny“ v zmysle odseku 2 tohto článku.</w:t>
      </w:r>
    </w:p>
    <w:p w14:paraId="23F1FD68" w14:textId="77777777" w:rsidR="00C13F5E" w:rsidRPr="002362D8" w:rsidRDefault="00C13F5E" w:rsidP="00C13F5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33362" w14:textId="77777777" w:rsidR="00C13F5E" w:rsidRPr="002362D8" w:rsidRDefault="00C13F5E" w:rsidP="00C13F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B26FDB5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Záväzky Slovenskej republiky vo vzťahu k Európskej únii: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13"/>
        <w:gridCol w:w="8407"/>
      </w:tblGrid>
      <w:tr w:rsidR="00C13F5E" w:rsidRPr="002362D8" w14:paraId="01008053" w14:textId="77777777" w:rsidTr="00251B8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FF10E" w14:textId="77777777" w:rsidR="00C13F5E" w:rsidRPr="002362D8" w:rsidRDefault="00C13F5E" w:rsidP="00251B8F">
            <w:pPr>
              <w:spacing w:after="0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2F79ED" w14:textId="77777777" w:rsidR="00C13F5E" w:rsidRPr="002362D8" w:rsidRDefault="00C13F5E" w:rsidP="00251B8F">
            <w:pPr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5831D" w14:textId="77777777" w:rsidR="00C13F5E" w:rsidRPr="002362D8" w:rsidRDefault="00C13F5E" w:rsidP="00251B8F">
            <w:pPr>
              <w:spacing w:after="0"/>
              <w:ind w:left="5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  <w:p w14:paraId="1863DFDB" w14:textId="10846ADD" w:rsidR="00C13F5E" w:rsidRPr="00333A7D" w:rsidRDefault="00C13F5E" w:rsidP="00333A7D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smernica (EÚ) 2024/1799 sa uplatňuje od 31. júla 2026, lehota na jej prevzatie: do 31. júla 2026</w:t>
            </w:r>
          </w:p>
          <w:p w14:paraId="4A8F92D3" w14:textId="4CD26AF6" w:rsidR="00C13F5E" w:rsidRPr="00333A7D" w:rsidRDefault="00C13F5E" w:rsidP="00333A7D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smernica (EÚ) 2024/825 sa uplatňuje od 27. septembra 2026, lehota na jej prevzatie: do 27. marca 2026</w:t>
            </w:r>
          </w:p>
        </w:tc>
      </w:tr>
    </w:tbl>
    <w:p w14:paraId="0B479133" w14:textId="77777777" w:rsidR="00C13F5E" w:rsidRPr="002362D8" w:rsidRDefault="00C13F5E" w:rsidP="00C13F5E">
      <w:pPr>
        <w:tabs>
          <w:tab w:val="left" w:pos="360"/>
          <w:tab w:val="left" w:pos="540"/>
        </w:tabs>
        <w:spacing w:before="120"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67"/>
        <w:gridCol w:w="8253"/>
      </w:tblGrid>
      <w:tr w:rsidR="00C13F5E" w:rsidRPr="002362D8" w14:paraId="45F1A585" w14:textId="77777777" w:rsidTr="00251B8F">
        <w:trPr>
          <w:trHeight w:val="24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A08F9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72DAE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0600D" w14:textId="77777777" w:rsidR="00C13F5E" w:rsidRPr="002362D8" w:rsidRDefault="00C13F5E" w:rsidP="00251B8F">
            <w:pPr>
              <w:spacing w:after="0"/>
              <w:ind w:left="36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</w:tc>
      </w:tr>
      <w:tr w:rsidR="00C13F5E" w:rsidRPr="002362D8" w14:paraId="62010B93" w14:textId="77777777" w:rsidTr="00251B8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7AE24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07837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4E752" w14:textId="02653F49" w:rsidR="00333A7D" w:rsidRPr="00333A7D" w:rsidRDefault="00181CC1" w:rsidP="00333A7D">
            <w:pPr>
              <w:pStyle w:val="Odsekzoznamu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4D7B06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onanie č. INFR (2022)0189 z dôvodu neoznámenia transpozičných opatrení smernice (EÚ) 2019/2161 v štádiu odôvodneného stanoviska zo dňa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7B06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29. septembra 2022,</w:t>
            </w:r>
          </w:p>
          <w:p w14:paraId="621063F7" w14:textId="77777777" w:rsidR="00333A7D" w:rsidRDefault="00181CC1" w:rsidP="00333A7D">
            <w:pPr>
              <w:pStyle w:val="Odsekzoznamu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E63BE3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onanie č. INFR (2021)0510 z dôvodu neoznámenia transpozičných opatrení smernice (EÚ) 2019/770 v štádiu odôvodneného stanoviska zo dňa 29. septembra 2022, </w:t>
            </w:r>
          </w:p>
          <w:p w14:paraId="4318066C" w14:textId="1BECAF5E" w:rsidR="00C13F5E" w:rsidRPr="00333A7D" w:rsidRDefault="00181CC1" w:rsidP="00333A7D">
            <w:pPr>
              <w:pStyle w:val="Odsekzoznamu"/>
              <w:numPr>
                <w:ilvl w:val="0"/>
                <w:numId w:val="19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</w:t>
            </w:r>
            <w:r w:rsidR="00E63BE3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onanie č. INFR (2021) 0511 z dôvodu neoznámenia transpozičných opatrení smernice (EÚ) 2019/771 v štádiu odôvodneného stanoviska zo dňa 29. septembra 2022,</w:t>
            </w:r>
          </w:p>
          <w:p w14:paraId="4760A75A" w14:textId="5B78C485" w:rsidR="00181CC1" w:rsidRPr="002362D8" w:rsidRDefault="00181CC1" w:rsidP="00181CC1">
            <w:pPr>
              <w:tabs>
                <w:tab w:val="left" w:pos="360"/>
              </w:tabs>
              <w:spacing w:after="0"/>
              <w:ind w:left="567" w:hanging="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F5E" w:rsidRPr="002362D8" w14:paraId="2E09E05F" w14:textId="77777777" w:rsidTr="00251B8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5E51C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353CB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ind w:left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4672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informácia o právnych predpisoch</w:t>
            </w:r>
            <w:bookmarkStart w:id="0" w:name="_GoBack"/>
            <w:bookmarkEnd w:id="0"/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, v ktorých sú preberané smernice už prebraté</w:t>
            </w:r>
          </w:p>
          <w:p w14:paraId="509569FD" w14:textId="77777777" w:rsidR="00C13F5E" w:rsidRPr="002362D8" w:rsidRDefault="00C13F5E" w:rsidP="00251B8F">
            <w:pPr>
              <w:tabs>
                <w:tab w:val="left" w:pos="360"/>
                <w:tab w:val="left" w:pos="540"/>
              </w:tabs>
              <w:spacing w:after="0"/>
              <w:ind w:left="567" w:hanging="20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spolu s uvedením rozsahu tohto prebratia</w:t>
            </w:r>
          </w:p>
          <w:p w14:paraId="507B8CA3" w14:textId="068847C6" w:rsidR="0054728E" w:rsidRPr="00333A7D" w:rsidRDefault="00DB21AA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13F5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mernica (EÚ) 2024/1799 </w:t>
            </w:r>
          </w:p>
          <w:p w14:paraId="0F100261" w14:textId="140D3351" w:rsidR="00C13F5E" w:rsidRPr="002362D8" w:rsidRDefault="00DB21A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C13F5E"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atiaľ nie je transponovaná právnymi predpismi Slovenskej republiky, bude transponovaná návrhom zákona,</w:t>
            </w:r>
          </w:p>
          <w:p w14:paraId="51B4D726" w14:textId="0F4E1740" w:rsidR="0054728E" w:rsidRPr="00333A7D" w:rsidRDefault="00DB21AA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13F5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mernica (EÚ) 2024/825 </w:t>
            </w:r>
          </w:p>
          <w:p w14:paraId="7437F331" w14:textId="151864D8" w:rsidR="00C13F5E" w:rsidRDefault="00DB21A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13F5E" w:rsidRPr="002362D8">
              <w:rPr>
                <w:rFonts w:ascii="Times New Roman" w:eastAsia="Calibri" w:hAnsi="Times New Roman" w:cs="Times New Roman"/>
                <w:sz w:val="24"/>
                <w:szCs w:val="24"/>
              </w:rPr>
              <w:t>mernicou sa menia smernica 2011/83/EÚ a smernica 2005/29/ES</w:t>
            </w:r>
            <w:r w:rsidR="005A157C">
              <w:rPr>
                <w:rFonts w:ascii="Times New Roman" w:eastAsia="Calibri" w:hAnsi="Times New Roman" w:cs="Times New Roman"/>
                <w:sz w:val="24"/>
                <w:szCs w:val="24"/>
              </w:rPr>
              <w:t>, k transpozícií smernice dochádza predkladaným návrhom zákona</w:t>
            </w:r>
            <w:r w:rsidR="001B771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718DAA9" w14:textId="5E3AED50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mernica 98/6/ES </w:t>
            </w:r>
          </w:p>
          <w:p w14:paraId="5671A760" w14:textId="27F8E2B0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2EE551" w14:textId="121D391B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147/2001 Z. z. o reklame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F16535D" w14:textId="06247902" w:rsid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E65FD5" w14:textId="4042FE0B" w:rsid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 ochrane spotrebiteľa a o zmene a 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2E56D74" w14:textId="76B9FA1C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2005/29/ES</w:t>
            </w:r>
          </w:p>
          <w:p w14:paraId="61361257" w14:textId="43E5FD2E" w:rsidR="00F8657A" w:rsidRP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e a doplnení niektorých zákonov,</w:t>
            </w:r>
          </w:p>
          <w:p w14:paraId="319F1E0E" w14:textId="692EAC6B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50CFA2" w14:textId="3E99757D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71/1967 Zb. o správnom konaní (správny poriadok)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73A5DCE" w14:textId="203D167A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52D8D84" w14:textId="62940688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162/2015 Z. z. Správny súdny poriadok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9AC72A" w14:textId="63CB82CB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422/2015 Z. z. o uznávaní dokladov o vzdelaní a o uznávaní odborných kvalifikácií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FD7514D" w14:textId="11659B76" w:rsidR="009529D6" w:rsidRPr="009529D6" w:rsidRDefault="009529D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>Zákon č. 261/2023 Z. z. o žalobách na ochranu kolektívnych záujmov spotrebiteľov a o zmene a 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52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1F0483" w14:textId="05B772BB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2011/83/EÚ</w:t>
            </w:r>
          </w:p>
          <w:p w14:paraId="1353080B" w14:textId="0209BF0F" w:rsidR="00F8657A" w:rsidRP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zmene a 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3D7242" w14:textId="4AF356F9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2551F6D" w14:textId="745C74F5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Ústava Slovenskej republiky č. 460/1992 Zb.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6A35D15" w14:textId="19FFDE6E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575/2001 Z. z. </w:t>
            </w:r>
            <w:r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436C938" w14:textId="4E7B3823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22/2004 Z. z. o elektronickom obchode a o zmene a doplnení zákona č. 128/2002 Z. z. o štátnej kontrole vnútorného trhu vo veciach ochrany </w:t>
            </w: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spotrebiteľa a o zmene a doplnení niektorých zákonov v znení zákona č. 284/2002 Z. z.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D233F8" w14:textId="6825653D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266/2005 Z. z. o ochrane spotrebiteľa pri finančných službách na diaľku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20ADFF" w14:textId="7DA9BCC8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251/2012 Z. z. o energetike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CEC3CC5" w14:textId="73BC4CE0" w:rsidR="00F8657A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o ochrane osobných údajov </w:t>
            </w:r>
            <w:r w:rsidRPr="00253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o zmene a doplnení niektorých zákonov</w:t>
            </w: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0488527" w14:textId="0014535D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2013/11/EÚ</w:t>
            </w:r>
          </w:p>
          <w:p w14:paraId="38A4DCFF" w14:textId="19DE0FE9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7BEE83F" w14:textId="77150BB9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513/1991 Zb. Obchodný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1E088E9" w14:textId="7D6FAD3E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DF12C2E" w14:textId="4056193C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391/2015 Z. z. o alternatívnom riešení spotrebiteľských sporov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838E33D" w14:textId="4212FA6C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18/2018 Z. z. o ochrane osobných údajov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725ED2" w14:textId="6D1DE317" w:rsidR="00253F96" w:rsidRPr="00253F96" w:rsidRDefault="00253F96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96">
              <w:rPr>
                <w:rFonts w:ascii="Times New Roman" w:eastAsia="Calibri" w:hAnsi="Times New Roman" w:cs="Times New Roman"/>
                <w:sz w:val="24"/>
                <w:szCs w:val="24"/>
              </w:rPr>
              <w:t>Zákon č. 346/2018 Z. z. o registri mimovládnych neziskových organizácií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BE325FC" w14:textId="207AC08A" w:rsidR="00F8657A" w:rsidRDefault="00F8657A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57A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 ochrane spotrebiteľa a o zmen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e a doplnení niektorých zákonov,</w:t>
            </w:r>
          </w:p>
          <w:p w14:paraId="3C468C9B" w14:textId="633E4006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F8657A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2019/770</w:t>
            </w:r>
          </w:p>
          <w:p w14:paraId="58A2031B" w14:textId="20393C96" w:rsid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zmene a 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9F0888" w14:textId="4ED600C9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16F9BC" w14:textId="02E90500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3778136" w14:textId="40718CA5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185/2015 Z. z. Autorský zákon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AA494EA" w14:textId="5F2D5FE5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18/2018 Z. z. o ochrane osobných údajov </w:t>
            </w:r>
            <w:r w:rsidRPr="00865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 o zmene a doplnení niektorých zákonov</w:t>
            </w: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6F19380" w14:textId="6AC4CFBF" w:rsidR="00865F00" w:rsidRPr="00865F00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Zákon č. 452/2021 z. z. </w:t>
            </w:r>
            <w:r w:rsidRPr="00865F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 elektronických komunikáciách v znení neskorších predpisov</w:t>
            </w:r>
            <w:r w:rsidR="00333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0D06A2A" w14:textId="1E194A0C" w:rsidR="00F8657A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54728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(EÚ) 2019/771</w:t>
            </w:r>
          </w:p>
          <w:p w14:paraId="7B4DC731" w14:textId="1B62C062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 ochrane spotrebiteľa a o zmene a 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C5B559" w14:textId="367B3BF4" w:rsidR="00865F00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1DF9D02" w14:textId="30B7DD01" w:rsidR="0054728E" w:rsidRPr="0054728E" w:rsidRDefault="00865F00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F00">
              <w:rPr>
                <w:rFonts w:ascii="Times New Roman" w:eastAsia="Calibri" w:hAnsi="Times New Roman" w:cs="Times New Roman"/>
                <w:sz w:val="24"/>
                <w:szCs w:val="24"/>
              </w:rPr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D93531D" w14:textId="1B12B18B" w:rsidR="0054728E" w:rsidRPr="00333A7D" w:rsidRDefault="00424AA8" w:rsidP="00333A7D">
            <w:pPr>
              <w:pStyle w:val="Odsekzoznamu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54728E" w:rsidRPr="00333A7D">
              <w:rPr>
                <w:rFonts w:ascii="Times New Roman" w:eastAsia="Calibri" w:hAnsi="Times New Roman" w:cs="Times New Roman"/>
                <w:sz w:val="24"/>
                <w:szCs w:val="24"/>
              </w:rPr>
              <w:t>mernica 2019/2161</w:t>
            </w:r>
          </w:p>
          <w:p w14:paraId="024B18CE" w14:textId="18A62F48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40/1964 Zb. Občiansky zákonník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6035B79" w14:textId="3A708E4F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147/2001 Z. z. o reklame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9D8F320" w14:textId="0B104C89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Zákon č. 575/2001 Z. z. o organizácii činnosti vlády a organizácii ústrednej štátnej správy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2F3C5A7" w14:textId="0B54E376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747/2004 Z. z. o dohľade nad finančným trhom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CF265E5" w14:textId="52A6E87A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251/2012 Z. z. o energetike a o zmene a doplnení niektorých zákonov v 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A3BCDF3" w14:textId="68317C84" w:rsidR="0054728E" w:rsidRPr="0054728E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18/2018 Z. z. o ochrane osobných údajov a o zmene a doplnení niektorých zákonov v znení neskorších predpisov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43F7205" w14:textId="1BF09694" w:rsidR="00F8657A" w:rsidRPr="002362D8" w:rsidRDefault="0054728E" w:rsidP="00333A7D">
            <w:pPr>
              <w:spacing w:after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28E">
              <w:rPr>
                <w:rFonts w:ascii="Times New Roman" w:eastAsia="Calibri" w:hAnsi="Times New Roman" w:cs="Times New Roman"/>
                <w:sz w:val="24"/>
                <w:szCs w:val="24"/>
              </w:rPr>
              <w:t>Zákon č. 108/2024 Z. z. o ochrane spotrebiteľa a o zmene a doplnení niektorých zákonov</w:t>
            </w:r>
            <w:r w:rsidR="00333A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0FC51E" w14:textId="55C95619" w:rsidR="00A00C42" w:rsidRPr="00C728E9" w:rsidRDefault="00A00C42" w:rsidP="00A00C42">
            <w:pPr>
              <w:ind w:left="501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F1797F" w14:textId="77777777" w:rsidR="00C13F5E" w:rsidRPr="002362D8" w:rsidRDefault="00C13F5E" w:rsidP="00C13F5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CEE6F0" w14:textId="77777777" w:rsidR="00C13F5E" w:rsidRPr="002362D8" w:rsidRDefault="00C13F5E" w:rsidP="00C13F5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 zákona je zlučiteľný s právom Európskej únie:</w:t>
      </w:r>
    </w:p>
    <w:p w14:paraId="617E4AF2" w14:textId="77777777" w:rsidR="00C13F5E" w:rsidRDefault="00C13F5E" w:rsidP="00C13F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úplne</w:t>
      </w:r>
    </w:p>
    <w:p w14:paraId="22E009D0" w14:textId="3566DD43" w:rsidR="009D7D5A" w:rsidRPr="00C13F5E" w:rsidRDefault="009D7D5A" w:rsidP="00C13F5E"/>
    <w:sectPr w:rsidR="009D7D5A" w:rsidRPr="00C1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D45"/>
    <w:multiLevelType w:val="hybridMultilevel"/>
    <w:tmpl w:val="2A7E9EC6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3146C"/>
    <w:multiLevelType w:val="hybridMultilevel"/>
    <w:tmpl w:val="44528930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043A492E"/>
    <w:multiLevelType w:val="hybridMultilevel"/>
    <w:tmpl w:val="A956E986"/>
    <w:lvl w:ilvl="0" w:tplc="1194D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6CC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4BFA"/>
    <w:multiLevelType w:val="hybridMultilevel"/>
    <w:tmpl w:val="129EBEBC"/>
    <w:lvl w:ilvl="0" w:tplc="854E6A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1604CF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624BC"/>
    <w:multiLevelType w:val="hybridMultilevel"/>
    <w:tmpl w:val="E7E286A8"/>
    <w:lvl w:ilvl="0" w:tplc="041B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27047495"/>
    <w:multiLevelType w:val="hybridMultilevel"/>
    <w:tmpl w:val="8C923D42"/>
    <w:lvl w:ilvl="0" w:tplc="F39C2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729F"/>
    <w:multiLevelType w:val="hybridMultilevel"/>
    <w:tmpl w:val="824616C0"/>
    <w:lvl w:ilvl="0" w:tplc="67328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A55"/>
    <w:multiLevelType w:val="hybridMultilevel"/>
    <w:tmpl w:val="A7283232"/>
    <w:lvl w:ilvl="0" w:tplc="6732801A">
      <w:numFmt w:val="bullet"/>
      <w:lvlText w:val="-"/>
      <w:lvlJc w:val="left"/>
      <w:pPr>
        <w:ind w:left="88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0" w15:restartNumberingAfterBreak="0">
    <w:nsid w:val="2F464723"/>
    <w:multiLevelType w:val="hybridMultilevel"/>
    <w:tmpl w:val="6E6E0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5829"/>
    <w:multiLevelType w:val="hybridMultilevel"/>
    <w:tmpl w:val="9686FB76"/>
    <w:lvl w:ilvl="0" w:tplc="CAF254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A45818"/>
    <w:multiLevelType w:val="hybridMultilevel"/>
    <w:tmpl w:val="BC38645A"/>
    <w:lvl w:ilvl="0" w:tplc="6732801A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515B8A"/>
    <w:multiLevelType w:val="hybridMultilevel"/>
    <w:tmpl w:val="6BAE52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207"/>
    <w:multiLevelType w:val="hybridMultilevel"/>
    <w:tmpl w:val="700AB040"/>
    <w:lvl w:ilvl="0" w:tplc="0F323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015794"/>
    <w:multiLevelType w:val="hybridMultilevel"/>
    <w:tmpl w:val="C98447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D6572"/>
    <w:multiLevelType w:val="hybridMultilevel"/>
    <w:tmpl w:val="16588B38"/>
    <w:lvl w:ilvl="0" w:tplc="854E6A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037215"/>
    <w:multiLevelType w:val="hybridMultilevel"/>
    <w:tmpl w:val="241464FA"/>
    <w:lvl w:ilvl="0" w:tplc="6732801A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F714CD7"/>
    <w:multiLevelType w:val="hybridMultilevel"/>
    <w:tmpl w:val="4D88CD84"/>
    <w:lvl w:ilvl="0" w:tplc="6732801A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F721CE8"/>
    <w:multiLevelType w:val="hybridMultilevel"/>
    <w:tmpl w:val="DE90BD5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3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19"/>
  </w:num>
  <w:num w:numId="12">
    <w:abstractNumId w:val="1"/>
  </w:num>
  <w:num w:numId="13">
    <w:abstractNumId w:val="16"/>
  </w:num>
  <w:num w:numId="14">
    <w:abstractNumId w:val="17"/>
  </w:num>
  <w:num w:numId="15">
    <w:abstractNumId w:val="18"/>
  </w:num>
  <w:num w:numId="16">
    <w:abstractNumId w:val="12"/>
  </w:num>
  <w:num w:numId="17">
    <w:abstractNumId w:val="6"/>
  </w:num>
  <w:num w:numId="18">
    <w:abstractNumId w:val="1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EA"/>
    <w:rsid w:val="00011385"/>
    <w:rsid w:val="00012424"/>
    <w:rsid w:val="0001595C"/>
    <w:rsid w:val="00021528"/>
    <w:rsid w:val="00025BA6"/>
    <w:rsid w:val="000260D0"/>
    <w:rsid w:val="000369FD"/>
    <w:rsid w:val="000450A5"/>
    <w:rsid w:val="00060915"/>
    <w:rsid w:val="00065E47"/>
    <w:rsid w:val="00070450"/>
    <w:rsid w:val="00086478"/>
    <w:rsid w:val="000C23D0"/>
    <w:rsid w:val="000C6AE3"/>
    <w:rsid w:val="000F0197"/>
    <w:rsid w:val="00104046"/>
    <w:rsid w:val="001214FE"/>
    <w:rsid w:val="00140B76"/>
    <w:rsid w:val="00147CCB"/>
    <w:rsid w:val="00161F0D"/>
    <w:rsid w:val="001670B0"/>
    <w:rsid w:val="00175FA1"/>
    <w:rsid w:val="00176A09"/>
    <w:rsid w:val="001806A5"/>
    <w:rsid w:val="00181CC1"/>
    <w:rsid w:val="001912D6"/>
    <w:rsid w:val="001A45EA"/>
    <w:rsid w:val="001B771B"/>
    <w:rsid w:val="001E58A5"/>
    <w:rsid w:val="001E6174"/>
    <w:rsid w:val="001E6FD1"/>
    <w:rsid w:val="001F3204"/>
    <w:rsid w:val="002109D3"/>
    <w:rsid w:val="002153BD"/>
    <w:rsid w:val="002417A3"/>
    <w:rsid w:val="0024508E"/>
    <w:rsid w:val="00252EAF"/>
    <w:rsid w:val="00253F96"/>
    <w:rsid w:val="002756D7"/>
    <w:rsid w:val="0028065B"/>
    <w:rsid w:val="00290C32"/>
    <w:rsid w:val="0029717A"/>
    <w:rsid w:val="002C2966"/>
    <w:rsid w:val="002C2C11"/>
    <w:rsid w:val="002C3106"/>
    <w:rsid w:val="002C76C3"/>
    <w:rsid w:val="002D775F"/>
    <w:rsid w:val="002E6CF2"/>
    <w:rsid w:val="00324745"/>
    <w:rsid w:val="00333A7D"/>
    <w:rsid w:val="003A6219"/>
    <w:rsid w:val="003A68BE"/>
    <w:rsid w:val="003C4894"/>
    <w:rsid w:val="003C6FDA"/>
    <w:rsid w:val="003D1AC3"/>
    <w:rsid w:val="003F0AF9"/>
    <w:rsid w:val="003F1FA0"/>
    <w:rsid w:val="003F5184"/>
    <w:rsid w:val="00410753"/>
    <w:rsid w:val="00414266"/>
    <w:rsid w:val="00420F4D"/>
    <w:rsid w:val="00424AA8"/>
    <w:rsid w:val="00447FEC"/>
    <w:rsid w:val="004530D5"/>
    <w:rsid w:val="0046235E"/>
    <w:rsid w:val="0046778B"/>
    <w:rsid w:val="00477C8D"/>
    <w:rsid w:val="00492483"/>
    <w:rsid w:val="004B10D9"/>
    <w:rsid w:val="004C3D33"/>
    <w:rsid w:val="004D4AE9"/>
    <w:rsid w:val="004D7B06"/>
    <w:rsid w:val="004E473F"/>
    <w:rsid w:val="004F3FEA"/>
    <w:rsid w:val="00505022"/>
    <w:rsid w:val="00514A9F"/>
    <w:rsid w:val="00525A11"/>
    <w:rsid w:val="005357CA"/>
    <w:rsid w:val="00543AFB"/>
    <w:rsid w:val="0054728E"/>
    <w:rsid w:val="00551FD0"/>
    <w:rsid w:val="005676B6"/>
    <w:rsid w:val="00577C45"/>
    <w:rsid w:val="00585E01"/>
    <w:rsid w:val="00597168"/>
    <w:rsid w:val="005A157C"/>
    <w:rsid w:val="005B2E83"/>
    <w:rsid w:val="005B342C"/>
    <w:rsid w:val="005C0257"/>
    <w:rsid w:val="005C6D3F"/>
    <w:rsid w:val="005D379F"/>
    <w:rsid w:val="005F34B5"/>
    <w:rsid w:val="005F4910"/>
    <w:rsid w:val="00610F58"/>
    <w:rsid w:val="00615A58"/>
    <w:rsid w:val="0062140F"/>
    <w:rsid w:val="00627DC3"/>
    <w:rsid w:val="00634EFF"/>
    <w:rsid w:val="00636B8C"/>
    <w:rsid w:val="00660802"/>
    <w:rsid w:val="0066120D"/>
    <w:rsid w:val="006712A9"/>
    <w:rsid w:val="00673FD7"/>
    <w:rsid w:val="00677E30"/>
    <w:rsid w:val="00685ED7"/>
    <w:rsid w:val="006927F9"/>
    <w:rsid w:val="006B7E21"/>
    <w:rsid w:val="006C57C5"/>
    <w:rsid w:val="00703A5A"/>
    <w:rsid w:val="0072554F"/>
    <w:rsid w:val="00725E46"/>
    <w:rsid w:val="00727471"/>
    <w:rsid w:val="00731B09"/>
    <w:rsid w:val="00735A06"/>
    <w:rsid w:val="007376AA"/>
    <w:rsid w:val="00752C7A"/>
    <w:rsid w:val="00773DED"/>
    <w:rsid w:val="00793994"/>
    <w:rsid w:val="007B5A2A"/>
    <w:rsid w:val="007B7522"/>
    <w:rsid w:val="007D20A5"/>
    <w:rsid w:val="008043C3"/>
    <w:rsid w:val="00833B0C"/>
    <w:rsid w:val="00841AA5"/>
    <w:rsid w:val="00851397"/>
    <w:rsid w:val="008545C6"/>
    <w:rsid w:val="008560BF"/>
    <w:rsid w:val="00865F00"/>
    <w:rsid w:val="00870788"/>
    <w:rsid w:val="008737A3"/>
    <w:rsid w:val="008837AC"/>
    <w:rsid w:val="0088529C"/>
    <w:rsid w:val="008872D4"/>
    <w:rsid w:val="008953E8"/>
    <w:rsid w:val="008A0654"/>
    <w:rsid w:val="008B220B"/>
    <w:rsid w:val="008B776F"/>
    <w:rsid w:val="00902F8D"/>
    <w:rsid w:val="00936D83"/>
    <w:rsid w:val="009529D6"/>
    <w:rsid w:val="00967B3F"/>
    <w:rsid w:val="00986D80"/>
    <w:rsid w:val="009A7AFB"/>
    <w:rsid w:val="009B3B13"/>
    <w:rsid w:val="009B61D2"/>
    <w:rsid w:val="009C04AA"/>
    <w:rsid w:val="009C0DC3"/>
    <w:rsid w:val="009D6F4B"/>
    <w:rsid w:val="009D7D5A"/>
    <w:rsid w:val="009E0156"/>
    <w:rsid w:val="009E1343"/>
    <w:rsid w:val="009F0D54"/>
    <w:rsid w:val="00A00C42"/>
    <w:rsid w:val="00A142A1"/>
    <w:rsid w:val="00A200C4"/>
    <w:rsid w:val="00A21A8F"/>
    <w:rsid w:val="00A32193"/>
    <w:rsid w:val="00A338B7"/>
    <w:rsid w:val="00A461D9"/>
    <w:rsid w:val="00A53B73"/>
    <w:rsid w:val="00A620C1"/>
    <w:rsid w:val="00A62D6A"/>
    <w:rsid w:val="00A674ED"/>
    <w:rsid w:val="00A70665"/>
    <w:rsid w:val="00A71694"/>
    <w:rsid w:val="00A82C6C"/>
    <w:rsid w:val="00A86EB4"/>
    <w:rsid w:val="00A9767F"/>
    <w:rsid w:val="00AB23AB"/>
    <w:rsid w:val="00AE7752"/>
    <w:rsid w:val="00AF1170"/>
    <w:rsid w:val="00B11A42"/>
    <w:rsid w:val="00B12415"/>
    <w:rsid w:val="00B13997"/>
    <w:rsid w:val="00B201E1"/>
    <w:rsid w:val="00B222C4"/>
    <w:rsid w:val="00B6474F"/>
    <w:rsid w:val="00B652B1"/>
    <w:rsid w:val="00B66C94"/>
    <w:rsid w:val="00B7140D"/>
    <w:rsid w:val="00B77702"/>
    <w:rsid w:val="00B84C35"/>
    <w:rsid w:val="00B9033B"/>
    <w:rsid w:val="00B95454"/>
    <w:rsid w:val="00BC3AF5"/>
    <w:rsid w:val="00BC588D"/>
    <w:rsid w:val="00BD5669"/>
    <w:rsid w:val="00BF3227"/>
    <w:rsid w:val="00C01CE6"/>
    <w:rsid w:val="00C13F5E"/>
    <w:rsid w:val="00C2602C"/>
    <w:rsid w:val="00C301E6"/>
    <w:rsid w:val="00C347D4"/>
    <w:rsid w:val="00C41790"/>
    <w:rsid w:val="00C70145"/>
    <w:rsid w:val="00C728E9"/>
    <w:rsid w:val="00C7615C"/>
    <w:rsid w:val="00C94EFB"/>
    <w:rsid w:val="00CC7351"/>
    <w:rsid w:val="00CF09D2"/>
    <w:rsid w:val="00CF0D89"/>
    <w:rsid w:val="00D02E0F"/>
    <w:rsid w:val="00D31A90"/>
    <w:rsid w:val="00D321F7"/>
    <w:rsid w:val="00D449AF"/>
    <w:rsid w:val="00D4632F"/>
    <w:rsid w:val="00D51C40"/>
    <w:rsid w:val="00D94EB0"/>
    <w:rsid w:val="00DA019F"/>
    <w:rsid w:val="00DA1C59"/>
    <w:rsid w:val="00DA400B"/>
    <w:rsid w:val="00DA5F66"/>
    <w:rsid w:val="00DB1831"/>
    <w:rsid w:val="00DB21AA"/>
    <w:rsid w:val="00DC383C"/>
    <w:rsid w:val="00DE0776"/>
    <w:rsid w:val="00E30750"/>
    <w:rsid w:val="00E36C99"/>
    <w:rsid w:val="00E5089D"/>
    <w:rsid w:val="00E63BE3"/>
    <w:rsid w:val="00E66D1E"/>
    <w:rsid w:val="00E80697"/>
    <w:rsid w:val="00E8175F"/>
    <w:rsid w:val="00E85517"/>
    <w:rsid w:val="00E97598"/>
    <w:rsid w:val="00EA11E7"/>
    <w:rsid w:val="00EA46B3"/>
    <w:rsid w:val="00EC42DE"/>
    <w:rsid w:val="00EC5C67"/>
    <w:rsid w:val="00ED436E"/>
    <w:rsid w:val="00EE3B2A"/>
    <w:rsid w:val="00F06312"/>
    <w:rsid w:val="00F21615"/>
    <w:rsid w:val="00F33808"/>
    <w:rsid w:val="00F350A5"/>
    <w:rsid w:val="00F572C9"/>
    <w:rsid w:val="00F657AB"/>
    <w:rsid w:val="00F67174"/>
    <w:rsid w:val="00F8657A"/>
    <w:rsid w:val="00F90963"/>
    <w:rsid w:val="00F965DA"/>
    <w:rsid w:val="00F96788"/>
    <w:rsid w:val="00FB7EF9"/>
    <w:rsid w:val="00FC287C"/>
    <w:rsid w:val="00FE77D3"/>
    <w:rsid w:val="00FF0F26"/>
    <w:rsid w:val="00FF1AE9"/>
    <w:rsid w:val="00FF72A5"/>
    <w:rsid w:val="064BBE11"/>
    <w:rsid w:val="5C66C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91C"/>
  <w15:docId w15:val="{2594D4EF-741D-4752-9803-D61F390B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3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1A45EA"/>
  </w:style>
  <w:style w:type="character" w:styleId="Hypertextovprepojenie">
    <w:name w:val="Hyperlink"/>
    <w:basedOn w:val="Predvolenpsmoodseku"/>
    <w:uiPriority w:val="99"/>
    <w:semiHidden/>
    <w:unhideWhenUsed/>
    <w:rsid w:val="001A45EA"/>
    <w:rPr>
      <w:color w:val="0000FF"/>
      <w:u w:val="single"/>
    </w:rPr>
  </w:style>
  <w:style w:type="paragraph" w:styleId="Odsekzoznamu">
    <w:name w:val="List Paragraph"/>
    <w:aliases w:val="Odstavec cíl se seznamem,Odstavec se seznamem1,body,Odsek zoznamu2"/>
    <w:basedOn w:val="Normlny"/>
    <w:link w:val="OdsekzoznamuChar"/>
    <w:uiPriority w:val="34"/>
    <w:qFormat/>
    <w:rsid w:val="001A45EA"/>
    <w:pPr>
      <w:ind w:left="720"/>
      <w:contextualSpacing/>
    </w:pPr>
  </w:style>
  <w:style w:type="paragraph" w:customStyle="1" w:styleId="c08dispositif">
    <w:name w:val="c08dispositif"/>
    <w:basedOn w:val="Normlny"/>
    <w:rsid w:val="0057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41A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1A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1A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A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AA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AA5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tavec cíl se seznamem Char,Odstavec se seznamem1 Char,body Char,Odsek zoznamu2 Char"/>
    <w:basedOn w:val="Predvolenpsmoodseku"/>
    <w:link w:val="Odsekzoznamu"/>
    <w:uiPriority w:val="34"/>
    <w:locked/>
    <w:rsid w:val="00B201E1"/>
  </w:style>
  <w:style w:type="paragraph" w:styleId="Podtitul">
    <w:name w:val="Subtitle"/>
    <w:basedOn w:val="Normlny"/>
    <w:next w:val="Normlny"/>
    <w:link w:val="PodtitulChar"/>
    <w:uiPriority w:val="11"/>
    <w:qFormat/>
    <w:rsid w:val="001E61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E6174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1E6174"/>
    <w:rPr>
      <w:i/>
      <w:iCs/>
      <w:color w:val="404040" w:themeColor="text1" w:themeTint="BF"/>
    </w:rPr>
  </w:style>
  <w:style w:type="paragraph" w:customStyle="1" w:styleId="c02alineaalta">
    <w:name w:val="c02alineaalta"/>
    <w:basedOn w:val="Normlny"/>
    <w:rsid w:val="004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30dispositifalinea">
    <w:name w:val="c30dispositifalinea"/>
    <w:basedOn w:val="Normlny"/>
    <w:rsid w:val="004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9D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60802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3A6219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rsid w:val="003A6219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621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77signatures">
    <w:name w:val="c77signatures"/>
    <w:basedOn w:val="Normlny"/>
    <w:rsid w:val="0045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F90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09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y"/>
    <w:rsid w:val="00C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2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36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746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98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523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2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218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9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613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807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0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71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871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5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205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79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387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0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3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63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49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293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39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642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3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386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246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35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3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1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6121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254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296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9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9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267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575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266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13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5215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243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509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92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84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567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0264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8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258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31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022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574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38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13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751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19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671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972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86389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3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FE7B-41C9-49CA-9DF7-F3827E5D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Milan.Simkovic@mhsr.sk</dc:creator>
  <cp:lastModifiedBy>Paulovicova Ivana</cp:lastModifiedBy>
  <cp:revision>109</cp:revision>
  <cp:lastPrinted>2023-07-11T09:16:00Z</cp:lastPrinted>
  <dcterms:created xsi:type="dcterms:W3CDTF">2024-10-01T13:55:00Z</dcterms:created>
  <dcterms:modified xsi:type="dcterms:W3CDTF">2025-03-31T13:15:00Z</dcterms:modified>
</cp:coreProperties>
</file>