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D3E28"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79763BE6"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14:paraId="47E4EFAC"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7E69EDEC" w14:textId="77777777" w:rsidTr="003D3EC2">
        <w:tc>
          <w:tcPr>
            <w:tcW w:w="9180" w:type="dxa"/>
            <w:gridSpan w:val="11"/>
            <w:tcBorders>
              <w:bottom w:val="single" w:sz="4" w:space="0" w:color="FFFFFF"/>
            </w:tcBorders>
            <w:shd w:val="clear" w:color="auto" w:fill="E2E2E2"/>
          </w:tcPr>
          <w:p w14:paraId="34CB82E9" w14:textId="77777777" w:rsidR="001B23B7" w:rsidRPr="00612E08" w:rsidRDefault="001B23B7" w:rsidP="003D3E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6FA97E78" w14:textId="77777777" w:rsidTr="003D3EC2">
        <w:tc>
          <w:tcPr>
            <w:tcW w:w="9180" w:type="dxa"/>
            <w:gridSpan w:val="11"/>
            <w:tcBorders>
              <w:bottom w:val="single" w:sz="4" w:space="0" w:color="FFFFFF"/>
            </w:tcBorders>
            <w:shd w:val="clear" w:color="auto" w:fill="E2E2E2"/>
          </w:tcPr>
          <w:p w14:paraId="40D9694D" w14:textId="77777777" w:rsidR="001B23B7" w:rsidRPr="00612E08" w:rsidRDefault="001B23B7" w:rsidP="003D3EC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33AC2BAF" w14:textId="77777777" w:rsidTr="003D3EC2">
        <w:tc>
          <w:tcPr>
            <w:tcW w:w="9180" w:type="dxa"/>
            <w:gridSpan w:val="11"/>
            <w:tcBorders>
              <w:top w:val="single" w:sz="4" w:space="0" w:color="FFFFFF"/>
              <w:bottom w:val="single" w:sz="4" w:space="0" w:color="auto"/>
            </w:tcBorders>
          </w:tcPr>
          <w:p w14:paraId="5465B715" w14:textId="77777777" w:rsidR="005248D3" w:rsidRPr="00B043B4" w:rsidRDefault="005248D3" w:rsidP="005248D3">
            <w:pPr>
              <w:jc w:val="both"/>
              <w:rPr>
                <w:rFonts w:ascii="Times New Roman" w:eastAsia="Times New Roman" w:hAnsi="Times New Roman" w:cs="Times New Roman"/>
                <w:sz w:val="20"/>
                <w:szCs w:val="20"/>
                <w:lang w:eastAsia="sk-SK"/>
              </w:rPr>
            </w:pPr>
            <w:r w:rsidRPr="00E754DC">
              <w:rPr>
                <w:rFonts w:ascii="Times New Roman" w:hAnsi="Times New Roman" w:cs="Times New Roman"/>
                <w:sz w:val="20"/>
                <w:szCs w:val="20"/>
              </w:rPr>
              <w:t>Návrh zákona</w:t>
            </w:r>
            <w:r w:rsidR="00996250" w:rsidRPr="00996250">
              <w:rPr>
                <w:rFonts w:ascii="Times New Roman" w:hAnsi="Times New Roman" w:cs="Times New Roman"/>
                <w:sz w:val="20"/>
                <w:szCs w:val="20"/>
              </w:rPr>
              <w:t>, ktorým sa mení a dopĺňa zákon č. 55/2017 Z. z. o štátnej službe a o zmene a doplnení niektorých zákonov v znení neskorších predpisov a ktorým sa m</w:t>
            </w:r>
            <w:r w:rsidR="005C6060">
              <w:rPr>
                <w:rFonts w:ascii="Times New Roman" w:hAnsi="Times New Roman" w:cs="Times New Roman"/>
                <w:sz w:val="20"/>
                <w:szCs w:val="20"/>
              </w:rPr>
              <w:t>enia a dopĺňajú niektoré zákony</w:t>
            </w:r>
            <w:r>
              <w:rPr>
                <w:rFonts w:ascii="Times New Roman" w:hAnsi="Times New Roman" w:cs="Times New Roman"/>
                <w:sz w:val="20"/>
                <w:szCs w:val="20"/>
              </w:rPr>
              <w:t>.</w:t>
            </w:r>
          </w:p>
          <w:p w14:paraId="5D2D7346" w14:textId="77777777" w:rsidR="001B23B7" w:rsidRPr="00612E08" w:rsidRDefault="001B23B7" w:rsidP="003D3EC2">
            <w:pPr>
              <w:rPr>
                <w:rFonts w:ascii="Times New Roman" w:eastAsia="Times New Roman" w:hAnsi="Times New Roman" w:cs="Times New Roman"/>
                <w:sz w:val="20"/>
                <w:szCs w:val="20"/>
                <w:lang w:eastAsia="sk-SK"/>
              </w:rPr>
            </w:pPr>
          </w:p>
        </w:tc>
      </w:tr>
      <w:tr w:rsidR="00612E08" w:rsidRPr="00612E08" w14:paraId="04084C7B" w14:textId="77777777" w:rsidTr="003D3EC2">
        <w:tc>
          <w:tcPr>
            <w:tcW w:w="9180" w:type="dxa"/>
            <w:gridSpan w:val="11"/>
            <w:tcBorders>
              <w:top w:val="single" w:sz="4" w:space="0" w:color="auto"/>
              <w:left w:val="single" w:sz="4" w:space="0" w:color="auto"/>
              <w:bottom w:val="single" w:sz="4" w:space="0" w:color="FFFFFF"/>
            </w:tcBorders>
            <w:shd w:val="clear" w:color="auto" w:fill="E2E2E2"/>
          </w:tcPr>
          <w:p w14:paraId="6F149796" w14:textId="77777777" w:rsidR="001B23B7" w:rsidRPr="00612E08" w:rsidRDefault="001B23B7" w:rsidP="003D3EC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51556F23" w14:textId="77777777" w:rsidTr="003D3EC2">
        <w:tc>
          <w:tcPr>
            <w:tcW w:w="9180" w:type="dxa"/>
            <w:gridSpan w:val="11"/>
            <w:tcBorders>
              <w:top w:val="single" w:sz="4" w:space="0" w:color="FFFFFF"/>
              <w:left w:val="single" w:sz="4" w:space="0" w:color="auto"/>
              <w:bottom w:val="single" w:sz="4" w:space="0" w:color="auto"/>
            </w:tcBorders>
            <w:shd w:val="clear" w:color="auto" w:fill="FFFFFF"/>
          </w:tcPr>
          <w:p w14:paraId="4D6ACF3E" w14:textId="77777777" w:rsidR="001B23B7" w:rsidRPr="00612E08" w:rsidRDefault="005248D3" w:rsidP="003D3EC2">
            <w:pPr>
              <w:rPr>
                <w:rFonts w:ascii="Times New Roman" w:eastAsia="Times New Roman" w:hAnsi="Times New Roman" w:cs="Times New Roman"/>
                <w:sz w:val="20"/>
                <w:szCs w:val="20"/>
                <w:lang w:eastAsia="sk-SK"/>
              </w:rPr>
            </w:pPr>
            <w:r>
              <w:rPr>
                <w:rFonts w:ascii="Times" w:hAnsi="Times" w:cs="Times"/>
                <w:sz w:val="20"/>
                <w:szCs w:val="20"/>
              </w:rPr>
              <w:t xml:space="preserve">Úrad vlády Slovenskej </w:t>
            </w:r>
            <w:r w:rsidRPr="005C6060">
              <w:rPr>
                <w:rFonts w:ascii="Times" w:hAnsi="Times" w:cs="Times"/>
                <w:sz w:val="20"/>
                <w:szCs w:val="20"/>
              </w:rPr>
              <w:t>republiky (ďalej len „Úrad vlády SR“)</w:t>
            </w:r>
          </w:p>
          <w:p w14:paraId="159D5F15" w14:textId="77777777" w:rsidR="001B23B7" w:rsidRPr="00612E08" w:rsidRDefault="001B23B7" w:rsidP="003D3EC2">
            <w:pPr>
              <w:rPr>
                <w:rFonts w:ascii="Times New Roman" w:eastAsia="Times New Roman" w:hAnsi="Times New Roman" w:cs="Times New Roman"/>
                <w:sz w:val="20"/>
                <w:szCs w:val="20"/>
                <w:lang w:eastAsia="sk-SK"/>
              </w:rPr>
            </w:pPr>
          </w:p>
        </w:tc>
      </w:tr>
      <w:tr w:rsidR="00612E08" w:rsidRPr="00612E08" w14:paraId="0B890D78" w14:textId="77777777" w:rsidTr="003D3EC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59568A1" w14:textId="77777777" w:rsidR="001B23B7" w:rsidRPr="00612E08" w:rsidRDefault="001B23B7" w:rsidP="003D3EC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FDBDD4D" w14:textId="77777777" w:rsidR="001B23B7" w:rsidRPr="00612E08" w:rsidRDefault="000013C3" w:rsidP="003D3EC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0C5B3A2" w14:textId="77777777" w:rsidR="001B23B7" w:rsidRPr="00612E08" w:rsidRDefault="001B23B7" w:rsidP="003D3E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10FF7A35" w14:textId="77777777" w:rsidTr="003D3EC2">
        <w:tc>
          <w:tcPr>
            <w:tcW w:w="4212" w:type="dxa"/>
            <w:gridSpan w:val="2"/>
            <w:vMerge/>
            <w:tcBorders>
              <w:top w:val="nil"/>
              <w:left w:val="single" w:sz="4" w:space="0" w:color="auto"/>
              <w:bottom w:val="single" w:sz="4" w:space="0" w:color="FFFFFF"/>
            </w:tcBorders>
            <w:shd w:val="clear" w:color="auto" w:fill="E2E2E2"/>
          </w:tcPr>
          <w:p w14:paraId="23D6703D" w14:textId="77777777" w:rsidR="001B23B7" w:rsidRPr="00612E08" w:rsidRDefault="001B23B7" w:rsidP="003D3EC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49C9E1D" w14:textId="77777777" w:rsidR="001B23B7" w:rsidRPr="00612E08" w:rsidRDefault="005248D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76AA317" w14:textId="77777777" w:rsidR="001B23B7" w:rsidRPr="00612E08" w:rsidRDefault="001B23B7" w:rsidP="003D3EC2">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6292943D" w14:textId="77777777" w:rsidTr="003D3EC2">
        <w:tc>
          <w:tcPr>
            <w:tcW w:w="4212" w:type="dxa"/>
            <w:gridSpan w:val="2"/>
            <w:vMerge/>
            <w:tcBorders>
              <w:top w:val="nil"/>
              <w:left w:val="single" w:sz="4" w:space="0" w:color="auto"/>
              <w:bottom w:val="single" w:sz="4" w:space="0" w:color="auto"/>
            </w:tcBorders>
            <w:shd w:val="clear" w:color="auto" w:fill="E2E2E2"/>
          </w:tcPr>
          <w:p w14:paraId="33FFF65B" w14:textId="77777777" w:rsidR="001B23B7" w:rsidRPr="00612E08" w:rsidRDefault="001B23B7" w:rsidP="003D3EC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D9AD640" w14:textId="77777777" w:rsidR="001B23B7" w:rsidRPr="00612E08" w:rsidRDefault="000013C3" w:rsidP="003D3EC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81A433F"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04094FBD" w14:textId="77777777" w:rsidTr="003D3EC2">
        <w:tc>
          <w:tcPr>
            <w:tcW w:w="9180" w:type="dxa"/>
            <w:gridSpan w:val="11"/>
            <w:tcBorders>
              <w:top w:val="single" w:sz="4" w:space="0" w:color="auto"/>
              <w:left w:val="single" w:sz="4" w:space="0" w:color="auto"/>
              <w:bottom w:val="single" w:sz="4" w:space="0" w:color="FFFFFF"/>
            </w:tcBorders>
            <w:shd w:val="clear" w:color="auto" w:fill="FFFFFF"/>
          </w:tcPr>
          <w:p w14:paraId="2C4DC586" w14:textId="77777777" w:rsidR="001B23B7" w:rsidRDefault="001B23B7" w:rsidP="003D3EC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3E9F6598" w14:textId="77777777" w:rsidR="001B23B7" w:rsidRPr="005248D3" w:rsidRDefault="005248D3" w:rsidP="003D3EC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N/A</w:t>
            </w:r>
          </w:p>
        </w:tc>
      </w:tr>
      <w:tr w:rsidR="00612E08" w:rsidRPr="00612E08" w14:paraId="2296D7C2" w14:textId="77777777" w:rsidTr="003D3EC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7444BF21" w14:textId="77777777" w:rsidR="001B23B7" w:rsidRPr="00612E08" w:rsidRDefault="001B23B7" w:rsidP="003D3EC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C653B0B" w14:textId="77777777" w:rsidR="001B23B7" w:rsidRPr="00D618A8" w:rsidRDefault="001B23B7" w:rsidP="003D3EC2">
            <w:pPr>
              <w:rPr>
                <w:rFonts w:ascii="Times New Roman" w:eastAsia="Times New Roman" w:hAnsi="Times New Roman" w:cs="Times New Roman"/>
                <w:iCs/>
                <w:sz w:val="20"/>
                <w:szCs w:val="20"/>
                <w:lang w:eastAsia="sk-SK"/>
              </w:rPr>
            </w:pPr>
          </w:p>
        </w:tc>
      </w:tr>
      <w:tr w:rsidR="00612E08" w:rsidRPr="00612E08" w14:paraId="58489754" w14:textId="77777777" w:rsidTr="003D3EC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FE00140"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F9CAA93" w14:textId="77777777" w:rsidR="001B23B7" w:rsidRPr="00B21564" w:rsidRDefault="00C527AC" w:rsidP="003D3EC2">
            <w:pPr>
              <w:rPr>
                <w:rFonts w:ascii="Times New Roman" w:eastAsia="Times New Roman" w:hAnsi="Times New Roman" w:cs="Times New Roman"/>
                <w:i/>
                <w:sz w:val="20"/>
                <w:szCs w:val="20"/>
                <w:lang w:eastAsia="sk-SK"/>
              </w:rPr>
            </w:pPr>
            <w:r>
              <w:rPr>
                <w:rFonts w:ascii="Times New Roman" w:eastAsia="Times New Roman" w:hAnsi="Times New Roman" w:cs="Times New Roman"/>
                <w:iCs/>
                <w:sz w:val="20"/>
                <w:szCs w:val="20"/>
                <w:lang w:eastAsia="sk-SK"/>
              </w:rPr>
              <w:t>december</w:t>
            </w:r>
            <w:r w:rsidR="00996250" w:rsidRPr="00B21564">
              <w:rPr>
                <w:rFonts w:ascii="Times New Roman" w:eastAsia="Times New Roman" w:hAnsi="Times New Roman" w:cs="Times New Roman"/>
                <w:iCs/>
                <w:sz w:val="20"/>
                <w:szCs w:val="20"/>
                <w:lang w:eastAsia="sk-SK"/>
              </w:rPr>
              <w:t xml:space="preserve"> 2024</w:t>
            </w:r>
          </w:p>
        </w:tc>
      </w:tr>
      <w:tr w:rsidR="00612E08" w:rsidRPr="00612E08" w14:paraId="36D50BB9"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3E247C1"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AE7B9F0" w14:textId="77777777" w:rsidR="001B23B7" w:rsidRPr="00B21564" w:rsidRDefault="001B23B7">
            <w:pPr>
              <w:rPr>
                <w:rFonts w:ascii="Times New Roman" w:eastAsia="Times New Roman" w:hAnsi="Times New Roman" w:cs="Times New Roman"/>
                <w:i/>
                <w:sz w:val="20"/>
                <w:szCs w:val="20"/>
                <w:lang w:eastAsia="sk-SK"/>
              </w:rPr>
            </w:pPr>
          </w:p>
        </w:tc>
      </w:tr>
      <w:tr w:rsidR="00612E08" w:rsidRPr="00612E08" w14:paraId="1B78A126" w14:textId="77777777" w:rsidTr="003D3EC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62F8263" w14:textId="77777777" w:rsidR="001B23B7" w:rsidRPr="00612E08" w:rsidRDefault="001B23B7" w:rsidP="003D3EC2">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7A9E310" w14:textId="1BF3641A" w:rsidR="001B23B7" w:rsidRPr="00B21564" w:rsidRDefault="000770B4" w:rsidP="003D3EC2">
            <w:pPr>
              <w:rPr>
                <w:rFonts w:ascii="Times New Roman" w:eastAsia="Times New Roman" w:hAnsi="Times New Roman" w:cs="Times New Roman"/>
                <w:i/>
                <w:sz w:val="20"/>
                <w:szCs w:val="20"/>
                <w:lang w:eastAsia="sk-SK"/>
              </w:rPr>
            </w:pPr>
            <w:r w:rsidRPr="007A74E7">
              <w:rPr>
                <w:rFonts w:ascii="Times New Roman" w:eastAsia="Times New Roman" w:hAnsi="Times New Roman" w:cs="Times New Roman"/>
                <w:iCs/>
                <w:sz w:val="20"/>
                <w:szCs w:val="20"/>
                <w:lang w:eastAsia="sk-SK"/>
              </w:rPr>
              <w:t>febr</w:t>
            </w:r>
            <w:r w:rsidR="00C527AC" w:rsidRPr="007A74E7">
              <w:rPr>
                <w:rFonts w:ascii="Times New Roman" w:eastAsia="Times New Roman" w:hAnsi="Times New Roman" w:cs="Times New Roman"/>
                <w:iCs/>
                <w:sz w:val="20"/>
                <w:szCs w:val="20"/>
                <w:lang w:eastAsia="sk-SK"/>
              </w:rPr>
              <w:t>uár 2025</w:t>
            </w:r>
          </w:p>
        </w:tc>
      </w:tr>
      <w:tr w:rsidR="00612E08" w:rsidRPr="00612E08" w14:paraId="6F1D8A5F" w14:textId="77777777" w:rsidTr="003D3EC2">
        <w:tc>
          <w:tcPr>
            <w:tcW w:w="9180" w:type="dxa"/>
            <w:gridSpan w:val="11"/>
            <w:tcBorders>
              <w:top w:val="single" w:sz="4" w:space="0" w:color="auto"/>
              <w:left w:val="nil"/>
              <w:bottom w:val="single" w:sz="4" w:space="0" w:color="auto"/>
              <w:right w:val="nil"/>
            </w:tcBorders>
            <w:shd w:val="clear" w:color="auto" w:fill="FFFFFF"/>
          </w:tcPr>
          <w:p w14:paraId="7DCAFB74" w14:textId="77777777" w:rsidR="001B23B7" w:rsidRPr="00B21564" w:rsidRDefault="001B23B7" w:rsidP="003D3EC2">
            <w:pPr>
              <w:rPr>
                <w:rFonts w:ascii="Times New Roman" w:eastAsia="Times New Roman" w:hAnsi="Times New Roman" w:cs="Times New Roman"/>
                <w:sz w:val="20"/>
                <w:szCs w:val="20"/>
                <w:lang w:eastAsia="sk-SK"/>
              </w:rPr>
            </w:pPr>
          </w:p>
        </w:tc>
      </w:tr>
      <w:tr w:rsidR="00612E08" w:rsidRPr="00612E08" w14:paraId="0172EAF5" w14:textId="77777777" w:rsidTr="003D3EC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B525AD1" w14:textId="77777777" w:rsidR="001B23B7" w:rsidRPr="00612E08" w:rsidRDefault="001B23B7" w:rsidP="003D3E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6527A74E" w14:textId="77777777" w:rsidTr="003D3EC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0AC631D" w14:textId="77777777" w:rsidR="00D618A8" w:rsidRDefault="003B502B" w:rsidP="00C1017A">
            <w:pPr>
              <w:pStyle w:val="xmsonormal"/>
              <w:tabs>
                <w:tab w:val="left" w:pos="359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Zákonná</w:t>
            </w:r>
            <w:r w:rsidR="00C1017A" w:rsidRPr="00C1017A">
              <w:rPr>
                <w:rFonts w:ascii="Times New Roman" w:eastAsia="Times New Roman" w:hAnsi="Times New Roman" w:cs="Times New Roman"/>
                <w:bCs/>
                <w:sz w:val="20"/>
                <w:szCs w:val="20"/>
              </w:rPr>
              <w:t xml:space="preserve"> úprava štátnozamestnaneckých vzťahov, ktorá nadobudla účinnosť 1. júna 2017, bola</w:t>
            </w:r>
            <w:r>
              <w:rPr>
                <w:rFonts w:ascii="Times New Roman" w:eastAsia="Times New Roman" w:hAnsi="Times New Roman" w:cs="Times New Roman"/>
                <w:bCs/>
                <w:sz w:val="20"/>
                <w:szCs w:val="20"/>
              </w:rPr>
              <w:t xml:space="preserve"> do dnešného dňa novelizovaná 29</w:t>
            </w:r>
            <w:r w:rsidR="00C1017A" w:rsidRPr="00C1017A">
              <w:rPr>
                <w:rFonts w:ascii="Times New Roman" w:eastAsia="Times New Roman" w:hAnsi="Times New Roman" w:cs="Times New Roman"/>
                <w:bCs/>
                <w:sz w:val="20"/>
                <w:szCs w:val="20"/>
              </w:rPr>
              <w:t>-krát. Iba v jednom prípade (zákon č. 470/2019 Z. z., ktorým sa mení a dopĺňa zákon č. 55/2017 Z. z. o štátnej službe a o zmene a doplnení niektorých zákonov v znení neskorších predpisov a ktorým sa menia a dopĺňajú niektoré zákony) išlo o vecnú novelizáciu zákona o štátnej službe, ktorá vychádzala z požiadaviek aplikačnej praxe.</w:t>
            </w:r>
            <w:r w:rsidR="00C1017A">
              <w:rPr>
                <w:rFonts w:ascii="Times New Roman" w:eastAsia="Times New Roman" w:hAnsi="Times New Roman" w:cs="Times New Roman"/>
                <w:bCs/>
                <w:sz w:val="20"/>
                <w:szCs w:val="20"/>
              </w:rPr>
              <w:t xml:space="preserve"> </w:t>
            </w:r>
            <w:r w:rsidR="00D8442E">
              <w:rPr>
                <w:rFonts w:ascii="Times New Roman" w:eastAsia="Times New Roman" w:hAnsi="Times New Roman" w:cs="Times New Roman"/>
                <w:bCs/>
                <w:sz w:val="20"/>
                <w:szCs w:val="20"/>
              </w:rPr>
              <w:t>Právna úprava štátnozamestnaneckých vzťahov predstavuje</w:t>
            </w:r>
            <w:r w:rsidR="00C1017A" w:rsidRPr="00C1017A">
              <w:rPr>
                <w:rFonts w:ascii="Times New Roman" w:eastAsia="Times New Roman" w:hAnsi="Times New Roman" w:cs="Times New Roman"/>
                <w:bCs/>
                <w:sz w:val="20"/>
                <w:szCs w:val="20"/>
              </w:rPr>
              <w:t xml:space="preserve"> dynamické právne prostredie, v ktorom sa v rôznej miere odzrkadľuje vplyv politických, ekonomických, právnych a iných spoločenských faktorov. Z apl</w:t>
            </w:r>
            <w:r w:rsidR="00AA574D">
              <w:rPr>
                <w:rFonts w:ascii="Times New Roman" w:eastAsia="Times New Roman" w:hAnsi="Times New Roman" w:cs="Times New Roman"/>
                <w:bCs/>
                <w:sz w:val="20"/>
                <w:szCs w:val="20"/>
              </w:rPr>
              <w:t>ikačnej praxe služobných úradov a</w:t>
            </w:r>
            <w:r w:rsidR="00C1017A" w:rsidRPr="00C1017A">
              <w:rPr>
                <w:rFonts w:ascii="Times New Roman" w:eastAsia="Times New Roman" w:hAnsi="Times New Roman" w:cs="Times New Roman"/>
                <w:bCs/>
                <w:sz w:val="20"/>
                <w:szCs w:val="20"/>
              </w:rPr>
              <w:t xml:space="preserve"> z poznatkov Úradu vlády </w:t>
            </w:r>
            <w:r w:rsidR="006154F7">
              <w:rPr>
                <w:rFonts w:ascii="Times New Roman" w:eastAsia="Times New Roman" w:hAnsi="Times New Roman" w:cs="Times New Roman"/>
                <w:bCs/>
                <w:sz w:val="20"/>
                <w:szCs w:val="20"/>
              </w:rPr>
              <w:t>SR</w:t>
            </w:r>
            <w:r w:rsidR="00C1017A" w:rsidRPr="00C1017A">
              <w:rPr>
                <w:rFonts w:ascii="Times New Roman" w:eastAsia="Times New Roman" w:hAnsi="Times New Roman" w:cs="Times New Roman"/>
                <w:bCs/>
                <w:sz w:val="20"/>
                <w:szCs w:val="20"/>
              </w:rPr>
              <w:t xml:space="preserve"> ako gestora predmetnej právnej úpravy vyplynula potreba doplniť alebo zmeniť viaceré právne vzťahy upravené zákonom o štátnej službe.</w:t>
            </w:r>
          </w:p>
          <w:p w14:paraId="60632C85" w14:textId="77777777" w:rsidR="00AA574D" w:rsidRDefault="00AA574D" w:rsidP="00C1017A">
            <w:pPr>
              <w:pStyle w:val="xmsonormal"/>
              <w:tabs>
                <w:tab w:val="left" w:pos="3590"/>
              </w:tabs>
              <w:jc w:val="both"/>
              <w:rPr>
                <w:rFonts w:ascii="Times New Roman" w:eastAsia="Times New Roman" w:hAnsi="Times New Roman" w:cs="Times New Roman"/>
                <w:bCs/>
                <w:sz w:val="20"/>
                <w:szCs w:val="20"/>
              </w:rPr>
            </w:pPr>
          </w:p>
          <w:p w14:paraId="57AFDF9E" w14:textId="77777777" w:rsidR="00AA574D" w:rsidRDefault="00AA574D" w:rsidP="00C1017A">
            <w:pPr>
              <w:pStyle w:val="xmsonormal"/>
              <w:tabs>
                <w:tab w:val="left" w:pos="359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Od 1. januára 2026 nadobúda účinnosť nová právna úprava verejných listín vydávaných z registra trestov – túto skutočnosť je potrebné zohľadniť v úprave preukazovania bezúhonnosti v súvislosti s obsadzovaním </w:t>
            </w:r>
            <w:r w:rsidR="006154F7">
              <w:rPr>
                <w:rFonts w:ascii="Times New Roman" w:eastAsia="Times New Roman" w:hAnsi="Times New Roman" w:cs="Times New Roman"/>
                <w:bCs/>
                <w:sz w:val="20"/>
                <w:szCs w:val="20"/>
              </w:rPr>
              <w:t>štátnozamestnaneckých miesta pracovných miest pri výkone práce vo verejnom záujme.</w:t>
            </w:r>
          </w:p>
          <w:p w14:paraId="112284C5" w14:textId="77777777" w:rsidR="00C1017A" w:rsidRDefault="00C1017A" w:rsidP="00C1017A">
            <w:pPr>
              <w:pStyle w:val="xmsonormal"/>
              <w:tabs>
                <w:tab w:val="left" w:pos="3590"/>
              </w:tabs>
              <w:jc w:val="both"/>
              <w:rPr>
                <w:rFonts w:ascii="Times New Roman" w:eastAsia="Times New Roman" w:hAnsi="Times New Roman" w:cs="Times New Roman"/>
                <w:bCs/>
                <w:sz w:val="20"/>
                <w:szCs w:val="20"/>
              </w:rPr>
            </w:pPr>
          </w:p>
          <w:p w14:paraId="744C4145" w14:textId="77777777" w:rsidR="00AA574D" w:rsidRDefault="00AA574D" w:rsidP="00C1017A">
            <w:pPr>
              <w:pStyle w:val="xmsonormal"/>
              <w:tabs>
                <w:tab w:val="left" w:pos="359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Podľa Programového vyhlásenia vlády Slovenskej republiky 2023 – 2027 štát podporí lepšiu uplatniteľnosť absolventov s bakalárskym titulom (ukončené vysokoškolské vzdelanie prvého stupňa)</w:t>
            </w:r>
            <w:r w:rsidR="00544AB4">
              <w:rPr>
                <w:rFonts w:ascii="Times New Roman" w:eastAsia="Times New Roman" w:hAnsi="Times New Roman" w:cs="Times New Roman"/>
                <w:bCs/>
                <w:sz w:val="20"/>
                <w:szCs w:val="20"/>
              </w:rPr>
              <w:t xml:space="preserve"> zmenou kvalifikačných požiadaviek a pravidiel odmeňovania v štátnej službe.</w:t>
            </w:r>
          </w:p>
          <w:p w14:paraId="2C70EDC0" w14:textId="77777777" w:rsidR="00D44301" w:rsidRDefault="00D44301" w:rsidP="00C1017A">
            <w:pPr>
              <w:pStyle w:val="xmsonormal"/>
              <w:tabs>
                <w:tab w:val="left" w:pos="3590"/>
              </w:tabs>
              <w:jc w:val="both"/>
              <w:rPr>
                <w:rFonts w:ascii="Times New Roman" w:eastAsia="Times New Roman" w:hAnsi="Times New Roman" w:cs="Times New Roman"/>
                <w:bCs/>
                <w:sz w:val="20"/>
                <w:szCs w:val="20"/>
              </w:rPr>
            </w:pPr>
          </w:p>
          <w:p w14:paraId="035DB7FE" w14:textId="2506EE9B" w:rsidR="00D44301" w:rsidRDefault="00D44301" w:rsidP="00C1017A">
            <w:pPr>
              <w:pStyle w:val="xmsonormal"/>
              <w:tabs>
                <w:tab w:val="left" w:pos="359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Štátna školská inšpekcia má dlhodobo problémy s obsadzovaním štátnozamestnaneckých miest školských inšpektorov. Základným dôvodom tejto skutočnosti je nedostatočná úroveň finančného ohodnotenia práce (štátnej služby) školského inšpektora v porovnaní s pedagogickým zamestnancom a odborným zamestnancom – o zamestnanie školského inšpektora medzi osobami, ktoré spĺňajú zákonom ustanovené požiadavky na vykonávanie tejto činnosti, dlhodobo nie je dostatočný záujem.</w:t>
            </w:r>
          </w:p>
          <w:p w14:paraId="2F5C6F09" w14:textId="77777777" w:rsidR="0013394A" w:rsidRDefault="0013394A" w:rsidP="0013394A">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sz w:val="20"/>
                <w:szCs w:val="20"/>
              </w:rPr>
            </w:pPr>
          </w:p>
          <w:p w14:paraId="0F67912A" w14:textId="52F0C27A" w:rsidR="0013394A" w:rsidRDefault="0013394A" w:rsidP="0013394A">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Pre úspešné fungovanie</w:t>
            </w:r>
            <w:r w:rsidRPr="002D48E8">
              <w:rPr>
                <w:rFonts w:ascii="Times New Roman" w:eastAsia="Times New Roman" w:hAnsi="Times New Roman" w:cs="Times New Roman"/>
                <w:sz w:val="20"/>
                <w:szCs w:val="20"/>
              </w:rPr>
              <w:t xml:space="preserve"> vzdelávacieho systému</w:t>
            </w:r>
            <w:r>
              <w:rPr>
                <w:rFonts w:ascii="Times New Roman" w:eastAsia="Times New Roman" w:hAnsi="Times New Roman" w:cs="Times New Roman"/>
                <w:sz w:val="20"/>
                <w:szCs w:val="20"/>
              </w:rPr>
              <w:t xml:space="preserve"> je kľúčová funkcia riaditeľa školy</w:t>
            </w:r>
            <w:r w:rsidRPr="002D48E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Mzdové ohodnotenie riaditeľa školy nezodpovedá nárokom a rozsahu povinností a zodpovednosti kladených na riaditeľa školy. </w:t>
            </w:r>
            <w:r>
              <w:rPr>
                <w:rFonts w:ascii="Times New Roman" w:eastAsia="Times New Roman" w:hAnsi="Times New Roman" w:cs="Times New Roman"/>
                <w:sz w:val="20"/>
                <w:szCs w:val="20"/>
              </w:rPr>
              <w:t>V aplikačnej praxi je dlhodobo evidovaný problém s obsadzovaním pozície riaditeľa školy.</w:t>
            </w:r>
          </w:p>
          <w:p w14:paraId="3D684B90" w14:textId="77777777" w:rsidR="00AA574D" w:rsidRPr="00D618A8" w:rsidRDefault="00AA574D" w:rsidP="00C1017A">
            <w:pPr>
              <w:pStyle w:val="xmsonormal"/>
              <w:tabs>
                <w:tab w:val="left" w:pos="3590"/>
              </w:tabs>
              <w:jc w:val="both"/>
              <w:rPr>
                <w:rFonts w:ascii="Times New Roman" w:eastAsia="Times New Roman" w:hAnsi="Times New Roman" w:cs="Times New Roman"/>
                <w:bCs/>
                <w:sz w:val="20"/>
                <w:szCs w:val="20"/>
              </w:rPr>
            </w:pPr>
          </w:p>
        </w:tc>
      </w:tr>
      <w:tr w:rsidR="00612E08" w:rsidRPr="00612E08" w14:paraId="66760805" w14:textId="77777777" w:rsidTr="003D3EC2">
        <w:tc>
          <w:tcPr>
            <w:tcW w:w="9180" w:type="dxa"/>
            <w:gridSpan w:val="11"/>
            <w:tcBorders>
              <w:top w:val="single" w:sz="4" w:space="0" w:color="auto"/>
              <w:left w:val="single" w:sz="4" w:space="0" w:color="auto"/>
              <w:bottom w:val="nil"/>
              <w:right w:val="single" w:sz="4" w:space="0" w:color="auto"/>
            </w:tcBorders>
            <w:shd w:val="clear" w:color="auto" w:fill="E2E2E2"/>
          </w:tcPr>
          <w:p w14:paraId="3D4A4CED" w14:textId="77777777" w:rsidR="001B23B7" w:rsidRPr="00612E08" w:rsidRDefault="001B23B7" w:rsidP="003D3E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3141BBA3" w14:textId="77777777" w:rsidTr="003D3EC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591EA58B" w14:textId="77777777" w:rsidR="00740171" w:rsidRPr="00740171" w:rsidRDefault="00740171" w:rsidP="00740171">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w:t>
            </w:r>
            <w:r w:rsidRPr="00740171">
              <w:rPr>
                <w:rFonts w:ascii="Times New Roman" w:eastAsia="Times New Roman" w:hAnsi="Times New Roman" w:cs="Times New Roman"/>
                <w:bCs/>
                <w:sz w:val="20"/>
                <w:szCs w:val="20"/>
              </w:rPr>
              <w:t>dstránenie nejasností, ktoré vznikajú pri uplatňovaní právnej úpravy</w:t>
            </w:r>
            <w:r>
              <w:rPr>
                <w:rFonts w:ascii="Times New Roman" w:eastAsia="Times New Roman" w:hAnsi="Times New Roman" w:cs="Times New Roman"/>
                <w:bCs/>
                <w:sz w:val="20"/>
                <w:szCs w:val="20"/>
              </w:rPr>
              <w:t>.</w:t>
            </w:r>
          </w:p>
          <w:p w14:paraId="07C1BDC2" w14:textId="77777777" w:rsidR="00740171" w:rsidRPr="00740171" w:rsidRDefault="00740171" w:rsidP="00740171">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Z</w:t>
            </w:r>
            <w:r w:rsidRPr="00740171">
              <w:rPr>
                <w:rFonts w:ascii="Times New Roman" w:eastAsia="Times New Roman" w:hAnsi="Times New Roman" w:cs="Times New Roman"/>
                <w:bCs/>
                <w:sz w:val="20"/>
                <w:szCs w:val="20"/>
              </w:rPr>
              <w:t>lepšenie základného právneho rámca pre manažment ľudských zdrojov (štátnych zamestnancov) v podmienkach služobného úradu a zefektívnenie fungovania vnútorných v</w:t>
            </w:r>
            <w:r w:rsidR="006C4DD4">
              <w:rPr>
                <w:rFonts w:ascii="Times New Roman" w:eastAsia="Times New Roman" w:hAnsi="Times New Roman" w:cs="Times New Roman"/>
                <w:bCs/>
                <w:sz w:val="20"/>
                <w:szCs w:val="20"/>
              </w:rPr>
              <w:t>zťahov v systéme štátnej služby.</w:t>
            </w:r>
          </w:p>
          <w:p w14:paraId="2E998369" w14:textId="77777777" w:rsidR="00D618A8" w:rsidRDefault="00740171" w:rsidP="00740171">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Z</w:t>
            </w:r>
            <w:r w:rsidRPr="00740171">
              <w:rPr>
                <w:rFonts w:ascii="Times New Roman" w:eastAsia="Times New Roman" w:hAnsi="Times New Roman" w:cs="Times New Roman"/>
                <w:bCs/>
                <w:sz w:val="20"/>
                <w:szCs w:val="20"/>
              </w:rPr>
              <w:t>ohľadnenie zmien v právnej úprave registra trestov účin</w:t>
            </w:r>
            <w:r>
              <w:rPr>
                <w:rFonts w:ascii="Times New Roman" w:eastAsia="Times New Roman" w:hAnsi="Times New Roman" w:cs="Times New Roman"/>
                <w:bCs/>
                <w:sz w:val="20"/>
                <w:szCs w:val="20"/>
              </w:rPr>
              <w:t>ných</w:t>
            </w:r>
            <w:r w:rsidRPr="00740171">
              <w:rPr>
                <w:rFonts w:ascii="Times New Roman" w:eastAsia="Times New Roman" w:hAnsi="Times New Roman" w:cs="Times New Roman"/>
                <w:bCs/>
                <w:sz w:val="20"/>
                <w:szCs w:val="20"/>
              </w:rPr>
              <w:t xml:space="preserve"> od 1. januára 2026 (odpis registra trestov, špecializovaný výpis z registra trestov) na účely obsadzovan</w:t>
            </w:r>
            <w:r>
              <w:rPr>
                <w:rFonts w:ascii="Times New Roman" w:eastAsia="Times New Roman" w:hAnsi="Times New Roman" w:cs="Times New Roman"/>
                <w:bCs/>
                <w:sz w:val="20"/>
                <w:szCs w:val="20"/>
              </w:rPr>
              <w:t>ia štátnozamestnaneckých miest.</w:t>
            </w:r>
          </w:p>
          <w:p w14:paraId="52531501" w14:textId="77777777" w:rsidR="00740171" w:rsidRDefault="00740171" w:rsidP="00740171">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Lepšia uplatniteľnosť absolventov s bakalárskym titulom v štátnej službe.</w:t>
            </w:r>
          </w:p>
          <w:p w14:paraId="5859BA9A" w14:textId="28044575" w:rsidR="00D44301" w:rsidRDefault="00D44301" w:rsidP="00740171">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Vyriešenie situácie spojenej s nedostatočným záujmom o prácu (štátnu službu) školského inšpektora.</w:t>
            </w:r>
          </w:p>
          <w:p w14:paraId="46E969AD" w14:textId="0A17C4CD" w:rsidR="0013394A" w:rsidRDefault="0013394A" w:rsidP="00740171">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Motivácia kvalitných pedagógov uchádzať sa o pozíciu riaditeľa školy, udržanie kvalitných a skúsených riaditeľov v školách.</w:t>
            </w:r>
            <w:bookmarkStart w:id="0" w:name="_GoBack"/>
            <w:bookmarkEnd w:id="0"/>
          </w:p>
          <w:p w14:paraId="05588DBA" w14:textId="77777777" w:rsidR="001B23B7" w:rsidRPr="00612E08" w:rsidRDefault="001B23B7" w:rsidP="00D618A8">
            <w:pPr>
              <w:rPr>
                <w:rFonts w:ascii="Times New Roman" w:eastAsia="Times New Roman" w:hAnsi="Times New Roman" w:cs="Times New Roman"/>
                <w:sz w:val="20"/>
                <w:szCs w:val="20"/>
                <w:lang w:eastAsia="sk-SK"/>
              </w:rPr>
            </w:pPr>
          </w:p>
        </w:tc>
      </w:tr>
      <w:tr w:rsidR="00612E08" w:rsidRPr="00612E08" w14:paraId="38DA083E" w14:textId="77777777" w:rsidTr="003D3EC2">
        <w:tc>
          <w:tcPr>
            <w:tcW w:w="9180" w:type="dxa"/>
            <w:gridSpan w:val="11"/>
            <w:tcBorders>
              <w:top w:val="single" w:sz="4" w:space="0" w:color="auto"/>
              <w:left w:val="single" w:sz="4" w:space="0" w:color="auto"/>
              <w:bottom w:val="nil"/>
              <w:right w:val="single" w:sz="4" w:space="0" w:color="auto"/>
            </w:tcBorders>
            <w:shd w:val="clear" w:color="auto" w:fill="E2E2E2"/>
          </w:tcPr>
          <w:p w14:paraId="41C8365B" w14:textId="77777777" w:rsidR="001B23B7" w:rsidRPr="00612E08" w:rsidRDefault="001B23B7" w:rsidP="003D3E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14:paraId="15CB6F9B" w14:textId="77777777" w:rsidTr="003D3EC2">
        <w:tc>
          <w:tcPr>
            <w:tcW w:w="9180" w:type="dxa"/>
            <w:gridSpan w:val="11"/>
            <w:tcBorders>
              <w:top w:val="nil"/>
              <w:left w:val="single" w:sz="4" w:space="0" w:color="auto"/>
              <w:bottom w:val="single" w:sz="4" w:space="0" w:color="auto"/>
              <w:right w:val="single" w:sz="4" w:space="0" w:color="auto"/>
            </w:tcBorders>
            <w:shd w:val="clear" w:color="auto" w:fill="FFFFFF"/>
          </w:tcPr>
          <w:p w14:paraId="1F7AFB6E" w14:textId="77777777" w:rsidR="001B23B7" w:rsidRDefault="00B80F24" w:rsidP="00D618A8">
            <w:pPr>
              <w:rPr>
                <w:rFonts w:ascii="Times" w:hAnsi="Times" w:cs="Times"/>
                <w:sz w:val="20"/>
                <w:szCs w:val="20"/>
              </w:rPr>
            </w:pPr>
            <w:r>
              <w:rPr>
                <w:rFonts w:ascii="Times" w:hAnsi="Times" w:cs="Times"/>
                <w:sz w:val="20"/>
                <w:szCs w:val="20"/>
              </w:rPr>
              <w:t>Š</w:t>
            </w:r>
            <w:r w:rsidR="00D618A8">
              <w:rPr>
                <w:rFonts w:ascii="Times" w:hAnsi="Times" w:cs="Times"/>
                <w:sz w:val="20"/>
                <w:szCs w:val="20"/>
              </w:rPr>
              <w:t>tátni zamestnanci, občania (</w:t>
            </w:r>
            <w:r w:rsidR="00C1017A">
              <w:rPr>
                <w:rFonts w:ascii="Times" w:hAnsi="Times" w:cs="Times"/>
                <w:sz w:val="20"/>
                <w:szCs w:val="20"/>
              </w:rPr>
              <w:t>uchádzači o štátnu službu</w:t>
            </w:r>
            <w:r w:rsidR="003563E9">
              <w:rPr>
                <w:rFonts w:ascii="Times" w:hAnsi="Times" w:cs="Times"/>
                <w:sz w:val="20"/>
                <w:szCs w:val="20"/>
              </w:rPr>
              <w:t>), služobné úrady</w:t>
            </w:r>
            <w:r>
              <w:rPr>
                <w:rFonts w:ascii="Times" w:hAnsi="Times" w:cs="Times"/>
                <w:sz w:val="20"/>
                <w:szCs w:val="20"/>
              </w:rPr>
              <w:t xml:space="preserve"> podľa zákona o štátnej službe</w:t>
            </w:r>
            <w:r w:rsidR="003563E9">
              <w:rPr>
                <w:rFonts w:ascii="Times" w:hAnsi="Times" w:cs="Times"/>
                <w:sz w:val="20"/>
                <w:szCs w:val="20"/>
              </w:rPr>
              <w:t>, zamestnanci a zamestnávatelia pri výkone práce vo verejnom záujme</w:t>
            </w:r>
          </w:p>
          <w:p w14:paraId="4C0C7AAF" w14:textId="77777777" w:rsidR="00C1017A" w:rsidRPr="00D618A8" w:rsidRDefault="00C1017A" w:rsidP="00D618A8">
            <w:pPr>
              <w:rPr>
                <w:rFonts w:ascii="Times New Roman" w:eastAsia="Times New Roman" w:hAnsi="Times New Roman" w:cs="Times New Roman"/>
                <w:iCs/>
                <w:sz w:val="20"/>
                <w:szCs w:val="20"/>
                <w:lang w:eastAsia="sk-SK"/>
              </w:rPr>
            </w:pPr>
          </w:p>
        </w:tc>
      </w:tr>
      <w:tr w:rsidR="00612E08" w:rsidRPr="00612E08" w14:paraId="6DE4B03A" w14:textId="77777777" w:rsidTr="003D3EC2">
        <w:tc>
          <w:tcPr>
            <w:tcW w:w="9180" w:type="dxa"/>
            <w:gridSpan w:val="11"/>
            <w:tcBorders>
              <w:top w:val="single" w:sz="4" w:space="0" w:color="auto"/>
              <w:left w:val="single" w:sz="4" w:space="0" w:color="auto"/>
              <w:bottom w:val="nil"/>
              <w:right w:val="single" w:sz="4" w:space="0" w:color="auto"/>
            </w:tcBorders>
            <w:shd w:val="clear" w:color="auto" w:fill="E2E2E2"/>
          </w:tcPr>
          <w:p w14:paraId="38855398" w14:textId="77777777" w:rsidR="001B23B7" w:rsidRPr="00612E08" w:rsidRDefault="001B23B7" w:rsidP="003D3E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1A31047A" w14:textId="77777777" w:rsidTr="00B80F24">
        <w:trPr>
          <w:trHeight w:val="293"/>
        </w:trPr>
        <w:tc>
          <w:tcPr>
            <w:tcW w:w="9180" w:type="dxa"/>
            <w:gridSpan w:val="11"/>
            <w:tcBorders>
              <w:top w:val="nil"/>
              <w:left w:val="single" w:sz="4" w:space="0" w:color="auto"/>
              <w:bottom w:val="single" w:sz="4" w:space="0" w:color="auto"/>
              <w:right w:val="single" w:sz="4" w:space="0" w:color="auto"/>
            </w:tcBorders>
            <w:shd w:val="clear" w:color="auto" w:fill="FFFFFF"/>
          </w:tcPr>
          <w:p w14:paraId="7949A23E" w14:textId="77777777" w:rsidR="00504182" w:rsidRDefault="00504182" w:rsidP="00B80F24">
            <w:pPr>
              <w:jc w:val="both"/>
              <w:rPr>
                <w:rFonts w:ascii="Times" w:hAnsi="Times" w:cs="Times"/>
                <w:sz w:val="20"/>
                <w:szCs w:val="20"/>
              </w:rPr>
            </w:pPr>
            <w:r>
              <w:rPr>
                <w:rFonts w:ascii="Times" w:hAnsi="Times" w:cs="Times"/>
                <w:sz w:val="20"/>
                <w:szCs w:val="20"/>
              </w:rPr>
              <w:t>Neboli identifikované alternatívne riešenia.</w:t>
            </w:r>
          </w:p>
          <w:p w14:paraId="18E22A6C" w14:textId="77777777" w:rsidR="00D618A8" w:rsidRDefault="00D618A8" w:rsidP="00504182">
            <w:pPr>
              <w:jc w:val="both"/>
              <w:rPr>
                <w:rFonts w:ascii="Times" w:hAnsi="Times" w:cs="Times"/>
                <w:sz w:val="20"/>
                <w:szCs w:val="20"/>
              </w:rPr>
            </w:pPr>
            <w:r>
              <w:rPr>
                <w:rFonts w:ascii="Times" w:hAnsi="Times" w:cs="Times"/>
                <w:sz w:val="20"/>
                <w:szCs w:val="20"/>
              </w:rPr>
              <w:t>Tzv. nulový variant</w:t>
            </w:r>
            <w:r w:rsidR="00B80F24">
              <w:rPr>
                <w:rFonts w:ascii="Times" w:hAnsi="Times" w:cs="Times"/>
                <w:sz w:val="20"/>
                <w:szCs w:val="20"/>
              </w:rPr>
              <w:t>.</w:t>
            </w:r>
            <w:r>
              <w:rPr>
                <w:rFonts w:ascii="Times" w:hAnsi="Times" w:cs="Times"/>
                <w:sz w:val="20"/>
                <w:szCs w:val="20"/>
              </w:rPr>
              <w:t xml:space="preserve"> </w:t>
            </w:r>
            <w:r w:rsidR="00504182">
              <w:rPr>
                <w:rFonts w:ascii="Times" w:hAnsi="Times" w:cs="Times"/>
                <w:sz w:val="20"/>
                <w:szCs w:val="20"/>
              </w:rPr>
              <w:t>Pri ponechaní existujúce úpravy budú pretrvávať aplikačné problémy na strane služobných úradov, štátnych zamestnancov i občanov (uchádzačov o štátnu službu). Úprava preukazovania bezúhonnosti nebude, od 1. januára 2026, v súlade s p</w:t>
            </w:r>
            <w:r w:rsidR="00B21564">
              <w:rPr>
                <w:rFonts w:ascii="Times" w:hAnsi="Times" w:cs="Times"/>
                <w:sz w:val="20"/>
                <w:szCs w:val="20"/>
              </w:rPr>
              <w:t>rávnou úpravou registra trestov</w:t>
            </w:r>
            <w:r w:rsidR="00504182">
              <w:rPr>
                <w:rFonts w:ascii="Times" w:hAnsi="Times" w:cs="Times"/>
                <w:sz w:val="20"/>
                <w:szCs w:val="20"/>
              </w:rPr>
              <w:t xml:space="preserve"> a stane sa čiastočne nevykonateľná.</w:t>
            </w:r>
          </w:p>
          <w:p w14:paraId="37823B7D" w14:textId="77777777" w:rsidR="00504182" w:rsidRPr="00D618A8" w:rsidRDefault="00504182" w:rsidP="00504182">
            <w:pPr>
              <w:jc w:val="both"/>
              <w:rPr>
                <w:rFonts w:ascii="Times" w:hAnsi="Times" w:cs="Times"/>
                <w:sz w:val="20"/>
                <w:szCs w:val="20"/>
              </w:rPr>
            </w:pPr>
          </w:p>
        </w:tc>
      </w:tr>
      <w:tr w:rsidR="00612E08" w:rsidRPr="00612E08" w14:paraId="4D0760CC" w14:textId="77777777" w:rsidTr="003D3EC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5857C88" w14:textId="77777777" w:rsidR="001B23B7" w:rsidRPr="00612E08" w:rsidRDefault="001B23B7" w:rsidP="003D3E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348EB309" w14:textId="77777777" w:rsidTr="003D3EC2">
        <w:tc>
          <w:tcPr>
            <w:tcW w:w="6203" w:type="dxa"/>
            <w:gridSpan w:val="7"/>
            <w:tcBorders>
              <w:top w:val="single" w:sz="4" w:space="0" w:color="FFFFFF"/>
              <w:left w:val="single" w:sz="4" w:space="0" w:color="auto"/>
              <w:bottom w:val="nil"/>
              <w:right w:val="nil"/>
            </w:tcBorders>
            <w:shd w:val="clear" w:color="auto" w:fill="FFFFFF"/>
          </w:tcPr>
          <w:p w14:paraId="2F194176" w14:textId="77777777" w:rsidR="001B23B7" w:rsidRPr="00612E08" w:rsidRDefault="001B23B7" w:rsidP="003D3EC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6F10D0D" w14:textId="77777777" w:rsidR="001B23B7" w:rsidRPr="00612E08" w:rsidRDefault="00007082" w:rsidP="003D3EC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D618A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88EACFA" w14:textId="77777777" w:rsidR="001B23B7" w:rsidRPr="00612E08" w:rsidRDefault="00007082"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24BC709B" w14:textId="77777777" w:rsidTr="003D3EC2">
        <w:tc>
          <w:tcPr>
            <w:tcW w:w="9180" w:type="dxa"/>
            <w:gridSpan w:val="11"/>
            <w:tcBorders>
              <w:top w:val="nil"/>
              <w:left w:val="single" w:sz="4" w:space="0" w:color="auto"/>
              <w:bottom w:val="single" w:sz="4" w:space="0" w:color="auto"/>
              <w:right w:val="single" w:sz="4" w:space="0" w:color="auto"/>
            </w:tcBorders>
            <w:shd w:val="clear" w:color="auto" w:fill="FFFFFF"/>
          </w:tcPr>
          <w:p w14:paraId="61772D4B" w14:textId="77777777" w:rsidR="00240073" w:rsidRDefault="00240073" w:rsidP="00D618A8">
            <w:pPr>
              <w:jc w:val="both"/>
              <w:rPr>
                <w:rFonts w:ascii="Times New Roman" w:hAnsi="Times New Roman" w:cs="Times New Roman"/>
                <w:sz w:val="20"/>
                <w:szCs w:val="20"/>
              </w:rPr>
            </w:pPr>
          </w:p>
          <w:p w14:paraId="34118BF6" w14:textId="77777777" w:rsidR="00D618A8" w:rsidRDefault="00D618A8" w:rsidP="00D618A8">
            <w:pPr>
              <w:jc w:val="both"/>
              <w:rPr>
                <w:rFonts w:ascii="Times New Roman" w:hAnsi="Times New Roman" w:cs="Times New Roman"/>
                <w:sz w:val="20"/>
                <w:szCs w:val="20"/>
              </w:rPr>
            </w:pPr>
            <w:r>
              <w:rPr>
                <w:rFonts w:ascii="Times New Roman" w:hAnsi="Times New Roman" w:cs="Times New Roman"/>
                <w:sz w:val="20"/>
                <w:szCs w:val="20"/>
              </w:rPr>
              <w:t xml:space="preserve"> </w:t>
            </w:r>
            <w:r w:rsidRPr="00EB05C8">
              <w:rPr>
                <w:rFonts w:ascii="Times New Roman" w:hAnsi="Times New Roman" w:cs="Times New Roman"/>
                <w:sz w:val="20"/>
                <w:szCs w:val="20"/>
                <w:u w:val="single"/>
              </w:rPr>
              <w:t>Predpokladá sa zmena</w:t>
            </w:r>
            <w:r>
              <w:rPr>
                <w:rFonts w:ascii="Times New Roman" w:hAnsi="Times New Roman" w:cs="Times New Roman"/>
                <w:sz w:val="20"/>
                <w:szCs w:val="20"/>
              </w:rPr>
              <w:t>:</w:t>
            </w:r>
          </w:p>
          <w:p w14:paraId="20331D8F" w14:textId="77777777" w:rsidR="005A203A" w:rsidRDefault="00E7784D" w:rsidP="00B80F24">
            <w:pPr>
              <w:pStyle w:val="Odsekzoznamu"/>
              <w:numPr>
                <w:ilvl w:val="0"/>
                <w:numId w:val="2"/>
              </w:numPr>
              <w:jc w:val="both"/>
              <w:rPr>
                <w:rFonts w:ascii="Times New Roman" w:hAnsi="Times New Roman" w:cs="Times New Roman"/>
                <w:sz w:val="20"/>
                <w:szCs w:val="20"/>
              </w:rPr>
            </w:pPr>
            <w:r>
              <w:rPr>
                <w:rFonts w:ascii="Times New Roman" w:hAnsi="Times New Roman" w:cs="Times New Roman"/>
                <w:sz w:val="20"/>
                <w:szCs w:val="20"/>
              </w:rPr>
              <w:t>vyhlášky Úradu vlády SR č. 126</w:t>
            </w:r>
            <w:r w:rsidR="00D618A8" w:rsidRPr="00974DA9">
              <w:rPr>
                <w:rFonts w:ascii="Times New Roman" w:hAnsi="Times New Roman" w:cs="Times New Roman"/>
                <w:sz w:val="20"/>
                <w:szCs w:val="20"/>
              </w:rPr>
              <w:t>/2017 Z. z., ktorou sa ustanovujú podrobnosti o</w:t>
            </w:r>
            <w:r>
              <w:rPr>
                <w:rFonts w:ascii="Times New Roman" w:hAnsi="Times New Roman" w:cs="Times New Roman"/>
                <w:sz w:val="20"/>
                <w:szCs w:val="20"/>
              </w:rPr>
              <w:t> vzdelávaní štátnych zamestnancov</w:t>
            </w:r>
          </w:p>
          <w:p w14:paraId="6401AB79" w14:textId="77777777" w:rsidR="00240073" w:rsidRDefault="00240073" w:rsidP="00B80F24">
            <w:pPr>
              <w:pStyle w:val="Odsekzoznamu"/>
              <w:numPr>
                <w:ilvl w:val="0"/>
                <w:numId w:val="2"/>
              </w:numPr>
              <w:jc w:val="both"/>
              <w:rPr>
                <w:rFonts w:ascii="Times New Roman" w:hAnsi="Times New Roman" w:cs="Times New Roman"/>
                <w:sz w:val="20"/>
                <w:szCs w:val="20"/>
              </w:rPr>
            </w:pPr>
            <w:r>
              <w:rPr>
                <w:rFonts w:ascii="Times New Roman" w:hAnsi="Times New Roman" w:cs="Times New Roman"/>
                <w:sz w:val="20"/>
                <w:szCs w:val="20"/>
              </w:rPr>
              <w:t>vyhlášky Úradu vlády SR č. 136/2017 Z. z., ktorou sa ustanovujú podrobnosti o služobnom hodnotení v znení vyhlášky č. 504/2019 Z. z.</w:t>
            </w:r>
          </w:p>
          <w:p w14:paraId="2F1C2776" w14:textId="77777777" w:rsidR="00240073" w:rsidRDefault="00240073" w:rsidP="00240073">
            <w:pPr>
              <w:jc w:val="both"/>
              <w:rPr>
                <w:rFonts w:ascii="Times New Roman" w:hAnsi="Times New Roman" w:cs="Times New Roman"/>
                <w:sz w:val="20"/>
                <w:szCs w:val="20"/>
              </w:rPr>
            </w:pPr>
          </w:p>
          <w:p w14:paraId="66229FEC" w14:textId="77777777" w:rsidR="00240073" w:rsidRPr="00240073" w:rsidRDefault="00240073" w:rsidP="00240073">
            <w:pPr>
              <w:jc w:val="both"/>
              <w:rPr>
                <w:rFonts w:ascii="Times New Roman" w:hAnsi="Times New Roman" w:cs="Times New Roman"/>
                <w:sz w:val="20"/>
                <w:szCs w:val="20"/>
                <w:u w:val="single"/>
              </w:rPr>
            </w:pPr>
            <w:r w:rsidRPr="00240073">
              <w:rPr>
                <w:rFonts w:ascii="Times New Roman" w:hAnsi="Times New Roman" w:cs="Times New Roman"/>
                <w:sz w:val="20"/>
                <w:szCs w:val="20"/>
                <w:u w:val="single"/>
              </w:rPr>
              <w:t>Predpokladá sa prij</w:t>
            </w:r>
            <w:r>
              <w:rPr>
                <w:rFonts w:ascii="Times New Roman" w:hAnsi="Times New Roman" w:cs="Times New Roman"/>
                <w:sz w:val="20"/>
                <w:szCs w:val="20"/>
                <w:u w:val="single"/>
              </w:rPr>
              <w:t>at</w:t>
            </w:r>
            <w:r w:rsidRPr="00240073">
              <w:rPr>
                <w:rFonts w:ascii="Times New Roman" w:hAnsi="Times New Roman" w:cs="Times New Roman"/>
                <w:sz w:val="20"/>
                <w:szCs w:val="20"/>
                <w:u w:val="single"/>
              </w:rPr>
              <w:t>ie:</w:t>
            </w:r>
          </w:p>
          <w:p w14:paraId="595E1A91" w14:textId="77777777" w:rsidR="00240073" w:rsidRPr="00240073" w:rsidRDefault="00240073" w:rsidP="00240073">
            <w:pPr>
              <w:pStyle w:val="Odsekzoznamu"/>
              <w:numPr>
                <w:ilvl w:val="0"/>
                <w:numId w:val="5"/>
              </w:numPr>
              <w:jc w:val="both"/>
              <w:rPr>
                <w:rFonts w:ascii="Times New Roman" w:hAnsi="Times New Roman" w:cs="Times New Roman"/>
                <w:sz w:val="20"/>
                <w:szCs w:val="20"/>
              </w:rPr>
            </w:pPr>
            <w:r>
              <w:rPr>
                <w:rFonts w:ascii="Times New Roman" w:hAnsi="Times New Roman" w:cs="Times New Roman"/>
                <w:sz w:val="20"/>
                <w:szCs w:val="20"/>
              </w:rPr>
              <w:t>opatrenia Ministerstva zahraničných vecí a európskych záležitostí SR, ktorým sa ustanovia zvýšené platové tarify dočasne vyslaných štátnych zamestnancov</w:t>
            </w:r>
          </w:p>
          <w:p w14:paraId="0A2E13DB" w14:textId="77777777" w:rsidR="00D618A8" w:rsidRPr="00612E08" w:rsidRDefault="00D618A8" w:rsidP="00D618A8">
            <w:pPr>
              <w:rPr>
                <w:rFonts w:ascii="Times New Roman" w:eastAsia="Times New Roman" w:hAnsi="Times New Roman" w:cs="Times New Roman"/>
                <w:sz w:val="20"/>
                <w:szCs w:val="20"/>
                <w:lang w:eastAsia="sk-SK"/>
              </w:rPr>
            </w:pPr>
          </w:p>
        </w:tc>
      </w:tr>
      <w:tr w:rsidR="00612E08" w:rsidRPr="00612E08" w14:paraId="58064045" w14:textId="77777777" w:rsidTr="003D3EC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C38BF0D"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210650EF" w14:textId="77777777" w:rsidTr="003D3EC2">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5F99324B" w14:textId="77777777">
              <w:trPr>
                <w:trHeight w:val="90"/>
              </w:trPr>
              <w:tc>
                <w:tcPr>
                  <w:tcW w:w="8643" w:type="dxa"/>
                </w:tcPr>
                <w:p w14:paraId="02DC7C4C" w14:textId="77777777"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14:paraId="6BAC2C7C" w14:textId="77777777">
              <w:trPr>
                <w:trHeight w:val="296"/>
              </w:trPr>
              <w:tc>
                <w:tcPr>
                  <w:tcW w:w="8643" w:type="dxa"/>
                </w:tcPr>
                <w:p w14:paraId="132B5A6B" w14:textId="77777777" w:rsidR="00A7788F" w:rsidRPr="00D618A8" w:rsidRDefault="00A7788F" w:rsidP="00A7788F">
                  <w:pPr>
                    <w:pStyle w:val="Default"/>
                    <w:rPr>
                      <w:b/>
                      <w:iCs/>
                      <w:color w:val="auto"/>
                      <w:sz w:val="18"/>
                      <w:szCs w:val="18"/>
                    </w:rPr>
                  </w:pPr>
                  <w:r w:rsidRPr="00D618A8">
                    <w:rPr>
                      <w:b/>
                      <w:iCs/>
                      <w:color w:val="auto"/>
                      <w:sz w:val="18"/>
                      <w:szCs w:val="18"/>
                    </w:rPr>
                    <w:t xml:space="preserve">                                                                                                                               </w:t>
                  </w:r>
                  <w:sdt>
                    <w:sdtPr>
                      <w:rPr>
                        <w:b/>
                        <w:iCs/>
                        <w:color w:val="auto"/>
                        <w:sz w:val="18"/>
                        <w:szCs w:val="18"/>
                      </w:rPr>
                      <w:id w:val="1614706761"/>
                      <w14:checkbox>
                        <w14:checked w14:val="0"/>
                        <w14:checkedState w14:val="2612" w14:font="MS Gothic"/>
                        <w14:uncheckedState w14:val="2610" w14:font="MS Gothic"/>
                      </w14:checkbox>
                    </w:sdtPr>
                    <w:sdtEndPr/>
                    <w:sdtContent>
                      <w:r w:rsidR="00187182" w:rsidRPr="00D618A8">
                        <w:rPr>
                          <w:rFonts w:ascii="MS Gothic" w:eastAsia="MS Gothic" w:hAnsi="MS Gothic" w:hint="eastAsia"/>
                          <w:b/>
                          <w:iCs/>
                          <w:color w:val="auto"/>
                          <w:sz w:val="18"/>
                          <w:szCs w:val="18"/>
                        </w:rPr>
                        <w:t>☐</w:t>
                      </w:r>
                    </w:sdtContent>
                  </w:sdt>
                  <w:r w:rsidRPr="00D618A8">
                    <w:rPr>
                      <w:b/>
                      <w:iCs/>
                      <w:color w:val="auto"/>
                      <w:sz w:val="18"/>
                      <w:szCs w:val="18"/>
                    </w:rPr>
                    <w:t xml:space="preserve"> Áno                  </w:t>
                  </w:r>
                  <w:sdt>
                    <w:sdtPr>
                      <w:rPr>
                        <w:b/>
                        <w:iCs/>
                        <w:color w:val="auto"/>
                        <w:sz w:val="18"/>
                        <w:szCs w:val="18"/>
                      </w:rPr>
                      <w:id w:val="-155225922"/>
                      <w14:checkbox>
                        <w14:checked w14:val="1"/>
                        <w14:checkedState w14:val="2612" w14:font="MS Gothic"/>
                        <w14:uncheckedState w14:val="2610" w14:font="MS Gothic"/>
                      </w14:checkbox>
                    </w:sdtPr>
                    <w:sdtEndPr/>
                    <w:sdtContent>
                      <w:r w:rsidR="00D618A8" w:rsidRPr="00D618A8">
                        <w:rPr>
                          <w:rFonts w:ascii="MS Gothic" w:eastAsia="MS Gothic" w:hAnsi="MS Gothic" w:hint="eastAsia"/>
                          <w:b/>
                          <w:iCs/>
                          <w:color w:val="auto"/>
                          <w:sz w:val="18"/>
                          <w:szCs w:val="18"/>
                        </w:rPr>
                        <w:t>☒</w:t>
                      </w:r>
                    </w:sdtContent>
                  </w:sdt>
                  <w:r w:rsidRPr="00D618A8">
                    <w:rPr>
                      <w:b/>
                      <w:iCs/>
                      <w:color w:val="auto"/>
                      <w:sz w:val="18"/>
                      <w:szCs w:val="18"/>
                    </w:rPr>
                    <w:t xml:space="preserve"> Nie</w:t>
                  </w:r>
                </w:p>
                <w:p w14:paraId="013865F6" w14:textId="77777777" w:rsidR="00A7788F" w:rsidRPr="00D618A8" w:rsidRDefault="00A7788F" w:rsidP="00A7788F">
                  <w:pPr>
                    <w:pStyle w:val="Default"/>
                    <w:rPr>
                      <w:color w:val="auto"/>
                      <w:sz w:val="18"/>
                      <w:szCs w:val="18"/>
                    </w:rPr>
                  </w:pPr>
                </w:p>
              </w:tc>
            </w:tr>
            <w:tr w:rsidR="00612E08" w:rsidRPr="00612E08" w14:paraId="2074E03F" w14:textId="77777777">
              <w:trPr>
                <w:trHeight w:val="296"/>
              </w:trPr>
              <w:tc>
                <w:tcPr>
                  <w:tcW w:w="8643" w:type="dxa"/>
                </w:tcPr>
                <w:p w14:paraId="47339200" w14:textId="77777777" w:rsidR="00A7788F" w:rsidRPr="00D618A8" w:rsidRDefault="00A7788F" w:rsidP="00A7788F">
                  <w:pPr>
                    <w:pStyle w:val="Default"/>
                    <w:rPr>
                      <w:rFonts w:ascii="Segoe UI Symbol" w:hAnsi="Segoe UI Symbol" w:cs="Segoe UI Symbol"/>
                      <w:color w:val="auto"/>
                      <w:sz w:val="18"/>
                      <w:szCs w:val="18"/>
                    </w:rPr>
                  </w:pPr>
                </w:p>
              </w:tc>
            </w:tr>
          </w:tbl>
          <w:p w14:paraId="3ECB86FC" w14:textId="77777777" w:rsidR="001B23B7" w:rsidRPr="00612E08" w:rsidRDefault="001B23B7" w:rsidP="003D3EC2">
            <w:pPr>
              <w:jc w:val="both"/>
              <w:rPr>
                <w:rFonts w:ascii="Times New Roman" w:eastAsia="Times New Roman" w:hAnsi="Times New Roman" w:cs="Times New Roman"/>
                <w:i/>
                <w:sz w:val="20"/>
                <w:szCs w:val="20"/>
                <w:lang w:eastAsia="sk-SK"/>
              </w:rPr>
            </w:pPr>
          </w:p>
        </w:tc>
      </w:tr>
      <w:tr w:rsidR="00612E08" w:rsidRPr="00612E08" w14:paraId="77A57083" w14:textId="77777777" w:rsidTr="00B21564">
        <w:trPr>
          <w:trHeight w:val="80"/>
        </w:trPr>
        <w:tc>
          <w:tcPr>
            <w:tcW w:w="9180" w:type="dxa"/>
            <w:gridSpan w:val="11"/>
            <w:tcBorders>
              <w:top w:val="nil"/>
              <w:left w:val="single" w:sz="4" w:space="0" w:color="000000"/>
              <w:bottom w:val="single" w:sz="4" w:space="0" w:color="000000"/>
              <w:right w:val="single" w:sz="4" w:space="0" w:color="000000"/>
            </w:tcBorders>
            <w:shd w:val="clear" w:color="auto" w:fill="FFFFFF"/>
          </w:tcPr>
          <w:p w14:paraId="0A5B9D12" w14:textId="77777777" w:rsidR="001B23B7" w:rsidRPr="00612E08" w:rsidRDefault="001B23B7" w:rsidP="003D3EC2">
            <w:pPr>
              <w:jc w:val="center"/>
              <w:rPr>
                <w:rFonts w:ascii="Times New Roman" w:eastAsia="Times New Roman" w:hAnsi="Times New Roman" w:cs="Times New Roman"/>
                <w:sz w:val="20"/>
                <w:szCs w:val="20"/>
                <w:lang w:eastAsia="sk-SK"/>
              </w:rPr>
            </w:pPr>
          </w:p>
        </w:tc>
      </w:tr>
      <w:tr w:rsidR="00612E08" w:rsidRPr="00612E08" w14:paraId="6F2AF0FA" w14:textId="77777777" w:rsidTr="003D3EC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0DA3B8A" w14:textId="77777777" w:rsidR="001B23B7" w:rsidRPr="00612E08" w:rsidRDefault="001B23B7" w:rsidP="003D3E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465E45FC" w14:textId="77777777" w:rsidTr="003D3EC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D6B8A79" w14:textId="77777777" w:rsidR="00D618A8" w:rsidRDefault="00D618A8" w:rsidP="00D618A8">
            <w:pPr>
              <w:jc w:val="both"/>
              <w:rPr>
                <w:rFonts w:ascii="Times" w:hAnsi="Times" w:cs="Times"/>
                <w:sz w:val="20"/>
                <w:szCs w:val="20"/>
              </w:rPr>
            </w:pPr>
            <w:r w:rsidRPr="00842D38">
              <w:rPr>
                <w:rFonts w:ascii="Times" w:hAnsi="Times" w:cs="Times"/>
                <w:sz w:val="20"/>
                <w:szCs w:val="20"/>
              </w:rPr>
              <w:t xml:space="preserve">Účelnosť prijatia navrhovanej úpravy sa preskúma </w:t>
            </w:r>
            <w:r w:rsidR="006C4DD4">
              <w:rPr>
                <w:rFonts w:ascii="Times" w:hAnsi="Times" w:cs="Times"/>
                <w:sz w:val="20"/>
                <w:szCs w:val="20"/>
              </w:rPr>
              <w:t>do piatich</w:t>
            </w:r>
            <w:r w:rsidRPr="00842D38">
              <w:rPr>
                <w:rFonts w:ascii="Times" w:hAnsi="Times" w:cs="Times"/>
                <w:sz w:val="20"/>
                <w:szCs w:val="20"/>
              </w:rPr>
              <w:t xml:space="preserve"> rokov od nadobudnutia jej účinnosti</w:t>
            </w:r>
            <w:r w:rsidR="00E157BA">
              <w:rPr>
                <w:rFonts w:ascii="Times" w:hAnsi="Times" w:cs="Times"/>
                <w:sz w:val="20"/>
                <w:szCs w:val="20"/>
              </w:rPr>
              <w:t>, na základe poznatkov z aplikačnej praxe</w:t>
            </w:r>
            <w:r w:rsidRPr="00842D38">
              <w:rPr>
                <w:rFonts w:ascii="Times" w:hAnsi="Times" w:cs="Times"/>
                <w:sz w:val="20"/>
                <w:szCs w:val="20"/>
              </w:rPr>
              <w:t xml:space="preserve"> </w:t>
            </w:r>
            <w:r w:rsidR="00E157BA">
              <w:rPr>
                <w:rFonts w:ascii="Times" w:hAnsi="Times" w:cs="Times"/>
                <w:sz w:val="20"/>
                <w:szCs w:val="20"/>
              </w:rPr>
              <w:t>a na základe dát z Centrálneho informačného systému štátnej služby</w:t>
            </w:r>
            <w:r w:rsidRPr="00842D38">
              <w:rPr>
                <w:rFonts w:ascii="Times" w:hAnsi="Times" w:cs="Times"/>
                <w:sz w:val="20"/>
                <w:szCs w:val="20"/>
              </w:rPr>
              <w:t>.</w:t>
            </w:r>
          </w:p>
          <w:p w14:paraId="01AC3447" w14:textId="77777777" w:rsidR="001B23B7" w:rsidRPr="00612E08" w:rsidRDefault="001B23B7" w:rsidP="00D618A8">
            <w:pPr>
              <w:rPr>
                <w:rFonts w:ascii="Times New Roman" w:eastAsia="Times New Roman" w:hAnsi="Times New Roman" w:cs="Times New Roman"/>
                <w:i/>
                <w:sz w:val="20"/>
                <w:szCs w:val="20"/>
                <w:lang w:eastAsia="sk-SK"/>
              </w:rPr>
            </w:pPr>
          </w:p>
        </w:tc>
      </w:tr>
      <w:tr w:rsidR="00612E08" w:rsidRPr="00612E08" w14:paraId="5D140F53" w14:textId="77777777" w:rsidTr="003D3EC2">
        <w:tc>
          <w:tcPr>
            <w:tcW w:w="9180" w:type="dxa"/>
            <w:gridSpan w:val="11"/>
            <w:tcBorders>
              <w:top w:val="nil"/>
              <w:left w:val="nil"/>
              <w:bottom w:val="single" w:sz="4" w:space="0" w:color="auto"/>
              <w:right w:val="nil"/>
            </w:tcBorders>
            <w:shd w:val="clear" w:color="auto" w:fill="FFFFFF"/>
          </w:tcPr>
          <w:p w14:paraId="29AFA540" w14:textId="77777777" w:rsidR="001B23B7" w:rsidRPr="00612E08" w:rsidRDefault="001B23B7" w:rsidP="00A7788F">
            <w:pPr>
              <w:jc w:val="both"/>
              <w:rPr>
                <w:rFonts w:ascii="Times New Roman" w:eastAsia="Times New Roman" w:hAnsi="Times New Roman" w:cs="Times New Roman"/>
                <w:b/>
                <w:sz w:val="20"/>
                <w:szCs w:val="20"/>
                <w:lang w:eastAsia="sk-SK"/>
              </w:rPr>
            </w:pPr>
          </w:p>
          <w:p w14:paraId="5263446B" w14:textId="77777777" w:rsidR="001B23B7" w:rsidRPr="00612E08" w:rsidRDefault="001B23B7" w:rsidP="00A7788F">
            <w:pPr>
              <w:jc w:val="both"/>
              <w:rPr>
                <w:rFonts w:ascii="Times New Roman" w:eastAsia="Times New Roman" w:hAnsi="Times New Roman" w:cs="Times New Roman"/>
                <w:b/>
                <w:sz w:val="20"/>
                <w:szCs w:val="20"/>
                <w:lang w:eastAsia="sk-SK"/>
              </w:rPr>
            </w:pPr>
          </w:p>
          <w:p w14:paraId="4544913E"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284BF3A"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69A90DC0"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5817E5B" w14:textId="77777777" w:rsidR="004C6831" w:rsidRPr="00612E08" w:rsidRDefault="004C6831" w:rsidP="00A7788F">
            <w:pPr>
              <w:jc w:val="both"/>
              <w:rPr>
                <w:rFonts w:ascii="Times New Roman" w:eastAsia="Times New Roman" w:hAnsi="Times New Roman" w:cs="Times New Roman"/>
                <w:sz w:val="20"/>
                <w:szCs w:val="20"/>
                <w:lang w:eastAsia="sk-SK"/>
              </w:rPr>
            </w:pPr>
          </w:p>
          <w:p w14:paraId="23D92959"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4C9A64F3"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659CD4BE" w14:textId="77777777" w:rsidR="001B23B7" w:rsidRPr="00612E08" w:rsidRDefault="001B23B7" w:rsidP="003D3E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2E767F47"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A1F95A4" w14:textId="77777777" w:rsidR="001B23B7" w:rsidRPr="00612E08" w:rsidRDefault="001B23B7" w:rsidP="003D3E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8BCACD7" w14:textId="77777777" w:rsidR="001B23B7" w:rsidRPr="00612E08" w:rsidRDefault="003145AE" w:rsidP="003D3E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93F7C09" w14:textId="77777777" w:rsidR="001B23B7" w:rsidRPr="00612E08" w:rsidRDefault="001B23B7" w:rsidP="003D3E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23864D7F" w14:textId="77777777" w:rsidR="001B23B7" w:rsidRPr="00612E08" w:rsidRDefault="00CF3B85" w:rsidP="003D3EC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7257CE03" w14:textId="77777777" w:rsidR="001B23B7" w:rsidRPr="00612E08" w:rsidRDefault="001B23B7" w:rsidP="003D3E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D8730DE" w14:textId="77777777" w:rsidR="001B23B7" w:rsidRPr="00612E08" w:rsidRDefault="00CF3B85" w:rsidP="003D3EC2">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66A7E27" w14:textId="77777777" w:rsidR="001B23B7" w:rsidRPr="00612E08" w:rsidRDefault="001B23B7" w:rsidP="003D3EC2">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F6CDA7D" w14:textId="77777777" w:rsidTr="004C6831">
        <w:tc>
          <w:tcPr>
            <w:tcW w:w="3812" w:type="dxa"/>
            <w:tcBorders>
              <w:top w:val="nil"/>
              <w:left w:val="single" w:sz="4" w:space="0" w:color="auto"/>
              <w:bottom w:val="nil"/>
              <w:right w:val="single" w:sz="4" w:space="0" w:color="auto"/>
            </w:tcBorders>
            <w:shd w:val="clear" w:color="auto" w:fill="E2E2E2"/>
          </w:tcPr>
          <w:p w14:paraId="12FD89DB"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239E5FD7"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0DCF8750"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6D86B11F" w14:textId="77777777"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345E0C7"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ACD2F80" w14:textId="77777777" w:rsidR="001B23B7" w:rsidRPr="00612E08" w:rsidRDefault="008B6B0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CA408FA"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BF969F6" w14:textId="77777777" w:rsidR="001B23B7" w:rsidRPr="00612E08" w:rsidRDefault="008B6B0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A62E80B"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5E33A3AE" w14:textId="77777777" w:rsidTr="004C6831">
        <w:tc>
          <w:tcPr>
            <w:tcW w:w="3812" w:type="dxa"/>
            <w:tcBorders>
              <w:top w:val="nil"/>
              <w:left w:val="single" w:sz="4" w:space="0" w:color="auto"/>
              <w:bottom w:val="nil"/>
              <w:right w:val="single" w:sz="4" w:space="0" w:color="auto"/>
            </w:tcBorders>
            <w:shd w:val="clear" w:color="auto" w:fill="E2E2E2"/>
          </w:tcPr>
          <w:p w14:paraId="3E06EE36"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AED70C0" w14:textId="77777777"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720B3523"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302732E" w14:textId="77777777" w:rsidR="003145AE" w:rsidRPr="00612E08" w:rsidRDefault="00064023"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0009821C"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7D109D9"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9737A9C"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1B2EA3A"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7E1B3F52"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76592951"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593046E"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041DE17B"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95FE648" w14:textId="27AED4A6" w:rsidR="003145AE" w:rsidRPr="00612E08" w:rsidRDefault="000770B4"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3F120D48"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29454AE"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F8162A9"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07073E98"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7D07E39" w14:textId="77777777" w:rsidR="00A7788F" w:rsidRPr="00612E08" w:rsidRDefault="00A7788F" w:rsidP="003D3EC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48731AA" w14:textId="77777777" w:rsidR="00A7788F" w:rsidRPr="00612E08" w:rsidRDefault="00CD6E04" w:rsidP="003D3EC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1892240" w14:textId="77777777" w:rsidR="00A7788F" w:rsidRPr="00612E08" w:rsidRDefault="00A7788F" w:rsidP="003D3E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4F39C68" w14:textId="77777777" w:rsidR="00A7788F" w:rsidRPr="00612E08" w:rsidRDefault="00A7788F" w:rsidP="003D3EC2">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20C43399" w14:textId="77777777" w:rsidR="00A7788F" w:rsidRPr="00612E08" w:rsidRDefault="00A7788F" w:rsidP="003D3EC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1FC4B0D" w14:textId="77777777" w:rsidR="00A7788F" w:rsidRPr="00612E08" w:rsidRDefault="00B965C4" w:rsidP="003D3EC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6D7FCB9" w14:textId="77777777" w:rsidR="00A7788F" w:rsidRPr="00612E08" w:rsidRDefault="00A7788F" w:rsidP="003D3EC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2BA953DC"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3BF90A96"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C17ED43"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CF61C34"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8A4A9D8" w14:textId="77777777" w:rsidR="007F587A" w:rsidRPr="00612E08" w:rsidRDefault="00D44301"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0148ABA"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F1AD172" w14:textId="77777777" w:rsidR="007F587A" w:rsidRPr="00612E08" w:rsidRDefault="00D44301"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2E1CE05"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E792581"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1A02E1B0"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7B98E158"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309E6F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DEDED65" w14:textId="77777777" w:rsidR="007F587A" w:rsidRPr="00612E08" w:rsidRDefault="00D858E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BB8EB7F"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02F3CA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F35CFFD"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C101EE1" w14:textId="77777777" w:rsidTr="00203EE3">
        <w:tc>
          <w:tcPr>
            <w:tcW w:w="3812" w:type="dxa"/>
            <w:tcBorders>
              <w:top w:val="nil"/>
              <w:left w:val="single" w:sz="4" w:space="0" w:color="000000"/>
              <w:bottom w:val="nil"/>
              <w:right w:val="single" w:sz="4" w:space="0" w:color="000000"/>
            </w:tcBorders>
            <w:shd w:val="clear" w:color="auto" w:fill="E2E2E2"/>
          </w:tcPr>
          <w:p w14:paraId="18A0A4CD"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65DF0544"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7D9F5C5"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FB647E7"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EF151BE" w14:textId="77777777" w:rsidR="007F587A" w:rsidRPr="00612E08" w:rsidRDefault="00D858E2"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AD9C449"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F4BEB54"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E8FC1F2"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19937C11"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517D7FE5"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56A04C15"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E939DF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601EF7FF"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1F1CDC7D"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31435BA3"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01F46D9" w14:textId="77777777" w:rsidR="007F587A" w:rsidRPr="00612E08" w:rsidRDefault="00D858E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AEDA303"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7886FD91"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4A0B4F19"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EE65164" w14:textId="46F1EAFA" w:rsidR="007F587A" w:rsidRPr="00612E08" w:rsidRDefault="005A68F1"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4CD44F7"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1DB9730" w14:textId="5CBCBBA2" w:rsidR="007F587A" w:rsidRPr="00612E08" w:rsidRDefault="005A68F1"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043F603"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A41A84F" w14:textId="09CE1CBB" w:rsidR="007F587A" w:rsidRPr="00612E08" w:rsidRDefault="005A68F1"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3E2A2AA"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D98284C"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6DBA8B26"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8792B2A"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B79B58F"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7371DD9" w14:textId="77777777" w:rsidR="007F587A" w:rsidRPr="00612E08" w:rsidRDefault="00D858E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880BAB7"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D87D0C1"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E604086"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7D6D61C3"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014EE0BA" w14:textId="77777777" w:rsidR="007F587A" w:rsidRPr="00612E08" w:rsidRDefault="007F587A" w:rsidP="007F587A">
            <w:pPr>
              <w:rPr>
                <w:rFonts w:ascii="Times New Roman" w:eastAsia="Times New Roman" w:hAnsi="Times New Roman" w:cs="Times New Roman"/>
                <w:sz w:val="20"/>
                <w:szCs w:val="20"/>
                <w:lang w:eastAsia="sk-SK"/>
              </w:rPr>
            </w:pPr>
          </w:p>
          <w:p w14:paraId="4A0FEF73"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061EB3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78A6E02"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4AB1D52"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3390770E"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8342AA1" w14:textId="77777777" w:rsidR="007F587A" w:rsidRPr="00612E08" w:rsidRDefault="0099030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4543476"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77D31BF9"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684C804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9E323F3" w14:textId="77777777" w:rsidR="007F587A" w:rsidRPr="00612E08" w:rsidRDefault="00B965C4"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9E70587"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ECC0D98" w14:textId="77777777" w:rsidR="007F587A" w:rsidRPr="00612E08" w:rsidRDefault="00B965C4"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5325C4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80BFF3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F4BBE5F"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74B5CEE9"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78E51B03" w14:textId="77777777" w:rsidR="000F2BE9" w:rsidRPr="00612E08" w:rsidRDefault="000F2BE9" w:rsidP="003D3EC2">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084A302A" w14:textId="77777777" w:rsidR="000F2BE9" w:rsidRPr="00612E08" w:rsidRDefault="000F2BE9" w:rsidP="003D3EC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2126684B" w14:textId="77777777" w:rsidR="000F2BE9" w:rsidRPr="00612E08" w:rsidRDefault="000F2BE9" w:rsidP="003D3EC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597BBF17" w14:textId="77777777" w:rsidR="000F2BE9" w:rsidRPr="00612E08" w:rsidRDefault="000F2BE9" w:rsidP="003D3EC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B5EB7E2" w14:textId="77777777" w:rsidR="000F2BE9" w:rsidRPr="00612E08" w:rsidRDefault="000F2BE9" w:rsidP="003D3EC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BC153D5" w14:textId="77777777" w:rsidR="000F2BE9" w:rsidRPr="00612E08" w:rsidRDefault="000F2BE9" w:rsidP="003D3EC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42BA0099" w14:textId="77777777" w:rsidR="000F2BE9" w:rsidRPr="00612E08" w:rsidRDefault="000F2BE9" w:rsidP="003D3EC2">
            <w:pPr>
              <w:spacing w:after="0" w:line="240" w:lineRule="auto"/>
              <w:ind w:left="54"/>
              <w:rPr>
                <w:rFonts w:ascii="Times New Roman" w:eastAsia="Times New Roman" w:hAnsi="Times New Roman" w:cs="Times New Roman"/>
                <w:b/>
                <w:sz w:val="20"/>
                <w:szCs w:val="20"/>
                <w:lang w:eastAsia="sk-SK"/>
              </w:rPr>
            </w:pPr>
          </w:p>
        </w:tc>
      </w:tr>
      <w:tr w:rsidR="00612E08" w:rsidRPr="00612E08" w14:paraId="6005D658" w14:textId="77777777" w:rsidTr="00B547F5">
        <w:tc>
          <w:tcPr>
            <w:tcW w:w="3812" w:type="dxa"/>
            <w:tcBorders>
              <w:top w:val="nil"/>
              <w:left w:val="single" w:sz="4" w:space="0" w:color="auto"/>
              <w:bottom w:val="nil"/>
              <w:right w:val="single" w:sz="4" w:space="0" w:color="auto"/>
            </w:tcBorders>
            <w:shd w:val="clear" w:color="auto" w:fill="E2E2E2"/>
          </w:tcPr>
          <w:p w14:paraId="7DCFBEF8" w14:textId="77777777" w:rsidR="000F2BE9" w:rsidRPr="00612E08" w:rsidRDefault="000F2BE9" w:rsidP="003D3EC2">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5DE39E4" w14:textId="77777777" w:rsidR="000F2BE9" w:rsidRPr="00612E08" w:rsidRDefault="00B965C4"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95F94CD"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42DC666C" w14:textId="77777777" w:rsidR="000F2BE9" w:rsidRPr="00612E08" w:rsidRDefault="00B965C4"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1C5210EF"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360502F"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0F0C6C1"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1FA2FEE" w14:textId="77777777" w:rsidTr="00B547F5">
        <w:tc>
          <w:tcPr>
            <w:tcW w:w="3812" w:type="dxa"/>
            <w:tcBorders>
              <w:top w:val="nil"/>
              <w:left w:val="single" w:sz="4" w:space="0" w:color="auto"/>
              <w:bottom w:val="nil"/>
              <w:right w:val="single" w:sz="4" w:space="0" w:color="auto"/>
            </w:tcBorders>
            <w:shd w:val="clear" w:color="auto" w:fill="E2E2E2"/>
          </w:tcPr>
          <w:p w14:paraId="5AFCCE1A" w14:textId="77777777" w:rsidR="000F2BE9" w:rsidRPr="00612E08" w:rsidRDefault="000F2BE9" w:rsidP="003D3EC2">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F7B9702" w14:textId="77777777" w:rsidR="000F2BE9" w:rsidRPr="00612E08" w:rsidRDefault="00B965C4"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35D0038"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11DE2BAE" w14:textId="77777777" w:rsidR="000F2BE9" w:rsidRPr="00612E08" w:rsidRDefault="00B965C4"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33E62B1"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B5CE7C8" w14:textId="77777777" w:rsidR="000F2BE9" w:rsidRPr="00612E08" w:rsidRDefault="00B965C4"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634C870"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77D303DC"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760D7C9F" w14:textId="77777777" w:rsidR="00A340BB" w:rsidRPr="00612E08" w:rsidRDefault="00A340BB" w:rsidP="003D3E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E72E4AF" w14:textId="736DF9C9" w:rsidR="00A340BB" w:rsidRPr="00612E08" w:rsidRDefault="007A74E7"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8BC0756"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072282A" w14:textId="2A872EBF" w:rsidR="00A340BB" w:rsidRPr="00612E08" w:rsidRDefault="007A74E7"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67B9665"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E4570F1"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90AA119"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75480F92"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1D1C684A" w14:textId="77777777" w:rsidTr="003D3EC2">
        <w:tc>
          <w:tcPr>
            <w:tcW w:w="9176" w:type="dxa"/>
            <w:tcBorders>
              <w:top w:val="single" w:sz="4" w:space="0" w:color="auto"/>
              <w:left w:val="single" w:sz="4" w:space="0" w:color="auto"/>
              <w:bottom w:val="nil"/>
              <w:right w:val="single" w:sz="4" w:space="0" w:color="auto"/>
            </w:tcBorders>
            <w:shd w:val="clear" w:color="auto" w:fill="E2E2E2"/>
          </w:tcPr>
          <w:p w14:paraId="688A4F98" w14:textId="77777777" w:rsidR="001B23B7" w:rsidRPr="00612E08" w:rsidRDefault="001B23B7" w:rsidP="003D3E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60B2FE84" w14:textId="77777777" w:rsidTr="003D3EC2">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5D9B233" w14:textId="77777777" w:rsidR="001B23B7" w:rsidRPr="0083569D" w:rsidRDefault="00AA1338" w:rsidP="00240073">
            <w:pPr>
              <w:jc w:val="both"/>
              <w:rPr>
                <w:rFonts w:ascii="Times New Roman" w:hAnsi="Times New Roman" w:cs="Times New Roman"/>
                <w:b/>
                <w:iCs/>
                <w:sz w:val="20"/>
                <w:szCs w:val="20"/>
              </w:rPr>
            </w:pPr>
            <w:r w:rsidRPr="0083569D">
              <w:rPr>
                <w:rFonts w:ascii="Times New Roman" w:hAnsi="Times New Roman" w:cs="Times New Roman"/>
                <w:b/>
                <w:iCs/>
                <w:sz w:val="20"/>
                <w:szCs w:val="20"/>
              </w:rPr>
              <w:t>K vplyvom na podnikateľské prostredie:</w:t>
            </w:r>
          </w:p>
          <w:p w14:paraId="6B964E21" w14:textId="77777777" w:rsidR="00AA1338" w:rsidRPr="0083569D" w:rsidRDefault="00D63E60" w:rsidP="00240073">
            <w:pPr>
              <w:jc w:val="both"/>
              <w:rPr>
                <w:rFonts w:ascii="Times New Roman" w:hAnsi="Times New Roman" w:cs="Times New Roman"/>
                <w:iCs/>
                <w:sz w:val="20"/>
                <w:szCs w:val="20"/>
              </w:rPr>
            </w:pPr>
            <w:r w:rsidRPr="0083569D">
              <w:rPr>
                <w:rFonts w:ascii="Times New Roman" w:hAnsi="Times New Roman" w:cs="Times New Roman"/>
                <w:iCs/>
                <w:sz w:val="20"/>
                <w:szCs w:val="20"/>
              </w:rPr>
              <w:t>Súčasťou návrhu zákona je zmiernenie obmedzení štátneho zamestnanca, pokiaľ ide o podnikanie – navrhuje sa, aby štátny zamestnanec mohol vykonávať podnikateľskú činnosť, pokiaľ predmet podnikania nie je zhodný alebo obdobný s činnosťou, ktorú štátny zamestnanec vykonáva v štátnej službe.</w:t>
            </w:r>
          </w:p>
          <w:p w14:paraId="00402EA5" w14:textId="77777777" w:rsidR="004C0D21" w:rsidRPr="0083569D" w:rsidRDefault="004C0D21" w:rsidP="00240073">
            <w:pPr>
              <w:jc w:val="both"/>
              <w:rPr>
                <w:rFonts w:ascii="Times New Roman" w:hAnsi="Times New Roman" w:cs="Times New Roman"/>
                <w:iCs/>
                <w:sz w:val="20"/>
                <w:szCs w:val="20"/>
              </w:rPr>
            </w:pPr>
          </w:p>
          <w:p w14:paraId="394A1DB9" w14:textId="77777777" w:rsidR="00762320" w:rsidRPr="0083569D" w:rsidRDefault="004C0D21" w:rsidP="00240073">
            <w:pPr>
              <w:jc w:val="both"/>
              <w:rPr>
                <w:rFonts w:ascii="Times New Roman" w:hAnsi="Times New Roman" w:cs="Times New Roman"/>
                <w:iCs/>
                <w:sz w:val="20"/>
                <w:szCs w:val="20"/>
              </w:rPr>
            </w:pPr>
            <w:r w:rsidRPr="0083569D">
              <w:rPr>
                <w:rFonts w:ascii="Times New Roman" w:hAnsi="Times New Roman" w:cs="Times New Roman"/>
                <w:iCs/>
                <w:sz w:val="20"/>
                <w:szCs w:val="20"/>
              </w:rPr>
              <w:t>Počet štátnych zamestnancov má v niektorých rokoch stúpajúcu, v iných klesajúcu krivku. V rokoch 2007 až 2024 sa pohyboval približne v rozmedzí od 33 tisíc do 40 tisíc štátnych zamestnancov, resp. štátnozamestnaneckých miest. Podľa súhrnných údajov k systemizácii štátnozamestnaneckých miest, k 1. júlu 2024 bol celkový počet štátnozamestnaneckých miest 38270, z toho obsadených bolo 34 825 štátnozamestnaneckých miest.</w:t>
            </w:r>
            <w:r w:rsidR="00762320" w:rsidRPr="0083569D">
              <w:rPr>
                <w:rFonts w:ascii="Times New Roman" w:hAnsi="Times New Roman" w:cs="Times New Roman"/>
                <w:iCs/>
                <w:sz w:val="20"/>
                <w:szCs w:val="20"/>
              </w:rPr>
              <w:t xml:space="preserve"> Navrhovaná úprava sa nemá vzťahovať na približne 400 štátnych zamestnancov (štátny zamestnanec vo verejnej funkcii, štatutárny orgán, veľvyslanec). To znamená, že približne 34 400 štátnych zamestnancov (podľa stavu k 1. júlu 2024) bude môcť, v súlade s navrhovanou úpravou</w:t>
            </w:r>
            <w:r w:rsidR="005A34B7" w:rsidRPr="0083569D">
              <w:rPr>
                <w:rFonts w:ascii="Times New Roman" w:hAnsi="Times New Roman" w:cs="Times New Roman"/>
                <w:iCs/>
                <w:sz w:val="20"/>
                <w:szCs w:val="20"/>
              </w:rPr>
              <w:t>,</w:t>
            </w:r>
            <w:r w:rsidR="00762320" w:rsidRPr="0083569D">
              <w:rPr>
                <w:rFonts w:ascii="Times New Roman" w:hAnsi="Times New Roman" w:cs="Times New Roman"/>
                <w:iCs/>
                <w:sz w:val="20"/>
                <w:szCs w:val="20"/>
              </w:rPr>
              <w:t xml:space="preserve"> vykonávať podnikateľskú činnosť. </w:t>
            </w:r>
          </w:p>
          <w:p w14:paraId="6B631B5F" w14:textId="77777777" w:rsidR="005A34B7" w:rsidRPr="0083569D" w:rsidRDefault="005A34B7" w:rsidP="00240073">
            <w:pPr>
              <w:jc w:val="both"/>
              <w:rPr>
                <w:rFonts w:ascii="Times New Roman" w:hAnsi="Times New Roman" w:cs="Times New Roman"/>
                <w:iCs/>
                <w:sz w:val="20"/>
                <w:szCs w:val="20"/>
              </w:rPr>
            </w:pPr>
          </w:p>
          <w:p w14:paraId="541DF995" w14:textId="77777777" w:rsidR="005A34B7" w:rsidRPr="0083569D" w:rsidRDefault="005A34B7" w:rsidP="00240073">
            <w:pPr>
              <w:jc w:val="both"/>
              <w:rPr>
                <w:rFonts w:ascii="Times New Roman" w:hAnsi="Times New Roman" w:cs="Times New Roman"/>
                <w:iCs/>
                <w:sz w:val="20"/>
                <w:szCs w:val="20"/>
              </w:rPr>
            </w:pPr>
            <w:r w:rsidRPr="0083569D">
              <w:rPr>
                <w:rFonts w:ascii="Times New Roman" w:hAnsi="Times New Roman" w:cs="Times New Roman"/>
                <w:iCs/>
                <w:sz w:val="20"/>
                <w:szCs w:val="20"/>
              </w:rPr>
              <w:t xml:space="preserve">Štátny zamestnanec v bežnom prípade vykonáva štátnu službu na tzv. plný úväzok. K vykonávaniu štátnej služby na tzv. čiastočný úväzok v bežnom prípade dochádza na základe iniciatívy štátneho zamestnanca, ktorý (z osobných dôvodov) nemôže plniť služobné úlohy v plnom rozsahu. Nedá sa bližšie predpokladať, koľko štátnych zamestnancov, využije možnosť vykonávať podnikateľskú činnosť, aký bude predmet ich podnikania, výsledky tohto podnikania, ani doba vykonávania tejto činnosti. </w:t>
            </w:r>
            <w:r w:rsidR="00B0014B" w:rsidRPr="0083569D">
              <w:rPr>
                <w:rFonts w:ascii="Times New Roman" w:hAnsi="Times New Roman" w:cs="Times New Roman"/>
                <w:iCs/>
                <w:sz w:val="20"/>
                <w:szCs w:val="20"/>
              </w:rPr>
              <w:t>Vykonávanie podnikateľskej činnosti štátnymi zamestnancami sa</w:t>
            </w:r>
            <w:r w:rsidRPr="0083569D">
              <w:rPr>
                <w:rFonts w:ascii="Times New Roman" w:hAnsi="Times New Roman" w:cs="Times New Roman"/>
                <w:iCs/>
                <w:sz w:val="20"/>
                <w:szCs w:val="20"/>
              </w:rPr>
              <w:t xml:space="preserve"> môže</w:t>
            </w:r>
            <w:r w:rsidR="00B0014B" w:rsidRPr="0083569D">
              <w:rPr>
                <w:rFonts w:ascii="Times New Roman" w:hAnsi="Times New Roman" w:cs="Times New Roman"/>
                <w:iCs/>
                <w:sz w:val="20"/>
                <w:szCs w:val="20"/>
              </w:rPr>
              <w:t xml:space="preserve"> v budúcnosti</w:t>
            </w:r>
            <w:r w:rsidRPr="0083569D">
              <w:rPr>
                <w:rFonts w:ascii="Times New Roman" w:hAnsi="Times New Roman" w:cs="Times New Roman"/>
                <w:iCs/>
                <w:sz w:val="20"/>
                <w:szCs w:val="20"/>
              </w:rPr>
              <w:t xml:space="preserve"> prejaviť napríklad na počte podnikateľských subjektov, konkurencii v konkrétnej oblasti podnikania, apod. </w:t>
            </w:r>
            <w:r w:rsidR="00B0014B" w:rsidRPr="0083569D">
              <w:rPr>
                <w:rFonts w:ascii="Times New Roman" w:hAnsi="Times New Roman" w:cs="Times New Roman"/>
                <w:iCs/>
                <w:sz w:val="20"/>
                <w:szCs w:val="20"/>
              </w:rPr>
              <w:t>Na základe uvedeného možno</w:t>
            </w:r>
            <w:r w:rsidRPr="0083569D">
              <w:rPr>
                <w:rFonts w:ascii="Times New Roman" w:hAnsi="Times New Roman" w:cs="Times New Roman"/>
                <w:iCs/>
                <w:sz w:val="20"/>
                <w:szCs w:val="20"/>
              </w:rPr>
              <w:t xml:space="preserve"> predpokladať marginálny vplyv navrhovanej úpravy na podnikateľské prostre</w:t>
            </w:r>
            <w:r w:rsidR="00B0014B" w:rsidRPr="0083569D">
              <w:rPr>
                <w:rFonts w:ascii="Times New Roman" w:hAnsi="Times New Roman" w:cs="Times New Roman"/>
                <w:iCs/>
                <w:sz w:val="20"/>
                <w:szCs w:val="20"/>
              </w:rPr>
              <w:t>die.</w:t>
            </w:r>
          </w:p>
          <w:p w14:paraId="1CFC9C87" w14:textId="77777777" w:rsidR="00B0014B" w:rsidRPr="0083569D" w:rsidRDefault="00B0014B" w:rsidP="00240073">
            <w:pPr>
              <w:jc w:val="both"/>
              <w:rPr>
                <w:rFonts w:ascii="Times New Roman" w:hAnsi="Times New Roman" w:cs="Times New Roman"/>
                <w:iCs/>
                <w:sz w:val="20"/>
                <w:szCs w:val="20"/>
              </w:rPr>
            </w:pPr>
          </w:p>
          <w:p w14:paraId="7FE206FE" w14:textId="2077153A" w:rsidR="00B0014B" w:rsidRPr="0083569D" w:rsidRDefault="00B0014B" w:rsidP="00240073">
            <w:pPr>
              <w:jc w:val="both"/>
              <w:rPr>
                <w:rFonts w:ascii="Times New Roman" w:hAnsi="Times New Roman" w:cs="Times New Roman"/>
                <w:iCs/>
                <w:sz w:val="20"/>
                <w:szCs w:val="20"/>
              </w:rPr>
            </w:pPr>
            <w:r w:rsidRPr="0083569D">
              <w:rPr>
                <w:rFonts w:ascii="Times New Roman" w:hAnsi="Times New Roman" w:cs="Times New Roman"/>
                <w:b/>
                <w:iCs/>
                <w:sz w:val="20"/>
                <w:szCs w:val="20"/>
              </w:rPr>
              <w:t>K sociálnym vplyvom:</w:t>
            </w:r>
          </w:p>
          <w:p w14:paraId="0228E680" w14:textId="69B108D3" w:rsidR="00D73985" w:rsidRPr="0083569D" w:rsidRDefault="00D73985" w:rsidP="00240073">
            <w:pPr>
              <w:jc w:val="both"/>
              <w:rPr>
                <w:rFonts w:ascii="Times New Roman" w:hAnsi="Times New Roman" w:cs="Times New Roman"/>
                <w:iCs/>
                <w:sz w:val="20"/>
                <w:szCs w:val="20"/>
              </w:rPr>
            </w:pPr>
            <w:r w:rsidRPr="0083569D">
              <w:rPr>
                <w:rFonts w:ascii="Times New Roman" w:hAnsi="Times New Roman" w:cs="Times New Roman"/>
                <w:iCs/>
                <w:sz w:val="20"/>
                <w:szCs w:val="20"/>
              </w:rPr>
              <w:t xml:space="preserve">Súčasťou navrhovanej novej úpravy vhodného štátnozamestanneckého miesta (§ 29 zákona o štátnej službe) je pozitívne rozšírenie pojmu vhodné štátnozamestnanecké miesto vo vzťahu k vedúcemu štátnemu zamestnancovi, a to v nadväznosti na pretrvávajúce aplikačné nejasnosti, keď v podstate pretrvávajú dve základné tendencie výkladu existujúcej úpravy – podľa prvej sa ponuková povinnosť na (iné) riadiace pozície nevzťahuje, podľa druhej (aplikovanej v individuálnych prípadoch aj v súdnej praxi) sa má ponuková povinnosť vzťahovať aj na </w:t>
            </w:r>
            <w:r w:rsidRPr="0083569D">
              <w:rPr>
                <w:rFonts w:ascii="Times New Roman" w:hAnsi="Times New Roman" w:cs="Times New Roman"/>
                <w:iCs/>
                <w:sz w:val="20"/>
                <w:szCs w:val="20"/>
              </w:rPr>
              <w:lastRenderedPageBreak/>
              <w:t xml:space="preserve">(iné) riadiace pozície v služobnom úrade. Obdobne, v prípade výslovnej úpravy ponukovej povinnosti vo vzťahu k pozíciám, o ktorých je v relevantnom čase zrejmé, že sa v služobnom úrade uvoľnia alebo vytvoria, ide o precizovanie existujúcej úpravy, ktorú možno vykladať v obdobnom kontexte. Aj v takomto prípade však dochádza k nejasnostiam v aplikačnej praxi. Vzhľadom na uvedené predkladateľ identifikoval možný pozitívny vplyv predmetnej úpravy ako </w:t>
            </w:r>
            <w:r w:rsidR="00C1250A" w:rsidRPr="0083569D">
              <w:rPr>
                <w:rFonts w:ascii="Times New Roman" w:hAnsi="Times New Roman" w:cs="Times New Roman"/>
                <w:iCs/>
                <w:sz w:val="20"/>
                <w:szCs w:val="20"/>
              </w:rPr>
              <w:t>zanedbateľný</w:t>
            </w:r>
            <w:r w:rsidRPr="0083569D">
              <w:rPr>
                <w:rFonts w:ascii="Times New Roman" w:hAnsi="Times New Roman" w:cs="Times New Roman"/>
                <w:iCs/>
                <w:sz w:val="20"/>
                <w:szCs w:val="20"/>
              </w:rPr>
              <w:t>.</w:t>
            </w:r>
          </w:p>
          <w:p w14:paraId="5EDB4C5C" w14:textId="77777777" w:rsidR="00D73985" w:rsidRDefault="00D73985" w:rsidP="00240073">
            <w:pPr>
              <w:jc w:val="both"/>
              <w:rPr>
                <w:rFonts w:ascii="Times New Roman" w:hAnsi="Times New Roman" w:cs="Times New Roman"/>
                <w:iCs/>
                <w:color w:val="0070C0"/>
                <w:sz w:val="20"/>
                <w:szCs w:val="20"/>
              </w:rPr>
            </w:pPr>
          </w:p>
          <w:p w14:paraId="58403E60" w14:textId="62C947FB" w:rsidR="0099439D" w:rsidRPr="0083569D" w:rsidRDefault="00743B18" w:rsidP="00240073">
            <w:pPr>
              <w:jc w:val="both"/>
              <w:rPr>
                <w:rFonts w:ascii="Times New Roman" w:hAnsi="Times New Roman" w:cs="Times New Roman"/>
                <w:iCs/>
                <w:sz w:val="20"/>
                <w:szCs w:val="20"/>
              </w:rPr>
            </w:pPr>
            <w:r w:rsidRPr="0083569D">
              <w:rPr>
                <w:rFonts w:ascii="Times New Roman" w:hAnsi="Times New Roman" w:cs="Times New Roman"/>
                <w:iCs/>
                <w:sz w:val="20"/>
                <w:szCs w:val="20"/>
              </w:rPr>
              <w:t xml:space="preserve">Existujúca úprava vylúčenia skúšobnej doby (neplynutie skúšobnej doby podľa § 52 ods. 2 zákona o štátnej službe) sa navrhuje obmedziť na prípady nadväzujúcich štátnozamestnaneckých pomerov v tom istom služobnom úrade. To znamená, že keď nový štátnozamestnanecký pomer vznikne v inom služobnom úrade, súčasťou tohto nového vzťahu bude skúšobná doba. </w:t>
            </w:r>
            <w:r w:rsidR="00E80D6C" w:rsidRPr="0083569D">
              <w:rPr>
                <w:rFonts w:ascii="Times New Roman" w:hAnsi="Times New Roman" w:cs="Times New Roman"/>
                <w:iCs/>
                <w:sz w:val="20"/>
                <w:szCs w:val="20"/>
              </w:rPr>
              <w:t xml:space="preserve">Nový vzťah môže vzniknúť len so súhlasom štátneho zamestnanca. </w:t>
            </w:r>
            <w:r w:rsidRPr="0083569D">
              <w:rPr>
                <w:rFonts w:ascii="Times New Roman" w:hAnsi="Times New Roman" w:cs="Times New Roman"/>
                <w:iCs/>
                <w:sz w:val="20"/>
                <w:szCs w:val="20"/>
              </w:rPr>
              <w:t xml:space="preserve">Výnimka z plynutia skúšobnej doby sa vzťahovala a naďalej sa má vzťahovať len na bezprostredne časovo nasledujúce štátnozamestnanecké pomery; úprava sa nevzťahovala ani sa nebude vzťahovať na prípady preloženia štátneho zamestnanca do iného služobného úradu, nakoľko v takomto prípade nedochádza k skončeniu štátnozamestnaneckého pomeru. Ide </w:t>
            </w:r>
            <w:r w:rsidR="00E80D6C" w:rsidRPr="0083569D">
              <w:rPr>
                <w:rFonts w:ascii="Times New Roman" w:hAnsi="Times New Roman" w:cs="Times New Roman"/>
                <w:iCs/>
                <w:sz w:val="20"/>
                <w:szCs w:val="20"/>
              </w:rPr>
              <w:t xml:space="preserve">tu </w:t>
            </w:r>
            <w:r w:rsidRPr="0083569D">
              <w:rPr>
                <w:rFonts w:ascii="Times New Roman" w:hAnsi="Times New Roman" w:cs="Times New Roman"/>
                <w:iCs/>
                <w:sz w:val="20"/>
                <w:szCs w:val="20"/>
              </w:rPr>
              <w:t>o špecifické prípady, pri ktorých</w:t>
            </w:r>
            <w:r w:rsidR="00E80D6C" w:rsidRPr="0083569D">
              <w:rPr>
                <w:rFonts w:ascii="Times New Roman" w:hAnsi="Times New Roman" w:cs="Times New Roman"/>
                <w:iCs/>
                <w:sz w:val="20"/>
                <w:szCs w:val="20"/>
              </w:rPr>
              <w:t>, v porovnaní s existujúcou úpravou,</w:t>
            </w:r>
            <w:r w:rsidRPr="0083569D">
              <w:rPr>
                <w:rFonts w:ascii="Times New Roman" w:hAnsi="Times New Roman" w:cs="Times New Roman"/>
                <w:iCs/>
                <w:sz w:val="20"/>
                <w:szCs w:val="20"/>
              </w:rPr>
              <w:t xml:space="preserve"> </w:t>
            </w:r>
            <w:r w:rsidR="00E80D6C" w:rsidRPr="0083569D">
              <w:rPr>
                <w:rFonts w:ascii="Times New Roman" w:hAnsi="Times New Roman" w:cs="Times New Roman"/>
                <w:iCs/>
                <w:sz w:val="20"/>
                <w:szCs w:val="20"/>
              </w:rPr>
              <w:t>dočasne (nová 3-mesačná skúšobná doba) dochádza k oslabeniu stability štátnozamestanenckého pomeru. Vzhľadom na zriedkavosť takýchto prípadov a striktnú dočasnosť obmedzenú trvaním skúšobnej doby predkladateľ identifikoval tento negatívny vplyv ako marginálny.</w:t>
            </w:r>
          </w:p>
          <w:p w14:paraId="580EA28E" w14:textId="77777777" w:rsidR="0099439D" w:rsidRPr="0083569D" w:rsidRDefault="0099439D" w:rsidP="00240073">
            <w:pPr>
              <w:jc w:val="both"/>
              <w:rPr>
                <w:rFonts w:ascii="Times New Roman" w:hAnsi="Times New Roman" w:cs="Times New Roman"/>
                <w:iCs/>
                <w:sz w:val="20"/>
                <w:szCs w:val="20"/>
              </w:rPr>
            </w:pPr>
          </w:p>
          <w:p w14:paraId="35D02EB7" w14:textId="7F70F0A2" w:rsidR="00D01FD1" w:rsidRPr="0083569D" w:rsidRDefault="00BB17EA" w:rsidP="00240073">
            <w:pPr>
              <w:jc w:val="both"/>
              <w:rPr>
                <w:rFonts w:ascii="Times New Roman" w:hAnsi="Times New Roman" w:cs="Times New Roman"/>
                <w:iCs/>
                <w:sz w:val="20"/>
                <w:szCs w:val="20"/>
              </w:rPr>
            </w:pPr>
            <w:r w:rsidRPr="0083569D">
              <w:rPr>
                <w:rFonts w:ascii="Times New Roman" w:hAnsi="Times New Roman" w:cs="Times New Roman"/>
                <w:iCs/>
                <w:sz w:val="20"/>
                <w:szCs w:val="20"/>
              </w:rPr>
              <w:t xml:space="preserve">V súvislosti s novým znením § 83 zákona o štátnej službe (odstupné) predkladateľ poukazuje na skutočnosť, že základ existujúcej úpravy (dôvody priznania práva na odstupné, </w:t>
            </w:r>
            <w:r w:rsidR="00F62B2D" w:rsidRPr="0083569D">
              <w:rPr>
                <w:rFonts w:ascii="Times New Roman" w:hAnsi="Times New Roman" w:cs="Times New Roman"/>
                <w:iCs/>
                <w:sz w:val="20"/>
                <w:szCs w:val="20"/>
              </w:rPr>
              <w:t>suma odstupného – násobky funkčného platu v závislosti od doby trvania štátnozamestnaneckého pomeru, možný okruh oprávnených štátnych zamestnancov) sa preberá z existujúcej úpravy (zostáva zachovaný). Vo všeobecn</w:t>
            </w:r>
            <w:r w:rsidR="00C1250A" w:rsidRPr="0083569D">
              <w:rPr>
                <w:rFonts w:ascii="Times New Roman" w:hAnsi="Times New Roman" w:cs="Times New Roman"/>
                <w:iCs/>
                <w:sz w:val="20"/>
                <w:szCs w:val="20"/>
              </w:rPr>
              <w:t>osti,</w:t>
            </w:r>
            <w:r w:rsidR="00F62B2D" w:rsidRPr="0083569D">
              <w:rPr>
                <w:rFonts w:ascii="Times New Roman" w:hAnsi="Times New Roman" w:cs="Times New Roman"/>
                <w:iCs/>
                <w:sz w:val="20"/>
                <w:szCs w:val="20"/>
              </w:rPr>
              <w:t xml:space="preserve"> </w:t>
            </w:r>
            <w:r w:rsidR="00C1250A" w:rsidRPr="0083569D">
              <w:rPr>
                <w:rFonts w:ascii="Times New Roman" w:hAnsi="Times New Roman" w:cs="Times New Roman"/>
                <w:iCs/>
                <w:sz w:val="20"/>
                <w:szCs w:val="20"/>
              </w:rPr>
              <w:t>právo na odstupné nie</w:t>
            </w:r>
            <w:r w:rsidR="00F62B2D" w:rsidRPr="0083569D">
              <w:rPr>
                <w:rFonts w:ascii="Times New Roman" w:hAnsi="Times New Roman" w:cs="Times New Roman"/>
                <w:iCs/>
                <w:sz w:val="20"/>
                <w:szCs w:val="20"/>
              </w:rPr>
              <w:t xml:space="preserve"> je spojené s</w:t>
            </w:r>
            <w:r w:rsidR="00C1250A" w:rsidRPr="0083569D">
              <w:rPr>
                <w:rFonts w:ascii="Times New Roman" w:hAnsi="Times New Roman" w:cs="Times New Roman"/>
                <w:iCs/>
                <w:sz w:val="20"/>
                <w:szCs w:val="20"/>
              </w:rPr>
              <w:t> každým prípadom</w:t>
            </w:r>
            <w:r w:rsidR="00F62B2D" w:rsidRPr="0083569D">
              <w:rPr>
                <w:rFonts w:ascii="Times New Roman" w:hAnsi="Times New Roman" w:cs="Times New Roman"/>
                <w:iCs/>
                <w:sz w:val="20"/>
                <w:szCs w:val="20"/>
              </w:rPr>
              <w:t xml:space="preserve"> skončenia štátnozamestnaneckého pomeru, pričom suma odstupného závisí od konkrétnych okolností (dôvod skončenia, výška funkčného platu, doba trvania vzťahu).  Podstata navrhovaných zmien v úprave odstupného </w:t>
            </w:r>
            <w:r w:rsidR="006F7505" w:rsidRPr="0083569D">
              <w:rPr>
                <w:rFonts w:ascii="Times New Roman" w:hAnsi="Times New Roman" w:cs="Times New Roman"/>
                <w:iCs/>
                <w:sz w:val="20"/>
                <w:szCs w:val="20"/>
              </w:rPr>
              <w:t>neprináša</w:t>
            </w:r>
            <w:r w:rsidR="00C1250A" w:rsidRPr="0083569D">
              <w:rPr>
                <w:rFonts w:ascii="Times New Roman" w:hAnsi="Times New Roman" w:cs="Times New Roman"/>
                <w:iCs/>
                <w:sz w:val="20"/>
                <w:szCs w:val="20"/>
              </w:rPr>
              <w:t xml:space="preserve"> v tomto smere</w:t>
            </w:r>
            <w:r w:rsidR="006F7505" w:rsidRPr="0083569D">
              <w:rPr>
                <w:rFonts w:ascii="Times New Roman" w:hAnsi="Times New Roman" w:cs="Times New Roman"/>
                <w:iCs/>
                <w:sz w:val="20"/>
                <w:szCs w:val="20"/>
              </w:rPr>
              <w:t xml:space="preserve"> zásadnú systémovú zmenu práv</w:t>
            </w:r>
            <w:r w:rsidR="00C1250A" w:rsidRPr="0083569D">
              <w:rPr>
                <w:rFonts w:ascii="Times New Roman" w:hAnsi="Times New Roman" w:cs="Times New Roman"/>
                <w:iCs/>
                <w:sz w:val="20"/>
                <w:szCs w:val="20"/>
              </w:rPr>
              <w:t xml:space="preserve">nej úpravy – </w:t>
            </w:r>
            <w:r w:rsidR="006F7505" w:rsidRPr="0083569D">
              <w:rPr>
                <w:rFonts w:ascii="Times New Roman" w:hAnsi="Times New Roman" w:cs="Times New Roman"/>
                <w:iCs/>
                <w:sz w:val="20"/>
                <w:szCs w:val="20"/>
              </w:rPr>
              <w:t xml:space="preserve"> prioritne</w:t>
            </w:r>
            <w:r w:rsidR="00C1250A" w:rsidRPr="0083569D">
              <w:rPr>
                <w:rFonts w:ascii="Times New Roman" w:hAnsi="Times New Roman" w:cs="Times New Roman"/>
                <w:iCs/>
                <w:sz w:val="20"/>
                <w:szCs w:val="20"/>
              </w:rPr>
              <w:t xml:space="preserve"> sa modifikujú podrobnosti (ich účelom je riešiť </w:t>
            </w:r>
            <w:r w:rsidR="006F7505" w:rsidRPr="0083569D">
              <w:rPr>
                <w:rFonts w:ascii="Times New Roman" w:hAnsi="Times New Roman" w:cs="Times New Roman"/>
                <w:iCs/>
                <w:sz w:val="20"/>
                <w:szCs w:val="20"/>
              </w:rPr>
              <w:t>individuálne prípady, ktoré prináša aplikačná prax), ktoré sa týkajú otáz</w:t>
            </w:r>
            <w:r w:rsidR="00C1250A" w:rsidRPr="0083569D">
              <w:rPr>
                <w:rFonts w:ascii="Times New Roman" w:hAnsi="Times New Roman" w:cs="Times New Roman"/>
                <w:iCs/>
                <w:sz w:val="20"/>
                <w:szCs w:val="20"/>
              </w:rPr>
              <w:t>k</w:t>
            </w:r>
            <w:r w:rsidR="006F7505" w:rsidRPr="0083569D">
              <w:rPr>
                <w:rFonts w:ascii="Times New Roman" w:hAnsi="Times New Roman" w:cs="Times New Roman"/>
                <w:iCs/>
                <w:sz w:val="20"/>
                <w:szCs w:val="20"/>
              </w:rPr>
              <w:t>y zohľadnenia existencie, resp. trvania bezprostredne predchádzajúceho štátnozamestnaneckého pomeru na účely doby trvania štátnozamestnaneckého pomeru,</w:t>
            </w:r>
            <w:r w:rsidR="00C1250A" w:rsidRPr="0083569D">
              <w:rPr>
                <w:rFonts w:ascii="Times New Roman" w:hAnsi="Times New Roman" w:cs="Times New Roman"/>
                <w:iCs/>
                <w:sz w:val="20"/>
                <w:szCs w:val="20"/>
              </w:rPr>
              <w:t xml:space="preserve"> a</w:t>
            </w:r>
            <w:r w:rsidR="006F7505" w:rsidRPr="0083569D">
              <w:rPr>
                <w:rFonts w:ascii="Times New Roman" w:hAnsi="Times New Roman" w:cs="Times New Roman"/>
                <w:iCs/>
                <w:sz w:val="20"/>
                <w:szCs w:val="20"/>
              </w:rPr>
              <w:t xml:space="preserve"> upravujú sa </w:t>
            </w:r>
            <w:r w:rsidR="00C1250A" w:rsidRPr="0083569D">
              <w:rPr>
                <w:rFonts w:ascii="Times New Roman" w:hAnsi="Times New Roman" w:cs="Times New Roman"/>
                <w:iCs/>
                <w:sz w:val="20"/>
                <w:szCs w:val="20"/>
              </w:rPr>
              <w:t xml:space="preserve">tiež </w:t>
            </w:r>
            <w:r w:rsidR="006F7505" w:rsidRPr="0083569D">
              <w:rPr>
                <w:rFonts w:ascii="Times New Roman" w:hAnsi="Times New Roman" w:cs="Times New Roman"/>
                <w:iCs/>
                <w:sz w:val="20"/>
                <w:szCs w:val="20"/>
              </w:rPr>
              <w:t>dôvody, v ktorých priznanie nároku nie je opodstatnené (napr. odvolanie štátneho zamestnanca vo verejnej funkcii z dôvodu na strane štátneho zamestnanca). Ide o marginálny pozitívny a súčasne negatívny vplyv, ktorý sa bude vzťahovať na individuálne prípady štátnych zamestnancov, ktoré nemožno kvantifikovať.</w:t>
            </w:r>
          </w:p>
          <w:p w14:paraId="1D333902" w14:textId="77777777" w:rsidR="00B0014B" w:rsidRPr="0083569D" w:rsidRDefault="00B0014B" w:rsidP="00240073">
            <w:pPr>
              <w:jc w:val="both"/>
              <w:rPr>
                <w:rFonts w:ascii="Times New Roman" w:hAnsi="Times New Roman" w:cs="Times New Roman"/>
                <w:iCs/>
                <w:sz w:val="20"/>
                <w:szCs w:val="20"/>
              </w:rPr>
            </w:pPr>
          </w:p>
          <w:p w14:paraId="146D529D" w14:textId="118EFD13" w:rsidR="005A68F1" w:rsidRPr="007A74E7" w:rsidRDefault="005A68F1" w:rsidP="005A68F1">
            <w:pPr>
              <w:jc w:val="both"/>
              <w:rPr>
                <w:rFonts w:ascii="Times New Roman" w:hAnsi="Times New Roman" w:cs="Times New Roman"/>
                <w:iCs/>
                <w:sz w:val="20"/>
                <w:szCs w:val="20"/>
              </w:rPr>
            </w:pPr>
            <w:r w:rsidRPr="0083569D">
              <w:rPr>
                <w:rFonts w:ascii="Times New Roman" w:hAnsi="Times New Roman" w:cs="Times New Roman"/>
                <w:iCs/>
                <w:sz w:val="20"/>
                <w:szCs w:val="20"/>
              </w:rPr>
              <w:t xml:space="preserve">V úprave kvalifikačných predpokladov vo štvrtej až šiestej platovej triede sa ako alternatívny kvalifikačný predpoklad k vysokoškolskému vzdelaniu navrhuje úplné stredné všeobecné/odborné vzdelanie spolu s odbornou praxou v trvaní jedného, troch alebo piatich rokov. Odborná prax je zákonom o štátnej službe definovaná ako vykonávanie činnosti, ktorá má obdobný alebo rovnaký charakter ako činnosť vykonávaná na príslušnom štátnozamestnaneckom mieste. Uchádzač, ktorý spĺňa (všetky požadované) predpoklady a požiadavky prijatia do štátnej služby, sa môže uchádzať o prijatie do štátnej služby. Skupinu potenciálnych uchádzačov o štátnu službu, ktorí budú (ako jednu z podmienok prijatia do štátnej služby) spĺňať alternatívny kvalifikačný predpoklad, a ktorí sa budú môcť uchádzať o prijatie do štátnej služby (spravidla vo výberovom konaní), nie je možné bližšie určiť ani kvantifikovať. Rovnako nie je možné odhadnúť, aký podiel z nich by mohol byť „na úkor“ uchádzačov s vysokoškolským vzdelaním prijatý do štátnej služby. Vzhľadom na uvedené možno, vo vzťahu k uchádzačom o štátnu službu, uvažovať o marginálnom pozitívnom vplyve na časť občanov, ktorí spĺňajú alternatívny kvalifikačný predpoklad vzdelania, a o marginálnom negatívnom vplyve na časť občanov, ktorí spĺňajú </w:t>
            </w:r>
            <w:r w:rsidRPr="007A74E7">
              <w:rPr>
                <w:rFonts w:ascii="Times New Roman" w:hAnsi="Times New Roman" w:cs="Times New Roman"/>
                <w:iCs/>
                <w:sz w:val="20"/>
                <w:szCs w:val="20"/>
              </w:rPr>
              <w:t>kvalifikačný predpoklad vzdelania podľa súčasnej právnej úpravy.</w:t>
            </w:r>
          </w:p>
          <w:p w14:paraId="31997F7F" w14:textId="77777777" w:rsidR="005A68F1" w:rsidRPr="007A74E7" w:rsidRDefault="005A68F1" w:rsidP="006F7505">
            <w:pPr>
              <w:tabs>
                <w:tab w:val="left" w:pos="1110"/>
              </w:tabs>
              <w:ind w:right="-2"/>
              <w:jc w:val="both"/>
              <w:rPr>
                <w:rFonts w:ascii="Times New Roman" w:hAnsi="Times New Roman" w:cs="Times New Roman"/>
                <w:bCs/>
                <w:sz w:val="20"/>
                <w:szCs w:val="20"/>
              </w:rPr>
            </w:pPr>
          </w:p>
          <w:p w14:paraId="58FB797A" w14:textId="37A0436D" w:rsidR="006F7505" w:rsidRPr="007A74E7" w:rsidRDefault="006F7505" w:rsidP="006F7505">
            <w:pPr>
              <w:tabs>
                <w:tab w:val="left" w:pos="1110"/>
              </w:tabs>
              <w:ind w:right="-2"/>
              <w:jc w:val="both"/>
              <w:rPr>
                <w:rFonts w:ascii="Times New Roman" w:hAnsi="Times New Roman" w:cs="Times New Roman"/>
                <w:bCs/>
                <w:sz w:val="20"/>
                <w:szCs w:val="20"/>
              </w:rPr>
            </w:pPr>
            <w:r w:rsidRPr="007A74E7">
              <w:rPr>
                <w:rFonts w:ascii="Times New Roman" w:hAnsi="Times New Roman" w:cs="Times New Roman"/>
                <w:bCs/>
                <w:sz w:val="20"/>
                <w:szCs w:val="20"/>
              </w:rPr>
              <w:t xml:space="preserve">Navrhované doplnenie fakultatívnych dôvodov pre úpravu (zníženie, zvýšenie alebo odňatie) osobného príplatku zamestnanca pri výkone práce vo verejnom záujme odmeňovaného podľa zákona č. 553/2003 Z. z. je podmienené zmenou pracovnej náplne (opisu pracovnej činnosti, podmieneného súhlasom dotknutého zamestnanca), teda zmenou pracovných úloh, ktoré má zamestnanec plniť. Zníženie alebo odňatie osobného príplatku je ďalej podmienené prerokovaním so zástupcami zamestnancov. Základným účelom navrhovanej úpravy je sledovať spravodlivosť v odmeňovaní – nemá ísť o nástroj v svojvoľnej dispozícii zamestnávateľa – </w:t>
            </w:r>
            <w:r w:rsidR="00C1250A" w:rsidRPr="007A74E7">
              <w:rPr>
                <w:rFonts w:ascii="Times New Roman" w:hAnsi="Times New Roman" w:cs="Times New Roman"/>
                <w:bCs/>
                <w:sz w:val="20"/>
                <w:szCs w:val="20"/>
              </w:rPr>
              <w:t xml:space="preserve"> príkladom bežnej situácie, keď by mal zamestnávateľ</w:t>
            </w:r>
            <w:r w:rsidRPr="007A74E7">
              <w:rPr>
                <w:rFonts w:ascii="Times New Roman" w:hAnsi="Times New Roman" w:cs="Times New Roman"/>
                <w:bCs/>
                <w:sz w:val="20"/>
                <w:szCs w:val="20"/>
              </w:rPr>
              <w:t xml:space="preserve"> uvažovať o znížení osobného príplatku v spojitosti </w:t>
            </w:r>
            <w:r w:rsidR="00C1250A" w:rsidRPr="007A74E7">
              <w:rPr>
                <w:rFonts w:ascii="Times New Roman" w:hAnsi="Times New Roman" w:cs="Times New Roman"/>
                <w:bCs/>
                <w:sz w:val="20"/>
                <w:szCs w:val="20"/>
              </w:rPr>
              <w:t>môže byť zmena pracovnej zmluvy spojená</w:t>
            </w:r>
            <w:r w:rsidR="001D7CF7" w:rsidRPr="007A74E7">
              <w:rPr>
                <w:rFonts w:ascii="Times New Roman" w:hAnsi="Times New Roman" w:cs="Times New Roman"/>
                <w:bCs/>
                <w:sz w:val="20"/>
                <w:szCs w:val="20"/>
              </w:rPr>
              <w:t xml:space="preserve"> so zmenou druhu vykonávanej práce</w:t>
            </w:r>
            <w:r w:rsidRPr="007A74E7">
              <w:rPr>
                <w:rFonts w:ascii="Times New Roman" w:hAnsi="Times New Roman" w:cs="Times New Roman"/>
                <w:bCs/>
                <w:sz w:val="20"/>
                <w:szCs w:val="20"/>
              </w:rPr>
              <w:t xml:space="preserve">. </w:t>
            </w:r>
          </w:p>
          <w:p w14:paraId="21C68C27" w14:textId="77777777" w:rsidR="006F7505" w:rsidRPr="007A74E7" w:rsidRDefault="006F7505" w:rsidP="00240073">
            <w:pPr>
              <w:jc w:val="both"/>
              <w:rPr>
                <w:rFonts w:ascii="Times New Roman" w:hAnsi="Times New Roman" w:cs="Times New Roman"/>
                <w:iCs/>
                <w:sz w:val="20"/>
                <w:szCs w:val="20"/>
              </w:rPr>
            </w:pPr>
          </w:p>
          <w:p w14:paraId="511EC995" w14:textId="77777777" w:rsidR="00B0014B" w:rsidRPr="0083569D" w:rsidRDefault="00B0014B" w:rsidP="00240073">
            <w:pPr>
              <w:jc w:val="both"/>
              <w:rPr>
                <w:rFonts w:ascii="Times New Roman" w:hAnsi="Times New Roman" w:cs="Times New Roman"/>
                <w:b/>
                <w:iCs/>
                <w:sz w:val="20"/>
                <w:szCs w:val="20"/>
              </w:rPr>
            </w:pPr>
            <w:r w:rsidRPr="0083569D">
              <w:rPr>
                <w:rFonts w:ascii="Times New Roman" w:hAnsi="Times New Roman" w:cs="Times New Roman"/>
                <w:b/>
                <w:iCs/>
                <w:sz w:val="20"/>
                <w:szCs w:val="20"/>
              </w:rPr>
              <w:t>K vplyvom na manželstvo, rodičovstvo a rodinu:</w:t>
            </w:r>
          </w:p>
          <w:p w14:paraId="25283A63" w14:textId="1E6505FF" w:rsidR="00B0014B" w:rsidRPr="0083569D" w:rsidRDefault="00FB3B9A" w:rsidP="00240073">
            <w:pPr>
              <w:jc w:val="both"/>
              <w:rPr>
                <w:rFonts w:ascii="Times New Roman" w:hAnsi="Times New Roman" w:cs="Times New Roman"/>
                <w:iCs/>
                <w:sz w:val="20"/>
                <w:szCs w:val="20"/>
              </w:rPr>
            </w:pPr>
            <w:r w:rsidRPr="0083569D">
              <w:rPr>
                <w:rFonts w:ascii="Times New Roman" w:hAnsi="Times New Roman" w:cs="Times New Roman"/>
                <w:iCs/>
                <w:sz w:val="20"/>
                <w:szCs w:val="20"/>
              </w:rPr>
              <w:t xml:space="preserve">V nadväznosti na 2. a 3. bod predmetnej časti stanoviska komisie a nové znenie § 83 zákona o štátnej službe (odstupné) predkladateľ poukazuje na skutočnosť, že základ existujúcej úpravy (dôvody priznania práva na odstupné, suma odstupného – násobky funkčného platu v závislosti od doby trvania štátnozamestnaneckého pomeru, možný okruh oprávnených štátnych zamestnancov) sa preberá z existujúcej úpravy (zostáva zachovaný). </w:t>
            </w:r>
            <w:r w:rsidRPr="0083569D">
              <w:rPr>
                <w:rFonts w:ascii="Times New Roman" w:hAnsi="Times New Roman" w:cs="Times New Roman"/>
                <w:iCs/>
                <w:sz w:val="20"/>
                <w:szCs w:val="20"/>
              </w:rPr>
              <w:lastRenderedPageBreak/>
              <w:t>Vo všeobecnosti, právo na odstupné nie je spojené s každým prípadom skončenia štátnozamestnaneckého pomeru, pričom suma odstupného závisí od konkrétnych okolností (dôvod skončenia, výška funkčného platu, doba trvania vzťahu).  Podstata navrhovaných zmien v úprave odstupného neprináša v tomto smere zásadnú systémovú zmenu právnej úpravy –  prioritne sa modifikujú podrobnosti (ich účelom je riešiť individuálne prípady, ktoré prináša aplikačná prax), ktoré sa týkajú otázky zohľadnenia existencie, resp. trvania bezprostredne predchádzajúceho štátnozamestnaneckého pomeru na účely doby trvania štátnozamestnaneckého pomeru, a upravujú sa tiež dôvody, v ktorých priznanie nároku nie je opodstatnené (napr. odvolanie štátneho zamestnanca vo verejnej funkcii z dôvodu na strane štátneho zamestnanca). Úprava teda prináša možný marginálny pozitívny a súčasne negatívny vplyv, ktorý môže vznikať v individuálnych prípadoch, ktoré nemožno kvantifikovať.</w:t>
            </w:r>
          </w:p>
          <w:p w14:paraId="34489CC5" w14:textId="704D633C" w:rsidR="00D63E60" w:rsidRPr="00D63E60" w:rsidRDefault="00D63E60" w:rsidP="00240073">
            <w:pPr>
              <w:jc w:val="both"/>
              <w:rPr>
                <w:rFonts w:ascii="Times New Roman" w:hAnsi="Times New Roman" w:cs="Times New Roman"/>
                <w:iCs/>
                <w:color w:val="0070C0"/>
                <w:sz w:val="20"/>
                <w:szCs w:val="20"/>
              </w:rPr>
            </w:pPr>
          </w:p>
        </w:tc>
      </w:tr>
      <w:tr w:rsidR="00612E08" w:rsidRPr="00612E08" w14:paraId="651D2456" w14:textId="77777777" w:rsidTr="003D3EC2">
        <w:tc>
          <w:tcPr>
            <w:tcW w:w="9176" w:type="dxa"/>
            <w:tcBorders>
              <w:top w:val="single" w:sz="4" w:space="0" w:color="auto"/>
              <w:left w:val="single" w:sz="4" w:space="0" w:color="auto"/>
              <w:bottom w:val="single" w:sz="4" w:space="0" w:color="FFFFFF"/>
              <w:right w:val="single" w:sz="4" w:space="0" w:color="auto"/>
            </w:tcBorders>
            <w:shd w:val="clear" w:color="auto" w:fill="E2E2E2"/>
          </w:tcPr>
          <w:p w14:paraId="4DDAFCB2" w14:textId="77777777" w:rsidR="001B23B7" w:rsidRPr="00612E08" w:rsidRDefault="001B23B7" w:rsidP="003D3E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612E08" w:rsidRPr="00612E08" w14:paraId="31AA8AD6" w14:textId="77777777" w:rsidTr="003D3EC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A07D1C2" w14:textId="77777777" w:rsidR="00542C7C" w:rsidRPr="002F3A7E" w:rsidRDefault="00B965C4" w:rsidP="003D3EC2">
            <w:pPr>
              <w:rPr>
                <w:rFonts w:ascii="Times New Roman" w:hAnsi="Times New Roman" w:cs="Times New Roman"/>
                <w:sz w:val="20"/>
                <w:szCs w:val="20"/>
              </w:rPr>
            </w:pPr>
            <w:r>
              <w:rPr>
                <w:rFonts w:ascii="Times New Roman" w:hAnsi="Times New Roman" w:cs="Times New Roman"/>
                <w:sz w:val="20"/>
                <w:szCs w:val="20"/>
              </w:rPr>
              <w:t>Vratko Tabaček</w:t>
            </w:r>
            <w:r w:rsidR="00542C7C" w:rsidRPr="002F3A7E">
              <w:rPr>
                <w:rFonts w:ascii="Times New Roman" w:hAnsi="Times New Roman" w:cs="Times New Roman"/>
                <w:sz w:val="20"/>
                <w:szCs w:val="20"/>
              </w:rPr>
              <w:t xml:space="preserve">, </w:t>
            </w:r>
            <w:r>
              <w:rPr>
                <w:rFonts w:ascii="Times New Roman" w:hAnsi="Times New Roman" w:cs="Times New Roman"/>
                <w:sz w:val="20"/>
                <w:szCs w:val="20"/>
              </w:rPr>
              <w:t>štátny zamestnanec, odbor štátnej služby</w:t>
            </w:r>
          </w:p>
          <w:p w14:paraId="0906C324" w14:textId="77777777" w:rsidR="00542C7C" w:rsidRPr="002F3A7E" w:rsidRDefault="00B965C4" w:rsidP="003D3EC2">
            <w:pPr>
              <w:rPr>
                <w:rFonts w:ascii="Times New Roman" w:hAnsi="Times New Roman" w:cs="Times New Roman"/>
                <w:sz w:val="20"/>
                <w:szCs w:val="20"/>
              </w:rPr>
            </w:pPr>
            <w:r>
              <w:rPr>
                <w:rFonts w:ascii="Times New Roman" w:hAnsi="Times New Roman" w:cs="Times New Roman"/>
                <w:sz w:val="20"/>
                <w:szCs w:val="20"/>
              </w:rPr>
              <w:t>Tel. kontakt: 02/20925975</w:t>
            </w:r>
          </w:p>
          <w:p w14:paraId="09DAAAE1" w14:textId="77777777" w:rsidR="003179D3" w:rsidRDefault="002F3A7E" w:rsidP="003D3EC2">
            <w:pPr>
              <w:rPr>
                <w:rStyle w:val="Hypertextovprepojenie"/>
                <w:rFonts w:ascii="Times New Roman" w:eastAsia="Times New Roman" w:hAnsi="Times New Roman" w:cs="Times New Roman"/>
                <w:iCs/>
                <w:sz w:val="20"/>
                <w:szCs w:val="20"/>
                <w:lang w:eastAsia="sk-SK"/>
              </w:rPr>
            </w:pPr>
            <w:r w:rsidRPr="002F3A7E">
              <w:rPr>
                <w:rFonts w:ascii="Times New Roman" w:eastAsia="Times New Roman" w:hAnsi="Times New Roman" w:cs="Times New Roman"/>
                <w:iCs/>
                <w:sz w:val="20"/>
                <w:szCs w:val="20"/>
                <w:lang w:eastAsia="sk-SK"/>
              </w:rPr>
              <w:t xml:space="preserve">e- mail: </w:t>
            </w:r>
            <w:hyperlink r:id="rId9" w:history="1">
              <w:r w:rsidR="000E0D12" w:rsidRPr="00A736FE">
                <w:rPr>
                  <w:rStyle w:val="Hypertextovprepojenie"/>
                  <w:rFonts w:ascii="Times New Roman" w:eastAsia="Times New Roman" w:hAnsi="Times New Roman" w:cs="Times New Roman"/>
                  <w:iCs/>
                  <w:sz w:val="20"/>
                  <w:szCs w:val="20"/>
                  <w:lang w:eastAsia="sk-SK"/>
                </w:rPr>
                <w:t>vratko.tabacek@vlada.gov.sk</w:t>
              </w:r>
            </w:hyperlink>
          </w:p>
          <w:p w14:paraId="6378F060" w14:textId="213859D3" w:rsidR="003179D3" w:rsidRPr="003179D3" w:rsidRDefault="003179D3" w:rsidP="003D3EC2">
            <w:pPr>
              <w:rPr>
                <w:rFonts w:ascii="Times New Roman" w:eastAsia="Times New Roman" w:hAnsi="Times New Roman" w:cs="Times New Roman"/>
                <w:iCs/>
                <w:color w:val="0563C1" w:themeColor="hyperlink"/>
                <w:sz w:val="20"/>
                <w:szCs w:val="20"/>
                <w:u w:val="single"/>
                <w:lang w:eastAsia="sk-SK"/>
              </w:rPr>
            </w:pPr>
          </w:p>
        </w:tc>
      </w:tr>
      <w:tr w:rsidR="00612E08" w:rsidRPr="00612E08" w14:paraId="01024B9C" w14:textId="77777777" w:rsidTr="003D3EC2">
        <w:tc>
          <w:tcPr>
            <w:tcW w:w="9176" w:type="dxa"/>
            <w:tcBorders>
              <w:top w:val="single" w:sz="4" w:space="0" w:color="auto"/>
              <w:left w:val="single" w:sz="4" w:space="0" w:color="auto"/>
              <w:bottom w:val="single" w:sz="4" w:space="0" w:color="FFFFFF"/>
              <w:right w:val="single" w:sz="4" w:space="0" w:color="auto"/>
            </w:tcBorders>
            <w:shd w:val="clear" w:color="auto" w:fill="E2E2E2"/>
          </w:tcPr>
          <w:p w14:paraId="769D0629" w14:textId="77777777" w:rsidR="001B23B7" w:rsidRPr="00612E08" w:rsidRDefault="001B23B7" w:rsidP="003D3E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7A36842A" w14:textId="77777777" w:rsidTr="003D3EC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01B44C3" w14:textId="77777777" w:rsidR="00240073" w:rsidRPr="00504182" w:rsidRDefault="00A42B5A" w:rsidP="0024007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Podnety služobných úradov, i</w:t>
            </w:r>
            <w:r w:rsidR="00504182" w:rsidRPr="00504182">
              <w:rPr>
                <w:rFonts w:ascii="Times New Roman" w:eastAsia="Times New Roman" w:hAnsi="Times New Roman" w:cs="Times New Roman"/>
                <w:sz w:val="20"/>
                <w:szCs w:val="20"/>
                <w:lang w:eastAsia="sk-SK"/>
              </w:rPr>
              <w:t>nterné zdroje.</w:t>
            </w:r>
          </w:p>
          <w:p w14:paraId="4129C34F" w14:textId="77777777" w:rsidR="001B23B7" w:rsidRPr="00612E08" w:rsidRDefault="001B23B7" w:rsidP="00D858E2">
            <w:pPr>
              <w:rPr>
                <w:rFonts w:ascii="Times New Roman" w:eastAsia="Times New Roman" w:hAnsi="Times New Roman" w:cs="Times New Roman"/>
                <w:b/>
                <w:sz w:val="20"/>
                <w:szCs w:val="20"/>
                <w:lang w:eastAsia="sk-SK"/>
              </w:rPr>
            </w:pPr>
          </w:p>
        </w:tc>
      </w:tr>
      <w:tr w:rsidR="00612E08" w:rsidRPr="00612E08" w14:paraId="6D78780A" w14:textId="77777777" w:rsidTr="003D3EC2">
        <w:tc>
          <w:tcPr>
            <w:tcW w:w="9176" w:type="dxa"/>
            <w:tcBorders>
              <w:top w:val="single" w:sz="4" w:space="0" w:color="auto"/>
              <w:left w:val="single" w:sz="4" w:space="0" w:color="auto"/>
              <w:bottom w:val="single" w:sz="4" w:space="0" w:color="FFFFFF"/>
              <w:right w:val="single" w:sz="4" w:space="0" w:color="auto"/>
            </w:tcBorders>
            <w:shd w:val="clear" w:color="auto" w:fill="E2E2E2"/>
          </w:tcPr>
          <w:p w14:paraId="187930A1" w14:textId="62B3F7A9" w:rsidR="001B23B7" w:rsidRPr="00612E08" w:rsidRDefault="001B23B7" w:rsidP="003D3EC2">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774511">
              <w:rPr>
                <w:rFonts w:ascii="Times New Roman" w:eastAsia="Calibri" w:hAnsi="Times New Roman" w:cs="Times New Roman"/>
                <w:b/>
              </w:rPr>
              <w:t>260/202</w:t>
            </w:r>
            <w:r w:rsidR="00B34F98">
              <w:rPr>
                <w:rFonts w:ascii="Times New Roman" w:eastAsia="Calibri" w:hAnsi="Times New Roman" w:cs="Times New Roman"/>
                <w:b/>
              </w:rPr>
              <w:t>4</w:t>
            </w:r>
          </w:p>
          <w:p w14:paraId="7C4B3D38" w14:textId="77777777" w:rsidR="001B23B7" w:rsidRPr="00612E08" w:rsidRDefault="001B23B7" w:rsidP="003D3EC2">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1B246706"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1A20AA6" w14:textId="77777777" w:rsidR="001B23B7" w:rsidRPr="00612E08" w:rsidRDefault="001B23B7" w:rsidP="003D3EC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57B9292B" w14:textId="77777777" w:rsidTr="003D3EC2">
              <w:trPr>
                <w:trHeight w:val="396"/>
              </w:trPr>
              <w:tc>
                <w:tcPr>
                  <w:tcW w:w="2552" w:type="dxa"/>
                </w:tcPr>
                <w:p w14:paraId="007F5541" w14:textId="77777777" w:rsidR="001B23B7" w:rsidRPr="00612E08" w:rsidRDefault="00007082" w:rsidP="003D3EC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2FF65503" w14:textId="77777777" w:rsidR="001B23B7" w:rsidRPr="00612E08" w:rsidRDefault="00007082" w:rsidP="003D3EC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182828FD" w14:textId="77777777" w:rsidR="001B23B7" w:rsidRPr="00612E08" w:rsidRDefault="00007082" w:rsidP="003D3EC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59038A">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756D421A" w14:textId="77777777" w:rsidR="001B23B7" w:rsidRDefault="001B23B7" w:rsidP="003D3EC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B8DE21E" w14:textId="77777777" w:rsidR="004E4937" w:rsidRDefault="004E4937" w:rsidP="004E4937">
            <w:pPr>
              <w:tabs>
                <w:tab w:val="left" w:pos="1110"/>
              </w:tabs>
              <w:ind w:right="-2"/>
              <w:jc w:val="both"/>
              <w:rPr>
                <w:rFonts w:ascii="Times New Roman" w:hAnsi="Times New Roman" w:cs="Times New Roman"/>
                <w:bCs/>
                <w:sz w:val="20"/>
                <w:szCs w:val="20"/>
              </w:rPr>
            </w:pPr>
          </w:p>
          <w:p w14:paraId="0D2890B6" w14:textId="77777777" w:rsidR="00E116A2" w:rsidRPr="00E116A2" w:rsidRDefault="00E116A2" w:rsidP="00E116A2">
            <w:pPr>
              <w:tabs>
                <w:tab w:val="left" w:pos="1110"/>
              </w:tabs>
              <w:ind w:right="-2"/>
              <w:jc w:val="both"/>
              <w:rPr>
                <w:rFonts w:ascii="Times New Roman" w:hAnsi="Times New Roman" w:cs="Times New Roman"/>
                <w:b/>
                <w:bCs/>
                <w:sz w:val="20"/>
                <w:szCs w:val="20"/>
              </w:rPr>
            </w:pPr>
            <w:r w:rsidRPr="00E116A2">
              <w:rPr>
                <w:rFonts w:ascii="Times New Roman" w:hAnsi="Times New Roman" w:cs="Times New Roman"/>
                <w:b/>
                <w:bCs/>
                <w:sz w:val="20"/>
                <w:szCs w:val="20"/>
              </w:rPr>
              <w:t xml:space="preserve">K vplyvom na podnikateľské prostredie </w:t>
            </w:r>
          </w:p>
          <w:p w14:paraId="68445AAD" w14:textId="77777777" w:rsidR="00E116A2" w:rsidRPr="00E116A2"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Komisia žiada predkladateľa popísanie marginálneho pozitívneho vplyvu na podnikateľské prostredie v Doložke vybraných vplyvov v časti 10.Poznámky.</w:t>
            </w:r>
          </w:p>
          <w:p w14:paraId="21578068" w14:textId="77777777" w:rsidR="00E116A2"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Odôvodnenie: Materiál nezakladá nový vplyv iba precizuje a upravuje podmienky podnikania pre štátnych zamestnancov. Preto ho žiadame stručne popísať v poznámkach.</w:t>
            </w:r>
          </w:p>
          <w:p w14:paraId="34E5DC4A" w14:textId="77777777" w:rsidR="0059038A" w:rsidRDefault="0059038A" w:rsidP="004E4937">
            <w:pPr>
              <w:tabs>
                <w:tab w:val="left" w:pos="1110"/>
              </w:tabs>
              <w:ind w:right="-2"/>
              <w:jc w:val="both"/>
              <w:rPr>
                <w:rFonts w:ascii="Times New Roman" w:hAnsi="Times New Roman" w:cs="Times New Roman"/>
                <w:bCs/>
                <w:sz w:val="20"/>
                <w:szCs w:val="20"/>
              </w:rPr>
            </w:pPr>
          </w:p>
          <w:p w14:paraId="7140D9CC" w14:textId="77777777" w:rsidR="0059038A" w:rsidRPr="00064023" w:rsidRDefault="00E116A2" w:rsidP="004E4937">
            <w:pPr>
              <w:tabs>
                <w:tab w:val="left" w:pos="1110"/>
              </w:tabs>
              <w:ind w:right="-2"/>
              <w:jc w:val="both"/>
              <w:rPr>
                <w:rFonts w:ascii="Times New Roman" w:hAnsi="Times New Roman" w:cs="Times New Roman"/>
                <w:bCs/>
                <w:i/>
                <w:sz w:val="20"/>
                <w:szCs w:val="20"/>
                <w:u w:val="single"/>
              </w:rPr>
            </w:pPr>
            <w:r w:rsidRPr="00064023">
              <w:rPr>
                <w:rFonts w:ascii="Times New Roman" w:hAnsi="Times New Roman" w:cs="Times New Roman"/>
                <w:bCs/>
                <w:i/>
                <w:sz w:val="20"/>
                <w:szCs w:val="20"/>
                <w:u w:val="single"/>
              </w:rPr>
              <w:t>Vyhodnotenie predkladateľa:</w:t>
            </w:r>
          </w:p>
          <w:p w14:paraId="5FF05BEC" w14:textId="77777777" w:rsidR="00E116A2" w:rsidRPr="00064023" w:rsidRDefault="00E116A2" w:rsidP="004E4937">
            <w:pPr>
              <w:tabs>
                <w:tab w:val="left" w:pos="1110"/>
              </w:tabs>
              <w:ind w:right="-2"/>
              <w:jc w:val="both"/>
              <w:rPr>
                <w:rFonts w:ascii="Times New Roman" w:hAnsi="Times New Roman" w:cs="Times New Roman"/>
                <w:bCs/>
                <w:sz w:val="20"/>
                <w:szCs w:val="20"/>
              </w:rPr>
            </w:pPr>
            <w:r w:rsidRPr="00064023">
              <w:rPr>
                <w:rFonts w:ascii="Times New Roman" w:hAnsi="Times New Roman" w:cs="Times New Roman"/>
                <w:bCs/>
                <w:sz w:val="20"/>
                <w:szCs w:val="20"/>
              </w:rPr>
              <w:t>Pripomienka bola akceptovaná.</w:t>
            </w:r>
            <w:r w:rsidR="00064023" w:rsidRPr="00064023">
              <w:rPr>
                <w:rFonts w:ascii="Times New Roman" w:hAnsi="Times New Roman" w:cs="Times New Roman"/>
                <w:bCs/>
                <w:sz w:val="20"/>
                <w:szCs w:val="20"/>
              </w:rPr>
              <w:t xml:space="preserve"> </w:t>
            </w:r>
          </w:p>
          <w:p w14:paraId="23034D78" w14:textId="77777777" w:rsidR="0059038A" w:rsidRDefault="0059038A" w:rsidP="004E4937">
            <w:pPr>
              <w:tabs>
                <w:tab w:val="left" w:pos="1110"/>
              </w:tabs>
              <w:ind w:right="-2"/>
              <w:jc w:val="both"/>
              <w:rPr>
                <w:rFonts w:ascii="Times New Roman" w:hAnsi="Times New Roman" w:cs="Times New Roman"/>
                <w:bCs/>
                <w:sz w:val="20"/>
                <w:szCs w:val="20"/>
              </w:rPr>
            </w:pPr>
          </w:p>
          <w:p w14:paraId="50BFBB2D" w14:textId="77777777" w:rsidR="00E116A2" w:rsidRPr="00E116A2" w:rsidRDefault="00E116A2" w:rsidP="00E116A2">
            <w:pPr>
              <w:tabs>
                <w:tab w:val="left" w:pos="1110"/>
              </w:tabs>
              <w:ind w:right="-2"/>
              <w:jc w:val="both"/>
              <w:rPr>
                <w:rFonts w:ascii="Times New Roman" w:hAnsi="Times New Roman" w:cs="Times New Roman"/>
                <w:b/>
                <w:bCs/>
                <w:sz w:val="20"/>
                <w:szCs w:val="20"/>
              </w:rPr>
            </w:pPr>
            <w:r w:rsidRPr="00E116A2">
              <w:rPr>
                <w:rFonts w:ascii="Times New Roman" w:hAnsi="Times New Roman" w:cs="Times New Roman"/>
                <w:b/>
                <w:bCs/>
                <w:sz w:val="20"/>
                <w:szCs w:val="20"/>
              </w:rPr>
              <w:t>K vplyvom na rozpočet verejnej správy</w:t>
            </w:r>
          </w:p>
          <w:p w14:paraId="667C8B3B" w14:textId="77777777" w:rsidR="00E116A2"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V Doložke vybraných vplyvov je označený negatívny vplyv na rozpočet verejnej správy, ktorý nie je rozpočtovo zabezpečený. Zároveň je ozna</w:t>
            </w:r>
            <w:r>
              <w:rPr>
                <w:rFonts w:ascii="Times New Roman" w:hAnsi="Times New Roman" w:cs="Times New Roman"/>
                <w:bCs/>
                <w:sz w:val="20"/>
                <w:szCs w:val="20"/>
              </w:rPr>
              <w:t>čený aj negatívny vplyv na LVV.</w:t>
            </w:r>
          </w:p>
          <w:p w14:paraId="52F64720" w14:textId="77777777" w:rsidR="00E116A2" w:rsidRPr="00E116A2" w:rsidRDefault="00E116A2" w:rsidP="00E116A2">
            <w:pPr>
              <w:tabs>
                <w:tab w:val="left" w:pos="1110"/>
              </w:tabs>
              <w:ind w:right="-2"/>
              <w:jc w:val="both"/>
              <w:rPr>
                <w:rFonts w:ascii="Times New Roman" w:hAnsi="Times New Roman" w:cs="Times New Roman"/>
                <w:bCs/>
                <w:sz w:val="20"/>
                <w:szCs w:val="20"/>
              </w:rPr>
            </w:pPr>
          </w:p>
          <w:p w14:paraId="4D1377A8" w14:textId="77777777" w:rsidR="00E116A2" w:rsidRPr="00E116A2"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V Analýze vplyvov na rozpočet verejnej správy v tab. č. 1/A sú kvantifikované negatívne dopady na verejnú správu na rok 2025 v sume 394 260 eur (z toho mzdy v sume 290 004 eur, poistné 104 256 eur), na roky 2026 a 2027 v sume 788 521 eur ročne (z toho mzdy v sume 580 008 eur, poistné 208 513 eur). Tieto výdavky sú uvedené ako zabezpečené v rozpočte v kapitole MŠVVM SR, program 07817), rozpočtov nekrytý vplyv je nulový. V tab. č. 1/B je uvedený celkový vplyv na limit verejných výdavkov (ďalej len „LVV“) nulový, vplyv na LVV za kapitolu MŠVVM SR na rok 2024 je +394 260 eur, na roky 2026 a 2027 je +788 521 eur, vplyv na LVV za kapitolu VPS na rok je -394 260 eur, na roky 2026 a 2027 je -788 521 eur. V bode 2.1.1. Financovanie návrhu je uvedené, že „Financovanie predkladaného návrhu zákona bude v roku 2025 zabezpečené v rozpočte kapitoly MŠVVaM SR prostredníctvom rozpočtového opatrenia na úkor kapitoly VPS. Dopad v rokoch 2026 a 2027 bude riešený pri návrhu východísk rozpočtu verejnej správy na roky 2026 až 2028.“.</w:t>
            </w:r>
          </w:p>
          <w:p w14:paraId="7EE24A7C" w14:textId="77777777" w:rsidR="00E116A2" w:rsidRPr="00E116A2" w:rsidRDefault="00E116A2" w:rsidP="00E116A2">
            <w:pPr>
              <w:tabs>
                <w:tab w:val="left" w:pos="1110"/>
              </w:tabs>
              <w:ind w:right="-2"/>
              <w:jc w:val="both"/>
              <w:rPr>
                <w:rFonts w:ascii="Times New Roman" w:hAnsi="Times New Roman" w:cs="Times New Roman"/>
                <w:bCs/>
                <w:sz w:val="20"/>
                <w:szCs w:val="20"/>
              </w:rPr>
            </w:pPr>
          </w:p>
          <w:p w14:paraId="4A506AD0" w14:textId="77777777" w:rsidR="00E116A2" w:rsidRPr="00E116A2"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 xml:space="preserve">Komisia žiada všetky negatívne vplyvy na rozpočet verejnej správy súvisiace s realizáciou zákona zabezpečiť v rámci limitov výdavkov dotknutých kapitol štátneho rozpočtu stanovených na príslušný rozpočtový rok, t. j. bez dodatočnej potreby ich navyšovania. S materiálom s nekrytým vplyvom na rozpočet verejnej správy nebudeme súhlasiť. V návrhu rozpočtu kapitoly VPS na roky 2025 až 2027 nie sú na uvedený účel alokované prostriedky. Žiadame upraviť vplyvy materiálu ako rozpočtovo zabezpečené a neuvádzať financovanie zabezpečené prostredníctvom rozpočtového opatrenia na úkor kapitoly VPS. </w:t>
            </w:r>
          </w:p>
          <w:p w14:paraId="0A1E7978" w14:textId="77777777" w:rsidR="00E116A2" w:rsidRPr="00E116A2" w:rsidRDefault="00E116A2" w:rsidP="00E116A2">
            <w:pPr>
              <w:tabs>
                <w:tab w:val="left" w:pos="1110"/>
              </w:tabs>
              <w:ind w:right="-2"/>
              <w:jc w:val="both"/>
              <w:rPr>
                <w:rFonts w:ascii="Times New Roman" w:hAnsi="Times New Roman" w:cs="Times New Roman"/>
                <w:bCs/>
                <w:sz w:val="20"/>
                <w:szCs w:val="20"/>
              </w:rPr>
            </w:pPr>
          </w:p>
          <w:p w14:paraId="4E26A425" w14:textId="77777777" w:rsidR="00E116A2" w:rsidRPr="00E116A2"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Nadväzne na uvedené -Komisia žiada:</w:t>
            </w:r>
          </w:p>
          <w:p w14:paraId="3B73F815" w14:textId="77777777" w:rsidR="00E116A2" w:rsidRPr="002B3919"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 xml:space="preserve">- zosúladiť doložku vybraných vplyvov a analýzu vplyvov na rozpočet, t. j. v doložke v bode 9. označiť negatívny </w:t>
            </w:r>
            <w:r w:rsidRPr="002B3919">
              <w:rPr>
                <w:rFonts w:ascii="Times New Roman" w:hAnsi="Times New Roman" w:cs="Times New Roman"/>
                <w:bCs/>
                <w:sz w:val="20"/>
                <w:szCs w:val="20"/>
              </w:rPr>
              <w:t>vplyv ako rozpočtovo zabezpečený, vplyv na LVV v doložke označiť ako žiadny;</w:t>
            </w:r>
          </w:p>
          <w:p w14:paraId="6B0112E5" w14:textId="77777777" w:rsidR="00E116A2" w:rsidRPr="002B3919" w:rsidRDefault="00E116A2" w:rsidP="00E116A2">
            <w:pPr>
              <w:tabs>
                <w:tab w:val="left" w:pos="1110"/>
              </w:tabs>
              <w:ind w:right="-2"/>
              <w:jc w:val="both"/>
              <w:rPr>
                <w:rFonts w:ascii="Times New Roman" w:hAnsi="Times New Roman" w:cs="Times New Roman"/>
                <w:bCs/>
                <w:sz w:val="20"/>
                <w:szCs w:val="20"/>
              </w:rPr>
            </w:pPr>
            <w:r w:rsidRPr="002B3919">
              <w:rPr>
                <w:rFonts w:ascii="Times New Roman" w:hAnsi="Times New Roman" w:cs="Times New Roman"/>
                <w:bCs/>
                <w:sz w:val="20"/>
                <w:szCs w:val="20"/>
              </w:rPr>
              <w:lastRenderedPageBreak/>
              <w:t>- v doložke pri žiadnom vplyve na rozpočty obcí a vyšších územných celkov neoznačovať rozpočtovú zabezpečenosť vplyvov;</w:t>
            </w:r>
          </w:p>
          <w:p w14:paraId="233ED028" w14:textId="77777777" w:rsidR="00E116A2" w:rsidRPr="00E116A2"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 v analýze vplyvov na rozpočet v tabuľke č. 1/B neuvádzať žiadne údaje, keďže podľa údajov uvedených v tabuľke č. 1/A je vplyv predloženého materiálu na rozpočet verejnej správy rozpočtovo zabezpečený;</w:t>
            </w:r>
          </w:p>
          <w:p w14:paraId="3BC456D6" w14:textId="77777777" w:rsidR="00E116A2" w:rsidRPr="00E116A2"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 v analýze vplyvov na rozpočet v časti 2.1.1. Financovanie návrhu nahradiť text takto: „Financovanie vplyvu predkladaného návrhu zákona bude zabezpečené v rámci limitov výdavkov stanovených kapitole MŠVVM SR na rok 2025 a nasledujúce roky, bez dodatočnej potreby ich navyšovania.“;</w:t>
            </w:r>
          </w:p>
          <w:p w14:paraId="76443471" w14:textId="77777777" w:rsidR="00E116A2" w:rsidRPr="00E116A2"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 v tabuľke č. 4/A analýzy upraviť chybné údaje v riadku „Vplyv na výdavky verejnej správy celkom“ za roky 2026 a 2027;</w:t>
            </w:r>
          </w:p>
          <w:p w14:paraId="319CD80D" w14:textId="77777777" w:rsidR="00E116A2" w:rsidRPr="00E116A2"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 v tabuľke č. 4/B neuvádzať žiadne údaje, keďže podľa údajov uvedených v tabuľke č. 1/A je vplyv predloženého materiálu na rozpočet verejnej správy rozpočtovo zabezpečený;</w:t>
            </w:r>
          </w:p>
          <w:p w14:paraId="69192E15" w14:textId="77777777" w:rsidR="0059038A" w:rsidRDefault="00E116A2" w:rsidP="00E116A2">
            <w:pPr>
              <w:tabs>
                <w:tab w:val="left" w:pos="1110"/>
              </w:tabs>
              <w:ind w:right="-2"/>
              <w:jc w:val="both"/>
              <w:rPr>
                <w:rFonts w:ascii="Times New Roman" w:hAnsi="Times New Roman" w:cs="Times New Roman"/>
                <w:bCs/>
                <w:sz w:val="20"/>
                <w:szCs w:val="20"/>
              </w:rPr>
            </w:pPr>
            <w:r w:rsidRPr="00E116A2">
              <w:rPr>
                <w:rFonts w:ascii="Times New Roman" w:hAnsi="Times New Roman" w:cs="Times New Roman"/>
                <w:bCs/>
                <w:sz w:val="20"/>
                <w:szCs w:val="20"/>
              </w:rPr>
              <w:t>- v tabuľke č. 5 uviesť aj údaje o počte zamestnancov a o údaje o priemernom mzdovom výdavku.</w:t>
            </w:r>
          </w:p>
          <w:p w14:paraId="0609C0C9" w14:textId="77777777" w:rsidR="0059038A" w:rsidRDefault="0059038A" w:rsidP="004E4937">
            <w:pPr>
              <w:tabs>
                <w:tab w:val="left" w:pos="1110"/>
              </w:tabs>
              <w:ind w:right="-2"/>
              <w:jc w:val="both"/>
              <w:rPr>
                <w:rFonts w:ascii="Times New Roman" w:hAnsi="Times New Roman" w:cs="Times New Roman"/>
                <w:bCs/>
                <w:sz w:val="20"/>
                <w:szCs w:val="20"/>
              </w:rPr>
            </w:pPr>
          </w:p>
          <w:p w14:paraId="3F359ABD" w14:textId="77777777" w:rsidR="00E116A2" w:rsidRPr="0083569D" w:rsidRDefault="00E116A2" w:rsidP="00E116A2">
            <w:pPr>
              <w:tabs>
                <w:tab w:val="left" w:pos="1110"/>
              </w:tabs>
              <w:ind w:right="-2"/>
              <w:jc w:val="both"/>
              <w:rPr>
                <w:rFonts w:ascii="Times New Roman" w:hAnsi="Times New Roman" w:cs="Times New Roman"/>
                <w:bCs/>
                <w:i/>
                <w:sz w:val="20"/>
                <w:szCs w:val="20"/>
                <w:u w:val="single"/>
              </w:rPr>
            </w:pPr>
            <w:r w:rsidRPr="0083569D">
              <w:rPr>
                <w:rFonts w:ascii="Times New Roman" w:hAnsi="Times New Roman" w:cs="Times New Roman"/>
                <w:bCs/>
                <w:i/>
                <w:sz w:val="20"/>
                <w:szCs w:val="20"/>
                <w:u w:val="single"/>
              </w:rPr>
              <w:t>Vyhodnotenie predkladateľa:</w:t>
            </w:r>
          </w:p>
          <w:p w14:paraId="067E1596" w14:textId="77777777" w:rsidR="004E6A81" w:rsidRPr="0083569D" w:rsidRDefault="004E6A81" w:rsidP="00E116A2">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 xml:space="preserve">Pripomienka bola čiastočne akceptovaná. </w:t>
            </w:r>
          </w:p>
          <w:p w14:paraId="2E0ED590" w14:textId="77777777" w:rsidR="004E6A81" w:rsidRPr="0083569D" w:rsidRDefault="004E6A81" w:rsidP="00E116A2">
            <w:pPr>
              <w:tabs>
                <w:tab w:val="left" w:pos="1110"/>
              </w:tabs>
              <w:ind w:right="-2"/>
              <w:jc w:val="both"/>
              <w:rPr>
                <w:rFonts w:ascii="Times New Roman" w:hAnsi="Times New Roman" w:cs="Times New Roman"/>
                <w:bCs/>
                <w:sz w:val="20"/>
                <w:szCs w:val="20"/>
              </w:rPr>
            </w:pPr>
          </w:p>
          <w:p w14:paraId="0A23C663" w14:textId="6E056D78" w:rsidR="004E6A81" w:rsidRPr="0083569D" w:rsidRDefault="004E6A81" w:rsidP="00E116A2">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Bola akceptovaná požiadavka neoznačovať rozpočtovú zabezpečenosť vplyvov (</w:t>
            </w:r>
            <w:r w:rsidR="004C6193" w:rsidRPr="0083569D">
              <w:rPr>
                <w:rFonts w:ascii="Times New Roman" w:hAnsi="Times New Roman" w:cs="Times New Roman"/>
                <w:bCs/>
                <w:sz w:val="20"/>
                <w:szCs w:val="20"/>
              </w:rPr>
              <w:t>9. bod doložky</w:t>
            </w:r>
            <w:r w:rsidRPr="0083569D">
              <w:rPr>
                <w:rFonts w:ascii="Times New Roman" w:hAnsi="Times New Roman" w:cs="Times New Roman"/>
                <w:bCs/>
                <w:sz w:val="20"/>
                <w:szCs w:val="20"/>
              </w:rPr>
              <w:t xml:space="preserve"> vybraných vplyvov – vplyv na rozpočty obcí a vyšších územných celkov).</w:t>
            </w:r>
          </w:p>
          <w:p w14:paraId="197E8BF9" w14:textId="77777777" w:rsidR="004E6A81" w:rsidRPr="0083569D" w:rsidRDefault="004E6A81" w:rsidP="00E116A2">
            <w:pPr>
              <w:tabs>
                <w:tab w:val="left" w:pos="1110"/>
              </w:tabs>
              <w:ind w:right="-2"/>
              <w:jc w:val="both"/>
              <w:rPr>
                <w:rFonts w:ascii="Times New Roman" w:hAnsi="Times New Roman" w:cs="Times New Roman"/>
                <w:bCs/>
                <w:sz w:val="20"/>
                <w:szCs w:val="20"/>
              </w:rPr>
            </w:pPr>
          </w:p>
          <w:p w14:paraId="26CC984A" w14:textId="77777777" w:rsidR="004E6A81" w:rsidRPr="0083569D" w:rsidRDefault="002B3919" w:rsidP="00E116A2">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 xml:space="preserve">Tabuľka č. </w:t>
            </w:r>
            <w:r w:rsidR="004E6A81" w:rsidRPr="0083569D">
              <w:rPr>
                <w:rFonts w:ascii="Times New Roman" w:hAnsi="Times New Roman" w:cs="Times New Roman"/>
                <w:bCs/>
                <w:sz w:val="20"/>
                <w:szCs w:val="20"/>
              </w:rPr>
              <w:t xml:space="preserve">5 </w:t>
            </w:r>
            <w:r w:rsidRPr="0083569D">
              <w:rPr>
                <w:rFonts w:ascii="Times New Roman" w:hAnsi="Times New Roman" w:cs="Times New Roman"/>
                <w:bCs/>
                <w:sz w:val="20"/>
                <w:szCs w:val="20"/>
              </w:rPr>
              <w:t>(analýza vplyvov na rozpočet) bola upravená tak, aby neobsahovala žiadne údaje. Navrhovaná  úprava služobnej praxe školských inšpektorov</w:t>
            </w:r>
            <w:r w:rsidR="004E6A81" w:rsidRPr="0083569D">
              <w:rPr>
                <w:rFonts w:ascii="Times New Roman" w:hAnsi="Times New Roman" w:cs="Times New Roman"/>
                <w:bCs/>
                <w:sz w:val="20"/>
                <w:szCs w:val="20"/>
              </w:rPr>
              <w:t xml:space="preserve"> </w:t>
            </w:r>
            <w:r w:rsidRPr="0083569D">
              <w:rPr>
                <w:rFonts w:ascii="Times New Roman" w:hAnsi="Times New Roman" w:cs="Times New Roman"/>
                <w:bCs/>
                <w:sz w:val="20"/>
                <w:szCs w:val="20"/>
              </w:rPr>
              <w:t>nemá vplyv</w:t>
            </w:r>
            <w:r w:rsidR="004E6A81" w:rsidRPr="0083569D">
              <w:rPr>
                <w:rFonts w:ascii="Times New Roman" w:hAnsi="Times New Roman" w:cs="Times New Roman"/>
                <w:bCs/>
                <w:sz w:val="20"/>
                <w:szCs w:val="20"/>
              </w:rPr>
              <w:t xml:space="preserve"> na zamestnanosť, resp. </w:t>
            </w:r>
            <w:r w:rsidRPr="0083569D">
              <w:rPr>
                <w:rFonts w:ascii="Times New Roman" w:hAnsi="Times New Roman" w:cs="Times New Roman"/>
                <w:bCs/>
                <w:sz w:val="20"/>
                <w:szCs w:val="20"/>
              </w:rPr>
              <w:t>ne</w:t>
            </w:r>
            <w:r w:rsidR="001842EE" w:rsidRPr="0083569D">
              <w:rPr>
                <w:rFonts w:ascii="Times New Roman" w:hAnsi="Times New Roman" w:cs="Times New Roman"/>
                <w:bCs/>
                <w:sz w:val="20"/>
                <w:szCs w:val="20"/>
              </w:rPr>
              <w:t>dochádza k nárastu alebo k úbytku pracovných (štátnozamestnaneckých) miest vo verejnej správe.</w:t>
            </w:r>
          </w:p>
          <w:p w14:paraId="11FB17A4" w14:textId="77777777" w:rsidR="004E6A81" w:rsidRPr="0083569D" w:rsidRDefault="004E6A81" w:rsidP="00E116A2">
            <w:pPr>
              <w:tabs>
                <w:tab w:val="left" w:pos="1110"/>
              </w:tabs>
              <w:ind w:right="-2"/>
              <w:jc w:val="both"/>
              <w:rPr>
                <w:rFonts w:ascii="Times New Roman" w:hAnsi="Times New Roman" w:cs="Times New Roman"/>
                <w:bCs/>
                <w:sz w:val="20"/>
                <w:szCs w:val="20"/>
              </w:rPr>
            </w:pPr>
          </w:p>
          <w:p w14:paraId="68C6B05D" w14:textId="77777777" w:rsidR="00E116A2" w:rsidRPr="0083569D" w:rsidRDefault="00064023" w:rsidP="00E116A2">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 xml:space="preserve">Ministerstvo školstva, výskumu, vývoja a mládeže Slovenskej republiky trvá na znení predmetných častí doložky vybraných vplyvov tak, ako bola doložka predložená na predbežné pripomienkové konanie. Pripomienka </w:t>
            </w:r>
            <w:r w:rsidR="002B3919" w:rsidRPr="0083569D">
              <w:rPr>
                <w:rFonts w:ascii="Times New Roman" w:hAnsi="Times New Roman" w:cs="Times New Roman"/>
                <w:bCs/>
                <w:sz w:val="20"/>
                <w:szCs w:val="20"/>
              </w:rPr>
              <w:t>v ďalších bodoch nebola</w:t>
            </w:r>
            <w:r w:rsidRPr="0083569D">
              <w:rPr>
                <w:rFonts w:ascii="Times New Roman" w:hAnsi="Times New Roman" w:cs="Times New Roman"/>
                <w:bCs/>
                <w:sz w:val="20"/>
                <w:szCs w:val="20"/>
              </w:rPr>
              <w:t xml:space="preserve"> akceptovaná.</w:t>
            </w:r>
          </w:p>
          <w:p w14:paraId="2968CC0F" w14:textId="77777777" w:rsidR="0059038A" w:rsidRPr="0083569D" w:rsidRDefault="0059038A" w:rsidP="004E4937">
            <w:pPr>
              <w:tabs>
                <w:tab w:val="left" w:pos="1110"/>
              </w:tabs>
              <w:ind w:right="-2"/>
              <w:jc w:val="both"/>
              <w:rPr>
                <w:rFonts w:ascii="Times New Roman" w:hAnsi="Times New Roman" w:cs="Times New Roman"/>
                <w:bCs/>
                <w:sz w:val="20"/>
                <w:szCs w:val="20"/>
              </w:rPr>
            </w:pPr>
          </w:p>
          <w:p w14:paraId="346920FC" w14:textId="77777777" w:rsidR="004F0414" w:rsidRPr="004F0414" w:rsidRDefault="004F0414" w:rsidP="004F0414">
            <w:pPr>
              <w:tabs>
                <w:tab w:val="left" w:pos="1110"/>
              </w:tabs>
              <w:ind w:right="-2"/>
              <w:jc w:val="both"/>
              <w:rPr>
                <w:rFonts w:ascii="Times New Roman" w:hAnsi="Times New Roman" w:cs="Times New Roman"/>
                <w:b/>
                <w:bCs/>
                <w:sz w:val="20"/>
                <w:szCs w:val="20"/>
              </w:rPr>
            </w:pPr>
            <w:r w:rsidRPr="004F0414">
              <w:rPr>
                <w:rFonts w:ascii="Times New Roman" w:hAnsi="Times New Roman" w:cs="Times New Roman"/>
                <w:b/>
                <w:bCs/>
                <w:sz w:val="20"/>
                <w:szCs w:val="20"/>
              </w:rPr>
              <w:t>K sociálnym vplyvom</w:t>
            </w:r>
          </w:p>
          <w:p w14:paraId="40232C9A" w14:textId="77777777" w:rsidR="00E116A2" w:rsidRPr="009B31A9"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Komisia žiada zhodnotiť sociálne vplyvy predloženého návrhu zákona, ktoré predkladateľ identifikoval ako žiadne sociálne vplyvy.  Obsahom predloženého návrhu právnej úpravy sú aj návrhy opatrení s pozitívnymi sociálnymi vplyvmi ale aj návrhy opatrení s negatívnymi sociálnymi vplyvmi, ktoré významným spôsobom ovplyvňujú práva, povinnosti, obmedzenia alebo nároky štátnych zamestnancov, zamestnancov resp. občanov alebo ktoré vyplývajú z navrhovaných zmien práv alebo povinností služobného úradu  a ktoré sa týkajú všetkých bodov analýzy sociálnych vplyvo</w:t>
            </w:r>
            <w:r w:rsidRPr="00D01FD1">
              <w:rPr>
                <w:rFonts w:ascii="Times New Roman" w:hAnsi="Times New Roman" w:cs="Times New Roman"/>
                <w:bCs/>
                <w:sz w:val="20"/>
                <w:szCs w:val="20"/>
              </w:rPr>
              <w:t>v (všetkých okruhov hodnotených sociálnych vplyvov - body 4.1 až 4.4 tejto analýzy). V bode 9 doložky vybraných vplyvov je potrebné identifikovať pozitívne a aj negatívne sociálne vplyvy a vypracovať analýzu sociálnych vplyvov, ktorá sa tak stáva povinnou súčasťou predloženého návrhu. Analýzu sociálnych vplyvov  je potrebné vypracovať tak, aby boli návrhy opatrení so sociálnymi vplyvmi vo všetkých jej bodoch  hodnotené jednotlivo, pričom bol zrejmý  opis navrhovaného/hodnoteného opatrenia, vplyv pri jeho porovnaní so súčasným stavom (vrátane aplikačnej praxe), špecifikácia dotknutých skupín a kvalitatívne a pokiaľ možno aj kvantitatívne zhodnotenie sociálneho vplyvu.</w:t>
            </w:r>
            <w:r w:rsidRPr="004F0414">
              <w:rPr>
                <w:rFonts w:ascii="Times New Roman" w:hAnsi="Times New Roman" w:cs="Times New Roman"/>
                <w:bCs/>
                <w:sz w:val="20"/>
                <w:szCs w:val="20"/>
              </w:rPr>
              <w:t xml:space="preserve"> Odôvodnenie: Napríklad ide o návrhy (so sociálnymi vplyvmi): návrh novely zákona č. 55/2017 Z. z. </w:t>
            </w:r>
            <w:r w:rsidRPr="009527D9">
              <w:rPr>
                <w:rFonts w:ascii="Times New Roman" w:hAnsi="Times New Roman" w:cs="Times New Roman"/>
                <w:bCs/>
                <w:sz w:val="20"/>
                <w:szCs w:val="20"/>
              </w:rPr>
              <w:t xml:space="preserve">- zmena bližšie určenej ďalšej činnosti nebude na účely zákona organizačnou zmenou;  zmiernenie úpravy, podľa ktorej môže služobný úrad jednostranne meniť obsah služobnej zmluvy, pokiaľ ide o pravidelné miesto výkonu štátnej služby v rámci obce (pôjde </w:t>
            </w:r>
            <w:r w:rsidRPr="004F0414">
              <w:rPr>
                <w:rFonts w:ascii="Times New Roman" w:hAnsi="Times New Roman" w:cs="Times New Roman"/>
                <w:bCs/>
                <w:sz w:val="20"/>
                <w:szCs w:val="20"/>
              </w:rPr>
              <w:t xml:space="preserve">o prípad organizačnej zmeny); </w:t>
            </w:r>
            <w:r w:rsidRPr="00C1250A">
              <w:rPr>
                <w:rFonts w:ascii="Times New Roman" w:hAnsi="Times New Roman" w:cs="Times New Roman"/>
                <w:bCs/>
                <w:sz w:val="20"/>
                <w:szCs w:val="20"/>
              </w:rPr>
              <w:t xml:space="preserve">ponuková povinnosť vo vzťahu k vedúcemu štátnemu zamestnancovi sa bude jednoznačne vzťahovať aj na (iné) riadiace pozície v služobnom úrade; ponuková povinnosť by sa mala vzťahovať aj na pozície, o ktorých je zrejmé, </w:t>
            </w:r>
            <w:r w:rsidRPr="004F0414">
              <w:rPr>
                <w:rFonts w:ascii="Times New Roman" w:hAnsi="Times New Roman" w:cs="Times New Roman"/>
                <w:bCs/>
                <w:sz w:val="20"/>
                <w:szCs w:val="20"/>
              </w:rPr>
              <w:t>že budú v služobnom úrade vytvorené a na pozície, o ktorých je zrejmé, že sa stanú voľnými v relevantnom časovom období;</w:t>
            </w:r>
            <w:r w:rsidRPr="00E80D6C">
              <w:rPr>
                <w:rFonts w:ascii="Times New Roman" w:hAnsi="Times New Roman" w:cs="Times New Roman"/>
                <w:bCs/>
                <w:sz w:val="20"/>
                <w:szCs w:val="20"/>
              </w:rPr>
              <w:t xml:space="preserve"> skúšobná doba n</w:t>
            </w:r>
            <w:r w:rsidRPr="004F0414">
              <w:rPr>
                <w:rFonts w:ascii="Times New Roman" w:hAnsi="Times New Roman" w:cs="Times New Roman"/>
                <w:bCs/>
                <w:sz w:val="20"/>
                <w:szCs w:val="20"/>
              </w:rPr>
              <w:t>ebude súčasťou štátnozamestnaneckého pomeru iba pri časovo nadväzujúcich štátnozamestnaneckých pomeroch v tom istom služobnom úrade; nová úprava</w:t>
            </w:r>
            <w:r w:rsidRPr="006F7505">
              <w:rPr>
                <w:rFonts w:ascii="Times New Roman" w:hAnsi="Times New Roman" w:cs="Times New Roman"/>
                <w:bCs/>
                <w:sz w:val="20"/>
                <w:szCs w:val="20"/>
              </w:rPr>
              <w:t xml:space="preserve"> </w:t>
            </w:r>
            <w:r w:rsidRPr="009B31A9">
              <w:rPr>
                <w:rFonts w:ascii="Times New Roman" w:hAnsi="Times New Roman" w:cs="Times New Roman"/>
                <w:bCs/>
                <w:sz w:val="20"/>
                <w:szCs w:val="20"/>
              </w:rPr>
              <w:t xml:space="preserve">odstupného; úprava tzv. sabatikalu; zmiernenie úpravy obmedzení štátneho zamestnanca, pokiaľ ide o vykonávanie podnikateľskej činnosti a inej zárobkovej činnosti;   zúženie obsahu výnimiek z  obmedzenia vykonávania zhodnej alebo obdobnej činnosti (nejde o výnimky zo zákazu podnikania); odmeňovanie štátnych zamestnancov pri vykonávaní zahraničnej služby; úprava dĺžky služobnej praxe štátneho zamestnanca (školskí inšpektori); vecné zmeny týkajúce sa obsahu kolektívnej zmluvy vyššieho stupňa a obsahu podnikových kolektívnych zmlúv; zmeny kvalifikačných predpokladov vo štvrtej až šiestej platovej triede; návrh novely zákona č. 553/2003 Z. z. - odmeňovanie zamestnancov pri výkone práce vo verejnom záujme v zahraničí; navrhuje sa možnosť zvýšiť, znížiť alebo odobrať osobný príplatok aj pri zmene opisu pracovných činností zamestnanca; navrhujú sa nové dôvody priznania odmeny pre zamestnanca.  </w:t>
            </w:r>
          </w:p>
          <w:p w14:paraId="2072ED9C" w14:textId="77777777" w:rsidR="004F0414" w:rsidRPr="009B31A9" w:rsidRDefault="004F0414" w:rsidP="004F0414">
            <w:pPr>
              <w:tabs>
                <w:tab w:val="left" w:pos="1110"/>
              </w:tabs>
              <w:ind w:right="-2"/>
              <w:jc w:val="both"/>
              <w:rPr>
                <w:rFonts w:ascii="Times New Roman" w:hAnsi="Times New Roman" w:cs="Times New Roman"/>
                <w:bCs/>
                <w:sz w:val="20"/>
                <w:szCs w:val="20"/>
              </w:rPr>
            </w:pPr>
          </w:p>
          <w:p w14:paraId="74122F18" w14:textId="77777777" w:rsidR="004F0414" w:rsidRPr="009B31A9" w:rsidRDefault="004F0414" w:rsidP="004F0414">
            <w:pPr>
              <w:tabs>
                <w:tab w:val="left" w:pos="1110"/>
              </w:tabs>
              <w:ind w:right="-2"/>
              <w:jc w:val="both"/>
              <w:rPr>
                <w:rFonts w:ascii="Times New Roman" w:hAnsi="Times New Roman" w:cs="Times New Roman"/>
                <w:bCs/>
                <w:i/>
                <w:sz w:val="20"/>
                <w:szCs w:val="20"/>
                <w:u w:val="single"/>
              </w:rPr>
            </w:pPr>
            <w:r w:rsidRPr="009B31A9">
              <w:rPr>
                <w:rFonts w:ascii="Times New Roman" w:hAnsi="Times New Roman" w:cs="Times New Roman"/>
                <w:bCs/>
                <w:i/>
                <w:sz w:val="20"/>
                <w:szCs w:val="20"/>
                <w:u w:val="single"/>
              </w:rPr>
              <w:t>Vyhodnotenie predkladateľa:</w:t>
            </w:r>
          </w:p>
          <w:p w14:paraId="78A5991C" w14:textId="77777777" w:rsidR="004F0414" w:rsidRPr="009B31A9" w:rsidRDefault="004F0414" w:rsidP="004F0414">
            <w:pPr>
              <w:tabs>
                <w:tab w:val="left" w:pos="1110"/>
              </w:tabs>
              <w:ind w:right="-2"/>
              <w:jc w:val="both"/>
              <w:rPr>
                <w:rFonts w:ascii="Times New Roman" w:hAnsi="Times New Roman" w:cs="Times New Roman"/>
                <w:bCs/>
                <w:sz w:val="20"/>
                <w:szCs w:val="20"/>
              </w:rPr>
            </w:pPr>
            <w:r w:rsidRPr="009B31A9">
              <w:rPr>
                <w:rFonts w:ascii="Times New Roman" w:hAnsi="Times New Roman" w:cs="Times New Roman"/>
                <w:bCs/>
                <w:sz w:val="20"/>
                <w:szCs w:val="20"/>
              </w:rPr>
              <w:t>Pripomienka bola čiastočne akceptovaná.</w:t>
            </w:r>
          </w:p>
          <w:p w14:paraId="6728CF06" w14:textId="77777777" w:rsidR="00D17087" w:rsidRPr="009B31A9" w:rsidRDefault="00D17087" w:rsidP="004F0414">
            <w:pPr>
              <w:tabs>
                <w:tab w:val="left" w:pos="1110"/>
              </w:tabs>
              <w:ind w:right="-2"/>
              <w:jc w:val="both"/>
              <w:rPr>
                <w:rFonts w:ascii="Times New Roman" w:hAnsi="Times New Roman" w:cs="Times New Roman"/>
                <w:bCs/>
                <w:sz w:val="20"/>
                <w:szCs w:val="20"/>
              </w:rPr>
            </w:pPr>
          </w:p>
          <w:p w14:paraId="21DFF2B1" w14:textId="56C3CA00" w:rsidR="003D0531" w:rsidRPr="009B31A9" w:rsidRDefault="003D0531" w:rsidP="004F0414">
            <w:pPr>
              <w:tabs>
                <w:tab w:val="left" w:pos="1110"/>
              </w:tabs>
              <w:ind w:right="-2"/>
              <w:jc w:val="both"/>
              <w:rPr>
                <w:rFonts w:ascii="Times New Roman" w:hAnsi="Times New Roman" w:cs="Times New Roman"/>
                <w:bCs/>
                <w:sz w:val="20"/>
                <w:szCs w:val="20"/>
              </w:rPr>
            </w:pPr>
            <w:r w:rsidRPr="009B31A9">
              <w:rPr>
                <w:rFonts w:ascii="Times New Roman" w:hAnsi="Times New Roman" w:cs="Times New Roman"/>
                <w:bCs/>
                <w:sz w:val="20"/>
                <w:szCs w:val="20"/>
              </w:rPr>
              <w:t>Predkladateľ doplnil materiál o analýzu sociálnych vplyvov</w:t>
            </w:r>
            <w:r w:rsidR="004F013C" w:rsidRPr="009B31A9">
              <w:rPr>
                <w:rFonts w:ascii="Times New Roman" w:hAnsi="Times New Roman" w:cs="Times New Roman"/>
                <w:bCs/>
                <w:sz w:val="20"/>
                <w:szCs w:val="20"/>
              </w:rPr>
              <w:t xml:space="preserve"> – identifikované</w:t>
            </w:r>
            <w:r w:rsidR="0055630E" w:rsidRPr="009B31A9">
              <w:rPr>
                <w:rFonts w:ascii="Times New Roman" w:hAnsi="Times New Roman" w:cs="Times New Roman"/>
                <w:bCs/>
                <w:sz w:val="20"/>
                <w:szCs w:val="20"/>
              </w:rPr>
              <w:t xml:space="preserve"> v nej</w:t>
            </w:r>
            <w:r w:rsidR="004F013C" w:rsidRPr="009B31A9">
              <w:rPr>
                <w:rFonts w:ascii="Times New Roman" w:hAnsi="Times New Roman" w:cs="Times New Roman"/>
                <w:bCs/>
                <w:sz w:val="20"/>
                <w:szCs w:val="20"/>
              </w:rPr>
              <w:t xml:space="preserve"> boli možné sociálne vplyvy v súvislosti </w:t>
            </w:r>
            <w:r w:rsidRPr="009B31A9">
              <w:rPr>
                <w:rFonts w:ascii="Times New Roman" w:hAnsi="Times New Roman" w:cs="Times New Roman"/>
                <w:bCs/>
                <w:sz w:val="20"/>
                <w:szCs w:val="20"/>
              </w:rPr>
              <w:t>s</w:t>
            </w:r>
            <w:r w:rsidR="004F013C" w:rsidRPr="009B31A9">
              <w:rPr>
                <w:rFonts w:ascii="Times New Roman" w:hAnsi="Times New Roman" w:cs="Times New Roman"/>
                <w:bCs/>
                <w:sz w:val="20"/>
                <w:szCs w:val="20"/>
              </w:rPr>
              <w:t xml:space="preserve"> navrhovanou </w:t>
            </w:r>
            <w:r w:rsidRPr="009B31A9">
              <w:rPr>
                <w:rFonts w:ascii="Times New Roman" w:hAnsi="Times New Roman" w:cs="Times New Roman"/>
                <w:bCs/>
                <w:sz w:val="20"/>
                <w:szCs w:val="20"/>
              </w:rPr>
              <w:t xml:space="preserve">úpravou, </w:t>
            </w:r>
            <w:r w:rsidR="004F013C" w:rsidRPr="009B31A9">
              <w:rPr>
                <w:rFonts w:ascii="Times New Roman" w:hAnsi="Times New Roman" w:cs="Times New Roman"/>
                <w:bCs/>
                <w:sz w:val="20"/>
                <w:szCs w:val="20"/>
              </w:rPr>
              <w:t>ktorá sa týka zmeny bližšie určenej najnáročnejšej činnosti, zmeny pravidelného miesta výkonu štátnej služby v rámci obce, tzv. sabatikal</w:t>
            </w:r>
            <w:r w:rsidR="0055630E" w:rsidRPr="009B31A9">
              <w:rPr>
                <w:rFonts w:ascii="Times New Roman" w:hAnsi="Times New Roman" w:cs="Times New Roman"/>
                <w:bCs/>
                <w:sz w:val="20"/>
                <w:szCs w:val="20"/>
              </w:rPr>
              <w:t xml:space="preserve">u, zmiernenia obmedzení štátneho zamestnanca a </w:t>
            </w:r>
            <w:r w:rsidR="004F013C" w:rsidRPr="009B31A9">
              <w:rPr>
                <w:rFonts w:ascii="Times New Roman" w:hAnsi="Times New Roman" w:cs="Times New Roman"/>
                <w:bCs/>
                <w:sz w:val="20"/>
                <w:szCs w:val="20"/>
              </w:rPr>
              <w:t>služobnej praxe školských inšpektorov.</w:t>
            </w:r>
          </w:p>
          <w:p w14:paraId="73B89E24" w14:textId="77777777" w:rsidR="00D01FD1" w:rsidRDefault="00D01FD1" w:rsidP="004F0414">
            <w:pPr>
              <w:tabs>
                <w:tab w:val="left" w:pos="1110"/>
              </w:tabs>
              <w:ind w:right="-2"/>
              <w:jc w:val="both"/>
              <w:rPr>
                <w:rFonts w:ascii="Times New Roman" w:hAnsi="Times New Roman" w:cs="Times New Roman"/>
                <w:bCs/>
                <w:color w:val="008000"/>
                <w:sz w:val="20"/>
                <w:szCs w:val="20"/>
              </w:rPr>
            </w:pPr>
          </w:p>
          <w:p w14:paraId="7E203E37" w14:textId="14B4D8FE" w:rsidR="00D01FD1" w:rsidRPr="009B31A9" w:rsidRDefault="00D01FD1" w:rsidP="00D01FD1">
            <w:pPr>
              <w:tabs>
                <w:tab w:val="left" w:pos="1110"/>
              </w:tabs>
              <w:ind w:right="-2"/>
              <w:jc w:val="both"/>
              <w:rPr>
                <w:rFonts w:ascii="Times New Roman" w:hAnsi="Times New Roman" w:cs="Times New Roman"/>
                <w:bCs/>
                <w:sz w:val="20"/>
                <w:szCs w:val="20"/>
              </w:rPr>
            </w:pPr>
            <w:r w:rsidRPr="009B31A9">
              <w:rPr>
                <w:rFonts w:ascii="Times New Roman" w:hAnsi="Times New Roman" w:cs="Times New Roman"/>
                <w:bCs/>
                <w:sz w:val="20"/>
                <w:szCs w:val="20"/>
              </w:rPr>
              <w:t>Predkladateľ v n</w:t>
            </w:r>
            <w:r w:rsidR="00C1250A" w:rsidRPr="009B31A9">
              <w:rPr>
                <w:rFonts w:ascii="Times New Roman" w:hAnsi="Times New Roman" w:cs="Times New Roman"/>
                <w:bCs/>
                <w:sz w:val="20"/>
                <w:szCs w:val="20"/>
              </w:rPr>
              <w:t>adväznosti na požiadavku</w:t>
            </w:r>
            <w:r w:rsidRPr="009B31A9">
              <w:rPr>
                <w:rFonts w:ascii="Times New Roman" w:hAnsi="Times New Roman" w:cs="Times New Roman"/>
                <w:bCs/>
                <w:sz w:val="20"/>
                <w:szCs w:val="20"/>
              </w:rPr>
              <w:t xml:space="preserve"> analyzovať navrhované zmeny vo vzťahu k okruhu hodnotených sociálnych vplyvov (podľa bodov 4.1 až 4.4 analýzy) poukazuje na to, že len niektoré opatrenia je možné vyhodnotiť, a to len vo vzťahu k niektorým okruhom hodnotených sociálnych vplyvov. Predkladateľ neidentifikoval vplyv navrhovanej úpravy na rovnosť príležitostí (bod 4.3), ani na zamestnanosť a na trh práce (bod 4.4 analýzy sociálnych vplyvov). Relevantná kvantifikácia vplyvu na hospodárenie domácností (bod 4.1) je možná len v prípade pozitívneho vplyvu úpravy služobnej praxe školských inšpektorov. Kvantifikácia vplyvu na prístup k zdrojom, právam, tovarom a službám (bod 4.2) je v podstatnej miere obmedzená absenciou dát ako aj charakterom navrhovanej úpravy.</w:t>
            </w:r>
          </w:p>
          <w:p w14:paraId="29CF97F5" w14:textId="77777777" w:rsidR="0055630E" w:rsidRPr="009B31A9" w:rsidRDefault="0055630E" w:rsidP="004F0414">
            <w:pPr>
              <w:tabs>
                <w:tab w:val="left" w:pos="1110"/>
              </w:tabs>
              <w:ind w:right="-2"/>
              <w:jc w:val="both"/>
              <w:rPr>
                <w:rFonts w:ascii="Times New Roman" w:hAnsi="Times New Roman" w:cs="Times New Roman"/>
                <w:bCs/>
                <w:sz w:val="20"/>
                <w:szCs w:val="20"/>
              </w:rPr>
            </w:pPr>
          </w:p>
          <w:p w14:paraId="167195DE" w14:textId="621F9637" w:rsidR="0055630E" w:rsidRPr="0083569D" w:rsidRDefault="0055630E" w:rsidP="004F0414">
            <w:pPr>
              <w:tabs>
                <w:tab w:val="left" w:pos="1110"/>
              </w:tabs>
              <w:ind w:right="-2"/>
              <w:jc w:val="both"/>
              <w:rPr>
                <w:rFonts w:ascii="Times New Roman" w:hAnsi="Times New Roman" w:cs="Times New Roman"/>
                <w:bCs/>
                <w:sz w:val="20"/>
                <w:szCs w:val="20"/>
              </w:rPr>
            </w:pPr>
            <w:r w:rsidRPr="009B31A9">
              <w:rPr>
                <w:rFonts w:ascii="Times New Roman" w:hAnsi="Times New Roman" w:cs="Times New Roman"/>
                <w:bCs/>
                <w:sz w:val="20"/>
                <w:szCs w:val="20"/>
              </w:rPr>
              <w:t xml:space="preserve">Možné negatívne alebo pozitívne vplyvy </w:t>
            </w:r>
            <w:r w:rsidRPr="0083569D">
              <w:rPr>
                <w:rFonts w:ascii="Times New Roman" w:hAnsi="Times New Roman" w:cs="Times New Roman"/>
                <w:bCs/>
                <w:sz w:val="20"/>
                <w:szCs w:val="20"/>
              </w:rPr>
              <w:t>v súvislosti s úpravou ponukovej povinnosti služobného úradu,</w:t>
            </w:r>
            <w:r w:rsidR="00AE1AC6" w:rsidRPr="0083569D">
              <w:rPr>
                <w:rFonts w:ascii="Times New Roman" w:hAnsi="Times New Roman" w:cs="Times New Roman"/>
                <w:bCs/>
                <w:sz w:val="20"/>
                <w:szCs w:val="20"/>
              </w:rPr>
              <w:t xml:space="preserve"> </w:t>
            </w:r>
            <w:r w:rsidRPr="0083569D">
              <w:rPr>
                <w:rFonts w:ascii="Times New Roman" w:hAnsi="Times New Roman" w:cs="Times New Roman"/>
                <w:bCs/>
                <w:sz w:val="20"/>
                <w:szCs w:val="20"/>
              </w:rPr>
              <w:t>skúšobnej doby</w:t>
            </w:r>
            <w:r w:rsidR="00B05807" w:rsidRPr="0083569D">
              <w:rPr>
                <w:rFonts w:ascii="Times New Roman" w:hAnsi="Times New Roman" w:cs="Times New Roman"/>
                <w:bCs/>
                <w:sz w:val="20"/>
                <w:szCs w:val="20"/>
              </w:rPr>
              <w:t>,</w:t>
            </w:r>
            <w:r w:rsidR="00232B8D" w:rsidRPr="0083569D">
              <w:rPr>
                <w:rFonts w:ascii="Times New Roman" w:hAnsi="Times New Roman" w:cs="Times New Roman"/>
                <w:bCs/>
                <w:sz w:val="20"/>
                <w:szCs w:val="20"/>
              </w:rPr>
              <w:t> </w:t>
            </w:r>
            <w:r w:rsidR="00685696" w:rsidRPr="0083569D">
              <w:rPr>
                <w:rFonts w:ascii="Times New Roman" w:hAnsi="Times New Roman" w:cs="Times New Roman"/>
                <w:bCs/>
                <w:sz w:val="20"/>
                <w:szCs w:val="20"/>
              </w:rPr>
              <w:t>odstupnéh</w:t>
            </w:r>
            <w:r w:rsidR="009E1312" w:rsidRPr="0083569D">
              <w:rPr>
                <w:rFonts w:ascii="Times New Roman" w:hAnsi="Times New Roman" w:cs="Times New Roman"/>
                <w:bCs/>
                <w:sz w:val="20"/>
                <w:szCs w:val="20"/>
              </w:rPr>
              <w:t>o,</w:t>
            </w:r>
            <w:r w:rsidR="00B05807" w:rsidRPr="0083569D">
              <w:rPr>
                <w:rFonts w:ascii="Times New Roman" w:hAnsi="Times New Roman" w:cs="Times New Roman"/>
                <w:bCs/>
                <w:sz w:val="20"/>
                <w:szCs w:val="20"/>
              </w:rPr>
              <w:t> kvalifikačných predpokladov vo štvrtej až šiestej platovej triede</w:t>
            </w:r>
            <w:r w:rsidR="009E1312" w:rsidRPr="0083569D">
              <w:rPr>
                <w:rFonts w:ascii="Times New Roman" w:hAnsi="Times New Roman" w:cs="Times New Roman"/>
                <w:bCs/>
                <w:sz w:val="20"/>
                <w:szCs w:val="20"/>
              </w:rPr>
              <w:t xml:space="preserve"> a osobného príplatku (zákon č. 553/2003 Z. z.)</w:t>
            </w:r>
            <w:r w:rsidR="00232B8D" w:rsidRPr="0083569D">
              <w:rPr>
                <w:rFonts w:ascii="Times New Roman" w:hAnsi="Times New Roman" w:cs="Times New Roman"/>
                <w:bCs/>
                <w:sz w:val="20"/>
                <w:szCs w:val="20"/>
              </w:rPr>
              <w:t xml:space="preserve"> boli iden</w:t>
            </w:r>
            <w:r w:rsidR="005A68F1" w:rsidRPr="0083569D">
              <w:rPr>
                <w:rFonts w:ascii="Times New Roman" w:hAnsi="Times New Roman" w:cs="Times New Roman"/>
                <w:bCs/>
                <w:sz w:val="20"/>
                <w:szCs w:val="20"/>
              </w:rPr>
              <w:t>tifikované ako marginálne</w:t>
            </w:r>
            <w:r w:rsidR="00232B8D" w:rsidRPr="0083569D">
              <w:rPr>
                <w:rFonts w:ascii="Times New Roman" w:hAnsi="Times New Roman" w:cs="Times New Roman"/>
                <w:bCs/>
                <w:sz w:val="20"/>
                <w:szCs w:val="20"/>
              </w:rPr>
              <w:t xml:space="preserve"> – v tejto súvislosti bol doplnený bod „10. Poznámky“ tejto doložky vybraných vplyvov.</w:t>
            </w:r>
          </w:p>
          <w:p w14:paraId="276E3430" w14:textId="77777777" w:rsidR="003D0531" w:rsidRPr="0083569D" w:rsidRDefault="003D0531" w:rsidP="004F0414">
            <w:pPr>
              <w:tabs>
                <w:tab w:val="left" w:pos="1110"/>
              </w:tabs>
              <w:ind w:right="-2"/>
              <w:jc w:val="both"/>
              <w:rPr>
                <w:rFonts w:ascii="Times New Roman" w:hAnsi="Times New Roman" w:cs="Times New Roman"/>
                <w:bCs/>
                <w:sz w:val="20"/>
                <w:szCs w:val="20"/>
              </w:rPr>
            </w:pPr>
          </w:p>
          <w:p w14:paraId="0ABA760A" w14:textId="067E1953" w:rsidR="00AE1AC6" w:rsidRPr="0083569D" w:rsidRDefault="00AE1AC6" w:rsidP="004F0414">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V súvislosti s úpravou zúženia obsahu výnimiek z obmedzenia vykonávania inej zárobkovej činnosti, obsahu kolektívnej zmluvy vyššieho stupňa, resp. podnikovej kolektívnej zmluvy, odmeňovania v zahraničí (štátna služba i výkon práce vo verejnoim záujme) a</w:t>
            </w:r>
            <w:r w:rsidR="009E1312" w:rsidRPr="0083569D">
              <w:rPr>
                <w:rFonts w:ascii="Times New Roman" w:hAnsi="Times New Roman" w:cs="Times New Roman"/>
                <w:bCs/>
                <w:sz w:val="20"/>
                <w:szCs w:val="20"/>
              </w:rPr>
              <w:t> </w:t>
            </w:r>
            <w:r w:rsidRPr="0083569D">
              <w:rPr>
                <w:rFonts w:ascii="Times New Roman" w:hAnsi="Times New Roman" w:cs="Times New Roman"/>
                <w:bCs/>
                <w:sz w:val="20"/>
                <w:szCs w:val="20"/>
              </w:rPr>
              <w:t>odmen</w:t>
            </w:r>
            <w:r w:rsidR="009E1312" w:rsidRPr="0083569D">
              <w:rPr>
                <w:rFonts w:ascii="Times New Roman" w:hAnsi="Times New Roman" w:cs="Times New Roman"/>
                <w:bCs/>
                <w:sz w:val="20"/>
                <w:szCs w:val="20"/>
              </w:rPr>
              <w:t>y (zákon č. 553/2003 Z. z.</w:t>
            </w:r>
            <w:r w:rsidRPr="0083569D">
              <w:rPr>
                <w:rFonts w:ascii="Times New Roman" w:hAnsi="Times New Roman" w:cs="Times New Roman"/>
                <w:bCs/>
                <w:sz w:val="20"/>
                <w:szCs w:val="20"/>
              </w:rPr>
              <w:t xml:space="preserve">) predkladateľ neidentifikoval </w:t>
            </w:r>
            <w:r w:rsidR="005B6323" w:rsidRPr="0083569D">
              <w:rPr>
                <w:rFonts w:ascii="Times New Roman" w:hAnsi="Times New Roman" w:cs="Times New Roman"/>
                <w:bCs/>
                <w:sz w:val="20"/>
                <w:szCs w:val="20"/>
              </w:rPr>
              <w:t xml:space="preserve">pozitívne alebo </w:t>
            </w:r>
            <w:r w:rsidRPr="0083569D">
              <w:rPr>
                <w:rFonts w:ascii="Times New Roman" w:hAnsi="Times New Roman" w:cs="Times New Roman"/>
                <w:bCs/>
                <w:sz w:val="20"/>
                <w:szCs w:val="20"/>
              </w:rPr>
              <w:t xml:space="preserve">negatívne vplyvy, ktoré </w:t>
            </w:r>
            <w:r w:rsidR="005B6323" w:rsidRPr="0083569D">
              <w:rPr>
                <w:rFonts w:ascii="Times New Roman" w:hAnsi="Times New Roman" w:cs="Times New Roman"/>
                <w:bCs/>
                <w:sz w:val="20"/>
                <w:szCs w:val="20"/>
              </w:rPr>
              <w:t xml:space="preserve">by mohli </w:t>
            </w:r>
            <w:r w:rsidRPr="0083569D">
              <w:rPr>
                <w:rFonts w:ascii="Times New Roman" w:hAnsi="Times New Roman" w:cs="Times New Roman"/>
                <w:bCs/>
                <w:sz w:val="20"/>
                <w:szCs w:val="20"/>
              </w:rPr>
              <w:t>významným spôsobom ovplyv</w:t>
            </w:r>
            <w:r w:rsidR="005B6323" w:rsidRPr="0083569D">
              <w:rPr>
                <w:rFonts w:ascii="Times New Roman" w:hAnsi="Times New Roman" w:cs="Times New Roman"/>
                <w:bCs/>
                <w:sz w:val="20"/>
                <w:szCs w:val="20"/>
              </w:rPr>
              <w:t>niť</w:t>
            </w:r>
            <w:r w:rsidRPr="0083569D">
              <w:rPr>
                <w:rFonts w:ascii="Times New Roman" w:hAnsi="Times New Roman" w:cs="Times New Roman"/>
                <w:bCs/>
                <w:sz w:val="20"/>
                <w:szCs w:val="20"/>
              </w:rPr>
              <w:t xml:space="preserve"> práv</w:t>
            </w:r>
            <w:r w:rsidR="00685696" w:rsidRPr="0083569D">
              <w:rPr>
                <w:rFonts w:ascii="Times New Roman" w:hAnsi="Times New Roman" w:cs="Times New Roman"/>
                <w:bCs/>
                <w:sz w:val="20"/>
                <w:szCs w:val="20"/>
              </w:rPr>
              <w:t>a, povinnosti, obmedzenia alebo nároky štátnych zamestnancov, zamestnancov pri výkone práce vo verejnom záujme, prípadne občanov vo všeobecnosti</w:t>
            </w:r>
            <w:r w:rsidR="00232B8D" w:rsidRPr="0083569D">
              <w:rPr>
                <w:rFonts w:ascii="Times New Roman" w:hAnsi="Times New Roman" w:cs="Times New Roman"/>
                <w:bCs/>
                <w:sz w:val="20"/>
                <w:szCs w:val="20"/>
              </w:rPr>
              <w:t>, resp. ktoré by mali mať pozitívny alebo negatívny vplyv na prístup ku kvalitnej práci alebo k zamestnaniu.</w:t>
            </w:r>
          </w:p>
          <w:p w14:paraId="341F72BA" w14:textId="77777777" w:rsidR="00232B8D" w:rsidRPr="0083569D" w:rsidRDefault="00232B8D" w:rsidP="004F0414">
            <w:pPr>
              <w:tabs>
                <w:tab w:val="left" w:pos="1110"/>
              </w:tabs>
              <w:ind w:right="-2"/>
              <w:jc w:val="both"/>
              <w:rPr>
                <w:rFonts w:ascii="Times New Roman" w:hAnsi="Times New Roman" w:cs="Times New Roman"/>
                <w:bCs/>
                <w:sz w:val="20"/>
                <w:szCs w:val="20"/>
              </w:rPr>
            </w:pPr>
          </w:p>
          <w:p w14:paraId="36AE1F84" w14:textId="1E6168D2" w:rsidR="00232B8D" w:rsidRPr="0083569D" w:rsidRDefault="00232B8D" w:rsidP="004F0414">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Pokiaľ ide o</w:t>
            </w:r>
            <w:r w:rsidR="001E66A8" w:rsidRPr="0083569D">
              <w:rPr>
                <w:rFonts w:ascii="Times New Roman" w:hAnsi="Times New Roman" w:cs="Times New Roman"/>
                <w:bCs/>
                <w:sz w:val="20"/>
                <w:szCs w:val="20"/>
              </w:rPr>
              <w:t> </w:t>
            </w:r>
            <w:r w:rsidR="00EC22DD" w:rsidRPr="0083569D">
              <w:rPr>
                <w:rFonts w:ascii="Times New Roman" w:hAnsi="Times New Roman" w:cs="Times New Roman"/>
                <w:bCs/>
                <w:sz w:val="20"/>
                <w:szCs w:val="20"/>
              </w:rPr>
              <w:t>„</w:t>
            </w:r>
            <w:r w:rsidR="001E66A8" w:rsidRPr="0083569D">
              <w:rPr>
                <w:rFonts w:ascii="Times New Roman" w:hAnsi="Times New Roman" w:cs="Times New Roman"/>
                <w:bCs/>
                <w:sz w:val="20"/>
                <w:szCs w:val="20"/>
              </w:rPr>
              <w:t>užší rozsah</w:t>
            </w:r>
            <w:r w:rsidR="00EC22DD" w:rsidRPr="0083569D">
              <w:rPr>
                <w:rFonts w:ascii="Times New Roman" w:hAnsi="Times New Roman" w:cs="Times New Roman"/>
                <w:bCs/>
                <w:sz w:val="20"/>
                <w:szCs w:val="20"/>
              </w:rPr>
              <w:t>“</w:t>
            </w:r>
            <w:r w:rsidRPr="0083569D">
              <w:rPr>
                <w:rFonts w:ascii="Times New Roman" w:hAnsi="Times New Roman" w:cs="Times New Roman"/>
                <w:bCs/>
                <w:sz w:val="20"/>
                <w:szCs w:val="20"/>
              </w:rPr>
              <w:t xml:space="preserve"> výnimiek </w:t>
            </w:r>
            <w:r w:rsidR="001E66A8" w:rsidRPr="0083569D">
              <w:rPr>
                <w:rFonts w:ascii="Times New Roman" w:hAnsi="Times New Roman" w:cs="Times New Roman"/>
                <w:bCs/>
                <w:sz w:val="20"/>
                <w:szCs w:val="20"/>
              </w:rPr>
              <w:t>zo zákazu (obmedzenia) vykonávať zhodnú alebo obdobnú zárobkovú činnosť, ktorá nie je podnikaním, predkladateľ uvádza:</w:t>
            </w:r>
          </w:p>
          <w:p w14:paraId="5F91069C" w14:textId="6E486F6B" w:rsidR="001E66A8" w:rsidRPr="0083569D" w:rsidRDefault="00EC22DD" w:rsidP="001E66A8">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 xml:space="preserve">1. </w:t>
            </w:r>
            <w:r w:rsidR="001E66A8" w:rsidRPr="0083569D">
              <w:rPr>
                <w:rFonts w:ascii="Times New Roman" w:hAnsi="Times New Roman" w:cs="Times New Roman"/>
                <w:bCs/>
                <w:sz w:val="20"/>
                <w:szCs w:val="20"/>
              </w:rPr>
              <w:t>poskytovať zdravotnú starostlivosť v zdravotníckom zariadení [§ 112 ods. 3 písm. a</w:t>
            </w:r>
            <w:r w:rsidR="001E66A8" w:rsidRPr="0083569D">
              <w:rPr>
                <w:rFonts w:ascii="Times New Roman" w:hAnsi="Times New Roman" w:cs="Times New Roman"/>
                <w:bCs/>
                <w:sz w:val="20"/>
                <w:szCs w:val="20"/>
              </w:rPr>
              <w:br/>
              <w:t xml:space="preserve"> súčasného zákona o štátnej službe] v prípade, ak </w:t>
            </w:r>
            <w:r w:rsidRPr="0083569D">
              <w:rPr>
                <w:rFonts w:ascii="Times New Roman" w:hAnsi="Times New Roman" w:cs="Times New Roman"/>
                <w:bCs/>
                <w:sz w:val="20"/>
                <w:szCs w:val="20"/>
              </w:rPr>
              <w:t>pôjde</w:t>
            </w:r>
            <w:r w:rsidR="001E66A8" w:rsidRPr="0083569D">
              <w:rPr>
                <w:rFonts w:ascii="Times New Roman" w:hAnsi="Times New Roman" w:cs="Times New Roman"/>
                <w:bCs/>
                <w:sz w:val="20"/>
                <w:szCs w:val="20"/>
              </w:rPr>
              <w:t xml:space="preserve"> o zhodnú alebo obdobnú činnosť, </w:t>
            </w:r>
            <w:r w:rsidRPr="0083569D">
              <w:rPr>
                <w:rFonts w:ascii="Times New Roman" w:hAnsi="Times New Roman" w:cs="Times New Roman"/>
                <w:bCs/>
                <w:sz w:val="20"/>
                <w:szCs w:val="20"/>
              </w:rPr>
              <w:t xml:space="preserve">bude môcť </w:t>
            </w:r>
            <w:r w:rsidR="001E66A8" w:rsidRPr="0083569D">
              <w:rPr>
                <w:rFonts w:ascii="Times New Roman" w:hAnsi="Times New Roman" w:cs="Times New Roman"/>
                <w:bCs/>
                <w:sz w:val="20"/>
                <w:szCs w:val="20"/>
              </w:rPr>
              <w:t>štátny zamestnan</w:t>
            </w:r>
            <w:r w:rsidRPr="0083569D">
              <w:rPr>
                <w:rFonts w:ascii="Times New Roman" w:hAnsi="Times New Roman" w:cs="Times New Roman"/>
                <w:bCs/>
                <w:sz w:val="20"/>
                <w:szCs w:val="20"/>
              </w:rPr>
              <w:t>ec so súhlasom služobného úradu</w:t>
            </w:r>
          </w:p>
          <w:p w14:paraId="6DF650B3" w14:textId="22961D6B" w:rsidR="001E66A8" w:rsidRPr="0083569D" w:rsidRDefault="001E66A8" w:rsidP="001E66A8">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 xml:space="preserve">2. </w:t>
            </w:r>
            <w:r w:rsidR="00EC22DD" w:rsidRPr="0083569D">
              <w:rPr>
                <w:rFonts w:ascii="Times New Roman" w:hAnsi="Times New Roman" w:cs="Times New Roman"/>
                <w:bCs/>
                <w:sz w:val="20"/>
                <w:szCs w:val="20"/>
              </w:rPr>
              <w:t xml:space="preserve">súčasná </w:t>
            </w:r>
            <w:r w:rsidRPr="0083569D">
              <w:rPr>
                <w:rFonts w:ascii="Times New Roman" w:hAnsi="Times New Roman" w:cs="Times New Roman"/>
                <w:bCs/>
                <w:sz w:val="20"/>
                <w:szCs w:val="20"/>
              </w:rPr>
              <w:t>úprava podľa § 112 ods. 3 písm. c) až e), vzhľadom na predmet činnosti,</w:t>
            </w:r>
            <w:r w:rsidR="00EC22DD" w:rsidRPr="0083569D">
              <w:rPr>
                <w:rFonts w:ascii="Times New Roman" w:hAnsi="Times New Roman" w:cs="Times New Roman"/>
                <w:bCs/>
                <w:sz w:val="20"/>
                <w:szCs w:val="20"/>
              </w:rPr>
              <w:t xml:space="preserve"> podľa predkladateľa</w:t>
            </w:r>
            <w:r w:rsidRPr="0083569D">
              <w:rPr>
                <w:rFonts w:ascii="Times New Roman" w:hAnsi="Times New Roman" w:cs="Times New Roman"/>
                <w:bCs/>
                <w:sz w:val="20"/>
                <w:szCs w:val="20"/>
              </w:rPr>
              <w:t xml:space="preserve"> nemá </w:t>
            </w:r>
            <w:r w:rsidR="00EC22DD" w:rsidRPr="0083569D">
              <w:rPr>
                <w:rFonts w:ascii="Times New Roman" w:hAnsi="Times New Roman" w:cs="Times New Roman"/>
                <w:bCs/>
                <w:sz w:val="20"/>
                <w:szCs w:val="20"/>
              </w:rPr>
              <w:t xml:space="preserve">vecné </w:t>
            </w:r>
            <w:r w:rsidRPr="0083569D">
              <w:rPr>
                <w:rFonts w:ascii="Times New Roman" w:hAnsi="Times New Roman" w:cs="Times New Roman"/>
                <w:bCs/>
                <w:sz w:val="20"/>
                <w:szCs w:val="20"/>
              </w:rPr>
              <w:t>opodstatnenie</w:t>
            </w:r>
            <w:r w:rsidR="00EC22DD" w:rsidRPr="0083569D">
              <w:rPr>
                <w:rFonts w:ascii="Times New Roman" w:hAnsi="Times New Roman" w:cs="Times New Roman"/>
                <w:bCs/>
                <w:sz w:val="20"/>
                <w:szCs w:val="20"/>
              </w:rPr>
              <w:t xml:space="preserve"> – nejde o prípady vykonávania činnosti, ktorá by mohla byť zhodná alebo obdobná s činnosťou vykonávanou v štátnej službe</w:t>
            </w:r>
          </w:p>
          <w:p w14:paraId="7FC2579F" w14:textId="5C0908BE" w:rsidR="001E66A8" w:rsidRPr="0083569D" w:rsidRDefault="001E66A8" w:rsidP="001E66A8">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3. súčasná výnimka podľa § 112 ods. 3 písm. l) zákona o štátnej službe je vecne zahrnutá pod úpravou navrhovanou v § 112 ods. 8 písm. c).</w:t>
            </w:r>
          </w:p>
          <w:p w14:paraId="057DD25E" w14:textId="77777777" w:rsidR="001E66A8" w:rsidRPr="0083569D" w:rsidRDefault="001E66A8" w:rsidP="001E66A8">
            <w:pPr>
              <w:tabs>
                <w:tab w:val="left" w:pos="1110"/>
              </w:tabs>
              <w:ind w:right="-2"/>
              <w:jc w:val="both"/>
              <w:rPr>
                <w:rFonts w:ascii="Times New Roman" w:hAnsi="Times New Roman" w:cs="Times New Roman"/>
                <w:bCs/>
                <w:sz w:val="20"/>
                <w:szCs w:val="20"/>
              </w:rPr>
            </w:pPr>
          </w:p>
          <w:p w14:paraId="522A5489" w14:textId="17B2A272" w:rsidR="001E66A8" w:rsidRPr="0083569D" w:rsidRDefault="00CF6B8D" w:rsidP="001E66A8">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Podstatou zmien a doplnení úpravy predmetu kolektívnej zmluvy vyššieho stupňa v štátnej službe a podnikovej kolektívnej zmluvy v služobnom úrade je precizovanie obsahu podnikovej kolektívnej zmluvy, v nadväznosti na niektoré výkladové a aplikačné nejasnosti, pokiaľ ide o obsah a záväznosť podnikovej kolektívnej zmluvy. Navrhuje sa výslovne vylúčiť možnosť upraviť v podnikovej kolektívnej zmluve dovolenku a služobný čas. Dlhodobo pritom platí, že tieto podmienky vykonávania štátnej služby (služobný čas, dovolenka) nemožno priaznivejšie upraviť v podnikovej kolektívnej zmluve bez existencie dohody o týchto podmienkach v kolektívnej zmluve vyššieho stupňa – v podnikových kolektívnych zmluvách sa v tomto smere len preberajú rovnaké ustanovenia z kolektívnej zmluvy vyššieho stupňa. Skrátenie služobného času a predĺženie základnej výbery dovolenky aj súčasný zákon o štátnej službe výslovne upravuje iba v prípade kolektívnej zmluvy vyššieho stupňa.</w:t>
            </w:r>
          </w:p>
          <w:p w14:paraId="3A5B2436" w14:textId="77777777" w:rsidR="00CF6B8D" w:rsidRPr="0083569D" w:rsidRDefault="00CF6B8D" w:rsidP="001E66A8">
            <w:pPr>
              <w:tabs>
                <w:tab w:val="left" w:pos="1110"/>
              </w:tabs>
              <w:ind w:right="-2"/>
              <w:jc w:val="both"/>
              <w:rPr>
                <w:rFonts w:ascii="Times New Roman" w:hAnsi="Times New Roman" w:cs="Times New Roman"/>
                <w:bCs/>
                <w:sz w:val="20"/>
                <w:szCs w:val="20"/>
              </w:rPr>
            </w:pPr>
          </w:p>
          <w:p w14:paraId="797CCB5C" w14:textId="0222F300" w:rsidR="00685696" w:rsidRPr="007A74E7" w:rsidRDefault="00B05807" w:rsidP="004F0414">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 xml:space="preserve">V nadväznosti na úpravu zahraničného funkčného platu štátneho </w:t>
            </w:r>
            <w:r w:rsidRPr="007A74E7">
              <w:rPr>
                <w:rFonts w:ascii="Times New Roman" w:hAnsi="Times New Roman" w:cs="Times New Roman"/>
                <w:bCs/>
                <w:sz w:val="20"/>
                <w:szCs w:val="20"/>
              </w:rPr>
              <w:t xml:space="preserve">zamestnanca a zahraničného funkčného platu zamestnanca pri výkone práce v zahraničí predkladateľ poukazuje na skutočnosť, že v tejto súvislosti neboli identifikované vplyvy na rozpočet verejnej správy (negatívne ani pozitívne). </w:t>
            </w:r>
            <w:r w:rsidR="00FB3B9A" w:rsidRPr="007A74E7">
              <w:rPr>
                <w:rFonts w:ascii="Times New Roman" w:hAnsi="Times New Roman" w:cs="Times New Roman"/>
                <w:bCs/>
                <w:sz w:val="20"/>
                <w:szCs w:val="20"/>
              </w:rPr>
              <w:t>Podľa predkladateľa navrhovaná úprava nemá vplyv na hospodárenie domácností, prístup ku kvalitnej práci, rovnosť príležitostí, ani na zamestnanosť a trh práce.</w:t>
            </w:r>
          </w:p>
          <w:p w14:paraId="6711B98F" w14:textId="77777777" w:rsidR="00685696" w:rsidRPr="007A74E7" w:rsidRDefault="00685696" w:rsidP="004F0414">
            <w:pPr>
              <w:tabs>
                <w:tab w:val="left" w:pos="1110"/>
              </w:tabs>
              <w:ind w:right="-2"/>
              <w:jc w:val="both"/>
              <w:rPr>
                <w:rFonts w:ascii="Times New Roman" w:hAnsi="Times New Roman" w:cs="Times New Roman"/>
                <w:bCs/>
                <w:sz w:val="20"/>
                <w:szCs w:val="20"/>
              </w:rPr>
            </w:pPr>
          </w:p>
          <w:p w14:paraId="066E252E" w14:textId="50C28AA4" w:rsidR="004F0414" w:rsidRPr="007A74E7" w:rsidRDefault="00EE56DD" w:rsidP="004F0414">
            <w:pPr>
              <w:tabs>
                <w:tab w:val="left" w:pos="1110"/>
              </w:tabs>
              <w:ind w:right="-2"/>
              <w:jc w:val="both"/>
              <w:rPr>
                <w:rFonts w:ascii="Times New Roman" w:hAnsi="Times New Roman" w:cs="Times New Roman"/>
                <w:bCs/>
                <w:sz w:val="20"/>
                <w:szCs w:val="20"/>
              </w:rPr>
            </w:pPr>
            <w:r w:rsidRPr="007A74E7">
              <w:rPr>
                <w:rFonts w:ascii="Times New Roman" w:hAnsi="Times New Roman" w:cs="Times New Roman"/>
                <w:bCs/>
                <w:sz w:val="20"/>
                <w:szCs w:val="20"/>
              </w:rPr>
              <w:t>Pokiaľ ide o úpravu odmeny zamestnanca pri výkone práce vo verejnom záujme odmeňovaného podľa zákona č. 553/2003 Z. z., predkladateľ poukazuje na skutočnosť, že</w:t>
            </w:r>
          </w:p>
          <w:p w14:paraId="6B803E4A" w14:textId="683E57B3" w:rsidR="00EE56DD" w:rsidRPr="007A74E7" w:rsidRDefault="00EE56DD" w:rsidP="004F0414">
            <w:pPr>
              <w:tabs>
                <w:tab w:val="left" w:pos="1110"/>
              </w:tabs>
              <w:ind w:right="-2"/>
              <w:jc w:val="both"/>
              <w:rPr>
                <w:rFonts w:ascii="Times New Roman" w:hAnsi="Times New Roman" w:cs="Times New Roman"/>
                <w:bCs/>
                <w:sz w:val="20"/>
                <w:szCs w:val="20"/>
              </w:rPr>
            </w:pPr>
            <w:r w:rsidRPr="007A74E7">
              <w:rPr>
                <w:rFonts w:ascii="Times New Roman" w:hAnsi="Times New Roman" w:cs="Times New Roman"/>
                <w:bCs/>
                <w:sz w:val="20"/>
                <w:szCs w:val="20"/>
              </w:rPr>
              <w:t>a) v podstatnej miere ide o prevzatie existujúcej úpravy [v § 20 ods. 1 písm. a) až g) ide výlučne o legislatívno-technickú úpravu],</w:t>
            </w:r>
          </w:p>
          <w:p w14:paraId="44EA3DBE" w14:textId="53FA9B4E" w:rsidR="00EE56DD" w:rsidRPr="007A74E7" w:rsidRDefault="00EE56DD" w:rsidP="004F0414">
            <w:pPr>
              <w:tabs>
                <w:tab w:val="left" w:pos="1110"/>
              </w:tabs>
              <w:ind w:right="-2"/>
              <w:jc w:val="both"/>
              <w:rPr>
                <w:rFonts w:ascii="Times New Roman" w:hAnsi="Times New Roman" w:cs="Times New Roman"/>
                <w:bCs/>
                <w:sz w:val="20"/>
                <w:szCs w:val="20"/>
              </w:rPr>
            </w:pPr>
            <w:r w:rsidRPr="007A74E7">
              <w:rPr>
                <w:rFonts w:ascii="Times New Roman" w:hAnsi="Times New Roman" w:cs="Times New Roman"/>
                <w:bCs/>
                <w:sz w:val="20"/>
                <w:szCs w:val="20"/>
              </w:rPr>
              <w:lastRenderedPageBreak/>
              <w:t>b) všetky dôvody priznania odmeny sú zákonom upravené ako fakultatívne – nejde o garantované zlepšenie pracovných podmienok, resp. prístupu ku kvalitnej práci v kontexte benefitov priznaných zo strany zamestnávateľa,</w:t>
            </w:r>
            <w:r w:rsidR="005B6323" w:rsidRPr="007A74E7">
              <w:rPr>
                <w:rFonts w:ascii="Times New Roman" w:hAnsi="Times New Roman" w:cs="Times New Roman"/>
                <w:bCs/>
                <w:sz w:val="20"/>
                <w:szCs w:val="20"/>
              </w:rPr>
              <w:t xml:space="preserve"> zákon ani v jednom prípade negarantuje priznanie odmeny ani jej sumu,</w:t>
            </w:r>
          </w:p>
          <w:p w14:paraId="4A9502E4" w14:textId="1DD1F41D" w:rsidR="004F0414" w:rsidRPr="0083569D" w:rsidRDefault="00EE56DD" w:rsidP="004F0414">
            <w:pPr>
              <w:tabs>
                <w:tab w:val="left" w:pos="1110"/>
              </w:tabs>
              <w:ind w:right="-2"/>
              <w:jc w:val="both"/>
              <w:rPr>
                <w:rFonts w:ascii="Times New Roman" w:hAnsi="Times New Roman" w:cs="Times New Roman"/>
                <w:bCs/>
                <w:sz w:val="20"/>
                <w:szCs w:val="20"/>
              </w:rPr>
            </w:pPr>
            <w:r w:rsidRPr="007A74E7">
              <w:rPr>
                <w:rFonts w:ascii="Times New Roman" w:hAnsi="Times New Roman" w:cs="Times New Roman"/>
                <w:bCs/>
                <w:sz w:val="20"/>
                <w:szCs w:val="20"/>
              </w:rPr>
              <w:t xml:space="preserve">c) dôvod priznania odmeny podľa písmena i) je v podstate </w:t>
            </w:r>
            <w:r w:rsidR="005B6323" w:rsidRPr="007A74E7">
              <w:rPr>
                <w:rFonts w:ascii="Times New Roman" w:hAnsi="Times New Roman" w:cs="Times New Roman"/>
                <w:bCs/>
                <w:sz w:val="20"/>
                <w:szCs w:val="20"/>
              </w:rPr>
              <w:t>legislatívnym „potvrdením“</w:t>
            </w:r>
            <w:r w:rsidRPr="007A74E7">
              <w:rPr>
                <w:rFonts w:ascii="Times New Roman" w:hAnsi="Times New Roman" w:cs="Times New Roman"/>
                <w:bCs/>
                <w:sz w:val="20"/>
                <w:szCs w:val="20"/>
              </w:rPr>
              <w:t xml:space="preserve"> </w:t>
            </w:r>
            <w:r w:rsidR="005B6323" w:rsidRPr="007A74E7">
              <w:rPr>
                <w:rFonts w:ascii="Times New Roman" w:hAnsi="Times New Roman" w:cs="Times New Roman"/>
                <w:bCs/>
                <w:sz w:val="20"/>
                <w:szCs w:val="20"/>
              </w:rPr>
              <w:t>praktických výsledkov kolektívneho vyjednávania na centrálnej úrovni v posledných rokoch.</w:t>
            </w:r>
          </w:p>
          <w:p w14:paraId="6FFD4982" w14:textId="77777777" w:rsidR="005B6323" w:rsidRPr="009E1312" w:rsidRDefault="005B6323" w:rsidP="004F0414">
            <w:pPr>
              <w:tabs>
                <w:tab w:val="left" w:pos="1110"/>
              </w:tabs>
              <w:ind w:right="-2"/>
              <w:jc w:val="both"/>
              <w:rPr>
                <w:rFonts w:ascii="Times New Roman" w:hAnsi="Times New Roman" w:cs="Times New Roman"/>
                <w:bCs/>
                <w:sz w:val="20"/>
                <w:szCs w:val="20"/>
              </w:rPr>
            </w:pPr>
          </w:p>
          <w:p w14:paraId="085674C0" w14:textId="2B366C8F" w:rsidR="004F0414" w:rsidRPr="004F0414" w:rsidRDefault="004F0414" w:rsidP="004F0414">
            <w:pPr>
              <w:tabs>
                <w:tab w:val="left" w:pos="1110"/>
              </w:tabs>
              <w:ind w:right="-2"/>
              <w:jc w:val="both"/>
              <w:rPr>
                <w:rFonts w:ascii="Times New Roman" w:hAnsi="Times New Roman" w:cs="Times New Roman"/>
                <w:b/>
                <w:bCs/>
                <w:sz w:val="20"/>
                <w:szCs w:val="20"/>
              </w:rPr>
            </w:pPr>
            <w:r w:rsidRPr="004F0414">
              <w:rPr>
                <w:rFonts w:ascii="Times New Roman" w:hAnsi="Times New Roman" w:cs="Times New Roman"/>
                <w:b/>
                <w:bCs/>
                <w:sz w:val="20"/>
                <w:szCs w:val="20"/>
              </w:rPr>
              <w:t>K vplyvom na manželstvo, rodičovstvo a rodinu</w:t>
            </w:r>
          </w:p>
          <w:p w14:paraId="77C99881" w14:textId="77777777" w:rsidR="004F0414" w:rsidRP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1.Práva na materskú a rodičovskú dovolenku (otcovskú dovolenku). Zamestnanci štátnej správy, rovnako ako iní zamestnanci môžu využívať práva na materskú a rodičovskú dovolenku. Tieto obdobia majú významný vplyv na ich rodinný život, pretože umožňujú osobnú starostlivosť o deti.</w:t>
            </w:r>
          </w:p>
          <w:p w14:paraId="0BEC73E5" w14:textId="77777777" w:rsidR="004F0414" w:rsidRPr="004F0414" w:rsidRDefault="004F0414" w:rsidP="004F0414">
            <w:pPr>
              <w:tabs>
                <w:tab w:val="left" w:pos="1110"/>
              </w:tabs>
              <w:ind w:right="-2"/>
              <w:jc w:val="both"/>
              <w:rPr>
                <w:rFonts w:ascii="Times New Roman" w:hAnsi="Times New Roman" w:cs="Times New Roman"/>
                <w:bCs/>
                <w:sz w:val="20"/>
                <w:szCs w:val="20"/>
              </w:rPr>
            </w:pPr>
          </w:p>
          <w:p w14:paraId="0926C261" w14:textId="77777777" w:rsidR="004F0414" w:rsidRP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 xml:space="preserve">2.Odstupné. Odstupné ako forma finančného vyrovnania v prípade ukončenia pracovného pomeru môže mať rôzny vplyv  na rodinný život a rodinu v závislosti od konkrétnej situácie zamestnanca a jeho rodiny. </w:t>
            </w:r>
          </w:p>
          <w:p w14:paraId="2EFBC0D5" w14:textId="77777777" w:rsidR="004F0414" w:rsidRP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 xml:space="preserve">Pozitívny vplyv. Odstupné môže dočasne zlepšiť finančnú situáciu rodiny, najmä ak zamestnanec čelí nezamestnanosti alebo hľadá nový pracovný pomer. Odstupné napr. pomôže rodine udržať životný štandard v období, keď príjem rodiny klesne alebo je prerušený. Rodina získa viac času na prispôsobenie sa zmenám, napr. hľadaním nového zamestnania bez okamžitých finančných problémov. </w:t>
            </w:r>
          </w:p>
          <w:p w14:paraId="0B216AB2" w14:textId="77777777" w:rsidR="004F0414" w:rsidRP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Negatívny vplyv. Ak je odstupné využité len na krátkodobé prežitie bez riadneho plánu na dlhodobú udržateľnosť, môže to spôsobiť problémy v prípade dlhodobého nezamestnania alebo hľadania nového zamestnania, čím by rodina čelila vážnym finančným ťažkostiam.</w:t>
            </w:r>
          </w:p>
          <w:p w14:paraId="1C06F4CD" w14:textId="77777777" w:rsidR="004F0414" w:rsidRPr="004F0414" w:rsidRDefault="004F0414" w:rsidP="004F0414">
            <w:pPr>
              <w:tabs>
                <w:tab w:val="left" w:pos="1110"/>
              </w:tabs>
              <w:ind w:right="-2"/>
              <w:jc w:val="both"/>
              <w:rPr>
                <w:rFonts w:ascii="Times New Roman" w:hAnsi="Times New Roman" w:cs="Times New Roman"/>
                <w:bCs/>
                <w:sz w:val="20"/>
                <w:szCs w:val="20"/>
              </w:rPr>
            </w:pPr>
          </w:p>
          <w:p w14:paraId="51EA108C" w14:textId="77777777" w:rsidR="004F0414" w:rsidRP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 xml:space="preserve">3.Ukončenie pracovného pomeru a následné vyplatenie odstupného môže mať emocionálny vplyv na zamestnanca , čo sa môže preniesť aj na jeho rodinu. Strata zamestnania môže spôsobiť stres, úzkosť, obavy o budúcnosť a môže mať vplyv na vzťahy v rodine. </w:t>
            </w:r>
          </w:p>
          <w:p w14:paraId="1B89ADEB" w14:textId="77777777" w:rsidR="004F0414" w:rsidRP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Pozitívny vplyv. Rodina môže mať viac času na prispôsobenie sa zmenám , napr. hľadaním nového zamestnania bez okamžitých finančných problémov. Finančná podpora v podobe odstupného môže zmierniť stres, čo môže mať pozitívny dopad na rodinnú pohodu, pretože zamestnanec sa nemusí obávať okamžitých finančných problémov. Ak je odstupné správne plánované, môže slúžiť ako most medzi zamestnaním , čo poskytuje rodine čas na adaptáciu , hľadanie nového zamestnania a zlepšenie pracovného života. Odstupné môže pomôcť prekonať krátkodobé finančné výpadky, ako sú náklady na bývanie , vzdelanie detí alebo iné bežné výdavky.</w:t>
            </w:r>
          </w:p>
          <w:p w14:paraId="0BE1C8CC" w14:textId="77777777" w:rsidR="004F0414" w:rsidRP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Negatívny vplyv. Ak je odstupné využité len na krátkodobé prežitie, bez riadneho plánu na dlhodobú udržateľnosť, môže to spôsobiť problémy v prípade dlhodobého nezamestnania alebo hľadania nového zamestnania, čím by rodina čelila vážnym finančným ťažkostiam. Ak zamestnanec vníma stratu zamestnania ako osobný neúspech alebo ak rodina čelí dlhodobým finančným problémom po vyčerpaní odstupného, môže to zvýšiť napätie v rodinných vzťahoch. Ak sa zamestnanec rýchlo nevráti do práce a odstupné je vyčerpané, rodina môže čeliť dlhodobému finančnému stresu, čo môže ovplyvniť vzťahy, životnú úroveň a jej celkové rodinné fungovanie. Ak odstupné nevyváži dlhodobú zmenu v príjme, môže dôjsť k napätiu v rodinnom rozpočte a k potrebám úpravy životného štýlu.</w:t>
            </w:r>
          </w:p>
          <w:p w14:paraId="6FE0E4F7" w14:textId="77777777" w:rsidR="004F0414" w:rsidRPr="004F0414" w:rsidRDefault="004F0414" w:rsidP="004F0414">
            <w:pPr>
              <w:tabs>
                <w:tab w:val="left" w:pos="1110"/>
              </w:tabs>
              <w:ind w:right="-2"/>
              <w:jc w:val="both"/>
              <w:rPr>
                <w:rFonts w:ascii="Times New Roman" w:hAnsi="Times New Roman" w:cs="Times New Roman"/>
                <w:bCs/>
                <w:sz w:val="20"/>
                <w:szCs w:val="20"/>
              </w:rPr>
            </w:pPr>
          </w:p>
          <w:p w14:paraId="21BCD40A" w14:textId="77777777" w:rsidR="004F0414" w:rsidRP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 xml:space="preserve">4.Služobné voľno. Služobné voľno môže byť udelené z rôznych dôvodov, ktoré môžu mať rôzny vplyv na rodinu. (napr. starostlivosť o dieťa, člena rodiny a iné). V týchto prípadoch služobné voľno priamo podporuje rodinný život a zaisťuje, že zamestnanec môže byť pri svojej rodine v náročných obdobiach. </w:t>
            </w:r>
          </w:p>
          <w:p w14:paraId="641F444B" w14:textId="77777777" w:rsidR="004F0414" w:rsidRP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 xml:space="preserve">Pozitívny vplyv. Možnosť byť s rodinou v čase potreby posilňuje rodinné vzťahy a poskytuje potrebnú emocionálnu podporu. Zároveň môže zamestnancovi pomôcť vyrovnať sa so stresom alebo smútkom. </w:t>
            </w:r>
          </w:p>
          <w:p w14:paraId="1E8BE816" w14:textId="77777777" w:rsidR="004F0414" w:rsidRP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Negatívny vplyv. Ak služobné voľno trvá dlhšie a prichádza s finančnými obmedzeniami môže to vyvolať finančný tlak na rodinu. Na výšku platu zamestnanca môže mať vplyv dôvod, pre ktorý je služobné voľno udelené, a tiež jeho dĺžka. V niektorých prípadoch môže zamestnanec počas služobného voľna dostávať plný plat (mzdu), v iných prípadoch môže byť plat znížený alebo úplne pozastavený.</w:t>
            </w:r>
          </w:p>
          <w:p w14:paraId="78534A9D" w14:textId="77777777" w:rsidR="004F0414" w:rsidRPr="004F0414" w:rsidRDefault="004F0414" w:rsidP="004F0414">
            <w:pPr>
              <w:tabs>
                <w:tab w:val="left" w:pos="1110"/>
              </w:tabs>
              <w:ind w:right="-2"/>
              <w:jc w:val="both"/>
              <w:rPr>
                <w:rFonts w:ascii="Times New Roman" w:hAnsi="Times New Roman" w:cs="Times New Roman"/>
                <w:bCs/>
                <w:sz w:val="20"/>
                <w:szCs w:val="20"/>
              </w:rPr>
            </w:pPr>
          </w:p>
          <w:p w14:paraId="2E6252D6" w14:textId="77777777" w:rsidR="004F0414" w:rsidRP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 xml:space="preserve">Komisia odporúča predkladateľovi, aby v súlade s Jednotnou metodikou na posudzovanie vybraných vplyvov doplnil v závere predkladacej správy text, že predkladaný materiál má vplyv na  manželstvo, rodičovstvo a rodinu, pretože predložený materiál môže mať pozitívny aj negatívny vplyv na manželstvo, rodičovstvo a rodinu. </w:t>
            </w:r>
          </w:p>
          <w:p w14:paraId="0D10A181" w14:textId="77777777" w:rsidR="004F0414" w:rsidRPr="004F0414" w:rsidRDefault="004F0414" w:rsidP="004F0414">
            <w:pPr>
              <w:tabs>
                <w:tab w:val="left" w:pos="1110"/>
              </w:tabs>
              <w:ind w:right="-2"/>
              <w:jc w:val="both"/>
              <w:rPr>
                <w:rFonts w:ascii="Times New Roman" w:hAnsi="Times New Roman" w:cs="Times New Roman"/>
                <w:bCs/>
                <w:sz w:val="20"/>
                <w:szCs w:val="20"/>
              </w:rPr>
            </w:pPr>
          </w:p>
          <w:p w14:paraId="52108976" w14:textId="77777777" w:rsidR="004F0414" w:rsidRDefault="004F0414" w:rsidP="004F0414">
            <w:pPr>
              <w:tabs>
                <w:tab w:val="left" w:pos="1110"/>
              </w:tabs>
              <w:ind w:right="-2"/>
              <w:jc w:val="both"/>
              <w:rPr>
                <w:rFonts w:ascii="Times New Roman" w:hAnsi="Times New Roman" w:cs="Times New Roman"/>
                <w:bCs/>
                <w:sz w:val="20"/>
                <w:szCs w:val="20"/>
              </w:rPr>
            </w:pPr>
            <w:r w:rsidRPr="004F0414">
              <w:rPr>
                <w:rFonts w:ascii="Times New Roman" w:hAnsi="Times New Roman" w:cs="Times New Roman"/>
                <w:bCs/>
                <w:sz w:val="20"/>
                <w:szCs w:val="20"/>
              </w:rPr>
              <w:t>Komisia odporúča predkladateľovi, aby vyčíslil, prípadne určil aký je počet rodín, kde aspoň jeden z rodičov je v štátnozamestnaneckom pomere, identifikoval v doložke vybraných vplyvov v bode 9. pozitívne a negatívne vplyvy na manželstvo rodičovstvo a rodinu a vypracoval príslušnú analýzu vplyvov na manželstvo rodičovstvo a rodinu, ktorá je povinnou súčasťou predkladaného materiálu. Vplyvy na manželstvo, rodičovstvo a rodinu Komisia odporúčame zhodnotiť najmä v bodoch 8.1.5, 8.2.2, 8.2.4, 8.2.6, 8.3.2, 8.5.1 a 8.7.1.</w:t>
            </w:r>
          </w:p>
          <w:p w14:paraId="5F76452A" w14:textId="77777777" w:rsidR="004F0414" w:rsidRDefault="004F0414" w:rsidP="004F0414">
            <w:pPr>
              <w:tabs>
                <w:tab w:val="left" w:pos="1110"/>
              </w:tabs>
              <w:ind w:right="-2"/>
              <w:jc w:val="both"/>
              <w:rPr>
                <w:rFonts w:ascii="Times New Roman" w:hAnsi="Times New Roman" w:cs="Times New Roman"/>
                <w:bCs/>
                <w:sz w:val="20"/>
                <w:szCs w:val="20"/>
              </w:rPr>
            </w:pPr>
          </w:p>
          <w:p w14:paraId="5748392B" w14:textId="77777777" w:rsidR="004F0414" w:rsidRPr="0083569D" w:rsidRDefault="004F0414" w:rsidP="004F0414">
            <w:pPr>
              <w:tabs>
                <w:tab w:val="left" w:pos="1110"/>
              </w:tabs>
              <w:ind w:right="-2"/>
              <w:jc w:val="both"/>
              <w:rPr>
                <w:rFonts w:ascii="Times New Roman" w:hAnsi="Times New Roman" w:cs="Times New Roman"/>
                <w:bCs/>
                <w:i/>
                <w:sz w:val="20"/>
                <w:szCs w:val="20"/>
                <w:u w:val="single"/>
              </w:rPr>
            </w:pPr>
            <w:r w:rsidRPr="0083569D">
              <w:rPr>
                <w:rFonts w:ascii="Times New Roman" w:hAnsi="Times New Roman" w:cs="Times New Roman"/>
                <w:bCs/>
                <w:i/>
                <w:sz w:val="20"/>
                <w:szCs w:val="20"/>
                <w:u w:val="single"/>
              </w:rPr>
              <w:t>Vyhodnotenie predkladateľa:</w:t>
            </w:r>
          </w:p>
          <w:p w14:paraId="08C60975" w14:textId="1FF2292F" w:rsidR="004F0414" w:rsidRPr="0083569D" w:rsidRDefault="004F0414" w:rsidP="004F0414">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lastRenderedPageBreak/>
              <w:t>Pripomienka bola čiastočne akceptovaná.</w:t>
            </w:r>
          </w:p>
          <w:p w14:paraId="30657105" w14:textId="77777777" w:rsidR="004F0414" w:rsidRPr="0083569D" w:rsidRDefault="004F0414" w:rsidP="004F0414">
            <w:pPr>
              <w:tabs>
                <w:tab w:val="left" w:pos="1110"/>
              </w:tabs>
              <w:ind w:right="-2"/>
              <w:jc w:val="both"/>
              <w:rPr>
                <w:rFonts w:ascii="Times New Roman" w:hAnsi="Times New Roman" w:cs="Times New Roman"/>
                <w:bCs/>
                <w:sz w:val="20"/>
                <w:szCs w:val="20"/>
              </w:rPr>
            </w:pPr>
          </w:p>
          <w:p w14:paraId="76A8F34B" w14:textId="04996C78" w:rsidR="00FB3B9A" w:rsidRPr="0083569D" w:rsidRDefault="00FB3B9A" w:rsidP="004F0414">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Predkladateľ doplnil materiál o analýzu vplyvov na manželstvo, rodičovstvo a</w:t>
            </w:r>
            <w:r w:rsidR="004C6193" w:rsidRPr="0083569D">
              <w:rPr>
                <w:rFonts w:ascii="Times New Roman" w:hAnsi="Times New Roman" w:cs="Times New Roman"/>
                <w:bCs/>
                <w:sz w:val="20"/>
                <w:szCs w:val="20"/>
              </w:rPr>
              <w:t> </w:t>
            </w:r>
            <w:r w:rsidRPr="0083569D">
              <w:rPr>
                <w:rFonts w:ascii="Times New Roman" w:hAnsi="Times New Roman" w:cs="Times New Roman"/>
                <w:bCs/>
                <w:sz w:val="20"/>
                <w:szCs w:val="20"/>
              </w:rPr>
              <w:t>rodinu</w:t>
            </w:r>
            <w:r w:rsidR="004C6193" w:rsidRPr="0083569D">
              <w:rPr>
                <w:rFonts w:ascii="Times New Roman" w:hAnsi="Times New Roman" w:cs="Times New Roman"/>
                <w:bCs/>
                <w:sz w:val="20"/>
                <w:szCs w:val="20"/>
              </w:rPr>
              <w:t>, v ktorej bol identifikovaný možný pozitívny vplyv úpravy služobného voľna</w:t>
            </w:r>
            <w:r w:rsidR="003179D3" w:rsidRPr="0083569D">
              <w:rPr>
                <w:rFonts w:ascii="Times New Roman" w:hAnsi="Times New Roman" w:cs="Times New Roman"/>
                <w:bCs/>
                <w:sz w:val="20"/>
                <w:szCs w:val="20"/>
              </w:rPr>
              <w:t xml:space="preserve"> (§ 103 zákona o štátnej službe)</w:t>
            </w:r>
            <w:r w:rsidR="004C6193" w:rsidRPr="0083569D">
              <w:rPr>
                <w:rFonts w:ascii="Times New Roman" w:hAnsi="Times New Roman" w:cs="Times New Roman"/>
                <w:bCs/>
                <w:sz w:val="20"/>
                <w:szCs w:val="20"/>
              </w:rPr>
              <w:t>, k</w:t>
            </w:r>
            <w:r w:rsidR="003179D3" w:rsidRPr="0083569D">
              <w:rPr>
                <w:rFonts w:ascii="Times New Roman" w:hAnsi="Times New Roman" w:cs="Times New Roman"/>
                <w:bCs/>
                <w:sz w:val="20"/>
                <w:szCs w:val="20"/>
              </w:rPr>
              <w:t>torý nie je možné kvantifikovať. Negatívny vplyv navrhovanej úpravy</w:t>
            </w:r>
          </w:p>
          <w:p w14:paraId="70ACB729" w14:textId="77777777" w:rsidR="00FB3B9A" w:rsidRPr="0083569D" w:rsidRDefault="00FB3B9A" w:rsidP="004F0414">
            <w:pPr>
              <w:tabs>
                <w:tab w:val="left" w:pos="1110"/>
              </w:tabs>
              <w:ind w:right="-2"/>
              <w:jc w:val="both"/>
              <w:rPr>
                <w:rFonts w:ascii="Times New Roman" w:hAnsi="Times New Roman" w:cs="Times New Roman"/>
                <w:bCs/>
                <w:sz w:val="20"/>
                <w:szCs w:val="20"/>
              </w:rPr>
            </w:pPr>
          </w:p>
          <w:p w14:paraId="3EADAA67" w14:textId="18578597" w:rsidR="004F0414" w:rsidRPr="0083569D" w:rsidRDefault="00EC22DD" w:rsidP="004F0414">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V nadväznosti na bod 1 predmetnej časti stanoviska komisie predkladateľ poukazuje na skutočnosť, že predmetom navrhovanej úpravy je precizovanie trvania tzv. ochrannej doby štátneho zamestnanca (resp. zákazu výpovede zo strany služobného úradu)</w:t>
            </w:r>
            <w:r w:rsidR="0077430C" w:rsidRPr="0083569D">
              <w:rPr>
                <w:rFonts w:ascii="Times New Roman" w:hAnsi="Times New Roman" w:cs="Times New Roman"/>
                <w:bCs/>
                <w:sz w:val="20"/>
                <w:szCs w:val="20"/>
              </w:rPr>
              <w:t xml:space="preserve"> v súvislosti s otcovskou dovolenkou</w:t>
            </w:r>
            <w:r w:rsidRPr="0083569D">
              <w:rPr>
                <w:rFonts w:ascii="Times New Roman" w:hAnsi="Times New Roman" w:cs="Times New Roman"/>
                <w:bCs/>
                <w:sz w:val="20"/>
                <w:szCs w:val="20"/>
              </w:rPr>
              <w:t>. Predmetom navrhovanej úpravy nie je právo na rodičovskú dov</w:t>
            </w:r>
            <w:r w:rsidR="0077430C" w:rsidRPr="0083569D">
              <w:rPr>
                <w:rFonts w:ascii="Times New Roman" w:hAnsi="Times New Roman" w:cs="Times New Roman"/>
                <w:bCs/>
                <w:sz w:val="20"/>
                <w:szCs w:val="20"/>
              </w:rPr>
              <w:t>olenku, materskú dovolenku ani právo na</w:t>
            </w:r>
            <w:r w:rsidRPr="0083569D">
              <w:rPr>
                <w:rFonts w:ascii="Times New Roman" w:hAnsi="Times New Roman" w:cs="Times New Roman"/>
                <w:bCs/>
                <w:sz w:val="20"/>
                <w:szCs w:val="20"/>
              </w:rPr>
              <w:t xml:space="preserve"> otcovskú dovolenku.</w:t>
            </w:r>
          </w:p>
          <w:p w14:paraId="43222E40" w14:textId="03E1668F" w:rsidR="0077430C" w:rsidRPr="0083569D" w:rsidRDefault="0077430C" w:rsidP="004F0414">
            <w:pPr>
              <w:tabs>
                <w:tab w:val="left" w:pos="1110"/>
              </w:tabs>
              <w:ind w:right="-2"/>
              <w:jc w:val="both"/>
              <w:rPr>
                <w:rFonts w:ascii="Times New Roman" w:hAnsi="Times New Roman" w:cs="Times New Roman"/>
                <w:bCs/>
                <w:sz w:val="20"/>
                <w:szCs w:val="20"/>
              </w:rPr>
            </w:pPr>
          </w:p>
          <w:p w14:paraId="276F063D" w14:textId="06042B09" w:rsidR="004F0414" w:rsidRPr="0083569D" w:rsidRDefault="0077430C" w:rsidP="004F0414">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 xml:space="preserve">V nadväznosti na body 2 a 3 predmetnej časti stanoviska komisie predkladateľ </w:t>
            </w:r>
            <w:r w:rsidR="00FB3B9A" w:rsidRPr="0083569D">
              <w:rPr>
                <w:rFonts w:ascii="Times New Roman" w:hAnsi="Times New Roman" w:cs="Times New Roman"/>
                <w:bCs/>
                <w:sz w:val="20"/>
                <w:szCs w:val="20"/>
              </w:rPr>
              <w:t>identifikoval možný marginálny vplyv navrhovanej úpravy  - doplnený bol bod „10. Poznámky“ tejto doložky vybraných vplyvov.</w:t>
            </w:r>
            <w:r w:rsidR="00862497" w:rsidRPr="0083569D">
              <w:rPr>
                <w:rFonts w:ascii="Times New Roman" w:hAnsi="Times New Roman" w:cs="Times New Roman"/>
                <w:bCs/>
                <w:sz w:val="20"/>
                <w:szCs w:val="20"/>
              </w:rPr>
              <w:t xml:space="preserve"> Podľa predkladateľa je bod 2 v podstate obsiahnutý aj v bode 3 predmetnej časti stanoviska a javí sa ako nadbytočný. Predkladateľ v tejto súvislosti neidentifikoval negatívny vplyv navrhovanej úpravy odstupného na manželstvo, rodičovstvo a rodinu uvedený v stanovisku.</w:t>
            </w:r>
          </w:p>
          <w:p w14:paraId="68F3AFDD" w14:textId="4727AB63" w:rsidR="00862497" w:rsidRPr="0083569D" w:rsidRDefault="00862497" w:rsidP="004F0414">
            <w:pPr>
              <w:tabs>
                <w:tab w:val="left" w:pos="1110"/>
              </w:tabs>
              <w:ind w:right="-2"/>
              <w:jc w:val="both"/>
              <w:rPr>
                <w:rFonts w:ascii="Times New Roman" w:hAnsi="Times New Roman" w:cs="Times New Roman"/>
                <w:bCs/>
                <w:sz w:val="20"/>
                <w:szCs w:val="20"/>
              </w:rPr>
            </w:pPr>
          </w:p>
          <w:p w14:paraId="57E6E249" w14:textId="01ED850F" w:rsidR="00862497" w:rsidRDefault="00862497" w:rsidP="004F0414">
            <w:pPr>
              <w:tabs>
                <w:tab w:val="left" w:pos="1110"/>
              </w:tabs>
              <w:ind w:right="-2"/>
              <w:jc w:val="both"/>
              <w:rPr>
                <w:rFonts w:ascii="Times New Roman" w:hAnsi="Times New Roman" w:cs="Times New Roman"/>
                <w:bCs/>
                <w:sz w:val="20"/>
                <w:szCs w:val="20"/>
              </w:rPr>
            </w:pPr>
            <w:r w:rsidRPr="0083569D">
              <w:rPr>
                <w:rFonts w:ascii="Times New Roman" w:hAnsi="Times New Roman" w:cs="Times New Roman"/>
                <w:bCs/>
                <w:sz w:val="20"/>
                <w:szCs w:val="20"/>
              </w:rPr>
              <w:t>K</w:t>
            </w:r>
            <w:r w:rsidR="00593BE0" w:rsidRPr="0083569D">
              <w:rPr>
                <w:rFonts w:ascii="Times New Roman" w:hAnsi="Times New Roman" w:cs="Times New Roman"/>
                <w:bCs/>
                <w:sz w:val="20"/>
                <w:szCs w:val="20"/>
              </w:rPr>
              <w:t> odporúčaniu komisie</w:t>
            </w:r>
            <w:r w:rsidRPr="0083569D">
              <w:rPr>
                <w:rFonts w:ascii="Times New Roman" w:hAnsi="Times New Roman" w:cs="Times New Roman"/>
                <w:bCs/>
                <w:sz w:val="20"/>
                <w:szCs w:val="20"/>
              </w:rPr>
              <w:t xml:space="preserve"> vyčísliť</w:t>
            </w:r>
            <w:r w:rsidR="00593BE0" w:rsidRPr="0083569D">
              <w:rPr>
                <w:rFonts w:ascii="Times New Roman" w:hAnsi="Times New Roman" w:cs="Times New Roman"/>
                <w:bCs/>
                <w:sz w:val="20"/>
                <w:szCs w:val="20"/>
              </w:rPr>
              <w:t>, prípadne určiť</w:t>
            </w:r>
            <w:r w:rsidRPr="0083569D">
              <w:rPr>
                <w:rFonts w:ascii="Times New Roman" w:hAnsi="Times New Roman" w:cs="Times New Roman"/>
                <w:bCs/>
                <w:sz w:val="20"/>
                <w:szCs w:val="20"/>
              </w:rPr>
              <w:t xml:space="preserve"> </w:t>
            </w:r>
            <w:r w:rsidR="00593BE0" w:rsidRPr="0083569D">
              <w:rPr>
                <w:rFonts w:ascii="Times New Roman" w:hAnsi="Times New Roman" w:cs="Times New Roman"/>
                <w:bCs/>
                <w:sz w:val="20"/>
                <w:szCs w:val="20"/>
              </w:rPr>
              <w:t>počet rodín, kde aspoň jeden z rodičov je v štátnozamestnaneckom pomere, predkladateľ uvádza, že predmetné údaje nemá k dispozícii. Tzv. plošný zber a spracúvanie takýchto osobných údajov nepredpokladá ani nová právna úprava centrálneho informačného systému štátnej služby (zákon č. 99/2024 Z. z.).</w:t>
            </w:r>
            <w:r w:rsidR="000401ED" w:rsidRPr="0083569D">
              <w:rPr>
                <w:rFonts w:ascii="Times New Roman" w:hAnsi="Times New Roman" w:cs="Times New Roman"/>
                <w:bCs/>
                <w:sz w:val="20"/>
                <w:szCs w:val="20"/>
              </w:rPr>
              <w:t xml:space="preserve"> Počet štátnych zamestnancov (podľa údajov zo systemizácie poskytnutých služobnými úradmi) k 1. </w:t>
            </w:r>
            <w:r w:rsidR="0077264B">
              <w:rPr>
                <w:rFonts w:ascii="Times New Roman" w:hAnsi="Times New Roman" w:cs="Times New Roman"/>
                <w:bCs/>
                <w:sz w:val="20"/>
                <w:szCs w:val="20"/>
              </w:rPr>
              <w:t>júlu 2024 bol 34</w:t>
            </w:r>
            <w:r w:rsidR="00BF5055">
              <w:rPr>
                <w:rFonts w:ascii="Times New Roman" w:hAnsi="Times New Roman" w:cs="Times New Roman"/>
                <w:bCs/>
                <w:sz w:val="20"/>
                <w:szCs w:val="20"/>
              </w:rPr>
              <w:t> </w:t>
            </w:r>
            <w:r w:rsidR="0077264B">
              <w:rPr>
                <w:rFonts w:ascii="Times New Roman" w:hAnsi="Times New Roman" w:cs="Times New Roman"/>
                <w:bCs/>
                <w:sz w:val="20"/>
                <w:szCs w:val="20"/>
              </w:rPr>
              <w:t>825</w:t>
            </w:r>
            <w:r w:rsidR="000401ED" w:rsidRPr="0083569D">
              <w:rPr>
                <w:rFonts w:ascii="Times New Roman" w:hAnsi="Times New Roman" w:cs="Times New Roman"/>
                <w:bCs/>
                <w:sz w:val="20"/>
                <w:szCs w:val="20"/>
              </w:rPr>
              <w:t>.</w:t>
            </w:r>
          </w:p>
          <w:p w14:paraId="7666D54B" w14:textId="69FF3634" w:rsidR="00BF5055" w:rsidRDefault="00BF5055" w:rsidP="004F0414">
            <w:pPr>
              <w:tabs>
                <w:tab w:val="left" w:pos="1110"/>
              </w:tabs>
              <w:ind w:right="-2"/>
              <w:jc w:val="both"/>
              <w:rPr>
                <w:rFonts w:ascii="Times New Roman" w:hAnsi="Times New Roman" w:cs="Times New Roman"/>
                <w:bCs/>
                <w:sz w:val="20"/>
                <w:szCs w:val="20"/>
              </w:rPr>
            </w:pPr>
          </w:p>
          <w:p w14:paraId="7ECF69FD" w14:textId="6FE95529" w:rsidR="00BF5055" w:rsidRPr="0083569D" w:rsidRDefault="00BF5055" w:rsidP="004F0414">
            <w:pPr>
              <w:tabs>
                <w:tab w:val="left" w:pos="1110"/>
              </w:tabs>
              <w:ind w:right="-2"/>
              <w:jc w:val="both"/>
              <w:rPr>
                <w:rFonts w:ascii="Times New Roman" w:hAnsi="Times New Roman" w:cs="Times New Roman"/>
                <w:bCs/>
                <w:sz w:val="20"/>
                <w:szCs w:val="20"/>
              </w:rPr>
            </w:pPr>
            <w:r>
              <w:rPr>
                <w:rFonts w:ascii="Times New Roman" w:hAnsi="Times New Roman" w:cs="Times New Roman"/>
                <w:bCs/>
                <w:sz w:val="20"/>
                <w:szCs w:val="20"/>
              </w:rPr>
              <w:t xml:space="preserve">K odporúčaniu komisie zhodnotiť vplyvy na manželstvo, rodičovstvo a rodinu v bode 8.7.1 predmetnej analýzy vplyvov predkladateľ poukazuje na vecné znenie úprav služobného voľna podľa § 103 zákona o štátnej službe </w:t>
            </w:r>
            <w:r w:rsidR="00C7679A">
              <w:rPr>
                <w:rFonts w:ascii="Times New Roman" w:hAnsi="Times New Roman" w:cs="Times New Roman"/>
                <w:bCs/>
                <w:sz w:val="20"/>
                <w:szCs w:val="20"/>
              </w:rPr>
              <w:t>–</w:t>
            </w:r>
            <w:r>
              <w:rPr>
                <w:rFonts w:ascii="Times New Roman" w:hAnsi="Times New Roman" w:cs="Times New Roman"/>
                <w:bCs/>
                <w:sz w:val="20"/>
                <w:szCs w:val="20"/>
              </w:rPr>
              <w:t xml:space="preserve"> </w:t>
            </w:r>
            <w:r w:rsidR="00C7679A">
              <w:rPr>
                <w:rFonts w:ascii="Times New Roman" w:hAnsi="Times New Roman" w:cs="Times New Roman"/>
                <w:bCs/>
                <w:sz w:val="20"/>
                <w:szCs w:val="20"/>
              </w:rPr>
              <w:t xml:space="preserve">upravuje sa právo na </w:t>
            </w:r>
            <w:r w:rsidR="00242028">
              <w:rPr>
                <w:rFonts w:ascii="Times New Roman" w:hAnsi="Times New Roman" w:cs="Times New Roman"/>
                <w:bCs/>
                <w:sz w:val="20"/>
                <w:szCs w:val="20"/>
              </w:rPr>
              <w:t>čerpanie</w:t>
            </w:r>
            <w:r w:rsidR="00C7679A">
              <w:rPr>
                <w:rFonts w:ascii="Times New Roman" w:hAnsi="Times New Roman" w:cs="Times New Roman"/>
                <w:bCs/>
                <w:sz w:val="20"/>
                <w:szCs w:val="20"/>
              </w:rPr>
              <w:t xml:space="preserve"> čiastočne plateného (40 % funkčného platu) služobného voľna</w:t>
            </w:r>
            <w:r w:rsidR="00242028">
              <w:rPr>
                <w:rFonts w:ascii="Times New Roman" w:hAnsi="Times New Roman" w:cs="Times New Roman"/>
                <w:bCs/>
                <w:sz w:val="20"/>
                <w:szCs w:val="20"/>
              </w:rPr>
              <w:t>, ktoré môže štátny zamestnanec využiť jedenkrát za päť rokov</w:t>
            </w:r>
            <w:r w:rsidR="00C7679A">
              <w:rPr>
                <w:rFonts w:ascii="Times New Roman" w:hAnsi="Times New Roman" w:cs="Times New Roman"/>
                <w:bCs/>
                <w:sz w:val="20"/>
                <w:szCs w:val="20"/>
              </w:rPr>
              <w:t xml:space="preserve">. </w:t>
            </w:r>
            <w:r w:rsidR="00F80FE0">
              <w:rPr>
                <w:rFonts w:ascii="Times New Roman" w:hAnsi="Times New Roman" w:cs="Times New Roman"/>
                <w:bCs/>
                <w:sz w:val="20"/>
                <w:szCs w:val="20"/>
              </w:rPr>
              <w:t xml:space="preserve">Čerpanie služobného voľna je právom, nie povinnosťou štátneho zamestnanca. Predkladateľ nedisponuje podrobnejšími údajmi o rodinných pomeroch štátnych zamestnancov, zber a spracúvanie takýchto osobných údajov nepredpokladá ani nová právna úprava centrálneho informačného systému štátnej služby. </w:t>
            </w:r>
            <w:r w:rsidR="00242028">
              <w:rPr>
                <w:rFonts w:ascii="Times New Roman" w:hAnsi="Times New Roman" w:cs="Times New Roman"/>
                <w:bCs/>
                <w:sz w:val="20"/>
                <w:szCs w:val="20"/>
              </w:rPr>
              <w:t xml:space="preserve">Ako už bolo uvedené, </w:t>
            </w:r>
            <w:r w:rsidR="002437F4">
              <w:rPr>
                <w:rFonts w:ascii="Times New Roman" w:hAnsi="Times New Roman" w:cs="Times New Roman"/>
                <w:bCs/>
                <w:sz w:val="20"/>
                <w:szCs w:val="20"/>
              </w:rPr>
              <w:t>aktuálny počet</w:t>
            </w:r>
            <w:r w:rsidR="005A4123">
              <w:rPr>
                <w:rFonts w:ascii="Times New Roman" w:hAnsi="Times New Roman" w:cs="Times New Roman"/>
                <w:bCs/>
                <w:sz w:val="20"/>
                <w:szCs w:val="20"/>
              </w:rPr>
              <w:t xml:space="preserve"> štátnych zamestnancov (k 1. j</w:t>
            </w:r>
            <w:r w:rsidR="0077264B">
              <w:rPr>
                <w:rFonts w:ascii="Times New Roman" w:hAnsi="Times New Roman" w:cs="Times New Roman"/>
                <w:bCs/>
                <w:sz w:val="20"/>
                <w:szCs w:val="20"/>
              </w:rPr>
              <w:t>úlu 2024) bol 34 825</w:t>
            </w:r>
            <w:r w:rsidR="002437F4">
              <w:rPr>
                <w:rFonts w:ascii="Times New Roman" w:hAnsi="Times New Roman" w:cs="Times New Roman"/>
                <w:bCs/>
                <w:sz w:val="20"/>
                <w:szCs w:val="20"/>
              </w:rPr>
              <w:t>.</w:t>
            </w:r>
            <w:r w:rsidR="00F80FE0" w:rsidRPr="002437F4">
              <w:rPr>
                <w:rFonts w:ascii="Times New Roman" w:hAnsi="Times New Roman" w:cs="Times New Roman"/>
                <w:bCs/>
                <w:sz w:val="20"/>
                <w:szCs w:val="20"/>
              </w:rPr>
              <w:t>Podľa Štatistického úradu Slovenskej republiky (</w:t>
            </w:r>
            <w:hyperlink r:id="rId10" w:history="1">
              <w:r w:rsidR="00F80FE0" w:rsidRPr="002437F4">
                <w:rPr>
                  <w:rStyle w:val="Hypertextovprepojenie"/>
                  <w:rFonts w:ascii="Times New Roman" w:hAnsi="Times New Roman" w:cs="Times New Roman"/>
                  <w:bCs/>
                  <w:sz w:val="20"/>
                  <w:szCs w:val="20"/>
                </w:rPr>
                <w:t>https://www.scitanie.sk/storage/app/media/dokumenty/Rodinne_spravanie.pdf</w:t>
              </w:r>
            </w:hyperlink>
            <w:r w:rsidR="00F80FE0" w:rsidRPr="002437F4">
              <w:rPr>
                <w:rFonts w:ascii="Times New Roman" w:hAnsi="Times New Roman" w:cs="Times New Roman"/>
                <w:bCs/>
                <w:sz w:val="20"/>
                <w:szCs w:val="20"/>
              </w:rPr>
              <w:t>) počet rodín (resp. rodinných domácností) s troma alebo viacerými závislými deťmi dlhodobo klesá, stúpajúcu tendenciu má naopak podiel rodín bez detí, resp. podiel rodín bez závislých detí.</w:t>
            </w:r>
            <w:r w:rsidR="004F11B5" w:rsidRPr="002437F4">
              <w:rPr>
                <w:rFonts w:ascii="Times New Roman" w:hAnsi="Times New Roman" w:cs="Times New Roman"/>
                <w:bCs/>
                <w:sz w:val="20"/>
                <w:szCs w:val="20"/>
              </w:rPr>
              <w:t xml:space="preserve"> V roku 2021 predstavoval podiel rodín s </w:t>
            </w:r>
            <w:r w:rsidR="00A22ECE">
              <w:rPr>
                <w:rFonts w:ascii="Times New Roman" w:hAnsi="Times New Roman" w:cs="Times New Roman"/>
                <w:bCs/>
                <w:sz w:val="20"/>
                <w:szCs w:val="20"/>
              </w:rPr>
              <w:t>tromi</w:t>
            </w:r>
            <w:r w:rsidR="004F11B5" w:rsidRPr="002437F4">
              <w:rPr>
                <w:rFonts w:ascii="Times New Roman" w:hAnsi="Times New Roman" w:cs="Times New Roman"/>
                <w:bCs/>
                <w:sz w:val="20"/>
                <w:szCs w:val="20"/>
              </w:rPr>
              <w:t xml:space="preserve"> a viac závislými deťmi približne 5,25</w:t>
            </w:r>
            <w:r w:rsidR="002437F4" w:rsidRPr="002437F4">
              <w:rPr>
                <w:rFonts w:ascii="Times New Roman" w:hAnsi="Times New Roman" w:cs="Times New Roman"/>
                <w:bCs/>
                <w:sz w:val="20"/>
                <w:szCs w:val="20"/>
              </w:rPr>
              <w:t xml:space="preserve"> %</w:t>
            </w:r>
            <w:r w:rsidR="002437F4">
              <w:rPr>
                <w:rFonts w:ascii="Times New Roman" w:hAnsi="Times New Roman" w:cs="Times New Roman"/>
                <w:bCs/>
                <w:sz w:val="20"/>
                <w:szCs w:val="20"/>
              </w:rPr>
              <w:t xml:space="preserve"> z celkového počtu rodinných domácností. Súčasne, v rovnakom roku</w:t>
            </w:r>
            <w:r w:rsidR="00242028">
              <w:rPr>
                <w:rFonts w:ascii="Times New Roman" w:hAnsi="Times New Roman" w:cs="Times New Roman"/>
                <w:bCs/>
                <w:sz w:val="20"/>
                <w:szCs w:val="20"/>
              </w:rPr>
              <w:t>,</w:t>
            </w:r>
            <w:r w:rsidR="002437F4">
              <w:rPr>
                <w:rFonts w:ascii="Times New Roman" w:hAnsi="Times New Roman" w:cs="Times New Roman"/>
                <w:bCs/>
                <w:sz w:val="20"/>
                <w:szCs w:val="20"/>
              </w:rPr>
              <w:t xml:space="preserve"> viac ako 35 % z celkového počtu domácností tvo</w:t>
            </w:r>
            <w:r w:rsidR="00242028">
              <w:rPr>
                <w:rFonts w:ascii="Times New Roman" w:hAnsi="Times New Roman" w:cs="Times New Roman"/>
                <w:bCs/>
                <w:sz w:val="20"/>
                <w:szCs w:val="20"/>
              </w:rPr>
              <w:t>rili jednočlenné domácnosti</w:t>
            </w:r>
            <w:r w:rsidR="002437F4">
              <w:rPr>
                <w:rFonts w:ascii="Times New Roman" w:hAnsi="Times New Roman" w:cs="Times New Roman"/>
                <w:bCs/>
                <w:sz w:val="20"/>
                <w:szCs w:val="20"/>
              </w:rPr>
              <w:t>.</w:t>
            </w:r>
            <w:r w:rsidR="00A22ECE">
              <w:rPr>
                <w:rFonts w:ascii="Times New Roman" w:hAnsi="Times New Roman" w:cs="Times New Roman"/>
                <w:bCs/>
                <w:sz w:val="20"/>
                <w:szCs w:val="20"/>
              </w:rPr>
              <w:t xml:space="preserve"> Zamestnanie v štátnej službe vo všeobecnosti, nepatrí medzi tzv. lukratívne povolania. </w:t>
            </w:r>
            <w:r w:rsidR="007A74E7">
              <w:rPr>
                <w:rFonts w:ascii="Times New Roman" w:hAnsi="Times New Roman" w:cs="Times New Roman"/>
                <w:bCs/>
                <w:sz w:val="20"/>
                <w:szCs w:val="20"/>
              </w:rPr>
              <w:t>Z</w:t>
            </w:r>
            <w:r w:rsidR="00A22ECE">
              <w:rPr>
                <w:rFonts w:ascii="Times New Roman" w:hAnsi="Times New Roman" w:cs="Times New Roman"/>
                <w:bCs/>
                <w:sz w:val="20"/>
                <w:szCs w:val="20"/>
              </w:rPr>
              <w:t>áujem štátnych zamestnancov o čerpanie služobného voľna podľa navrhovanej úpravy</w:t>
            </w:r>
            <w:r w:rsidR="007A74E7">
              <w:rPr>
                <w:rFonts w:ascii="Times New Roman" w:hAnsi="Times New Roman" w:cs="Times New Roman"/>
                <w:bCs/>
                <w:sz w:val="20"/>
                <w:szCs w:val="20"/>
              </w:rPr>
              <w:t xml:space="preserve"> nie je možné kvalifikovane a dostatočne spoľahlivo odhadnúť</w:t>
            </w:r>
            <w:r w:rsidR="00A22ECE">
              <w:rPr>
                <w:rFonts w:ascii="Times New Roman" w:hAnsi="Times New Roman" w:cs="Times New Roman"/>
                <w:bCs/>
                <w:sz w:val="20"/>
                <w:szCs w:val="20"/>
              </w:rPr>
              <w:t xml:space="preserve">. </w:t>
            </w:r>
            <w:r w:rsidR="00C7679A">
              <w:rPr>
                <w:rFonts w:ascii="Times New Roman" w:hAnsi="Times New Roman" w:cs="Times New Roman"/>
                <w:bCs/>
                <w:sz w:val="20"/>
                <w:szCs w:val="20"/>
              </w:rPr>
              <w:t>V</w:t>
            </w:r>
            <w:r w:rsidR="00A22ECE">
              <w:rPr>
                <w:rFonts w:ascii="Times New Roman" w:hAnsi="Times New Roman" w:cs="Times New Roman"/>
                <w:bCs/>
                <w:sz w:val="20"/>
                <w:szCs w:val="20"/>
              </w:rPr>
              <w:t>zhľadom na</w:t>
            </w:r>
            <w:r w:rsidR="00C7679A">
              <w:rPr>
                <w:rFonts w:ascii="Times New Roman" w:hAnsi="Times New Roman" w:cs="Times New Roman"/>
                <w:bCs/>
                <w:sz w:val="20"/>
                <w:szCs w:val="20"/>
              </w:rPr>
              <w:t xml:space="preserve"> </w:t>
            </w:r>
            <w:r w:rsidR="00A22ECE">
              <w:rPr>
                <w:rFonts w:ascii="Times New Roman" w:hAnsi="Times New Roman" w:cs="Times New Roman"/>
                <w:bCs/>
                <w:sz w:val="20"/>
                <w:szCs w:val="20"/>
              </w:rPr>
              <w:t>uvedené</w:t>
            </w:r>
            <w:r w:rsidR="00C7679A">
              <w:rPr>
                <w:rFonts w:ascii="Times New Roman" w:hAnsi="Times New Roman" w:cs="Times New Roman"/>
                <w:bCs/>
                <w:sz w:val="20"/>
                <w:szCs w:val="20"/>
              </w:rPr>
              <w:t xml:space="preserve"> predkladateľ neidentifikoval</w:t>
            </w:r>
            <w:r w:rsidR="007A74E7">
              <w:rPr>
                <w:rFonts w:ascii="Times New Roman" w:hAnsi="Times New Roman" w:cs="Times New Roman"/>
                <w:bCs/>
                <w:sz w:val="20"/>
                <w:szCs w:val="20"/>
              </w:rPr>
              <w:t xml:space="preserve"> ani bližšie nekvantifikoval</w:t>
            </w:r>
            <w:r w:rsidR="00C7679A">
              <w:rPr>
                <w:rFonts w:ascii="Times New Roman" w:hAnsi="Times New Roman" w:cs="Times New Roman"/>
                <w:bCs/>
                <w:sz w:val="20"/>
                <w:szCs w:val="20"/>
              </w:rPr>
              <w:t xml:space="preserve"> možný vplyv navrhovanej úpravy na disponibilný príje</w:t>
            </w:r>
            <w:r w:rsidR="00A22ECE">
              <w:rPr>
                <w:rFonts w:ascii="Times New Roman" w:hAnsi="Times New Roman" w:cs="Times New Roman"/>
                <w:bCs/>
                <w:sz w:val="20"/>
                <w:szCs w:val="20"/>
              </w:rPr>
              <w:t>m domácností viacdetných rodín.</w:t>
            </w:r>
          </w:p>
          <w:p w14:paraId="694F1D50" w14:textId="77777777" w:rsidR="001B23B7" w:rsidRPr="00612E08" w:rsidRDefault="001B23B7" w:rsidP="00996250">
            <w:pPr>
              <w:tabs>
                <w:tab w:val="left" w:pos="1110"/>
              </w:tabs>
              <w:ind w:right="-2"/>
              <w:jc w:val="both"/>
              <w:rPr>
                <w:rFonts w:ascii="Times New Roman" w:eastAsia="Times New Roman" w:hAnsi="Times New Roman" w:cs="Times New Roman"/>
                <w:b/>
                <w:sz w:val="20"/>
                <w:szCs w:val="20"/>
                <w:lang w:eastAsia="sk-SK"/>
              </w:rPr>
            </w:pPr>
          </w:p>
        </w:tc>
      </w:tr>
      <w:tr w:rsidR="00612E08" w:rsidRPr="00612E08" w14:paraId="7CABAFDB" w14:textId="77777777" w:rsidTr="003D3EC2">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E91064D" w14:textId="77777777" w:rsidR="001B23B7" w:rsidRPr="00612E08" w:rsidRDefault="001B23B7" w:rsidP="003D3EC2">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638F849D" w14:textId="77777777" w:rsidTr="003D3EC2">
        <w:tblPrEx>
          <w:tblBorders>
            <w:insideH w:val="single" w:sz="4" w:space="0" w:color="FFFFFF"/>
            <w:insideV w:val="single" w:sz="4" w:space="0" w:color="FFFFFF"/>
          </w:tblBorders>
        </w:tblPrEx>
        <w:tc>
          <w:tcPr>
            <w:tcW w:w="9176" w:type="dxa"/>
            <w:shd w:val="clear" w:color="auto" w:fill="FFFFFF"/>
          </w:tcPr>
          <w:p w14:paraId="6186565F" w14:textId="77777777" w:rsidR="001B23B7" w:rsidRPr="00612E08" w:rsidRDefault="001B23B7" w:rsidP="003D3EC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1E278FFF" w14:textId="77777777" w:rsidTr="003D3EC2">
              <w:trPr>
                <w:trHeight w:val="396"/>
              </w:trPr>
              <w:tc>
                <w:tcPr>
                  <w:tcW w:w="2552" w:type="dxa"/>
                </w:tcPr>
                <w:p w14:paraId="79AC776A" w14:textId="77777777" w:rsidR="001B23B7" w:rsidRPr="00612E08" w:rsidRDefault="00007082" w:rsidP="003D3EC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686E15D7" w14:textId="77777777" w:rsidR="001B23B7" w:rsidRPr="00612E08" w:rsidRDefault="00007082" w:rsidP="003D3EC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248CE84" w14:textId="77777777" w:rsidR="001B23B7" w:rsidRPr="00612E08" w:rsidRDefault="00007082" w:rsidP="003D3EC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6ECBEEA5" w14:textId="77777777" w:rsidR="001B23B7" w:rsidRPr="00612E08" w:rsidRDefault="001B23B7" w:rsidP="003D3EC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208F14F2" w14:textId="77777777" w:rsidR="001B23B7" w:rsidRPr="00612E08" w:rsidRDefault="001B23B7" w:rsidP="003D3EC2">
            <w:pPr>
              <w:rPr>
                <w:rFonts w:ascii="Times New Roman" w:eastAsia="Times New Roman" w:hAnsi="Times New Roman" w:cs="Times New Roman"/>
                <w:b/>
                <w:sz w:val="20"/>
                <w:szCs w:val="20"/>
                <w:lang w:eastAsia="sk-SK"/>
              </w:rPr>
            </w:pPr>
          </w:p>
          <w:p w14:paraId="2C235C0F" w14:textId="77777777" w:rsidR="001B23B7" w:rsidRPr="00612E08" w:rsidRDefault="001B23B7" w:rsidP="003D3EC2">
            <w:pPr>
              <w:rPr>
                <w:rFonts w:ascii="Times New Roman" w:eastAsia="Times New Roman" w:hAnsi="Times New Roman" w:cs="Times New Roman"/>
                <w:b/>
                <w:sz w:val="20"/>
                <w:szCs w:val="20"/>
                <w:lang w:eastAsia="sk-SK"/>
              </w:rPr>
            </w:pPr>
          </w:p>
        </w:tc>
      </w:tr>
    </w:tbl>
    <w:p w14:paraId="13DF5AB9" w14:textId="77777777" w:rsidR="00125147" w:rsidRPr="00612E08" w:rsidRDefault="00125147"/>
    <w:sectPr w:rsidR="00125147" w:rsidRPr="00612E08" w:rsidSect="001E35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3BE1F" w14:textId="77777777" w:rsidR="00007082" w:rsidRDefault="00007082" w:rsidP="001B23B7">
      <w:pPr>
        <w:spacing w:after="0" w:line="240" w:lineRule="auto"/>
      </w:pPr>
      <w:r>
        <w:separator/>
      </w:r>
    </w:p>
  </w:endnote>
  <w:endnote w:type="continuationSeparator" w:id="0">
    <w:p w14:paraId="3B926FBF" w14:textId="77777777" w:rsidR="00007082" w:rsidRDefault="00007082"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4282861D" w14:textId="4543A75C" w:rsidR="00862497" w:rsidRPr="006045CB" w:rsidRDefault="00862497"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13394A">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14:paraId="245FE446" w14:textId="77777777" w:rsidR="00862497" w:rsidRDefault="008624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66722" w14:textId="77777777" w:rsidR="00007082" w:rsidRDefault="00007082" w:rsidP="001B23B7">
      <w:pPr>
        <w:spacing w:after="0" w:line="240" w:lineRule="auto"/>
      </w:pPr>
      <w:r>
        <w:separator/>
      </w:r>
    </w:p>
  </w:footnote>
  <w:footnote w:type="continuationSeparator" w:id="0">
    <w:p w14:paraId="1D57A918" w14:textId="77777777" w:rsidR="00007082" w:rsidRDefault="00007082"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422D8"/>
    <w:multiLevelType w:val="hybridMultilevel"/>
    <w:tmpl w:val="3C085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5981AE9"/>
    <w:multiLevelType w:val="hybridMultilevel"/>
    <w:tmpl w:val="40042E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7C64099"/>
    <w:multiLevelType w:val="hybridMultilevel"/>
    <w:tmpl w:val="8E0848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C0A690C"/>
    <w:multiLevelType w:val="hybridMultilevel"/>
    <w:tmpl w:val="8A3490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2817802"/>
    <w:multiLevelType w:val="hybridMultilevel"/>
    <w:tmpl w:val="C478AD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56CF"/>
    <w:rsid w:val="00007082"/>
    <w:rsid w:val="000401ED"/>
    <w:rsid w:val="00043706"/>
    <w:rsid w:val="0004776E"/>
    <w:rsid w:val="00064023"/>
    <w:rsid w:val="000715AF"/>
    <w:rsid w:val="00075A87"/>
    <w:rsid w:val="000770B4"/>
    <w:rsid w:val="00097069"/>
    <w:rsid w:val="000B19D2"/>
    <w:rsid w:val="000D348F"/>
    <w:rsid w:val="000E0D12"/>
    <w:rsid w:val="000E5822"/>
    <w:rsid w:val="000F2BE9"/>
    <w:rsid w:val="001041E7"/>
    <w:rsid w:val="00113AE4"/>
    <w:rsid w:val="00125147"/>
    <w:rsid w:val="001318E6"/>
    <w:rsid w:val="00131971"/>
    <w:rsid w:val="0013394A"/>
    <w:rsid w:val="00146B51"/>
    <w:rsid w:val="00156064"/>
    <w:rsid w:val="001842EE"/>
    <w:rsid w:val="001853FC"/>
    <w:rsid w:val="00187182"/>
    <w:rsid w:val="001B23B7"/>
    <w:rsid w:val="001D7CF7"/>
    <w:rsid w:val="001E3562"/>
    <w:rsid w:val="001E66A8"/>
    <w:rsid w:val="001F5843"/>
    <w:rsid w:val="00203EE3"/>
    <w:rsid w:val="0021397F"/>
    <w:rsid w:val="002243BB"/>
    <w:rsid w:val="00232B8D"/>
    <w:rsid w:val="0023360B"/>
    <w:rsid w:val="00240073"/>
    <w:rsid w:val="00242028"/>
    <w:rsid w:val="00243652"/>
    <w:rsid w:val="002437F4"/>
    <w:rsid w:val="0025036E"/>
    <w:rsid w:val="00285A9A"/>
    <w:rsid w:val="002A6406"/>
    <w:rsid w:val="002B3919"/>
    <w:rsid w:val="002E5A93"/>
    <w:rsid w:val="002F2BE7"/>
    <w:rsid w:val="002F3A7E"/>
    <w:rsid w:val="002F6ADB"/>
    <w:rsid w:val="003145AE"/>
    <w:rsid w:val="003179D3"/>
    <w:rsid w:val="003553ED"/>
    <w:rsid w:val="003563E9"/>
    <w:rsid w:val="0036776C"/>
    <w:rsid w:val="003A057B"/>
    <w:rsid w:val="003A1D39"/>
    <w:rsid w:val="003A381E"/>
    <w:rsid w:val="003B502B"/>
    <w:rsid w:val="003C342E"/>
    <w:rsid w:val="003D0531"/>
    <w:rsid w:val="003D3EC2"/>
    <w:rsid w:val="003D4B21"/>
    <w:rsid w:val="003D7D62"/>
    <w:rsid w:val="003E3B73"/>
    <w:rsid w:val="00411898"/>
    <w:rsid w:val="00442CCB"/>
    <w:rsid w:val="00465811"/>
    <w:rsid w:val="0047147E"/>
    <w:rsid w:val="0049476D"/>
    <w:rsid w:val="004A4383"/>
    <w:rsid w:val="004C04E2"/>
    <w:rsid w:val="004C0D21"/>
    <w:rsid w:val="004C6193"/>
    <w:rsid w:val="004C6831"/>
    <w:rsid w:val="004C69CA"/>
    <w:rsid w:val="004E4937"/>
    <w:rsid w:val="004E6A81"/>
    <w:rsid w:val="004F013C"/>
    <w:rsid w:val="004F0414"/>
    <w:rsid w:val="004F11B5"/>
    <w:rsid w:val="004F2D78"/>
    <w:rsid w:val="00504182"/>
    <w:rsid w:val="005144B1"/>
    <w:rsid w:val="005248D3"/>
    <w:rsid w:val="00530D5C"/>
    <w:rsid w:val="00531BF6"/>
    <w:rsid w:val="005331EF"/>
    <w:rsid w:val="00542C7C"/>
    <w:rsid w:val="00543918"/>
    <w:rsid w:val="00544AB4"/>
    <w:rsid w:val="0055630E"/>
    <w:rsid w:val="00574171"/>
    <w:rsid w:val="0059038A"/>
    <w:rsid w:val="00591EC6"/>
    <w:rsid w:val="00591ED3"/>
    <w:rsid w:val="00593BE0"/>
    <w:rsid w:val="005A203A"/>
    <w:rsid w:val="005A34B7"/>
    <w:rsid w:val="005A4123"/>
    <w:rsid w:val="005A4607"/>
    <w:rsid w:val="005A68F1"/>
    <w:rsid w:val="005B6323"/>
    <w:rsid w:val="005C03E2"/>
    <w:rsid w:val="005C6060"/>
    <w:rsid w:val="005E4AE6"/>
    <w:rsid w:val="005F2125"/>
    <w:rsid w:val="006052A4"/>
    <w:rsid w:val="00612E08"/>
    <w:rsid w:val="006154F7"/>
    <w:rsid w:val="00624668"/>
    <w:rsid w:val="0064362E"/>
    <w:rsid w:val="006474D1"/>
    <w:rsid w:val="00685696"/>
    <w:rsid w:val="00686537"/>
    <w:rsid w:val="006A0881"/>
    <w:rsid w:val="006C006E"/>
    <w:rsid w:val="006C4DD4"/>
    <w:rsid w:val="006F678E"/>
    <w:rsid w:val="006F6B62"/>
    <w:rsid w:val="006F7505"/>
    <w:rsid w:val="00707B6F"/>
    <w:rsid w:val="00720322"/>
    <w:rsid w:val="00740171"/>
    <w:rsid w:val="00743B18"/>
    <w:rsid w:val="0075197E"/>
    <w:rsid w:val="00756781"/>
    <w:rsid w:val="00761208"/>
    <w:rsid w:val="0076180C"/>
    <w:rsid w:val="00762320"/>
    <w:rsid w:val="00763F01"/>
    <w:rsid w:val="0077264B"/>
    <w:rsid w:val="00772FEE"/>
    <w:rsid w:val="0077430C"/>
    <w:rsid w:val="00774511"/>
    <w:rsid w:val="007756BE"/>
    <w:rsid w:val="00786DEA"/>
    <w:rsid w:val="007A74E7"/>
    <w:rsid w:val="007B40C1"/>
    <w:rsid w:val="007C290A"/>
    <w:rsid w:val="007C5312"/>
    <w:rsid w:val="007D1470"/>
    <w:rsid w:val="007D6F2C"/>
    <w:rsid w:val="007E42FA"/>
    <w:rsid w:val="007F1D87"/>
    <w:rsid w:val="007F587A"/>
    <w:rsid w:val="0080042A"/>
    <w:rsid w:val="00817ECD"/>
    <w:rsid w:val="008202BD"/>
    <w:rsid w:val="008223DE"/>
    <w:rsid w:val="00823BB7"/>
    <w:rsid w:val="0083569D"/>
    <w:rsid w:val="008416DA"/>
    <w:rsid w:val="00862497"/>
    <w:rsid w:val="00865E81"/>
    <w:rsid w:val="00875252"/>
    <w:rsid w:val="008801B5"/>
    <w:rsid w:val="00881E07"/>
    <w:rsid w:val="008B222D"/>
    <w:rsid w:val="008B483C"/>
    <w:rsid w:val="008B6B03"/>
    <w:rsid w:val="008C79B7"/>
    <w:rsid w:val="008E1060"/>
    <w:rsid w:val="009042EA"/>
    <w:rsid w:val="009119E6"/>
    <w:rsid w:val="009216DE"/>
    <w:rsid w:val="00941FB6"/>
    <w:rsid w:val="009431E3"/>
    <w:rsid w:val="009475F5"/>
    <w:rsid w:val="009527D9"/>
    <w:rsid w:val="009629BD"/>
    <w:rsid w:val="009717F5"/>
    <w:rsid w:val="0098472E"/>
    <w:rsid w:val="00990308"/>
    <w:rsid w:val="0099439D"/>
    <w:rsid w:val="00996250"/>
    <w:rsid w:val="009B31A9"/>
    <w:rsid w:val="009B4DA9"/>
    <w:rsid w:val="009C424C"/>
    <w:rsid w:val="009C6A62"/>
    <w:rsid w:val="009D22F5"/>
    <w:rsid w:val="009E09F7"/>
    <w:rsid w:val="009E1312"/>
    <w:rsid w:val="009F4832"/>
    <w:rsid w:val="00A00B85"/>
    <w:rsid w:val="00A21E3C"/>
    <w:rsid w:val="00A22ECE"/>
    <w:rsid w:val="00A340BB"/>
    <w:rsid w:val="00A3572F"/>
    <w:rsid w:val="00A42B5A"/>
    <w:rsid w:val="00A57D13"/>
    <w:rsid w:val="00A60413"/>
    <w:rsid w:val="00A7788F"/>
    <w:rsid w:val="00A811C9"/>
    <w:rsid w:val="00A8698D"/>
    <w:rsid w:val="00AA1338"/>
    <w:rsid w:val="00AA574D"/>
    <w:rsid w:val="00AC30D6"/>
    <w:rsid w:val="00AD1436"/>
    <w:rsid w:val="00AE1AC6"/>
    <w:rsid w:val="00AF0CCA"/>
    <w:rsid w:val="00B0014B"/>
    <w:rsid w:val="00B00B6E"/>
    <w:rsid w:val="00B04893"/>
    <w:rsid w:val="00B05807"/>
    <w:rsid w:val="00B15564"/>
    <w:rsid w:val="00B21564"/>
    <w:rsid w:val="00B25DE9"/>
    <w:rsid w:val="00B34F98"/>
    <w:rsid w:val="00B427DE"/>
    <w:rsid w:val="00B47D84"/>
    <w:rsid w:val="00B547F5"/>
    <w:rsid w:val="00B56CFE"/>
    <w:rsid w:val="00B80F24"/>
    <w:rsid w:val="00B84F87"/>
    <w:rsid w:val="00B8685D"/>
    <w:rsid w:val="00B965C4"/>
    <w:rsid w:val="00BA1B60"/>
    <w:rsid w:val="00BA2BF4"/>
    <w:rsid w:val="00BA5AE4"/>
    <w:rsid w:val="00BB17EA"/>
    <w:rsid w:val="00BB7857"/>
    <w:rsid w:val="00BC0126"/>
    <w:rsid w:val="00BF5055"/>
    <w:rsid w:val="00C07296"/>
    <w:rsid w:val="00C1017A"/>
    <w:rsid w:val="00C1250A"/>
    <w:rsid w:val="00C26DAC"/>
    <w:rsid w:val="00C45473"/>
    <w:rsid w:val="00C527AC"/>
    <w:rsid w:val="00C7679A"/>
    <w:rsid w:val="00C830F1"/>
    <w:rsid w:val="00C83E27"/>
    <w:rsid w:val="00C86714"/>
    <w:rsid w:val="00C94E4E"/>
    <w:rsid w:val="00CB08AE"/>
    <w:rsid w:val="00CD6E04"/>
    <w:rsid w:val="00CE6AAE"/>
    <w:rsid w:val="00CF1A25"/>
    <w:rsid w:val="00CF3B85"/>
    <w:rsid w:val="00CF6B8D"/>
    <w:rsid w:val="00D0175C"/>
    <w:rsid w:val="00D01FD1"/>
    <w:rsid w:val="00D14AC2"/>
    <w:rsid w:val="00D17087"/>
    <w:rsid w:val="00D2313B"/>
    <w:rsid w:val="00D43DEA"/>
    <w:rsid w:val="00D44301"/>
    <w:rsid w:val="00D5044B"/>
    <w:rsid w:val="00D50F1E"/>
    <w:rsid w:val="00D53C5F"/>
    <w:rsid w:val="00D618A8"/>
    <w:rsid w:val="00D63E60"/>
    <w:rsid w:val="00D73985"/>
    <w:rsid w:val="00D8442E"/>
    <w:rsid w:val="00D858E2"/>
    <w:rsid w:val="00D868D8"/>
    <w:rsid w:val="00D951EB"/>
    <w:rsid w:val="00DA0997"/>
    <w:rsid w:val="00DA1F31"/>
    <w:rsid w:val="00DB5DF8"/>
    <w:rsid w:val="00DC6DAF"/>
    <w:rsid w:val="00DF357C"/>
    <w:rsid w:val="00DF7F05"/>
    <w:rsid w:val="00E116A2"/>
    <w:rsid w:val="00E157BA"/>
    <w:rsid w:val="00E23DDD"/>
    <w:rsid w:val="00E264FC"/>
    <w:rsid w:val="00E322EE"/>
    <w:rsid w:val="00E440B4"/>
    <w:rsid w:val="00E60A84"/>
    <w:rsid w:val="00E622B2"/>
    <w:rsid w:val="00E65C71"/>
    <w:rsid w:val="00E673FE"/>
    <w:rsid w:val="00E7784D"/>
    <w:rsid w:val="00E80D6C"/>
    <w:rsid w:val="00E919B5"/>
    <w:rsid w:val="00EA61BB"/>
    <w:rsid w:val="00EC22DD"/>
    <w:rsid w:val="00EC6172"/>
    <w:rsid w:val="00ED165A"/>
    <w:rsid w:val="00ED1AC0"/>
    <w:rsid w:val="00ED5421"/>
    <w:rsid w:val="00ED71EC"/>
    <w:rsid w:val="00EE00FB"/>
    <w:rsid w:val="00EE56DD"/>
    <w:rsid w:val="00F2316D"/>
    <w:rsid w:val="00F3602A"/>
    <w:rsid w:val="00F43726"/>
    <w:rsid w:val="00F50A84"/>
    <w:rsid w:val="00F62B2D"/>
    <w:rsid w:val="00F70931"/>
    <w:rsid w:val="00F80FE0"/>
    <w:rsid w:val="00F87681"/>
    <w:rsid w:val="00F903BA"/>
    <w:rsid w:val="00FA02DB"/>
    <w:rsid w:val="00FA2BE6"/>
    <w:rsid w:val="00FB3B9A"/>
    <w:rsid w:val="00FD3F2E"/>
    <w:rsid w:val="00FF1E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DC42"/>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041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lny"/>
    <w:rsid w:val="00D618A8"/>
    <w:pPr>
      <w:spacing w:after="0" w:line="240" w:lineRule="auto"/>
    </w:pPr>
    <w:rPr>
      <w:rFonts w:ascii="Calibri" w:hAnsi="Calibri" w:cs="Calibri"/>
      <w:lang w:eastAsia="sk-SK"/>
    </w:rPr>
  </w:style>
  <w:style w:type="paragraph" w:styleId="Odsekzoznamu">
    <w:name w:val="List Paragraph"/>
    <w:basedOn w:val="Normlny"/>
    <w:uiPriority w:val="34"/>
    <w:qFormat/>
    <w:rsid w:val="00D618A8"/>
    <w:pPr>
      <w:ind w:left="720"/>
      <w:contextualSpacing/>
    </w:pPr>
  </w:style>
  <w:style w:type="character" w:styleId="Hypertextovprepojenie">
    <w:name w:val="Hyperlink"/>
    <w:basedOn w:val="Predvolenpsmoodseku"/>
    <w:uiPriority w:val="99"/>
    <w:unhideWhenUsed/>
    <w:rsid w:val="00D858E2"/>
    <w:rPr>
      <w:color w:val="0563C1" w:themeColor="hyperlink"/>
      <w:u w:val="single"/>
    </w:rPr>
  </w:style>
  <w:style w:type="paragraph" w:customStyle="1" w:styleId="norm00e1lny">
    <w:name w:val="norm_00e1lny"/>
    <w:basedOn w:val="Normlny"/>
    <w:rsid w:val="004E4937"/>
    <w:pPr>
      <w:spacing w:after="0" w:line="200" w:lineRule="atLeast"/>
    </w:pPr>
    <w:rPr>
      <w:rFonts w:ascii="Times New Roman" w:eastAsia="Times New Roman" w:hAnsi="Times New Roman" w:cs="Times New Roman"/>
      <w:sz w:val="20"/>
      <w:szCs w:val="20"/>
      <w:lang w:eastAsia="sk-SK"/>
    </w:rPr>
  </w:style>
  <w:style w:type="character" w:customStyle="1" w:styleId="norm00e1lnychar1">
    <w:name w:val="norm_00e1lny__char1"/>
    <w:rsid w:val="004E4937"/>
    <w:rPr>
      <w:rFonts w:ascii="Times New Roman" w:hAnsi="Times New Roman" w:cs="Times New Roman" w:hint="default"/>
      <w:strike w:val="0"/>
      <w:dstrike w:val="0"/>
      <w:sz w:val="20"/>
      <w:szCs w:val="20"/>
      <w:u w:val="none"/>
      <w:effect w:val="none"/>
    </w:rPr>
  </w:style>
  <w:style w:type="paragraph" w:customStyle="1" w:styleId="xxmsonormal">
    <w:name w:val="x_xmsonormal"/>
    <w:basedOn w:val="Normlny"/>
    <w:rsid w:val="00131971"/>
    <w:pPr>
      <w:spacing w:after="0" w:line="240" w:lineRule="auto"/>
    </w:pPr>
    <w:rPr>
      <w:rFonts w:ascii="Times New Roman" w:hAnsi="Times New Roman" w:cs="Times New Roman"/>
      <w:sz w:val="24"/>
      <w:szCs w:val="24"/>
      <w:lang w:eastAsia="sk-SK"/>
    </w:rPr>
  </w:style>
  <w:style w:type="paragraph" w:customStyle="1" w:styleId="xxmsolistparagraph">
    <w:name w:val="x_xmsolistparagraph"/>
    <w:basedOn w:val="Normlny"/>
    <w:rsid w:val="00131971"/>
    <w:pPr>
      <w:spacing w:after="200" w:line="276" w:lineRule="auto"/>
      <w:ind w:left="720"/>
    </w:pPr>
    <w:rPr>
      <w:rFonts w:ascii="Calibri" w:hAnsi="Calibri" w:cs="Calibri"/>
      <w:lang w:eastAsia="sk-SK"/>
    </w:rPr>
  </w:style>
  <w:style w:type="character" w:customStyle="1" w:styleId="UnresolvedMention1">
    <w:name w:val="Unresolved Mention1"/>
    <w:basedOn w:val="Predvolenpsmoodseku"/>
    <w:uiPriority w:val="99"/>
    <w:semiHidden/>
    <w:unhideWhenUsed/>
    <w:rsid w:val="0054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citanie.sk/storage/app/media/dokumenty/Rodinne_spravanie.pdf" TargetMode="External"/><Relationship Id="rId4" Type="http://schemas.openxmlformats.org/officeDocument/2006/relationships/styles" Target="styles.xml"/><Relationship Id="rId9" Type="http://schemas.openxmlformats.org/officeDocument/2006/relationships/hyperlink" Target="mailto:vratko.tabacek@vlada.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E23C403-91EA-4F83-AB87-276D6B9E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5616</Words>
  <Characters>32013</Characters>
  <Application>Microsoft Office Word</Application>
  <DocSecurity>0</DocSecurity>
  <Lines>266</Lines>
  <Paragraphs>75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hospodárstva Slovenskej republiky</Company>
  <LinksUpToDate>false</LinksUpToDate>
  <CharactersWithSpaces>37554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Tabaček Vratko</cp:lastModifiedBy>
  <cp:revision>13</cp:revision>
  <cp:lastPrinted>2023-11-14T11:54:00Z</cp:lastPrinted>
  <dcterms:created xsi:type="dcterms:W3CDTF">2024-12-10T07:19:00Z</dcterms:created>
  <dcterms:modified xsi:type="dcterms:W3CDTF">2025-02-21T14:29:00Z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