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1DA9" w14:textId="77777777" w:rsidR="009F317B" w:rsidRDefault="009F317B" w:rsidP="00492B5F">
      <w:pPr>
        <w:widowControl/>
        <w:jc w:val="center"/>
        <w:rPr>
          <w:b/>
          <w:caps/>
          <w:color w:val="000000"/>
          <w:spacing w:val="30"/>
        </w:rPr>
      </w:pPr>
    </w:p>
    <w:p w14:paraId="021BDE53" w14:textId="77777777" w:rsidR="00961720" w:rsidRDefault="00961720" w:rsidP="00492B5F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Dôvodová správa</w:t>
      </w:r>
    </w:p>
    <w:p w14:paraId="022CC849" w14:textId="77777777" w:rsidR="00961720" w:rsidRDefault="00961720" w:rsidP="00492B5F">
      <w:pPr>
        <w:widowControl/>
        <w:jc w:val="both"/>
        <w:rPr>
          <w:color w:val="000000"/>
        </w:rPr>
      </w:pPr>
    </w:p>
    <w:p w14:paraId="0B0C397E" w14:textId="77777777" w:rsidR="00961720" w:rsidRDefault="00961720" w:rsidP="00492B5F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Všeobecná časť</w:t>
      </w:r>
    </w:p>
    <w:p w14:paraId="6F065E3F" w14:textId="77777777" w:rsidR="008F1D2E" w:rsidRDefault="008F1D2E" w:rsidP="00492B5F"/>
    <w:p w14:paraId="625A9A67" w14:textId="77777777" w:rsidR="00BF016C" w:rsidRDefault="00BF016C" w:rsidP="00BF016C">
      <w:pPr>
        <w:pStyle w:val="Normlnywebov"/>
        <w:spacing w:before="0" w:beforeAutospacing="0" w:after="0" w:afterAutospacing="0"/>
        <w:ind w:firstLine="708"/>
        <w:jc w:val="both"/>
      </w:pPr>
      <w:r>
        <w:t>Návrh zákona</w:t>
      </w:r>
      <w:r w:rsidR="00D62463">
        <w:t>, ktorým sa mení a dopĺňa zákon č. 55/2017 Z. z. o štátnej službe a o zmene a doplnení niektorých zákonov v znení neskorších predpisov</w:t>
      </w:r>
      <w:r w:rsidR="00B76A50">
        <w:t xml:space="preserve"> a ktorým sa</w:t>
      </w:r>
      <w:r w:rsidR="002E5F5A">
        <w:t xml:space="preserve"> men</w:t>
      </w:r>
      <w:r w:rsidR="00707F4A">
        <w:t xml:space="preserve">ia a dopĺňajú niektoré zákony </w:t>
      </w:r>
      <w:r>
        <w:t xml:space="preserve">(ďalej len „návrh zákona“) </w:t>
      </w:r>
      <w:r w:rsidR="002E5F5A">
        <w:t xml:space="preserve">sa </w:t>
      </w:r>
      <w:r>
        <w:t>predkladá</w:t>
      </w:r>
      <w:r w:rsidR="009D5E1A">
        <w:t xml:space="preserve"> </w:t>
      </w:r>
      <w:r w:rsidR="002E5F5A">
        <w:t>na základe Plánu legislatívnych úloh vlády Slovenskej republiky na rok 2024</w:t>
      </w:r>
      <w:r w:rsidR="00F96093">
        <w:t>.</w:t>
      </w:r>
    </w:p>
    <w:p w14:paraId="48E2516F" w14:textId="77777777" w:rsidR="005729B1" w:rsidRDefault="005729B1" w:rsidP="003C02B7">
      <w:pPr>
        <w:ind w:firstLine="708"/>
        <w:jc w:val="both"/>
      </w:pPr>
    </w:p>
    <w:p w14:paraId="2D5AFE5F" w14:textId="721987D4" w:rsidR="009F36B6" w:rsidRDefault="009F36B6" w:rsidP="003F3821">
      <w:pPr>
        <w:ind w:firstLine="708"/>
        <w:jc w:val="both"/>
      </w:pPr>
      <w:r>
        <w:t xml:space="preserve">Zákon </w:t>
      </w:r>
      <w:r w:rsidR="002E5F5A">
        <w:t xml:space="preserve">č. 55/2017 Z. z. </w:t>
      </w:r>
      <w:r>
        <w:t>o štátnej službe</w:t>
      </w:r>
      <w:r w:rsidR="002E5F5A">
        <w:t xml:space="preserve"> a o zmene a doplnení niektorých zákonov (ďalej len „zákon o štátnej službe“) nadobudol účinnosť 1. júna 2017.</w:t>
      </w:r>
      <w:r>
        <w:t xml:space="preserve"> </w:t>
      </w:r>
      <w:r w:rsidR="002E5F5A">
        <w:t xml:space="preserve">Ide o základný právny predpis pre oblasť riadenia ľudských zdrojov v tzv. civilnej štátnej službe. Od nadobudnutia účinnosti po súčasnosť bol zákon </w:t>
      </w:r>
      <w:r w:rsidR="009579D5">
        <w:t>o štátnej službe novelizovaný 29</w:t>
      </w:r>
      <w:r w:rsidR="002E5F5A">
        <w:t>-krát. V prevažnej miere išlo o čiastkové novelizácie</w:t>
      </w:r>
      <w:r w:rsidR="00F86F3D">
        <w:t xml:space="preserve"> nadväzujúce na zmeny v súvisiacich právnych predpisoch. </w:t>
      </w:r>
      <w:r w:rsidR="005C49A6">
        <w:t>J</w:t>
      </w:r>
      <w:r w:rsidR="00F86F3D">
        <w:t>edna z doteraz vykonaných novelizácií (zákon č. 470/2019 Z. z., ktorým sa</w:t>
      </w:r>
      <w:r w:rsidR="00F86F3D" w:rsidRPr="00F86F3D">
        <w:t xml:space="preserve"> mení a dopĺňa zákon č. 55/2017</w:t>
      </w:r>
      <w:r w:rsidR="00B119A4">
        <w:t xml:space="preserve"> </w:t>
      </w:r>
      <w:r w:rsidR="00F86F3D" w:rsidRPr="00F86F3D">
        <w:t>Z. z. o štátnej službe a o zmene a doplnení niektorých zákonov v znení neskorších predpisov a ktorým sa menia a dopĺňajú niektoré zákony</w:t>
      </w:r>
      <w:r w:rsidR="00F86F3D">
        <w:t>) bola prioritne zameraná na ri</w:t>
      </w:r>
      <w:r w:rsidR="00FF5593">
        <w:t>ešenie problémov spojených s uplatňovaním právnej úpravy štátnozamestnaneckých vzťahov</w:t>
      </w:r>
      <w:r w:rsidR="00F86F3D">
        <w:t>.</w:t>
      </w:r>
      <w:r w:rsidR="00F86F3D" w:rsidRPr="00F86F3D">
        <w:t xml:space="preserve"> </w:t>
      </w:r>
      <w:r>
        <w:t>Z apl</w:t>
      </w:r>
      <w:r w:rsidR="003F3821">
        <w:t>ikačnej praxe služobných úradov a</w:t>
      </w:r>
      <w:r>
        <w:t xml:space="preserve"> z poznatkov Úradu vlády Slovenskej republiky</w:t>
      </w:r>
      <w:r w:rsidR="00BD6097">
        <w:t>,</w:t>
      </w:r>
      <w:r>
        <w:t xml:space="preserve"> ako gestora právnej úpravy štátnozamestnaneckých vzťahov</w:t>
      </w:r>
      <w:r w:rsidR="00BD6097">
        <w:t>,</w:t>
      </w:r>
      <w:r>
        <w:t xml:space="preserve"> vyplynula potreba </w:t>
      </w:r>
      <w:r w:rsidR="009B052F">
        <w:t xml:space="preserve">opätovne </w:t>
      </w:r>
      <w:r>
        <w:t>modifikovať viaceré  právne vzťahy upravené zákonom.</w:t>
      </w:r>
    </w:p>
    <w:p w14:paraId="16DD3D55" w14:textId="77777777" w:rsidR="000525D0" w:rsidRDefault="000525D0" w:rsidP="009F36B6">
      <w:pPr>
        <w:ind w:firstLine="708"/>
        <w:jc w:val="both"/>
      </w:pPr>
    </w:p>
    <w:p w14:paraId="4086AFE9" w14:textId="77777777" w:rsidR="0098670D" w:rsidRDefault="009F36B6" w:rsidP="003C02B7">
      <w:pPr>
        <w:ind w:firstLine="708"/>
        <w:jc w:val="both"/>
      </w:pPr>
      <w:r>
        <w:t xml:space="preserve">Základným cieľom navrhovanej úpravy je </w:t>
      </w:r>
      <w:r w:rsidR="003F3821">
        <w:t>rieš</w:t>
      </w:r>
      <w:r>
        <w:t>enie aplikačných problémov</w:t>
      </w:r>
      <w:r w:rsidR="003F3821">
        <w:t>, flexibilnejšia</w:t>
      </w:r>
      <w:r>
        <w:t xml:space="preserve"> </w:t>
      </w:r>
      <w:r w:rsidR="003F3821">
        <w:t>úprava</w:t>
      </w:r>
      <w:r w:rsidR="00E63B99">
        <w:t xml:space="preserve"> niektorých inštitútov a zefektívnenie fungovania vnútorných vzťahov v systéme štátnej služby.</w:t>
      </w:r>
    </w:p>
    <w:p w14:paraId="0A1742CF" w14:textId="77777777" w:rsidR="00261A9E" w:rsidRDefault="00261A9E" w:rsidP="003C02B7">
      <w:pPr>
        <w:ind w:firstLine="708"/>
        <w:jc w:val="both"/>
      </w:pPr>
    </w:p>
    <w:p w14:paraId="396AA56A" w14:textId="77777777" w:rsidR="003F3821" w:rsidRPr="003F3821" w:rsidRDefault="00C972D6" w:rsidP="003F3821">
      <w:pPr>
        <w:widowControl/>
        <w:adjustRightInd/>
        <w:ind w:firstLine="708"/>
        <w:jc w:val="both"/>
        <w:rPr>
          <w:lang w:eastAsia="en-US"/>
        </w:rPr>
      </w:pPr>
      <w:r w:rsidRPr="00BE3718">
        <w:rPr>
          <w:lang w:eastAsia="en-US"/>
        </w:rPr>
        <w:t>Na základe požiadaviek aplikačnej praxe</w:t>
      </w:r>
      <w:r w:rsidR="003F3821" w:rsidRPr="003F3821">
        <w:rPr>
          <w:lang w:eastAsia="en-US"/>
        </w:rPr>
        <w:t xml:space="preserve"> sa napríklad navrhuje úprava konania </w:t>
      </w:r>
      <w:r w:rsidRPr="00BE3718">
        <w:rPr>
          <w:lang w:eastAsia="en-US"/>
        </w:rPr>
        <w:t xml:space="preserve">za služobný úrad </w:t>
      </w:r>
      <w:r w:rsidR="003F3821" w:rsidRPr="003F3821">
        <w:rPr>
          <w:lang w:eastAsia="en-US"/>
        </w:rPr>
        <w:t>v štátnozamestnaneckých veciach v čase, keď</w:t>
      </w:r>
      <w:r w:rsidRPr="00BE3718">
        <w:rPr>
          <w:lang w:eastAsia="en-US"/>
        </w:rPr>
        <w:t xml:space="preserve"> nie je obsadená funkcia</w:t>
      </w:r>
      <w:r w:rsidR="003F3821" w:rsidRPr="003F3821">
        <w:rPr>
          <w:lang w:eastAsia="en-US"/>
        </w:rPr>
        <w:t xml:space="preserve">  generálneho tajomníka služobného úradu </w:t>
      </w:r>
      <w:r w:rsidRPr="00BE3718">
        <w:rPr>
          <w:lang w:eastAsia="en-US"/>
        </w:rPr>
        <w:t xml:space="preserve">(resp. štatutárneho orgánu), </w:t>
      </w:r>
      <w:r w:rsidR="00975CD7" w:rsidRPr="00BE3718">
        <w:rPr>
          <w:lang w:eastAsia="en-US"/>
        </w:rPr>
        <w:t>modifikuje</w:t>
      </w:r>
      <w:r w:rsidR="003F3821" w:rsidRPr="003F3821">
        <w:rPr>
          <w:lang w:eastAsia="en-US"/>
        </w:rPr>
        <w:t xml:space="preserve"> sa úprava plynutia skúšobnej doby</w:t>
      </w:r>
      <w:r w:rsidR="00975CD7" w:rsidRPr="00BE3718">
        <w:rPr>
          <w:lang w:eastAsia="en-US"/>
        </w:rPr>
        <w:t xml:space="preserve"> pri časovo nadväzujúcich vzťahoch</w:t>
      </w:r>
      <w:r w:rsidR="003F3821" w:rsidRPr="003F3821">
        <w:rPr>
          <w:lang w:eastAsia="en-US"/>
        </w:rPr>
        <w:t xml:space="preserve">, dopĺňa sa úprava </w:t>
      </w:r>
      <w:r w:rsidR="00975CD7" w:rsidRPr="00BE3718">
        <w:rPr>
          <w:lang w:eastAsia="en-US"/>
        </w:rPr>
        <w:t>funkcie (platovej triedy štátneho zamestnanca)</w:t>
      </w:r>
      <w:r w:rsidR="003F3821" w:rsidRPr="003F3821">
        <w:rPr>
          <w:lang w:eastAsia="en-US"/>
        </w:rPr>
        <w:t xml:space="preserve"> v prípadoch plneni</w:t>
      </w:r>
      <w:r w:rsidR="00261A9E">
        <w:rPr>
          <w:lang w:eastAsia="en-US"/>
        </w:rPr>
        <w:t>a úloh za vedúceho zamestnanca</w:t>
      </w:r>
      <w:r w:rsidR="00975CD7" w:rsidRPr="00BE3718">
        <w:rPr>
          <w:lang w:eastAsia="en-US"/>
        </w:rPr>
        <w:t>, spresňuje a dopĺňa sa úprava odstupného a</w:t>
      </w:r>
      <w:r w:rsidR="00BE3718">
        <w:rPr>
          <w:lang w:eastAsia="en-US"/>
        </w:rPr>
        <w:t> </w:t>
      </w:r>
      <w:r w:rsidR="00975CD7" w:rsidRPr="00BE3718">
        <w:rPr>
          <w:lang w:eastAsia="en-US"/>
        </w:rPr>
        <w:t>odchodného</w:t>
      </w:r>
      <w:r w:rsidR="00BE3718">
        <w:rPr>
          <w:lang w:eastAsia="en-US"/>
        </w:rPr>
        <w:t>,</w:t>
      </w:r>
      <w:r w:rsidR="00975CD7" w:rsidRPr="00BE3718">
        <w:rPr>
          <w:lang w:eastAsia="en-US"/>
        </w:rPr>
        <w:t xml:space="preserve"> úprava služobného voľna sa dopĺňa o</w:t>
      </w:r>
      <w:r w:rsidR="00BE3718" w:rsidRPr="00BE3718">
        <w:rPr>
          <w:lang w:eastAsia="en-US"/>
        </w:rPr>
        <w:t> niektoré prípady pôsobenia štátneho zamestnanca v inštitúciách alebo orgánoch Európskej únie</w:t>
      </w:r>
      <w:r w:rsidR="003F3821" w:rsidRPr="003F3821">
        <w:rPr>
          <w:lang w:eastAsia="en-US"/>
        </w:rPr>
        <w:t>.</w:t>
      </w:r>
    </w:p>
    <w:p w14:paraId="4B589F69" w14:textId="77777777" w:rsidR="003F3821" w:rsidRPr="003F3821" w:rsidRDefault="003F3821" w:rsidP="003F3821">
      <w:pPr>
        <w:widowControl/>
        <w:adjustRightInd/>
        <w:ind w:firstLine="708"/>
        <w:jc w:val="both"/>
        <w:rPr>
          <w:color w:val="0000FF"/>
          <w:lang w:eastAsia="en-US"/>
        </w:rPr>
      </w:pPr>
    </w:p>
    <w:p w14:paraId="21E85910" w14:textId="789FAC4D" w:rsidR="003F3821" w:rsidRDefault="00BE3718" w:rsidP="003F3821">
      <w:pPr>
        <w:widowControl/>
        <w:adjustRightInd/>
        <w:ind w:firstLine="708"/>
        <w:jc w:val="both"/>
        <w:rPr>
          <w:lang w:eastAsia="en-US"/>
        </w:rPr>
      </w:pPr>
      <w:r w:rsidRPr="00BE3718">
        <w:rPr>
          <w:lang w:eastAsia="en-US"/>
        </w:rPr>
        <w:t>So zámerom</w:t>
      </w:r>
      <w:r w:rsidR="003F3821" w:rsidRPr="003F3821">
        <w:rPr>
          <w:lang w:eastAsia="en-US"/>
        </w:rPr>
        <w:t xml:space="preserve"> zvýšenia </w:t>
      </w:r>
      <w:r>
        <w:rPr>
          <w:lang w:eastAsia="en-US"/>
        </w:rPr>
        <w:t>flexibilnosti právnej úpravy</w:t>
      </w:r>
      <w:r w:rsidR="003F3821" w:rsidRPr="003F3821">
        <w:rPr>
          <w:lang w:eastAsia="en-US"/>
        </w:rPr>
        <w:t xml:space="preserve"> sa napríklad navrhuje všeobecnejšia úprava opakovaného obsadenia štátnozamestnaneckého miesta na základe toho istého výberového konania, umožňuje sa realizovať tzv. on-line výberové konanie (s využitím bežne dostupných informačno-komunikačných technológií), mení a dopĺňa sa všeobecná úprava zmeny štátnozamestnaneckého pomeru, navrhuje sa možnosť dohodnúť zmenu druhu štátnej služby zo stálej </w:t>
      </w:r>
      <w:r w:rsidR="00B862E9">
        <w:rPr>
          <w:lang w:eastAsia="en-US"/>
        </w:rPr>
        <w:t xml:space="preserve">štátnej služby </w:t>
      </w:r>
      <w:r w:rsidR="003F3821" w:rsidRPr="003F3821">
        <w:rPr>
          <w:lang w:eastAsia="en-US"/>
        </w:rPr>
        <w:t xml:space="preserve">na dočasnú štátnu službu, </w:t>
      </w:r>
      <w:r w:rsidR="00975CD7" w:rsidRPr="00BE3718">
        <w:rPr>
          <w:lang w:eastAsia="en-US"/>
        </w:rPr>
        <w:t>vypúšťa sa úprava skončenia vykonávania funkcie vedúceho zamestnanca na základe zákona</w:t>
      </w:r>
      <w:r w:rsidR="00975CD7">
        <w:rPr>
          <w:color w:val="0000FF"/>
          <w:lang w:eastAsia="en-US"/>
        </w:rPr>
        <w:t xml:space="preserve">, </w:t>
      </w:r>
      <w:r w:rsidR="003F3821" w:rsidRPr="003F3821">
        <w:rPr>
          <w:lang w:eastAsia="en-US"/>
        </w:rPr>
        <w:t>modifikuje sa úprava služobného hodnotenia</w:t>
      </w:r>
      <w:r w:rsidR="00E732B9">
        <w:rPr>
          <w:lang w:eastAsia="en-US"/>
        </w:rPr>
        <w:t>,</w:t>
      </w:r>
      <w:r w:rsidR="003F3821" w:rsidRPr="003F3821">
        <w:rPr>
          <w:lang w:eastAsia="en-US"/>
        </w:rPr>
        <w:t xml:space="preserve"> vzdelávania štátnych zamestnancov</w:t>
      </w:r>
      <w:r w:rsidR="00E732B9">
        <w:rPr>
          <w:lang w:eastAsia="en-US"/>
        </w:rPr>
        <w:t xml:space="preserve"> a postupu služobného úradu pri posudzovaní d</w:t>
      </w:r>
      <w:r w:rsidR="004C7599">
        <w:rPr>
          <w:lang w:eastAsia="en-US"/>
        </w:rPr>
        <w:t>i</w:t>
      </w:r>
      <w:r w:rsidR="00E732B9">
        <w:rPr>
          <w:lang w:eastAsia="en-US"/>
        </w:rPr>
        <w:t>sciplinárnej zodpovednosti štátneho zamestnanca.</w:t>
      </w:r>
    </w:p>
    <w:p w14:paraId="4333FFEC" w14:textId="77777777" w:rsidR="004C7599" w:rsidRDefault="004C7599" w:rsidP="003F3821">
      <w:pPr>
        <w:widowControl/>
        <w:adjustRightInd/>
        <w:ind w:firstLine="708"/>
        <w:jc w:val="both"/>
        <w:rPr>
          <w:lang w:eastAsia="en-US"/>
        </w:rPr>
      </w:pPr>
    </w:p>
    <w:p w14:paraId="4E2A7D18" w14:textId="48B28425" w:rsidR="004C7599" w:rsidRPr="003F3821" w:rsidRDefault="004C7599" w:rsidP="003F3821">
      <w:pPr>
        <w:widowControl/>
        <w:adjustRightInd/>
        <w:ind w:firstLine="708"/>
        <w:jc w:val="both"/>
        <w:rPr>
          <w:lang w:eastAsia="en-US"/>
        </w:rPr>
      </w:pPr>
      <w:r>
        <w:rPr>
          <w:lang w:eastAsia="en-US"/>
        </w:rPr>
        <w:t>Navrhuje sa precizovanie úpravy priznávania niektorých platových náležitostí a taktiež (na základe návrhu Ministerstva školstva, výskumu, vývoja a mládeže Slovenskej republiky) osobitná úprava služobnej praxe školských inšpektorov.</w:t>
      </w:r>
    </w:p>
    <w:p w14:paraId="69AD6D16" w14:textId="77777777" w:rsidR="003F3821" w:rsidRPr="003F3821" w:rsidRDefault="003F3821" w:rsidP="003F3821">
      <w:pPr>
        <w:widowControl/>
        <w:adjustRightInd/>
        <w:ind w:firstLine="708"/>
        <w:jc w:val="both"/>
        <w:rPr>
          <w:color w:val="0000FF"/>
          <w:lang w:eastAsia="en-US"/>
        </w:rPr>
      </w:pPr>
    </w:p>
    <w:p w14:paraId="303C28BA" w14:textId="77777777" w:rsidR="00892B73" w:rsidRDefault="00892B73" w:rsidP="003F3821">
      <w:pPr>
        <w:widowControl/>
        <w:adjustRightInd/>
        <w:ind w:firstLine="708"/>
        <w:jc w:val="both"/>
        <w:rPr>
          <w:lang w:eastAsia="en-US"/>
        </w:rPr>
      </w:pPr>
    </w:p>
    <w:p w14:paraId="0EF32FCE" w14:textId="77777777" w:rsidR="00892B73" w:rsidRPr="003F3821" w:rsidRDefault="00892B73" w:rsidP="003F3821">
      <w:pPr>
        <w:widowControl/>
        <w:adjustRightInd/>
        <w:ind w:firstLine="708"/>
        <w:jc w:val="both"/>
        <w:rPr>
          <w:lang w:eastAsia="en-US"/>
        </w:rPr>
      </w:pPr>
      <w:r>
        <w:rPr>
          <w:lang w:eastAsia="en-US"/>
        </w:rPr>
        <w:t>S cieľom zatraktívniť štátnu službu sa navrhuje modifikovaná úprava služobného voľna</w:t>
      </w:r>
      <w:r w:rsidR="00B27732">
        <w:rPr>
          <w:lang w:eastAsia="en-US"/>
        </w:rPr>
        <w:t xml:space="preserve"> (tzv. </w:t>
      </w:r>
      <w:proofErr w:type="spellStart"/>
      <w:r w:rsidR="00B27732">
        <w:rPr>
          <w:lang w:eastAsia="en-US"/>
        </w:rPr>
        <w:t>sabatikal</w:t>
      </w:r>
      <w:proofErr w:type="spellEnd"/>
      <w:r w:rsidR="00B27732">
        <w:rPr>
          <w:lang w:eastAsia="en-US"/>
        </w:rPr>
        <w:t>) a zmierňuje sa úprava obmedzenia vykonávania inej zárobkovej činnosti a zákazu podnikania.</w:t>
      </w:r>
    </w:p>
    <w:p w14:paraId="227DA936" w14:textId="77777777" w:rsidR="003F3821" w:rsidRPr="003F3821" w:rsidRDefault="003F3821" w:rsidP="003F3821">
      <w:pPr>
        <w:widowControl/>
        <w:adjustRightInd/>
        <w:ind w:firstLine="708"/>
        <w:jc w:val="both"/>
        <w:rPr>
          <w:lang w:eastAsia="en-US"/>
        </w:rPr>
      </w:pPr>
    </w:p>
    <w:p w14:paraId="15C174E7" w14:textId="3F0ED3E9" w:rsidR="004C7599" w:rsidRDefault="003F3821" w:rsidP="004C7599">
      <w:pPr>
        <w:ind w:firstLine="708"/>
        <w:jc w:val="both"/>
      </w:pPr>
      <w:r w:rsidRPr="003F3821">
        <w:rPr>
          <w:lang w:eastAsia="en-US"/>
        </w:rPr>
        <w:t xml:space="preserve">V nadväznosti na </w:t>
      </w:r>
      <w:r w:rsidR="006B0E43" w:rsidRPr="00B8393D">
        <w:rPr>
          <w:lang w:eastAsia="en-US"/>
        </w:rPr>
        <w:t>právnu úpravu registra trestov, v súvislosti so zavedením nových typov verejných listín vydávaných z registra trestov</w:t>
      </w:r>
      <w:r w:rsidR="00B8393D" w:rsidRPr="00B8393D">
        <w:rPr>
          <w:lang w:eastAsia="en-US"/>
        </w:rPr>
        <w:t xml:space="preserve"> </w:t>
      </w:r>
      <w:r w:rsidR="006B0E43" w:rsidRPr="00B8393D">
        <w:rPr>
          <w:lang w:eastAsia="en-US"/>
        </w:rPr>
        <w:t>(</w:t>
      </w:r>
      <w:r w:rsidR="00B8393D" w:rsidRPr="00B8393D">
        <w:rPr>
          <w:lang w:eastAsia="en-US"/>
        </w:rPr>
        <w:t>odpis registra trestov, resp. špecializovaný výpis z registra trestov</w:t>
      </w:r>
      <w:r w:rsidRPr="003F3821">
        <w:rPr>
          <w:lang w:eastAsia="en-US"/>
        </w:rPr>
        <w:t xml:space="preserve">), </w:t>
      </w:r>
      <w:r w:rsidR="00B8393D" w:rsidRPr="003F3821">
        <w:rPr>
          <w:lang w:eastAsia="en-US"/>
        </w:rPr>
        <w:t xml:space="preserve">sa navrhujú </w:t>
      </w:r>
      <w:r w:rsidR="00B27732">
        <w:rPr>
          <w:lang w:eastAsia="en-US"/>
        </w:rPr>
        <w:t>potreb</w:t>
      </w:r>
      <w:r w:rsidR="00B8393D" w:rsidRPr="003F3821">
        <w:rPr>
          <w:lang w:eastAsia="en-US"/>
        </w:rPr>
        <w:t>né úpravy týkajúce sa preukazovania bezúhonnosti, odvolania z funkcie vedúceho zamestnanca a skončenia štátnozamestnaneckého pomeru na základe zákona.</w:t>
      </w:r>
      <w:r w:rsidR="00261A9E">
        <w:rPr>
          <w:lang w:eastAsia="en-US"/>
        </w:rPr>
        <w:t xml:space="preserve"> V nadväznosti na P</w:t>
      </w:r>
      <w:r w:rsidR="00261A9E" w:rsidRPr="00261A9E">
        <w:rPr>
          <w:lang w:eastAsia="en-US"/>
        </w:rPr>
        <w:t>rogramové vyhlásenie vlády</w:t>
      </w:r>
      <w:r w:rsidR="00261A9E">
        <w:rPr>
          <w:lang w:eastAsia="en-US"/>
        </w:rPr>
        <w:t xml:space="preserve"> Slovenskej republiky 2023 – 2027 sa navrhuje</w:t>
      </w:r>
      <w:r w:rsidR="00261A9E" w:rsidRPr="00261A9E">
        <w:rPr>
          <w:lang w:eastAsia="en-US"/>
        </w:rPr>
        <w:t xml:space="preserve"> </w:t>
      </w:r>
      <w:r w:rsidR="00F5251F">
        <w:rPr>
          <w:lang w:eastAsia="en-US"/>
        </w:rPr>
        <w:t>modifikácia</w:t>
      </w:r>
      <w:r w:rsidR="00261A9E" w:rsidRPr="00261A9E">
        <w:rPr>
          <w:lang w:eastAsia="en-US"/>
        </w:rPr>
        <w:t xml:space="preserve"> úpravy kvalifikačných predpokladov v štátnej službe, s cieľom podporiť lepšiu uplatniteľnosť absolventov s bakalárskym titulom v štátnej službe.</w:t>
      </w:r>
      <w:r w:rsidR="00261A9E" w:rsidRPr="00261A9E">
        <w:t xml:space="preserve"> </w:t>
      </w:r>
      <w:r w:rsidR="00A017E3">
        <w:t>Zároveň sa v</w:t>
      </w:r>
      <w:r w:rsidR="004C7599">
        <w:t xml:space="preserve"> súvislosti s novou právnou úpravou vzdelávania dospelých </w:t>
      </w:r>
      <w:r w:rsidR="00070BE4">
        <w:t>(</w:t>
      </w:r>
      <w:r w:rsidR="00A017E3" w:rsidRPr="002A0CB5">
        <w:rPr>
          <w:rFonts w:hAnsi="Liberation Serif"/>
          <w:kern w:val="1"/>
        </w:rPr>
        <w:t>z</w:t>
      </w:r>
      <w:r w:rsidR="00A017E3" w:rsidRPr="002A0CB5">
        <w:rPr>
          <w:rFonts w:hAnsi="Liberation Serif"/>
          <w:kern w:val="1"/>
        </w:rPr>
        <w:t>á</w:t>
      </w:r>
      <w:r w:rsidR="00A017E3" w:rsidRPr="002A0CB5">
        <w:rPr>
          <w:rFonts w:hAnsi="Liberation Serif"/>
          <w:kern w:val="1"/>
        </w:rPr>
        <w:t xml:space="preserve">kon </w:t>
      </w:r>
      <w:r w:rsidR="00A017E3" w:rsidRPr="002A0CB5">
        <w:rPr>
          <w:rFonts w:hAnsi="Liberation Serif"/>
          <w:kern w:val="1"/>
        </w:rPr>
        <w:t>č</w:t>
      </w:r>
      <w:r w:rsidR="00A017E3" w:rsidRPr="002A0CB5">
        <w:rPr>
          <w:rFonts w:hAnsi="Liberation Serif"/>
          <w:kern w:val="1"/>
        </w:rPr>
        <w:t>. 292/2024 Z. z. o</w:t>
      </w:r>
      <w:r w:rsidR="00A017E3" w:rsidRPr="002A0CB5">
        <w:rPr>
          <w:rFonts w:hAnsi="Liberation Serif"/>
          <w:kern w:val="1"/>
        </w:rPr>
        <w:t> </w:t>
      </w:r>
      <w:r w:rsidR="00A017E3" w:rsidRPr="002A0CB5">
        <w:rPr>
          <w:rFonts w:hAnsi="Liberation Serif"/>
          <w:kern w:val="1"/>
        </w:rPr>
        <w:t>vzdel</w:t>
      </w:r>
      <w:r w:rsidR="00A017E3" w:rsidRPr="002A0CB5">
        <w:rPr>
          <w:rFonts w:hAnsi="Liberation Serif"/>
          <w:kern w:val="1"/>
        </w:rPr>
        <w:t>á</w:t>
      </w:r>
      <w:r w:rsidR="00A017E3" w:rsidRPr="002A0CB5">
        <w:rPr>
          <w:rFonts w:hAnsi="Liberation Serif"/>
          <w:kern w:val="1"/>
        </w:rPr>
        <w:t>van</w:t>
      </w:r>
      <w:r w:rsidR="00A017E3" w:rsidRPr="002A0CB5">
        <w:rPr>
          <w:rFonts w:hAnsi="Liberation Serif"/>
          <w:kern w:val="1"/>
        </w:rPr>
        <w:t>í</w:t>
      </w:r>
      <w:r w:rsidR="00A017E3" w:rsidRPr="002A0CB5">
        <w:rPr>
          <w:rFonts w:hAnsi="Liberation Serif"/>
          <w:kern w:val="1"/>
        </w:rPr>
        <w:t xml:space="preserve"> dospel</w:t>
      </w:r>
      <w:r w:rsidR="00A017E3" w:rsidRPr="002A0CB5">
        <w:rPr>
          <w:rFonts w:hAnsi="Liberation Serif"/>
          <w:kern w:val="1"/>
        </w:rPr>
        <w:t>ý</w:t>
      </w:r>
      <w:r w:rsidR="00A017E3" w:rsidRPr="002A0CB5">
        <w:rPr>
          <w:rFonts w:hAnsi="Liberation Serif"/>
          <w:kern w:val="1"/>
        </w:rPr>
        <w:t>ch a</w:t>
      </w:r>
      <w:r w:rsidR="00A017E3" w:rsidRPr="002A0CB5">
        <w:rPr>
          <w:rFonts w:hAnsi="Liberation Serif"/>
          <w:kern w:val="1"/>
        </w:rPr>
        <w:t> </w:t>
      </w:r>
      <w:r w:rsidR="00A017E3" w:rsidRPr="002A0CB5">
        <w:rPr>
          <w:rFonts w:hAnsi="Liberation Serif"/>
          <w:kern w:val="1"/>
        </w:rPr>
        <w:t>o</w:t>
      </w:r>
      <w:r w:rsidR="00A017E3" w:rsidRPr="002A0CB5">
        <w:rPr>
          <w:rFonts w:hAnsi="Liberation Serif"/>
          <w:kern w:val="1"/>
        </w:rPr>
        <w:t> </w:t>
      </w:r>
      <w:r w:rsidR="00A017E3" w:rsidRPr="002A0CB5">
        <w:rPr>
          <w:rFonts w:hAnsi="Liberation Serif"/>
          <w:kern w:val="1"/>
        </w:rPr>
        <w:t>zmene a</w:t>
      </w:r>
      <w:r w:rsidR="00A017E3" w:rsidRPr="002A0CB5">
        <w:rPr>
          <w:rFonts w:hAnsi="Liberation Serif"/>
          <w:kern w:val="1"/>
        </w:rPr>
        <w:t> </w:t>
      </w:r>
      <w:r w:rsidR="00A017E3" w:rsidRPr="002A0CB5">
        <w:rPr>
          <w:rFonts w:hAnsi="Liberation Serif"/>
          <w:kern w:val="1"/>
        </w:rPr>
        <w:t>doplnen</w:t>
      </w:r>
      <w:r w:rsidR="00A017E3" w:rsidRPr="002A0CB5">
        <w:rPr>
          <w:rFonts w:hAnsi="Liberation Serif"/>
          <w:kern w:val="1"/>
        </w:rPr>
        <w:t>í</w:t>
      </w:r>
      <w:r w:rsidR="00A017E3" w:rsidRPr="002A0CB5">
        <w:rPr>
          <w:rFonts w:hAnsi="Liberation Serif"/>
          <w:kern w:val="1"/>
        </w:rPr>
        <w:t xml:space="preserve"> niektor</w:t>
      </w:r>
      <w:r w:rsidR="00A017E3" w:rsidRPr="002A0CB5">
        <w:rPr>
          <w:rFonts w:hAnsi="Liberation Serif"/>
          <w:kern w:val="1"/>
        </w:rPr>
        <w:t>ý</w:t>
      </w:r>
      <w:r w:rsidR="00A017E3" w:rsidRPr="002A0CB5">
        <w:rPr>
          <w:rFonts w:hAnsi="Liberation Serif"/>
          <w:kern w:val="1"/>
        </w:rPr>
        <w:t>ch z</w:t>
      </w:r>
      <w:r w:rsidR="00A017E3" w:rsidRPr="002A0CB5">
        <w:rPr>
          <w:rFonts w:hAnsi="Liberation Serif"/>
          <w:kern w:val="1"/>
        </w:rPr>
        <w:t>á</w:t>
      </w:r>
      <w:r w:rsidR="00A017E3" w:rsidRPr="002A0CB5">
        <w:rPr>
          <w:rFonts w:hAnsi="Liberation Serif"/>
          <w:kern w:val="1"/>
        </w:rPr>
        <w:t>konov</w:t>
      </w:r>
      <w:r w:rsidR="00070BE4">
        <w:rPr>
          <w:rFonts w:hAnsi="Liberation Serif"/>
          <w:kern w:val="1"/>
        </w:rPr>
        <w:t>)</w:t>
      </w:r>
      <w:r w:rsidR="00A017E3" w:rsidRPr="002A0CB5">
        <w:rPr>
          <w:rFonts w:hAnsi="Liberation Serif"/>
          <w:kern w:val="1"/>
        </w:rPr>
        <w:t xml:space="preserve"> </w:t>
      </w:r>
      <w:r w:rsidR="00A017E3">
        <w:t>s účinnosťou od 1. januára 2026</w:t>
      </w:r>
      <w:r w:rsidR="00A017E3" w:rsidRPr="00492FAA">
        <w:t xml:space="preserve"> </w:t>
      </w:r>
      <w:r w:rsidR="00A017E3">
        <w:t xml:space="preserve">navrhuje možnosť </w:t>
      </w:r>
      <w:r w:rsidR="004C7599" w:rsidRPr="00492FAA">
        <w:t>preuk</w:t>
      </w:r>
      <w:r w:rsidR="00A017E3">
        <w:t xml:space="preserve">azovania splnenia kvalifikačných požiadaviek v štátnej službe </w:t>
      </w:r>
      <w:r w:rsidR="004C7599" w:rsidRPr="00492FAA">
        <w:t xml:space="preserve"> získan</w:t>
      </w:r>
      <w:r w:rsidR="00A017E3">
        <w:t>ím</w:t>
      </w:r>
      <w:r w:rsidR="004C7599" w:rsidRPr="00492FAA">
        <w:t xml:space="preserve"> profesijnej kvalifikácie v danej oblasti mikroosvedčením</w:t>
      </w:r>
      <w:r w:rsidR="004C7599">
        <w:t>.</w:t>
      </w:r>
      <w:r w:rsidR="00A017E3">
        <w:t xml:space="preserve"> </w:t>
      </w:r>
    </w:p>
    <w:p w14:paraId="3043D378" w14:textId="77777777" w:rsidR="00A017E3" w:rsidRPr="00492FAA" w:rsidRDefault="00A017E3" w:rsidP="004C7599">
      <w:pPr>
        <w:ind w:firstLine="708"/>
        <w:jc w:val="both"/>
      </w:pPr>
    </w:p>
    <w:p w14:paraId="49D13902" w14:textId="39AE8CC6" w:rsidR="00261A9E" w:rsidRDefault="00261A9E" w:rsidP="003F3821">
      <w:pPr>
        <w:widowControl/>
        <w:adjustRightInd/>
        <w:ind w:firstLine="708"/>
        <w:jc w:val="both"/>
        <w:rPr>
          <w:lang w:eastAsia="en-US"/>
        </w:rPr>
      </w:pPr>
      <w:r>
        <w:t>Na</w:t>
      </w:r>
      <w:r w:rsidRPr="00261A9E">
        <w:rPr>
          <w:lang w:eastAsia="en-US"/>
        </w:rPr>
        <w:t>vrhuje sa</w:t>
      </w:r>
      <w:r>
        <w:rPr>
          <w:lang w:eastAsia="en-US"/>
        </w:rPr>
        <w:t xml:space="preserve"> tiež</w:t>
      </w:r>
      <w:r w:rsidRPr="00261A9E">
        <w:rPr>
          <w:lang w:eastAsia="en-US"/>
        </w:rPr>
        <w:t xml:space="preserve"> nový mechanizmus určovania platových taríf a platových koeficientov štátnych zamestnancov dočasne vyslaných na vykonávanie štátnej služby v zahraničí.</w:t>
      </w:r>
    </w:p>
    <w:p w14:paraId="174A3894" w14:textId="77777777" w:rsidR="002C7A23" w:rsidRDefault="002C7A23" w:rsidP="003F3821">
      <w:pPr>
        <w:widowControl/>
        <w:adjustRightInd/>
        <w:ind w:firstLine="708"/>
        <w:jc w:val="both"/>
        <w:rPr>
          <w:lang w:eastAsia="en-US"/>
        </w:rPr>
      </w:pPr>
    </w:p>
    <w:p w14:paraId="319AD188" w14:textId="6E3A0018" w:rsidR="002C7A23" w:rsidRPr="003F3821" w:rsidRDefault="002C7A23" w:rsidP="00B119A4">
      <w:pPr>
        <w:ind w:firstLine="708"/>
        <w:jc w:val="both"/>
      </w:pPr>
      <w:r>
        <w:t>V súvislosti s kolektívnym vyjednávaním sa upravuje možnosť rokovať v určenom rozsahu o kratšom služobnom čase a dlhšej výmere dovolenke nad rámec Zákonníka práce aj v podnikovej kolektívnej zmluve.</w:t>
      </w:r>
    </w:p>
    <w:p w14:paraId="7A84EAFF" w14:textId="77777777" w:rsidR="003F3821" w:rsidRPr="003F3821" w:rsidRDefault="003F3821" w:rsidP="003F3821">
      <w:pPr>
        <w:widowControl/>
        <w:adjustRightInd/>
        <w:ind w:firstLine="708"/>
        <w:jc w:val="both"/>
        <w:rPr>
          <w:lang w:eastAsia="en-US"/>
        </w:rPr>
      </w:pPr>
    </w:p>
    <w:p w14:paraId="583840B5" w14:textId="77777777" w:rsidR="003F3821" w:rsidRPr="003F3821" w:rsidRDefault="00B8393D" w:rsidP="003F3821">
      <w:pPr>
        <w:widowControl/>
        <w:adjustRightInd/>
        <w:ind w:firstLine="708"/>
        <w:jc w:val="both"/>
        <w:rPr>
          <w:lang w:eastAsia="en-US"/>
        </w:rPr>
      </w:pPr>
      <w:r w:rsidRPr="00B8393D">
        <w:rPr>
          <w:lang w:eastAsia="en-US"/>
        </w:rPr>
        <w:t xml:space="preserve">Súčasťou zmien a doplnení v článku I je precizovanie </w:t>
      </w:r>
      <w:r w:rsidR="003F3821" w:rsidRPr="003F3821">
        <w:rPr>
          <w:lang w:eastAsia="en-US"/>
        </w:rPr>
        <w:t>existujúcej právnej úpravy</w:t>
      </w:r>
      <w:r w:rsidRPr="00B8393D">
        <w:rPr>
          <w:lang w:eastAsia="en-US"/>
        </w:rPr>
        <w:t>, predovšetkým</w:t>
      </w:r>
      <w:r w:rsidR="003F3821" w:rsidRPr="003F3821">
        <w:rPr>
          <w:lang w:eastAsia="en-US"/>
        </w:rPr>
        <w:t xml:space="preserve"> realizáciou legislatívno-technických úprav</w:t>
      </w:r>
      <w:r w:rsidR="00174793">
        <w:rPr>
          <w:lang w:eastAsia="en-US"/>
        </w:rPr>
        <w:t xml:space="preserve"> a formulačných upresnení</w:t>
      </w:r>
      <w:r w:rsidR="003F3821" w:rsidRPr="003F3821">
        <w:rPr>
          <w:lang w:eastAsia="en-US"/>
        </w:rPr>
        <w:t>.</w:t>
      </w:r>
    </w:p>
    <w:p w14:paraId="01173434" w14:textId="77777777" w:rsidR="003F3821" w:rsidRDefault="003F3821" w:rsidP="003F3821">
      <w:pPr>
        <w:widowControl/>
        <w:adjustRightInd/>
        <w:ind w:firstLine="708"/>
        <w:jc w:val="both"/>
        <w:rPr>
          <w:lang w:eastAsia="en-US"/>
        </w:rPr>
      </w:pPr>
    </w:p>
    <w:p w14:paraId="4F6EB4F0" w14:textId="1B5BC185" w:rsidR="005F4F0E" w:rsidRDefault="005F4F0E" w:rsidP="003F3821">
      <w:pPr>
        <w:widowControl/>
        <w:adjustRightInd/>
        <w:ind w:firstLine="708"/>
        <w:jc w:val="both"/>
        <w:rPr>
          <w:lang w:eastAsia="en-US"/>
        </w:rPr>
      </w:pPr>
      <w:r w:rsidRPr="005F4F0E">
        <w:rPr>
          <w:lang w:eastAsia="en-US"/>
        </w:rPr>
        <w:t>V článku II sa novelizuje zákon č. 73/1998 Z. z. o štátnej službe príslušníkov Policajného zboru, Slovenskej informačnej služby, Zboru väzenskej a justičnej stráže Slovenskej republiky a Železničnej polície v znení neskorších predpisov a</w:t>
      </w:r>
      <w:r>
        <w:rPr>
          <w:lang w:eastAsia="en-US"/>
        </w:rPr>
        <w:t> v článku</w:t>
      </w:r>
      <w:r w:rsidRPr="005F4F0E">
        <w:rPr>
          <w:lang w:eastAsia="en-US"/>
        </w:rPr>
        <w:t xml:space="preserve"> III</w:t>
      </w:r>
      <w:r w:rsidR="001F03AF">
        <w:rPr>
          <w:lang w:eastAsia="en-US"/>
        </w:rPr>
        <w:t xml:space="preserve"> sa novelizuje</w:t>
      </w:r>
      <w:r w:rsidRPr="005F4F0E">
        <w:rPr>
          <w:lang w:eastAsia="en-US"/>
        </w:rPr>
        <w:t xml:space="preserve"> zákon</w:t>
      </w:r>
      <w:r w:rsidR="001F03AF">
        <w:rPr>
          <w:lang w:eastAsia="en-US"/>
        </w:rPr>
        <w:t xml:space="preserve"> </w:t>
      </w:r>
      <w:r w:rsidRPr="005F4F0E">
        <w:rPr>
          <w:lang w:eastAsia="en-US"/>
        </w:rPr>
        <w:t xml:space="preserve">č. 315/2001 Z. z. o Hasičskom a záchrannom zbore v znení neskorších predpisov. </w:t>
      </w:r>
      <w:r>
        <w:rPr>
          <w:lang w:eastAsia="en-US"/>
        </w:rPr>
        <w:t>Navrhujú sa</w:t>
      </w:r>
      <w:r w:rsidRPr="005F4F0E">
        <w:rPr>
          <w:lang w:eastAsia="en-US"/>
        </w:rPr>
        <w:t xml:space="preserve"> potrebné úpravy týkajúce sa bezúhonnosti</w:t>
      </w:r>
      <w:r w:rsidR="003768C2">
        <w:rPr>
          <w:lang w:eastAsia="en-US"/>
        </w:rPr>
        <w:t>,</w:t>
      </w:r>
      <w:r w:rsidRPr="005F4F0E">
        <w:rPr>
          <w:lang w:eastAsia="en-US"/>
        </w:rPr>
        <w:t xml:space="preserve"> a to v súvislosti so zavedením nových typov verejných listín vydávaných z registra trestov – odpisu registra trestov pre vybrané povolania a civilný proces a špecializovaného výpisu z registra trestov.</w:t>
      </w:r>
    </w:p>
    <w:p w14:paraId="0A0505A0" w14:textId="77777777" w:rsidR="005F4F0E" w:rsidRDefault="005F4F0E" w:rsidP="003F3821">
      <w:pPr>
        <w:widowControl/>
        <w:adjustRightInd/>
        <w:ind w:firstLine="708"/>
        <w:jc w:val="both"/>
        <w:rPr>
          <w:lang w:eastAsia="en-US"/>
        </w:rPr>
      </w:pPr>
    </w:p>
    <w:p w14:paraId="723A5733" w14:textId="1B2232D6" w:rsidR="00261A9E" w:rsidRDefault="005F4F0E" w:rsidP="003F3821">
      <w:pPr>
        <w:widowControl/>
        <w:adjustRightInd/>
        <w:ind w:firstLine="708"/>
        <w:jc w:val="both"/>
        <w:rPr>
          <w:lang w:eastAsia="en-US"/>
        </w:rPr>
      </w:pPr>
      <w:r>
        <w:rPr>
          <w:lang w:eastAsia="en-US"/>
        </w:rPr>
        <w:t>V článku IV</w:t>
      </w:r>
      <w:r w:rsidR="00653AC1">
        <w:rPr>
          <w:lang w:eastAsia="en-US"/>
        </w:rPr>
        <w:t xml:space="preserve"> sa novelizuje zákon č. 552/2003 Z. z. o výkone práce vo verejnom záujme v znení neskorších predpisov, a to s ohľadom na potrebu upraviť znenie zákona tak, aby bolo jednoznačné, že sa predmetná právna úprava vzťahuje aj na zamestnancov vykonávajúcich prácu na základe dohôd o práci mimo pracovného pomeru. Uzatváranie týchto dohôd má byť výnimočným spôsobom, ako zamestnávateľ zabezpečuje</w:t>
      </w:r>
      <w:r w:rsidR="00653AC1" w:rsidRPr="00F25215">
        <w:t xml:space="preserve"> </w:t>
      </w:r>
      <w:r w:rsidR="00653AC1" w:rsidRPr="00F25215">
        <w:rPr>
          <w:lang w:eastAsia="en-US"/>
        </w:rPr>
        <w:t>plnenie svojich úloh</w:t>
      </w:r>
      <w:r w:rsidR="00653AC1">
        <w:rPr>
          <w:lang w:eastAsia="en-US"/>
        </w:rPr>
        <w:t>; súčasne sa zavádza povinnosť zamestnávateľa upraviť potrebné náležitosti týkajúce sa dohôd v</w:t>
      </w:r>
      <w:r w:rsidR="00BF7D5D">
        <w:rPr>
          <w:lang w:eastAsia="en-US"/>
        </w:rPr>
        <w:t> pracovnom poriadku zamestnávateľa alebo v inom</w:t>
      </w:r>
      <w:r w:rsidR="00653AC1">
        <w:rPr>
          <w:lang w:eastAsia="en-US"/>
        </w:rPr>
        <w:t xml:space="preserve"> internom predpise. </w:t>
      </w:r>
      <w:r w:rsidR="00BF7D5D">
        <w:rPr>
          <w:lang w:eastAsia="en-US"/>
        </w:rPr>
        <w:t xml:space="preserve">V záujme </w:t>
      </w:r>
      <w:r w:rsidR="00BF7D5D" w:rsidRPr="00BF7D5D">
        <w:rPr>
          <w:lang w:eastAsia="en-US"/>
        </w:rPr>
        <w:t>umožneni</w:t>
      </w:r>
      <w:r w:rsidR="00BF7D5D">
        <w:rPr>
          <w:lang w:eastAsia="en-US"/>
        </w:rPr>
        <w:t>a</w:t>
      </w:r>
      <w:r w:rsidR="00BF7D5D" w:rsidRPr="00BF7D5D">
        <w:rPr>
          <w:lang w:eastAsia="en-US"/>
        </w:rPr>
        <w:t xml:space="preserve"> cieľovým skupinám občanov s obmedzenou spôsobilosťou na niektoré právne úkony, vykonávať pracovné činnosti s prevahou duševnej práce s nižším stupňom náročnosti spadajúcich do oblasti sociálnych vecí a</w:t>
      </w:r>
      <w:r w:rsidR="00766BE1">
        <w:rPr>
          <w:lang w:eastAsia="en-US"/>
        </w:rPr>
        <w:t> </w:t>
      </w:r>
      <w:r w:rsidR="00BF7D5D" w:rsidRPr="00BF7D5D">
        <w:rPr>
          <w:lang w:eastAsia="en-US"/>
        </w:rPr>
        <w:t>rodiny</w:t>
      </w:r>
      <w:r w:rsidR="00BF7D5D">
        <w:rPr>
          <w:lang w:eastAsia="en-US"/>
        </w:rPr>
        <w:t>, navrhuje sa výnimka pri splnení kvalifikačného predpokladu</w:t>
      </w:r>
      <w:r w:rsidR="00766BE1">
        <w:rPr>
          <w:lang w:eastAsia="en-US"/>
        </w:rPr>
        <w:t xml:space="preserve">, avšak za predpokladu, že to povaha príslušnej práce dovoľuje. </w:t>
      </w:r>
      <w:r w:rsidR="00653AC1">
        <w:rPr>
          <w:lang w:eastAsia="en-US"/>
        </w:rPr>
        <w:t>Zároveň sa prispôsobuje znenie zákona novým typom verejných listín vydávaných z registra trestov.</w:t>
      </w:r>
    </w:p>
    <w:p w14:paraId="43303517" w14:textId="77777777" w:rsidR="00653AC1" w:rsidRDefault="00653AC1" w:rsidP="003F3821">
      <w:pPr>
        <w:widowControl/>
        <w:adjustRightInd/>
        <w:ind w:firstLine="708"/>
        <w:jc w:val="both"/>
        <w:rPr>
          <w:highlight w:val="yellow"/>
          <w:lang w:eastAsia="en-US"/>
        </w:rPr>
      </w:pPr>
    </w:p>
    <w:p w14:paraId="2B719896" w14:textId="3948A06F" w:rsidR="00707F4A" w:rsidRDefault="00707F4A" w:rsidP="003F3821">
      <w:pPr>
        <w:widowControl/>
        <w:adjustRightInd/>
        <w:ind w:firstLine="708"/>
        <w:jc w:val="both"/>
        <w:rPr>
          <w:lang w:eastAsia="en-US"/>
        </w:rPr>
      </w:pPr>
      <w:r w:rsidRPr="00261A9E">
        <w:rPr>
          <w:lang w:eastAsia="en-US"/>
        </w:rPr>
        <w:t xml:space="preserve">V článku </w:t>
      </w:r>
      <w:r w:rsidR="005F4F0E">
        <w:rPr>
          <w:lang w:eastAsia="en-US"/>
        </w:rPr>
        <w:t>V</w:t>
      </w:r>
      <w:r w:rsidRPr="00261A9E">
        <w:rPr>
          <w:lang w:eastAsia="en-US"/>
        </w:rPr>
        <w:t xml:space="preserve"> sa novelizuje zákon č. 553/2003 Z. z. o odmeňovaní niektorých zamestnancov pri výkone práce vo verejnom záujme </w:t>
      </w:r>
      <w:r w:rsidR="0077693E">
        <w:rPr>
          <w:lang w:eastAsia="en-US"/>
        </w:rPr>
        <w:t xml:space="preserve">v znení neskorších predpisov. Aj v tejto </w:t>
      </w:r>
      <w:r w:rsidR="0077693E">
        <w:rPr>
          <w:lang w:eastAsia="en-US"/>
        </w:rPr>
        <w:lastRenderedPageBreak/>
        <w:t>právnej úprave sa navrhuje zmena spôsobu určovania platových taríf v zahraničí, ďalej sa navrhuje</w:t>
      </w:r>
      <w:r w:rsidR="00131D79">
        <w:rPr>
          <w:lang w:eastAsia="en-US"/>
        </w:rPr>
        <w:t xml:space="preserve"> doplnenie platových náležitostí o príplatok riaditeľa školy a</w:t>
      </w:r>
      <w:r w:rsidR="0077693E">
        <w:rPr>
          <w:lang w:eastAsia="en-US"/>
        </w:rPr>
        <w:t xml:space="preserve"> precizovanie úpravy niektorých platových náležitostí, konkrétne osobného príplatku a odmeny.</w:t>
      </w:r>
    </w:p>
    <w:p w14:paraId="3FF7752E" w14:textId="77777777" w:rsidR="00707F4A" w:rsidRPr="003F3821" w:rsidRDefault="00707F4A" w:rsidP="003F3821">
      <w:pPr>
        <w:widowControl/>
        <w:adjustRightInd/>
        <w:ind w:firstLine="708"/>
        <w:jc w:val="both"/>
        <w:rPr>
          <w:lang w:eastAsia="en-US"/>
        </w:rPr>
      </w:pPr>
    </w:p>
    <w:p w14:paraId="13573284" w14:textId="54E2FBBB" w:rsidR="003F3821" w:rsidRDefault="00B8393D" w:rsidP="003F3821">
      <w:pPr>
        <w:widowControl/>
        <w:adjustRightInd/>
        <w:ind w:firstLine="708"/>
        <w:jc w:val="both"/>
      </w:pPr>
      <w:r w:rsidRPr="0077693E">
        <w:t>Článok</w:t>
      </w:r>
      <w:r w:rsidR="005F4F0E">
        <w:t xml:space="preserve"> </w:t>
      </w:r>
      <w:r w:rsidR="0077693E" w:rsidRPr="0077693E">
        <w:t>V</w:t>
      </w:r>
      <w:r w:rsidR="005F4F0E">
        <w:t>I</w:t>
      </w:r>
      <w:r w:rsidR="003F3821" w:rsidRPr="0077693E">
        <w:t xml:space="preserve"> </w:t>
      </w:r>
      <w:r w:rsidRPr="0077693E">
        <w:t>obsahuje návrh na</w:t>
      </w:r>
      <w:r w:rsidR="003F3821" w:rsidRPr="0077693E">
        <w:t xml:space="preserve"> doplnenie úpravy centrálneho informačného systému štátnej služby – zákona č</w:t>
      </w:r>
      <w:r w:rsidR="003F3821" w:rsidRPr="003F3821">
        <w:t xml:space="preserve">. 99/2024 Z. z. o centrálnom informačnom systéme štátnej služby </w:t>
      </w:r>
      <w:r w:rsidR="005F4F0E">
        <w:br/>
      </w:r>
      <w:r w:rsidR="003F3821" w:rsidRPr="003F3821">
        <w:t xml:space="preserve">a o zmene a doplnení zákona č. 55/2017 Z. z. o štátnej službe a o zmene a doplnení niektorých zákonov v znení neskorších predpisov. Dôvodom </w:t>
      </w:r>
      <w:r w:rsidR="00174793">
        <w:t>novelizácie</w:t>
      </w:r>
      <w:r w:rsidR="003F3821" w:rsidRPr="003F3821">
        <w:t xml:space="preserve"> je aj v tomto prípade práv</w:t>
      </w:r>
      <w:r w:rsidRPr="00B8393D">
        <w:t>na úprava registra trestov - zavedenie nových typov verejných listín vydávaných z registra trestov</w:t>
      </w:r>
      <w:r w:rsidR="003F3821" w:rsidRPr="003F3821">
        <w:t>.</w:t>
      </w:r>
    </w:p>
    <w:p w14:paraId="1339AC66" w14:textId="77777777" w:rsidR="00707F4A" w:rsidRDefault="00707F4A" w:rsidP="003F3821">
      <w:pPr>
        <w:widowControl/>
        <w:adjustRightInd/>
        <w:ind w:firstLine="708"/>
        <w:jc w:val="both"/>
      </w:pPr>
    </w:p>
    <w:p w14:paraId="2697929B" w14:textId="77777777" w:rsidR="00B862E9" w:rsidRDefault="00B862E9" w:rsidP="003665DC">
      <w:pPr>
        <w:pStyle w:val="Normlnywebov"/>
        <w:spacing w:before="0" w:beforeAutospacing="0" w:after="0" w:afterAutospacing="0"/>
        <w:ind w:firstLine="708"/>
        <w:jc w:val="both"/>
      </w:pPr>
      <w:r>
        <w:t xml:space="preserve">Návrh zákona nemá byť predmetom </w:t>
      </w:r>
      <w:proofErr w:type="spellStart"/>
      <w:r>
        <w:t>vnútrokomunitárneho</w:t>
      </w:r>
      <w:proofErr w:type="spellEnd"/>
      <w:r>
        <w:t xml:space="preserve"> pripomienkového konania. </w:t>
      </w:r>
    </w:p>
    <w:p w14:paraId="1FE01E13" w14:textId="77777777" w:rsidR="00B862E9" w:rsidRDefault="00B862E9" w:rsidP="003665DC">
      <w:pPr>
        <w:pStyle w:val="Normlnywebov"/>
        <w:spacing w:before="0" w:beforeAutospacing="0" w:after="0" w:afterAutospacing="0"/>
        <w:ind w:firstLine="708"/>
        <w:jc w:val="both"/>
      </w:pPr>
    </w:p>
    <w:p w14:paraId="73EE899A" w14:textId="5F3D8E64" w:rsidR="003665DC" w:rsidRDefault="003665DC" w:rsidP="003665DC">
      <w:pPr>
        <w:pStyle w:val="Normlnywebov"/>
        <w:spacing w:before="0" w:beforeAutospacing="0" w:after="0" w:afterAutospacing="0"/>
        <w:ind w:firstLine="708"/>
        <w:jc w:val="both"/>
      </w:pPr>
      <w:r w:rsidRPr="008F1AB7">
        <w:t xml:space="preserve">Návrh zákona bude mať </w:t>
      </w:r>
      <w:r w:rsidR="009F317B" w:rsidRPr="008F1AB7">
        <w:t>negatívny vplyv</w:t>
      </w:r>
      <w:r w:rsidRPr="008F1AB7">
        <w:t xml:space="preserve"> na rozpočet verejnej správy</w:t>
      </w:r>
      <w:r w:rsidR="00045DEA">
        <w:t>. Návrh zákona môže mať pozitívny vplyv na</w:t>
      </w:r>
      <w:r w:rsidR="0026197F" w:rsidRPr="009F317B">
        <w:t xml:space="preserve"> manželstvo, rodičovstvo a rodinu,</w:t>
      </w:r>
      <w:r w:rsidR="00045DEA">
        <w:t xml:space="preserve"> pozitívne sociálne vplyvy </w:t>
      </w:r>
      <w:r w:rsidR="005F4F0E">
        <w:br/>
      </w:r>
      <w:r w:rsidR="00045DEA">
        <w:t>a negatívny sociálny vplyv. Návrh zákona nemá vplyv na</w:t>
      </w:r>
      <w:r w:rsidR="0026197F" w:rsidRPr="009F317B">
        <w:t xml:space="preserve"> podnikateľské prostredie</w:t>
      </w:r>
      <w:r w:rsidR="0026197F" w:rsidRPr="0026197F">
        <w:t>, životné prostredie, info</w:t>
      </w:r>
      <w:r w:rsidR="00045DEA">
        <w:t>rmatizáciu spoločnosti ani</w:t>
      </w:r>
      <w:r w:rsidR="0026197F" w:rsidRPr="0026197F">
        <w:t xml:space="preserve"> na služby verejnej správy pre občana.</w:t>
      </w:r>
    </w:p>
    <w:p w14:paraId="2121DCD2" w14:textId="77777777" w:rsidR="009F36B6" w:rsidRDefault="009F36B6" w:rsidP="003665DC">
      <w:pPr>
        <w:pStyle w:val="Normlnywebov"/>
        <w:spacing w:before="0" w:beforeAutospacing="0" w:after="0" w:afterAutospacing="0"/>
        <w:ind w:firstLine="708"/>
        <w:jc w:val="both"/>
      </w:pPr>
    </w:p>
    <w:p w14:paraId="2B213224" w14:textId="77777777" w:rsidR="00BF016C" w:rsidRPr="00356042" w:rsidRDefault="009D5E1A" w:rsidP="009D5E1A">
      <w:pPr>
        <w:pStyle w:val="Normlnywebov"/>
        <w:spacing w:before="0" w:beforeAutospacing="0" w:after="0" w:afterAutospacing="0"/>
        <w:ind w:firstLine="708"/>
        <w:jc w:val="both"/>
      </w:pPr>
      <w:r w:rsidRPr="009D5E1A">
        <w:t>Návrh zákona je v súlade s Ústavou Slovenskej republiky, ústavnými zákonmi, nálezmi ústavného súdu, zákonmi a ostatnými všeobecne záväznými právnymi predpismi, medzinárodnými zmluvami a inými medzinárodnými dokumentmi, ktorými je Slovenská  republika viazaná, ako aj s právnymi aktmi Európskej únie.</w:t>
      </w:r>
    </w:p>
    <w:p w14:paraId="338D5E5A" w14:textId="77777777" w:rsidR="003C02B7" w:rsidRDefault="003C02B7" w:rsidP="00B862E9">
      <w:pPr>
        <w:pStyle w:val="Normlnywebov"/>
        <w:spacing w:before="0" w:beforeAutospacing="0" w:after="0" w:afterAutospacing="0"/>
        <w:jc w:val="both"/>
      </w:pPr>
    </w:p>
    <w:sectPr w:rsidR="003C0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5A30" w14:textId="77777777" w:rsidR="00D44E84" w:rsidRDefault="00D44E84" w:rsidP="00CF4866">
      <w:r>
        <w:separator/>
      </w:r>
    </w:p>
  </w:endnote>
  <w:endnote w:type="continuationSeparator" w:id="0">
    <w:p w14:paraId="02D7D516" w14:textId="77777777" w:rsidR="00D44E84" w:rsidRDefault="00D44E84" w:rsidP="00C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763872"/>
      <w:docPartObj>
        <w:docPartGallery w:val="Page Numbers (Bottom of Page)"/>
        <w:docPartUnique/>
      </w:docPartObj>
    </w:sdtPr>
    <w:sdtContent>
      <w:p w14:paraId="38B0D8E0" w14:textId="70D0E48F" w:rsidR="00B862E9" w:rsidRDefault="00B862E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AF">
          <w:rPr>
            <w:noProof/>
          </w:rPr>
          <w:t>3</w:t>
        </w:r>
        <w:r>
          <w:fldChar w:fldCharType="end"/>
        </w:r>
      </w:p>
    </w:sdtContent>
  </w:sdt>
  <w:p w14:paraId="737CD3B3" w14:textId="77777777" w:rsidR="00B862E9" w:rsidRDefault="00B862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20D5" w14:textId="77777777" w:rsidR="00D44E84" w:rsidRDefault="00D44E84" w:rsidP="00CF4866">
      <w:r>
        <w:separator/>
      </w:r>
    </w:p>
  </w:footnote>
  <w:footnote w:type="continuationSeparator" w:id="0">
    <w:p w14:paraId="546F4FBC" w14:textId="77777777" w:rsidR="00D44E84" w:rsidRDefault="00D44E84" w:rsidP="00CF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068"/>
    <w:multiLevelType w:val="hybridMultilevel"/>
    <w:tmpl w:val="B6685B56"/>
    <w:lvl w:ilvl="0" w:tplc="1160F1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0C2ECF"/>
    <w:multiLevelType w:val="hybridMultilevel"/>
    <w:tmpl w:val="10DE6474"/>
    <w:lvl w:ilvl="0" w:tplc="856ACA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046373">
    <w:abstractNumId w:val="1"/>
  </w:num>
  <w:num w:numId="2" w16cid:durableId="166589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81"/>
    <w:rsid w:val="00004F05"/>
    <w:rsid w:val="00014736"/>
    <w:rsid w:val="00045DEA"/>
    <w:rsid w:val="000525D0"/>
    <w:rsid w:val="000609B9"/>
    <w:rsid w:val="000644AA"/>
    <w:rsid w:val="00070BE4"/>
    <w:rsid w:val="00071944"/>
    <w:rsid w:val="000769A5"/>
    <w:rsid w:val="00080683"/>
    <w:rsid w:val="00084DF9"/>
    <w:rsid w:val="000A3F58"/>
    <w:rsid w:val="000C33B1"/>
    <w:rsid w:val="000D459E"/>
    <w:rsid w:val="00100D81"/>
    <w:rsid w:val="00115084"/>
    <w:rsid w:val="00131D79"/>
    <w:rsid w:val="0014363F"/>
    <w:rsid w:val="00162FC8"/>
    <w:rsid w:val="00174793"/>
    <w:rsid w:val="001A070C"/>
    <w:rsid w:val="001A19B6"/>
    <w:rsid w:val="001A2EC1"/>
    <w:rsid w:val="001F03AF"/>
    <w:rsid w:val="0021330D"/>
    <w:rsid w:val="00232FFF"/>
    <w:rsid w:val="00234781"/>
    <w:rsid w:val="00242A16"/>
    <w:rsid w:val="00252040"/>
    <w:rsid w:val="0025316A"/>
    <w:rsid w:val="002608DF"/>
    <w:rsid w:val="0026197F"/>
    <w:rsid w:val="00261A9E"/>
    <w:rsid w:val="002702A5"/>
    <w:rsid w:val="00287D84"/>
    <w:rsid w:val="002C7A23"/>
    <w:rsid w:val="002D0450"/>
    <w:rsid w:val="002D07A2"/>
    <w:rsid w:val="002D38E0"/>
    <w:rsid w:val="002E088D"/>
    <w:rsid w:val="002E0DBF"/>
    <w:rsid w:val="002E5616"/>
    <w:rsid w:val="002E5F5A"/>
    <w:rsid w:val="00305C6F"/>
    <w:rsid w:val="0031120C"/>
    <w:rsid w:val="00314688"/>
    <w:rsid w:val="003313EF"/>
    <w:rsid w:val="003321A7"/>
    <w:rsid w:val="00340418"/>
    <w:rsid w:val="00356042"/>
    <w:rsid w:val="003665DC"/>
    <w:rsid w:val="003768C2"/>
    <w:rsid w:val="00394E5D"/>
    <w:rsid w:val="003A5D35"/>
    <w:rsid w:val="003C02B7"/>
    <w:rsid w:val="003C2AA8"/>
    <w:rsid w:val="003D2DFC"/>
    <w:rsid w:val="003F296C"/>
    <w:rsid w:val="003F3821"/>
    <w:rsid w:val="004031BB"/>
    <w:rsid w:val="00410BDD"/>
    <w:rsid w:val="0042039B"/>
    <w:rsid w:val="004235DF"/>
    <w:rsid w:val="00444C05"/>
    <w:rsid w:val="00464FA0"/>
    <w:rsid w:val="00476FC3"/>
    <w:rsid w:val="00492B5F"/>
    <w:rsid w:val="00494E30"/>
    <w:rsid w:val="004A1206"/>
    <w:rsid w:val="004C6C1F"/>
    <w:rsid w:val="004C7599"/>
    <w:rsid w:val="004C7726"/>
    <w:rsid w:val="004D07B4"/>
    <w:rsid w:val="004E4FFE"/>
    <w:rsid w:val="004E7A0A"/>
    <w:rsid w:val="004F10B8"/>
    <w:rsid w:val="005113F5"/>
    <w:rsid w:val="005167CA"/>
    <w:rsid w:val="005729B1"/>
    <w:rsid w:val="0057379A"/>
    <w:rsid w:val="0059720C"/>
    <w:rsid w:val="00597E84"/>
    <w:rsid w:val="005C49A6"/>
    <w:rsid w:val="005C5998"/>
    <w:rsid w:val="005C727F"/>
    <w:rsid w:val="005F4F0E"/>
    <w:rsid w:val="005F6ED5"/>
    <w:rsid w:val="00606CD8"/>
    <w:rsid w:val="00621070"/>
    <w:rsid w:val="00645A11"/>
    <w:rsid w:val="00653AC1"/>
    <w:rsid w:val="00664127"/>
    <w:rsid w:val="00671C82"/>
    <w:rsid w:val="00683189"/>
    <w:rsid w:val="006833D0"/>
    <w:rsid w:val="006B0E43"/>
    <w:rsid w:val="006C37AF"/>
    <w:rsid w:val="006E54A5"/>
    <w:rsid w:val="006F4DCF"/>
    <w:rsid w:val="00707F4A"/>
    <w:rsid w:val="0072708B"/>
    <w:rsid w:val="007659DA"/>
    <w:rsid w:val="00766BE1"/>
    <w:rsid w:val="0077089E"/>
    <w:rsid w:val="0077693E"/>
    <w:rsid w:val="00777C46"/>
    <w:rsid w:val="00780135"/>
    <w:rsid w:val="007B3308"/>
    <w:rsid w:val="007C259F"/>
    <w:rsid w:val="007E4031"/>
    <w:rsid w:val="00805453"/>
    <w:rsid w:val="0081353A"/>
    <w:rsid w:val="00837963"/>
    <w:rsid w:val="00837AED"/>
    <w:rsid w:val="00850332"/>
    <w:rsid w:val="00855EF2"/>
    <w:rsid w:val="00892B73"/>
    <w:rsid w:val="008A6A74"/>
    <w:rsid w:val="008D4769"/>
    <w:rsid w:val="008F1AB7"/>
    <w:rsid w:val="008F1D2E"/>
    <w:rsid w:val="008F3F16"/>
    <w:rsid w:val="00914A72"/>
    <w:rsid w:val="00926C10"/>
    <w:rsid w:val="00956417"/>
    <w:rsid w:val="009579D5"/>
    <w:rsid w:val="00961720"/>
    <w:rsid w:val="00975CD7"/>
    <w:rsid w:val="00982055"/>
    <w:rsid w:val="0098670D"/>
    <w:rsid w:val="00995969"/>
    <w:rsid w:val="009B052F"/>
    <w:rsid w:val="009D5E1A"/>
    <w:rsid w:val="009F317B"/>
    <w:rsid w:val="009F36B6"/>
    <w:rsid w:val="00A011FA"/>
    <w:rsid w:val="00A017E3"/>
    <w:rsid w:val="00A05BEA"/>
    <w:rsid w:val="00A072E0"/>
    <w:rsid w:val="00A21D0F"/>
    <w:rsid w:val="00A250E5"/>
    <w:rsid w:val="00A80AD7"/>
    <w:rsid w:val="00A97406"/>
    <w:rsid w:val="00AF12B3"/>
    <w:rsid w:val="00B119A4"/>
    <w:rsid w:val="00B22086"/>
    <w:rsid w:val="00B266CE"/>
    <w:rsid w:val="00B27732"/>
    <w:rsid w:val="00B32EE7"/>
    <w:rsid w:val="00B372B4"/>
    <w:rsid w:val="00B76A50"/>
    <w:rsid w:val="00B8393D"/>
    <w:rsid w:val="00B862E9"/>
    <w:rsid w:val="00BA5DA0"/>
    <w:rsid w:val="00BB3268"/>
    <w:rsid w:val="00BC3DF0"/>
    <w:rsid w:val="00BC517C"/>
    <w:rsid w:val="00BD239A"/>
    <w:rsid w:val="00BD557C"/>
    <w:rsid w:val="00BD6097"/>
    <w:rsid w:val="00BE3718"/>
    <w:rsid w:val="00BE3A65"/>
    <w:rsid w:val="00BF016C"/>
    <w:rsid w:val="00BF7D5D"/>
    <w:rsid w:val="00C173EA"/>
    <w:rsid w:val="00C23E06"/>
    <w:rsid w:val="00C413CA"/>
    <w:rsid w:val="00C67AD1"/>
    <w:rsid w:val="00C7085B"/>
    <w:rsid w:val="00C73705"/>
    <w:rsid w:val="00C972D6"/>
    <w:rsid w:val="00CD3B3B"/>
    <w:rsid w:val="00CF4866"/>
    <w:rsid w:val="00D153D5"/>
    <w:rsid w:val="00D23807"/>
    <w:rsid w:val="00D44E84"/>
    <w:rsid w:val="00D62463"/>
    <w:rsid w:val="00DF6E56"/>
    <w:rsid w:val="00E05B63"/>
    <w:rsid w:val="00E07F8E"/>
    <w:rsid w:val="00E14EEB"/>
    <w:rsid w:val="00E2406D"/>
    <w:rsid w:val="00E27810"/>
    <w:rsid w:val="00E47A4C"/>
    <w:rsid w:val="00E63B99"/>
    <w:rsid w:val="00E732B9"/>
    <w:rsid w:val="00E7542F"/>
    <w:rsid w:val="00E7733F"/>
    <w:rsid w:val="00E902CF"/>
    <w:rsid w:val="00EA2223"/>
    <w:rsid w:val="00EB3B63"/>
    <w:rsid w:val="00EB7E78"/>
    <w:rsid w:val="00EF106A"/>
    <w:rsid w:val="00EF1B09"/>
    <w:rsid w:val="00F03EBC"/>
    <w:rsid w:val="00F20330"/>
    <w:rsid w:val="00F3683B"/>
    <w:rsid w:val="00F43A95"/>
    <w:rsid w:val="00F475D9"/>
    <w:rsid w:val="00F5251F"/>
    <w:rsid w:val="00F632BA"/>
    <w:rsid w:val="00F86F3D"/>
    <w:rsid w:val="00F91AE1"/>
    <w:rsid w:val="00F96093"/>
    <w:rsid w:val="00FA3864"/>
    <w:rsid w:val="00FA3EF7"/>
    <w:rsid w:val="00FB33F2"/>
    <w:rsid w:val="00FC48E3"/>
    <w:rsid w:val="00FD4625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4E97E"/>
  <w14:defaultImageDpi w14:val="0"/>
  <w15:docId w15:val="{D44C7540-22D3-4394-9B36-69CA00B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720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61720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FA3EF7"/>
    <w:pPr>
      <w:widowControl/>
      <w:adjustRightInd/>
      <w:spacing w:before="100" w:beforeAutospacing="1" w:after="100" w:afterAutospacing="1"/>
    </w:pPr>
  </w:style>
  <w:style w:type="paragraph" w:customStyle="1" w:styleId="Zakladnystyl">
    <w:name w:val="Zakladny styl"/>
    <w:rsid w:val="003C02B7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C02B7"/>
    <w:pPr>
      <w:widowControl/>
      <w:adjustRightInd/>
      <w:ind w:left="720"/>
      <w:contextualSpacing/>
    </w:pPr>
    <w:rPr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C02B7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05B6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5B6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05B63"/>
    <w:rPr>
      <w:rFonts w:ascii="Times New Roman" w:hAnsi="Times New Roman" w:cs="Times New Roman"/>
      <w:sz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5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5B63"/>
    <w:rPr>
      <w:rFonts w:ascii="Tahoma" w:hAnsi="Tahoma" w:cs="Times New Roman"/>
      <w:sz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5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05B63"/>
    <w:rPr>
      <w:rFonts w:ascii="Times New Roman" w:hAnsi="Times New Roman" w:cs="Times New Roman"/>
      <w:b/>
      <w:sz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CF48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F4866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F48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F4866"/>
    <w:rPr>
      <w:rFonts w:ascii="Times New Roman" w:hAnsi="Times New Roman" w:cs="Times New Roman"/>
      <w:sz w:val="24"/>
    </w:rPr>
  </w:style>
  <w:style w:type="paragraph" w:styleId="Revzia">
    <w:name w:val="Revision"/>
    <w:hidden/>
    <w:uiPriority w:val="99"/>
    <w:semiHidden/>
    <w:rsid w:val="00100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9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Batova Martina</dc:creator>
  <cp:keywords/>
  <dc:description/>
  <cp:lastModifiedBy>Krajčírová Monika</cp:lastModifiedBy>
  <cp:revision>4</cp:revision>
  <dcterms:created xsi:type="dcterms:W3CDTF">2025-02-25T15:03:00Z</dcterms:created>
  <dcterms:modified xsi:type="dcterms:W3CDTF">2025-02-25T15:03:00Z</dcterms:modified>
</cp:coreProperties>
</file>