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780562" w:rsidRDefault="00054C41" w:rsidP="00054C41">
      <w:pPr>
        <w:jc w:val="center"/>
        <w:rPr>
          <w:rFonts w:ascii="Times New Roman" w:eastAsia="Calibri" w:hAnsi="Times New Roman" w:cs="Times New Roman"/>
          <w:b/>
          <w:sz w:val="28"/>
          <w:szCs w:val="28"/>
        </w:rPr>
      </w:pPr>
      <w:r w:rsidRPr="00780562">
        <w:rPr>
          <w:rFonts w:ascii="Times New Roman" w:eastAsia="Calibri" w:hAnsi="Times New Roman" w:cs="Times New Roman"/>
          <w:b/>
          <w:sz w:val="28"/>
          <w:szCs w:val="28"/>
        </w:rPr>
        <w:t>Analýza vplyvov na podnikateľské prostredie</w:t>
      </w:r>
    </w:p>
    <w:p w14:paraId="7AF84A90" w14:textId="77777777" w:rsidR="00054C41" w:rsidRPr="00780562" w:rsidRDefault="00054C41" w:rsidP="00054C41">
      <w:pPr>
        <w:jc w:val="both"/>
        <w:rPr>
          <w:rFonts w:ascii="Times New Roman" w:eastAsia="Calibri" w:hAnsi="Times New Roman" w:cs="Times New Roman"/>
          <w:b/>
          <w:sz w:val="24"/>
          <w:szCs w:val="24"/>
        </w:rPr>
      </w:pPr>
    </w:p>
    <w:p w14:paraId="22516163" w14:textId="58C13803" w:rsidR="00054C41" w:rsidRPr="00780562" w:rsidRDefault="00054C41" w:rsidP="00B655A5">
      <w:p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b/>
          <w:sz w:val="24"/>
          <w:szCs w:val="24"/>
        </w:rPr>
        <w:t>Názov materiálu:</w:t>
      </w:r>
      <w:r w:rsidR="00B655A5" w:rsidRPr="00780562">
        <w:rPr>
          <w:rFonts w:ascii="Times New Roman" w:eastAsia="Calibri" w:hAnsi="Times New Roman" w:cs="Times New Roman"/>
          <w:b/>
          <w:sz w:val="24"/>
          <w:szCs w:val="24"/>
        </w:rPr>
        <w:t xml:space="preserve"> </w:t>
      </w:r>
      <w:r w:rsidR="00B655A5" w:rsidRPr="00780562">
        <w:rPr>
          <w:rFonts w:ascii="Times New Roman" w:eastAsia="Calibri" w:hAnsi="Times New Roman" w:cs="Times New Roman"/>
          <w:sz w:val="24"/>
          <w:szCs w:val="24"/>
        </w:rPr>
        <w:t>Návrh zákona, ktorým sa mení a dopĺňa zákon č. 338/2000 Z. z. o vnútrozemskej plavbe a o zmene a doplnení niektorých zákonov v znení neskorších predpisov a ktorým sa menia a dopĺňajú niektoré zákony.</w:t>
      </w:r>
    </w:p>
    <w:p w14:paraId="078EB7E4" w14:textId="77777777" w:rsidR="00B655A5" w:rsidRPr="00780562" w:rsidRDefault="00B655A5" w:rsidP="00B655A5">
      <w:pPr>
        <w:spacing w:after="0" w:line="240" w:lineRule="auto"/>
        <w:jc w:val="both"/>
        <w:rPr>
          <w:rFonts w:ascii="Times New Roman" w:eastAsia="Calibri" w:hAnsi="Times New Roman" w:cs="Times New Roman"/>
          <w:sz w:val="24"/>
          <w:szCs w:val="24"/>
        </w:rPr>
      </w:pPr>
    </w:p>
    <w:p w14:paraId="2711DC2C" w14:textId="4C1556A1" w:rsidR="00054C41" w:rsidRPr="00780562" w:rsidRDefault="00054C41" w:rsidP="00054C41">
      <w:pPr>
        <w:jc w:val="both"/>
        <w:rPr>
          <w:rFonts w:ascii="Times New Roman" w:eastAsia="Calibri" w:hAnsi="Times New Roman" w:cs="Times New Roman"/>
          <w:sz w:val="24"/>
          <w:szCs w:val="24"/>
        </w:rPr>
      </w:pPr>
      <w:r w:rsidRPr="00780562">
        <w:rPr>
          <w:rFonts w:ascii="Times New Roman" w:eastAsia="Calibri" w:hAnsi="Times New Roman" w:cs="Times New Roman"/>
          <w:b/>
          <w:sz w:val="24"/>
          <w:szCs w:val="24"/>
        </w:rPr>
        <w:t>Predkladateľ:</w:t>
      </w:r>
      <w:r w:rsidR="00B655A5" w:rsidRPr="00780562">
        <w:rPr>
          <w:rFonts w:ascii="Times New Roman" w:eastAsia="Calibri" w:hAnsi="Times New Roman" w:cs="Times New Roman"/>
          <w:b/>
          <w:sz w:val="24"/>
          <w:szCs w:val="24"/>
        </w:rPr>
        <w:t xml:space="preserve"> </w:t>
      </w:r>
      <w:r w:rsidR="00B655A5" w:rsidRPr="00780562">
        <w:rPr>
          <w:rFonts w:ascii="Times New Roman" w:eastAsia="Calibri" w:hAnsi="Times New Roman" w:cs="Times New Roman"/>
          <w:sz w:val="24"/>
          <w:szCs w:val="24"/>
        </w:rPr>
        <w:t>Ministerstvo dopravy Slovenskej republiky</w:t>
      </w:r>
    </w:p>
    <w:p w14:paraId="68C5286C" w14:textId="77777777" w:rsidR="00B655A5" w:rsidRPr="00780562" w:rsidRDefault="00B655A5" w:rsidP="00054C41">
      <w:pPr>
        <w:jc w:val="both"/>
        <w:rPr>
          <w:rFonts w:ascii="Times New Roman" w:eastAsia="Calibri" w:hAnsi="Times New Roman" w:cs="Times New Roman"/>
          <w:b/>
          <w:sz w:val="24"/>
          <w:szCs w:val="24"/>
        </w:rPr>
      </w:pPr>
    </w:p>
    <w:p w14:paraId="515DBCE3" w14:textId="2E720F64" w:rsidR="00054C41" w:rsidRPr="00780562" w:rsidRDefault="00054C41" w:rsidP="00054C41">
      <w:pPr>
        <w:jc w:val="both"/>
        <w:rPr>
          <w:rFonts w:ascii="Times New Roman" w:eastAsia="Calibri" w:hAnsi="Times New Roman" w:cs="Times New Roman"/>
          <w:b/>
          <w:sz w:val="24"/>
          <w:szCs w:val="24"/>
        </w:rPr>
      </w:pPr>
      <w:r w:rsidRPr="00780562">
        <w:rPr>
          <w:rFonts w:ascii="Times New Roman" w:eastAsia="Calibri" w:hAnsi="Times New Roman" w:cs="Times New Roman"/>
          <w:b/>
          <w:sz w:val="24"/>
          <w:szCs w:val="24"/>
        </w:rPr>
        <w:t>3.1 Náklady regulácie</w:t>
      </w:r>
    </w:p>
    <w:p w14:paraId="14243EB0" w14:textId="77777777" w:rsidR="00054C41" w:rsidRPr="00780562" w:rsidRDefault="00054C41" w:rsidP="00C21399">
      <w:pPr>
        <w:tabs>
          <w:tab w:val="left" w:pos="8025"/>
        </w:tabs>
        <w:rPr>
          <w:rFonts w:ascii="Times New Roman" w:eastAsia="Calibri" w:hAnsi="Times New Roman" w:cs="Times New Roman"/>
          <w:bCs/>
          <w:i/>
          <w:iCs/>
          <w:sz w:val="24"/>
          <w:szCs w:val="24"/>
        </w:rPr>
      </w:pPr>
      <w:r w:rsidRPr="00780562">
        <w:rPr>
          <w:rFonts w:ascii="Times New Roman" w:eastAsia="Calibri" w:hAnsi="Times New Roman" w:cs="Times New Roman"/>
          <w:b/>
          <w:i/>
          <w:iCs/>
          <w:sz w:val="24"/>
          <w:szCs w:val="24"/>
        </w:rPr>
        <w:t xml:space="preserve">3.1.1 Súhrnná tabuľka nákladov regulácie </w:t>
      </w:r>
      <w:r w:rsidR="00C21399" w:rsidRPr="00780562">
        <w:rPr>
          <w:rFonts w:ascii="Times New Roman" w:eastAsia="Calibri" w:hAnsi="Times New Roman" w:cs="Times New Roman"/>
          <w:b/>
          <w:i/>
          <w:iCs/>
          <w:sz w:val="24"/>
          <w:szCs w:val="24"/>
        </w:rPr>
        <w:tab/>
      </w:r>
    </w:p>
    <w:p w14:paraId="4D85A0D5" w14:textId="77777777" w:rsidR="00054C41" w:rsidRPr="00780562" w:rsidRDefault="00054C41" w:rsidP="00441399">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780562">
        <w:rPr>
          <w:rFonts w:ascii="Times New Roman" w:eastAsia="Calibri" w:hAnsi="Times New Roman" w:cs="Times New Roman"/>
          <w:i/>
          <w:sz w:val="24"/>
          <w:szCs w:val="24"/>
        </w:rPr>
        <w:t>v</w:t>
      </w:r>
      <w:r w:rsidR="00C929AE" w:rsidRPr="00780562">
        <w:rPr>
          <w:rFonts w:ascii="Times New Roman" w:eastAsia="Calibri" w:hAnsi="Times New Roman" w:cs="Times New Roman"/>
          <w:i/>
          <w:sz w:val="24"/>
          <w:szCs w:val="24"/>
        </w:rPr>
        <w:t>, náklady goldplatingu</w:t>
      </w:r>
      <w:r w:rsidR="00C929AE" w:rsidRPr="00780562">
        <w:rPr>
          <w:rStyle w:val="Odkaznapoznmkupodiarou"/>
          <w:rFonts w:ascii="Times New Roman" w:eastAsia="Calibri" w:hAnsi="Times New Roman" w:cs="Times New Roman"/>
          <w:i/>
          <w:sz w:val="24"/>
          <w:szCs w:val="24"/>
        </w:rPr>
        <w:footnoteReference w:id="1"/>
      </w:r>
      <w:r w:rsidR="000A6B7F" w:rsidRPr="00780562">
        <w:rPr>
          <w:rFonts w:ascii="Times New Roman" w:eastAsia="Calibri" w:hAnsi="Times New Roman" w:cs="Times New Roman"/>
          <w:i/>
          <w:sz w:val="24"/>
          <w:szCs w:val="24"/>
        </w:rPr>
        <w:t xml:space="preserve"> </w:t>
      </w:r>
      <w:r w:rsidR="00C929AE" w:rsidRPr="00780562">
        <w:rPr>
          <w:rFonts w:ascii="Times New Roman" w:eastAsia="Calibri" w:hAnsi="Times New Roman" w:cs="Times New Roman"/>
          <w:i/>
          <w:sz w:val="24"/>
          <w:szCs w:val="24"/>
        </w:rPr>
        <w:t>na podnikateľské prostredie</w:t>
      </w:r>
      <w:r w:rsidRPr="00780562">
        <w:rPr>
          <w:rFonts w:ascii="Times New Roman" w:eastAsia="Calibri" w:hAnsi="Times New Roman" w:cs="Times New Roman"/>
          <w:i/>
          <w:sz w:val="24"/>
          <w:szCs w:val="24"/>
        </w:rPr>
        <w:t xml:space="preserve">. </w:t>
      </w:r>
    </w:p>
    <w:p w14:paraId="1A77DC61" w14:textId="77777777" w:rsidR="00054C41" w:rsidRPr="00780562" w:rsidRDefault="00054C41" w:rsidP="00441399">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780562">
          <w:rPr>
            <w:rFonts w:ascii="Times New Roman" w:eastAsia="Calibri" w:hAnsi="Times New Roman" w:cs="Times New Roman"/>
            <w:i/>
            <w:color w:val="0563C1"/>
            <w:sz w:val="24"/>
            <w:szCs w:val="24"/>
            <w:u w:val="single"/>
          </w:rPr>
          <w:t>webovom sídle MH SR</w:t>
        </w:r>
      </w:hyperlink>
      <w:r w:rsidRPr="00780562">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780562"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780562"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780562"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780562"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Zníženie nákladov v € na PP</w:t>
            </w:r>
          </w:p>
        </w:tc>
      </w:tr>
      <w:tr w:rsidR="00C929AE" w:rsidRPr="00780562"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780562"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0E20F2B3" w:rsidR="00C929AE" w:rsidRPr="00780562" w:rsidRDefault="005F3A36"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3BF49223"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5F3A36" w:rsidRPr="00780562">
              <w:rPr>
                <w:rFonts w:ascii="Times New Roman" w:eastAsia="Times New Roman" w:hAnsi="Times New Roman" w:cs="Times New Roman"/>
                <w:b/>
                <w:bCs/>
                <w:color w:val="000000"/>
                <w:sz w:val="20"/>
                <w:szCs w:val="20"/>
                <w:lang w:eastAsia="sk-SK"/>
              </w:rPr>
              <w:t>0</w:t>
            </w:r>
          </w:p>
        </w:tc>
      </w:tr>
      <w:tr w:rsidR="00C929AE" w:rsidRPr="00780562"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780562"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311A0F14" w:rsidR="00C929AE" w:rsidRPr="00780562" w:rsidRDefault="002E6128" w:rsidP="007048E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2 057</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596565E2" w:rsidR="00C929AE" w:rsidRPr="00780562" w:rsidRDefault="002572B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2 969</w:t>
            </w:r>
          </w:p>
        </w:tc>
      </w:tr>
      <w:tr w:rsidR="00C929AE" w:rsidRPr="00780562"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780562"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C.</w:t>
            </w:r>
            <w:r w:rsidR="00CA4344" w:rsidRPr="00780562">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43AFCBC9" w:rsidR="00C929AE" w:rsidRPr="00780562" w:rsidRDefault="005F3A36"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0</w:t>
            </w:r>
            <w:r w:rsidR="00C929AE" w:rsidRPr="00780562">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DD6BE4C" w:rsidR="00C929AE" w:rsidRPr="00780562" w:rsidRDefault="005F3A36"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0</w:t>
            </w:r>
          </w:p>
        </w:tc>
      </w:tr>
      <w:tr w:rsidR="00C929AE" w:rsidRPr="00780562"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780562"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 xml:space="preserve">D. </w:t>
            </w:r>
            <w:r w:rsidR="00024EE4" w:rsidRPr="00780562">
              <w:rPr>
                <w:rFonts w:ascii="Times New Roman" w:eastAsia="Times New Roman" w:hAnsi="Times New Roman" w:cs="Times New Roman"/>
                <w:b/>
                <w:bCs/>
                <w:i/>
                <w:iCs/>
                <w:color w:val="000000"/>
                <w:sz w:val="20"/>
                <w:szCs w:val="20"/>
                <w:lang w:eastAsia="sk-SK"/>
              </w:rPr>
              <w:t>Nepriame finančné náklady</w:t>
            </w:r>
            <w:r w:rsidR="006A4E85" w:rsidRPr="00780562">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5022805E" w:rsidR="00C929AE" w:rsidRPr="00780562" w:rsidRDefault="005F3A36"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0</w:t>
            </w:r>
            <w:r w:rsidR="00C929AE" w:rsidRPr="00780562">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0D0746A" w:rsidR="00C929AE" w:rsidRPr="00780562" w:rsidRDefault="005F3A36"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0</w:t>
            </w:r>
          </w:p>
        </w:tc>
      </w:tr>
      <w:tr w:rsidR="006A4E85" w:rsidRPr="00780562"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780562"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780562"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0D71D51C" w:rsidR="006A4E85" w:rsidRPr="00780562" w:rsidRDefault="002E6128"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913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39BF2230" w:rsidR="006A4E85" w:rsidRPr="00780562" w:rsidRDefault="002572BE"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15 563</w:t>
            </w:r>
          </w:p>
        </w:tc>
      </w:tr>
      <w:tr w:rsidR="00C929AE" w:rsidRPr="00780562"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780562"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Spolu = A+B+C+D</w:t>
            </w:r>
            <w:r w:rsidR="006A4E85" w:rsidRPr="00780562">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0CED5C4D" w:rsidR="00C929AE" w:rsidRPr="00780562" w:rsidRDefault="00C929AE" w:rsidP="007048E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2E6128" w:rsidRPr="00780562">
              <w:rPr>
                <w:rFonts w:ascii="Times New Roman" w:eastAsia="Times New Roman" w:hAnsi="Times New Roman" w:cs="Times New Roman"/>
                <w:b/>
                <w:bCs/>
                <w:color w:val="000000"/>
                <w:sz w:val="20"/>
                <w:szCs w:val="20"/>
                <w:lang w:eastAsia="sk-SK"/>
              </w:rPr>
              <w:t>2 969</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3C6777E2" w:rsidR="00C929AE" w:rsidRPr="00780562" w:rsidRDefault="002572BE"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18 532</w:t>
            </w:r>
          </w:p>
        </w:tc>
      </w:tr>
      <w:tr w:rsidR="00C929AE" w:rsidRPr="00780562"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780562"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780562" w:rsidRDefault="00C929AE" w:rsidP="00C929AE">
            <w:pPr>
              <w:spacing w:after="0" w:line="240" w:lineRule="auto"/>
              <w:rPr>
                <w:rFonts w:ascii="Times New Roman" w:eastAsia="Times New Roman" w:hAnsi="Times New Roman" w:cs="Times New Roman"/>
                <w:i/>
                <w:iCs/>
                <w:color w:val="000000"/>
                <w:lang w:eastAsia="sk-SK"/>
              </w:rPr>
            </w:pPr>
            <w:r w:rsidRPr="00780562">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Zníženie nákladov v € na PP</w:t>
            </w:r>
          </w:p>
        </w:tc>
      </w:tr>
      <w:tr w:rsidR="00C929AE" w:rsidRPr="00780562"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780562"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F</w:t>
            </w:r>
            <w:r w:rsidR="00C929AE" w:rsidRPr="00780562">
              <w:rPr>
                <w:rFonts w:ascii="Times New Roman" w:eastAsia="Times New Roman" w:hAnsi="Times New Roman" w:cs="Times New Roman"/>
                <w:b/>
                <w:bCs/>
                <w:i/>
                <w:iCs/>
                <w:color w:val="000000"/>
                <w:sz w:val="20"/>
                <w:szCs w:val="20"/>
                <w:lang w:eastAsia="sk-SK"/>
              </w:rPr>
              <w:t>. Úplná harmonizácia práva EÚ</w:t>
            </w:r>
            <w:r w:rsidR="00C929AE" w:rsidRPr="00780562">
              <w:rPr>
                <w:rFonts w:ascii="Times New Roman" w:eastAsia="Times New Roman" w:hAnsi="Times New Roman" w:cs="Times New Roman"/>
                <w:b/>
                <w:bCs/>
                <w:i/>
                <w:iCs/>
                <w:color w:val="000000"/>
                <w:sz w:val="20"/>
                <w:szCs w:val="20"/>
                <w:lang w:eastAsia="sk-SK"/>
              </w:rPr>
              <w:br/>
            </w:r>
            <w:r w:rsidR="00C929AE" w:rsidRPr="00780562">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64E857F9"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5F3A36" w:rsidRPr="00780562">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0D497794"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5F3A36" w:rsidRPr="00780562">
              <w:rPr>
                <w:rFonts w:ascii="Times New Roman" w:eastAsia="Times New Roman" w:hAnsi="Times New Roman" w:cs="Times New Roman"/>
                <w:b/>
                <w:bCs/>
                <w:color w:val="000000"/>
                <w:sz w:val="20"/>
                <w:szCs w:val="20"/>
                <w:lang w:eastAsia="sk-SK"/>
              </w:rPr>
              <w:t>0</w:t>
            </w:r>
          </w:p>
        </w:tc>
      </w:tr>
      <w:tr w:rsidR="00C929AE" w:rsidRPr="00780562"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780562" w:rsidRDefault="006A4E85" w:rsidP="00C929AE">
            <w:pPr>
              <w:spacing w:after="0" w:line="240" w:lineRule="auto"/>
              <w:rPr>
                <w:rFonts w:ascii="Times New Roman" w:eastAsia="Times New Roman" w:hAnsi="Times New Roman" w:cs="Times New Roman"/>
                <w:b/>
                <w:bCs/>
                <w:i/>
                <w:iCs/>
                <w:color w:val="000000"/>
                <w:sz w:val="20"/>
                <w:szCs w:val="20"/>
                <w:lang w:eastAsia="sk-SK"/>
              </w:rPr>
            </w:pPr>
            <w:r w:rsidRPr="00780562">
              <w:rPr>
                <w:rFonts w:ascii="Times New Roman" w:eastAsia="Times New Roman" w:hAnsi="Times New Roman" w:cs="Times New Roman"/>
                <w:b/>
                <w:bCs/>
                <w:i/>
                <w:iCs/>
                <w:color w:val="000000"/>
                <w:sz w:val="20"/>
                <w:szCs w:val="20"/>
                <w:lang w:eastAsia="sk-SK"/>
              </w:rPr>
              <w:t>G</w:t>
            </w:r>
            <w:r w:rsidR="00C929AE" w:rsidRPr="00780562">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0D2D9642"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5F3A36" w:rsidRPr="00780562">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68F2FC3B" w:rsidR="00C929AE" w:rsidRPr="00780562"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w:t>
            </w:r>
            <w:r w:rsidR="005F3A36" w:rsidRPr="00780562">
              <w:rPr>
                <w:rFonts w:ascii="Times New Roman" w:eastAsia="Times New Roman" w:hAnsi="Times New Roman" w:cs="Times New Roman"/>
                <w:b/>
                <w:bCs/>
                <w:color w:val="000000"/>
                <w:sz w:val="20"/>
                <w:szCs w:val="20"/>
                <w:lang w:eastAsia="sk-SK"/>
              </w:rPr>
              <w:t>0</w:t>
            </w:r>
          </w:p>
        </w:tc>
      </w:tr>
      <w:tr w:rsidR="00C929AE" w:rsidRPr="00780562"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780562"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780562" w:rsidRDefault="00C929AE" w:rsidP="00C929AE">
            <w:pPr>
              <w:spacing w:after="0" w:line="240" w:lineRule="auto"/>
              <w:rPr>
                <w:rFonts w:ascii="Times New Roman" w:eastAsia="Times New Roman" w:hAnsi="Times New Roman" w:cs="Times New Roman"/>
                <w:i/>
                <w:iCs/>
                <w:color w:val="000000"/>
                <w:sz w:val="20"/>
                <w:szCs w:val="20"/>
                <w:lang w:eastAsia="sk-SK"/>
              </w:rPr>
            </w:pPr>
            <w:r w:rsidRPr="00780562">
              <w:rPr>
                <w:rFonts w:ascii="Times New Roman" w:eastAsia="Times New Roman" w:hAnsi="Times New Roman" w:cs="Times New Roman"/>
                <w:i/>
                <w:iCs/>
                <w:color w:val="000000"/>
                <w:sz w:val="20"/>
                <w:szCs w:val="20"/>
                <w:lang w:eastAsia="sk-SK"/>
              </w:rPr>
              <w:t>VÝPOČET PRAVIDLA 1in</w:t>
            </w:r>
            <w:r w:rsidR="00FC121B" w:rsidRPr="00780562">
              <w:rPr>
                <w:rFonts w:ascii="Times New Roman" w:eastAsia="Times New Roman" w:hAnsi="Times New Roman" w:cs="Times New Roman"/>
                <w:i/>
                <w:iCs/>
                <w:color w:val="000000"/>
                <w:sz w:val="20"/>
                <w:szCs w:val="20"/>
                <w:lang w:eastAsia="sk-SK"/>
              </w:rPr>
              <w:t xml:space="preserve"> </w:t>
            </w:r>
            <w:r w:rsidRPr="00780562">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780562"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780562"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OUT</w:t>
            </w:r>
          </w:p>
        </w:tc>
      </w:tr>
      <w:tr w:rsidR="00C929AE" w:rsidRPr="00780562"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780562"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80562" w:rsidRDefault="006A4E85" w:rsidP="00C929AE">
            <w:pPr>
              <w:spacing w:after="0" w:line="240" w:lineRule="auto"/>
              <w:rPr>
                <w:rFonts w:ascii="Times New Roman" w:eastAsia="Times New Roman" w:hAnsi="Times New Roman" w:cs="Times New Roman"/>
                <w:i/>
                <w:iCs/>
                <w:color w:val="000000"/>
                <w:sz w:val="20"/>
                <w:szCs w:val="20"/>
                <w:lang w:eastAsia="sk-SK"/>
              </w:rPr>
            </w:pPr>
            <w:r w:rsidRPr="00780562">
              <w:rPr>
                <w:rFonts w:ascii="Times New Roman" w:eastAsia="Times New Roman" w:hAnsi="Times New Roman" w:cs="Times New Roman"/>
                <w:b/>
                <w:i/>
                <w:iCs/>
                <w:color w:val="000000"/>
                <w:sz w:val="20"/>
                <w:szCs w:val="20"/>
                <w:lang w:eastAsia="sk-SK"/>
              </w:rPr>
              <w:t>H</w:t>
            </w:r>
            <w:r w:rsidR="00C929AE" w:rsidRPr="00780562">
              <w:rPr>
                <w:rFonts w:ascii="Times New Roman" w:eastAsia="Times New Roman" w:hAnsi="Times New Roman" w:cs="Times New Roman"/>
                <w:b/>
                <w:i/>
                <w:iCs/>
                <w:color w:val="000000"/>
                <w:sz w:val="20"/>
                <w:szCs w:val="20"/>
                <w:lang w:eastAsia="sk-SK"/>
              </w:rPr>
              <w:t>.</w:t>
            </w:r>
            <w:r w:rsidR="009F4175" w:rsidRPr="00780562">
              <w:rPr>
                <w:rFonts w:ascii="Times New Roman" w:eastAsia="Times New Roman" w:hAnsi="Times New Roman" w:cs="Times New Roman"/>
                <w:i/>
                <w:iCs/>
                <w:color w:val="000000"/>
                <w:sz w:val="20"/>
                <w:szCs w:val="20"/>
                <w:lang w:eastAsia="sk-SK"/>
              </w:rPr>
              <w:t xml:space="preserve"> Náklady okrem výnimiek = B+D</w:t>
            </w:r>
            <w:r w:rsidRPr="00780562">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465461AD" w:rsidR="00C929AE" w:rsidRPr="00780562" w:rsidRDefault="002E6128" w:rsidP="007048EE">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2 969</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0871A16D" w:rsidR="00C929AE" w:rsidRPr="00780562" w:rsidRDefault="002572BE"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18 532</w:t>
            </w:r>
          </w:p>
        </w:tc>
      </w:tr>
    </w:tbl>
    <w:p w14:paraId="0C4E1024" w14:textId="77777777" w:rsidR="00054C41" w:rsidRPr="00780562" w:rsidRDefault="00054C41" w:rsidP="00054C41">
      <w:pPr>
        <w:rPr>
          <w:rFonts w:ascii="Times New Roman" w:eastAsia="Calibri" w:hAnsi="Times New Roman" w:cs="Times New Roman"/>
          <w:b/>
          <w:sz w:val="24"/>
          <w:szCs w:val="24"/>
        </w:rPr>
        <w:sectPr w:rsidR="00054C41" w:rsidRPr="00780562"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780562" w:rsidRDefault="00054C41" w:rsidP="00054C41">
      <w:pPr>
        <w:rPr>
          <w:rFonts w:ascii="Times New Roman" w:eastAsia="Calibri" w:hAnsi="Times New Roman" w:cs="Times New Roman"/>
          <w:b/>
          <w:i/>
          <w:iCs/>
          <w:sz w:val="24"/>
          <w:szCs w:val="24"/>
        </w:rPr>
      </w:pPr>
      <w:r w:rsidRPr="00780562">
        <w:rPr>
          <w:rFonts w:ascii="Times New Roman" w:eastAsia="Calibri" w:hAnsi="Times New Roman" w:cs="Times New Roman"/>
          <w:b/>
          <w:i/>
          <w:iCs/>
          <w:sz w:val="24"/>
          <w:szCs w:val="24"/>
        </w:rPr>
        <w:lastRenderedPageBreak/>
        <w:t>3.1.2 Výpočty vplyvov jednotlivých regulácií na zmeny v nákladoch podnikateľov</w:t>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r w:rsidRPr="00780562">
        <w:rPr>
          <w:rFonts w:ascii="Times New Roman" w:eastAsia="Calibri" w:hAnsi="Times New Roman" w:cs="Times New Roman"/>
          <w:i/>
          <w:sz w:val="24"/>
          <w:szCs w:val="24"/>
        </w:rPr>
        <w:tab/>
      </w:r>
    </w:p>
    <w:p w14:paraId="5E02E2DD" w14:textId="3C4F42CB" w:rsidR="00054C41" w:rsidRPr="00780562" w:rsidRDefault="00054C41" w:rsidP="00054C41">
      <w:pPr>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Tabuľka č. 2: Výpočet vplyvov jednotlivých regulácií (nahraďte rovnakou tabuľkou po vyplnení Kalkulačky nákladov):</w:t>
      </w:r>
    </w:p>
    <w:tbl>
      <w:tblPr>
        <w:tblW w:w="15620" w:type="dxa"/>
        <w:tblInd w:w="-998" w:type="dxa"/>
        <w:tblCellMar>
          <w:left w:w="70" w:type="dxa"/>
          <w:right w:w="70" w:type="dxa"/>
        </w:tblCellMar>
        <w:tblLook w:val="04A0" w:firstRow="1" w:lastRow="0" w:firstColumn="1" w:lastColumn="0" w:noHBand="0" w:noVBand="1"/>
      </w:tblPr>
      <w:tblGrid>
        <w:gridCol w:w="830"/>
        <w:gridCol w:w="2431"/>
        <w:gridCol w:w="1243"/>
        <w:gridCol w:w="1129"/>
        <w:gridCol w:w="1060"/>
        <w:gridCol w:w="1117"/>
        <w:gridCol w:w="1506"/>
        <w:gridCol w:w="974"/>
        <w:gridCol w:w="845"/>
        <w:gridCol w:w="991"/>
        <w:gridCol w:w="1368"/>
        <w:gridCol w:w="963"/>
        <w:gridCol w:w="1163"/>
      </w:tblGrid>
      <w:tr w:rsidR="00780562" w:rsidRPr="00780562" w14:paraId="309803FE" w14:textId="77777777" w:rsidTr="00780562">
        <w:trPr>
          <w:trHeight w:val="263"/>
        </w:trPr>
        <w:tc>
          <w:tcPr>
            <w:tcW w:w="8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39FCC5"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P.č.</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A2FD63"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xml:space="preserve">Zrozumiteľný a stručný opis regulácie </w:t>
            </w:r>
            <w:r w:rsidRPr="00780562">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124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ADFA76A"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Číslo normy</w:t>
            </w:r>
            <w:r w:rsidRPr="00780562">
              <w:rPr>
                <w:rFonts w:ascii="Times New Roman" w:eastAsia="Times New Roman" w:hAnsi="Times New Roman" w:cs="Times New Roman"/>
                <w:b/>
                <w:bCs/>
                <w:color w:val="000000"/>
                <w:sz w:val="20"/>
                <w:szCs w:val="20"/>
                <w:lang w:eastAsia="sk-SK"/>
              </w:rPr>
              <w:br/>
            </w:r>
            <w:r w:rsidRPr="00780562">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1266F4A"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Lokalizácia</w:t>
            </w:r>
            <w:r w:rsidRPr="00780562">
              <w:rPr>
                <w:rFonts w:ascii="Times New Roman" w:eastAsia="Times New Roman" w:hAnsi="Times New Roman" w:cs="Times New Roman"/>
                <w:b/>
                <w:bCs/>
                <w:color w:val="000000"/>
                <w:sz w:val="20"/>
                <w:szCs w:val="20"/>
                <w:lang w:eastAsia="sk-SK"/>
              </w:rPr>
              <w:br/>
              <w:t>(§, ods., čl.,...)</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88454C"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xml:space="preserve">Pôvod regulácie: </w:t>
            </w:r>
            <w:r w:rsidRPr="00780562">
              <w:rPr>
                <w:rFonts w:ascii="Times New Roman" w:eastAsia="Times New Roman" w:hAnsi="Times New Roman" w:cs="Times New Roman"/>
                <w:b/>
                <w:bCs/>
                <w:color w:val="000000"/>
                <w:sz w:val="20"/>
                <w:szCs w:val="20"/>
                <w:lang w:eastAsia="sk-SK"/>
              </w:rPr>
              <w:br/>
            </w:r>
            <w:r w:rsidRPr="00780562">
              <w:rPr>
                <w:rFonts w:ascii="Times New Roman" w:eastAsia="Times New Roman" w:hAnsi="Times New Roman" w:cs="Times New Roman"/>
                <w:color w:val="000000"/>
                <w:sz w:val="20"/>
                <w:szCs w:val="20"/>
                <w:lang w:eastAsia="sk-SK"/>
              </w:rPr>
              <w:t>SK/EÚ úplná harm./</w:t>
            </w:r>
            <w:r w:rsidRPr="00780562">
              <w:rPr>
                <w:rFonts w:ascii="Times New Roman" w:eastAsia="Times New Roman" w:hAnsi="Times New Roman" w:cs="Times New Roman"/>
                <w:color w:val="000000"/>
                <w:sz w:val="20"/>
                <w:szCs w:val="20"/>
                <w:lang w:eastAsia="sk-SK"/>
              </w:rPr>
              <w:br/>
              <w:t>goldplating</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D73F2A"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Účinnosť regulácie</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49EFDD6"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Kategória dotk.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7CAA78"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xml:space="preserve">Počet dotk. subjektov spolu </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A4B27B"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Vplyv na 1 podnik. v €</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60004F"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Vplyv na kategóriu dotk. subjektov v €</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F8B88E"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Druh vplyvu</w:t>
            </w:r>
            <w:r w:rsidRPr="00780562">
              <w:rPr>
                <w:rFonts w:ascii="Times New Roman" w:eastAsia="Times New Roman" w:hAnsi="Times New Roman" w:cs="Times New Roman"/>
                <w:b/>
                <w:bCs/>
                <w:color w:val="000000"/>
                <w:sz w:val="20"/>
                <w:szCs w:val="20"/>
                <w:lang w:eastAsia="sk-SK"/>
              </w:rPr>
              <w:br/>
            </w:r>
            <w:r w:rsidRPr="00780562">
              <w:rPr>
                <w:rFonts w:ascii="Times New Roman" w:eastAsia="Times New Roman" w:hAnsi="Times New Roman" w:cs="Times New Roman"/>
                <w:color w:val="000000"/>
                <w:sz w:val="20"/>
                <w:szCs w:val="20"/>
                <w:lang w:eastAsia="sk-SK"/>
              </w:rPr>
              <w:t xml:space="preserve">In (zvyšuje náklady) / </w:t>
            </w:r>
            <w:r w:rsidRPr="00780562">
              <w:rPr>
                <w:rFonts w:ascii="Times New Roman" w:eastAsia="Times New Roman" w:hAnsi="Times New Roman" w:cs="Times New Roman"/>
                <w:color w:val="000000"/>
                <w:sz w:val="20"/>
                <w:szCs w:val="20"/>
                <w:lang w:eastAsia="sk-SK"/>
              </w:rPr>
              <w:br/>
              <w:t>Out (znižuje náklady) / Nemení sa</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D01F8"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 xml:space="preserve">1in2out </w:t>
            </w:r>
            <w:r w:rsidRPr="00780562">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14D87" w14:textId="77777777" w:rsidR="002E6128" w:rsidRPr="00780562" w:rsidRDefault="002E6128" w:rsidP="002E6128">
            <w:pPr>
              <w:spacing w:after="0" w:line="240" w:lineRule="auto"/>
              <w:jc w:val="center"/>
              <w:rPr>
                <w:rFonts w:ascii="Times New Roman" w:eastAsia="Times New Roman" w:hAnsi="Times New Roman" w:cs="Times New Roman"/>
                <w:b/>
                <w:bCs/>
                <w:color w:val="000000"/>
                <w:sz w:val="20"/>
                <w:szCs w:val="20"/>
                <w:lang w:eastAsia="sk-SK"/>
              </w:rPr>
            </w:pPr>
            <w:r w:rsidRPr="00780562">
              <w:rPr>
                <w:rFonts w:ascii="Times New Roman" w:eastAsia="Times New Roman" w:hAnsi="Times New Roman" w:cs="Times New Roman"/>
                <w:b/>
                <w:bCs/>
                <w:color w:val="000000"/>
                <w:sz w:val="20"/>
                <w:szCs w:val="20"/>
                <w:lang w:eastAsia="sk-SK"/>
              </w:rPr>
              <w:t>Goldplating celkom</w:t>
            </w:r>
          </w:p>
        </w:tc>
      </w:tr>
      <w:tr w:rsidR="00780562" w:rsidRPr="00780562" w14:paraId="1E5AF2B7" w14:textId="77777777" w:rsidTr="00780562">
        <w:trPr>
          <w:trHeight w:val="450"/>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52DDF9D8"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28C6B3C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69EAB63F"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6C5E857F"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1344796"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DAAEF14"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31A2A4D7"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79A917D"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FCC49E5"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B3B95BB"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7EC01F9"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24147B89"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0D3F496"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r>
      <w:tr w:rsidR="00780562" w:rsidRPr="00780562" w14:paraId="5A57C074" w14:textId="77777777" w:rsidTr="00780562">
        <w:trPr>
          <w:trHeight w:val="450"/>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21E104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766242CF"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32A9FE0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E84267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EC58D95"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BD576DB"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373D6E6D"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AC20E49"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11AAD353"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179D198"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196AA823"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2BC0FA1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5481B9B"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r>
      <w:tr w:rsidR="00780562" w:rsidRPr="00780562" w14:paraId="7C98AEBA" w14:textId="77777777" w:rsidTr="00780562">
        <w:trPr>
          <w:trHeight w:val="450"/>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737F165A"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6D897055"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4CA74D9C"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95946B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0F9D929"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C0C99B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5A72C91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0987B9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4CAFD84"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A6C95BC"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2B91827"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1E0554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633643A"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r>
      <w:tr w:rsidR="00780562" w:rsidRPr="00780562" w14:paraId="48845F74" w14:textId="77777777" w:rsidTr="00780562">
        <w:trPr>
          <w:trHeight w:val="450"/>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0874157A"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68689F3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10B00BA5"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CBB818C"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065B213"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86D510D"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44CB4ADF"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6041D1C"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6DD9BAE"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EAA3A4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0389938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4FEC5EB4"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9FA0AFD"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r>
      <w:tr w:rsidR="00780562" w:rsidRPr="00780562" w14:paraId="40C7FC9F" w14:textId="77777777" w:rsidTr="00780562">
        <w:trPr>
          <w:trHeight w:val="450"/>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194ED34A"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000C71D0"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7876E75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494F575"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1994153"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F6BF35B"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7B63BA9A"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BFAB043"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1B48E02C"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5CCA5B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6FD4980"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5DF970F1"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56EA54B" w14:textId="77777777" w:rsidR="002E6128" w:rsidRPr="00780562" w:rsidRDefault="002E6128" w:rsidP="002E6128">
            <w:pPr>
              <w:spacing w:after="0" w:line="240" w:lineRule="auto"/>
              <w:rPr>
                <w:rFonts w:ascii="Times New Roman" w:eastAsia="Times New Roman" w:hAnsi="Times New Roman" w:cs="Times New Roman"/>
                <w:b/>
                <w:bCs/>
                <w:color w:val="000000"/>
                <w:sz w:val="20"/>
                <w:szCs w:val="20"/>
                <w:lang w:eastAsia="sk-SK"/>
              </w:rPr>
            </w:pPr>
          </w:p>
        </w:tc>
      </w:tr>
      <w:tr w:rsidR="00780562" w:rsidRPr="00780562" w14:paraId="1FF9934E" w14:textId="77777777" w:rsidTr="00780562">
        <w:trPr>
          <w:trHeight w:val="889"/>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3333973"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w:t>
            </w:r>
          </w:p>
        </w:tc>
        <w:tc>
          <w:tcPr>
            <w:tcW w:w="2431" w:type="dxa"/>
            <w:tcBorders>
              <w:top w:val="nil"/>
              <w:left w:val="nil"/>
              <w:bottom w:val="single" w:sz="4" w:space="0" w:color="auto"/>
              <w:right w:val="single" w:sz="4" w:space="0" w:color="auto"/>
            </w:tcBorders>
            <w:shd w:val="clear" w:color="auto" w:fill="auto"/>
            <w:vAlign w:val="center"/>
            <w:hideMark/>
          </w:tcPr>
          <w:p w14:paraId="6F2FDAE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Na plavidle (okrem malého plavidla) sa musí nachádzať aj potvrdenie o vydaní lodného denníka, ktoré je spoplatnené.</w:t>
            </w:r>
          </w:p>
        </w:tc>
        <w:tc>
          <w:tcPr>
            <w:tcW w:w="1243" w:type="dxa"/>
            <w:tcBorders>
              <w:top w:val="nil"/>
              <w:left w:val="nil"/>
              <w:bottom w:val="single" w:sz="4" w:space="0" w:color="auto"/>
              <w:right w:val="single" w:sz="4" w:space="0" w:color="auto"/>
            </w:tcBorders>
            <w:shd w:val="clear" w:color="auto" w:fill="auto"/>
            <w:vAlign w:val="center"/>
            <w:hideMark/>
          </w:tcPr>
          <w:p w14:paraId="19ECA502"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26830B4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28 ods. 3 písm. d); položka 93 písm. t)</w:t>
            </w:r>
          </w:p>
        </w:tc>
        <w:tc>
          <w:tcPr>
            <w:tcW w:w="1060" w:type="dxa"/>
            <w:tcBorders>
              <w:top w:val="nil"/>
              <w:left w:val="nil"/>
              <w:bottom w:val="single" w:sz="4" w:space="0" w:color="auto"/>
              <w:right w:val="single" w:sz="4" w:space="0" w:color="auto"/>
            </w:tcBorders>
            <w:shd w:val="clear" w:color="auto" w:fill="auto"/>
            <w:vAlign w:val="center"/>
            <w:hideMark/>
          </w:tcPr>
          <w:p w14:paraId="0C547C8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203B44A8"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1CC5982E" w14:textId="14483EB7" w:rsidR="002E6128" w:rsidRPr="00780562" w:rsidRDefault="002E6128" w:rsidP="008772D9">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plavidiel okrem malých plavidiel</w:t>
            </w:r>
          </w:p>
        </w:tc>
        <w:tc>
          <w:tcPr>
            <w:tcW w:w="974" w:type="dxa"/>
            <w:tcBorders>
              <w:top w:val="nil"/>
              <w:left w:val="nil"/>
              <w:bottom w:val="single" w:sz="4" w:space="0" w:color="auto"/>
              <w:right w:val="single" w:sz="4" w:space="0" w:color="auto"/>
            </w:tcBorders>
            <w:shd w:val="clear" w:color="auto" w:fill="auto"/>
            <w:vAlign w:val="center"/>
            <w:hideMark/>
          </w:tcPr>
          <w:p w14:paraId="636BEA8F"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55 </w:t>
            </w:r>
          </w:p>
        </w:tc>
        <w:tc>
          <w:tcPr>
            <w:tcW w:w="845" w:type="dxa"/>
            <w:tcBorders>
              <w:top w:val="nil"/>
              <w:left w:val="nil"/>
              <w:bottom w:val="single" w:sz="4" w:space="0" w:color="auto"/>
              <w:right w:val="single" w:sz="4" w:space="0" w:color="auto"/>
            </w:tcBorders>
            <w:shd w:val="clear" w:color="000000" w:fill="FFFFFF"/>
            <w:vAlign w:val="center"/>
            <w:hideMark/>
          </w:tcPr>
          <w:p w14:paraId="3E126596"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3</w:t>
            </w:r>
          </w:p>
        </w:tc>
        <w:tc>
          <w:tcPr>
            <w:tcW w:w="991" w:type="dxa"/>
            <w:tcBorders>
              <w:top w:val="nil"/>
              <w:left w:val="nil"/>
              <w:bottom w:val="single" w:sz="4" w:space="0" w:color="auto"/>
              <w:right w:val="single" w:sz="4" w:space="0" w:color="auto"/>
            </w:tcBorders>
            <w:shd w:val="clear" w:color="auto" w:fill="auto"/>
            <w:vAlign w:val="center"/>
            <w:hideMark/>
          </w:tcPr>
          <w:p w14:paraId="62D00C13"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182</w:t>
            </w:r>
          </w:p>
        </w:tc>
        <w:tc>
          <w:tcPr>
            <w:tcW w:w="1368" w:type="dxa"/>
            <w:tcBorders>
              <w:top w:val="nil"/>
              <w:left w:val="nil"/>
              <w:bottom w:val="single" w:sz="4" w:space="0" w:color="auto"/>
              <w:right w:val="single" w:sz="4" w:space="0" w:color="auto"/>
            </w:tcBorders>
            <w:shd w:val="clear" w:color="auto" w:fill="auto"/>
            <w:vAlign w:val="center"/>
            <w:hideMark/>
          </w:tcPr>
          <w:p w14:paraId="626C13E9"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In (zvyšuje náklady)</w:t>
            </w:r>
          </w:p>
        </w:tc>
        <w:tc>
          <w:tcPr>
            <w:tcW w:w="963" w:type="dxa"/>
            <w:tcBorders>
              <w:top w:val="nil"/>
              <w:left w:val="nil"/>
              <w:bottom w:val="single" w:sz="4" w:space="0" w:color="auto"/>
              <w:right w:val="single" w:sz="4" w:space="0" w:color="auto"/>
            </w:tcBorders>
            <w:shd w:val="clear" w:color="auto" w:fill="auto"/>
            <w:vAlign w:val="center"/>
            <w:hideMark/>
          </w:tcPr>
          <w:p w14:paraId="6744B7C5" w14:textId="77777777" w:rsidR="002E6128" w:rsidRPr="00780562" w:rsidRDefault="002E6128" w:rsidP="002E6128">
            <w:pPr>
              <w:spacing w:after="0" w:line="240" w:lineRule="auto"/>
              <w:jc w:val="center"/>
              <w:rPr>
                <w:rFonts w:ascii="Times New Roman" w:eastAsia="Times New Roman" w:hAnsi="Times New Roman" w:cs="Times New Roman"/>
                <w:sz w:val="20"/>
                <w:szCs w:val="20"/>
                <w:lang w:eastAsia="sk-SK"/>
              </w:rPr>
            </w:pPr>
            <w:r w:rsidRPr="00780562">
              <w:rPr>
                <w:rFonts w:ascii="Times New Roman" w:eastAsia="Times New Roman" w:hAnsi="Times New Roman" w:cs="Times New Roman"/>
                <w:sz w:val="20"/>
                <w:szCs w:val="20"/>
                <w:lang w:eastAsia="sk-SK"/>
              </w:rPr>
              <w:t>182</w:t>
            </w:r>
          </w:p>
        </w:tc>
        <w:tc>
          <w:tcPr>
            <w:tcW w:w="1163" w:type="dxa"/>
            <w:tcBorders>
              <w:top w:val="nil"/>
              <w:left w:val="nil"/>
              <w:bottom w:val="single" w:sz="4" w:space="0" w:color="auto"/>
              <w:right w:val="single" w:sz="4" w:space="0" w:color="auto"/>
            </w:tcBorders>
            <w:shd w:val="clear" w:color="auto" w:fill="auto"/>
            <w:vAlign w:val="center"/>
            <w:hideMark/>
          </w:tcPr>
          <w:p w14:paraId="524AF082"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r w:rsidR="00780562" w:rsidRPr="00780562" w14:paraId="0DAAE4F6" w14:textId="77777777" w:rsidTr="00780562">
        <w:trPr>
          <w:trHeight w:val="863"/>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494D64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2</w:t>
            </w:r>
          </w:p>
        </w:tc>
        <w:tc>
          <w:tcPr>
            <w:tcW w:w="2431" w:type="dxa"/>
            <w:tcBorders>
              <w:top w:val="nil"/>
              <w:left w:val="nil"/>
              <w:bottom w:val="single" w:sz="4" w:space="0" w:color="auto"/>
              <w:right w:val="single" w:sz="4" w:space="0" w:color="auto"/>
            </w:tcBorders>
            <w:shd w:val="clear" w:color="auto" w:fill="auto"/>
            <w:vAlign w:val="center"/>
            <w:hideMark/>
          </w:tcPr>
          <w:p w14:paraId="1CED2B73"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Ciachovaniu nebudú podliehať plavidlá určené na prepravu cestujúcich, takže ich prevádzkovatelia nebudú potrebovať vydať ciachový preukaz.</w:t>
            </w:r>
          </w:p>
        </w:tc>
        <w:tc>
          <w:tcPr>
            <w:tcW w:w="1243" w:type="dxa"/>
            <w:tcBorders>
              <w:top w:val="nil"/>
              <w:left w:val="nil"/>
              <w:bottom w:val="single" w:sz="4" w:space="0" w:color="auto"/>
              <w:right w:val="single" w:sz="4" w:space="0" w:color="auto"/>
            </w:tcBorders>
            <w:shd w:val="clear" w:color="auto" w:fill="auto"/>
            <w:vAlign w:val="center"/>
            <w:hideMark/>
          </w:tcPr>
          <w:p w14:paraId="51A8A375"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4D93A0A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26 ods. 2; položka 94 písm. k) bod 1.</w:t>
            </w:r>
          </w:p>
        </w:tc>
        <w:tc>
          <w:tcPr>
            <w:tcW w:w="1060" w:type="dxa"/>
            <w:tcBorders>
              <w:top w:val="nil"/>
              <w:left w:val="nil"/>
              <w:bottom w:val="single" w:sz="4" w:space="0" w:color="auto"/>
              <w:right w:val="single" w:sz="4" w:space="0" w:color="auto"/>
            </w:tcBorders>
            <w:shd w:val="clear" w:color="auto" w:fill="auto"/>
            <w:vAlign w:val="center"/>
            <w:hideMark/>
          </w:tcPr>
          <w:p w14:paraId="338849F8"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0E8A7442"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709AAE3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osobných lodí</w:t>
            </w:r>
          </w:p>
        </w:tc>
        <w:tc>
          <w:tcPr>
            <w:tcW w:w="974" w:type="dxa"/>
            <w:tcBorders>
              <w:top w:val="nil"/>
              <w:left w:val="nil"/>
              <w:bottom w:val="single" w:sz="4" w:space="0" w:color="auto"/>
              <w:right w:val="single" w:sz="4" w:space="0" w:color="auto"/>
            </w:tcBorders>
            <w:shd w:val="clear" w:color="auto" w:fill="auto"/>
            <w:vAlign w:val="center"/>
            <w:hideMark/>
          </w:tcPr>
          <w:p w14:paraId="791959B3"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13 </w:t>
            </w:r>
          </w:p>
        </w:tc>
        <w:tc>
          <w:tcPr>
            <w:tcW w:w="845" w:type="dxa"/>
            <w:tcBorders>
              <w:top w:val="nil"/>
              <w:left w:val="nil"/>
              <w:bottom w:val="single" w:sz="4" w:space="0" w:color="auto"/>
              <w:right w:val="single" w:sz="4" w:space="0" w:color="auto"/>
            </w:tcBorders>
            <w:shd w:val="clear" w:color="auto" w:fill="auto"/>
            <w:vAlign w:val="center"/>
            <w:hideMark/>
          </w:tcPr>
          <w:p w14:paraId="5C932861" w14:textId="25440C1E"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34</w:t>
            </w:r>
          </w:p>
        </w:tc>
        <w:tc>
          <w:tcPr>
            <w:tcW w:w="991" w:type="dxa"/>
            <w:tcBorders>
              <w:top w:val="nil"/>
              <w:left w:val="nil"/>
              <w:bottom w:val="single" w:sz="4" w:space="0" w:color="auto"/>
              <w:right w:val="single" w:sz="4" w:space="0" w:color="auto"/>
            </w:tcBorders>
            <w:shd w:val="clear" w:color="auto" w:fill="auto"/>
            <w:vAlign w:val="center"/>
            <w:hideMark/>
          </w:tcPr>
          <w:p w14:paraId="1480F0ED" w14:textId="5C093577" w:rsidR="002E6128" w:rsidRPr="00780562" w:rsidRDefault="00F97822" w:rsidP="00F97822">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445</w:t>
            </w:r>
          </w:p>
        </w:tc>
        <w:tc>
          <w:tcPr>
            <w:tcW w:w="1368" w:type="dxa"/>
            <w:tcBorders>
              <w:top w:val="nil"/>
              <w:left w:val="nil"/>
              <w:bottom w:val="single" w:sz="4" w:space="0" w:color="auto"/>
              <w:right w:val="single" w:sz="4" w:space="0" w:color="auto"/>
            </w:tcBorders>
            <w:shd w:val="clear" w:color="auto" w:fill="auto"/>
            <w:vAlign w:val="center"/>
            <w:hideMark/>
          </w:tcPr>
          <w:p w14:paraId="31A765DA"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Out (znižuje náklady)</w:t>
            </w:r>
          </w:p>
        </w:tc>
        <w:tc>
          <w:tcPr>
            <w:tcW w:w="963" w:type="dxa"/>
            <w:tcBorders>
              <w:top w:val="nil"/>
              <w:left w:val="nil"/>
              <w:bottom w:val="single" w:sz="4" w:space="0" w:color="auto"/>
              <w:right w:val="single" w:sz="4" w:space="0" w:color="auto"/>
            </w:tcBorders>
            <w:shd w:val="clear" w:color="auto" w:fill="auto"/>
            <w:vAlign w:val="center"/>
            <w:hideMark/>
          </w:tcPr>
          <w:p w14:paraId="7DFB270C" w14:textId="73CB0632" w:rsidR="002E6128" w:rsidRPr="00780562" w:rsidRDefault="00F97822" w:rsidP="002E612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445</w:t>
            </w:r>
          </w:p>
        </w:tc>
        <w:tc>
          <w:tcPr>
            <w:tcW w:w="1163" w:type="dxa"/>
            <w:tcBorders>
              <w:top w:val="nil"/>
              <w:left w:val="nil"/>
              <w:bottom w:val="single" w:sz="4" w:space="0" w:color="auto"/>
              <w:right w:val="single" w:sz="4" w:space="0" w:color="auto"/>
            </w:tcBorders>
            <w:shd w:val="clear" w:color="auto" w:fill="auto"/>
            <w:vAlign w:val="center"/>
            <w:hideMark/>
          </w:tcPr>
          <w:p w14:paraId="2715E2C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r w:rsidR="00780562" w:rsidRPr="00780562" w14:paraId="2F4C14C8" w14:textId="77777777" w:rsidTr="00780562">
        <w:trPr>
          <w:trHeight w:val="1332"/>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01E68F6"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3</w:t>
            </w:r>
          </w:p>
        </w:tc>
        <w:tc>
          <w:tcPr>
            <w:tcW w:w="2431" w:type="dxa"/>
            <w:tcBorders>
              <w:top w:val="nil"/>
              <w:left w:val="nil"/>
              <w:bottom w:val="single" w:sz="4" w:space="0" w:color="auto"/>
              <w:right w:val="single" w:sz="4" w:space="0" w:color="auto"/>
            </w:tcBorders>
            <w:shd w:val="clear" w:color="auto" w:fill="auto"/>
            <w:vAlign w:val="center"/>
            <w:hideMark/>
          </w:tcPr>
          <w:p w14:paraId="59AD9D0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Ciachovaniu nebudú podliehať plavidlá neurčené na prepravu cestujúcich alebo nákladu, takže ich prevádzkovatelia nebudú potrebovať vydať ciachový preukaz.</w:t>
            </w:r>
          </w:p>
        </w:tc>
        <w:tc>
          <w:tcPr>
            <w:tcW w:w="1243" w:type="dxa"/>
            <w:tcBorders>
              <w:top w:val="nil"/>
              <w:left w:val="nil"/>
              <w:bottom w:val="single" w:sz="4" w:space="0" w:color="auto"/>
              <w:right w:val="single" w:sz="4" w:space="0" w:color="auto"/>
            </w:tcBorders>
            <w:shd w:val="clear" w:color="auto" w:fill="auto"/>
            <w:vAlign w:val="center"/>
            <w:hideMark/>
          </w:tcPr>
          <w:p w14:paraId="746DF28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38FE0ED8"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26 ods. 2; položka 94 písm. k) bod 2.</w:t>
            </w:r>
          </w:p>
        </w:tc>
        <w:tc>
          <w:tcPr>
            <w:tcW w:w="1060" w:type="dxa"/>
            <w:tcBorders>
              <w:top w:val="nil"/>
              <w:left w:val="nil"/>
              <w:bottom w:val="single" w:sz="4" w:space="0" w:color="auto"/>
              <w:right w:val="single" w:sz="4" w:space="0" w:color="auto"/>
            </w:tcBorders>
            <w:shd w:val="clear" w:color="auto" w:fill="auto"/>
            <w:vAlign w:val="center"/>
            <w:hideMark/>
          </w:tcPr>
          <w:p w14:paraId="058C3A3B"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6FA2A10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4D088134"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plávajúcich zariadení, plávajúcich strojov, plávajúcich telies</w:t>
            </w:r>
          </w:p>
        </w:tc>
        <w:tc>
          <w:tcPr>
            <w:tcW w:w="974" w:type="dxa"/>
            <w:tcBorders>
              <w:top w:val="nil"/>
              <w:left w:val="nil"/>
              <w:bottom w:val="single" w:sz="4" w:space="0" w:color="auto"/>
              <w:right w:val="single" w:sz="4" w:space="0" w:color="auto"/>
            </w:tcBorders>
            <w:shd w:val="clear" w:color="auto" w:fill="auto"/>
            <w:vAlign w:val="center"/>
            <w:hideMark/>
          </w:tcPr>
          <w:p w14:paraId="5A5184E0"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200 </w:t>
            </w:r>
          </w:p>
        </w:tc>
        <w:tc>
          <w:tcPr>
            <w:tcW w:w="845" w:type="dxa"/>
            <w:tcBorders>
              <w:top w:val="nil"/>
              <w:left w:val="nil"/>
              <w:bottom w:val="single" w:sz="4" w:space="0" w:color="auto"/>
              <w:right w:val="single" w:sz="4" w:space="0" w:color="auto"/>
            </w:tcBorders>
            <w:shd w:val="clear" w:color="auto" w:fill="auto"/>
            <w:vAlign w:val="center"/>
            <w:hideMark/>
          </w:tcPr>
          <w:p w14:paraId="04636F2D" w14:textId="37BF39D0" w:rsidR="002E6128" w:rsidRPr="00780562" w:rsidRDefault="00F97822" w:rsidP="00F97822">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47</w:t>
            </w:r>
          </w:p>
        </w:tc>
        <w:tc>
          <w:tcPr>
            <w:tcW w:w="991" w:type="dxa"/>
            <w:tcBorders>
              <w:top w:val="nil"/>
              <w:left w:val="nil"/>
              <w:bottom w:val="single" w:sz="4" w:space="0" w:color="auto"/>
              <w:right w:val="single" w:sz="4" w:space="0" w:color="auto"/>
            </w:tcBorders>
            <w:shd w:val="clear" w:color="auto" w:fill="auto"/>
            <w:vAlign w:val="center"/>
            <w:hideMark/>
          </w:tcPr>
          <w:p w14:paraId="75ACD71A" w14:textId="37104ECC"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9 425</w:t>
            </w:r>
          </w:p>
        </w:tc>
        <w:tc>
          <w:tcPr>
            <w:tcW w:w="1368" w:type="dxa"/>
            <w:tcBorders>
              <w:top w:val="nil"/>
              <w:left w:val="nil"/>
              <w:bottom w:val="single" w:sz="4" w:space="0" w:color="auto"/>
              <w:right w:val="single" w:sz="4" w:space="0" w:color="auto"/>
            </w:tcBorders>
            <w:shd w:val="clear" w:color="auto" w:fill="auto"/>
            <w:vAlign w:val="center"/>
            <w:hideMark/>
          </w:tcPr>
          <w:p w14:paraId="02C504C6"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Out (znižuje náklady)</w:t>
            </w:r>
          </w:p>
        </w:tc>
        <w:tc>
          <w:tcPr>
            <w:tcW w:w="963" w:type="dxa"/>
            <w:tcBorders>
              <w:top w:val="nil"/>
              <w:left w:val="nil"/>
              <w:bottom w:val="single" w:sz="4" w:space="0" w:color="auto"/>
              <w:right w:val="single" w:sz="4" w:space="0" w:color="auto"/>
            </w:tcBorders>
            <w:shd w:val="clear" w:color="auto" w:fill="auto"/>
            <w:vAlign w:val="center"/>
            <w:hideMark/>
          </w:tcPr>
          <w:p w14:paraId="5B54CB03" w14:textId="4B5F9A2B" w:rsidR="002E6128" w:rsidRPr="00780562" w:rsidRDefault="00F97822" w:rsidP="002E612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9 425</w:t>
            </w:r>
          </w:p>
        </w:tc>
        <w:tc>
          <w:tcPr>
            <w:tcW w:w="1163" w:type="dxa"/>
            <w:tcBorders>
              <w:top w:val="nil"/>
              <w:left w:val="nil"/>
              <w:bottom w:val="single" w:sz="4" w:space="0" w:color="auto"/>
              <w:right w:val="single" w:sz="4" w:space="0" w:color="auto"/>
            </w:tcBorders>
            <w:shd w:val="clear" w:color="auto" w:fill="auto"/>
            <w:vAlign w:val="center"/>
            <w:hideMark/>
          </w:tcPr>
          <w:p w14:paraId="5EFD1CF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r w:rsidR="00780562" w:rsidRPr="00780562" w14:paraId="1FDAE63B" w14:textId="77777777" w:rsidTr="00780562">
        <w:trPr>
          <w:trHeight w:val="558"/>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4C5FE39"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4</w:t>
            </w:r>
          </w:p>
        </w:tc>
        <w:tc>
          <w:tcPr>
            <w:tcW w:w="2431" w:type="dxa"/>
            <w:tcBorders>
              <w:top w:val="nil"/>
              <w:left w:val="nil"/>
              <w:bottom w:val="single" w:sz="4" w:space="0" w:color="auto"/>
              <w:right w:val="single" w:sz="4" w:space="0" w:color="auto"/>
            </w:tcBorders>
            <w:shd w:val="clear" w:color="auto" w:fill="auto"/>
            <w:vAlign w:val="center"/>
            <w:hideMark/>
          </w:tcPr>
          <w:p w14:paraId="0AB681B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Ciachovaniu nebudú podliehať plavidlá určené na prepravu cestujúcich, takže ich prevádzkovatelia nebudú musieť žiadať o </w:t>
            </w:r>
            <w:r w:rsidRPr="00780562">
              <w:rPr>
                <w:rFonts w:ascii="Times New Roman" w:eastAsia="Times New Roman" w:hAnsi="Times New Roman" w:cs="Times New Roman"/>
                <w:color w:val="000000"/>
                <w:sz w:val="20"/>
                <w:szCs w:val="20"/>
                <w:lang w:eastAsia="sk-SK"/>
              </w:rPr>
              <w:lastRenderedPageBreak/>
              <w:t>predĺženie platnosti tohto preukazu.</w:t>
            </w:r>
          </w:p>
        </w:tc>
        <w:tc>
          <w:tcPr>
            <w:tcW w:w="1243" w:type="dxa"/>
            <w:tcBorders>
              <w:top w:val="nil"/>
              <w:left w:val="nil"/>
              <w:bottom w:val="single" w:sz="4" w:space="0" w:color="auto"/>
              <w:right w:val="single" w:sz="4" w:space="0" w:color="auto"/>
            </w:tcBorders>
            <w:shd w:val="clear" w:color="auto" w:fill="auto"/>
            <w:vAlign w:val="center"/>
            <w:hideMark/>
          </w:tcPr>
          <w:p w14:paraId="169AF504"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lastRenderedPageBreak/>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51B66262"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26 ods. 2; položka 94 písm. l) bod 1.</w:t>
            </w:r>
          </w:p>
        </w:tc>
        <w:tc>
          <w:tcPr>
            <w:tcW w:w="1060" w:type="dxa"/>
            <w:tcBorders>
              <w:top w:val="nil"/>
              <w:left w:val="nil"/>
              <w:bottom w:val="single" w:sz="4" w:space="0" w:color="auto"/>
              <w:right w:val="single" w:sz="4" w:space="0" w:color="auto"/>
            </w:tcBorders>
            <w:shd w:val="clear" w:color="auto" w:fill="auto"/>
            <w:vAlign w:val="center"/>
            <w:hideMark/>
          </w:tcPr>
          <w:p w14:paraId="5CE931D3"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79295EE4"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432A389B"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osobných lodí</w:t>
            </w:r>
          </w:p>
        </w:tc>
        <w:tc>
          <w:tcPr>
            <w:tcW w:w="974" w:type="dxa"/>
            <w:tcBorders>
              <w:top w:val="nil"/>
              <w:left w:val="nil"/>
              <w:bottom w:val="single" w:sz="4" w:space="0" w:color="auto"/>
              <w:right w:val="single" w:sz="4" w:space="0" w:color="auto"/>
            </w:tcBorders>
            <w:shd w:val="clear" w:color="auto" w:fill="auto"/>
            <w:vAlign w:val="center"/>
            <w:hideMark/>
          </w:tcPr>
          <w:p w14:paraId="45CA5BD0"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13 </w:t>
            </w:r>
          </w:p>
        </w:tc>
        <w:tc>
          <w:tcPr>
            <w:tcW w:w="845" w:type="dxa"/>
            <w:tcBorders>
              <w:top w:val="nil"/>
              <w:left w:val="nil"/>
              <w:bottom w:val="single" w:sz="4" w:space="0" w:color="auto"/>
              <w:right w:val="single" w:sz="4" w:space="0" w:color="auto"/>
            </w:tcBorders>
            <w:shd w:val="clear" w:color="auto" w:fill="auto"/>
            <w:vAlign w:val="center"/>
            <w:hideMark/>
          </w:tcPr>
          <w:p w14:paraId="7F311BAB" w14:textId="6201B740"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43</w:t>
            </w:r>
          </w:p>
        </w:tc>
        <w:tc>
          <w:tcPr>
            <w:tcW w:w="991" w:type="dxa"/>
            <w:tcBorders>
              <w:top w:val="nil"/>
              <w:left w:val="nil"/>
              <w:bottom w:val="single" w:sz="4" w:space="0" w:color="auto"/>
              <w:right w:val="single" w:sz="4" w:space="0" w:color="auto"/>
            </w:tcBorders>
            <w:shd w:val="clear" w:color="auto" w:fill="auto"/>
            <w:vAlign w:val="center"/>
            <w:hideMark/>
          </w:tcPr>
          <w:p w14:paraId="19FF588C" w14:textId="42EEBC33"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555</w:t>
            </w:r>
          </w:p>
        </w:tc>
        <w:tc>
          <w:tcPr>
            <w:tcW w:w="1368" w:type="dxa"/>
            <w:tcBorders>
              <w:top w:val="nil"/>
              <w:left w:val="nil"/>
              <w:bottom w:val="single" w:sz="4" w:space="0" w:color="auto"/>
              <w:right w:val="single" w:sz="4" w:space="0" w:color="auto"/>
            </w:tcBorders>
            <w:shd w:val="clear" w:color="auto" w:fill="auto"/>
            <w:vAlign w:val="center"/>
            <w:hideMark/>
          </w:tcPr>
          <w:p w14:paraId="73F4BC36"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Out (znižuje náklady)</w:t>
            </w:r>
          </w:p>
        </w:tc>
        <w:tc>
          <w:tcPr>
            <w:tcW w:w="963" w:type="dxa"/>
            <w:tcBorders>
              <w:top w:val="nil"/>
              <w:left w:val="nil"/>
              <w:bottom w:val="single" w:sz="4" w:space="0" w:color="auto"/>
              <w:right w:val="single" w:sz="4" w:space="0" w:color="auto"/>
            </w:tcBorders>
            <w:shd w:val="clear" w:color="auto" w:fill="auto"/>
            <w:vAlign w:val="center"/>
            <w:hideMark/>
          </w:tcPr>
          <w:p w14:paraId="0EE55D27" w14:textId="62E04D05" w:rsidR="002E6128" w:rsidRPr="00780562" w:rsidRDefault="00F97822" w:rsidP="002E612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555</w:t>
            </w:r>
          </w:p>
        </w:tc>
        <w:tc>
          <w:tcPr>
            <w:tcW w:w="1163" w:type="dxa"/>
            <w:tcBorders>
              <w:top w:val="nil"/>
              <w:left w:val="nil"/>
              <w:bottom w:val="single" w:sz="4" w:space="0" w:color="auto"/>
              <w:right w:val="single" w:sz="4" w:space="0" w:color="auto"/>
            </w:tcBorders>
            <w:shd w:val="clear" w:color="auto" w:fill="auto"/>
            <w:vAlign w:val="center"/>
            <w:hideMark/>
          </w:tcPr>
          <w:p w14:paraId="10336CA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r w:rsidR="00780562" w:rsidRPr="00780562" w14:paraId="4D53AD33" w14:textId="77777777" w:rsidTr="00780562">
        <w:trPr>
          <w:trHeight w:val="1440"/>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BBF307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5</w:t>
            </w:r>
          </w:p>
        </w:tc>
        <w:tc>
          <w:tcPr>
            <w:tcW w:w="2431" w:type="dxa"/>
            <w:tcBorders>
              <w:top w:val="nil"/>
              <w:left w:val="nil"/>
              <w:bottom w:val="single" w:sz="4" w:space="0" w:color="auto"/>
              <w:right w:val="single" w:sz="4" w:space="0" w:color="auto"/>
            </w:tcBorders>
            <w:shd w:val="clear" w:color="auto" w:fill="auto"/>
            <w:vAlign w:val="center"/>
            <w:hideMark/>
          </w:tcPr>
          <w:p w14:paraId="60B20BB5"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Ciachovaniu nebudú podliehať plavidlá neurčené na prepravu cestujúcich alebo nákladu, takže ich prevádzkovatelia nebudú musieť žiadať o predĺženie platnosti tohto preukazu.</w:t>
            </w:r>
          </w:p>
        </w:tc>
        <w:tc>
          <w:tcPr>
            <w:tcW w:w="1243" w:type="dxa"/>
            <w:tcBorders>
              <w:top w:val="nil"/>
              <w:left w:val="nil"/>
              <w:bottom w:val="single" w:sz="4" w:space="0" w:color="auto"/>
              <w:right w:val="single" w:sz="4" w:space="0" w:color="auto"/>
            </w:tcBorders>
            <w:shd w:val="clear" w:color="auto" w:fill="auto"/>
            <w:vAlign w:val="center"/>
            <w:hideMark/>
          </w:tcPr>
          <w:p w14:paraId="2978027C"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7C041FD1"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26 ods. 2; položka 94 písm. l) bod 2.</w:t>
            </w:r>
          </w:p>
        </w:tc>
        <w:tc>
          <w:tcPr>
            <w:tcW w:w="1060" w:type="dxa"/>
            <w:tcBorders>
              <w:top w:val="nil"/>
              <w:left w:val="nil"/>
              <w:bottom w:val="single" w:sz="4" w:space="0" w:color="auto"/>
              <w:right w:val="single" w:sz="4" w:space="0" w:color="auto"/>
            </w:tcBorders>
            <w:shd w:val="clear" w:color="auto" w:fill="auto"/>
            <w:vAlign w:val="center"/>
            <w:hideMark/>
          </w:tcPr>
          <w:p w14:paraId="45458DC9"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185D3169"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4A3D575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plávajúcich zariadení, plávajúcich strojov, plávajúcich telies</w:t>
            </w:r>
          </w:p>
        </w:tc>
        <w:tc>
          <w:tcPr>
            <w:tcW w:w="974" w:type="dxa"/>
            <w:tcBorders>
              <w:top w:val="nil"/>
              <w:left w:val="nil"/>
              <w:bottom w:val="single" w:sz="4" w:space="0" w:color="auto"/>
              <w:right w:val="single" w:sz="4" w:space="0" w:color="auto"/>
            </w:tcBorders>
            <w:shd w:val="clear" w:color="auto" w:fill="auto"/>
            <w:vAlign w:val="center"/>
            <w:hideMark/>
          </w:tcPr>
          <w:p w14:paraId="2E4DA344"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200 </w:t>
            </w:r>
          </w:p>
        </w:tc>
        <w:tc>
          <w:tcPr>
            <w:tcW w:w="845" w:type="dxa"/>
            <w:tcBorders>
              <w:top w:val="nil"/>
              <w:left w:val="nil"/>
              <w:bottom w:val="single" w:sz="4" w:space="0" w:color="auto"/>
              <w:right w:val="single" w:sz="4" w:space="0" w:color="auto"/>
            </w:tcBorders>
            <w:shd w:val="clear" w:color="auto" w:fill="auto"/>
            <w:vAlign w:val="center"/>
            <w:hideMark/>
          </w:tcPr>
          <w:p w14:paraId="737D33AD" w14:textId="08FD0BA5"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41</w:t>
            </w:r>
          </w:p>
        </w:tc>
        <w:tc>
          <w:tcPr>
            <w:tcW w:w="991" w:type="dxa"/>
            <w:tcBorders>
              <w:top w:val="nil"/>
              <w:left w:val="nil"/>
              <w:bottom w:val="single" w:sz="4" w:space="0" w:color="auto"/>
              <w:right w:val="single" w:sz="4" w:space="0" w:color="auto"/>
            </w:tcBorders>
            <w:shd w:val="clear" w:color="auto" w:fill="auto"/>
            <w:vAlign w:val="center"/>
            <w:hideMark/>
          </w:tcPr>
          <w:p w14:paraId="25347B18" w14:textId="6A3B9828" w:rsidR="002E6128" w:rsidRPr="00780562" w:rsidRDefault="00F97822" w:rsidP="002E612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8 105</w:t>
            </w:r>
          </w:p>
        </w:tc>
        <w:tc>
          <w:tcPr>
            <w:tcW w:w="1368" w:type="dxa"/>
            <w:tcBorders>
              <w:top w:val="nil"/>
              <w:left w:val="nil"/>
              <w:bottom w:val="single" w:sz="4" w:space="0" w:color="auto"/>
              <w:right w:val="single" w:sz="4" w:space="0" w:color="auto"/>
            </w:tcBorders>
            <w:shd w:val="clear" w:color="auto" w:fill="auto"/>
            <w:vAlign w:val="center"/>
            <w:hideMark/>
          </w:tcPr>
          <w:p w14:paraId="69631C5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Out (znižuje náklady)</w:t>
            </w:r>
          </w:p>
        </w:tc>
        <w:tc>
          <w:tcPr>
            <w:tcW w:w="963" w:type="dxa"/>
            <w:tcBorders>
              <w:top w:val="nil"/>
              <w:left w:val="nil"/>
              <w:bottom w:val="single" w:sz="4" w:space="0" w:color="auto"/>
              <w:right w:val="single" w:sz="4" w:space="0" w:color="auto"/>
            </w:tcBorders>
            <w:shd w:val="clear" w:color="auto" w:fill="auto"/>
            <w:vAlign w:val="center"/>
            <w:hideMark/>
          </w:tcPr>
          <w:p w14:paraId="1A4205AD" w14:textId="40B145C4" w:rsidR="002E6128" w:rsidRPr="00780562" w:rsidRDefault="00F97822" w:rsidP="002E612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8 105</w:t>
            </w:r>
          </w:p>
        </w:tc>
        <w:tc>
          <w:tcPr>
            <w:tcW w:w="1163" w:type="dxa"/>
            <w:tcBorders>
              <w:top w:val="nil"/>
              <w:left w:val="nil"/>
              <w:bottom w:val="single" w:sz="4" w:space="0" w:color="auto"/>
              <w:right w:val="single" w:sz="4" w:space="0" w:color="auto"/>
            </w:tcBorders>
            <w:shd w:val="clear" w:color="auto" w:fill="auto"/>
            <w:vAlign w:val="center"/>
            <w:hideMark/>
          </w:tcPr>
          <w:p w14:paraId="71E084CD"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r w:rsidR="00780562" w:rsidRPr="00780562" w14:paraId="0A79EEB4" w14:textId="77777777" w:rsidTr="00780562">
        <w:trPr>
          <w:trHeight w:val="1032"/>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E2859C4"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6</w:t>
            </w:r>
          </w:p>
        </w:tc>
        <w:tc>
          <w:tcPr>
            <w:tcW w:w="2431" w:type="dxa"/>
            <w:tcBorders>
              <w:top w:val="nil"/>
              <w:left w:val="nil"/>
              <w:bottom w:val="single" w:sz="4" w:space="0" w:color="auto"/>
              <w:right w:val="single" w:sz="4" w:space="0" w:color="auto"/>
            </w:tcBorders>
            <w:shd w:val="clear" w:color="auto" w:fill="auto"/>
            <w:vAlign w:val="center"/>
            <w:hideMark/>
          </w:tcPr>
          <w:p w14:paraId="0D087EA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Spoplatňuje sa vydanie kontrolnej knihy odovzdaných olejov z dôvodu zvyšujúcich sa nákladov na jej obstaranie.</w:t>
            </w:r>
          </w:p>
        </w:tc>
        <w:tc>
          <w:tcPr>
            <w:tcW w:w="1243" w:type="dxa"/>
            <w:tcBorders>
              <w:top w:val="nil"/>
              <w:left w:val="nil"/>
              <w:bottom w:val="single" w:sz="4" w:space="0" w:color="auto"/>
              <w:right w:val="single" w:sz="4" w:space="0" w:color="auto"/>
            </w:tcBorders>
            <w:shd w:val="clear" w:color="auto" w:fill="auto"/>
            <w:vAlign w:val="center"/>
            <w:hideMark/>
          </w:tcPr>
          <w:p w14:paraId="19F0C82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zák. č. 338/2000 Z.z. a zák. č. 145/1995 Z.z.</w:t>
            </w:r>
          </w:p>
        </w:tc>
        <w:tc>
          <w:tcPr>
            <w:tcW w:w="1129" w:type="dxa"/>
            <w:tcBorders>
              <w:top w:val="nil"/>
              <w:left w:val="nil"/>
              <w:bottom w:val="single" w:sz="4" w:space="0" w:color="auto"/>
              <w:right w:val="single" w:sz="4" w:space="0" w:color="auto"/>
            </w:tcBorders>
            <w:shd w:val="clear" w:color="auto" w:fill="auto"/>
            <w:vAlign w:val="center"/>
            <w:hideMark/>
          </w:tcPr>
          <w:p w14:paraId="453C66ED"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28 ods. 15; položka 94 písm. r)</w:t>
            </w:r>
          </w:p>
        </w:tc>
        <w:tc>
          <w:tcPr>
            <w:tcW w:w="1060" w:type="dxa"/>
            <w:tcBorders>
              <w:top w:val="nil"/>
              <w:left w:val="nil"/>
              <w:bottom w:val="single" w:sz="4" w:space="0" w:color="auto"/>
              <w:right w:val="single" w:sz="4" w:space="0" w:color="auto"/>
            </w:tcBorders>
            <w:shd w:val="clear" w:color="auto" w:fill="auto"/>
            <w:vAlign w:val="center"/>
            <w:hideMark/>
          </w:tcPr>
          <w:p w14:paraId="39456040"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1.SK</w:t>
            </w:r>
          </w:p>
        </w:tc>
        <w:tc>
          <w:tcPr>
            <w:tcW w:w="1117" w:type="dxa"/>
            <w:tcBorders>
              <w:top w:val="nil"/>
              <w:left w:val="nil"/>
              <w:bottom w:val="single" w:sz="4" w:space="0" w:color="auto"/>
              <w:right w:val="single" w:sz="4" w:space="0" w:color="auto"/>
            </w:tcBorders>
            <w:shd w:val="clear" w:color="auto" w:fill="auto"/>
            <w:vAlign w:val="center"/>
            <w:hideMark/>
          </w:tcPr>
          <w:p w14:paraId="358A3C09"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01.07.25</w:t>
            </w:r>
          </w:p>
        </w:tc>
        <w:tc>
          <w:tcPr>
            <w:tcW w:w="1506" w:type="dxa"/>
            <w:tcBorders>
              <w:top w:val="nil"/>
              <w:left w:val="nil"/>
              <w:bottom w:val="single" w:sz="4" w:space="0" w:color="auto"/>
              <w:right w:val="single" w:sz="4" w:space="0" w:color="auto"/>
            </w:tcBorders>
            <w:shd w:val="clear" w:color="auto" w:fill="auto"/>
            <w:vAlign w:val="center"/>
            <w:hideMark/>
          </w:tcPr>
          <w:p w14:paraId="132DF55F"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prevádzkovatelia plavidiel s vlastným pohonom, plávajúcich strojov a plávajúcich zariadení so zabudovanými nádržami na odpadové vody</w:t>
            </w:r>
          </w:p>
        </w:tc>
        <w:tc>
          <w:tcPr>
            <w:tcW w:w="974" w:type="dxa"/>
            <w:tcBorders>
              <w:top w:val="nil"/>
              <w:left w:val="nil"/>
              <w:bottom w:val="single" w:sz="4" w:space="0" w:color="auto"/>
              <w:right w:val="single" w:sz="4" w:space="0" w:color="auto"/>
            </w:tcBorders>
            <w:shd w:val="clear" w:color="auto" w:fill="auto"/>
            <w:vAlign w:val="center"/>
            <w:hideMark/>
          </w:tcPr>
          <w:p w14:paraId="652AF7A7" w14:textId="77777777" w:rsidR="002E6128" w:rsidRPr="00780562" w:rsidRDefault="002E6128" w:rsidP="002E6128">
            <w:pPr>
              <w:spacing w:after="0" w:line="240" w:lineRule="auto"/>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 xml:space="preserve">               300 </w:t>
            </w:r>
          </w:p>
        </w:tc>
        <w:tc>
          <w:tcPr>
            <w:tcW w:w="845" w:type="dxa"/>
            <w:tcBorders>
              <w:top w:val="nil"/>
              <w:left w:val="nil"/>
              <w:bottom w:val="single" w:sz="4" w:space="0" w:color="auto"/>
              <w:right w:val="single" w:sz="4" w:space="0" w:color="auto"/>
            </w:tcBorders>
            <w:shd w:val="clear" w:color="auto" w:fill="auto"/>
            <w:vAlign w:val="center"/>
            <w:hideMark/>
          </w:tcPr>
          <w:p w14:paraId="3C6BC013"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9</w:t>
            </w:r>
          </w:p>
        </w:tc>
        <w:tc>
          <w:tcPr>
            <w:tcW w:w="991" w:type="dxa"/>
            <w:tcBorders>
              <w:top w:val="nil"/>
              <w:left w:val="nil"/>
              <w:bottom w:val="single" w:sz="4" w:space="0" w:color="auto"/>
              <w:right w:val="single" w:sz="4" w:space="0" w:color="auto"/>
            </w:tcBorders>
            <w:shd w:val="clear" w:color="auto" w:fill="auto"/>
            <w:vAlign w:val="center"/>
            <w:hideMark/>
          </w:tcPr>
          <w:p w14:paraId="0CB45CCA"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2 788</w:t>
            </w:r>
          </w:p>
        </w:tc>
        <w:tc>
          <w:tcPr>
            <w:tcW w:w="1368" w:type="dxa"/>
            <w:tcBorders>
              <w:top w:val="nil"/>
              <w:left w:val="nil"/>
              <w:bottom w:val="single" w:sz="4" w:space="0" w:color="auto"/>
              <w:right w:val="single" w:sz="4" w:space="0" w:color="auto"/>
            </w:tcBorders>
            <w:shd w:val="clear" w:color="auto" w:fill="auto"/>
            <w:vAlign w:val="center"/>
            <w:hideMark/>
          </w:tcPr>
          <w:p w14:paraId="7E587A96"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In (zvyšuje náklady)</w:t>
            </w:r>
          </w:p>
        </w:tc>
        <w:tc>
          <w:tcPr>
            <w:tcW w:w="963" w:type="dxa"/>
            <w:tcBorders>
              <w:top w:val="nil"/>
              <w:left w:val="nil"/>
              <w:bottom w:val="single" w:sz="4" w:space="0" w:color="auto"/>
              <w:right w:val="single" w:sz="4" w:space="0" w:color="auto"/>
            </w:tcBorders>
            <w:shd w:val="clear" w:color="auto" w:fill="auto"/>
            <w:vAlign w:val="center"/>
            <w:hideMark/>
          </w:tcPr>
          <w:p w14:paraId="2363B817" w14:textId="77777777" w:rsidR="002E6128" w:rsidRPr="00780562" w:rsidRDefault="002E6128" w:rsidP="002E6128">
            <w:pPr>
              <w:spacing w:after="0" w:line="240" w:lineRule="auto"/>
              <w:jc w:val="center"/>
              <w:rPr>
                <w:rFonts w:ascii="Times New Roman" w:eastAsia="Times New Roman" w:hAnsi="Times New Roman" w:cs="Times New Roman"/>
                <w:sz w:val="20"/>
                <w:szCs w:val="20"/>
                <w:lang w:eastAsia="sk-SK"/>
              </w:rPr>
            </w:pPr>
            <w:r w:rsidRPr="00780562">
              <w:rPr>
                <w:rFonts w:ascii="Times New Roman" w:eastAsia="Times New Roman" w:hAnsi="Times New Roman" w:cs="Times New Roman"/>
                <w:sz w:val="20"/>
                <w:szCs w:val="20"/>
                <w:lang w:eastAsia="sk-SK"/>
              </w:rPr>
              <w:t>2 788</w:t>
            </w:r>
          </w:p>
        </w:tc>
        <w:tc>
          <w:tcPr>
            <w:tcW w:w="1163" w:type="dxa"/>
            <w:tcBorders>
              <w:top w:val="nil"/>
              <w:left w:val="nil"/>
              <w:bottom w:val="single" w:sz="4" w:space="0" w:color="auto"/>
              <w:right w:val="single" w:sz="4" w:space="0" w:color="auto"/>
            </w:tcBorders>
            <w:shd w:val="clear" w:color="auto" w:fill="auto"/>
            <w:vAlign w:val="center"/>
            <w:hideMark/>
          </w:tcPr>
          <w:p w14:paraId="439A1DE7" w14:textId="77777777" w:rsidR="002E6128" w:rsidRPr="00780562" w:rsidRDefault="002E6128" w:rsidP="002E6128">
            <w:pPr>
              <w:spacing w:after="0" w:line="240" w:lineRule="auto"/>
              <w:jc w:val="center"/>
              <w:rPr>
                <w:rFonts w:ascii="Times New Roman" w:eastAsia="Times New Roman" w:hAnsi="Times New Roman" w:cs="Times New Roman"/>
                <w:color w:val="000000"/>
                <w:sz w:val="20"/>
                <w:szCs w:val="20"/>
                <w:lang w:eastAsia="sk-SK"/>
              </w:rPr>
            </w:pPr>
            <w:r w:rsidRPr="00780562">
              <w:rPr>
                <w:rFonts w:ascii="Times New Roman" w:eastAsia="Times New Roman" w:hAnsi="Times New Roman" w:cs="Times New Roman"/>
                <w:color w:val="000000"/>
                <w:sz w:val="20"/>
                <w:szCs w:val="20"/>
                <w:lang w:eastAsia="sk-SK"/>
              </w:rPr>
              <w:t>0</w:t>
            </w:r>
          </w:p>
        </w:tc>
      </w:tr>
    </w:tbl>
    <w:p w14:paraId="798179FB" w14:textId="77777777" w:rsidR="00054C41" w:rsidRPr="00780562" w:rsidRDefault="00054C41" w:rsidP="00054C41">
      <w:pPr>
        <w:jc w:val="both"/>
        <w:rPr>
          <w:rFonts w:ascii="Times New Roman" w:eastAsia="Calibri" w:hAnsi="Times New Roman" w:cs="Times New Roman"/>
          <w:b/>
          <w:bCs/>
          <w:i/>
          <w:sz w:val="24"/>
          <w:szCs w:val="24"/>
        </w:rPr>
        <w:sectPr w:rsidR="00054C41" w:rsidRPr="00780562" w:rsidSect="00142154">
          <w:pgSz w:w="16838" w:h="11906" w:orient="landscape"/>
          <w:pgMar w:top="1417" w:right="1417" w:bottom="1417" w:left="1417" w:header="708" w:footer="708" w:gutter="0"/>
          <w:cols w:space="708"/>
          <w:docGrid w:linePitch="360"/>
        </w:sectPr>
      </w:pPr>
    </w:p>
    <w:p w14:paraId="77318665" w14:textId="77777777" w:rsidR="00054C41" w:rsidRPr="00780562" w:rsidRDefault="00511F8F" w:rsidP="00054C41">
      <w:pPr>
        <w:jc w:val="both"/>
        <w:rPr>
          <w:rFonts w:ascii="Times New Roman" w:eastAsia="Calibri" w:hAnsi="Times New Roman" w:cs="Times New Roman"/>
          <w:b/>
          <w:bCs/>
          <w:i/>
          <w:sz w:val="24"/>
          <w:szCs w:val="24"/>
          <w:u w:val="single"/>
        </w:rPr>
      </w:pPr>
      <w:r w:rsidRPr="00780562">
        <w:rPr>
          <w:rFonts w:ascii="Times New Roman" w:eastAsia="Calibri" w:hAnsi="Times New Roman" w:cs="Times New Roman"/>
          <w:b/>
          <w:bCs/>
          <w:i/>
          <w:sz w:val="24"/>
          <w:szCs w:val="24"/>
          <w:u w:val="single"/>
        </w:rPr>
        <w:lastRenderedPageBreak/>
        <w:t xml:space="preserve">3.1.3 </w:t>
      </w:r>
      <w:r w:rsidR="00054C41" w:rsidRPr="00780562">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3FB1450B" w14:textId="1A6039A0" w:rsidR="001E24E8" w:rsidRPr="00780562" w:rsidRDefault="00054C41" w:rsidP="00FA3E1E">
      <w:pPr>
        <w:spacing w:after="0" w:line="240" w:lineRule="auto"/>
        <w:jc w:val="both"/>
        <w:rPr>
          <w:rFonts w:ascii="Times New Roman" w:eastAsia="Calibri" w:hAnsi="Times New Roman" w:cs="Times New Roman"/>
          <w:bCs/>
          <w:i/>
          <w:iCs/>
          <w:color w:val="000000"/>
          <w:sz w:val="24"/>
          <w:szCs w:val="24"/>
        </w:rPr>
      </w:pPr>
      <w:r w:rsidRPr="00780562">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sidRPr="00780562">
        <w:rPr>
          <w:rFonts w:ascii="Times New Roman" w:eastAsia="Calibri" w:hAnsi="Times New Roman" w:cs="Times New Roman"/>
          <w:bCs/>
          <w:i/>
          <w:iCs/>
          <w:color w:val="000000"/>
          <w:sz w:val="24"/>
          <w:szCs w:val="24"/>
        </w:rPr>
        <w:t xml:space="preserve"> a poplatky, ktorých cieľom je znižovať negatívne externality</w:t>
      </w:r>
      <w:r w:rsidRPr="00780562">
        <w:rPr>
          <w:rFonts w:ascii="Times New Roman" w:eastAsia="Calibri" w:hAnsi="Times New Roman" w:cs="Times New Roman"/>
          <w:bCs/>
          <w:i/>
          <w:iCs/>
          <w:color w:val="000000"/>
          <w:sz w:val="24"/>
          <w:szCs w:val="24"/>
        </w:rPr>
        <w:t xml:space="preserve">, B. </w:t>
      </w:r>
      <w:r w:rsidR="00A000DA" w:rsidRPr="00780562">
        <w:rPr>
          <w:rFonts w:ascii="Times New Roman" w:eastAsia="Calibri" w:hAnsi="Times New Roman" w:cs="Times New Roman"/>
          <w:bCs/>
          <w:i/>
          <w:iCs/>
          <w:color w:val="000000"/>
          <w:sz w:val="24"/>
          <w:szCs w:val="24"/>
        </w:rPr>
        <w:t>Iné p</w:t>
      </w:r>
      <w:r w:rsidRPr="00780562">
        <w:rPr>
          <w:rFonts w:ascii="Times New Roman" w:eastAsia="Calibri" w:hAnsi="Times New Roman" w:cs="Times New Roman"/>
          <w:bCs/>
          <w:i/>
          <w:iCs/>
          <w:color w:val="000000"/>
          <w:sz w:val="24"/>
          <w:szCs w:val="24"/>
        </w:rPr>
        <w:t xml:space="preserve">oplatky, C. </w:t>
      </w:r>
      <w:r w:rsidR="00024EE4" w:rsidRPr="00780562">
        <w:rPr>
          <w:rFonts w:ascii="Times New Roman" w:eastAsia="Calibri" w:hAnsi="Times New Roman" w:cs="Times New Roman"/>
          <w:bCs/>
          <w:i/>
          <w:iCs/>
          <w:color w:val="000000"/>
          <w:sz w:val="24"/>
          <w:szCs w:val="24"/>
        </w:rPr>
        <w:t>Sankcie</w:t>
      </w:r>
      <w:r w:rsidRPr="00780562">
        <w:rPr>
          <w:rFonts w:ascii="Times New Roman" w:eastAsia="Calibri" w:hAnsi="Times New Roman" w:cs="Times New Roman"/>
          <w:bCs/>
          <w:i/>
          <w:iCs/>
          <w:color w:val="000000"/>
          <w:sz w:val="24"/>
          <w:szCs w:val="24"/>
        </w:rPr>
        <w:t xml:space="preserve">, D. </w:t>
      </w:r>
      <w:r w:rsidR="00024EE4" w:rsidRPr="00780562">
        <w:rPr>
          <w:rFonts w:ascii="Times New Roman" w:eastAsia="Calibri" w:hAnsi="Times New Roman" w:cs="Times New Roman"/>
          <w:bCs/>
          <w:i/>
          <w:iCs/>
          <w:color w:val="000000"/>
          <w:sz w:val="24"/>
          <w:szCs w:val="24"/>
        </w:rPr>
        <w:t>Nepriame finančné náklady</w:t>
      </w:r>
      <w:r w:rsidR="00A94A0F" w:rsidRPr="00780562">
        <w:rPr>
          <w:rFonts w:ascii="Times New Roman" w:eastAsia="Calibri" w:hAnsi="Times New Roman" w:cs="Times New Roman"/>
          <w:bCs/>
          <w:i/>
          <w:iCs/>
          <w:color w:val="000000"/>
          <w:sz w:val="24"/>
          <w:szCs w:val="24"/>
        </w:rPr>
        <w:t xml:space="preserve">, E. </w:t>
      </w:r>
      <w:r w:rsidRPr="00780562">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88F819E" w14:textId="77777777" w:rsidR="00FA3E1E" w:rsidRPr="00780562" w:rsidRDefault="00FA3E1E" w:rsidP="00FA3E1E">
      <w:pPr>
        <w:spacing w:after="0" w:line="240" w:lineRule="auto"/>
        <w:jc w:val="both"/>
        <w:rPr>
          <w:rFonts w:ascii="Times New Roman" w:eastAsia="Calibri" w:hAnsi="Times New Roman" w:cs="Times New Roman"/>
          <w:bCs/>
          <w:iCs/>
          <w:color w:val="000000"/>
          <w:sz w:val="12"/>
          <w:szCs w:val="12"/>
        </w:rPr>
      </w:pPr>
    </w:p>
    <w:p w14:paraId="69716F17" w14:textId="1B282681" w:rsidR="004F3E4A" w:rsidRPr="00780562" w:rsidRDefault="00FF3E1B" w:rsidP="00FA3E1E">
      <w:pPr>
        <w:pStyle w:val="Odsekzoznamu"/>
        <w:numPr>
          <w:ilvl w:val="0"/>
          <w:numId w:val="17"/>
        </w:numPr>
        <w:spacing w:after="0" w:line="240" w:lineRule="auto"/>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Na plavidle (okrem malého plavidla) sa musí nachádzať aj potvrdenie o vydaní lodného denníka, ktoré je spoplatnené </w:t>
      </w:r>
      <w:r w:rsidR="00B36CF1" w:rsidRPr="00780562">
        <w:rPr>
          <w:rFonts w:ascii="Times New Roman" w:eastAsia="Times New Roman" w:hAnsi="Times New Roman" w:cs="Times New Roman"/>
          <w:bCs/>
          <w:color w:val="000000"/>
          <w:sz w:val="24"/>
          <w:szCs w:val="24"/>
          <w:lang w:eastAsia="sk-SK"/>
        </w:rPr>
        <w:t>–</w:t>
      </w:r>
      <w:r w:rsidRPr="00780562">
        <w:rPr>
          <w:rFonts w:ascii="Times New Roman" w:eastAsia="Times New Roman" w:hAnsi="Times New Roman" w:cs="Times New Roman"/>
          <w:bCs/>
          <w:color w:val="000000"/>
          <w:sz w:val="24"/>
          <w:szCs w:val="24"/>
          <w:lang w:eastAsia="sk-SK"/>
        </w:rPr>
        <w:t xml:space="preserve"> </w:t>
      </w:r>
      <w:r w:rsidR="005A11DE" w:rsidRPr="00780562">
        <w:rPr>
          <w:rFonts w:ascii="Times New Roman" w:eastAsia="Times New Roman" w:hAnsi="Times New Roman" w:cs="Times New Roman"/>
          <w:bCs/>
          <w:color w:val="000000"/>
          <w:sz w:val="24"/>
          <w:szCs w:val="24"/>
          <w:lang w:eastAsia="sk-SK"/>
        </w:rPr>
        <w:t>z</w:t>
      </w:r>
      <w:r w:rsidR="00B36CF1" w:rsidRPr="00780562">
        <w:rPr>
          <w:rFonts w:ascii="Times New Roman" w:eastAsia="Times New Roman" w:hAnsi="Times New Roman" w:cs="Times New Roman"/>
          <w:bCs/>
          <w:color w:val="000000"/>
          <w:sz w:val="24"/>
          <w:szCs w:val="24"/>
          <w:lang w:eastAsia="sk-SK"/>
        </w:rPr>
        <w:t>vyšujú sa náklady pre prevádzkovateľa plavidla, keďže i</w:t>
      </w:r>
      <w:r w:rsidRPr="00780562">
        <w:rPr>
          <w:rFonts w:ascii="Times New Roman" w:eastAsia="Times New Roman" w:hAnsi="Times New Roman" w:cs="Times New Roman"/>
          <w:bCs/>
          <w:color w:val="000000"/>
          <w:sz w:val="24"/>
          <w:szCs w:val="24"/>
          <w:lang w:eastAsia="sk-SK"/>
        </w:rPr>
        <w:t xml:space="preserve">de o zavedenie nového správneho poplatku za vydanie potvrdenia </w:t>
      </w:r>
      <w:r w:rsidRPr="00780562">
        <w:rPr>
          <w:rFonts w:ascii="Times New Roman" w:eastAsia="Times New Roman" w:hAnsi="Times New Roman" w:cs="Times New Roman"/>
          <w:bCs/>
          <w:sz w:val="24"/>
          <w:szCs w:val="24"/>
          <w:lang w:eastAsia="sk-SK"/>
        </w:rPr>
        <w:t xml:space="preserve">o vydaní lodného denníka, ktoré sa musí nachádzať </w:t>
      </w:r>
      <w:r w:rsidR="00B36CF1" w:rsidRPr="00780562">
        <w:rPr>
          <w:rFonts w:ascii="Times New Roman" w:eastAsia="Times New Roman" w:hAnsi="Times New Roman" w:cs="Times New Roman"/>
          <w:bCs/>
          <w:sz w:val="24"/>
          <w:szCs w:val="24"/>
          <w:lang w:eastAsia="sk-SK"/>
        </w:rPr>
        <w:t xml:space="preserve">na plavidle počas </w:t>
      </w:r>
      <w:r w:rsidR="00B36CF1" w:rsidRPr="00780562">
        <w:rPr>
          <w:rFonts w:ascii="Times New Roman" w:eastAsia="Times New Roman" w:hAnsi="Times New Roman" w:cs="Times New Roman"/>
          <w:bCs/>
          <w:color w:val="000000"/>
          <w:sz w:val="24"/>
          <w:szCs w:val="24"/>
          <w:lang w:eastAsia="sk-SK"/>
        </w:rPr>
        <w:t>jeho prevádzky</w:t>
      </w:r>
      <w:r w:rsidR="00B36CF1" w:rsidRPr="00780562">
        <w:rPr>
          <w:rFonts w:ascii="Times New Roman" w:eastAsia="Times New Roman" w:hAnsi="Times New Roman" w:cs="Times New Roman"/>
          <w:bCs/>
          <w:sz w:val="24"/>
          <w:szCs w:val="24"/>
          <w:lang w:eastAsia="sk-SK"/>
        </w:rPr>
        <w:t xml:space="preserve"> </w:t>
      </w:r>
      <w:r w:rsidRPr="00780562">
        <w:rPr>
          <w:rFonts w:ascii="Times New Roman" w:eastAsia="Times New Roman" w:hAnsi="Times New Roman" w:cs="Times New Roman"/>
          <w:bCs/>
          <w:sz w:val="24"/>
          <w:szCs w:val="24"/>
          <w:lang w:eastAsia="sk-SK"/>
        </w:rPr>
        <w:t>podľa 6. revidovaného znenia kapitoly 1 čl. 1.10 Európskych pravidiel pre plavbu na vnútrozemských vodných cestách (CEVNI)</w:t>
      </w:r>
      <w:r w:rsidR="00B36CF1" w:rsidRPr="00780562">
        <w:rPr>
          <w:rFonts w:ascii="Times New Roman" w:eastAsia="Times New Roman" w:hAnsi="Times New Roman" w:cs="Times New Roman"/>
          <w:bCs/>
          <w:color w:val="000000"/>
          <w:sz w:val="24"/>
          <w:szCs w:val="24"/>
          <w:lang w:eastAsia="sk-SK"/>
        </w:rPr>
        <w:t xml:space="preserve">, ktoré vydáva EHK OSN a SR by malo z dôvodu harmonizácie predpisov vo vodnej doprave pristúpiť k uplatňovaniu tejto požiadavky. </w:t>
      </w:r>
    </w:p>
    <w:p w14:paraId="15D5F055" w14:textId="390C204C" w:rsidR="004F3E4A" w:rsidRPr="00780562" w:rsidRDefault="00FF3E1B" w:rsidP="004F3E4A">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Toto potvrdenie sa doteraz nevydávalo; bude ho vydávať Dopravný úrad</w:t>
      </w:r>
      <w:r w:rsidR="00B36CF1" w:rsidRPr="00780562">
        <w:rPr>
          <w:rFonts w:ascii="Times New Roman" w:eastAsia="Times New Roman" w:hAnsi="Times New Roman" w:cs="Times New Roman"/>
          <w:bCs/>
          <w:color w:val="000000"/>
          <w:sz w:val="24"/>
          <w:szCs w:val="24"/>
          <w:lang w:eastAsia="sk-SK"/>
        </w:rPr>
        <w:t>, ktorý vydáva aj lodný denník,</w:t>
      </w:r>
      <w:r w:rsidRPr="00780562">
        <w:rPr>
          <w:rFonts w:ascii="Times New Roman" w:eastAsia="Times New Roman" w:hAnsi="Times New Roman" w:cs="Times New Roman"/>
          <w:bCs/>
          <w:color w:val="000000"/>
          <w:sz w:val="24"/>
          <w:szCs w:val="24"/>
          <w:lang w:eastAsia="sk-SK"/>
        </w:rPr>
        <w:t xml:space="preserve"> </w:t>
      </w:r>
      <w:r w:rsidR="00CD09D4">
        <w:rPr>
          <w:rFonts w:ascii="Times New Roman" w:eastAsia="Times New Roman" w:hAnsi="Times New Roman" w:cs="Times New Roman"/>
          <w:bCs/>
          <w:color w:val="000000"/>
          <w:sz w:val="24"/>
          <w:szCs w:val="24"/>
          <w:lang w:eastAsia="sk-SK"/>
        </w:rPr>
        <w:t xml:space="preserve">a to </w:t>
      </w:r>
      <w:r w:rsidR="004F3E4A" w:rsidRPr="00780562">
        <w:rPr>
          <w:rFonts w:ascii="Times New Roman" w:eastAsia="Times New Roman" w:hAnsi="Times New Roman" w:cs="Times New Roman"/>
          <w:bCs/>
          <w:color w:val="000000"/>
          <w:sz w:val="24"/>
          <w:szCs w:val="24"/>
          <w:lang w:eastAsia="sk-SK"/>
        </w:rPr>
        <w:t xml:space="preserve">spolu s vydaním lodného denníka. </w:t>
      </w:r>
      <w:r w:rsidR="00B36CF1" w:rsidRPr="00780562">
        <w:rPr>
          <w:rFonts w:ascii="Times New Roman" w:eastAsia="Times New Roman" w:hAnsi="Times New Roman" w:cs="Times New Roman"/>
          <w:bCs/>
          <w:color w:val="000000"/>
          <w:sz w:val="24"/>
          <w:szCs w:val="24"/>
          <w:lang w:eastAsia="sk-SK"/>
        </w:rPr>
        <w:t>Administratívne náklady preto podnikateľovi nestúpnu.</w:t>
      </w:r>
    </w:p>
    <w:p w14:paraId="7EA80833" w14:textId="5640CEBE" w:rsidR="004F3E4A" w:rsidRPr="00780562" w:rsidRDefault="004F3E4A" w:rsidP="004F3E4A">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i/>
          <w:color w:val="000000"/>
          <w:sz w:val="24"/>
          <w:szCs w:val="24"/>
          <w:lang w:eastAsia="sk-SK"/>
        </w:rPr>
        <w:t>Kategóriou dotknutých subjektov sú</w:t>
      </w:r>
      <w:r w:rsidRPr="00780562">
        <w:rPr>
          <w:rFonts w:ascii="Times New Roman" w:eastAsia="Times New Roman" w:hAnsi="Times New Roman" w:cs="Times New Roman"/>
          <w:bCs/>
          <w:color w:val="000000"/>
          <w:sz w:val="24"/>
          <w:szCs w:val="24"/>
          <w:lang w:eastAsia="sk-SK"/>
        </w:rPr>
        <w:t xml:space="preserve"> prevádzkovatelia plavidiel okrem malých plavidiel.</w:t>
      </w:r>
    </w:p>
    <w:p w14:paraId="200A7ACD" w14:textId="77777777" w:rsidR="004F3E4A" w:rsidRPr="00780562" w:rsidRDefault="004F3E4A" w:rsidP="004F3E4A">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Počet dotknutých subjektov bol stanovený na 55 – ide o počet samohybných plavidiel (remorkéry (33) + motorové nákladné lode (9) + osobné lode (13) = spolu (55)) používaných na prepravu tovaru a cestujúcich, ktoré sú registrované v registri plavidiel v SR. Zdroj údajov: </w:t>
      </w:r>
      <w:hyperlink r:id="rId12" w:history="1">
        <w:r w:rsidRPr="00780562">
          <w:rPr>
            <w:rStyle w:val="Hypertextovprepojenie"/>
            <w:rFonts w:ascii="Times New Roman" w:eastAsia="Times New Roman" w:hAnsi="Times New Roman" w:cs="Times New Roman"/>
            <w:bCs/>
            <w:sz w:val="24"/>
            <w:szCs w:val="24"/>
            <w:lang w:eastAsia="sk-SK"/>
          </w:rPr>
          <w:t>https://www.mindop.sk/uploads/statistika/2022/Doprava/Vodna%20doprava/vd_dopravne_prostriedky.html</w:t>
        </w:r>
      </w:hyperlink>
    </w:p>
    <w:p w14:paraId="038888BF" w14:textId="434265A7" w:rsidR="004F3E4A" w:rsidRPr="00780562" w:rsidRDefault="004F3E4A" w:rsidP="004F3E4A">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Výška správneho poplatku za vydanie potvrdenia bola </w:t>
      </w:r>
      <w:r w:rsidR="000862ED" w:rsidRPr="00780562">
        <w:rPr>
          <w:rFonts w:ascii="Times New Roman" w:eastAsia="Times New Roman" w:hAnsi="Times New Roman" w:cs="Times New Roman"/>
          <w:bCs/>
          <w:color w:val="000000"/>
          <w:sz w:val="24"/>
          <w:szCs w:val="24"/>
          <w:lang w:eastAsia="sk-SK"/>
        </w:rPr>
        <w:t>stanoven</w:t>
      </w:r>
      <w:r w:rsidR="000862ED">
        <w:rPr>
          <w:rFonts w:ascii="Times New Roman" w:eastAsia="Times New Roman" w:hAnsi="Times New Roman" w:cs="Times New Roman"/>
          <w:bCs/>
          <w:color w:val="000000"/>
          <w:sz w:val="24"/>
          <w:szCs w:val="24"/>
          <w:lang w:eastAsia="sk-SK"/>
        </w:rPr>
        <w:t>á</w:t>
      </w:r>
      <w:r w:rsidR="000862ED" w:rsidRPr="00780562">
        <w:rPr>
          <w:rFonts w:ascii="Times New Roman" w:eastAsia="Times New Roman" w:hAnsi="Times New Roman" w:cs="Times New Roman"/>
          <w:bCs/>
          <w:color w:val="000000"/>
          <w:sz w:val="24"/>
          <w:szCs w:val="24"/>
          <w:lang w:eastAsia="sk-SK"/>
        </w:rPr>
        <w:t xml:space="preserve"> </w:t>
      </w:r>
      <w:r w:rsidRPr="00780562">
        <w:rPr>
          <w:rFonts w:ascii="Times New Roman" w:eastAsia="Times New Roman" w:hAnsi="Times New Roman" w:cs="Times New Roman"/>
          <w:bCs/>
          <w:color w:val="000000"/>
          <w:sz w:val="24"/>
          <w:szCs w:val="24"/>
          <w:lang w:eastAsia="sk-SK"/>
        </w:rPr>
        <w:t>na 10 eur/ks.</w:t>
      </w:r>
    </w:p>
    <w:p w14:paraId="7A59DC11" w14:textId="286F29AF" w:rsidR="004F3E4A" w:rsidRPr="00780562" w:rsidRDefault="007048EE" w:rsidP="004F3E4A">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Podľa odborného odhadu a konzultácie s prevádzkovateľom motorovej nákladnej lode bola stanovená frekvencia na vydanie potvrdenia každé 3 roky. Avšak vypísanie lodného denníka a potreba nového závisí od mnohých faktorov prevádzky daného plavidla</w:t>
      </w:r>
      <w:r w:rsidR="00B36CF1" w:rsidRPr="00780562">
        <w:rPr>
          <w:rFonts w:ascii="Times New Roman" w:eastAsia="Times New Roman" w:hAnsi="Times New Roman" w:cs="Times New Roman"/>
          <w:bCs/>
          <w:color w:val="000000"/>
          <w:sz w:val="24"/>
          <w:szCs w:val="24"/>
          <w:lang w:eastAsia="sk-SK"/>
        </w:rPr>
        <w:t>, keďže l</w:t>
      </w:r>
      <w:r w:rsidR="00FF3E1B" w:rsidRPr="00780562">
        <w:rPr>
          <w:rFonts w:ascii="Times New Roman" w:eastAsia="Times New Roman" w:hAnsi="Times New Roman" w:cs="Times New Roman"/>
          <w:bCs/>
          <w:color w:val="000000"/>
          <w:sz w:val="24"/>
          <w:szCs w:val="24"/>
          <w:lang w:eastAsia="sk-SK"/>
        </w:rPr>
        <w:t>odný denník je lodná listina, v ktorej sa zaznamenávajú uskutočnené plavby a slúži na kontrolu a evidenciu pracovného času a doby odpočinku členov posádky plavidla.</w:t>
      </w:r>
      <w:r w:rsidR="004F3E4A" w:rsidRPr="00780562">
        <w:rPr>
          <w:rFonts w:ascii="Times New Roman" w:eastAsia="Times New Roman" w:hAnsi="Times New Roman" w:cs="Times New Roman"/>
          <w:bCs/>
          <w:color w:val="000000"/>
          <w:sz w:val="24"/>
          <w:szCs w:val="24"/>
          <w:lang w:eastAsia="sk-SK"/>
        </w:rPr>
        <w:t xml:space="preserve"> </w:t>
      </w:r>
    </w:p>
    <w:p w14:paraId="0887D218" w14:textId="77777777" w:rsidR="00B36CF1" w:rsidRPr="00780562" w:rsidRDefault="00B36CF1" w:rsidP="00B36CF1">
      <w:pPr>
        <w:pStyle w:val="Odsekzoznamu"/>
        <w:ind w:left="284"/>
        <w:jc w:val="both"/>
        <w:rPr>
          <w:rFonts w:ascii="Times New Roman" w:eastAsia="Times New Roman" w:hAnsi="Times New Roman" w:cs="Times New Roman"/>
          <w:bCs/>
          <w:color w:val="000000"/>
          <w:sz w:val="24"/>
          <w:szCs w:val="24"/>
          <w:lang w:eastAsia="sk-SK"/>
        </w:rPr>
      </w:pPr>
    </w:p>
    <w:p w14:paraId="4959348C" w14:textId="5DC9AE29" w:rsidR="00FF3E1B" w:rsidRPr="00780562" w:rsidRDefault="00FF3E1B" w:rsidP="00FF3E1B">
      <w:pPr>
        <w:pStyle w:val="Odsekzoznamu"/>
        <w:numPr>
          <w:ilvl w:val="0"/>
          <w:numId w:val="17"/>
        </w:numPr>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Ciachovaniu nebudú podliehať plavidlá určené na prepravu cestujúcich, takže ich prevádzkovatelia nebudú po</w:t>
      </w:r>
      <w:r w:rsidR="00FA3E1E" w:rsidRPr="00780562">
        <w:rPr>
          <w:rFonts w:ascii="Times New Roman" w:eastAsia="Times New Roman" w:hAnsi="Times New Roman" w:cs="Times New Roman"/>
          <w:bCs/>
          <w:color w:val="000000"/>
          <w:sz w:val="24"/>
          <w:szCs w:val="24"/>
          <w:lang w:eastAsia="sk-SK"/>
        </w:rPr>
        <w:t>trebovať vydať ciachový preukaz – znižujú sa náklad</w:t>
      </w:r>
      <w:r w:rsidR="005A11DE" w:rsidRPr="00780562">
        <w:rPr>
          <w:rFonts w:ascii="Times New Roman" w:eastAsia="Times New Roman" w:hAnsi="Times New Roman" w:cs="Times New Roman"/>
          <w:bCs/>
          <w:color w:val="000000"/>
          <w:sz w:val="24"/>
          <w:szCs w:val="24"/>
          <w:lang w:eastAsia="sk-SK"/>
        </w:rPr>
        <w:t>y</w:t>
      </w:r>
      <w:r w:rsidR="00FA3E1E" w:rsidRPr="00780562">
        <w:rPr>
          <w:rFonts w:ascii="Times New Roman" w:eastAsia="Times New Roman" w:hAnsi="Times New Roman" w:cs="Times New Roman"/>
          <w:bCs/>
          <w:color w:val="000000"/>
          <w:sz w:val="24"/>
          <w:szCs w:val="24"/>
          <w:lang w:eastAsia="sk-SK"/>
        </w:rPr>
        <w:t xml:space="preserve"> pre prevádzkovateľov osobných lodí, ktorých je v registri plavidiel </w:t>
      </w:r>
      <w:r w:rsidR="005A11DE" w:rsidRPr="00780562">
        <w:rPr>
          <w:rFonts w:ascii="Times New Roman" w:eastAsia="Times New Roman" w:hAnsi="Times New Roman" w:cs="Times New Roman"/>
          <w:bCs/>
          <w:color w:val="000000"/>
          <w:sz w:val="24"/>
          <w:szCs w:val="24"/>
          <w:lang w:eastAsia="sk-SK"/>
        </w:rPr>
        <w:t xml:space="preserve">13 </w:t>
      </w:r>
      <w:r w:rsidR="00FA3E1E" w:rsidRPr="00780562">
        <w:rPr>
          <w:rFonts w:ascii="Times New Roman" w:eastAsia="Times New Roman" w:hAnsi="Times New Roman" w:cs="Times New Roman"/>
          <w:bCs/>
          <w:color w:val="000000"/>
          <w:sz w:val="24"/>
          <w:szCs w:val="24"/>
          <w:lang w:eastAsia="sk-SK"/>
        </w:rPr>
        <w:t xml:space="preserve">podľa zdroja: </w:t>
      </w:r>
      <w:hyperlink r:id="rId13" w:history="1">
        <w:r w:rsidR="005A11DE" w:rsidRPr="00780562">
          <w:rPr>
            <w:rStyle w:val="Hypertextovprepojenie"/>
            <w:rFonts w:ascii="Times New Roman" w:eastAsia="Times New Roman" w:hAnsi="Times New Roman" w:cs="Times New Roman"/>
            <w:bCs/>
            <w:sz w:val="24"/>
            <w:szCs w:val="24"/>
            <w:lang w:eastAsia="sk-SK"/>
          </w:rPr>
          <w:t>https://www.mindop.sk/uploads/statistika/2022/Doprava/Vodna%20doprava/vd_dopravne_prostriedky.html</w:t>
        </w:r>
      </w:hyperlink>
      <w:r w:rsidR="005A11DE" w:rsidRPr="00780562">
        <w:rPr>
          <w:rFonts w:ascii="Times New Roman" w:eastAsia="Times New Roman" w:hAnsi="Times New Roman" w:cs="Times New Roman"/>
          <w:bCs/>
          <w:color w:val="000000"/>
          <w:sz w:val="24"/>
          <w:szCs w:val="24"/>
          <w:lang w:eastAsia="sk-SK"/>
        </w:rPr>
        <w:t>.</w:t>
      </w:r>
    </w:p>
    <w:p w14:paraId="0C9CA2F8" w14:textId="2A1D9880" w:rsidR="00FA3E1E" w:rsidRPr="00780562" w:rsidRDefault="00FA3E1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Správny poplatok za vydanie ciachového preukazu pre osobnú loď je vo výške 166 eur. </w:t>
      </w:r>
    </w:p>
    <w:p w14:paraId="4C702FEE" w14:textId="009703A7" w:rsidR="00FA3E1E" w:rsidRPr="00780562" w:rsidRDefault="00FA3E1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Ciachový preukaz sa vydáva na 10 roko</w:t>
      </w:r>
      <w:r w:rsidR="008F098E" w:rsidRPr="00780562">
        <w:rPr>
          <w:rFonts w:ascii="Times New Roman" w:eastAsia="Times New Roman" w:hAnsi="Times New Roman" w:cs="Times New Roman"/>
          <w:bCs/>
          <w:color w:val="000000"/>
          <w:sz w:val="24"/>
          <w:szCs w:val="24"/>
          <w:lang w:eastAsia="sk-SK"/>
        </w:rPr>
        <w:t xml:space="preserve">v, </w:t>
      </w:r>
      <w:r w:rsidR="00CD09D4">
        <w:rPr>
          <w:rFonts w:ascii="Times New Roman" w:eastAsia="Times New Roman" w:hAnsi="Times New Roman" w:cs="Times New Roman"/>
          <w:bCs/>
          <w:color w:val="000000"/>
          <w:sz w:val="24"/>
          <w:szCs w:val="24"/>
          <w:lang w:eastAsia="sk-SK"/>
        </w:rPr>
        <w:t>preto bola zvolená</w:t>
      </w:r>
      <w:r w:rsidR="008F098E" w:rsidRPr="00780562">
        <w:rPr>
          <w:rFonts w:ascii="Times New Roman" w:eastAsia="Times New Roman" w:hAnsi="Times New Roman" w:cs="Times New Roman"/>
          <w:bCs/>
          <w:color w:val="000000"/>
          <w:sz w:val="24"/>
          <w:szCs w:val="24"/>
          <w:lang w:eastAsia="sk-SK"/>
        </w:rPr>
        <w:t xml:space="preserve"> frekvencia </w:t>
      </w:r>
      <w:r w:rsidRPr="00780562">
        <w:rPr>
          <w:rFonts w:ascii="Times New Roman" w:eastAsia="Times New Roman" w:hAnsi="Times New Roman" w:cs="Times New Roman"/>
          <w:bCs/>
          <w:color w:val="000000"/>
          <w:sz w:val="24"/>
          <w:szCs w:val="24"/>
          <w:lang w:eastAsia="sk-SK"/>
        </w:rPr>
        <w:t>„</w:t>
      </w:r>
      <w:r w:rsidR="00CD09D4">
        <w:rPr>
          <w:rFonts w:ascii="Times New Roman" w:eastAsia="Times New Roman" w:hAnsi="Times New Roman" w:cs="Times New Roman"/>
          <w:bCs/>
          <w:color w:val="000000"/>
          <w:sz w:val="24"/>
          <w:szCs w:val="24"/>
          <w:lang w:eastAsia="sk-SK"/>
        </w:rPr>
        <w:t>každých 10</w:t>
      </w:r>
      <w:r w:rsidR="005A11DE" w:rsidRPr="00780562">
        <w:rPr>
          <w:rFonts w:ascii="Times New Roman" w:eastAsia="Times New Roman" w:hAnsi="Times New Roman" w:cs="Times New Roman"/>
          <w:bCs/>
          <w:color w:val="000000"/>
          <w:sz w:val="24"/>
          <w:szCs w:val="24"/>
          <w:lang w:eastAsia="sk-SK"/>
        </w:rPr>
        <w:t xml:space="preserve"> rokov</w:t>
      </w:r>
      <w:r w:rsidRPr="00780562">
        <w:rPr>
          <w:rFonts w:ascii="Times New Roman" w:eastAsia="Times New Roman" w:hAnsi="Times New Roman" w:cs="Times New Roman"/>
          <w:bCs/>
          <w:color w:val="000000"/>
          <w:sz w:val="24"/>
          <w:szCs w:val="24"/>
          <w:lang w:eastAsia="sk-SK"/>
        </w:rPr>
        <w:t xml:space="preserve">“. </w:t>
      </w:r>
    </w:p>
    <w:p w14:paraId="794BC32D" w14:textId="530745A3" w:rsidR="008F098E" w:rsidRPr="00780562" w:rsidRDefault="008F098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Administratívne náklady predkladateľ vypočítal s pomocou kalkulačky E.2 takto:</w:t>
      </w:r>
    </w:p>
    <w:p w14:paraId="6F87FCFB" w14:textId="6BB54D12" w:rsidR="008F098E" w:rsidRPr="00780562" w:rsidRDefault="008F098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Podanie žiadosti (malá = 60 min.) s možnosťou elektronického podania</w:t>
      </w:r>
      <w:r w:rsidR="00606BA8" w:rsidRPr="00780562">
        <w:rPr>
          <w:rFonts w:ascii="Times New Roman" w:eastAsia="Times New Roman" w:hAnsi="Times New Roman" w:cs="Times New Roman"/>
          <w:bCs/>
          <w:color w:val="000000"/>
          <w:sz w:val="24"/>
          <w:szCs w:val="24"/>
          <w:lang w:eastAsia="sk-SK"/>
        </w:rPr>
        <w:t>;</w:t>
      </w:r>
    </w:p>
    <w:p w14:paraId="6A320115" w14:textId="3738E101" w:rsidR="008F098E" w:rsidRPr="00780562" w:rsidRDefault="008F098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Vypracovanie projektu (</w:t>
      </w:r>
      <w:r w:rsidR="00606BA8" w:rsidRPr="00780562">
        <w:rPr>
          <w:rFonts w:ascii="Times New Roman" w:eastAsia="Times New Roman" w:hAnsi="Times New Roman" w:cs="Times New Roman"/>
          <w:bCs/>
          <w:color w:val="000000"/>
          <w:sz w:val="24"/>
          <w:szCs w:val="24"/>
          <w:lang w:eastAsia="sk-SK"/>
        </w:rPr>
        <w:t>štandardná</w:t>
      </w:r>
      <w:r w:rsidRPr="00780562">
        <w:rPr>
          <w:rFonts w:ascii="Times New Roman" w:eastAsia="Times New Roman" w:hAnsi="Times New Roman" w:cs="Times New Roman"/>
          <w:bCs/>
          <w:color w:val="000000"/>
          <w:sz w:val="24"/>
          <w:szCs w:val="24"/>
          <w:lang w:eastAsia="sk-SK"/>
        </w:rPr>
        <w:t xml:space="preserve"> = </w:t>
      </w:r>
      <w:r w:rsidR="00606BA8" w:rsidRPr="00780562">
        <w:rPr>
          <w:rFonts w:ascii="Times New Roman" w:eastAsia="Times New Roman" w:hAnsi="Times New Roman" w:cs="Times New Roman"/>
          <w:bCs/>
          <w:color w:val="000000"/>
          <w:sz w:val="24"/>
          <w:szCs w:val="24"/>
          <w:lang w:eastAsia="sk-SK"/>
        </w:rPr>
        <w:t>540</w:t>
      </w:r>
      <w:r w:rsidRPr="00780562">
        <w:rPr>
          <w:rFonts w:ascii="Times New Roman" w:eastAsia="Times New Roman" w:hAnsi="Times New Roman" w:cs="Times New Roman"/>
          <w:bCs/>
          <w:color w:val="000000"/>
          <w:sz w:val="24"/>
          <w:szCs w:val="24"/>
          <w:lang w:eastAsia="sk-SK"/>
        </w:rPr>
        <w:t xml:space="preserve"> min.)</w:t>
      </w:r>
      <w:r w:rsidR="00B11057" w:rsidRPr="00780562">
        <w:rPr>
          <w:rFonts w:ascii="Times New Roman" w:eastAsia="Times New Roman" w:hAnsi="Times New Roman" w:cs="Times New Roman"/>
          <w:bCs/>
          <w:color w:val="000000"/>
          <w:sz w:val="24"/>
          <w:szCs w:val="24"/>
          <w:lang w:eastAsia="sk-SK"/>
        </w:rPr>
        <w:t xml:space="preserve"> – ide o projekt ciachovania podľa požadovaných príloh v zmysle zákona</w:t>
      </w:r>
      <w:r w:rsidR="00606BA8" w:rsidRPr="00780562">
        <w:rPr>
          <w:rFonts w:ascii="Times New Roman" w:eastAsia="Times New Roman" w:hAnsi="Times New Roman" w:cs="Times New Roman"/>
          <w:bCs/>
          <w:color w:val="000000"/>
          <w:sz w:val="24"/>
          <w:szCs w:val="24"/>
          <w:lang w:eastAsia="sk-SK"/>
        </w:rPr>
        <w:t>;</w:t>
      </w:r>
    </w:p>
    <w:p w14:paraId="4C26BEB8" w14:textId="524FC120" w:rsidR="008F098E" w:rsidRPr="00780562" w:rsidRDefault="008F098E" w:rsidP="00FA3E1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Poskytnutie súčinnosti (</w:t>
      </w:r>
      <w:r w:rsidR="00606BA8" w:rsidRPr="00780562">
        <w:rPr>
          <w:rFonts w:ascii="Times New Roman" w:eastAsia="Times New Roman" w:hAnsi="Times New Roman" w:cs="Times New Roman"/>
          <w:bCs/>
          <w:color w:val="000000"/>
          <w:sz w:val="24"/>
          <w:szCs w:val="24"/>
          <w:lang w:eastAsia="sk-SK"/>
        </w:rPr>
        <w:t>štandardná</w:t>
      </w:r>
      <w:r w:rsidRPr="00780562">
        <w:rPr>
          <w:rFonts w:ascii="Times New Roman" w:eastAsia="Times New Roman" w:hAnsi="Times New Roman" w:cs="Times New Roman"/>
          <w:bCs/>
          <w:color w:val="000000"/>
          <w:sz w:val="24"/>
          <w:szCs w:val="24"/>
          <w:lang w:eastAsia="sk-SK"/>
        </w:rPr>
        <w:t xml:space="preserve"> = </w:t>
      </w:r>
      <w:r w:rsidR="00606BA8" w:rsidRPr="00780562">
        <w:rPr>
          <w:rFonts w:ascii="Times New Roman" w:eastAsia="Times New Roman" w:hAnsi="Times New Roman" w:cs="Times New Roman"/>
          <w:bCs/>
          <w:color w:val="000000"/>
          <w:sz w:val="24"/>
          <w:szCs w:val="24"/>
          <w:lang w:eastAsia="sk-SK"/>
        </w:rPr>
        <w:t>210 min.) – potrebná osobná účasť.</w:t>
      </w:r>
    </w:p>
    <w:p w14:paraId="123958BF" w14:textId="77777777" w:rsidR="00FF3E1B" w:rsidRPr="00780562" w:rsidRDefault="00FF3E1B" w:rsidP="00FF3E1B">
      <w:pPr>
        <w:ind w:left="284" w:hanging="284"/>
        <w:jc w:val="both"/>
        <w:rPr>
          <w:rFonts w:ascii="Times New Roman" w:eastAsia="Times New Roman" w:hAnsi="Times New Roman" w:cs="Times New Roman"/>
          <w:bCs/>
          <w:color w:val="000000"/>
          <w:sz w:val="24"/>
          <w:szCs w:val="24"/>
          <w:lang w:eastAsia="sk-SK"/>
        </w:rPr>
      </w:pPr>
    </w:p>
    <w:p w14:paraId="0195F3F2" w14:textId="4A96D43C" w:rsidR="005A11DE" w:rsidRPr="00780562" w:rsidRDefault="00FF3E1B" w:rsidP="005A11DE">
      <w:pPr>
        <w:pStyle w:val="Odsekzoznamu"/>
        <w:numPr>
          <w:ilvl w:val="0"/>
          <w:numId w:val="17"/>
        </w:numPr>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lastRenderedPageBreak/>
        <w:t>Ciachovaniu nebudú podliehať plavidlá neurčené na prepravu cestujúcich alebo nákladu, takže ich prevádzkovatelia nebudú potrebovať vy</w:t>
      </w:r>
      <w:r w:rsidR="005A11DE" w:rsidRPr="00780562">
        <w:rPr>
          <w:rFonts w:ascii="Times New Roman" w:eastAsia="Times New Roman" w:hAnsi="Times New Roman" w:cs="Times New Roman"/>
          <w:bCs/>
          <w:color w:val="000000"/>
          <w:sz w:val="24"/>
          <w:szCs w:val="24"/>
          <w:lang w:eastAsia="sk-SK"/>
        </w:rPr>
        <w:t>dať ciachový preukaz – znižujú sa náklady pre prevádzkovateľov plavidiel neurčených na prepravu cestujúcich alebo nákladu, ktorých je v registri plavidiel podľa odborného od</w:t>
      </w:r>
      <w:r w:rsidR="008A50DA" w:rsidRPr="00780562">
        <w:rPr>
          <w:rFonts w:ascii="Times New Roman" w:eastAsia="Times New Roman" w:hAnsi="Times New Roman" w:cs="Times New Roman"/>
          <w:bCs/>
          <w:color w:val="000000"/>
          <w:sz w:val="24"/>
          <w:szCs w:val="24"/>
          <w:lang w:eastAsia="sk-SK"/>
        </w:rPr>
        <w:t>hadu Dopravného úradu  - 200</w:t>
      </w:r>
      <w:r w:rsidR="005A11DE" w:rsidRPr="00780562">
        <w:rPr>
          <w:rFonts w:ascii="Times New Roman" w:eastAsia="Times New Roman" w:hAnsi="Times New Roman" w:cs="Times New Roman"/>
          <w:bCs/>
          <w:color w:val="000000"/>
          <w:sz w:val="24"/>
          <w:szCs w:val="24"/>
          <w:lang w:eastAsia="sk-SK"/>
        </w:rPr>
        <w:t>.</w:t>
      </w:r>
    </w:p>
    <w:p w14:paraId="70BC4043" w14:textId="09AA00B2"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Správny poplatok za vydanie ciachového preukazu pre osobnú loď je vo výške 100 eur. </w:t>
      </w:r>
    </w:p>
    <w:p w14:paraId="026B1AAE" w14:textId="77777777" w:rsidR="00CD09D4" w:rsidRPr="00780562" w:rsidRDefault="00CD09D4" w:rsidP="00CD09D4">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Ciachový preukaz sa vydáva na 10 rokov, </w:t>
      </w:r>
      <w:r>
        <w:rPr>
          <w:rFonts w:ascii="Times New Roman" w:eastAsia="Times New Roman" w:hAnsi="Times New Roman" w:cs="Times New Roman"/>
          <w:bCs/>
          <w:color w:val="000000"/>
          <w:sz w:val="24"/>
          <w:szCs w:val="24"/>
          <w:lang w:eastAsia="sk-SK"/>
        </w:rPr>
        <w:t>preto bola zvolená</w:t>
      </w:r>
      <w:r w:rsidRPr="00780562">
        <w:rPr>
          <w:rFonts w:ascii="Times New Roman" w:eastAsia="Times New Roman" w:hAnsi="Times New Roman" w:cs="Times New Roman"/>
          <w:bCs/>
          <w:color w:val="000000"/>
          <w:sz w:val="24"/>
          <w:szCs w:val="24"/>
          <w:lang w:eastAsia="sk-SK"/>
        </w:rPr>
        <w:t xml:space="preserve"> frekvencia „</w:t>
      </w:r>
      <w:r>
        <w:rPr>
          <w:rFonts w:ascii="Times New Roman" w:eastAsia="Times New Roman" w:hAnsi="Times New Roman" w:cs="Times New Roman"/>
          <w:bCs/>
          <w:color w:val="000000"/>
          <w:sz w:val="24"/>
          <w:szCs w:val="24"/>
          <w:lang w:eastAsia="sk-SK"/>
        </w:rPr>
        <w:t>každých 10</w:t>
      </w:r>
      <w:r w:rsidRPr="00780562">
        <w:rPr>
          <w:rFonts w:ascii="Times New Roman" w:eastAsia="Times New Roman" w:hAnsi="Times New Roman" w:cs="Times New Roman"/>
          <w:bCs/>
          <w:color w:val="000000"/>
          <w:sz w:val="24"/>
          <w:szCs w:val="24"/>
          <w:lang w:eastAsia="sk-SK"/>
        </w:rPr>
        <w:t xml:space="preserve"> rokov“. </w:t>
      </w:r>
    </w:p>
    <w:p w14:paraId="192DC046"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Administratívne náklady predkladateľ vypočítal s pomocou kalkulačky E.2 takto:</w:t>
      </w:r>
    </w:p>
    <w:p w14:paraId="0B35F495"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Podanie žiadosti (malá = 60 min.) s možnosťou elektronického podania;</w:t>
      </w:r>
    </w:p>
    <w:p w14:paraId="2FF4AB1E" w14:textId="270C1FF4"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Vypracovanie projektu (štandardná = 540 min.) – </w:t>
      </w:r>
      <w:r w:rsidR="00B11057" w:rsidRPr="00780562">
        <w:rPr>
          <w:rFonts w:ascii="Times New Roman" w:eastAsia="Times New Roman" w:hAnsi="Times New Roman" w:cs="Times New Roman"/>
          <w:bCs/>
          <w:color w:val="000000"/>
          <w:sz w:val="24"/>
          <w:szCs w:val="24"/>
          <w:lang w:eastAsia="sk-SK"/>
        </w:rPr>
        <w:t>ide o projekt ciachovania podľa požadovaných príloh v zmysle zákona</w:t>
      </w:r>
      <w:r w:rsidRPr="00780562">
        <w:rPr>
          <w:rFonts w:ascii="Times New Roman" w:eastAsia="Times New Roman" w:hAnsi="Times New Roman" w:cs="Times New Roman"/>
          <w:bCs/>
          <w:color w:val="000000"/>
          <w:sz w:val="24"/>
          <w:szCs w:val="24"/>
          <w:lang w:eastAsia="sk-SK"/>
        </w:rPr>
        <w:t>;</w:t>
      </w:r>
    </w:p>
    <w:p w14:paraId="58557BD2"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Poskytnutie súčinnosti (štandardná = 210 min.) – potrebná osobná účasť.</w:t>
      </w:r>
    </w:p>
    <w:p w14:paraId="57B535E8"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p>
    <w:p w14:paraId="0AFBB93B" w14:textId="78B3EAAE" w:rsidR="005A11DE" w:rsidRPr="00780562" w:rsidRDefault="00FF3E1B" w:rsidP="005A11DE">
      <w:pPr>
        <w:pStyle w:val="Odsekzoznamu"/>
        <w:numPr>
          <w:ilvl w:val="0"/>
          <w:numId w:val="17"/>
        </w:numPr>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Ciachovaniu nebudú podliehať plavidlá určené na prepravu cestujúcich, takže ich prevádzkovatelia nebudú musieť žiadať o pred</w:t>
      </w:r>
      <w:r w:rsidR="005A11DE" w:rsidRPr="00780562">
        <w:rPr>
          <w:rFonts w:ascii="Times New Roman" w:eastAsia="Times New Roman" w:hAnsi="Times New Roman" w:cs="Times New Roman"/>
          <w:bCs/>
          <w:color w:val="000000"/>
          <w:sz w:val="24"/>
          <w:szCs w:val="24"/>
          <w:lang w:eastAsia="sk-SK"/>
        </w:rPr>
        <w:t xml:space="preserve">ĺženie platnosti tohto preukazu – znižujú sa náklady pre prevádzkovateľov osobných lodí, ktorých je v registri plavidiel 13 podľa zdroja: </w:t>
      </w:r>
      <w:hyperlink r:id="rId14" w:history="1">
        <w:r w:rsidR="005A11DE" w:rsidRPr="00780562">
          <w:rPr>
            <w:rStyle w:val="Hypertextovprepojenie"/>
            <w:rFonts w:ascii="Times New Roman" w:eastAsia="Times New Roman" w:hAnsi="Times New Roman" w:cs="Times New Roman"/>
            <w:bCs/>
            <w:sz w:val="24"/>
            <w:szCs w:val="24"/>
            <w:lang w:eastAsia="sk-SK"/>
          </w:rPr>
          <w:t>https://www.mindop.sk/uploads/statistika/2022/Doprava/Vodna%20doprava/vd_dopravne_prostriedky.html</w:t>
        </w:r>
      </w:hyperlink>
      <w:r w:rsidR="005A11DE" w:rsidRPr="00780562">
        <w:rPr>
          <w:rFonts w:ascii="Times New Roman" w:eastAsia="Times New Roman" w:hAnsi="Times New Roman" w:cs="Times New Roman"/>
          <w:bCs/>
          <w:color w:val="000000"/>
          <w:sz w:val="24"/>
          <w:szCs w:val="24"/>
          <w:lang w:eastAsia="sk-SK"/>
        </w:rPr>
        <w:t>.</w:t>
      </w:r>
    </w:p>
    <w:p w14:paraId="75FDC141" w14:textId="39CAE8AE"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Správny poplatok za predĺženie ciachového preukazu pre osobnú loď je vo výške 56 eur. </w:t>
      </w:r>
    </w:p>
    <w:p w14:paraId="4A7769E1" w14:textId="77777777" w:rsidR="00CD09D4" w:rsidRPr="00780562" w:rsidRDefault="00CD09D4" w:rsidP="00CD09D4">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Ciachový preukaz sa vydáva na 10 rokov, </w:t>
      </w:r>
      <w:r>
        <w:rPr>
          <w:rFonts w:ascii="Times New Roman" w:eastAsia="Times New Roman" w:hAnsi="Times New Roman" w:cs="Times New Roman"/>
          <w:bCs/>
          <w:color w:val="000000"/>
          <w:sz w:val="24"/>
          <w:szCs w:val="24"/>
          <w:lang w:eastAsia="sk-SK"/>
        </w:rPr>
        <w:t>preto bola zvolená</w:t>
      </w:r>
      <w:r w:rsidRPr="00780562">
        <w:rPr>
          <w:rFonts w:ascii="Times New Roman" w:eastAsia="Times New Roman" w:hAnsi="Times New Roman" w:cs="Times New Roman"/>
          <w:bCs/>
          <w:color w:val="000000"/>
          <w:sz w:val="24"/>
          <w:szCs w:val="24"/>
          <w:lang w:eastAsia="sk-SK"/>
        </w:rPr>
        <w:t xml:space="preserve"> frekvencia „</w:t>
      </w:r>
      <w:r>
        <w:rPr>
          <w:rFonts w:ascii="Times New Roman" w:eastAsia="Times New Roman" w:hAnsi="Times New Roman" w:cs="Times New Roman"/>
          <w:bCs/>
          <w:color w:val="000000"/>
          <w:sz w:val="24"/>
          <w:szCs w:val="24"/>
          <w:lang w:eastAsia="sk-SK"/>
        </w:rPr>
        <w:t>každých 10</w:t>
      </w:r>
      <w:r w:rsidRPr="00780562">
        <w:rPr>
          <w:rFonts w:ascii="Times New Roman" w:eastAsia="Times New Roman" w:hAnsi="Times New Roman" w:cs="Times New Roman"/>
          <w:bCs/>
          <w:color w:val="000000"/>
          <w:sz w:val="24"/>
          <w:szCs w:val="24"/>
          <w:lang w:eastAsia="sk-SK"/>
        </w:rPr>
        <w:t xml:space="preserve"> rokov“. </w:t>
      </w:r>
    </w:p>
    <w:p w14:paraId="4D89B1D9"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Administratívne náklady predkladateľ vypočítal s pomocou kalkulačky E.2 takto:</w:t>
      </w:r>
    </w:p>
    <w:p w14:paraId="3678A6CD"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Podanie žiadosti (malá = 60 min.) s možnosťou elektronického podania;</w:t>
      </w:r>
    </w:p>
    <w:p w14:paraId="4DA3DF90" w14:textId="558E9186"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Vypracovanie projektu (štandardná = 540 min.) – </w:t>
      </w:r>
      <w:r w:rsidR="00B11057" w:rsidRPr="00780562">
        <w:rPr>
          <w:rFonts w:ascii="Times New Roman" w:eastAsia="Times New Roman" w:hAnsi="Times New Roman" w:cs="Times New Roman"/>
          <w:bCs/>
          <w:color w:val="000000"/>
          <w:sz w:val="24"/>
          <w:szCs w:val="24"/>
          <w:lang w:eastAsia="sk-SK"/>
        </w:rPr>
        <w:t>ide o projekt ciachovania podľa požadovaných príloh v zmysle zákona</w:t>
      </w:r>
      <w:r w:rsidRPr="00780562">
        <w:rPr>
          <w:rFonts w:ascii="Times New Roman" w:eastAsia="Times New Roman" w:hAnsi="Times New Roman" w:cs="Times New Roman"/>
          <w:bCs/>
          <w:color w:val="000000"/>
          <w:sz w:val="24"/>
          <w:szCs w:val="24"/>
          <w:lang w:eastAsia="sk-SK"/>
        </w:rPr>
        <w:t>;</w:t>
      </w:r>
    </w:p>
    <w:p w14:paraId="4F6B29B9" w14:textId="7C789509" w:rsidR="00FF3E1B"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Poskytnutie súčinnosti (štandardná = 210 min.) – potrebná osobná účasť.</w:t>
      </w:r>
    </w:p>
    <w:p w14:paraId="38FA742E"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p>
    <w:p w14:paraId="22E7C542" w14:textId="538C96E1" w:rsidR="005A11DE" w:rsidRPr="00780562" w:rsidRDefault="00FF3E1B" w:rsidP="005A11DE">
      <w:pPr>
        <w:pStyle w:val="Odsekzoznamu"/>
        <w:numPr>
          <w:ilvl w:val="0"/>
          <w:numId w:val="17"/>
        </w:numPr>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Ciachovaniu nebudú podliehať plavidlá neurčené na prepravu cestujúcich alebo nákladu, takže ich prevádzkovatelia nebudú musieť žiadať o pred</w:t>
      </w:r>
      <w:r w:rsidR="005A11DE" w:rsidRPr="00780562">
        <w:rPr>
          <w:rFonts w:ascii="Times New Roman" w:eastAsia="Times New Roman" w:hAnsi="Times New Roman" w:cs="Times New Roman"/>
          <w:bCs/>
          <w:color w:val="000000"/>
          <w:sz w:val="24"/>
          <w:szCs w:val="24"/>
          <w:lang w:eastAsia="sk-SK"/>
        </w:rPr>
        <w:t>ĺženie platnosti tohto preukazu– znižujú sa náklady pre prevádzkovateľov plavidiel neurčených na prepravu cestujúcich alebo nákladu, ktorých je v registri plavidiel podľa odb</w:t>
      </w:r>
      <w:r w:rsidR="008A50DA" w:rsidRPr="00780562">
        <w:rPr>
          <w:rFonts w:ascii="Times New Roman" w:eastAsia="Times New Roman" w:hAnsi="Times New Roman" w:cs="Times New Roman"/>
          <w:bCs/>
          <w:color w:val="000000"/>
          <w:sz w:val="24"/>
          <w:szCs w:val="24"/>
          <w:lang w:eastAsia="sk-SK"/>
        </w:rPr>
        <w:t xml:space="preserve">orného odhadu Dopravného úradu  - 200. </w:t>
      </w:r>
    </w:p>
    <w:p w14:paraId="30873019" w14:textId="3B3CB4CA"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Správny poplatok za vydanie ciachového preukazu pre osobnú loď je vo výške 34 eur. </w:t>
      </w:r>
    </w:p>
    <w:p w14:paraId="45CC5E96" w14:textId="77777777" w:rsidR="00CD09D4" w:rsidRPr="00780562" w:rsidRDefault="00CD09D4" w:rsidP="00CD09D4">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Ciachový preukaz sa vydáva na 10 rokov, </w:t>
      </w:r>
      <w:r>
        <w:rPr>
          <w:rFonts w:ascii="Times New Roman" w:eastAsia="Times New Roman" w:hAnsi="Times New Roman" w:cs="Times New Roman"/>
          <w:bCs/>
          <w:color w:val="000000"/>
          <w:sz w:val="24"/>
          <w:szCs w:val="24"/>
          <w:lang w:eastAsia="sk-SK"/>
        </w:rPr>
        <w:t>preto bola zvolená</w:t>
      </w:r>
      <w:r w:rsidRPr="00780562">
        <w:rPr>
          <w:rFonts w:ascii="Times New Roman" w:eastAsia="Times New Roman" w:hAnsi="Times New Roman" w:cs="Times New Roman"/>
          <w:bCs/>
          <w:color w:val="000000"/>
          <w:sz w:val="24"/>
          <w:szCs w:val="24"/>
          <w:lang w:eastAsia="sk-SK"/>
        </w:rPr>
        <w:t xml:space="preserve"> frekvencia „</w:t>
      </w:r>
      <w:r>
        <w:rPr>
          <w:rFonts w:ascii="Times New Roman" w:eastAsia="Times New Roman" w:hAnsi="Times New Roman" w:cs="Times New Roman"/>
          <w:bCs/>
          <w:color w:val="000000"/>
          <w:sz w:val="24"/>
          <w:szCs w:val="24"/>
          <w:lang w:eastAsia="sk-SK"/>
        </w:rPr>
        <w:t>každých 10</w:t>
      </w:r>
      <w:r w:rsidRPr="00780562">
        <w:rPr>
          <w:rFonts w:ascii="Times New Roman" w:eastAsia="Times New Roman" w:hAnsi="Times New Roman" w:cs="Times New Roman"/>
          <w:bCs/>
          <w:color w:val="000000"/>
          <w:sz w:val="24"/>
          <w:szCs w:val="24"/>
          <w:lang w:eastAsia="sk-SK"/>
        </w:rPr>
        <w:t xml:space="preserve"> rokov“. </w:t>
      </w:r>
    </w:p>
    <w:p w14:paraId="1B6B24CD"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Administratívne náklady predkladateľ vypočítal s pomocou kalkulačky E.2 takto:</w:t>
      </w:r>
    </w:p>
    <w:p w14:paraId="786F9A8B"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Podanie žiadosti (malá = 60 min.) s možnosťou elektronického podania;</w:t>
      </w:r>
    </w:p>
    <w:p w14:paraId="6C88D109" w14:textId="222909F8"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Vypracovanie projektu (štandardná = 540 min.) – </w:t>
      </w:r>
      <w:r w:rsidR="00B11057" w:rsidRPr="00780562">
        <w:rPr>
          <w:rFonts w:ascii="Times New Roman" w:eastAsia="Times New Roman" w:hAnsi="Times New Roman" w:cs="Times New Roman"/>
          <w:bCs/>
          <w:color w:val="000000"/>
          <w:sz w:val="24"/>
          <w:szCs w:val="24"/>
          <w:lang w:eastAsia="sk-SK"/>
        </w:rPr>
        <w:t>ide o projekt ciachovania podľa požadovaných príloh v zmysle zákona</w:t>
      </w:r>
      <w:r w:rsidRPr="00780562">
        <w:rPr>
          <w:rFonts w:ascii="Times New Roman" w:eastAsia="Times New Roman" w:hAnsi="Times New Roman" w:cs="Times New Roman"/>
          <w:bCs/>
          <w:color w:val="000000"/>
          <w:sz w:val="24"/>
          <w:szCs w:val="24"/>
          <w:lang w:eastAsia="sk-SK"/>
        </w:rPr>
        <w:t>;</w:t>
      </w:r>
    </w:p>
    <w:p w14:paraId="57C840ED" w14:textId="77777777" w:rsidR="005A11DE" w:rsidRPr="00780562" w:rsidRDefault="005A11DE" w:rsidP="005A11DE">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Poskytnutie súčinnosti (štandardná = 210 min.) – potrebná osobná účasť.</w:t>
      </w:r>
    </w:p>
    <w:p w14:paraId="0EBAF8DF" w14:textId="23677EC7" w:rsidR="00FF3E1B" w:rsidRPr="00780562" w:rsidRDefault="00FF3E1B" w:rsidP="005A11DE">
      <w:pPr>
        <w:pStyle w:val="Odsekzoznamu"/>
        <w:ind w:left="284"/>
        <w:jc w:val="both"/>
        <w:rPr>
          <w:rFonts w:ascii="Times New Roman" w:eastAsia="Times New Roman" w:hAnsi="Times New Roman" w:cs="Times New Roman"/>
          <w:bCs/>
          <w:color w:val="000000"/>
          <w:sz w:val="24"/>
          <w:szCs w:val="24"/>
          <w:lang w:eastAsia="sk-SK"/>
        </w:rPr>
      </w:pPr>
    </w:p>
    <w:p w14:paraId="276BAEE5" w14:textId="67D5AB9C" w:rsidR="005A11DE" w:rsidRPr="00780562" w:rsidRDefault="00FF3E1B" w:rsidP="005A11DE">
      <w:pPr>
        <w:pStyle w:val="Odsekzoznamu"/>
        <w:numPr>
          <w:ilvl w:val="0"/>
          <w:numId w:val="17"/>
        </w:numPr>
        <w:spacing w:after="0" w:line="240" w:lineRule="auto"/>
        <w:ind w:left="284" w:hanging="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Spoplatňuje sa vydanie kontrolnej knihy odovzdaných olejov z dôvodu zvyšujúcich sa nákladov na jej obstara</w:t>
      </w:r>
      <w:r w:rsidR="005A11DE" w:rsidRPr="00780562">
        <w:rPr>
          <w:rFonts w:ascii="Times New Roman" w:eastAsia="Times New Roman" w:hAnsi="Times New Roman" w:cs="Times New Roman"/>
          <w:bCs/>
          <w:color w:val="000000"/>
          <w:sz w:val="24"/>
          <w:szCs w:val="24"/>
          <w:lang w:eastAsia="sk-SK"/>
        </w:rPr>
        <w:t>nie – zvyšujú sa náklady pre prevádzkovateľa plavidla, keďže ide o zavedenie nového správneho poplatku za vydanie kontrolnej knihy odovzdaných olejov</w:t>
      </w:r>
      <w:r w:rsidR="005A11DE" w:rsidRPr="00780562">
        <w:rPr>
          <w:rFonts w:ascii="Times New Roman" w:eastAsia="Times New Roman" w:hAnsi="Times New Roman" w:cs="Times New Roman"/>
          <w:bCs/>
          <w:sz w:val="24"/>
          <w:szCs w:val="24"/>
          <w:lang w:eastAsia="sk-SK"/>
        </w:rPr>
        <w:t xml:space="preserve">, ktorá sa musí nachádzať na plavidle počas </w:t>
      </w:r>
      <w:r w:rsidR="005A11DE" w:rsidRPr="00780562">
        <w:rPr>
          <w:rFonts w:ascii="Times New Roman" w:eastAsia="Times New Roman" w:hAnsi="Times New Roman" w:cs="Times New Roman"/>
          <w:bCs/>
          <w:color w:val="000000"/>
          <w:sz w:val="24"/>
          <w:szCs w:val="24"/>
          <w:lang w:eastAsia="sk-SK"/>
        </w:rPr>
        <w:t>jeho prevádzky</w:t>
      </w:r>
      <w:r w:rsidR="005A11DE" w:rsidRPr="00780562">
        <w:rPr>
          <w:rFonts w:ascii="Times New Roman" w:eastAsia="Times New Roman" w:hAnsi="Times New Roman" w:cs="Times New Roman"/>
          <w:bCs/>
          <w:sz w:val="24"/>
          <w:szCs w:val="24"/>
          <w:lang w:eastAsia="sk-SK"/>
        </w:rPr>
        <w:t xml:space="preserve"> podľa prílohy 9 Európskych pravidiel pre plavbu na vnútrozemských vodných cestách (CEVNI)</w:t>
      </w:r>
      <w:r w:rsidR="005A11DE" w:rsidRPr="00780562">
        <w:rPr>
          <w:rFonts w:ascii="Times New Roman" w:eastAsia="Times New Roman" w:hAnsi="Times New Roman" w:cs="Times New Roman"/>
          <w:bCs/>
          <w:color w:val="000000"/>
          <w:sz w:val="24"/>
          <w:szCs w:val="24"/>
          <w:lang w:eastAsia="sk-SK"/>
        </w:rPr>
        <w:t xml:space="preserve">. Nejde o novú povinnosť. Dopravný úrad </w:t>
      </w:r>
      <w:r w:rsidR="0050232C" w:rsidRPr="00780562">
        <w:rPr>
          <w:rFonts w:ascii="Times New Roman" w:eastAsia="Times New Roman" w:hAnsi="Times New Roman" w:cs="Times New Roman"/>
          <w:bCs/>
          <w:color w:val="000000"/>
          <w:sz w:val="24"/>
          <w:szCs w:val="24"/>
          <w:lang w:eastAsia="sk-SK"/>
        </w:rPr>
        <w:t xml:space="preserve">už </w:t>
      </w:r>
      <w:r w:rsidR="005A11DE" w:rsidRPr="00780562">
        <w:rPr>
          <w:rFonts w:ascii="Times New Roman" w:eastAsia="Times New Roman" w:hAnsi="Times New Roman" w:cs="Times New Roman"/>
          <w:bCs/>
          <w:color w:val="000000"/>
          <w:sz w:val="24"/>
          <w:szCs w:val="24"/>
          <w:lang w:eastAsia="sk-SK"/>
        </w:rPr>
        <w:t>kontroln</w:t>
      </w:r>
      <w:r w:rsidR="0050232C" w:rsidRPr="00780562">
        <w:rPr>
          <w:rFonts w:ascii="Times New Roman" w:eastAsia="Times New Roman" w:hAnsi="Times New Roman" w:cs="Times New Roman"/>
          <w:bCs/>
          <w:color w:val="000000"/>
          <w:sz w:val="24"/>
          <w:szCs w:val="24"/>
          <w:lang w:eastAsia="sk-SK"/>
        </w:rPr>
        <w:t>é</w:t>
      </w:r>
      <w:r w:rsidR="005A11DE" w:rsidRPr="00780562">
        <w:rPr>
          <w:rFonts w:ascii="Times New Roman" w:eastAsia="Times New Roman" w:hAnsi="Times New Roman" w:cs="Times New Roman"/>
          <w:bCs/>
          <w:color w:val="000000"/>
          <w:sz w:val="24"/>
          <w:szCs w:val="24"/>
          <w:lang w:eastAsia="sk-SK"/>
        </w:rPr>
        <w:t xml:space="preserve"> knihy odovzdaných olejov</w:t>
      </w:r>
      <w:r w:rsidR="0050232C" w:rsidRPr="00780562">
        <w:rPr>
          <w:rFonts w:ascii="Times New Roman" w:eastAsia="Times New Roman" w:hAnsi="Times New Roman" w:cs="Times New Roman"/>
          <w:bCs/>
          <w:color w:val="000000"/>
          <w:sz w:val="24"/>
          <w:szCs w:val="24"/>
          <w:lang w:eastAsia="sk-SK"/>
        </w:rPr>
        <w:t xml:space="preserve"> </w:t>
      </w:r>
      <w:r w:rsidR="00CD09D4" w:rsidRPr="00780562">
        <w:rPr>
          <w:rFonts w:ascii="Times New Roman" w:eastAsia="Times New Roman" w:hAnsi="Times New Roman" w:cs="Times New Roman"/>
          <w:bCs/>
          <w:color w:val="000000"/>
          <w:sz w:val="24"/>
          <w:szCs w:val="24"/>
          <w:lang w:eastAsia="sk-SK"/>
        </w:rPr>
        <w:t xml:space="preserve">vydáva </w:t>
      </w:r>
      <w:r w:rsidR="0050232C" w:rsidRPr="00780562">
        <w:rPr>
          <w:rFonts w:ascii="Times New Roman" w:eastAsia="Times New Roman" w:hAnsi="Times New Roman" w:cs="Times New Roman"/>
          <w:bCs/>
          <w:color w:val="000000"/>
          <w:sz w:val="24"/>
          <w:szCs w:val="24"/>
          <w:lang w:eastAsia="sk-SK"/>
        </w:rPr>
        <w:t xml:space="preserve">prevádzkovateľom plavidiel s vlastným pohonom, plávajúcich strojov a plávajúcich zariadení so zabudovanými nádržami na odpadové vody, avšak </w:t>
      </w:r>
      <w:r w:rsidR="00CD09D4">
        <w:rPr>
          <w:rFonts w:ascii="Times New Roman" w:eastAsia="Times New Roman" w:hAnsi="Times New Roman" w:cs="Times New Roman"/>
          <w:bCs/>
          <w:color w:val="000000"/>
          <w:sz w:val="24"/>
          <w:szCs w:val="24"/>
          <w:lang w:eastAsia="sk-SK"/>
        </w:rPr>
        <w:t xml:space="preserve">robí to </w:t>
      </w:r>
      <w:r w:rsidR="0050232C" w:rsidRPr="00780562">
        <w:rPr>
          <w:rFonts w:ascii="Times New Roman" w:eastAsia="Times New Roman" w:hAnsi="Times New Roman" w:cs="Times New Roman"/>
          <w:bCs/>
          <w:color w:val="000000"/>
          <w:sz w:val="24"/>
          <w:szCs w:val="24"/>
          <w:lang w:eastAsia="sk-SK"/>
        </w:rPr>
        <w:t>bezodplatne. Vzhľadom na zvyšujúce sa náklady na výrobu týchto knižiek sa pristúpilo k návrhu na ich spoplatnenie.</w:t>
      </w:r>
    </w:p>
    <w:p w14:paraId="3D6C85EB" w14:textId="2CD8613F" w:rsidR="005A11DE" w:rsidRPr="00780562" w:rsidRDefault="005A11DE" w:rsidP="005A11DE">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lastRenderedPageBreak/>
        <w:t xml:space="preserve">Kategóriou dotknutých subjektov sú </w:t>
      </w:r>
      <w:r w:rsidR="0050232C" w:rsidRPr="00780562">
        <w:rPr>
          <w:rFonts w:ascii="Times New Roman" w:eastAsia="Times New Roman" w:hAnsi="Times New Roman" w:cs="Times New Roman"/>
          <w:bCs/>
          <w:color w:val="000000"/>
          <w:sz w:val="24"/>
          <w:szCs w:val="24"/>
          <w:lang w:eastAsia="sk-SK"/>
        </w:rPr>
        <w:t>prevádzkovatelia plavidiel s vlastným pohonom, plávajúcich strojov a plávajúcich zariadení so zabudovanými nádržami na odpadové vody</w:t>
      </w:r>
      <w:r w:rsidRPr="00780562">
        <w:rPr>
          <w:rFonts w:ascii="Times New Roman" w:eastAsia="Times New Roman" w:hAnsi="Times New Roman" w:cs="Times New Roman"/>
          <w:bCs/>
          <w:color w:val="000000"/>
          <w:sz w:val="24"/>
          <w:szCs w:val="24"/>
          <w:lang w:eastAsia="sk-SK"/>
        </w:rPr>
        <w:t>.</w:t>
      </w:r>
    </w:p>
    <w:p w14:paraId="075A68E2" w14:textId="27B54C7F" w:rsidR="005A11DE" w:rsidRPr="00780562" w:rsidRDefault="005A11DE" w:rsidP="005A11DE">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Počet dotknutých subjektov bol stanovený </w:t>
      </w:r>
      <w:r w:rsidR="0050232C" w:rsidRPr="00780562">
        <w:rPr>
          <w:rFonts w:ascii="Times New Roman" w:eastAsia="Times New Roman" w:hAnsi="Times New Roman" w:cs="Times New Roman"/>
          <w:bCs/>
          <w:color w:val="000000"/>
          <w:sz w:val="24"/>
          <w:szCs w:val="24"/>
          <w:lang w:eastAsia="sk-SK"/>
        </w:rPr>
        <w:t>odborným odhadom Dopravného úradu vychádzajúc zo zápisov z registra plavidiel</w:t>
      </w:r>
      <w:r w:rsidR="008A50DA" w:rsidRPr="00780562">
        <w:rPr>
          <w:rFonts w:ascii="Times New Roman" w:eastAsia="Times New Roman" w:hAnsi="Times New Roman" w:cs="Times New Roman"/>
          <w:bCs/>
          <w:color w:val="000000"/>
          <w:sz w:val="24"/>
          <w:szCs w:val="24"/>
          <w:lang w:eastAsia="sk-SK"/>
        </w:rPr>
        <w:t xml:space="preserve"> – 300</w:t>
      </w:r>
      <w:r w:rsidR="0050232C" w:rsidRPr="00780562">
        <w:rPr>
          <w:rFonts w:ascii="Times New Roman" w:eastAsia="Times New Roman" w:hAnsi="Times New Roman" w:cs="Times New Roman"/>
          <w:bCs/>
          <w:color w:val="000000"/>
          <w:sz w:val="24"/>
          <w:szCs w:val="24"/>
          <w:lang w:eastAsia="sk-SK"/>
        </w:rPr>
        <w:t>.</w:t>
      </w:r>
    </w:p>
    <w:p w14:paraId="327657C8" w14:textId="1CDD5A80" w:rsidR="005A11DE" w:rsidRPr="00780562" w:rsidRDefault="005A11DE" w:rsidP="005A11DE">
      <w:pPr>
        <w:pStyle w:val="Odsekzoznamu"/>
        <w:spacing w:after="0" w:line="240" w:lineRule="auto"/>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Výška správneho poplatku za vydanie </w:t>
      </w:r>
      <w:r w:rsidR="0050232C" w:rsidRPr="00780562">
        <w:rPr>
          <w:rFonts w:ascii="Times New Roman" w:eastAsia="Times New Roman" w:hAnsi="Times New Roman" w:cs="Times New Roman"/>
          <w:bCs/>
          <w:color w:val="000000"/>
          <w:sz w:val="24"/>
          <w:szCs w:val="24"/>
          <w:lang w:eastAsia="sk-SK"/>
        </w:rPr>
        <w:t>kontrolnej knihy</w:t>
      </w:r>
      <w:r w:rsidRPr="00780562">
        <w:rPr>
          <w:rFonts w:ascii="Times New Roman" w:eastAsia="Times New Roman" w:hAnsi="Times New Roman" w:cs="Times New Roman"/>
          <w:bCs/>
          <w:color w:val="000000"/>
          <w:sz w:val="24"/>
          <w:szCs w:val="24"/>
          <w:lang w:eastAsia="sk-SK"/>
        </w:rPr>
        <w:t xml:space="preserve"> bola stanoven</w:t>
      </w:r>
      <w:r w:rsidR="00CD09D4">
        <w:rPr>
          <w:rFonts w:ascii="Times New Roman" w:eastAsia="Times New Roman" w:hAnsi="Times New Roman" w:cs="Times New Roman"/>
          <w:bCs/>
          <w:color w:val="000000"/>
          <w:sz w:val="24"/>
          <w:szCs w:val="24"/>
          <w:lang w:eastAsia="sk-SK"/>
        </w:rPr>
        <w:t>á</w:t>
      </w:r>
      <w:r w:rsidRPr="00780562">
        <w:rPr>
          <w:rFonts w:ascii="Times New Roman" w:eastAsia="Times New Roman" w:hAnsi="Times New Roman" w:cs="Times New Roman"/>
          <w:bCs/>
          <w:color w:val="000000"/>
          <w:sz w:val="24"/>
          <w:szCs w:val="24"/>
          <w:lang w:eastAsia="sk-SK"/>
        </w:rPr>
        <w:t xml:space="preserve"> </w:t>
      </w:r>
      <w:r w:rsidR="0050232C" w:rsidRPr="00780562">
        <w:rPr>
          <w:rFonts w:ascii="Times New Roman" w:eastAsia="Times New Roman" w:hAnsi="Times New Roman" w:cs="Times New Roman"/>
          <w:bCs/>
          <w:color w:val="000000"/>
          <w:sz w:val="24"/>
          <w:szCs w:val="24"/>
          <w:lang w:eastAsia="sk-SK"/>
        </w:rPr>
        <w:t>na 25</w:t>
      </w:r>
      <w:r w:rsidRPr="00780562">
        <w:rPr>
          <w:rFonts w:ascii="Times New Roman" w:eastAsia="Times New Roman" w:hAnsi="Times New Roman" w:cs="Times New Roman"/>
          <w:bCs/>
          <w:color w:val="000000"/>
          <w:sz w:val="24"/>
          <w:szCs w:val="24"/>
          <w:lang w:eastAsia="sk-SK"/>
        </w:rPr>
        <w:t xml:space="preserve"> eur/ks.</w:t>
      </w:r>
    </w:p>
    <w:p w14:paraId="53176E0E" w14:textId="3E1614AA" w:rsidR="00FF3E1B" w:rsidRPr="00780562" w:rsidRDefault="005A11DE" w:rsidP="0050232C">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 xml:space="preserve">Podľa odborného odhadu a konzultácie s prevádzkovateľom motorovej nákladnej lode bola stanovená frekvencia na vydanie potvrdenia každé </w:t>
      </w:r>
      <w:r w:rsidR="0050232C" w:rsidRPr="00780562">
        <w:rPr>
          <w:rFonts w:ascii="Times New Roman" w:eastAsia="Times New Roman" w:hAnsi="Times New Roman" w:cs="Times New Roman"/>
          <w:bCs/>
          <w:color w:val="000000"/>
          <w:sz w:val="24"/>
          <w:szCs w:val="24"/>
          <w:lang w:eastAsia="sk-SK"/>
        </w:rPr>
        <w:t>4</w:t>
      </w:r>
      <w:r w:rsidRPr="00780562">
        <w:rPr>
          <w:rFonts w:ascii="Times New Roman" w:eastAsia="Times New Roman" w:hAnsi="Times New Roman" w:cs="Times New Roman"/>
          <w:bCs/>
          <w:color w:val="000000"/>
          <w:sz w:val="24"/>
          <w:szCs w:val="24"/>
          <w:lang w:eastAsia="sk-SK"/>
        </w:rPr>
        <w:t xml:space="preserve"> roky. </w:t>
      </w:r>
      <w:r w:rsidR="0050232C" w:rsidRPr="00780562">
        <w:rPr>
          <w:rFonts w:ascii="Times New Roman" w:eastAsia="Times New Roman" w:hAnsi="Times New Roman" w:cs="Times New Roman"/>
          <w:bCs/>
          <w:color w:val="000000"/>
          <w:sz w:val="24"/>
          <w:szCs w:val="24"/>
          <w:lang w:eastAsia="sk-SK"/>
        </w:rPr>
        <w:t xml:space="preserve">Opäť </w:t>
      </w:r>
      <w:r w:rsidRPr="00780562">
        <w:rPr>
          <w:rFonts w:ascii="Times New Roman" w:eastAsia="Times New Roman" w:hAnsi="Times New Roman" w:cs="Times New Roman"/>
          <w:bCs/>
          <w:color w:val="000000"/>
          <w:sz w:val="24"/>
          <w:szCs w:val="24"/>
          <w:lang w:eastAsia="sk-SK"/>
        </w:rPr>
        <w:t>závisí od mnohých faktorov prevádzky daného plavidla</w:t>
      </w:r>
      <w:r w:rsidR="00B11057" w:rsidRPr="00780562">
        <w:rPr>
          <w:rFonts w:ascii="Times New Roman" w:eastAsia="Times New Roman" w:hAnsi="Times New Roman" w:cs="Times New Roman"/>
          <w:bCs/>
          <w:color w:val="000000"/>
          <w:sz w:val="24"/>
          <w:szCs w:val="24"/>
          <w:lang w:eastAsia="sk-SK"/>
        </w:rPr>
        <w:t>,</w:t>
      </w:r>
      <w:r w:rsidR="0050232C" w:rsidRPr="00780562">
        <w:rPr>
          <w:rFonts w:ascii="Times New Roman" w:eastAsia="Times New Roman" w:hAnsi="Times New Roman" w:cs="Times New Roman"/>
          <w:bCs/>
          <w:color w:val="000000"/>
          <w:sz w:val="24"/>
          <w:szCs w:val="24"/>
          <w:lang w:eastAsia="sk-SK"/>
        </w:rPr>
        <w:t xml:space="preserve"> kedy kontrolnú knihu prevádzkovateľ zaplní a</w:t>
      </w:r>
      <w:r w:rsidR="00B11057" w:rsidRPr="00780562">
        <w:rPr>
          <w:rFonts w:ascii="Times New Roman" w:eastAsia="Times New Roman" w:hAnsi="Times New Roman" w:cs="Times New Roman"/>
          <w:bCs/>
          <w:color w:val="000000"/>
          <w:sz w:val="24"/>
          <w:szCs w:val="24"/>
          <w:lang w:eastAsia="sk-SK"/>
        </w:rPr>
        <w:t> </w:t>
      </w:r>
      <w:r w:rsidR="0050232C" w:rsidRPr="00780562">
        <w:rPr>
          <w:rFonts w:ascii="Times New Roman" w:eastAsia="Times New Roman" w:hAnsi="Times New Roman" w:cs="Times New Roman"/>
          <w:bCs/>
          <w:color w:val="000000"/>
          <w:sz w:val="24"/>
          <w:szCs w:val="24"/>
          <w:lang w:eastAsia="sk-SK"/>
        </w:rPr>
        <w:t xml:space="preserve">potrebuje vydať novú. </w:t>
      </w:r>
    </w:p>
    <w:p w14:paraId="2033919D" w14:textId="3852AD94" w:rsidR="00FF3E1B" w:rsidRPr="00780562" w:rsidRDefault="002A0BB4" w:rsidP="002A0BB4">
      <w:pPr>
        <w:pStyle w:val="Odsekzoznamu"/>
        <w:ind w:left="284"/>
        <w:jc w:val="both"/>
        <w:rPr>
          <w:rFonts w:ascii="Times New Roman" w:eastAsia="Times New Roman" w:hAnsi="Times New Roman" w:cs="Times New Roman"/>
          <w:bCs/>
          <w:color w:val="000000"/>
          <w:sz w:val="24"/>
          <w:szCs w:val="24"/>
          <w:lang w:eastAsia="sk-SK"/>
        </w:rPr>
      </w:pPr>
      <w:r w:rsidRPr="00780562">
        <w:rPr>
          <w:rFonts w:ascii="Times New Roman" w:eastAsia="Times New Roman" w:hAnsi="Times New Roman" w:cs="Times New Roman"/>
          <w:bCs/>
          <w:color w:val="000000"/>
          <w:sz w:val="24"/>
          <w:szCs w:val="24"/>
          <w:lang w:eastAsia="sk-SK"/>
        </w:rPr>
        <w:t>Administratívne náklady predkladateľ expertne odhadol na max. 60 minút po konz</w:t>
      </w:r>
      <w:r w:rsidR="00A75795" w:rsidRPr="00780562">
        <w:rPr>
          <w:rFonts w:ascii="Times New Roman" w:eastAsia="Times New Roman" w:hAnsi="Times New Roman" w:cs="Times New Roman"/>
          <w:bCs/>
          <w:color w:val="000000"/>
          <w:sz w:val="24"/>
          <w:szCs w:val="24"/>
          <w:lang w:eastAsia="sk-SK"/>
        </w:rPr>
        <w:t>u</w:t>
      </w:r>
      <w:r w:rsidRPr="00780562">
        <w:rPr>
          <w:rFonts w:ascii="Times New Roman" w:eastAsia="Times New Roman" w:hAnsi="Times New Roman" w:cs="Times New Roman"/>
          <w:bCs/>
          <w:color w:val="000000"/>
          <w:sz w:val="24"/>
          <w:szCs w:val="24"/>
          <w:lang w:eastAsia="sk-SK"/>
        </w:rPr>
        <w:t>ltácii s Dopravným úradom.</w:t>
      </w:r>
    </w:p>
    <w:p w14:paraId="56D9CEB2" w14:textId="77777777" w:rsidR="002E6128" w:rsidRPr="00780562" w:rsidRDefault="002E6128" w:rsidP="002A0BB4">
      <w:pPr>
        <w:pStyle w:val="Odsekzoznamu"/>
        <w:ind w:left="284"/>
        <w:jc w:val="both"/>
        <w:rPr>
          <w:rFonts w:ascii="Times New Roman" w:eastAsia="Calibri" w:hAnsi="Times New Roman" w:cs="Times New Roman"/>
          <w:bCs/>
          <w:iCs/>
          <w:color w:val="000000"/>
          <w:sz w:val="24"/>
          <w:szCs w:val="24"/>
        </w:rPr>
      </w:pPr>
    </w:p>
    <w:p w14:paraId="0EB298DB" w14:textId="77777777" w:rsidR="00512BA7" w:rsidRPr="00780562" w:rsidRDefault="00511F8F" w:rsidP="00512BA7">
      <w:pPr>
        <w:jc w:val="both"/>
        <w:rPr>
          <w:rFonts w:ascii="Times New Roman" w:eastAsia="Calibri" w:hAnsi="Times New Roman" w:cs="Times New Roman"/>
          <w:b/>
          <w:bCs/>
          <w:i/>
          <w:sz w:val="24"/>
          <w:szCs w:val="24"/>
          <w:u w:val="single"/>
        </w:rPr>
      </w:pPr>
      <w:r w:rsidRPr="00780562">
        <w:rPr>
          <w:rFonts w:ascii="Times New Roman" w:eastAsia="Calibri" w:hAnsi="Times New Roman" w:cs="Times New Roman"/>
          <w:b/>
          <w:bCs/>
          <w:i/>
          <w:sz w:val="24"/>
          <w:szCs w:val="24"/>
          <w:u w:val="single"/>
        </w:rPr>
        <w:t xml:space="preserve">3.1.4 </w:t>
      </w:r>
      <w:r w:rsidR="001E24E8" w:rsidRPr="00780562">
        <w:rPr>
          <w:rFonts w:ascii="Times New Roman" w:eastAsia="Calibri" w:hAnsi="Times New Roman" w:cs="Times New Roman"/>
          <w:b/>
          <w:bCs/>
          <w:i/>
          <w:sz w:val="24"/>
          <w:szCs w:val="24"/>
          <w:u w:val="single"/>
        </w:rPr>
        <w:t>Odôvodnenie</w:t>
      </w:r>
      <w:r w:rsidR="008F6ADE" w:rsidRPr="00780562">
        <w:rPr>
          <w:rFonts w:ascii="Times New Roman" w:eastAsia="Calibri" w:hAnsi="Times New Roman" w:cs="Times New Roman"/>
          <w:b/>
          <w:bCs/>
          <w:i/>
          <w:sz w:val="24"/>
          <w:szCs w:val="24"/>
          <w:u w:val="single"/>
        </w:rPr>
        <w:t xml:space="preserve"> goldplating</w:t>
      </w:r>
      <w:r w:rsidR="0016512E" w:rsidRPr="00780562">
        <w:rPr>
          <w:rFonts w:ascii="Times New Roman" w:eastAsia="Calibri" w:hAnsi="Times New Roman" w:cs="Times New Roman"/>
          <w:b/>
          <w:bCs/>
          <w:i/>
          <w:sz w:val="24"/>
          <w:szCs w:val="24"/>
          <w:u w:val="single"/>
        </w:rPr>
        <w:t>u</w:t>
      </w:r>
      <w:r w:rsidR="001E24E8" w:rsidRPr="00780562">
        <w:rPr>
          <w:rFonts w:ascii="Times New Roman" w:eastAsia="Calibri" w:hAnsi="Times New Roman" w:cs="Times New Roman"/>
          <w:b/>
          <w:bCs/>
          <w:i/>
          <w:sz w:val="24"/>
          <w:szCs w:val="24"/>
          <w:u w:val="single"/>
        </w:rPr>
        <w:t xml:space="preserve"> </w:t>
      </w:r>
      <w:r w:rsidR="008F6ADE" w:rsidRPr="00780562">
        <w:rPr>
          <w:rFonts w:ascii="Times New Roman" w:eastAsia="Calibri" w:hAnsi="Times New Roman" w:cs="Times New Roman"/>
          <w:b/>
          <w:bCs/>
          <w:i/>
          <w:sz w:val="24"/>
          <w:szCs w:val="24"/>
          <w:u w:val="single"/>
        </w:rPr>
        <w:t xml:space="preserve">podľa bodu 4 časti III </w:t>
      </w:r>
      <w:r w:rsidR="00FA6FFE" w:rsidRPr="00780562">
        <w:rPr>
          <w:rFonts w:ascii="Times New Roman" w:eastAsia="Calibri" w:hAnsi="Times New Roman" w:cs="Times New Roman"/>
          <w:b/>
          <w:bCs/>
          <w:i/>
          <w:sz w:val="24"/>
          <w:szCs w:val="24"/>
          <w:u w:val="single"/>
        </w:rPr>
        <w:t>j</w:t>
      </w:r>
      <w:r w:rsidR="001E24E8" w:rsidRPr="00780562">
        <w:rPr>
          <w:rFonts w:ascii="Times New Roman" w:eastAsia="Calibri" w:hAnsi="Times New Roman" w:cs="Times New Roman"/>
          <w:b/>
          <w:bCs/>
          <w:i/>
          <w:sz w:val="24"/>
          <w:szCs w:val="24"/>
          <w:u w:val="single"/>
        </w:rPr>
        <w:t xml:space="preserve">ednotnej metodiky </w:t>
      </w:r>
      <w:r w:rsidR="00400BA5" w:rsidRPr="00780562">
        <w:rPr>
          <w:rFonts w:ascii="Times New Roman" w:eastAsia="Calibri" w:hAnsi="Times New Roman" w:cs="Times New Roman"/>
          <w:b/>
          <w:bCs/>
          <w:i/>
          <w:sz w:val="24"/>
          <w:szCs w:val="24"/>
          <w:u w:val="single"/>
        </w:rPr>
        <w:t>a </w:t>
      </w:r>
      <w:r w:rsidR="00B21D1F" w:rsidRPr="00780562">
        <w:rPr>
          <w:rFonts w:ascii="Times New Roman" w:eastAsia="Calibri" w:hAnsi="Times New Roman" w:cs="Times New Roman"/>
          <w:b/>
          <w:bCs/>
          <w:i/>
          <w:sz w:val="24"/>
          <w:szCs w:val="24"/>
          <w:u w:val="single"/>
        </w:rPr>
        <w:t>ďalšie</w:t>
      </w:r>
      <w:r w:rsidR="00400BA5" w:rsidRPr="00780562">
        <w:rPr>
          <w:rFonts w:ascii="Times New Roman" w:eastAsia="Calibri" w:hAnsi="Times New Roman" w:cs="Times New Roman"/>
          <w:b/>
          <w:bCs/>
          <w:i/>
          <w:sz w:val="24"/>
          <w:szCs w:val="24"/>
          <w:u w:val="single"/>
        </w:rPr>
        <w:t xml:space="preserve"> d</w:t>
      </w:r>
      <w:r w:rsidR="00512BA7" w:rsidRPr="00780562">
        <w:rPr>
          <w:rFonts w:ascii="Times New Roman" w:eastAsia="Calibri" w:hAnsi="Times New Roman" w:cs="Times New Roman"/>
          <w:b/>
          <w:bCs/>
          <w:i/>
          <w:sz w:val="24"/>
          <w:szCs w:val="24"/>
          <w:u w:val="single"/>
        </w:rPr>
        <w:t>oplňujúce informácie</w:t>
      </w:r>
      <w:r w:rsidR="00512BA7" w:rsidRPr="00780562">
        <w:rPr>
          <w:rStyle w:val="Odkaznapoznmkupodiarou"/>
          <w:rFonts w:ascii="Times New Roman" w:eastAsia="Calibri" w:hAnsi="Times New Roman" w:cs="Times New Roman"/>
          <w:b/>
          <w:bCs/>
          <w:i/>
          <w:sz w:val="24"/>
          <w:szCs w:val="24"/>
          <w:u w:val="single"/>
        </w:rPr>
        <w:footnoteReference w:id="2"/>
      </w:r>
      <w:r w:rsidR="00512BA7" w:rsidRPr="00780562">
        <w:rPr>
          <w:rFonts w:ascii="Times New Roman" w:eastAsia="Calibri" w:hAnsi="Times New Roman" w:cs="Times New Roman"/>
          <w:b/>
          <w:bCs/>
          <w:i/>
          <w:sz w:val="24"/>
          <w:szCs w:val="24"/>
          <w:u w:val="single"/>
        </w:rPr>
        <w:t xml:space="preserve"> </w:t>
      </w:r>
    </w:p>
    <w:p w14:paraId="749EC593" w14:textId="77777777" w:rsidR="000C5419" w:rsidRPr="00780562" w:rsidRDefault="000C5419" w:rsidP="0066754C">
      <w:pPr>
        <w:spacing w:after="0" w:line="240" w:lineRule="auto"/>
        <w:jc w:val="both"/>
        <w:rPr>
          <w:rFonts w:ascii="Times New Roman" w:eastAsia="Calibri" w:hAnsi="Times New Roman" w:cs="Times New Roman"/>
          <w:bCs/>
          <w:i/>
          <w:iCs/>
          <w:color w:val="000000"/>
          <w:sz w:val="24"/>
          <w:szCs w:val="24"/>
        </w:rPr>
      </w:pPr>
      <w:r w:rsidRPr="00780562">
        <w:rPr>
          <w:rFonts w:ascii="Times New Roman" w:eastAsia="Calibri" w:hAnsi="Times New Roman" w:cs="Times New Roman"/>
          <w:bCs/>
          <w:i/>
          <w:iCs/>
          <w:color w:val="000000"/>
          <w:sz w:val="24"/>
          <w:szCs w:val="24"/>
        </w:rPr>
        <w:t xml:space="preserve">Požadované informácie </w:t>
      </w:r>
      <w:r w:rsidR="00F153D7" w:rsidRPr="00780562">
        <w:rPr>
          <w:rFonts w:ascii="Times New Roman" w:eastAsia="Calibri" w:hAnsi="Times New Roman" w:cs="Times New Roman"/>
          <w:bCs/>
          <w:i/>
          <w:iCs/>
          <w:color w:val="000000"/>
          <w:sz w:val="24"/>
          <w:szCs w:val="24"/>
        </w:rPr>
        <w:t>uveďte</w:t>
      </w:r>
      <w:r w:rsidRPr="00780562">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780562" w:rsidRDefault="0016512E" w:rsidP="0066754C">
      <w:pPr>
        <w:spacing w:after="0" w:line="240" w:lineRule="auto"/>
        <w:jc w:val="both"/>
        <w:rPr>
          <w:rFonts w:ascii="Times New Roman" w:eastAsia="Calibri" w:hAnsi="Times New Roman" w:cs="Times New Roman"/>
          <w:bCs/>
          <w:i/>
          <w:iCs/>
          <w:color w:val="000000"/>
          <w:sz w:val="24"/>
          <w:szCs w:val="24"/>
        </w:rPr>
      </w:pPr>
      <w:r w:rsidRPr="00780562">
        <w:rPr>
          <w:rFonts w:ascii="Times New Roman" w:eastAsia="Calibri" w:hAnsi="Times New Roman" w:cs="Times New Roman"/>
          <w:bCs/>
          <w:i/>
          <w:iCs/>
          <w:color w:val="000000"/>
          <w:sz w:val="24"/>
          <w:szCs w:val="24"/>
        </w:rPr>
        <w:t>Uveďte</w:t>
      </w:r>
      <w:r w:rsidR="004239D1" w:rsidRPr="00780562">
        <w:rPr>
          <w:rFonts w:ascii="Times New Roman" w:eastAsia="Calibri" w:hAnsi="Times New Roman" w:cs="Times New Roman"/>
          <w:bCs/>
          <w:i/>
          <w:iCs/>
          <w:color w:val="000000"/>
          <w:sz w:val="24"/>
          <w:szCs w:val="24"/>
        </w:rPr>
        <w:t xml:space="preserve"> odôvodnenie goldplatingu z hľadiska jeho nespochybniteľnej nevyhnutnosti.</w:t>
      </w:r>
      <w:r w:rsidRPr="00780562">
        <w:rPr>
          <w:rFonts w:ascii="Times New Roman" w:eastAsia="Calibri" w:hAnsi="Times New Roman" w:cs="Times New Roman"/>
          <w:bCs/>
          <w:i/>
          <w:iCs/>
          <w:color w:val="000000"/>
          <w:sz w:val="24"/>
          <w:szCs w:val="24"/>
        </w:rPr>
        <w:t xml:space="preserve"> Odôvodnenie doložte dôkladným hodnotením prínosov a</w:t>
      </w:r>
      <w:r w:rsidR="005D39D8" w:rsidRPr="00780562">
        <w:rPr>
          <w:rFonts w:ascii="Times New Roman" w:eastAsia="Calibri" w:hAnsi="Times New Roman" w:cs="Times New Roman"/>
          <w:bCs/>
          <w:i/>
          <w:iCs/>
          <w:color w:val="000000"/>
          <w:sz w:val="24"/>
          <w:szCs w:val="24"/>
        </w:rPr>
        <w:t> </w:t>
      </w:r>
      <w:r w:rsidRPr="00780562">
        <w:rPr>
          <w:rFonts w:ascii="Times New Roman" w:eastAsia="Calibri" w:hAnsi="Times New Roman" w:cs="Times New Roman"/>
          <w:bCs/>
          <w:i/>
          <w:iCs/>
          <w:color w:val="000000"/>
          <w:sz w:val="24"/>
          <w:szCs w:val="24"/>
        </w:rPr>
        <w:t>nákladov</w:t>
      </w:r>
      <w:r w:rsidR="005D39D8" w:rsidRPr="00780562">
        <w:rPr>
          <w:rFonts w:ascii="Times New Roman" w:eastAsia="Calibri" w:hAnsi="Times New Roman" w:cs="Times New Roman"/>
          <w:bCs/>
          <w:i/>
          <w:iCs/>
          <w:color w:val="000000"/>
          <w:sz w:val="24"/>
          <w:szCs w:val="24"/>
        </w:rPr>
        <w:t>. Uveďte zvážené alternatívne riešenia.</w:t>
      </w:r>
      <w:r w:rsidRPr="00780562">
        <w:rPr>
          <w:rFonts w:ascii="Times New Roman" w:eastAsia="Calibri" w:hAnsi="Times New Roman" w:cs="Times New Roman"/>
          <w:bCs/>
          <w:i/>
          <w:iCs/>
          <w:color w:val="000000"/>
          <w:sz w:val="24"/>
          <w:szCs w:val="24"/>
        </w:rPr>
        <w:t>.</w:t>
      </w:r>
    </w:p>
    <w:p w14:paraId="6A18C579" w14:textId="0633763E" w:rsidR="000C5419" w:rsidRPr="00780562" w:rsidRDefault="00990813" w:rsidP="0066754C">
      <w:pPr>
        <w:spacing w:after="0" w:line="240" w:lineRule="auto"/>
        <w:jc w:val="both"/>
        <w:rPr>
          <w:rFonts w:ascii="Times New Roman" w:eastAsia="Calibri" w:hAnsi="Times New Roman" w:cs="Times New Roman"/>
          <w:bCs/>
          <w:i/>
          <w:iCs/>
          <w:color w:val="000000"/>
          <w:sz w:val="24"/>
          <w:szCs w:val="24"/>
        </w:rPr>
      </w:pPr>
      <w:r w:rsidRPr="00780562">
        <w:rPr>
          <w:rFonts w:ascii="Times New Roman" w:eastAsia="Calibri" w:hAnsi="Times New Roman" w:cs="Times New Roman"/>
          <w:bCs/>
          <w:i/>
          <w:iCs/>
          <w:color w:val="000000"/>
          <w:sz w:val="24"/>
          <w:szCs w:val="24"/>
        </w:rPr>
        <w:t xml:space="preserve">Zároveň </w:t>
      </w:r>
      <w:r w:rsidR="00D5309D" w:rsidRPr="00780562">
        <w:rPr>
          <w:rFonts w:ascii="Times New Roman" w:eastAsia="Calibri" w:hAnsi="Times New Roman" w:cs="Times New Roman"/>
          <w:bCs/>
          <w:i/>
          <w:iCs/>
          <w:color w:val="000000"/>
          <w:sz w:val="24"/>
          <w:szCs w:val="24"/>
        </w:rPr>
        <w:t>uveďte</w:t>
      </w:r>
      <w:r w:rsidR="000C5419" w:rsidRPr="00780562">
        <w:rPr>
          <w:rFonts w:ascii="Times New Roman" w:eastAsia="Calibri" w:hAnsi="Times New Roman" w:cs="Times New Roman"/>
          <w:bCs/>
          <w:i/>
          <w:iCs/>
          <w:color w:val="000000"/>
          <w:sz w:val="24"/>
          <w:szCs w:val="24"/>
        </w:rPr>
        <w:t xml:space="preserve"> konkrétne informácie súvisiace s </w:t>
      </w:r>
      <w:r w:rsidRPr="00780562">
        <w:rPr>
          <w:rFonts w:ascii="Times New Roman" w:eastAsia="Calibri" w:hAnsi="Times New Roman" w:cs="Times New Roman"/>
          <w:bCs/>
          <w:i/>
          <w:iCs/>
          <w:color w:val="000000"/>
          <w:sz w:val="24"/>
          <w:szCs w:val="24"/>
        </w:rPr>
        <w:t xml:space="preserve">kategóriou </w:t>
      </w:r>
      <w:r w:rsidR="000C5419" w:rsidRPr="00780562">
        <w:rPr>
          <w:rFonts w:ascii="Times New Roman" w:eastAsia="Calibri" w:hAnsi="Times New Roman" w:cs="Times New Roman"/>
          <w:bCs/>
          <w:i/>
          <w:iCs/>
          <w:color w:val="000000"/>
          <w:sz w:val="24"/>
          <w:szCs w:val="24"/>
        </w:rPr>
        <w:t>goldplatingu</w:t>
      </w:r>
      <w:r w:rsidRPr="00780562">
        <w:rPr>
          <w:rFonts w:ascii="Times New Roman" w:eastAsia="Calibri" w:hAnsi="Times New Roman" w:cs="Times New Roman"/>
          <w:bCs/>
          <w:i/>
          <w:iCs/>
          <w:color w:val="000000"/>
          <w:sz w:val="24"/>
          <w:szCs w:val="24"/>
        </w:rPr>
        <w:t xml:space="preserve"> podľa </w:t>
      </w:r>
      <w:r w:rsidR="00D114ED" w:rsidRPr="00780562">
        <w:rPr>
          <w:rFonts w:ascii="Times New Roman" w:eastAsia="Calibri" w:hAnsi="Times New Roman" w:cs="Times New Roman"/>
          <w:bCs/>
          <w:i/>
          <w:iCs/>
          <w:color w:val="000000"/>
          <w:sz w:val="24"/>
          <w:szCs w:val="24"/>
        </w:rPr>
        <w:t>jednotnej metodiky</w:t>
      </w:r>
      <w:r w:rsidR="000C5419" w:rsidRPr="00780562">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69CB5DAB" w14:textId="4D07AFB4" w:rsidR="00054C41" w:rsidRPr="00780562" w:rsidRDefault="00D114ED" w:rsidP="007032D6">
      <w:pPr>
        <w:spacing w:after="0" w:line="240" w:lineRule="auto"/>
        <w:jc w:val="both"/>
        <w:rPr>
          <w:rFonts w:ascii="Times New Roman" w:eastAsia="Calibri" w:hAnsi="Times New Roman" w:cs="Times New Roman"/>
          <w:bCs/>
          <w:i/>
          <w:iCs/>
          <w:sz w:val="24"/>
          <w:szCs w:val="24"/>
        </w:rPr>
      </w:pPr>
      <w:r w:rsidRPr="00780562">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w:t>
      </w:r>
      <w:r w:rsidR="007032D6" w:rsidRPr="00780562">
        <w:rPr>
          <w:rFonts w:ascii="Times New Roman" w:eastAsia="Calibri" w:hAnsi="Times New Roman" w:cs="Times New Roman"/>
          <w:bCs/>
          <w:i/>
          <w:iCs/>
          <w:sz w:val="24"/>
          <w:szCs w:val="24"/>
        </w:rPr>
        <w:t>ikateľmi a posúdených Komisiou.</w:t>
      </w:r>
    </w:p>
    <w:p w14:paraId="4B6C06E6" w14:textId="77777777" w:rsidR="00024EE4" w:rsidRPr="00780562" w:rsidRDefault="00024EE4" w:rsidP="00054C41">
      <w:pPr>
        <w:jc w:val="both"/>
        <w:rPr>
          <w:rFonts w:ascii="Times New Roman" w:eastAsia="Calibri" w:hAnsi="Times New Roman" w:cs="Times New Roman"/>
          <w:b/>
          <w:sz w:val="24"/>
          <w:szCs w:val="24"/>
        </w:rPr>
      </w:pPr>
    </w:p>
    <w:p w14:paraId="39D55FBC" w14:textId="44B0C098" w:rsidR="00054C41" w:rsidRPr="00780562" w:rsidRDefault="00054C41" w:rsidP="00054C41">
      <w:pPr>
        <w:jc w:val="both"/>
        <w:rPr>
          <w:rFonts w:ascii="Times New Roman" w:eastAsia="Calibri" w:hAnsi="Times New Roman" w:cs="Times New Roman"/>
          <w:b/>
          <w:sz w:val="24"/>
          <w:szCs w:val="24"/>
        </w:rPr>
      </w:pPr>
      <w:r w:rsidRPr="00780562">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780562" w:rsidRDefault="00054C41" w:rsidP="0066754C">
      <w:p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780562" w:rsidRDefault="00054C41" w:rsidP="0066754C">
      <w:p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Uveďte hlavné body konzultácií a ich závery. </w:t>
      </w:r>
    </w:p>
    <w:p w14:paraId="3EE20844" w14:textId="77777777" w:rsidR="00054C41" w:rsidRPr="00780562" w:rsidRDefault="00054C41" w:rsidP="0066754C">
      <w:p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lastRenderedPageBreak/>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780562" w:rsidRDefault="00054C41" w:rsidP="0066754C">
      <w:p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FDF161A" w14:textId="77777777" w:rsidR="002D5653" w:rsidRPr="00780562" w:rsidRDefault="002D5653" w:rsidP="00A02DDF">
      <w:pPr>
        <w:pStyle w:val="Default"/>
      </w:pPr>
    </w:p>
    <w:p w14:paraId="178FF6D3" w14:textId="23BD40B8" w:rsidR="00054C41" w:rsidRPr="00780562" w:rsidRDefault="00A02DDF" w:rsidP="00732E48">
      <w:pPr>
        <w:pStyle w:val="Default"/>
        <w:jc w:val="both"/>
        <w:rPr>
          <w:rFonts w:eastAsia="Calibri"/>
        </w:rPr>
      </w:pPr>
      <w:r w:rsidRPr="00780562">
        <w:t>Predbežná informácia PI/2024/</w:t>
      </w:r>
      <w:r w:rsidR="007032D6" w:rsidRPr="00780562">
        <w:t>316</w:t>
      </w:r>
      <w:r w:rsidRPr="00780562">
        <w:t xml:space="preserve"> </w:t>
      </w:r>
      <w:r w:rsidR="00780562">
        <w:t xml:space="preserve">bola zverejnená na </w:t>
      </w:r>
      <w:r w:rsidR="00732E48">
        <w:t xml:space="preserve">portáli </w:t>
      </w:r>
      <w:r w:rsidR="00780562">
        <w:t>Slov-lex od</w:t>
      </w:r>
      <w:r w:rsidRPr="00780562">
        <w:t xml:space="preserve"> </w:t>
      </w:r>
      <w:r w:rsidR="007032D6" w:rsidRPr="00780562">
        <w:t>29.11.2024 – 12.12.2024</w:t>
      </w:r>
      <w:r w:rsidRPr="00780562">
        <w:t xml:space="preserve">. </w:t>
      </w:r>
      <w:r w:rsidR="002D5653" w:rsidRPr="00780562">
        <w:t xml:space="preserve">V procese </w:t>
      </w:r>
      <w:r w:rsidR="00780562" w:rsidRPr="00780562">
        <w:t xml:space="preserve">PI/2024/316 </w:t>
      </w:r>
      <w:r w:rsidR="002D5653" w:rsidRPr="00780562">
        <w:t>n</w:t>
      </w:r>
      <w:r w:rsidRPr="00780562">
        <w:t>eboli vznesené žiadne podnety, návrhy ani pripomienky.</w:t>
      </w:r>
    </w:p>
    <w:p w14:paraId="7A1AF07F" w14:textId="609E4208" w:rsidR="00B11057" w:rsidRDefault="00CD09D4"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Predkladateľ </w:t>
      </w:r>
      <w:r w:rsidR="00732E48">
        <w:rPr>
          <w:rFonts w:ascii="Times New Roman" w:eastAsia="Calibri" w:hAnsi="Times New Roman" w:cs="Times New Roman"/>
          <w:sz w:val="24"/>
          <w:szCs w:val="24"/>
        </w:rPr>
        <w:t xml:space="preserve">po vypracovaní materiálu </w:t>
      </w:r>
      <w:r>
        <w:rPr>
          <w:rFonts w:ascii="Times New Roman" w:eastAsia="Calibri" w:hAnsi="Times New Roman" w:cs="Times New Roman"/>
          <w:sz w:val="24"/>
          <w:szCs w:val="24"/>
        </w:rPr>
        <w:t xml:space="preserve">oslovil sociálnych partnerov, s ktorými vedie za oblasť vodnej dopravy </w:t>
      </w:r>
      <w:r w:rsidR="00CB74DB">
        <w:rPr>
          <w:rFonts w:ascii="Times New Roman" w:eastAsia="Calibri" w:hAnsi="Times New Roman" w:cs="Times New Roman"/>
          <w:sz w:val="24"/>
          <w:szCs w:val="24"/>
        </w:rPr>
        <w:t xml:space="preserve">sociálny dialóg - </w:t>
      </w:r>
      <w:r>
        <w:rPr>
          <w:rFonts w:ascii="Times New Roman" w:eastAsia="Calibri" w:hAnsi="Times New Roman" w:cs="Times New Roman"/>
          <w:sz w:val="24"/>
          <w:szCs w:val="24"/>
        </w:rPr>
        <w:t>tripartitu. Ide o Integrovaný odborový zväz (OZ IOZ) a o Úniu dopravy, pôšt a telekomunikácií SR</w:t>
      </w:r>
      <w:r w:rsidR="00CB74DB">
        <w:rPr>
          <w:rFonts w:ascii="Times New Roman" w:eastAsia="Calibri" w:hAnsi="Times New Roman" w:cs="Times New Roman"/>
          <w:sz w:val="24"/>
          <w:szCs w:val="24"/>
        </w:rPr>
        <w:t xml:space="preserve"> (ÚDPT SR)</w:t>
      </w:r>
      <w:r w:rsidR="00732E48">
        <w:rPr>
          <w:rFonts w:ascii="Times New Roman" w:eastAsia="Calibri" w:hAnsi="Times New Roman" w:cs="Times New Roman"/>
          <w:sz w:val="24"/>
          <w:szCs w:val="24"/>
        </w:rPr>
        <w:t>. Sociálni</w:t>
      </w:r>
      <w:r>
        <w:rPr>
          <w:rFonts w:ascii="Times New Roman" w:eastAsia="Calibri" w:hAnsi="Times New Roman" w:cs="Times New Roman"/>
          <w:sz w:val="24"/>
          <w:szCs w:val="24"/>
        </w:rPr>
        <w:t xml:space="preserve"> partneri boli dňa 10.12.2024 vyzvaní na pripomienkovanie </w:t>
      </w:r>
      <w:r w:rsidR="00732E48">
        <w:rPr>
          <w:rFonts w:ascii="Times New Roman" w:eastAsia="Calibri" w:hAnsi="Times New Roman" w:cs="Times New Roman"/>
          <w:sz w:val="24"/>
          <w:szCs w:val="24"/>
        </w:rPr>
        <w:t xml:space="preserve">kompletného </w:t>
      </w:r>
      <w:r>
        <w:rPr>
          <w:rFonts w:ascii="Times New Roman" w:eastAsia="Calibri" w:hAnsi="Times New Roman" w:cs="Times New Roman"/>
          <w:sz w:val="24"/>
          <w:szCs w:val="24"/>
        </w:rPr>
        <w:t xml:space="preserve">návrhu zákona, </w:t>
      </w:r>
      <w:r w:rsidR="00CB74DB" w:rsidRPr="00780562">
        <w:rPr>
          <w:rFonts w:ascii="Times New Roman" w:eastAsia="Calibri" w:hAnsi="Times New Roman" w:cs="Times New Roman"/>
          <w:sz w:val="24"/>
          <w:szCs w:val="24"/>
        </w:rPr>
        <w:t>ktorým sa mení a dopĺňa zákon č. 338/2000 Z. z. o vnútrozemskej plavbe a o zmene a doplnení niektorých zákonov v znení neskorších predpisov a ktorým sa menia a dopĺňajú niektoré zákony</w:t>
      </w:r>
      <w:r w:rsidR="00CB74DB">
        <w:rPr>
          <w:rFonts w:ascii="Times New Roman" w:eastAsia="Calibri" w:hAnsi="Times New Roman" w:cs="Times New Roman"/>
          <w:sz w:val="24"/>
          <w:szCs w:val="24"/>
        </w:rPr>
        <w:t>, ktorý im predkladateľ zaslal e-mailom. Sociáln</w:t>
      </w:r>
      <w:r w:rsidR="00732E48">
        <w:rPr>
          <w:rFonts w:ascii="Times New Roman" w:eastAsia="Calibri" w:hAnsi="Times New Roman" w:cs="Times New Roman"/>
          <w:sz w:val="24"/>
          <w:szCs w:val="24"/>
        </w:rPr>
        <w:t>i</w:t>
      </w:r>
      <w:r w:rsidR="00CB74DB">
        <w:rPr>
          <w:rFonts w:ascii="Times New Roman" w:eastAsia="Calibri" w:hAnsi="Times New Roman" w:cs="Times New Roman"/>
          <w:sz w:val="24"/>
          <w:szCs w:val="24"/>
        </w:rPr>
        <w:t xml:space="preserve"> partneri oslovili svojich členov na pripomienkovanie návrhu zákona. Pripomienkovanie trvalo do 3.1.2025. OZ IOZ </w:t>
      </w:r>
      <w:r w:rsidR="00633D33">
        <w:rPr>
          <w:rFonts w:ascii="Times New Roman" w:eastAsia="Calibri" w:hAnsi="Times New Roman" w:cs="Times New Roman"/>
          <w:sz w:val="24"/>
          <w:szCs w:val="24"/>
        </w:rPr>
        <w:t xml:space="preserve">aj ÚDPR SR </w:t>
      </w:r>
      <w:r w:rsidR="00CB74DB">
        <w:rPr>
          <w:rFonts w:ascii="Times New Roman" w:eastAsia="Calibri" w:hAnsi="Times New Roman" w:cs="Times New Roman"/>
          <w:sz w:val="24"/>
          <w:szCs w:val="24"/>
        </w:rPr>
        <w:t>zaslal</w:t>
      </w:r>
      <w:r w:rsidR="00633D33">
        <w:rPr>
          <w:rFonts w:ascii="Times New Roman" w:eastAsia="Calibri" w:hAnsi="Times New Roman" w:cs="Times New Roman"/>
          <w:sz w:val="24"/>
          <w:szCs w:val="24"/>
        </w:rPr>
        <w:t>i</w:t>
      </w:r>
      <w:r w:rsidR="00CB74DB">
        <w:rPr>
          <w:rFonts w:ascii="Times New Roman" w:eastAsia="Calibri" w:hAnsi="Times New Roman" w:cs="Times New Roman"/>
          <w:sz w:val="24"/>
          <w:szCs w:val="24"/>
        </w:rPr>
        <w:t xml:space="preserve"> </w:t>
      </w:r>
      <w:r w:rsidR="00633D33">
        <w:rPr>
          <w:rFonts w:ascii="Times New Roman" w:eastAsia="Calibri" w:hAnsi="Times New Roman" w:cs="Times New Roman"/>
          <w:sz w:val="24"/>
          <w:szCs w:val="24"/>
        </w:rPr>
        <w:t>k návrhu zákona</w:t>
      </w:r>
      <w:r w:rsidR="00633D33">
        <w:rPr>
          <w:rFonts w:ascii="Times New Roman" w:eastAsia="Calibri" w:hAnsi="Times New Roman" w:cs="Times New Roman"/>
          <w:sz w:val="24"/>
          <w:szCs w:val="24"/>
        </w:rPr>
        <w:t xml:space="preserve"> </w:t>
      </w:r>
      <w:r w:rsidR="00CB74DB">
        <w:rPr>
          <w:rFonts w:ascii="Times New Roman" w:eastAsia="Calibri" w:hAnsi="Times New Roman" w:cs="Times New Roman"/>
          <w:sz w:val="24"/>
          <w:szCs w:val="24"/>
        </w:rPr>
        <w:t>v stanovenej lehote stanovisk</w:t>
      </w:r>
      <w:r w:rsidR="00633D33">
        <w:rPr>
          <w:rFonts w:ascii="Times New Roman" w:eastAsia="Calibri" w:hAnsi="Times New Roman" w:cs="Times New Roman"/>
          <w:sz w:val="24"/>
          <w:szCs w:val="24"/>
        </w:rPr>
        <w:t>á</w:t>
      </w:r>
      <w:r w:rsidR="00CB74DB">
        <w:rPr>
          <w:rFonts w:ascii="Times New Roman" w:eastAsia="Calibri" w:hAnsi="Times New Roman" w:cs="Times New Roman"/>
          <w:sz w:val="24"/>
          <w:szCs w:val="24"/>
        </w:rPr>
        <w:t xml:space="preserve"> bez pripomienok.</w:t>
      </w:r>
      <w:r w:rsidR="00732E48">
        <w:rPr>
          <w:rFonts w:ascii="Times New Roman" w:eastAsia="Calibri" w:hAnsi="Times New Roman" w:cs="Times New Roman"/>
          <w:sz w:val="24"/>
          <w:szCs w:val="24"/>
        </w:rPr>
        <w:t xml:space="preserve"> </w:t>
      </w:r>
      <w:r w:rsidR="00633D33">
        <w:rPr>
          <w:rFonts w:ascii="Times New Roman" w:eastAsia="Calibri" w:hAnsi="Times New Roman" w:cs="Times New Roman"/>
          <w:sz w:val="24"/>
          <w:szCs w:val="24"/>
        </w:rPr>
        <w:t xml:space="preserve">Žiadny člen IOZ ani ÚDPT SR nezaslal pripomienky samostatne a ani nepožiadal o konzultácie </w:t>
      </w:r>
      <w:bookmarkStart w:id="0" w:name="_GoBack"/>
      <w:bookmarkEnd w:id="0"/>
      <w:r w:rsidR="00732E48">
        <w:rPr>
          <w:rFonts w:ascii="Times New Roman" w:eastAsia="Calibri" w:hAnsi="Times New Roman" w:cs="Times New Roman"/>
          <w:sz w:val="24"/>
          <w:szCs w:val="24"/>
        </w:rPr>
        <w:t>alebo vysvetlenia. Na základe toho predkladateľ nezorganizoval osobné konzultácie s podnikateľmi.</w:t>
      </w:r>
    </w:p>
    <w:p w14:paraId="043567B6" w14:textId="2C13819F" w:rsidR="00CB74DB" w:rsidRPr="00732E48" w:rsidRDefault="00CB74DB" w:rsidP="00732E48">
      <w:pPr>
        <w:jc w:val="both"/>
        <w:rPr>
          <w:rFonts w:ascii="Times New Roman" w:eastAsia="Calibri" w:hAnsi="Times New Roman" w:cs="Times New Roman"/>
          <w:b/>
          <w:sz w:val="24"/>
          <w:szCs w:val="24"/>
        </w:rPr>
      </w:pPr>
    </w:p>
    <w:p w14:paraId="609C066C" w14:textId="77777777" w:rsidR="00054C41" w:rsidRPr="00780562" w:rsidRDefault="00054C41" w:rsidP="00054C41">
      <w:pPr>
        <w:jc w:val="both"/>
        <w:rPr>
          <w:rFonts w:ascii="Times New Roman" w:eastAsia="Calibri" w:hAnsi="Times New Roman" w:cs="Times New Roman"/>
          <w:b/>
          <w:sz w:val="24"/>
          <w:szCs w:val="24"/>
        </w:rPr>
      </w:pPr>
      <w:bookmarkStart w:id="1" w:name="_Hlk47698091"/>
      <w:r w:rsidRPr="00780562">
        <w:rPr>
          <w:rFonts w:ascii="Times New Roman" w:eastAsia="Calibri" w:hAnsi="Times New Roman" w:cs="Times New Roman"/>
          <w:b/>
          <w:sz w:val="24"/>
          <w:szCs w:val="24"/>
        </w:rPr>
        <w:t>3.3 Vplyvy na konkurencieschopnosť a produktivitu</w:t>
      </w:r>
    </w:p>
    <w:bookmarkEnd w:id="1"/>
    <w:p w14:paraId="5CAF52B4" w14:textId="21C88C38"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Dochádza k vytvoreniu resp. k zmene bariér na trhu? </w:t>
      </w:r>
      <w:r w:rsidR="00820EB6" w:rsidRPr="00780562">
        <w:rPr>
          <w:rFonts w:ascii="Times New Roman" w:eastAsia="Calibri" w:hAnsi="Times New Roman" w:cs="Times New Roman"/>
          <w:b/>
          <w:sz w:val="24"/>
          <w:szCs w:val="24"/>
        </w:rPr>
        <w:t>NIE</w:t>
      </w:r>
    </w:p>
    <w:p w14:paraId="4D049DE7" w14:textId="41F5F53A"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00820EB6" w:rsidRPr="00780562">
        <w:rPr>
          <w:rFonts w:ascii="Times New Roman" w:eastAsia="Calibri" w:hAnsi="Times New Roman" w:cs="Times New Roman"/>
          <w:b/>
          <w:sz w:val="24"/>
          <w:szCs w:val="24"/>
        </w:rPr>
        <w:t>NIE</w:t>
      </w:r>
    </w:p>
    <w:p w14:paraId="452A90F1" w14:textId="39173C44"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820EB6" w:rsidRPr="00780562">
        <w:rPr>
          <w:rFonts w:ascii="Times New Roman" w:eastAsia="Calibri" w:hAnsi="Times New Roman" w:cs="Times New Roman"/>
          <w:b/>
          <w:sz w:val="24"/>
          <w:szCs w:val="24"/>
        </w:rPr>
        <w:t>NIE</w:t>
      </w:r>
    </w:p>
    <w:p w14:paraId="0D074838" w14:textId="249BAAFB"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Ovplyvní dostupnosť základných zdrojov (financie, pracovná sila, suroviny, mechanizmy, energie atď.)? </w:t>
      </w:r>
      <w:r w:rsidR="00820EB6" w:rsidRPr="00780562">
        <w:rPr>
          <w:rFonts w:ascii="Times New Roman" w:eastAsia="Calibri" w:hAnsi="Times New Roman" w:cs="Times New Roman"/>
          <w:b/>
          <w:sz w:val="24"/>
          <w:szCs w:val="24"/>
        </w:rPr>
        <w:t>NIE</w:t>
      </w:r>
    </w:p>
    <w:p w14:paraId="6B6A3793" w14:textId="1EBF45EF" w:rsidR="007259CB" w:rsidRPr="00780562" w:rsidRDefault="007259CB"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Ovplyvňuje zmena regulácie inovácie, vedu a výskum?</w:t>
      </w:r>
      <w:r w:rsidR="00820EB6" w:rsidRPr="00780562">
        <w:rPr>
          <w:rFonts w:ascii="Times New Roman" w:eastAsia="Calibri" w:hAnsi="Times New Roman" w:cs="Times New Roman"/>
          <w:i/>
          <w:sz w:val="24"/>
          <w:szCs w:val="24"/>
        </w:rPr>
        <w:t xml:space="preserve"> </w:t>
      </w:r>
      <w:r w:rsidR="00820EB6" w:rsidRPr="00780562">
        <w:rPr>
          <w:rFonts w:ascii="Times New Roman" w:eastAsia="Calibri" w:hAnsi="Times New Roman" w:cs="Times New Roman"/>
          <w:b/>
          <w:sz w:val="24"/>
          <w:szCs w:val="24"/>
        </w:rPr>
        <w:t>NIE</w:t>
      </w:r>
    </w:p>
    <w:p w14:paraId="64E2FB2F" w14:textId="206AA3CB" w:rsidR="00BA19B0" w:rsidRPr="00780562" w:rsidRDefault="00BA19B0"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Ak bol identifikovaný goldplating</w:t>
      </w:r>
      <w:r w:rsidR="00581EB9" w:rsidRPr="00780562">
        <w:rPr>
          <w:rFonts w:ascii="Times New Roman" w:eastAsia="Calibri" w:hAnsi="Times New Roman" w:cs="Times New Roman"/>
          <w:i/>
          <w:sz w:val="24"/>
          <w:szCs w:val="24"/>
        </w:rPr>
        <w:t>,</w:t>
      </w:r>
      <w:r w:rsidR="00C14655" w:rsidRPr="00780562">
        <w:rPr>
          <w:rFonts w:ascii="Times New Roman" w:eastAsia="Calibri" w:hAnsi="Times New Roman" w:cs="Times New Roman"/>
          <w:i/>
          <w:sz w:val="24"/>
          <w:szCs w:val="24"/>
        </w:rPr>
        <w:t xml:space="preserve"> prispieva k zníženiu konkurencieschopnosti a produktivity?</w:t>
      </w:r>
      <w:r w:rsidR="00581EB9" w:rsidRPr="00780562">
        <w:rPr>
          <w:rFonts w:ascii="Times New Roman" w:eastAsia="Calibri" w:hAnsi="Times New Roman" w:cs="Times New Roman"/>
          <w:i/>
          <w:sz w:val="24"/>
          <w:szCs w:val="24"/>
        </w:rPr>
        <w:t xml:space="preserve"> Akým spôsobom?</w:t>
      </w:r>
      <w:r w:rsidR="00820EB6" w:rsidRPr="00780562">
        <w:rPr>
          <w:rFonts w:ascii="Times New Roman" w:eastAsia="Calibri" w:hAnsi="Times New Roman" w:cs="Times New Roman"/>
          <w:i/>
          <w:sz w:val="24"/>
          <w:szCs w:val="24"/>
        </w:rPr>
        <w:t xml:space="preserve"> </w:t>
      </w:r>
      <w:r w:rsidR="00232102" w:rsidRPr="00780562">
        <w:rPr>
          <w:rFonts w:ascii="Times New Roman" w:eastAsia="Calibri" w:hAnsi="Times New Roman" w:cs="Times New Roman"/>
          <w:b/>
          <w:sz w:val="24"/>
          <w:szCs w:val="24"/>
        </w:rPr>
        <w:t>NEBOL</w:t>
      </w:r>
    </w:p>
    <w:p w14:paraId="72CB32C8" w14:textId="544AA7A1"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iCs/>
          <w:sz w:val="24"/>
          <w:szCs w:val="24"/>
        </w:rPr>
        <w:t>Ako prispieva zmena regulácie k cieľu Slovenska mať najlepšie podnikateľské prostredie spomedzi susediacich krajín EÚ?</w:t>
      </w:r>
      <w:r w:rsidR="00820EB6" w:rsidRPr="00780562">
        <w:rPr>
          <w:rFonts w:ascii="Times New Roman" w:eastAsia="Calibri" w:hAnsi="Times New Roman" w:cs="Times New Roman"/>
          <w:sz w:val="24"/>
          <w:szCs w:val="24"/>
        </w:rPr>
        <w:t xml:space="preserve"> </w:t>
      </w:r>
      <w:r w:rsidR="00820EB6" w:rsidRPr="00780562">
        <w:rPr>
          <w:rFonts w:ascii="Times New Roman" w:eastAsia="Calibri" w:hAnsi="Times New Roman" w:cs="Times New Roman"/>
          <w:b/>
          <w:sz w:val="24"/>
          <w:szCs w:val="24"/>
        </w:rPr>
        <w:t>Návrh zákona prispieva k zlepšeniu podnikateľského prostredia, keďže odbúrava administratívnu a finančnú záťaž podnikateľov vo vodnej doprave.</w:t>
      </w:r>
    </w:p>
    <w:p w14:paraId="78681465" w14:textId="77777777" w:rsidR="00054C41" w:rsidRPr="00780562" w:rsidRDefault="00054C41" w:rsidP="00054C41">
      <w:pPr>
        <w:spacing w:after="0"/>
        <w:jc w:val="both"/>
        <w:rPr>
          <w:rFonts w:ascii="Times New Roman" w:eastAsia="Calibri" w:hAnsi="Times New Roman" w:cs="Times New Roman"/>
          <w:i/>
          <w:sz w:val="24"/>
          <w:szCs w:val="24"/>
        </w:rPr>
      </w:pPr>
    </w:p>
    <w:p w14:paraId="4BE35CB4" w14:textId="77777777" w:rsidR="00054C41" w:rsidRPr="00780562" w:rsidRDefault="00054C41" w:rsidP="00054C41">
      <w:pPr>
        <w:spacing w:after="0"/>
        <w:jc w:val="both"/>
        <w:rPr>
          <w:rFonts w:ascii="Times New Roman" w:eastAsia="Calibri" w:hAnsi="Times New Roman" w:cs="Times New Roman"/>
          <w:b/>
          <w:i/>
          <w:sz w:val="24"/>
          <w:szCs w:val="24"/>
        </w:rPr>
      </w:pPr>
      <w:r w:rsidRPr="00780562">
        <w:rPr>
          <w:rFonts w:ascii="Times New Roman" w:eastAsia="Calibri" w:hAnsi="Times New Roman" w:cs="Times New Roman"/>
          <w:b/>
          <w:i/>
          <w:sz w:val="24"/>
          <w:szCs w:val="24"/>
        </w:rPr>
        <w:t>Konkurencieschopnosť:</w:t>
      </w:r>
    </w:p>
    <w:p w14:paraId="6C684286" w14:textId="77777777"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Na základe uvedených odpovedí zaškrtnite a popíšte, či materiál konkurencieschopnosť:</w:t>
      </w:r>
    </w:p>
    <w:p w14:paraId="76CD0669" w14:textId="4D776B70" w:rsidR="00054C41" w:rsidRPr="00780562" w:rsidRDefault="00B7228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780562">
                <w:rPr>
                  <w:rFonts w:ascii="Segoe UI Symbol" w:eastAsia="Calibri" w:hAnsi="Segoe UI Symbol" w:cs="Segoe UI Symbol"/>
                  <w:i/>
                  <w:sz w:val="24"/>
                  <w:szCs w:val="24"/>
                </w:rPr>
                <w:t>☐</w:t>
              </w:r>
            </w:sdtContent>
          </w:sdt>
        </w:sdtContent>
      </w:sdt>
      <w:r w:rsidR="00054C41" w:rsidRPr="00780562">
        <w:rPr>
          <w:rFonts w:ascii="Times New Roman" w:eastAsia="Calibri" w:hAnsi="Times New Roman" w:cs="Times New Roman"/>
          <w:i/>
          <w:sz w:val="24"/>
          <w:szCs w:val="24"/>
        </w:rPr>
        <w:t xml:space="preserve"> zvyšuje  </w:t>
      </w:r>
      <w:r w:rsidR="00054C41" w:rsidRPr="00780562">
        <w:rPr>
          <w:rFonts w:ascii="Times New Roman" w:eastAsia="Calibri" w:hAnsi="Times New Roman" w:cs="Times New Roman"/>
          <w:i/>
          <w:sz w:val="24"/>
          <w:szCs w:val="24"/>
        </w:rPr>
        <w:tab/>
      </w:r>
      <w:sdt>
        <w:sdtPr>
          <w:rPr>
            <w:rFonts w:ascii="Times New Roman" w:eastAsia="Calibri" w:hAnsi="Times New Roman" w:cs="Times New Roman"/>
            <w:b/>
            <w:sz w:val="24"/>
            <w:szCs w:val="24"/>
          </w:rPr>
          <w:id w:val="410579887"/>
        </w:sdtPr>
        <w:sdtEndPr/>
        <w:sdtContent>
          <w:sdt>
            <w:sdtPr>
              <w:rPr>
                <w:rFonts w:ascii="Times New Roman" w:eastAsia="Calibri" w:hAnsi="Times New Roman" w:cs="Times New Roman"/>
                <w:b/>
                <w:sz w:val="24"/>
                <w:szCs w:val="24"/>
              </w:rPr>
              <w:id w:val="-80300261"/>
            </w:sdtPr>
            <w:sdtEndPr/>
            <w:sdtContent>
              <w:r w:rsidR="0085349C" w:rsidRPr="00780562">
                <w:rPr>
                  <w:rFonts w:ascii="Times New Roman" w:eastAsia="Calibri" w:hAnsi="Times New Roman" w:cs="Times New Roman"/>
                  <w:b/>
                  <w:sz w:val="24"/>
                  <w:szCs w:val="24"/>
                </w:rPr>
                <w:t>X</w:t>
              </w:r>
            </w:sdtContent>
          </w:sdt>
        </w:sdtContent>
      </w:sdt>
      <w:r w:rsidR="00054C41" w:rsidRPr="00780562">
        <w:rPr>
          <w:rFonts w:ascii="Times New Roman" w:eastAsia="Calibri" w:hAnsi="Times New Roman" w:cs="Times New Roman"/>
          <w:i/>
          <w:sz w:val="24"/>
          <w:szCs w:val="24"/>
        </w:rPr>
        <w:t xml:space="preserve"> nemení</w:t>
      </w:r>
      <w:r w:rsidR="00054C41" w:rsidRPr="0078056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780562">
                <w:rPr>
                  <w:rFonts w:ascii="Segoe UI Symbol" w:eastAsia="Calibri" w:hAnsi="Segoe UI Symbol" w:cs="Segoe UI Symbol"/>
                  <w:i/>
                  <w:sz w:val="24"/>
                  <w:szCs w:val="24"/>
                </w:rPr>
                <w:t>☐</w:t>
              </w:r>
            </w:sdtContent>
          </w:sdt>
        </w:sdtContent>
      </w:sdt>
      <w:r w:rsidR="00054C41" w:rsidRPr="00780562">
        <w:rPr>
          <w:rFonts w:ascii="Times New Roman" w:eastAsia="Calibri" w:hAnsi="Times New Roman" w:cs="Times New Roman"/>
          <w:i/>
          <w:sz w:val="24"/>
          <w:szCs w:val="24"/>
        </w:rPr>
        <w:t xml:space="preserve"> znižuje</w:t>
      </w:r>
    </w:p>
    <w:p w14:paraId="327BF48A" w14:textId="77777777" w:rsidR="00054C41" w:rsidRPr="00780562" w:rsidRDefault="00054C41" w:rsidP="00054C41">
      <w:pPr>
        <w:spacing w:after="0"/>
        <w:jc w:val="both"/>
        <w:rPr>
          <w:rFonts w:ascii="Times New Roman" w:eastAsia="Calibri" w:hAnsi="Times New Roman" w:cs="Times New Roman"/>
          <w:i/>
          <w:sz w:val="24"/>
          <w:szCs w:val="24"/>
        </w:rPr>
      </w:pPr>
    </w:p>
    <w:p w14:paraId="5861187D" w14:textId="77777777" w:rsidR="00054C41" w:rsidRPr="00780562" w:rsidRDefault="00054C41" w:rsidP="00054C41">
      <w:pPr>
        <w:spacing w:after="0"/>
        <w:jc w:val="both"/>
        <w:rPr>
          <w:rFonts w:ascii="Times New Roman" w:eastAsia="Calibri" w:hAnsi="Times New Roman" w:cs="Times New Roman"/>
          <w:b/>
          <w:i/>
          <w:sz w:val="24"/>
          <w:szCs w:val="24"/>
        </w:rPr>
      </w:pPr>
      <w:r w:rsidRPr="00780562">
        <w:rPr>
          <w:rFonts w:ascii="Times New Roman" w:eastAsia="Calibri" w:hAnsi="Times New Roman" w:cs="Times New Roman"/>
          <w:b/>
          <w:i/>
          <w:sz w:val="24"/>
          <w:szCs w:val="24"/>
        </w:rPr>
        <w:t>Produktivita:</w:t>
      </w:r>
    </w:p>
    <w:p w14:paraId="1FF562C2" w14:textId="2FB7208C"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Aký má materiál vplyv na zmenu pomeru medzi produkciou podnikov a ich nákladmi? </w:t>
      </w:r>
      <w:r w:rsidR="0085349C" w:rsidRPr="00780562">
        <w:rPr>
          <w:rFonts w:ascii="Times New Roman" w:eastAsia="Calibri" w:hAnsi="Times New Roman" w:cs="Times New Roman"/>
          <w:b/>
          <w:sz w:val="24"/>
          <w:szCs w:val="24"/>
        </w:rPr>
        <w:t>Žiadny</w:t>
      </w:r>
    </w:p>
    <w:p w14:paraId="23DA5CCF" w14:textId="77777777" w:rsidR="00054C41" w:rsidRPr="00780562" w:rsidRDefault="00054C41" w:rsidP="00054C41">
      <w:pPr>
        <w:spacing w:after="0"/>
        <w:jc w:val="both"/>
        <w:rPr>
          <w:rFonts w:ascii="Times New Roman" w:eastAsia="Calibri" w:hAnsi="Times New Roman" w:cs="Times New Roman"/>
          <w:i/>
          <w:sz w:val="24"/>
          <w:szCs w:val="24"/>
        </w:rPr>
      </w:pPr>
    </w:p>
    <w:p w14:paraId="0B272ABF" w14:textId="77777777" w:rsidR="00054C41" w:rsidRPr="00780562" w:rsidRDefault="00054C41" w:rsidP="00054C41">
      <w:pPr>
        <w:spacing w:after="0"/>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Na základe uvedenej odpovede zaškrtnite a popíšte, či materiál produktivitu:</w:t>
      </w:r>
    </w:p>
    <w:p w14:paraId="789FA80A" w14:textId="39220722" w:rsidR="00054C41" w:rsidRPr="00780562" w:rsidRDefault="00B7228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780562">
                <w:rPr>
                  <w:rFonts w:ascii="Segoe UI Symbol" w:eastAsia="Calibri" w:hAnsi="Segoe UI Symbol" w:cs="Segoe UI Symbol"/>
                  <w:i/>
                  <w:sz w:val="24"/>
                  <w:szCs w:val="24"/>
                </w:rPr>
                <w:t>☐</w:t>
              </w:r>
            </w:sdtContent>
          </w:sdt>
        </w:sdtContent>
      </w:sdt>
      <w:r w:rsidR="00054C41" w:rsidRPr="00780562">
        <w:rPr>
          <w:rFonts w:ascii="Times New Roman" w:eastAsia="Calibri" w:hAnsi="Times New Roman" w:cs="Times New Roman"/>
          <w:i/>
          <w:sz w:val="24"/>
          <w:szCs w:val="24"/>
        </w:rPr>
        <w:t xml:space="preserve"> zvyšuje  </w:t>
      </w:r>
      <w:r w:rsidR="00054C41" w:rsidRPr="0078056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85349C" w:rsidRPr="00780562">
                <w:rPr>
                  <w:rFonts w:ascii="Times New Roman" w:eastAsia="Calibri" w:hAnsi="Times New Roman" w:cs="Times New Roman"/>
                  <w:b/>
                  <w:sz w:val="24"/>
                  <w:szCs w:val="24"/>
                </w:rPr>
                <w:t>X</w:t>
              </w:r>
            </w:sdtContent>
          </w:sdt>
        </w:sdtContent>
      </w:sdt>
      <w:r w:rsidR="00054C41" w:rsidRPr="00780562">
        <w:rPr>
          <w:rFonts w:ascii="Times New Roman" w:eastAsia="Calibri" w:hAnsi="Times New Roman" w:cs="Times New Roman"/>
          <w:i/>
          <w:sz w:val="24"/>
          <w:szCs w:val="24"/>
        </w:rPr>
        <w:t xml:space="preserve"> nemení</w:t>
      </w:r>
      <w:r w:rsidR="00054C41" w:rsidRPr="0078056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780562">
                <w:rPr>
                  <w:rFonts w:ascii="Segoe UI Symbol" w:eastAsia="Calibri" w:hAnsi="Segoe UI Symbol" w:cs="Segoe UI Symbol"/>
                  <w:i/>
                  <w:sz w:val="24"/>
                  <w:szCs w:val="24"/>
                </w:rPr>
                <w:t>☐</w:t>
              </w:r>
            </w:sdtContent>
          </w:sdt>
        </w:sdtContent>
      </w:sdt>
      <w:r w:rsidR="00054C41" w:rsidRPr="00780562">
        <w:rPr>
          <w:rFonts w:ascii="Times New Roman" w:eastAsia="Calibri" w:hAnsi="Times New Roman" w:cs="Times New Roman"/>
          <w:i/>
          <w:sz w:val="24"/>
          <w:szCs w:val="24"/>
        </w:rPr>
        <w:t xml:space="preserve"> znižuje</w:t>
      </w:r>
    </w:p>
    <w:p w14:paraId="1FFE92DA" w14:textId="77777777" w:rsidR="00054C41" w:rsidRPr="00780562" w:rsidRDefault="00054C41" w:rsidP="00054C41">
      <w:pPr>
        <w:spacing w:after="0"/>
        <w:jc w:val="both"/>
        <w:rPr>
          <w:rFonts w:ascii="Times New Roman" w:eastAsia="Calibri" w:hAnsi="Times New Roman" w:cs="Times New Roman"/>
          <w:i/>
          <w:sz w:val="24"/>
          <w:szCs w:val="24"/>
        </w:rPr>
      </w:pPr>
    </w:p>
    <w:p w14:paraId="3814BF91" w14:textId="77777777" w:rsidR="00E30D85" w:rsidRPr="00732E48" w:rsidRDefault="00E30D85" w:rsidP="00732E48">
      <w:pPr>
        <w:jc w:val="both"/>
        <w:rPr>
          <w:rFonts w:ascii="Times New Roman" w:eastAsia="Calibri" w:hAnsi="Times New Roman" w:cs="Times New Roman"/>
          <w:b/>
          <w:sz w:val="24"/>
          <w:szCs w:val="24"/>
        </w:rPr>
      </w:pPr>
    </w:p>
    <w:p w14:paraId="0F05F45F" w14:textId="77777777" w:rsidR="00054C41" w:rsidRPr="00780562" w:rsidRDefault="00054C41" w:rsidP="00054C41">
      <w:pPr>
        <w:jc w:val="both"/>
        <w:rPr>
          <w:rFonts w:ascii="Times New Roman" w:eastAsia="Calibri" w:hAnsi="Times New Roman" w:cs="Times New Roman"/>
          <w:b/>
          <w:sz w:val="24"/>
          <w:szCs w:val="24"/>
        </w:rPr>
      </w:pPr>
      <w:r w:rsidRPr="00780562">
        <w:rPr>
          <w:rFonts w:ascii="Times New Roman" w:eastAsia="Calibri" w:hAnsi="Times New Roman" w:cs="Times New Roman"/>
          <w:b/>
          <w:sz w:val="24"/>
          <w:szCs w:val="24"/>
        </w:rPr>
        <w:t xml:space="preserve">3.4  Iné vplyvy na podnikateľské prostredie </w:t>
      </w:r>
    </w:p>
    <w:p w14:paraId="727C9A0E" w14:textId="77777777" w:rsidR="00FF414B" w:rsidRPr="00780562" w:rsidRDefault="00FF414B" w:rsidP="0066754C">
      <w:p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Pr="00780562" w:rsidRDefault="00FF414B" w:rsidP="0066754C">
      <w:pPr>
        <w:pStyle w:val="Odsekzoznamu"/>
        <w:numPr>
          <w:ilvl w:val="0"/>
          <w:numId w:val="6"/>
        </w:num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780562" w:rsidRDefault="00FF414B" w:rsidP="0066754C">
      <w:pPr>
        <w:pStyle w:val="Odsekzoznamu"/>
        <w:numPr>
          <w:ilvl w:val="0"/>
          <w:numId w:val="6"/>
        </w:num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regulované ceny podľa zákona č. 18/1996 Z. z. o cenách;</w:t>
      </w:r>
    </w:p>
    <w:p w14:paraId="46E907D6" w14:textId="77777777" w:rsidR="00FF414B" w:rsidRPr="00780562" w:rsidRDefault="00FF414B" w:rsidP="0066754C">
      <w:pPr>
        <w:pStyle w:val="Odsekzoznamu"/>
        <w:numPr>
          <w:ilvl w:val="0"/>
          <w:numId w:val="6"/>
        </w:num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iné vplyvy, ktoré predpokladá materiál, ale nemožno ich zaradiť do častí 3.1 a 3.3.</w:t>
      </w:r>
      <w:r w:rsidR="00E214C0" w:rsidRPr="00780562">
        <w:rPr>
          <w:rFonts w:ascii="Times New Roman" w:eastAsia="Calibri" w:hAnsi="Times New Roman" w:cs="Times New Roman"/>
          <w:i/>
          <w:sz w:val="24"/>
          <w:szCs w:val="24"/>
        </w:rPr>
        <w:t>,</w:t>
      </w:r>
    </w:p>
    <w:p w14:paraId="74DE7A2D" w14:textId="77777777" w:rsidR="00D114ED" w:rsidRPr="00780562" w:rsidRDefault="00D114ED" w:rsidP="0066754C">
      <w:pPr>
        <w:pStyle w:val="Odsekzoznamu"/>
        <w:numPr>
          <w:ilvl w:val="0"/>
          <w:numId w:val="6"/>
        </w:numPr>
        <w:spacing w:after="0" w:line="240" w:lineRule="auto"/>
        <w:jc w:val="both"/>
        <w:rPr>
          <w:rFonts w:ascii="Times New Roman" w:eastAsia="Calibri" w:hAnsi="Times New Roman" w:cs="Times New Roman"/>
          <w:i/>
          <w:sz w:val="24"/>
          <w:szCs w:val="24"/>
        </w:rPr>
      </w:pPr>
      <w:r w:rsidRPr="00780562">
        <w:rPr>
          <w:rFonts w:ascii="Times New Roman" w:eastAsia="Calibri" w:hAnsi="Times New Roman" w:cs="Times New Roman"/>
          <w:i/>
          <w:sz w:val="24"/>
          <w:szCs w:val="24"/>
        </w:rPr>
        <w:t>iné vplyvy podľa písm. a) až c), ktoré sú goldplatingom.</w:t>
      </w:r>
    </w:p>
    <w:p w14:paraId="656A83C3" w14:textId="77777777" w:rsidR="00B21D1F" w:rsidRPr="00780562" w:rsidRDefault="00B21D1F" w:rsidP="00054C41">
      <w:pPr>
        <w:spacing w:after="0" w:line="240" w:lineRule="auto"/>
        <w:jc w:val="center"/>
        <w:rPr>
          <w:rFonts w:ascii="Times New Roman" w:eastAsia="Times New Roman" w:hAnsi="Times New Roman" w:cs="Times New Roman"/>
          <w:b/>
          <w:sz w:val="28"/>
          <w:szCs w:val="28"/>
          <w:lang w:eastAsia="sk-SK"/>
        </w:rPr>
      </w:pPr>
    </w:p>
    <w:p w14:paraId="5FE2E1E6" w14:textId="699ED641" w:rsidR="00441399" w:rsidRPr="00780562" w:rsidRDefault="00441399" w:rsidP="00486A0D">
      <w:p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 xml:space="preserve">Návrhom zákona </w:t>
      </w:r>
      <w:r w:rsidR="004A2C83" w:rsidRPr="00780562">
        <w:rPr>
          <w:rFonts w:ascii="Times New Roman" w:eastAsia="Calibri" w:hAnsi="Times New Roman" w:cs="Times New Roman"/>
          <w:sz w:val="24"/>
          <w:szCs w:val="24"/>
        </w:rPr>
        <w:t>sa zvyšujú pokuty za priestupky (týka sa však iba FO) a </w:t>
      </w:r>
      <w:r w:rsidRPr="00780562">
        <w:rPr>
          <w:rFonts w:ascii="Times New Roman" w:eastAsia="Calibri" w:hAnsi="Times New Roman" w:cs="Times New Roman"/>
          <w:sz w:val="24"/>
          <w:szCs w:val="24"/>
        </w:rPr>
        <w:t>dopĺňajú</w:t>
      </w:r>
      <w:r w:rsidR="004A2C83" w:rsidRPr="00780562">
        <w:rPr>
          <w:rFonts w:ascii="Times New Roman" w:eastAsia="Calibri" w:hAnsi="Times New Roman" w:cs="Times New Roman"/>
          <w:sz w:val="24"/>
          <w:szCs w:val="24"/>
        </w:rPr>
        <w:t xml:space="preserve"> sa</w:t>
      </w:r>
      <w:r w:rsidRPr="00780562">
        <w:rPr>
          <w:rFonts w:ascii="Times New Roman" w:eastAsia="Calibri" w:hAnsi="Times New Roman" w:cs="Times New Roman"/>
          <w:sz w:val="24"/>
          <w:szCs w:val="24"/>
        </w:rPr>
        <w:t xml:space="preserve"> 4 </w:t>
      </w:r>
      <w:r w:rsidR="00486A0D" w:rsidRPr="00780562">
        <w:rPr>
          <w:rFonts w:ascii="Times New Roman" w:eastAsia="Calibri" w:hAnsi="Times New Roman" w:cs="Times New Roman"/>
          <w:sz w:val="24"/>
          <w:szCs w:val="24"/>
        </w:rPr>
        <w:t>nové správne delikty [</w:t>
      </w:r>
      <w:r w:rsidRPr="00780562">
        <w:rPr>
          <w:rFonts w:ascii="Times New Roman" w:eastAsia="Calibri" w:hAnsi="Times New Roman" w:cs="Times New Roman"/>
          <w:sz w:val="24"/>
          <w:szCs w:val="24"/>
        </w:rPr>
        <w:t>§ 40a ods. 3</w:t>
      </w:r>
      <w:r w:rsidR="00486A0D" w:rsidRPr="00780562">
        <w:rPr>
          <w:rFonts w:ascii="Times New Roman" w:eastAsia="Calibri" w:hAnsi="Times New Roman" w:cs="Times New Roman"/>
          <w:sz w:val="24"/>
          <w:szCs w:val="24"/>
        </w:rPr>
        <w:t xml:space="preserve"> písm. s) až v)]</w:t>
      </w:r>
      <w:r w:rsidR="004A2C83" w:rsidRPr="00780562">
        <w:rPr>
          <w:rFonts w:ascii="Times New Roman" w:eastAsia="Calibri" w:hAnsi="Times New Roman" w:cs="Times New Roman"/>
          <w:sz w:val="24"/>
          <w:szCs w:val="24"/>
        </w:rPr>
        <w:t xml:space="preserve">, a to z dôvodu, že </w:t>
      </w:r>
      <w:r w:rsidR="00DF4F9E">
        <w:rPr>
          <w:rFonts w:ascii="Times New Roman" w:eastAsia="Calibri" w:hAnsi="Times New Roman" w:cs="Times New Roman"/>
          <w:sz w:val="24"/>
          <w:szCs w:val="24"/>
        </w:rPr>
        <w:t>podľa návrhu zákona</w:t>
      </w:r>
      <w:r w:rsidRPr="00780562">
        <w:rPr>
          <w:rFonts w:ascii="Times New Roman" w:eastAsia="Calibri" w:hAnsi="Times New Roman" w:cs="Times New Roman"/>
          <w:sz w:val="24"/>
          <w:szCs w:val="24"/>
        </w:rPr>
        <w:t xml:space="preserve"> sa správneho deliktu na úseku vnútrozemskej plavby, ktorý prešetruje Dopravný úrad, dopustí </w:t>
      </w:r>
      <w:r w:rsidR="00486A0D" w:rsidRPr="00780562">
        <w:rPr>
          <w:rFonts w:ascii="Times New Roman" w:eastAsia="Calibri" w:hAnsi="Times New Roman" w:cs="Times New Roman"/>
          <w:sz w:val="24"/>
          <w:szCs w:val="24"/>
        </w:rPr>
        <w:t>aj</w:t>
      </w:r>
    </w:p>
    <w:p w14:paraId="1E011D3B" w14:textId="54548027" w:rsidR="00441399" w:rsidRPr="00780562" w:rsidRDefault="00441399" w:rsidP="00486A0D">
      <w:pPr>
        <w:pStyle w:val="Odsekzoznamu"/>
        <w:numPr>
          <w:ilvl w:val="0"/>
          <w:numId w:val="16"/>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osoba, ktorá vykonáva individuálnu stavbu malého plavidla, ktoré podlieha registrácii a zároveň nepodlieha povinnej klasifikácii bez súhlasu Dopravného úradu,</w:t>
      </w:r>
    </w:p>
    <w:p w14:paraId="5177A61C" w14:textId="77777777" w:rsidR="00441399" w:rsidRPr="00780562" w:rsidRDefault="00441399" w:rsidP="00486A0D">
      <w:pPr>
        <w:pStyle w:val="Odsekzoznamu"/>
        <w:numPr>
          <w:ilvl w:val="0"/>
          <w:numId w:val="16"/>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prevádzkovateľ malého plavidla, ak malé plavidlo viedla osoba mladšia ako 15 rokov,</w:t>
      </w:r>
    </w:p>
    <w:p w14:paraId="2D1A5187" w14:textId="2ACD4E7F" w:rsidR="00441399" w:rsidRPr="00780562" w:rsidRDefault="00441399" w:rsidP="00486A0D">
      <w:pPr>
        <w:pStyle w:val="Odsekzoznamu"/>
        <w:numPr>
          <w:ilvl w:val="0"/>
          <w:numId w:val="16"/>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prevádzkovateľ malého plavidla, na ktorom bol prekročený maximálny povolený počet prepravovaných osôb uvedený v lodnom osvedčení plavidla o viac ako dve osoby, a</w:t>
      </w:r>
    </w:p>
    <w:p w14:paraId="214926BF" w14:textId="4A0E50D2" w:rsidR="00441399" w:rsidRPr="00780562" w:rsidRDefault="00441399" w:rsidP="00486A0D">
      <w:pPr>
        <w:pStyle w:val="Odsekzoznamu"/>
        <w:numPr>
          <w:ilvl w:val="0"/>
          <w:numId w:val="16"/>
        </w:numPr>
        <w:spacing w:after="0" w:line="240" w:lineRule="auto"/>
        <w:jc w:val="both"/>
        <w:rPr>
          <w:rFonts w:ascii="Times New Roman" w:eastAsia="Calibri" w:hAnsi="Times New Roman" w:cs="Times New Roman"/>
          <w:sz w:val="24"/>
          <w:szCs w:val="24"/>
        </w:rPr>
      </w:pPr>
      <w:r w:rsidRPr="00780562">
        <w:rPr>
          <w:rFonts w:ascii="Times New Roman" w:hAnsi="Times New Roman" w:cs="Times New Roman"/>
          <w:bCs/>
          <w:sz w:val="24"/>
          <w:szCs w:val="24"/>
        </w:rPr>
        <w:t>osoba, ktorá odoprie spoluprácu a súčinnosť plavebnému inšpektorovi Dopravného úradu podľa § 39e ods. 2.</w:t>
      </w:r>
    </w:p>
    <w:p w14:paraId="0CF031BB" w14:textId="4951B05C" w:rsidR="00486A0D" w:rsidRPr="00780562" w:rsidRDefault="00486A0D" w:rsidP="00486A0D">
      <w:p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Pri týchto nových správnych deliktoch nie je možné špecifikovať počet osôb alebo prevádzkovateľov malých plavidiel, keďže nejde len o osoby žijúce v</w:t>
      </w:r>
      <w:r w:rsidR="00DF4F9E">
        <w:rPr>
          <w:rFonts w:ascii="Times New Roman" w:eastAsia="Calibri" w:hAnsi="Times New Roman" w:cs="Times New Roman"/>
          <w:sz w:val="24"/>
          <w:szCs w:val="24"/>
        </w:rPr>
        <w:t> </w:t>
      </w:r>
      <w:r w:rsidRPr="00780562">
        <w:rPr>
          <w:rFonts w:ascii="Times New Roman" w:eastAsia="Calibri" w:hAnsi="Times New Roman" w:cs="Times New Roman"/>
          <w:sz w:val="24"/>
          <w:szCs w:val="24"/>
        </w:rPr>
        <w:t>SR</w:t>
      </w:r>
      <w:r w:rsidR="00DF4F9E">
        <w:rPr>
          <w:rFonts w:ascii="Times New Roman" w:eastAsia="Calibri" w:hAnsi="Times New Roman" w:cs="Times New Roman"/>
          <w:sz w:val="24"/>
          <w:szCs w:val="24"/>
        </w:rPr>
        <w:t>,</w:t>
      </w:r>
      <w:r w:rsidRPr="00780562">
        <w:rPr>
          <w:rFonts w:ascii="Times New Roman" w:eastAsia="Calibri" w:hAnsi="Times New Roman" w:cs="Times New Roman"/>
          <w:sz w:val="24"/>
          <w:szCs w:val="24"/>
        </w:rPr>
        <w:t xml:space="preserve"> ale akékoľvek osoby, a prevádzkovateľov malých plavidiel registrovaných v slovenskom registri plavidiel, ale akéhokoľvek prevádzkovateľa, ktorý prevádzkuje svoje malé plavidlo na vodných cestách SR. </w:t>
      </w:r>
    </w:p>
    <w:p w14:paraId="595C154E" w14:textId="77777777" w:rsidR="00A666BE" w:rsidRPr="00780562" w:rsidRDefault="00A666BE" w:rsidP="00486A0D">
      <w:pPr>
        <w:spacing w:after="0" w:line="240" w:lineRule="auto"/>
        <w:jc w:val="both"/>
        <w:rPr>
          <w:rFonts w:ascii="Times New Roman" w:eastAsia="Calibri" w:hAnsi="Times New Roman" w:cs="Times New Roman"/>
          <w:sz w:val="24"/>
          <w:szCs w:val="24"/>
        </w:rPr>
      </w:pPr>
    </w:p>
    <w:p w14:paraId="23824538" w14:textId="4868F5D8" w:rsidR="00441399" w:rsidRPr="00780562" w:rsidRDefault="004A2C83" w:rsidP="00486A0D">
      <w:pPr>
        <w:spacing w:after="0" w:line="240" w:lineRule="auto"/>
        <w:jc w:val="both"/>
        <w:rPr>
          <w:rFonts w:ascii="Times New Roman" w:eastAsia="Calibri" w:hAnsi="Times New Roman" w:cs="Times New Roman"/>
          <w:sz w:val="24"/>
          <w:szCs w:val="24"/>
        </w:rPr>
      </w:pPr>
      <w:r w:rsidRPr="00780562">
        <w:rPr>
          <w:rFonts w:ascii="Times New Roman" w:hAnsi="Times New Roman" w:cs="Times New Roman"/>
          <w:sz w:val="24"/>
          <w:szCs w:val="24"/>
        </w:rPr>
        <w:t xml:space="preserve">V súčasnosti platné výšky pokút za ustanovené správne delikty už nemajú represívny účinok a ani preventívny účinok a neboli dlhodobo menené, preto sa navrhuje zvýšiť </w:t>
      </w:r>
      <w:r w:rsidRPr="00780562">
        <w:rPr>
          <w:rFonts w:ascii="Times New Roman" w:eastAsia="Times New Roman" w:hAnsi="Times New Roman" w:cs="Times New Roman"/>
          <w:bCs/>
          <w:sz w:val="24"/>
          <w:szCs w:val="24"/>
          <w:lang w:eastAsia="sk-SK"/>
        </w:rPr>
        <w:t xml:space="preserve">výšku pokút za správne delikty v priemere o dvojnásobok pri dolnej hranici a na dvoj – až trojnásobok pri hornej hranici. </w:t>
      </w:r>
      <w:r w:rsidRPr="00780562">
        <w:rPr>
          <w:rFonts w:ascii="Times New Roman" w:eastAsia="Calibri" w:hAnsi="Times New Roman" w:cs="Times New Roman"/>
          <w:sz w:val="24"/>
          <w:szCs w:val="24"/>
        </w:rPr>
        <w:t>Ide o nasledovné zmeny</w:t>
      </w:r>
      <w:r w:rsidR="00441399" w:rsidRPr="00780562">
        <w:rPr>
          <w:rFonts w:ascii="Times New Roman" w:eastAsia="Calibri" w:hAnsi="Times New Roman" w:cs="Times New Roman"/>
          <w:sz w:val="24"/>
          <w:szCs w:val="24"/>
        </w:rPr>
        <w:t>:</w:t>
      </w:r>
    </w:p>
    <w:p w14:paraId="57A633FC" w14:textId="710A23AB" w:rsidR="00441399" w:rsidRPr="00780562" w:rsidRDefault="00441399" w:rsidP="00486A0D">
      <w:pPr>
        <w:pStyle w:val="Odsekzoznamu"/>
        <w:numPr>
          <w:ilvl w:val="0"/>
          <w:numId w:val="15"/>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v </w:t>
      </w:r>
      <w:r w:rsidR="00486A0D" w:rsidRPr="00780562">
        <w:rPr>
          <w:rFonts w:ascii="Times New Roman" w:eastAsia="Calibri" w:hAnsi="Times New Roman" w:cs="Times New Roman"/>
          <w:sz w:val="24"/>
          <w:szCs w:val="24"/>
        </w:rPr>
        <w:t>§ 40a ods.</w:t>
      </w:r>
      <w:r w:rsidRPr="00780562">
        <w:rPr>
          <w:rFonts w:ascii="Times New Roman" w:eastAsia="Calibri" w:hAnsi="Times New Roman" w:cs="Times New Roman"/>
          <w:sz w:val="24"/>
          <w:szCs w:val="24"/>
        </w:rPr>
        <w:t xml:space="preserve"> 3 sa rozsah výšky pokuty ustanovený od 330 eur do 635 eur </w:t>
      </w:r>
      <w:r w:rsidR="00AD64FD" w:rsidRPr="00780562">
        <w:rPr>
          <w:rFonts w:ascii="Times New Roman" w:eastAsia="Calibri" w:hAnsi="Times New Roman" w:cs="Times New Roman"/>
          <w:sz w:val="24"/>
          <w:szCs w:val="24"/>
        </w:rPr>
        <w:t>zvyšuje</w:t>
      </w:r>
      <w:r w:rsidRPr="00780562">
        <w:rPr>
          <w:rFonts w:ascii="Times New Roman" w:eastAsia="Calibri" w:hAnsi="Times New Roman" w:cs="Times New Roman"/>
          <w:sz w:val="24"/>
          <w:szCs w:val="24"/>
        </w:rPr>
        <w:t xml:space="preserve"> na rozsah od 600 eur do 20 000 eur,</w:t>
      </w:r>
      <w:r w:rsidR="006250FA" w:rsidRPr="00780562">
        <w:rPr>
          <w:rFonts w:ascii="Times New Roman" w:eastAsia="Calibri" w:hAnsi="Times New Roman" w:cs="Times New Roman"/>
          <w:sz w:val="24"/>
          <w:szCs w:val="24"/>
        </w:rPr>
        <w:t xml:space="preserve"> ktorá môže byť uložená prevádzkovateľovi plavidla (akémukoľvek – ne</w:t>
      </w:r>
      <w:r w:rsidR="00DB13C7" w:rsidRPr="00780562">
        <w:rPr>
          <w:rFonts w:ascii="Times New Roman" w:eastAsia="Calibri" w:hAnsi="Times New Roman" w:cs="Times New Roman"/>
          <w:sz w:val="24"/>
          <w:szCs w:val="24"/>
        </w:rPr>
        <w:t>určiteľné</w:t>
      </w:r>
      <w:r w:rsidR="006250FA" w:rsidRPr="00780562">
        <w:rPr>
          <w:rFonts w:ascii="Times New Roman" w:eastAsia="Calibri" w:hAnsi="Times New Roman" w:cs="Times New Roman"/>
          <w:sz w:val="24"/>
          <w:szCs w:val="24"/>
        </w:rPr>
        <w:t>), dopravcovi (71), osobe poverenej vykonávaním výcvikových kurzov (</w:t>
      </w:r>
      <w:r w:rsidR="002E6128" w:rsidRPr="00780562">
        <w:rPr>
          <w:rFonts w:ascii="Times New Roman" w:eastAsia="Calibri" w:hAnsi="Times New Roman" w:cs="Times New Roman"/>
          <w:sz w:val="24"/>
          <w:szCs w:val="24"/>
        </w:rPr>
        <w:t>1</w:t>
      </w:r>
      <w:r w:rsidR="006250FA" w:rsidRPr="00780562">
        <w:rPr>
          <w:rFonts w:ascii="Times New Roman" w:eastAsia="Calibri" w:hAnsi="Times New Roman" w:cs="Times New Roman"/>
          <w:sz w:val="24"/>
          <w:szCs w:val="24"/>
        </w:rPr>
        <w:t xml:space="preserve">), </w:t>
      </w:r>
      <w:r w:rsidR="00DB13C7" w:rsidRPr="00780562">
        <w:rPr>
          <w:rFonts w:ascii="Times New Roman" w:eastAsia="Calibri" w:hAnsi="Times New Roman" w:cs="Times New Roman"/>
          <w:sz w:val="24"/>
          <w:szCs w:val="24"/>
        </w:rPr>
        <w:t>kvalifikačných kurzov (</w:t>
      </w:r>
      <w:r w:rsidR="002E6128" w:rsidRPr="00780562">
        <w:rPr>
          <w:rFonts w:ascii="Times New Roman" w:eastAsia="Calibri" w:hAnsi="Times New Roman" w:cs="Times New Roman"/>
          <w:sz w:val="24"/>
          <w:szCs w:val="24"/>
        </w:rPr>
        <w:t>36</w:t>
      </w:r>
      <w:r w:rsidR="00DB13C7" w:rsidRPr="00780562">
        <w:rPr>
          <w:rFonts w:ascii="Times New Roman" w:eastAsia="Calibri" w:hAnsi="Times New Roman" w:cs="Times New Roman"/>
          <w:sz w:val="24"/>
          <w:szCs w:val="24"/>
        </w:rPr>
        <w:t>), základného bezpečnostného výcviku (</w:t>
      </w:r>
      <w:r w:rsidR="002E6128" w:rsidRPr="00780562">
        <w:rPr>
          <w:rFonts w:ascii="Times New Roman" w:eastAsia="Calibri" w:hAnsi="Times New Roman" w:cs="Times New Roman"/>
          <w:sz w:val="24"/>
          <w:szCs w:val="24"/>
        </w:rPr>
        <w:t>3</w:t>
      </w:r>
      <w:r w:rsidR="00DB13C7" w:rsidRPr="00780562">
        <w:rPr>
          <w:rFonts w:ascii="Times New Roman" w:eastAsia="Calibri" w:hAnsi="Times New Roman" w:cs="Times New Roman"/>
          <w:sz w:val="24"/>
          <w:szCs w:val="24"/>
        </w:rPr>
        <w:t xml:space="preserve">), </w:t>
      </w:r>
      <w:r w:rsidR="006250FA" w:rsidRPr="00780562">
        <w:rPr>
          <w:rFonts w:ascii="Times New Roman" w:eastAsia="Calibri" w:hAnsi="Times New Roman" w:cs="Times New Roman"/>
          <w:sz w:val="24"/>
          <w:szCs w:val="24"/>
        </w:rPr>
        <w:t>správcovi vodného toku (1), vlastníkovi stavby zasahujúcej do vodnej cesty alebo križujúcej vodnú cestu (správca vodného toku taký údaj nemá</w:t>
      </w:r>
      <w:r w:rsidR="00DB13C7" w:rsidRPr="00780562">
        <w:rPr>
          <w:rFonts w:ascii="Times New Roman" w:eastAsia="Calibri" w:hAnsi="Times New Roman" w:cs="Times New Roman"/>
          <w:sz w:val="24"/>
          <w:szCs w:val="24"/>
        </w:rPr>
        <w:t>, ale odhadom sú ich tisícky</w:t>
      </w:r>
      <w:r w:rsidR="006250FA" w:rsidRPr="00780562">
        <w:rPr>
          <w:rFonts w:ascii="Times New Roman" w:eastAsia="Calibri" w:hAnsi="Times New Roman" w:cs="Times New Roman"/>
          <w:sz w:val="24"/>
          <w:szCs w:val="24"/>
        </w:rPr>
        <w:t xml:space="preserve">), dopravcovi vykonávajúcemu prepravu nebezpečného tovaru (MD SR ani Dopravný úrad taký údaj nesleduje a nie je možné ho určiť z počtu plavidiel prepravujúcich náklad), </w:t>
      </w:r>
      <w:r w:rsidR="00DB13C7" w:rsidRPr="00780562">
        <w:rPr>
          <w:rFonts w:ascii="Times New Roman" w:eastAsia="Calibri" w:hAnsi="Times New Roman" w:cs="Times New Roman"/>
          <w:sz w:val="24"/>
          <w:szCs w:val="24"/>
        </w:rPr>
        <w:t>prevádzkovateľovi plávajúceho zariadenia (</w:t>
      </w:r>
      <w:r w:rsidR="002E6128" w:rsidRPr="00780562">
        <w:rPr>
          <w:rFonts w:ascii="Times New Roman" w:eastAsia="Calibri" w:hAnsi="Times New Roman" w:cs="Times New Roman"/>
          <w:sz w:val="24"/>
          <w:szCs w:val="24"/>
        </w:rPr>
        <w:t>213</w:t>
      </w:r>
      <w:r w:rsidR="00DB13C7" w:rsidRPr="00780562">
        <w:rPr>
          <w:rFonts w:ascii="Times New Roman" w:eastAsia="Calibri" w:hAnsi="Times New Roman" w:cs="Times New Roman"/>
          <w:sz w:val="24"/>
          <w:szCs w:val="24"/>
        </w:rPr>
        <w:t>), akejkoľvek PO, ktorá nedodržiava podmienky prevádzky plavidiel, t.j. aj zahraničnej PO (neurčiteľné), právnickej osobe, ktorá sa rozhodne prevádzkovať požičovňu plavidiel bez povolenia Dopravného úradu (neurčiteľné), usporiadateľovi verejného podujatia bez súhlasu Dopravného úradu (neurčiteľné), osobám, ktorí vykonávajú výcvikový kurz, kvalifikačný kurz alebo základný bezpečnostný výcvik bez poverenia (neurčiteľné)</w:t>
      </w:r>
      <w:r w:rsidR="00B40A42" w:rsidRPr="00780562">
        <w:rPr>
          <w:rFonts w:ascii="Times New Roman" w:eastAsia="Calibri" w:hAnsi="Times New Roman" w:cs="Times New Roman"/>
          <w:sz w:val="24"/>
          <w:szCs w:val="24"/>
        </w:rPr>
        <w:t xml:space="preserve"> a prevádzkovateľovi prístaviska, prekladiska, výväziska a kotviska bez povolenia Dopravného úradu (neurčiteľné, mohlo by ísť o jednotlivcov)</w:t>
      </w:r>
      <w:r w:rsidR="00AD64FD" w:rsidRPr="00780562">
        <w:rPr>
          <w:rFonts w:ascii="Times New Roman" w:eastAsia="Calibri" w:hAnsi="Times New Roman" w:cs="Times New Roman"/>
          <w:sz w:val="24"/>
          <w:szCs w:val="24"/>
        </w:rPr>
        <w:t>;</w:t>
      </w:r>
    </w:p>
    <w:p w14:paraId="1E251EB2" w14:textId="4B9F2D60" w:rsidR="00441399" w:rsidRPr="00780562" w:rsidRDefault="00441399" w:rsidP="00486A0D">
      <w:pPr>
        <w:pStyle w:val="Odsekzoznamu"/>
        <w:numPr>
          <w:ilvl w:val="0"/>
          <w:numId w:val="15"/>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v </w:t>
      </w:r>
      <w:r w:rsidR="00486A0D" w:rsidRPr="00780562">
        <w:rPr>
          <w:rFonts w:ascii="Times New Roman" w:eastAsia="Calibri" w:hAnsi="Times New Roman" w:cs="Times New Roman"/>
          <w:sz w:val="24"/>
          <w:szCs w:val="24"/>
        </w:rPr>
        <w:t>§ 40a ods.</w:t>
      </w:r>
      <w:r w:rsidRPr="00780562">
        <w:rPr>
          <w:rFonts w:ascii="Times New Roman" w:eastAsia="Calibri" w:hAnsi="Times New Roman" w:cs="Times New Roman"/>
          <w:sz w:val="24"/>
          <w:szCs w:val="24"/>
        </w:rPr>
        <w:t xml:space="preserve"> 4 sa rozsah výšky pokuty ustanovený od </w:t>
      </w:r>
      <w:r w:rsidR="004A2C83" w:rsidRPr="00780562">
        <w:rPr>
          <w:rFonts w:ascii="Times New Roman" w:eastAsia="Calibri" w:hAnsi="Times New Roman" w:cs="Times New Roman"/>
          <w:sz w:val="24"/>
          <w:szCs w:val="24"/>
        </w:rPr>
        <w:t>1</w:t>
      </w:r>
      <w:r w:rsidRPr="00780562">
        <w:rPr>
          <w:rFonts w:ascii="Times New Roman" w:eastAsia="Calibri" w:hAnsi="Times New Roman" w:cs="Times New Roman"/>
          <w:sz w:val="24"/>
          <w:szCs w:val="24"/>
        </w:rPr>
        <w:t xml:space="preserve">00 eur do 1 660 eur </w:t>
      </w:r>
      <w:r w:rsidR="00AD64FD" w:rsidRPr="00780562">
        <w:rPr>
          <w:rFonts w:ascii="Times New Roman" w:eastAsia="Calibri" w:hAnsi="Times New Roman" w:cs="Times New Roman"/>
          <w:sz w:val="24"/>
          <w:szCs w:val="24"/>
        </w:rPr>
        <w:t>zvyšuje</w:t>
      </w:r>
      <w:r w:rsidRPr="00780562">
        <w:rPr>
          <w:rFonts w:ascii="Times New Roman" w:eastAsia="Calibri" w:hAnsi="Times New Roman" w:cs="Times New Roman"/>
          <w:sz w:val="24"/>
          <w:szCs w:val="24"/>
        </w:rPr>
        <w:t xml:space="preserve"> na rozsah od 200 eur do 3 500 eu</w:t>
      </w:r>
      <w:r w:rsidR="00486A0D" w:rsidRPr="00780562">
        <w:rPr>
          <w:rFonts w:ascii="Times New Roman" w:eastAsia="Calibri" w:hAnsi="Times New Roman" w:cs="Times New Roman"/>
          <w:sz w:val="24"/>
          <w:szCs w:val="24"/>
        </w:rPr>
        <w:t>r</w:t>
      </w:r>
      <w:r w:rsidR="00AD64FD" w:rsidRPr="00780562">
        <w:rPr>
          <w:rFonts w:ascii="Times New Roman" w:eastAsia="Calibri" w:hAnsi="Times New Roman" w:cs="Times New Roman"/>
          <w:sz w:val="24"/>
          <w:szCs w:val="24"/>
        </w:rPr>
        <w:t xml:space="preserve">, ktorá môže byť uložená správcovi vodného toku (1) </w:t>
      </w:r>
      <w:r w:rsidR="00AD64FD" w:rsidRPr="00780562">
        <w:rPr>
          <w:rFonts w:ascii="Times New Roman" w:eastAsia="Calibri" w:hAnsi="Times New Roman" w:cs="Times New Roman"/>
          <w:sz w:val="24"/>
          <w:szCs w:val="24"/>
        </w:rPr>
        <w:lastRenderedPageBreak/>
        <w:t>alebo SHMÚ (1) a prevádzkovateľovi plavidla (neurčiteľné, keďže môže ísť aj o zahraničné PO);</w:t>
      </w:r>
    </w:p>
    <w:p w14:paraId="3260EDD6" w14:textId="77777777" w:rsidR="00A666BE" w:rsidRPr="00780562" w:rsidRDefault="00441399" w:rsidP="00A666BE">
      <w:pPr>
        <w:pStyle w:val="Odsekzoznamu"/>
        <w:numPr>
          <w:ilvl w:val="0"/>
          <w:numId w:val="15"/>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v </w:t>
      </w:r>
      <w:r w:rsidR="00AD64FD" w:rsidRPr="00780562">
        <w:rPr>
          <w:rFonts w:ascii="Times New Roman" w:eastAsia="Calibri" w:hAnsi="Times New Roman" w:cs="Times New Roman"/>
          <w:sz w:val="24"/>
          <w:szCs w:val="24"/>
        </w:rPr>
        <w:t>§ 40a ods.</w:t>
      </w:r>
      <w:r w:rsidRPr="00780562">
        <w:rPr>
          <w:rFonts w:ascii="Times New Roman" w:eastAsia="Calibri" w:hAnsi="Times New Roman" w:cs="Times New Roman"/>
          <w:sz w:val="24"/>
          <w:szCs w:val="24"/>
        </w:rPr>
        <w:t xml:space="preserve"> 5 sa rozsah výšky pokuty ustanovený od 1 000 eur do 10 000 eu</w:t>
      </w:r>
      <w:r w:rsidR="00486A0D" w:rsidRPr="00780562">
        <w:rPr>
          <w:rFonts w:ascii="Times New Roman" w:eastAsia="Calibri" w:hAnsi="Times New Roman" w:cs="Times New Roman"/>
          <w:sz w:val="24"/>
          <w:szCs w:val="24"/>
        </w:rPr>
        <w:t>r</w:t>
      </w:r>
      <w:r w:rsidRPr="00780562">
        <w:rPr>
          <w:rFonts w:ascii="Times New Roman" w:eastAsia="Calibri" w:hAnsi="Times New Roman" w:cs="Times New Roman"/>
          <w:sz w:val="24"/>
          <w:szCs w:val="24"/>
        </w:rPr>
        <w:t xml:space="preserve"> </w:t>
      </w:r>
      <w:r w:rsidR="00AD64FD" w:rsidRPr="00780562">
        <w:rPr>
          <w:rFonts w:ascii="Times New Roman" w:eastAsia="Calibri" w:hAnsi="Times New Roman" w:cs="Times New Roman"/>
          <w:sz w:val="24"/>
          <w:szCs w:val="24"/>
        </w:rPr>
        <w:t>zvyšuje</w:t>
      </w:r>
      <w:r w:rsidRPr="00780562">
        <w:rPr>
          <w:rFonts w:ascii="Times New Roman" w:eastAsia="Calibri" w:hAnsi="Times New Roman" w:cs="Times New Roman"/>
          <w:sz w:val="24"/>
          <w:szCs w:val="24"/>
        </w:rPr>
        <w:t xml:space="preserve"> na rozsah od 2 000 eur do 20 000 eur pričom, túto sankciu bude možné uložiť len v tom prípade, ak </w:t>
      </w:r>
      <w:r w:rsidR="00AD64FD" w:rsidRPr="00780562">
        <w:rPr>
          <w:rFonts w:ascii="Times New Roman" w:eastAsia="Calibri" w:hAnsi="Times New Roman" w:cs="Times New Roman"/>
          <w:sz w:val="24"/>
          <w:szCs w:val="24"/>
        </w:rPr>
        <w:t>prevádzkovateľ plávajúceho zariadenia bez povolenia na státie do tr</w:t>
      </w:r>
      <w:r w:rsidRPr="00780562">
        <w:rPr>
          <w:rFonts w:ascii="Times New Roman" w:eastAsia="Calibri" w:hAnsi="Times New Roman" w:cs="Times New Roman"/>
          <w:sz w:val="24"/>
          <w:szCs w:val="24"/>
        </w:rPr>
        <w:t xml:space="preserve">och rokov od uloženia sankcie opakovane naplnil znaky skutkovej podstaty </w:t>
      </w:r>
      <w:r w:rsidR="00AD64FD" w:rsidRPr="00780562">
        <w:rPr>
          <w:rFonts w:ascii="Times New Roman" w:eastAsia="Calibri" w:hAnsi="Times New Roman" w:cs="Times New Roman"/>
          <w:sz w:val="24"/>
          <w:szCs w:val="24"/>
        </w:rPr>
        <w:t>tohto</w:t>
      </w:r>
      <w:r w:rsidRPr="00780562">
        <w:rPr>
          <w:rFonts w:ascii="Times New Roman" w:eastAsia="Calibri" w:hAnsi="Times New Roman" w:cs="Times New Roman"/>
          <w:sz w:val="24"/>
          <w:szCs w:val="24"/>
        </w:rPr>
        <w:t xml:space="preserve"> správneho deliktu</w:t>
      </w:r>
      <w:r w:rsidR="00AD64FD" w:rsidRPr="00780562">
        <w:rPr>
          <w:rFonts w:ascii="Times New Roman" w:eastAsia="Calibri" w:hAnsi="Times New Roman" w:cs="Times New Roman"/>
          <w:sz w:val="24"/>
          <w:szCs w:val="24"/>
        </w:rPr>
        <w:t xml:space="preserve">; </w:t>
      </w:r>
    </w:p>
    <w:p w14:paraId="73C2F9A0" w14:textId="74F6928C" w:rsidR="00441399" w:rsidRPr="00780562" w:rsidRDefault="00AD64FD" w:rsidP="00A666BE">
      <w:pPr>
        <w:pStyle w:val="Odsekzoznamu"/>
        <w:numPr>
          <w:ilvl w:val="0"/>
          <w:numId w:val="15"/>
        </w:numPr>
        <w:spacing w:after="0" w:line="240" w:lineRule="auto"/>
        <w:jc w:val="both"/>
        <w:rPr>
          <w:rFonts w:ascii="Times New Roman" w:eastAsia="Calibri" w:hAnsi="Times New Roman" w:cs="Times New Roman"/>
          <w:sz w:val="24"/>
          <w:szCs w:val="24"/>
        </w:rPr>
      </w:pPr>
      <w:r w:rsidRPr="00780562">
        <w:rPr>
          <w:rFonts w:ascii="Times New Roman" w:eastAsia="Calibri" w:hAnsi="Times New Roman" w:cs="Times New Roman"/>
          <w:sz w:val="24"/>
          <w:szCs w:val="24"/>
        </w:rPr>
        <w:t>v § 40a ods. 5 sa dopĺňa možnosť uložiť pokutu v rozmedzí od 2 000 eur do 50 000 eur, ak do dvoch rokov od uloženia sankcie prevádzkovateľ plavidla poruší povinnosti ustanovené v (</w:t>
      </w:r>
      <w:hyperlink r:id="rId15" w:anchor="paragraf-22" w:tooltip="Odkaz na predpis alebo ustanovenie" w:history="1">
        <w:r w:rsidRPr="00780562">
          <w:rPr>
            <w:rFonts w:ascii="Times New Roman" w:eastAsia="Calibri" w:hAnsi="Times New Roman" w:cs="Times New Roman"/>
            <w:sz w:val="24"/>
            <w:szCs w:val="24"/>
          </w:rPr>
          <w:t>§ 22 až 23</w:t>
        </w:r>
      </w:hyperlink>
      <w:r w:rsidRPr="00780562">
        <w:rPr>
          <w:rFonts w:ascii="Times New Roman" w:eastAsia="Calibri" w:hAnsi="Times New Roman" w:cs="Times New Roman"/>
          <w:sz w:val="24"/>
          <w:szCs w:val="24"/>
        </w:rPr>
        <w:t xml:space="preserve">, </w:t>
      </w:r>
      <w:hyperlink r:id="rId16" w:anchor="paragraf-24.odsek-10" w:tooltip="Odkaz na predpis alebo ustanovenie" w:history="1">
        <w:r w:rsidRPr="00780562">
          <w:rPr>
            <w:rFonts w:ascii="Times New Roman" w:eastAsia="Calibri" w:hAnsi="Times New Roman" w:cs="Times New Roman"/>
            <w:sz w:val="24"/>
            <w:szCs w:val="24"/>
          </w:rPr>
          <w:t>§ 24 ods. 10</w:t>
        </w:r>
      </w:hyperlink>
      <w:r w:rsidRPr="00780562">
        <w:rPr>
          <w:rFonts w:ascii="Times New Roman" w:eastAsia="Calibri" w:hAnsi="Times New Roman" w:cs="Times New Roman"/>
          <w:sz w:val="24"/>
          <w:szCs w:val="24"/>
        </w:rPr>
        <w:t xml:space="preserve">, </w:t>
      </w:r>
      <w:hyperlink r:id="rId17" w:anchor="paragraf-26" w:tooltip="Odkaz na predpis alebo ustanovenie" w:history="1">
        <w:r w:rsidRPr="00780562">
          <w:rPr>
            <w:rFonts w:ascii="Times New Roman" w:eastAsia="Calibri" w:hAnsi="Times New Roman" w:cs="Times New Roman"/>
            <w:sz w:val="24"/>
            <w:szCs w:val="24"/>
          </w:rPr>
          <w:t>§ 26</w:t>
        </w:r>
      </w:hyperlink>
      <w:r w:rsidRPr="00780562">
        <w:rPr>
          <w:rFonts w:ascii="Times New Roman" w:eastAsia="Calibri" w:hAnsi="Times New Roman" w:cs="Times New Roman"/>
          <w:sz w:val="24"/>
          <w:szCs w:val="24"/>
        </w:rPr>
        <w:t xml:space="preserve"> a </w:t>
      </w:r>
      <w:hyperlink r:id="rId18" w:anchor="paragraf-27" w:tooltip="Odkaz na predpis alebo ustanovenie" w:history="1">
        <w:r w:rsidRPr="00780562">
          <w:rPr>
            <w:rFonts w:ascii="Times New Roman" w:eastAsia="Calibri" w:hAnsi="Times New Roman" w:cs="Times New Roman"/>
            <w:sz w:val="24"/>
            <w:szCs w:val="24"/>
          </w:rPr>
          <w:t>27</w:t>
        </w:r>
      </w:hyperlink>
      <w:r w:rsidRPr="00780562">
        <w:rPr>
          <w:rFonts w:ascii="Times New Roman" w:eastAsia="Calibri" w:hAnsi="Times New Roman" w:cs="Times New Roman"/>
          <w:sz w:val="24"/>
          <w:szCs w:val="24"/>
        </w:rPr>
        <w:t xml:space="preserve">, </w:t>
      </w:r>
      <w:hyperlink r:id="rId19" w:anchor="paragraf-28.odsek-2" w:tooltip="Odkaz na predpis alebo ustanovenie" w:history="1">
        <w:r w:rsidRPr="00780562">
          <w:rPr>
            <w:rFonts w:ascii="Times New Roman" w:eastAsia="Calibri" w:hAnsi="Times New Roman" w:cs="Times New Roman"/>
            <w:sz w:val="24"/>
            <w:szCs w:val="24"/>
          </w:rPr>
          <w:t>§ 28 ods. 2</w:t>
        </w:r>
      </w:hyperlink>
      <w:r w:rsidRPr="00780562">
        <w:rPr>
          <w:rFonts w:ascii="Times New Roman" w:eastAsia="Calibri" w:hAnsi="Times New Roman" w:cs="Times New Roman"/>
          <w:sz w:val="24"/>
          <w:szCs w:val="24"/>
        </w:rPr>
        <w:t xml:space="preserve">, </w:t>
      </w:r>
      <w:hyperlink r:id="rId20" w:anchor="paragraf-28.odsek-3" w:tooltip="Odkaz na predpis alebo ustanovenie" w:history="1">
        <w:r w:rsidRPr="00780562">
          <w:rPr>
            <w:rFonts w:ascii="Times New Roman" w:eastAsia="Calibri" w:hAnsi="Times New Roman" w:cs="Times New Roman"/>
            <w:sz w:val="24"/>
            <w:szCs w:val="24"/>
          </w:rPr>
          <w:t>3</w:t>
        </w:r>
      </w:hyperlink>
      <w:r w:rsidRPr="00780562">
        <w:rPr>
          <w:rFonts w:ascii="Times New Roman" w:eastAsia="Calibri" w:hAnsi="Times New Roman" w:cs="Times New Roman"/>
          <w:sz w:val="24"/>
          <w:szCs w:val="24"/>
        </w:rPr>
        <w:t xml:space="preserve"> a </w:t>
      </w:r>
      <w:hyperlink r:id="rId21" w:anchor="paragraf-28.odsek-6" w:tooltip="Odkaz na predpis alebo ustanovenie" w:history="1">
        <w:r w:rsidRPr="00780562">
          <w:rPr>
            <w:rFonts w:ascii="Times New Roman" w:eastAsia="Calibri" w:hAnsi="Times New Roman" w:cs="Times New Roman"/>
            <w:sz w:val="24"/>
            <w:szCs w:val="24"/>
          </w:rPr>
          <w:t>6</w:t>
        </w:r>
      </w:hyperlink>
      <w:r w:rsidRPr="00780562">
        <w:rPr>
          <w:rFonts w:ascii="Times New Roman" w:eastAsia="Calibri" w:hAnsi="Times New Roman" w:cs="Times New Roman"/>
          <w:sz w:val="24"/>
          <w:szCs w:val="24"/>
        </w:rPr>
        <w:t xml:space="preserve">, </w:t>
      </w:r>
      <w:hyperlink r:id="rId22" w:anchor="paragraf-29.odsek-8" w:tooltip="Odkaz na predpis alebo ustanovenie" w:history="1">
        <w:r w:rsidRPr="00780562">
          <w:rPr>
            <w:rFonts w:ascii="Times New Roman" w:eastAsia="Calibri" w:hAnsi="Times New Roman" w:cs="Times New Roman"/>
            <w:sz w:val="24"/>
            <w:szCs w:val="24"/>
          </w:rPr>
          <w:t>§ 29 ods. 8</w:t>
        </w:r>
      </w:hyperlink>
      <w:r w:rsidRPr="00780562">
        <w:rPr>
          <w:rFonts w:ascii="Times New Roman" w:eastAsia="Calibri" w:hAnsi="Times New Roman" w:cs="Times New Roman"/>
          <w:sz w:val="24"/>
          <w:szCs w:val="24"/>
        </w:rPr>
        <w:t xml:space="preserve"> a </w:t>
      </w:r>
      <w:hyperlink r:id="rId23" w:anchor="paragraf-39c.odsek-4" w:tooltip="Odkaz na predpis alebo ustanovenie" w:history="1">
        <w:r w:rsidRPr="00780562">
          <w:rPr>
            <w:rFonts w:ascii="Times New Roman" w:eastAsia="Calibri" w:hAnsi="Times New Roman" w:cs="Times New Roman"/>
            <w:sz w:val="24"/>
            <w:szCs w:val="24"/>
          </w:rPr>
          <w:t>§ 39c ods. 4</w:t>
        </w:r>
      </w:hyperlink>
      <w:r w:rsidRPr="00780562">
        <w:rPr>
          <w:rFonts w:ascii="Times New Roman" w:eastAsia="Calibri" w:hAnsi="Times New Roman" w:cs="Times New Roman"/>
          <w:sz w:val="24"/>
          <w:szCs w:val="24"/>
        </w:rPr>
        <w:t>),</w:t>
      </w:r>
      <w:r w:rsidR="00A666BE" w:rsidRPr="00780562">
        <w:rPr>
          <w:rFonts w:ascii="Times New Roman" w:eastAsia="Calibri" w:hAnsi="Times New Roman" w:cs="Times New Roman"/>
          <w:sz w:val="24"/>
          <w:szCs w:val="24"/>
        </w:rPr>
        <w:t xml:space="preserve"> prevádzkovateľovi malého plavidla, ak malé plavidlo viedla osoba mladšia ako 15 rokov a prevádzkovateľovi plavidla, na ktorom bol prekročený maximálny povolený počet prepravovaných osôb uvedený v lodnom osvedčení plavidla o viac ako dve osoby.</w:t>
      </w:r>
    </w:p>
    <w:p w14:paraId="31673493" w14:textId="77777777" w:rsidR="00A666BE" w:rsidRPr="00780562" w:rsidRDefault="00A666BE" w:rsidP="00A666BE">
      <w:pPr>
        <w:spacing w:after="0" w:line="240" w:lineRule="auto"/>
        <w:jc w:val="both"/>
        <w:rPr>
          <w:rFonts w:ascii="Times New Roman" w:hAnsi="Times New Roman" w:cs="Times New Roman"/>
          <w:sz w:val="24"/>
          <w:szCs w:val="24"/>
        </w:rPr>
      </w:pPr>
      <w:r w:rsidRPr="00780562">
        <w:rPr>
          <w:rFonts w:ascii="Times New Roman" w:eastAsia="Calibri" w:hAnsi="Times New Roman" w:cs="Times New Roman"/>
          <w:sz w:val="24"/>
          <w:szCs w:val="24"/>
        </w:rPr>
        <w:t>Z uvedeného vyplýva, že MD SR</w:t>
      </w:r>
      <w:r w:rsidR="00441399" w:rsidRPr="00780562">
        <w:rPr>
          <w:rFonts w:ascii="Times New Roman" w:hAnsi="Times New Roman" w:cs="Times New Roman"/>
          <w:sz w:val="24"/>
          <w:szCs w:val="24"/>
        </w:rPr>
        <w:t xml:space="preserve"> nezohľadňuje pri odhade vplyvu na podnik. prostredie budúci možný nárast ukladaných pokút spôsobený úpravou </w:t>
      </w:r>
      <w:r w:rsidRPr="00780562">
        <w:rPr>
          <w:rFonts w:ascii="Times New Roman" w:hAnsi="Times New Roman" w:cs="Times New Roman"/>
          <w:sz w:val="24"/>
          <w:szCs w:val="24"/>
        </w:rPr>
        <w:t xml:space="preserve">dolnej a </w:t>
      </w:r>
      <w:r w:rsidR="00441399" w:rsidRPr="00780562">
        <w:rPr>
          <w:rFonts w:ascii="Times New Roman" w:hAnsi="Times New Roman" w:cs="Times New Roman"/>
          <w:sz w:val="24"/>
          <w:szCs w:val="24"/>
        </w:rPr>
        <w:t>hornej hranice sadzby pok</w:t>
      </w:r>
      <w:r w:rsidRPr="00780562">
        <w:rPr>
          <w:rFonts w:ascii="Times New Roman" w:hAnsi="Times New Roman" w:cs="Times New Roman"/>
          <w:sz w:val="24"/>
          <w:szCs w:val="24"/>
        </w:rPr>
        <w:t>út</w:t>
      </w:r>
      <w:r w:rsidR="00441399" w:rsidRPr="00780562">
        <w:rPr>
          <w:rFonts w:ascii="Times New Roman" w:hAnsi="Times New Roman" w:cs="Times New Roman"/>
          <w:sz w:val="24"/>
          <w:szCs w:val="24"/>
        </w:rPr>
        <w:t xml:space="preserve"> za správn</w:t>
      </w:r>
      <w:r w:rsidRPr="00780562">
        <w:rPr>
          <w:rFonts w:ascii="Times New Roman" w:hAnsi="Times New Roman" w:cs="Times New Roman"/>
          <w:sz w:val="24"/>
          <w:szCs w:val="24"/>
        </w:rPr>
        <w:t>e</w:t>
      </w:r>
      <w:r w:rsidR="00441399" w:rsidRPr="00780562">
        <w:rPr>
          <w:rFonts w:ascii="Times New Roman" w:hAnsi="Times New Roman" w:cs="Times New Roman"/>
          <w:sz w:val="24"/>
          <w:szCs w:val="24"/>
        </w:rPr>
        <w:t xml:space="preserve"> delikt</w:t>
      </w:r>
      <w:r w:rsidRPr="00780562">
        <w:rPr>
          <w:rFonts w:ascii="Times New Roman" w:hAnsi="Times New Roman" w:cs="Times New Roman"/>
          <w:sz w:val="24"/>
          <w:szCs w:val="24"/>
        </w:rPr>
        <w:t>y, ktoré už boli ustanovené aj za 4 nové správne delikty</w:t>
      </w:r>
      <w:r w:rsidR="00441399" w:rsidRPr="00780562">
        <w:rPr>
          <w:rFonts w:ascii="Times New Roman" w:hAnsi="Times New Roman" w:cs="Times New Roman"/>
          <w:sz w:val="24"/>
          <w:szCs w:val="24"/>
        </w:rPr>
        <w:t xml:space="preserve">. </w:t>
      </w:r>
    </w:p>
    <w:p w14:paraId="3541B18C" w14:textId="24C92BB4" w:rsidR="00441399" w:rsidRPr="00780562" w:rsidRDefault="00A666BE" w:rsidP="00A666BE">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 xml:space="preserve">Dostupné údaje </w:t>
      </w:r>
      <w:r w:rsidR="00441399" w:rsidRPr="00780562">
        <w:rPr>
          <w:rFonts w:ascii="Times New Roman" w:hAnsi="Times New Roman" w:cs="Times New Roman"/>
          <w:sz w:val="24"/>
          <w:szCs w:val="24"/>
        </w:rPr>
        <w:t>sú len orientačné a neposkytujú bázu pre odhad do budú</w:t>
      </w:r>
      <w:r w:rsidRPr="00780562">
        <w:rPr>
          <w:rFonts w:ascii="Times New Roman" w:hAnsi="Times New Roman" w:cs="Times New Roman"/>
          <w:sz w:val="24"/>
          <w:szCs w:val="24"/>
        </w:rPr>
        <w:t>cnosti</w:t>
      </w:r>
      <w:r w:rsidR="00441399" w:rsidRPr="00780562">
        <w:rPr>
          <w:rFonts w:ascii="Times New Roman" w:hAnsi="Times New Roman" w:cs="Times New Roman"/>
          <w:sz w:val="24"/>
          <w:szCs w:val="24"/>
        </w:rPr>
        <w:t xml:space="preserve">. Nemožno ani anticipovať budúcu mieru </w:t>
      </w:r>
      <w:r w:rsidR="00DF4F9E" w:rsidRPr="00780562">
        <w:rPr>
          <w:rFonts w:ascii="Times New Roman" w:hAnsi="Times New Roman" w:cs="Times New Roman"/>
          <w:sz w:val="24"/>
          <w:szCs w:val="24"/>
        </w:rPr>
        <w:t>porušovan</w:t>
      </w:r>
      <w:r w:rsidR="00DF4F9E">
        <w:rPr>
          <w:rFonts w:ascii="Times New Roman" w:hAnsi="Times New Roman" w:cs="Times New Roman"/>
          <w:sz w:val="24"/>
          <w:szCs w:val="24"/>
        </w:rPr>
        <w:t xml:space="preserve">ia </w:t>
      </w:r>
      <w:r w:rsidR="00441399" w:rsidRPr="00780562">
        <w:rPr>
          <w:rFonts w:ascii="Times New Roman" w:hAnsi="Times New Roman" w:cs="Times New Roman"/>
          <w:sz w:val="24"/>
          <w:szCs w:val="24"/>
        </w:rPr>
        <w:t xml:space="preserve">povinností, ktorej následkom by bolo uloženie pokuty. Rozptyl uložených pokút sa pohybuje od </w:t>
      </w:r>
      <w:r w:rsidRPr="00780562">
        <w:rPr>
          <w:rFonts w:ascii="Times New Roman" w:hAnsi="Times New Roman" w:cs="Times New Roman"/>
          <w:sz w:val="24"/>
          <w:szCs w:val="24"/>
        </w:rPr>
        <w:t>stoviek</w:t>
      </w:r>
      <w:r w:rsidR="00441399" w:rsidRPr="00780562">
        <w:rPr>
          <w:rFonts w:ascii="Times New Roman" w:hAnsi="Times New Roman" w:cs="Times New Roman"/>
          <w:sz w:val="24"/>
          <w:szCs w:val="24"/>
        </w:rPr>
        <w:t xml:space="preserve"> eur po desiatky tisíc eur v jednotlivých prípadoch</w:t>
      </w:r>
      <w:r w:rsidRPr="00780562">
        <w:rPr>
          <w:rFonts w:ascii="Times New Roman" w:hAnsi="Times New Roman" w:cs="Times New Roman"/>
          <w:sz w:val="24"/>
          <w:szCs w:val="24"/>
        </w:rPr>
        <w:t>, ktoré môžu byť postihované</w:t>
      </w:r>
      <w:r w:rsidR="00441399" w:rsidRPr="00780562">
        <w:rPr>
          <w:rFonts w:ascii="Times New Roman" w:hAnsi="Times New Roman" w:cs="Times New Roman"/>
          <w:sz w:val="24"/>
          <w:szCs w:val="24"/>
        </w:rPr>
        <w:t xml:space="preserve">. Úprava hornej, resp. dolnej hranice sadzby sa pritom v celkovej sume uloženej pokuty nemusí prejaviť, takže o prognóze nie je možné formulovať ani len všeobecný odhad. </w:t>
      </w:r>
      <w:r w:rsidRPr="00780562">
        <w:rPr>
          <w:rFonts w:ascii="Times New Roman" w:hAnsi="Times New Roman" w:cs="Times New Roman"/>
          <w:sz w:val="24"/>
          <w:szCs w:val="24"/>
        </w:rPr>
        <w:t>MD SR</w:t>
      </w:r>
      <w:r w:rsidR="00441399" w:rsidRPr="00780562">
        <w:rPr>
          <w:rFonts w:ascii="Times New Roman" w:hAnsi="Times New Roman" w:cs="Times New Roman"/>
          <w:sz w:val="24"/>
          <w:szCs w:val="24"/>
        </w:rPr>
        <w:t xml:space="preserve"> uvádza pre kontext údaje z rokov 2021 až 2023 o uložených pokutách</w:t>
      </w:r>
      <w:r w:rsidR="00662243" w:rsidRPr="00780562">
        <w:rPr>
          <w:rFonts w:ascii="Times New Roman" w:hAnsi="Times New Roman" w:cs="Times New Roman"/>
          <w:sz w:val="24"/>
          <w:szCs w:val="24"/>
        </w:rPr>
        <w:t xml:space="preserve"> v blokovom konaní a v správnom konaní (bez identifikácie</w:t>
      </w:r>
      <w:r w:rsidR="00DF4F9E">
        <w:rPr>
          <w:rFonts w:ascii="Times New Roman" w:hAnsi="Times New Roman" w:cs="Times New Roman"/>
          <w:sz w:val="24"/>
          <w:szCs w:val="24"/>
        </w:rPr>
        <w:t>,</w:t>
      </w:r>
      <w:r w:rsidR="00662243" w:rsidRPr="00780562">
        <w:rPr>
          <w:rFonts w:ascii="Times New Roman" w:hAnsi="Times New Roman" w:cs="Times New Roman"/>
          <w:sz w:val="24"/>
          <w:szCs w:val="24"/>
        </w:rPr>
        <w:t xml:space="preserve"> či išlo o FO alebo PO)</w:t>
      </w:r>
      <w:r w:rsidR="00441399" w:rsidRPr="00780562">
        <w:rPr>
          <w:rFonts w:ascii="Times New Roman" w:hAnsi="Times New Roman" w:cs="Times New Roman"/>
          <w:sz w:val="24"/>
          <w:szCs w:val="24"/>
        </w:rPr>
        <w:t xml:space="preserve">, z ktorých vyplýva priemerná ročná suma uložených pokút cca </w:t>
      </w:r>
      <w:r w:rsidR="00662243" w:rsidRPr="00780562">
        <w:rPr>
          <w:rFonts w:ascii="Times New Roman" w:hAnsi="Times New Roman" w:cs="Times New Roman"/>
          <w:sz w:val="24"/>
          <w:szCs w:val="24"/>
        </w:rPr>
        <w:t>36 197</w:t>
      </w:r>
      <w:r w:rsidR="00441399" w:rsidRPr="00780562">
        <w:rPr>
          <w:rFonts w:ascii="Times New Roman" w:hAnsi="Times New Roman" w:cs="Times New Roman"/>
          <w:sz w:val="24"/>
          <w:szCs w:val="24"/>
        </w:rPr>
        <w:t xml:space="preserve"> eur</w:t>
      </w:r>
      <w:r w:rsidRPr="00780562">
        <w:rPr>
          <w:rFonts w:ascii="Times New Roman" w:hAnsi="Times New Roman" w:cs="Times New Roman"/>
          <w:sz w:val="24"/>
          <w:szCs w:val="24"/>
        </w:rPr>
        <w:t>:</w:t>
      </w:r>
    </w:p>
    <w:p w14:paraId="71176C9E" w14:textId="77777777" w:rsidR="00662243" w:rsidRPr="00780562" w:rsidRDefault="00662243" w:rsidP="00A666BE">
      <w:pPr>
        <w:spacing w:after="0" w:line="240" w:lineRule="auto"/>
        <w:jc w:val="both"/>
        <w:rPr>
          <w:rFonts w:ascii="Times New Roman" w:hAnsi="Times New Roman" w:cs="Times New Roman"/>
          <w:sz w:val="12"/>
          <w:szCs w:val="12"/>
        </w:rPr>
      </w:pPr>
    </w:p>
    <w:p w14:paraId="78642BF6" w14:textId="138504D7" w:rsidR="00A666BE" w:rsidRPr="00780562" w:rsidRDefault="00A666BE" w:rsidP="00A666BE">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rok 2021</w:t>
      </w:r>
      <w:r w:rsidR="002E3C9D" w:rsidRPr="00780562">
        <w:rPr>
          <w:rFonts w:ascii="Times New Roman" w:hAnsi="Times New Roman" w:cs="Times New Roman"/>
          <w:sz w:val="24"/>
          <w:szCs w:val="24"/>
        </w:rPr>
        <w:t xml:space="preserve"> – v blokovom konaní bolo uložených 8</w:t>
      </w:r>
      <w:r w:rsidR="00662243" w:rsidRPr="00780562">
        <w:rPr>
          <w:rFonts w:ascii="Times New Roman" w:hAnsi="Times New Roman" w:cs="Times New Roman"/>
          <w:sz w:val="24"/>
          <w:szCs w:val="24"/>
        </w:rPr>
        <w:t>5</w:t>
      </w:r>
      <w:r w:rsidR="002E3C9D" w:rsidRPr="00780562">
        <w:rPr>
          <w:rFonts w:ascii="Times New Roman" w:hAnsi="Times New Roman" w:cs="Times New Roman"/>
          <w:sz w:val="24"/>
          <w:szCs w:val="24"/>
        </w:rPr>
        <w:t xml:space="preserve"> pokút</w:t>
      </w:r>
      <w:r w:rsidR="00662243" w:rsidRPr="00780562">
        <w:rPr>
          <w:rFonts w:ascii="Times New Roman" w:hAnsi="Times New Roman" w:cs="Times New Roman"/>
          <w:sz w:val="24"/>
          <w:szCs w:val="24"/>
        </w:rPr>
        <w:t xml:space="preserve">; výnos z nich bol vo </w:t>
      </w:r>
      <w:r w:rsidR="002E3C9D" w:rsidRPr="00780562">
        <w:rPr>
          <w:rFonts w:ascii="Times New Roman" w:hAnsi="Times New Roman" w:cs="Times New Roman"/>
          <w:sz w:val="24"/>
          <w:szCs w:val="24"/>
        </w:rPr>
        <w:t xml:space="preserve">výške </w:t>
      </w:r>
      <w:r w:rsidR="00662243" w:rsidRPr="00780562">
        <w:rPr>
          <w:rFonts w:ascii="Times New Roman" w:hAnsi="Times New Roman" w:cs="Times New Roman"/>
          <w:sz w:val="24"/>
          <w:szCs w:val="24"/>
        </w:rPr>
        <w:t>8 290</w:t>
      </w:r>
      <w:r w:rsidR="002E3C9D" w:rsidRPr="00780562">
        <w:rPr>
          <w:rFonts w:ascii="Times New Roman" w:hAnsi="Times New Roman" w:cs="Times New Roman"/>
          <w:sz w:val="24"/>
          <w:szCs w:val="24"/>
        </w:rPr>
        <w:t xml:space="preserve"> eur</w:t>
      </w:r>
      <w:r w:rsidR="00662243" w:rsidRPr="00780562">
        <w:rPr>
          <w:rFonts w:ascii="Times New Roman" w:hAnsi="Times New Roman" w:cs="Times New Roman"/>
          <w:sz w:val="24"/>
          <w:szCs w:val="24"/>
        </w:rPr>
        <w:t>,</w:t>
      </w:r>
    </w:p>
    <w:p w14:paraId="65C51104" w14:textId="5C6889D4" w:rsidR="00662243" w:rsidRPr="00780562" w:rsidRDefault="00662243" w:rsidP="00A666BE">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 xml:space="preserve">               – v správnom konaní bolo uložených 29 pokút v celkovej výške 14 600 eur.</w:t>
      </w:r>
    </w:p>
    <w:p w14:paraId="25512FBD" w14:textId="77777777" w:rsidR="00662243" w:rsidRPr="00780562" w:rsidRDefault="00662243" w:rsidP="00A666BE">
      <w:pPr>
        <w:spacing w:after="0" w:line="240" w:lineRule="auto"/>
        <w:jc w:val="both"/>
        <w:rPr>
          <w:rFonts w:ascii="Times New Roman" w:hAnsi="Times New Roman" w:cs="Times New Roman"/>
          <w:sz w:val="12"/>
          <w:szCs w:val="12"/>
        </w:rPr>
      </w:pPr>
    </w:p>
    <w:p w14:paraId="38218C7A" w14:textId="77777777" w:rsidR="00662243" w:rsidRPr="00780562" w:rsidRDefault="00A666BE" w:rsidP="00662243">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rok 2022</w:t>
      </w:r>
      <w:r w:rsidR="00662243" w:rsidRPr="00780562">
        <w:rPr>
          <w:rFonts w:ascii="Times New Roman" w:hAnsi="Times New Roman" w:cs="Times New Roman"/>
          <w:sz w:val="24"/>
          <w:szCs w:val="24"/>
        </w:rPr>
        <w:t xml:space="preserve"> – v blokovom konaní bolo uložených 120 pokút; výnos z nich bol vo výške 16 480 </w:t>
      </w:r>
    </w:p>
    <w:p w14:paraId="0264AA2F" w14:textId="27063EFE" w:rsidR="00662243" w:rsidRPr="00780562" w:rsidRDefault="00662243" w:rsidP="00662243">
      <w:pPr>
        <w:spacing w:after="0" w:line="240" w:lineRule="auto"/>
        <w:ind w:left="708"/>
        <w:jc w:val="both"/>
        <w:rPr>
          <w:rFonts w:ascii="Times New Roman" w:hAnsi="Times New Roman" w:cs="Times New Roman"/>
          <w:sz w:val="24"/>
          <w:szCs w:val="24"/>
        </w:rPr>
      </w:pPr>
      <w:r w:rsidRPr="00780562">
        <w:rPr>
          <w:rFonts w:ascii="Times New Roman" w:hAnsi="Times New Roman" w:cs="Times New Roman"/>
          <w:sz w:val="24"/>
          <w:szCs w:val="24"/>
        </w:rPr>
        <w:t xml:space="preserve">      eur,</w:t>
      </w:r>
    </w:p>
    <w:p w14:paraId="6AE16C04" w14:textId="062C61BC" w:rsidR="00662243" w:rsidRPr="00780562" w:rsidRDefault="00662243" w:rsidP="00662243">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 xml:space="preserve">               – v správnom konaní bolo uložených 28 pokút v celkovej výške 25 310 eur.</w:t>
      </w:r>
    </w:p>
    <w:p w14:paraId="0FE25555" w14:textId="77777777" w:rsidR="00662243" w:rsidRPr="00780562" w:rsidRDefault="00662243" w:rsidP="00A666BE">
      <w:pPr>
        <w:spacing w:after="0" w:line="240" w:lineRule="auto"/>
        <w:jc w:val="both"/>
        <w:rPr>
          <w:rFonts w:ascii="Times New Roman" w:hAnsi="Times New Roman" w:cs="Times New Roman"/>
          <w:sz w:val="12"/>
          <w:szCs w:val="12"/>
        </w:rPr>
      </w:pPr>
    </w:p>
    <w:p w14:paraId="267271D2" w14:textId="0CCCAB6B" w:rsidR="00662243" w:rsidRPr="00780562" w:rsidRDefault="00A666BE" w:rsidP="00662243">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rok 2023</w:t>
      </w:r>
      <w:r w:rsidR="00662243" w:rsidRPr="00780562">
        <w:rPr>
          <w:rFonts w:ascii="Times New Roman" w:hAnsi="Times New Roman" w:cs="Times New Roman"/>
          <w:sz w:val="24"/>
          <w:szCs w:val="24"/>
        </w:rPr>
        <w:t xml:space="preserve"> – v blokovom konaní bolo uložených 89 pokút; výnos z nich bol vo výške 13 880 eur,</w:t>
      </w:r>
    </w:p>
    <w:p w14:paraId="0F854701" w14:textId="77777777" w:rsidR="00662243" w:rsidRPr="00780562" w:rsidRDefault="00662243" w:rsidP="00662243">
      <w:pPr>
        <w:spacing w:after="0" w:line="240" w:lineRule="auto"/>
        <w:jc w:val="both"/>
        <w:rPr>
          <w:rFonts w:ascii="Times New Roman" w:hAnsi="Times New Roman" w:cs="Times New Roman"/>
          <w:sz w:val="24"/>
          <w:szCs w:val="24"/>
        </w:rPr>
      </w:pPr>
      <w:r w:rsidRPr="00780562">
        <w:rPr>
          <w:rFonts w:ascii="Times New Roman" w:hAnsi="Times New Roman" w:cs="Times New Roman"/>
          <w:sz w:val="24"/>
          <w:szCs w:val="24"/>
        </w:rPr>
        <w:t xml:space="preserve">               – v správnom konaní bolo uložených 37 pokút v celkovej výške 30 030 eur.</w:t>
      </w:r>
    </w:p>
    <w:p w14:paraId="54D3E2E8" w14:textId="2E745CDD" w:rsidR="0066754C" w:rsidRPr="00780562" w:rsidRDefault="0066754C" w:rsidP="00780562">
      <w:pPr>
        <w:spacing w:after="0" w:line="240" w:lineRule="auto"/>
        <w:rPr>
          <w:rFonts w:ascii="Times New Roman" w:eastAsia="Times New Roman" w:hAnsi="Times New Roman" w:cs="Times New Roman"/>
          <w:b/>
          <w:sz w:val="28"/>
          <w:szCs w:val="28"/>
          <w:lang w:eastAsia="sk-SK"/>
        </w:rPr>
      </w:pPr>
    </w:p>
    <w:sectPr w:rsidR="0066754C" w:rsidRPr="00780562"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0A6A0" w14:textId="77777777" w:rsidR="00B72289" w:rsidRDefault="00B72289" w:rsidP="00054C41">
      <w:pPr>
        <w:spacing w:after="0" w:line="240" w:lineRule="auto"/>
      </w:pPr>
      <w:r>
        <w:separator/>
      </w:r>
    </w:p>
  </w:endnote>
  <w:endnote w:type="continuationSeparator" w:id="0">
    <w:p w14:paraId="39E8F17F" w14:textId="77777777" w:rsidR="00B72289" w:rsidRDefault="00B7228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10399"/>
      <w:docPartObj>
        <w:docPartGallery w:val="Page Numbers (Bottom of Page)"/>
        <w:docPartUnique/>
      </w:docPartObj>
    </w:sdtPr>
    <w:sdtEndPr/>
    <w:sdtContent>
      <w:p w14:paraId="13671C39" w14:textId="5A2FAD11" w:rsidR="002E6128" w:rsidRDefault="002E6128">
        <w:pPr>
          <w:pStyle w:val="Pta"/>
          <w:jc w:val="center"/>
        </w:pPr>
        <w:r>
          <w:fldChar w:fldCharType="begin"/>
        </w:r>
        <w:r>
          <w:instrText>PAGE   \* MERGEFORMAT</w:instrText>
        </w:r>
        <w:r>
          <w:fldChar w:fldCharType="separate"/>
        </w:r>
        <w:r w:rsidR="00633D33">
          <w:rPr>
            <w:noProof/>
          </w:rPr>
          <w:t>7</w:t>
        </w:r>
        <w:r>
          <w:fldChar w:fldCharType="end"/>
        </w:r>
      </w:p>
    </w:sdtContent>
  </w:sdt>
  <w:p w14:paraId="20FE6A4A" w14:textId="77777777" w:rsidR="002E6128" w:rsidRDefault="002E61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0FD0" w14:textId="77777777" w:rsidR="00B72289" w:rsidRDefault="00B72289" w:rsidP="00054C41">
      <w:pPr>
        <w:spacing w:after="0" w:line="240" w:lineRule="auto"/>
      </w:pPr>
      <w:r>
        <w:separator/>
      </w:r>
    </w:p>
  </w:footnote>
  <w:footnote w:type="continuationSeparator" w:id="0">
    <w:p w14:paraId="52F4B092" w14:textId="77777777" w:rsidR="00B72289" w:rsidRDefault="00B72289" w:rsidP="00054C41">
      <w:pPr>
        <w:spacing w:after="0" w:line="240" w:lineRule="auto"/>
      </w:pPr>
      <w:r>
        <w:continuationSeparator/>
      </w:r>
    </w:p>
  </w:footnote>
  <w:footnote w:id="1">
    <w:p w14:paraId="6CC680CB" w14:textId="6BF8CDC6" w:rsidR="002E6128" w:rsidRPr="000A6B7F" w:rsidRDefault="002E6128"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2E6128" w:rsidRPr="00804BC8" w:rsidRDefault="002E6128"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2E6128" w:rsidRDefault="002E6128"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2E6128" w:rsidRPr="006045CB" w:rsidRDefault="002E6128"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2E6128" w:rsidRPr="006045CB" w:rsidRDefault="002E6128"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770344E"/>
    <w:multiLevelType w:val="hybridMultilevel"/>
    <w:tmpl w:val="A75A97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7CF1F6E"/>
    <w:multiLevelType w:val="hybridMultilevel"/>
    <w:tmpl w:val="58B80F30"/>
    <w:lvl w:ilvl="0" w:tplc="5C128D68">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D09117B"/>
    <w:multiLevelType w:val="hybridMultilevel"/>
    <w:tmpl w:val="12604C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6"/>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367"/>
    <w:rsid w:val="00047C70"/>
    <w:rsid w:val="00050AAB"/>
    <w:rsid w:val="00054A53"/>
    <w:rsid w:val="00054C41"/>
    <w:rsid w:val="00060DA1"/>
    <w:rsid w:val="00061E85"/>
    <w:rsid w:val="000820E0"/>
    <w:rsid w:val="000862ED"/>
    <w:rsid w:val="00091A43"/>
    <w:rsid w:val="0009490E"/>
    <w:rsid w:val="000A6B7F"/>
    <w:rsid w:val="000C5419"/>
    <w:rsid w:val="000C5E9A"/>
    <w:rsid w:val="000D15F0"/>
    <w:rsid w:val="0011003B"/>
    <w:rsid w:val="001133DA"/>
    <w:rsid w:val="00126A2B"/>
    <w:rsid w:val="00142154"/>
    <w:rsid w:val="00147125"/>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32102"/>
    <w:rsid w:val="002572BE"/>
    <w:rsid w:val="00270EA5"/>
    <w:rsid w:val="002712B9"/>
    <w:rsid w:val="00284B8C"/>
    <w:rsid w:val="0029483F"/>
    <w:rsid w:val="002A0BB4"/>
    <w:rsid w:val="002C2FC0"/>
    <w:rsid w:val="002D5653"/>
    <w:rsid w:val="002E3C9D"/>
    <w:rsid w:val="002E4DAA"/>
    <w:rsid w:val="002E6128"/>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41399"/>
    <w:rsid w:val="00445638"/>
    <w:rsid w:val="00446432"/>
    <w:rsid w:val="00446512"/>
    <w:rsid w:val="00455E41"/>
    <w:rsid w:val="00457F79"/>
    <w:rsid w:val="00466D7A"/>
    <w:rsid w:val="0048237B"/>
    <w:rsid w:val="00484D16"/>
    <w:rsid w:val="00486A0D"/>
    <w:rsid w:val="00491853"/>
    <w:rsid w:val="004A14CD"/>
    <w:rsid w:val="004A2C6B"/>
    <w:rsid w:val="004A2C83"/>
    <w:rsid w:val="004D20CB"/>
    <w:rsid w:val="004D65B2"/>
    <w:rsid w:val="004D681D"/>
    <w:rsid w:val="004E2324"/>
    <w:rsid w:val="004F3E4A"/>
    <w:rsid w:val="004F63E6"/>
    <w:rsid w:val="0050232C"/>
    <w:rsid w:val="005103DA"/>
    <w:rsid w:val="00511F8F"/>
    <w:rsid w:val="00512BA7"/>
    <w:rsid w:val="00515726"/>
    <w:rsid w:val="00562527"/>
    <w:rsid w:val="00562A1E"/>
    <w:rsid w:val="00563427"/>
    <w:rsid w:val="00581EB9"/>
    <w:rsid w:val="005A11DE"/>
    <w:rsid w:val="005B4E6E"/>
    <w:rsid w:val="005B56E4"/>
    <w:rsid w:val="005C464A"/>
    <w:rsid w:val="005C795C"/>
    <w:rsid w:val="005D0E50"/>
    <w:rsid w:val="005D39D8"/>
    <w:rsid w:val="005F3A36"/>
    <w:rsid w:val="00606BA8"/>
    <w:rsid w:val="0061097B"/>
    <w:rsid w:val="0061612F"/>
    <w:rsid w:val="006177C8"/>
    <w:rsid w:val="006250FA"/>
    <w:rsid w:val="0062600A"/>
    <w:rsid w:val="00633D33"/>
    <w:rsid w:val="0063777D"/>
    <w:rsid w:val="00643358"/>
    <w:rsid w:val="00646084"/>
    <w:rsid w:val="006564C3"/>
    <w:rsid w:val="006578CB"/>
    <w:rsid w:val="00662243"/>
    <w:rsid w:val="0066754C"/>
    <w:rsid w:val="006A4E85"/>
    <w:rsid w:val="006A60C0"/>
    <w:rsid w:val="006A712F"/>
    <w:rsid w:val="006B5D74"/>
    <w:rsid w:val="006C25BE"/>
    <w:rsid w:val="006D7AD8"/>
    <w:rsid w:val="006F1D57"/>
    <w:rsid w:val="007032D6"/>
    <w:rsid w:val="0070364C"/>
    <w:rsid w:val="007048EE"/>
    <w:rsid w:val="00710EDF"/>
    <w:rsid w:val="0072221D"/>
    <w:rsid w:val="0072357C"/>
    <w:rsid w:val="007259CB"/>
    <w:rsid w:val="00726031"/>
    <w:rsid w:val="00732E48"/>
    <w:rsid w:val="00751DA9"/>
    <w:rsid w:val="00755E69"/>
    <w:rsid w:val="007648EE"/>
    <w:rsid w:val="0077106D"/>
    <w:rsid w:val="00773778"/>
    <w:rsid w:val="00780562"/>
    <w:rsid w:val="00780ACC"/>
    <w:rsid w:val="00787A11"/>
    <w:rsid w:val="00797B40"/>
    <w:rsid w:val="007A0C9D"/>
    <w:rsid w:val="007B40FB"/>
    <w:rsid w:val="007B62AF"/>
    <w:rsid w:val="007C03F1"/>
    <w:rsid w:val="007E24B2"/>
    <w:rsid w:val="007E2DA4"/>
    <w:rsid w:val="007E6815"/>
    <w:rsid w:val="007E7632"/>
    <w:rsid w:val="007F1C84"/>
    <w:rsid w:val="007F4579"/>
    <w:rsid w:val="00801596"/>
    <w:rsid w:val="00804BC8"/>
    <w:rsid w:val="00806E23"/>
    <w:rsid w:val="00807981"/>
    <w:rsid w:val="00820EB6"/>
    <w:rsid w:val="00823F5A"/>
    <w:rsid w:val="00845D3B"/>
    <w:rsid w:val="0085349C"/>
    <w:rsid w:val="008634E9"/>
    <w:rsid w:val="008772D9"/>
    <w:rsid w:val="008801B5"/>
    <w:rsid w:val="00880578"/>
    <w:rsid w:val="00882407"/>
    <w:rsid w:val="008920C3"/>
    <w:rsid w:val="00894052"/>
    <w:rsid w:val="008A50DA"/>
    <w:rsid w:val="008A7B87"/>
    <w:rsid w:val="008B4AA1"/>
    <w:rsid w:val="008C1C71"/>
    <w:rsid w:val="008E1AD0"/>
    <w:rsid w:val="008E315F"/>
    <w:rsid w:val="008E6B82"/>
    <w:rsid w:val="008F098E"/>
    <w:rsid w:val="008F6ADE"/>
    <w:rsid w:val="0091269B"/>
    <w:rsid w:val="00917328"/>
    <w:rsid w:val="00923C0C"/>
    <w:rsid w:val="009274FA"/>
    <w:rsid w:val="0095170D"/>
    <w:rsid w:val="00952CF6"/>
    <w:rsid w:val="00960413"/>
    <w:rsid w:val="00981995"/>
    <w:rsid w:val="00981C7F"/>
    <w:rsid w:val="00985515"/>
    <w:rsid w:val="00990813"/>
    <w:rsid w:val="0099544D"/>
    <w:rsid w:val="00997513"/>
    <w:rsid w:val="009A0E2C"/>
    <w:rsid w:val="009A4D56"/>
    <w:rsid w:val="009B1F04"/>
    <w:rsid w:val="009C1F20"/>
    <w:rsid w:val="009E09F7"/>
    <w:rsid w:val="009E2D5C"/>
    <w:rsid w:val="009E3E44"/>
    <w:rsid w:val="009F4175"/>
    <w:rsid w:val="009F66A4"/>
    <w:rsid w:val="009F6C80"/>
    <w:rsid w:val="00A000DA"/>
    <w:rsid w:val="00A02DDF"/>
    <w:rsid w:val="00A1736E"/>
    <w:rsid w:val="00A212AC"/>
    <w:rsid w:val="00A216DF"/>
    <w:rsid w:val="00A33F2C"/>
    <w:rsid w:val="00A50EE3"/>
    <w:rsid w:val="00A666BE"/>
    <w:rsid w:val="00A75795"/>
    <w:rsid w:val="00A83E11"/>
    <w:rsid w:val="00A94A0F"/>
    <w:rsid w:val="00AA3C6D"/>
    <w:rsid w:val="00AB57C4"/>
    <w:rsid w:val="00AD64FD"/>
    <w:rsid w:val="00B11057"/>
    <w:rsid w:val="00B11CF5"/>
    <w:rsid w:val="00B209FA"/>
    <w:rsid w:val="00B21D1F"/>
    <w:rsid w:val="00B36CF1"/>
    <w:rsid w:val="00B40A42"/>
    <w:rsid w:val="00B410BA"/>
    <w:rsid w:val="00B43D68"/>
    <w:rsid w:val="00B44A3A"/>
    <w:rsid w:val="00B5600C"/>
    <w:rsid w:val="00B655A5"/>
    <w:rsid w:val="00B66E33"/>
    <w:rsid w:val="00B72289"/>
    <w:rsid w:val="00B72FB1"/>
    <w:rsid w:val="00B938E2"/>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76E5E"/>
    <w:rsid w:val="00C929AE"/>
    <w:rsid w:val="00CA073A"/>
    <w:rsid w:val="00CA4344"/>
    <w:rsid w:val="00CA6348"/>
    <w:rsid w:val="00CB1232"/>
    <w:rsid w:val="00CB17A0"/>
    <w:rsid w:val="00CB74DB"/>
    <w:rsid w:val="00CC3B7D"/>
    <w:rsid w:val="00CD09D4"/>
    <w:rsid w:val="00CD5AE4"/>
    <w:rsid w:val="00CD5E86"/>
    <w:rsid w:val="00CE3B21"/>
    <w:rsid w:val="00CF4D09"/>
    <w:rsid w:val="00D005F2"/>
    <w:rsid w:val="00D03A8E"/>
    <w:rsid w:val="00D114ED"/>
    <w:rsid w:val="00D21905"/>
    <w:rsid w:val="00D3032C"/>
    <w:rsid w:val="00D31A3B"/>
    <w:rsid w:val="00D5309D"/>
    <w:rsid w:val="00D631FA"/>
    <w:rsid w:val="00D71064"/>
    <w:rsid w:val="00D811BB"/>
    <w:rsid w:val="00D82356"/>
    <w:rsid w:val="00D825B1"/>
    <w:rsid w:val="00D84EEE"/>
    <w:rsid w:val="00D90A61"/>
    <w:rsid w:val="00D946EF"/>
    <w:rsid w:val="00D95553"/>
    <w:rsid w:val="00DB13C7"/>
    <w:rsid w:val="00DC355F"/>
    <w:rsid w:val="00DD1E4C"/>
    <w:rsid w:val="00DE331A"/>
    <w:rsid w:val="00DE6ACB"/>
    <w:rsid w:val="00DF02CE"/>
    <w:rsid w:val="00DF1462"/>
    <w:rsid w:val="00DF4F9E"/>
    <w:rsid w:val="00E030DA"/>
    <w:rsid w:val="00E214C0"/>
    <w:rsid w:val="00E30D85"/>
    <w:rsid w:val="00E35E0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4D3C"/>
    <w:rsid w:val="00F74FC9"/>
    <w:rsid w:val="00F91F47"/>
    <w:rsid w:val="00F97822"/>
    <w:rsid w:val="00FA3E1E"/>
    <w:rsid w:val="00FA4F36"/>
    <w:rsid w:val="00FA6FFE"/>
    <w:rsid w:val="00FC121B"/>
    <w:rsid w:val="00FD3DFB"/>
    <w:rsid w:val="00FF0272"/>
    <w:rsid w:val="00FF3E1B"/>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Default">
    <w:name w:val="Default"/>
    <w:rsid w:val="00A02DD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AD64FD"/>
    <w:rPr>
      <w:color w:val="0000FF"/>
      <w:u w:val="single"/>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A6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5285083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3361357">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dop.sk/uploads/statistika/2022/Doprava/Vodna%20doprava/vd_dopravne_prostriedky.html" TargetMode="External"/><Relationship Id="rId18" Type="http://schemas.openxmlformats.org/officeDocument/2006/relationships/hyperlink" Target="https://www.slov-lex.sk/ezbierky-fe/pravne-predpisy/SK/ZZ/2000/338/20240401" TargetMode="External"/><Relationship Id="rId3" Type="http://schemas.openxmlformats.org/officeDocument/2006/relationships/numbering" Target="numbering.xml"/><Relationship Id="rId21" Type="http://schemas.openxmlformats.org/officeDocument/2006/relationships/hyperlink" Target="https://www.slov-lex.sk/ezbierky-fe/pravne-predpisy/SK/ZZ/2000/338/20240401" TargetMode="External"/><Relationship Id="rId7" Type="http://schemas.openxmlformats.org/officeDocument/2006/relationships/footnotes" Target="footnotes.xml"/><Relationship Id="rId12" Type="http://schemas.openxmlformats.org/officeDocument/2006/relationships/hyperlink" Target="https://www.mindop.sk/uploads/statistika/2022/Doprava/Vodna%20doprava/vd_dopravne_prostriedky.html" TargetMode="External"/><Relationship Id="rId17" Type="http://schemas.openxmlformats.org/officeDocument/2006/relationships/hyperlink" Target="https://www.slov-lex.sk/ezbierky-fe/pravne-predpisy/SK/ZZ/2000/338/202404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ezbierky-fe/pravne-predpisy/SK/ZZ/2000/338/20240401" TargetMode="External"/><Relationship Id="rId20" Type="http://schemas.openxmlformats.org/officeDocument/2006/relationships/hyperlink" Target="https://www.slov-lex.sk/ezbierky-fe/pravne-predpisy/SK/ZZ/2000/338/202404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ezbierky-fe/pravne-predpisy/SK/ZZ/2000/338/20240401" TargetMode="External"/><Relationship Id="rId23" Type="http://schemas.openxmlformats.org/officeDocument/2006/relationships/hyperlink" Target="https://www.slov-lex.sk/ezbierky-fe/pravne-predpisy/SK/ZZ/2000/338/20240401" TargetMode="External"/><Relationship Id="rId10" Type="http://schemas.openxmlformats.org/officeDocument/2006/relationships/header" Target="header1.xml"/><Relationship Id="rId19" Type="http://schemas.openxmlformats.org/officeDocument/2006/relationships/hyperlink" Target="https://www.slov-lex.sk/ezbierky-fe/pravne-predpisy/SK/ZZ/2000/338/20240401"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mindop.sk/uploads/statistika/2022/Doprava/Vodna%20doprava/vd_dopravne_prostriedky.html" TargetMode="External"/><Relationship Id="rId22" Type="http://schemas.openxmlformats.org/officeDocument/2006/relationships/hyperlink" Target="https://www.slov-lex.sk/ezbierky-fe/pravne-predpisy/SK/ZZ/2000/338/2024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B10461A-CE45-4A74-9C03-DBDA22CB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3654</Words>
  <Characters>20828</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Csöböková, Silvia</cp:lastModifiedBy>
  <cp:revision>2</cp:revision>
  <dcterms:created xsi:type="dcterms:W3CDTF">2025-01-03T09:52:00Z</dcterms:created>
  <dcterms:modified xsi:type="dcterms:W3CDTF">2025-01-03T09:52:00Z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