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B6D21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036677B7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D0B4A1A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2677C7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FCDC6D7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451ECC4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14:paraId="7BE2176A" w14:textId="77777777" w:rsidTr="00E723C5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5F4D9B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2D5047E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14:paraId="7BDD3B5F" w14:textId="77777777" w:rsidTr="00E723C5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BA942C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774B813" w14:textId="37B9419A" w:rsidR="007D5748" w:rsidRPr="007D5748" w:rsidRDefault="00AE6AC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3C65F35" w14:textId="167703F2" w:rsidR="007D5748" w:rsidRPr="007D5748" w:rsidRDefault="00AE6AC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C3F57D6" w14:textId="25480804" w:rsidR="007D5748" w:rsidRPr="007D5748" w:rsidRDefault="00AE6AC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5196FA7" w14:textId="42953958" w:rsidR="007D5748" w:rsidRPr="007D5748" w:rsidRDefault="00AE6AC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AE6AC8" w:rsidRPr="007D5748" w14:paraId="5E466778" w14:textId="77777777" w:rsidTr="00E723C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13BA651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868668B" w14:textId="088E0BB9" w:rsidR="00AE6AC8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252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832925F" w14:textId="5E8AF003" w:rsidR="00AE6AC8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447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7264956" w14:textId="456F03FC" w:rsidR="00AE6AC8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973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2D847C7" w14:textId="3C5B3178" w:rsidR="00AE6AC8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973</w:t>
            </w:r>
          </w:p>
        </w:tc>
      </w:tr>
      <w:tr w:rsidR="00167934" w:rsidRPr="007D5748" w14:paraId="22396A49" w14:textId="77777777" w:rsidTr="00E723C5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4DFC600D" w14:textId="391F8418" w:rsidR="00167934" w:rsidRPr="007D5748" w:rsidRDefault="00167934" w:rsidP="0016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BB7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Všeobecná pokladničná správa</w:t>
            </w:r>
          </w:p>
        </w:tc>
        <w:tc>
          <w:tcPr>
            <w:tcW w:w="1267" w:type="dxa"/>
            <w:noWrap/>
            <w:vAlign w:val="center"/>
          </w:tcPr>
          <w:p w14:paraId="65FDBD6B" w14:textId="4FDEE58A" w:rsidR="00167934" w:rsidRPr="007D5748" w:rsidRDefault="003B536B" w:rsidP="00C82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</w:t>
            </w:r>
          </w:p>
        </w:tc>
        <w:tc>
          <w:tcPr>
            <w:tcW w:w="1267" w:type="dxa"/>
            <w:noWrap/>
            <w:vAlign w:val="center"/>
          </w:tcPr>
          <w:p w14:paraId="5258A4E3" w14:textId="482D2E58" w:rsidR="00167934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447</w:t>
            </w:r>
          </w:p>
        </w:tc>
        <w:tc>
          <w:tcPr>
            <w:tcW w:w="1267" w:type="dxa"/>
            <w:noWrap/>
            <w:vAlign w:val="center"/>
          </w:tcPr>
          <w:p w14:paraId="2DBA6B56" w14:textId="3E465BBB" w:rsidR="00167934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973</w:t>
            </w:r>
          </w:p>
        </w:tc>
        <w:tc>
          <w:tcPr>
            <w:tcW w:w="1267" w:type="dxa"/>
            <w:noWrap/>
            <w:vAlign w:val="center"/>
          </w:tcPr>
          <w:p w14:paraId="63B49809" w14:textId="41A51701" w:rsidR="00167934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973</w:t>
            </w:r>
          </w:p>
        </w:tc>
      </w:tr>
      <w:tr w:rsidR="00AE6AC8" w:rsidRPr="007D5748" w14:paraId="561CFC5B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AF4445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51DAC50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0C6C0E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3E3C37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3CFCDF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E6AC8" w:rsidRPr="007D5748" w14:paraId="5F496289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10A0C6C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98B4B25" w14:textId="7B3CC303" w:rsidR="00AE6AC8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sk-SK"/>
              </w:rPr>
              <w:t>252</w:t>
            </w:r>
          </w:p>
        </w:tc>
        <w:tc>
          <w:tcPr>
            <w:tcW w:w="1267" w:type="dxa"/>
            <w:noWrap/>
            <w:vAlign w:val="center"/>
          </w:tcPr>
          <w:p w14:paraId="1FCEC853" w14:textId="4158EEF9" w:rsidR="00AE6AC8" w:rsidRPr="007D5748" w:rsidRDefault="003B536B" w:rsidP="003B5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447</w:t>
            </w:r>
          </w:p>
        </w:tc>
        <w:tc>
          <w:tcPr>
            <w:tcW w:w="1267" w:type="dxa"/>
            <w:noWrap/>
            <w:vAlign w:val="center"/>
          </w:tcPr>
          <w:p w14:paraId="5AE7D19F" w14:textId="6BB21061" w:rsidR="00AE6AC8" w:rsidRPr="007D5748" w:rsidRDefault="003B536B" w:rsidP="003B5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973</w:t>
            </w:r>
          </w:p>
        </w:tc>
        <w:tc>
          <w:tcPr>
            <w:tcW w:w="1267" w:type="dxa"/>
            <w:noWrap/>
            <w:vAlign w:val="center"/>
          </w:tcPr>
          <w:p w14:paraId="0A61A6D1" w14:textId="012DAEFD" w:rsidR="00AE6AC8" w:rsidRPr="007D5748" w:rsidRDefault="003B536B" w:rsidP="00150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973</w:t>
            </w:r>
          </w:p>
        </w:tc>
      </w:tr>
      <w:tr w:rsidR="00AE6AC8" w:rsidRPr="007D5748" w14:paraId="14A27C82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D560DF8" w14:textId="77777777" w:rsidR="00AE6AC8" w:rsidRPr="007D5748" w:rsidRDefault="00AE6AC8" w:rsidP="00AE6AC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0962A1A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E09D9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09C752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309A7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395F17A1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88F4053" w14:textId="77777777" w:rsidR="00AE6AC8" w:rsidRPr="007D5748" w:rsidRDefault="00AE6AC8" w:rsidP="00AE6AC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6AA3735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8D8E01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8D805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80C05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60564124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01A4F7C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C68134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B84C5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56166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A7257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7AD071AD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80DF145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9EDD32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CB9A3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E86921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15EA7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4B5D0DFC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9A5FEA0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026059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B10D9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62C88B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B47E4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14691762" w14:textId="77777777" w:rsidTr="00E723C5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BEE4C32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FEDF73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732367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C60A7F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3184057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AE6AC8" w:rsidRPr="007D5748" w14:paraId="71114582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B2D2E9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4D51F2F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E38C2E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85AA5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E5699B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08AF44D1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A48323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4847B9BE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2AD9AA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9137A7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B4F34F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E6AC8" w:rsidRPr="007D5748" w14:paraId="276E3860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EFC70A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7B39E8D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D671D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DA579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5F19D1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16F68A17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A757F5C" w14:textId="77777777" w:rsidR="00AE6AC8" w:rsidRPr="007D5748" w:rsidRDefault="00AE6AC8" w:rsidP="00AE6AC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8A3C70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1688B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87D16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7894E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5A30F249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1C522D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5889363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F14907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8B46B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25BF8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41D55033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2CBB15E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7B601B4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0301C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6815B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16194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79F600D7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F729B55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ABDC772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9949C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AFA68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93E647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7659B3C3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D8B2A25" w14:textId="77777777" w:rsidR="00AE6AC8" w:rsidRPr="003F7A04" w:rsidRDefault="00AE6AC8" w:rsidP="00AE6AC8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14:paraId="0EDCB8F8" w14:textId="77777777" w:rsidR="00AE6AC8" w:rsidRPr="003F7A04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B0A862" w14:textId="77777777" w:rsidR="00AE6AC8" w:rsidRPr="003F7A04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388A79" w14:textId="77777777" w:rsidR="00AE6AC8" w:rsidRPr="003F7A04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2519C0" w14:textId="77777777" w:rsidR="00AE6AC8" w:rsidRPr="003F7A04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3F7A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5D0CDB71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A5237F3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F3945B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342832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F6A7F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9638C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5CD60324" w14:textId="77777777" w:rsidTr="00E723C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14B563E" w14:textId="77777777" w:rsidR="00AE6AC8" w:rsidRPr="007D5748" w:rsidRDefault="00AE6AC8" w:rsidP="00AE6AC8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267" w:type="dxa"/>
            <w:noWrap/>
            <w:vAlign w:val="center"/>
          </w:tcPr>
          <w:p w14:paraId="52385A5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EEC94B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AD2E9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E149B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E28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1AE3B667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435A1E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7E4E2CD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DDAB4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00C8B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EE1D3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1B2A893D" w14:textId="77777777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CD944B7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62DFC4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D33AA1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211626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FF9547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2C681989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9DFB690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66B7E2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D2FE07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6808F1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2BDA7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2A6EC7C3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A8799B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A4E0B2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0F64F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A1F4C1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378ED1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6E62240D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6F2439A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7185AE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639EB2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CBB92D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8BDB1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0FBE4D6A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60E073A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338035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E47D6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AB30EE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80FEDE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2516194B" w14:textId="77777777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2AC88EB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00D55B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A9D5B9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1CF861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158573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5A592258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BD51CF3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9C473C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9ADA3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B2FF12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F0361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40E75E61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877711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FEF8CA2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F30B4D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056AE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E3094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18DE0F0F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1C7F91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B56865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6D6976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73BF65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822BFB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0DFC4078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F461E2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F5BCDC1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F136DD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D2764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10724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4155F84F" w14:textId="77777777" w:rsidTr="00E723C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142040D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CA232FF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58B5D64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E8AAFC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98729A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6B2BDAA9" w14:textId="77777777" w:rsidTr="00E723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23C638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69780BD0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6A109E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0C4003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0078E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6C618332" w14:textId="77777777" w:rsidTr="00E723C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C7078F0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1DC4642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A803F3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506411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BFC62A8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E6AC8" w:rsidRPr="007D5748" w14:paraId="0860AFE1" w14:textId="77777777" w:rsidTr="00E723C5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73F30FE5" w14:textId="77777777" w:rsidR="00AE6AC8" w:rsidRPr="007D5748" w:rsidRDefault="00AE6AC8" w:rsidP="00AE6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EB5B26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B8A477A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2E4EB49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32332CC" w14:textId="77777777" w:rsidR="00AE6AC8" w:rsidRPr="007D5748" w:rsidRDefault="00AE6AC8" w:rsidP="00AE6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14:paraId="62D6CDD6" w14:textId="77777777" w:rsidR="007D5748" w:rsidRPr="007D5748" w:rsidRDefault="007D5748" w:rsidP="003F7A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65A36781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F65C6DE" w14:textId="11DDFBDA" w:rsidR="00167934" w:rsidRDefault="00167934" w:rsidP="001679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1B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Predložený návrh zákona predpokladá celkovo pozitívny vplyv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</w:t>
      </w:r>
      <w:r w:rsidRPr="00BD1B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rozpočet verejnej správy. Pozitívny vplyv je reprezentovaný vytvorením nových správnych poplatkov</w:t>
      </w:r>
      <w:r w:rsidR="003B53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BD1B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Príjmy zo správnych poplatkov sú príjmom štátneho rozpočtu, z uvedeného dôvodu sa uvádzajú v tabuľke vplyvov na rozpočet verejnej správy ako príjmy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Všeobecnej pokladničnej správy</w:t>
      </w:r>
      <w:r w:rsidRPr="00BD1B2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944917D" w14:textId="77777777" w:rsidR="00167934" w:rsidRDefault="00167934" w:rsidP="001679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8AFDCD" w14:textId="763690F3" w:rsidR="00167934" w:rsidRDefault="00167934" w:rsidP="001679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13C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Súčasne sa návrhom zákona mení výška pokút za priestupky a iné správne delikty, ktoré sú príjmom Dopravného úradu.</w:t>
      </w:r>
      <w:r w:rsidRPr="00271C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očakávaný preventívny účinok navrhovaných zmien, sa nepredpokladajú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vyššie 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príjmy z uložených pokút, a to aj napriek ustanoveniu vyšších sadzieb pokút.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663AC18" w14:textId="193A953A" w:rsidR="00167934" w:rsidRDefault="00167934" w:rsidP="001679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A2F8E28" w14:textId="5A0F5360" w:rsidR="00167934" w:rsidRDefault="00FD13E5" w:rsidP="00FD13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D13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 zmene určenia subjektu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zabezpečujúceho dostatočné </w:t>
      </w:r>
      <w:r w:rsidRPr="00FD13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plavebné parametre (gabarity) vodnej cesty týkajúce sa prístavných polôh v obvode verejných prístavov</w:t>
      </w:r>
      <w:r w:rsidRPr="00FD13E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zo správcu vodného toku (</w:t>
      </w:r>
      <w:r w:rsidRPr="00FD13E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Slovenský vodohospodársky podnik š. p. zo štátneho rozpočtu podľa § 1 ods. 1 nariadenia vlády Slovenskej republiky č. 755/2004 Z. z., ktorým sa ustanovuje výška neregulovaných platieb, výška poplatkov a podrobnosti súvisiace so spoplatňovaním užívania vôd v znení neskorších predpisov)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prevádzkovateľa verejných prístavov (Verejné prístavy a. s. </w:t>
      </w:r>
      <w:r w:rsidR="00CC6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a. s. so 100 % účasťou štátu) nedôjde k zníženiu výdavkov zo štátneho rozpočtu, pretože dlhodobo (cca od r. 2017) na túto časť vodnej cesty nie sú vynakladané žiadne finančné prostriedky z dôvodu ich nedostatku pri prideľovaní z kapitoly MŽP SR. O tejto situácii MD SR informovalo MF SR už niekoľkokrát a žiadalo o navýšenie financií zo štátneho rozpočtu pre správcu vodného toku (SVP š. p.) prostredníctvom rozpočtovej kapitoly MŽP SR. Právna úprava sa vykonáva preto, aby prevádzkovateľ verejných prístavov mal v tejto veci kompetencie a mohol legálne vynaložiť financie na bagrovanie prístavných polôh, ktoré získal prenajímaním týchto polôh vo verejných prístavoch prevádzkovateľom plávajúcich zariadení.</w:t>
      </w:r>
    </w:p>
    <w:p w14:paraId="52BE32E5" w14:textId="5556D796" w:rsidR="00167934" w:rsidRDefault="00167934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F997E9D" w14:textId="77777777" w:rsidR="00FD13E5" w:rsidRDefault="00FD13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5F93725" w14:textId="1261F344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64C55EDB" w14:textId="77777777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3B60717C" w14:textId="77777777" w:rsidR="007D5748" w:rsidRPr="00CB5443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7DEE6927" w14:textId="77777777" w:rsidR="007D5748" w:rsidRPr="00CB5443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E44FC79" w14:textId="77777777" w:rsidR="007D5748" w:rsidRPr="00CB5443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79678CF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A1228D" w14:textId="31A41126" w:rsidR="00167934" w:rsidRPr="00DE6DF1" w:rsidRDefault="00167934" w:rsidP="00167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Návrhom</w:t>
      </w: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základe aplikačnej praxe precizuje úprava štátneho odborného dozoru vykonávaného Dopravným úradom nad plavidlami, vodnými cestami a prístavmi tak, aby bola dôslednejšie zabezpečená bezpečná plavebná prevádzka pre jej všetkých účastníkov. S tým súvisí aj zvýšenie </w:t>
      </w:r>
      <w:r w:rsidR="003B53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pokút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priestupky a správne delikty tak, aby mali </w:t>
      </w:r>
      <w:r>
        <w:rPr>
          <w:rFonts w:ascii="Times New Roman" w:hAnsi="Times New Roman" w:cs="Times New Roman"/>
          <w:sz w:val="24"/>
          <w:szCs w:val="24"/>
        </w:rPr>
        <w:t>represívny účinok a zároveň aj preventívny účinok.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B53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Návrhom zákona sa zavádzajú aj 3 nové správne poplatky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riešenej oblasti</w:t>
      </w:r>
      <w:r w:rsidRPr="005E5BCD">
        <w:t xml:space="preserve"> </w:t>
      </w:r>
      <w:r w:rsidRPr="005E5BCD">
        <w:rPr>
          <w:rFonts w:ascii="Times New Roman" w:hAnsi="Times New Roman" w:cs="Times New Roman"/>
          <w:sz w:val="24"/>
          <w:szCs w:val="24"/>
        </w:rPr>
        <w:t>s prihliadnutím na administratívnu náročnosť jednotlivých úkonov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Ďalším cieľom návrhu zákona je úprava ustanoven</w:t>
      </w:r>
      <w:r w:rsidR="003B53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oblasti prevádzky verejných prístavov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na zabezpečenie efektívnejšieho vymáhania dodržiavania </w:t>
      </w:r>
      <w:r w:rsidR="00315B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prístavného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poriadku verejných prístavov</w:t>
      </w:r>
      <w:r w:rsidR="00DE6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a tiež zabezpečenie dostatočných plavebných parametrov (gabaritov) vodnej cesty týkajúce sa prístavných polôh v obvode verejných prístavov. Navrhuje sa, aby túto službu zabezpečoval prevádzkovateľ verejných </w:t>
      </w:r>
      <w:r w:rsidR="00DE6DF1" w:rsidRPr="00DE6D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prístavov (spoločnosť Verejné prístavy a. s. z vlastných zdrojov) namiesto správcu vodného toku (Slovenský vodohospodársky podnik š. p. zo štátneho rozpočtu podľa § 1 ods. 1 nariadenia vlády Slovenskej republiky č. 755/2004 Z. z., </w:t>
      </w:r>
      <w:r w:rsidR="00DE6DF1" w:rsidRPr="00DE6D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ktorým sa ustanovuje výška neregulovaných platieb, výška poplatkov a podrobnosti súvisiace so spoplatňovaním užívania vôd v znení neskorších predpisov).</w:t>
      </w:r>
    </w:p>
    <w:p w14:paraId="03780E11" w14:textId="7BB40E27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8FDCFD" w14:textId="77777777" w:rsidR="00167934" w:rsidRPr="00CB5443" w:rsidRDefault="00167934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C059C6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0140D23B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CDD7FC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CB54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29E39B04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BBEBDD6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F85809C" w14:textId="5D566F01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B4261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CB54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FA3DC44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C45FB0B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BC7C68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FD9074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A9B708E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9DD30" w14:textId="77777777" w:rsidR="007D5748" w:rsidRPr="00CB5443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EE75FF7" w14:textId="77777777" w:rsidR="007D5748" w:rsidRPr="00CB5443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B544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CB5443" w:rsidRPr="00CB5443" w14:paraId="25D5A2A9" w14:textId="77777777" w:rsidTr="00E723C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6D59655D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19928A70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B5443" w:rsidRPr="00CB5443" w14:paraId="6AE0A39D" w14:textId="77777777" w:rsidTr="00E723C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FCDFB2C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298F4A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16AEE97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4FCF20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6C9E846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CB5443" w:rsidRPr="00CB5443" w14:paraId="3AB72EF1" w14:textId="77777777" w:rsidTr="00E723C5">
        <w:trPr>
          <w:trHeight w:val="70"/>
        </w:trPr>
        <w:tc>
          <w:tcPr>
            <w:tcW w:w="4530" w:type="dxa"/>
          </w:tcPr>
          <w:p w14:paraId="46F1A43D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3F3688B5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A276BB6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55BE46E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1573C74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5443" w:rsidRPr="00CB5443" w14:paraId="122252FC" w14:textId="77777777" w:rsidTr="00E723C5">
        <w:trPr>
          <w:trHeight w:val="70"/>
        </w:trPr>
        <w:tc>
          <w:tcPr>
            <w:tcW w:w="4530" w:type="dxa"/>
          </w:tcPr>
          <w:p w14:paraId="2090B6AF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6ABD16F6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326CED4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2D997B3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09D6B18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CB5443" w14:paraId="49467225" w14:textId="77777777" w:rsidTr="00E723C5">
        <w:trPr>
          <w:trHeight w:val="70"/>
        </w:trPr>
        <w:tc>
          <w:tcPr>
            <w:tcW w:w="4530" w:type="dxa"/>
          </w:tcPr>
          <w:p w14:paraId="49D64A2A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B54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3CE80513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C177F3F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C796975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8CF719C" w14:textId="77777777" w:rsidR="007D5748" w:rsidRPr="00CB54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E95D4AD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0CC584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023C89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6ED9169A" w14:textId="77777777" w:rsidR="007D5748" w:rsidRPr="00CB54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45130D" w14:textId="6FF5BAE6" w:rsidR="003605DE" w:rsidRPr="00CB5443" w:rsidRDefault="00C536A2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príjmov štátneho rozpočtu na príslušné rozpočtové roky ide o</w:t>
      </w:r>
      <w:r w:rsidR="00B4261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príjmy</w:t>
      </w:r>
      <w:r w:rsidR="00B426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9F88C01" w14:textId="77777777" w:rsidR="00C536A2" w:rsidRPr="00CB5443" w:rsidRDefault="00C536A2" w:rsidP="00C5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správne poplatky a </w:t>
      </w:r>
    </w:p>
    <w:p w14:paraId="1F1FB145" w14:textId="6FEE5CDB" w:rsidR="00C536A2" w:rsidRPr="00CB5443" w:rsidRDefault="00C536A2" w:rsidP="00C5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- pokuty za priestupy a</w:t>
      </w:r>
      <w:r w:rsidR="0026614E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iné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správne delikty.</w:t>
      </w:r>
    </w:p>
    <w:p w14:paraId="1DE072AB" w14:textId="77777777" w:rsidR="00C536A2" w:rsidRPr="00CB5443" w:rsidRDefault="00C536A2" w:rsidP="00C5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9BD25A" w14:textId="5A1F42BC" w:rsidR="00C536A2" w:rsidRPr="00CB5443" w:rsidRDefault="00C536A2" w:rsidP="0015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návrhu zákona nie je možné exaktne kvantifikovať charakter a rozsah celkových príjmov, keďže nie je možné konkrétne určiť </w:t>
      </w:r>
      <w:r w:rsidR="00571333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výšku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pokút a správnych poplatkov, ktoré budú vybra</w:t>
      </w:r>
      <w:r w:rsid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rokoch 2025 až 2028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Navyše podľa § 6 ods. 2 zákona č. 145/1995 Z. z. o správnych poplatkoch v znení neskorších predpisov </w:t>
      </w:r>
      <w:r w:rsidRP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>platí, že</w:t>
      </w:r>
      <w:r w:rsidRPr="00B83DA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613DC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 sa </w:t>
      </w:r>
      <w:r w:rsidR="00613DCA" w:rsidRPr="00613DC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úkony a konania vykonávajú na základe návrhu podaného elektronickými prostriedkami alebo prostredníctvom poštového podniku vykonávajúceho činnosť osvedčujúcej osoby</w:t>
      </w:r>
      <w:hyperlink r:id="rId10" w:anchor="poznamky.poznamka-5" w:tooltip="Odkaz na predpis alebo ustanovenie" w:history="1">
        <w:r w:rsidR="00613DCA" w:rsidRPr="00613DCA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t>5)</w:t>
        </w:r>
      </w:hyperlink>
      <w:r w:rsidR="00613DCA" w:rsidRPr="00613DC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(ďalej len „osvedčujúca osoba“) a ak tento zákon pri jednotlivých položkách sadzobníka neustanovuje inak, sadzba poplatku je 50 % z poplatku určeného podľa sadzobníka; v týchto prípadoch sa však poplatok znižuje najviac o 50 eur. Ak sú súčasťou návrhu prílohy, uplatní sa znížená sadzba poplatkov podľa prvej vety len vtedy, ak sú tieto prílohy v elektronickej podobe.</w:t>
      </w:r>
    </w:p>
    <w:p w14:paraId="62E1A46E" w14:textId="77777777" w:rsidR="00C536A2" w:rsidRPr="00CB5443" w:rsidRDefault="00C536A2" w:rsidP="00C5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6DF2B8" w14:textId="231D3ADB" w:rsidR="00C536A2" w:rsidRPr="00CB5443" w:rsidRDefault="00C536A2" w:rsidP="0015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Predm</w:t>
      </w:r>
      <w:r w:rsid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>etný odhad vybran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správnych poplatkov bude príjmom rozpočtovej kapitoly Všeobecná pokladničná správa. </w:t>
      </w:r>
    </w:p>
    <w:p w14:paraId="66053FC1" w14:textId="77777777" w:rsidR="00C536A2" w:rsidRPr="00CB5443" w:rsidRDefault="00C536A2" w:rsidP="00C5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6BB0D1" w14:textId="67C109EF" w:rsidR="00C536A2" w:rsidRPr="00CB5443" w:rsidRDefault="00C536A2" w:rsidP="00584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Výpočet predpokladaného príjmu do štátneho rozpočtu za vybra</w:t>
      </w:r>
      <w:r w:rsid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 pokuty nie je možné presne určiť, nakoľko navrhovanou úpravou dochádza k zvýšeniu sadzieb </w:t>
      </w:r>
      <w:r w:rsidR="00584BA7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pokút en bloc, t.</w:t>
      </w:r>
      <w:r w:rsidR="00150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84BA7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j.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pokút nielen za spáchanie priestupku, ale aj za spáchanie</w:t>
      </w:r>
      <w:r w:rsidR="0026614E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iného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správneho deliktu, pričom také</w:t>
      </w:r>
      <w:r w:rsidR="0026614E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navýšenie sadzieb pokút bude mať </w:t>
      </w:r>
      <w:r w:rsid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represívny</w:t>
      </w:r>
      <w:r w:rsidR="00BB7001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charakter, ktorý</w:t>
      </w:r>
      <w:r w:rsidR="00F334D0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účelom a predpokladom na pl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nenie si povinností vyplývajúcich </w:t>
      </w:r>
      <w:r w:rsidR="0026614E"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zákona, ako aj zo zákona č. 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338/2000 Z.</w:t>
      </w:r>
      <w:r w:rsidR="001504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>. o vnútrozemskej plavbe a o zmene a doplnení niektorých zákonov v znení neskorších predpisov.</w:t>
      </w:r>
    </w:p>
    <w:p w14:paraId="286B3CBC" w14:textId="0B70585B" w:rsidR="00C536A2" w:rsidRPr="00CB5443" w:rsidRDefault="00C536A2" w:rsidP="00C5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7C2849" w14:textId="77777777" w:rsidR="00B83DA7" w:rsidRDefault="00F334D0" w:rsidP="00633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544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V r</w:t>
      </w:r>
      <w:r w:rsidR="00AE66A9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oku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</w:t>
      </w:r>
      <w:r w:rsid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>23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prí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jem z uložených pokút </w:t>
      </w:r>
      <w:r w:rsidR="00AE66A9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>30 030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B83D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očakávaný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preventí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vny účinok navrhovaných zmien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54066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sa nepredpokladajú príjmy z uložených pokút vo vyššej sume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ako v predchádzajúcom </w:t>
      </w:r>
      <w:r w:rsidR="00AE66A9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kalendárnom 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období</w:t>
      </w:r>
      <w:r w:rsidR="00454066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aj napriek </w:t>
      </w:r>
      <w:r w:rsidR="00AE66A9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ustanoveniu 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vyšší</w:t>
      </w:r>
      <w:r w:rsidR="00AE66A9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sadz</w:t>
      </w:r>
      <w:r w:rsidR="00AE66A9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ieb</w:t>
      </w:r>
      <w:r w:rsidR="00D502ED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pokút.</w:t>
      </w:r>
      <w:r w:rsidR="003E5936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FFA592C" w14:textId="0670265B" w:rsidR="00F334D0" w:rsidRPr="00CB5443" w:rsidRDefault="003E5936" w:rsidP="00B83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vyššie uvedeného je možné predpokladať, že navrhovaná zmena týkajúca sa sankcií bude mať </w:t>
      </w:r>
      <w:r w:rsidR="00454066"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pozitívny </w:t>
      </w:r>
      <w:r w:rsidRPr="00BB7001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štátny rozpočet.</w:t>
      </w:r>
    </w:p>
    <w:p w14:paraId="7825781A" w14:textId="77777777" w:rsidR="00D502ED" w:rsidRPr="00CB5443" w:rsidRDefault="00D502ED" w:rsidP="00C5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B1ED87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2298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305046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846FAA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5BC8542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C50E6CD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E723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5A0C688" w14:textId="4A1A5B30" w:rsidR="00D3193D" w:rsidRDefault="00167934" w:rsidP="001679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Všeobecná pokladničná správa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3</w:t>
      </w:r>
    </w:p>
    <w:p w14:paraId="65779A5B" w14:textId="45A95A5E" w:rsidR="007D5748" w:rsidRPr="005F69AC" w:rsidRDefault="007D5748" w:rsidP="005F69A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2D13782D" w14:textId="77777777" w:rsidTr="00E723C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9816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963F4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06987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17876395" w14:textId="77777777" w:rsidTr="00E723C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2E9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715D4" w14:textId="3A7DE8E3" w:rsidR="007D5748" w:rsidRPr="007D5748" w:rsidRDefault="00167934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D22DB" w14:textId="395143DF" w:rsidR="007D5748" w:rsidRPr="007D5748" w:rsidRDefault="00167934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EF1848" w14:textId="68D90136" w:rsidR="007D5748" w:rsidRPr="007D5748" w:rsidRDefault="00167934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34B36" w14:textId="66218012" w:rsidR="007D5748" w:rsidRPr="007D5748" w:rsidRDefault="00167934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44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66A2C7FD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22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9903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D90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11B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8DB5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468B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4627F96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4028" w14:textId="77777777" w:rsidR="00F65E1E" w:rsidRDefault="007D5748" w:rsidP="00F6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F65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</w:p>
          <w:p w14:paraId="2A967C32" w14:textId="5B77A511" w:rsidR="007D5748" w:rsidRPr="00F65E1E" w:rsidRDefault="00F65E1E" w:rsidP="00F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5E1E">
              <w:rPr>
                <w:rFonts w:ascii="Times New Roman" w:hAnsi="Times New Roman" w:cs="Times New Roman"/>
                <w:sz w:val="24"/>
                <w:szCs w:val="24"/>
              </w:rPr>
              <w:t>221 Administratívne poplatky</w:t>
            </w:r>
          </w:p>
          <w:p w14:paraId="0DDF30FF" w14:textId="535BC93A" w:rsidR="00F65E1E" w:rsidRPr="00F65E1E" w:rsidRDefault="00F65E1E" w:rsidP="00F6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5E1E">
              <w:rPr>
                <w:rFonts w:ascii="Times New Roman" w:hAnsi="Times New Roman" w:cs="Times New Roman"/>
                <w:sz w:val="24"/>
                <w:szCs w:val="24"/>
              </w:rPr>
              <w:t>221002 Správne poplatky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75252" w14:textId="35612849" w:rsidR="007D5748" w:rsidRPr="007D5748" w:rsidRDefault="003B536B" w:rsidP="0015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E9A9" w14:textId="3BE31401" w:rsidR="007D5748" w:rsidRPr="007D5748" w:rsidRDefault="003B536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9B203" w14:textId="74F6EF02" w:rsidR="007D5748" w:rsidRPr="007D5748" w:rsidRDefault="003B536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1114" w14:textId="6103B4CA" w:rsidR="007D5748" w:rsidRPr="007D5748" w:rsidRDefault="003B536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F0D0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119F8CE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550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B44C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8DB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7B6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9F1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0278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1DDFEFB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39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44697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8F3F7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81AEE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41F165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862A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7CC6F7D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A3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7505A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6616B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81E51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3E53D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3003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4066" w:rsidRPr="007D5748" w14:paraId="61AC3FA9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DCDA7" w14:textId="77777777" w:rsidR="00454066" w:rsidRPr="007D5748" w:rsidRDefault="00454066" w:rsidP="00454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273ED6" w14:textId="6423A67D" w:rsidR="00454066" w:rsidRPr="007D5748" w:rsidRDefault="003B536B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A24FF0" w14:textId="2A8BD082" w:rsidR="00454066" w:rsidRPr="007D5748" w:rsidRDefault="003B536B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E18CDF" w14:textId="0D12B8A5" w:rsidR="00454066" w:rsidRPr="007D5748" w:rsidRDefault="003B536B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E602F5" w14:textId="25608A1B" w:rsidR="00454066" w:rsidRPr="007D5748" w:rsidRDefault="003B536B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F0C3079" w14:textId="77777777" w:rsidR="00454066" w:rsidRPr="007D5748" w:rsidRDefault="00454066" w:rsidP="004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54066" w:rsidRPr="007D5748" w14:paraId="665285D0" w14:textId="77777777" w:rsidTr="00E723C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332CE" w14:textId="77777777" w:rsidR="00454066" w:rsidRPr="007D5748" w:rsidRDefault="00454066" w:rsidP="00454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50CD3E" w14:textId="77777777" w:rsidR="00454066" w:rsidRDefault="00454066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DEBD81" w14:textId="77777777" w:rsidR="00454066" w:rsidRDefault="00454066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18F2FA" w14:textId="77777777" w:rsidR="00454066" w:rsidRPr="007D5748" w:rsidRDefault="00454066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E3710" w14:textId="77777777" w:rsidR="00454066" w:rsidRPr="007D5748" w:rsidRDefault="00454066" w:rsidP="004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033D47" w14:textId="77777777" w:rsidR="00454066" w:rsidRPr="007D5748" w:rsidRDefault="00454066" w:rsidP="004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8132EF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02FD2A73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5522F2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CE7DFE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B22270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40E98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D4C992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E9CE36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CBFB7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7C094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87C05CF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F7D880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397B8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345638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809132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31A852" w14:textId="680DC0F3"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2B01619" w14:textId="0705F5D2" w:rsidR="005F69AC" w:rsidRDefault="005F69AC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B43370" w14:textId="77777777" w:rsidR="005F69AC" w:rsidRPr="007D5748" w:rsidRDefault="005F69AC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133F1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14:paraId="6068EF89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14:paraId="666F88BA" w14:textId="77777777" w:rsidTr="00E723C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BA36D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D7527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83701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05998" w:rsidRPr="007D5748" w14:paraId="0BC0E151" w14:textId="77777777" w:rsidTr="00E723C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D4346" w14:textId="77777777" w:rsidR="00205998" w:rsidRPr="007D5748" w:rsidRDefault="00205998" w:rsidP="0020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6AD05C" w14:textId="3E2DED58" w:rsidR="0020599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C843E6" w14:textId="31113181" w:rsidR="0020599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E1864D" w14:textId="491D1F03" w:rsidR="0020599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A1735" w14:textId="4ADD797B" w:rsidR="0020599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20ED" w14:textId="77777777" w:rsidR="00205998" w:rsidRPr="007D5748" w:rsidRDefault="00205998" w:rsidP="00205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2569BF6E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34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41C14" w14:textId="7034EF18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03D4" w14:textId="1FF584C0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DC2F" w14:textId="678B9195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4B230" w14:textId="0D8CBD6A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4E7B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D12360E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D0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167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20DF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FCFC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2943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C6E5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7D0EE15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C3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B23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C58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66B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F6DC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3F37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E0F3ACD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62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2D1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191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18C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90FF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7464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5735D3F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8B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FB1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6073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06D2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46C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33E8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899A9D8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124D" w14:textId="77777777" w:rsidR="007D5748" w:rsidRPr="007D5748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3FAB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801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EDA4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7AD6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5292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14A7D884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F0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CE66" w14:textId="2BECDFFF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E663" w14:textId="4A1AC0C4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3ACF" w14:textId="064E13B4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DEAF" w14:textId="2DD1DC0C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69DF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D40E231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CC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828E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B34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D14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A83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F703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D8DF423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77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146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739D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E4C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C9F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7F0C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C8C5009" w14:textId="77777777" w:rsidTr="00E723C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B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303EFA" w14:textId="49B359F9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205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ECDE00" w14:textId="02B1C14F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7D5748"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0D9678" w14:textId="3BD5308C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205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5245BA" w14:textId="7F65FBFE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205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92A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DC0CEE0" w14:textId="77777777" w:rsidTr="00E723C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E73FA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220CB" w14:textId="08318B14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0E2E4" w14:textId="29F4CEF6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7D01D2" w14:textId="4360DE4A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BA995" w14:textId="4E050814" w:rsidR="007D5748" w:rsidRPr="007D5748" w:rsidRDefault="002059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865A03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8CD403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5264E5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997FB7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4697670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958BDC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76532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260549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9AB7E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8E84A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83895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D39329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657809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5EDB6C3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B894BB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D2B063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998E0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EA385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8082C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25DB0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510B2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F261FBF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749CEC4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540"/>
        <w:gridCol w:w="1020"/>
        <w:gridCol w:w="702"/>
        <w:gridCol w:w="1620"/>
      </w:tblGrid>
      <w:tr w:rsidR="007D5748" w:rsidRPr="007D5748" w14:paraId="7F46FD76" w14:textId="77777777" w:rsidTr="005F69AC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205BD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704C6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2FEA9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574F5EA7" w14:textId="77777777" w:rsidTr="005F69AC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6A5E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8844A" w14:textId="156394E6" w:rsidR="007D574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7C2C7" w14:textId="3E4894DF" w:rsidR="007D574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483976" w14:textId="73694393" w:rsidR="007D574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156A8" w14:textId="708A348B" w:rsidR="007D5748" w:rsidRPr="007D5748" w:rsidRDefault="00205998" w:rsidP="003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3B5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64F5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2D843551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B9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F21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C38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39E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21E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2391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0C4390D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CE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CA66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7ADA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CE3E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F529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0E7A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2DD8473D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EE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FEBF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C377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9078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1DBF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FA4F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B300F4A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8C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CE4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A80E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716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EA70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AB5D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F660A9A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C77D9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93543" w14:textId="2372A3CA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D2269" w14:textId="30B178C3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4DCC2B" w14:textId="5AF2D3BA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9E6609" w14:textId="066E9265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EBD4DF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D503C92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D3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D03C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41C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603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3ED4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2DD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BC98306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AF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2BF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CBF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FB5A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999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CD16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AE91931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91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562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BFB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67E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115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1EDB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D34CCDA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78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C49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EA6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AD4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0CB7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B66D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43F5E89" w14:textId="77777777" w:rsidTr="005F69AC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3880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A5932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A7A7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8C50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C68C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D5B9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F69AC" w:rsidRPr="00B14AD5" w14:paraId="7704B469" w14:textId="77777777" w:rsidTr="005F69AC">
        <w:trPr>
          <w:gridAfter w:val="4"/>
          <w:wAfter w:w="3882" w:type="dxa"/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1EB48A8" w14:textId="77777777" w:rsidR="005F69AC" w:rsidRPr="00B14AD5" w:rsidRDefault="005F69AC" w:rsidP="00FD1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F4D5D" w14:textId="77777777" w:rsidR="005F69AC" w:rsidRPr="00B14AD5" w:rsidRDefault="005F69AC" w:rsidP="00FD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7DE32" w14:textId="77777777" w:rsidR="005F69AC" w:rsidRPr="00B14AD5" w:rsidRDefault="005F69AC" w:rsidP="00FD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41634" w14:textId="77777777" w:rsidR="005F69AC" w:rsidRPr="00B14AD5" w:rsidRDefault="005F69AC" w:rsidP="00FD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F69AC" w:rsidRPr="00B14AD5" w14:paraId="36E730D9" w14:textId="77777777" w:rsidTr="005F69AC">
        <w:trPr>
          <w:gridAfter w:val="2"/>
          <w:wAfter w:w="2322" w:type="dxa"/>
          <w:trHeight w:val="255"/>
        </w:trPr>
        <w:tc>
          <w:tcPr>
            <w:tcW w:w="131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0A8A1317" w14:textId="77777777" w:rsidR="005F69AC" w:rsidRPr="00B14AD5" w:rsidRDefault="005F69AC" w:rsidP="00FD13E5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6E0AFF0B" w14:textId="77777777" w:rsidR="005F69AC" w:rsidRPr="00B14AD5" w:rsidRDefault="005F69AC" w:rsidP="00FD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</w:tr>
      <w:tr w:rsidR="005F69AC" w:rsidRPr="00B14AD5" w14:paraId="4F25FE31" w14:textId="77777777" w:rsidTr="005F69AC">
        <w:trPr>
          <w:gridAfter w:val="5"/>
          <w:wAfter w:w="5040" w:type="dxa"/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9C561" w14:textId="77777777" w:rsidR="005F69AC" w:rsidRPr="00B14AD5" w:rsidRDefault="005F69AC" w:rsidP="00FD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</w:tr>
    </w:tbl>
    <w:p w14:paraId="7C21A25F" w14:textId="09743125" w:rsidR="00CB3623" w:rsidRDefault="00CB3623"/>
    <w:p w14:paraId="498E033A" w14:textId="4DAA519A" w:rsidR="005F69AC" w:rsidRDefault="005F69AC"/>
    <w:p w14:paraId="1A096AAC" w14:textId="24D4B21D" w:rsidR="005F69AC" w:rsidRDefault="005F69AC"/>
    <w:p w14:paraId="0EC1C4A0" w14:textId="006FC0A9" w:rsidR="005F69AC" w:rsidRDefault="005F69AC"/>
    <w:p w14:paraId="5A3ECEE3" w14:textId="6BA651E5" w:rsidR="005F69AC" w:rsidRDefault="005F69AC"/>
    <w:p w14:paraId="66A0B699" w14:textId="3C1776D8" w:rsidR="005F69AC" w:rsidRDefault="005F69AC"/>
    <w:p w14:paraId="604C9600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7523652C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ED4DC1" w14:textId="77777777" w:rsidR="005F69AC" w:rsidRPr="00B14AD5" w:rsidRDefault="005F69AC" w:rsidP="005F6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4FCCE038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C2AEE5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Tabuľka č. 6</w:t>
      </w:r>
    </w:p>
    <w:p w14:paraId="24BC45E9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5F69AC" w:rsidRPr="00B14AD5" w14:paraId="2D2A2F16" w14:textId="77777777" w:rsidTr="00FD13E5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65D2B065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5EC5FEBD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CCA6FA6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5F69AC" w:rsidRPr="00B14AD5" w14:paraId="71A46F32" w14:textId="77777777" w:rsidTr="00FD13E5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465D3B87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01C19066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9CD512C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4B00710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00BC7F5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F02BEFE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076610F0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F69AC" w:rsidRPr="00B14AD5" w14:paraId="54A4C26D" w14:textId="77777777" w:rsidTr="00FD13E5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4C4AD137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6D491527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7BD61C5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75C8BEC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470AFE8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12192296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9509D05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F69AC" w:rsidRPr="00B14AD5" w14:paraId="0F8866DF" w14:textId="77777777" w:rsidTr="00FD13E5">
        <w:trPr>
          <w:trHeight w:val="284"/>
        </w:trPr>
        <w:tc>
          <w:tcPr>
            <w:tcW w:w="2943" w:type="dxa"/>
            <w:shd w:val="clear" w:color="auto" w:fill="auto"/>
          </w:tcPr>
          <w:p w14:paraId="4FC3A1DE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1F25AC6C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3547EDC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B93664F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0C8BADF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FB5C324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B0C3CE2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F69AC" w:rsidRPr="00B14AD5" w14:paraId="4B9C1057" w14:textId="77777777" w:rsidTr="00FD13E5">
        <w:trPr>
          <w:trHeight w:val="284"/>
        </w:trPr>
        <w:tc>
          <w:tcPr>
            <w:tcW w:w="2943" w:type="dxa"/>
            <w:shd w:val="clear" w:color="auto" w:fill="auto"/>
          </w:tcPr>
          <w:p w14:paraId="7EDF3866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54839485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6E588B5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EBA7227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1BA1950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B69CF0E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5392062" w14:textId="77777777" w:rsidR="005F69AC" w:rsidRPr="00B14AD5" w:rsidRDefault="005F69AC" w:rsidP="00FD13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D2BB10C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33F239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14:paraId="73E05EE1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01A4C658" w14:textId="77777777" w:rsidR="005F69AC" w:rsidRPr="00B14AD5" w:rsidRDefault="005F69AC" w:rsidP="005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6B370BF7" w14:textId="77777777" w:rsidR="005F69AC" w:rsidRDefault="005F69AC"/>
    <w:sectPr w:rsidR="005F69AC" w:rsidSect="00CB5443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1117" w14:textId="77777777" w:rsidR="00406367" w:rsidRDefault="00406367">
      <w:pPr>
        <w:spacing w:after="0" w:line="240" w:lineRule="auto"/>
      </w:pPr>
      <w:r>
        <w:separator/>
      </w:r>
    </w:p>
  </w:endnote>
  <w:endnote w:type="continuationSeparator" w:id="0">
    <w:p w14:paraId="2016F713" w14:textId="77777777" w:rsidR="00406367" w:rsidRDefault="0040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025F" w14:textId="77777777" w:rsidR="00FD13E5" w:rsidRDefault="00FD13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F77D18D" w14:textId="77777777" w:rsidR="00FD13E5" w:rsidRDefault="00FD13E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834412"/>
      <w:docPartObj>
        <w:docPartGallery w:val="Page Numbers (Bottom of Page)"/>
        <w:docPartUnique/>
      </w:docPartObj>
    </w:sdtPr>
    <w:sdtEndPr/>
    <w:sdtContent>
      <w:p w14:paraId="112D5EA2" w14:textId="31E1F2BB" w:rsidR="00FD13E5" w:rsidRDefault="00FD13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C78">
          <w:rPr>
            <w:noProof/>
          </w:rPr>
          <w:t>6</w:t>
        </w:r>
        <w:r>
          <w:fldChar w:fldCharType="end"/>
        </w:r>
      </w:p>
    </w:sdtContent>
  </w:sdt>
  <w:p w14:paraId="553DA0AD" w14:textId="77777777" w:rsidR="00FD13E5" w:rsidRDefault="00FD13E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B0ED" w14:textId="77777777" w:rsidR="00FD13E5" w:rsidRDefault="00FD13E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3AF5CB3" w14:textId="77777777" w:rsidR="00FD13E5" w:rsidRDefault="00FD13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E221E" w14:textId="77777777" w:rsidR="00406367" w:rsidRDefault="00406367">
      <w:pPr>
        <w:spacing w:after="0" w:line="240" w:lineRule="auto"/>
      </w:pPr>
      <w:r>
        <w:separator/>
      </w:r>
    </w:p>
  </w:footnote>
  <w:footnote w:type="continuationSeparator" w:id="0">
    <w:p w14:paraId="0B25EE77" w14:textId="77777777" w:rsidR="00406367" w:rsidRDefault="0040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BC02" w14:textId="77777777" w:rsidR="00FD13E5" w:rsidRDefault="00FD13E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4EF99FB" w14:textId="77777777" w:rsidR="00FD13E5" w:rsidRPr="00EB59C8" w:rsidRDefault="00FD13E5" w:rsidP="00E723C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7555" w14:textId="4E010880" w:rsidR="00FD13E5" w:rsidRDefault="00FD13E5">
    <w:pPr>
      <w:pStyle w:val="Hlavika"/>
    </w:pPr>
  </w:p>
  <w:p w14:paraId="614A0014" w14:textId="39F43E77" w:rsidR="00FD13E5" w:rsidRPr="0024067A" w:rsidRDefault="00FD13E5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88B9" w14:textId="77777777" w:rsidR="00FD13E5" w:rsidRPr="000A15AE" w:rsidRDefault="00FD13E5" w:rsidP="00E723C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286C" w14:textId="77777777" w:rsidR="00FD13E5" w:rsidRPr="005F69AC" w:rsidRDefault="00FD13E5" w:rsidP="005F69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FFB"/>
    <w:multiLevelType w:val="hybridMultilevel"/>
    <w:tmpl w:val="AA5885BE"/>
    <w:lvl w:ilvl="0" w:tplc="FFA03C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003"/>
    <w:multiLevelType w:val="hybridMultilevel"/>
    <w:tmpl w:val="05F25C64"/>
    <w:lvl w:ilvl="0" w:tplc="C490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4C67"/>
    <w:rsid w:val="00014DE9"/>
    <w:rsid w:val="00020EA9"/>
    <w:rsid w:val="00035EB6"/>
    <w:rsid w:val="00057135"/>
    <w:rsid w:val="001127A8"/>
    <w:rsid w:val="001340A7"/>
    <w:rsid w:val="001504FA"/>
    <w:rsid w:val="00167934"/>
    <w:rsid w:val="00170708"/>
    <w:rsid w:val="00170D2B"/>
    <w:rsid w:val="001B1CFE"/>
    <w:rsid w:val="00200898"/>
    <w:rsid w:val="00205998"/>
    <w:rsid w:val="00212894"/>
    <w:rsid w:val="00247DB1"/>
    <w:rsid w:val="00250B27"/>
    <w:rsid w:val="002577A6"/>
    <w:rsid w:val="00265711"/>
    <w:rsid w:val="0026614E"/>
    <w:rsid w:val="0029795B"/>
    <w:rsid w:val="00311CDF"/>
    <w:rsid w:val="00315BE8"/>
    <w:rsid w:val="00315D13"/>
    <w:rsid w:val="00317B90"/>
    <w:rsid w:val="003468BE"/>
    <w:rsid w:val="003605DE"/>
    <w:rsid w:val="00387BFE"/>
    <w:rsid w:val="003A2D91"/>
    <w:rsid w:val="003B536B"/>
    <w:rsid w:val="003C27FD"/>
    <w:rsid w:val="003E5936"/>
    <w:rsid w:val="003F7A04"/>
    <w:rsid w:val="004044D7"/>
    <w:rsid w:val="00406367"/>
    <w:rsid w:val="00454066"/>
    <w:rsid w:val="004624D0"/>
    <w:rsid w:val="00473F8F"/>
    <w:rsid w:val="00487203"/>
    <w:rsid w:val="004B1B04"/>
    <w:rsid w:val="004C5E28"/>
    <w:rsid w:val="005005EC"/>
    <w:rsid w:val="00513779"/>
    <w:rsid w:val="00571333"/>
    <w:rsid w:val="00584BA7"/>
    <w:rsid w:val="005A67F7"/>
    <w:rsid w:val="005F69AC"/>
    <w:rsid w:val="00613DCA"/>
    <w:rsid w:val="00633986"/>
    <w:rsid w:val="00636616"/>
    <w:rsid w:val="00640A44"/>
    <w:rsid w:val="00680B21"/>
    <w:rsid w:val="00697D71"/>
    <w:rsid w:val="00704D3F"/>
    <w:rsid w:val="00706965"/>
    <w:rsid w:val="00707EFC"/>
    <w:rsid w:val="007246BD"/>
    <w:rsid w:val="007247BB"/>
    <w:rsid w:val="007C04DA"/>
    <w:rsid w:val="007D5748"/>
    <w:rsid w:val="00856865"/>
    <w:rsid w:val="008D339D"/>
    <w:rsid w:val="008E2736"/>
    <w:rsid w:val="009210CB"/>
    <w:rsid w:val="0095576A"/>
    <w:rsid w:val="00963EB2"/>
    <w:rsid w:val="009706B7"/>
    <w:rsid w:val="0098553A"/>
    <w:rsid w:val="00AE2F33"/>
    <w:rsid w:val="00AE66A9"/>
    <w:rsid w:val="00AE6AC8"/>
    <w:rsid w:val="00B4261A"/>
    <w:rsid w:val="00B47C07"/>
    <w:rsid w:val="00B5535C"/>
    <w:rsid w:val="00B83DA7"/>
    <w:rsid w:val="00BB7001"/>
    <w:rsid w:val="00BD6B60"/>
    <w:rsid w:val="00C15212"/>
    <w:rsid w:val="00C51FD4"/>
    <w:rsid w:val="00C536A2"/>
    <w:rsid w:val="00C82337"/>
    <w:rsid w:val="00CB3623"/>
    <w:rsid w:val="00CB5443"/>
    <w:rsid w:val="00CC6154"/>
    <w:rsid w:val="00CE299A"/>
    <w:rsid w:val="00CF6EDE"/>
    <w:rsid w:val="00D17D26"/>
    <w:rsid w:val="00D3193D"/>
    <w:rsid w:val="00D502ED"/>
    <w:rsid w:val="00D66477"/>
    <w:rsid w:val="00D9049A"/>
    <w:rsid w:val="00D96761"/>
    <w:rsid w:val="00DA6151"/>
    <w:rsid w:val="00DB501B"/>
    <w:rsid w:val="00DE5BF1"/>
    <w:rsid w:val="00DE6DF1"/>
    <w:rsid w:val="00E07CE9"/>
    <w:rsid w:val="00E723C5"/>
    <w:rsid w:val="00E9339E"/>
    <w:rsid w:val="00E963A3"/>
    <w:rsid w:val="00EA1E90"/>
    <w:rsid w:val="00EB5C78"/>
    <w:rsid w:val="00EF3F99"/>
    <w:rsid w:val="00F20F8B"/>
    <w:rsid w:val="00F334D0"/>
    <w:rsid w:val="00F3530A"/>
    <w:rsid w:val="00F40136"/>
    <w:rsid w:val="00F50152"/>
    <w:rsid w:val="00F65E1E"/>
    <w:rsid w:val="00F96C1A"/>
    <w:rsid w:val="00FB0FB8"/>
    <w:rsid w:val="00FC592E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3B55"/>
  <w15:docId w15:val="{B577DFB2-8E08-4250-BC57-B5034E6D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536A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84B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B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B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BA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613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slov-lex.sk/ezbierky-fe/pravne-predpisy/SK/ZZ/1995/145/2025010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Csöböková, Silvia</cp:lastModifiedBy>
  <cp:revision>2</cp:revision>
  <cp:lastPrinted>2022-12-16T12:56:00Z</cp:lastPrinted>
  <dcterms:created xsi:type="dcterms:W3CDTF">2025-01-17T06:54:00Z</dcterms:created>
  <dcterms:modified xsi:type="dcterms:W3CDTF">2025-01-17T06:54:00Z</dcterms:modified>
</cp:coreProperties>
</file>