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52CCA" w14:textId="77777777" w:rsidR="00143FDD" w:rsidRPr="00A16EEA" w:rsidRDefault="00676175" w:rsidP="007B159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6EEA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5A2405F1" w14:textId="77777777" w:rsidR="00676175" w:rsidRPr="00A16EEA" w:rsidRDefault="00676175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304D01C" w14:textId="77777777" w:rsidR="00676175" w:rsidRPr="00A16EEA" w:rsidRDefault="00676175" w:rsidP="0067617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EEA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14:paraId="5AB088AE" w14:textId="77777777" w:rsidR="00676175" w:rsidRPr="00A16EEA" w:rsidRDefault="00676175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1785221" w14:textId="3F2812ED" w:rsidR="00676175" w:rsidRDefault="00676175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16EEA">
        <w:rPr>
          <w:rFonts w:ascii="Times New Roman" w:hAnsi="Times New Roman" w:cs="Times New Roman"/>
          <w:sz w:val="24"/>
          <w:szCs w:val="24"/>
        </w:rPr>
        <w:t xml:space="preserve">Ministerstvo financií </w:t>
      </w:r>
      <w:r w:rsidRPr="00A165D8">
        <w:rPr>
          <w:rFonts w:ascii="Times New Roman" w:hAnsi="Times New Roman" w:cs="Times New Roman"/>
          <w:sz w:val="24"/>
          <w:szCs w:val="24"/>
        </w:rPr>
        <w:t>Slovenskej republiky predkladá návrh zákona, ktorým sa mení a</w:t>
      </w:r>
      <w:r w:rsidR="00F7514D" w:rsidRPr="00A165D8">
        <w:rPr>
          <w:rFonts w:ascii="Times New Roman" w:hAnsi="Times New Roman" w:cs="Times New Roman"/>
          <w:sz w:val="24"/>
          <w:szCs w:val="24"/>
        </w:rPr>
        <w:t xml:space="preserve"> dopĺňa zákon č. </w:t>
      </w:r>
      <w:r w:rsidR="001C6B18" w:rsidRPr="00A165D8">
        <w:rPr>
          <w:rFonts w:ascii="Times New Roman" w:hAnsi="Times New Roman" w:cs="Times New Roman"/>
          <w:sz w:val="24"/>
          <w:szCs w:val="24"/>
        </w:rPr>
        <w:t>199/2004 Z. z. Colný zákon a o zmene a doplnení niektorých zákonov v znení neskorších predpisov</w:t>
      </w:r>
      <w:r w:rsidR="00263429" w:rsidRPr="00A165D8">
        <w:rPr>
          <w:rFonts w:ascii="Times New Roman" w:hAnsi="Times New Roman" w:cs="Times New Roman"/>
          <w:sz w:val="24"/>
          <w:szCs w:val="24"/>
        </w:rPr>
        <w:t xml:space="preserve"> ako iniciatívny materiál</w:t>
      </w:r>
      <w:r w:rsidR="001C6B18" w:rsidRPr="00A165D8">
        <w:rPr>
          <w:rFonts w:ascii="Times New Roman" w:hAnsi="Times New Roman" w:cs="Times New Roman"/>
          <w:sz w:val="24"/>
          <w:szCs w:val="24"/>
        </w:rPr>
        <w:t>.</w:t>
      </w:r>
    </w:p>
    <w:p w14:paraId="3FF38A70" w14:textId="77777777" w:rsidR="00F7514D" w:rsidRPr="00A16EEA" w:rsidRDefault="00F7514D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07B04FC" w14:textId="138F1ADB" w:rsidR="00533353" w:rsidRDefault="00A16EEA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16EEA">
        <w:rPr>
          <w:rFonts w:ascii="Times New Roman" w:hAnsi="Times New Roman" w:cs="Times New Roman"/>
          <w:bCs/>
          <w:sz w:val="24"/>
          <w:szCs w:val="24"/>
        </w:rPr>
        <w:t xml:space="preserve">Dôvodom predloženia uvedeného návrhu zákona do legislatívneho procesu </w:t>
      </w:r>
      <w:r w:rsidR="00FB6CF7">
        <w:rPr>
          <w:rFonts w:ascii="Times New Roman" w:hAnsi="Times New Roman" w:cs="Times New Roman"/>
          <w:bCs/>
          <w:sz w:val="24"/>
          <w:szCs w:val="24"/>
        </w:rPr>
        <w:t>sú poznatky z uplatňovania Colného zákona v praxi</w:t>
      </w:r>
      <w:r w:rsidR="00B4407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CA2D81" w14:textId="77777777" w:rsidR="00B44078" w:rsidRPr="00A16EEA" w:rsidRDefault="00B44078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29F2162" w14:textId="7312F301" w:rsidR="00D73DA0" w:rsidRPr="00002A73" w:rsidRDefault="000C75C2" w:rsidP="00D73DA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73DA0" w:rsidRPr="00002A73">
        <w:rPr>
          <w:rFonts w:ascii="Times New Roman" w:hAnsi="Times New Roman" w:cs="Times New Roman"/>
          <w:sz w:val="24"/>
          <w:szCs w:val="24"/>
        </w:rPr>
        <w:t>ávrhom zákona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</w:p>
    <w:p w14:paraId="1DD06E2B" w14:textId="0772FEC3" w:rsidR="00D73DA0" w:rsidRPr="00002A73" w:rsidRDefault="00D73DA0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 xml:space="preserve">precizujú ustanovenia, ktoré sa týkajú výkonu colnej kontroly tovaru na mieste schválenom colnými orgánmi alebo mimo určených úradných hodín a výšky súvisiacich nákladov, </w:t>
      </w:r>
    </w:p>
    <w:p w14:paraId="601F189F" w14:textId="23366DB4" w:rsidR="00D73DA0" w:rsidRDefault="00D73DA0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>upravuje splnomocňovacie ustanovenie, ktoré umožní zoznam kódov používaných pri vypĺňaní colného vyhlásenia zverejniť na webovom sídle F</w:t>
      </w:r>
      <w:r>
        <w:rPr>
          <w:rFonts w:ascii="Times New Roman" w:hAnsi="Times New Roman" w:cs="Times New Roman"/>
          <w:sz w:val="24"/>
          <w:szCs w:val="24"/>
        </w:rPr>
        <w:t>inančného riaditeľstva</w:t>
      </w:r>
      <w:r w:rsidRPr="00002A73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lovenskej republiky</w:t>
      </w:r>
      <w:r w:rsidRPr="00002A73">
        <w:rPr>
          <w:rFonts w:ascii="Times New Roman" w:hAnsi="Times New Roman" w:cs="Times New Roman"/>
          <w:sz w:val="24"/>
          <w:szCs w:val="24"/>
        </w:rPr>
        <w:t xml:space="preserve">, v dôsledku čoho bude možné rýchlejšie reagovať na </w:t>
      </w:r>
      <w:r w:rsidR="005E605A">
        <w:rPr>
          <w:rFonts w:ascii="Times New Roman" w:hAnsi="Times New Roman" w:cs="Times New Roman"/>
          <w:sz w:val="24"/>
          <w:szCs w:val="24"/>
        </w:rPr>
        <w:t xml:space="preserve">potrebu </w:t>
      </w:r>
      <w:r w:rsidR="001E0A0D">
        <w:rPr>
          <w:rFonts w:ascii="Times New Roman" w:hAnsi="Times New Roman" w:cs="Times New Roman"/>
          <w:sz w:val="24"/>
          <w:szCs w:val="24"/>
        </w:rPr>
        <w:t>aktualizáci</w:t>
      </w:r>
      <w:r w:rsidR="005E605A">
        <w:rPr>
          <w:rFonts w:ascii="Times New Roman" w:hAnsi="Times New Roman" w:cs="Times New Roman"/>
          <w:sz w:val="24"/>
          <w:szCs w:val="24"/>
        </w:rPr>
        <w:t>e</w:t>
      </w:r>
      <w:r w:rsidRPr="00002A73">
        <w:rPr>
          <w:rFonts w:ascii="Times New Roman" w:hAnsi="Times New Roman" w:cs="Times New Roman"/>
          <w:sz w:val="24"/>
          <w:szCs w:val="24"/>
        </w:rPr>
        <w:t xml:space="preserve"> kódov a aj včas informovať podnikateľskú verejnosť o týchto zmenách,</w:t>
      </w:r>
    </w:p>
    <w:p w14:paraId="13B9214F" w14:textId="2E716927" w:rsidR="00A50A40" w:rsidRPr="00002A73" w:rsidRDefault="00C86AF1" w:rsidP="00A50A4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vypúšťajú</w:t>
      </w:r>
      <w:r w:rsidR="00A50A40">
        <w:rPr>
          <w:rFonts w:ascii="Times New Roman" w:hAnsi="Times New Roman" w:cs="Times New Roman"/>
          <w:sz w:val="24"/>
          <w:szCs w:val="24"/>
        </w:rPr>
        <w:t xml:space="preserve"> ustanovenia</w:t>
      </w:r>
      <w:r w:rsidR="00A50A40" w:rsidRPr="00A50A40">
        <w:rPr>
          <w:rFonts w:ascii="Times New Roman" w:hAnsi="Times New Roman" w:cs="Times New Roman"/>
          <w:sz w:val="24"/>
          <w:szCs w:val="24"/>
        </w:rPr>
        <w:t xml:space="preserve"> týkajúc</w:t>
      </w:r>
      <w:r w:rsidR="00A50A40">
        <w:rPr>
          <w:rFonts w:ascii="Times New Roman" w:hAnsi="Times New Roman" w:cs="Times New Roman"/>
          <w:sz w:val="24"/>
          <w:szCs w:val="24"/>
        </w:rPr>
        <w:t>e</w:t>
      </w:r>
      <w:r w:rsidR="00A50A40" w:rsidRPr="00A50A40">
        <w:rPr>
          <w:rFonts w:ascii="Times New Roman" w:hAnsi="Times New Roman" w:cs="Times New Roman"/>
          <w:sz w:val="24"/>
          <w:szCs w:val="24"/>
        </w:rPr>
        <w:t xml:space="preserve"> sa žiadostí o vyplatenie vývoznej náhrady,</w:t>
      </w:r>
    </w:p>
    <w:p w14:paraId="24008406" w14:textId="53A73629" w:rsidR="00D73DA0" w:rsidRPr="00002A73" w:rsidRDefault="00D73DA0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 xml:space="preserve">na účely oslobodenia od dovozného cla bližšie vymedzuje pojem „schválená charitatívna organizácia alebo schválená dobročinná organizácia“, </w:t>
      </w:r>
    </w:p>
    <w:p w14:paraId="42D5A21C" w14:textId="50D59D42" w:rsidR="00D73DA0" w:rsidRPr="00002A73" w:rsidRDefault="00D73DA0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>upravuje prekluzívna lehota na oznámenie sumy colného dlhu a deň jej platby v prípade úhrady colného dlhu použitím záruky na colný dlh,</w:t>
      </w:r>
    </w:p>
    <w:p w14:paraId="223810DB" w14:textId="3147D256" w:rsidR="00735A7A" w:rsidRDefault="00735A7A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vypúšťa splnomocňovacie ustanovenie</w:t>
      </w:r>
      <w:r w:rsidR="00B57333">
        <w:rPr>
          <w:rFonts w:ascii="Times New Roman" w:hAnsi="Times New Roman" w:cs="Times New Roman"/>
          <w:sz w:val="24"/>
          <w:szCs w:val="24"/>
        </w:rPr>
        <w:t xml:space="preserve"> na vydanie vykonávacieho predpisu</w:t>
      </w:r>
      <w:r>
        <w:rPr>
          <w:rFonts w:ascii="Times New Roman" w:hAnsi="Times New Roman" w:cs="Times New Roman"/>
          <w:sz w:val="24"/>
          <w:szCs w:val="24"/>
        </w:rPr>
        <w:t>, ktor</w:t>
      </w:r>
      <w:r w:rsidR="00B57333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BE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ustanovený vzor ručiteľského vyhlásenie pri ručení vo forme celkovej záruky,</w:t>
      </w:r>
    </w:p>
    <w:p w14:paraId="18B8F466" w14:textId="32D14B07" w:rsidR="00D73DA0" w:rsidRDefault="005E605A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</w:t>
      </w:r>
      <w:r w:rsidR="00D73DA0" w:rsidRPr="00002A73">
        <w:rPr>
          <w:rFonts w:ascii="Times New Roman" w:hAnsi="Times New Roman" w:cs="Times New Roman"/>
          <w:sz w:val="24"/>
          <w:szCs w:val="24"/>
        </w:rPr>
        <w:t xml:space="preserve"> ustanovenie ohľadne darovania tovaru alebo veci, pri ktorých colný úrad vykonáva správu majetku vo vlastníctve štátu</w:t>
      </w:r>
      <w:r>
        <w:rPr>
          <w:rFonts w:ascii="Times New Roman" w:hAnsi="Times New Roman" w:cs="Times New Roman"/>
          <w:sz w:val="24"/>
          <w:szCs w:val="24"/>
        </w:rPr>
        <w:t>, tak</w:t>
      </w:r>
      <w:r w:rsidR="00D73DA0" w:rsidRPr="00002A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aby odkazovalo na podmienky u</w:t>
      </w:r>
      <w:r w:rsidR="00556A08">
        <w:rPr>
          <w:rFonts w:ascii="Times New Roman" w:hAnsi="Times New Roman" w:cs="Times New Roman"/>
          <w:sz w:val="24"/>
          <w:szCs w:val="24"/>
        </w:rPr>
        <w:t>stano</w:t>
      </w:r>
      <w:r>
        <w:rPr>
          <w:rFonts w:ascii="Times New Roman" w:hAnsi="Times New Roman" w:cs="Times New Roman"/>
          <w:sz w:val="24"/>
          <w:szCs w:val="24"/>
        </w:rPr>
        <w:t>vené v</w:t>
      </w:r>
      <w:r w:rsidR="00D73DA0" w:rsidRPr="00002A73">
        <w:rPr>
          <w:rFonts w:ascii="Times New Roman" w:hAnsi="Times New Roman" w:cs="Times New Roman"/>
          <w:sz w:val="24"/>
          <w:szCs w:val="24"/>
        </w:rPr>
        <w:t xml:space="preserve"> zákon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73DA0" w:rsidRPr="00002A73">
        <w:rPr>
          <w:rFonts w:ascii="Times New Roman" w:hAnsi="Times New Roman" w:cs="Times New Roman"/>
          <w:sz w:val="24"/>
          <w:szCs w:val="24"/>
        </w:rPr>
        <w:t xml:space="preserve"> o správe majetku štátu,</w:t>
      </w:r>
    </w:p>
    <w:p w14:paraId="0A84B9EF" w14:textId="1520CCA1" w:rsidR="00D73DA0" w:rsidRPr="00002A73" w:rsidRDefault="00D73DA0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 xml:space="preserve">upravuje moment doručenia elektronických správ a elektronických dokumentov doručovaných cez </w:t>
      </w:r>
      <w:r w:rsidR="00A117B8">
        <w:rPr>
          <w:rFonts w:ascii="Times New Roman" w:hAnsi="Times New Roman" w:cs="Times New Roman"/>
          <w:sz w:val="24"/>
          <w:szCs w:val="24"/>
        </w:rPr>
        <w:t>informačné</w:t>
      </w:r>
      <w:r w:rsidRPr="00002A73">
        <w:rPr>
          <w:rFonts w:ascii="Times New Roman" w:hAnsi="Times New Roman" w:cs="Times New Roman"/>
          <w:sz w:val="24"/>
          <w:szCs w:val="24"/>
        </w:rPr>
        <w:t xml:space="preserve"> systémy zriadené Európskou úniou,</w:t>
      </w:r>
    </w:p>
    <w:p w14:paraId="063844AE" w14:textId="5A90506A" w:rsidR="00104DFF" w:rsidRDefault="00104DFF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dopĺňa ustanovenie </w:t>
      </w:r>
      <w:r w:rsidR="007B234C">
        <w:rPr>
          <w:rFonts w:ascii="Times New Roman" w:hAnsi="Times New Roman" w:cs="Times New Roman"/>
          <w:sz w:val="24"/>
          <w:szCs w:val="24"/>
        </w:rPr>
        <w:t>týkajúce sa centralizovaného colného konania,</w:t>
      </w:r>
    </w:p>
    <w:p w14:paraId="20DDC73D" w14:textId="3BA363CB" w:rsidR="00D73DA0" w:rsidRPr="00002A73" w:rsidRDefault="00D73DA0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>precizujú ustanovenia upravujúce dočasne nevymožiteľné nedoplatky a dopĺňa sa ustanovenie týkajúce sa zániku nedoplatkov,</w:t>
      </w:r>
    </w:p>
    <w:p w14:paraId="77313896" w14:textId="1C375406" w:rsidR="00D73DA0" w:rsidRPr="00002A73" w:rsidRDefault="00D73DA0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>rozširuje zoznam colných letísk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A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B24D0B" w14:textId="77777777" w:rsidR="00D73DA0" w:rsidRDefault="00D73DA0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77CEEBA" w14:textId="20C69958" w:rsidR="007B1592" w:rsidRPr="00A16EEA" w:rsidRDefault="007B1592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F68C1"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BF6BC2" w:rsidRPr="009F68C1">
        <w:rPr>
          <w:rFonts w:ascii="Times New Roman" w:hAnsi="Times New Roman" w:cs="Times New Roman"/>
          <w:sz w:val="24"/>
          <w:szCs w:val="24"/>
        </w:rPr>
        <w:t xml:space="preserve"> </w:t>
      </w:r>
      <w:r w:rsidR="009F68C1">
        <w:rPr>
          <w:rFonts w:ascii="Times New Roman" w:hAnsi="Times New Roman" w:cs="Times New Roman"/>
          <w:sz w:val="24"/>
          <w:szCs w:val="24"/>
        </w:rPr>
        <w:t xml:space="preserve">nebude mať </w:t>
      </w:r>
      <w:r w:rsidRPr="009F68C1">
        <w:rPr>
          <w:rFonts w:ascii="Times New Roman" w:hAnsi="Times New Roman" w:cs="Times New Roman"/>
          <w:sz w:val="24"/>
          <w:szCs w:val="24"/>
        </w:rPr>
        <w:t>vplyv na rozpočet verejnej správy,</w:t>
      </w:r>
      <w:r w:rsidRPr="00A16EEA">
        <w:rPr>
          <w:rFonts w:ascii="Times New Roman" w:hAnsi="Times New Roman" w:cs="Times New Roman"/>
          <w:sz w:val="24"/>
          <w:szCs w:val="24"/>
        </w:rPr>
        <w:t xml:space="preserve"> </w:t>
      </w:r>
      <w:r w:rsidR="00A07CD5">
        <w:rPr>
          <w:rFonts w:ascii="Times New Roman" w:hAnsi="Times New Roman" w:cs="Times New Roman"/>
          <w:sz w:val="24"/>
          <w:szCs w:val="24"/>
        </w:rPr>
        <w:t>nepredpokladá  žiadne</w:t>
      </w:r>
      <w:r w:rsidR="00BF6BC2">
        <w:rPr>
          <w:rFonts w:ascii="Times New Roman" w:hAnsi="Times New Roman" w:cs="Times New Roman"/>
          <w:sz w:val="24"/>
          <w:szCs w:val="24"/>
        </w:rPr>
        <w:t xml:space="preserve"> vplyvy </w:t>
      </w:r>
      <w:r w:rsidRPr="00A16EEA">
        <w:rPr>
          <w:rFonts w:ascii="Times New Roman" w:hAnsi="Times New Roman" w:cs="Times New Roman"/>
          <w:sz w:val="24"/>
          <w:szCs w:val="24"/>
        </w:rPr>
        <w:t>na podnikateľské prostredie, nebude mať sociálne vplyvy a ani vplyv na životné prostredie, na informatizáciu spoločnosti, na služby verejnej správy pre občana a na manželstvo, rodičovstvo a rodinu.</w:t>
      </w:r>
    </w:p>
    <w:p w14:paraId="2EDF1A48" w14:textId="77777777" w:rsidR="007B1592" w:rsidRPr="00A16EEA" w:rsidRDefault="007B1592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0000549" w14:textId="2432CE5C" w:rsidR="007B1592" w:rsidRPr="00A16EEA" w:rsidRDefault="007B1592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16EEA">
        <w:rPr>
          <w:rFonts w:ascii="Times New Roman" w:hAnsi="Times New Roman" w:cs="Times New Roman"/>
          <w:sz w:val="24"/>
          <w:szCs w:val="24"/>
        </w:rPr>
        <w:t>Návr</w:t>
      </w:r>
      <w:r w:rsidR="00110B47">
        <w:rPr>
          <w:rFonts w:ascii="Times New Roman" w:hAnsi="Times New Roman" w:cs="Times New Roman"/>
          <w:sz w:val="24"/>
          <w:szCs w:val="24"/>
        </w:rPr>
        <w:t xml:space="preserve">h zákona je v súlade s Ústavou </w:t>
      </w:r>
      <w:r w:rsidR="00BC3919">
        <w:rPr>
          <w:rFonts w:ascii="Times New Roman" w:hAnsi="Times New Roman" w:cs="Times New Roman"/>
          <w:sz w:val="24"/>
          <w:szCs w:val="24"/>
        </w:rPr>
        <w:t>S</w:t>
      </w:r>
      <w:r w:rsidRPr="00A16EEA">
        <w:rPr>
          <w:rFonts w:ascii="Times New Roman" w:hAnsi="Times New Roman" w:cs="Times New Roman"/>
          <w:sz w:val="24"/>
          <w:szCs w:val="24"/>
        </w:rPr>
        <w:t>lovenskej republiky, ústavnými zákonmi a nálezmi Ústavného súdu Slovenskej republiky, s inými zákonmi a ostatnými všeobecne záväznými právnymi predpismi, s medzinárodnými zmluvami a inými medzinárodnými dokumentmi, ktorými je Slovenská republika viazaná, ako aj s právom Európskej únie.</w:t>
      </w:r>
    </w:p>
    <w:p w14:paraId="5BD7A626" w14:textId="77777777" w:rsidR="007B1592" w:rsidRPr="00A16EEA" w:rsidRDefault="007B1592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F4967AC" w14:textId="77777777" w:rsidR="00540A64" w:rsidRPr="00B3702D" w:rsidRDefault="00540A64" w:rsidP="00540A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3702D">
        <w:rPr>
          <w:rFonts w:ascii="Times New Roman" w:hAnsi="Times New Roman" w:cs="Times New Roman"/>
          <w:sz w:val="24"/>
          <w:szCs w:val="24"/>
        </w:rPr>
        <w:t>Uvedený návrh zákona nemá byť predmetom vnútrokomunitárneho pripomienkového konania.</w:t>
      </w:r>
    </w:p>
    <w:p w14:paraId="1E1B1A3D" w14:textId="77777777" w:rsidR="00540A64" w:rsidRPr="00B3702D" w:rsidRDefault="00540A64" w:rsidP="00540A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D10045D" w14:textId="16FF66BA" w:rsidR="007B1592" w:rsidRPr="00A16EEA" w:rsidRDefault="007B1592" w:rsidP="00540A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7B1592" w:rsidRPr="00A16EEA" w:rsidSect="00C67AE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52EB0" w14:textId="77777777" w:rsidR="009B14D0" w:rsidRDefault="009B14D0" w:rsidP="00C67AE8">
      <w:pPr>
        <w:spacing w:after="0" w:line="240" w:lineRule="auto"/>
      </w:pPr>
      <w:r>
        <w:separator/>
      </w:r>
    </w:p>
  </w:endnote>
  <w:endnote w:type="continuationSeparator" w:id="0">
    <w:p w14:paraId="21AC2F4D" w14:textId="77777777" w:rsidR="009B14D0" w:rsidRDefault="009B14D0" w:rsidP="00C6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928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98013C" w14:textId="6A2F3225" w:rsidR="00C67AE8" w:rsidRPr="00C67AE8" w:rsidRDefault="00C67AE8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7A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7A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7A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75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7A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5D320A" w14:textId="77777777" w:rsidR="00C67AE8" w:rsidRDefault="00C67A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4B275" w14:textId="77777777" w:rsidR="009B14D0" w:rsidRDefault="009B14D0" w:rsidP="00C67AE8">
      <w:pPr>
        <w:spacing w:after="0" w:line="240" w:lineRule="auto"/>
      </w:pPr>
      <w:r>
        <w:separator/>
      </w:r>
    </w:p>
  </w:footnote>
  <w:footnote w:type="continuationSeparator" w:id="0">
    <w:p w14:paraId="42647773" w14:textId="77777777" w:rsidR="009B14D0" w:rsidRDefault="009B14D0" w:rsidP="00C6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D37"/>
    <w:multiLevelType w:val="hybridMultilevel"/>
    <w:tmpl w:val="FBDCD33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8EF"/>
    <w:multiLevelType w:val="hybridMultilevel"/>
    <w:tmpl w:val="9A681814"/>
    <w:lvl w:ilvl="0" w:tplc="4882EF66">
      <w:start w:val="10"/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05066"/>
    <w:multiLevelType w:val="hybridMultilevel"/>
    <w:tmpl w:val="5E8475C2"/>
    <w:lvl w:ilvl="0" w:tplc="0D7A4F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225C8"/>
    <w:multiLevelType w:val="hybridMultilevel"/>
    <w:tmpl w:val="BFF8FFC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5"/>
    <w:rsid w:val="00012354"/>
    <w:rsid w:val="00030B4E"/>
    <w:rsid w:val="000375ED"/>
    <w:rsid w:val="000462C8"/>
    <w:rsid w:val="000C75C2"/>
    <w:rsid w:val="000E3B29"/>
    <w:rsid w:val="000E3D14"/>
    <w:rsid w:val="00104DFF"/>
    <w:rsid w:val="00110B47"/>
    <w:rsid w:val="00143313"/>
    <w:rsid w:val="0014331D"/>
    <w:rsid w:val="00143FDD"/>
    <w:rsid w:val="00155A7C"/>
    <w:rsid w:val="001C6B18"/>
    <w:rsid w:val="001E0A0D"/>
    <w:rsid w:val="00232F6D"/>
    <w:rsid w:val="00236289"/>
    <w:rsid w:val="00263429"/>
    <w:rsid w:val="002C052C"/>
    <w:rsid w:val="00307FB3"/>
    <w:rsid w:val="00371344"/>
    <w:rsid w:val="00381C14"/>
    <w:rsid w:val="00483457"/>
    <w:rsid w:val="00485241"/>
    <w:rsid w:val="00506439"/>
    <w:rsid w:val="00533353"/>
    <w:rsid w:val="00540A64"/>
    <w:rsid w:val="00556A08"/>
    <w:rsid w:val="00571416"/>
    <w:rsid w:val="005E605A"/>
    <w:rsid w:val="00617218"/>
    <w:rsid w:val="00676175"/>
    <w:rsid w:val="006A6B97"/>
    <w:rsid w:val="006B423D"/>
    <w:rsid w:val="006E53EB"/>
    <w:rsid w:val="00735A7A"/>
    <w:rsid w:val="007B1592"/>
    <w:rsid w:val="007B234C"/>
    <w:rsid w:val="007C4E60"/>
    <w:rsid w:val="007D76ED"/>
    <w:rsid w:val="007E6227"/>
    <w:rsid w:val="007F757B"/>
    <w:rsid w:val="00857B5E"/>
    <w:rsid w:val="00871F4C"/>
    <w:rsid w:val="009B14D0"/>
    <w:rsid w:val="009E48EA"/>
    <w:rsid w:val="009F68C1"/>
    <w:rsid w:val="00A057E2"/>
    <w:rsid w:val="00A07CD5"/>
    <w:rsid w:val="00A117B8"/>
    <w:rsid w:val="00A165D8"/>
    <w:rsid w:val="00A16EEA"/>
    <w:rsid w:val="00A50A40"/>
    <w:rsid w:val="00A5717E"/>
    <w:rsid w:val="00A64BE1"/>
    <w:rsid w:val="00A918A1"/>
    <w:rsid w:val="00AB242A"/>
    <w:rsid w:val="00AC5EE6"/>
    <w:rsid w:val="00AF448F"/>
    <w:rsid w:val="00B44078"/>
    <w:rsid w:val="00B57333"/>
    <w:rsid w:val="00BA6080"/>
    <w:rsid w:val="00BC3919"/>
    <w:rsid w:val="00BF6BC2"/>
    <w:rsid w:val="00C0532D"/>
    <w:rsid w:val="00C06ABA"/>
    <w:rsid w:val="00C27BDA"/>
    <w:rsid w:val="00C67AE8"/>
    <w:rsid w:val="00C74F1F"/>
    <w:rsid w:val="00C8284A"/>
    <w:rsid w:val="00C86AF1"/>
    <w:rsid w:val="00CA6675"/>
    <w:rsid w:val="00CF75EE"/>
    <w:rsid w:val="00D017B3"/>
    <w:rsid w:val="00D1199F"/>
    <w:rsid w:val="00D73DA0"/>
    <w:rsid w:val="00DB3EC8"/>
    <w:rsid w:val="00DD65D1"/>
    <w:rsid w:val="00DF0C89"/>
    <w:rsid w:val="00E6250F"/>
    <w:rsid w:val="00F470B8"/>
    <w:rsid w:val="00F7514D"/>
    <w:rsid w:val="00FB6CF7"/>
    <w:rsid w:val="00F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9F14"/>
  <w15:chartTrackingRefBased/>
  <w15:docId w15:val="{EDB2D7C1-9ECB-4BA7-8C85-E38C22AA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76175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06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643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643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6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643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643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6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AE8"/>
  </w:style>
  <w:style w:type="paragraph" w:styleId="Pta">
    <w:name w:val="footer"/>
    <w:basedOn w:val="Normlny"/>
    <w:link w:val="PtaChar"/>
    <w:uiPriority w:val="99"/>
    <w:unhideWhenUsed/>
    <w:rsid w:val="00C6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AE8"/>
  </w:style>
  <w:style w:type="paragraph" w:styleId="Odsekzoznamu">
    <w:name w:val="List Paragraph"/>
    <w:basedOn w:val="Normlny"/>
    <w:uiPriority w:val="34"/>
    <w:qFormat/>
    <w:rsid w:val="00A5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1D68-8F7A-453B-B511-13A04818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Bittnerova Iveta</cp:lastModifiedBy>
  <cp:revision>7</cp:revision>
  <cp:lastPrinted>2024-11-28T10:29:00Z</cp:lastPrinted>
  <dcterms:created xsi:type="dcterms:W3CDTF">2024-11-26T09:29:00Z</dcterms:created>
  <dcterms:modified xsi:type="dcterms:W3CDTF">2025-02-06T09:48:00Z</dcterms:modified>
</cp:coreProperties>
</file>