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425B97">
        <w:rPr>
          <w:b/>
          <w:bCs/>
        </w:rPr>
        <w:t xml:space="preserve"> 21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425B97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13. januá</w:t>
      </w:r>
      <w:r w:rsidR="00FF2238">
        <w:rPr>
          <w:b/>
          <w:bCs/>
        </w:rPr>
        <w:t>r</w:t>
      </w:r>
      <w:r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A70BB0">
        <w:rPr>
          <w:rFonts w:eastAsia="Calibri"/>
          <w:noProof w:val="0"/>
          <w:lang w:eastAsia="en-US"/>
        </w:rPr>
        <w:t xml:space="preserve">ol Milan Hodás, </w:t>
      </w:r>
      <w:r w:rsidR="00DE485E">
        <w:t>podpredseda</w:t>
      </w:r>
      <w:r>
        <w:t xml:space="preserve"> Legislatívnej rady vlády Slovenskej republiky.</w:t>
      </w:r>
    </w:p>
    <w:p w:rsidR="00354464" w:rsidRDefault="00354464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63580B" w:rsidRDefault="0063580B" w:rsidP="00E24656">
      <w:pPr>
        <w:jc w:val="both"/>
        <w:rPr>
          <w:bCs/>
          <w:noProof w:val="0"/>
        </w:rPr>
      </w:pPr>
    </w:p>
    <w:p w:rsidR="0063580B" w:rsidRPr="0063580B" w:rsidRDefault="0063580B" w:rsidP="0063580B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63580B">
        <w:rPr>
          <w:noProof w:val="0"/>
          <w:u w:val="single"/>
        </w:rPr>
        <w:t>Návrh poslancov Národnej rady Slovenskej republiky Samuela MIGAĽA, Jána FERENČÁKA, Romana MALATINCA a Radomíra ŠALITROŠA na vydanie zákona, ktorým sa mení a dopĺňa zákon č. 328/2002 Z. z. o sociálnom zabezpečení policajtov a vojakov a o zmene a doplnení niektorých zákonov v znení neskorších predpisov (tlač 599) (č. m. 47848/2024)</w:t>
      </w:r>
    </w:p>
    <w:p w:rsidR="00CF6D01" w:rsidRPr="00AF7BEC" w:rsidRDefault="00CF6D01" w:rsidP="00CF6D01">
      <w:pPr>
        <w:pStyle w:val="Odsekzoznamu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63580B" w:rsidRPr="0063580B" w:rsidRDefault="0063580B" w:rsidP="0063580B">
      <w:pPr>
        <w:ind w:left="720"/>
        <w:jc w:val="both"/>
        <w:rPr>
          <w:noProof w:val="0"/>
        </w:rPr>
      </w:pPr>
    </w:p>
    <w:p w:rsidR="0063580B" w:rsidRPr="0063580B" w:rsidRDefault="0063580B" w:rsidP="0063580B">
      <w:pPr>
        <w:ind w:left="720"/>
        <w:jc w:val="both"/>
        <w:rPr>
          <w:noProof w:val="0"/>
        </w:rPr>
      </w:pPr>
    </w:p>
    <w:p w:rsidR="0063580B" w:rsidRPr="0063580B" w:rsidRDefault="0063580B" w:rsidP="0063580B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63580B">
        <w:rPr>
          <w:noProof w:val="0"/>
          <w:u w:val="single"/>
        </w:rPr>
        <w:t>Návrh 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(tlač 526) (č. m. 44572/2024)</w:t>
      </w:r>
    </w:p>
    <w:p w:rsidR="00CF6D01" w:rsidRPr="00AF7BEC" w:rsidRDefault="00CF6D01" w:rsidP="00CF6D01">
      <w:pPr>
        <w:pStyle w:val="Odsekzoznamu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63580B" w:rsidRDefault="0063580B" w:rsidP="00E24656">
      <w:pPr>
        <w:jc w:val="both"/>
        <w:rPr>
          <w:bCs/>
          <w:noProof w:val="0"/>
        </w:rPr>
      </w:pPr>
    </w:p>
    <w:p w:rsidR="0063580B" w:rsidRDefault="0063580B" w:rsidP="00E24656">
      <w:pPr>
        <w:jc w:val="both"/>
        <w:rPr>
          <w:bCs/>
          <w:noProof w:val="0"/>
        </w:rPr>
      </w:pPr>
    </w:p>
    <w:p w:rsidR="00BD3D08" w:rsidRPr="00BD3D08" w:rsidRDefault="00BD3D08" w:rsidP="00BD3D08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BD3D08">
        <w:rPr>
          <w:noProof w:val="0"/>
          <w:u w:val="single"/>
        </w:rPr>
        <w:t>Návrh zákona, ktorým sa mení a dopĺňa zákon č. 435/2001 Z. z. o patentoch, dodatkových ochranných osvedčeniach a o zmene a doplnení niektorých zákonov (patentový zákon) v znení neskorších predpisov a ktorým sa menia a dopĺňajú niektoré zákony (č. m. 50201/2024)</w:t>
      </w:r>
    </w:p>
    <w:p w:rsidR="00A406AD" w:rsidRDefault="00A406AD" w:rsidP="00A406AD">
      <w:pPr>
        <w:pStyle w:val="Odsekzoznamu"/>
        <w:jc w:val="both"/>
      </w:pPr>
      <w:r>
        <w:t xml:space="preserve">Legislatívna rada uplatnila k predloženému návrhu zákona pripomienky a odporúčania </w:t>
      </w:r>
    </w:p>
    <w:p w:rsidR="00A406AD" w:rsidRPr="00A406AD" w:rsidRDefault="00A406AD" w:rsidP="00A406AD">
      <w:pPr>
        <w:pStyle w:val="Odsekzoznamu"/>
        <w:jc w:val="both"/>
        <w:rPr>
          <w:bCs/>
          <w:noProof w:val="0"/>
        </w:rPr>
      </w:pPr>
      <w:r>
        <w:t>a odporučila vláde návrh zákona v novom znení schváliť.</w:t>
      </w:r>
    </w:p>
    <w:p w:rsidR="00BD3D08" w:rsidRPr="00BD3D08" w:rsidRDefault="00BD3D08" w:rsidP="00BD3D08">
      <w:pPr>
        <w:ind w:left="720"/>
        <w:jc w:val="both"/>
        <w:rPr>
          <w:noProof w:val="0"/>
        </w:rPr>
      </w:pPr>
    </w:p>
    <w:p w:rsidR="00BD3D08" w:rsidRPr="00BD3D08" w:rsidRDefault="00BD3D08" w:rsidP="00BD3D08">
      <w:pPr>
        <w:ind w:left="720"/>
        <w:jc w:val="both"/>
        <w:rPr>
          <w:noProof w:val="0"/>
        </w:rPr>
      </w:pPr>
    </w:p>
    <w:p w:rsidR="00BD3D08" w:rsidRPr="00BD3D08" w:rsidRDefault="00BD3D08" w:rsidP="00BD3D08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BD3D08">
        <w:rPr>
          <w:noProof w:val="0"/>
          <w:u w:val="single"/>
        </w:rPr>
        <w:t>Návrh nariadenia vlády Slovenskej republiky, ktorým sa mení nariadenie vlády Slovenskej republiky č. 87/1995 Z. z., ktorým sa vykonávajú niektoré ustanovenia Občianskeho zákonníka v znení neskorších predpisov (č. m. 50660/2024)</w:t>
      </w:r>
    </w:p>
    <w:p w:rsidR="004050DA" w:rsidRPr="000222EC" w:rsidRDefault="004050DA" w:rsidP="004050DA">
      <w:pPr>
        <w:pStyle w:val="Odsekzoznamu"/>
        <w:jc w:val="both"/>
        <w:rPr>
          <w:bCs/>
        </w:rPr>
      </w:pPr>
      <w:r w:rsidRPr="000222EC">
        <w:rPr>
          <w:bCs/>
        </w:rPr>
        <w:t xml:space="preserve">Legislatívna   rada  odporučila  vláde  návrh  nariadenia vlády schváliť v predloženom </w:t>
      </w:r>
    </w:p>
    <w:p w:rsidR="004050DA" w:rsidRPr="000222EC" w:rsidRDefault="004050DA" w:rsidP="004050DA">
      <w:pPr>
        <w:pStyle w:val="Odsekzoznamu"/>
        <w:jc w:val="both"/>
        <w:rPr>
          <w:iCs/>
          <w:u w:val="single"/>
        </w:rPr>
      </w:pPr>
      <w:r w:rsidRPr="000222EC">
        <w:rPr>
          <w:bCs/>
        </w:rPr>
        <w:t>znení.</w:t>
      </w:r>
    </w:p>
    <w:p w:rsidR="00D7763C" w:rsidRPr="00D7763C" w:rsidRDefault="00D7763C" w:rsidP="004050DA">
      <w:pPr>
        <w:ind w:left="709" w:hanging="709"/>
        <w:jc w:val="both"/>
      </w:pPr>
    </w:p>
    <w:p w:rsidR="00B61D11" w:rsidRDefault="00B61D11" w:rsidP="00AF6274">
      <w:pPr>
        <w:jc w:val="both"/>
      </w:pPr>
    </w:p>
    <w:p w:rsidR="00BD3D08" w:rsidRPr="00BD3D08" w:rsidRDefault="0018528E" w:rsidP="0018528E">
      <w:pPr>
        <w:ind w:left="720" w:hanging="436"/>
        <w:jc w:val="both"/>
        <w:rPr>
          <w:noProof w:val="0"/>
          <w:u w:val="single"/>
        </w:rPr>
      </w:pPr>
      <w:r w:rsidRPr="0018528E">
        <w:rPr>
          <w:noProof w:val="0"/>
        </w:rPr>
        <w:t xml:space="preserve">5. </w:t>
      </w:r>
      <w:r>
        <w:rPr>
          <w:noProof w:val="0"/>
        </w:rPr>
        <w:t xml:space="preserve">   </w:t>
      </w:r>
      <w:r w:rsidR="00BD3D08" w:rsidRPr="0089164B">
        <w:rPr>
          <w:noProof w:val="0"/>
          <w:u w:val="single"/>
        </w:rPr>
        <w:t>Návrh</w:t>
      </w:r>
      <w:r w:rsidR="00BD3D08" w:rsidRPr="00BD3D08">
        <w:rPr>
          <w:noProof w:val="0"/>
          <w:u w:val="single"/>
        </w:rPr>
        <w:t xml:space="preserve"> zákona, ktorým sa mení a dopĺňa zákon č. 300/2005 Z. z. Trestný zákon v znení neskorších predpisov a ktorým sa menia a dopĺňajú niektoré zákony</w:t>
      </w:r>
      <w:r w:rsidR="00BD3D08" w:rsidRPr="00C54C6D">
        <w:rPr>
          <w:noProof w:val="0"/>
          <w:u w:val="single"/>
        </w:rPr>
        <w:t xml:space="preserve"> </w:t>
      </w:r>
      <w:r w:rsidR="00BD3D08" w:rsidRPr="00BD3D08">
        <w:rPr>
          <w:noProof w:val="0"/>
          <w:u w:val="single"/>
        </w:rPr>
        <w:t xml:space="preserve">(č. m. 51652/2024)  </w:t>
      </w:r>
    </w:p>
    <w:p w:rsidR="00A406AD" w:rsidRDefault="00A406AD" w:rsidP="00A406AD">
      <w:pPr>
        <w:jc w:val="both"/>
      </w:pPr>
      <w:r>
        <w:rPr>
          <w:noProof w:val="0"/>
        </w:rPr>
        <w:t xml:space="preserve">            </w:t>
      </w:r>
      <w:r>
        <w:t xml:space="preserve">Legislatívna rada uplatnila k predloženému návrhu zákona pripomienky a odporúčania </w:t>
      </w:r>
    </w:p>
    <w:p w:rsidR="00BD3D08" w:rsidRPr="0089164B" w:rsidRDefault="00A406AD" w:rsidP="0089164B">
      <w:pPr>
        <w:ind w:left="284"/>
        <w:jc w:val="both"/>
        <w:rPr>
          <w:bCs/>
          <w:noProof w:val="0"/>
        </w:rPr>
      </w:pPr>
      <w:r>
        <w:t xml:space="preserve">       a odporučila vláde návrh zákona v novom znení schváliť.</w:t>
      </w:r>
    </w:p>
    <w:p w:rsidR="00A406AD" w:rsidRPr="00BD3D08" w:rsidRDefault="00A406AD" w:rsidP="00BD3D08">
      <w:pPr>
        <w:jc w:val="both"/>
        <w:rPr>
          <w:noProof w:val="0"/>
        </w:rPr>
      </w:pPr>
    </w:p>
    <w:p w:rsidR="00BD3D08" w:rsidRPr="00BD3D08" w:rsidRDefault="0089164B" w:rsidP="0089164B">
      <w:pPr>
        <w:ind w:left="720" w:hanging="294"/>
        <w:jc w:val="both"/>
        <w:rPr>
          <w:noProof w:val="0"/>
          <w:u w:val="single"/>
        </w:rPr>
      </w:pPr>
      <w:r w:rsidRPr="0089164B">
        <w:rPr>
          <w:noProof w:val="0"/>
        </w:rPr>
        <w:t xml:space="preserve">6. </w:t>
      </w:r>
      <w:r w:rsidR="00BC6006">
        <w:rPr>
          <w:noProof w:val="0"/>
        </w:rPr>
        <w:t xml:space="preserve"> </w:t>
      </w:r>
      <w:r w:rsidR="00BD3D08" w:rsidRPr="00BD3D08">
        <w:rPr>
          <w:noProof w:val="0"/>
          <w:u w:val="single"/>
        </w:rPr>
        <w:t xml:space="preserve">Návrh zákona, ktorým mení a dopĺňa zákon č. 548/2003 Z. z. o Justičnej akadémii a o zmene a doplnení niektorých zákonov v znení neskorších predpisov (č. m. 178/2025)  </w:t>
      </w:r>
    </w:p>
    <w:p w:rsidR="00A406AD" w:rsidRDefault="00A406AD" w:rsidP="00A406AD">
      <w:pPr>
        <w:jc w:val="both"/>
      </w:pPr>
      <w:r>
        <w:rPr>
          <w:noProof w:val="0"/>
        </w:rPr>
        <w:t xml:space="preserve">            </w:t>
      </w:r>
      <w:r>
        <w:t xml:space="preserve">Legislatívna rada uplatnila k predloženému návrhu zákona pripomienky a odporúčania </w:t>
      </w:r>
    </w:p>
    <w:p w:rsidR="00A406AD" w:rsidRPr="00617A5F" w:rsidRDefault="00A406AD" w:rsidP="00A406AD">
      <w:pPr>
        <w:ind w:left="284"/>
        <w:jc w:val="both"/>
        <w:rPr>
          <w:bCs/>
          <w:noProof w:val="0"/>
        </w:rPr>
      </w:pPr>
      <w:r>
        <w:t xml:space="preserve">       a odporučila vláde návrh zákona v novom znení schváliť.</w:t>
      </w:r>
    </w:p>
    <w:p w:rsidR="00BD3D08" w:rsidRPr="00BD3D08" w:rsidRDefault="00BD3D08" w:rsidP="00A406AD">
      <w:pPr>
        <w:jc w:val="both"/>
        <w:rPr>
          <w:noProof w:val="0"/>
        </w:rPr>
      </w:pPr>
      <w:r w:rsidRPr="00BD3D08">
        <w:rPr>
          <w:noProof w:val="0"/>
        </w:rPr>
        <w:t xml:space="preserve">                                                                                                                              </w:t>
      </w:r>
    </w:p>
    <w:p w:rsidR="00BD3D08" w:rsidRPr="00BD3D08" w:rsidRDefault="00BD3D08" w:rsidP="00BD3D08">
      <w:pPr>
        <w:ind w:left="6744" w:firstLine="336"/>
        <w:jc w:val="both"/>
        <w:rPr>
          <w:noProof w:val="0"/>
        </w:rPr>
      </w:pPr>
    </w:p>
    <w:p w:rsidR="00BD3D08" w:rsidRDefault="00BC6006" w:rsidP="00BC6006">
      <w:pPr>
        <w:ind w:left="720" w:hanging="294"/>
        <w:jc w:val="both"/>
        <w:rPr>
          <w:noProof w:val="0"/>
          <w:u w:val="single"/>
        </w:rPr>
      </w:pPr>
      <w:r w:rsidRPr="00BC6006">
        <w:rPr>
          <w:noProof w:val="0"/>
        </w:rPr>
        <w:t xml:space="preserve">7. </w:t>
      </w:r>
      <w:r w:rsidR="00BD3D08" w:rsidRPr="00BD3D08">
        <w:rPr>
          <w:noProof w:val="0"/>
          <w:u w:val="single"/>
        </w:rPr>
        <w:t xml:space="preserve">Návrh zákona, ktorým sa mení a dopĺňa zákon č. 376/2022 Z. z. o profesionálnych náhradných rodičoch a o zmene a doplnení niektorých zákonov a ktorým sa </w:t>
      </w:r>
      <w:r w:rsidR="00BD3D08" w:rsidRPr="00C54C6D">
        <w:rPr>
          <w:noProof w:val="0"/>
          <w:u w:val="single"/>
        </w:rPr>
        <w:t xml:space="preserve">menia a dopĺňajú niektoré zákony </w:t>
      </w:r>
      <w:r w:rsidR="00BD3D08" w:rsidRPr="00BD3D08">
        <w:rPr>
          <w:noProof w:val="0"/>
          <w:u w:val="single"/>
        </w:rPr>
        <w:t>(č. m. 51707/2024)</w:t>
      </w:r>
    </w:p>
    <w:p w:rsidR="00A406AD" w:rsidRDefault="00A406AD" w:rsidP="00A406AD">
      <w:pPr>
        <w:jc w:val="both"/>
      </w:pPr>
      <w:r>
        <w:t xml:space="preserve">            Legislatívna rada uplatnila k predloženému návrhu zákona pripomienky a odporúčania   </w:t>
      </w:r>
    </w:p>
    <w:p w:rsidR="00A406AD" w:rsidRPr="00A406AD" w:rsidRDefault="00A406AD" w:rsidP="00A406AD">
      <w:pPr>
        <w:jc w:val="both"/>
      </w:pPr>
      <w:r>
        <w:t xml:space="preserve">            a odporučila vláde návrh zákona v novom znení schváliť.</w:t>
      </w:r>
    </w:p>
    <w:p w:rsidR="00A406AD" w:rsidRPr="00A406AD" w:rsidRDefault="00A406AD" w:rsidP="00A406AD">
      <w:pPr>
        <w:ind w:left="709"/>
        <w:jc w:val="both"/>
        <w:rPr>
          <w:noProof w:val="0"/>
          <w:u w:val="single"/>
        </w:rPr>
      </w:pPr>
    </w:p>
    <w:p w:rsidR="00BD3D08" w:rsidRPr="00BD3D08" w:rsidRDefault="00BD3D08" w:rsidP="00BD3D08">
      <w:pPr>
        <w:ind w:left="1080"/>
        <w:jc w:val="both"/>
        <w:rPr>
          <w:noProof w:val="0"/>
        </w:rPr>
      </w:pPr>
    </w:p>
    <w:p w:rsidR="00823219" w:rsidRDefault="00BC6006" w:rsidP="00C54C6D">
      <w:pPr>
        <w:jc w:val="both"/>
        <w:rPr>
          <w:noProof w:val="0"/>
          <w:u w:val="single"/>
        </w:rPr>
      </w:pPr>
      <w:r w:rsidRPr="00BC6006">
        <w:rPr>
          <w:noProof w:val="0"/>
        </w:rPr>
        <w:t xml:space="preserve">       8. </w:t>
      </w:r>
      <w:r>
        <w:rPr>
          <w:noProof w:val="0"/>
        </w:rPr>
        <w:t xml:space="preserve"> </w:t>
      </w:r>
      <w:r w:rsidR="00BD3D08" w:rsidRPr="00BD3D08">
        <w:rPr>
          <w:noProof w:val="0"/>
          <w:u w:val="single"/>
        </w:rPr>
        <w:t xml:space="preserve">Návrh </w:t>
      </w:r>
      <w:r w:rsidR="00823219">
        <w:rPr>
          <w:noProof w:val="0"/>
          <w:u w:val="single"/>
        </w:rPr>
        <w:t xml:space="preserve"> </w:t>
      </w:r>
      <w:r w:rsidR="00BD3D08" w:rsidRPr="00BD3D08">
        <w:rPr>
          <w:noProof w:val="0"/>
          <w:u w:val="single"/>
        </w:rPr>
        <w:t xml:space="preserve">zákona, ktorým </w:t>
      </w:r>
      <w:r w:rsidR="00823219">
        <w:rPr>
          <w:noProof w:val="0"/>
          <w:u w:val="single"/>
        </w:rPr>
        <w:t xml:space="preserve"> </w:t>
      </w:r>
      <w:r w:rsidR="00BD3D08" w:rsidRPr="00BD3D08">
        <w:rPr>
          <w:noProof w:val="0"/>
          <w:u w:val="single"/>
        </w:rPr>
        <w:t xml:space="preserve">sa </w:t>
      </w:r>
      <w:r w:rsidR="00823219">
        <w:rPr>
          <w:noProof w:val="0"/>
          <w:u w:val="single"/>
        </w:rPr>
        <w:t xml:space="preserve"> </w:t>
      </w:r>
      <w:r w:rsidR="00BD3D08" w:rsidRPr="00BD3D08">
        <w:rPr>
          <w:noProof w:val="0"/>
          <w:u w:val="single"/>
        </w:rPr>
        <w:t xml:space="preserve">mení a dopĺňa </w:t>
      </w:r>
      <w:r w:rsidR="00823219">
        <w:rPr>
          <w:noProof w:val="0"/>
          <w:u w:val="single"/>
        </w:rPr>
        <w:t xml:space="preserve"> </w:t>
      </w:r>
      <w:r w:rsidR="00BD3D08" w:rsidRPr="00BD3D08">
        <w:rPr>
          <w:noProof w:val="0"/>
          <w:u w:val="single"/>
        </w:rPr>
        <w:t>zákon č.</w:t>
      </w:r>
      <w:r>
        <w:rPr>
          <w:noProof w:val="0"/>
          <w:u w:val="single"/>
        </w:rPr>
        <w:t xml:space="preserve"> 64/2019 Z. z. o sprístupňovaní </w:t>
      </w:r>
    </w:p>
    <w:p w:rsidR="008826EE" w:rsidRDefault="00823219" w:rsidP="00C54C6D">
      <w:pPr>
        <w:jc w:val="both"/>
        <w:rPr>
          <w:noProof w:val="0"/>
          <w:u w:val="single"/>
        </w:rPr>
      </w:pPr>
      <w:r w:rsidRPr="00823219">
        <w:rPr>
          <w:noProof w:val="0"/>
        </w:rPr>
        <w:t xml:space="preserve">            </w:t>
      </w:r>
      <w:r w:rsidR="00BD3D08" w:rsidRPr="00BD3D08">
        <w:rPr>
          <w:noProof w:val="0"/>
          <w:u w:val="single"/>
        </w:rPr>
        <w:t>strelných zbraní a streliva na civilné použitie na trhu v znení neskorších predpisov</w:t>
      </w:r>
      <w:r w:rsidR="008826EE">
        <w:rPr>
          <w:noProof w:val="0"/>
          <w:u w:val="single"/>
        </w:rPr>
        <w:t xml:space="preserve"> </w:t>
      </w:r>
      <w:r w:rsidR="00BD3D08" w:rsidRPr="00BD3D08">
        <w:rPr>
          <w:noProof w:val="0"/>
          <w:u w:val="single"/>
        </w:rPr>
        <w:t xml:space="preserve">(č. </w:t>
      </w:r>
      <w:r w:rsidR="008826EE">
        <w:rPr>
          <w:noProof w:val="0"/>
          <w:u w:val="single"/>
        </w:rPr>
        <w:t xml:space="preserve"> </w:t>
      </w:r>
    </w:p>
    <w:p w:rsidR="00BD3D08" w:rsidRPr="00BD3D08" w:rsidRDefault="008826EE" w:rsidP="00C54C6D">
      <w:pPr>
        <w:jc w:val="both"/>
        <w:rPr>
          <w:noProof w:val="0"/>
          <w:u w:val="single"/>
        </w:rPr>
      </w:pPr>
      <w:r>
        <w:rPr>
          <w:noProof w:val="0"/>
        </w:rPr>
        <w:t xml:space="preserve">            </w:t>
      </w:r>
      <w:r w:rsidR="00BD3D08" w:rsidRPr="00BD3D08">
        <w:rPr>
          <w:noProof w:val="0"/>
          <w:u w:val="single"/>
        </w:rPr>
        <w:t>m. 51684/2024)</w:t>
      </w:r>
    </w:p>
    <w:p w:rsidR="00A406AD" w:rsidRDefault="00A406AD" w:rsidP="00A406AD">
      <w:pPr>
        <w:jc w:val="both"/>
      </w:pPr>
      <w:r>
        <w:rPr>
          <w:noProof w:val="0"/>
        </w:rPr>
        <w:t xml:space="preserve">            </w:t>
      </w:r>
      <w:r>
        <w:t xml:space="preserve">Legislatívna rada uplatnila k predloženému návrhu zákona pripomienky a odporúčania </w:t>
      </w:r>
    </w:p>
    <w:p w:rsidR="00A406AD" w:rsidRPr="00617A5F" w:rsidRDefault="00A406AD" w:rsidP="00A406AD">
      <w:pPr>
        <w:ind w:left="284"/>
        <w:jc w:val="both"/>
        <w:rPr>
          <w:bCs/>
          <w:noProof w:val="0"/>
        </w:rPr>
      </w:pPr>
      <w:r>
        <w:t xml:space="preserve">       a odporučila vláde návrh zákona v novom znení schváliť.</w:t>
      </w:r>
    </w:p>
    <w:p w:rsidR="00BD3D08" w:rsidRPr="00BD3D08" w:rsidRDefault="00BD3D08" w:rsidP="00BD3D08">
      <w:pPr>
        <w:jc w:val="both"/>
        <w:rPr>
          <w:noProof w:val="0"/>
        </w:rPr>
      </w:pPr>
    </w:p>
    <w:p w:rsidR="00BD3D08" w:rsidRPr="00BD3D08" w:rsidRDefault="00BD3D08" w:rsidP="00BD3D08">
      <w:pPr>
        <w:jc w:val="both"/>
        <w:rPr>
          <w:noProof w:val="0"/>
        </w:rPr>
      </w:pPr>
    </w:p>
    <w:p w:rsidR="00A406AD" w:rsidRPr="00A406AD" w:rsidRDefault="00BC6006" w:rsidP="002E7B87">
      <w:pPr>
        <w:ind w:left="720" w:hanging="294"/>
        <w:jc w:val="both"/>
        <w:rPr>
          <w:b/>
          <w:bCs/>
          <w:noProof w:val="0"/>
          <w:u w:val="single"/>
        </w:rPr>
      </w:pPr>
      <w:r w:rsidRPr="002E7B87">
        <w:rPr>
          <w:noProof w:val="0"/>
        </w:rPr>
        <w:t xml:space="preserve">9. </w:t>
      </w:r>
      <w:r w:rsidR="00BD3D08" w:rsidRPr="00A406AD">
        <w:rPr>
          <w:noProof w:val="0"/>
          <w:u w:val="single"/>
        </w:rPr>
        <w:t>Návrh zákona, ktorým sa mení a dopĺňa zákon č. 609/2007 Z. z. o spotrebnej dani z elektriny, uhlia a zemného plynu a o zmene a doplnení zákona č. 98/2004 Z. z. o spotrebnej dani z minerálneho oleja v znení neskorších predpisov v znení neskorších predpisov a</w:t>
      </w:r>
      <w:r w:rsidR="00BD3D08" w:rsidRPr="00A406AD">
        <w:rPr>
          <w:b/>
          <w:bCs/>
          <w:noProof w:val="0"/>
          <w:u w:val="single"/>
        </w:rPr>
        <w:t> </w:t>
      </w:r>
      <w:r w:rsidR="00BD3D08" w:rsidRPr="00A406AD">
        <w:rPr>
          <w:noProof w:val="0"/>
          <w:u w:val="single"/>
        </w:rPr>
        <w:t>ktorým sa</w:t>
      </w:r>
      <w:r w:rsidR="00BD3D08" w:rsidRPr="00A406AD">
        <w:rPr>
          <w:b/>
          <w:bCs/>
          <w:noProof w:val="0"/>
          <w:u w:val="single"/>
        </w:rPr>
        <w:t xml:space="preserve"> </w:t>
      </w:r>
      <w:r w:rsidR="00BD3D08" w:rsidRPr="00A406AD">
        <w:rPr>
          <w:noProof w:val="0"/>
          <w:u w:val="single"/>
        </w:rPr>
        <w:t>menia a dopĺňajú niektoré zákony</w:t>
      </w:r>
      <w:r w:rsidR="00C54C6D" w:rsidRPr="00A406AD">
        <w:rPr>
          <w:b/>
          <w:bCs/>
          <w:noProof w:val="0"/>
          <w:u w:val="single"/>
        </w:rPr>
        <w:t xml:space="preserve"> </w:t>
      </w:r>
      <w:r w:rsidR="00BD3D08" w:rsidRPr="00A406AD">
        <w:rPr>
          <w:noProof w:val="0"/>
          <w:u w:val="single"/>
        </w:rPr>
        <w:t>(č. m. 52107/2024)</w:t>
      </w:r>
    </w:p>
    <w:p w:rsidR="00A406AD" w:rsidRDefault="00A406AD" w:rsidP="00A406AD">
      <w:pPr>
        <w:jc w:val="both"/>
      </w:pPr>
      <w:r w:rsidRPr="00A406AD">
        <w:rPr>
          <w:noProof w:val="0"/>
        </w:rPr>
        <w:t xml:space="preserve">            </w:t>
      </w:r>
      <w:r>
        <w:t xml:space="preserve">Legislatívna rada uplatnila k predloženému návrhu zákona pripomienky a odporúčania </w:t>
      </w:r>
    </w:p>
    <w:p w:rsidR="00A406AD" w:rsidRPr="00617A5F" w:rsidRDefault="00A406AD" w:rsidP="00A406AD">
      <w:pPr>
        <w:ind w:left="284"/>
        <w:jc w:val="both"/>
        <w:rPr>
          <w:bCs/>
          <w:noProof w:val="0"/>
        </w:rPr>
      </w:pPr>
      <w:r>
        <w:t xml:space="preserve">       a odporučila vláde návrh zákona v novom znení schváliť.</w:t>
      </w:r>
    </w:p>
    <w:p w:rsidR="00E803FC" w:rsidRDefault="00BD3D08" w:rsidP="002E7B87">
      <w:pPr>
        <w:ind w:left="709"/>
        <w:jc w:val="both"/>
        <w:rPr>
          <w:noProof w:val="0"/>
          <w:u w:val="single"/>
        </w:rPr>
      </w:pPr>
      <w:r w:rsidRPr="00A406AD">
        <w:rPr>
          <w:noProof w:val="0"/>
          <w:u w:val="single"/>
        </w:rPr>
        <w:t xml:space="preserve">   </w:t>
      </w:r>
    </w:p>
    <w:p w:rsidR="00BD3D08" w:rsidRPr="002E7B87" w:rsidRDefault="00BD3D08" w:rsidP="002E7B87">
      <w:pPr>
        <w:ind w:left="709"/>
        <w:jc w:val="both"/>
        <w:rPr>
          <w:b/>
          <w:bCs/>
          <w:noProof w:val="0"/>
          <w:u w:val="single"/>
        </w:rPr>
      </w:pPr>
      <w:r w:rsidRPr="00A406AD">
        <w:rPr>
          <w:noProof w:val="0"/>
          <w:u w:val="single"/>
        </w:rPr>
        <w:t xml:space="preserve">    </w:t>
      </w:r>
      <w:r w:rsidRPr="00BD3D08">
        <w:rPr>
          <w:noProof w:val="0"/>
        </w:rPr>
        <w:t xml:space="preserve">                                                                                                       </w:t>
      </w:r>
    </w:p>
    <w:p w:rsidR="00BD3D08" w:rsidRPr="00C54C6D" w:rsidRDefault="002E7B87" w:rsidP="002E7B87">
      <w:pPr>
        <w:ind w:left="720" w:hanging="294"/>
        <w:jc w:val="both"/>
        <w:rPr>
          <w:noProof w:val="0"/>
          <w:u w:val="single"/>
        </w:rPr>
      </w:pPr>
      <w:r w:rsidRPr="002E7B87">
        <w:rPr>
          <w:noProof w:val="0"/>
        </w:rPr>
        <w:t xml:space="preserve">10. </w:t>
      </w:r>
      <w:r w:rsidR="00BD3D08" w:rsidRPr="00C54C6D">
        <w:rPr>
          <w:noProof w:val="0"/>
          <w:u w:val="single"/>
        </w:rPr>
        <w:t xml:space="preserve">Návrh zákona, ktorým sa mení a dopĺňa zákon č. 359/2015 Z. z. o automatickej výmene informácií o finančných účtoch na účely správy daní a o zmene a doplnení niektorých zákonov v znení neskorších predpisov a ktorým sa menia a dopĺňajú niektoré zákony </w:t>
      </w:r>
    </w:p>
    <w:p w:rsidR="00BD3D08" w:rsidRPr="00BD3D08" w:rsidRDefault="00C54C6D" w:rsidP="00BD3D08">
      <w:pPr>
        <w:jc w:val="both"/>
        <w:rPr>
          <w:noProof w:val="0"/>
        </w:rPr>
      </w:pPr>
      <w:r w:rsidRPr="00C54C6D">
        <w:rPr>
          <w:rFonts w:ascii="Arial Narrow" w:hAnsi="Arial Narrow"/>
          <w:b/>
          <w:bCs/>
          <w:noProof w:val="0"/>
          <w:sz w:val="22"/>
          <w:szCs w:val="22"/>
        </w:rPr>
        <w:t xml:space="preserve">              </w:t>
      </w:r>
      <w:r w:rsidR="00BD3D08" w:rsidRPr="00C54C6D">
        <w:rPr>
          <w:noProof w:val="0"/>
          <w:u w:val="single"/>
        </w:rPr>
        <w:t>(č. m. 169/2025)</w:t>
      </w:r>
      <w:r w:rsidR="00BD3D08" w:rsidRPr="00BD3D08">
        <w:rPr>
          <w:noProof w:val="0"/>
        </w:rPr>
        <w:t xml:space="preserve">  </w:t>
      </w:r>
    </w:p>
    <w:p w:rsidR="00AF6274" w:rsidRDefault="00C54C6D" w:rsidP="00AF6274">
      <w:pPr>
        <w:jc w:val="both"/>
      </w:pPr>
      <w:r>
        <w:rPr>
          <w:rFonts w:ascii="Arial Narrow" w:hAnsi="Arial Narrow"/>
          <w:b/>
          <w:bCs/>
          <w:noProof w:val="0"/>
          <w:sz w:val="22"/>
          <w:szCs w:val="22"/>
        </w:rPr>
        <w:t xml:space="preserve">              </w:t>
      </w:r>
      <w:r w:rsidR="00AF6274">
        <w:t xml:space="preserve">Legislatívna rada uplatnila k predloženému návrhu zákona pripomienky a odporúčania </w:t>
      </w:r>
    </w:p>
    <w:p w:rsidR="00AF6274" w:rsidRPr="00617A5F" w:rsidRDefault="00AF6274" w:rsidP="00AF6274">
      <w:pPr>
        <w:ind w:left="284"/>
        <w:jc w:val="both"/>
        <w:rPr>
          <w:bCs/>
          <w:noProof w:val="0"/>
        </w:rPr>
      </w:pPr>
      <w:r>
        <w:t xml:space="preserve">       a odporučila vláde návrh zákona v novom znení schváliť.</w:t>
      </w:r>
    </w:p>
    <w:p w:rsidR="002263FF" w:rsidRPr="00221F03" w:rsidRDefault="00E27A9F" w:rsidP="006B6D94">
      <w:pPr>
        <w:jc w:val="both"/>
      </w:pPr>
      <w:r w:rsidRPr="00E27A9F">
        <w:t xml:space="preserve">                                                              </w:t>
      </w:r>
      <w:r w:rsidR="00221F03">
        <w:t xml:space="preserve">                         </w:t>
      </w:r>
      <w:r w:rsidRPr="00E27A9F">
        <w:t xml:space="preserve">                                                                  </w:t>
      </w:r>
      <w:r w:rsidR="00221F03">
        <w:t xml:space="preserve">                             </w:t>
      </w:r>
      <w:r w:rsidRPr="00E27A9F">
        <w:t xml:space="preserve">                                                                              </w:t>
      </w:r>
      <w:r w:rsidR="00221F03">
        <w:t xml:space="preserve">                         </w:t>
      </w:r>
      <w:r w:rsidRPr="00E27A9F">
        <w:t xml:space="preserve">                                                                              </w:t>
      </w:r>
      <w:r w:rsidR="00221F03">
        <w:t xml:space="preserve">                             </w:t>
      </w:r>
    </w:p>
    <w:p w:rsidR="00914DEF" w:rsidRPr="00914DEF" w:rsidRDefault="00E27A9F" w:rsidP="006B6D94">
      <w:pPr>
        <w:jc w:val="both"/>
      </w:pPr>
      <w:r w:rsidRPr="00E27A9F">
        <w:t xml:space="preserve">                                                                     </w:t>
      </w:r>
      <w:r w:rsidR="006207C3">
        <w:t xml:space="preserve">                               </w:t>
      </w:r>
      <w:r w:rsidR="00914DEF" w:rsidRPr="00914DEF">
        <w:rPr>
          <w:noProof w:val="0"/>
        </w:rPr>
        <w:t xml:space="preserve">                                                                                                               </w:t>
      </w:r>
    </w:p>
    <w:p w:rsidR="00914DEF" w:rsidRPr="00914DEF" w:rsidRDefault="00542F2E" w:rsidP="00542F2E">
      <w:pPr>
        <w:ind w:left="360"/>
        <w:jc w:val="both"/>
      </w:pPr>
      <w:r>
        <w:rPr>
          <w:noProof w:val="0"/>
        </w:rPr>
        <w:t xml:space="preserve">     </w:t>
      </w:r>
    </w:p>
    <w:p w:rsidR="001A444F" w:rsidRDefault="00914DEF" w:rsidP="005E3AB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</w:t>
      </w:r>
      <w:r w:rsidR="005E3AB4">
        <w:rPr>
          <w:noProof w:val="0"/>
        </w:rPr>
        <w:t xml:space="preserve">                        </w:t>
      </w: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221F03" w:rsidRDefault="00221F03" w:rsidP="006207C3"/>
    <w:p w:rsidR="00EB7DD0" w:rsidRDefault="00EB7DD0" w:rsidP="00A406AD"/>
    <w:p w:rsidR="00EB7DD0" w:rsidRDefault="00EB7DD0" w:rsidP="00A406AD"/>
    <w:p w:rsidR="00EB7DD0" w:rsidRDefault="00EB7DD0" w:rsidP="00A406AD"/>
    <w:p w:rsidR="00221F03" w:rsidRDefault="00221F03" w:rsidP="006207C3">
      <w:bookmarkStart w:id="0" w:name="_GoBack"/>
      <w:bookmarkEnd w:id="0"/>
    </w:p>
    <w:p w:rsidR="00542F2E" w:rsidRDefault="00542F2E" w:rsidP="002263FF"/>
    <w:p w:rsidR="00542F2E" w:rsidRDefault="00542F2E" w:rsidP="002263FF"/>
    <w:p w:rsidR="005E3AB4" w:rsidRDefault="005E3AB4" w:rsidP="005E3AB4"/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/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A5" w:rsidRDefault="00132EA5" w:rsidP="009E2BB0">
      <w:r>
        <w:separator/>
      </w:r>
    </w:p>
  </w:endnote>
  <w:endnote w:type="continuationSeparator" w:id="0">
    <w:p w:rsidR="00132EA5" w:rsidRDefault="00132EA5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A5" w:rsidRDefault="00132EA5" w:rsidP="009E2BB0">
      <w:r>
        <w:separator/>
      </w:r>
    </w:p>
  </w:footnote>
  <w:footnote w:type="continuationSeparator" w:id="0">
    <w:p w:rsidR="00132EA5" w:rsidRDefault="00132EA5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20"/>
  </w:num>
  <w:num w:numId="11">
    <w:abstractNumId w:val="12"/>
  </w:num>
  <w:num w:numId="12">
    <w:abstractNumId w:val="15"/>
  </w:num>
  <w:num w:numId="13">
    <w:abstractNumId w:val="16"/>
  </w:num>
  <w:num w:numId="14">
    <w:abstractNumId w:val="1"/>
  </w:num>
  <w:num w:numId="15">
    <w:abstractNumId w:val="8"/>
  </w:num>
  <w:num w:numId="16">
    <w:abstractNumId w:val="4"/>
  </w:num>
  <w:num w:numId="17">
    <w:abstractNumId w:val="5"/>
  </w:num>
  <w:num w:numId="18">
    <w:abstractNumId w:val="23"/>
  </w:num>
  <w:num w:numId="19">
    <w:abstractNumId w:val="17"/>
  </w:num>
  <w:num w:numId="20">
    <w:abstractNumId w:val="10"/>
  </w:num>
  <w:num w:numId="21">
    <w:abstractNumId w:val="10"/>
  </w:num>
  <w:num w:numId="22">
    <w:abstractNumId w:val="13"/>
  </w:num>
  <w:num w:numId="23">
    <w:abstractNumId w:val="21"/>
  </w:num>
  <w:num w:numId="24">
    <w:abstractNumId w:val="19"/>
  </w:num>
  <w:num w:numId="25">
    <w:abstractNumId w:val="22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8605E"/>
    <w:rsid w:val="00097FAF"/>
    <w:rsid w:val="00097FE7"/>
    <w:rsid w:val="000A24ED"/>
    <w:rsid w:val="000B0156"/>
    <w:rsid w:val="000C0E4A"/>
    <w:rsid w:val="000C137C"/>
    <w:rsid w:val="000C24B7"/>
    <w:rsid w:val="000D084C"/>
    <w:rsid w:val="000D1A83"/>
    <w:rsid w:val="000D23E2"/>
    <w:rsid w:val="000E0DBC"/>
    <w:rsid w:val="000E12FE"/>
    <w:rsid w:val="000E3BA2"/>
    <w:rsid w:val="000F0989"/>
    <w:rsid w:val="000F194B"/>
    <w:rsid w:val="00101688"/>
    <w:rsid w:val="00104856"/>
    <w:rsid w:val="00104E3C"/>
    <w:rsid w:val="0011432A"/>
    <w:rsid w:val="0011540C"/>
    <w:rsid w:val="00116992"/>
    <w:rsid w:val="00125FB0"/>
    <w:rsid w:val="00131942"/>
    <w:rsid w:val="00131B44"/>
    <w:rsid w:val="00132EA5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51F3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73B7"/>
    <w:rsid w:val="00323042"/>
    <w:rsid w:val="00333E18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65BE"/>
    <w:rsid w:val="00392694"/>
    <w:rsid w:val="00393680"/>
    <w:rsid w:val="00394AAE"/>
    <w:rsid w:val="003A142F"/>
    <w:rsid w:val="003A6193"/>
    <w:rsid w:val="003B377D"/>
    <w:rsid w:val="003C60DF"/>
    <w:rsid w:val="003D2308"/>
    <w:rsid w:val="003D4FA7"/>
    <w:rsid w:val="003D5D9F"/>
    <w:rsid w:val="003D669C"/>
    <w:rsid w:val="003E317B"/>
    <w:rsid w:val="003E56D7"/>
    <w:rsid w:val="003F0C31"/>
    <w:rsid w:val="003F66A9"/>
    <w:rsid w:val="004050DA"/>
    <w:rsid w:val="00406D5B"/>
    <w:rsid w:val="0041361E"/>
    <w:rsid w:val="00420446"/>
    <w:rsid w:val="00422809"/>
    <w:rsid w:val="00425B97"/>
    <w:rsid w:val="00430DCF"/>
    <w:rsid w:val="004315EB"/>
    <w:rsid w:val="00433AC4"/>
    <w:rsid w:val="00434306"/>
    <w:rsid w:val="00435D4A"/>
    <w:rsid w:val="004475AE"/>
    <w:rsid w:val="00447E93"/>
    <w:rsid w:val="00450320"/>
    <w:rsid w:val="00450C4F"/>
    <w:rsid w:val="00457006"/>
    <w:rsid w:val="00457D18"/>
    <w:rsid w:val="004852C0"/>
    <w:rsid w:val="0049253A"/>
    <w:rsid w:val="004941C0"/>
    <w:rsid w:val="00494BC2"/>
    <w:rsid w:val="004A09B5"/>
    <w:rsid w:val="004B0DFC"/>
    <w:rsid w:val="004B1C3A"/>
    <w:rsid w:val="004B44AD"/>
    <w:rsid w:val="004C050A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7B79"/>
    <w:rsid w:val="00574BFD"/>
    <w:rsid w:val="0058131D"/>
    <w:rsid w:val="005A3127"/>
    <w:rsid w:val="005A4DE7"/>
    <w:rsid w:val="005B0710"/>
    <w:rsid w:val="005B4284"/>
    <w:rsid w:val="005B54B7"/>
    <w:rsid w:val="005C3D53"/>
    <w:rsid w:val="005C70CC"/>
    <w:rsid w:val="005D4B1A"/>
    <w:rsid w:val="005D7A2D"/>
    <w:rsid w:val="005E3AB4"/>
    <w:rsid w:val="005E4979"/>
    <w:rsid w:val="005F3BA9"/>
    <w:rsid w:val="0060751F"/>
    <w:rsid w:val="00611328"/>
    <w:rsid w:val="00614C35"/>
    <w:rsid w:val="006207C3"/>
    <w:rsid w:val="00622CE5"/>
    <w:rsid w:val="0063580B"/>
    <w:rsid w:val="00637E7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47A5"/>
    <w:rsid w:val="006C5553"/>
    <w:rsid w:val="006D03C6"/>
    <w:rsid w:val="006D4532"/>
    <w:rsid w:val="006E377C"/>
    <w:rsid w:val="006E3A99"/>
    <w:rsid w:val="006E658C"/>
    <w:rsid w:val="006F4340"/>
    <w:rsid w:val="006F5A18"/>
    <w:rsid w:val="006F6617"/>
    <w:rsid w:val="006F7DDD"/>
    <w:rsid w:val="007005F0"/>
    <w:rsid w:val="00702679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4C2B"/>
    <w:rsid w:val="00757E10"/>
    <w:rsid w:val="00764B7C"/>
    <w:rsid w:val="007654EE"/>
    <w:rsid w:val="00766029"/>
    <w:rsid w:val="00782497"/>
    <w:rsid w:val="007868FC"/>
    <w:rsid w:val="00790E36"/>
    <w:rsid w:val="007A4F25"/>
    <w:rsid w:val="007A71F2"/>
    <w:rsid w:val="007C2B88"/>
    <w:rsid w:val="007D1105"/>
    <w:rsid w:val="007D6B1D"/>
    <w:rsid w:val="007D6D18"/>
    <w:rsid w:val="007F03AE"/>
    <w:rsid w:val="00811937"/>
    <w:rsid w:val="00815FAD"/>
    <w:rsid w:val="00823219"/>
    <w:rsid w:val="00832F0A"/>
    <w:rsid w:val="008335F6"/>
    <w:rsid w:val="008443B4"/>
    <w:rsid w:val="00846D06"/>
    <w:rsid w:val="008542A4"/>
    <w:rsid w:val="00866CC2"/>
    <w:rsid w:val="00870A7C"/>
    <w:rsid w:val="00872C06"/>
    <w:rsid w:val="00874034"/>
    <w:rsid w:val="008742D2"/>
    <w:rsid w:val="00877652"/>
    <w:rsid w:val="008826EE"/>
    <w:rsid w:val="0088498D"/>
    <w:rsid w:val="008866D1"/>
    <w:rsid w:val="0089030B"/>
    <w:rsid w:val="00890F0A"/>
    <w:rsid w:val="0089164B"/>
    <w:rsid w:val="00892E67"/>
    <w:rsid w:val="00893BC4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627BF"/>
    <w:rsid w:val="00962B9E"/>
    <w:rsid w:val="009633BD"/>
    <w:rsid w:val="00974E60"/>
    <w:rsid w:val="009751CC"/>
    <w:rsid w:val="009754EF"/>
    <w:rsid w:val="00982610"/>
    <w:rsid w:val="00986260"/>
    <w:rsid w:val="009961D4"/>
    <w:rsid w:val="00997AD7"/>
    <w:rsid w:val="009C2D5E"/>
    <w:rsid w:val="009C54BA"/>
    <w:rsid w:val="009D109A"/>
    <w:rsid w:val="009D5DED"/>
    <w:rsid w:val="009E0546"/>
    <w:rsid w:val="009E2BB0"/>
    <w:rsid w:val="009E4C0E"/>
    <w:rsid w:val="00A042CE"/>
    <w:rsid w:val="00A045B4"/>
    <w:rsid w:val="00A11901"/>
    <w:rsid w:val="00A12E75"/>
    <w:rsid w:val="00A141CA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B00B6A"/>
    <w:rsid w:val="00B112B1"/>
    <w:rsid w:val="00B1334E"/>
    <w:rsid w:val="00B31ED9"/>
    <w:rsid w:val="00B46320"/>
    <w:rsid w:val="00B56AA0"/>
    <w:rsid w:val="00B61D11"/>
    <w:rsid w:val="00B74E23"/>
    <w:rsid w:val="00B90191"/>
    <w:rsid w:val="00B92237"/>
    <w:rsid w:val="00BA0549"/>
    <w:rsid w:val="00BA6740"/>
    <w:rsid w:val="00BB0E1C"/>
    <w:rsid w:val="00BB2CA1"/>
    <w:rsid w:val="00BB4313"/>
    <w:rsid w:val="00BC2B1C"/>
    <w:rsid w:val="00BC6006"/>
    <w:rsid w:val="00BD0C5A"/>
    <w:rsid w:val="00BD3D08"/>
    <w:rsid w:val="00BD445F"/>
    <w:rsid w:val="00BD47CA"/>
    <w:rsid w:val="00BD495D"/>
    <w:rsid w:val="00BE0308"/>
    <w:rsid w:val="00BF640F"/>
    <w:rsid w:val="00C02E99"/>
    <w:rsid w:val="00C03C09"/>
    <w:rsid w:val="00C16832"/>
    <w:rsid w:val="00C2334D"/>
    <w:rsid w:val="00C26A3C"/>
    <w:rsid w:val="00C31D89"/>
    <w:rsid w:val="00C339D8"/>
    <w:rsid w:val="00C36B82"/>
    <w:rsid w:val="00C4354F"/>
    <w:rsid w:val="00C459D9"/>
    <w:rsid w:val="00C513D5"/>
    <w:rsid w:val="00C54C6D"/>
    <w:rsid w:val="00C5616C"/>
    <w:rsid w:val="00C611FC"/>
    <w:rsid w:val="00C6194E"/>
    <w:rsid w:val="00C65EE9"/>
    <w:rsid w:val="00C70C53"/>
    <w:rsid w:val="00C73F73"/>
    <w:rsid w:val="00C73FBE"/>
    <w:rsid w:val="00C806EF"/>
    <w:rsid w:val="00C841B7"/>
    <w:rsid w:val="00C84EA6"/>
    <w:rsid w:val="00C86B7D"/>
    <w:rsid w:val="00C87052"/>
    <w:rsid w:val="00C90D28"/>
    <w:rsid w:val="00CA3F76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CF6D01"/>
    <w:rsid w:val="00D0122C"/>
    <w:rsid w:val="00D02354"/>
    <w:rsid w:val="00D1469D"/>
    <w:rsid w:val="00D153BE"/>
    <w:rsid w:val="00D23EDA"/>
    <w:rsid w:val="00D24E96"/>
    <w:rsid w:val="00D25228"/>
    <w:rsid w:val="00D25619"/>
    <w:rsid w:val="00D26759"/>
    <w:rsid w:val="00D421F3"/>
    <w:rsid w:val="00D44DC4"/>
    <w:rsid w:val="00D454C0"/>
    <w:rsid w:val="00D62536"/>
    <w:rsid w:val="00D62DAC"/>
    <w:rsid w:val="00D72AA2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636C"/>
    <w:rsid w:val="00DD0D95"/>
    <w:rsid w:val="00DD2095"/>
    <w:rsid w:val="00DE0BC3"/>
    <w:rsid w:val="00DE485E"/>
    <w:rsid w:val="00DF2AC2"/>
    <w:rsid w:val="00E1239B"/>
    <w:rsid w:val="00E24656"/>
    <w:rsid w:val="00E27A9F"/>
    <w:rsid w:val="00E36BE4"/>
    <w:rsid w:val="00E40010"/>
    <w:rsid w:val="00E409E4"/>
    <w:rsid w:val="00E43B08"/>
    <w:rsid w:val="00E4471D"/>
    <w:rsid w:val="00E50D9A"/>
    <w:rsid w:val="00E51D0C"/>
    <w:rsid w:val="00E540E6"/>
    <w:rsid w:val="00E557C2"/>
    <w:rsid w:val="00E55EC2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B7DD0"/>
    <w:rsid w:val="00EC64D3"/>
    <w:rsid w:val="00ED2FEC"/>
    <w:rsid w:val="00ED34EB"/>
    <w:rsid w:val="00EE749A"/>
    <w:rsid w:val="00EF10D8"/>
    <w:rsid w:val="00F009DF"/>
    <w:rsid w:val="00F06AD5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A1B1C"/>
    <w:rsid w:val="00FA3889"/>
    <w:rsid w:val="00FB2625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580</cp:revision>
  <cp:lastPrinted>2025-01-10T13:52:00Z</cp:lastPrinted>
  <dcterms:created xsi:type="dcterms:W3CDTF">2022-10-21T06:43:00Z</dcterms:created>
  <dcterms:modified xsi:type="dcterms:W3CDTF">2025-01-14T07:00:00Z</dcterms:modified>
</cp:coreProperties>
</file>