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1956E" w14:textId="77777777" w:rsidR="00D42E96" w:rsidRPr="00322F8D" w:rsidRDefault="00D42E96" w:rsidP="00D42E96">
      <w:pPr>
        <w:rPr>
          <w:b/>
          <w:bCs/>
        </w:rPr>
      </w:pPr>
      <w:r w:rsidRPr="00322F8D">
        <w:rPr>
          <w:b/>
          <w:bCs/>
        </w:rPr>
        <w:t>Ministerstvo pôdohospodárstva a rozvoja vidieka</w:t>
      </w:r>
    </w:p>
    <w:p w14:paraId="733E881B" w14:textId="77777777" w:rsidR="00D42E96" w:rsidRPr="00322F8D" w:rsidRDefault="00D42E96" w:rsidP="00D42E96">
      <w:pPr>
        <w:rPr>
          <w:b/>
          <w:bCs/>
        </w:rPr>
      </w:pPr>
      <w:r w:rsidRPr="00322F8D">
        <w:rPr>
          <w:b/>
          <w:bCs/>
        </w:rPr>
        <w:t>Slovenskej republiky</w:t>
      </w:r>
    </w:p>
    <w:p w14:paraId="40F86A6C" w14:textId="77777777" w:rsidR="00D42E96" w:rsidRPr="00322F8D" w:rsidRDefault="00D42E96" w:rsidP="00D42E96">
      <w:r w:rsidRPr="00322F8D">
        <w:t>––––––––––––––––––––––––––––––––––––––––––</w:t>
      </w:r>
    </w:p>
    <w:p w14:paraId="40412798" w14:textId="1157BA5C" w:rsidR="00D42E96" w:rsidRPr="00322F8D" w:rsidRDefault="00D42E96" w:rsidP="00D42E96">
      <w:r w:rsidRPr="00322F8D">
        <w:t xml:space="preserve">Číslo: </w:t>
      </w:r>
      <w:r w:rsidR="0052217B">
        <w:t>9540</w:t>
      </w:r>
      <w:r w:rsidR="00B31B8D" w:rsidRPr="00B31B8D">
        <w:t>/202</w:t>
      </w:r>
      <w:r w:rsidR="000D7745">
        <w:t>4</w:t>
      </w:r>
      <w:r w:rsidR="00B31B8D" w:rsidRPr="00B31B8D">
        <w:t>-4</w:t>
      </w:r>
      <w:r w:rsidR="0052217B">
        <w:t>1</w:t>
      </w:r>
      <w:r w:rsidR="00B31B8D" w:rsidRPr="00B31B8D">
        <w:t>0</w:t>
      </w:r>
    </w:p>
    <w:p w14:paraId="1E98DB1F" w14:textId="77777777" w:rsidR="00D42E96" w:rsidRPr="00322F8D" w:rsidRDefault="00D42E96" w:rsidP="00D42E96"/>
    <w:p w14:paraId="691AF320" w14:textId="77777777" w:rsidR="008808C3" w:rsidRDefault="00D42E96" w:rsidP="00D42E96">
      <w:r w:rsidRPr="00322F8D">
        <w:t>Materiá</w:t>
      </w:r>
      <w:r w:rsidR="00601C2B">
        <w:t xml:space="preserve">l na </w:t>
      </w:r>
      <w:r w:rsidR="008808C3">
        <w:t xml:space="preserve">rokovanie </w:t>
      </w:r>
    </w:p>
    <w:p w14:paraId="49EDFBAD" w14:textId="1E93990C" w:rsidR="00D42E96" w:rsidRPr="00322F8D" w:rsidRDefault="0052217B" w:rsidP="00D42E96">
      <w:r w:rsidRPr="008665D1">
        <w:t>Legislatívnej rady vlády Slovenskej republiky</w:t>
      </w:r>
    </w:p>
    <w:p w14:paraId="49DCE8A6" w14:textId="77777777" w:rsidR="00D42E96" w:rsidRPr="00322F8D" w:rsidRDefault="00D42E96" w:rsidP="00D42E96"/>
    <w:p w14:paraId="3AD6091D" w14:textId="77777777" w:rsidR="00D42E96" w:rsidRPr="00322F8D" w:rsidRDefault="00D42E96" w:rsidP="00D42E96"/>
    <w:p w14:paraId="40286B16" w14:textId="77777777" w:rsidR="00D42E96" w:rsidRPr="00322F8D" w:rsidRDefault="00D42E96" w:rsidP="00D42E96">
      <w:bookmarkStart w:id="0" w:name="_GoBack"/>
      <w:bookmarkEnd w:id="0"/>
    </w:p>
    <w:p w14:paraId="69A104C1" w14:textId="77777777" w:rsidR="00D42E96" w:rsidRPr="00322F8D" w:rsidRDefault="00D42E96" w:rsidP="00D42E96"/>
    <w:p w14:paraId="6140512E" w14:textId="77777777" w:rsidR="00D42E96" w:rsidRPr="00322F8D" w:rsidRDefault="00D42E96" w:rsidP="00D42E96"/>
    <w:p w14:paraId="7B772F38" w14:textId="77777777" w:rsidR="008808C3" w:rsidRPr="00A546F3" w:rsidRDefault="008808C3" w:rsidP="008808C3">
      <w:pPr>
        <w:jc w:val="center"/>
        <w:rPr>
          <w:rFonts w:cs="Arial Unicode MS"/>
          <w:b/>
          <w:bCs/>
          <w:lang w:bidi="si-LK"/>
        </w:rPr>
      </w:pPr>
      <w:r w:rsidRPr="00A546F3">
        <w:rPr>
          <w:rFonts w:cs="Arial Unicode MS"/>
          <w:b/>
          <w:bCs/>
          <w:lang w:bidi="si-LK"/>
        </w:rPr>
        <w:t>Návrh</w:t>
      </w:r>
    </w:p>
    <w:p w14:paraId="265B6B8F" w14:textId="77777777" w:rsidR="008808C3" w:rsidRPr="00A546F3" w:rsidRDefault="008808C3" w:rsidP="008808C3">
      <w:pPr>
        <w:ind w:left="60"/>
        <w:rPr>
          <w:rFonts w:cs="Arial Unicode MS"/>
          <w:b/>
          <w:bCs/>
          <w:lang w:bidi="si-LK"/>
        </w:rPr>
      </w:pPr>
    </w:p>
    <w:p w14:paraId="02543AC9" w14:textId="6CAE17B3" w:rsidR="008808C3" w:rsidRPr="0052217B" w:rsidRDefault="008808C3" w:rsidP="0052217B">
      <w:pPr>
        <w:pBdr>
          <w:bottom w:val="single" w:sz="4" w:space="1" w:color="auto"/>
        </w:pBdr>
        <w:spacing w:after="120" w:line="276" w:lineRule="auto"/>
        <w:ind w:left="357"/>
        <w:jc w:val="center"/>
        <w:rPr>
          <w:b/>
        </w:rPr>
      </w:pPr>
      <w:r w:rsidRPr="006E6733">
        <w:rPr>
          <w:rFonts w:cs="Arial Unicode MS"/>
          <w:b/>
          <w:bCs/>
          <w:lang w:bidi="si-LK"/>
        </w:rPr>
        <w:t>nariadenia vlády Slovenskej republiky</w:t>
      </w:r>
      <w:r w:rsidRPr="006E6733">
        <w:rPr>
          <w:b/>
        </w:rPr>
        <w:t>,</w:t>
      </w:r>
      <w:r w:rsidRPr="00CB7BF2">
        <w:rPr>
          <w:b/>
        </w:rPr>
        <w:t xml:space="preserve"> </w:t>
      </w:r>
      <w:r w:rsidR="006E6733" w:rsidRPr="00CB7BF2">
        <w:rPr>
          <w:b/>
        </w:rPr>
        <w:t>ktorým sa</w:t>
      </w:r>
      <w:r w:rsidR="004D4BA8">
        <w:rPr>
          <w:b/>
        </w:rPr>
        <w:t xml:space="preserve"> mení a dopĺňa nariadenie vlády </w:t>
      </w:r>
      <w:r w:rsidR="006E6733" w:rsidRPr="00CB7BF2">
        <w:rPr>
          <w:b/>
        </w:rPr>
        <w:t>Slovenskej republiky č. 436/2022 Z. z., ktorým sa u</w:t>
      </w:r>
      <w:r w:rsidR="004D4BA8">
        <w:rPr>
          <w:b/>
        </w:rPr>
        <w:t xml:space="preserve">stanovujú pravidlá poskytovania </w:t>
      </w:r>
      <w:r w:rsidR="006E6733" w:rsidRPr="00CB7BF2">
        <w:rPr>
          <w:b/>
        </w:rPr>
        <w:t>podpory v poľnohospo</w:t>
      </w:r>
      <w:r w:rsidR="004D4BA8">
        <w:rPr>
          <w:b/>
        </w:rPr>
        <w:t>dárstve formou priamych platieb</w:t>
      </w:r>
      <w:r w:rsidR="004D4BA8">
        <w:rPr>
          <w:b/>
        </w:rPr>
        <w:br/>
        <w:t>v znení neskorších predpisov</w:t>
      </w:r>
    </w:p>
    <w:p w14:paraId="745FF13B" w14:textId="77777777" w:rsidR="00D42E96" w:rsidRPr="00322F8D" w:rsidRDefault="00D42E96" w:rsidP="00D42E96"/>
    <w:p w14:paraId="335EA3E9" w14:textId="77777777" w:rsidR="0052217B" w:rsidRDefault="0052217B" w:rsidP="0052217B">
      <w:pPr>
        <w:widowControl w:val="0"/>
        <w:jc w:val="both"/>
        <w:rPr>
          <w:bCs/>
          <w:u w:val="single"/>
          <w:lang w:eastAsia="cs-CZ"/>
        </w:rPr>
        <w:sectPr w:rsidR="0052217B" w:rsidSect="0052217B">
          <w:pgSz w:w="11906" w:h="16838"/>
          <w:pgMar w:top="1417" w:right="1417" w:bottom="1417" w:left="1417" w:header="708" w:footer="227" w:gutter="0"/>
          <w:cols w:space="708"/>
          <w:docGrid w:linePitch="360"/>
        </w:sectPr>
      </w:pPr>
    </w:p>
    <w:p w14:paraId="2C2C588F" w14:textId="259E2A99" w:rsidR="0052217B" w:rsidRDefault="00B937FE" w:rsidP="0052217B">
      <w:pPr>
        <w:widowControl w:val="0"/>
        <w:jc w:val="both"/>
        <w:rPr>
          <w:bCs/>
          <w:u w:val="single"/>
          <w:lang w:eastAsia="cs-CZ"/>
        </w:rPr>
      </w:pPr>
      <w:r>
        <w:rPr>
          <w:bCs/>
          <w:u w:val="single"/>
          <w:lang w:eastAsia="cs-CZ"/>
        </w:rPr>
        <w:t>Podnet:</w:t>
      </w:r>
    </w:p>
    <w:p w14:paraId="3FD4FCFC" w14:textId="77777777" w:rsidR="0052217B" w:rsidRDefault="0052217B" w:rsidP="0052217B">
      <w:pPr>
        <w:widowControl w:val="0"/>
        <w:jc w:val="both"/>
        <w:rPr>
          <w:bCs/>
          <w:lang w:eastAsia="cs-CZ"/>
        </w:rPr>
      </w:pPr>
    </w:p>
    <w:p w14:paraId="3F5697EE" w14:textId="76A4D27F" w:rsidR="0052217B" w:rsidRDefault="0052217B" w:rsidP="0052217B">
      <w:pPr>
        <w:widowControl w:val="0"/>
        <w:jc w:val="both"/>
        <w:rPr>
          <w:bCs/>
          <w:lang w:eastAsia="cs-CZ"/>
        </w:rPr>
      </w:pPr>
      <w:r>
        <w:rPr>
          <w:bCs/>
          <w:lang w:eastAsia="cs-CZ"/>
        </w:rPr>
        <w:t>Iniciatívny návrh</w:t>
      </w:r>
    </w:p>
    <w:p w14:paraId="0DBA5879" w14:textId="77777777" w:rsidR="0052217B" w:rsidRDefault="0052217B" w:rsidP="00B937FE">
      <w:pPr>
        <w:widowControl w:val="0"/>
        <w:jc w:val="both"/>
        <w:outlineLvl w:val="0"/>
        <w:rPr>
          <w:bCs/>
          <w:u w:val="single"/>
          <w:lang w:eastAsia="cs-CZ"/>
        </w:rPr>
      </w:pPr>
    </w:p>
    <w:p w14:paraId="0BA04837" w14:textId="77777777" w:rsidR="0052217B" w:rsidRDefault="0052217B" w:rsidP="00B937FE">
      <w:pPr>
        <w:widowControl w:val="0"/>
        <w:jc w:val="both"/>
        <w:outlineLvl w:val="0"/>
        <w:rPr>
          <w:bCs/>
          <w:u w:val="single"/>
          <w:lang w:eastAsia="cs-CZ"/>
        </w:rPr>
      </w:pPr>
    </w:p>
    <w:p w14:paraId="3B948E45" w14:textId="77777777" w:rsidR="0052217B" w:rsidRDefault="0052217B" w:rsidP="00B937FE">
      <w:pPr>
        <w:widowControl w:val="0"/>
        <w:jc w:val="both"/>
        <w:outlineLvl w:val="0"/>
        <w:rPr>
          <w:bCs/>
          <w:u w:val="single"/>
          <w:lang w:eastAsia="cs-CZ"/>
        </w:rPr>
      </w:pPr>
    </w:p>
    <w:p w14:paraId="4B91544E" w14:textId="77777777" w:rsidR="0052217B" w:rsidRDefault="0052217B" w:rsidP="00B937FE">
      <w:pPr>
        <w:widowControl w:val="0"/>
        <w:jc w:val="both"/>
        <w:outlineLvl w:val="0"/>
        <w:rPr>
          <w:bCs/>
          <w:u w:val="single"/>
          <w:lang w:eastAsia="cs-CZ"/>
        </w:rPr>
      </w:pPr>
    </w:p>
    <w:p w14:paraId="638A46AA" w14:textId="77777777" w:rsidR="0052217B" w:rsidRDefault="0052217B" w:rsidP="00B937FE">
      <w:pPr>
        <w:widowControl w:val="0"/>
        <w:jc w:val="both"/>
        <w:outlineLvl w:val="0"/>
        <w:rPr>
          <w:bCs/>
          <w:u w:val="single"/>
          <w:lang w:eastAsia="cs-CZ"/>
        </w:rPr>
      </w:pPr>
    </w:p>
    <w:p w14:paraId="22A61978" w14:textId="77777777" w:rsidR="0052217B" w:rsidRDefault="0052217B" w:rsidP="00B937FE">
      <w:pPr>
        <w:widowControl w:val="0"/>
        <w:jc w:val="both"/>
        <w:outlineLvl w:val="0"/>
        <w:rPr>
          <w:bCs/>
          <w:u w:val="single"/>
          <w:lang w:eastAsia="cs-CZ"/>
        </w:rPr>
      </w:pPr>
    </w:p>
    <w:p w14:paraId="7F94D221" w14:textId="77777777" w:rsidR="0052217B" w:rsidRDefault="0052217B" w:rsidP="00B937FE">
      <w:pPr>
        <w:widowControl w:val="0"/>
        <w:jc w:val="both"/>
        <w:outlineLvl w:val="0"/>
        <w:rPr>
          <w:bCs/>
          <w:u w:val="single"/>
          <w:lang w:eastAsia="cs-CZ"/>
        </w:rPr>
      </w:pPr>
    </w:p>
    <w:p w14:paraId="530ED97B" w14:textId="77777777" w:rsidR="0052217B" w:rsidRDefault="0052217B" w:rsidP="00B937FE">
      <w:pPr>
        <w:widowControl w:val="0"/>
        <w:jc w:val="both"/>
        <w:outlineLvl w:val="0"/>
        <w:rPr>
          <w:bCs/>
          <w:u w:val="single"/>
          <w:lang w:eastAsia="cs-CZ"/>
        </w:rPr>
      </w:pPr>
    </w:p>
    <w:p w14:paraId="2FDFFA46" w14:textId="77777777" w:rsidR="0052217B" w:rsidRDefault="0052217B" w:rsidP="00B937FE">
      <w:pPr>
        <w:widowControl w:val="0"/>
        <w:jc w:val="both"/>
        <w:outlineLvl w:val="0"/>
        <w:rPr>
          <w:bCs/>
          <w:u w:val="single"/>
          <w:lang w:eastAsia="cs-CZ"/>
        </w:rPr>
      </w:pPr>
    </w:p>
    <w:p w14:paraId="5EEC7023" w14:textId="77777777" w:rsidR="0052217B" w:rsidRDefault="0052217B" w:rsidP="00B937FE">
      <w:pPr>
        <w:widowControl w:val="0"/>
        <w:jc w:val="both"/>
        <w:outlineLvl w:val="0"/>
        <w:rPr>
          <w:bCs/>
          <w:u w:val="single"/>
          <w:lang w:eastAsia="cs-CZ"/>
        </w:rPr>
      </w:pPr>
    </w:p>
    <w:p w14:paraId="49D49C03" w14:textId="77777777" w:rsidR="0052217B" w:rsidRDefault="0052217B" w:rsidP="00B937FE">
      <w:pPr>
        <w:widowControl w:val="0"/>
        <w:jc w:val="both"/>
        <w:outlineLvl w:val="0"/>
        <w:rPr>
          <w:bCs/>
          <w:u w:val="single"/>
          <w:lang w:eastAsia="cs-CZ"/>
        </w:rPr>
      </w:pPr>
    </w:p>
    <w:p w14:paraId="3BB250C5" w14:textId="77777777" w:rsidR="0052217B" w:rsidRDefault="0052217B" w:rsidP="00B937FE">
      <w:pPr>
        <w:widowControl w:val="0"/>
        <w:jc w:val="both"/>
        <w:outlineLvl w:val="0"/>
        <w:rPr>
          <w:bCs/>
          <w:u w:val="single"/>
          <w:lang w:eastAsia="cs-CZ"/>
        </w:rPr>
      </w:pPr>
    </w:p>
    <w:p w14:paraId="1FB657D4" w14:textId="42D176E6" w:rsidR="00B937FE" w:rsidRDefault="00B937FE" w:rsidP="00B937FE">
      <w:pPr>
        <w:widowControl w:val="0"/>
        <w:jc w:val="both"/>
        <w:outlineLvl w:val="0"/>
        <w:rPr>
          <w:bCs/>
          <w:u w:val="single"/>
          <w:lang w:eastAsia="cs-CZ"/>
        </w:rPr>
      </w:pPr>
      <w:r w:rsidRPr="009C179A">
        <w:rPr>
          <w:bCs/>
          <w:u w:val="single"/>
          <w:lang w:eastAsia="cs-CZ"/>
        </w:rPr>
        <w:t>Obsah materiálu:</w:t>
      </w:r>
    </w:p>
    <w:p w14:paraId="31542015" w14:textId="77777777" w:rsidR="00B937FE" w:rsidRDefault="00B937FE" w:rsidP="00B937FE">
      <w:pPr>
        <w:widowControl w:val="0"/>
        <w:jc w:val="both"/>
        <w:rPr>
          <w:bCs/>
          <w:u w:val="single"/>
          <w:lang w:eastAsia="cs-CZ"/>
        </w:rPr>
      </w:pPr>
    </w:p>
    <w:p w14:paraId="128AA399" w14:textId="51EBA8F8" w:rsidR="00ED09EE" w:rsidRDefault="00ED09EE" w:rsidP="0052217B">
      <w:pPr>
        <w:widowControl w:val="0"/>
        <w:ind w:left="284" w:hanging="284"/>
        <w:rPr>
          <w:bCs/>
          <w:lang w:eastAsia="cs-CZ"/>
        </w:rPr>
      </w:pPr>
      <w:r>
        <w:rPr>
          <w:bCs/>
          <w:lang w:eastAsia="cs-CZ"/>
        </w:rPr>
        <w:t xml:space="preserve">1. </w:t>
      </w:r>
      <w:r w:rsidR="00190BD7">
        <w:rPr>
          <w:bCs/>
          <w:lang w:eastAsia="cs-CZ"/>
        </w:rPr>
        <w:t>Návrh uznesenia vlády</w:t>
      </w:r>
    </w:p>
    <w:p w14:paraId="477F0477" w14:textId="4ABD0278" w:rsidR="00ED09EE" w:rsidRDefault="00ED09EE" w:rsidP="0052217B">
      <w:pPr>
        <w:widowControl w:val="0"/>
        <w:tabs>
          <w:tab w:val="left" w:pos="426"/>
        </w:tabs>
        <w:ind w:left="284" w:hanging="284"/>
        <w:rPr>
          <w:bCs/>
          <w:lang w:eastAsia="cs-CZ"/>
        </w:rPr>
      </w:pPr>
      <w:r>
        <w:rPr>
          <w:bCs/>
          <w:lang w:eastAsia="cs-CZ"/>
        </w:rPr>
        <w:t xml:space="preserve">2. </w:t>
      </w:r>
      <w:r w:rsidR="00D154A8">
        <w:rPr>
          <w:bCs/>
          <w:lang w:eastAsia="cs-CZ"/>
        </w:rPr>
        <w:t>Predkladacia správa</w:t>
      </w:r>
    </w:p>
    <w:p w14:paraId="6EDB27DD" w14:textId="0E771F12" w:rsidR="00ED09EE" w:rsidRPr="00AD3467" w:rsidRDefault="00D154A8" w:rsidP="0052217B">
      <w:pPr>
        <w:tabs>
          <w:tab w:val="left" w:pos="426"/>
        </w:tabs>
        <w:ind w:left="284" w:hanging="284"/>
      </w:pPr>
      <w:r>
        <w:rPr>
          <w:bCs/>
          <w:lang w:eastAsia="cs-CZ"/>
        </w:rPr>
        <w:t>3</w:t>
      </w:r>
      <w:r w:rsidR="00ED09EE">
        <w:rPr>
          <w:bCs/>
          <w:lang w:eastAsia="cs-CZ"/>
        </w:rPr>
        <w:t>. Vlastný materiál</w:t>
      </w:r>
    </w:p>
    <w:p w14:paraId="689532EF" w14:textId="668D4132" w:rsidR="00ED09EE" w:rsidRDefault="00D154A8" w:rsidP="0052217B">
      <w:pPr>
        <w:widowControl w:val="0"/>
        <w:tabs>
          <w:tab w:val="left" w:pos="426"/>
        </w:tabs>
        <w:ind w:left="284" w:hanging="284"/>
        <w:rPr>
          <w:bCs/>
          <w:lang w:eastAsia="cs-CZ"/>
        </w:rPr>
      </w:pPr>
      <w:r>
        <w:rPr>
          <w:bCs/>
          <w:lang w:eastAsia="cs-CZ"/>
        </w:rPr>
        <w:t>4</w:t>
      </w:r>
      <w:r w:rsidR="00ED09EE">
        <w:rPr>
          <w:bCs/>
          <w:lang w:eastAsia="cs-CZ"/>
        </w:rPr>
        <w:t>. Dôvodová správa – všeobecná časť</w:t>
      </w:r>
    </w:p>
    <w:p w14:paraId="3ECFD929" w14:textId="1FDD8131" w:rsidR="00ED09EE" w:rsidRDefault="00D154A8" w:rsidP="0052217B">
      <w:pPr>
        <w:widowControl w:val="0"/>
        <w:tabs>
          <w:tab w:val="left" w:pos="426"/>
        </w:tabs>
        <w:ind w:left="284" w:hanging="284"/>
        <w:rPr>
          <w:bCs/>
          <w:lang w:eastAsia="cs-CZ"/>
        </w:rPr>
      </w:pPr>
      <w:r>
        <w:rPr>
          <w:bCs/>
          <w:lang w:eastAsia="cs-CZ"/>
        </w:rPr>
        <w:t>5</w:t>
      </w:r>
      <w:r w:rsidR="00ED09EE">
        <w:rPr>
          <w:bCs/>
          <w:lang w:eastAsia="cs-CZ"/>
        </w:rPr>
        <w:t>. Doložka zlučiteľnosti</w:t>
      </w:r>
    </w:p>
    <w:p w14:paraId="46CAC7AC" w14:textId="1D17F4BB" w:rsidR="00ED09EE" w:rsidRDefault="00D154A8" w:rsidP="0052217B">
      <w:pPr>
        <w:widowControl w:val="0"/>
        <w:tabs>
          <w:tab w:val="left" w:pos="426"/>
        </w:tabs>
        <w:ind w:left="284" w:hanging="284"/>
        <w:rPr>
          <w:bCs/>
          <w:lang w:eastAsia="cs-CZ"/>
        </w:rPr>
      </w:pPr>
      <w:r>
        <w:rPr>
          <w:bCs/>
          <w:lang w:eastAsia="cs-CZ"/>
        </w:rPr>
        <w:t>6</w:t>
      </w:r>
      <w:r w:rsidR="00ED09EE">
        <w:rPr>
          <w:bCs/>
          <w:lang w:eastAsia="cs-CZ"/>
        </w:rPr>
        <w:t>. Doložka vybraných vplyvov</w:t>
      </w:r>
    </w:p>
    <w:p w14:paraId="7236569C" w14:textId="77777777" w:rsidR="0052217B" w:rsidRDefault="00D154A8" w:rsidP="0052217B">
      <w:pPr>
        <w:widowControl w:val="0"/>
        <w:tabs>
          <w:tab w:val="left" w:pos="426"/>
        </w:tabs>
        <w:ind w:left="284" w:hanging="284"/>
        <w:rPr>
          <w:bCs/>
          <w:lang w:eastAsia="cs-CZ"/>
        </w:rPr>
      </w:pPr>
      <w:r>
        <w:rPr>
          <w:bCs/>
          <w:lang w:eastAsia="cs-CZ"/>
        </w:rPr>
        <w:t>7</w:t>
      </w:r>
      <w:r w:rsidR="00ED09EE" w:rsidRPr="009C1746">
        <w:rPr>
          <w:bCs/>
          <w:lang w:eastAsia="cs-CZ"/>
        </w:rPr>
        <w:t>. Analýza vplyvov na podnikateľské prostredie</w:t>
      </w:r>
    </w:p>
    <w:p w14:paraId="6E83CDA0" w14:textId="6AB30E3E" w:rsidR="00ED09EE" w:rsidRDefault="00D154A8" w:rsidP="0052217B">
      <w:pPr>
        <w:widowControl w:val="0"/>
        <w:tabs>
          <w:tab w:val="left" w:pos="426"/>
        </w:tabs>
        <w:ind w:left="284" w:hanging="284"/>
        <w:rPr>
          <w:bCs/>
          <w:lang w:eastAsia="cs-CZ"/>
        </w:rPr>
      </w:pPr>
      <w:r>
        <w:rPr>
          <w:bCs/>
          <w:lang w:eastAsia="cs-CZ"/>
        </w:rPr>
        <w:t>8</w:t>
      </w:r>
      <w:r w:rsidR="00ED09EE" w:rsidRPr="009C1746">
        <w:rPr>
          <w:bCs/>
          <w:lang w:eastAsia="cs-CZ"/>
        </w:rPr>
        <w:t xml:space="preserve">. Analýza </w:t>
      </w:r>
      <w:r w:rsidR="00ED09EE">
        <w:rPr>
          <w:bCs/>
          <w:lang w:eastAsia="cs-CZ"/>
        </w:rPr>
        <w:t xml:space="preserve">vplyvov na životné prostredie </w:t>
      </w:r>
    </w:p>
    <w:p w14:paraId="51745CD9" w14:textId="6C9C1AD9" w:rsidR="00ED09EE" w:rsidRDefault="00D154A8" w:rsidP="0052217B">
      <w:pPr>
        <w:widowControl w:val="0"/>
        <w:tabs>
          <w:tab w:val="left" w:pos="426"/>
        </w:tabs>
        <w:ind w:left="284" w:hanging="284"/>
        <w:rPr>
          <w:bCs/>
          <w:lang w:eastAsia="cs-CZ"/>
        </w:rPr>
      </w:pPr>
      <w:r>
        <w:rPr>
          <w:bCs/>
          <w:lang w:eastAsia="cs-CZ"/>
        </w:rPr>
        <w:t>9</w:t>
      </w:r>
      <w:r w:rsidR="00ED09EE">
        <w:rPr>
          <w:bCs/>
          <w:lang w:eastAsia="cs-CZ"/>
        </w:rPr>
        <w:t>. Dôvodová správa – osobitná časť</w:t>
      </w:r>
    </w:p>
    <w:p w14:paraId="781AD60F" w14:textId="222B98C0" w:rsidR="00ED09EE" w:rsidRDefault="00ED09EE" w:rsidP="0052217B">
      <w:pPr>
        <w:widowControl w:val="0"/>
        <w:tabs>
          <w:tab w:val="left" w:pos="426"/>
        </w:tabs>
        <w:ind w:left="284" w:hanging="284"/>
        <w:rPr>
          <w:bCs/>
          <w:lang w:eastAsia="cs-CZ"/>
        </w:rPr>
      </w:pPr>
      <w:r>
        <w:rPr>
          <w:bCs/>
          <w:lang w:eastAsia="cs-CZ"/>
        </w:rPr>
        <w:t>1</w:t>
      </w:r>
      <w:r w:rsidR="00D154A8">
        <w:rPr>
          <w:bCs/>
          <w:lang w:eastAsia="cs-CZ"/>
        </w:rPr>
        <w:t>0</w:t>
      </w:r>
      <w:r>
        <w:rPr>
          <w:bCs/>
          <w:lang w:eastAsia="cs-CZ"/>
        </w:rPr>
        <w:t>. Správa o účasti verejnosti</w:t>
      </w:r>
    </w:p>
    <w:p w14:paraId="06609A06" w14:textId="5565E84C" w:rsidR="004D4BA8" w:rsidRDefault="00D154A8" w:rsidP="0052217B">
      <w:pPr>
        <w:widowControl w:val="0"/>
        <w:tabs>
          <w:tab w:val="left" w:pos="426"/>
        </w:tabs>
        <w:ind w:left="284" w:hanging="284"/>
        <w:rPr>
          <w:bCs/>
          <w:lang w:eastAsia="cs-CZ"/>
        </w:rPr>
      </w:pPr>
      <w:r>
        <w:rPr>
          <w:bCs/>
          <w:lang w:eastAsia="cs-CZ"/>
        </w:rPr>
        <w:t xml:space="preserve">11. </w:t>
      </w:r>
      <w:r w:rsidR="004D4BA8">
        <w:rPr>
          <w:bCs/>
          <w:lang w:eastAsia="cs-CZ"/>
        </w:rPr>
        <w:t>Informatívne konsolidované znenie</w:t>
      </w:r>
    </w:p>
    <w:p w14:paraId="63677385" w14:textId="2C75DE6F" w:rsidR="0052217B" w:rsidRDefault="0052217B" w:rsidP="00190BD7">
      <w:pPr>
        <w:widowControl w:val="0"/>
        <w:tabs>
          <w:tab w:val="left" w:pos="426"/>
        </w:tabs>
        <w:rPr>
          <w:bCs/>
          <w:lang w:eastAsia="cs-CZ"/>
        </w:rPr>
        <w:sectPr w:rsidR="0052217B" w:rsidSect="0052217B">
          <w:type w:val="continuous"/>
          <w:pgSz w:w="11906" w:h="16838"/>
          <w:pgMar w:top="1417" w:right="1417" w:bottom="1417" w:left="1417" w:header="708" w:footer="421" w:gutter="0"/>
          <w:cols w:num="2" w:space="708"/>
          <w:docGrid w:linePitch="360"/>
        </w:sectPr>
      </w:pPr>
    </w:p>
    <w:p w14:paraId="3892E680" w14:textId="50C2FCC2" w:rsidR="00ED09EE" w:rsidRDefault="00ED09EE" w:rsidP="00ED09EE">
      <w:pPr>
        <w:widowControl w:val="0"/>
        <w:jc w:val="both"/>
        <w:rPr>
          <w:bCs/>
          <w:lang w:eastAsia="cs-CZ"/>
        </w:rPr>
      </w:pPr>
    </w:p>
    <w:p w14:paraId="29202B43" w14:textId="77777777" w:rsidR="00D42E96" w:rsidRPr="00322F8D" w:rsidRDefault="00D42E96" w:rsidP="00D42E96"/>
    <w:p w14:paraId="52286CB3" w14:textId="63B0B428" w:rsidR="00D42E96" w:rsidRDefault="00D42E96" w:rsidP="00D42E96"/>
    <w:p w14:paraId="0CFC456E" w14:textId="45004E86" w:rsidR="0052217B" w:rsidRDefault="0052217B" w:rsidP="00D42E96"/>
    <w:p w14:paraId="37D1420C" w14:textId="71DF9841" w:rsidR="0052217B" w:rsidRDefault="0052217B" w:rsidP="00D42E96"/>
    <w:p w14:paraId="29E0E3E9" w14:textId="33942382" w:rsidR="0052217B" w:rsidRDefault="0052217B" w:rsidP="00D42E96"/>
    <w:p w14:paraId="73DEF42D" w14:textId="77777777" w:rsidR="00D42E96" w:rsidRPr="00322F8D" w:rsidRDefault="008808C3" w:rsidP="00D42E96">
      <w:pPr>
        <w:rPr>
          <w:u w:val="single"/>
        </w:rPr>
      </w:pPr>
      <w:r>
        <w:rPr>
          <w:u w:val="single"/>
        </w:rPr>
        <w:t>Predkladá:</w:t>
      </w:r>
    </w:p>
    <w:p w14:paraId="4B4A6ACB" w14:textId="77777777" w:rsidR="00D42E96" w:rsidRPr="00322F8D" w:rsidRDefault="00D42E96" w:rsidP="00D42E96"/>
    <w:p w14:paraId="07A35C58" w14:textId="02DEE4D9" w:rsidR="000D7745" w:rsidRPr="008A2A81" w:rsidRDefault="0052217B" w:rsidP="00FE27EB">
      <w:r>
        <w:t>Richard Takáč</w:t>
      </w:r>
    </w:p>
    <w:p w14:paraId="5AB10E0A" w14:textId="77777777" w:rsidR="0052217B" w:rsidRDefault="0052217B" w:rsidP="000D7745">
      <w:r>
        <w:t xml:space="preserve">minister pôdohospodárstva </w:t>
      </w:r>
    </w:p>
    <w:p w14:paraId="6EB83881" w14:textId="302370F4" w:rsidR="000D7745" w:rsidRPr="00054EBA" w:rsidRDefault="0052217B" w:rsidP="000D7745">
      <w:r>
        <w:t>a</w:t>
      </w:r>
      <w:r w:rsidR="000D7745" w:rsidRPr="008A2A81">
        <w:t xml:space="preserve"> ro</w:t>
      </w:r>
      <w:r w:rsidR="00DC1039" w:rsidRPr="008A2A81">
        <w:t xml:space="preserve">zvoja vidieka </w:t>
      </w:r>
      <w:r>
        <w:t>Slovenskej republiky</w:t>
      </w:r>
    </w:p>
    <w:p w14:paraId="5E5B0423" w14:textId="77777777" w:rsidR="0052217B" w:rsidRDefault="0052217B" w:rsidP="0052217B">
      <w:pPr>
        <w:jc w:val="center"/>
      </w:pPr>
    </w:p>
    <w:p w14:paraId="6B4C45A1" w14:textId="77777777" w:rsidR="0052217B" w:rsidRDefault="0052217B" w:rsidP="0052217B">
      <w:pPr>
        <w:widowControl w:val="0"/>
        <w:jc w:val="center"/>
      </w:pPr>
    </w:p>
    <w:p w14:paraId="1AE7308E" w14:textId="3E6CB443" w:rsidR="008808C3" w:rsidRPr="00054EBA" w:rsidRDefault="0052217B" w:rsidP="0052217B">
      <w:pPr>
        <w:widowControl w:val="0"/>
        <w:jc w:val="center"/>
      </w:pPr>
      <w:r w:rsidRPr="00322F8D">
        <w:t xml:space="preserve">Bratislava, </w:t>
      </w:r>
      <w:r>
        <w:t>december 2024</w:t>
      </w:r>
    </w:p>
    <w:sectPr w:rsidR="008808C3" w:rsidRPr="00054EBA" w:rsidSect="0052217B">
      <w:type w:val="continuous"/>
      <w:pgSz w:w="11906" w:h="16838"/>
      <w:pgMar w:top="1417" w:right="1417" w:bottom="709" w:left="1417" w:header="708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E1357" w14:textId="77777777" w:rsidR="00857F05" w:rsidRDefault="00857F05">
      <w:r>
        <w:separator/>
      </w:r>
    </w:p>
  </w:endnote>
  <w:endnote w:type="continuationSeparator" w:id="0">
    <w:p w14:paraId="0A7A09DE" w14:textId="77777777" w:rsidR="00857F05" w:rsidRDefault="00857F05">
      <w:r>
        <w:continuationSeparator/>
      </w:r>
    </w:p>
  </w:endnote>
  <w:endnote w:type="continuationNotice" w:id="1">
    <w:p w14:paraId="54EE5E9C" w14:textId="77777777" w:rsidR="00857F05" w:rsidRDefault="00857F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22AA3" w14:textId="77777777" w:rsidR="00857F05" w:rsidRDefault="00857F05">
      <w:r>
        <w:separator/>
      </w:r>
    </w:p>
  </w:footnote>
  <w:footnote w:type="continuationSeparator" w:id="0">
    <w:p w14:paraId="0ECD3047" w14:textId="77777777" w:rsidR="00857F05" w:rsidRDefault="00857F05">
      <w:r>
        <w:continuationSeparator/>
      </w:r>
    </w:p>
  </w:footnote>
  <w:footnote w:type="continuationNotice" w:id="1">
    <w:p w14:paraId="576D9810" w14:textId="77777777" w:rsidR="00857F05" w:rsidRDefault="00857F0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09"/>
    <w:rsid w:val="00006AB9"/>
    <w:rsid w:val="000263CD"/>
    <w:rsid w:val="00054EBA"/>
    <w:rsid w:val="00060C93"/>
    <w:rsid w:val="00090006"/>
    <w:rsid w:val="000C3195"/>
    <w:rsid w:val="000D7745"/>
    <w:rsid w:val="001155BC"/>
    <w:rsid w:val="00140A34"/>
    <w:rsid w:val="00190BD7"/>
    <w:rsid w:val="001B5437"/>
    <w:rsid w:val="001D6EFE"/>
    <w:rsid w:val="00222FA5"/>
    <w:rsid w:val="002233DD"/>
    <w:rsid w:val="002A6223"/>
    <w:rsid w:val="002D5E54"/>
    <w:rsid w:val="002F6D6D"/>
    <w:rsid w:val="0030455F"/>
    <w:rsid w:val="00312F8E"/>
    <w:rsid w:val="003260D8"/>
    <w:rsid w:val="00343D86"/>
    <w:rsid w:val="003C27A1"/>
    <w:rsid w:val="003F680A"/>
    <w:rsid w:val="00405352"/>
    <w:rsid w:val="00432401"/>
    <w:rsid w:val="004442AB"/>
    <w:rsid w:val="00454DF4"/>
    <w:rsid w:val="004A0AC8"/>
    <w:rsid w:val="004D4BA8"/>
    <w:rsid w:val="004E3CAF"/>
    <w:rsid w:val="0052217B"/>
    <w:rsid w:val="00585CA6"/>
    <w:rsid w:val="005A18C9"/>
    <w:rsid w:val="005A65E3"/>
    <w:rsid w:val="005E082E"/>
    <w:rsid w:val="005F264E"/>
    <w:rsid w:val="00601C2B"/>
    <w:rsid w:val="00623EF3"/>
    <w:rsid w:val="00636BE6"/>
    <w:rsid w:val="00696FCC"/>
    <w:rsid w:val="006D77ED"/>
    <w:rsid w:val="006E326B"/>
    <w:rsid w:val="006E6733"/>
    <w:rsid w:val="006F484E"/>
    <w:rsid w:val="007070C2"/>
    <w:rsid w:val="0074067E"/>
    <w:rsid w:val="007B631B"/>
    <w:rsid w:val="00814718"/>
    <w:rsid w:val="00857F05"/>
    <w:rsid w:val="008656AB"/>
    <w:rsid w:val="00865B5C"/>
    <w:rsid w:val="008665D1"/>
    <w:rsid w:val="008808C3"/>
    <w:rsid w:val="008A2A81"/>
    <w:rsid w:val="008E3069"/>
    <w:rsid w:val="009307B1"/>
    <w:rsid w:val="009818B8"/>
    <w:rsid w:val="009D72C1"/>
    <w:rsid w:val="009E1504"/>
    <w:rsid w:val="00A247F3"/>
    <w:rsid w:val="00A74595"/>
    <w:rsid w:val="00A80132"/>
    <w:rsid w:val="00A9415E"/>
    <w:rsid w:val="00B2549F"/>
    <w:rsid w:val="00B31B8D"/>
    <w:rsid w:val="00B53EBE"/>
    <w:rsid w:val="00B84E2F"/>
    <w:rsid w:val="00B86F09"/>
    <w:rsid w:val="00B937FE"/>
    <w:rsid w:val="00BA7EE6"/>
    <w:rsid w:val="00BC01E2"/>
    <w:rsid w:val="00BC7D74"/>
    <w:rsid w:val="00BD014F"/>
    <w:rsid w:val="00BD6262"/>
    <w:rsid w:val="00CB081B"/>
    <w:rsid w:val="00CB7BF2"/>
    <w:rsid w:val="00CD7896"/>
    <w:rsid w:val="00CD7D4C"/>
    <w:rsid w:val="00CF009C"/>
    <w:rsid w:val="00D047CD"/>
    <w:rsid w:val="00D154A8"/>
    <w:rsid w:val="00D37898"/>
    <w:rsid w:val="00D42E96"/>
    <w:rsid w:val="00D456E6"/>
    <w:rsid w:val="00D458D0"/>
    <w:rsid w:val="00D5009A"/>
    <w:rsid w:val="00D57BA8"/>
    <w:rsid w:val="00D866FB"/>
    <w:rsid w:val="00DC1039"/>
    <w:rsid w:val="00DC2388"/>
    <w:rsid w:val="00DE3DBF"/>
    <w:rsid w:val="00E07660"/>
    <w:rsid w:val="00E505A9"/>
    <w:rsid w:val="00E72762"/>
    <w:rsid w:val="00E91299"/>
    <w:rsid w:val="00E926A8"/>
    <w:rsid w:val="00E97F88"/>
    <w:rsid w:val="00EB1AE5"/>
    <w:rsid w:val="00ED09EE"/>
    <w:rsid w:val="00F35B5D"/>
    <w:rsid w:val="00F35F7E"/>
    <w:rsid w:val="00F43709"/>
    <w:rsid w:val="00FB4623"/>
    <w:rsid w:val="00FE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7889F6"/>
  <w15:chartTrackingRefBased/>
  <w15:docId w15:val="{9EB2ABEC-14F0-4F0D-8C7F-5026100D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4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D42E9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2E9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4E2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4E2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F6D6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F6D6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F6D6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F6D6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F6D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F6D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6D6D"/>
    <w:rPr>
      <w:rFonts w:ascii="Segoe UI" w:eastAsia="Times New Roman" w:hAnsi="Segoe UI" w:cs="Segoe UI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2D5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5588F-DF24-4AA8-8A55-A8AB06FF5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Círia František</dc:creator>
  <cp:keywords/>
  <dc:description/>
  <cp:lastModifiedBy>Illáš Martin</cp:lastModifiedBy>
  <cp:revision>36</cp:revision>
  <dcterms:created xsi:type="dcterms:W3CDTF">2023-02-13T07:32:00Z</dcterms:created>
  <dcterms:modified xsi:type="dcterms:W3CDTF">2024-12-06T13:27:00Z</dcterms:modified>
</cp:coreProperties>
</file>