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0262BD" w14:paraId="36FAF036" w14:textId="77777777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14:paraId="694FD713" w14:textId="77777777" w:rsidR="00374EDB" w:rsidRPr="000262BD" w:rsidRDefault="00413E9A" w:rsidP="00413E9A">
            <w:pPr>
              <w:jc w:val="center"/>
              <w:rPr>
                <w:sz w:val="24"/>
                <w:szCs w:val="24"/>
              </w:rPr>
            </w:pPr>
            <w:r w:rsidRPr="000262BD">
              <w:rPr>
                <w:b/>
                <w:sz w:val="24"/>
                <w:szCs w:val="24"/>
              </w:rPr>
              <w:t>Analýza v</w:t>
            </w:r>
            <w:r w:rsidR="00374EDB" w:rsidRPr="000262BD">
              <w:rPr>
                <w:b/>
                <w:sz w:val="24"/>
                <w:szCs w:val="24"/>
              </w:rPr>
              <w:t>plyv</w:t>
            </w:r>
            <w:r w:rsidRPr="000262BD">
              <w:rPr>
                <w:b/>
                <w:sz w:val="24"/>
                <w:szCs w:val="24"/>
              </w:rPr>
              <w:t>ov</w:t>
            </w:r>
            <w:r w:rsidR="00374EDB" w:rsidRPr="000262BD">
              <w:rPr>
                <w:b/>
                <w:sz w:val="24"/>
                <w:szCs w:val="24"/>
              </w:rPr>
              <w:t xml:space="preserve"> na životné prostredie</w:t>
            </w:r>
          </w:p>
        </w:tc>
      </w:tr>
      <w:tr w:rsidR="00120135" w:rsidRPr="000262BD" w14:paraId="07EDA2C3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53DE0834" w14:textId="77777777" w:rsidR="00FE0F15" w:rsidRPr="000262BD" w:rsidRDefault="00120135" w:rsidP="00411E2D">
            <w:pPr>
              <w:jc w:val="both"/>
              <w:rPr>
                <w:i/>
                <w:sz w:val="22"/>
                <w:szCs w:val="22"/>
              </w:rPr>
            </w:pPr>
            <w:r w:rsidRPr="000262BD">
              <w:rPr>
                <w:i/>
                <w:sz w:val="22"/>
                <w:szCs w:val="22"/>
              </w:rPr>
              <w:t>V prípade, že je predkladaný materiál posudzovaný podľa Zákona č. 24/2006 Z. z. o</w:t>
            </w:r>
            <w:r w:rsidR="00CB36E2" w:rsidRPr="000262BD">
              <w:rPr>
                <w:i/>
                <w:sz w:val="22"/>
                <w:szCs w:val="22"/>
              </w:rPr>
              <w:t> </w:t>
            </w:r>
            <w:r w:rsidRPr="000262BD">
              <w:rPr>
                <w:i/>
                <w:sz w:val="22"/>
                <w:szCs w:val="22"/>
              </w:rPr>
              <w:t>posudzovaní vplyvov na životné prostredie a o zme</w:t>
            </w:r>
            <w:bookmarkStart w:id="0" w:name="_GoBack"/>
            <w:bookmarkEnd w:id="0"/>
            <w:r w:rsidRPr="000262BD">
              <w:rPr>
                <w:i/>
                <w:sz w:val="22"/>
                <w:szCs w:val="22"/>
              </w:rPr>
              <w:t>ne a doplnení niektorých zákonov (EIA/SEA), tak nie je nutné vypĺňať túto analýzu. Proces EIA/SEA nahrádza Analýzu vplyvov na životné prostredie</w:t>
            </w:r>
            <w:r w:rsidR="00843142" w:rsidRPr="000262BD">
              <w:rPr>
                <w:i/>
                <w:sz w:val="22"/>
                <w:szCs w:val="22"/>
              </w:rPr>
              <w:t xml:space="preserve"> podľa Jednotnej metodiky</w:t>
            </w:r>
            <w:r w:rsidR="00E70DF5" w:rsidRPr="000262BD">
              <w:rPr>
                <w:i/>
                <w:sz w:val="22"/>
                <w:szCs w:val="22"/>
              </w:rPr>
              <w:t xml:space="preserve"> na</w:t>
            </w:r>
            <w:r w:rsidR="00843142" w:rsidRPr="000262BD">
              <w:rPr>
                <w:i/>
                <w:sz w:val="22"/>
                <w:szCs w:val="22"/>
              </w:rPr>
              <w:t xml:space="preserve"> posudzovani</w:t>
            </w:r>
            <w:r w:rsidR="00E70DF5" w:rsidRPr="000262BD">
              <w:rPr>
                <w:i/>
                <w:sz w:val="22"/>
                <w:szCs w:val="22"/>
              </w:rPr>
              <w:t>e</w:t>
            </w:r>
            <w:r w:rsidR="00843142" w:rsidRPr="000262BD">
              <w:rPr>
                <w:i/>
                <w:sz w:val="22"/>
                <w:szCs w:val="22"/>
              </w:rPr>
              <w:t xml:space="preserve"> vybraných vplyvov</w:t>
            </w:r>
            <w:r w:rsidRPr="000262BD">
              <w:rPr>
                <w:i/>
                <w:sz w:val="22"/>
                <w:szCs w:val="22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</w:tc>
      </w:tr>
      <w:tr w:rsidR="00374EDB" w:rsidRPr="000262BD" w14:paraId="3BA0B68E" w14:textId="77777777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4289CD95" w14:textId="77777777" w:rsidR="00374EDB" w:rsidRPr="000262BD" w:rsidRDefault="00374EDB" w:rsidP="00CB36E2">
            <w:pPr>
              <w:jc w:val="both"/>
              <w:rPr>
                <w:i/>
                <w:sz w:val="22"/>
                <w:szCs w:val="22"/>
              </w:rPr>
            </w:pPr>
            <w:r w:rsidRPr="000262BD">
              <w:rPr>
                <w:b/>
                <w:sz w:val="22"/>
                <w:szCs w:val="22"/>
              </w:rPr>
              <w:t xml:space="preserve">5.1 Ktoré zložky životného prostredia (najmä </w:t>
            </w:r>
            <w:r w:rsidR="006946BD" w:rsidRPr="000262BD">
              <w:rPr>
                <w:b/>
                <w:sz w:val="22"/>
                <w:szCs w:val="22"/>
              </w:rPr>
              <w:t xml:space="preserve">klimatickú zmenu, </w:t>
            </w:r>
            <w:r w:rsidRPr="000262BD">
              <w:rPr>
                <w:b/>
                <w:sz w:val="22"/>
                <w:szCs w:val="22"/>
              </w:rPr>
              <w:t>ovzdušie, voda, horniny, pôda, organizmy) budú predkladaným materiálom ovplyvnené</w:t>
            </w:r>
            <w:r w:rsidR="007E33A8" w:rsidRPr="000262BD">
              <w:rPr>
                <w:b/>
                <w:sz w:val="22"/>
                <w:szCs w:val="22"/>
              </w:rPr>
              <w:t>,</w:t>
            </w:r>
            <w:r w:rsidRPr="000262BD">
              <w:rPr>
                <w:b/>
                <w:sz w:val="22"/>
                <w:szCs w:val="22"/>
              </w:rPr>
              <w:t xml:space="preserve"> a aký bude ich vplyv?</w:t>
            </w:r>
          </w:p>
        </w:tc>
      </w:tr>
      <w:tr w:rsidR="00DD0F8E" w:rsidRPr="000262BD" w14:paraId="0858543D" w14:textId="77777777" w:rsidTr="00120135">
        <w:trPr>
          <w:trHeight w:val="558"/>
        </w:trPr>
        <w:tc>
          <w:tcPr>
            <w:tcW w:w="9062" w:type="dxa"/>
            <w:shd w:val="clear" w:color="auto" w:fill="auto"/>
          </w:tcPr>
          <w:p w14:paraId="1F882EDE" w14:textId="506B367E" w:rsidR="00DD0F8E" w:rsidRPr="000262BD" w:rsidRDefault="00DD0F8E" w:rsidP="00DD0F8E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>Návrhy opatrení</w:t>
            </w:r>
            <w:r w:rsidR="009451C9" w:rsidRPr="000262BD">
              <w:rPr>
                <w:rFonts w:eastAsia="Calibri"/>
                <w:sz w:val="22"/>
                <w:szCs w:val="22"/>
              </w:rPr>
              <w:t>,</w:t>
            </w:r>
            <w:r w:rsidRPr="000262BD">
              <w:rPr>
                <w:rFonts w:eastAsia="Calibri"/>
                <w:sz w:val="22"/>
                <w:szCs w:val="22"/>
              </w:rPr>
              <w:t xml:space="preserve"> ktoré sú zapracované v predkladanej novele, vychádzajú z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požiadaviek v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záujme efektívnejšej implementácie Režimov v záujme klímy, životného prostredia a dobrých životných podmienok zvierat (</w:t>
            </w:r>
            <w:proofErr w:type="spellStart"/>
            <w:r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Pr="000262BD">
              <w:rPr>
                <w:rFonts w:eastAsia="Calibri"/>
                <w:sz w:val="22"/>
                <w:szCs w:val="22"/>
              </w:rPr>
              <w:t>-schém)</w:t>
            </w:r>
            <w:r w:rsidR="00D07D9D" w:rsidRPr="000262BD">
              <w:rPr>
                <w:rFonts w:eastAsia="Calibri"/>
                <w:sz w:val="22"/>
                <w:szCs w:val="22"/>
              </w:rPr>
              <w:t>,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497686" w:rsidRPr="000262BD">
              <w:rPr>
                <w:rFonts w:eastAsia="Calibri"/>
                <w:sz w:val="22"/>
                <w:szCs w:val="22"/>
              </w:rPr>
              <w:t>ktoré sú súčasťou priamych platieb Strategického plánu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 s</w:t>
            </w:r>
            <w:r w:rsidR="00497686" w:rsidRPr="000262BD">
              <w:rPr>
                <w:rFonts w:eastAsia="Calibri"/>
                <w:sz w:val="22"/>
                <w:szCs w:val="22"/>
              </w:rPr>
              <w:t>poločnej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 poľnohospodárskej politiky </w:t>
            </w:r>
            <w:r w:rsidR="00497686" w:rsidRPr="000262BD">
              <w:rPr>
                <w:rFonts w:eastAsia="Calibri"/>
                <w:sz w:val="22"/>
                <w:szCs w:val="22"/>
              </w:rPr>
              <w:t xml:space="preserve">2023 – 2027 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(ďalej len „SP SPP) </w:t>
            </w:r>
            <w:r w:rsidRPr="000262BD">
              <w:rPr>
                <w:rFonts w:eastAsia="Calibri"/>
                <w:sz w:val="22"/>
                <w:szCs w:val="22"/>
              </w:rPr>
              <w:t>s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plánovanou implementáciou </w:t>
            </w:r>
            <w:r w:rsidR="00497686" w:rsidRPr="000262BD">
              <w:rPr>
                <w:rFonts w:eastAsia="Calibri"/>
                <w:sz w:val="22"/>
                <w:szCs w:val="22"/>
              </w:rPr>
              <w:t xml:space="preserve">zmien </w:t>
            </w:r>
            <w:r w:rsidR="00C37EE3" w:rsidRPr="000262BD">
              <w:rPr>
                <w:rFonts w:eastAsia="Calibri"/>
                <w:sz w:val="22"/>
                <w:szCs w:val="22"/>
              </w:rPr>
              <w:t xml:space="preserve">od 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začiatku roka </w:t>
            </w:r>
            <w:r w:rsidRPr="000262BD">
              <w:rPr>
                <w:rFonts w:eastAsia="Calibri"/>
                <w:sz w:val="22"/>
                <w:szCs w:val="22"/>
              </w:rPr>
              <w:t>202</w:t>
            </w:r>
            <w:r w:rsidR="00497686" w:rsidRPr="000262BD">
              <w:rPr>
                <w:rFonts w:eastAsia="Calibri"/>
                <w:sz w:val="22"/>
                <w:szCs w:val="22"/>
              </w:rPr>
              <w:t>5</w:t>
            </w:r>
            <w:r w:rsidRPr="000262BD">
              <w:rPr>
                <w:rFonts w:eastAsia="Calibri"/>
                <w:sz w:val="22"/>
                <w:szCs w:val="22"/>
              </w:rPr>
              <w:t xml:space="preserve">. Požiadavky na modifikáciu </w:t>
            </w:r>
            <w:r w:rsidR="009451C9" w:rsidRPr="000262BD">
              <w:rPr>
                <w:rFonts w:eastAsia="Calibri"/>
                <w:sz w:val="22"/>
                <w:szCs w:val="22"/>
              </w:rPr>
              <w:t xml:space="preserve">podpory formou </w:t>
            </w:r>
            <w:proofErr w:type="spellStart"/>
            <w:r w:rsidR="009451C9" w:rsidRPr="000262BD">
              <w:rPr>
                <w:rFonts w:eastAsia="Calibri"/>
                <w:sz w:val="22"/>
                <w:szCs w:val="22"/>
              </w:rPr>
              <w:t>celofarmovej</w:t>
            </w:r>
            <w:proofErr w:type="spellEnd"/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Pr="000262BD">
              <w:rPr>
                <w:rFonts w:eastAsia="Calibri"/>
                <w:sz w:val="22"/>
                <w:szCs w:val="22"/>
              </w:rPr>
              <w:t>-schém</w:t>
            </w:r>
            <w:r w:rsidR="009451C9" w:rsidRPr="000262BD">
              <w:rPr>
                <w:rFonts w:eastAsia="Calibri"/>
                <w:sz w:val="22"/>
                <w:szCs w:val="22"/>
              </w:rPr>
              <w:t>y</w:t>
            </w:r>
            <w:r w:rsidRPr="000262BD">
              <w:rPr>
                <w:rFonts w:eastAsia="Calibri"/>
                <w:sz w:val="22"/>
                <w:szCs w:val="22"/>
              </w:rPr>
              <w:t xml:space="preserve"> boli predložené jednotlivými zástupcami pracovnej skupiny</w:t>
            </w:r>
            <w:r w:rsidR="009451C9" w:rsidRPr="000262BD">
              <w:rPr>
                <w:rFonts w:eastAsia="Calibri"/>
                <w:sz w:val="22"/>
                <w:szCs w:val="22"/>
              </w:rPr>
              <w:t>,</w:t>
            </w:r>
            <w:r w:rsidRPr="000262BD">
              <w:rPr>
                <w:rFonts w:eastAsia="Calibri"/>
                <w:sz w:val="22"/>
                <w:szCs w:val="22"/>
              </w:rPr>
              <w:t xml:space="preserve"> ktorú tvoril</w:t>
            </w:r>
            <w:r w:rsidR="00CE6EC5" w:rsidRPr="000262BD">
              <w:rPr>
                <w:rFonts w:eastAsia="Calibri"/>
                <w:sz w:val="22"/>
                <w:szCs w:val="22"/>
              </w:rPr>
              <w:t>i</w:t>
            </w:r>
            <w:r w:rsidRPr="000262BD">
              <w:rPr>
                <w:rFonts w:eastAsia="Calibri"/>
                <w:sz w:val="22"/>
                <w:szCs w:val="22"/>
              </w:rPr>
              <w:t xml:space="preserve"> okrem zástupcov MPRV SR, poľnohospodárskych samospráv aj zástupca MŽP SR a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A20815">
              <w:rPr>
                <w:rFonts w:eastAsia="Calibri"/>
                <w:sz w:val="22"/>
                <w:szCs w:val="22"/>
              </w:rPr>
              <w:t>environmentálnych organizácii.</w:t>
            </w:r>
          </w:p>
          <w:p w14:paraId="467AC6DA" w14:textId="77777777" w:rsidR="00497686" w:rsidRPr="000262BD" w:rsidRDefault="00497686" w:rsidP="00DD0F8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F2B689E" w14:textId="77777777" w:rsidR="00DD0F8E" w:rsidRPr="000262BD" w:rsidRDefault="00761E24" w:rsidP="00DD0F8E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 xml:space="preserve">Predkladané 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opatrenia reagujú na implementačné </w:t>
            </w:r>
            <w:r w:rsidR="00497686" w:rsidRPr="000262BD">
              <w:rPr>
                <w:rFonts w:eastAsia="Calibri"/>
                <w:sz w:val="22"/>
                <w:szCs w:val="22"/>
              </w:rPr>
              <w:t xml:space="preserve">problémy </w:t>
            </w:r>
            <w:r w:rsidR="0099096D" w:rsidRPr="000262BD">
              <w:rPr>
                <w:rFonts w:eastAsia="Calibri"/>
                <w:sz w:val="22"/>
                <w:szCs w:val="22"/>
              </w:rPr>
              <w:t xml:space="preserve">povinných postupov </w:t>
            </w:r>
            <w:r w:rsidR="00497686" w:rsidRPr="000262BD">
              <w:rPr>
                <w:rFonts w:eastAsia="Calibri"/>
                <w:sz w:val="22"/>
                <w:szCs w:val="22"/>
              </w:rPr>
              <w:t>podpory</w:t>
            </w:r>
            <w:r w:rsidR="009451C9" w:rsidRPr="000262BD">
              <w:rPr>
                <w:rFonts w:eastAsia="Calibri"/>
                <w:sz w:val="22"/>
                <w:szCs w:val="22"/>
              </w:rPr>
              <w:t xml:space="preserve"> formou </w:t>
            </w:r>
            <w:proofErr w:type="spellStart"/>
            <w:r w:rsidR="009451C9" w:rsidRPr="000262BD">
              <w:rPr>
                <w:rFonts w:eastAsia="Calibri"/>
                <w:sz w:val="22"/>
                <w:szCs w:val="22"/>
              </w:rPr>
              <w:t>celofarmovej</w:t>
            </w:r>
            <w:proofErr w:type="spellEnd"/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D0F8E"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="00DD0F8E" w:rsidRPr="000262BD">
              <w:rPr>
                <w:rFonts w:eastAsia="Calibri"/>
                <w:sz w:val="22"/>
                <w:szCs w:val="22"/>
              </w:rPr>
              <w:t>-schém</w:t>
            </w:r>
            <w:r w:rsidR="009451C9" w:rsidRPr="000262BD">
              <w:rPr>
                <w:rFonts w:eastAsia="Calibri"/>
                <w:sz w:val="22"/>
                <w:szCs w:val="22"/>
              </w:rPr>
              <w:t>y</w:t>
            </w:r>
            <w:r w:rsidR="005D4D93" w:rsidRPr="000262BD">
              <w:rPr>
                <w:rFonts w:eastAsia="Calibri"/>
                <w:sz w:val="22"/>
                <w:szCs w:val="22"/>
              </w:rPr>
              <w:t xml:space="preserve"> v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5D4D93" w:rsidRPr="000262BD">
              <w:rPr>
                <w:rFonts w:eastAsia="Calibri"/>
                <w:sz w:val="22"/>
                <w:szCs w:val="22"/>
              </w:rPr>
              <w:t>roku 2023</w:t>
            </w:r>
            <w:r w:rsidR="00497686" w:rsidRPr="000262BD">
              <w:rPr>
                <w:rFonts w:eastAsia="Calibri"/>
                <w:sz w:val="22"/>
                <w:szCs w:val="22"/>
              </w:rPr>
              <w:t xml:space="preserve"> a 2024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, pričom </w:t>
            </w:r>
            <w:r w:rsidR="00C37EE3" w:rsidRPr="000262BD">
              <w:rPr>
                <w:rFonts w:eastAsia="Calibri"/>
                <w:sz w:val="22"/>
                <w:szCs w:val="22"/>
              </w:rPr>
              <w:t xml:space="preserve">navrhnuté zmeny neznižujú 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 environmentálne ambície</w:t>
            </w:r>
            <w:r w:rsidR="00C37EE3" w:rsidRPr="000262BD">
              <w:rPr>
                <w:rFonts w:eastAsia="Calibri"/>
                <w:sz w:val="22"/>
                <w:szCs w:val="22"/>
              </w:rPr>
              <w:t xml:space="preserve"> tejto podpory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. Preto </w:t>
            </w:r>
            <w:r w:rsidR="000F3783" w:rsidRPr="000262BD">
              <w:rPr>
                <w:rFonts w:eastAsia="Calibri"/>
                <w:sz w:val="22"/>
                <w:szCs w:val="22"/>
              </w:rPr>
              <w:t>sa neočakávajú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negatívne vplyvy v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súvislosti s klimatickou </w:t>
            </w:r>
            <w:r w:rsidR="00DD0F8E" w:rsidRPr="000262BD">
              <w:rPr>
                <w:rFonts w:eastAsia="Calibri"/>
                <w:sz w:val="22"/>
                <w:szCs w:val="22"/>
              </w:rPr>
              <w:t>zmen</w:t>
            </w:r>
            <w:r w:rsidRPr="000262BD">
              <w:rPr>
                <w:rFonts w:eastAsia="Calibri"/>
                <w:sz w:val="22"/>
                <w:szCs w:val="22"/>
              </w:rPr>
              <w:t>ou, ovzduším</w:t>
            </w:r>
            <w:r w:rsidR="00DD0F8E" w:rsidRPr="000262BD">
              <w:rPr>
                <w:rFonts w:eastAsia="Calibri"/>
                <w:sz w:val="22"/>
                <w:szCs w:val="22"/>
              </w:rPr>
              <w:t>, vod</w:t>
            </w:r>
            <w:r w:rsidRPr="000262BD">
              <w:rPr>
                <w:rFonts w:eastAsia="Calibri"/>
                <w:sz w:val="22"/>
                <w:szCs w:val="22"/>
              </w:rPr>
              <w:t>ou, horninami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 a </w:t>
            </w:r>
            <w:r w:rsidR="00DD0F8E" w:rsidRPr="000262BD">
              <w:rPr>
                <w:rFonts w:eastAsia="Calibri"/>
                <w:sz w:val="22"/>
                <w:szCs w:val="22"/>
              </w:rPr>
              <w:t>pôd</w:t>
            </w:r>
            <w:r w:rsidR="00CE6EC5" w:rsidRPr="000262BD">
              <w:rPr>
                <w:rFonts w:eastAsia="Calibri"/>
                <w:sz w:val="22"/>
                <w:szCs w:val="22"/>
              </w:rPr>
              <w:t>ou.</w:t>
            </w:r>
          </w:p>
          <w:p w14:paraId="6F5963EA" w14:textId="77777777" w:rsidR="00497686" w:rsidRPr="000262BD" w:rsidRDefault="00497686" w:rsidP="00DD0F8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35B0536" w14:textId="77777777" w:rsidR="004005C5" w:rsidRPr="000262BD" w:rsidRDefault="00DD0F8E" w:rsidP="00DD0F8E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 xml:space="preserve">Aktuálne plošné zapojenie 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prijímateľov priamych platieb </w:t>
            </w:r>
            <w:r w:rsidRPr="000262BD">
              <w:rPr>
                <w:rFonts w:eastAsia="Calibri"/>
                <w:sz w:val="22"/>
                <w:szCs w:val="22"/>
              </w:rPr>
              <w:t>do</w:t>
            </w:r>
            <w:r w:rsidR="009451C9" w:rsidRPr="000262BD">
              <w:rPr>
                <w:rFonts w:eastAsia="Calibri"/>
                <w:sz w:val="22"/>
                <w:szCs w:val="22"/>
              </w:rPr>
              <w:t xml:space="preserve"> podpory formou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0F3783" w:rsidRPr="000262BD">
              <w:rPr>
                <w:rFonts w:eastAsia="Calibri"/>
                <w:sz w:val="22"/>
                <w:szCs w:val="22"/>
              </w:rPr>
              <w:t>celofarmovej</w:t>
            </w:r>
            <w:proofErr w:type="spellEnd"/>
            <w:r w:rsidR="000F3783" w:rsidRPr="000262BD">
              <w:rPr>
                <w:rFonts w:eastAsia="Calibri"/>
                <w:sz w:val="22"/>
                <w:szCs w:val="22"/>
              </w:rPr>
              <w:br/>
            </w:r>
            <w:proofErr w:type="spellStart"/>
            <w:r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="009451C9" w:rsidRPr="000262BD">
              <w:rPr>
                <w:rFonts w:eastAsia="Calibri"/>
                <w:sz w:val="22"/>
                <w:szCs w:val="22"/>
              </w:rPr>
              <w:t>-</w:t>
            </w:r>
            <w:r w:rsidRPr="000262BD">
              <w:rPr>
                <w:rFonts w:eastAsia="Calibri"/>
                <w:sz w:val="22"/>
                <w:szCs w:val="22"/>
              </w:rPr>
              <w:t>schémy na národnej úrovni je</w:t>
            </w:r>
            <w:r w:rsidR="00761E24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C37EE3" w:rsidRPr="000262BD">
              <w:rPr>
                <w:rFonts w:eastAsia="Calibri"/>
                <w:sz w:val="22"/>
                <w:szCs w:val="22"/>
              </w:rPr>
              <w:t>88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 %</w:t>
            </w:r>
            <w:r w:rsidR="00CE6EC5" w:rsidRPr="000262BD">
              <w:rPr>
                <w:rFonts w:eastAsia="Calibri"/>
                <w:sz w:val="22"/>
                <w:szCs w:val="22"/>
              </w:rPr>
              <w:t>,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CE6EC5" w:rsidRPr="000262BD">
              <w:rPr>
                <w:rFonts w:eastAsia="Calibri"/>
                <w:sz w:val="22"/>
                <w:szCs w:val="22"/>
              </w:rPr>
              <w:t>pričom</w:t>
            </w:r>
            <w:r w:rsidR="00761E24" w:rsidRPr="000262BD">
              <w:rPr>
                <w:rFonts w:eastAsia="Calibri"/>
                <w:sz w:val="22"/>
                <w:szCs w:val="22"/>
              </w:rPr>
              <w:t xml:space="preserve"> ú</w:t>
            </w:r>
            <w:r w:rsidRPr="000262BD">
              <w:rPr>
                <w:rFonts w:eastAsia="Calibri"/>
                <w:sz w:val="22"/>
                <w:szCs w:val="22"/>
              </w:rPr>
              <w:t xml:space="preserve">roveň tohto zapojenia 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je ohrozená </w:t>
            </w:r>
            <w:r w:rsidR="009376E5" w:rsidRPr="000262BD">
              <w:rPr>
                <w:rFonts w:eastAsia="Calibri"/>
                <w:sz w:val="22"/>
                <w:szCs w:val="22"/>
              </w:rPr>
              <w:t xml:space="preserve">kalamitným 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 výskyt</w:t>
            </w:r>
            <w:r w:rsidR="009831E9" w:rsidRPr="000262BD">
              <w:rPr>
                <w:rFonts w:eastAsia="Calibri"/>
                <w:sz w:val="22"/>
                <w:szCs w:val="22"/>
              </w:rPr>
              <w:t>om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CE6EC5" w:rsidRPr="000262BD">
              <w:rPr>
                <w:rFonts w:eastAsia="Calibri"/>
                <w:sz w:val="22"/>
                <w:szCs w:val="22"/>
              </w:rPr>
              <w:t>hraboša poľného</w:t>
            </w:r>
            <w:r w:rsidR="009376E5" w:rsidRPr="000262BD">
              <w:rPr>
                <w:rFonts w:eastAsia="Calibri"/>
                <w:sz w:val="22"/>
                <w:szCs w:val="22"/>
              </w:rPr>
              <w:t xml:space="preserve"> na ornej pôde</w:t>
            </w:r>
            <w:r w:rsidR="00CE6EC5" w:rsidRPr="000262BD">
              <w:rPr>
                <w:rFonts w:eastAsia="Calibri"/>
                <w:sz w:val="22"/>
                <w:szCs w:val="22"/>
              </w:rPr>
              <w:t>,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 množstv</w:t>
            </w:r>
            <w:r w:rsidR="009376E5" w:rsidRPr="000262BD">
              <w:rPr>
                <w:rFonts w:eastAsia="Calibri"/>
                <w:sz w:val="22"/>
                <w:szCs w:val="22"/>
              </w:rPr>
              <w:t>om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 rôznych termínov pri obhospodarovaných </w:t>
            </w:r>
            <w:r w:rsidR="000F3783" w:rsidRPr="000262BD">
              <w:rPr>
                <w:rFonts w:eastAsia="Calibri"/>
                <w:sz w:val="22"/>
                <w:szCs w:val="22"/>
              </w:rPr>
              <w:t>neproduktívnych plochách, nízkou flexibilitou</w:t>
            </w:r>
            <w:r w:rsidR="009831E9" w:rsidRPr="000262BD">
              <w:rPr>
                <w:rFonts w:eastAsia="Calibri"/>
                <w:sz w:val="22"/>
                <w:szCs w:val="22"/>
              </w:rPr>
              <w:t xml:space="preserve"> pri zakladaní a obhospodarovaní </w:t>
            </w:r>
            <w:proofErr w:type="spellStart"/>
            <w:r w:rsidR="009831E9" w:rsidRPr="000262BD">
              <w:rPr>
                <w:rFonts w:eastAsia="Calibri"/>
                <w:sz w:val="22"/>
                <w:szCs w:val="22"/>
              </w:rPr>
              <w:t>biopásov</w:t>
            </w:r>
            <w:proofErr w:type="spellEnd"/>
            <w:r w:rsidR="00D07D9D" w:rsidRPr="000262BD">
              <w:rPr>
                <w:rFonts w:eastAsia="Calibri"/>
                <w:sz w:val="22"/>
                <w:szCs w:val="22"/>
              </w:rPr>
              <w:t>,</w:t>
            </w:r>
            <w:r w:rsidR="000F3783" w:rsidRPr="000262BD">
              <w:rPr>
                <w:rFonts w:eastAsia="Calibri"/>
                <w:sz w:val="22"/>
                <w:szCs w:val="22"/>
              </w:rPr>
              <w:br/>
              <w:t>či povinným kosením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0F3783" w:rsidRPr="000262BD">
              <w:rPr>
                <w:rFonts w:eastAsia="Calibri"/>
                <w:sz w:val="22"/>
                <w:szCs w:val="22"/>
              </w:rPr>
              <w:t>trvalých</w:t>
            </w:r>
            <w:r w:rsidR="00C37EE3" w:rsidRPr="000262BD">
              <w:rPr>
                <w:rFonts w:eastAsia="Calibri"/>
                <w:sz w:val="22"/>
                <w:szCs w:val="22"/>
              </w:rPr>
              <w:t xml:space="preserve"> trávn</w:t>
            </w:r>
            <w:r w:rsidR="000F3783" w:rsidRPr="000262BD">
              <w:rPr>
                <w:rFonts w:eastAsia="Calibri"/>
                <w:sz w:val="22"/>
                <w:szCs w:val="22"/>
              </w:rPr>
              <w:t>ych</w:t>
            </w:r>
            <w:r w:rsidR="00C37EE3" w:rsidRPr="000262BD">
              <w:rPr>
                <w:rFonts w:eastAsia="Calibri"/>
                <w:sz w:val="22"/>
                <w:szCs w:val="22"/>
              </w:rPr>
              <w:t xml:space="preserve"> porastov 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aj v tzv. riadnom termíne. V rámci podpory dobrých životných podmienok </w:t>
            </w:r>
            <w:r w:rsidR="0099096D" w:rsidRPr="000262BD">
              <w:rPr>
                <w:rFonts w:eastAsia="Calibri"/>
                <w:sz w:val="22"/>
                <w:szCs w:val="22"/>
              </w:rPr>
              <w:t xml:space="preserve">zvierat je v súčasnosti možné </w:t>
            </w:r>
            <w:r w:rsidR="00AB14EE" w:rsidRPr="000262BD">
              <w:rPr>
                <w:rFonts w:eastAsia="Calibri"/>
                <w:sz w:val="22"/>
                <w:szCs w:val="22"/>
              </w:rPr>
              <w:t>prihlasovanie</w:t>
            </w:r>
            <w:r w:rsidR="0099096D" w:rsidRPr="000262BD">
              <w:rPr>
                <w:rFonts w:eastAsia="Calibri"/>
                <w:sz w:val="22"/>
                <w:szCs w:val="22"/>
              </w:rPr>
              <w:t xml:space="preserve"> len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AB14EE" w:rsidRPr="000262BD">
              <w:rPr>
                <w:rFonts w:eastAsia="Calibri"/>
                <w:sz w:val="22"/>
                <w:szCs w:val="22"/>
              </w:rPr>
              <w:t>celého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 chovu zvierat v </w:t>
            </w:r>
            <w:r w:rsidR="00CE6EC5" w:rsidRPr="000262BD">
              <w:rPr>
                <w:rFonts w:eastAsia="Calibri"/>
                <w:sz w:val="22"/>
                <w:szCs w:val="22"/>
              </w:rPr>
              <w:t>kategórii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 oviec </w:t>
            </w:r>
            <w:r w:rsidR="00CE6EC5" w:rsidRPr="000262BD">
              <w:rPr>
                <w:rFonts w:eastAsia="Calibri"/>
                <w:sz w:val="22"/>
                <w:szCs w:val="22"/>
              </w:rPr>
              <w:t>a kôz</w:t>
            </w:r>
            <w:r w:rsidR="00C37EE3" w:rsidRPr="000262BD">
              <w:rPr>
                <w:rFonts w:eastAsia="Calibri"/>
                <w:sz w:val="22"/>
                <w:szCs w:val="22"/>
              </w:rPr>
              <w:t>, resp. jalovíc</w:t>
            </w:r>
            <w:r w:rsidR="00CE6EC5" w:rsidRPr="000262BD">
              <w:rPr>
                <w:rFonts w:eastAsia="Calibri"/>
                <w:sz w:val="22"/>
                <w:szCs w:val="22"/>
              </w:rPr>
              <w:t>.</w:t>
            </w:r>
          </w:p>
          <w:p w14:paraId="65E3D689" w14:textId="77777777" w:rsidR="00DD0F8E" w:rsidRPr="000262BD" w:rsidRDefault="00C37EE3" w:rsidP="00DD0F8E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>P</w:t>
            </w:r>
            <w:r w:rsidR="00CE6EC5" w:rsidRPr="000262BD">
              <w:rPr>
                <w:rFonts w:eastAsia="Calibri"/>
                <w:sz w:val="22"/>
                <w:szCs w:val="22"/>
              </w:rPr>
              <w:t>oľnohospo</w:t>
            </w:r>
            <w:r w:rsidRPr="000262BD">
              <w:rPr>
                <w:rFonts w:eastAsia="Calibri"/>
                <w:sz w:val="22"/>
                <w:szCs w:val="22"/>
              </w:rPr>
              <w:t>dárske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samosprávy</w:t>
            </w:r>
            <w:r w:rsidR="00CE6EC5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apelujú na zmenu v podpore, nakoľko</w:t>
            </w:r>
            <w:r w:rsidR="001A3B38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9376E5" w:rsidRPr="000262BD">
              <w:rPr>
                <w:rFonts w:eastAsia="Calibri"/>
                <w:sz w:val="22"/>
                <w:szCs w:val="22"/>
              </w:rPr>
              <w:t xml:space="preserve">niektoré postupy </w:t>
            </w:r>
            <w:proofErr w:type="spellStart"/>
            <w:r w:rsidR="009376E5" w:rsidRPr="000262BD">
              <w:rPr>
                <w:rFonts w:eastAsia="Calibri"/>
                <w:sz w:val="22"/>
                <w:szCs w:val="22"/>
              </w:rPr>
              <w:t>celofarmovej</w:t>
            </w:r>
            <w:proofErr w:type="spellEnd"/>
            <w:r w:rsidR="009376E5"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9376E5"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="009376E5" w:rsidRPr="000262BD">
              <w:rPr>
                <w:rFonts w:eastAsia="Calibri"/>
                <w:sz w:val="22"/>
                <w:szCs w:val="22"/>
              </w:rPr>
              <w:t>-schémy</w:t>
            </w:r>
            <w:r w:rsidR="00AB14EE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D076A7" w:rsidRPr="000262BD">
              <w:rPr>
                <w:rFonts w:eastAsia="Calibri"/>
                <w:sz w:val="22"/>
                <w:szCs w:val="22"/>
              </w:rPr>
              <w:t>zvýšili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 poľnohospodárom</w:t>
            </w:r>
            <w:r w:rsidR="00AB14EE" w:rsidRPr="000262BD">
              <w:rPr>
                <w:rFonts w:eastAsia="Calibri"/>
                <w:sz w:val="22"/>
                <w:szCs w:val="22"/>
              </w:rPr>
              <w:t xml:space="preserve"> náklady </w:t>
            </w:r>
            <w:r w:rsidRPr="000262BD">
              <w:rPr>
                <w:rFonts w:eastAsia="Calibri"/>
                <w:sz w:val="22"/>
                <w:szCs w:val="22"/>
              </w:rPr>
              <w:t xml:space="preserve">aj v roku 2024 </w:t>
            </w:r>
            <w:r w:rsidR="00AB14EE" w:rsidRPr="000262BD">
              <w:rPr>
                <w:rFonts w:eastAsia="Calibri"/>
                <w:sz w:val="22"/>
                <w:szCs w:val="22"/>
              </w:rPr>
              <w:t>a o</w:t>
            </w:r>
            <w:r w:rsidR="00DD0F8E" w:rsidRPr="000262BD">
              <w:rPr>
                <w:rFonts w:eastAsia="Calibri"/>
                <w:sz w:val="22"/>
                <w:szCs w:val="22"/>
              </w:rPr>
              <w:t>drádza</w:t>
            </w:r>
            <w:r w:rsidR="00AB14EE" w:rsidRPr="000262BD">
              <w:rPr>
                <w:rFonts w:eastAsia="Calibri"/>
                <w:sz w:val="22"/>
                <w:szCs w:val="22"/>
              </w:rPr>
              <w:t>jú ich o</w:t>
            </w:r>
            <w:r w:rsidR="00DD0F8E" w:rsidRPr="000262BD">
              <w:rPr>
                <w:rFonts w:eastAsia="Calibri"/>
                <w:sz w:val="22"/>
                <w:szCs w:val="22"/>
              </w:rPr>
              <w:t>d účasti v</w:t>
            </w:r>
            <w:r w:rsidR="00D07D9D" w:rsidRPr="000262BD">
              <w:rPr>
                <w:rFonts w:eastAsia="Calibri"/>
                <w:sz w:val="22"/>
                <w:szCs w:val="22"/>
              </w:rPr>
              <w:t> </w:t>
            </w:r>
            <w:r w:rsidR="009451C9" w:rsidRPr="000262BD">
              <w:rPr>
                <w:rFonts w:eastAsia="Calibri"/>
                <w:sz w:val="22"/>
                <w:szCs w:val="22"/>
              </w:rPr>
              <w:t>podpor</w:t>
            </w:r>
            <w:r w:rsidR="00D07D9D" w:rsidRPr="000262BD">
              <w:rPr>
                <w:rFonts w:eastAsia="Calibri"/>
                <w:sz w:val="22"/>
                <w:szCs w:val="22"/>
              </w:rPr>
              <w:t>e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9376E5" w:rsidRPr="000262BD">
              <w:rPr>
                <w:rFonts w:eastAsia="Calibri"/>
                <w:sz w:val="22"/>
                <w:szCs w:val="22"/>
              </w:rPr>
              <w:t>v</w:t>
            </w:r>
            <w:r w:rsidR="001A3B38" w:rsidRPr="000262BD">
              <w:rPr>
                <w:rFonts w:eastAsia="Calibri"/>
                <w:sz w:val="22"/>
                <w:szCs w:val="22"/>
              </w:rPr>
              <w:t xml:space="preserve"> ďalších rokoch</w:t>
            </w:r>
            <w:r w:rsidR="009376E5" w:rsidRPr="000262BD">
              <w:rPr>
                <w:rFonts w:eastAsia="Calibri"/>
                <w:sz w:val="22"/>
                <w:szCs w:val="22"/>
              </w:rPr>
              <w:t>.</w:t>
            </w:r>
            <w:r w:rsidR="00AB14EE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9376E5" w:rsidRPr="000262BD">
              <w:rPr>
                <w:rFonts w:eastAsia="Calibri"/>
                <w:sz w:val="22"/>
                <w:szCs w:val="22"/>
              </w:rPr>
              <w:t>Z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nížením </w:t>
            </w:r>
            <w:r w:rsidR="00AB14EE" w:rsidRPr="000262BD">
              <w:rPr>
                <w:rFonts w:eastAsia="Calibri"/>
                <w:sz w:val="22"/>
                <w:szCs w:val="22"/>
              </w:rPr>
              <w:t>účasti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 by mohlo dôjsť k </w:t>
            </w:r>
            <w:r w:rsidR="00DD0F8E" w:rsidRPr="000262BD">
              <w:rPr>
                <w:rFonts w:eastAsia="Calibri"/>
                <w:sz w:val="22"/>
                <w:szCs w:val="22"/>
              </w:rPr>
              <w:t>zmar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eniu 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E226DE" w:rsidRPr="000262BD">
              <w:rPr>
                <w:rFonts w:eastAsia="Calibri"/>
                <w:sz w:val="22"/>
                <w:szCs w:val="22"/>
              </w:rPr>
              <w:t>doterajších</w:t>
            </w:r>
            <w:r w:rsidR="00761E24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DD0F8E" w:rsidRPr="000262BD">
              <w:rPr>
                <w:rFonts w:eastAsia="Calibri"/>
                <w:sz w:val="22"/>
                <w:szCs w:val="22"/>
              </w:rPr>
              <w:t>prínos</w:t>
            </w:r>
            <w:r w:rsidR="00761E24" w:rsidRPr="000262BD">
              <w:rPr>
                <w:rFonts w:eastAsia="Calibri"/>
                <w:sz w:val="22"/>
                <w:szCs w:val="22"/>
              </w:rPr>
              <w:t>ov</w:t>
            </w:r>
            <w:r w:rsidR="009376E5" w:rsidRPr="000262BD">
              <w:rPr>
                <w:rFonts w:eastAsia="Calibri"/>
                <w:sz w:val="22"/>
                <w:szCs w:val="22"/>
              </w:rPr>
              <w:t xml:space="preserve"> tejto podpory, </w:t>
            </w:r>
            <w:r w:rsidR="004005C5" w:rsidRPr="000262BD">
              <w:rPr>
                <w:rFonts w:eastAsia="Calibri"/>
                <w:sz w:val="22"/>
                <w:szCs w:val="22"/>
              </w:rPr>
              <w:t xml:space="preserve">napr. 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 SOS/</w:t>
            </w:r>
            <w:proofErr w:type="spellStart"/>
            <w:r w:rsidR="00DD0F8E" w:rsidRPr="000262BD">
              <w:rPr>
                <w:rFonts w:eastAsia="Calibri"/>
                <w:sz w:val="22"/>
                <w:szCs w:val="22"/>
              </w:rPr>
              <w:t>BirdLife</w:t>
            </w:r>
            <w:proofErr w:type="spellEnd"/>
            <w:r w:rsidR="00DD0F8E" w:rsidRPr="000262BD">
              <w:rPr>
                <w:rFonts w:eastAsia="Calibri"/>
                <w:sz w:val="22"/>
                <w:szCs w:val="22"/>
              </w:rPr>
              <w:t xml:space="preserve"> Slovensko na základe predbežných dát zistilo niekoľkonásobne vyššiu početnosť vtáctva v </w:t>
            </w:r>
            <w:proofErr w:type="spellStart"/>
            <w:r w:rsidR="00DD0F8E" w:rsidRPr="000262BD">
              <w:rPr>
                <w:rFonts w:eastAsia="Calibri"/>
                <w:sz w:val="22"/>
                <w:szCs w:val="22"/>
              </w:rPr>
              <w:t>biopásoch</w:t>
            </w:r>
            <w:proofErr w:type="spellEnd"/>
            <w:r w:rsidR="00DD0F8E" w:rsidRPr="000262BD">
              <w:rPr>
                <w:rFonts w:eastAsia="Calibri"/>
                <w:sz w:val="22"/>
                <w:szCs w:val="22"/>
              </w:rPr>
              <w:t xml:space="preserve"> ako </w:t>
            </w:r>
            <w:r w:rsidRPr="000262BD">
              <w:rPr>
                <w:rFonts w:eastAsia="Calibri"/>
                <w:sz w:val="22"/>
                <w:szCs w:val="22"/>
              </w:rPr>
              <w:t>aj v ich blízkosti</w:t>
            </w:r>
            <w:r w:rsidR="00DD0F8E" w:rsidRPr="000262BD">
              <w:rPr>
                <w:rFonts w:eastAsia="Calibri"/>
                <w:sz w:val="22"/>
                <w:szCs w:val="22"/>
              </w:rPr>
              <w:t>.</w:t>
            </w:r>
          </w:p>
          <w:p w14:paraId="70AA3184" w14:textId="77777777" w:rsidR="004005C5" w:rsidRPr="000262BD" w:rsidRDefault="004005C5" w:rsidP="00DD0F8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C3A766F" w14:textId="0811FB8D" w:rsidR="00B4538D" w:rsidRPr="000262BD" w:rsidRDefault="00522DE5" w:rsidP="00B4538D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 xml:space="preserve">Zmeny v podpore </w:t>
            </w:r>
            <w:proofErr w:type="spellStart"/>
            <w:r w:rsidRPr="000262BD">
              <w:rPr>
                <w:rFonts w:eastAsia="Calibri"/>
                <w:sz w:val="22"/>
                <w:szCs w:val="22"/>
              </w:rPr>
              <w:t>celofar</w:t>
            </w:r>
            <w:r w:rsidR="0007046E" w:rsidRPr="000262BD">
              <w:rPr>
                <w:rFonts w:eastAsia="Calibri"/>
                <w:sz w:val="22"/>
                <w:szCs w:val="22"/>
              </w:rPr>
              <w:t>m</w:t>
            </w:r>
            <w:r w:rsidRPr="000262BD">
              <w:rPr>
                <w:rFonts w:eastAsia="Calibri"/>
                <w:sz w:val="22"/>
                <w:szCs w:val="22"/>
              </w:rPr>
              <w:t>ovej</w:t>
            </w:r>
            <w:proofErr w:type="spellEnd"/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Pr="000262BD">
              <w:rPr>
                <w:rFonts w:eastAsia="Calibri"/>
                <w:sz w:val="22"/>
                <w:szCs w:val="22"/>
              </w:rPr>
              <w:t xml:space="preserve">-schémy týkajúce sa výmery neproduktívnych plôch a prvkov </w:t>
            </w:r>
            <w:r w:rsidR="00094224" w:rsidRPr="000262BD">
              <w:rPr>
                <w:rFonts w:eastAsia="Calibri"/>
                <w:sz w:val="22"/>
                <w:szCs w:val="22"/>
              </w:rPr>
              <w:t xml:space="preserve">sú prijaté v nadväznosti na 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B4538D" w:rsidRPr="000262BD">
              <w:rPr>
                <w:rFonts w:eastAsia="Calibri"/>
                <w:sz w:val="22"/>
                <w:szCs w:val="22"/>
              </w:rPr>
              <w:t>nariadenia Európskeho parlamentu a Rady (EÚ) č. 2024/1468, ktorým sa menia nariadenia (EÚ) 2021/2115 a (EÚ) 2021/2116, pokiaľ ide o normy dobrého poľnohospodárskeho a environmentálneho stavu, režimy v záujme klímy, životného prostredia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B4538D" w:rsidRPr="000262BD">
              <w:rPr>
                <w:rFonts w:eastAsia="Calibri"/>
                <w:sz w:val="22"/>
                <w:szCs w:val="22"/>
              </w:rPr>
              <w:t>a dobrých životných podmienok zvierat, zmeny Strategických plánov spoločnej poľnohospodárskej politike, preskúmanie strategických plánov spolo</w:t>
            </w:r>
            <w:r w:rsidR="00D07D9D" w:rsidRPr="000262BD">
              <w:rPr>
                <w:rFonts w:eastAsia="Calibri"/>
                <w:sz w:val="22"/>
                <w:szCs w:val="22"/>
              </w:rPr>
              <w:t>čnej poľnohospodárskej politiky a výnimky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B4538D" w:rsidRPr="000262BD">
              <w:rPr>
                <w:rFonts w:eastAsia="Calibri"/>
                <w:sz w:val="22"/>
                <w:szCs w:val="22"/>
              </w:rPr>
              <w:t>z kontrol a zo sankcií (ďalej len „nariadenie EÚ“)</w:t>
            </w:r>
            <w:r w:rsidRPr="000262BD">
              <w:rPr>
                <w:rFonts w:eastAsia="Calibri"/>
                <w:sz w:val="22"/>
                <w:szCs w:val="22"/>
              </w:rPr>
              <w:t>, podľa ktorého sa</w:t>
            </w:r>
            <w:r w:rsidRPr="000262BD">
              <w:t xml:space="preserve"> </w:t>
            </w:r>
            <w:r w:rsidR="00D07D9D" w:rsidRPr="000262BD">
              <w:t>„</w:t>
            </w:r>
            <w:r w:rsidRPr="000262BD">
              <w:rPr>
                <w:rFonts w:eastAsia="Calibri"/>
                <w:sz w:val="22"/>
                <w:szCs w:val="22"/>
              </w:rPr>
              <w:t>Norma dobrého poľnohospodárskeho a environmentálneho stavu pôdy GAEC 8</w:t>
            </w:r>
            <w:r w:rsidR="00D07D9D" w:rsidRPr="000262BD">
              <w:rPr>
                <w:rFonts w:eastAsia="Calibri"/>
                <w:sz w:val="22"/>
                <w:szCs w:val="22"/>
              </w:rPr>
              <w:t>“</w:t>
            </w:r>
            <w:r w:rsidRPr="000262BD">
              <w:rPr>
                <w:rFonts w:eastAsia="Calibri"/>
                <w:sz w:val="22"/>
                <w:szCs w:val="22"/>
              </w:rPr>
              <w:t xml:space="preserve"> (ďalej len „GAEC 8“) zjednodušuje a mení </w:t>
            </w:r>
            <w:r w:rsidR="00B4538D" w:rsidRPr="000262BD">
              <w:rPr>
                <w:rFonts w:eastAsia="Calibri"/>
                <w:sz w:val="22"/>
                <w:szCs w:val="22"/>
              </w:rPr>
              <w:t xml:space="preserve">na zachovanie a údržbu </w:t>
            </w:r>
            <w:r w:rsidR="00BA3A8F">
              <w:rPr>
                <w:rFonts w:eastAsia="Calibri"/>
                <w:sz w:val="22"/>
                <w:szCs w:val="22"/>
              </w:rPr>
              <w:t xml:space="preserve">chránených </w:t>
            </w:r>
            <w:r w:rsidR="00B4538D" w:rsidRPr="000262BD">
              <w:rPr>
                <w:rFonts w:eastAsia="Calibri"/>
                <w:sz w:val="22"/>
                <w:szCs w:val="22"/>
              </w:rPr>
              <w:t xml:space="preserve">krajinných prvkov, pričom podľa článku 1 ods. 3 členské štáty stanovia a poskytnú podporu pre jednu alebo viacero schém, </w:t>
            </w:r>
            <w:r w:rsidR="00D07D9D" w:rsidRPr="000262BD">
              <w:rPr>
                <w:rFonts w:eastAsia="Calibri"/>
                <w:sz w:val="22"/>
                <w:szCs w:val="22"/>
              </w:rPr>
              <w:t>ktoré sa na ornej pôde vzťahujú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B4538D" w:rsidRPr="000262BD">
              <w:rPr>
                <w:rFonts w:eastAsia="Calibri"/>
                <w:sz w:val="22"/>
                <w:szCs w:val="22"/>
              </w:rPr>
              <w:t xml:space="preserve">na postupy na zachovanie neproduktívnych plôch, ako je pôda ležiaca úhorom a na vytváranie nových 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chránených </w:t>
            </w:r>
            <w:r w:rsidR="00B4538D" w:rsidRPr="000262BD">
              <w:rPr>
                <w:rFonts w:eastAsia="Calibri"/>
                <w:sz w:val="22"/>
                <w:szCs w:val="22"/>
              </w:rPr>
              <w:t>krajinných prvkov.</w:t>
            </w:r>
            <w:r w:rsidR="009755AC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B4538D" w:rsidRPr="000262BD">
              <w:rPr>
                <w:rFonts w:eastAsia="Calibri"/>
                <w:sz w:val="22"/>
                <w:szCs w:val="22"/>
              </w:rPr>
              <w:t>Členské štáty by mali mať o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d roku 2025 zriadenú </w:t>
            </w:r>
            <w:proofErr w:type="spellStart"/>
            <w:r w:rsidR="00D07D9D"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="00D07D9D" w:rsidRPr="000262BD">
              <w:rPr>
                <w:rFonts w:eastAsia="Calibri"/>
                <w:sz w:val="22"/>
                <w:szCs w:val="22"/>
              </w:rPr>
              <w:t>-schému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B4538D" w:rsidRPr="000262BD">
              <w:rPr>
                <w:rFonts w:eastAsia="Calibri"/>
                <w:sz w:val="22"/>
                <w:szCs w:val="22"/>
              </w:rPr>
              <w:t>s povinnosťou vytvárania neproduktívnych plôch a prvkov,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 pričom stanovenie ich % výmery</w:t>
            </w:r>
            <w:r w:rsidR="000F3783" w:rsidRPr="000262BD">
              <w:rPr>
                <w:rFonts w:eastAsia="Calibri"/>
                <w:sz w:val="22"/>
                <w:szCs w:val="22"/>
              </w:rPr>
              <w:br/>
            </w:r>
            <w:r w:rsidR="00B4538D" w:rsidRPr="000262BD">
              <w:rPr>
                <w:rFonts w:eastAsia="Calibri"/>
                <w:sz w:val="22"/>
                <w:szCs w:val="22"/>
              </w:rPr>
              <w:t>je na členskom štáte.</w:t>
            </w:r>
          </w:p>
          <w:p w14:paraId="79DE664C" w14:textId="77777777" w:rsidR="00B4538D" w:rsidRPr="000262BD" w:rsidRDefault="009755AC" w:rsidP="009755AC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 xml:space="preserve">Týmto </w:t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sa </w:t>
            </w:r>
            <w:r w:rsidRPr="000262BD">
              <w:rPr>
                <w:rFonts w:eastAsia="Calibri"/>
                <w:sz w:val="22"/>
                <w:szCs w:val="22"/>
              </w:rPr>
              <w:t xml:space="preserve">povinnosť </w:t>
            </w:r>
            <w:r w:rsidR="00E93C6B" w:rsidRPr="000262BD">
              <w:rPr>
                <w:rFonts w:eastAsia="Calibri"/>
                <w:sz w:val="22"/>
                <w:szCs w:val="22"/>
              </w:rPr>
              <w:t>vyčlenenia</w:t>
            </w:r>
            <w:r w:rsidRPr="000262BD">
              <w:rPr>
                <w:rFonts w:eastAsia="Calibri"/>
                <w:sz w:val="22"/>
                <w:szCs w:val="22"/>
              </w:rPr>
              <w:t xml:space="preserve"> neproduktívnych plôch a prvkov na ploche ornej pôdy</w:t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 nemení, pričom</w:t>
            </w:r>
            <w:r w:rsidR="00C52DC6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z</w:t>
            </w:r>
            <w:r w:rsidR="00C52DC6" w:rsidRPr="000262BD">
              <w:rPr>
                <w:rFonts w:eastAsia="Calibri"/>
                <w:sz w:val="22"/>
                <w:szCs w:val="22"/>
              </w:rPr>
              <w:t>odpovedá výmere m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imo chránených území na úrovni </w:t>
            </w:r>
            <w:r w:rsidR="00C52DC6" w:rsidRPr="000262BD">
              <w:rPr>
                <w:rFonts w:eastAsia="Calibri"/>
                <w:sz w:val="22"/>
                <w:szCs w:val="22"/>
              </w:rPr>
              <w:t>v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094224" w:rsidRPr="000262BD">
              <w:rPr>
                <w:rFonts w:eastAsia="Calibri"/>
                <w:sz w:val="22"/>
                <w:szCs w:val="22"/>
              </w:rPr>
              <w:t>r. 2025 1,4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094224" w:rsidRPr="000262BD">
              <w:rPr>
                <w:rFonts w:eastAsia="Calibri"/>
                <w:sz w:val="22"/>
                <w:szCs w:val="22"/>
              </w:rPr>
              <w:t>% s každoročným navýšením</w:t>
            </w:r>
            <w:r w:rsidRPr="000262BD">
              <w:rPr>
                <w:rFonts w:eastAsia="Calibri"/>
                <w:sz w:val="22"/>
                <w:szCs w:val="22"/>
              </w:rPr>
              <w:t xml:space="preserve"> o +0,2 %</w:t>
            </w:r>
            <w:r w:rsidR="00C52DC6" w:rsidRPr="000262BD">
              <w:rPr>
                <w:rFonts w:eastAsia="Calibri"/>
                <w:sz w:val="22"/>
                <w:szCs w:val="22"/>
              </w:rPr>
              <w:t xml:space="preserve"> do roku 2027 a </w:t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na ploche ornej pôdy v chránených územiach </w:t>
            </w:r>
            <w:r w:rsidRPr="000262BD">
              <w:rPr>
                <w:rFonts w:eastAsia="Calibri"/>
                <w:sz w:val="22"/>
                <w:szCs w:val="22"/>
              </w:rPr>
              <w:t>na úrovni aspoň 3,5 %</w:t>
            </w:r>
            <w:r w:rsidR="00094224" w:rsidRPr="000262BD">
              <w:rPr>
                <w:rFonts w:eastAsia="Calibri"/>
                <w:sz w:val="22"/>
                <w:szCs w:val="22"/>
              </w:rPr>
              <w:t>,</w:t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 avšak</w:t>
            </w:r>
            <w:r w:rsidR="00C52DC6" w:rsidRPr="000262BD">
              <w:rPr>
                <w:rFonts w:eastAsia="Calibri"/>
                <w:sz w:val="22"/>
                <w:szCs w:val="22"/>
              </w:rPr>
              <w:t xml:space="preserve"> nie nad rámec GAEC 8</w:t>
            </w:r>
            <w:r w:rsidR="00FF40D5" w:rsidRPr="000262BD">
              <w:rPr>
                <w:rFonts w:eastAsia="Calibri"/>
                <w:sz w:val="22"/>
                <w:szCs w:val="22"/>
              </w:rPr>
              <w:t xml:space="preserve">. Spôsob povinnosti </w:t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členenia neproduktívnych plôch a prvkov </w:t>
            </w:r>
            <w:r w:rsidR="00FF40D5" w:rsidRPr="000262BD">
              <w:rPr>
                <w:rFonts w:eastAsia="Calibri"/>
                <w:sz w:val="22"/>
                <w:szCs w:val="22"/>
              </w:rPr>
              <w:lastRenderedPageBreak/>
              <w:t>pre normu GAEC 8</w:t>
            </w:r>
            <w:r w:rsidR="00C52DC6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FF40D5" w:rsidRPr="000262BD">
              <w:rPr>
                <w:rFonts w:eastAsia="Calibri"/>
                <w:sz w:val="22"/>
                <w:szCs w:val="22"/>
              </w:rPr>
              <w:t>je riešený v novele</w:t>
            </w:r>
            <w:r w:rsidR="00C52DC6" w:rsidRPr="000262BD">
              <w:rPr>
                <w:rFonts w:eastAsia="Calibri"/>
                <w:sz w:val="22"/>
                <w:szCs w:val="22"/>
              </w:rPr>
              <w:t xml:space="preserve"> nariadenia vlády č. 435/2022 Z. z. </w:t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ktoré </w:t>
            </w:r>
            <w:r w:rsidR="00D07D9D" w:rsidRPr="000262BD">
              <w:rPr>
                <w:rFonts w:eastAsia="Calibri"/>
                <w:sz w:val="22"/>
                <w:szCs w:val="22"/>
              </w:rPr>
              <w:t>je v súčasnosti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C52DC6" w:rsidRPr="000262BD">
              <w:rPr>
                <w:rFonts w:eastAsia="Calibri"/>
                <w:sz w:val="22"/>
                <w:szCs w:val="22"/>
              </w:rPr>
              <w:t>v legislatívnom procese (LP/2024/.......).</w:t>
            </w:r>
          </w:p>
          <w:p w14:paraId="640779FA" w14:textId="77777777" w:rsidR="00B4538D" w:rsidRPr="000262BD" w:rsidRDefault="00B4538D" w:rsidP="00DD0F8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DDF5C24" w14:textId="77777777" w:rsidR="00AB14EE" w:rsidRPr="000262BD" w:rsidRDefault="00AB14EE" w:rsidP="00AB14EE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>V roku 2024 vo viacerých regiónoch spôsobila gradácia hrabo</w:t>
            </w:r>
            <w:r w:rsidR="00D076A7" w:rsidRPr="000262BD">
              <w:rPr>
                <w:rFonts w:eastAsia="Calibri"/>
                <w:sz w:val="22"/>
                <w:szCs w:val="22"/>
              </w:rPr>
              <w:t>ša poľného</w:t>
            </w:r>
            <w:r w:rsidRPr="000262BD">
              <w:rPr>
                <w:rFonts w:eastAsia="Calibri"/>
                <w:sz w:val="22"/>
                <w:szCs w:val="22"/>
              </w:rPr>
              <w:t xml:space="preserve"> výpadky na produkcii, podľa zástupcov poľnohospodárskych samospráv sú doteraz nahlásené škody vo výške vyše 13 mil. EUR na ploche vyše 20 000 ha a na niektorých farmách je škoda na ploche okolo 65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>%.</w:t>
            </w:r>
          </w:p>
          <w:p w14:paraId="4CDE8F45" w14:textId="77777777" w:rsidR="00E93C6B" w:rsidRPr="000262BD" w:rsidRDefault="00DD0F8E" w:rsidP="00C94056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 xml:space="preserve">Hraboše poľné po žatve </w:t>
            </w:r>
            <w:r w:rsidR="00AB14EE" w:rsidRPr="000262BD">
              <w:rPr>
                <w:rFonts w:eastAsia="Calibri"/>
                <w:sz w:val="22"/>
                <w:szCs w:val="22"/>
              </w:rPr>
              <w:t>využívajú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D076A7" w:rsidRPr="000262BD">
              <w:rPr>
                <w:rFonts w:eastAsia="Calibri"/>
                <w:sz w:val="22"/>
                <w:szCs w:val="22"/>
              </w:rPr>
              <w:t>neproduktívne plochy</w:t>
            </w:r>
            <w:r w:rsidRPr="000262BD">
              <w:rPr>
                <w:rFonts w:eastAsia="Calibri"/>
                <w:sz w:val="22"/>
                <w:szCs w:val="22"/>
              </w:rPr>
              <w:t xml:space="preserve"> ako úkryt</w:t>
            </w:r>
            <w:r w:rsidR="00411E2D" w:rsidRPr="000262BD">
              <w:rPr>
                <w:rFonts w:eastAsia="Calibri"/>
                <w:sz w:val="22"/>
                <w:szCs w:val="22"/>
              </w:rPr>
              <w:t xml:space="preserve">, </w:t>
            </w:r>
            <w:r w:rsidRPr="000262BD">
              <w:rPr>
                <w:rFonts w:eastAsia="Calibri"/>
                <w:sz w:val="22"/>
                <w:szCs w:val="22"/>
              </w:rPr>
              <w:t xml:space="preserve">do ktorého sa stiahnu z okolitej ornej pôdy. </w:t>
            </w:r>
            <w:r w:rsidR="00D076A7" w:rsidRPr="000262BD">
              <w:rPr>
                <w:rFonts w:eastAsia="Calibri"/>
                <w:sz w:val="22"/>
                <w:szCs w:val="22"/>
              </w:rPr>
              <w:t>Predmetný návrh</w:t>
            </w:r>
            <w:r w:rsidR="00A22CD5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D076A7" w:rsidRPr="000262BD">
              <w:rPr>
                <w:rFonts w:eastAsia="Calibri"/>
                <w:sz w:val="22"/>
                <w:szCs w:val="22"/>
              </w:rPr>
              <w:t>znenia</w:t>
            </w:r>
            <w:r w:rsidRPr="000262BD">
              <w:rPr>
                <w:rFonts w:eastAsia="Calibri"/>
                <w:sz w:val="22"/>
                <w:szCs w:val="22"/>
              </w:rPr>
              <w:t xml:space="preserve"> nariadenia</w:t>
            </w:r>
            <w:r w:rsidR="00F80497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A22CD5" w:rsidRPr="000262BD">
              <w:rPr>
                <w:rFonts w:eastAsia="Calibri"/>
                <w:sz w:val="22"/>
                <w:szCs w:val="22"/>
              </w:rPr>
              <w:t xml:space="preserve">okrem využitia </w:t>
            </w:r>
            <w:proofErr w:type="spellStart"/>
            <w:r w:rsidR="00A22CD5" w:rsidRPr="000262BD">
              <w:rPr>
                <w:rFonts w:eastAsia="Calibri"/>
                <w:sz w:val="22"/>
                <w:szCs w:val="22"/>
              </w:rPr>
              <w:t>rodenticídov</w:t>
            </w:r>
            <w:proofErr w:type="spellEnd"/>
            <w:r w:rsidR="00A22CD5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CC094B" w:rsidRPr="000262BD">
              <w:rPr>
                <w:rFonts w:eastAsia="Calibri"/>
                <w:sz w:val="22"/>
                <w:szCs w:val="22"/>
              </w:rPr>
              <w:t xml:space="preserve">po odsúhlasení </w:t>
            </w:r>
            <w:r w:rsidR="00A7682F" w:rsidRPr="000262BD">
              <w:rPr>
                <w:rFonts w:eastAsia="Calibri"/>
                <w:sz w:val="22"/>
                <w:szCs w:val="22"/>
              </w:rPr>
              <w:t xml:space="preserve">Ústredným kontrolným a skúšobným ústavom poľnohospodárskym  v Bratislave (ďalej len </w:t>
            </w:r>
            <w:r w:rsidR="00CC094B" w:rsidRPr="000262BD">
              <w:rPr>
                <w:rFonts w:eastAsia="Calibri"/>
                <w:sz w:val="22"/>
                <w:szCs w:val="22"/>
              </w:rPr>
              <w:t>ÚKSÚP</w:t>
            </w:r>
            <w:r w:rsidR="00A7682F" w:rsidRPr="000262BD">
              <w:rPr>
                <w:rFonts w:eastAsia="Calibri"/>
                <w:sz w:val="22"/>
                <w:szCs w:val="22"/>
              </w:rPr>
              <w:t>)</w:t>
            </w:r>
            <w:r w:rsidR="00CC094B" w:rsidRPr="000262BD">
              <w:rPr>
                <w:rFonts w:eastAsia="Calibri"/>
                <w:sz w:val="22"/>
                <w:szCs w:val="22"/>
              </w:rPr>
              <w:t xml:space="preserve">, na ploche neproduktívnych prvkov ako </w:t>
            </w:r>
            <w:proofErr w:type="spellStart"/>
            <w:r w:rsidR="00CC094B" w:rsidRPr="000262BD">
              <w:rPr>
                <w:rFonts w:eastAsia="Calibri"/>
                <w:sz w:val="22"/>
                <w:szCs w:val="22"/>
              </w:rPr>
              <w:t>biopásy</w:t>
            </w:r>
            <w:proofErr w:type="spellEnd"/>
            <w:r w:rsidR="00CC094B" w:rsidRPr="000262BD">
              <w:rPr>
                <w:rFonts w:eastAsia="Calibri"/>
                <w:sz w:val="22"/>
                <w:szCs w:val="22"/>
              </w:rPr>
              <w:t>, plochy vysiate zmesami pre opeľovače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 umožní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od roku 2025 </w:t>
            </w:r>
            <w:r w:rsidR="00CC094B" w:rsidRPr="000262BD">
              <w:rPr>
                <w:rFonts w:eastAsia="Calibri"/>
                <w:sz w:val="22"/>
                <w:szCs w:val="22"/>
              </w:rPr>
              <w:t>aj využitie obrábania pôdy podmietkou a</w:t>
            </w:r>
            <w:r w:rsidR="00A7682F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CC094B" w:rsidRPr="000262BD">
              <w:rPr>
                <w:rFonts w:eastAsia="Calibri"/>
                <w:sz w:val="22"/>
                <w:szCs w:val="22"/>
              </w:rPr>
              <w:t>podrývaním, teda agrotechnickými operáciami  so zachova</w:t>
            </w:r>
            <w:r w:rsidR="00A7682F" w:rsidRPr="000262BD">
              <w:rPr>
                <w:rFonts w:eastAsia="Calibri"/>
                <w:sz w:val="22"/>
                <w:szCs w:val="22"/>
              </w:rPr>
              <w:t>n</w:t>
            </w:r>
            <w:r w:rsidR="00CC094B" w:rsidRPr="000262BD">
              <w:rPr>
                <w:rFonts w:eastAsia="Calibri"/>
                <w:sz w:val="22"/>
                <w:szCs w:val="22"/>
              </w:rPr>
              <w:t>ím veg</w:t>
            </w:r>
            <w:r w:rsidR="00A7682F" w:rsidRPr="000262BD">
              <w:rPr>
                <w:rFonts w:eastAsia="Calibri"/>
                <w:sz w:val="22"/>
                <w:szCs w:val="22"/>
              </w:rPr>
              <w:t>e</w:t>
            </w:r>
            <w:r w:rsidR="00CC094B" w:rsidRPr="000262BD">
              <w:rPr>
                <w:rFonts w:eastAsia="Calibri"/>
                <w:sz w:val="22"/>
                <w:szCs w:val="22"/>
              </w:rPr>
              <w:t>tačného pokrytia</w:t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 taktiež po</w:t>
            </w:r>
            <w:r w:rsidR="00CC094B" w:rsidRPr="000262BD">
              <w:rPr>
                <w:rFonts w:eastAsia="Calibri"/>
                <w:sz w:val="22"/>
                <w:szCs w:val="22"/>
              </w:rPr>
              <w:t xml:space="preserve"> odsúhlasení </w:t>
            </w:r>
            <w:r w:rsidR="00A7682F" w:rsidRPr="000262BD">
              <w:rPr>
                <w:rFonts w:eastAsia="Calibri"/>
                <w:sz w:val="22"/>
                <w:szCs w:val="22"/>
              </w:rPr>
              <w:t>Ú</w:t>
            </w:r>
            <w:r w:rsidR="00CC094B" w:rsidRPr="000262BD">
              <w:rPr>
                <w:rFonts w:eastAsia="Calibri"/>
                <w:sz w:val="22"/>
                <w:szCs w:val="22"/>
              </w:rPr>
              <w:t>KSÚP.</w:t>
            </w:r>
            <w:r w:rsidR="00390EC1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BA298E" w:rsidRPr="000262BD">
              <w:rPr>
                <w:rFonts w:eastAsia="Calibri"/>
                <w:sz w:val="22"/>
                <w:szCs w:val="22"/>
              </w:rPr>
              <w:t xml:space="preserve">Predkladanou novelou zjednocujeme termíny pre obhospodarovanie neproduktívnych plôch v dôsledku čoho sa zefektívni manažment poľnohospodárskej plochy, zároveň nedôjde k ohrozeniu účelu týchto plôch. </w:t>
            </w:r>
          </w:p>
          <w:p w14:paraId="112B1AC4" w14:textId="77777777" w:rsidR="001863ED" w:rsidRPr="000262BD" w:rsidRDefault="00390EC1" w:rsidP="001863E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0262BD">
              <w:rPr>
                <w:rFonts w:eastAsia="Calibri"/>
                <w:sz w:val="22"/>
                <w:szCs w:val="22"/>
              </w:rPr>
              <w:t>Biopásy</w:t>
            </w:r>
            <w:proofErr w:type="spellEnd"/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budú od roku 2025 tvorené </w:t>
            </w:r>
            <w:r w:rsidRPr="000262BD">
              <w:rPr>
                <w:rFonts w:eastAsia="Calibri"/>
                <w:sz w:val="22"/>
                <w:szCs w:val="22"/>
              </w:rPr>
              <w:t>úhor</w:t>
            </w:r>
            <w:r w:rsidR="00C94056" w:rsidRPr="000262BD">
              <w:rPr>
                <w:rFonts w:eastAsia="Calibri"/>
                <w:sz w:val="22"/>
                <w:szCs w:val="22"/>
              </w:rPr>
              <w:t>om</w:t>
            </w:r>
            <w:r w:rsidRPr="000262BD">
              <w:rPr>
                <w:rFonts w:eastAsia="Calibri"/>
                <w:sz w:val="22"/>
                <w:szCs w:val="22"/>
              </w:rPr>
              <w:t xml:space="preserve"> s</w:t>
            </w:r>
            <w:r w:rsidR="00E93C6B" w:rsidRPr="000262BD">
              <w:rPr>
                <w:rFonts w:eastAsia="Calibri"/>
                <w:sz w:val="22"/>
                <w:szCs w:val="22"/>
              </w:rPr>
              <w:t> </w:t>
            </w:r>
            <w:r w:rsidRPr="000262BD">
              <w:rPr>
                <w:rFonts w:eastAsia="Calibri"/>
                <w:sz w:val="22"/>
                <w:szCs w:val="22"/>
              </w:rPr>
              <w:t>porastom</w:t>
            </w:r>
            <w:r w:rsidR="00E93C6B" w:rsidRPr="000262BD">
              <w:rPr>
                <w:rFonts w:eastAsia="Calibri"/>
                <w:sz w:val="22"/>
                <w:szCs w:val="22"/>
              </w:rPr>
              <w:t xml:space="preserve"> bez povinného vysiatia</w:t>
            </w:r>
            <w:r w:rsidR="0005679E" w:rsidRPr="000262BD">
              <w:rPr>
                <w:rFonts w:eastAsia="Calibri"/>
                <w:sz w:val="22"/>
                <w:szCs w:val="22"/>
              </w:rPr>
              <w:t xml:space="preserve"> ďatelinovo-trávnou, trávno-bylinnou alebo bylinnou zmesou</w:t>
            </w:r>
            <w:r w:rsidR="00EB6128" w:rsidRPr="000262BD">
              <w:rPr>
                <w:rFonts w:eastAsia="Calibri"/>
                <w:sz w:val="22"/>
                <w:szCs w:val="22"/>
              </w:rPr>
              <w:t>, s </w:t>
            </w:r>
            <w:r w:rsidR="00C94056" w:rsidRPr="000262BD">
              <w:rPr>
                <w:rFonts w:eastAsia="Calibri"/>
                <w:sz w:val="22"/>
                <w:szCs w:val="22"/>
              </w:rPr>
              <w:t>termínom</w:t>
            </w:r>
            <w:r w:rsidR="00EB6128" w:rsidRPr="000262BD">
              <w:rPr>
                <w:rFonts w:eastAsia="Calibri"/>
                <w:sz w:val="22"/>
                <w:szCs w:val="22"/>
              </w:rPr>
              <w:t xml:space="preserve"> obhospodarovania ako </w:t>
            </w:r>
            <w:r w:rsidR="00C94056" w:rsidRPr="000262BD">
              <w:rPr>
                <w:rFonts w:eastAsia="Calibri"/>
                <w:sz w:val="22"/>
                <w:szCs w:val="22"/>
              </w:rPr>
              <w:t xml:space="preserve">neproduktívna plocha tvorená </w:t>
            </w:r>
            <w:r w:rsidR="00EB6128" w:rsidRPr="000262BD">
              <w:rPr>
                <w:rFonts w:eastAsia="Calibri"/>
                <w:sz w:val="22"/>
                <w:szCs w:val="22"/>
              </w:rPr>
              <w:t>úhor</w:t>
            </w:r>
            <w:r w:rsidR="00C94056" w:rsidRPr="000262BD">
              <w:rPr>
                <w:rFonts w:eastAsia="Calibri"/>
                <w:sz w:val="22"/>
                <w:szCs w:val="22"/>
              </w:rPr>
              <w:t xml:space="preserve">om s porastom. </w:t>
            </w:r>
            <w:r w:rsidRPr="000262BD">
              <w:rPr>
                <w:rFonts w:eastAsia="Calibri"/>
                <w:sz w:val="22"/>
                <w:szCs w:val="22"/>
              </w:rPr>
              <w:t>Vedecké výskumy v predošlých dekádach v Európe preuk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ázali, že úhory s porastom na </w:t>
            </w:r>
            <w:r w:rsidR="00C94056" w:rsidRPr="000262BD">
              <w:rPr>
                <w:rFonts w:eastAsia="Calibri"/>
                <w:sz w:val="22"/>
                <w:szCs w:val="22"/>
              </w:rPr>
              <w:t>ornej pôde sa ukazujú ako najefektívnejšie</w:t>
            </w:r>
            <w:r w:rsidR="0005679E" w:rsidRPr="000262BD">
              <w:rPr>
                <w:rFonts w:eastAsia="Calibri"/>
                <w:sz w:val="22"/>
                <w:szCs w:val="22"/>
              </w:rPr>
              <w:t xml:space="preserve"> na ochranu biodiverzity, pričom podobné výsledky sa dosahujú aj v podmienkach </w:t>
            </w:r>
            <w:r w:rsidR="0010057C" w:rsidRPr="000262BD">
              <w:rPr>
                <w:rFonts w:eastAsia="Calibri"/>
                <w:sz w:val="22"/>
                <w:szCs w:val="22"/>
              </w:rPr>
              <w:t xml:space="preserve">Slovenska 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v </w:t>
            </w:r>
            <w:r w:rsidR="0005679E" w:rsidRPr="000262BD">
              <w:rPr>
                <w:rFonts w:eastAsia="Calibri"/>
                <w:sz w:val="22"/>
                <w:szCs w:val="22"/>
              </w:rPr>
              <w:t xml:space="preserve">rámci </w:t>
            </w:r>
            <w:r w:rsidR="0010057C" w:rsidRPr="000262BD">
              <w:rPr>
                <w:rFonts w:eastAsia="Calibri"/>
                <w:sz w:val="22"/>
                <w:szCs w:val="22"/>
              </w:rPr>
              <w:t>pr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vého roku realizácie </w:t>
            </w:r>
            <w:proofErr w:type="spellStart"/>
            <w:r w:rsidR="00D07D9D"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="00D07D9D" w:rsidRPr="000262BD">
              <w:rPr>
                <w:rFonts w:eastAsia="Calibri"/>
                <w:sz w:val="22"/>
                <w:szCs w:val="22"/>
              </w:rPr>
              <w:t>-schém.</w:t>
            </w:r>
            <w:r w:rsidR="00D07D9D" w:rsidRPr="000262BD">
              <w:rPr>
                <w:rFonts w:eastAsia="Calibri"/>
                <w:sz w:val="22"/>
                <w:szCs w:val="22"/>
              </w:rPr>
              <w:br/>
            </w:r>
            <w:r w:rsidR="0005679E" w:rsidRPr="000262BD">
              <w:rPr>
                <w:rFonts w:eastAsia="Calibri"/>
                <w:sz w:val="22"/>
                <w:szCs w:val="22"/>
              </w:rPr>
              <w:t xml:space="preserve">Na </w:t>
            </w:r>
            <w:r w:rsidR="0010057C" w:rsidRPr="000262BD">
              <w:rPr>
                <w:rFonts w:eastAsia="Calibri"/>
                <w:sz w:val="22"/>
                <w:szCs w:val="22"/>
              </w:rPr>
              <w:t xml:space="preserve"> úhoroch s porastom, resp. v ich blízkosti boli v r. 2023 doložené jedny z mála hniezdení dropa veľkého, vyššia hniezdna úspešnosť jarabíc, ale aj </w:t>
            </w:r>
            <w:proofErr w:type="spellStart"/>
            <w:r w:rsidR="0010057C" w:rsidRPr="000262BD">
              <w:rPr>
                <w:rFonts w:eastAsia="Calibri"/>
                <w:sz w:val="22"/>
                <w:szCs w:val="22"/>
              </w:rPr>
              <w:t>hniezdiská</w:t>
            </w:r>
            <w:proofErr w:type="spellEnd"/>
            <w:r w:rsidR="0010057C" w:rsidRPr="000262BD">
              <w:rPr>
                <w:rFonts w:eastAsia="Calibri"/>
                <w:sz w:val="22"/>
                <w:szCs w:val="22"/>
              </w:rPr>
              <w:t xml:space="preserve"> sokola </w:t>
            </w:r>
            <w:proofErr w:type="spellStart"/>
            <w:r w:rsidR="0010057C" w:rsidRPr="000262BD">
              <w:rPr>
                <w:rFonts w:eastAsia="Calibri"/>
                <w:sz w:val="22"/>
                <w:szCs w:val="22"/>
              </w:rPr>
              <w:t>kobcovitého</w:t>
            </w:r>
            <w:proofErr w:type="spellEnd"/>
            <w:r w:rsidR="00C94056" w:rsidRPr="000262BD">
              <w:rPr>
                <w:rFonts w:eastAsia="Calibri"/>
                <w:sz w:val="22"/>
                <w:szCs w:val="22"/>
              </w:rPr>
              <w:t xml:space="preserve">. </w:t>
            </w:r>
            <w:r w:rsidR="001863ED" w:rsidRPr="000262BD">
              <w:rPr>
                <w:rFonts w:eastAsia="Calibri"/>
                <w:sz w:val="22"/>
                <w:szCs w:val="22"/>
              </w:rPr>
              <w:t xml:space="preserve">Zároveň </w:t>
            </w:r>
            <w:r w:rsidR="00D07D9D" w:rsidRPr="000262BD">
              <w:rPr>
                <w:rFonts w:eastAsia="Calibri"/>
                <w:sz w:val="22"/>
                <w:szCs w:val="22"/>
              </w:rPr>
              <w:t>sa umožní</w:t>
            </w:r>
            <w:r w:rsidR="001863ED" w:rsidRPr="000262BD">
              <w:rPr>
                <w:rFonts w:eastAsia="Calibri"/>
                <w:sz w:val="22"/>
                <w:szCs w:val="22"/>
              </w:rPr>
              <w:t xml:space="preserve"> okrem kosenia využitie ako hlavnej agrotechnickej 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operácie aj </w:t>
            </w:r>
            <w:proofErr w:type="spellStart"/>
            <w:r w:rsidR="00D07D9D" w:rsidRPr="000262BD">
              <w:rPr>
                <w:rFonts w:eastAsia="Calibri"/>
                <w:sz w:val="22"/>
                <w:szCs w:val="22"/>
              </w:rPr>
              <w:t>mulčovanie</w:t>
            </w:r>
            <w:proofErr w:type="spellEnd"/>
            <w:r w:rsidR="00D07D9D"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07D9D" w:rsidRPr="000262BD">
              <w:rPr>
                <w:rFonts w:eastAsia="Calibri"/>
                <w:sz w:val="22"/>
                <w:szCs w:val="22"/>
              </w:rPr>
              <w:t>biopásov</w:t>
            </w:r>
            <w:proofErr w:type="spellEnd"/>
            <w:r w:rsidR="00D07D9D" w:rsidRPr="000262BD">
              <w:rPr>
                <w:rFonts w:eastAsia="Calibri"/>
                <w:sz w:val="22"/>
                <w:szCs w:val="22"/>
              </w:rPr>
              <w:t xml:space="preserve">, </w:t>
            </w:r>
            <w:r w:rsidR="001863ED" w:rsidRPr="000262BD">
              <w:rPr>
                <w:rFonts w:eastAsia="Calibri"/>
                <w:sz w:val="22"/>
                <w:szCs w:val="22"/>
              </w:rPr>
              <w:t xml:space="preserve">ktoré značne zjednoduší ich údržbu. </w:t>
            </w:r>
            <w:r w:rsidR="00D07D9D" w:rsidRPr="000262BD">
              <w:rPr>
                <w:rFonts w:eastAsia="Calibri"/>
                <w:sz w:val="22"/>
                <w:szCs w:val="22"/>
              </w:rPr>
              <w:t xml:space="preserve">Dôvodom je, </w:t>
            </w:r>
            <w:r w:rsidR="00BA298E" w:rsidRPr="000262BD">
              <w:rPr>
                <w:rFonts w:eastAsia="Calibri"/>
                <w:sz w:val="22"/>
                <w:szCs w:val="22"/>
              </w:rPr>
              <w:t>že p</w:t>
            </w:r>
            <w:r w:rsidR="001863ED" w:rsidRPr="000262BD">
              <w:rPr>
                <w:rFonts w:eastAsia="Calibri"/>
                <w:sz w:val="22"/>
                <w:szCs w:val="22"/>
              </w:rPr>
              <w:t xml:space="preserve">oľnohospodárske podniky, ktoré nedisponujú zariadeniami na kosenie, nechávajú </w:t>
            </w:r>
            <w:proofErr w:type="spellStart"/>
            <w:r w:rsidR="001863ED" w:rsidRPr="000262BD">
              <w:rPr>
                <w:rFonts w:eastAsia="Calibri"/>
                <w:sz w:val="22"/>
                <w:szCs w:val="22"/>
              </w:rPr>
              <w:t>biopásy</w:t>
            </w:r>
            <w:proofErr w:type="spellEnd"/>
            <w:r w:rsidR="001863ED" w:rsidRPr="000262BD">
              <w:rPr>
                <w:rFonts w:eastAsia="Calibri"/>
                <w:sz w:val="22"/>
                <w:szCs w:val="22"/>
              </w:rPr>
              <w:t xml:space="preserve"> zarásť porastom burín pričom dochádza k porušeniu národnej legislatívy pre odstraňovanie inváznych druhov rastlín, taktiež podniky majú problém s využitím pokosenej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 hmoty, ktorá obsahuje buriny.</w:t>
            </w:r>
          </w:p>
          <w:p w14:paraId="3DAE9CBB" w14:textId="77777777" w:rsidR="00F75898" w:rsidRPr="000262BD" w:rsidRDefault="0035283E" w:rsidP="00DD0F8E">
            <w:pPr>
              <w:jc w:val="both"/>
              <w:rPr>
                <w:rFonts w:eastAsia="Calibri"/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 xml:space="preserve">Zrušenie </w:t>
            </w:r>
            <w:proofErr w:type="spellStart"/>
            <w:r w:rsidR="00DD0F8E" w:rsidRPr="000262BD">
              <w:rPr>
                <w:rFonts w:eastAsia="Calibri"/>
                <w:sz w:val="22"/>
                <w:szCs w:val="22"/>
              </w:rPr>
              <w:t>biopásu</w:t>
            </w:r>
            <w:proofErr w:type="spellEnd"/>
            <w:r w:rsidR="00DD0F8E" w:rsidRPr="000262BD">
              <w:rPr>
                <w:rFonts w:eastAsia="Calibri"/>
                <w:sz w:val="22"/>
                <w:szCs w:val="22"/>
              </w:rPr>
              <w:t xml:space="preserve"> po 1</w:t>
            </w:r>
            <w:r w:rsidRPr="000262BD">
              <w:rPr>
                <w:rFonts w:eastAsia="Calibri"/>
                <w:sz w:val="22"/>
                <w:szCs w:val="22"/>
              </w:rPr>
              <w:t>5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. </w:t>
            </w:r>
            <w:r w:rsidR="00F75898" w:rsidRPr="000262BD">
              <w:rPr>
                <w:rFonts w:eastAsia="Calibri"/>
                <w:sz w:val="22"/>
                <w:szCs w:val="22"/>
              </w:rPr>
              <w:t xml:space="preserve">auguste bude viesť 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 k</w:t>
            </w:r>
            <w:r w:rsidR="00B1485B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DD0F8E" w:rsidRPr="000262BD">
              <w:rPr>
                <w:rFonts w:eastAsia="Calibri"/>
                <w:sz w:val="22"/>
                <w:szCs w:val="22"/>
              </w:rPr>
              <w:t xml:space="preserve">vyššej flexibilite </w:t>
            </w:r>
            <w:r w:rsidR="00F80497" w:rsidRPr="000262BD">
              <w:rPr>
                <w:rFonts w:eastAsia="Calibri"/>
                <w:sz w:val="22"/>
                <w:szCs w:val="22"/>
              </w:rPr>
              <w:t xml:space="preserve">poľnohospodárskych </w:t>
            </w:r>
            <w:r w:rsidR="00590FF7" w:rsidRPr="000262BD">
              <w:rPr>
                <w:rFonts w:eastAsia="Calibri"/>
                <w:sz w:val="22"/>
                <w:szCs w:val="22"/>
              </w:rPr>
              <w:t>podnikov</w:t>
            </w:r>
            <w:r w:rsidR="000F3783" w:rsidRPr="000262BD">
              <w:rPr>
                <w:rFonts w:eastAsia="Calibri"/>
                <w:sz w:val="22"/>
                <w:szCs w:val="22"/>
              </w:rPr>
              <w:br/>
            </w:r>
            <w:r w:rsidR="00DD0F8E" w:rsidRPr="000262BD">
              <w:rPr>
                <w:rFonts w:eastAsia="Calibri"/>
                <w:sz w:val="22"/>
                <w:szCs w:val="22"/>
              </w:rPr>
              <w:t>pri zakladaní ozimín</w:t>
            </w:r>
            <w:r w:rsidR="00C3778D" w:rsidRPr="000262BD">
              <w:rPr>
                <w:rFonts w:eastAsia="Calibri"/>
                <w:sz w:val="22"/>
                <w:szCs w:val="22"/>
              </w:rPr>
              <w:t xml:space="preserve">, </w:t>
            </w:r>
            <w:r w:rsidR="004B3AAD" w:rsidRPr="000262BD">
              <w:rPr>
                <w:rFonts w:eastAsia="Calibri"/>
                <w:sz w:val="22"/>
                <w:szCs w:val="22"/>
              </w:rPr>
              <w:t xml:space="preserve">zároveň </w:t>
            </w:r>
            <w:r w:rsidR="00F75898" w:rsidRPr="000262BD">
              <w:rPr>
                <w:rFonts w:eastAsia="Calibri"/>
                <w:sz w:val="22"/>
                <w:szCs w:val="22"/>
              </w:rPr>
              <w:t xml:space="preserve">cieľové  zisky </w:t>
            </w:r>
            <w:proofErr w:type="spellStart"/>
            <w:r w:rsidR="00F75898" w:rsidRPr="000262BD">
              <w:rPr>
                <w:rFonts w:eastAsia="Calibri"/>
                <w:sz w:val="22"/>
                <w:szCs w:val="22"/>
              </w:rPr>
              <w:t>biopásov</w:t>
            </w:r>
            <w:proofErr w:type="spellEnd"/>
            <w:r w:rsidR="00F75898" w:rsidRPr="000262BD">
              <w:rPr>
                <w:rFonts w:eastAsia="Calibri"/>
                <w:sz w:val="22"/>
                <w:szCs w:val="22"/>
              </w:rPr>
              <w:t xml:space="preserve"> v oblasti </w:t>
            </w:r>
            <w:r w:rsidR="00755EEA" w:rsidRPr="000262BD">
              <w:rPr>
                <w:rFonts w:eastAsia="Calibri"/>
                <w:sz w:val="22"/>
                <w:szCs w:val="22"/>
              </w:rPr>
              <w:t>biodiverzity</w:t>
            </w:r>
            <w:r w:rsidR="0005679E" w:rsidRPr="000262BD">
              <w:rPr>
                <w:rFonts w:eastAsia="Calibri"/>
                <w:sz w:val="22"/>
                <w:szCs w:val="22"/>
              </w:rPr>
              <w:t xml:space="preserve"> budú</w:t>
            </w:r>
            <w:r w:rsidR="00F75898" w:rsidRPr="000262BD">
              <w:rPr>
                <w:rFonts w:eastAsia="Calibri"/>
                <w:sz w:val="22"/>
                <w:szCs w:val="22"/>
              </w:rPr>
              <w:t xml:space="preserve"> zachované</w:t>
            </w:r>
            <w:r w:rsidR="00755EEA" w:rsidRPr="000262BD">
              <w:rPr>
                <w:rFonts w:eastAsia="Calibri"/>
                <w:sz w:val="22"/>
                <w:szCs w:val="22"/>
              </w:rPr>
              <w:t xml:space="preserve"> nakoľko ich prínos je </w:t>
            </w:r>
            <w:r w:rsidR="00094224" w:rsidRPr="000262BD">
              <w:rPr>
                <w:rFonts w:eastAsia="Calibri"/>
                <w:sz w:val="22"/>
                <w:szCs w:val="22"/>
              </w:rPr>
              <w:t>najvyšší</w:t>
            </w:r>
            <w:r w:rsidR="00755EEA" w:rsidRPr="000262BD">
              <w:rPr>
                <w:rFonts w:eastAsia="Calibri"/>
                <w:sz w:val="22"/>
                <w:szCs w:val="22"/>
              </w:rPr>
              <w:t xml:space="preserve"> v jarných a letných mesiacoch</w:t>
            </w:r>
            <w:r w:rsidR="00F75898" w:rsidRPr="000262BD">
              <w:rPr>
                <w:rFonts w:eastAsia="Calibri"/>
                <w:sz w:val="22"/>
                <w:szCs w:val="22"/>
              </w:rPr>
              <w:t xml:space="preserve">. </w:t>
            </w:r>
            <w:r w:rsidR="000F3783" w:rsidRPr="000262BD">
              <w:rPr>
                <w:rFonts w:eastAsia="Calibri"/>
                <w:sz w:val="22"/>
                <w:szCs w:val="22"/>
              </w:rPr>
              <w:t>Ú</w:t>
            </w:r>
            <w:r w:rsidR="00380DE7" w:rsidRPr="000262BD">
              <w:rPr>
                <w:rFonts w:eastAsia="Calibri"/>
                <w:sz w:val="22"/>
                <w:szCs w:val="22"/>
              </w:rPr>
              <w:t xml:space="preserve">pravou sa zároveň zvyšuje variabilita podielu zmesí osív pre opeľovače pričom sa zachováva povinnosť vysievania rôznorodých plodín.  </w:t>
            </w:r>
            <w:r w:rsidR="006B690B" w:rsidRPr="000262BD">
              <w:rPr>
                <w:rFonts w:eastAsia="Calibri"/>
                <w:sz w:val="22"/>
                <w:szCs w:val="22"/>
              </w:rPr>
              <w:t>V súvi</w:t>
            </w:r>
            <w:r w:rsidR="000F3783" w:rsidRPr="000262BD">
              <w:rPr>
                <w:rFonts w:eastAsia="Calibri"/>
                <w:sz w:val="22"/>
                <w:szCs w:val="22"/>
              </w:rPr>
              <w:t>slosti s obhospodarovaním trvalého</w:t>
            </w:r>
            <w:r w:rsidR="006B690B" w:rsidRPr="000262BD">
              <w:rPr>
                <w:rFonts w:eastAsia="Calibri"/>
                <w:sz w:val="22"/>
                <w:szCs w:val="22"/>
              </w:rPr>
              <w:t xml:space="preserve"> trávn</w:t>
            </w:r>
            <w:r w:rsidR="000F3783" w:rsidRPr="000262BD">
              <w:rPr>
                <w:rFonts w:eastAsia="Calibri"/>
                <w:sz w:val="22"/>
                <w:szCs w:val="22"/>
              </w:rPr>
              <w:t>eho</w:t>
            </w:r>
            <w:r w:rsidR="006B690B" w:rsidRPr="000262BD">
              <w:rPr>
                <w:rFonts w:eastAsia="Calibri"/>
                <w:sz w:val="22"/>
                <w:szCs w:val="22"/>
              </w:rPr>
              <w:t xml:space="preserve"> porastu</w:t>
            </w:r>
            <w:r w:rsidR="000F3783" w:rsidRPr="000262BD">
              <w:rPr>
                <w:rFonts w:eastAsia="Calibri"/>
                <w:sz w:val="22"/>
                <w:szCs w:val="22"/>
              </w:rPr>
              <w:t xml:space="preserve"> dôjde k </w:t>
            </w:r>
            <w:r w:rsidR="006B690B" w:rsidRPr="000262BD">
              <w:rPr>
                <w:rFonts w:eastAsia="Calibri"/>
                <w:sz w:val="22"/>
                <w:szCs w:val="22"/>
              </w:rPr>
              <w:t xml:space="preserve">zrušeniu riadneho termínu kosenia, avšak kosenie v neskoršom termíne bude zachované bez zmien. </w:t>
            </w:r>
            <w:r w:rsidR="009608B7" w:rsidRPr="000262BD">
              <w:rPr>
                <w:rFonts w:eastAsia="Calibri"/>
                <w:sz w:val="22"/>
                <w:szCs w:val="22"/>
              </w:rPr>
              <w:t>Riadny termín kosenia</w:t>
            </w:r>
            <w:r w:rsidR="000F3783" w:rsidRPr="000262BD">
              <w:rPr>
                <w:rFonts w:eastAsia="Calibri"/>
                <w:sz w:val="22"/>
                <w:szCs w:val="22"/>
              </w:rPr>
              <w:br/>
            </w:r>
            <w:r w:rsidR="00094224" w:rsidRPr="000262BD">
              <w:rPr>
                <w:rFonts w:eastAsia="Calibri"/>
                <w:sz w:val="22"/>
                <w:szCs w:val="22"/>
              </w:rPr>
              <w:t>a odstup medzi riadnym a neskorším termínom</w:t>
            </w:r>
            <w:r w:rsidR="009608B7" w:rsidRPr="000262BD">
              <w:rPr>
                <w:rFonts w:eastAsia="Calibri"/>
                <w:sz w:val="22"/>
                <w:szCs w:val="22"/>
              </w:rPr>
              <w:t xml:space="preserve"> spôsobo</w:t>
            </w:r>
            <w:r w:rsidR="000F3783" w:rsidRPr="000262BD">
              <w:rPr>
                <w:rFonts w:eastAsia="Calibri"/>
                <w:sz w:val="22"/>
                <w:szCs w:val="22"/>
              </w:rPr>
              <w:t>val poľnohospodárom komplikácie</w:t>
            </w:r>
            <w:r w:rsidR="000F3783" w:rsidRPr="000262BD">
              <w:rPr>
                <w:rFonts w:eastAsia="Calibri"/>
                <w:sz w:val="22"/>
                <w:szCs w:val="22"/>
              </w:rPr>
              <w:br/>
            </w:r>
            <w:r w:rsidR="009608B7" w:rsidRPr="000262BD">
              <w:rPr>
                <w:rFonts w:eastAsia="Calibri"/>
                <w:sz w:val="22"/>
                <w:szCs w:val="22"/>
              </w:rPr>
              <w:t xml:space="preserve">v manažmente obhospodarovania </w:t>
            </w:r>
            <w:r w:rsidR="000F3783" w:rsidRPr="000262BD">
              <w:rPr>
                <w:rFonts w:eastAsia="Calibri"/>
                <w:sz w:val="22"/>
                <w:szCs w:val="22"/>
              </w:rPr>
              <w:t>trvalého trávneho porastu</w:t>
            </w:r>
            <w:r w:rsidR="00094224" w:rsidRPr="000262BD">
              <w:rPr>
                <w:rFonts w:eastAsia="Calibri"/>
                <w:sz w:val="22"/>
                <w:szCs w:val="22"/>
              </w:rPr>
              <w:t>,</w:t>
            </w:r>
            <w:r w:rsidR="009608B7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094224" w:rsidRPr="000262BD">
              <w:rPr>
                <w:rFonts w:eastAsia="Calibri"/>
                <w:sz w:val="22"/>
                <w:szCs w:val="22"/>
              </w:rPr>
              <w:t xml:space="preserve">najmä ak boli prijímateľmi iných </w:t>
            </w:r>
            <w:r w:rsidR="009608B7" w:rsidRPr="000262BD">
              <w:rPr>
                <w:rFonts w:eastAsia="Calibri"/>
                <w:sz w:val="22"/>
                <w:szCs w:val="22"/>
              </w:rPr>
              <w:t xml:space="preserve"> dotačných schém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. Pre oblasť biodiverzity je dôležité </w:t>
            </w:r>
            <w:r w:rsidR="00094224" w:rsidRPr="000262BD">
              <w:rPr>
                <w:rFonts w:eastAsia="Calibri"/>
                <w:sz w:val="22"/>
                <w:szCs w:val="22"/>
              </w:rPr>
              <w:t>zachovanie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 neskoršieho termínu, pričom pastva na </w:t>
            </w:r>
            <w:r w:rsidR="00094224" w:rsidRPr="000262BD">
              <w:rPr>
                <w:rFonts w:eastAsia="Calibri"/>
                <w:sz w:val="22"/>
                <w:szCs w:val="22"/>
              </w:rPr>
              <w:t>trvalo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 trávn</w:t>
            </w:r>
            <w:r w:rsidR="000F3783" w:rsidRPr="000262BD">
              <w:rPr>
                <w:rFonts w:eastAsia="Calibri"/>
                <w:sz w:val="22"/>
                <w:szCs w:val="22"/>
              </w:rPr>
              <w:t>om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 poraste bude možná až po vykonaní kosenia, zároveň </w:t>
            </w:r>
            <w:r w:rsidR="00094224" w:rsidRPr="000262BD">
              <w:rPr>
                <w:rFonts w:eastAsia="Calibri"/>
                <w:sz w:val="22"/>
                <w:szCs w:val="22"/>
              </w:rPr>
              <w:t xml:space="preserve">na 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max. 20% porastu bude možné vykonávať </w:t>
            </w:r>
            <w:proofErr w:type="spellStart"/>
            <w:r w:rsidR="007933C0" w:rsidRPr="000262BD">
              <w:rPr>
                <w:rFonts w:eastAsia="Calibri"/>
                <w:sz w:val="22"/>
                <w:szCs w:val="22"/>
              </w:rPr>
              <w:t>mulčovanie</w:t>
            </w:r>
            <w:proofErr w:type="spellEnd"/>
            <w:r w:rsidR="007933C0" w:rsidRPr="000262BD">
              <w:rPr>
                <w:rFonts w:eastAsia="Calibri"/>
                <w:sz w:val="22"/>
                <w:szCs w:val="22"/>
              </w:rPr>
              <w:t xml:space="preserve">. Táto </w:t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agrotechnická 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operácia umožní spracovanie porastu na ťažko dostupných miestach, resp. umožní spracovanie porastu už nevhodného na </w:t>
            </w:r>
            <w:r w:rsidR="00094224" w:rsidRPr="000262BD">
              <w:rPr>
                <w:rFonts w:eastAsia="Calibri"/>
                <w:sz w:val="22"/>
                <w:szCs w:val="22"/>
              </w:rPr>
              <w:t>poľnohospodárske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 účely. </w:t>
            </w:r>
            <w:r w:rsidR="00094224" w:rsidRPr="000262BD">
              <w:rPr>
                <w:rFonts w:eastAsia="Calibri"/>
                <w:sz w:val="22"/>
                <w:szCs w:val="22"/>
              </w:rPr>
              <w:t>Odstránenie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9608B7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nespasených častí, tzv. </w:t>
            </w:r>
            <w:proofErr w:type="spellStart"/>
            <w:r w:rsidR="007933C0" w:rsidRPr="000262BD">
              <w:rPr>
                <w:rFonts w:eastAsia="Calibri"/>
                <w:sz w:val="22"/>
                <w:szCs w:val="22"/>
              </w:rPr>
              <w:t>nedospaskov</w:t>
            </w:r>
            <w:proofErr w:type="spellEnd"/>
            <w:r w:rsidR="007933C0" w:rsidRPr="000262BD">
              <w:rPr>
                <w:rFonts w:eastAsia="Calibri"/>
                <w:sz w:val="22"/>
                <w:szCs w:val="22"/>
              </w:rPr>
              <w:t xml:space="preserve"> v podobe náletových drevín, burín 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bude možné kedykoľvek, najneskôr do termínu </w:t>
            </w:r>
            <w:r w:rsidR="007933C0" w:rsidRPr="000262BD">
              <w:rPr>
                <w:rFonts w:eastAsia="Calibri"/>
                <w:sz w:val="22"/>
                <w:szCs w:val="22"/>
              </w:rPr>
              <w:t xml:space="preserve">15.9., </w:t>
            </w:r>
            <w:r w:rsidR="003A1C0E" w:rsidRPr="000262BD">
              <w:rPr>
                <w:rFonts w:eastAsia="Calibri"/>
                <w:sz w:val="22"/>
                <w:szCs w:val="22"/>
              </w:rPr>
              <w:t>teda</w:t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 hraničný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 termín zostáva nezmenený, avšak už nebude prijímateľ podp</w:t>
            </w:r>
            <w:r w:rsidR="00094224" w:rsidRPr="000262BD">
              <w:rPr>
                <w:rFonts w:eastAsia="Calibri"/>
                <w:sz w:val="22"/>
                <w:szCs w:val="22"/>
              </w:rPr>
              <w:t>ory viazaný na odstraňovanie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A1C0E" w:rsidRPr="000262BD">
              <w:rPr>
                <w:rFonts w:eastAsia="Calibri"/>
                <w:sz w:val="22"/>
                <w:szCs w:val="22"/>
              </w:rPr>
              <w:t>nedopaskov</w:t>
            </w:r>
            <w:proofErr w:type="spellEnd"/>
            <w:r w:rsidR="003A1C0E" w:rsidRPr="000262BD">
              <w:rPr>
                <w:rFonts w:eastAsia="Calibri"/>
                <w:sz w:val="22"/>
                <w:szCs w:val="22"/>
              </w:rPr>
              <w:t xml:space="preserve"> v tzv. neskoršom termíne. </w:t>
            </w:r>
            <w:r w:rsidR="00D076A7" w:rsidRPr="000262BD">
              <w:rPr>
                <w:rFonts w:eastAsia="Calibri"/>
                <w:sz w:val="22"/>
                <w:szCs w:val="22"/>
              </w:rPr>
              <w:t>V rámci postupu pre zatráv</w:t>
            </w:r>
            <w:r w:rsidR="0007046E" w:rsidRPr="000262BD">
              <w:rPr>
                <w:rFonts w:eastAsia="Calibri"/>
                <w:sz w:val="22"/>
                <w:szCs w:val="22"/>
              </w:rPr>
              <w:t>n</w:t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enie </w:t>
            </w:r>
            <w:proofErr w:type="spellStart"/>
            <w:r w:rsidR="00D076A7" w:rsidRPr="000262BD">
              <w:rPr>
                <w:rFonts w:eastAsia="Calibri"/>
                <w:sz w:val="22"/>
                <w:szCs w:val="22"/>
              </w:rPr>
              <w:t>medziradí</w:t>
            </w:r>
            <w:proofErr w:type="spellEnd"/>
            <w:r w:rsidR="00D076A7" w:rsidRPr="000262BD">
              <w:rPr>
                <w:rFonts w:eastAsia="Calibri"/>
                <w:sz w:val="22"/>
                <w:szCs w:val="22"/>
              </w:rPr>
              <w:t xml:space="preserve"> vinohradov budú vinohrady v reštruktur</w:t>
            </w:r>
            <w:r w:rsidR="000F3783" w:rsidRPr="000262BD">
              <w:rPr>
                <w:rFonts w:eastAsia="Calibri"/>
                <w:sz w:val="22"/>
                <w:szCs w:val="22"/>
              </w:rPr>
              <w:t>alizácii alebo konverzii, resp.</w:t>
            </w:r>
            <w:r w:rsidR="000F3783" w:rsidRPr="000262BD">
              <w:rPr>
                <w:rFonts w:eastAsia="Calibri"/>
                <w:sz w:val="22"/>
                <w:szCs w:val="22"/>
              </w:rPr>
              <w:br/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vo výsadbe vyňaté z podpory formou </w:t>
            </w:r>
            <w:proofErr w:type="spellStart"/>
            <w:r w:rsidR="00D076A7" w:rsidRPr="000262BD">
              <w:rPr>
                <w:rFonts w:eastAsia="Calibri"/>
                <w:sz w:val="22"/>
                <w:szCs w:val="22"/>
              </w:rPr>
              <w:t>celofarmovej</w:t>
            </w:r>
            <w:proofErr w:type="spellEnd"/>
            <w:r w:rsidR="00D076A7" w:rsidRPr="000262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D076A7" w:rsidRPr="000262BD">
              <w:rPr>
                <w:rFonts w:eastAsia="Calibri"/>
                <w:sz w:val="22"/>
                <w:szCs w:val="22"/>
              </w:rPr>
              <w:t>eko</w:t>
            </w:r>
            <w:proofErr w:type="spellEnd"/>
            <w:r w:rsidR="00D076A7" w:rsidRPr="000262BD">
              <w:rPr>
                <w:rFonts w:eastAsia="Calibri"/>
                <w:sz w:val="22"/>
                <w:szCs w:val="22"/>
              </w:rPr>
              <w:t>-schémy, nakoľko pri týchto vinohradov sú podmienky podpor</w:t>
            </w:r>
            <w:r w:rsidR="00D44271" w:rsidRPr="000262BD">
              <w:rPr>
                <w:rFonts w:eastAsia="Calibri"/>
                <w:sz w:val="22"/>
                <w:szCs w:val="22"/>
              </w:rPr>
              <w:t xml:space="preserve">y neaplikovateľné. </w:t>
            </w:r>
            <w:r w:rsidR="00D076A7" w:rsidRPr="000262BD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EBF8F5E" w14:textId="77777777" w:rsidR="00535B17" w:rsidRPr="000262BD" w:rsidRDefault="00535B17" w:rsidP="00DD0F8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5EBF665" w14:textId="77777777" w:rsidR="00DD0F8E" w:rsidRPr="000262BD" w:rsidRDefault="00DD0F8E" w:rsidP="0056763C">
            <w:pPr>
              <w:jc w:val="both"/>
              <w:rPr>
                <w:sz w:val="22"/>
                <w:szCs w:val="22"/>
              </w:rPr>
            </w:pPr>
            <w:r w:rsidRPr="000262BD">
              <w:rPr>
                <w:rFonts w:eastAsia="Calibri"/>
                <w:sz w:val="22"/>
                <w:szCs w:val="22"/>
              </w:rPr>
              <w:t>V</w:t>
            </w:r>
            <w:r w:rsidR="0044184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rámci 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podpory </w:t>
            </w:r>
            <w:r w:rsidRPr="000262BD">
              <w:rPr>
                <w:rFonts w:eastAsia="Calibri"/>
                <w:sz w:val="22"/>
                <w:szCs w:val="22"/>
              </w:rPr>
              <w:t xml:space="preserve">zlepšenia životných podmienok 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oviec a kôz, resp. jalovíc </w:t>
            </w:r>
            <w:r w:rsidRPr="000262BD">
              <w:rPr>
                <w:rFonts w:eastAsia="Calibri"/>
                <w:sz w:val="22"/>
                <w:szCs w:val="22"/>
              </w:rPr>
              <w:t xml:space="preserve">podporou pastevného chovu umožňujeme </w:t>
            </w:r>
            <w:r w:rsidR="00B1485B" w:rsidRPr="000262BD">
              <w:rPr>
                <w:rFonts w:eastAsia="Calibri"/>
                <w:sz w:val="22"/>
                <w:szCs w:val="22"/>
              </w:rPr>
              <w:t xml:space="preserve">poľnohospodárskym </w:t>
            </w:r>
            <w:r w:rsidR="00E226DE" w:rsidRPr="000262BD">
              <w:rPr>
                <w:rFonts w:eastAsia="Calibri"/>
                <w:sz w:val="22"/>
                <w:szCs w:val="22"/>
              </w:rPr>
              <w:t>podnikom</w:t>
            </w:r>
            <w:r w:rsidR="0044184D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zapojiť </w:t>
            </w:r>
            <w:r w:rsidR="0056763C" w:rsidRPr="000262BD">
              <w:rPr>
                <w:rFonts w:eastAsia="Calibri"/>
                <w:sz w:val="22"/>
                <w:szCs w:val="22"/>
              </w:rPr>
              <w:t>aj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časť chovu </w:t>
            </w:r>
            <w:r w:rsidR="003A1C0E" w:rsidRPr="000262BD">
              <w:rPr>
                <w:rFonts w:eastAsia="Calibri"/>
                <w:sz w:val="22"/>
                <w:szCs w:val="22"/>
              </w:rPr>
              <w:t>zvierat nakoľko v roku 2024 prijímatelia museli do p</w:t>
            </w:r>
            <w:r w:rsidR="000F3783" w:rsidRPr="000262BD">
              <w:rPr>
                <w:rFonts w:eastAsia="Calibri"/>
                <w:sz w:val="22"/>
                <w:szCs w:val="22"/>
              </w:rPr>
              <w:t>odpory vstúpiť s celým chovom. Z</w:t>
            </w:r>
            <w:r w:rsidR="003A1C0E" w:rsidRPr="000262BD">
              <w:rPr>
                <w:rFonts w:eastAsia="Calibri"/>
                <w:sz w:val="22"/>
                <w:szCs w:val="22"/>
              </w:rPr>
              <w:t xml:space="preserve">ároveň 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3A1C0E" w:rsidRPr="000262BD">
              <w:rPr>
                <w:rFonts w:eastAsia="Calibri"/>
                <w:sz w:val="22"/>
                <w:szCs w:val="22"/>
              </w:rPr>
              <w:t>sa preci</w:t>
            </w:r>
            <w:r w:rsidR="00F2431E" w:rsidRPr="000262BD">
              <w:rPr>
                <w:rFonts w:eastAsia="Calibri"/>
                <w:sz w:val="22"/>
                <w:szCs w:val="22"/>
              </w:rPr>
              <w:t xml:space="preserve">zuje a mení spôsob výpočtu </w:t>
            </w:r>
            <w:r w:rsidR="00094224" w:rsidRPr="000262BD">
              <w:rPr>
                <w:rFonts w:eastAsia="Calibri"/>
                <w:sz w:val="22"/>
                <w:szCs w:val="22"/>
              </w:rPr>
              <w:t>podpory</w:t>
            </w:r>
            <w:r w:rsidR="00F2431E" w:rsidRPr="000262BD">
              <w:rPr>
                <w:rFonts w:eastAsia="Calibri"/>
                <w:sz w:val="22"/>
                <w:szCs w:val="22"/>
              </w:rPr>
              <w:t xml:space="preserve"> pre dojnice. </w:t>
            </w:r>
            <w:r w:rsidRPr="000262BD">
              <w:rPr>
                <w:rFonts w:eastAsia="Calibri"/>
                <w:sz w:val="22"/>
                <w:szCs w:val="22"/>
              </w:rPr>
              <w:t xml:space="preserve">Týmto opatrením </w:t>
            </w:r>
            <w:r w:rsidR="00D44271" w:rsidRPr="000262BD">
              <w:rPr>
                <w:rFonts w:eastAsia="Calibri"/>
                <w:sz w:val="22"/>
                <w:szCs w:val="22"/>
              </w:rPr>
              <w:t>je cieľom zvýšenie množstva</w:t>
            </w:r>
            <w:r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="00F2431E" w:rsidRPr="000262BD">
              <w:rPr>
                <w:rFonts w:eastAsia="Calibri"/>
                <w:sz w:val="22"/>
                <w:szCs w:val="22"/>
              </w:rPr>
              <w:t xml:space="preserve">zvierat </w:t>
            </w:r>
            <w:r w:rsidRPr="000262BD">
              <w:rPr>
                <w:rFonts w:eastAsia="Calibri"/>
                <w:sz w:val="22"/>
                <w:szCs w:val="22"/>
              </w:rPr>
              <w:t>s</w:t>
            </w:r>
            <w:r w:rsidR="00B1485B" w:rsidRPr="000262BD">
              <w:rPr>
                <w:rFonts w:eastAsia="Calibri"/>
                <w:sz w:val="22"/>
                <w:szCs w:val="22"/>
              </w:rPr>
              <w:t xml:space="preserve"> </w:t>
            </w:r>
            <w:r w:rsidRPr="000262BD">
              <w:rPr>
                <w:rFonts w:eastAsia="Calibri"/>
                <w:sz w:val="22"/>
                <w:szCs w:val="22"/>
              </w:rPr>
              <w:t xml:space="preserve">pasienkovým chovom, ktorý prospieva </w:t>
            </w:r>
            <w:r w:rsidR="00F2431E" w:rsidRPr="000262BD">
              <w:rPr>
                <w:rFonts w:eastAsia="Calibri"/>
                <w:sz w:val="22"/>
                <w:szCs w:val="22"/>
              </w:rPr>
              <w:t xml:space="preserve">k vyššej </w:t>
            </w:r>
            <w:r w:rsidRPr="000262BD">
              <w:rPr>
                <w:rFonts w:eastAsia="Calibri"/>
                <w:sz w:val="22"/>
                <w:szCs w:val="22"/>
              </w:rPr>
              <w:t>biodiverzite a</w:t>
            </w:r>
            <w:r w:rsidR="00F2431E" w:rsidRPr="000262BD">
              <w:rPr>
                <w:rFonts w:eastAsia="Calibri"/>
                <w:sz w:val="22"/>
                <w:szCs w:val="22"/>
              </w:rPr>
              <w:t xml:space="preserve"> k vyššej kvalite života zvierat </w:t>
            </w:r>
            <w:r w:rsidRPr="000262BD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F71882" w:rsidRPr="000262BD" w14:paraId="22674AD7" w14:textId="77777777" w:rsidTr="0044184D">
        <w:trPr>
          <w:trHeight w:val="422"/>
        </w:trPr>
        <w:tc>
          <w:tcPr>
            <w:tcW w:w="9062" w:type="dxa"/>
            <w:shd w:val="clear" w:color="auto" w:fill="auto"/>
          </w:tcPr>
          <w:p w14:paraId="3FA46FF1" w14:textId="77777777" w:rsidR="00F71882" w:rsidRPr="000262BD" w:rsidRDefault="00F71882" w:rsidP="0044184D">
            <w:pPr>
              <w:ind w:left="284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lastRenderedPageBreak/>
              <w:t>5.1.</w:t>
            </w:r>
            <w:r w:rsidR="009F37D2" w:rsidRPr="000262BD">
              <w:rPr>
                <w:sz w:val="22"/>
                <w:szCs w:val="22"/>
              </w:rPr>
              <w:t>1</w:t>
            </w:r>
            <w:r w:rsidRPr="000262BD">
              <w:rPr>
                <w:sz w:val="22"/>
                <w:szCs w:val="22"/>
              </w:rPr>
              <w:t xml:space="preserve"> </w:t>
            </w:r>
            <w:r w:rsidR="009F37D2" w:rsidRPr="000262BD">
              <w:rPr>
                <w:sz w:val="22"/>
                <w:szCs w:val="22"/>
              </w:rPr>
              <w:t>V</w:t>
            </w:r>
            <w:r w:rsidRPr="000262BD">
              <w:rPr>
                <w:sz w:val="22"/>
                <w:szCs w:val="22"/>
              </w:rPr>
              <w:t>plyvy na ovzdušie:</w:t>
            </w:r>
            <w:r w:rsidR="00A65025" w:rsidRPr="000262BD">
              <w:rPr>
                <w:sz w:val="22"/>
                <w:szCs w:val="22"/>
              </w:rPr>
              <w:t xml:space="preserve"> žiadne</w:t>
            </w:r>
          </w:p>
        </w:tc>
      </w:tr>
      <w:tr w:rsidR="00F71882" w:rsidRPr="000262BD" w14:paraId="251C44BC" w14:textId="77777777" w:rsidTr="0044184D">
        <w:trPr>
          <w:trHeight w:val="414"/>
        </w:trPr>
        <w:tc>
          <w:tcPr>
            <w:tcW w:w="9062" w:type="dxa"/>
            <w:shd w:val="clear" w:color="auto" w:fill="auto"/>
          </w:tcPr>
          <w:p w14:paraId="6FAEEF39" w14:textId="77777777" w:rsidR="00F71882" w:rsidRPr="000262BD" w:rsidRDefault="00F71882" w:rsidP="0044184D">
            <w:pPr>
              <w:ind w:left="284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5.1.</w:t>
            </w:r>
            <w:r w:rsidR="009F37D2" w:rsidRPr="000262BD">
              <w:rPr>
                <w:sz w:val="22"/>
                <w:szCs w:val="22"/>
              </w:rPr>
              <w:t>2</w:t>
            </w:r>
            <w:r w:rsidR="00FE0F15" w:rsidRPr="000262BD">
              <w:rPr>
                <w:sz w:val="22"/>
                <w:szCs w:val="22"/>
              </w:rPr>
              <w:t xml:space="preserve"> </w:t>
            </w:r>
            <w:r w:rsidR="009F37D2" w:rsidRPr="000262BD">
              <w:rPr>
                <w:sz w:val="22"/>
                <w:szCs w:val="22"/>
              </w:rPr>
              <w:t>V</w:t>
            </w:r>
            <w:r w:rsidRPr="000262BD">
              <w:rPr>
                <w:sz w:val="22"/>
                <w:szCs w:val="22"/>
              </w:rPr>
              <w:t>plyvy na vodu vrátane odpadových vôd</w:t>
            </w:r>
            <w:r w:rsidR="00A65025" w:rsidRPr="000262BD">
              <w:rPr>
                <w:sz w:val="22"/>
                <w:szCs w:val="22"/>
              </w:rPr>
              <w:t>: žiadne</w:t>
            </w:r>
          </w:p>
        </w:tc>
      </w:tr>
      <w:tr w:rsidR="00120135" w:rsidRPr="000262BD" w14:paraId="26413EEA" w14:textId="77777777" w:rsidTr="002816BC">
        <w:trPr>
          <w:trHeight w:val="995"/>
        </w:trPr>
        <w:tc>
          <w:tcPr>
            <w:tcW w:w="9062" w:type="dxa"/>
            <w:shd w:val="clear" w:color="auto" w:fill="auto"/>
          </w:tcPr>
          <w:p w14:paraId="4885B0D8" w14:textId="77777777" w:rsidR="0044184D" w:rsidRPr="000262BD" w:rsidRDefault="00120135" w:rsidP="002816BC">
            <w:pPr>
              <w:ind w:left="284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lastRenderedPageBreak/>
              <w:t>5.1.</w:t>
            </w:r>
            <w:r w:rsidR="009F37D2" w:rsidRPr="000262BD">
              <w:rPr>
                <w:sz w:val="22"/>
                <w:szCs w:val="22"/>
              </w:rPr>
              <w:t>3</w:t>
            </w:r>
            <w:r w:rsidRPr="000262BD">
              <w:rPr>
                <w:sz w:val="22"/>
                <w:szCs w:val="22"/>
              </w:rPr>
              <w:t xml:space="preserve"> </w:t>
            </w:r>
            <w:r w:rsidR="009F37D2" w:rsidRPr="000262BD">
              <w:rPr>
                <w:sz w:val="22"/>
                <w:szCs w:val="22"/>
              </w:rPr>
              <w:t>V</w:t>
            </w:r>
            <w:r w:rsidRPr="000262BD">
              <w:rPr>
                <w:sz w:val="22"/>
                <w:szCs w:val="22"/>
              </w:rPr>
              <w:t>plyvy na pôdu a horninové prostredie:</w:t>
            </w:r>
            <w:r w:rsidR="00DD0F8E" w:rsidRPr="000262BD">
              <w:rPr>
                <w:sz w:val="22"/>
                <w:szCs w:val="22"/>
              </w:rPr>
              <w:t xml:space="preserve"> pozitívny vplyv</w:t>
            </w:r>
          </w:p>
          <w:p w14:paraId="4BDE326C" w14:textId="77777777" w:rsidR="00120135" w:rsidRPr="000262BD" w:rsidRDefault="00DD0F8E" w:rsidP="00B1485B">
            <w:pPr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 xml:space="preserve">Očakávame vyššiu </w:t>
            </w:r>
            <w:proofErr w:type="spellStart"/>
            <w:r w:rsidRPr="000262BD">
              <w:rPr>
                <w:sz w:val="22"/>
                <w:szCs w:val="22"/>
              </w:rPr>
              <w:t>zapojenosť</w:t>
            </w:r>
            <w:proofErr w:type="spellEnd"/>
            <w:r w:rsidRPr="000262BD">
              <w:rPr>
                <w:sz w:val="22"/>
                <w:szCs w:val="22"/>
              </w:rPr>
              <w:t xml:space="preserve"> </w:t>
            </w:r>
            <w:r w:rsidR="006D21CA" w:rsidRPr="000262BD">
              <w:rPr>
                <w:rFonts w:eastAsia="Calibri"/>
                <w:sz w:val="22"/>
                <w:szCs w:val="22"/>
              </w:rPr>
              <w:t xml:space="preserve">poľnohospodárskych </w:t>
            </w:r>
            <w:r w:rsidRPr="000262BD">
              <w:rPr>
                <w:sz w:val="22"/>
                <w:szCs w:val="22"/>
              </w:rPr>
              <w:t xml:space="preserve">podnikov do </w:t>
            </w:r>
            <w:r w:rsidR="006D21CA" w:rsidRPr="000262BD">
              <w:rPr>
                <w:sz w:val="22"/>
                <w:szCs w:val="22"/>
              </w:rPr>
              <w:t xml:space="preserve">podpory formou </w:t>
            </w:r>
            <w:proofErr w:type="spellStart"/>
            <w:r w:rsidRPr="000262BD">
              <w:rPr>
                <w:sz w:val="22"/>
                <w:szCs w:val="22"/>
              </w:rPr>
              <w:t>celofa</w:t>
            </w:r>
            <w:r w:rsidR="0007046E" w:rsidRPr="000262BD">
              <w:rPr>
                <w:sz w:val="22"/>
                <w:szCs w:val="22"/>
              </w:rPr>
              <w:t>rmovej</w:t>
            </w:r>
            <w:proofErr w:type="spellEnd"/>
            <w:r w:rsidR="0007046E" w:rsidRPr="000262BD">
              <w:rPr>
                <w:sz w:val="22"/>
                <w:szCs w:val="22"/>
              </w:rPr>
              <w:br/>
            </w:r>
            <w:proofErr w:type="spellStart"/>
            <w:r w:rsidRPr="000262BD">
              <w:rPr>
                <w:sz w:val="22"/>
                <w:szCs w:val="22"/>
              </w:rPr>
              <w:t>eko</w:t>
            </w:r>
            <w:proofErr w:type="spellEnd"/>
            <w:r w:rsidRPr="000262BD">
              <w:rPr>
                <w:sz w:val="22"/>
                <w:szCs w:val="22"/>
              </w:rPr>
              <w:t>-schémy</w:t>
            </w:r>
            <w:r w:rsidR="006D21CA" w:rsidRPr="000262BD">
              <w:rPr>
                <w:sz w:val="22"/>
                <w:szCs w:val="22"/>
              </w:rPr>
              <w:t>,</w:t>
            </w:r>
            <w:r w:rsidRPr="000262BD">
              <w:rPr>
                <w:sz w:val="22"/>
                <w:szCs w:val="22"/>
              </w:rPr>
              <w:t xml:space="preserve"> a</w:t>
            </w:r>
            <w:r w:rsidR="00B1485B" w:rsidRPr="000262BD">
              <w:rPr>
                <w:sz w:val="22"/>
                <w:szCs w:val="22"/>
              </w:rPr>
              <w:t xml:space="preserve"> </w:t>
            </w:r>
            <w:r w:rsidRPr="000262BD">
              <w:rPr>
                <w:sz w:val="22"/>
                <w:szCs w:val="22"/>
              </w:rPr>
              <w:t>tým aj zvýšené množstvo plôch s</w:t>
            </w:r>
            <w:r w:rsidR="006D21CA" w:rsidRPr="000262BD">
              <w:rPr>
                <w:sz w:val="22"/>
                <w:szCs w:val="22"/>
              </w:rPr>
              <w:t xml:space="preserve"> </w:t>
            </w:r>
            <w:r w:rsidRPr="000262BD">
              <w:rPr>
                <w:sz w:val="22"/>
                <w:szCs w:val="22"/>
              </w:rPr>
              <w:t xml:space="preserve">pozitívnym vplyvom na ornú pôdu. </w:t>
            </w:r>
          </w:p>
        </w:tc>
      </w:tr>
      <w:tr w:rsidR="004D3CBA" w:rsidRPr="000262BD" w14:paraId="0B5D0885" w14:textId="77777777" w:rsidTr="006D21CA">
        <w:trPr>
          <w:trHeight w:val="453"/>
        </w:trPr>
        <w:tc>
          <w:tcPr>
            <w:tcW w:w="9062" w:type="dxa"/>
            <w:shd w:val="clear" w:color="auto" w:fill="auto"/>
          </w:tcPr>
          <w:p w14:paraId="30175D24" w14:textId="77777777" w:rsidR="004D3CBA" w:rsidRPr="000262BD" w:rsidRDefault="004D3CBA" w:rsidP="00B1485B">
            <w:pPr>
              <w:ind w:left="284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5.1.</w:t>
            </w:r>
            <w:r w:rsidR="009F37D2" w:rsidRPr="000262BD">
              <w:rPr>
                <w:sz w:val="22"/>
                <w:szCs w:val="22"/>
              </w:rPr>
              <w:t>4</w:t>
            </w:r>
            <w:r w:rsidRPr="000262BD">
              <w:rPr>
                <w:sz w:val="22"/>
                <w:szCs w:val="22"/>
              </w:rPr>
              <w:t xml:space="preserve"> </w:t>
            </w:r>
            <w:r w:rsidR="009F37D2" w:rsidRPr="000262BD">
              <w:rPr>
                <w:sz w:val="22"/>
                <w:szCs w:val="22"/>
              </w:rPr>
              <w:t>V</w:t>
            </w:r>
            <w:r w:rsidRPr="000262BD">
              <w:rPr>
                <w:sz w:val="22"/>
                <w:szCs w:val="22"/>
              </w:rPr>
              <w:t>plyvy na organizmy:</w:t>
            </w:r>
            <w:r w:rsidR="00A65025" w:rsidRPr="000262BD">
              <w:rPr>
                <w:sz w:val="22"/>
                <w:szCs w:val="22"/>
              </w:rPr>
              <w:t xml:space="preserve"> </w:t>
            </w:r>
            <w:r w:rsidR="00DD0F8E" w:rsidRPr="000262BD">
              <w:rPr>
                <w:sz w:val="22"/>
                <w:szCs w:val="22"/>
              </w:rPr>
              <w:t xml:space="preserve">viď. </w:t>
            </w:r>
            <w:r w:rsidR="00590FF7" w:rsidRPr="000262BD">
              <w:rPr>
                <w:sz w:val="22"/>
                <w:szCs w:val="22"/>
              </w:rPr>
              <w:t>b</w:t>
            </w:r>
            <w:r w:rsidR="00DD0F8E" w:rsidRPr="000262BD">
              <w:rPr>
                <w:sz w:val="22"/>
                <w:szCs w:val="22"/>
              </w:rPr>
              <w:t>od 5.1</w:t>
            </w:r>
          </w:p>
        </w:tc>
      </w:tr>
      <w:tr w:rsidR="00F71882" w:rsidRPr="000262BD" w14:paraId="62409282" w14:textId="77777777" w:rsidTr="006D21CA">
        <w:trPr>
          <w:trHeight w:val="386"/>
        </w:trPr>
        <w:tc>
          <w:tcPr>
            <w:tcW w:w="9062" w:type="dxa"/>
            <w:shd w:val="clear" w:color="auto" w:fill="auto"/>
          </w:tcPr>
          <w:p w14:paraId="0B1C9303" w14:textId="77777777" w:rsidR="00F71882" w:rsidRPr="000262BD" w:rsidRDefault="00F71882" w:rsidP="00B1485B">
            <w:pPr>
              <w:ind w:left="284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5.1.</w:t>
            </w:r>
            <w:r w:rsidR="009F37D2" w:rsidRPr="000262BD">
              <w:rPr>
                <w:sz w:val="22"/>
                <w:szCs w:val="22"/>
              </w:rPr>
              <w:t>5</w:t>
            </w:r>
            <w:r w:rsidRPr="000262BD">
              <w:rPr>
                <w:sz w:val="22"/>
                <w:szCs w:val="22"/>
              </w:rPr>
              <w:t xml:space="preserve"> </w:t>
            </w:r>
            <w:r w:rsidR="009F37D2" w:rsidRPr="000262BD">
              <w:rPr>
                <w:sz w:val="22"/>
                <w:szCs w:val="22"/>
              </w:rPr>
              <w:t>V</w:t>
            </w:r>
            <w:r w:rsidRPr="000262BD">
              <w:rPr>
                <w:sz w:val="22"/>
                <w:szCs w:val="22"/>
              </w:rPr>
              <w:t xml:space="preserve">plyvy na </w:t>
            </w:r>
            <w:r w:rsidR="00A65025" w:rsidRPr="000262BD">
              <w:rPr>
                <w:sz w:val="22"/>
                <w:szCs w:val="22"/>
              </w:rPr>
              <w:t>odpady</w:t>
            </w:r>
            <w:r w:rsidRPr="000262BD">
              <w:rPr>
                <w:sz w:val="22"/>
                <w:szCs w:val="22"/>
              </w:rPr>
              <w:t>:</w:t>
            </w:r>
            <w:r w:rsidR="00A65025" w:rsidRPr="000262BD">
              <w:rPr>
                <w:sz w:val="22"/>
                <w:szCs w:val="22"/>
              </w:rPr>
              <w:t xml:space="preserve"> žiadne</w:t>
            </w:r>
            <w:r w:rsidR="006D21CA" w:rsidRPr="000262BD">
              <w:rPr>
                <w:sz w:val="22"/>
                <w:szCs w:val="22"/>
              </w:rPr>
              <w:t xml:space="preserve"> </w:t>
            </w:r>
          </w:p>
        </w:tc>
      </w:tr>
      <w:tr w:rsidR="00374EDB" w:rsidRPr="000262BD" w14:paraId="055E0D82" w14:textId="77777777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14:paraId="62417CCF" w14:textId="77777777" w:rsidR="00374EDB" w:rsidRPr="000262BD" w:rsidRDefault="00374EDB" w:rsidP="00B1485B">
            <w:pPr>
              <w:rPr>
                <w:b/>
                <w:sz w:val="22"/>
                <w:szCs w:val="22"/>
              </w:rPr>
            </w:pPr>
            <w:r w:rsidRPr="000262BD">
              <w:rPr>
                <w:b/>
                <w:sz w:val="22"/>
                <w:szCs w:val="22"/>
              </w:rPr>
              <w:t>5.2 Bude mať predkladaný materiál vplyv na chránené územia a</w:t>
            </w:r>
            <w:r w:rsidR="00B1485B" w:rsidRPr="000262BD">
              <w:rPr>
                <w:b/>
                <w:sz w:val="22"/>
                <w:szCs w:val="22"/>
              </w:rPr>
              <w:t xml:space="preserve"> </w:t>
            </w:r>
            <w:r w:rsidRPr="000262BD">
              <w:rPr>
                <w:b/>
                <w:sz w:val="22"/>
                <w:szCs w:val="22"/>
              </w:rPr>
              <w:t xml:space="preserve">ak áno, aký? </w:t>
            </w:r>
          </w:p>
        </w:tc>
      </w:tr>
      <w:tr w:rsidR="00374EDB" w:rsidRPr="000262BD" w14:paraId="431F40EB" w14:textId="77777777" w:rsidTr="00120135">
        <w:trPr>
          <w:trHeight w:val="987"/>
        </w:trPr>
        <w:tc>
          <w:tcPr>
            <w:tcW w:w="9062" w:type="dxa"/>
          </w:tcPr>
          <w:p w14:paraId="0438F4D2" w14:textId="77777777" w:rsidR="00F2431E" w:rsidRPr="000262BD" w:rsidRDefault="00E43571" w:rsidP="00DD0F8E">
            <w:pPr>
              <w:pStyle w:val="Bezriadkovania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N</w:t>
            </w:r>
            <w:r w:rsidR="0041774F" w:rsidRPr="000262BD">
              <w:rPr>
                <w:sz w:val="22"/>
                <w:szCs w:val="22"/>
              </w:rPr>
              <w:t xml:space="preserve">ávrhom </w:t>
            </w:r>
            <w:r w:rsidR="006D21CA" w:rsidRPr="000262BD">
              <w:rPr>
                <w:sz w:val="22"/>
                <w:szCs w:val="22"/>
              </w:rPr>
              <w:t xml:space="preserve">predkladanej </w:t>
            </w:r>
            <w:r w:rsidR="000368AC" w:rsidRPr="000262BD">
              <w:rPr>
                <w:sz w:val="22"/>
                <w:szCs w:val="22"/>
              </w:rPr>
              <w:t xml:space="preserve">novely sa </w:t>
            </w:r>
            <w:r w:rsidR="00F2431E" w:rsidRPr="000262BD">
              <w:rPr>
                <w:sz w:val="22"/>
                <w:szCs w:val="22"/>
              </w:rPr>
              <w:t xml:space="preserve">mení </w:t>
            </w:r>
            <w:r w:rsidR="0041774F" w:rsidRPr="000262BD">
              <w:rPr>
                <w:sz w:val="22"/>
                <w:szCs w:val="22"/>
              </w:rPr>
              <w:t xml:space="preserve">definícia chráneného územia </w:t>
            </w:r>
            <w:proofErr w:type="spellStart"/>
            <w:r w:rsidR="0041774F" w:rsidRPr="000262BD">
              <w:rPr>
                <w:sz w:val="22"/>
                <w:szCs w:val="22"/>
              </w:rPr>
              <w:t>celofarmovej</w:t>
            </w:r>
            <w:proofErr w:type="spellEnd"/>
            <w:r w:rsidR="0041774F" w:rsidRPr="000262BD">
              <w:rPr>
                <w:sz w:val="22"/>
                <w:szCs w:val="22"/>
              </w:rPr>
              <w:t xml:space="preserve"> </w:t>
            </w:r>
            <w:proofErr w:type="spellStart"/>
            <w:r w:rsidR="0041774F" w:rsidRPr="000262BD">
              <w:rPr>
                <w:sz w:val="22"/>
                <w:szCs w:val="22"/>
              </w:rPr>
              <w:t>eko</w:t>
            </w:r>
            <w:proofErr w:type="spellEnd"/>
            <w:r w:rsidR="0041774F" w:rsidRPr="000262BD">
              <w:rPr>
                <w:sz w:val="22"/>
                <w:szCs w:val="22"/>
              </w:rPr>
              <w:t xml:space="preserve">-schémy. Mení sa výmera </w:t>
            </w:r>
            <w:r w:rsidR="000368AC" w:rsidRPr="000262BD">
              <w:rPr>
                <w:sz w:val="22"/>
                <w:szCs w:val="22"/>
              </w:rPr>
              <w:t xml:space="preserve">plochy ornej pôdy, </w:t>
            </w:r>
            <w:r w:rsidR="00F2431E" w:rsidRPr="000262BD">
              <w:rPr>
                <w:sz w:val="22"/>
                <w:szCs w:val="22"/>
              </w:rPr>
              <w:t>ktorá sa nachádza v chránenom vtáčom území alebo v území európskeho významu na</w:t>
            </w:r>
            <w:r w:rsidR="0041774F" w:rsidRPr="000262BD">
              <w:rPr>
                <w:sz w:val="22"/>
                <w:szCs w:val="22"/>
              </w:rPr>
              <w:t xml:space="preserve"> min.</w:t>
            </w:r>
            <w:r w:rsidR="00F2431E" w:rsidRPr="000262BD">
              <w:rPr>
                <w:sz w:val="22"/>
                <w:szCs w:val="22"/>
              </w:rPr>
              <w:t xml:space="preserve"> 10</w:t>
            </w:r>
            <w:r w:rsidR="000368AC" w:rsidRPr="000262BD">
              <w:rPr>
                <w:sz w:val="22"/>
                <w:szCs w:val="22"/>
              </w:rPr>
              <w:t xml:space="preserve"> </w:t>
            </w:r>
            <w:r w:rsidR="00F2431E" w:rsidRPr="000262BD">
              <w:rPr>
                <w:sz w:val="22"/>
                <w:szCs w:val="22"/>
              </w:rPr>
              <w:t>% z</w:t>
            </w:r>
            <w:r w:rsidRPr="000262BD">
              <w:rPr>
                <w:sz w:val="22"/>
                <w:szCs w:val="22"/>
              </w:rPr>
              <w:t xml:space="preserve"> pôvodných 5</w:t>
            </w:r>
            <w:r w:rsidR="000368AC" w:rsidRPr="000262BD">
              <w:rPr>
                <w:sz w:val="22"/>
                <w:szCs w:val="22"/>
              </w:rPr>
              <w:t xml:space="preserve"> </w:t>
            </w:r>
            <w:r w:rsidRPr="000262BD">
              <w:rPr>
                <w:sz w:val="22"/>
                <w:szCs w:val="22"/>
              </w:rPr>
              <w:t xml:space="preserve">% alebo </w:t>
            </w:r>
            <w:r w:rsidR="000368AC" w:rsidRPr="000262BD">
              <w:rPr>
                <w:sz w:val="22"/>
                <w:szCs w:val="22"/>
              </w:rPr>
              <w:t xml:space="preserve">z pôvodných </w:t>
            </w:r>
            <w:r w:rsidRPr="000262BD">
              <w:rPr>
                <w:sz w:val="22"/>
                <w:szCs w:val="22"/>
              </w:rPr>
              <w:t>min. 0,5 ha.</w:t>
            </w:r>
            <w:r w:rsidR="00F2431E" w:rsidRPr="000262BD">
              <w:rPr>
                <w:sz w:val="22"/>
                <w:szCs w:val="22"/>
              </w:rPr>
              <w:t xml:space="preserve"> </w:t>
            </w:r>
            <w:r w:rsidRPr="000262BD">
              <w:rPr>
                <w:sz w:val="22"/>
                <w:szCs w:val="22"/>
              </w:rPr>
              <w:t>T</w:t>
            </w:r>
            <w:r w:rsidR="00F2431E" w:rsidRPr="000262BD">
              <w:rPr>
                <w:sz w:val="22"/>
                <w:szCs w:val="22"/>
              </w:rPr>
              <w:t xml:space="preserve">outo zmenou sa zvyšuje podiel plochy ornej pôdy </w:t>
            </w:r>
            <w:r w:rsidR="00C70DEC" w:rsidRPr="000262BD">
              <w:rPr>
                <w:sz w:val="22"/>
                <w:szCs w:val="22"/>
              </w:rPr>
              <w:t xml:space="preserve">v </w:t>
            </w:r>
            <w:r w:rsidR="00F2431E" w:rsidRPr="000262BD">
              <w:rPr>
                <w:sz w:val="22"/>
                <w:szCs w:val="22"/>
              </w:rPr>
              <w:t>chránenom vtáčom území alebo v území európskeho významu</w:t>
            </w:r>
            <w:r w:rsidR="000368AC" w:rsidRPr="000262BD">
              <w:rPr>
                <w:sz w:val="22"/>
                <w:szCs w:val="22"/>
              </w:rPr>
              <w:t>,</w:t>
            </w:r>
            <w:r w:rsidR="0041774F" w:rsidRPr="000262BD">
              <w:rPr>
                <w:sz w:val="22"/>
                <w:szCs w:val="22"/>
              </w:rPr>
              <w:t xml:space="preserve"> ktorá je </w:t>
            </w:r>
            <w:r w:rsidR="00F2431E" w:rsidRPr="000262BD">
              <w:rPr>
                <w:sz w:val="22"/>
                <w:szCs w:val="22"/>
              </w:rPr>
              <w:t>považovaná za chránené územie v</w:t>
            </w:r>
            <w:r w:rsidR="000368AC" w:rsidRPr="000262BD">
              <w:rPr>
                <w:sz w:val="22"/>
                <w:szCs w:val="22"/>
              </w:rPr>
              <w:t xml:space="preserve"> rámci podpory formou </w:t>
            </w:r>
            <w:proofErr w:type="spellStart"/>
            <w:r w:rsidR="000368AC" w:rsidRPr="000262BD">
              <w:rPr>
                <w:sz w:val="22"/>
                <w:szCs w:val="22"/>
              </w:rPr>
              <w:t>celofarmovej</w:t>
            </w:r>
            <w:proofErr w:type="spellEnd"/>
            <w:r w:rsidR="000368AC" w:rsidRPr="000262BD">
              <w:rPr>
                <w:sz w:val="22"/>
                <w:szCs w:val="22"/>
              </w:rPr>
              <w:t xml:space="preserve"> </w:t>
            </w:r>
            <w:proofErr w:type="spellStart"/>
            <w:r w:rsidR="000368AC" w:rsidRPr="000262BD">
              <w:rPr>
                <w:sz w:val="22"/>
                <w:szCs w:val="22"/>
              </w:rPr>
              <w:t>eko</w:t>
            </w:r>
            <w:proofErr w:type="spellEnd"/>
            <w:r w:rsidR="000368AC" w:rsidRPr="000262BD">
              <w:rPr>
                <w:sz w:val="22"/>
                <w:szCs w:val="22"/>
              </w:rPr>
              <w:t>-schémy</w:t>
            </w:r>
            <w:r w:rsidR="00F2431E" w:rsidRPr="000262BD">
              <w:rPr>
                <w:sz w:val="22"/>
                <w:szCs w:val="22"/>
              </w:rPr>
              <w:t xml:space="preserve">. </w:t>
            </w:r>
          </w:p>
          <w:p w14:paraId="1814BF6F" w14:textId="77777777" w:rsidR="00DD0F8E" w:rsidRPr="000262BD" w:rsidRDefault="00F2431E" w:rsidP="00DD0F8E">
            <w:pPr>
              <w:pStyle w:val="Bezriadkovania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 xml:space="preserve">Požiadavka na túto zmenu vyplýva z praxe </w:t>
            </w:r>
            <w:r w:rsidR="000368AC" w:rsidRPr="000262BD">
              <w:rPr>
                <w:sz w:val="22"/>
                <w:szCs w:val="22"/>
              </w:rPr>
              <w:t>za rok</w:t>
            </w:r>
            <w:r w:rsidRPr="000262BD">
              <w:rPr>
                <w:sz w:val="22"/>
                <w:szCs w:val="22"/>
              </w:rPr>
              <w:t xml:space="preserve"> 2023 a 2024, nakoľko </w:t>
            </w:r>
            <w:r w:rsidR="0041774F" w:rsidRPr="000262BD">
              <w:rPr>
                <w:sz w:val="22"/>
                <w:szCs w:val="22"/>
              </w:rPr>
              <w:t xml:space="preserve">poľnohospodári </w:t>
            </w:r>
            <w:r w:rsidRPr="000262BD">
              <w:rPr>
                <w:sz w:val="22"/>
                <w:szCs w:val="22"/>
              </w:rPr>
              <w:t xml:space="preserve">pôvodné znenie považovali za príliš </w:t>
            </w:r>
            <w:r w:rsidR="000368AC" w:rsidRPr="000262BD">
              <w:rPr>
                <w:sz w:val="22"/>
                <w:szCs w:val="22"/>
              </w:rPr>
              <w:t xml:space="preserve">prísne a ťažko realizovateľné. </w:t>
            </w:r>
            <w:r w:rsidRPr="000262BD">
              <w:rPr>
                <w:sz w:val="22"/>
                <w:szCs w:val="22"/>
              </w:rPr>
              <w:t>N</w:t>
            </w:r>
            <w:r w:rsidR="000368AC" w:rsidRPr="000262BD">
              <w:rPr>
                <w:sz w:val="22"/>
                <w:szCs w:val="22"/>
              </w:rPr>
              <w:t>avrhovanou zmenou, bude hranica</w:t>
            </w:r>
            <w:r w:rsidR="000368AC" w:rsidRPr="000262BD">
              <w:rPr>
                <w:sz w:val="22"/>
                <w:szCs w:val="22"/>
              </w:rPr>
              <w:br/>
            </w:r>
            <w:r w:rsidRPr="000262BD">
              <w:rPr>
                <w:sz w:val="22"/>
                <w:szCs w:val="22"/>
              </w:rPr>
              <w:t>pre ornú pôdu nachádzajúcu sa v chránenom</w:t>
            </w:r>
            <w:r w:rsidR="00E43571" w:rsidRPr="000262BD">
              <w:rPr>
                <w:sz w:val="22"/>
                <w:szCs w:val="22"/>
              </w:rPr>
              <w:t xml:space="preserve"> ú</w:t>
            </w:r>
            <w:r w:rsidR="000368AC" w:rsidRPr="000262BD">
              <w:rPr>
                <w:sz w:val="22"/>
                <w:szCs w:val="22"/>
              </w:rPr>
              <w:t xml:space="preserve">zemí ľahšie identifikovateľná, </w:t>
            </w:r>
            <w:r w:rsidR="00DD2F51" w:rsidRPr="000262BD">
              <w:rPr>
                <w:sz w:val="22"/>
                <w:szCs w:val="22"/>
              </w:rPr>
              <w:t>pričom</w:t>
            </w:r>
            <w:r w:rsidR="000368AC" w:rsidRPr="000262BD">
              <w:rPr>
                <w:sz w:val="22"/>
                <w:szCs w:val="22"/>
              </w:rPr>
              <w:t xml:space="preserve"> sa nepredpokladá </w:t>
            </w:r>
            <w:r w:rsidR="00E43571" w:rsidRPr="000262BD">
              <w:rPr>
                <w:sz w:val="22"/>
                <w:szCs w:val="22"/>
              </w:rPr>
              <w:t>výrazne nižší podiel ornej pôdy v</w:t>
            </w:r>
            <w:r w:rsidR="000368AC" w:rsidRPr="000262BD">
              <w:rPr>
                <w:sz w:val="22"/>
                <w:szCs w:val="22"/>
              </w:rPr>
              <w:t> rámci podpory formou</w:t>
            </w:r>
            <w:r w:rsidR="00E43571" w:rsidRPr="000262BD">
              <w:rPr>
                <w:sz w:val="22"/>
                <w:szCs w:val="22"/>
              </w:rPr>
              <w:t xml:space="preserve"> </w:t>
            </w:r>
            <w:proofErr w:type="spellStart"/>
            <w:r w:rsidR="00E43571" w:rsidRPr="000262BD">
              <w:rPr>
                <w:sz w:val="22"/>
                <w:szCs w:val="22"/>
              </w:rPr>
              <w:t>c</w:t>
            </w:r>
            <w:r w:rsidR="00031AF7" w:rsidRPr="000262BD">
              <w:rPr>
                <w:sz w:val="22"/>
                <w:szCs w:val="22"/>
              </w:rPr>
              <w:t>e</w:t>
            </w:r>
            <w:r w:rsidR="00E43571" w:rsidRPr="000262BD">
              <w:rPr>
                <w:sz w:val="22"/>
                <w:szCs w:val="22"/>
              </w:rPr>
              <w:t>lofarmovej</w:t>
            </w:r>
            <w:proofErr w:type="spellEnd"/>
            <w:r w:rsidR="00E43571" w:rsidRPr="000262BD">
              <w:rPr>
                <w:sz w:val="22"/>
                <w:szCs w:val="22"/>
              </w:rPr>
              <w:t xml:space="preserve"> </w:t>
            </w:r>
            <w:proofErr w:type="spellStart"/>
            <w:r w:rsidR="00E43571" w:rsidRPr="000262BD">
              <w:rPr>
                <w:sz w:val="22"/>
                <w:szCs w:val="22"/>
              </w:rPr>
              <w:t>eko</w:t>
            </w:r>
            <w:proofErr w:type="spellEnd"/>
            <w:r w:rsidR="00E43571" w:rsidRPr="000262BD">
              <w:rPr>
                <w:sz w:val="22"/>
                <w:szCs w:val="22"/>
              </w:rPr>
              <w:t xml:space="preserve">-schémy v chránených </w:t>
            </w:r>
            <w:r w:rsidR="00DD2F51" w:rsidRPr="000262BD">
              <w:rPr>
                <w:sz w:val="22"/>
                <w:szCs w:val="22"/>
              </w:rPr>
              <w:t>územiach</w:t>
            </w:r>
            <w:r w:rsidR="00E43571" w:rsidRPr="000262BD">
              <w:rPr>
                <w:sz w:val="22"/>
                <w:szCs w:val="22"/>
              </w:rPr>
              <w:t>.</w:t>
            </w:r>
          </w:p>
          <w:p w14:paraId="6F00C011" w14:textId="77777777" w:rsidR="00DD2F51" w:rsidRPr="000262BD" w:rsidRDefault="00DD2F51" w:rsidP="00DD0F8E">
            <w:pPr>
              <w:pStyle w:val="Bezriadkovania"/>
              <w:jc w:val="both"/>
              <w:rPr>
                <w:sz w:val="22"/>
                <w:szCs w:val="22"/>
              </w:rPr>
            </w:pPr>
          </w:p>
          <w:p w14:paraId="0AD5359A" w14:textId="77777777" w:rsidR="00E43571" w:rsidRPr="000262BD" w:rsidRDefault="00E43571" w:rsidP="00031AF7">
            <w:pPr>
              <w:pStyle w:val="Bezriadkovania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 xml:space="preserve">V chránených územiach bude možné </w:t>
            </w:r>
            <w:r w:rsidR="0056763C" w:rsidRPr="000262BD">
              <w:rPr>
                <w:sz w:val="22"/>
                <w:szCs w:val="22"/>
              </w:rPr>
              <w:t>na</w:t>
            </w:r>
            <w:r w:rsidRPr="000262BD">
              <w:rPr>
                <w:sz w:val="22"/>
                <w:szCs w:val="22"/>
              </w:rPr>
              <w:t xml:space="preserve">miesto členenia ornej pôdy </w:t>
            </w:r>
            <w:proofErr w:type="spellStart"/>
            <w:r w:rsidRPr="000262BD">
              <w:rPr>
                <w:sz w:val="22"/>
                <w:szCs w:val="22"/>
              </w:rPr>
              <w:t>biopásmi</w:t>
            </w:r>
            <w:proofErr w:type="spellEnd"/>
            <w:r w:rsidRPr="000262BD">
              <w:rPr>
                <w:sz w:val="22"/>
                <w:szCs w:val="22"/>
              </w:rPr>
              <w:t xml:space="preserve"> vytvoriť tzv. ostrov biodiverzity. </w:t>
            </w:r>
            <w:r w:rsidR="00031AF7" w:rsidRPr="000262BD">
              <w:rPr>
                <w:sz w:val="22"/>
                <w:szCs w:val="22"/>
              </w:rPr>
              <w:t>Ide o plochu s rozlohou minimálne 0,1 ha a musí tvoriť minimálne 3,5</w:t>
            </w:r>
            <w:r w:rsidR="000368AC" w:rsidRPr="000262BD">
              <w:rPr>
                <w:sz w:val="22"/>
                <w:szCs w:val="22"/>
              </w:rPr>
              <w:t xml:space="preserve"> </w:t>
            </w:r>
            <w:r w:rsidR="00031AF7" w:rsidRPr="000262BD">
              <w:rPr>
                <w:sz w:val="22"/>
                <w:szCs w:val="22"/>
              </w:rPr>
              <w:t xml:space="preserve">% zo súvislej plochy ornej pôdy obhospodarovanej jedným žiadateľom v jednom diele pôdneho bloku (parcela jedného žiadateľa bez ohľadu na počet pestovaných plodín) tvorená úhorom s porastom, udržiavaná ako úhor s porastom (úhor </w:t>
            </w:r>
            <w:r w:rsidR="000368AC" w:rsidRPr="000262BD">
              <w:rPr>
                <w:sz w:val="22"/>
                <w:szCs w:val="22"/>
              </w:rPr>
              <w:t xml:space="preserve">s </w:t>
            </w:r>
            <w:r w:rsidR="00031AF7" w:rsidRPr="000262BD">
              <w:rPr>
                <w:sz w:val="22"/>
                <w:szCs w:val="22"/>
              </w:rPr>
              <w:t xml:space="preserve">porastom môže byť tvorený aj zmesami pre opeľovače).  </w:t>
            </w:r>
          </w:p>
          <w:p w14:paraId="30761E4D" w14:textId="77777777" w:rsidR="00390EC1" w:rsidRPr="000262BD" w:rsidRDefault="0041774F" w:rsidP="00390EC1">
            <w:pPr>
              <w:pStyle w:val="Bezriadkovania"/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 xml:space="preserve">Ak si prijímateľ zvolí postup </w:t>
            </w:r>
            <w:r w:rsidR="00EB6128" w:rsidRPr="000262BD">
              <w:rPr>
                <w:sz w:val="22"/>
                <w:szCs w:val="22"/>
              </w:rPr>
              <w:t>z</w:t>
            </w:r>
            <w:r w:rsidR="00390EC1" w:rsidRPr="000262BD">
              <w:rPr>
                <w:sz w:val="22"/>
                <w:szCs w:val="22"/>
              </w:rPr>
              <w:t>atrávneni</w:t>
            </w:r>
            <w:r w:rsidRPr="000262BD">
              <w:rPr>
                <w:sz w:val="22"/>
                <w:szCs w:val="22"/>
              </w:rPr>
              <w:t>a</w:t>
            </w:r>
            <w:r w:rsidR="00390EC1" w:rsidRPr="000262BD">
              <w:rPr>
                <w:sz w:val="22"/>
                <w:szCs w:val="22"/>
              </w:rPr>
              <w:t xml:space="preserve"> ornej pôdy </w:t>
            </w:r>
            <w:r w:rsidR="00EB6128" w:rsidRPr="000262BD">
              <w:rPr>
                <w:sz w:val="22"/>
                <w:szCs w:val="22"/>
              </w:rPr>
              <w:t>a</w:t>
            </w:r>
            <w:r w:rsidRPr="000262BD">
              <w:rPr>
                <w:sz w:val="22"/>
                <w:szCs w:val="22"/>
              </w:rPr>
              <w:t xml:space="preserve"> následného </w:t>
            </w:r>
            <w:r w:rsidR="00390EC1" w:rsidRPr="000262BD">
              <w:rPr>
                <w:sz w:val="22"/>
                <w:szCs w:val="22"/>
              </w:rPr>
              <w:t>paseni</w:t>
            </w:r>
            <w:r w:rsidRPr="000262BD">
              <w:rPr>
                <w:sz w:val="22"/>
                <w:szCs w:val="22"/>
              </w:rPr>
              <w:t>a</w:t>
            </w:r>
            <w:r w:rsidR="000368AC" w:rsidRPr="000262BD">
              <w:rPr>
                <w:sz w:val="22"/>
                <w:szCs w:val="22"/>
              </w:rPr>
              <w:t xml:space="preserve"> do dvoch rokov</w:t>
            </w:r>
            <w:r w:rsidR="000368AC" w:rsidRPr="000262BD">
              <w:rPr>
                <w:sz w:val="22"/>
                <w:szCs w:val="22"/>
              </w:rPr>
              <w:br/>
            </w:r>
            <w:r w:rsidR="00390EC1" w:rsidRPr="000262BD">
              <w:rPr>
                <w:sz w:val="22"/>
                <w:szCs w:val="22"/>
              </w:rPr>
              <w:t>od zatrávnenia</w:t>
            </w:r>
            <w:r w:rsidRPr="000262BD">
              <w:rPr>
                <w:sz w:val="22"/>
                <w:szCs w:val="22"/>
              </w:rPr>
              <w:t>,</w:t>
            </w:r>
            <w:r w:rsidR="00EB6128" w:rsidRPr="000262BD">
              <w:rPr>
                <w:sz w:val="22"/>
                <w:szCs w:val="22"/>
              </w:rPr>
              <w:t xml:space="preserve"> </w:t>
            </w:r>
            <w:r w:rsidRPr="000262BD">
              <w:rPr>
                <w:sz w:val="22"/>
                <w:szCs w:val="22"/>
              </w:rPr>
              <w:t>v</w:t>
            </w:r>
            <w:r w:rsidR="00390EC1" w:rsidRPr="000262BD">
              <w:rPr>
                <w:sz w:val="22"/>
                <w:szCs w:val="22"/>
              </w:rPr>
              <w:t xml:space="preserve"> tomto prípade ostrov biodiverzity je  plocha s rozlohou minimálne 0,1 ha a musí tvoriť minimálne 1,0</w:t>
            </w:r>
            <w:r w:rsidR="000368AC" w:rsidRPr="000262BD">
              <w:rPr>
                <w:sz w:val="22"/>
                <w:szCs w:val="22"/>
              </w:rPr>
              <w:t xml:space="preserve"> </w:t>
            </w:r>
            <w:r w:rsidR="00390EC1" w:rsidRPr="000262BD">
              <w:rPr>
                <w:sz w:val="22"/>
                <w:szCs w:val="22"/>
              </w:rPr>
              <w:t>% zo súvislej plochy ornej pôdy obh</w:t>
            </w:r>
            <w:r w:rsidR="000368AC" w:rsidRPr="000262BD">
              <w:rPr>
                <w:sz w:val="22"/>
                <w:szCs w:val="22"/>
              </w:rPr>
              <w:t>ospodarovanej jedným žiadateľom</w:t>
            </w:r>
            <w:r w:rsidR="000368AC" w:rsidRPr="000262BD">
              <w:rPr>
                <w:sz w:val="22"/>
                <w:szCs w:val="22"/>
              </w:rPr>
              <w:br/>
            </w:r>
            <w:r w:rsidR="00390EC1" w:rsidRPr="000262BD">
              <w:rPr>
                <w:sz w:val="22"/>
                <w:szCs w:val="22"/>
              </w:rPr>
              <w:t>v jednom diele pôdneho bloku (parcela jedného žiadateľa bez ohľadu na počet pestovaných plodín</w:t>
            </w:r>
            <w:r w:rsidR="000368AC" w:rsidRPr="000262BD">
              <w:rPr>
                <w:sz w:val="22"/>
                <w:szCs w:val="22"/>
              </w:rPr>
              <w:t xml:space="preserve">). </w:t>
            </w:r>
          </w:p>
          <w:p w14:paraId="3E754325" w14:textId="77777777" w:rsidR="00390EC1" w:rsidRPr="000262BD" w:rsidRDefault="00390EC1" w:rsidP="00031AF7">
            <w:pPr>
              <w:pStyle w:val="Bezriadkovania"/>
              <w:jc w:val="both"/>
              <w:rPr>
                <w:sz w:val="22"/>
                <w:szCs w:val="22"/>
              </w:rPr>
            </w:pPr>
          </w:p>
          <w:p w14:paraId="339DADBF" w14:textId="77777777" w:rsidR="006946BD" w:rsidRPr="000262BD" w:rsidRDefault="00590FF7" w:rsidP="00B1485B">
            <w:pPr>
              <w:pStyle w:val="Bezriadkovania"/>
              <w:jc w:val="both"/>
              <w:rPr>
                <w:i/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Prijímatelia</w:t>
            </w:r>
            <w:r w:rsidR="00DD0F8E" w:rsidRPr="000262BD">
              <w:rPr>
                <w:sz w:val="22"/>
                <w:szCs w:val="22"/>
              </w:rPr>
              <w:t xml:space="preserve"> podpory v</w:t>
            </w:r>
            <w:r w:rsidR="00B1485B" w:rsidRPr="000262BD">
              <w:rPr>
                <w:sz w:val="22"/>
                <w:szCs w:val="22"/>
              </w:rPr>
              <w:t xml:space="preserve"> </w:t>
            </w:r>
            <w:r w:rsidR="00DD0F8E" w:rsidRPr="000262BD">
              <w:rPr>
                <w:sz w:val="22"/>
                <w:szCs w:val="22"/>
              </w:rPr>
              <w:t>chránenom území budú</w:t>
            </w:r>
            <w:r w:rsidR="006D21CA" w:rsidRPr="000262BD">
              <w:rPr>
                <w:sz w:val="22"/>
                <w:szCs w:val="22"/>
              </w:rPr>
              <w:t xml:space="preserve"> </w:t>
            </w:r>
            <w:r w:rsidR="00DD0F8E" w:rsidRPr="000262BD">
              <w:rPr>
                <w:sz w:val="22"/>
                <w:szCs w:val="22"/>
              </w:rPr>
              <w:t>i</w:t>
            </w:r>
            <w:r w:rsidR="006D21CA" w:rsidRPr="000262BD">
              <w:rPr>
                <w:sz w:val="22"/>
                <w:szCs w:val="22"/>
              </w:rPr>
              <w:t xml:space="preserve"> </w:t>
            </w:r>
            <w:r w:rsidR="00DD0F8E" w:rsidRPr="000262BD">
              <w:rPr>
                <w:sz w:val="22"/>
                <w:szCs w:val="22"/>
              </w:rPr>
              <w:t xml:space="preserve">naďalej musieť vykonávať prísnejšie podmienky </w:t>
            </w:r>
            <w:proofErr w:type="spellStart"/>
            <w:r w:rsidR="006D21CA" w:rsidRPr="000262BD">
              <w:rPr>
                <w:sz w:val="22"/>
                <w:szCs w:val="22"/>
              </w:rPr>
              <w:t>celofarmovej</w:t>
            </w:r>
            <w:proofErr w:type="spellEnd"/>
            <w:r w:rsidR="006D21CA" w:rsidRPr="000262BD">
              <w:rPr>
                <w:sz w:val="22"/>
                <w:szCs w:val="22"/>
              </w:rPr>
              <w:t xml:space="preserve"> </w:t>
            </w:r>
            <w:proofErr w:type="spellStart"/>
            <w:r w:rsidR="00DD0F8E" w:rsidRPr="000262BD">
              <w:rPr>
                <w:sz w:val="22"/>
                <w:szCs w:val="22"/>
              </w:rPr>
              <w:t>eko</w:t>
            </w:r>
            <w:proofErr w:type="spellEnd"/>
            <w:r w:rsidR="00DD0F8E" w:rsidRPr="000262BD">
              <w:rPr>
                <w:sz w:val="22"/>
                <w:szCs w:val="22"/>
              </w:rPr>
              <w:t>-schém</w:t>
            </w:r>
            <w:r w:rsidR="006D21CA" w:rsidRPr="000262BD">
              <w:rPr>
                <w:sz w:val="22"/>
                <w:szCs w:val="22"/>
              </w:rPr>
              <w:t>y</w:t>
            </w:r>
            <w:r w:rsidR="00DD0F8E" w:rsidRPr="000262BD">
              <w:rPr>
                <w:sz w:val="22"/>
                <w:szCs w:val="22"/>
              </w:rPr>
              <w:t xml:space="preserve"> v podobe 3,5</w:t>
            </w:r>
            <w:r w:rsidR="000368AC" w:rsidRPr="000262BD">
              <w:rPr>
                <w:sz w:val="22"/>
                <w:szCs w:val="22"/>
              </w:rPr>
              <w:t xml:space="preserve"> </w:t>
            </w:r>
            <w:r w:rsidR="00DD0F8E" w:rsidRPr="000262BD">
              <w:rPr>
                <w:sz w:val="22"/>
                <w:szCs w:val="22"/>
              </w:rPr>
              <w:t>% neproduktívnych prvkov.</w:t>
            </w:r>
          </w:p>
        </w:tc>
      </w:tr>
      <w:tr w:rsidR="009F37D2" w:rsidRPr="000262BD" w14:paraId="22DD61AC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210A4A9E" w14:textId="77777777" w:rsidR="009F37D2" w:rsidRPr="000262BD" w:rsidRDefault="009F37D2">
            <w:pPr>
              <w:jc w:val="both"/>
              <w:rPr>
                <w:b/>
                <w:sz w:val="22"/>
                <w:szCs w:val="22"/>
              </w:rPr>
            </w:pPr>
            <w:r w:rsidRPr="000262BD">
              <w:rPr>
                <w:b/>
                <w:sz w:val="22"/>
                <w:szCs w:val="22"/>
              </w:rPr>
              <w:t xml:space="preserve">5.3 Bude mať predkladaný materiál vplyv na zmenu klímy a ak áno, aký? (typ, veľkosť a rozsah vplyvu). </w:t>
            </w:r>
          </w:p>
        </w:tc>
      </w:tr>
      <w:tr w:rsidR="009F37D2" w:rsidRPr="000262BD" w14:paraId="60196FCF" w14:textId="77777777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14:paraId="21F8C7E5" w14:textId="77777777" w:rsidR="009F37D2" w:rsidRPr="000262BD" w:rsidRDefault="000368AC" w:rsidP="0056763C">
            <w:pPr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Očakáva sa vyššia</w:t>
            </w:r>
            <w:r w:rsidR="00A65025" w:rsidRPr="000262BD">
              <w:rPr>
                <w:sz w:val="22"/>
                <w:szCs w:val="22"/>
              </w:rPr>
              <w:t xml:space="preserve"> </w:t>
            </w:r>
            <w:proofErr w:type="spellStart"/>
            <w:r w:rsidR="00A65025" w:rsidRPr="000262BD">
              <w:rPr>
                <w:sz w:val="22"/>
                <w:szCs w:val="22"/>
              </w:rPr>
              <w:t>zapojenosť</w:t>
            </w:r>
            <w:proofErr w:type="spellEnd"/>
            <w:r w:rsidR="00A65025" w:rsidRPr="000262BD">
              <w:rPr>
                <w:sz w:val="22"/>
                <w:szCs w:val="22"/>
              </w:rPr>
              <w:t xml:space="preserve"> </w:t>
            </w:r>
            <w:r w:rsidR="006D21CA" w:rsidRPr="000262BD">
              <w:rPr>
                <w:sz w:val="22"/>
                <w:szCs w:val="22"/>
              </w:rPr>
              <w:t xml:space="preserve">poľnohospodárskych </w:t>
            </w:r>
            <w:r w:rsidR="00A65025" w:rsidRPr="000262BD">
              <w:rPr>
                <w:sz w:val="22"/>
                <w:szCs w:val="22"/>
              </w:rPr>
              <w:t xml:space="preserve">podnikov do </w:t>
            </w:r>
            <w:r w:rsidR="006D21CA" w:rsidRPr="000262BD">
              <w:rPr>
                <w:sz w:val="22"/>
                <w:szCs w:val="22"/>
              </w:rPr>
              <w:t xml:space="preserve">podpory formou </w:t>
            </w:r>
            <w:proofErr w:type="spellStart"/>
            <w:r w:rsidR="006D21CA" w:rsidRPr="000262BD">
              <w:rPr>
                <w:sz w:val="22"/>
                <w:szCs w:val="22"/>
              </w:rPr>
              <w:t>celofarmovej</w:t>
            </w:r>
            <w:proofErr w:type="spellEnd"/>
            <w:r w:rsidRPr="000262BD">
              <w:rPr>
                <w:sz w:val="22"/>
                <w:szCs w:val="22"/>
              </w:rPr>
              <w:br/>
            </w:r>
            <w:proofErr w:type="spellStart"/>
            <w:r w:rsidR="00A65025" w:rsidRPr="000262BD">
              <w:rPr>
                <w:sz w:val="22"/>
                <w:szCs w:val="22"/>
              </w:rPr>
              <w:t>eko</w:t>
            </w:r>
            <w:proofErr w:type="spellEnd"/>
            <w:r w:rsidR="00A65025" w:rsidRPr="000262BD">
              <w:rPr>
                <w:sz w:val="22"/>
                <w:szCs w:val="22"/>
              </w:rPr>
              <w:t>-schém</w:t>
            </w:r>
            <w:r w:rsidR="006D21CA" w:rsidRPr="000262BD">
              <w:rPr>
                <w:sz w:val="22"/>
                <w:szCs w:val="22"/>
              </w:rPr>
              <w:t>y</w:t>
            </w:r>
            <w:r w:rsidR="0056763C" w:rsidRPr="000262BD">
              <w:rPr>
                <w:sz w:val="22"/>
                <w:szCs w:val="22"/>
              </w:rPr>
              <w:t xml:space="preserve"> a podpory na zlepšenie životných podmienok zvierat podporou pastevného chovu</w:t>
            </w:r>
            <w:r w:rsidR="0041774F" w:rsidRPr="000262BD">
              <w:rPr>
                <w:sz w:val="22"/>
                <w:szCs w:val="22"/>
              </w:rPr>
              <w:t>.</w:t>
            </w:r>
            <w:r w:rsidR="0056763C" w:rsidRPr="000262BD">
              <w:rPr>
                <w:sz w:val="22"/>
                <w:szCs w:val="22"/>
              </w:rPr>
              <w:t xml:space="preserve"> </w:t>
            </w:r>
            <w:r w:rsidR="0041774F" w:rsidRPr="000262BD">
              <w:rPr>
                <w:sz w:val="22"/>
                <w:szCs w:val="22"/>
              </w:rPr>
              <w:t xml:space="preserve"> V podpore sa </w:t>
            </w:r>
            <w:r w:rsidR="00A65025" w:rsidRPr="000262BD">
              <w:rPr>
                <w:sz w:val="22"/>
                <w:szCs w:val="22"/>
              </w:rPr>
              <w:t>vytvárajú opatrenia pozitívne vo vzťahu k</w:t>
            </w:r>
            <w:r w:rsidR="00B1485B" w:rsidRPr="000262BD">
              <w:rPr>
                <w:sz w:val="22"/>
                <w:szCs w:val="22"/>
              </w:rPr>
              <w:t xml:space="preserve"> </w:t>
            </w:r>
            <w:r w:rsidR="00A65025" w:rsidRPr="000262BD">
              <w:rPr>
                <w:sz w:val="22"/>
                <w:szCs w:val="22"/>
              </w:rPr>
              <w:t>sekv</w:t>
            </w:r>
            <w:r w:rsidR="0041774F" w:rsidRPr="000262BD">
              <w:rPr>
                <w:sz w:val="22"/>
                <w:szCs w:val="22"/>
              </w:rPr>
              <w:t>e</w:t>
            </w:r>
            <w:r w:rsidRPr="000262BD">
              <w:rPr>
                <w:sz w:val="22"/>
                <w:szCs w:val="22"/>
              </w:rPr>
              <w:t>strácii uhlíka, sú to opatrenia</w:t>
            </w:r>
            <w:r w:rsidRPr="000262BD">
              <w:rPr>
                <w:sz w:val="22"/>
                <w:szCs w:val="22"/>
              </w:rPr>
              <w:br/>
            </w:r>
            <w:r w:rsidR="0041774F" w:rsidRPr="000262BD">
              <w:rPr>
                <w:sz w:val="22"/>
                <w:szCs w:val="22"/>
              </w:rPr>
              <w:t>na</w:t>
            </w:r>
            <w:r w:rsidR="00590FF7" w:rsidRPr="000262BD">
              <w:rPr>
                <w:sz w:val="22"/>
                <w:szCs w:val="22"/>
              </w:rPr>
              <w:t xml:space="preserve"> vytvárani</w:t>
            </w:r>
            <w:r w:rsidR="0041774F" w:rsidRPr="000262BD">
              <w:rPr>
                <w:sz w:val="22"/>
                <w:szCs w:val="22"/>
              </w:rPr>
              <w:t>e</w:t>
            </w:r>
            <w:r w:rsidR="00590FF7" w:rsidRPr="000262BD">
              <w:rPr>
                <w:sz w:val="22"/>
                <w:szCs w:val="22"/>
              </w:rPr>
              <w:t xml:space="preserve"> neproduktívnych plôch na ornej pôde, postupy pre zlepšenie štruktúry ornej pôdy</w:t>
            </w:r>
            <w:r w:rsidRPr="000262BD">
              <w:rPr>
                <w:sz w:val="22"/>
                <w:szCs w:val="22"/>
              </w:rPr>
              <w:br/>
            </w:r>
            <w:r w:rsidR="00C70DEC" w:rsidRPr="000262BD">
              <w:rPr>
                <w:sz w:val="22"/>
                <w:szCs w:val="22"/>
              </w:rPr>
              <w:t>a</w:t>
            </w:r>
            <w:r w:rsidR="0041774F" w:rsidRPr="000262BD">
              <w:rPr>
                <w:sz w:val="22"/>
                <w:szCs w:val="22"/>
              </w:rPr>
              <w:t xml:space="preserve"> </w:t>
            </w:r>
            <w:r w:rsidR="00590FF7" w:rsidRPr="000262BD">
              <w:rPr>
                <w:sz w:val="22"/>
                <w:szCs w:val="22"/>
              </w:rPr>
              <w:t xml:space="preserve"> podmienky pre zvýšenie pasienkového chovu zvierat </w:t>
            </w:r>
            <w:r w:rsidR="00E226DE" w:rsidRPr="000262BD">
              <w:rPr>
                <w:sz w:val="22"/>
                <w:szCs w:val="22"/>
              </w:rPr>
              <w:t>a</w:t>
            </w:r>
            <w:r w:rsidR="00B1485B" w:rsidRPr="000262BD">
              <w:rPr>
                <w:sz w:val="22"/>
                <w:szCs w:val="22"/>
              </w:rPr>
              <w:t xml:space="preserve"> </w:t>
            </w:r>
            <w:r w:rsidR="00E226DE" w:rsidRPr="000262BD">
              <w:rPr>
                <w:sz w:val="22"/>
                <w:szCs w:val="22"/>
              </w:rPr>
              <w:t>podobne.</w:t>
            </w:r>
          </w:p>
        </w:tc>
      </w:tr>
      <w:tr w:rsidR="00374EDB" w:rsidRPr="000262BD" w14:paraId="0D19CC3C" w14:textId="77777777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4AE34D50" w14:textId="77777777" w:rsidR="00374EDB" w:rsidRPr="000262BD" w:rsidRDefault="00374EDB">
            <w:pPr>
              <w:jc w:val="both"/>
              <w:rPr>
                <w:b/>
                <w:sz w:val="22"/>
                <w:szCs w:val="22"/>
              </w:rPr>
            </w:pPr>
            <w:r w:rsidRPr="000262BD">
              <w:rPr>
                <w:b/>
                <w:sz w:val="22"/>
                <w:szCs w:val="22"/>
              </w:rPr>
              <w:t>5.</w:t>
            </w:r>
            <w:r w:rsidR="009F37D2" w:rsidRPr="000262BD">
              <w:rPr>
                <w:b/>
                <w:sz w:val="22"/>
                <w:szCs w:val="22"/>
              </w:rPr>
              <w:t>4</w:t>
            </w:r>
            <w:r w:rsidRPr="000262BD">
              <w:rPr>
                <w:b/>
                <w:sz w:val="22"/>
                <w:szCs w:val="22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374EDB" w:rsidRPr="000262BD" w14:paraId="32750F9B" w14:textId="77777777" w:rsidTr="00B1485B">
        <w:trPr>
          <w:trHeight w:val="190"/>
        </w:trPr>
        <w:tc>
          <w:tcPr>
            <w:tcW w:w="9062" w:type="dxa"/>
          </w:tcPr>
          <w:p w14:paraId="31BCC8EE" w14:textId="77777777" w:rsidR="00374EDB" w:rsidRPr="000262BD" w:rsidRDefault="00A65025">
            <w:pPr>
              <w:jc w:val="both"/>
              <w:rPr>
                <w:b/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Nepredpokladajú sa vplyvy presahujúce štátne hranice.</w:t>
            </w:r>
          </w:p>
        </w:tc>
      </w:tr>
      <w:tr w:rsidR="0042091D" w:rsidRPr="000262BD" w14:paraId="08A3C236" w14:textId="77777777" w:rsidTr="00B1485B">
        <w:trPr>
          <w:trHeight w:val="505"/>
        </w:trPr>
        <w:tc>
          <w:tcPr>
            <w:tcW w:w="9062" w:type="dxa"/>
            <w:shd w:val="clear" w:color="auto" w:fill="D9D9D9"/>
            <w:vAlign w:val="center"/>
          </w:tcPr>
          <w:p w14:paraId="4FE4692D" w14:textId="77777777" w:rsidR="0042091D" w:rsidRPr="000262BD" w:rsidRDefault="0042091D">
            <w:pPr>
              <w:jc w:val="both"/>
              <w:rPr>
                <w:b/>
                <w:sz w:val="22"/>
                <w:szCs w:val="22"/>
              </w:rPr>
            </w:pPr>
            <w:r w:rsidRPr="000262BD">
              <w:rPr>
                <w:b/>
                <w:sz w:val="22"/>
                <w:szCs w:val="22"/>
              </w:rPr>
              <w:t>5.</w:t>
            </w:r>
            <w:r w:rsidR="009F37D2" w:rsidRPr="000262BD">
              <w:rPr>
                <w:b/>
                <w:sz w:val="22"/>
                <w:szCs w:val="22"/>
              </w:rPr>
              <w:t>5</w:t>
            </w:r>
            <w:r w:rsidRPr="000262BD">
              <w:rPr>
                <w:b/>
                <w:sz w:val="22"/>
                <w:szCs w:val="22"/>
              </w:rPr>
              <w:t xml:space="preserve"> Aké opatrenia budú prijaté na zmiernenie negatívneho vplyvu na životné prostredie?</w:t>
            </w:r>
          </w:p>
        </w:tc>
      </w:tr>
      <w:tr w:rsidR="0042091D" w:rsidRPr="002E32C0" w14:paraId="744E3E3C" w14:textId="77777777" w:rsidTr="006D21CA">
        <w:trPr>
          <w:trHeight w:val="400"/>
        </w:trPr>
        <w:tc>
          <w:tcPr>
            <w:tcW w:w="9062" w:type="dxa"/>
            <w:shd w:val="clear" w:color="auto" w:fill="FFFFFF"/>
          </w:tcPr>
          <w:p w14:paraId="0D5E4373" w14:textId="77777777" w:rsidR="00A27AEB" w:rsidRPr="00411E2D" w:rsidRDefault="00A65025" w:rsidP="006D21CA">
            <w:pPr>
              <w:jc w:val="both"/>
              <w:rPr>
                <w:sz w:val="22"/>
                <w:szCs w:val="22"/>
              </w:rPr>
            </w:pPr>
            <w:r w:rsidRPr="000262BD">
              <w:rPr>
                <w:sz w:val="22"/>
                <w:szCs w:val="22"/>
              </w:rPr>
              <w:t>Nepredpokladá sa negatívny vplyv na životné prostredie.</w:t>
            </w:r>
          </w:p>
        </w:tc>
      </w:tr>
    </w:tbl>
    <w:p w14:paraId="78B66B1F" w14:textId="77777777" w:rsidR="00CB3623" w:rsidRPr="002E32C0" w:rsidRDefault="00CB3623" w:rsidP="00411E2D"/>
    <w:sectPr w:rsidR="00CB3623" w:rsidRPr="002E32C0" w:rsidSect="00411E2D">
      <w:footerReference w:type="default" r:id="rId9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E53D" w14:textId="77777777" w:rsidR="00891244" w:rsidRDefault="00891244" w:rsidP="00374EDB">
      <w:r>
        <w:separator/>
      </w:r>
    </w:p>
  </w:endnote>
  <w:endnote w:type="continuationSeparator" w:id="0">
    <w:p w14:paraId="348F842C" w14:textId="77777777" w:rsidR="00891244" w:rsidRDefault="00891244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1400890855"/>
      <w:docPartObj>
        <w:docPartGallery w:val="Page Numbers (Bottom of Page)"/>
        <w:docPartUnique/>
      </w:docPartObj>
    </w:sdtPr>
    <w:sdtEndPr/>
    <w:sdtContent>
      <w:p w14:paraId="68F32AFF" w14:textId="0748A2F9" w:rsidR="00374EDB" w:rsidRPr="009407E5" w:rsidRDefault="00D3097E" w:rsidP="00D3097E">
        <w:pPr>
          <w:pStyle w:val="Pta"/>
          <w:jc w:val="center"/>
          <w:rPr>
            <w:sz w:val="24"/>
          </w:rPr>
        </w:pPr>
        <w:r w:rsidRPr="009407E5">
          <w:rPr>
            <w:sz w:val="24"/>
          </w:rPr>
          <w:fldChar w:fldCharType="begin"/>
        </w:r>
        <w:r w:rsidRPr="009407E5">
          <w:rPr>
            <w:sz w:val="24"/>
          </w:rPr>
          <w:instrText>PAGE   \* MERGEFORMAT</w:instrText>
        </w:r>
        <w:r w:rsidRPr="009407E5">
          <w:rPr>
            <w:sz w:val="24"/>
          </w:rPr>
          <w:fldChar w:fldCharType="separate"/>
        </w:r>
        <w:r w:rsidR="009407E5">
          <w:rPr>
            <w:noProof/>
            <w:sz w:val="24"/>
          </w:rPr>
          <w:t>17</w:t>
        </w:r>
        <w:r w:rsidRPr="009407E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9D05" w14:textId="77777777" w:rsidR="00891244" w:rsidRDefault="00891244" w:rsidP="00374EDB">
      <w:r>
        <w:separator/>
      </w:r>
    </w:p>
  </w:footnote>
  <w:footnote w:type="continuationSeparator" w:id="0">
    <w:p w14:paraId="0CC3D4C6" w14:textId="77777777" w:rsidR="00891244" w:rsidRDefault="00891244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62BD"/>
    <w:rsid w:val="00031AF7"/>
    <w:rsid w:val="000368AC"/>
    <w:rsid w:val="0004256B"/>
    <w:rsid w:val="00054E5C"/>
    <w:rsid w:val="0005679E"/>
    <w:rsid w:val="0007046E"/>
    <w:rsid w:val="00094224"/>
    <w:rsid w:val="000B4973"/>
    <w:rsid w:val="000C5183"/>
    <w:rsid w:val="000F3783"/>
    <w:rsid w:val="000F6BEE"/>
    <w:rsid w:val="0010057C"/>
    <w:rsid w:val="00120135"/>
    <w:rsid w:val="001863ED"/>
    <w:rsid w:val="001911A2"/>
    <w:rsid w:val="001A3B38"/>
    <w:rsid w:val="001A71AC"/>
    <w:rsid w:val="001F5BAB"/>
    <w:rsid w:val="002C3658"/>
    <w:rsid w:val="002E32C0"/>
    <w:rsid w:val="002F5330"/>
    <w:rsid w:val="003233F2"/>
    <w:rsid w:val="003341B0"/>
    <w:rsid w:val="0034254C"/>
    <w:rsid w:val="0034337A"/>
    <w:rsid w:val="00352673"/>
    <w:rsid w:val="0035283E"/>
    <w:rsid w:val="00373839"/>
    <w:rsid w:val="00374EDB"/>
    <w:rsid w:val="00380DE7"/>
    <w:rsid w:val="00390EC1"/>
    <w:rsid w:val="003A1C0E"/>
    <w:rsid w:val="003D12C7"/>
    <w:rsid w:val="004005C5"/>
    <w:rsid w:val="00411E2D"/>
    <w:rsid w:val="00413E9A"/>
    <w:rsid w:val="0041774F"/>
    <w:rsid w:val="0042091D"/>
    <w:rsid w:val="0044184D"/>
    <w:rsid w:val="00497686"/>
    <w:rsid w:val="004B3AAD"/>
    <w:rsid w:val="004D3CBA"/>
    <w:rsid w:val="004E2382"/>
    <w:rsid w:val="00522DE5"/>
    <w:rsid w:val="0053283C"/>
    <w:rsid w:val="00535B17"/>
    <w:rsid w:val="0055717B"/>
    <w:rsid w:val="0056763C"/>
    <w:rsid w:val="00583117"/>
    <w:rsid w:val="00590FF7"/>
    <w:rsid w:val="00592AE6"/>
    <w:rsid w:val="005A4AD2"/>
    <w:rsid w:val="005D4D93"/>
    <w:rsid w:val="00627759"/>
    <w:rsid w:val="006639FA"/>
    <w:rsid w:val="006946BD"/>
    <w:rsid w:val="006B690B"/>
    <w:rsid w:val="006B7E43"/>
    <w:rsid w:val="006D21CA"/>
    <w:rsid w:val="006E73C0"/>
    <w:rsid w:val="00702CAB"/>
    <w:rsid w:val="007206FA"/>
    <w:rsid w:val="00732793"/>
    <w:rsid w:val="00755EEA"/>
    <w:rsid w:val="007604EE"/>
    <w:rsid w:val="00761E24"/>
    <w:rsid w:val="007933C0"/>
    <w:rsid w:val="00796EFC"/>
    <w:rsid w:val="007E33A8"/>
    <w:rsid w:val="007F47B1"/>
    <w:rsid w:val="00843142"/>
    <w:rsid w:val="00875217"/>
    <w:rsid w:val="00881CF2"/>
    <w:rsid w:val="00886A54"/>
    <w:rsid w:val="00891244"/>
    <w:rsid w:val="008E37C8"/>
    <w:rsid w:val="00917A03"/>
    <w:rsid w:val="009376E5"/>
    <w:rsid w:val="009407E5"/>
    <w:rsid w:val="009451C9"/>
    <w:rsid w:val="009608B7"/>
    <w:rsid w:val="009617BB"/>
    <w:rsid w:val="009755AC"/>
    <w:rsid w:val="009831E9"/>
    <w:rsid w:val="009866B8"/>
    <w:rsid w:val="0099096D"/>
    <w:rsid w:val="009A7F20"/>
    <w:rsid w:val="009E5A09"/>
    <w:rsid w:val="009F37D2"/>
    <w:rsid w:val="00A05ADD"/>
    <w:rsid w:val="00A20815"/>
    <w:rsid w:val="00A22CD5"/>
    <w:rsid w:val="00A27AEB"/>
    <w:rsid w:val="00A54003"/>
    <w:rsid w:val="00A65025"/>
    <w:rsid w:val="00A7682F"/>
    <w:rsid w:val="00A96EDF"/>
    <w:rsid w:val="00AA42B2"/>
    <w:rsid w:val="00AB14EE"/>
    <w:rsid w:val="00AE0307"/>
    <w:rsid w:val="00AF0617"/>
    <w:rsid w:val="00B109C7"/>
    <w:rsid w:val="00B1485B"/>
    <w:rsid w:val="00B17C03"/>
    <w:rsid w:val="00B44705"/>
    <w:rsid w:val="00B4538D"/>
    <w:rsid w:val="00B74467"/>
    <w:rsid w:val="00BA298E"/>
    <w:rsid w:val="00BA3A8F"/>
    <w:rsid w:val="00BE544B"/>
    <w:rsid w:val="00BF06BE"/>
    <w:rsid w:val="00C10E4E"/>
    <w:rsid w:val="00C3778D"/>
    <w:rsid w:val="00C37EE3"/>
    <w:rsid w:val="00C51DE6"/>
    <w:rsid w:val="00C52DC6"/>
    <w:rsid w:val="00C53647"/>
    <w:rsid w:val="00C63D8E"/>
    <w:rsid w:val="00C70DEC"/>
    <w:rsid w:val="00C94056"/>
    <w:rsid w:val="00CB1E1D"/>
    <w:rsid w:val="00CB3623"/>
    <w:rsid w:val="00CB36E2"/>
    <w:rsid w:val="00CC094B"/>
    <w:rsid w:val="00CE0174"/>
    <w:rsid w:val="00CE6EC5"/>
    <w:rsid w:val="00D076A7"/>
    <w:rsid w:val="00D07D9D"/>
    <w:rsid w:val="00D13520"/>
    <w:rsid w:val="00D15A63"/>
    <w:rsid w:val="00D3097E"/>
    <w:rsid w:val="00D44271"/>
    <w:rsid w:val="00D84548"/>
    <w:rsid w:val="00D92ADC"/>
    <w:rsid w:val="00DD0F8E"/>
    <w:rsid w:val="00DD2F51"/>
    <w:rsid w:val="00DE5A5D"/>
    <w:rsid w:val="00E0014A"/>
    <w:rsid w:val="00E16ECF"/>
    <w:rsid w:val="00E226DE"/>
    <w:rsid w:val="00E43571"/>
    <w:rsid w:val="00E70DF5"/>
    <w:rsid w:val="00E93C6B"/>
    <w:rsid w:val="00EB6128"/>
    <w:rsid w:val="00EE50F0"/>
    <w:rsid w:val="00F12918"/>
    <w:rsid w:val="00F2431E"/>
    <w:rsid w:val="00F34BD1"/>
    <w:rsid w:val="00F604E7"/>
    <w:rsid w:val="00F71882"/>
    <w:rsid w:val="00F75898"/>
    <w:rsid w:val="00F80497"/>
    <w:rsid w:val="00FE0F15"/>
    <w:rsid w:val="00FE1828"/>
    <w:rsid w:val="00FE262A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AE95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ql-align-justify">
    <w:name w:val="ql-align-justify"/>
    <w:basedOn w:val="Normlny"/>
    <w:rsid w:val="00A65025"/>
    <w:rPr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DD0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242D02-7A43-4C43-8DCB-29ED1C5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Illáš Martin</cp:lastModifiedBy>
  <cp:revision>29</cp:revision>
  <cp:lastPrinted>2023-12-06T12:35:00Z</cp:lastPrinted>
  <dcterms:created xsi:type="dcterms:W3CDTF">2023-12-06T07:55:00Z</dcterms:created>
  <dcterms:modified xsi:type="dcterms:W3CDTF">2024-12-06T07:47:00Z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