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95898" w:rsidRDefault="00054C41" w:rsidP="00320A79">
      <w:pPr>
        <w:spacing w:after="0"/>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320A79">
      <w:pPr>
        <w:spacing w:after="0"/>
        <w:jc w:val="both"/>
        <w:rPr>
          <w:rFonts w:ascii="Times New Roman" w:eastAsia="Calibri" w:hAnsi="Times New Roman" w:cs="Times New Roman"/>
          <w:b/>
          <w:sz w:val="24"/>
          <w:szCs w:val="24"/>
        </w:rPr>
      </w:pPr>
    </w:p>
    <w:p w14:paraId="22516163" w14:textId="51242CF0" w:rsidR="00054C41" w:rsidRPr="003B3C8D" w:rsidRDefault="00054C41" w:rsidP="00054C41">
      <w:pPr>
        <w:jc w:val="both"/>
        <w:rPr>
          <w:rFonts w:ascii="Times New Roman" w:eastAsia="Calibri" w:hAnsi="Times New Roman" w:cs="Times New Roman"/>
          <w:sz w:val="24"/>
          <w:szCs w:val="24"/>
        </w:rPr>
      </w:pPr>
      <w:r w:rsidRPr="001F1B43">
        <w:rPr>
          <w:rFonts w:ascii="Times New Roman" w:eastAsia="Calibri" w:hAnsi="Times New Roman" w:cs="Times New Roman"/>
          <w:b/>
          <w:sz w:val="24"/>
          <w:szCs w:val="24"/>
        </w:rPr>
        <w:t>Názov materiálu:</w:t>
      </w:r>
      <w:r w:rsidR="003B3C8D">
        <w:rPr>
          <w:rFonts w:ascii="Times New Roman" w:eastAsia="Calibri" w:hAnsi="Times New Roman" w:cs="Times New Roman"/>
          <w:b/>
          <w:sz w:val="24"/>
          <w:szCs w:val="24"/>
        </w:rPr>
        <w:t xml:space="preserve"> </w:t>
      </w:r>
      <w:r w:rsidR="003B3C8D" w:rsidRPr="003B3C8D">
        <w:rPr>
          <w:rFonts w:ascii="Times New Roman" w:eastAsia="Calibri" w:hAnsi="Times New Roman" w:cs="Times New Roman"/>
          <w:sz w:val="24"/>
          <w:szCs w:val="24"/>
        </w:rPr>
        <w:t xml:space="preserve">Nariadenie vlády Slovenskej republiky, ktorým sa mení a dopĺňa nariadenie vlády Slovenskej republiky č. 436/2022 Z. z., ktorým sa ustanovujú pravidlá poskytovania podpory v poľnohospodárstve formou priamych platieb v znení </w:t>
      </w:r>
      <w:r w:rsidR="00BF04D2">
        <w:rPr>
          <w:rFonts w:ascii="Times New Roman" w:eastAsia="Calibri" w:hAnsi="Times New Roman" w:cs="Times New Roman"/>
          <w:sz w:val="24"/>
          <w:szCs w:val="24"/>
        </w:rPr>
        <w:t>neskorších predpisov.</w:t>
      </w:r>
    </w:p>
    <w:p w14:paraId="2711DC2C" w14:textId="1131E568" w:rsidR="00054C41" w:rsidRPr="001F1B43" w:rsidRDefault="00054C41" w:rsidP="00320A79">
      <w:pPr>
        <w:spacing w:after="0"/>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3B3C8D">
        <w:rPr>
          <w:rFonts w:ascii="Times New Roman" w:eastAsia="Calibri" w:hAnsi="Times New Roman" w:cs="Times New Roman"/>
          <w:b/>
          <w:sz w:val="24"/>
          <w:szCs w:val="24"/>
        </w:rPr>
        <w:t xml:space="preserve"> </w:t>
      </w:r>
      <w:r w:rsidR="003B3C8D" w:rsidRPr="003B3C8D">
        <w:rPr>
          <w:rFonts w:ascii="Times New Roman" w:eastAsia="Calibri" w:hAnsi="Times New Roman" w:cs="Times New Roman"/>
          <w:sz w:val="24"/>
          <w:szCs w:val="24"/>
        </w:rPr>
        <w:t>Ministerstvo pôdohospodárstva a rozvoja vidieka Slovenskej republiky</w:t>
      </w:r>
    </w:p>
    <w:p w14:paraId="73384937" w14:textId="77777777" w:rsidR="00054C41" w:rsidRPr="00B43D69" w:rsidRDefault="00054C41" w:rsidP="00320A79">
      <w:pPr>
        <w:spacing w:after="0"/>
        <w:jc w:val="both"/>
        <w:rPr>
          <w:rFonts w:ascii="Times New Roman" w:eastAsia="Calibri" w:hAnsi="Times New Roman" w:cs="Times New Roman"/>
          <w:sz w:val="24"/>
          <w:szCs w:val="24"/>
        </w:rPr>
      </w:pP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2E0B7776"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3.1.1 Súhrnná tabuľka nákladov regulácie</w:t>
      </w:r>
    </w:p>
    <w:p w14:paraId="4D85A0D5" w14:textId="2EA733AF"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proofErr w:type="spellStart"/>
      <w:r w:rsidR="00C929AE" w:rsidRPr="00804BC8">
        <w:rPr>
          <w:rFonts w:ascii="Times New Roman" w:eastAsia="Calibri" w:hAnsi="Times New Roman" w:cs="Times New Roman"/>
          <w:i/>
          <w:sz w:val="24"/>
          <w:szCs w:val="24"/>
        </w:rPr>
        <w:t>goldplatingu</w:t>
      </w:r>
      <w:proofErr w:type="spellEnd"/>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w:t>
      </w:r>
    </w:p>
    <w:p w14:paraId="1A77DC61" w14:textId="2F8C4DFD"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Nahraďte rovnakou tabuľkou po vyplnení Kalkulačky nákladov podnikateľského prostredia, ktorá je povinnou prílohou tejto analýzy a</w:t>
      </w:r>
      <w:r w:rsidR="00320A79">
        <w:rPr>
          <w:rFonts w:ascii="Times New Roman" w:eastAsia="Calibri" w:hAnsi="Times New Roman" w:cs="Times New Roman"/>
          <w:i/>
          <w:sz w:val="24"/>
          <w:szCs w:val="24"/>
        </w:rPr>
        <w:t xml:space="preserve"> </w:t>
      </w:r>
      <w:r w:rsidRPr="00D8247C">
        <w:rPr>
          <w:rFonts w:ascii="Times New Roman" w:eastAsia="Calibri" w:hAnsi="Times New Roman" w:cs="Times New Roman"/>
          <w:i/>
          <w:sz w:val="24"/>
          <w:szCs w:val="24"/>
        </w:rPr>
        <w:t xml:space="preserve">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C929AE" w:rsidRPr="00C929AE" w14:paraId="74CF9C31" w14:textId="77777777" w:rsidTr="003A3124">
        <w:trPr>
          <w:trHeight w:val="270"/>
        </w:trPr>
        <w:tc>
          <w:tcPr>
            <w:tcW w:w="146" w:type="dxa"/>
            <w:tcBorders>
              <w:top w:val="nil"/>
              <w:left w:val="nil"/>
              <w:bottom w:val="nil"/>
              <w:right w:val="nil"/>
            </w:tcBorders>
            <w:shd w:val="clear" w:color="auto" w:fill="auto"/>
            <w:noWrap/>
            <w:vAlign w:val="bottom"/>
            <w:hideMark/>
          </w:tcPr>
          <w:p w14:paraId="034E36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6A850EB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0D937DC6"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E4CCAE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130FEB3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4BE54FF"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p>
        </w:tc>
      </w:tr>
      <w:tr w:rsidR="00C929AE" w:rsidRPr="00C929AE" w14:paraId="7BEF3D83" w14:textId="77777777" w:rsidTr="00804BC8">
        <w:trPr>
          <w:gridAfter w:val="2"/>
          <w:wAfter w:w="583" w:type="dxa"/>
          <w:trHeight w:val="451"/>
        </w:trPr>
        <w:tc>
          <w:tcPr>
            <w:tcW w:w="146" w:type="dxa"/>
            <w:tcBorders>
              <w:top w:val="nil"/>
              <w:left w:val="nil"/>
              <w:bottom w:val="nil"/>
              <w:right w:val="nil"/>
            </w:tcBorders>
            <w:shd w:val="clear" w:color="auto" w:fill="auto"/>
            <w:noWrap/>
            <w:vAlign w:val="bottom"/>
            <w:hideMark/>
          </w:tcPr>
          <w:p w14:paraId="5BA7F0AC"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C8CD7A" w14:textId="77777777" w:rsidR="00C929AE" w:rsidRPr="00C929AE" w:rsidRDefault="00C929AE" w:rsidP="00C929AE">
            <w:pPr>
              <w:spacing w:after="0" w:line="240" w:lineRule="auto"/>
              <w:jc w:val="center"/>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67F96BD"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7C6AD3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F25F79" w:rsidRPr="00C929AE" w14:paraId="0F790483"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417CF71" w14:textId="77777777" w:rsidR="00F25F79" w:rsidRPr="00C929AE" w:rsidRDefault="00F25F79" w:rsidP="00F25F79">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07DD77A" w14:textId="77777777" w:rsidR="00F25F79" w:rsidRPr="00C929AE" w:rsidRDefault="00F25F79" w:rsidP="00F25F79">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 xml:space="preserve">Dane, odvody, clá a poplatky, ktorých cieľom je znižovať negatívne </w:t>
            </w:r>
            <w:proofErr w:type="spellStart"/>
            <w:r w:rsidRPr="00C929AE">
              <w:rPr>
                <w:rFonts w:ascii="Times New Roman" w:eastAsia="Times New Roman" w:hAnsi="Times New Roman" w:cs="Times New Roman"/>
                <w:b/>
                <w:bCs/>
                <w:i/>
                <w:iCs/>
                <w:color w:val="000000"/>
                <w:sz w:val="20"/>
                <w:szCs w:val="20"/>
                <w:lang w:eastAsia="sk-SK"/>
              </w:rPr>
              <w:t>externality</w:t>
            </w:r>
            <w:proofErr w:type="spellEnd"/>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6C02A5A" w14:textId="608B29F3" w:rsidR="00F25F79" w:rsidRPr="00320A79" w:rsidRDefault="00F25F79" w:rsidP="00F25F79">
            <w:pPr>
              <w:spacing w:after="0" w:line="240" w:lineRule="auto"/>
              <w:jc w:val="center"/>
              <w:rPr>
                <w:rFonts w:ascii="Times New Roman" w:eastAsia="Times New Roman" w:hAnsi="Times New Roman" w:cs="Times New Roman"/>
                <w:b/>
                <w:bCs/>
                <w:color w:val="000000"/>
                <w:sz w:val="20"/>
                <w:szCs w:val="20"/>
                <w:lang w:eastAsia="sk-SK"/>
              </w:rPr>
            </w:pPr>
            <w:r w:rsidRPr="00A655CD">
              <w:rPr>
                <w:rFonts w:ascii="Times New Roman" w:hAnsi="Times New Roman" w:cs="Times New Roman"/>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525A008" w14:textId="712C2C50" w:rsidR="00F25F79" w:rsidRPr="00320A79" w:rsidRDefault="00F25F79" w:rsidP="00F25F79">
            <w:pPr>
              <w:spacing w:after="0" w:line="240" w:lineRule="auto"/>
              <w:jc w:val="center"/>
              <w:rPr>
                <w:rFonts w:ascii="Times New Roman" w:eastAsia="Times New Roman" w:hAnsi="Times New Roman" w:cs="Times New Roman"/>
                <w:b/>
                <w:bCs/>
                <w:color w:val="000000"/>
                <w:sz w:val="20"/>
                <w:szCs w:val="20"/>
                <w:lang w:eastAsia="sk-SK"/>
              </w:rPr>
            </w:pPr>
            <w:r w:rsidRPr="00A655CD">
              <w:rPr>
                <w:rFonts w:ascii="Times New Roman" w:hAnsi="Times New Roman" w:cs="Times New Roman"/>
                <w:b/>
                <w:bCs/>
                <w:color w:val="000000"/>
                <w:sz w:val="20"/>
                <w:szCs w:val="20"/>
              </w:rPr>
              <w:t>0</w:t>
            </w:r>
          </w:p>
        </w:tc>
      </w:tr>
      <w:tr w:rsidR="00F25F79" w:rsidRPr="00C929AE" w14:paraId="37B64D12" w14:textId="77777777" w:rsidTr="00804BC8">
        <w:trPr>
          <w:gridAfter w:val="2"/>
          <w:wAfter w:w="583" w:type="dxa"/>
          <w:trHeight w:val="420"/>
        </w:trPr>
        <w:tc>
          <w:tcPr>
            <w:tcW w:w="146" w:type="dxa"/>
            <w:tcBorders>
              <w:top w:val="nil"/>
              <w:left w:val="nil"/>
              <w:bottom w:val="nil"/>
              <w:right w:val="nil"/>
            </w:tcBorders>
            <w:shd w:val="clear" w:color="auto" w:fill="auto"/>
            <w:noWrap/>
            <w:vAlign w:val="bottom"/>
            <w:hideMark/>
          </w:tcPr>
          <w:p w14:paraId="30AED282" w14:textId="77777777" w:rsidR="00F25F79" w:rsidRPr="00C929AE" w:rsidRDefault="00F25F79" w:rsidP="00F25F79">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3DCE928E" w14:textId="77777777" w:rsidR="00F25F79" w:rsidRPr="00C929AE" w:rsidRDefault="00F25F79" w:rsidP="00F25F79">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8D91672" w14:textId="734869DE" w:rsidR="00F25F79" w:rsidRPr="00320A79" w:rsidRDefault="00F25F79" w:rsidP="00F25F79">
            <w:pPr>
              <w:spacing w:after="0" w:line="240" w:lineRule="auto"/>
              <w:jc w:val="center"/>
              <w:rPr>
                <w:rFonts w:ascii="Times New Roman" w:eastAsia="Times New Roman" w:hAnsi="Times New Roman" w:cs="Times New Roman"/>
                <w:b/>
                <w:bCs/>
                <w:color w:val="000000"/>
                <w:sz w:val="20"/>
                <w:szCs w:val="20"/>
                <w:lang w:eastAsia="sk-SK"/>
              </w:rPr>
            </w:pPr>
            <w:r w:rsidRPr="00A655CD">
              <w:rPr>
                <w:rFonts w:ascii="Times New Roman" w:hAnsi="Times New Roman" w:cs="Times New Roman"/>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B3EEA7A" w14:textId="25B66D16" w:rsidR="00F25F79" w:rsidRPr="00320A79" w:rsidRDefault="00F25F79" w:rsidP="00F25F79">
            <w:pPr>
              <w:spacing w:after="0" w:line="240" w:lineRule="auto"/>
              <w:jc w:val="center"/>
              <w:rPr>
                <w:rFonts w:ascii="Times New Roman" w:eastAsia="Times New Roman" w:hAnsi="Times New Roman" w:cs="Times New Roman"/>
                <w:b/>
                <w:bCs/>
                <w:color w:val="000000"/>
                <w:sz w:val="20"/>
                <w:szCs w:val="20"/>
                <w:lang w:eastAsia="sk-SK"/>
              </w:rPr>
            </w:pPr>
            <w:r w:rsidRPr="00A655CD">
              <w:rPr>
                <w:rFonts w:ascii="Times New Roman" w:hAnsi="Times New Roman" w:cs="Times New Roman"/>
                <w:b/>
                <w:bCs/>
                <w:color w:val="000000"/>
                <w:sz w:val="20"/>
                <w:szCs w:val="20"/>
              </w:rPr>
              <w:t>0</w:t>
            </w:r>
          </w:p>
        </w:tc>
      </w:tr>
      <w:tr w:rsidR="00F25F79" w:rsidRPr="00C929AE" w14:paraId="21231540" w14:textId="77777777" w:rsidTr="00804BC8">
        <w:trPr>
          <w:gridAfter w:val="2"/>
          <w:wAfter w:w="583" w:type="dxa"/>
          <w:trHeight w:val="435"/>
        </w:trPr>
        <w:tc>
          <w:tcPr>
            <w:tcW w:w="146" w:type="dxa"/>
            <w:tcBorders>
              <w:top w:val="nil"/>
              <w:left w:val="nil"/>
              <w:bottom w:val="nil"/>
              <w:right w:val="nil"/>
            </w:tcBorders>
            <w:shd w:val="clear" w:color="auto" w:fill="auto"/>
            <w:noWrap/>
            <w:vAlign w:val="bottom"/>
            <w:hideMark/>
          </w:tcPr>
          <w:p w14:paraId="67B78407" w14:textId="77777777" w:rsidR="00F25F79" w:rsidRPr="00C929AE" w:rsidRDefault="00F25F79" w:rsidP="00F25F79">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650EE3E" w14:textId="52C52C9B" w:rsidR="00F25F79" w:rsidRPr="00C929AE" w:rsidRDefault="00F25F79" w:rsidP="00F25F79">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9D07100" w14:textId="6E321D1E" w:rsidR="00F25F79" w:rsidRPr="00320A79" w:rsidRDefault="00F25F79" w:rsidP="00F25F79">
            <w:pPr>
              <w:spacing w:after="0" w:line="240" w:lineRule="auto"/>
              <w:jc w:val="center"/>
              <w:rPr>
                <w:rFonts w:ascii="Times New Roman" w:eastAsia="Times New Roman" w:hAnsi="Times New Roman" w:cs="Times New Roman"/>
                <w:b/>
                <w:bCs/>
                <w:color w:val="000000"/>
                <w:sz w:val="20"/>
                <w:szCs w:val="20"/>
                <w:lang w:eastAsia="sk-SK"/>
              </w:rPr>
            </w:pPr>
            <w:r w:rsidRPr="00A655CD">
              <w:rPr>
                <w:rFonts w:ascii="Times New Roman" w:hAnsi="Times New Roman" w:cs="Times New Roman"/>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C8BFAD7" w14:textId="2C8CB2B8" w:rsidR="00F25F79" w:rsidRPr="00320A79" w:rsidRDefault="00F25F79" w:rsidP="00F25F79">
            <w:pPr>
              <w:spacing w:after="0" w:line="240" w:lineRule="auto"/>
              <w:jc w:val="center"/>
              <w:rPr>
                <w:rFonts w:ascii="Times New Roman" w:eastAsia="Times New Roman" w:hAnsi="Times New Roman" w:cs="Times New Roman"/>
                <w:b/>
                <w:bCs/>
                <w:color w:val="000000"/>
                <w:sz w:val="20"/>
                <w:szCs w:val="20"/>
                <w:lang w:eastAsia="sk-SK"/>
              </w:rPr>
            </w:pPr>
            <w:r w:rsidRPr="00A655CD">
              <w:rPr>
                <w:rFonts w:ascii="Times New Roman" w:hAnsi="Times New Roman" w:cs="Times New Roman"/>
                <w:b/>
                <w:bCs/>
                <w:color w:val="000000"/>
                <w:sz w:val="20"/>
                <w:szCs w:val="20"/>
              </w:rPr>
              <w:t>0</w:t>
            </w:r>
          </w:p>
        </w:tc>
      </w:tr>
      <w:tr w:rsidR="00050273" w:rsidRPr="00C929AE" w14:paraId="280383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hideMark/>
          </w:tcPr>
          <w:p w14:paraId="59F2F790" w14:textId="77777777" w:rsidR="00050273" w:rsidRPr="00C929AE" w:rsidRDefault="00050273" w:rsidP="00050273">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9103BCF" w14:textId="5DC1F927" w:rsidR="00050273" w:rsidRPr="00C929AE" w:rsidRDefault="00050273" w:rsidP="00320A79">
            <w:pPr>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Pr>
                <w:rFonts w:ascii="Times New Roman" w:eastAsia="Times New Roman" w:hAnsi="Times New Roman" w:cs="Times New Roman"/>
                <w:b/>
                <w:bCs/>
                <w:i/>
                <w:iCs/>
                <w:color w:val="000000"/>
                <w:sz w:val="20"/>
                <w:szCs w:val="20"/>
                <w:lang w:eastAsia="sk-SK"/>
              </w:rPr>
              <w:t>Nepriame finančné náklady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ED34EA3" w14:textId="072A4A15" w:rsidR="00050273" w:rsidRPr="00320A79" w:rsidRDefault="0064260A" w:rsidP="00050273">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B7CA645" w14:textId="77A44567" w:rsidR="00050273" w:rsidRPr="00320A79" w:rsidRDefault="00050273" w:rsidP="00050273">
            <w:pPr>
              <w:spacing w:after="0" w:line="240" w:lineRule="auto"/>
              <w:jc w:val="center"/>
              <w:rPr>
                <w:rFonts w:ascii="Times New Roman" w:eastAsia="Times New Roman" w:hAnsi="Times New Roman" w:cs="Times New Roman"/>
                <w:b/>
                <w:bCs/>
                <w:color w:val="000000"/>
                <w:sz w:val="20"/>
                <w:szCs w:val="20"/>
                <w:lang w:eastAsia="sk-SK"/>
              </w:rPr>
            </w:pPr>
            <w:r w:rsidRPr="00A655CD">
              <w:rPr>
                <w:rFonts w:ascii="Times New Roman" w:hAnsi="Times New Roman" w:cs="Times New Roman"/>
                <w:b/>
                <w:bCs/>
                <w:color w:val="000000"/>
                <w:sz w:val="20"/>
                <w:szCs w:val="20"/>
              </w:rPr>
              <w:t>0</w:t>
            </w:r>
          </w:p>
        </w:tc>
      </w:tr>
      <w:tr w:rsidR="00050273" w:rsidRPr="00C929AE" w14:paraId="547BC8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tcPr>
          <w:p w14:paraId="29E6137F" w14:textId="77777777" w:rsidR="00050273" w:rsidRPr="00C929AE" w:rsidRDefault="00050273" w:rsidP="00050273">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7A86A5AE" w14:textId="77777777" w:rsidR="00050273" w:rsidRPr="00C929AE" w:rsidRDefault="00050273" w:rsidP="00050273">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1A8F0D68" w14:textId="3546997A" w:rsidR="00050273" w:rsidRPr="00320A79" w:rsidRDefault="005572E6" w:rsidP="00050273">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3 652</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7D0218BB" w14:textId="51CFBB55" w:rsidR="00050273" w:rsidRPr="00320A79" w:rsidRDefault="00050273" w:rsidP="00050273">
            <w:pPr>
              <w:spacing w:after="0" w:line="240" w:lineRule="auto"/>
              <w:jc w:val="center"/>
              <w:rPr>
                <w:rFonts w:ascii="Times New Roman" w:eastAsia="Times New Roman" w:hAnsi="Times New Roman" w:cs="Times New Roman"/>
                <w:b/>
                <w:bCs/>
                <w:color w:val="000000"/>
                <w:sz w:val="20"/>
                <w:szCs w:val="20"/>
                <w:lang w:eastAsia="sk-SK"/>
              </w:rPr>
            </w:pPr>
            <w:r w:rsidRPr="00A655CD">
              <w:rPr>
                <w:rFonts w:ascii="Times New Roman" w:hAnsi="Times New Roman" w:cs="Times New Roman"/>
                <w:b/>
                <w:bCs/>
                <w:color w:val="000000"/>
                <w:sz w:val="20"/>
                <w:szCs w:val="20"/>
              </w:rPr>
              <w:t>0</w:t>
            </w:r>
          </w:p>
        </w:tc>
      </w:tr>
      <w:tr w:rsidR="00050273" w:rsidRPr="00C929AE" w14:paraId="10B7BDC5"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BD5240B" w14:textId="77777777" w:rsidR="00050273" w:rsidRPr="00C929AE" w:rsidRDefault="00050273" w:rsidP="00050273">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2AD49376" w14:textId="77777777" w:rsidR="00050273" w:rsidRPr="00C929AE" w:rsidRDefault="00050273" w:rsidP="00050273">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Pr="00E961E8">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3829EB10" w14:textId="0F5CA4B1" w:rsidR="00050273" w:rsidRPr="00320A79" w:rsidRDefault="005572E6" w:rsidP="00050273">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3 652</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B2B8C72" w14:textId="57F0356E" w:rsidR="00050273" w:rsidRPr="00320A79" w:rsidRDefault="00050273" w:rsidP="00050273">
            <w:pPr>
              <w:spacing w:after="0" w:line="240" w:lineRule="auto"/>
              <w:jc w:val="center"/>
              <w:rPr>
                <w:rFonts w:ascii="Times New Roman" w:eastAsia="Times New Roman" w:hAnsi="Times New Roman" w:cs="Times New Roman"/>
                <w:b/>
                <w:bCs/>
                <w:color w:val="000000"/>
                <w:sz w:val="20"/>
                <w:szCs w:val="20"/>
                <w:lang w:eastAsia="sk-SK"/>
              </w:rPr>
            </w:pPr>
            <w:r w:rsidRPr="00A655CD">
              <w:rPr>
                <w:rFonts w:ascii="Times New Roman" w:hAnsi="Times New Roman" w:cs="Times New Roman"/>
                <w:b/>
                <w:bCs/>
                <w:color w:val="000000"/>
                <w:sz w:val="20"/>
                <w:szCs w:val="20"/>
              </w:rPr>
              <w:t>0</w:t>
            </w:r>
          </w:p>
        </w:tc>
      </w:tr>
      <w:tr w:rsidR="00C929AE" w:rsidRPr="00C929AE" w14:paraId="3B916623" w14:textId="77777777" w:rsidTr="003A3124">
        <w:trPr>
          <w:trHeight w:val="270"/>
        </w:trPr>
        <w:tc>
          <w:tcPr>
            <w:tcW w:w="146" w:type="dxa"/>
            <w:tcBorders>
              <w:top w:val="nil"/>
              <w:left w:val="nil"/>
              <w:bottom w:val="nil"/>
              <w:right w:val="nil"/>
            </w:tcBorders>
            <w:shd w:val="clear" w:color="auto" w:fill="auto"/>
            <w:noWrap/>
            <w:vAlign w:val="bottom"/>
            <w:hideMark/>
          </w:tcPr>
          <w:p w14:paraId="73F7E5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082EAB9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01799773"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30B3D738"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7E543AE9"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064F180"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2849A6C" w14:textId="77777777" w:rsidTr="00804BC8">
        <w:trPr>
          <w:gridAfter w:val="2"/>
          <w:wAfter w:w="583" w:type="dxa"/>
          <w:trHeight w:val="412"/>
        </w:trPr>
        <w:tc>
          <w:tcPr>
            <w:tcW w:w="146" w:type="dxa"/>
            <w:tcBorders>
              <w:top w:val="nil"/>
              <w:left w:val="nil"/>
              <w:bottom w:val="nil"/>
              <w:right w:val="nil"/>
            </w:tcBorders>
            <w:shd w:val="clear" w:color="auto" w:fill="auto"/>
            <w:noWrap/>
            <w:vAlign w:val="bottom"/>
            <w:hideMark/>
          </w:tcPr>
          <w:p w14:paraId="54080DC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048073" w14:textId="77777777" w:rsidR="00C929AE" w:rsidRPr="00C929AE" w:rsidRDefault="00C929AE" w:rsidP="00C929AE">
            <w:pPr>
              <w:spacing w:after="0" w:line="240" w:lineRule="auto"/>
              <w:rPr>
                <w:rFonts w:ascii="Times New Roman" w:eastAsia="Times New Roman" w:hAnsi="Times New Roman" w:cs="Times New Roman"/>
                <w:i/>
                <w:iCs/>
                <w:color w:val="000000"/>
                <w:lang w:eastAsia="sk-SK"/>
              </w:rPr>
            </w:pPr>
            <w:r w:rsidRPr="00C929AE">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BC0A5B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8A2A444"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929AE" w:rsidRPr="00C929AE" w14:paraId="26126FD6" w14:textId="77777777" w:rsidTr="00804BC8">
        <w:trPr>
          <w:gridAfter w:val="2"/>
          <w:wAfter w:w="583" w:type="dxa"/>
          <w:trHeight w:val="840"/>
        </w:trPr>
        <w:tc>
          <w:tcPr>
            <w:tcW w:w="146" w:type="dxa"/>
            <w:tcBorders>
              <w:top w:val="nil"/>
              <w:left w:val="nil"/>
              <w:bottom w:val="nil"/>
              <w:right w:val="nil"/>
            </w:tcBorders>
            <w:shd w:val="clear" w:color="auto" w:fill="auto"/>
            <w:noWrap/>
            <w:vAlign w:val="bottom"/>
            <w:hideMark/>
          </w:tcPr>
          <w:p w14:paraId="4424F3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895E706" w14:textId="77777777" w:rsidR="00C929AE"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w:t>
            </w:r>
            <w:r w:rsidR="00C929AE" w:rsidRPr="00C929AE">
              <w:rPr>
                <w:rFonts w:ascii="Times New Roman" w:eastAsia="Times New Roman" w:hAnsi="Times New Roman" w:cs="Times New Roman"/>
                <w:b/>
                <w:bCs/>
                <w:i/>
                <w:iCs/>
                <w:color w:val="000000"/>
                <w:sz w:val="20"/>
                <w:szCs w:val="20"/>
                <w:lang w:eastAsia="sk-SK"/>
              </w:rPr>
              <w:t>. Úplná harmonizácia práva EÚ</w:t>
            </w:r>
            <w:r w:rsidR="00C929AE" w:rsidRPr="00C929AE">
              <w:rPr>
                <w:rFonts w:ascii="Times New Roman" w:eastAsia="Times New Roman" w:hAnsi="Times New Roman" w:cs="Times New Roman"/>
                <w:b/>
                <w:bCs/>
                <w:i/>
                <w:iCs/>
                <w:color w:val="000000"/>
                <w:sz w:val="20"/>
                <w:szCs w:val="20"/>
                <w:lang w:eastAsia="sk-SK"/>
              </w:rPr>
              <w:br/>
            </w:r>
            <w:r w:rsidR="00C929AE" w:rsidRPr="00C929AE">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00C929AE" w:rsidRPr="00C929AE">
              <w:rPr>
                <w:rFonts w:ascii="Times New Roman" w:eastAsia="Times New Roman" w:hAnsi="Times New Roman" w:cs="Times New Roman"/>
                <w:i/>
                <w:iCs/>
                <w:color w:val="000000"/>
                <w:sz w:val="16"/>
                <w:szCs w:val="16"/>
                <w:lang w:eastAsia="sk-SK"/>
              </w:rPr>
              <w:t>externality</w:t>
            </w:r>
            <w:proofErr w:type="spellEnd"/>
            <w:r w:rsidR="00C929AE" w:rsidRPr="00C929AE">
              <w:rPr>
                <w:rFonts w:ascii="Times New Roman" w:eastAsia="Times New Roman" w:hAnsi="Times New Roman" w:cs="Times New Roman"/>
                <w:i/>
                <w:iCs/>
                <w:color w:val="000000"/>
                <w:sz w:val="16"/>
                <w:szCs w:val="16"/>
                <w:lang w:eastAsia="sk-SK"/>
              </w:rPr>
              <w:t>)</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9CCB12B" w14:textId="3954A5CE"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sidR="00050273">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CB565E3" w14:textId="0D863642" w:rsidR="00C929AE" w:rsidRPr="00C929AE" w:rsidRDefault="00050273"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r w:rsidR="00C929AE" w:rsidRPr="00C929AE">
              <w:rPr>
                <w:rFonts w:ascii="Times New Roman" w:eastAsia="Times New Roman" w:hAnsi="Times New Roman" w:cs="Times New Roman"/>
                <w:b/>
                <w:bCs/>
                <w:color w:val="000000"/>
                <w:sz w:val="20"/>
                <w:szCs w:val="20"/>
                <w:lang w:eastAsia="sk-SK"/>
              </w:rPr>
              <w:t> </w:t>
            </w:r>
          </w:p>
        </w:tc>
      </w:tr>
      <w:tr w:rsidR="00C929AE" w:rsidRPr="00C929AE" w14:paraId="2B062396" w14:textId="77777777" w:rsidTr="00804BC8">
        <w:trPr>
          <w:gridAfter w:val="2"/>
          <w:wAfter w:w="583" w:type="dxa"/>
          <w:trHeight w:val="486"/>
        </w:trPr>
        <w:tc>
          <w:tcPr>
            <w:tcW w:w="146" w:type="dxa"/>
            <w:tcBorders>
              <w:top w:val="nil"/>
              <w:left w:val="nil"/>
              <w:bottom w:val="nil"/>
              <w:right w:val="nil"/>
            </w:tcBorders>
            <w:shd w:val="clear" w:color="auto" w:fill="auto"/>
            <w:noWrap/>
            <w:vAlign w:val="bottom"/>
            <w:hideMark/>
          </w:tcPr>
          <w:p w14:paraId="2C592B53"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3DFED09" w14:textId="77777777" w:rsidR="00C929AE"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G</w:t>
            </w:r>
            <w:r w:rsidR="00C929AE" w:rsidRPr="00C929AE">
              <w:rPr>
                <w:rFonts w:ascii="Times New Roman" w:eastAsia="Times New Roman" w:hAnsi="Times New Roman" w:cs="Times New Roman"/>
                <w:b/>
                <w:bCs/>
                <w:i/>
                <w:iCs/>
                <w:color w:val="000000"/>
                <w:sz w:val="20"/>
                <w:szCs w:val="20"/>
                <w:lang w:eastAsia="sk-SK"/>
              </w:rPr>
              <w:t xml:space="preserve">. </w:t>
            </w:r>
            <w:proofErr w:type="spellStart"/>
            <w:r w:rsidR="00C929AE" w:rsidRPr="00C929AE">
              <w:rPr>
                <w:rFonts w:ascii="Times New Roman" w:eastAsia="Times New Roman" w:hAnsi="Times New Roman" w:cs="Times New Roman"/>
                <w:b/>
                <w:bCs/>
                <w:i/>
                <w:iCs/>
                <w:color w:val="000000"/>
                <w:sz w:val="20"/>
                <w:szCs w:val="20"/>
                <w:lang w:eastAsia="sk-SK"/>
              </w:rPr>
              <w:t>Goldplating</w:t>
            </w:r>
            <w:proofErr w:type="spellEnd"/>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709562F6" w14:textId="1BEEFEA9"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sidR="00050273">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E025867" w14:textId="43C904BE" w:rsidR="00C929AE" w:rsidRPr="00C929AE" w:rsidRDefault="00050273"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r>
      <w:tr w:rsidR="00C929AE" w:rsidRPr="00C929AE" w14:paraId="665D2803" w14:textId="77777777" w:rsidTr="003A3124">
        <w:trPr>
          <w:trHeight w:val="360"/>
        </w:trPr>
        <w:tc>
          <w:tcPr>
            <w:tcW w:w="146" w:type="dxa"/>
            <w:tcBorders>
              <w:top w:val="nil"/>
              <w:left w:val="nil"/>
              <w:bottom w:val="nil"/>
              <w:right w:val="nil"/>
            </w:tcBorders>
            <w:shd w:val="clear" w:color="auto" w:fill="auto"/>
            <w:noWrap/>
            <w:vAlign w:val="bottom"/>
            <w:hideMark/>
          </w:tcPr>
          <w:p w14:paraId="259005DD"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213DB6F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57A20198"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7D23FD74"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68BF5827"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FA5CAAE"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78385C8"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1ED4DAC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D9B60B"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r w:rsidRPr="00C929AE">
              <w:rPr>
                <w:rFonts w:ascii="Times New Roman" w:eastAsia="Times New Roman" w:hAnsi="Times New Roman" w:cs="Times New Roman"/>
                <w:i/>
                <w:iCs/>
                <w:color w:val="000000"/>
                <w:sz w:val="20"/>
                <w:szCs w:val="20"/>
                <w:lang w:eastAsia="sk-SK"/>
              </w:rPr>
              <w:t>VÝPOČET PRAVIDLA 1in</w:t>
            </w:r>
            <w:r w:rsidR="00FC121B">
              <w:rPr>
                <w:rFonts w:ascii="Times New Roman" w:eastAsia="Times New Roman" w:hAnsi="Times New Roman" w:cs="Times New Roman"/>
                <w:i/>
                <w:iCs/>
                <w:color w:val="000000"/>
                <w:sz w:val="20"/>
                <w:szCs w:val="20"/>
                <w:lang w:eastAsia="sk-SK"/>
              </w:rPr>
              <w:t xml:space="preserve"> </w:t>
            </w:r>
            <w:r w:rsidRPr="00C929AE">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4929B536"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019C410"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OUT</w:t>
            </w:r>
          </w:p>
        </w:tc>
      </w:tr>
      <w:tr w:rsidR="00F25F79" w:rsidRPr="00C929AE" w14:paraId="4C7053DD"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6BB0400A" w14:textId="77777777" w:rsidR="00F25F79" w:rsidRPr="00C929AE" w:rsidRDefault="00F25F79" w:rsidP="00F25F79">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395BF89" w14:textId="3C21B0B5" w:rsidR="00F25F79" w:rsidRPr="00751DA9" w:rsidRDefault="00F25F79" w:rsidP="00F25F79">
            <w:pPr>
              <w:spacing w:after="0" w:line="240" w:lineRule="auto"/>
              <w:rPr>
                <w:rFonts w:ascii="Times New Roman" w:eastAsia="Times New Roman" w:hAnsi="Times New Roman" w:cs="Times New Roman"/>
                <w:i/>
                <w:iCs/>
                <w:color w:val="000000"/>
                <w:sz w:val="20"/>
                <w:szCs w:val="20"/>
                <w:lang w:eastAsia="sk-SK"/>
              </w:rPr>
            </w:pPr>
            <w:r w:rsidRPr="00751DA9">
              <w:rPr>
                <w:rFonts w:ascii="Times New Roman" w:eastAsia="Times New Roman" w:hAnsi="Times New Roman" w:cs="Times New Roman"/>
                <w:b/>
                <w:i/>
                <w:iCs/>
                <w:color w:val="000000"/>
                <w:sz w:val="20"/>
                <w:szCs w:val="20"/>
                <w:lang w:eastAsia="sk-SK"/>
              </w:rPr>
              <w:t>H.</w:t>
            </w:r>
            <w:r>
              <w:rPr>
                <w:rFonts w:ascii="Times New Roman" w:eastAsia="Times New Roman" w:hAnsi="Times New Roman" w:cs="Times New Roman"/>
                <w:i/>
                <w:iCs/>
                <w:color w:val="000000"/>
                <w:sz w:val="20"/>
                <w:szCs w:val="20"/>
                <w:lang w:eastAsia="sk-SK"/>
              </w:rPr>
              <w:t xml:space="preserve"> Náklady okrem výnimiek = B+D</w:t>
            </w:r>
            <w:r w:rsidRPr="00751DA9">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02E1C703" w14:textId="370A564F" w:rsidR="00F25F79" w:rsidRPr="00320A79" w:rsidRDefault="005572E6" w:rsidP="00F25F79">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3 652</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A9C6235" w14:textId="2F371F34" w:rsidR="00F25F79" w:rsidRPr="00320A79" w:rsidRDefault="00F25F79" w:rsidP="00F25F79">
            <w:pPr>
              <w:spacing w:after="0" w:line="240" w:lineRule="auto"/>
              <w:jc w:val="center"/>
              <w:rPr>
                <w:rFonts w:ascii="Times New Roman" w:eastAsia="Times New Roman" w:hAnsi="Times New Roman" w:cs="Times New Roman"/>
                <w:b/>
                <w:bCs/>
                <w:color w:val="000000"/>
                <w:sz w:val="20"/>
                <w:szCs w:val="20"/>
                <w:lang w:eastAsia="sk-SK"/>
              </w:rPr>
            </w:pPr>
            <w:r w:rsidRPr="00A655CD">
              <w:rPr>
                <w:rFonts w:ascii="Times New Roman" w:hAnsi="Times New Roman" w:cs="Times New Roman"/>
                <w:b/>
                <w:bCs/>
                <w:color w:val="000000"/>
                <w:sz w:val="20"/>
                <w:szCs w:val="20"/>
              </w:rPr>
              <w:t>0</w:t>
            </w:r>
          </w:p>
        </w:tc>
      </w:tr>
    </w:tbl>
    <w:p w14:paraId="0C4E1024" w14:textId="77777777" w:rsidR="00054C41" w:rsidRPr="00895898" w:rsidRDefault="00054C41" w:rsidP="00054C41">
      <w:pPr>
        <w:rPr>
          <w:rFonts w:ascii="Times New Roman" w:eastAsia="Calibri" w:hAnsi="Times New Roman" w:cs="Times New Roman"/>
          <w:b/>
          <w:sz w:val="24"/>
          <w:szCs w:val="24"/>
        </w:rPr>
        <w:sectPr w:rsidR="00054C41" w:rsidRPr="00895898" w:rsidSect="00F71E1A">
          <w:footerReference w:type="default" r:id="rId10"/>
          <w:pgSz w:w="11906" w:h="16838"/>
          <w:pgMar w:top="993" w:right="1417" w:bottom="1417" w:left="1417" w:header="708" w:footer="708" w:gutter="0"/>
          <w:pgNumType w:start="8"/>
          <w:cols w:space="708"/>
          <w:docGrid w:linePitch="360"/>
        </w:sectPr>
      </w:pPr>
    </w:p>
    <w:p w14:paraId="29CDFA2A" w14:textId="560B4963"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w:t>
      </w:r>
      <w:r w:rsidR="00B43D69">
        <w:rPr>
          <w:rFonts w:ascii="Times New Roman" w:eastAsia="Calibri" w:hAnsi="Times New Roman" w:cs="Times New Roman"/>
          <w:b/>
          <w:i/>
          <w:iCs/>
          <w:sz w:val="24"/>
          <w:szCs w:val="24"/>
        </w:rPr>
        <w:t xml:space="preserve"> </w:t>
      </w:r>
      <w:r w:rsidRPr="001F1B43">
        <w:rPr>
          <w:rFonts w:ascii="Times New Roman" w:eastAsia="Calibri" w:hAnsi="Times New Roman" w:cs="Times New Roman"/>
          <w:b/>
          <w:i/>
          <w:iCs/>
          <w:sz w:val="24"/>
          <w:szCs w:val="24"/>
        </w:rPr>
        <w:t>nákladoch podnikateľov</w:t>
      </w:r>
    </w:p>
    <w:p w14:paraId="5E02E2DD"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551"/>
        <w:gridCol w:w="1635"/>
        <w:gridCol w:w="992"/>
        <w:gridCol w:w="1134"/>
        <w:gridCol w:w="1843"/>
        <w:gridCol w:w="992"/>
        <w:gridCol w:w="1160"/>
        <w:gridCol w:w="1108"/>
        <w:gridCol w:w="851"/>
        <w:gridCol w:w="843"/>
        <w:gridCol w:w="1000"/>
        <w:gridCol w:w="708"/>
        <w:gridCol w:w="1134"/>
      </w:tblGrid>
      <w:tr w:rsidR="00DE6ACB" w:rsidRPr="000A6B7F" w14:paraId="58E6573D" w14:textId="77777777" w:rsidTr="00320A79">
        <w:trPr>
          <w:trHeight w:val="255"/>
        </w:trPr>
        <w:tc>
          <w:tcPr>
            <w:tcW w:w="5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C62EA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0A6B7F">
              <w:rPr>
                <w:rFonts w:ascii="Times New Roman" w:eastAsia="Times New Roman" w:hAnsi="Times New Roman" w:cs="Times New Roman"/>
                <w:b/>
                <w:bCs/>
                <w:color w:val="000000"/>
                <w:sz w:val="20"/>
                <w:szCs w:val="20"/>
                <w:lang w:eastAsia="sk-SK"/>
              </w:rPr>
              <w:t>P.č</w:t>
            </w:r>
            <w:proofErr w:type="spellEnd"/>
            <w:r w:rsidRPr="000A6B7F">
              <w:rPr>
                <w:rFonts w:ascii="Times New Roman" w:eastAsia="Times New Roman" w:hAnsi="Times New Roman" w:cs="Times New Roman"/>
                <w:b/>
                <w:bCs/>
                <w:color w:val="000000"/>
                <w:sz w:val="20"/>
                <w:szCs w:val="20"/>
                <w:lang w:eastAsia="sk-SK"/>
              </w:rPr>
              <w:t>.</w:t>
            </w:r>
          </w:p>
        </w:tc>
        <w:tc>
          <w:tcPr>
            <w:tcW w:w="163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F95606" w14:textId="0C5B28A0" w:rsidR="00DE6ACB" w:rsidRPr="000A6B7F" w:rsidRDefault="00DE6ACB" w:rsidP="00B43D69">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Zrozumiteľný a</w:t>
            </w:r>
            <w:r w:rsidR="00B43D69">
              <w:rPr>
                <w:rFonts w:ascii="Times New Roman" w:eastAsia="Times New Roman" w:hAnsi="Times New Roman" w:cs="Times New Roman"/>
                <w:b/>
                <w:bCs/>
                <w:color w:val="000000"/>
                <w:sz w:val="20"/>
                <w:szCs w:val="20"/>
                <w:lang w:eastAsia="sk-SK"/>
              </w:rPr>
              <w:t> </w:t>
            </w:r>
            <w:r w:rsidRPr="000A6B7F">
              <w:rPr>
                <w:rFonts w:ascii="Times New Roman" w:eastAsia="Times New Roman" w:hAnsi="Times New Roman" w:cs="Times New Roman"/>
                <w:b/>
                <w:bCs/>
                <w:color w:val="000000"/>
                <w:sz w:val="20"/>
                <w:szCs w:val="20"/>
                <w:lang w:eastAsia="sk-SK"/>
              </w:rPr>
              <w:t xml:space="preserve">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w:t>
            </w:r>
            <w:proofErr w:type="spellStart"/>
            <w:r>
              <w:rPr>
                <w:rFonts w:ascii="Times New Roman" w:eastAsia="Times New Roman" w:hAnsi="Times New Roman" w:cs="Times New Roman"/>
                <w:b/>
                <w:bCs/>
                <w:color w:val="000000"/>
                <w:sz w:val="20"/>
                <w:szCs w:val="20"/>
                <w:lang w:eastAsia="sk-SK"/>
              </w:rPr>
              <w:t>goldplat</w:t>
            </w:r>
            <w:r w:rsidR="00320A79">
              <w:rPr>
                <w:rFonts w:ascii="Times New Roman" w:eastAsia="Times New Roman" w:hAnsi="Times New Roman" w:cs="Times New Roman"/>
                <w:b/>
                <w:bCs/>
                <w:color w:val="000000"/>
                <w:sz w:val="20"/>
                <w:szCs w:val="20"/>
                <w:lang w:eastAsia="sk-SK"/>
              </w:rPr>
              <w:t>i</w:t>
            </w:r>
            <w:r>
              <w:rPr>
                <w:rFonts w:ascii="Times New Roman" w:eastAsia="Times New Roman" w:hAnsi="Times New Roman" w:cs="Times New Roman"/>
                <w:b/>
                <w:bCs/>
                <w:color w:val="000000"/>
                <w:sz w:val="20"/>
                <w:szCs w:val="20"/>
                <w:lang w:eastAsia="sk-SK"/>
              </w:rPr>
              <w:t>ngom</w:t>
            </w:r>
            <w:proofErr w:type="spellEnd"/>
            <w:r w:rsidRPr="000A6B7F">
              <w:rPr>
                <w:rFonts w:ascii="Times New Roman" w:eastAsia="Times New Roman" w:hAnsi="Times New Roman" w:cs="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8660057"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C27F37A"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sidR="00D114ED">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B4826A" w14:textId="77777777" w:rsidR="00DE6ACB" w:rsidRDefault="00DE6ACB" w:rsidP="000A6B7F">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 xml:space="preserve">/EÚ úplná </w:t>
            </w:r>
            <w:proofErr w:type="spellStart"/>
            <w:r w:rsidRPr="000A6B7F">
              <w:rPr>
                <w:rFonts w:ascii="Times New Roman" w:eastAsia="Times New Roman" w:hAnsi="Times New Roman" w:cs="Times New Roman"/>
                <w:color w:val="000000"/>
                <w:sz w:val="20"/>
                <w:szCs w:val="20"/>
                <w:lang w:eastAsia="sk-SK"/>
              </w:rPr>
              <w:t>harm</w:t>
            </w:r>
            <w:proofErr w:type="spellEnd"/>
            <w:r w:rsidRPr="000A6B7F">
              <w:rPr>
                <w:rFonts w:ascii="Times New Roman" w:eastAsia="Times New Roman" w:hAnsi="Times New Roman" w:cs="Times New Roman"/>
                <w:color w:val="000000"/>
                <w:sz w:val="20"/>
                <w:szCs w:val="20"/>
                <w:lang w:eastAsia="sk-SK"/>
              </w:rPr>
              <w:t>./</w:t>
            </w:r>
          </w:p>
          <w:p w14:paraId="3EFBCFFC" w14:textId="77777777" w:rsidR="00DE6ACB" w:rsidRPr="000A6B7F" w:rsidRDefault="006564C3" w:rsidP="000A6B7F">
            <w:pPr>
              <w:spacing w:after="0" w:line="240" w:lineRule="auto"/>
              <w:jc w:val="center"/>
              <w:rPr>
                <w:rFonts w:ascii="Times New Roman" w:eastAsia="Times New Roman" w:hAnsi="Times New Roman" w:cs="Times New Roman"/>
                <w:b/>
                <w:bCs/>
                <w:color w:val="000000"/>
                <w:sz w:val="20"/>
                <w:szCs w:val="20"/>
                <w:lang w:eastAsia="sk-SK"/>
              </w:rPr>
            </w:pPr>
            <w:proofErr w:type="spellStart"/>
            <w:r>
              <w:rPr>
                <w:rFonts w:ascii="Times New Roman" w:eastAsia="Times New Roman" w:hAnsi="Times New Roman" w:cs="Times New Roman"/>
                <w:color w:val="000000"/>
                <w:sz w:val="20"/>
                <w:szCs w:val="20"/>
                <w:lang w:eastAsia="sk-SK"/>
              </w:rPr>
              <w:t>G</w:t>
            </w:r>
            <w:r w:rsidR="00DE6ACB" w:rsidRPr="000A6B7F">
              <w:rPr>
                <w:rFonts w:ascii="Times New Roman" w:eastAsia="Times New Roman" w:hAnsi="Times New Roman" w:cs="Times New Roman"/>
                <w:color w:val="000000"/>
                <w:sz w:val="20"/>
                <w:szCs w:val="20"/>
                <w:lang w:eastAsia="sk-SK"/>
              </w:rPr>
              <w:t>oldplating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66C838"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1BE5B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Kategória </w:t>
            </w:r>
            <w:proofErr w:type="spellStart"/>
            <w:r w:rsidRPr="000A6B7F">
              <w:rPr>
                <w:rFonts w:ascii="Times New Roman" w:eastAsia="Times New Roman" w:hAnsi="Times New Roman" w:cs="Times New Roman"/>
                <w:b/>
                <w:bCs/>
                <w:color w:val="000000"/>
                <w:sz w:val="20"/>
                <w:szCs w:val="20"/>
                <w:lang w:eastAsia="sk-SK"/>
              </w:rPr>
              <w:t>dotk</w:t>
            </w:r>
            <w:proofErr w:type="spellEnd"/>
            <w:r w:rsidRPr="000A6B7F">
              <w:rPr>
                <w:rFonts w:ascii="Times New Roman" w:eastAsia="Times New Roman" w:hAnsi="Times New Roman" w:cs="Times New Roman"/>
                <w:b/>
                <w:bCs/>
                <w:color w:val="000000"/>
                <w:sz w:val="20"/>
                <w:szCs w:val="20"/>
                <w:lang w:eastAsia="sk-SK"/>
              </w:rPr>
              <w:t>.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92B87" w14:textId="77777777" w:rsidR="00D114ED" w:rsidRDefault="00DE6ACB" w:rsidP="00047C70">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14:paraId="7A177F6E" w14:textId="6CE16312" w:rsidR="00DE6ACB" w:rsidRPr="00895898" w:rsidRDefault="00D114ED" w:rsidP="00047C70">
            <w:pPr>
              <w:spacing w:after="0" w:line="240" w:lineRule="auto"/>
              <w:jc w:val="center"/>
              <w:rPr>
                <w:rFonts w:ascii="Times New Roman" w:eastAsia="Times New Roman" w:hAnsi="Times New Roman" w:cs="Times New Roman"/>
                <w:b/>
                <w:bCs/>
                <w:color w:val="000000"/>
                <w:sz w:val="20"/>
                <w:szCs w:val="20"/>
                <w:lang w:eastAsia="sk-SK"/>
              </w:rPr>
            </w:pP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w:t>
            </w:r>
            <w:r w:rsidR="00DE6ACB" w:rsidRPr="00895898">
              <w:rPr>
                <w:rFonts w:ascii="Times New Roman" w:eastAsia="Times New Roman" w:hAnsi="Times New Roman" w:cs="Times New Roman"/>
                <w:b/>
                <w:bCs/>
                <w:color w:val="000000"/>
                <w:sz w:val="20"/>
                <w:szCs w:val="20"/>
                <w:lang w:eastAsia="sk-SK"/>
              </w:rPr>
              <w:t xml:space="preserve"> subjektov </w:t>
            </w:r>
            <w:r w:rsidR="00047C70">
              <w:rPr>
                <w:rFonts w:ascii="Times New Roman" w:eastAsia="Times New Roman" w:hAnsi="Times New Roman" w:cs="Times New Roman"/>
                <w:b/>
                <w:bCs/>
                <w:color w:val="000000"/>
                <w:sz w:val="20"/>
                <w:szCs w:val="20"/>
                <w:lang w:eastAsia="sk-SK"/>
              </w:rPr>
              <w:t>spolu</w:t>
            </w:r>
            <w:r w:rsidR="00DE6ACB" w:rsidRPr="00895898">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80914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531801"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xml:space="preserve">Vplyv na </w:t>
            </w:r>
            <w:proofErr w:type="spellStart"/>
            <w:r>
              <w:rPr>
                <w:rFonts w:ascii="Times New Roman" w:eastAsia="Times New Roman" w:hAnsi="Times New Roman" w:cs="Times New Roman"/>
                <w:b/>
                <w:bCs/>
                <w:color w:val="000000"/>
                <w:sz w:val="20"/>
                <w:szCs w:val="20"/>
                <w:lang w:eastAsia="sk-SK"/>
              </w:rPr>
              <w:t>kateg</w:t>
            </w:r>
            <w:proofErr w:type="spellEnd"/>
            <w:r>
              <w:rPr>
                <w:rFonts w:ascii="Times New Roman" w:eastAsia="Times New Roman" w:hAnsi="Times New Roman" w:cs="Times New Roman"/>
                <w:b/>
                <w:bCs/>
                <w:color w:val="000000"/>
                <w:sz w:val="20"/>
                <w:szCs w:val="20"/>
                <w:lang w:eastAsia="sk-SK"/>
              </w:rPr>
              <w:t xml:space="preserve">. </w:t>
            </w: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 subjekt.</w:t>
            </w:r>
            <w:r w:rsidRPr="000A6B7F">
              <w:rPr>
                <w:rFonts w:ascii="Times New Roman" w:eastAsia="Times New Roman" w:hAnsi="Times New Roman" w:cs="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CC0E6" w14:textId="77777777" w:rsidR="00DE6ACB" w:rsidRPr="00895898" w:rsidRDefault="00DE6ACB" w:rsidP="00F541B6">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14:paraId="3110E590" w14:textId="77777777" w:rsidR="00DE6ACB" w:rsidRPr="00895898" w:rsidRDefault="00DE6ACB" w:rsidP="00F541B6">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Cs/>
                <w:color w:val="000000"/>
                <w:sz w:val="20"/>
                <w:szCs w:val="20"/>
                <w:lang w:eastAsia="sk-SK"/>
              </w:rPr>
              <w:t>Out</w:t>
            </w:r>
            <w:proofErr w:type="spellEnd"/>
            <w:r w:rsidRPr="00895898">
              <w:rPr>
                <w:rFonts w:ascii="Times New Roman" w:eastAsia="Times New Roman" w:hAnsi="Times New Roman" w:cs="Times New Roman"/>
                <w:bCs/>
                <w:color w:val="000000"/>
                <w:sz w:val="20"/>
                <w:szCs w:val="20"/>
                <w:lang w:eastAsia="sk-SK"/>
              </w:rPr>
              <w:t xml:space="preserve"> (znižuje náklady</w:t>
            </w:r>
            <w:r w:rsidRPr="00895898">
              <w:rPr>
                <w:rFonts w:ascii="Times New Roman" w:eastAsia="Times New Roman" w:hAnsi="Times New Roman" w:cs="Times New Roman"/>
                <w:b/>
                <w:bCs/>
                <w:color w:val="000000"/>
                <w:sz w:val="20"/>
                <w:szCs w:val="20"/>
                <w:lang w:eastAsia="sk-SK"/>
              </w:rPr>
              <w:t>)</w:t>
            </w:r>
          </w:p>
          <w:p w14:paraId="70438D04"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85CC22"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14:paraId="29F533F5"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D6FE4B"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proofErr w:type="spellStart"/>
            <w:r w:rsidRPr="006B5D74">
              <w:rPr>
                <w:rFonts w:ascii="Times New Roman" w:eastAsia="Times New Roman" w:hAnsi="Times New Roman" w:cs="Times New Roman"/>
                <w:b/>
                <w:bCs/>
                <w:color w:val="000000"/>
                <w:sz w:val="18"/>
                <w:szCs w:val="18"/>
                <w:lang w:eastAsia="sk-SK"/>
              </w:rPr>
              <w:t>Goldplating</w:t>
            </w:r>
            <w:proofErr w:type="spellEnd"/>
            <w:r w:rsidRPr="006B5D74">
              <w:rPr>
                <w:rFonts w:ascii="Times New Roman" w:eastAsia="Times New Roman" w:hAnsi="Times New Roman" w:cs="Times New Roman"/>
                <w:b/>
                <w:bCs/>
                <w:color w:val="000000"/>
                <w:sz w:val="18"/>
                <w:szCs w:val="18"/>
                <w:lang w:eastAsia="sk-SK"/>
              </w:rPr>
              <w:t xml:space="preserve"> celkom</w:t>
            </w:r>
          </w:p>
        </w:tc>
      </w:tr>
      <w:tr w:rsidR="0013002C" w:rsidRPr="00895898" w14:paraId="609FED73" w14:textId="77777777" w:rsidTr="00B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551" w:type="dxa"/>
            <w:vAlign w:val="center"/>
          </w:tcPr>
          <w:p w14:paraId="17ADB0C1" w14:textId="763170F7" w:rsidR="0013002C" w:rsidRPr="00895898" w:rsidRDefault="0013002C" w:rsidP="0013002C">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p>
        </w:tc>
        <w:tc>
          <w:tcPr>
            <w:tcW w:w="1635" w:type="dxa"/>
            <w:shd w:val="clear" w:color="auto" w:fill="auto"/>
            <w:vAlign w:val="center"/>
          </w:tcPr>
          <w:p w14:paraId="7D629DAC" w14:textId="4B2D672D" w:rsidR="0013002C" w:rsidRPr="00895898" w:rsidRDefault="00F36690" w:rsidP="00300E08">
            <w:pPr>
              <w:spacing w:after="0" w:line="240" w:lineRule="auto"/>
              <w:jc w:val="center"/>
              <w:rPr>
                <w:rFonts w:ascii="Times New Roman" w:eastAsia="Times New Roman" w:hAnsi="Times New Roman" w:cs="Times New Roman"/>
                <w:sz w:val="20"/>
                <w:szCs w:val="20"/>
                <w:lang w:eastAsia="sk-SK"/>
              </w:rPr>
            </w:pPr>
            <w:r w:rsidRPr="00F36690">
              <w:rPr>
                <w:rFonts w:ascii="Times New Roman" w:eastAsia="Times New Roman" w:hAnsi="Times New Roman" w:cs="Times New Roman"/>
                <w:sz w:val="20"/>
                <w:szCs w:val="20"/>
                <w:lang w:eastAsia="sk-SK"/>
              </w:rPr>
              <w:t xml:space="preserve">Oznámenie o náhrade kôz a oviec, alebo jalovíc Pôdohospodárskej platobnej agentúre v prípade prihlásenia do podpory </w:t>
            </w:r>
            <w:r w:rsidR="00AF56B5" w:rsidRPr="00F36690">
              <w:rPr>
                <w:rFonts w:ascii="Times New Roman" w:eastAsia="Times New Roman" w:hAnsi="Times New Roman" w:cs="Times New Roman"/>
                <w:sz w:val="20"/>
                <w:szCs w:val="20"/>
                <w:lang w:eastAsia="sk-SK"/>
              </w:rPr>
              <w:t>jednotlivých</w:t>
            </w:r>
            <w:r w:rsidRPr="00F36690">
              <w:rPr>
                <w:rFonts w:ascii="Times New Roman" w:eastAsia="Times New Roman" w:hAnsi="Times New Roman" w:cs="Times New Roman"/>
                <w:sz w:val="20"/>
                <w:szCs w:val="20"/>
                <w:lang w:eastAsia="sk-SK"/>
              </w:rPr>
              <w:t xml:space="preserve"> zvierat </w:t>
            </w:r>
            <w:r w:rsidR="00AF56B5">
              <w:rPr>
                <w:rFonts w:ascii="Times New Roman" w:eastAsia="Times New Roman" w:hAnsi="Times New Roman" w:cs="Times New Roman"/>
                <w:sz w:val="20"/>
                <w:szCs w:val="20"/>
                <w:lang w:eastAsia="sk-SK"/>
              </w:rPr>
              <w:t>v </w:t>
            </w:r>
            <w:r w:rsidR="00300E08">
              <w:rPr>
                <w:rFonts w:ascii="Times New Roman" w:eastAsia="Times New Roman" w:hAnsi="Times New Roman" w:cs="Times New Roman"/>
                <w:sz w:val="20"/>
                <w:szCs w:val="20"/>
                <w:lang w:eastAsia="sk-SK"/>
              </w:rPr>
              <w:t>súvislosti s náhradou zvieraťa.</w:t>
            </w:r>
          </w:p>
        </w:tc>
        <w:tc>
          <w:tcPr>
            <w:tcW w:w="992" w:type="dxa"/>
            <w:vAlign w:val="center"/>
          </w:tcPr>
          <w:p w14:paraId="4B47CD37" w14:textId="2CB2FEE6" w:rsidR="0013002C" w:rsidRPr="00895898" w:rsidRDefault="00F36690" w:rsidP="0013002C">
            <w:pPr>
              <w:spacing w:after="0" w:line="240" w:lineRule="auto"/>
              <w:jc w:val="center"/>
              <w:rPr>
                <w:rFonts w:ascii="Times New Roman" w:eastAsia="Times New Roman" w:hAnsi="Times New Roman" w:cs="Times New Roman"/>
                <w:sz w:val="20"/>
                <w:szCs w:val="20"/>
                <w:lang w:eastAsia="sk-SK"/>
              </w:rPr>
            </w:pPr>
            <w:r w:rsidRPr="00F36690">
              <w:rPr>
                <w:rFonts w:ascii="Times New Roman" w:eastAsia="Times New Roman" w:hAnsi="Times New Roman" w:cs="Times New Roman"/>
                <w:sz w:val="20"/>
                <w:szCs w:val="20"/>
                <w:lang w:eastAsia="sk-SK"/>
              </w:rPr>
              <w:t>NV SR č. 120/2023 Z. z.</w:t>
            </w:r>
          </w:p>
        </w:tc>
        <w:tc>
          <w:tcPr>
            <w:tcW w:w="1134" w:type="dxa"/>
            <w:vAlign w:val="center"/>
          </w:tcPr>
          <w:p w14:paraId="1C988908" w14:textId="7B45EBB6" w:rsidR="0013002C" w:rsidRPr="00895898" w:rsidRDefault="00F36690" w:rsidP="0013002C">
            <w:pPr>
              <w:spacing w:after="0" w:line="240" w:lineRule="auto"/>
              <w:jc w:val="center"/>
              <w:rPr>
                <w:rFonts w:ascii="Times New Roman" w:eastAsia="Times New Roman" w:hAnsi="Times New Roman" w:cs="Times New Roman"/>
                <w:sz w:val="20"/>
                <w:szCs w:val="20"/>
                <w:lang w:eastAsia="sk-SK"/>
              </w:rPr>
            </w:pPr>
            <w:r w:rsidRPr="00F36690">
              <w:rPr>
                <w:rFonts w:ascii="Times New Roman" w:eastAsia="Times New Roman" w:hAnsi="Times New Roman" w:cs="Times New Roman"/>
                <w:sz w:val="20"/>
                <w:szCs w:val="20"/>
                <w:lang w:eastAsia="sk-SK"/>
              </w:rPr>
              <w:t>§ 4 ods. 3</w:t>
            </w:r>
          </w:p>
        </w:tc>
        <w:tc>
          <w:tcPr>
            <w:tcW w:w="1843" w:type="dxa"/>
            <w:shd w:val="clear" w:color="auto" w:fill="auto"/>
            <w:vAlign w:val="center"/>
          </w:tcPr>
          <w:p w14:paraId="22CDA76A" w14:textId="5E37F4B9" w:rsidR="0013002C" w:rsidRPr="00895898" w:rsidRDefault="0013002C" w:rsidP="0013002C">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A40FC2">
              <w:rPr>
                <w:rFonts w:ascii="Times New Roman" w:eastAsia="Times New Roman" w:hAnsi="Times New Roman" w:cs="Times New Roman"/>
                <w:sz w:val="20"/>
                <w:szCs w:val="20"/>
              </w:rPr>
              <w:t>1.SK</w:t>
            </w:r>
          </w:p>
        </w:tc>
        <w:tc>
          <w:tcPr>
            <w:tcW w:w="992" w:type="dxa"/>
            <w:vAlign w:val="center"/>
          </w:tcPr>
          <w:p w14:paraId="469C4721" w14:textId="1FF21D3C" w:rsidR="0013002C" w:rsidRPr="00895898" w:rsidRDefault="000F3E91" w:rsidP="00F36690">
            <w:pPr>
              <w:spacing w:after="0" w:line="240" w:lineRule="auto"/>
              <w:jc w:val="center"/>
              <w:rPr>
                <w:rFonts w:ascii="Times New Roman" w:eastAsia="Times New Roman" w:hAnsi="Times New Roman" w:cs="Times New Roman"/>
                <w:color w:val="000000"/>
                <w:sz w:val="20"/>
                <w:szCs w:val="20"/>
                <w:lang w:eastAsia="sk-SK"/>
              </w:rPr>
            </w:pPr>
            <w:r w:rsidRPr="00A13824">
              <w:rPr>
                <w:rFonts w:ascii="Times New Roman" w:eastAsia="Times New Roman" w:hAnsi="Times New Roman" w:cs="Times New Roman"/>
                <w:color w:val="000000"/>
                <w:sz w:val="20"/>
                <w:szCs w:val="20"/>
                <w:lang w:eastAsia="sk-SK"/>
              </w:rPr>
              <w:t>1</w:t>
            </w:r>
            <w:r w:rsidR="0013002C" w:rsidRPr="00A13824">
              <w:rPr>
                <w:rFonts w:ascii="Times New Roman" w:eastAsia="Times New Roman" w:hAnsi="Times New Roman" w:cs="Times New Roman"/>
                <w:color w:val="000000"/>
                <w:sz w:val="20"/>
                <w:szCs w:val="20"/>
                <w:lang w:eastAsia="sk-SK"/>
              </w:rPr>
              <w:t>.</w:t>
            </w:r>
            <w:r w:rsidRPr="00A13824">
              <w:rPr>
                <w:rFonts w:ascii="Times New Roman" w:eastAsia="Times New Roman" w:hAnsi="Times New Roman" w:cs="Times New Roman"/>
                <w:color w:val="000000"/>
                <w:sz w:val="20"/>
                <w:szCs w:val="20"/>
                <w:lang w:eastAsia="sk-SK"/>
              </w:rPr>
              <w:t>1.2025</w:t>
            </w:r>
          </w:p>
        </w:tc>
        <w:tc>
          <w:tcPr>
            <w:tcW w:w="1160" w:type="dxa"/>
            <w:shd w:val="clear" w:color="auto" w:fill="auto"/>
            <w:noWrap/>
            <w:vAlign w:val="center"/>
          </w:tcPr>
          <w:p w14:paraId="74618A9C" w14:textId="234DE8E5" w:rsidR="0013002C" w:rsidRPr="00895898" w:rsidRDefault="00F36690" w:rsidP="0013002C">
            <w:pPr>
              <w:spacing w:after="0" w:line="240" w:lineRule="auto"/>
              <w:jc w:val="center"/>
              <w:rPr>
                <w:rFonts w:ascii="Times New Roman" w:eastAsia="Times New Roman" w:hAnsi="Times New Roman" w:cs="Times New Roman"/>
                <w:color w:val="000000"/>
                <w:sz w:val="20"/>
                <w:szCs w:val="20"/>
                <w:lang w:eastAsia="sk-SK"/>
              </w:rPr>
            </w:pPr>
            <w:r w:rsidRPr="00F36690">
              <w:rPr>
                <w:rFonts w:ascii="Times New Roman" w:eastAsia="Times New Roman" w:hAnsi="Times New Roman" w:cs="Times New Roman"/>
                <w:color w:val="000000"/>
                <w:sz w:val="20"/>
                <w:szCs w:val="20"/>
                <w:lang w:eastAsia="sk-SK"/>
              </w:rPr>
              <w:t xml:space="preserve">prijímatelia priamych platieb </w:t>
            </w:r>
            <w:r w:rsidR="009301E5" w:rsidRPr="000F3E91">
              <w:rPr>
                <w:rFonts w:ascii="Times New Roman" w:eastAsia="Times New Roman" w:hAnsi="Times New Roman" w:cs="Times New Roman"/>
                <w:color w:val="000000"/>
                <w:sz w:val="20"/>
                <w:szCs w:val="20"/>
                <w:lang w:eastAsia="sk-SK"/>
              </w:rPr>
              <w:t xml:space="preserve">v rámci </w:t>
            </w:r>
            <w:r w:rsidRPr="000F3E91">
              <w:rPr>
                <w:rFonts w:ascii="Times New Roman" w:eastAsia="Times New Roman" w:hAnsi="Times New Roman" w:cs="Times New Roman"/>
                <w:color w:val="000000"/>
                <w:sz w:val="20"/>
                <w:szCs w:val="20"/>
                <w:lang w:eastAsia="sk-SK"/>
              </w:rPr>
              <w:t xml:space="preserve">podpory </w:t>
            </w:r>
            <w:r w:rsidR="009301E5" w:rsidRPr="000F3E91">
              <w:rPr>
                <w:rFonts w:ascii="Times New Roman" w:eastAsia="Times New Roman" w:hAnsi="Times New Roman" w:cs="Times New Roman"/>
                <w:color w:val="000000"/>
                <w:sz w:val="20"/>
                <w:szCs w:val="20"/>
                <w:lang w:eastAsia="sk-SK"/>
              </w:rPr>
              <w:t xml:space="preserve">formou </w:t>
            </w:r>
            <w:proofErr w:type="spellStart"/>
            <w:r w:rsidRPr="000F3E91">
              <w:rPr>
                <w:rFonts w:ascii="Times New Roman" w:eastAsia="Times New Roman" w:hAnsi="Times New Roman" w:cs="Times New Roman"/>
                <w:color w:val="000000"/>
                <w:sz w:val="20"/>
                <w:szCs w:val="20"/>
                <w:lang w:eastAsia="sk-SK"/>
              </w:rPr>
              <w:t>eko</w:t>
            </w:r>
            <w:proofErr w:type="spellEnd"/>
            <w:r w:rsidRPr="000F3E91">
              <w:rPr>
                <w:rFonts w:ascii="Times New Roman" w:eastAsia="Times New Roman" w:hAnsi="Times New Roman" w:cs="Times New Roman"/>
                <w:color w:val="000000"/>
                <w:sz w:val="20"/>
                <w:szCs w:val="20"/>
                <w:lang w:eastAsia="sk-SK"/>
              </w:rPr>
              <w:t>-schémy -</w:t>
            </w:r>
            <w:r w:rsidRPr="00F36690">
              <w:rPr>
                <w:rFonts w:ascii="Times New Roman" w:eastAsia="Times New Roman" w:hAnsi="Times New Roman" w:cs="Times New Roman"/>
                <w:color w:val="000000"/>
                <w:sz w:val="20"/>
                <w:szCs w:val="20"/>
                <w:lang w:eastAsia="sk-SK"/>
              </w:rPr>
              <w:t xml:space="preserve"> Pastevný chov</w:t>
            </w:r>
          </w:p>
        </w:tc>
        <w:tc>
          <w:tcPr>
            <w:tcW w:w="1108" w:type="dxa"/>
            <w:vAlign w:val="center"/>
          </w:tcPr>
          <w:p w14:paraId="5D0F89C4" w14:textId="3CCB6548" w:rsidR="0013002C" w:rsidRPr="00050273" w:rsidRDefault="00F36690" w:rsidP="00B97B64">
            <w:pPr>
              <w:spacing w:after="0"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rPr>
              <w:t>1</w:t>
            </w:r>
            <w:r w:rsidR="00B97B64">
              <w:rPr>
                <w:rFonts w:ascii="Times New Roman" w:hAnsi="Times New Roman" w:cs="Times New Roman"/>
                <w:color w:val="000000"/>
                <w:sz w:val="20"/>
                <w:szCs w:val="20"/>
              </w:rPr>
              <w:t>0</w:t>
            </w:r>
            <w:r w:rsidR="0013002C" w:rsidRPr="0082051B">
              <w:rPr>
                <w:rFonts w:ascii="Times New Roman" w:hAnsi="Times New Roman" w:cs="Times New Roman"/>
                <w:color w:val="000000"/>
                <w:sz w:val="20"/>
                <w:szCs w:val="20"/>
              </w:rPr>
              <w:t>0</w:t>
            </w:r>
          </w:p>
        </w:tc>
        <w:tc>
          <w:tcPr>
            <w:tcW w:w="851" w:type="dxa"/>
            <w:shd w:val="clear" w:color="auto" w:fill="auto"/>
            <w:noWrap/>
            <w:vAlign w:val="center"/>
          </w:tcPr>
          <w:p w14:paraId="38251139" w14:textId="42ACFEE9" w:rsidR="0013002C" w:rsidRPr="00050273" w:rsidRDefault="005572E6" w:rsidP="0013002C">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37</w:t>
            </w:r>
          </w:p>
        </w:tc>
        <w:tc>
          <w:tcPr>
            <w:tcW w:w="843" w:type="dxa"/>
            <w:shd w:val="clear" w:color="auto" w:fill="auto"/>
            <w:noWrap/>
            <w:vAlign w:val="center"/>
          </w:tcPr>
          <w:p w14:paraId="01129C91" w14:textId="3554872A" w:rsidR="0013002C" w:rsidRPr="00050273" w:rsidRDefault="005572E6" w:rsidP="0013002C">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3 652</w:t>
            </w:r>
          </w:p>
        </w:tc>
        <w:tc>
          <w:tcPr>
            <w:tcW w:w="1000" w:type="dxa"/>
            <w:shd w:val="clear" w:color="auto" w:fill="auto"/>
            <w:noWrap/>
            <w:vAlign w:val="center"/>
          </w:tcPr>
          <w:p w14:paraId="420D0685" w14:textId="6A39F3B0" w:rsidR="0013002C" w:rsidRPr="00050273" w:rsidRDefault="005572E6" w:rsidP="00B97B64">
            <w:pPr>
              <w:spacing w:after="0"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rPr>
              <w:t>In (zvyšuje náklady)</w:t>
            </w:r>
          </w:p>
        </w:tc>
        <w:tc>
          <w:tcPr>
            <w:tcW w:w="708" w:type="dxa"/>
            <w:shd w:val="clear" w:color="auto" w:fill="auto"/>
            <w:noWrap/>
            <w:vAlign w:val="center"/>
          </w:tcPr>
          <w:p w14:paraId="08BFFDBA" w14:textId="71E1A835" w:rsidR="0013002C" w:rsidRPr="00050273" w:rsidRDefault="005572E6" w:rsidP="0013002C">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3 652</w:t>
            </w:r>
          </w:p>
        </w:tc>
        <w:tc>
          <w:tcPr>
            <w:tcW w:w="1134" w:type="dxa"/>
            <w:vAlign w:val="center"/>
          </w:tcPr>
          <w:p w14:paraId="48758C9B" w14:textId="282610D1" w:rsidR="0013002C" w:rsidRPr="00050273" w:rsidRDefault="0013002C" w:rsidP="0013002C">
            <w:pPr>
              <w:spacing w:after="0" w:line="240" w:lineRule="auto"/>
              <w:jc w:val="center"/>
              <w:rPr>
                <w:rFonts w:ascii="Times New Roman" w:eastAsia="Times New Roman" w:hAnsi="Times New Roman" w:cs="Times New Roman"/>
                <w:sz w:val="20"/>
                <w:szCs w:val="20"/>
                <w:lang w:eastAsia="sk-SK"/>
              </w:rPr>
            </w:pPr>
            <w:r w:rsidRPr="0082051B">
              <w:rPr>
                <w:rFonts w:ascii="Times New Roman" w:hAnsi="Times New Roman" w:cs="Times New Roman"/>
                <w:color w:val="000000"/>
                <w:sz w:val="20"/>
                <w:szCs w:val="20"/>
              </w:rPr>
              <w:t>0</w:t>
            </w:r>
          </w:p>
        </w:tc>
      </w:tr>
      <w:tr w:rsidR="00050273" w:rsidRPr="00895898" w14:paraId="022095BC" w14:textId="77777777" w:rsidTr="00B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551" w:type="dxa"/>
            <w:vAlign w:val="center"/>
          </w:tcPr>
          <w:p w14:paraId="72653821" w14:textId="76529BFD" w:rsidR="00050273" w:rsidRPr="00895898" w:rsidRDefault="00050273" w:rsidP="00320A7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w:t>
            </w:r>
          </w:p>
        </w:tc>
        <w:tc>
          <w:tcPr>
            <w:tcW w:w="1635" w:type="dxa"/>
            <w:shd w:val="clear" w:color="auto" w:fill="auto"/>
            <w:vAlign w:val="center"/>
          </w:tcPr>
          <w:p w14:paraId="302744A6" w14:textId="7F226521" w:rsidR="00050273" w:rsidRPr="00895898" w:rsidRDefault="00050273" w:rsidP="00B43D69">
            <w:pPr>
              <w:spacing w:after="0" w:line="240" w:lineRule="auto"/>
              <w:jc w:val="center"/>
              <w:rPr>
                <w:rFonts w:ascii="Times New Roman" w:eastAsia="Times New Roman" w:hAnsi="Times New Roman" w:cs="Times New Roman"/>
                <w:sz w:val="20"/>
                <w:szCs w:val="20"/>
                <w:lang w:eastAsia="sk-SK"/>
              </w:rPr>
            </w:pPr>
          </w:p>
        </w:tc>
        <w:tc>
          <w:tcPr>
            <w:tcW w:w="992" w:type="dxa"/>
            <w:vAlign w:val="center"/>
          </w:tcPr>
          <w:p w14:paraId="6D81551D" w14:textId="61DD3AB7" w:rsidR="00050273" w:rsidRPr="00895898" w:rsidRDefault="00050273" w:rsidP="00320A79">
            <w:pPr>
              <w:spacing w:after="0" w:line="240" w:lineRule="auto"/>
              <w:jc w:val="center"/>
              <w:rPr>
                <w:rFonts w:ascii="Times New Roman" w:eastAsia="Times New Roman" w:hAnsi="Times New Roman" w:cs="Times New Roman"/>
                <w:sz w:val="20"/>
                <w:szCs w:val="20"/>
                <w:lang w:eastAsia="sk-SK"/>
              </w:rPr>
            </w:pPr>
          </w:p>
        </w:tc>
        <w:tc>
          <w:tcPr>
            <w:tcW w:w="1134" w:type="dxa"/>
            <w:vAlign w:val="center"/>
          </w:tcPr>
          <w:p w14:paraId="15AB3E50" w14:textId="63CD9BC2" w:rsidR="00050273" w:rsidRPr="00895898" w:rsidRDefault="00050273" w:rsidP="00B43D69">
            <w:pPr>
              <w:spacing w:after="0" w:line="240" w:lineRule="auto"/>
              <w:jc w:val="center"/>
              <w:rPr>
                <w:rFonts w:ascii="Times New Roman" w:eastAsia="Times New Roman" w:hAnsi="Times New Roman" w:cs="Times New Roman"/>
                <w:sz w:val="20"/>
                <w:szCs w:val="20"/>
                <w:lang w:eastAsia="sk-SK"/>
              </w:rPr>
            </w:pPr>
          </w:p>
        </w:tc>
        <w:tc>
          <w:tcPr>
            <w:tcW w:w="1843" w:type="dxa"/>
            <w:shd w:val="clear" w:color="auto" w:fill="auto"/>
            <w:vAlign w:val="center"/>
          </w:tcPr>
          <w:p w14:paraId="65823171" w14:textId="07F88331" w:rsidR="00050273" w:rsidDel="00801596" w:rsidRDefault="00050273" w:rsidP="00320A79">
            <w:pPr>
              <w:pStyle w:val="gmail-m-1648484718305530482msolistparagraph"/>
              <w:spacing w:before="0" w:beforeAutospacing="0" w:after="0" w:afterAutospacing="0"/>
              <w:jc w:val="center"/>
              <w:rPr>
                <w:rFonts w:ascii="Times New Roman" w:eastAsia="Times New Roman" w:hAnsi="Times New Roman" w:cs="Times New Roman"/>
                <w:sz w:val="20"/>
                <w:szCs w:val="20"/>
              </w:rPr>
            </w:pPr>
          </w:p>
        </w:tc>
        <w:tc>
          <w:tcPr>
            <w:tcW w:w="992" w:type="dxa"/>
            <w:vAlign w:val="center"/>
          </w:tcPr>
          <w:p w14:paraId="4EAFA699" w14:textId="668E9BB6" w:rsidR="00050273" w:rsidRPr="00895898" w:rsidRDefault="00050273" w:rsidP="00320A79">
            <w:pPr>
              <w:spacing w:after="0" w:line="240" w:lineRule="auto"/>
              <w:jc w:val="center"/>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439720A9" w14:textId="08A2BF39" w:rsidR="00050273" w:rsidRPr="00895898" w:rsidRDefault="00050273" w:rsidP="00320A79">
            <w:pPr>
              <w:spacing w:after="0" w:line="240" w:lineRule="auto"/>
              <w:jc w:val="center"/>
              <w:rPr>
                <w:rFonts w:ascii="Times New Roman" w:eastAsia="Times New Roman" w:hAnsi="Times New Roman" w:cs="Times New Roman"/>
                <w:color w:val="000000"/>
                <w:sz w:val="20"/>
                <w:szCs w:val="20"/>
                <w:lang w:eastAsia="sk-SK"/>
              </w:rPr>
            </w:pPr>
          </w:p>
        </w:tc>
        <w:tc>
          <w:tcPr>
            <w:tcW w:w="1108" w:type="dxa"/>
            <w:vAlign w:val="center"/>
          </w:tcPr>
          <w:p w14:paraId="17CCCE83" w14:textId="46A02470" w:rsidR="00050273" w:rsidRPr="00050273" w:rsidRDefault="00050273" w:rsidP="00320A79">
            <w:pPr>
              <w:spacing w:after="0" w:line="240" w:lineRule="auto"/>
              <w:jc w:val="center"/>
              <w:rPr>
                <w:rFonts w:ascii="Times New Roman" w:eastAsia="Times New Roman" w:hAnsi="Times New Roman" w:cs="Times New Roman"/>
                <w:sz w:val="20"/>
                <w:szCs w:val="20"/>
                <w:lang w:eastAsia="sk-SK"/>
              </w:rPr>
            </w:pPr>
          </w:p>
        </w:tc>
        <w:tc>
          <w:tcPr>
            <w:tcW w:w="851" w:type="dxa"/>
            <w:shd w:val="clear" w:color="auto" w:fill="auto"/>
            <w:noWrap/>
            <w:vAlign w:val="center"/>
          </w:tcPr>
          <w:p w14:paraId="271B2646" w14:textId="6EB23B77" w:rsidR="00050273" w:rsidRPr="00050273" w:rsidRDefault="00050273" w:rsidP="00320A79">
            <w:pPr>
              <w:spacing w:after="0" w:line="240" w:lineRule="auto"/>
              <w:jc w:val="center"/>
              <w:rPr>
                <w:rFonts w:ascii="Times New Roman" w:eastAsia="Times New Roman" w:hAnsi="Times New Roman" w:cs="Times New Roman"/>
                <w:sz w:val="20"/>
                <w:szCs w:val="20"/>
                <w:lang w:eastAsia="sk-SK"/>
              </w:rPr>
            </w:pPr>
          </w:p>
        </w:tc>
        <w:tc>
          <w:tcPr>
            <w:tcW w:w="843" w:type="dxa"/>
            <w:shd w:val="clear" w:color="auto" w:fill="auto"/>
            <w:noWrap/>
            <w:vAlign w:val="center"/>
          </w:tcPr>
          <w:p w14:paraId="57980520" w14:textId="25F6233A" w:rsidR="00050273" w:rsidRPr="00050273" w:rsidRDefault="00050273" w:rsidP="00320A79">
            <w:pPr>
              <w:spacing w:after="0" w:line="240" w:lineRule="auto"/>
              <w:jc w:val="center"/>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7E097137" w14:textId="743B6748" w:rsidR="00050273" w:rsidRPr="00050273" w:rsidRDefault="00050273" w:rsidP="00320A79">
            <w:pPr>
              <w:spacing w:after="0" w:line="240" w:lineRule="auto"/>
              <w:jc w:val="center"/>
              <w:rPr>
                <w:rFonts w:ascii="Times New Roman" w:eastAsia="Times New Roman" w:hAnsi="Times New Roman" w:cs="Times New Roman"/>
                <w:sz w:val="20"/>
                <w:szCs w:val="20"/>
                <w:lang w:eastAsia="sk-SK"/>
              </w:rPr>
            </w:pPr>
          </w:p>
        </w:tc>
        <w:tc>
          <w:tcPr>
            <w:tcW w:w="708" w:type="dxa"/>
            <w:shd w:val="clear" w:color="auto" w:fill="auto"/>
            <w:noWrap/>
            <w:vAlign w:val="center"/>
          </w:tcPr>
          <w:p w14:paraId="4B494DF4" w14:textId="0C109BF3" w:rsidR="00050273" w:rsidRPr="00050273" w:rsidRDefault="00050273" w:rsidP="00320A79">
            <w:pPr>
              <w:spacing w:after="0" w:line="240" w:lineRule="auto"/>
              <w:jc w:val="center"/>
              <w:rPr>
                <w:rFonts w:ascii="Times New Roman" w:eastAsia="Times New Roman" w:hAnsi="Times New Roman" w:cs="Times New Roman"/>
                <w:color w:val="000000"/>
                <w:sz w:val="20"/>
                <w:szCs w:val="20"/>
                <w:lang w:eastAsia="sk-SK"/>
              </w:rPr>
            </w:pPr>
          </w:p>
        </w:tc>
        <w:tc>
          <w:tcPr>
            <w:tcW w:w="1134" w:type="dxa"/>
            <w:vAlign w:val="center"/>
          </w:tcPr>
          <w:p w14:paraId="564076F6" w14:textId="33CAF473" w:rsidR="00050273" w:rsidRPr="00050273" w:rsidRDefault="00050273" w:rsidP="00320A79">
            <w:pPr>
              <w:spacing w:after="0" w:line="240" w:lineRule="auto"/>
              <w:jc w:val="center"/>
              <w:rPr>
                <w:rFonts w:ascii="Times New Roman" w:eastAsia="Times New Roman" w:hAnsi="Times New Roman" w:cs="Times New Roman"/>
                <w:sz w:val="20"/>
                <w:szCs w:val="20"/>
                <w:lang w:eastAsia="sk-SK"/>
              </w:rPr>
            </w:pPr>
          </w:p>
        </w:tc>
      </w:tr>
      <w:tr w:rsidR="00050273" w:rsidRPr="00895898" w14:paraId="4D05B96D" w14:textId="77777777" w:rsidTr="00B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551" w:type="dxa"/>
            <w:vAlign w:val="center"/>
          </w:tcPr>
          <w:p w14:paraId="371D0305" w14:textId="6AB26431" w:rsidR="00050273" w:rsidRPr="00895898" w:rsidRDefault="00050273" w:rsidP="00320A7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w:t>
            </w:r>
          </w:p>
        </w:tc>
        <w:tc>
          <w:tcPr>
            <w:tcW w:w="1635" w:type="dxa"/>
            <w:shd w:val="clear" w:color="auto" w:fill="auto"/>
            <w:vAlign w:val="center"/>
          </w:tcPr>
          <w:p w14:paraId="6F09B9B9" w14:textId="2F18B7F4" w:rsidR="00050273" w:rsidRPr="00895898" w:rsidRDefault="00050273" w:rsidP="0056090C">
            <w:pPr>
              <w:spacing w:after="0" w:line="240" w:lineRule="auto"/>
              <w:jc w:val="center"/>
              <w:rPr>
                <w:rFonts w:ascii="Times New Roman" w:eastAsia="Times New Roman" w:hAnsi="Times New Roman" w:cs="Times New Roman"/>
                <w:sz w:val="20"/>
                <w:szCs w:val="20"/>
                <w:lang w:eastAsia="sk-SK"/>
              </w:rPr>
            </w:pPr>
          </w:p>
        </w:tc>
        <w:tc>
          <w:tcPr>
            <w:tcW w:w="992" w:type="dxa"/>
            <w:vAlign w:val="center"/>
          </w:tcPr>
          <w:p w14:paraId="6326D60E" w14:textId="53779EEC" w:rsidR="00050273" w:rsidRPr="00895898" w:rsidRDefault="00050273" w:rsidP="00320A79">
            <w:pPr>
              <w:spacing w:after="0" w:line="240" w:lineRule="auto"/>
              <w:jc w:val="center"/>
              <w:rPr>
                <w:rFonts w:ascii="Times New Roman" w:eastAsia="Times New Roman" w:hAnsi="Times New Roman" w:cs="Times New Roman"/>
                <w:sz w:val="20"/>
                <w:szCs w:val="20"/>
                <w:lang w:eastAsia="sk-SK"/>
              </w:rPr>
            </w:pPr>
          </w:p>
        </w:tc>
        <w:tc>
          <w:tcPr>
            <w:tcW w:w="1134" w:type="dxa"/>
            <w:vAlign w:val="center"/>
          </w:tcPr>
          <w:p w14:paraId="63EECDFF" w14:textId="034D9C73" w:rsidR="00050273" w:rsidRPr="00895898" w:rsidRDefault="00050273" w:rsidP="0056090C">
            <w:pPr>
              <w:spacing w:after="0" w:line="240" w:lineRule="auto"/>
              <w:jc w:val="center"/>
              <w:rPr>
                <w:rFonts w:ascii="Times New Roman" w:eastAsia="Times New Roman" w:hAnsi="Times New Roman" w:cs="Times New Roman"/>
                <w:sz w:val="20"/>
                <w:szCs w:val="20"/>
                <w:lang w:eastAsia="sk-SK"/>
              </w:rPr>
            </w:pPr>
          </w:p>
        </w:tc>
        <w:tc>
          <w:tcPr>
            <w:tcW w:w="1843" w:type="dxa"/>
            <w:shd w:val="clear" w:color="auto" w:fill="auto"/>
            <w:vAlign w:val="center"/>
          </w:tcPr>
          <w:p w14:paraId="5B619397" w14:textId="2D17C0D6" w:rsidR="00050273" w:rsidDel="00801596" w:rsidRDefault="00050273" w:rsidP="00320A79">
            <w:pPr>
              <w:pStyle w:val="gmail-m-1648484718305530482msolistparagraph"/>
              <w:spacing w:before="0" w:beforeAutospacing="0" w:after="0" w:afterAutospacing="0"/>
              <w:jc w:val="center"/>
              <w:rPr>
                <w:rFonts w:ascii="Times New Roman" w:eastAsia="Times New Roman" w:hAnsi="Times New Roman" w:cs="Times New Roman"/>
                <w:sz w:val="20"/>
                <w:szCs w:val="20"/>
              </w:rPr>
            </w:pPr>
          </w:p>
        </w:tc>
        <w:tc>
          <w:tcPr>
            <w:tcW w:w="992" w:type="dxa"/>
            <w:vAlign w:val="center"/>
          </w:tcPr>
          <w:p w14:paraId="4967ED88" w14:textId="7791BD4A" w:rsidR="00050273" w:rsidRPr="00895898" w:rsidRDefault="00050273" w:rsidP="00320A79">
            <w:pPr>
              <w:spacing w:after="0" w:line="240" w:lineRule="auto"/>
              <w:jc w:val="center"/>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331066E7" w14:textId="20FBD11B" w:rsidR="00050273" w:rsidRPr="00895898" w:rsidRDefault="00050273" w:rsidP="00320A79">
            <w:pPr>
              <w:spacing w:after="0" w:line="240" w:lineRule="auto"/>
              <w:jc w:val="center"/>
              <w:rPr>
                <w:rFonts w:ascii="Times New Roman" w:eastAsia="Times New Roman" w:hAnsi="Times New Roman" w:cs="Times New Roman"/>
                <w:color w:val="000000"/>
                <w:sz w:val="20"/>
                <w:szCs w:val="20"/>
                <w:lang w:eastAsia="sk-SK"/>
              </w:rPr>
            </w:pPr>
          </w:p>
        </w:tc>
        <w:tc>
          <w:tcPr>
            <w:tcW w:w="1108" w:type="dxa"/>
            <w:vAlign w:val="center"/>
          </w:tcPr>
          <w:p w14:paraId="1748865C" w14:textId="2B16B3C8" w:rsidR="00050273" w:rsidRPr="00050273" w:rsidRDefault="00050273" w:rsidP="00320A79">
            <w:pPr>
              <w:spacing w:after="0" w:line="240" w:lineRule="auto"/>
              <w:jc w:val="center"/>
              <w:rPr>
                <w:rFonts w:ascii="Times New Roman" w:eastAsia="Times New Roman" w:hAnsi="Times New Roman" w:cs="Times New Roman"/>
                <w:sz w:val="20"/>
                <w:szCs w:val="20"/>
                <w:lang w:eastAsia="sk-SK"/>
              </w:rPr>
            </w:pPr>
          </w:p>
        </w:tc>
        <w:tc>
          <w:tcPr>
            <w:tcW w:w="851" w:type="dxa"/>
            <w:shd w:val="clear" w:color="auto" w:fill="auto"/>
            <w:noWrap/>
            <w:vAlign w:val="center"/>
          </w:tcPr>
          <w:p w14:paraId="5457341D" w14:textId="7DBBDCE8" w:rsidR="00050273" w:rsidRPr="00050273" w:rsidRDefault="00050273" w:rsidP="00320A79">
            <w:pPr>
              <w:spacing w:after="0" w:line="240" w:lineRule="auto"/>
              <w:jc w:val="center"/>
              <w:rPr>
                <w:rFonts w:ascii="Times New Roman" w:eastAsia="Times New Roman" w:hAnsi="Times New Roman" w:cs="Times New Roman"/>
                <w:sz w:val="20"/>
                <w:szCs w:val="20"/>
                <w:lang w:eastAsia="sk-SK"/>
              </w:rPr>
            </w:pPr>
          </w:p>
        </w:tc>
        <w:tc>
          <w:tcPr>
            <w:tcW w:w="843" w:type="dxa"/>
            <w:shd w:val="clear" w:color="auto" w:fill="auto"/>
            <w:noWrap/>
            <w:vAlign w:val="center"/>
          </w:tcPr>
          <w:p w14:paraId="30771B52" w14:textId="1407790E" w:rsidR="00050273" w:rsidRPr="00050273" w:rsidRDefault="00050273" w:rsidP="00320A79">
            <w:pPr>
              <w:spacing w:after="0" w:line="240" w:lineRule="auto"/>
              <w:jc w:val="center"/>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645FEA02" w14:textId="2F6A172A" w:rsidR="00050273" w:rsidRPr="00050273" w:rsidRDefault="00050273" w:rsidP="00320A79">
            <w:pPr>
              <w:spacing w:after="0" w:line="240" w:lineRule="auto"/>
              <w:jc w:val="center"/>
              <w:rPr>
                <w:rFonts w:ascii="Times New Roman" w:eastAsia="Times New Roman" w:hAnsi="Times New Roman" w:cs="Times New Roman"/>
                <w:sz w:val="20"/>
                <w:szCs w:val="20"/>
                <w:lang w:eastAsia="sk-SK"/>
              </w:rPr>
            </w:pPr>
          </w:p>
        </w:tc>
        <w:tc>
          <w:tcPr>
            <w:tcW w:w="708" w:type="dxa"/>
            <w:shd w:val="clear" w:color="auto" w:fill="auto"/>
            <w:noWrap/>
            <w:vAlign w:val="center"/>
          </w:tcPr>
          <w:p w14:paraId="4EA14B08" w14:textId="5994756F" w:rsidR="00050273" w:rsidRPr="00050273" w:rsidRDefault="00050273" w:rsidP="00320A79">
            <w:pPr>
              <w:spacing w:after="0" w:line="240" w:lineRule="auto"/>
              <w:jc w:val="center"/>
              <w:rPr>
                <w:rFonts w:ascii="Times New Roman" w:eastAsia="Times New Roman" w:hAnsi="Times New Roman" w:cs="Times New Roman"/>
                <w:color w:val="000000"/>
                <w:sz w:val="20"/>
                <w:szCs w:val="20"/>
                <w:lang w:eastAsia="sk-SK"/>
              </w:rPr>
            </w:pPr>
          </w:p>
        </w:tc>
        <w:tc>
          <w:tcPr>
            <w:tcW w:w="1134" w:type="dxa"/>
            <w:vAlign w:val="center"/>
          </w:tcPr>
          <w:p w14:paraId="1CC858DC" w14:textId="34F296EB" w:rsidR="00050273" w:rsidRPr="00050273" w:rsidRDefault="00050273" w:rsidP="00320A79">
            <w:pPr>
              <w:spacing w:after="0" w:line="240" w:lineRule="auto"/>
              <w:jc w:val="center"/>
              <w:rPr>
                <w:rFonts w:ascii="Times New Roman" w:eastAsia="Times New Roman" w:hAnsi="Times New Roman" w:cs="Times New Roman"/>
                <w:sz w:val="20"/>
                <w:szCs w:val="20"/>
                <w:lang w:eastAsia="sk-SK"/>
              </w:rPr>
            </w:pPr>
          </w:p>
        </w:tc>
      </w:tr>
      <w:tr w:rsidR="00050273" w:rsidRPr="00895898" w14:paraId="48195AE8" w14:textId="77777777" w:rsidTr="00B43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551" w:type="dxa"/>
            <w:vAlign w:val="center"/>
          </w:tcPr>
          <w:p w14:paraId="6FA76BB4" w14:textId="363272A5" w:rsidR="00050273" w:rsidRPr="00895898" w:rsidRDefault="00050273" w:rsidP="00320A7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w:t>
            </w:r>
          </w:p>
        </w:tc>
        <w:tc>
          <w:tcPr>
            <w:tcW w:w="1635" w:type="dxa"/>
            <w:shd w:val="clear" w:color="auto" w:fill="auto"/>
            <w:vAlign w:val="center"/>
          </w:tcPr>
          <w:p w14:paraId="04DBC1D2" w14:textId="726C9991" w:rsidR="00050273" w:rsidRPr="00895898" w:rsidRDefault="00050273" w:rsidP="00B43D69">
            <w:pPr>
              <w:spacing w:after="0" w:line="240" w:lineRule="auto"/>
              <w:jc w:val="center"/>
              <w:rPr>
                <w:rFonts w:ascii="Times New Roman" w:eastAsia="Times New Roman" w:hAnsi="Times New Roman" w:cs="Times New Roman"/>
                <w:sz w:val="20"/>
                <w:szCs w:val="20"/>
                <w:lang w:eastAsia="sk-SK"/>
              </w:rPr>
            </w:pPr>
          </w:p>
        </w:tc>
        <w:tc>
          <w:tcPr>
            <w:tcW w:w="992" w:type="dxa"/>
            <w:vAlign w:val="center"/>
          </w:tcPr>
          <w:p w14:paraId="7DA73847" w14:textId="42A5EC72" w:rsidR="00050273" w:rsidRPr="00895898" w:rsidRDefault="00050273" w:rsidP="00320A79">
            <w:pPr>
              <w:spacing w:after="0" w:line="240" w:lineRule="auto"/>
              <w:jc w:val="center"/>
              <w:rPr>
                <w:rFonts w:ascii="Times New Roman" w:eastAsia="Times New Roman" w:hAnsi="Times New Roman" w:cs="Times New Roman"/>
                <w:sz w:val="20"/>
                <w:szCs w:val="20"/>
                <w:lang w:eastAsia="sk-SK"/>
              </w:rPr>
            </w:pPr>
          </w:p>
        </w:tc>
        <w:tc>
          <w:tcPr>
            <w:tcW w:w="1134" w:type="dxa"/>
            <w:vAlign w:val="center"/>
          </w:tcPr>
          <w:p w14:paraId="1326F554" w14:textId="6DA734EA" w:rsidR="00050273" w:rsidRPr="00895898" w:rsidRDefault="00050273" w:rsidP="00B43D69">
            <w:pPr>
              <w:spacing w:after="0" w:line="240" w:lineRule="auto"/>
              <w:jc w:val="center"/>
              <w:rPr>
                <w:rFonts w:ascii="Times New Roman" w:eastAsia="Times New Roman" w:hAnsi="Times New Roman" w:cs="Times New Roman"/>
                <w:sz w:val="20"/>
                <w:szCs w:val="20"/>
                <w:lang w:eastAsia="sk-SK"/>
              </w:rPr>
            </w:pPr>
          </w:p>
        </w:tc>
        <w:tc>
          <w:tcPr>
            <w:tcW w:w="1843" w:type="dxa"/>
            <w:shd w:val="clear" w:color="auto" w:fill="auto"/>
            <w:vAlign w:val="center"/>
          </w:tcPr>
          <w:p w14:paraId="589E62F8" w14:textId="3D9DE6AC" w:rsidR="00050273" w:rsidDel="00801596" w:rsidRDefault="00050273" w:rsidP="00320A79">
            <w:pPr>
              <w:pStyle w:val="gmail-m-1648484718305530482msolistparagraph"/>
              <w:spacing w:before="0" w:beforeAutospacing="0" w:after="0" w:afterAutospacing="0"/>
              <w:jc w:val="center"/>
              <w:rPr>
                <w:rFonts w:ascii="Times New Roman" w:eastAsia="Times New Roman" w:hAnsi="Times New Roman" w:cs="Times New Roman"/>
                <w:sz w:val="20"/>
                <w:szCs w:val="20"/>
              </w:rPr>
            </w:pPr>
          </w:p>
        </w:tc>
        <w:tc>
          <w:tcPr>
            <w:tcW w:w="992" w:type="dxa"/>
            <w:vAlign w:val="center"/>
          </w:tcPr>
          <w:p w14:paraId="4F479A8F" w14:textId="326090C0" w:rsidR="00050273" w:rsidRPr="00895898" w:rsidRDefault="00050273" w:rsidP="00320A79">
            <w:pPr>
              <w:spacing w:after="0" w:line="240" w:lineRule="auto"/>
              <w:jc w:val="center"/>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09015152" w14:textId="062AC8A8" w:rsidR="00050273" w:rsidRPr="00895898" w:rsidRDefault="00050273" w:rsidP="00320A79">
            <w:pPr>
              <w:spacing w:after="0" w:line="240" w:lineRule="auto"/>
              <w:jc w:val="center"/>
              <w:rPr>
                <w:rFonts w:ascii="Times New Roman" w:eastAsia="Times New Roman" w:hAnsi="Times New Roman" w:cs="Times New Roman"/>
                <w:color w:val="000000"/>
                <w:sz w:val="20"/>
                <w:szCs w:val="20"/>
                <w:lang w:eastAsia="sk-SK"/>
              </w:rPr>
            </w:pPr>
          </w:p>
        </w:tc>
        <w:tc>
          <w:tcPr>
            <w:tcW w:w="1108" w:type="dxa"/>
            <w:vAlign w:val="center"/>
          </w:tcPr>
          <w:p w14:paraId="12996373" w14:textId="760A59FA" w:rsidR="00050273" w:rsidRPr="00050273" w:rsidRDefault="00050273" w:rsidP="00320A79">
            <w:pPr>
              <w:spacing w:after="0" w:line="240" w:lineRule="auto"/>
              <w:jc w:val="center"/>
              <w:rPr>
                <w:rFonts w:ascii="Times New Roman" w:eastAsia="Times New Roman" w:hAnsi="Times New Roman" w:cs="Times New Roman"/>
                <w:sz w:val="20"/>
                <w:szCs w:val="20"/>
                <w:lang w:eastAsia="sk-SK"/>
              </w:rPr>
            </w:pPr>
          </w:p>
        </w:tc>
        <w:tc>
          <w:tcPr>
            <w:tcW w:w="851" w:type="dxa"/>
            <w:shd w:val="clear" w:color="auto" w:fill="auto"/>
            <w:noWrap/>
            <w:vAlign w:val="center"/>
          </w:tcPr>
          <w:p w14:paraId="2188F025" w14:textId="025AF234" w:rsidR="00050273" w:rsidRPr="00050273" w:rsidRDefault="00050273" w:rsidP="00320A79">
            <w:pPr>
              <w:spacing w:after="0" w:line="240" w:lineRule="auto"/>
              <w:jc w:val="center"/>
              <w:rPr>
                <w:rFonts w:ascii="Times New Roman" w:eastAsia="Times New Roman" w:hAnsi="Times New Roman" w:cs="Times New Roman"/>
                <w:sz w:val="20"/>
                <w:szCs w:val="20"/>
                <w:lang w:eastAsia="sk-SK"/>
              </w:rPr>
            </w:pPr>
          </w:p>
        </w:tc>
        <w:tc>
          <w:tcPr>
            <w:tcW w:w="843" w:type="dxa"/>
            <w:shd w:val="clear" w:color="auto" w:fill="auto"/>
            <w:noWrap/>
            <w:vAlign w:val="center"/>
          </w:tcPr>
          <w:p w14:paraId="1D718C37" w14:textId="7BDDADA1" w:rsidR="00050273" w:rsidRPr="00050273" w:rsidRDefault="00050273" w:rsidP="00320A79">
            <w:pPr>
              <w:spacing w:after="0" w:line="240" w:lineRule="auto"/>
              <w:jc w:val="center"/>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81CEC7A" w14:textId="7E6B77BE" w:rsidR="00050273" w:rsidRPr="00050273" w:rsidRDefault="00050273" w:rsidP="00320A79">
            <w:pPr>
              <w:spacing w:after="0" w:line="240" w:lineRule="auto"/>
              <w:jc w:val="center"/>
              <w:rPr>
                <w:rFonts w:ascii="Times New Roman" w:eastAsia="Times New Roman" w:hAnsi="Times New Roman" w:cs="Times New Roman"/>
                <w:sz w:val="20"/>
                <w:szCs w:val="20"/>
                <w:lang w:eastAsia="sk-SK"/>
              </w:rPr>
            </w:pPr>
          </w:p>
        </w:tc>
        <w:tc>
          <w:tcPr>
            <w:tcW w:w="708" w:type="dxa"/>
            <w:shd w:val="clear" w:color="auto" w:fill="auto"/>
            <w:noWrap/>
            <w:vAlign w:val="center"/>
          </w:tcPr>
          <w:p w14:paraId="78A8DDA2" w14:textId="2B372AA3" w:rsidR="00050273" w:rsidRPr="00050273" w:rsidRDefault="00050273" w:rsidP="00320A79">
            <w:pPr>
              <w:spacing w:after="0" w:line="240" w:lineRule="auto"/>
              <w:jc w:val="center"/>
              <w:rPr>
                <w:rFonts w:ascii="Times New Roman" w:eastAsia="Times New Roman" w:hAnsi="Times New Roman" w:cs="Times New Roman"/>
                <w:color w:val="000000"/>
                <w:sz w:val="20"/>
                <w:szCs w:val="20"/>
                <w:lang w:eastAsia="sk-SK"/>
              </w:rPr>
            </w:pPr>
          </w:p>
        </w:tc>
        <w:tc>
          <w:tcPr>
            <w:tcW w:w="1134" w:type="dxa"/>
            <w:vAlign w:val="center"/>
          </w:tcPr>
          <w:p w14:paraId="014B7D7A" w14:textId="658E9D58" w:rsidR="00050273" w:rsidRPr="00050273" w:rsidRDefault="00050273" w:rsidP="00320A79">
            <w:pPr>
              <w:spacing w:after="0" w:line="240" w:lineRule="auto"/>
              <w:jc w:val="center"/>
              <w:rPr>
                <w:rFonts w:ascii="Times New Roman" w:eastAsia="Times New Roman" w:hAnsi="Times New Roman" w:cs="Times New Roman"/>
                <w:sz w:val="20"/>
                <w:szCs w:val="20"/>
                <w:lang w:eastAsia="sk-SK"/>
              </w:rPr>
            </w:pPr>
          </w:p>
        </w:tc>
      </w:tr>
    </w:tbl>
    <w:p w14:paraId="520734CD" w14:textId="77777777" w:rsidR="00054C41" w:rsidRPr="00895898" w:rsidRDefault="00054C41" w:rsidP="00054C41">
      <w:pPr>
        <w:jc w:val="both"/>
        <w:rPr>
          <w:rFonts w:ascii="Times New Roman" w:eastAsia="Calibri" w:hAnsi="Times New Roman" w:cs="Times New Roman"/>
          <w:i/>
        </w:rPr>
      </w:pPr>
    </w:p>
    <w:p w14:paraId="798179FB"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77318665" w14:textId="51E2DD9F"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Doplňujúce informácie k</w:t>
      </w:r>
      <w:r w:rsidR="00B43D69">
        <w:rPr>
          <w:rFonts w:ascii="Times New Roman" w:eastAsia="Calibri" w:hAnsi="Times New Roman" w:cs="Times New Roman"/>
          <w:b/>
          <w:bCs/>
          <w:i/>
          <w:sz w:val="24"/>
          <w:szCs w:val="24"/>
          <w:u w:val="single"/>
        </w:rPr>
        <w:t xml:space="preserve"> </w:t>
      </w:r>
      <w:r w:rsidR="00054C41" w:rsidRPr="001F1B43">
        <w:rPr>
          <w:rFonts w:ascii="Times New Roman" w:eastAsia="Calibri" w:hAnsi="Times New Roman" w:cs="Times New Roman"/>
          <w:b/>
          <w:bCs/>
          <w:i/>
          <w:sz w:val="24"/>
          <w:szCs w:val="24"/>
          <w:u w:val="single"/>
        </w:rPr>
        <w:t>spôsobu výpočtu vplyvov jednotlivých regulácií na zmenu nákladov</w:t>
      </w:r>
    </w:p>
    <w:p w14:paraId="3FB1450B" w14:textId="1B88A65B" w:rsidR="001E24E8" w:rsidRDefault="003B3C8D" w:rsidP="00054C41">
      <w:pPr>
        <w:jc w:val="both"/>
        <w:rPr>
          <w:rFonts w:ascii="Times New Roman" w:eastAsia="Calibri" w:hAnsi="Times New Roman" w:cs="Times New Roman"/>
          <w:bCs/>
          <w:i/>
          <w:iCs/>
          <w:color w:val="000000"/>
          <w:sz w:val="24"/>
          <w:szCs w:val="24"/>
        </w:rPr>
      </w:pPr>
      <w:r w:rsidRPr="003B3C8D">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3B3C8D">
        <w:rPr>
          <w:rFonts w:ascii="Times New Roman" w:eastAsia="Calibri" w:hAnsi="Times New Roman" w:cs="Times New Roman"/>
          <w:bCs/>
          <w:i/>
          <w:iCs/>
          <w:color w:val="000000"/>
          <w:sz w:val="24"/>
          <w:szCs w:val="24"/>
        </w:rPr>
        <w:t>link</w:t>
      </w:r>
      <w:proofErr w:type="spellEnd"/>
      <w:r w:rsidRPr="003B3C8D">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 a poplatky, ktorých cieľom je znižovať negatívne </w:t>
      </w:r>
      <w:proofErr w:type="spellStart"/>
      <w:r w:rsidRPr="003B3C8D">
        <w:rPr>
          <w:rFonts w:ascii="Times New Roman" w:eastAsia="Calibri" w:hAnsi="Times New Roman" w:cs="Times New Roman"/>
          <w:bCs/>
          <w:i/>
          <w:iCs/>
          <w:color w:val="000000"/>
          <w:sz w:val="24"/>
          <w:szCs w:val="24"/>
        </w:rPr>
        <w:t>externality</w:t>
      </w:r>
      <w:proofErr w:type="spellEnd"/>
      <w:r w:rsidRPr="003B3C8D">
        <w:rPr>
          <w:rFonts w:ascii="Times New Roman" w:eastAsia="Calibri" w:hAnsi="Times New Roman" w:cs="Times New Roman"/>
          <w:bCs/>
          <w:i/>
          <w:iCs/>
          <w:color w:val="000000"/>
          <w:sz w:val="24"/>
          <w:szCs w:val="24"/>
        </w:rPr>
        <w:t>, B. Iné poplatky, C. Nepriame finančné náklady, D. Administratívne náklady). Rozčleňte ich a</w:t>
      </w:r>
      <w:r w:rsidR="00B43D69">
        <w:rPr>
          <w:rFonts w:ascii="Times New Roman" w:eastAsia="Calibri" w:hAnsi="Times New Roman" w:cs="Times New Roman"/>
          <w:bCs/>
          <w:i/>
          <w:iCs/>
          <w:color w:val="000000"/>
          <w:sz w:val="24"/>
          <w:szCs w:val="24"/>
        </w:rPr>
        <w:t> </w:t>
      </w:r>
      <w:r w:rsidRPr="003B3C8D">
        <w:rPr>
          <w:rFonts w:ascii="Times New Roman" w:eastAsia="Calibri" w:hAnsi="Times New Roman" w:cs="Times New Roman"/>
          <w:bCs/>
          <w:i/>
          <w:iCs/>
          <w:color w:val="000000"/>
          <w:sz w:val="24"/>
          <w:szCs w:val="24"/>
        </w:rPr>
        <w:t>vypočítajte v súlade s metodickým postupom.</w:t>
      </w:r>
    </w:p>
    <w:p w14:paraId="1B1726C1" w14:textId="3DC31133" w:rsidR="000540D1" w:rsidRPr="000F3E91" w:rsidRDefault="00BF04D2" w:rsidP="006D60E4">
      <w:pPr>
        <w:spacing w:after="0"/>
        <w:ind w:firstLine="708"/>
        <w:jc w:val="both"/>
        <w:rPr>
          <w:rFonts w:ascii="Times New Roman" w:hAnsi="Times New Roman" w:cs="Times New Roman"/>
          <w:sz w:val="24"/>
          <w:szCs w:val="24"/>
        </w:rPr>
      </w:pPr>
      <w:r>
        <w:rPr>
          <w:rFonts w:ascii="Times New Roman" w:hAnsi="Times New Roman" w:cs="Times New Roman"/>
          <w:sz w:val="24"/>
          <w:szCs w:val="24"/>
        </w:rPr>
        <w:t>V súvislosti s</w:t>
      </w:r>
      <w:r w:rsidR="0064260A">
        <w:rPr>
          <w:rFonts w:ascii="Times New Roman" w:hAnsi="Times New Roman" w:cs="Times New Roman"/>
          <w:sz w:val="24"/>
          <w:szCs w:val="24"/>
        </w:rPr>
        <w:t> </w:t>
      </w:r>
      <w:r>
        <w:rPr>
          <w:rFonts w:ascii="Times New Roman" w:hAnsi="Times New Roman" w:cs="Times New Roman"/>
          <w:sz w:val="24"/>
          <w:szCs w:val="24"/>
        </w:rPr>
        <w:t>výpočtami</w:t>
      </w:r>
      <w:r w:rsidR="0064260A">
        <w:rPr>
          <w:rFonts w:ascii="Times New Roman" w:hAnsi="Times New Roman" w:cs="Times New Roman"/>
          <w:sz w:val="24"/>
          <w:szCs w:val="24"/>
        </w:rPr>
        <w:t>,</w:t>
      </w:r>
      <w:r>
        <w:rPr>
          <w:rFonts w:ascii="Times New Roman" w:hAnsi="Times New Roman" w:cs="Times New Roman"/>
          <w:sz w:val="24"/>
          <w:szCs w:val="24"/>
        </w:rPr>
        <w:t xml:space="preserve"> </w:t>
      </w:r>
      <w:r w:rsidR="0064260A">
        <w:rPr>
          <w:rFonts w:ascii="Times New Roman" w:hAnsi="Times New Roman" w:cs="Times New Roman"/>
          <w:sz w:val="24"/>
          <w:szCs w:val="24"/>
        </w:rPr>
        <w:t>nedôjde k</w:t>
      </w:r>
      <w:r w:rsidR="007D79E8">
        <w:rPr>
          <w:rFonts w:ascii="Times New Roman" w:hAnsi="Times New Roman" w:cs="Times New Roman"/>
          <w:sz w:val="24"/>
          <w:szCs w:val="24"/>
        </w:rPr>
        <w:t> priamemu zvýšeniu</w:t>
      </w:r>
      <w:r w:rsidR="0064260A">
        <w:rPr>
          <w:rFonts w:ascii="Times New Roman" w:hAnsi="Times New Roman" w:cs="Times New Roman"/>
          <w:sz w:val="24"/>
          <w:szCs w:val="24"/>
        </w:rPr>
        <w:t xml:space="preserve"> finančných n</w:t>
      </w:r>
      <w:r w:rsidR="000F3E91">
        <w:rPr>
          <w:rFonts w:ascii="Times New Roman" w:hAnsi="Times New Roman" w:cs="Times New Roman"/>
          <w:sz w:val="24"/>
          <w:szCs w:val="24"/>
        </w:rPr>
        <w:t xml:space="preserve">ákladov. V rámci podpory </w:t>
      </w:r>
      <w:r w:rsidR="0064260A" w:rsidRPr="0064260A">
        <w:rPr>
          <w:rFonts w:ascii="Times New Roman" w:hAnsi="Times New Roman" w:cs="Times New Roman"/>
          <w:sz w:val="24"/>
          <w:szCs w:val="24"/>
        </w:rPr>
        <w:t xml:space="preserve">na zlepšenie životných podmienok zvierat podporou pastevného chovu (ďalej len „podpora pastevného chovu“), </w:t>
      </w:r>
      <w:r w:rsidR="000F3E91">
        <w:rPr>
          <w:rFonts w:ascii="Times New Roman" w:hAnsi="Times New Roman" w:cs="Times New Roman"/>
          <w:sz w:val="24"/>
          <w:szCs w:val="24"/>
        </w:rPr>
        <w:t xml:space="preserve"> bude zavedená povinnosť pri hlásení</w:t>
      </w:r>
      <w:r w:rsidR="0064260A">
        <w:rPr>
          <w:rFonts w:ascii="Times New Roman" w:hAnsi="Times New Roman" w:cs="Times New Roman"/>
          <w:sz w:val="24"/>
          <w:szCs w:val="24"/>
        </w:rPr>
        <w:t xml:space="preserve"> nahrádzaných zvierat, avšak pôjde o  elektronickú komunikáciu </w:t>
      </w:r>
      <w:r w:rsidR="0064260A" w:rsidRPr="000F3E91">
        <w:rPr>
          <w:rFonts w:ascii="Times New Roman" w:hAnsi="Times New Roman" w:cs="Times New Roman"/>
          <w:sz w:val="24"/>
          <w:szCs w:val="24"/>
        </w:rPr>
        <w:t>s </w:t>
      </w:r>
      <w:r w:rsidR="009301E5" w:rsidRPr="000F3E91">
        <w:rPr>
          <w:rFonts w:ascii="Times New Roman" w:hAnsi="Times New Roman" w:cs="Times New Roman"/>
          <w:sz w:val="24"/>
          <w:szCs w:val="24"/>
        </w:rPr>
        <w:t>P</w:t>
      </w:r>
      <w:r w:rsidR="00B97B64" w:rsidRPr="000F3E91">
        <w:rPr>
          <w:rFonts w:ascii="Times New Roman" w:hAnsi="Times New Roman" w:cs="Times New Roman"/>
          <w:sz w:val="24"/>
          <w:szCs w:val="24"/>
        </w:rPr>
        <w:t>ôdohospodárskou</w:t>
      </w:r>
      <w:r w:rsidR="0064260A" w:rsidRPr="000F3E91">
        <w:rPr>
          <w:rFonts w:ascii="Times New Roman" w:hAnsi="Times New Roman" w:cs="Times New Roman"/>
          <w:sz w:val="24"/>
          <w:szCs w:val="24"/>
        </w:rPr>
        <w:t xml:space="preserve"> platobnou agentúrou.</w:t>
      </w:r>
      <w:r w:rsidR="000540D1" w:rsidRPr="000F3E91">
        <w:rPr>
          <w:rFonts w:ascii="Times New Roman" w:hAnsi="Times New Roman" w:cs="Times New Roman"/>
          <w:sz w:val="24"/>
          <w:szCs w:val="24"/>
        </w:rPr>
        <w:t xml:space="preserve"> </w:t>
      </w:r>
    </w:p>
    <w:p w14:paraId="3220A6BB" w14:textId="0D7A1544" w:rsidR="00BF04D2" w:rsidRDefault="007D79E8" w:rsidP="006D60E4">
      <w:pPr>
        <w:spacing w:after="0"/>
        <w:ind w:firstLine="708"/>
        <w:jc w:val="both"/>
        <w:rPr>
          <w:rFonts w:ascii="Times New Roman" w:hAnsi="Times New Roman" w:cs="Times New Roman"/>
          <w:sz w:val="24"/>
          <w:szCs w:val="24"/>
        </w:rPr>
      </w:pPr>
      <w:r w:rsidRPr="000F3E91">
        <w:rPr>
          <w:rFonts w:ascii="Times New Roman" w:hAnsi="Times New Roman" w:cs="Times New Roman"/>
          <w:sz w:val="24"/>
          <w:szCs w:val="24"/>
        </w:rPr>
        <w:t>Ide</w:t>
      </w:r>
      <w:r w:rsidR="000540D1" w:rsidRPr="000F3E91">
        <w:rPr>
          <w:rFonts w:ascii="Times New Roman" w:hAnsi="Times New Roman" w:cs="Times New Roman"/>
          <w:sz w:val="24"/>
          <w:szCs w:val="24"/>
        </w:rPr>
        <w:t xml:space="preserve"> o nep</w:t>
      </w:r>
      <w:r w:rsidR="009301E5" w:rsidRPr="000F3E91">
        <w:rPr>
          <w:rFonts w:ascii="Times New Roman" w:hAnsi="Times New Roman" w:cs="Times New Roman"/>
          <w:sz w:val="24"/>
          <w:szCs w:val="24"/>
        </w:rPr>
        <w:t>riamy náklad s odborným odhadom,</w:t>
      </w:r>
      <w:r w:rsidR="009301E5">
        <w:rPr>
          <w:rFonts w:ascii="Times New Roman" w:hAnsi="Times New Roman" w:cs="Times New Roman"/>
          <w:sz w:val="24"/>
          <w:szCs w:val="24"/>
        </w:rPr>
        <w:t xml:space="preserve"> </w:t>
      </w:r>
      <w:r w:rsidR="000540D1">
        <w:rPr>
          <w:rFonts w:ascii="Times New Roman" w:hAnsi="Times New Roman" w:cs="Times New Roman"/>
          <w:sz w:val="24"/>
          <w:szCs w:val="24"/>
        </w:rPr>
        <w:t>ktorý sa môže týkať 100 subjektov. Náklady subjektov spočívajú okrem oboznámenia sa s</w:t>
      </w:r>
      <w:r>
        <w:rPr>
          <w:rFonts w:ascii="Times New Roman" w:hAnsi="Times New Roman" w:cs="Times New Roman"/>
          <w:sz w:val="24"/>
          <w:szCs w:val="24"/>
        </w:rPr>
        <w:t> predpisom aj povinnosť</w:t>
      </w:r>
      <w:r w:rsidR="000540D1">
        <w:rPr>
          <w:rFonts w:ascii="Times New Roman" w:hAnsi="Times New Roman" w:cs="Times New Roman"/>
          <w:sz w:val="24"/>
          <w:szCs w:val="24"/>
        </w:rPr>
        <w:t xml:space="preserve"> </w:t>
      </w:r>
      <w:r>
        <w:rPr>
          <w:rFonts w:ascii="Times New Roman" w:hAnsi="Times New Roman" w:cs="Times New Roman"/>
          <w:sz w:val="24"/>
          <w:szCs w:val="24"/>
        </w:rPr>
        <w:t>nahlásenia</w:t>
      </w:r>
      <w:r w:rsidR="000540D1">
        <w:rPr>
          <w:rFonts w:ascii="Times New Roman" w:hAnsi="Times New Roman" w:cs="Times New Roman"/>
          <w:sz w:val="24"/>
          <w:szCs w:val="24"/>
        </w:rPr>
        <w:t xml:space="preserve"> náhrady zvierat elektronickým spôsobom. Z</w:t>
      </w:r>
      <w:r>
        <w:rPr>
          <w:rFonts w:ascii="Times New Roman" w:hAnsi="Times New Roman" w:cs="Times New Roman"/>
          <w:sz w:val="24"/>
          <w:szCs w:val="24"/>
        </w:rPr>
        <w:t>áro</w:t>
      </w:r>
      <w:r w:rsidR="009301E5">
        <w:rPr>
          <w:rFonts w:ascii="Times New Roman" w:hAnsi="Times New Roman" w:cs="Times New Roman"/>
          <w:sz w:val="24"/>
          <w:szCs w:val="24"/>
        </w:rPr>
        <w:t xml:space="preserve">veň ide o </w:t>
      </w:r>
      <w:r>
        <w:rPr>
          <w:rFonts w:ascii="Times New Roman" w:hAnsi="Times New Roman" w:cs="Times New Roman"/>
          <w:sz w:val="24"/>
          <w:szCs w:val="24"/>
        </w:rPr>
        <w:t>nepravidelnú</w:t>
      </w:r>
      <w:r w:rsidR="000540D1">
        <w:rPr>
          <w:rFonts w:ascii="Times New Roman" w:hAnsi="Times New Roman" w:cs="Times New Roman"/>
          <w:sz w:val="24"/>
          <w:szCs w:val="24"/>
        </w:rPr>
        <w:t xml:space="preserve"> povinnosť</w:t>
      </w:r>
      <w:r>
        <w:rPr>
          <w:rFonts w:ascii="Times New Roman" w:hAnsi="Times New Roman" w:cs="Times New Roman"/>
          <w:sz w:val="24"/>
          <w:szCs w:val="24"/>
        </w:rPr>
        <w:t>,</w:t>
      </w:r>
      <w:r w:rsidR="000540D1">
        <w:rPr>
          <w:rFonts w:ascii="Times New Roman" w:hAnsi="Times New Roman" w:cs="Times New Roman"/>
          <w:sz w:val="24"/>
          <w:szCs w:val="24"/>
        </w:rPr>
        <w:t xml:space="preserve"> </w:t>
      </w:r>
      <w:r>
        <w:rPr>
          <w:rFonts w:ascii="Times New Roman" w:hAnsi="Times New Roman" w:cs="Times New Roman"/>
          <w:sz w:val="24"/>
          <w:szCs w:val="24"/>
        </w:rPr>
        <w:t>ktorej</w:t>
      </w:r>
      <w:r w:rsidR="000540D1">
        <w:rPr>
          <w:rFonts w:ascii="Times New Roman" w:hAnsi="Times New Roman" w:cs="Times New Roman"/>
          <w:sz w:val="24"/>
          <w:szCs w:val="24"/>
        </w:rPr>
        <w:t xml:space="preserve"> frekvencia je závislá od toho</w:t>
      </w:r>
      <w:r w:rsidR="009301E5">
        <w:rPr>
          <w:rFonts w:ascii="Times New Roman" w:hAnsi="Times New Roman" w:cs="Times New Roman"/>
          <w:sz w:val="24"/>
          <w:szCs w:val="24"/>
        </w:rPr>
        <w:t>,</w:t>
      </w:r>
      <w:r w:rsidR="000540D1">
        <w:rPr>
          <w:rFonts w:ascii="Times New Roman" w:hAnsi="Times New Roman" w:cs="Times New Roman"/>
          <w:sz w:val="24"/>
          <w:szCs w:val="24"/>
        </w:rPr>
        <w:t xml:space="preserve"> ako často si prijímateľ bude zvieratá nahrádzať.  </w:t>
      </w:r>
    </w:p>
    <w:p w14:paraId="0C4BF10F" w14:textId="77777777" w:rsidR="0064260A" w:rsidRDefault="0064260A" w:rsidP="006D60E4">
      <w:pPr>
        <w:spacing w:after="0"/>
        <w:ind w:firstLine="708"/>
        <w:jc w:val="both"/>
        <w:rPr>
          <w:rFonts w:ascii="Times New Roman" w:hAnsi="Times New Roman" w:cs="Times New Roman"/>
          <w:sz w:val="24"/>
          <w:szCs w:val="24"/>
        </w:rPr>
      </w:pPr>
    </w:p>
    <w:p w14:paraId="0EB298DB" w14:textId="1861DE6D"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w:t>
      </w:r>
      <w:proofErr w:type="spellStart"/>
      <w:r w:rsidR="008F6ADE" w:rsidRPr="00804BC8">
        <w:rPr>
          <w:rFonts w:ascii="Times New Roman" w:eastAsia="Calibri" w:hAnsi="Times New Roman" w:cs="Times New Roman"/>
          <w:b/>
          <w:bCs/>
          <w:i/>
          <w:sz w:val="24"/>
          <w:szCs w:val="24"/>
          <w:u w:val="single"/>
        </w:rPr>
        <w:t>goldplating</w:t>
      </w:r>
      <w:r w:rsidR="0016512E">
        <w:rPr>
          <w:rFonts w:ascii="Times New Roman" w:eastAsia="Calibri" w:hAnsi="Times New Roman" w:cs="Times New Roman"/>
          <w:b/>
          <w:bCs/>
          <w:i/>
          <w:sz w:val="24"/>
          <w:szCs w:val="24"/>
          <w:u w:val="single"/>
        </w:rPr>
        <w:t>u</w:t>
      </w:r>
      <w:proofErr w:type="spellEnd"/>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w:t>
      </w:r>
      <w:r w:rsidR="00B43D69">
        <w:rPr>
          <w:rFonts w:ascii="Times New Roman" w:eastAsia="Calibri" w:hAnsi="Times New Roman" w:cs="Times New Roman"/>
          <w:b/>
          <w:bCs/>
          <w:i/>
          <w:sz w:val="24"/>
          <w:szCs w:val="24"/>
          <w:u w:val="single"/>
        </w:rPr>
        <w:t xml:space="preserve">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56643BFF"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w:t>
      </w:r>
      <w:proofErr w:type="spellStart"/>
      <w:r w:rsidRPr="000C5419">
        <w:rPr>
          <w:rFonts w:ascii="Times New Roman" w:eastAsia="Calibri" w:hAnsi="Times New Roman" w:cs="Times New Roman"/>
          <w:bCs/>
          <w:i/>
          <w:iCs/>
          <w:color w:val="000000"/>
          <w:sz w:val="24"/>
          <w:szCs w:val="24"/>
        </w:rPr>
        <w:t>goldplatingu</w:t>
      </w:r>
      <w:proofErr w:type="spellEnd"/>
      <w:r w:rsidRPr="000C5419">
        <w:rPr>
          <w:rFonts w:ascii="Times New Roman" w:eastAsia="Calibri" w:hAnsi="Times New Roman" w:cs="Times New Roman"/>
          <w:bCs/>
          <w:i/>
          <w:iCs/>
          <w:color w:val="000000"/>
          <w:sz w:val="24"/>
          <w:szCs w:val="24"/>
        </w:rPr>
        <w:t xml:space="preserve"> (ku každej hodnotenej regulácii s </w:t>
      </w:r>
      <w:proofErr w:type="spellStart"/>
      <w:r w:rsidRPr="000C5419">
        <w:rPr>
          <w:rFonts w:ascii="Times New Roman" w:eastAsia="Calibri" w:hAnsi="Times New Roman" w:cs="Times New Roman"/>
          <w:bCs/>
          <w:i/>
          <w:iCs/>
          <w:color w:val="000000"/>
          <w:sz w:val="24"/>
          <w:szCs w:val="24"/>
        </w:rPr>
        <w:t>goldplatingom</w:t>
      </w:r>
      <w:proofErr w:type="spellEnd"/>
      <w:r w:rsidRPr="000C5419">
        <w:rPr>
          <w:rFonts w:ascii="Times New Roman" w:eastAsia="Calibri" w:hAnsi="Times New Roman" w:cs="Times New Roman"/>
          <w:bCs/>
          <w:i/>
          <w:iCs/>
          <w:color w:val="000000"/>
          <w:sz w:val="24"/>
          <w:szCs w:val="24"/>
        </w:rPr>
        <w:t xml:space="preserve"> osobitne).</w:t>
      </w:r>
    </w:p>
    <w:p w14:paraId="0A0E8534" w14:textId="65C4E487"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w:t>
      </w:r>
      <w:proofErr w:type="spellStart"/>
      <w:r w:rsidR="004239D1" w:rsidRPr="004239D1">
        <w:rPr>
          <w:rFonts w:ascii="Times New Roman" w:eastAsia="Calibri" w:hAnsi="Times New Roman" w:cs="Times New Roman"/>
          <w:bCs/>
          <w:i/>
          <w:iCs/>
          <w:color w:val="000000"/>
          <w:sz w:val="24"/>
          <w:szCs w:val="24"/>
        </w:rPr>
        <w:t>goldplatingu</w:t>
      </w:r>
      <w:proofErr w:type="spellEnd"/>
      <w:r w:rsidR="004239D1" w:rsidRPr="004239D1">
        <w:rPr>
          <w:rFonts w:ascii="Times New Roman" w:eastAsia="Calibri" w:hAnsi="Times New Roman" w:cs="Times New Roman"/>
          <w:bCs/>
          <w:i/>
          <w:iCs/>
          <w:color w:val="000000"/>
          <w:sz w:val="24"/>
          <w:szCs w:val="24"/>
        </w:rPr>
        <w:t xml:space="preserve"> </w:t>
      </w:r>
      <w:r w:rsidR="004239D1">
        <w:rPr>
          <w:rFonts w:ascii="Times New Roman" w:eastAsia="Calibri" w:hAnsi="Times New Roman" w:cs="Times New Roman"/>
          <w:bCs/>
          <w:i/>
          <w:iCs/>
          <w:color w:val="000000"/>
          <w:sz w:val="24"/>
          <w:szCs w:val="24"/>
        </w:rPr>
        <w:t>z</w:t>
      </w:r>
      <w:r w:rsidR="00CA5341">
        <w:rPr>
          <w:rFonts w:ascii="Times New Roman" w:eastAsia="Calibri" w:hAnsi="Times New Roman" w:cs="Times New Roman"/>
          <w:bCs/>
          <w:i/>
          <w:iCs/>
          <w:color w:val="000000"/>
          <w:sz w:val="24"/>
          <w:szCs w:val="24"/>
        </w:rPr>
        <w:t xml:space="preserve"> </w:t>
      </w:r>
      <w:r w:rsidR="004239D1">
        <w:rPr>
          <w:rFonts w:ascii="Times New Roman" w:eastAsia="Calibri" w:hAnsi="Times New Roman" w:cs="Times New Roman"/>
          <w:bCs/>
          <w:i/>
          <w:iCs/>
          <w:color w:val="000000"/>
          <w:sz w:val="24"/>
          <w:szCs w:val="24"/>
        </w:rPr>
        <w:t xml:space="preserve">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CA5341">
        <w:rPr>
          <w:rFonts w:ascii="Times New Roman" w:eastAsia="Calibri" w:hAnsi="Times New Roman" w:cs="Times New Roman"/>
          <w:bCs/>
          <w:i/>
          <w:iCs/>
          <w:color w:val="000000"/>
          <w:sz w:val="24"/>
          <w:szCs w:val="24"/>
        </w:rPr>
        <w:t xml:space="preserve">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p>
    <w:p w14:paraId="6A18C579" w14:textId="5ABA3A74"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proofErr w:type="spellStart"/>
      <w:r w:rsidR="000C5419" w:rsidRPr="00284B8C">
        <w:rPr>
          <w:rFonts w:ascii="Times New Roman" w:eastAsia="Calibri" w:hAnsi="Times New Roman" w:cs="Times New Roman"/>
          <w:bCs/>
          <w:i/>
          <w:iCs/>
          <w:color w:val="000000"/>
          <w:sz w:val="24"/>
          <w:szCs w:val="24"/>
        </w:rPr>
        <w:t>goldplatingu</w:t>
      </w:r>
      <w:proofErr w:type="spellEnd"/>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5C3E0114" w14:textId="23E83CF0" w:rsidR="003B3C8D" w:rsidRDefault="00D114ED" w:rsidP="00054C41">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 xml:space="preserve">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pri transpozícii alebo implementácii legislatívy EÚ je v zásade nežiadúce, keďže takýto postup môže viesť k zníženiu konkurencieschopnosti domácich podnikov v</w:t>
      </w:r>
      <w:r w:rsidR="006D60E4">
        <w:rPr>
          <w:rFonts w:ascii="Times New Roman" w:eastAsia="Calibri" w:hAnsi="Times New Roman" w:cs="Times New Roman"/>
          <w:bCs/>
          <w:i/>
          <w:iCs/>
          <w:sz w:val="24"/>
          <w:szCs w:val="24"/>
        </w:rPr>
        <w:t> </w:t>
      </w:r>
      <w:r w:rsidRPr="00F244DC">
        <w:rPr>
          <w:rFonts w:ascii="Times New Roman" w:eastAsia="Calibri" w:hAnsi="Times New Roman" w:cs="Times New Roman"/>
          <w:bCs/>
          <w:i/>
          <w:iCs/>
          <w:sz w:val="24"/>
          <w:szCs w:val="24"/>
        </w:rPr>
        <w:t xml:space="preserve">porovnaní s podnikmi z krajín, kde právne predpisy nie sú natoľko prísne. 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predkladateľom je preto prípustné iba vo výnimočných prípadoch, riadne odôvodnených a vysvetlených v analýze vplyvov na podnikateľské prostredie z hľadiska jeho </w:t>
      </w:r>
      <w:r w:rsidRPr="00F244DC">
        <w:rPr>
          <w:rFonts w:ascii="Times New Roman" w:eastAsia="Calibri" w:hAnsi="Times New Roman" w:cs="Times New Roman"/>
          <w:bCs/>
          <w:i/>
          <w:iCs/>
          <w:sz w:val="24"/>
          <w:szCs w:val="24"/>
        </w:rPr>
        <w:lastRenderedPageBreak/>
        <w:t>nevyhn</w:t>
      </w:r>
      <w:r w:rsidR="009301E5">
        <w:rPr>
          <w:rFonts w:ascii="Times New Roman" w:eastAsia="Calibri" w:hAnsi="Times New Roman" w:cs="Times New Roman"/>
          <w:bCs/>
          <w:i/>
          <w:iCs/>
          <w:sz w:val="24"/>
          <w:szCs w:val="24"/>
        </w:rPr>
        <w:t xml:space="preserve">utnosti, spoločenského významu, </w:t>
      </w:r>
      <w:r w:rsidRPr="00F244DC">
        <w:rPr>
          <w:rFonts w:ascii="Times New Roman" w:eastAsia="Calibri" w:hAnsi="Times New Roman" w:cs="Times New Roman"/>
          <w:bCs/>
          <w:i/>
          <w:iCs/>
          <w:sz w:val="24"/>
          <w:szCs w:val="24"/>
        </w:rPr>
        <w:t>nákladov, prekonzultovaných s dotknutými podnikateľmi a posúdených Komisiou.</w:t>
      </w:r>
    </w:p>
    <w:p w14:paraId="39D55FBC" w14:textId="5B7EE35E"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w:t>
      </w:r>
      <w:r w:rsidR="00CA5341">
        <w:rPr>
          <w:rFonts w:ascii="Times New Roman" w:eastAsia="Calibri" w:hAnsi="Times New Roman" w:cs="Times New Roman"/>
          <w:b/>
          <w:sz w:val="24"/>
          <w:szCs w:val="24"/>
        </w:rPr>
        <w:t xml:space="preserve"> </w:t>
      </w:r>
      <w:r w:rsidRPr="001F1B43">
        <w:rPr>
          <w:rFonts w:ascii="Times New Roman" w:eastAsia="Calibri" w:hAnsi="Times New Roman" w:cs="Times New Roman"/>
          <w:b/>
          <w:sz w:val="24"/>
          <w:szCs w:val="24"/>
        </w:rPr>
        <w:t>podnikateľskými subjektmi pred predbežným pripomienkovým konaním</w:t>
      </w:r>
    </w:p>
    <w:p w14:paraId="59B6DE3C" w14:textId="463E86F3" w:rsidR="00FF642B" w:rsidRPr="00A11742" w:rsidRDefault="003B3C8D" w:rsidP="00E56E06">
      <w:pPr>
        <w:spacing w:after="0"/>
        <w:ind w:firstLine="708"/>
        <w:jc w:val="both"/>
        <w:rPr>
          <w:rFonts w:ascii="Times New Roman" w:eastAsia="Calibri" w:hAnsi="Times New Roman" w:cs="Times New Roman"/>
          <w:sz w:val="24"/>
          <w:szCs w:val="24"/>
        </w:rPr>
      </w:pPr>
      <w:r w:rsidRPr="00A11742">
        <w:rPr>
          <w:rFonts w:ascii="Times New Roman" w:eastAsia="Calibri" w:hAnsi="Times New Roman" w:cs="Times New Roman"/>
          <w:sz w:val="24"/>
          <w:szCs w:val="24"/>
        </w:rPr>
        <w:t>Predbežná informácia bola uverejnená na portáli Slov-lex pod číslom PI/202</w:t>
      </w:r>
      <w:r w:rsidR="002B7906">
        <w:rPr>
          <w:rFonts w:ascii="Times New Roman" w:eastAsia="Calibri" w:hAnsi="Times New Roman" w:cs="Times New Roman"/>
          <w:sz w:val="24"/>
          <w:szCs w:val="24"/>
        </w:rPr>
        <w:t>4</w:t>
      </w:r>
      <w:r w:rsidRPr="00A11742">
        <w:rPr>
          <w:rFonts w:ascii="Times New Roman" w:eastAsia="Calibri" w:hAnsi="Times New Roman" w:cs="Times New Roman"/>
          <w:sz w:val="24"/>
          <w:szCs w:val="24"/>
        </w:rPr>
        <w:t>/2</w:t>
      </w:r>
      <w:r w:rsidR="002B7906">
        <w:rPr>
          <w:rFonts w:ascii="Times New Roman" w:eastAsia="Calibri" w:hAnsi="Times New Roman" w:cs="Times New Roman"/>
          <w:sz w:val="24"/>
          <w:szCs w:val="24"/>
        </w:rPr>
        <w:t>33</w:t>
      </w:r>
      <w:r w:rsidR="00686E1F" w:rsidRPr="00A11742">
        <w:t xml:space="preserve"> (</w:t>
      </w:r>
      <w:hyperlink r:id="rId11" w:history="1">
        <w:r w:rsidR="002B7906" w:rsidRPr="00534DAF">
          <w:rPr>
            <w:rStyle w:val="Hypertextovprepojenie"/>
            <w:rFonts w:ascii="Times New Roman" w:eastAsia="Calibri" w:hAnsi="Times New Roman" w:cs="Times New Roman"/>
            <w:sz w:val="24"/>
            <w:szCs w:val="24"/>
          </w:rPr>
          <w:t>https://www.slov-lex.sk/legislativne-procesy/SK/PI/2024/233</w:t>
        </w:r>
      </w:hyperlink>
      <w:r w:rsidR="00686E1F" w:rsidRPr="00A11742">
        <w:rPr>
          <w:rFonts w:ascii="Times New Roman" w:eastAsia="Calibri" w:hAnsi="Times New Roman" w:cs="Times New Roman"/>
          <w:sz w:val="24"/>
          <w:szCs w:val="24"/>
        </w:rPr>
        <w:t>)</w:t>
      </w:r>
      <w:r w:rsidRPr="00A11742">
        <w:rPr>
          <w:rFonts w:ascii="Times New Roman" w:eastAsia="Calibri" w:hAnsi="Times New Roman" w:cs="Times New Roman"/>
          <w:sz w:val="24"/>
          <w:szCs w:val="24"/>
        </w:rPr>
        <w:t xml:space="preserve"> </w:t>
      </w:r>
      <w:r w:rsidR="0064260A">
        <w:rPr>
          <w:rFonts w:ascii="Times New Roman" w:eastAsia="Calibri" w:hAnsi="Times New Roman" w:cs="Times New Roman"/>
          <w:sz w:val="24"/>
          <w:szCs w:val="24"/>
        </w:rPr>
        <w:t xml:space="preserve">v termíne od </w:t>
      </w:r>
      <w:r w:rsidR="009301E5">
        <w:rPr>
          <w:rFonts w:ascii="Times New Roman" w:eastAsia="Calibri" w:hAnsi="Times New Roman" w:cs="Times New Roman"/>
          <w:sz w:val="24"/>
          <w:szCs w:val="24"/>
        </w:rPr>
        <w:t>29.9.2024</w:t>
      </w:r>
      <w:r w:rsidR="009301E5">
        <w:rPr>
          <w:rFonts w:ascii="Times New Roman" w:eastAsia="Calibri" w:hAnsi="Times New Roman" w:cs="Times New Roman"/>
          <w:sz w:val="24"/>
          <w:szCs w:val="24"/>
        </w:rPr>
        <w:br/>
      </w:r>
      <w:r w:rsidR="0064260A">
        <w:rPr>
          <w:rFonts w:ascii="Times New Roman" w:eastAsia="Calibri" w:hAnsi="Times New Roman" w:cs="Times New Roman"/>
          <w:sz w:val="24"/>
          <w:szCs w:val="24"/>
        </w:rPr>
        <w:t>do</w:t>
      </w:r>
      <w:r w:rsidR="009301E5">
        <w:rPr>
          <w:rFonts w:ascii="Times New Roman" w:eastAsia="Calibri" w:hAnsi="Times New Roman" w:cs="Times New Roman"/>
          <w:sz w:val="24"/>
          <w:szCs w:val="24"/>
        </w:rPr>
        <w:t xml:space="preserve"> 9.10.</w:t>
      </w:r>
      <w:r w:rsidR="0064260A" w:rsidRPr="0064260A">
        <w:rPr>
          <w:rFonts w:ascii="Times New Roman" w:eastAsia="Calibri" w:hAnsi="Times New Roman" w:cs="Times New Roman"/>
          <w:sz w:val="24"/>
          <w:szCs w:val="24"/>
        </w:rPr>
        <w:t xml:space="preserve">2024 </w:t>
      </w:r>
      <w:r w:rsidR="00A6204E">
        <w:rPr>
          <w:rFonts w:ascii="Times New Roman" w:eastAsia="Calibri" w:hAnsi="Times New Roman" w:cs="Times New Roman"/>
          <w:sz w:val="24"/>
          <w:szCs w:val="24"/>
        </w:rPr>
        <w:t xml:space="preserve">a webovom sídle predkladateľa a </w:t>
      </w:r>
      <w:r w:rsidR="00686E1F" w:rsidRPr="00A11742">
        <w:rPr>
          <w:rFonts w:ascii="Times New Roman" w:eastAsia="Calibri" w:hAnsi="Times New Roman" w:cs="Times New Roman"/>
          <w:sz w:val="24"/>
          <w:szCs w:val="24"/>
        </w:rPr>
        <w:t>(</w:t>
      </w:r>
      <w:hyperlink r:id="rId12" w:history="1">
        <w:r w:rsidR="00534DAF" w:rsidRPr="00534DAF">
          <w:rPr>
            <w:rStyle w:val="Hypertextovprepojenie"/>
            <w:rFonts w:ascii="Times New Roman" w:eastAsia="Calibri" w:hAnsi="Times New Roman" w:cs="Times New Roman"/>
            <w:sz w:val="24"/>
            <w:szCs w:val="24"/>
          </w:rPr>
          <w:t>https://www.mpsr.sk/aktualne/predbezna-informacia/19348</w:t>
        </w:r>
      </w:hyperlink>
      <w:r w:rsidR="00686E1F" w:rsidRPr="00A11742">
        <w:rPr>
          <w:rFonts w:ascii="Times New Roman" w:eastAsia="Calibri" w:hAnsi="Times New Roman" w:cs="Times New Roman"/>
          <w:sz w:val="24"/>
          <w:szCs w:val="24"/>
        </w:rPr>
        <w:t>)</w:t>
      </w:r>
      <w:r w:rsidR="00805188">
        <w:rPr>
          <w:rFonts w:ascii="Times New Roman" w:eastAsia="Calibri" w:hAnsi="Times New Roman" w:cs="Times New Roman"/>
          <w:sz w:val="24"/>
          <w:szCs w:val="24"/>
        </w:rPr>
        <w:t xml:space="preserve"> s informáciou pre prípadné </w:t>
      </w:r>
      <w:r w:rsidR="00A6204E">
        <w:rPr>
          <w:rFonts w:ascii="Times New Roman" w:eastAsia="Calibri" w:hAnsi="Times New Roman" w:cs="Times New Roman"/>
          <w:sz w:val="24"/>
          <w:szCs w:val="24"/>
        </w:rPr>
        <w:t>konzultácie od 30.9.2024</w:t>
      </w:r>
      <w:r w:rsidRPr="00A11742">
        <w:rPr>
          <w:rFonts w:ascii="Times New Roman" w:eastAsia="Calibri" w:hAnsi="Times New Roman" w:cs="Times New Roman"/>
          <w:sz w:val="24"/>
          <w:szCs w:val="24"/>
        </w:rPr>
        <w:t xml:space="preserve">. </w:t>
      </w:r>
    </w:p>
    <w:p w14:paraId="2C07902D" w14:textId="510204EC" w:rsidR="001A0A01" w:rsidRDefault="003B3C8D" w:rsidP="00A6204E">
      <w:pPr>
        <w:spacing w:after="0"/>
        <w:ind w:firstLine="708"/>
        <w:jc w:val="both"/>
        <w:rPr>
          <w:rFonts w:ascii="Times New Roman" w:eastAsia="Calibri" w:hAnsi="Times New Roman" w:cs="Times New Roman"/>
          <w:sz w:val="24"/>
          <w:szCs w:val="24"/>
        </w:rPr>
      </w:pPr>
      <w:r w:rsidRPr="00A11742">
        <w:rPr>
          <w:rFonts w:ascii="Times New Roman" w:eastAsia="Calibri" w:hAnsi="Times New Roman" w:cs="Times New Roman"/>
          <w:sz w:val="24"/>
          <w:szCs w:val="24"/>
        </w:rPr>
        <w:t>Návrhy opatrení</w:t>
      </w:r>
      <w:r w:rsidR="00617A27">
        <w:rPr>
          <w:rFonts w:ascii="Times New Roman" w:eastAsia="Calibri" w:hAnsi="Times New Roman" w:cs="Times New Roman"/>
          <w:sz w:val="24"/>
          <w:szCs w:val="24"/>
        </w:rPr>
        <w:t>,</w:t>
      </w:r>
      <w:r w:rsidRPr="00A11742">
        <w:rPr>
          <w:rFonts w:ascii="Times New Roman" w:eastAsia="Calibri" w:hAnsi="Times New Roman" w:cs="Times New Roman"/>
          <w:sz w:val="24"/>
          <w:szCs w:val="24"/>
        </w:rPr>
        <w:t xml:space="preserve"> ktoré sú zapracované v predkladanej novele vychádzajú z</w:t>
      </w:r>
      <w:r w:rsidR="008808B1">
        <w:rPr>
          <w:rFonts w:ascii="Times New Roman" w:eastAsia="Calibri" w:hAnsi="Times New Roman" w:cs="Times New Roman"/>
          <w:sz w:val="24"/>
          <w:szCs w:val="24"/>
        </w:rPr>
        <w:t xml:space="preserve"> </w:t>
      </w:r>
      <w:r w:rsidR="00686E1F" w:rsidRPr="00A11742">
        <w:rPr>
          <w:rFonts w:ascii="Times New Roman" w:eastAsia="Calibri" w:hAnsi="Times New Roman" w:cs="Times New Roman"/>
          <w:sz w:val="24"/>
          <w:szCs w:val="24"/>
        </w:rPr>
        <w:t xml:space="preserve">požiadaviek </w:t>
      </w:r>
      <w:r w:rsidR="00FF642B" w:rsidRPr="00A11742">
        <w:rPr>
          <w:rFonts w:ascii="Times New Roman" w:eastAsia="Calibri" w:hAnsi="Times New Roman" w:cs="Times New Roman"/>
          <w:sz w:val="24"/>
          <w:szCs w:val="24"/>
        </w:rPr>
        <w:t>v záujme efektívnejšej implementácie Režimov v záujme klímy, životného prostredia a dobrých životných podmienok zvierat (</w:t>
      </w:r>
      <w:proofErr w:type="spellStart"/>
      <w:r w:rsidR="001A026E" w:rsidRPr="00A11742">
        <w:rPr>
          <w:rFonts w:ascii="Times New Roman" w:eastAsia="Calibri" w:hAnsi="Times New Roman" w:cs="Times New Roman"/>
          <w:sz w:val="24"/>
          <w:szCs w:val="24"/>
        </w:rPr>
        <w:t>e</w:t>
      </w:r>
      <w:r w:rsidR="00FF642B" w:rsidRPr="00A11742">
        <w:rPr>
          <w:rFonts w:ascii="Times New Roman" w:eastAsia="Calibri" w:hAnsi="Times New Roman" w:cs="Times New Roman"/>
          <w:sz w:val="24"/>
          <w:szCs w:val="24"/>
        </w:rPr>
        <w:t>ko</w:t>
      </w:r>
      <w:proofErr w:type="spellEnd"/>
      <w:r w:rsidR="00FF642B" w:rsidRPr="00A11742">
        <w:rPr>
          <w:rFonts w:ascii="Times New Roman" w:eastAsia="Calibri" w:hAnsi="Times New Roman" w:cs="Times New Roman"/>
          <w:sz w:val="24"/>
          <w:szCs w:val="24"/>
        </w:rPr>
        <w:t>-schém)</w:t>
      </w:r>
      <w:r w:rsidR="009301E5">
        <w:rPr>
          <w:rFonts w:ascii="Times New Roman" w:eastAsia="Calibri" w:hAnsi="Times New Roman" w:cs="Times New Roman"/>
          <w:sz w:val="24"/>
          <w:szCs w:val="24"/>
        </w:rPr>
        <w:t xml:space="preserve">, </w:t>
      </w:r>
      <w:r w:rsidR="001A0A01">
        <w:rPr>
          <w:rFonts w:ascii="Times New Roman" w:eastAsia="Calibri" w:hAnsi="Times New Roman" w:cs="Times New Roman"/>
          <w:sz w:val="24"/>
          <w:szCs w:val="24"/>
        </w:rPr>
        <w:t xml:space="preserve">ktoré sú súčasťou </w:t>
      </w:r>
      <w:r w:rsidR="00805188">
        <w:rPr>
          <w:rFonts w:ascii="Times New Roman" w:eastAsia="Calibri" w:hAnsi="Times New Roman" w:cs="Times New Roman"/>
          <w:sz w:val="24"/>
          <w:szCs w:val="24"/>
        </w:rPr>
        <w:t>intervencií</w:t>
      </w:r>
      <w:r w:rsidR="001A0A01">
        <w:rPr>
          <w:rFonts w:ascii="Times New Roman" w:eastAsia="Calibri" w:hAnsi="Times New Roman" w:cs="Times New Roman"/>
          <w:sz w:val="24"/>
          <w:szCs w:val="24"/>
        </w:rPr>
        <w:t xml:space="preserve"> priamych podpôr Strategic</w:t>
      </w:r>
      <w:r w:rsidR="009301E5">
        <w:rPr>
          <w:rFonts w:ascii="Times New Roman" w:eastAsia="Calibri" w:hAnsi="Times New Roman" w:cs="Times New Roman"/>
          <w:sz w:val="24"/>
          <w:szCs w:val="24"/>
        </w:rPr>
        <w:t>kého plánu s</w:t>
      </w:r>
      <w:r w:rsidR="001A0A01">
        <w:rPr>
          <w:rFonts w:ascii="Times New Roman" w:eastAsia="Calibri" w:hAnsi="Times New Roman" w:cs="Times New Roman"/>
          <w:sz w:val="24"/>
          <w:szCs w:val="24"/>
        </w:rPr>
        <w:t>poločnej poľnohospodárskej politiky v rokoch 2023 - 2027</w:t>
      </w:r>
      <w:r w:rsidR="0055788C" w:rsidRPr="00A11742">
        <w:rPr>
          <w:rFonts w:ascii="Times New Roman" w:eastAsia="Calibri" w:hAnsi="Times New Roman" w:cs="Times New Roman"/>
          <w:sz w:val="24"/>
          <w:szCs w:val="24"/>
        </w:rPr>
        <w:t xml:space="preserve"> </w:t>
      </w:r>
      <w:r w:rsidR="001A0A01">
        <w:rPr>
          <w:rFonts w:ascii="Times New Roman" w:eastAsia="Calibri" w:hAnsi="Times New Roman" w:cs="Times New Roman"/>
          <w:sz w:val="24"/>
          <w:szCs w:val="24"/>
        </w:rPr>
        <w:t>(ďalej len „SP SPP</w:t>
      </w:r>
      <w:r w:rsidR="0010078C">
        <w:rPr>
          <w:rFonts w:ascii="Times New Roman" w:eastAsia="Calibri" w:hAnsi="Times New Roman" w:cs="Times New Roman"/>
          <w:sz w:val="24"/>
          <w:szCs w:val="24"/>
        </w:rPr>
        <w:t>)</w:t>
      </w:r>
      <w:r w:rsidR="00A6204E">
        <w:rPr>
          <w:rFonts w:ascii="Times New Roman" w:eastAsia="Calibri" w:hAnsi="Times New Roman" w:cs="Times New Roman"/>
          <w:sz w:val="24"/>
          <w:szCs w:val="24"/>
        </w:rPr>
        <w:t xml:space="preserve">  a ich implementácia bude zavádzaná </w:t>
      </w:r>
      <w:r w:rsidR="00534DAF">
        <w:rPr>
          <w:rFonts w:ascii="Times New Roman" w:eastAsia="Calibri" w:hAnsi="Times New Roman" w:cs="Times New Roman"/>
          <w:sz w:val="24"/>
          <w:szCs w:val="24"/>
        </w:rPr>
        <w:t xml:space="preserve"> v</w:t>
      </w:r>
      <w:r w:rsidR="00A6204E">
        <w:rPr>
          <w:rFonts w:ascii="Times New Roman" w:eastAsia="Calibri" w:hAnsi="Times New Roman" w:cs="Times New Roman"/>
          <w:sz w:val="24"/>
          <w:szCs w:val="24"/>
        </w:rPr>
        <w:t xml:space="preserve"> priebehu </w:t>
      </w:r>
      <w:r w:rsidR="00534DAF">
        <w:rPr>
          <w:rFonts w:ascii="Times New Roman" w:eastAsia="Calibri" w:hAnsi="Times New Roman" w:cs="Times New Roman"/>
          <w:sz w:val="24"/>
          <w:szCs w:val="24"/>
        </w:rPr>
        <w:t>hospod</w:t>
      </w:r>
      <w:r w:rsidR="00A6204E">
        <w:rPr>
          <w:rFonts w:ascii="Times New Roman" w:eastAsia="Calibri" w:hAnsi="Times New Roman" w:cs="Times New Roman"/>
          <w:sz w:val="24"/>
          <w:szCs w:val="24"/>
        </w:rPr>
        <w:t>árskeho</w:t>
      </w:r>
      <w:r w:rsidR="00534DAF">
        <w:rPr>
          <w:rFonts w:ascii="Times New Roman" w:eastAsia="Calibri" w:hAnsi="Times New Roman" w:cs="Times New Roman"/>
          <w:sz w:val="24"/>
          <w:szCs w:val="24"/>
        </w:rPr>
        <w:t xml:space="preserve"> </w:t>
      </w:r>
      <w:r w:rsidR="0055788C" w:rsidRPr="00A11742">
        <w:rPr>
          <w:rFonts w:ascii="Times New Roman" w:eastAsia="Calibri" w:hAnsi="Times New Roman" w:cs="Times New Roman"/>
          <w:sz w:val="24"/>
          <w:szCs w:val="24"/>
        </w:rPr>
        <w:t>rok</w:t>
      </w:r>
      <w:r w:rsidR="00A6204E">
        <w:rPr>
          <w:rFonts w:ascii="Times New Roman" w:eastAsia="Calibri" w:hAnsi="Times New Roman" w:cs="Times New Roman"/>
          <w:sz w:val="24"/>
          <w:szCs w:val="24"/>
        </w:rPr>
        <w:t>a</w:t>
      </w:r>
      <w:r w:rsidR="0055788C" w:rsidRPr="00A11742">
        <w:rPr>
          <w:rFonts w:ascii="Times New Roman" w:eastAsia="Calibri" w:hAnsi="Times New Roman" w:cs="Times New Roman"/>
          <w:sz w:val="24"/>
          <w:szCs w:val="24"/>
        </w:rPr>
        <w:t xml:space="preserve"> 202</w:t>
      </w:r>
      <w:r w:rsidR="00534DAF">
        <w:rPr>
          <w:rFonts w:ascii="Times New Roman" w:eastAsia="Calibri" w:hAnsi="Times New Roman" w:cs="Times New Roman"/>
          <w:sz w:val="24"/>
          <w:szCs w:val="24"/>
        </w:rPr>
        <w:t>5</w:t>
      </w:r>
      <w:r w:rsidR="001B028B" w:rsidRPr="00A11742">
        <w:rPr>
          <w:rFonts w:ascii="Times New Roman" w:eastAsia="Calibri" w:hAnsi="Times New Roman" w:cs="Times New Roman"/>
          <w:sz w:val="24"/>
          <w:szCs w:val="24"/>
        </w:rPr>
        <w:t xml:space="preserve">. </w:t>
      </w:r>
    </w:p>
    <w:p w14:paraId="23F6FCF7" w14:textId="53FB5FD6" w:rsidR="00A6204E" w:rsidRPr="00A6204E" w:rsidRDefault="001B028B" w:rsidP="00A6204E">
      <w:pPr>
        <w:spacing w:after="0"/>
        <w:ind w:firstLine="708"/>
        <w:jc w:val="both"/>
        <w:rPr>
          <w:rFonts w:ascii="Times New Roman" w:eastAsia="Calibri" w:hAnsi="Times New Roman" w:cs="Times New Roman"/>
          <w:sz w:val="24"/>
          <w:szCs w:val="24"/>
        </w:rPr>
      </w:pPr>
      <w:r w:rsidRPr="00A11742">
        <w:rPr>
          <w:rFonts w:ascii="Times New Roman" w:eastAsia="Calibri" w:hAnsi="Times New Roman" w:cs="Times New Roman"/>
          <w:sz w:val="24"/>
          <w:szCs w:val="24"/>
        </w:rPr>
        <w:t xml:space="preserve">Požiadavky boli predložené jednotlivými zástupcami </w:t>
      </w:r>
      <w:r w:rsidR="009301E5">
        <w:rPr>
          <w:rFonts w:ascii="Times New Roman" w:eastAsia="Calibri" w:hAnsi="Times New Roman" w:cs="Times New Roman"/>
          <w:sz w:val="24"/>
          <w:szCs w:val="24"/>
        </w:rPr>
        <w:t>pracovnej skupiny</w:t>
      </w:r>
      <w:r w:rsidR="009301E5">
        <w:rPr>
          <w:rFonts w:ascii="Times New Roman" w:eastAsia="Calibri" w:hAnsi="Times New Roman" w:cs="Times New Roman"/>
          <w:sz w:val="24"/>
          <w:szCs w:val="24"/>
        </w:rPr>
        <w:br/>
      </w:r>
      <w:r w:rsidR="001A0A01">
        <w:rPr>
          <w:rFonts w:ascii="Times New Roman" w:eastAsia="Calibri" w:hAnsi="Times New Roman" w:cs="Times New Roman"/>
          <w:sz w:val="24"/>
          <w:szCs w:val="24"/>
        </w:rPr>
        <w:t xml:space="preserve">pre </w:t>
      </w:r>
      <w:r w:rsidR="00A6204E" w:rsidRPr="00A6204E">
        <w:rPr>
          <w:rFonts w:ascii="Times New Roman" w:eastAsia="Calibri" w:hAnsi="Times New Roman" w:cs="Times New Roman"/>
          <w:sz w:val="24"/>
          <w:szCs w:val="24"/>
        </w:rPr>
        <w:t>2</w:t>
      </w:r>
      <w:r w:rsidR="001A0A01">
        <w:rPr>
          <w:rFonts w:ascii="Times New Roman" w:eastAsia="Calibri" w:hAnsi="Times New Roman" w:cs="Times New Roman"/>
          <w:sz w:val="24"/>
          <w:szCs w:val="24"/>
        </w:rPr>
        <w:t>.</w:t>
      </w:r>
      <w:r w:rsidR="00A6204E" w:rsidRPr="00A6204E">
        <w:rPr>
          <w:rFonts w:ascii="Times New Roman" w:eastAsia="Calibri" w:hAnsi="Times New Roman" w:cs="Times New Roman"/>
          <w:sz w:val="24"/>
          <w:szCs w:val="24"/>
        </w:rPr>
        <w:t xml:space="preserve"> modifikáci</w:t>
      </w:r>
      <w:r w:rsidR="001A0A01">
        <w:rPr>
          <w:rFonts w:ascii="Times New Roman" w:eastAsia="Calibri" w:hAnsi="Times New Roman" w:cs="Times New Roman"/>
          <w:sz w:val="24"/>
          <w:szCs w:val="24"/>
        </w:rPr>
        <w:t>u</w:t>
      </w:r>
      <w:r w:rsidR="00A6204E" w:rsidRPr="00A6204E">
        <w:rPr>
          <w:rFonts w:ascii="Times New Roman" w:eastAsia="Calibri" w:hAnsi="Times New Roman" w:cs="Times New Roman"/>
          <w:sz w:val="24"/>
          <w:szCs w:val="24"/>
        </w:rPr>
        <w:t xml:space="preserve"> SP SPP</w:t>
      </w:r>
      <w:r w:rsidR="001A0A01">
        <w:rPr>
          <w:rFonts w:ascii="Times New Roman" w:eastAsia="Calibri" w:hAnsi="Times New Roman" w:cs="Times New Roman"/>
          <w:sz w:val="24"/>
          <w:szCs w:val="24"/>
        </w:rPr>
        <w:t xml:space="preserve"> intervencie </w:t>
      </w:r>
      <w:proofErr w:type="spellStart"/>
      <w:r w:rsidR="001A0A01">
        <w:rPr>
          <w:rFonts w:ascii="Times New Roman" w:eastAsia="Calibri" w:hAnsi="Times New Roman" w:cs="Times New Roman"/>
          <w:sz w:val="24"/>
          <w:szCs w:val="24"/>
        </w:rPr>
        <w:t>eko</w:t>
      </w:r>
      <w:proofErr w:type="spellEnd"/>
      <w:r w:rsidR="001A0A01">
        <w:rPr>
          <w:rFonts w:ascii="Times New Roman" w:eastAsia="Calibri" w:hAnsi="Times New Roman" w:cs="Times New Roman"/>
          <w:sz w:val="24"/>
          <w:szCs w:val="24"/>
        </w:rPr>
        <w:t>-schém prostredníctvom členov</w:t>
      </w:r>
      <w:r w:rsidR="00A6204E" w:rsidRPr="00A6204E">
        <w:rPr>
          <w:rFonts w:ascii="Times New Roman" w:eastAsia="Calibri" w:hAnsi="Times New Roman" w:cs="Times New Roman"/>
          <w:sz w:val="24"/>
          <w:szCs w:val="24"/>
        </w:rPr>
        <w:t xml:space="preserve"> poľnohospodárskych samospráv, odborných sekcií a pridružených organizácii Ministerstva pôdohos</w:t>
      </w:r>
      <w:r w:rsidR="009301E5">
        <w:rPr>
          <w:rFonts w:ascii="Times New Roman" w:eastAsia="Calibri" w:hAnsi="Times New Roman" w:cs="Times New Roman"/>
          <w:sz w:val="24"/>
          <w:szCs w:val="24"/>
        </w:rPr>
        <w:t>podárstva</w:t>
      </w:r>
      <w:r w:rsidR="009301E5">
        <w:rPr>
          <w:rFonts w:ascii="Times New Roman" w:eastAsia="Calibri" w:hAnsi="Times New Roman" w:cs="Times New Roman"/>
          <w:sz w:val="24"/>
          <w:szCs w:val="24"/>
        </w:rPr>
        <w:br/>
      </w:r>
      <w:r w:rsidR="00805188">
        <w:rPr>
          <w:rFonts w:ascii="Times New Roman" w:eastAsia="Calibri" w:hAnsi="Times New Roman" w:cs="Times New Roman"/>
          <w:sz w:val="24"/>
          <w:szCs w:val="24"/>
        </w:rPr>
        <w:t xml:space="preserve">a  rozvoja vidieka SR a </w:t>
      </w:r>
      <w:r w:rsidR="00A6204E" w:rsidRPr="00A6204E">
        <w:rPr>
          <w:rFonts w:ascii="Times New Roman" w:eastAsia="Calibri" w:hAnsi="Times New Roman" w:cs="Times New Roman"/>
          <w:sz w:val="24"/>
          <w:szCs w:val="24"/>
        </w:rPr>
        <w:t>Ministerstv</w:t>
      </w:r>
      <w:r w:rsidR="00805188">
        <w:rPr>
          <w:rFonts w:ascii="Times New Roman" w:eastAsia="Calibri" w:hAnsi="Times New Roman" w:cs="Times New Roman"/>
          <w:sz w:val="24"/>
          <w:szCs w:val="24"/>
        </w:rPr>
        <w:t>a</w:t>
      </w:r>
      <w:r w:rsidR="00A6204E" w:rsidRPr="00A6204E">
        <w:rPr>
          <w:rFonts w:ascii="Times New Roman" w:eastAsia="Calibri" w:hAnsi="Times New Roman" w:cs="Times New Roman"/>
          <w:sz w:val="24"/>
          <w:szCs w:val="24"/>
        </w:rPr>
        <w:t xml:space="preserve"> životného prostredia SR. Cieľom pracovnej skupiny bolo zlepšen</w:t>
      </w:r>
      <w:r w:rsidR="009301E5" w:rsidRPr="00B5305D">
        <w:rPr>
          <w:rFonts w:ascii="Times New Roman" w:eastAsia="Calibri" w:hAnsi="Times New Roman" w:cs="Times New Roman"/>
          <w:sz w:val="24"/>
          <w:szCs w:val="24"/>
        </w:rPr>
        <w:t>i</w:t>
      </w:r>
      <w:r w:rsidR="00A6204E" w:rsidRPr="00B5305D">
        <w:rPr>
          <w:rFonts w:ascii="Times New Roman" w:eastAsia="Calibri" w:hAnsi="Times New Roman" w:cs="Times New Roman"/>
          <w:sz w:val="24"/>
          <w:szCs w:val="24"/>
        </w:rPr>
        <w:t>e</w:t>
      </w:r>
      <w:r w:rsidR="00A6204E" w:rsidRPr="00A6204E">
        <w:rPr>
          <w:rFonts w:ascii="Times New Roman" w:eastAsia="Calibri" w:hAnsi="Times New Roman" w:cs="Times New Roman"/>
          <w:sz w:val="24"/>
          <w:szCs w:val="24"/>
        </w:rPr>
        <w:t xml:space="preserve"> podpory </w:t>
      </w:r>
      <w:proofErr w:type="spellStart"/>
      <w:r w:rsidR="00A6204E" w:rsidRPr="00A6204E">
        <w:rPr>
          <w:rFonts w:ascii="Times New Roman" w:eastAsia="Calibri" w:hAnsi="Times New Roman" w:cs="Times New Roman"/>
          <w:sz w:val="24"/>
          <w:szCs w:val="24"/>
        </w:rPr>
        <w:t>eko</w:t>
      </w:r>
      <w:proofErr w:type="spellEnd"/>
      <w:r w:rsidR="00A6204E" w:rsidRPr="00A6204E">
        <w:rPr>
          <w:rFonts w:ascii="Times New Roman" w:eastAsia="Calibri" w:hAnsi="Times New Roman" w:cs="Times New Roman"/>
          <w:sz w:val="24"/>
          <w:szCs w:val="24"/>
        </w:rPr>
        <w:t>-schémy z pohľadu prijímateľo</w:t>
      </w:r>
      <w:r w:rsidR="009301E5">
        <w:rPr>
          <w:rFonts w:ascii="Times New Roman" w:eastAsia="Calibri" w:hAnsi="Times New Roman" w:cs="Times New Roman"/>
          <w:sz w:val="24"/>
          <w:szCs w:val="24"/>
        </w:rPr>
        <w:t>v,  ktorej podmienky sú uvedené</w:t>
      </w:r>
      <w:r w:rsidR="009301E5">
        <w:rPr>
          <w:rFonts w:ascii="Times New Roman" w:eastAsia="Calibri" w:hAnsi="Times New Roman" w:cs="Times New Roman"/>
          <w:sz w:val="24"/>
          <w:szCs w:val="24"/>
        </w:rPr>
        <w:br/>
      </w:r>
      <w:r w:rsidR="00A6204E" w:rsidRPr="00A6204E">
        <w:rPr>
          <w:rFonts w:ascii="Times New Roman" w:eastAsia="Calibri" w:hAnsi="Times New Roman" w:cs="Times New Roman"/>
          <w:sz w:val="24"/>
          <w:szCs w:val="24"/>
        </w:rPr>
        <w:t xml:space="preserve">v SP SPP a implementované v predkladanom právnom predpise.  </w:t>
      </w:r>
    </w:p>
    <w:p w14:paraId="55534D2C" w14:textId="77777777" w:rsidR="00A6204E" w:rsidRPr="00A6204E" w:rsidRDefault="00A6204E" w:rsidP="00A6204E">
      <w:pPr>
        <w:spacing w:after="0"/>
        <w:ind w:firstLine="708"/>
        <w:jc w:val="both"/>
        <w:rPr>
          <w:rFonts w:ascii="Times New Roman" w:eastAsia="Calibri" w:hAnsi="Times New Roman" w:cs="Times New Roman"/>
          <w:sz w:val="24"/>
          <w:szCs w:val="24"/>
        </w:rPr>
      </w:pPr>
      <w:r w:rsidRPr="00A6204E">
        <w:rPr>
          <w:rFonts w:ascii="Times New Roman" w:eastAsia="Calibri" w:hAnsi="Times New Roman" w:cs="Times New Roman"/>
          <w:sz w:val="24"/>
          <w:szCs w:val="24"/>
        </w:rPr>
        <w:t xml:space="preserve">Zmeny v SP SPP boli predložené Monitorovaciemu výboru pre SP SPP (ďalej len MV) per </w:t>
      </w:r>
      <w:proofErr w:type="spellStart"/>
      <w:r w:rsidRPr="00A6204E">
        <w:rPr>
          <w:rFonts w:ascii="Times New Roman" w:eastAsia="Calibri" w:hAnsi="Times New Roman" w:cs="Times New Roman"/>
          <w:sz w:val="24"/>
          <w:szCs w:val="24"/>
        </w:rPr>
        <w:t>rollam</w:t>
      </w:r>
      <w:proofErr w:type="spellEnd"/>
      <w:r w:rsidRPr="00A6204E">
        <w:rPr>
          <w:rFonts w:ascii="Times New Roman" w:eastAsia="Calibri" w:hAnsi="Times New Roman" w:cs="Times New Roman"/>
          <w:sz w:val="24"/>
          <w:szCs w:val="24"/>
        </w:rPr>
        <w:t xml:space="preserve"> od 26.8.2024 do 9.9.2024. Počet oslovených členov MV bol 28, počet súhlasných stanovísk 17, zdržal sa 1 člen, a 4 hlasovali proti. 5-ti členovia MV zaslali pripomienky. </w:t>
      </w:r>
    </w:p>
    <w:p w14:paraId="1F0B4659" w14:textId="77777777" w:rsidR="00805188" w:rsidRDefault="00A6204E" w:rsidP="00A6204E">
      <w:pPr>
        <w:spacing w:after="0"/>
        <w:ind w:firstLine="708"/>
        <w:jc w:val="both"/>
        <w:rPr>
          <w:rFonts w:ascii="Times New Roman" w:eastAsia="Calibri" w:hAnsi="Times New Roman" w:cs="Times New Roman"/>
          <w:sz w:val="24"/>
          <w:szCs w:val="24"/>
        </w:rPr>
      </w:pPr>
      <w:r w:rsidRPr="00A6204E">
        <w:rPr>
          <w:rFonts w:ascii="Times New Roman" w:eastAsia="Calibri" w:hAnsi="Times New Roman" w:cs="Times New Roman"/>
          <w:sz w:val="24"/>
          <w:szCs w:val="24"/>
        </w:rPr>
        <w:t xml:space="preserve">16.9.2024 bolo prijaté súhlasné stanovisko MV k návrhu 2. modifikácie SP SPP. </w:t>
      </w:r>
    </w:p>
    <w:p w14:paraId="0064013B" w14:textId="19564E6C" w:rsidR="00054C41" w:rsidRDefault="00A6204E" w:rsidP="00805188">
      <w:pPr>
        <w:spacing w:after="0"/>
        <w:jc w:val="both"/>
        <w:rPr>
          <w:rFonts w:ascii="Times New Roman" w:eastAsia="Calibri" w:hAnsi="Times New Roman" w:cs="Times New Roman"/>
          <w:sz w:val="24"/>
          <w:szCs w:val="24"/>
        </w:rPr>
      </w:pPr>
      <w:r w:rsidRPr="00A6204E">
        <w:rPr>
          <w:rFonts w:ascii="Times New Roman" w:eastAsia="Calibri" w:hAnsi="Times New Roman" w:cs="Times New Roman"/>
          <w:sz w:val="24"/>
          <w:szCs w:val="24"/>
        </w:rPr>
        <w:t>Členmi monitorovacieho výboru s hlasovacím právom sú:</w:t>
      </w:r>
    </w:p>
    <w:p w14:paraId="15CD1004" w14:textId="77777777" w:rsidR="00A6204E" w:rsidRPr="00A6204E" w:rsidRDefault="00A6204E" w:rsidP="00A6204E">
      <w:pPr>
        <w:spacing w:after="0"/>
        <w:jc w:val="both"/>
        <w:rPr>
          <w:rFonts w:ascii="Times New Roman" w:eastAsia="Calibri" w:hAnsi="Times New Roman" w:cs="Times New Roman"/>
          <w:sz w:val="24"/>
          <w:szCs w:val="24"/>
        </w:rPr>
      </w:pPr>
      <w:r w:rsidRPr="00A6204E">
        <w:rPr>
          <w:rFonts w:ascii="Times New Roman" w:eastAsia="Calibri" w:hAnsi="Times New Roman" w:cs="Times New Roman"/>
          <w:sz w:val="24"/>
          <w:szCs w:val="24"/>
        </w:rPr>
        <w:t>-</w:t>
      </w:r>
      <w:r w:rsidRPr="00A6204E">
        <w:rPr>
          <w:rFonts w:ascii="Times New Roman" w:eastAsia="Calibri" w:hAnsi="Times New Roman" w:cs="Times New Roman"/>
          <w:sz w:val="24"/>
          <w:szCs w:val="24"/>
        </w:rPr>
        <w:tab/>
        <w:t>Ministerstvo pôdohospodárstva a  rozvoja vidieka SR</w:t>
      </w:r>
    </w:p>
    <w:p w14:paraId="76EC150F" w14:textId="77777777" w:rsidR="00A6204E" w:rsidRPr="00A6204E" w:rsidRDefault="00A6204E" w:rsidP="00A6204E">
      <w:pPr>
        <w:spacing w:after="0"/>
        <w:jc w:val="both"/>
        <w:rPr>
          <w:rFonts w:ascii="Times New Roman" w:eastAsia="Calibri" w:hAnsi="Times New Roman" w:cs="Times New Roman"/>
          <w:sz w:val="24"/>
          <w:szCs w:val="24"/>
        </w:rPr>
      </w:pPr>
      <w:r w:rsidRPr="00A6204E">
        <w:rPr>
          <w:rFonts w:ascii="Times New Roman" w:eastAsia="Calibri" w:hAnsi="Times New Roman" w:cs="Times New Roman"/>
          <w:sz w:val="24"/>
          <w:szCs w:val="24"/>
        </w:rPr>
        <w:t>-</w:t>
      </w:r>
      <w:r w:rsidRPr="00A6204E">
        <w:rPr>
          <w:rFonts w:ascii="Times New Roman" w:eastAsia="Calibri" w:hAnsi="Times New Roman" w:cs="Times New Roman"/>
          <w:sz w:val="24"/>
          <w:szCs w:val="24"/>
        </w:rPr>
        <w:tab/>
        <w:t>Ministerstvo investícií, regionálneho rozvoja a informatizácie SR</w:t>
      </w:r>
    </w:p>
    <w:p w14:paraId="59F0D5B6" w14:textId="77777777" w:rsidR="00A6204E" w:rsidRPr="00A6204E" w:rsidRDefault="00A6204E" w:rsidP="00A6204E">
      <w:pPr>
        <w:spacing w:after="0"/>
        <w:jc w:val="both"/>
        <w:rPr>
          <w:rFonts w:ascii="Times New Roman" w:eastAsia="Calibri" w:hAnsi="Times New Roman" w:cs="Times New Roman"/>
          <w:sz w:val="24"/>
          <w:szCs w:val="24"/>
        </w:rPr>
      </w:pPr>
      <w:r w:rsidRPr="00A6204E">
        <w:rPr>
          <w:rFonts w:ascii="Times New Roman" w:eastAsia="Calibri" w:hAnsi="Times New Roman" w:cs="Times New Roman"/>
          <w:sz w:val="24"/>
          <w:szCs w:val="24"/>
        </w:rPr>
        <w:t>-</w:t>
      </w:r>
      <w:r w:rsidRPr="00A6204E">
        <w:rPr>
          <w:rFonts w:ascii="Times New Roman" w:eastAsia="Calibri" w:hAnsi="Times New Roman" w:cs="Times New Roman"/>
          <w:sz w:val="24"/>
          <w:szCs w:val="24"/>
        </w:rPr>
        <w:tab/>
        <w:t xml:space="preserve">Ministerstvo práce, sociálnych vecí a rodiny SR, odbor horizontálnych princípov </w:t>
      </w:r>
    </w:p>
    <w:p w14:paraId="07438B4D" w14:textId="77777777" w:rsidR="00A6204E" w:rsidRPr="00A6204E" w:rsidRDefault="00A6204E" w:rsidP="00A6204E">
      <w:pPr>
        <w:spacing w:after="0"/>
        <w:jc w:val="both"/>
        <w:rPr>
          <w:rFonts w:ascii="Times New Roman" w:eastAsia="Calibri" w:hAnsi="Times New Roman" w:cs="Times New Roman"/>
          <w:sz w:val="24"/>
          <w:szCs w:val="24"/>
        </w:rPr>
      </w:pPr>
      <w:r w:rsidRPr="00A6204E">
        <w:rPr>
          <w:rFonts w:ascii="Times New Roman" w:eastAsia="Calibri" w:hAnsi="Times New Roman" w:cs="Times New Roman"/>
          <w:sz w:val="24"/>
          <w:szCs w:val="24"/>
        </w:rPr>
        <w:t>-</w:t>
      </w:r>
      <w:r w:rsidRPr="00A6204E">
        <w:rPr>
          <w:rFonts w:ascii="Times New Roman" w:eastAsia="Calibri" w:hAnsi="Times New Roman" w:cs="Times New Roman"/>
          <w:sz w:val="24"/>
          <w:szCs w:val="24"/>
        </w:rPr>
        <w:tab/>
        <w:t>Ministerstvo životného prostredia SR</w:t>
      </w:r>
    </w:p>
    <w:p w14:paraId="4543B6D4" w14:textId="77777777" w:rsidR="00A6204E" w:rsidRPr="00A6204E" w:rsidRDefault="00A6204E" w:rsidP="00A6204E">
      <w:pPr>
        <w:spacing w:after="0"/>
        <w:jc w:val="both"/>
        <w:rPr>
          <w:rFonts w:ascii="Times New Roman" w:eastAsia="Calibri" w:hAnsi="Times New Roman" w:cs="Times New Roman"/>
          <w:sz w:val="24"/>
          <w:szCs w:val="24"/>
        </w:rPr>
      </w:pPr>
      <w:r w:rsidRPr="00A6204E">
        <w:rPr>
          <w:rFonts w:ascii="Times New Roman" w:eastAsia="Calibri" w:hAnsi="Times New Roman" w:cs="Times New Roman"/>
          <w:sz w:val="24"/>
          <w:szCs w:val="24"/>
        </w:rPr>
        <w:t>-</w:t>
      </w:r>
      <w:r w:rsidRPr="00A6204E">
        <w:rPr>
          <w:rFonts w:ascii="Times New Roman" w:eastAsia="Calibri" w:hAnsi="Times New Roman" w:cs="Times New Roman"/>
          <w:sz w:val="24"/>
          <w:szCs w:val="24"/>
        </w:rPr>
        <w:tab/>
        <w:t>Pôdohospodárska platobná agentúra</w:t>
      </w:r>
    </w:p>
    <w:p w14:paraId="51C9C326" w14:textId="77777777" w:rsidR="00A6204E" w:rsidRPr="00A6204E" w:rsidRDefault="00A6204E" w:rsidP="00A6204E">
      <w:pPr>
        <w:spacing w:after="0"/>
        <w:jc w:val="both"/>
        <w:rPr>
          <w:rFonts w:ascii="Times New Roman" w:eastAsia="Calibri" w:hAnsi="Times New Roman" w:cs="Times New Roman"/>
          <w:sz w:val="24"/>
          <w:szCs w:val="24"/>
        </w:rPr>
      </w:pPr>
      <w:r w:rsidRPr="00A6204E">
        <w:rPr>
          <w:rFonts w:ascii="Times New Roman" w:eastAsia="Calibri" w:hAnsi="Times New Roman" w:cs="Times New Roman"/>
          <w:sz w:val="24"/>
          <w:szCs w:val="24"/>
        </w:rPr>
        <w:t>-</w:t>
      </w:r>
      <w:r w:rsidRPr="00A6204E">
        <w:rPr>
          <w:rFonts w:ascii="Times New Roman" w:eastAsia="Calibri" w:hAnsi="Times New Roman" w:cs="Times New Roman"/>
          <w:sz w:val="24"/>
          <w:szCs w:val="24"/>
        </w:rPr>
        <w:tab/>
        <w:t>Združenie miest a obcí Slovenska (ZMOS)</w:t>
      </w:r>
    </w:p>
    <w:p w14:paraId="4450645E" w14:textId="77777777" w:rsidR="00A6204E" w:rsidRPr="00A6204E" w:rsidRDefault="00A6204E" w:rsidP="00A6204E">
      <w:pPr>
        <w:spacing w:after="0"/>
        <w:jc w:val="both"/>
        <w:rPr>
          <w:rFonts w:ascii="Times New Roman" w:eastAsia="Calibri" w:hAnsi="Times New Roman" w:cs="Times New Roman"/>
          <w:sz w:val="24"/>
          <w:szCs w:val="24"/>
        </w:rPr>
      </w:pPr>
      <w:r w:rsidRPr="00A6204E">
        <w:rPr>
          <w:rFonts w:ascii="Times New Roman" w:eastAsia="Calibri" w:hAnsi="Times New Roman" w:cs="Times New Roman"/>
          <w:sz w:val="24"/>
          <w:szCs w:val="24"/>
        </w:rPr>
        <w:t>-</w:t>
      </w:r>
      <w:r w:rsidRPr="00A6204E">
        <w:rPr>
          <w:rFonts w:ascii="Times New Roman" w:eastAsia="Calibri" w:hAnsi="Times New Roman" w:cs="Times New Roman"/>
          <w:sz w:val="24"/>
          <w:szCs w:val="24"/>
        </w:rPr>
        <w:tab/>
        <w:t>Slovenská poľnohospodárska a  potravinárska komora (SPPK)</w:t>
      </w:r>
    </w:p>
    <w:p w14:paraId="5B2742A3" w14:textId="77777777" w:rsidR="00A6204E" w:rsidRPr="00A6204E" w:rsidRDefault="00A6204E" w:rsidP="00A6204E">
      <w:pPr>
        <w:spacing w:after="0"/>
        <w:jc w:val="both"/>
        <w:rPr>
          <w:rFonts w:ascii="Times New Roman" w:eastAsia="Calibri" w:hAnsi="Times New Roman" w:cs="Times New Roman"/>
          <w:sz w:val="24"/>
          <w:szCs w:val="24"/>
        </w:rPr>
      </w:pPr>
      <w:r w:rsidRPr="00A6204E">
        <w:rPr>
          <w:rFonts w:ascii="Times New Roman" w:eastAsia="Calibri" w:hAnsi="Times New Roman" w:cs="Times New Roman"/>
          <w:sz w:val="24"/>
          <w:szCs w:val="24"/>
        </w:rPr>
        <w:t>-</w:t>
      </w:r>
      <w:r w:rsidRPr="00A6204E">
        <w:rPr>
          <w:rFonts w:ascii="Times New Roman" w:eastAsia="Calibri" w:hAnsi="Times New Roman" w:cs="Times New Roman"/>
          <w:sz w:val="24"/>
          <w:szCs w:val="24"/>
        </w:rPr>
        <w:tab/>
        <w:t>Agrárna  komora Slovenska  (AKS)</w:t>
      </w:r>
    </w:p>
    <w:p w14:paraId="0C3454EA" w14:textId="77777777" w:rsidR="00A6204E" w:rsidRPr="00A6204E" w:rsidRDefault="00A6204E" w:rsidP="00A6204E">
      <w:pPr>
        <w:spacing w:after="0"/>
        <w:jc w:val="both"/>
        <w:rPr>
          <w:rFonts w:ascii="Times New Roman" w:eastAsia="Calibri" w:hAnsi="Times New Roman" w:cs="Times New Roman"/>
          <w:sz w:val="24"/>
          <w:szCs w:val="24"/>
        </w:rPr>
      </w:pPr>
      <w:r w:rsidRPr="00A6204E">
        <w:rPr>
          <w:rFonts w:ascii="Times New Roman" w:eastAsia="Calibri" w:hAnsi="Times New Roman" w:cs="Times New Roman"/>
          <w:sz w:val="24"/>
          <w:szCs w:val="24"/>
        </w:rPr>
        <w:t>-</w:t>
      </w:r>
      <w:r w:rsidRPr="00A6204E">
        <w:rPr>
          <w:rFonts w:ascii="Times New Roman" w:eastAsia="Calibri" w:hAnsi="Times New Roman" w:cs="Times New Roman"/>
          <w:sz w:val="24"/>
          <w:szCs w:val="24"/>
        </w:rPr>
        <w:tab/>
        <w:t xml:space="preserve">Únia regionálnych združení vlastníkov neštátnych lesov Slovenska </w:t>
      </w:r>
    </w:p>
    <w:p w14:paraId="4EAA457C" w14:textId="77777777" w:rsidR="00A6204E" w:rsidRPr="00A6204E" w:rsidRDefault="00A6204E" w:rsidP="00A6204E">
      <w:pPr>
        <w:spacing w:after="0"/>
        <w:jc w:val="both"/>
        <w:rPr>
          <w:rFonts w:ascii="Times New Roman" w:eastAsia="Calibri" w:hAnsi="Times New Roman" w:cs="Times New Roman"/>
          <w:sz w:val="24"/>
          <w:szCs w:val="24"/>
        </w:rPr>
      </w:pPr>
      <w:r w:rsidRPr="00A6204E">
        <w:rPr>
          <w:rFonts w:ascii="Times New Roman" w:eastAsia="Calibri" w:hAnsi="Times New Roman" w:cs="Times New Roman"/>
          <w:sz w:val="24"/>
          <w:szCs w:val="24"/>
        </w:rPr>
        <w:t>-</w:t>
      </w:r>
      <w:r w:rsidRPr="00A6204E">
        <w:rPr>
          <w:rFonts w:ascii="Times New Roman" w:eastAsia="Calibri" w:hAnsi="Times New Roman" w:cs="Times New Roman"/>
          <w:sz w:val="24"/>
          <w:szCs w:val="24"/>
        </w:rPr>
        <w:tab/>
        <w:t>Slovenská lesnícka komora (SLK)</w:t>
      </w:r>
    </w:p>
    <w:p w14:paraId="753893E4" w14:textId="77777777" w:rsidR="00A6204E" w:rsidRPr="00A6204E" w:rsidRDefault="00A6204E" w:rsidP="00A6204E">
      <w:pPr>
        <w:spacing w:after="0"/>
        <w:jc w:val="both"/>
        <w:rPr>
          <w:rFonts w:ascii="Times New Roman" w:eastAsia="Calibri" w:hAnsi="Times New Roman" w:cs="Times New Roman"/>
          <w:sz w:val="24"/>
          <w:szCs w:val="24"/>
        </w:rPr>
      </w:pPr>
      <w:r w:rsidRPr="00A6204E">
        <w:rPr>
          <w:rFonts w:ascii="Times New Roman" w:eastAsia="Calibri" w:hAnsi="Times New Roman" w:cs="Times New Roman"/>
          <w:sz w:val="24"/>
          <w:szCs w:val="24"/>
        </w:rPr>
        <w:t>-</w:t>
      </w:r>
      <w:r w:rsidRPr="00A6204E">
        <w:rPr>
          <w:rFonts w:ascii="Times New Roman" w:eastAsia="Calibri" w:hAnsi="Times New Roman" w:cs="Times New Roman"/>
          <w:sz w:val="24"/>
          <w:szCs w:val="24"/>
        </w:rPr>
        <w:tab/>
        <w:t>Agro-</w:t>
      </w:r>
      <w:proofErr w:type="spellStart"/>
      <w:r w:rsidRPr="00A6204E">
        <w:rPr>
          <w:rFonts w:ascii="Times New Roman" w:eastAsia="Calibri" w:hAnsi="Times New Roman" w:cs="Times New Roman"/>
          <w:sz w:val="24"/>
          <w:szCs w:val="24"/>
        </w:rPr>
        <w:t>eko</w:t>
      </w:r>
      <w:proofErr w:type="spellEnd"/>
      <w:r w:rsidRPr="00A6204E">
        <w:rPr>
          <w:rFonts w:ascii="Times New Roman" w:eastAsia="Calibri" w:hAnsi="Times New Roman" w:cs="Times New Roman"/>
          <w:sz w:val="24"/>
          <w:szCs w:val="24"/>
        </w:rPr>
        <w:t xml:space="preserve"> fórum </w:t>
      </w:r>
    </w:p>
    <w:p w14:paraId="168E769C" w14:textId="77777777" w:rsidR="00A6204E" w:rsidRPr="00A6204E" w:rsidRDefault="00A6204E" w:rsidP="00A6204E">
      <w:pPr>
        <w:spacing w:after="0"/>
        <w:jc w:val="both"/>
        <w:rPr>
          <w:rFonts w:ascii="Times New Roman" w:eastAsia="Calibri" w:hAnsi="Times New Roman" w:cs="Times New Roman"/>
          <w:sz w:val="24"/>
          <w:szCs w:val="24"/>
        </w:rPr>
      </w:pPr>
      <w:r w:rsidRPr="00A6204E">
        <w:rPr>
          <w:rFonts w:ascii="Times New Roman" w:eastAsia="Calibri" w:hAnsi="Times New Roman" w:cs="Times New Roman"/>
          <w:sz w:val="24"/>
          <w:szCs w:val="24"/>
        </w:rPr>
        <w:t>-</w:t>
      </w:r>
      <w:r w:rsidRPr="00A6204E">
        <w:rPr>
          <w:rFonts w:ascii="Times New Roman" w:eastAsia="Calibri" w:hAnsi="Times New Roman" w:cs="Times New Roman"/>
          <w:sz w:val="24"/>
          <w:szCs w:val="24"/>
        </w:rPr>
        <w:tab/>
        <w:t>Slovenská poľnohospodárska univerzita (SPU)</w:t>
      </w:r>
    </w:p>
    <w:p w14:paraId="7268FDFC" w14:textId="77777777" w:rsidR="00A6204E" w:rsidRPr="00A6204E" w:rsidRDefault="00A6204E" w:rsidP="00A6204E">
      <w:pPr>
        <w:spacing w:after="0"/>
        <w:jc w:val="both"/>
        <w:rPr>
          <w:rFonts w:ascii="Times New Roman" w:eastAsia="Calibri" w:hAnsi="Times New Roman" w:cs="Times New Roman"/>
          <w:sz w:val="24"/>
          <w:szCs w:val="24"/>
        </w:rPr>
      </w:pPr>
      <w:r w:rsidRPr="00A6204E">
        <w:rPr>
          <w:rFonts w:ascii="Times New Roman" w:eastAsia="Calibri" w:hAnsi="Times New Roman" w:cs="Times New Roman"/>
          <w:sz w:val="24"/>
          <w:szCs w:val="24"/>
        </w:rPr>
        <w:t>-</w:t>
      </w:r>
      <w:r w:rsidRPr="00A6204E">
        <w:rPr>
          <w:rFonts w:ascii="Times New Roman" w:eastAsia="Calibri" w:hAnsi="Times New Roman" w:cs="Times New Roman"/>
          <w:sz w:val="24"/>
          <w:szCs w:val="24"/>
        </w:rPr>
        <w:tab/>
        <w:t>Inštitút znalostného pôdohospodárstva a inovácií (IZPI)</w:t>
      </w:r>
    </w:p>
    <w:p w14:paraId="40E4990B" w14:textId="77777777" w:rsidR="00A6204E" w:rsidRPr="00A6204E" w:rsidRDefault="00A6204E" w:rsidP="00A6204E">
      <w:pPr>
        <w:spacing w:after="0"/>
        <w:jc w:val="both"/>
        <w:rPr>
          <w:rFonts w:ascii="Times New Roman" w:eastAsia="Calibri" w:hAnsi="Times New Roman" w:cs="Times New Roman"/>
          <w:sz w:val="24"/>
          <w:szCs w:val="24"/>
        </w:rPr>
      </w:pPr>
      <w:r w:rsidRPr="00A6204E">
        <w:rPr>
          <w:rFonts w:ascii="Times New Roman" w:eastAsia="Calibri" w:hAnsi="Times New Roman" w:cs="Times New Roman"/>
          <w:sz w:val="24"/>
          <w:szCs w:val="24"/>
        </w:rPr>
        <w:t>-</w:t>
      </w:r>
      <w:r w:rsidRPr="00A6204E">
        <w:rPr>
          <w:rFonts w:ascii="Times New Roman" w:eastAsia="Calibri" w:hAnsi="Times New Roman" w:cs="Times New Roman"/>
          <w:sz w:val="24"/>
          <w:szCs w:val="24"/>
        </w:rPr>
        <w:tab/>
        <w:t xml:space="preserve">Vidiecka platforma </w:t>
      </w:r>
    </w:p>
    <w:p w14:paraId="1CD01570" w14:textId="77777777" w:rsidR="00A6204E" w:rsidRPr="00A6204E" w:rsidRDefault="00A6204E" w:rsidP="00A6204E">
      <w:pPr>
        <w:spacing w:after="0"/>
        <w:jc w:val="both"/>
        <w:rPr>
          <w:rFonts w:ascii="Times New Roman" w:eastAsia="Calibri" w:hAnsi="Times New Roman" w:cs="Times New Roman"/>
          <w:sz w:val="24"/>
          <w:szCs w:val="24"/>
        </w:rPr>
      </w:pPr>
      <w:r w:rsidRPr="00A6204E">
        <w:rPr>
          <w:rFonts w:ascii="Times New Roman" w:eastAsia="Calibri" w:hAnsi="Times New Roman" w:cs="Times New Roman"/>
          <w:sz w:val="24"/>
          <w:szCs w:val="24"/>
        </w:rPr>
        <w:t>-</w:t>
      </w:r>
      <w:r w:rsidRPr="00A6204E">
        <w:rPr>
          <w:rFonts w:ascii="Times New Roman" w:eastAsia="Calibri" w:hAnsi="Times New Roman" w:cs="Times New Roman"/>
          <w:sz w:val="24"/>
          <w:szCs w:val="24"/>
        </w:rPr>
        <w:tab/>
        <w:t>Zväz poľnohospodárskych družstiev a obchodných spoločností SR (ZPD a OS SR)</w:t>
      </w:r>
    </w:p>
    <w:p w14:paraId="75D32660" w14:textId="77777777" w:rsidR="00A6204E" w:rsidRPr="00A6204E" w:rsidRDefault="00A6204E" w:rsidP="00A6204E">
      <w:pPr>
        <w:spacing w:after="0"/>
        <w:jc w:val="both"/>
        <w:rPr>
          <w:rFonts w:ascii="Times New Roman" w:eastAsia="Calibri" w:hAnsi="Times New Roman" w:cs="Times New Roman"/>
          <w:sz w:val="24"/>
          <w:szCs w:val="24"/>
        </w:rPr>
      </w:pPr>
      <w:r w:rsidRPr="00A6204E">
        <w:rPr>
          <w:rFonts w:ascii="Times New Roman" w:eastAsia="Calibri" w:hAnsi="Times New Roman" w:cs="Times New Roman"/>
          <w:sz w:val="24"/>
          <w:szCs w:val="24"/>
        </w:rPr>
        <w:t>-</w:t>
      </w:r>
      <w:r w:rsidRPr="00A6204E">
        <w:rPr>
          <w:rFonts w:ascii="Times New Roman" w:eastAsia="Calibri" w:hAnsi="Times New Roman" w:cs="Times New Roman"/>
          <w:sz w:val="24"/>
          <w:szCs w:val="24"/>
        </w:rPr>
        <w:tab/>
        <w:t>Národná Sieť Miestnych Akčných Skupín Slovenskej Republiky (NSMAS)</w:t>
      </w:r>
    </w:p>
    <w:p w14:paraId="40743606" w14:textId="77777777" w:rsidR="00A6204E" w:rsidRPr="00A6204E" w:rsidRDefault="00A6204E" w:rsidP="00A6204E">
      <w:pPr>
        <w:spacing w:after="0"/>
        <w:jc w:val="both"/>
        <w:rPr>
          <w:rFonts w:ascii="Times New Roman" w:eastAsia="Calibri" w:hAnsi="Times New Roman" w:cs="Times New Roman"/>
          <w:sz w:val="24"/>
          <w:szCs w:val="24"/>
        </w:rPr>
      </w:pPr>
      <w:r w:rsidRPr="00A6204E">
        <w:rPr>
          <w:rFonts w:ascii="Times New Roman" w:eastAsia="Calibri" w:hAnsi="Times New Roman" w:cs="Times New Roman"/>
          <w:sz w:val="24"/>
          <w:szCs w:val="24"/>
        </w:rPr>
        <w:t>-</w:t>
      </w:r>
      <w:r w:rsidRPr="00A6204E">
        <w:rPr>
          <w:rFonts w:ascii="Times New Roman" w:eastAsia="Calibri" w:hAnsi="Times New Roman" w:cs="Times New Roman"/>
          <w:sz w:val="24"/>
          <w:szCs w:val="24"/>
        </w:rPr>
        <w:tab/>
        <w:t>Združenie mladých farmárov Slovenska (ASYF)</w:t>
      </w:r>
    </w:p>
    <w:p w14:paraId="4549557A" w14:textId="77777777" w:rsidR="00A6204E" w:rsidRPr="00A6204E" w:rsidRDefault="00A6204E" w:rsidP="00A6204E">
      <w:pPr>
        <w:spacing w:after="0"/>
        <w:jc w:val="both"/>
        <w:rPr>
          <w:rFonts w:ascii="Times New Roman" w:eastAsia="Calibri" w:hAnsi="Times New Roman" w:cs="Times New Roman"/>
          <w:sz w:val="24"/>
          <w:szCs w:val="24"/>
        </w:rPr>
      </w:pPr>
      <w:r w:rsidRPr="00A6204E">
        <w:rPr>
          <w:rFonts w:ascii="Times New Roman" w:eastAsia="Calibri" w:hAnsi="Times New Roman" w:cs="Times New Roman"/>
          <w:sz w:val="24"/>
          <w:szCs w:val="24"/>
        </w:rPr>
        <w:t>-</w:t>
      </w:r>
      <w:r w:rsidRPr="00A6204E">
        <w:rPr>
          <w:rFonts w:ascii="Times New Roman" w:eastAsia="Calibri" w:hAnsi="Times New Roman" w:cs="Times New Roman"/>
          <w:sz w:val="24"/>
          <w:szCs w:val="24"/>
        </w:rPr>
        <w:tab/>
        <w:t>Potravinárska komora Slovenska (PKS)</w:t>
      </w:r>
    </w:p>
    <w:p w14:paraId="2961063C" w14:textId="77777777" w:rsidR="00A6204E" w:rsidRPr="00A6204E" w:rsidRDefault="00A6204E" w:rsidP="00A6204E">
      <w:pPr>
        <w:spacing w:after="0"/>
        <w:jc w:val="both"/>
        <w:rPr>
          <w:rFonts w:ascii="Times New Roman" w:eastAsia="Calibri" w:hAnsi="Times New Roman" w:cs="Times New Roman"/>
          <w:sz w:val="24"/>
          <w:szCs w:val="24"/>
        </w:rPr>
      </w:pPr>
      <w:r w:rsidRPr="00A6204E">
        <w:rPr>
          <w:rFonts w:ascii="Times New Roman" w:eastAsia="Calibri" w:hAnsi="Times New Roman" w:cs="Times New Roman"/>
          <w:sz w:val="24"/>
          <w:szCs w:val="24"/>
        </w:rPr>
        <w:t>-</w:t>
      </w:r>
      <w:r w:rsidRPr="00A6204E">
        <w:rPr>
          <w:rFonts w:ascii="Times New Roman" w:eastAsia="Calibri" w:hAnsi="Times New Roman" w:cs="Times New Roman"/>
          <w:sz w:val="24"/>
          <w:szCs w:val="24"/>
        </w:rPr>
        <w:tab/>
      </w:r>
      <w:proofErr w:type="spellStart"/>
      <w:r w:rsidRPr="00A6204E">
        <w:rPr>
          <w:rFonts w:ascii="Times New Roman" w:eastAsia="Calibri" w:hAnsi="Times New Roman" w:cs="Times New Roman"/>
          <w:sz w:val="24"/>
          <w:szCs w:val="24"/>
        </w:rPr>
        <w:t>Ekotrend</w:t>
      </w:r>
      <w:proofErr w:type="spellEnd"/>
      <w:r w:rsidRPr="00A6204E">
        <w:rPr>
          <w:rFonts w:ascii="Times New Roman" w:eastAsia="Calibri" w:hAnsi="Times New Roman" w:cs="Times New Roman"/>
          <w:sz w:val="24"/>
          <w:szCs w:val="24"/>
        </w:rPr>
        <w:t xml:space="preserve"> Slovakia  - zväz ekologického poľnohospodárstva</w:t>
      </w:r>
    </w:p>
    <w:p w14:paraId="0A38E845" w14:textId="77777777" w:rsidR="00A6204E" w:rsidRPr="00A6204E" w:rsidRDefault="00A6204E" w:rsidP="00A6204E">
      <w:pPr>
        <w:spacing w:after="0"/>
        <w:jc w:val="both"/>
        <w:rPr>
          <w:rFonts w:ascii="Times New Roman" w:eastAsia="Calibri" w:hAnsi="Times New Roman" w:cs="Times New Roman"/>
          <w:sz w:val="24"/>
          <w:szCs w:val="24"/>
        </w:rPr>
      </w:pPr>
      <w:r w:rsidRPr="00A6204E">
        <w:rPr>
          <w:rFonts w:ascii="Times New Roman" w:eastAsia="Calibri" w:hAnsi="Times New Roman" w:cs="Times New Roman"/>
          <w:sz w:val="24"/>
          <w:szCs w:val="24"/>
        </w:rPr>
        <w:t>-</w:t>
      </w:r>
      <w:r w:rsidRPr="00A6204E">
        <w:rPr>
          <w:rFonts w:ascii="Times New Roman" w:eastAsia="Calibri" w:hAnsi="Times New Roman" w:cs="Times New Roman"/>
          <w:sz w:val="24"/>
          <w:szCs w:val="24"/>
        </w:rPr>
        <w:tab/>
        <w:t>Kancelária združenia SK8</w:t>
      </w:r>
    </w:p>
    <w:p w14:paraId="11C58D3F" w14:textId="57EBA8AC" w:rsidR="00A6204E" w:rsidRDefault="00A6204E" w:rsidP="00A6204E">
      <w:pPr>
        <w:spacing w:after="0"/>
        <w:jc w:val="both"/>
        <w:rPr>
          <w:rFonts w:ascii="Times New Roman" w:eastAsia="Calibri" w:hAnsi="Times New Roman" w:cs="Times New Roman"/>
          <w:sz w:val="24"/>
          <w:szCs w:val="24"/>
        </w:rPr>
      </w:pPr>
      <w:r w:rsidRPr="00A6204E">
        <w:rPr>
          <w:rFonts w:ascii="Times New Roman" w:eastAsia="Calibri" w:hAnsi="Times New Roman" w:cs="Times New Roman"/>
          <w:sz w:val="24"/>
          <w:szCs w:val="24"/>
        </w:rPr>
        <w:t>-</w:t>
      </w:r>
      <w:r w:rsidRPr="00A6204E">
        <w:rPr>
          <w:rFonts w:ascii="Times New Roman" w:eastAsia="Calibri" w:hAnsi="Times New Roman" w:cs="Times New Roman"/>
          <w:sz w:val="24"/>
          <w:szCs w:val="24"/>
        </w:rPr>
        <w:tab/>
        <w:t xml:space="preserve">Slovenská ornitologická spoločnosť / </w:t>
      </w:r>
      <w:proofErr w:type="spellStart"/>
      <w:r w:rsidRPr="00A6204E">
        <w:rPr>
          <w:rFonts w:ascii="Times New Roman" w:eastAsia="Calibri" w:hAnsi="Times New Roman" w:cs="Times New Roman"/>
          <w:sz w:val="24"/>
          <w:szCs w:val="24"/>
        </w:rPr>
        <w:t>Birdlife</w:t>
      </w:r>
      <w:proofErr w:type="spellEnd"/>
      <w:r w:rsidRPr="00A6204E">
        <w:rPr>
          <w:rFonts w:ascii="Times New Roman" w:eastAsia="Calibri" w:hAnsi="Times New Roman" w:cs="Times New Roman"/>
          <w:sz w:val="24"/>
          <w:szCs w:val="24"/>
        </w:rPr>
        <w:t xml:space="preserve"> Slovensko</w:t>
      </w:r>
      <w:r>
        <w:rPr>
          <w:rFonts w:ascii="Times New Roman" w:eastAsia="Calibri" w:hAnsi="Times New Roman" w:cs="Times New Roman"/>
          <w:sz w:val="24"/>
          <w:szCs w:val="24"/>
        </w:rPr>
        <w:t>.</w:t>
      </w:r>
    </w:p>
    <w:p w14:paraId="06B2A5A1" w14:textId="215C6E9E" w:rsidR="00A6204E" w:rsidRDefault="00A6204E" w:rsidP="00A6204E">
      <w:pPr>
        <w:spacing w:after="0"/>
        <w:jc w:val="both"/>
        <w:rPr>
          <w:rFonts w:ascii="Times New Roman" w:eastAsia="Calibri" w:hAnsi="Times New Roman" w:cs="Times New Roman"/>
          <w:sz w:val="24"/>
          <w:szCs w:val="24"/>
        </w:rPr>
      </w:pPr>
    </w:p>
    <w:p w14:paraId="609C066C" w14:textId="62C51CAF" w:rsidR="00054C41" w:rsidRPr="001F1B43" w:rsidRDefault="00054C41" w:rsidP="00054C41">
      <w:pPr>
        <w:jc w:val="both"/>
        <w:rPr>
          <w:rFonts w:ascii="Times New Roman" w:eastAsia="Calibri" w:hAnsi="Times New Roman" w:cs="Times New Roman"/>
          <w:b/>
          <w:sz w:val="24"/>
          <w:szCs w:val="24"/>
        </w:rPr>
      </w:pPr>
      <w:bookmarkStart w:id="0" w:name="_Hlk47698091"/>
      <w:r w:rsidRPr="001F1B43">
        <w:rPr>
          <w:rFonts w:ascii="Times New Roman" w:eastAsia="Calibri" w:hAnsi="Times New Roman" w:cs="Times New Roman"/>
          <w:b/>
          <w:sz w:val="24"/>
          <w:szCs w:val="24"/>
        </w:rPr>
        <w:t>3.3 Vplyvy na konkurencieschopnosť a</w:t>
      </w:r>
      <w:r w:rsidR="008808B1">
        <w:rPr>
          <w:rFonts w:ascii="Times New Roman" w:eastAsia="Calibri" w:hAnsi="Times New Roman" w:cs="Times New Roman"/>
          <w:b/>
          <w:sz w:val="24"/>
          <w:szCs w:val="24"/>
        </w:rPr>
        <w:t xml:space="preserve"> </w:t>
      </w:r>
      <w:r w:rsidRPr="001F1B43">
        <w:rPr>
          <w:rFonts w:ascii="Times New Roman" w:eastAsia="Calibri" w:hAnsi="Times New Roman" w:cs="Times New Roman"/>
          <w:b/>
          <w:sz w:val="24"/>
          <w:szCs w:val="24"/>
        </w:rPr>
        <w:t>produktivitu</w:t>
      </w:r>
    </w:p>
    <w:bookmarkEnd w:id="0"/>
    <w:p w14:paraId="5CAF52B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4D049DE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14:paraId="452A90F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0D074838"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6B6A3793" w14:textId="77777777"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64E2FB2F" w14:textId="77777777" w:rsidR="00BA19B0" w:rsidRPr="00D8247C"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bol identifikovaný </w:t>
      </w:r>
      <w:proofErr w:type="spellStart"/>
      <w:r>
        <w:rPr>
          <w:rFonts w:ascii="Times New Roman" w:eastAsia="Calibri" w:hAnsi="Times New Roman" w:cs="Times New Roman"/>
          <w:i/>
          <w:sz w:val="24"/>
          <w:szCs w:val="24"/>
        </w:rPr>
        <w:t>goldplating</w:t>
      </w:r>
      <w:proofErr w:type="spellEnd"/>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14:paraId="72CB32C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8681465" w14:textId="77777777" w:rsidR="00054C41" w:rsidRPr="00D8247C" w:rsidRDefault="00054C41" w:rsidP="00054C41">
      <w:pPr>
        <w:spacing w:after="0"/>
        <w:jc w:val="both"/>
        <w:rPr>
          <w:rFonts w:ascii="Times New Roman" w:eastAsia="Calibri" w:hAnsi="Times New Roman" w:cs="Times New Roman"/>
          <w:i/>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sdt>
      <w:sdtPr>
        <w:rPr>
          <w:rFonts w:ascii="Times New Roman" w:eastAsia="Calibri" w:hAnsi="Times New Roman" w:cs="Times New Roman"/>
          <w:i/>
          <w:sz w:val="24"/>
          <w:szCs w:val="24"/>
        </w:rPr>
        <w:id w:val="798576880"/>
      </w:sdtPr>
      <w:sdtEndPr>
        <w:rPr>
          <w:i w:val="0"/>
        </w:rPr>
      </w:sdtEndPr>
      <w:sdtContent>
        <w:p w14:paraId="0E9CB95C" w14:textId="77777777" w:rsidR="005A70C7" w:rsidRDefault="00300E08" w:rsidP="00054C41">
          <w:pPr>
            <w:spacing w:after="0"/>
            <w:jc w:val="both"/>
            <w:rPr>
              <w:rFonts w:eastAsia="Calibri"/>
              <w:i/>
              <w:sz w:val="24"/>
              <w:szCs w:val="24"/>
            </w:rPr>
          </w:pPr>
          <w:sdt>
            <w:sdtPr>
              <w:rPr>
                <w:rFonts w:eastAsia="Calibri"/>
                <w:i/>
                <w:sz w:val="24"/>
                <w:szCs w:val="24"/>
              </w:rPr>
              <w:id w:val="1729873660"/>
            </w:sdtPr>
            <w:sdtEndPr/>
            <w:sdtContent>
              <w:sdt>
                <w:sdtPr>
                  <w:rPr>
                    <w:rFonts w:ascii="Segoe UI Symbol" w:eastAsia="Calibri" w:hAnsi="Segoe UI Symbol" w:cs="Segoe UI Symbol"/>
                    <w:i/>
                    <w:sz w:val="24"/>
                    <w:szCs w:val="24"/>
                  </w:rPr>
                  <w:id w:val="795102849"/>
                  <w14:checkbox>
                    <w14:checked w14:val="1"/>
                    <w14:checkedState w14:val="2612" w14:font="MS Gothic"/>
                    <w14:uncheckedState w14:val="2610" w14:font="MS Gothic"/>
                  </w14:checkbox>
                </w:sdtPr>
                <w:sdtEndPr/>
                <w:sdtContent>
                  <w:r w:rsidR="00DB262A">
                    <w:rPr>
                      <w:rFonts w:ascii="MS Gothic" w:eastAsia="MS Gothic" w:hAnsi="MS Gothic" w:cs="Segoe UI Symbol" w:hint="eastAsia"/>
                      <w:i/>
                      <w:sz w:val="24"/>
                      <w:szCs w:val="24"/>
                    </w:rPr>
                    <w:t>☒</w:t>
                  </w:r>
                </w:sdtContent>
              </w:sdt>
            </w:sdtContent>
          </w:sdt>
          <w:r w:rsidR="003B3C8D" w:rsidRPr="009C2EF4">
            <w:rPr>
              <w:rFonts w:eastAsia="Calibri"/>
              <w:i/>
              <w:sz w:val="24"/>
              <w:szCs w:val="24"/>
            </w:rPr>
            <w:t xml:space="preserve"> zvyšuje </w:t>
          </w:r>
          <w:r w:rsidR="003B3C8D" w:rsidRPr="009C2EF4">
            <w:rPr>
              <w:rFonts w:eastAsia="Calibri"/>
              <w:i/>
              <w:sz w:val="24"/>
              <w:szCs w:val="24"/>
            </w:rPr>
            <w:tab/>
          </w:r>
          <w:sdt>
            <w:sdtPr>
              <w:rPr>
                <w:i/>
                <w:sz w:val="24"/>
                <w:szCs w:val="24"/>
              </w:rPr>
              <w:id w:val="-386717170"/>
              <w14:checkbox>
                <w14:checked w14:val="0"/>
                <w14:checkedState w14:val="2612" w14:font="MS Gothic"/>
                <w14:uncheckedState w14:val="2610" w14:font="MS Gothic"/>
              </w14:checkbox>
            </w:sdtPr>
            <w:sdtEndPr/>
            <w:sdtContent>
              <w:r w:rsidR="00DB262A">
                <w:rPr>
                  <w:rFonts w:ascii="MS Gothic" w:eastAsia="MS Gothic" w:hAnsi="MS Gothic" w:hint="eastAsia"/>
                  <w:i/>
                  <w:sz w:val="24"/>
                  <w:szCs w:val="24"/>
                </w:rPr>
                <w:t>☐</w:t>
              </w:r>
            </w:sdtContent>
          </w:sdt>
          <w:r w:rsidR="003B3C8D" w:rsidRPr="009C2EF4" w:rsidDel="004B47F7">
            <w:rPr>
              <w:rFonts w:eastAsia="Calibri"/>
              <w:i/>
              <w:sz w:val="24"/>
              <w:szCs w:val="24"/>
            </w:rPr>
            <w:t xml:space="preserve"> </w:t>
          </w:r>
          <w:r w:rsidR="003B3C8D" w:rsidRPr="009C2EF4">
            <w:rPr>
              <w:rFonts w:eastAsia="Calibri"/>
              <w:i/>
              <w:sz w:val="24"/>
              <w:szCs w:val="24"/>
            </w:rPr>
            <w:t>nemení</w:t>
          </w:r>
          <w:r w:rsidR="003B3C8D" w:rsidRPr="009C2EF4">
            <w:rPr>
              <w:rFonts w:eastAsia="Calibri"/>
              <w:i/>
              <w:sz w:val="24"/>
              <w:szCs w:val="24"/>
            </w:rPr>
            <w:tab/>
          </w:r>
          <w:sdt>
            <w:sdtPr>
              <w:rPr>
                <w:rFonts w:eastAsia="Calibri"/>
                <w:i/>
                <w:sz w:val="24"/>
                <w:szCs w:val="24"/>
              </w:rPr>
              <w:id w:val="-474604883"/>
            </w:sdtPr>
            <w:sdtEndPr/>
            <w:sdtContent>
              <w:sdt>
                <w:sdtPr>
                  <w:rPr>
                    <w:rFonts w:eastAsia="Calibri"/>
                    <w:i/>
                    <w:sz w:val="24"/>
                    <w:szCs w:val="24"/>
                  </w:rPr>
                  <w:id w:val="-1706551548"/>
                </w:sdtPr>
                <w:sdtEndPr/>
                <w:sdtContent>
                  <w:sdt>
                    <w:sdtPr>
                      <w:rPr>
                        <w:rFonts w:eastAsia="Calibri"/>
                        <w:i/>
                        <w:sz w:val="24"/>
                        <w:szCs w:val="24"/>
                      </w:rPr>
                      <w:id w:val="-1098477005"/>
                      <w14:checkbox>
                        <w14:checked w14:val="0"/>
                        <w14:checkedState w14:val="2612" w14:font="MS Gothic"/>
                        <w14:uncheckedState w14:val="2610" w14:font="MS Gothic"/>
                      </w14:checkbox>
                    </w:sdtPr>
                    <w:sdtEndPr/>
                    <w:sdtContent>
                      <w:r w:rsidR="003B3C8D">
                        <w:rPr>
                          <w:rFonts w:ascii="MS Gothic" w:eastAsia="MS Gothic" w:hAnsi="MS Gothic" w:hint="eastAsia"/>
                          <w:i/>
                          <w:sz w:val="24"/>
                          <w:szCs w:val="24"/>
                        </w:rPr>
                        <w:t>☐</w:t>
                      </w:r>
                    </w:sdtContent>
                  </w:sdt>
                </w:sdtContent>
              </w:sdt>
            </w:sdtContent>
          </w:sdt>
          <w:r w:rsidR="003B3C8D" w:rsidRPr="009C2EF4">
            <w:rPr>
              <w:rFonts w:eastAsia="Calibri"/>
              <w:i/>
              <w:sz w:val="24"/>
              <w:szCs w:val="24"/>
            </w:rPr>
            <w:t xml:space="preserve"> znižuje</w:t>
          </w:r>
        </w:p>
        <w:p w14:paraId="327BF48A" w14:textId="38185155" w:rsidR="00054C41" w:rsidRPr="009301E5" w:rsidRDefault="005A70C7" w:rsidP="00054C41">
          <w:pPr>
            <w:spacing w:after="0"/>
            <w:jc w:val="both"/>
            <w:rPr>
              <w:rFonts w:ascii="Times New Roman" w:eastAsia="Calibri" w:hAnsi="Times New Roman" w:cs="Times New Roman"/>
              <w:sz w:val="24"/>
              <w:szCs w:val="24"/>
            </w:rPr>
          </w:pPr>
          <w:r w:rsidRPr="009301E5">
            <w:rPr>
              <w:rFonts w:ascii="Times New Roman" w:eastAsia="Calibri" w:hAnsi="Times New Roman" w:cs="Times New Roman"/>
              <w:sz w:val="24"/>
              <w:szCs w:val="24"/>
            </w:rPr>
            <w:t xml:space="preserve">Konkurencieschopnosť podnikov sa zvyšuje v zmysle doložky vybraných vplyvov zvýšením flexibilnosti opatrení podpory </w:t>
          </w:r>
          <w:proofErr w:type="spellStart"/>
          <w:r w:rsidRPr="009301E5">
            <w:rPr>
              <w:rFonts w:ascii="Times New Roman" w:eastAsia="Calibri" w:hAnsi="Times New Roman" w:cs="Times New Roman"/>
              <w:sz w:val="24"/>
              <w:szCs w:val="24"/>
            </w:rPr>
            <w:t>celofarmovej</w:t>
          </w:r>
          <w:proofErr w:type="spellEnd"/>
          <w:r w:rsidRPr="009301E5">
            <w:rPr>
              <w:rFonts w:ascii="Times New Roman" w:eastAsia="Calibri" w:hAnsi="Times New Roman" w:cs="Times New Roman"/>
              <w:sz w:val="24"/>
              <w:szCs w:val="24"/>
            </w:rPr>
            <w:t xml:space="preserve"> </w:t>
          </w:r>
          <w:proofErr w:type="spellStart"/>
          <w:r w:rsidRPr="009301E5">
            <w:rPr>
              <w:rFonts w:ascii="Times New Roman" w:eastAsia="Calibri" w:hAnsi="Times New Roman" w:cs="Times New Roman"/>
              <w:sz w:val="24"/>
              <w:szCs w:val="24"/>
            </w:rPr>
            <w:t>eko</w:t>
          </w:r>
          <w:proofErr w:type="spellEnd"/>
          <w:r w:rsidRPr="009301E5">
            <w:rPr>
              <w:rFonts w:ascii="Times New Roman" w:eastAsia="Calibri" w:hAnsi="Times New Roman" w:cs="Times New Roman"/>
              <w:sz w:val="24"/>
              <w:szCs w:val="24"/>
            </w:rPr>
            <w:t>-schémy</w:t>
          </w:r>
          <w:r w:rsidR="009301E5">
            <w:rPr>
              <w:rFonts w:ascii="Times New Roman" w:eastAsia="Calibri" w:hAnsi="Times New Roman" w:cs="Times New Roman"/>
              <w:sz w:val="24"/>
              <w:szCs w:val="24"/>
            </w:rPr>
            <w:t xml:space="preserve">, </w:t>
          </w:r>
          <w:r w:rsidRPr="009301E5">
            <w:rPr>
              <w:rFonts w:ascii="Times New Roman" w:eastAsia="Calibri" w:hAnsi="Times New Roman" w:cs="Times New Roman"/>
              <w:sz w:val="24"/>
              <w:szCs w:val="24"/>
            </w:rPr>
            <w:t>ako aj podpory zlepšenia životných podmienok zv</w:t>
          </w:r>
          <w:r w:rsidR="009301E5">
            <w:rPr>
              <w:rFonts w:ascii="Times New Roman" w:eastAsia="Calibri" w:hAnsi="Times New Roman" w:cs="Times New Roman"/>
              <w:sz w:val="24"/>
              <w:szCs w:val="24"/>
            </w:rPr>
            <w:t xml:space="preserve">ierat podporou pastevného chovu, </w:t>
          </w:r>
          <w:r w:rsidRPr="009301E5">
            <w:rPr>
              <w:rFonts w:ascii="Times New Roman" w:eastAsia="Calibri" w:hAnsi="Times New Roman" w:cs="Times New Roman"/>
              <w:sz w:val="24"/>
              <w:szCs w:val="24"/>
            </w:rPr>
            <w:t>a</w:t>
          </w:r>
          <w:r w:rsidR="007D79E8" w:rsidRPr="009301E5">
            <w:rPr>
              <w:rFonts w:ascii="Times New Roman" w:eastAsia="Calibri" w:hAnsi="Times New Roman" w:cs="Times New Roman"/>
              <w:sz w:val="24"/>
              <w:szCs w:val="24"/>
            </w:rPr>
            <w:t xml:space="preserve">ko aj </w:t>
          </w:r>
          <w:r w:rsidRPr="009301E5">
            <w:rPr>
              <w:rFonts w:ascii="Times New Roman" w:eastAsia="Calibri" w:hAnsi="Times New Roman" w:cs="Times New Roman"/>
              <w:sz w:val="24"/>
              <w:szCs w:val="24"/>
            </w:rPr>
            <w:t>zjednodušením niektorých opat</w:t>
          </w:r>
          <w:r w:rsidR="009301E5">
            <w:rPr>
              <w:rFonts w:ascii="Times New Roman" w:eastAsia="Calibri" w:hAnsi="Times New Roman" w:cs="Times New Roman"/>
              <w:sz w:val="24"/>
              <w:szCs w:val="24"/>
            </w:rPr>
            <w:t xml:space="preserve">rení </w:t>
          </w:r>
          <w:proofErr w:type="spellStart"/>
          <w:r w:rsidR="009301E5">
            <w:rPr>
              <w:rFonts w:ascii="Times New Roman" w:eastAsia="Calibri" w:hAnsi="Times New Roman" w:cs="Times New Roman"/>
              <w:sz w:val="24"/>
              <w:szCs w:val="24"/>
            </w:rPr>
            <w:t>celofarmovej</w:t>
          </w:r>
          <w:proofErr w:type="spellEnd"/>
          <w:r w:rsidR="009301E5">
            <w:rPr>
              <w:rFonts w:ascii="Times New Roman" w:eastAsia="Calibri" w:hAnsi="Times New Roman" w:cs="Times New Roman"/>
              <w:sz w:val="24"/>
              <w:szCs w:val="24"/>
            </w:rPr>
            <w:t xml:space="preserve"> </w:t>
          </w:r>
          <w:proofErr w:type="spellStart"/>
          <w:r w:rsidR="009301E5">
            <w:rPr>
              <w:rFonts w:ascii="Times New Roman" w:eastAsia="Calibri" w:hAnsi="Times New Roman" w:cs="Times New Roman"/>
              <w:sz w:val="24"/>
              <w:szCs w:val="24"/>
            </w:rPr>
            <w:t>eko</w:t>
          </w:r>
          <w:proofErr w:type="spellEnd"/>
          <w:r w:rsidR="009301E5">
            <w:rPr>
              <w:rFonts w:ascii="Times New Roman" w:eastAsia="Calibri" w:hAnsi="Times New Roman" w:cs="Times New Roman"/>
              <w:sz w:val="24"/>
              <w:szCs w:val="24"/>
            </w:rPr>
            <w:t xml:space="preserve">-schémy s </w:t>
          </w:r>
          <w:r w:rsidRPr="009301E5">
            <w:rPr>
              <w:rFonts w:ascii="Times New Roman" w:eastAsia="Calibri" w:hAnsi="Times New Roman" w:cs="Times New Roman"/>
              <w:sz w:val="24"/>
              <w:szCs w:val="24"/>
            </w:rPr>
            <w:t xml:space="preserve">prihliadnutím na agrotechnickú prax. </w:t>
          </w:r>
          <w:r w:rsidR="00976230" w:rsidRPr="009301E5">
            <w:rPr>
              <w:rFonts w:ascii="Times New Roman" w:eastAsia="Calibri" w:hAnsi="Times New Roman" w:cs="Times New Roman"/>
              <w:sz w:val="24"/>
              <w:szCs w:val="24"/>
            </w:rPr>
            <w:t xml:space="preserve">Týmto sa zvyšuje </w:t>
          </w:r>
          <w:r w:rsidR="007D79E8" w:rsidRPr="009301E5">
            <w:rPr>
              <w:rFonts w:ascii="Times New Roman" w:eastAsia="Calibri" w:hAnsi="Times New Roman" w:cs="Times New Roman"/>
              <w:sz w:val="24"/>
              <w:szCs w:val="24"/>
            </w:rPr>
            <w:t>konkurencieschopnosť</w:t>
          </w:r>
          <w:r w:rsidR="00976230" w:rsidRPr="009301E5">
            <w:rPr>
              <w:rFonts w:ascii="Times New Roman" w:eastAsia="Calibri" w:hAnsi="Times New Roman" w:cs="Times New Roman"/>
              <w:sz w:val="24"/>
              <w:szCs w:val="24"/>
            </w:rPr>
            <w:t xml:space="preserve"> a znižujú náklady prijímateľov</w:t>
          </w:r>
          <w:r w:rsidR="007D79E8" w:rsidRPr="009301E5">
            <w:rPr>
              <w:rFonts w:ascii="Times New Roman" w:eastAsia="Calibri" w:hAnsi="Times New Roman" w:cs="Times New Roman"/>
              <w:sz w:val="24"/>
              <w:szCs w:val="24"/>
            </w:rPr>
            <w:t xml:space="preserve"> priamych platieb</w:t>
          </w:r>
          <w:r w:rsidR="009301E5">
            <w:rPr>
              <w:rFonts w:ascii="Times New Roman" w:eastAsia="Calibri" w:hAnsi="Times New Roman" w:cs="Times New Roman"/>
              <w:sz w:val="24"/>
              <w:szCs w:val="24"/>
            </w:rPr>
            <w:t>.</w:t>
          </w:r>
        </w:p>
      </w:sdtContent>
    </w:sdt>
    <w:p w14:paraId="1D5C8017" w14:textId="77777777" w:rsidR="00B10A44" w:rsidRDefault="00B10A44" w:rsidP="00054C41">
      <w:pPr>
        <w:spacing w:after="0"/>
        <w:jc w:val="both"/>
        <w:rPr>
          <w:rFonts w:ascii="Times New Roman" w:eastAsia="Calibri" w:hAnsi="Times New Roman" w:cs="Times New Roman"/>
          <w:b/>
          <w:i/>
          <w:sz w:val="24"/>
          <w:szCs w:val="24"/>
        </w:rPr>
      </w:pPr>
    </w:p>
    <w:p w14:paraId="5861187D" w14:textId="5E23C57F"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23FF238D"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E0F370F" w14:textId="77777777" w:rsidR="005A70C7" w:rsidRPr="005A70C7" w:rsidRDefault="005A70C7" w:rsidP="005A70C7">
      <w:pPr>
        <w:spacing w:after="0"/>
        <w:jc w:val="both"/>
        <w:rPr>
          <w:rFonts w:ascii="Times New Roman" w:eastAsia="Calibri" w:hAnsi="Times New Roman" w:cs="Times New Roman"/>
          <w:i/>
          <w:sz w:val="24"/>
          <w:szCs w:val="24"/>
        </w:rPr>
      </w:pPr>
      <w:r w:rsidRPr="005A70C7">
        <w:rPr>
          <w:rFonts w:ascii="Segoe UI Symbol" w:eastAsia="Calibri" w:hAnsi="Segoe UI Symbol" w:cs="Segoe UI Symbol"/>
          <w:i/>
          <w:sz w:val="24"/>
          <w:szCs w:val="24"/>
        </w:rPr>
        <w:t>☒</w:t>
      </w:r>
      <w:r w:rsidRPr="005A70C7">
        <w:rPr>
          <w:rFonts w:ascii="Times New Roman" w:eastAsia="Calibri" w:hAnsi="Times New Roman" w:cs="Times New Roman"/>
          <w:i/>
          <w:sz w:val="24"/>
          <w:szCs w:val="24"/>
        </w:rPr>
        <w:t xml:space="preserve"> zvyšuje </w:t>
      </w:r>
      <w:r w:rsidRPr="005A70C7">
        <w:rPr>
          <w:rFonts w:ascii="Times New Roman" w:eastAsia="Calibri" w:hAnsi="Times New Roman" w:cs="Times New Roman"/>
          <w:i/>
          <w:sz w:val="24"/>
          <w:szCs w:val="24"/>
        </w:rPr>
        <w:tab/>
      </w:r>
      <w:r w:rsidRPr="005A70C7">
        <w:rPr>
          <w:rFonts w:ascii="Segoe UI Symbol" w:eastAsia="Calibri" w:hAnsi="Segoe UI Symbol" w:cs="Segoe UI Symbol"/>
          <w:i/>
          <w:sz w:val="24"/>
          <w:szCs w:val="24"/>
        </w:rPr>
        <w:t>☐</w:t>
      </w:r>
      <w:r w:rsidRPr="005A70C7">
        <w:rPr>
          <w:rFonts w:ascii="Times New Roman" w:eastAsia="Calibri" w:hAnsi="Times New Roman" w:cs="Times New Roman"/>
          <w:i/>
          <w:sz w:val="24"/>
          <w:szCs w:val="24"/>
        </w:rPr>
        <w:t xml:space="preserve"> nemení</w:t>
      </w:r>
      <w:r w:rsidRPr="005A70C7">
        <w:rPr>
          <w:rFonts w:ascii="Times New Roman" w:eastAsia="Calibri" w:hAnsi="Times New Roman" w:cs="Times New Roman"/>
          <w:i/>
          <w:sz w:val="24"/>
          <w:szCs w:val="24"/>
        </w:rPr>
        <w:tab/>
      </w:r>
      <w:r w:rsidRPr="005A70C7">
        <w:rPr>
          <w:rFonts w:ascii="Segoe UI Symbol" w:eastAsia="Calibri" w:hAnsi="Segoe UI Symbol" w:cs="Segoe UI Symbol"/>
          <w:i/>
          <w:sz w:val="24"/>
          <w:szCs w:val="24"/>
        </w:rPr>
        <w:t>☐</w:t>
      </w:r>
      <w:r w:rsidRPr="005A70C7">
        <w:rPr>
          <w:rFonts w:ascii="Times New Roman" w:eastAsia="Calibri" w:hAnsi="Times New Roman" w:cs="Times New Roman"/>
          <w:i/>
          <w:sz w:val="24"/>
          <w:szCs w:val="24"/>
        </w:rPr>
        <w:t xml:space="preserve"> znižuje</w:t>
      </w:r>
    </w:p>
    <w:p w14:paraId="0E039584" w14:textId="02975714" w:rsidR="005A70C7" w:rsidRPr="009301E5" w:rsidRDefault="005A70C7" w:rsidP="005A70C7">
      <w:pPr>
        <w:spacing w:after="0"/>
        <w:jc w:val="both"/>
        <w:rPr>
          <w:rFonts w:ascii="Times New Roman" w:eastAsia="Calibri" w:hAnsi="Times New Roman" w:cs="Times New Roman"/>
          <w:sz w:val="24"/>
          <w:szCs w:val="24"/>
        </w:rPr>
      </w:pPr>
      <w:r w:rsidRPr="009301E5">
        <w:rPr>
          <w:rFonts w:ascii="Times New Roman" w:eastAsia="Calibri" w:hAnsi="Times New Roman" w:cs="Times New Roman"/>
          <w:sz w:val="24"/>
          <w:szCs w:val="24"/>
        </w:rPr>
        <w:t xml:space="preserve">Produktivita podnikov sa zvyšuje </w:t>
      </w:r>
      <w:r w:rsidR="00976230" w:rsidRPr="009301E5">
        <w:rPr>
          <w:rFonts w:ascii="Times New Roman" w:eastAsia="Calibri" w:hAnsi="Times New Roman" w:cs="Times New Roman"/>
          <w:sz w:val="24"/>
          <w:szCs w:val="24"/>
        </w:rPr>
        <w:t xml:space="preserve">tým, že </w:t>
      </w:r>
      <w:r w:rsidRPr="009301E5">
        <w:rPr>
          <w:rFonts w:ascii="Times New Roman" w:eastAsia="Calibri" w:hAnsi="Times New Roman" w:cs="Times New Roman"/>
          <w:sz w:val="24"/>
          <w:szCs w:val="24"/>
        </w:rPr>
        <w:t xml:space="preserve">v zmysle doložky vybraných vplyvov </w:t>
      </w:r>
      <w:r w:rsidR="009301E5" w:rsidRPr="00B5305D">
        <w:rPr>
          <w:rFonts w:ascii="Times New Roman" w:eastAsia="Calibri" w:hAnsi="Times New Roman" w:cs="Times New Roman"/>
          <w:sz w:val="24"/>
          <w:szCs w:val="24"/>
        </w:rPr>
        <w:t>sa zvyšuje</w:t>
      </w:r>
      <w:r w:rsidR="00976230" w:rsidRPr="00B5305D">
        <w:rPr>
          <w:rFonts w:ascii="Times New Roman" w:eastAsia="Calibri" w:hAnsi="Times New Roman" w:cs="Times New Roman"/>
          <w:sz w:val="24"/>
          <w:szCs w:val="24"/>
        </w:rPr>
        <w:t xml:space="preserve"> </w:t>
      </w:r>
      <w:r w:rsidR="00B5305D" w:rsidRPr="00B5305D">
        <w:rPr>
          <w:rFonts w:ascii="Times New Roman" w:eastAsia="Calibri" w:hAnsi="Times New Roman" w:cs="Times New Roman"/>
          <w:sz w:val="24"/>
          <w:szCs w:val="24"/>
        </w:rPr>
        <w:t>flexibilita</w:t>
      </w:r>
      <w:r w:rsidR="00976230" w:rsidRPr="009301E5">
        <w:rPr>
          <w:rFonts w:ascii="Times New Roman" w:eastAsia="Calibri" w:hAnsi="Times New Roman" w:cs="Times New Roman"/>
          <w:sz w:val="24"/>
          <w:szCs w:val="24"/>
        </w:rPr>
        <w:t xml:space="preserve"> </w:t>
      </w:r>
      <w:r w:rsidRPr="009301E5">
        <w:rPr>
          <w:rFonts w:ascii="Times New Roman" w:eastAsia="Calibri" w:hAnsi="Times New Roman" w:cs="Times New Roman"/>
          <w:sz w:val="24"/>
          <w:szCs w:val="24"/>
        </w:rPr>
        <w:t xml:space="preserve">opatrení </w:t>
      </w:r>
      <w:r w:rsidR="009301E5">
        <w:rPr>
          <w:rFonts w:ascii="Times New Roman" w:eastAsia="Calibri" w:hAnsi="Times New Roman" w:cs="Times New Roman"/>
          <w:sz w:val="24"/>
          <w:szCs w:val="24"/>
        </w:rPr>
        <w:t xml:space="preserve">podpory </w:t>
      </w:r>
      <w:proofErr w:type="spellStart"/>
      <w:r w:rsidR="009301E5">
        <w:rPr>
          <w:rFonts w:ascii="Times New Roman" w:eastAsia="Calibri" w:hAnsi="Times New Roman" w:cs="Times New Roman"/>
          <w:sz w:val="24"/>
          <w:szCs w:val="24"/>
        </w:rPr>
        <w:t>celofarmovej</w:t>
      </w:r>
      <w:proofErr w:type="spellEnd"/>
      <w:r w:rsidR="009301E5">
        <w:rPr>
          <w:rFonts w:ascii="Times New Roman" w:eastAsia="Calibri" w:hAnsi="Times New Roman" w:cs="Times New Roman"/>
          <w:sz w:val="24"/>
          <w:szCs w:val="24"/>
        </w:rPr>
        <w:t xml:space="preserve"> </w:t>
      </w:r>
      <w:proofErr w:type="spellStart"/>
      <w:r w:rsidR="009301E5">
        <w:rPr>
          <w:rFonts w:ascii="Times New Roman" w:eastAsia="Calibri" w:hAnsi="Times New Roman" w:cs="Times New Roman"/>
          <w:sz w:val="24"/>
          <w:szCs w:val="24"/>
        </w:rPr>
        <w:t>eko</w:t>
      </w:r>
      <w:proofErr w:type="spellEnd"/>
      <w:r w:rsidR="009301E5">
        <w:rPr>
          <w:rFonts w:ascii="Times New Roman" w:eastAsia="Calibri" w:hAnsi="Times New Roman" w:cs="Times New Roman"/>
          <w:sz w:val="24"/>
          <w:szCs w:val="24"/>
        </w:rPr>
        <w:t xml:space="preserve">-schémy, </w:t>
      </w:r>
      <w:r w:rsidRPr="009301E5">
        <w:rPr>
          <w:rFonts w:ascii="Times New Roman" w:eastAsia="Calibri" w:hAnsi="Times New Roman" w:cs="Times New Roman"/>
          <w:sz w:val="24"/>
          <w:szCs w:val="24"/>
        </w:rPr>
        <w:t>ako aj podpory zlepšenia životných podmienok zvierat podporou pastevného chovu a</w:t>
      </w:r>
      <w:r w:rsidR="009301E5">
        <w:rPr>
          <w:rFonts w:ascii="Times New Roman" w:eastAsia="Calibri" w:hAnsi="Times New Roman" w:cs="Times New Roman"/>
          <w:sz w:val="24"/>
          <w:szCs w:val="24"/>
        </w:rPr>
        <w:t xml:space="preserve"> </w:t>
      </w:r>
      <w:r w:rsidR="00976230" w:rsidRPr="009301E5">
        <w:rPr>
          <w:rFonts w:ascii="Times New Roman" w:eastAsia="Calibri" w:hAnsi="Times New Roman" w:cs="Times New Roman"/>
          <w:sz w:val="24"/>
          <w:szCs w:val="24"/>
        </w:rPr>
        <w:t xml:space="preserve">tiež </w:t>
      </w:r>
      <w:r w:rsidRPr="009301E5">
        <w:rPr>
          <w:rFonts w:ascii="Times New Roman" w:eastAsia="Calibri" w:hAnsi="Times New Roman" w:cs="Times New Roman"/>
          <w:sz w:val="24"/>
          <w:szCs w:val="24"/>
        </w:rPr>
        <w:t xml:space="preserve">zjednodušením niektorých opatrení </w:t>
      </w:r>
      <w:proofErr w:type="spellStart"/>
      <w:r w:rsidRPr="009301E5">
        <w:rPr>
          <w:rFonts w:ascii="Times New Roman" w:eastAsia="Calibri" w:hAnsi="Times New Roman" w:cs="Times New Roman"/>
          <w:sz w:val="24"/>
          <w:szCs w:val="24"/>
        </w:rPr>
        <w:t>celofarmovej</w:t>
      </w:r>
      <w:proofErr w:type="spellEnd"/>
      <w:r w:rsidRPr="009301E5">
        <w:rPr>
          <w:rFonts w:ascii="Times New Roman" w:eastAsia="Calibri" w:hAnsi="Times New Roman" w:cs="Times New Roman"/>
          <w:sz w:val="24"/>
          <w:szCs w:val="24"/>
        </w:rPr>
        <w:t xml:space="preserve"> </w:t>
      </w:r>
      <w:proofErr w:type="spellStart"/>
      <w:r w:rsidRPr="009301E5">
        <w:rPr>
          <w:rFonts w:ascii="Times New Roman" w:eastAsia="Calibri" w:hAnsi="Times New Roman" w:cs="Times New Roman"/>
          <w:sz w:val="24"/>
          <w:szCs w:val="24"/>
        </w:rPr>
        <w:t>eko</w:t>
      </w:r>
      <w:proofErr w:type="spellEnd"/>
      <w:r w:rsidRPr="009301E5">
        <w:rPr>
          <w:rFonts w:ascii="Times New Roman" w:eastAsia="Calibri" w:hAnsi="Times New Roman" w:cs="Times New Roman"/>
          <w:sz w:val="24"/>
          <w:szCs w:val="24"/>
        </w:rPr>
        <w:t>-schémy s prihliadnutím na agrotechnickú prax.</w:t>
      </w:r>
      <w:r w:rsidR="00976230" w:rsidRPr="009301E5">
        <w:rPr>
          <w:rFonts w:ascii="Times New Roman" w:eastAsia="Calibri" w:hAnsi="Times New Roman" w:cs="Times New Roman"/>
          <w:sz w:val="24"/>
          <w:szCs w:val="24"/>
        </w:rPr>
        <w:t xml:space="preserve"> Týmto sa znižuje časová a finančná náročnosť na aplikáciu opatrení, ako aj zjednodušuje manažment obhospodarovania poľnohospodárskej plochy, pokiaľ prijímateľ poberá podporu </w:t>
      </w:r>
      <w:proofErr w:type="spellStart"/>
      <w:r w:rsidR="00976230" w:rsidRPr="009301E5">
        <w:rPr>
          <w:rFonts w:ascii="Times New Roman" w:eastAsia="Calibri" w:hAnsi="Times New Roman" w:cs="Times New Roman"/>
          <w:sz w:val="24"/>
          <w:szCs w:val="24"/>
        </w:rPr>
        <w:t>celofarmovej</w:t>
      </w:r>
      <w:proofErr w:type="spellEnd"/>
      <w:r w:rsidR="00976230" w:rsidRPr="009301E5">
        <w:rPr>
          <w:rFonts w:ascii="Times New Roman" w:eastAsia="Calibri" w:hAnsi="Times New Roman" w:cs="Times New Roman"/>
          <w:sz w:val="24"/>
          <w:szCs w:val="24"/>
        </w:rPr>
        <w:t xml:space="preserve"> </w:t>
      </w:r>
      <w:proofErr w:type="spellStart"/>
      <w:r w:rsidR="00976230" w:rsidRPr="009301E5">
        <w:rPr>
          <w:rFonts w:ascii="Times New Roman" w:eastAsia="Calibri" w:hAnsi="Times New Roman" w:cs="Times New Roman"/>
          <w:sz w:val="24"/>
          <w:szCs w:val="24"/>
        </w:rPr>
        <w:t>eko-chémy</w:t>
      </w:r>
      <w:proofErr w:type="spellEnd"/>
      <w:r w:rsidR="00976230" w:rsidRPr="009301E5">
        <w:rPr>
          <w:rFonts w:ascii="Times New Roman" w:eastAsia="Calibri" w:hAnsi="Times New Roman" w:cs="Times New Roman"/>
          <w:sz w:val="24"/>
          <w:szCs w:val="24"/>
        </w:rPr>
        <w:t xml:space="preserve">. </w:t>
      </w:r>
      <w:r w:rsidRPr="009301E5">
        <w:rPr>
          <w:rFonts w:ascii="Times New Roman" w:eastAsia="Calibri" w:hAnsi="Times New Roman" w:cs="Times New Roman"/>
          <w:sz w:val="24"/>
          <w:szCs w:val="24"/>
        </w:rPr>
        <w:t xml:space="preserve">  </w:t>
      </w:r>
    </w:p>
    <w:p w14:paraId="23DA5CCF" w14:textId="77777777" w:rsidR="00054C41" w:rsidRPr="00D8247C" w:rsidRDefault="00054C41" w:rsidP="00054C41">
      <w:pPr>
        <w:spacing w:after="0"/>
        <w:jc w:val="both"/>
        <w:rPr>
          <w:rFonts w:ascii="Times New Roman" w:eastAsia="Calibri" w:hAnsi="Times New Roman" w:cs="Times New Roman"/>
          <w:i/>
          <w:sz w:val="24"/>
          <w:szCs w:val="24"/>
        </w:rPr>
      </w:pPr>
    </w:p>
    <w:p w14:paraId="0B272AB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1FFE92DA" w14:textId="29E713F8" w:rsidR="00054C41" w:rsidRPr="00D8247C" w:rsidRDefault="00300E08"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eastAsia="Calibri"/>
                <w:i/>
                <w:sz w:val="24"/>
                <w:szCs w:val="24"/>
              </w:rPr>
              <w:id w:val="825715010"/>
            </w:sdtPr>
            <w:sdtEndPr/>
            <w:sdtContent>
              <w:sdt>
                <w:sdtPr>
                  <w:rPr>
                    <w:rFonts w:ascii="Segoe UI Symbol" w:eastAsia="Calibri" w:hAnsi="Segoe UI Symbol" w:cs="Segoe UI Symbol"/>
                    <w:i/>
                    <w:sz w:val="24"/>
                    <w:szCs w:val="24"/>
                  </w:rPr>
                  <w:id w:val="2118486048"/>
                  <w14:checkbox>
                    <w14:checked w14:val="1"/>
                    <w14:checkedState w14:val="2612" w14:font="MS Gothic"/>
                    <w14:uncheckedState w14:val="2610" w14:font="MS Gothic"/>
                  </w14:checkbox>
                </w:sdtPr>
                <w:sdtEndPr/>
                <w:sdtContent>
                  <w:r w:rsidR="00DB262A">
                    <w:rPr>
                      <w:rFonts w:ascii="MS Gothic" w:eastAsia="MS Gothic" w:hAnsi="MS Gothic" w:cs="Segoe UI Symbol" w:hint="eastAsia"/>
                      <w:i/>
                      <w:sz w:val="24"/>
                      <w:szCs w:val="24"/>
                    </w:rPr>
                    <w:t>☒</w:t>
                  </w:r>
                </w:sdtContent>
              </w:sdt>
            </w:sdtContent>
          </w:sdt>
          <w:r w:rsidR="003B3C8D" w:rsidRPr="003715EB">
            <w:rPr>
              <w:rFonts w:eastAsia="Calibri"/>
              <w:i/>
              <w:sz w:val="24"/>
              <w:szCs w:val="24"/>
            </w:rPr>
            <w:t xml:space="preserve"> zvyšuje </w:t>
          </w:r>
          <w:r w:rsidR="003B3C8D" w:rsidRPr="003715EB">
            <w:rPr>
              <w:rFonts w:eastAsia="Calibri"/>
              <w:i/>
              <w:sz w:val="24"/>
              <w:szCs w:val="24"/>
            </w:rPr>
            <w:tab/>
          </w:r>
          <w:sdt>
            <w:sdtPr>
              <w:rPr>
                <w:i/>
                <w:sz w:val="24"/>
                <w:szCs w:val="24"/>
              </w:rPr>
              <w:id w:val="-2142414335"/>
              <w14:checkbox>
                <w14:checked w14:val="0"/>
                <w14:checkedState w14:val="2612" w14:font="MS Gothic"/>
                <w14:uncheckedState w14:val="2610" w14:font="MS Gothic"/>
              </w14:checkbox>
            </w:sdtPr>
            <w:sdtEndPr/>
            <w:sdtContent>
              <w:r w:rsidR="00DB262A">
                <w:rPr>
                  <w:rFonts w:ascii="MS Gothic" w:eastAsia="MS Gothic" w:hAnsi="MS Gothic" w:hint="eastAsia"/>
                  <w:i/>
                  <w:sz w:val="24"/>
                  <w:szCs w:val="24"/>
                </w:rPr>
                <w:t>☐</w:t>
              </w:r>
            </w:sdtContent>
          </w:sdt>
          <w:r w:rsidR="003B3C8D" w:rsidRPr="003715EB" w:rsidDel="004B47F7">
            <w:rPr>
              <w:rFonts w:eastAsia="Calibri"/>
              <w:i/>
              <w:sz w:val="24"/>
              <w:szCs w:val="24"/>
            </w:rPr>
            <w:t xml:space="preserve"> </w:t>
          </w:r>
          <w:r w:rsidR="003B3C8D" w:rsidRPr="003715EB">
            <w:rPr>
              <w:rFonts w:eastAsia="Calibri"/>
              <w:i/>
              <w:sz w:val="24"/>
              <w:szCs w:val="24"/>
            </w:rPr>
            <w:t>nemení</w:t>
          </w:r>
          <w:r w:rsidR="003B3C8D" w:rsidRPr="003715EB">
            <w:rPr>
              <w:rFonts w:eastAsia="Calibri"/>
              <w:i/>
              <w:sz w:val="24"/>
              <w:szCs w:val="24"/>
            </w:rPr>
            <w:tab/>
          </w:r>
          <w:sdt>
            <w:sdtPr>
              <w:rPr>
                <w:rFonts w:eastAsia="Calibri"/>
                <w:i/>
                <w:sz w:val="24"/>
                <w:szCs w:val="24"/>
              </w:rPr>
              <w:id w:val="-1457723544"/>
            </w:sdtPr>
            <w:sdtEndPr/>
            <w:sdtContent>
              <w:sdt>
                <w:sdtPr>
                  <w:rPr>
                    <w:rFonts w:eastAsia="Calibri"/>
                    <w:i/>
                    <w:sz w:val="24"/>
                    <w:szCs w:val="24"/>
                  </w:rPr>
                  <w:id w:val="-623767955"/>
                </w:sdtPr>
                <w:sdtEndPr/>
                <w:sdtContent>
                  <w:r w:rsidR="003B3C8D" w:rsidRPr="003715EB">
                    <w:rPr>
                      <w:rFonts w:ascii="Segoe UI Symbol" w:eastAsia="Calibri" w:hAnsi="Segoe UI Symbol" w:cs="Segoe UI Symbol"/>
                      <w:i/>
                      <w:sz w:val="24"/>
                      <w:szCs w:val="24"/>
                    </w:rPr>
                    <w:t>☐</w:t>
                  </w:r>
                </w:sdtContent>
              </w:sdt>
            </w:sdtContent>
          </w:sdt>
          <w:r w:rsidR="003B3C8D" w:rsidRPr="003715EB">
            <w:rPr>
              <w:rFonts w:eastAsia="Calibri"/>
              <w:i/>
              <w:sz w:val="24"/>
              <w:szCs w:val="24"/>
            </w:rPr>
            <w:t xml:space="preserve"> znižuje</w:t>
          </w:r>
        </w:sdtContent>
      </w:sdt>
    </w:p>
    <w:p w14:paraId="3814BF91" w14:textId="77777777" w:rsidR="00E30D85" w:rsidRPr="00D8247C" w:rsidRDefault="00E30D85" w:rsidP="00054C41">
      <w:pPr>
        <w:spacing w:after="0"/>
        <w:jc w:val="both"/>
        <w:rPr>
          <w:rFonts w:ascii="Times New Roman" w:eastAsia="Calibri" w:hAnsi="Times New Roman" w:cs="Times New Roman"/>
          <w:i/>
          <w:sz w:val="24"/>
          <w:szCs w:val="24"/>
        </w:rPr>
      </w:pPr>
    </w:p>
    <w:p w14:paraId="0F05F45F" w14:textId="18F12676"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727C9A0E" w14:textId="6AE7306F"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1B450BC8"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w:t>
      </w:r>
      <w:r w:rsidR="008D13EA">
        <w:rPr>
          <w:rFonts w:ascii="Times New Roman" w:eastAsia="Calibri" w:hAnsi="Times New Roman" w:cs="Times New Roman"/>
          <w:i/>
          <w:sz w:val="24"/>
          <w:szCs w:val="24"/>
        </w:rPr>
        <w:t>a</w:t>
      </w:r>
      <w:r w:rsidR="004C6FEA">
        <w:rPr>
          <w:rFonts w:ascii="Times New Roman" w:eastAsia="Calibri" w:hAnsi="Times New Roman" w:cs="Times New Roman"/>
          <w:i/>
          <w:sz w:val="24"/>
          <w:szCs w:val="24"/>
        </w:rPr>
        <w:t xml:space="preserve">vu </w:t>
      </w:r>
      <w:r>
        <w:rPr>
          <w:rFonts w:ascii="Times New Roman" w:eastAsia="Calibri" w:hAnsi="Times New Roman" w:cs="Times New Roman"/>
          <w:i/>
          <w:sz w:val="24"/>
          <w:szCs w:val="24"/>
        </w:rPr>
        <w:t>vôle dotknutého subjektu;</w:t>
      </w:r>
    </w:p>
    <w:p w14:paraId="71F108B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46E907D6" w14:textId="77777777" w:rsidR="00FF414B" w:rsidRPr="00F244DC"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14:paraId="74DE7A2D" w14:textId="77777777" w:rsidR="00D114ED" w:rsidRPr="00F244DC"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 xml:space="preserve">iné vplyvy podľa písm. a) až c), ktoré sú </w:t>
      </w:r>
      <w:proofErr w:type="spellStart"/>
      <w:r w:rsidRPr="00F244DC">
        <w:rPr>
          <w:rFonts w:ascii="Times New Roman" w:eastAsia="Calibri" w:hAnsi="Times New Roman" w:cs="Times New Roman"/>
          <w:i/>
          <w:sz w:val="24"/>
          <w:szCs w:val="24"/>
        </w:rPr>
        <w:t>goldplatingom</w:t>
      </w:r>
      <w:proofErr w:type="spellEnd"/>
      <w:r w:rsidRPr="00F244DC">
        <w:rPr>
          <w:rFonts w:ascii="Times New Roman" w:eastAsia="Calibri" w:hAnsi="Times New Roman" w:cs="Times New Roman"/>
          <w:i/>
          <w:sz w:val="24"/>
          <w:szCs w:val="24"/>
        </w:rPr>
        <w:t>.</w:t>
      </w:r>
    </w:p>
    <w:p w14:paraId="656A83C3" w14:textId="77777777" w:rsidR="00B21D1F" w:rsidRPr="00E56E06" w:rsidRDefault="00B21D1F" w:rsidP="00E56E06">
      <w:pPr>
        <w:spacing w:after="0" w:line="240" w:lineRule="auto"/>
        <w:rPr>
          <w:rFonts w:ascii="Times New Roman" w:eastAsia="Times New Roman" w:hAnsi="Times New Roman" w:cs="Times New Roman"/>
          <w:b/>
          <w:sz w:val="24"/>
          <w:szCs w:val="24"/>
          <w:lang w:eastAsia="sk-SK"/>
        </w:rPr>
      </w:pPr>
    </w:p>
    <w:p w14:paraId="09F56DC5" w14:textId="46C84641" w:rsidR="00571C9F" w:rsidRPr="0005326E" w:rsidRDefault="00571C9F" w:rsidP="00E56E06">
      <w:pPr>
        <w:spacing w:after="0" w:line="240" w:lineRule="auto"/>
        <w:ind w:firstLine="708"/>
        <w:jc w:val="both"/>
        <w:rPr>
          <w:rFonts w:ascii="Times New Roman" w:eastAsia="Times New Roman" w:hAnsi="Times New Roman" w:cs="Times New Roman"/>
          <w:sz w:val="24"/>
          <w:szCs w:val="24"/>
          <w:lang w:eastAsia="sk-SK"/>
        </w:rPr>
      </w:pPr>
      <w:r w:rsidRPr="0005326E">
        <w:rPr>
          <w:rFonts w:ascii="Times New Roman" w:eastAsia="Times New Roman" w:hAnsi="Times New Roman" w:cs="Times New Roman"/>
          <w:sz w:val="24"/>
          <w:szCs w:val="24"/>
          <w:lang w:eastAsia="sk-SK"/>
        </w:rPr>
        <w:t xml:space="preserve">V špecifickom cieli SO1 </w:t>
      </w:r>
      <w:r w:rsidR="00805188">
        <w:rPr>
          <w:rFonts w:ascii="Times New Roman" w:eastAsia="Times New Roman" w:hAnsi="Times New Roman" w:cs="Times New Roman"/>
          <w:sz w:val="24"/>
          <w:szCs w:val="24"/>
          <w:lang w:eastAsia="sk-SK"/>
        </w:rPr>
        <w:t xml:space="preserve">SP SPP </w:t>
      </w:r>
      <w:r w:rsidR="00B10A44">
        <w:rPr>
          <w:rFonts w:ascii="Times New Roman" w:eastAsia="Times New Roman" w:hAnsi="Times New Roman" w:cs="Times New Roman"/>
          <w:sz w:val="24"/>
          <w:szCs w:val="24"/>
          <w:lang w:eastAsia="sk-SK"/>
        </w:rPr>
        <w:t>podpor</w:t>
      </w:r>
      <w:r w:rsidR="00805188">
        <w:rPr>
          <w:rFonts w:ascii="Times New Roman" w:eastAsia="Times New Roman" w:hAnsi="Times New Roman" w:cs="Times New Roman"/>
          <w:sz w:val="24"/>
          <w:szCs w:val="24"/>
          <w:lang w:eastAsia="sk-SK"/>
        </w:rPr>
        <w:t>y</w:t>
      </w:r>
      <w:r w:rsidR="00B10A44">
        <w:rPr>
          <w:rFonts w:ascii="Times New Roman" w:eastAsia="Times New Roman" w:hAnsi="Times New Roman" w:cs="Times New Roman"/>
          <w:sz w:val="24"/>
          <w:szCs w:val="24"/>
          <w:lang w:eastAsia="sk-SK"/>
        </w:rPr>
        <w:t xml:space="preserve"> formou </w:t>
      </w:r>
      <w:proofErr w:type="spellStart"/>
      <w:r w:rsidR="00B10A44">
        <w:rPr>
          <w:rFonts w:ascii="Times New Roman" w:eastAsia="Times New Roman" w:hAnsi="Times New Roman" w:cs="Times New Roman"/>
          <w:sz w:val="24"/>
          <w:szCs w:val="24"/>
          <w:lang w:eastAsia="sk-SK"/>
        </w:rPr>
        <w:t>e</w:t>
      </w:r>
      <w:r w:rsidRPr="0005326E">
        <w:rPr>
          <w:rFonts w:ascii="Times New Roman" w:eastAsia="Times New Roman" w:hAnsi="Times New Roman" w:cs="Times New Roman"/>
          <w:sz w:val="24"/>
          <w:szCs w:val="24"/>
          <w:lang w:eastAsia="sk-SK"/>
        </w:rPr>
        <w:t>ko</w:t>
      </w:r>
      <w:proofErr w:type="spellEnd"/>
      <w:r w:rsidRPr="0005326E">
        <w:rPr>
          <w:rFonts w:ascii="Times New Roman" w:eastAsia="Times New Roman" w:hAnsi="Times New Roman" w:cs="Times New Roman"/>
          <w:sz w:val="24"/>
          <w:szCs w:val="24"/>
          <w:lang w:eastAsia="sk-SK"/>
        </w:rPr>
        <w:t>-schém</w:t>
      </w:r>
      <w:r w:rsidR="009301E5">
        <w:rPr>
          <w:rFonts w:ascii="Times New Roman" w:eastAsia="Times New Roman" w:hAnsi="Times New Roman" w:cs="Times New Roman"/>
          <w:sz w:val="24"/>
          <w:szCs w:val="24"/>
          <w:lang w:eastAsia="sk-SK"/>
        </w:rPr>
        <w:t>y</w:t>
      </w:r>
      <w:r w:rsidRPr="0005326E">
        <w:rPr>
          <w:rFonts w:ascii="Times New Roman" w:eastAsia="Times New Roman" w:hAnsi="Times New Roman" w:cs="Times New Roman"/>
          <w:sz w:val="24"/>
          <w:szCs w:val="24"/>
          <w:lang w:eastAsia="sk-SK"/>
        </w:rPr>
        <w:t xml:space="preserve"> – Režimy v záujme klímy, životného prostredia a</w:t>
      </w:r>
      <w:r w:rsidR="006D60E4">
        <w:rPr>
          <w:rFonts w:ascii="Times New Roman" w:eastAsia="Times New Roman" w:hAnsi="Times New Roman" w:cs="Times New Roman"/>
          <w:sz w:val="24"/>
          <w:szCs w:val="24"/>
          <w:lang w:eastAsia="sk-SK"/>
        </w:rPr>
        <w:t> </w:t>
      </w:r>
      <w:r w:rsidRPr="0005326E">
        <w:rPr>
          <w:rFonts w:ascii="Times New Roman" w:eastAsia="Times New Roman" w:hAnsi="Times New Roman" w:cs="Times New Roman"/>
          <w:sz w:val="24"/>
          <w:szCs w:val="24"/>
          <w:lang w:eastAsia="sk-SK"/>
        </w:rPr>
        <w:t>dobrých životných po</w:t>
      </w:r>
      <w:r w:rsidR="009301E5">
        <w:rPr>
          <w:rFonts w:ascii="Times New Roman" w:eastAsia="Times New Roman" w:hAnsi="Times New Roman" w:cs="Times New Roman"/>
          <w:sz w:val="24"/>
          <w:szCs w:val="24"/>
          <w:lang w:eastAsia="sk-SK"/>
        </w:rPr>
        <w:t>dmienok zvierat je okrem cieľov</w:t>
      </w:r>
      <w:r w:rsidR="009301E5">
        <w:rPr>
          <w:rFonts w:ascii="Times New Roman" w:eastAsia="Times New Roman" w:hAnsi="Times New Roman" w:cs="Times New Roman"/>
          <w:sz w:val="24"/>
          <w:szCs w:val="24"/>
          <w:lang w:eastAsia="sk-SK"/>
        </w:rPr>
        <w:br/>
      </w:r>
      <w:r w:rsidRPr="0005326E">
        <w:rPr>
          <w:rFonts w:ascii="Times New Roman" w:eastAsia="Times New Roman" w:hAnsi="Times New Roman" w:cs="Times New Roman"/>
          <w:sz w:val="24"/>
          <w:szCs w:val="24"/>
          <w:lang w:eastAsia="sk-SK"/>
        </w:rPr>
        <w:t>v súvislosti so zlepšovaním kvality životného prostredia aj podpora hospodársky udržateľného poľnohospodárskeho príjmu a</w:t>
      </w:r>
      <w:r w:rsidR="009301E5">
        <w:rPr>
          <w:rFonts w:ascii="Times New Roman" w:eastAsia="Times New Roman" w:hAnsi="Times New Roman" w:cs="Times New Roman"/>
          <w:sz w:val="24"/>
          <w:szCs w:val="24"/>
          <w:lang w:eastAsia="sk-SK"/>
        </w:rPr>
        <w:t xml:space="preserve"> </w:t>
      </w:r>
      <w:r w:rsidRPr="0005326E">
        <w:rPr>
          <w:rFonts w:ascii="Times New Roman" w:eastAsia="Times New Roman" w:hAnsi="Times New Roman" w:cs="Times New Roman"/>
          <w:sz w:val="24"/>
          <w:szCs w:val="24"/>
          <w:lang w:eastAsia="sk-SK"/>
        </w:rPr>
        <w:t>odolnosť poľnohospodárskeho sektora na celom území Európskej únie</w:t>
      </w:r>
      <w:r w:rsidR="00805188">
        <w:rPr>
          <w:rFonts w:ascii="Times New Roman" w:eastAsia="Times New Roman" w:hAnsi="Times New Roman" w:cs="Times New Roman"/>
          <w:sz w:val="24"/>
          <w:szCs w:val="24"/>
          <w:lang w:eastAsia="sk-SK"/>
        </w:rPr>
        <w:t>,</w:t>
      </w:r>
      <w:r w:rsidRPr="0005326E">
        <w:rPr>
          <w:rFonts w:ascii="Times New Roman" w:eastAsia="Times New Roman" w:hAnsi="Times New Roman" w:cs="Times New Roman"/>
          <w:sz w:val="24"/>
          <w:szCs w:val="24"/>
          <w:lang w:eastAsia="sk-SK"/>
        </w:rPr>
        <w:t xml:space="preserve"> s cieľom zvýšiť dlhodobú potravinovú bezpečnosť a poľnohospodársku rozmanitosť, ako aj zabezpečiť hospodársku udržat</w:t>
      </w:r>
      <w:r w:rsidR="009301E5">
        <w:rPr>
          <w:rFonts w:ascii="Times New Roman" w:eastAsia="Times New Roman" w:hAnsi="Times New Roman" w:cs="Times New Roman"/>
          <w:sz w:val="24"/>
          <w:szCs w:val="24"/>
          <w:lang w:eastAsia="sk-SK"/>
        </w:rPr>
        <w:t>eľnosť poľnohospodárskej výroby</w:t>
      </w:r>
      <w:r w:rsidR="009301E5">
        <w:rPr>
          <w:rFonts w:ascii="Times New Roman" w:eastAsia="Times New Roman" w:hAnsi="Times New Roman" w:cs="Times New Roman"/>
          <w:sz w:val="24"/>
          <w:szCs w:val="24"/>
          <w:lang w:eastAsia="sk-SK"/>
        </w:rPr>
        <w:br/>
      </w:r>
      <w:r w:rsidRPr="0005326E">
        <w:rPr>
          <w:rFonts w:ascii="Times New Roman" w:eastAsia="Times New Roman" w:hAnsi="Times New Roman" w:cs="Times New Roman"/>
          <w:sz w:val="24"/>
          <w:szCs w:val="24"/>
          <w:lang w:eastAsia="sk-SK"/>
        </w:rPr>
        <w:t>v Európskej únii.</w:t>
      </w:r>
    </w:p>
    <w:p w14:paraId="2780D351" w14:textId="7EADD9D1" w:rsidR="00571C9F" w:rsidRPr="0005326E" w:rsidRDefault="00571C9F" w:rsidP="00E56E06">
      <w:pPr>
        <w:spacing w:after="0" w:line="240" w:lineRule="auto"/>
        <w:ind w:firstLine="708"/>
        <w:jc w:val="both"/>
        <w:rPr>
          <w:rFonts w:ascii="Times New Roman" w:eastAsia="Times New Roman" w:hAnsi="Times New Roman" w:cs="Times New Roman"/>
          <w:sz w:val="24"/>
          <w:szCs w:val="24"/>
          <w:lang w:eastAsia="sk-SK"/>
        </w:rPr>
      </w:pPr>
      <w:r w:rsidRPr="0005326E">
        <w:rPr>
          <w:rFonts w:ascii="Times New Roman" w:eastAsia="Times New Roman" w:hAnsi="Times New Roman" w:cs="Times New Roman"/>
          <w:sz w:val="24"/>
          <w:szCs w:val="24"/>
          <w:lang w:eastAsia="sk-SK"/>
        </w:rPr>
        <w:t xml:space="preserve">Úpravy reagujú na skúsenosti poľnohospodárskych podnikov s implementáciou novej </w:t>
      </w:r>
      <w:r w:rsidR="00B10A44">
        <w:rPr>
          <w:rFonts w:ascii="Times New Roman" w:eastAsia="Times New Roman" w:hAnsi="Times New Roman" w:cs="Times New Roman"/>
          <w:sz w:val="24"/>
          <w:szCs w:val="24"/>
          <w:lang w:eastAsia="sk-SK"/>
        </w:rPr>
        <w:t>podpory formou</w:t>
      </w:r>
      <w:r w:rsidRPr="0005326E">
        <w:rPr>
          <w:rFonts w:ascii="Times New Roman" w:eastAsia="Times New Roman" w:hAnsi="Times New Roman" w:cs="Times New Roman"/>
          <w:sz w:val="24"/>
          <w:szCs w:val="24"/>
          <w:lang w:eastAsia="sk-SK"/>
        </w:rPr>
        <w:t xml:space="preserve"> </w:t>
      </w:r>
      <w:proofErr w:type="spellStart"/>
      <w:r w:rsidRPr="0005326E">
        <w:rPr>
          <w:rFonts w:ascii="Times New Roman" w:eastAsia="Times New Roman" w:hAnsi="Times New Roman" w:cs="Times New Roman"/>
          <w:sz w:val="24"/>
          <w:szCs w:val="24"/>
          <w:lang w:eastAsia="sk-SK"/>
        </w:rPr>
        <w:t>celofarmovej</w:t>
      </w:r>
      <w:proofErr w:type="spellEnd"/>
      <w:r w:rsidRPr="0005326E">
        <w:rPr>
          <w:rFonts w:ascii="Times New Roman" w:eastAsia="Times New Roman" w:hAnsi="Times New Roman" w:cs="Times New Roman"/>
          <w:sz w:val="24"/>
          <w:szCs w:val="24"/>
          <w:lang w:eastAsia="sk-SK"/>
        </w:rPr>
        <w:t xml:space="preserve"> </w:t>
      </w:r>
      <w:proofErr w:type="spellStart"/>
      <w:r w:rsidRPr="0005326E">
        <w:rPr>
          <w:rFonts w:ascii="Times New Roman" w:eastAsia="Times New Roman" w:hAnsi="Times New Roman" w:cs="Times New Roman"/>
          <w:sz w:val="24"/>
          <w:szCs w:val="24"/>
          <w:lang w:eastAsia="sk-SK"/>
        </w:rPr>
        <w:t>eko</w:t>
      </w:r>
      <w:proofErr w:type="spellEnd"/>
      <w:r w:rsidRPr="0005326E">
        <w:rPr>
          <w:rFonts w:ascii="Times New Roman" w:eastAsia="Times New Roman" w:hAnsi="Times New Roman" w:cs="Times New Roman"/>
          <w:sz w:val="24"/>
          <w:szCs w:val="24"/>
          <w:lang w:eastAsia="sk-SK"/>
        </w:rPr>
        <w:t xml:space="preserve">-schémy </w:t>
      </w:r>
      <w:r w:rsidR="001A0A01">
        <w:rPr>
          <w:rFonts w:ascii="Times New Roman" w:eastAsia="Times New Roman" w:hAnsi="Times New Roman" w:cs="Times New Roman"/>
          <w:sz w:val="24"/>
          <w:szCs w:val="24"/>
          <w:lang w:eastAsia="sk-SK"/>
        </w:rPr>
        <w:t xml:space="preserve">v </w:t>
      </w:r>
      <w:r w:rsidRPr="0005326E">
        <w:rPr>
          <w:rFonts w:ascii="Times New Roman" w:eastAsia="Times New Roman" w:hAnsi="Times New Roman" w:cs="Times New Roman"/>
          <w:sz w:val="24"/>
          <w:szCs w:val="24"/>
          <w:lang w:eastAsia="sk-SK"/>
        </w:rPr>
        <w:t xml:space="preserve">prvom </w:t>
      </w:r>
      <w:r w:rsidR="001A0A01">
        <w:rPr>
          <w:rFonts w:ascii="Times New Roman" w:eastAsia="Times New Roman" w:hAnsi="Times New Roman" w:cs="Times New Roman"/>
          <w:sz w:val="24"/>
          <w:szCs w:val="24"/>
          <w:lang w:eastAsia="sk-SK"/>
        </w:rPr>
        <w:t xml:space="preserve">a druhom </w:t>
      </w:r>
      <w:r w:rsidRPr="0005326E">
        <w:rPr>
          <w:rFonts w:ascii="Times New Roman" w:eastAsia="Times New Roman" w:hAnsi="Times New Roman" w:cs="Times New Roman"/>
          <w:sz w:val="24"/>
          <w:szCs w:val="24"/>
          <w:lang w:eastAsia="sk-SK"/>
        </w:rPr>
        <w:t>roku zavádzania, t. j. v r. 2023</w:t>
      </w:r>
      <w:r w:rsidR="009301E5">
        <w:rPr>
          <w:rFonts w:ascii="Times New Roman" w:eastAsia="Times New Roman" w:hAnsi="Times New Roman" w:cs="Times New Roman"/>
          <w:sz w:val="24"/>
          <w:szCs w:val="24"/>
          <w:lang w:eastAsia="sk-SK"/>
        </w:rPr>
        <w:br/>
      </w:r>
      <w:r w:rsidR="001A0A01">
        <w:rPr>
          <w:rFonts w:ascii="Times New Roman" w:eastAsia="Times New Roman" w:hAnsi="Times New Roman" w:cs="Times New Roman"/>
          <w:sz w:val="24"/>
          <w:szCs w:val="24"/>
          <w:lang w:eastAsia="sk-SK"/>
        </w:rPr>
        <w:t>a 2024</w:t>
      </w:r>
      <w:r w:rsidRPr="0005326E">
        <w:rPr>
          <w:rFonts w:ascii="Times New Roman" w:eastAsia="Times New Roman" w:hAnsi="Times New Roman" w:cs="Times New Roman"/>
          <w:sz w:val="24"/>
          <w:szCs w:val="24"/>
          <w:lang w:eastAsia="sk-SK"/>
        </w:rPr>
        <w:t xml:space="preserve">. Tieto úpravy sú aj predmetom modifikácie </w:t>
      </w:r>
      <w:r w:rsidR="001A0A01">
        <w:rPr>
          <w:rFonts w:ascii="Times New Roman" w:eastAsia="Times New Roman" w:hAnsi="Times New Roman" w:cs="Times New Roman"/>
          <w:sz w:val="24"/>
          <w:szCs w:val="24"/>
          <w:lang w:eastAsia="sk-SK"/>
        </w:rPr>
        <w:t>SP SPP</w:t>
      </w:r>
      <w:r w:rsidR="009301E5">
        <w:rPr>
          <w:rFonts w:ascii="Times New Roman" w:eastAsia="Times New Roman" w:hAnsi="Times New Roman" w:cs="Times New Roman"/>
          <w:sz w:val="24"/>
          <w:szCs w:val="24"/>
          <w:lang w:eastAsia="sk-SK"/>
        </w:rPr>
        <w:t xml:space="preserve">, </w:t>
      </w:r>
      <w:r w:rsidR="00805188">
        <w:rPr>
          <w:rFonts w:ascii="Times New Roman" w:eastAsia="Times New Roman" w:hAnsi="Times New Roman" w:cs="Times New Roman"/>
          <w:sz w:val="24"/>
          <w:szCs w:val="24"/>
          <w:lang w:eastAsia="sk-SK"/>
        </w:rPr>
        <w:t>ktoré sú transponované v predkl</w:t>
      </w:r>
      <w:r w:rsidR="009301E5">
        <w:rPr>
          <w:rFonts w:ascii="Times New Roman" w:eastAsia="Times New Roman" w:hAnsi="Times New Roman" w:cs="Times New Roman"/>
          <w:sz w:val="24"/>
          <w:szCs w:val="24"/>
          <w:lang w:eastAsia="sk-SK"/>
        </w:rPr>
        <w:t>adanom návrhu nariadenia vlády.</w:t>
      </w:r>
    </w:p>
    <w:p w14:paraId="2767CB82" w14:textId="6D02CAF9" w:rsidR="00571C9F" w:rsidRPr="0005326E" w:rsidRDefault="00805188" w:rsidP="00E56E06">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Predmetným n</w:t>
      </w:r>
      <w:r w:rsidR="00571C9F" w:rsidRPr="0005326E">
        <w:rPr>
          <w:rFonts w:ascii="Times New Roman" w:eastAsia="Times New Roman" w:hAnsi="Times New Roman" w:cs="Times New Roman"/>
          <w:sz w:val="24"/>
          <w:szCs w:val="24"/>
          <w:lang w:eastAsia="sk-SK"/>
        </w:rPr>
        <w:t xml:space="preserve">ávrhom nariadenia vlády sa </w:t>
      </w:r>
      <w:r w:rsidR="00B10A44">
        <w:rPr>
          <w:rFonts w:ascii="Times New Roman" w:eastAsia="Times New Roman" w:hAnsi="Times New Roman" w:cs="Times New Roman"/>
          <w:sz w:val="24"/>
          <w:szCs w:val="24"/>
          <w:lang w:eastAsia="sk-SK"/>
        </w:rPr>
        <w:t xml:space="preserve">tak </w:t>
      </w:r>
      <w:r w:rsidR="00571C9F" w:rsidRPr="0005326E">
        <w:rPr>
          <w:rFonts w:ascii="Times New Roman" w:eastAsia="Times New Roman" w:hAnsi="Times New Roman" w:cs="Times New Roman"/>
          <w:sz w:val="24"/>
          <w:szCs w:val="24"/>
          <w:lang w:eastAsia="sk-SK"/>
        </w:rPr>
        <w:t>predovšetkým novelizujú príslušné ustanovenia z</w:t>
      </w:r>
      <w:r w:rsidR="00E56E06">
        <w:rPr>
          <w:rFonts w:ascii="Times New Roman" w:eastAsia="Times New Roman" w:hAnsi="Times New Roman" w:cs="Times New Roman"/>
          <w:sz w:val="24"/>
          <w:szCs w:val="24"/>
          <w:lang w:eastAsia="sk-SK"/>
        </w:rPr>
        <w:t> d</w:t>
      </w:r>
      <w:r w:rsidR="00571C9F" w:rsidRPr="0005326E">
        <w:rPr>
          <w:rFonts w:ascii="Times New Roman" w:eastAsia="Times New Roman" w:hAnsi="Times New Roman" w:cs="Times New Roman"/>
          <w:sz w:val="24"/>
          <w:szCs w:val="24"/>
          <w:lang w:eastAsia="sk-SK"/>
        </w:rPr>
        <w:t>ôvodu zosúladenia vnútroštátnej legisla</w:t>
      </w:r>
      <w:r w:rsidR="009301E5">
        <w:rPr>
          <w:rFonts w:ascii="Times New Roman" w:eastAsia="Times New Roman" w:hAnsi="Times New Roman" w:cs="Times New Roman"/>
          <w:sz w:val="24"/>
          <w:szCs w:val="24"/>
          <w:lang w:eastAsia="sk-SK"/>
        </w:rPr>
        <w:t>tívy pre oblasť priamych podpôr</w:t>
      </w:r>
      <w:r w:rsidR="009301E5">
        <w:rPr>
          <w:rFonts w:ascii="Times New Roman" w:eastAsia="Times New Roman" w:hAnsi="Times New Roman" w:cs="Times New Roman"/>
          <w:sz w:val="24"/>
          <w:szCs w:val="24"/>
          <w:lang w:eastAsia="sk-SK"/>
        </w:rPr>
        <w:br/>
      </w:r>
      <w:r w:rsidR="00571C9F" w:rsidRPr="0005326E">
        <w:rPr>
          <w:rFonts w:ascii="Times New Roman" w:eastAsia="Times New Roman" w:hAnsi="Times New Roman" w:cs="Times New Roman"/>
          <w:sz w:val="24"/>
          <w:szCs w:val="24"/>
          <w:lang w:eastAsia="sk-SK"/>
        </w:rPr>
        <w:t xml:space="preserve">s modifikovaným </w:t>
      </w:r>
      <w:r w:rsidR="001A0A01">
        <w:rPr>
          <w:rFonts w:ascii="Times New Roman" w:eastAsia="Times New Roman" w:hAnsi="Times New Roman" w:cs="Times New Roman"/>
          <w:sz w:val="24"/>
          <w:szCs w:val="24"/>
          <w:lang w:eastAsia="sk-SK"/>
        </w:rPr>
        <w:t>SP SPP</w:t>
      </w:r>
      <w:r w:rsidR="00B10A44">
        <w:rPr>
          <w:rFonts w:ascii="Times New Roman" w:eastAsia="Times New Roman" w:hAnsi="Times New Roman" w:cs="Times New Roman"/>
          <w:sz w:val="24"/>
          <w:szCs w:val="24"/>
          <w:lang w:eastAsia="sk-SK"/>
        </w:rPr>
        <w:t>,</w:t>
      </w:r>
      <w:r w:rsidR="00571C9F" w:rsidRPr="0005326E">
        <w:rPr>
          <w:rFonts w:ascii="Times New Roman" w:eastAsia="Times New Roman" w:hAnsi="Times New Roman" w:cs="Times New Roman"/>
          <w:sz w:val="24"/>
          <w:szCs w:val="24"/>
          <w:lang w:eastAsia="sk-SK"/>
        </w:rPr>
        <w:t xml:space="preserve"> ako aj z dôvodu precizovania príslušných ustanovení s cieľom zabezpečiť ich jednoznačný výklad.</w:t>
      </w:r>
    </w:p>
    <w:p w14:paraId="33D11F43" w14:textId="45639E5D" w:rsidR="0005326E" w:rsidRPr="0005326E" w:rsidRDefault="0005326E" w:rsidP="00E56E06">
      <w:pPr>
        <w:spacing w:after="0" w:line="240" w:lineRule="auto"/>
        <w:ind w:firstLine="708"/>
        <w:jc w:val="both"/>
        <w:rPr>
          <w:rFonts w:ascii="Times New Roman" w:hAnsi="Times New Roman" w:cs="Times New Roman"/>
          <w:sz w:val="24"/>
          <w:szCs w:val="24"/>
        </w:rPr>
      </w:pPr>
      <w:r w:rsidRPr="0005326E">
        <w:rPr>
          <w:rFonts w:ascii="Times New Roman" w:hAnsi="Times New Roman" w:cs="Times New Roman"/>
          <w:sz w:val="24"/>
          <w:szCs w:val="24"/>
        </w:rPr>
        <w:t xml:space="preserve">Novelizácia rozširuje možnosti </w:t>
      </w:r>
      <w:r w:rsidR="00805188">
        <w:rPr>
          <w:rFonts w:ascii="Times New Roman" w:hAnsi="Times New Roman" w:cs="Times New Roman"/>
          <w:sz w:val="24"/>
          <w:szCs w:val="24"/>
        </w:rPr>
        <w:t xml:space="preserve">povinných </w:t>
      </w:r>
      <w:r w:rsidRPr="0005326E">
        <w:rPr>
          <w:rFonts w:ascii="Times New Roman" w:hAnsi="Times New Roman" w:cs="Times New Roman"/>
          <w:sz w:val="24"/>
          <w:szCs w:val="24"/>
        </w:rPr>
        <w:t xml:space="preserve">postupov </w:t>
      </w:r>
      <w:r w:rsidR="008D39AC">
        <w:rPr>
          <w:rFonts w:ascii="Times New Roman" w:hAnsi="Times New Roman" w:cs="Times New Roman"/>
          <w:sz w:val="24"/>
          <w:szCs w:val="24"/>
        </w:rPr>
        <w:t xml:space="preserve">intervencie </w:t>
      </w:r>
      <w:proofErr w:type="spellStart"/>
      <w:r w:rsidR="00A918A8">
        <w:rPr>
          <w:rFonts w:ascii="Times New Roman" w:hAnsi="Times New Roman" w:cs="Times New Roman"/>
          <w:sz w:val="24"/>
          <w:szCs w:val="24"/>
        </w:rPr>
        <w:t>eko</w:t>
      </w:r>
      <w:proofErr w:type="spellEnd"/>
      <w:r w:rsidR="00A918A8">
        <w:rPr>
          <w:rFonts w:ascii="Times New Roman" w:hAnsi="Times New Roman" w:cs="Times New Roman"/>
          <w:sz w:val="24"/>
          <w:szCs w:val="24"/>
        </w:rPr>
        <w:t>-schém</w:t>
      </w:r>
      <w:r w:rsidRPr="0005326E">
        <w:rPr>
          <w:rFonts w:ascii="Times New Roman" w:hAnsi="Times New Roman" w:cs="Times New Roman"/>
          <w:sz w:val="24"/>
          <w:szCs w:val="24"/>
        </w:rPr>
        <w:t xml:space="preserve"> na základe požiadaviek a skúseností poľnohospodárov v rok</w:t>
      </w:r>
      <w:r w:rsidR="008D39AC">
        <w:rPr>
          <w:rFonts w:ascii="Times New Roman" w:hAnsi="Times New Roman" w:cs="Times New Roman"/>
          <w:sz w:val="24"/>
          <w:szCs w:val="24"/>
        </w:rPr>
        <w:t>och</w:t>
      </w:r>
      <w:r w:rsidRPr="0005326E">
        <w:rPr>
          <w:rFonts w:ascii="Times New Roman" w:hAnsi="Times New Roman" w:cs="Times New Roman"/>
          <w:sz w:val="24"/>
          <w:szCs w:val="24"/>
        </w:rPr>
        <w:t xml:space="preserve"> 2023</w:t>
      </w:r>
      <w:r w:rsidR="008D39AC">
        <w:rPr>
          <w:rFonts w:ascii="Times New Roman" w:hAnsi="Times New Roman" w:cs="Times New Roman"/>
          <w:sz w:val="24"/>
          <w:szCs w:val="24"/>
        </w:rPr>
        <w:t xml:space="preserve"> a 2024</w:t>
      </w:r>
      <w:r w:rsidRPr="0005326E">
        <w:rPr>
          <w:rFonts w:ascii="Times New Roman" w:hAnsi="Times New Roman" w:cs="Times New Roman"/>
          <w:sz w:val="24"/>
          <w:szCs w:val="24"/>
        </w:rPr>
        <w:t>, ktoré povedú k</w:t>
      </w:r>
      <w:r w:rsidR="00805188">
        <w:rPr>
          <w:rFonts w:ascii="Times New Roman" w:hAnsi="Times New Roman" w:cs="Times New Roman"/>
          <w:sz w:val="24"/>
          <w:szCs w:val="24"/>
        </w:rPr>
        <w:t xml:space="preserve"> aplikačnému zjednodušeniu, zároveň sa predpokladá  vyššie zapojenie do podpory. </w:t>
      </w:r>
    </w:p>
    <w:p w14:paraId="4FE6CAD2" w14:textId="707B9F6D" w:rsidR="00A918A8" w:rsidRDefault="0005326E" w:rsidP="00D737B6">
      <w:pPr>
        <w:spacing w:after="0" w:line="240" w:lineRule="auto"/>
        <w:ind w:firstLine="708"/>
        <w:jc w:val="both"/>
        <w:rPr>
          <w:rFonts w:ascii="Times New Roman" w:hAnsi="Times New Roman" w:cs="Times New Roman"/>
          <w:sz w:val="24"/>
          <w:szCs w:val="24"/>
        </w:rPr>
      </w:pPr>
      <w:r w:rsidRPr="0005326E">
        <w:rPr>
          <w:rFonts w:ascii="Times New Roman" w:hAnsi="Times New Roman" w:cs="Times New Roman"/>
          <w:sz w:val="24"/>
          <w:szCs w:val="24"/>
        </w:rPr>
        <w:t>Za pozitívny vplyv na podnikateľské pro</w:t>
      </w:r>
      <w:r w:rsidR="009301E5">
        <w:rPr>
          <w:rFonts w:ascii="Times New Roman" w:hAnsi="Times New Roman" w:cs="Times New Roman"/>
          <w:sz w:val="24"/>
          <w:szCs w:val="24"/>
        </w:rPr>
        <w:t xml:space="preserve">stredie návrhu nariadenia vlády, </w:t>
      </w:r>
      <w:r w:rsidR="0010078C">
        <w:rPr>
          <w:rFonts w:ascii="Times New Roman" w:hAnsi="Times New Roman" w:cs="Times New Roman"/>
          <w:sz w:val="24"/>
          <w:szCs w:val="24"/>
        </w:rPr>
        <w:t xml:space="preserve">ktoré nie je možné vyčísliť </w:t>
      </w:r>
      <w:r w:rsidRPr="0005326E">
        <w:rPr>
          <w:rFonts w:ascii="Times New Roman" w:hAnsi="Times New Roman" w:cs="Times New Roman"/>
          <w:sz w:val="24"/>
          <w:szCs w:val="24"/>
        </w:rPr>
        <w:t>sa poklad</w:t>
      </w:r>
      <w:r w:rsidR="008D39AC">
        <w:rPr>
          <w:rFonts w:ascii="Times New Roman" w:hAnsi="Times New Roman" w:cs="Times New Roman"/>
          <w:sz w:val="24"/>
          <w:szCs w:val="24"/>
        </w:rPr>
        <w:t xml:space="preserve">ajú rozšírené možnosti niektorých postupov a zvýšenie flexibility </w:t>
      </w:r>
      <w:proofErr w:type="spellStart"/>
      <w:r w:rsidR="008D39AC">
        <w:rPr>
          <w:rFonts w:ascii="Times New Roman" w:hAnsi="Times New Roman" w:cs="Times New Roman"/>
          <w:sz w:val="24"/>
          <w:szCs w:val="24"/>
        </w:rPr>
        <w:t>celofarmovej</w:t>
      </w:r>
      <w:proofErr w:type="spellEnd"/>
      <w:r w:rsidR="008D39AC">
        <w:rPr>
          <w:rFonts w:ascii="Times New Roman" w:hAnsi="Times New Roman" w:cs="Times New Roman"/>
          <w:sz w:val="24"/>
          <w:szCs w:val="24"/>
        </w:rPr>
        <w:t xml:space="preserve"> </w:t>
      </w:r>
      <w:proofErr w:type="spellStart"/>
      <w:r w:rsidR="008D39AC">
        <w:rPr>
          <w:rFonts w:ascii="Times New Roman" w:hAnsi="Times New Roman" w:cs="Times New Roman"/>
          <w:sz w:val="24"/>
          <w:szCs w:val="24"/>
        </w:rPr>
        <w:t>eko</w:t>
      </w:r>
      <w:proofErr w:type="spellEnd"/>
      <w:r w:rsidR="008D39AC">
        <w:rPr>
          <w:rFonts w:ascii="Times New Roman" w:hAnsi="Times New Roman" w:cs="Times New Roman"/>
          <w:sz w:val="24"/>
          <w:szCs w:val="24"/>
        </w:rPr>
        <w:t>-schémy. Ide hlavne o zjednotenie termínov pre obhospodarovanie neproduktívnych plôch v dôsledku čoho sa zefektívni manažment poľnohospodárskej plochy</w:t>
      </w:r>
      <w:r w:rsidR="00D737B6">
        <w:rPr>
          <w:rFonts w:ascii="Times New Roman" w:hAnsi="Times New Roman" w:cs="Times New Roman"/>
          <w:sz w:val="24"/>
          <w:szCs w:val="24"/>
        </w:rPr>
        <w:t xml:space="preserve">. </w:t>
      </w:r>
      <w:r w:rsidR="008D39AC">
        <w:rPr>
          <w:rFonts w:ascii="Times New Roman" w:hAnsi="Times New Roman" w:cs="Times New Roman"/>
          <w:sz w:val="24"/>
          <w:szCs w:val="24"/>
        </w:rPr>
        <w:t xml:space="preserve"> </w:t>
      </w:r>
      <w:r w:rsidR="00D737B6" w:rsidRPr="00B5305D">
        <w:rPr>
          <w:rFonts w:ascii="Times New Roman" w:hAnsi="Times New Roman" w:cs="Times New Roman"/>
          <w:sz w:val="24"/>
          <w:szCs w:val="24"/>
        </w:rPr>
        <w:t>V</w:t>
      </w:r>
      <w:r w:rsidR="009301E5" w:rsidRPr="00B5305D">
        <w:rPr>
          <w:rFonts w:ascii="Times New Roman" w:hAnsi="Times New Roman" w:cs="Times New Roman"/>
          <w:sz w:val="24"/>
          <w:szCs w:val="24"/>
        </w:rPr>
        <w:t>inohrady v</w:t>
      </w:r>
      <w:r w:rsidR="009301E5">
        <w:rPr>
          <w:rFonts w:ascii="Times New Roman" w:hAnsi="Times New Roman" w:cs="Times New Roman"/>
          <w:sz w:val="24"/>
          <w:szCs w:val="24"/>
        </w:rPr>
        <w:t xml:space="preserve"> </w:t>
      </w:r>
      <w:r w:rsidR="00D737B6" w:rsidRPr="00D737B6">
        <w:rPr>
          <w:rFonts w:ascii="Times New Roman" w:hAnsi="Times New Roman" w:cs="Times New Roman"/>
          <w:sz w:val="24"/>
          <w:szCs w:val="24"/>
        </w:rPr>
        <w:t xml:space="preserve">období reštrukturalizácie alebo konverzie, resp. v období výsadby </w:t>
      </w:r>
      <w:r w:rsidR="00D737B6">
        <w:rPr>
          <w:rFonts w:ascii="Times New Roman" w:hAnsi="Times New Roman" w:cs="Times New Roman"/>
          <w:sz w:val="24"/>
          <w:szCs w:val="24"/>
        </w:rPr>
        <w:t xml:space="preserve">budú </w:t>
      </w:r>
      <w:r w:rsidR="00D20A9E">
        <w:rPr>
          <w:rFonts w:ascii="Times New Roman" w:hAnsi="Times New Roman" w:cs="Times New Roman"/>
          <w:sz w:val="24"/>
          <w:szCs w:val="24"/>
        </w:rPr>
        <w:t>vyňaté</w:t>
      </w:r>
      <w:r w:rsidR="00D737B6">
        <w:rPr>
          <w:rFonts w:ascii="Times New Roman" w:hAnsi="Times New Roman" w:cs="Times New Roman"/>
          <w:sz w:val="24"/>
          <w:szCs w:val="24"/>
        </w:rPr>
        <w:t xml:space="preserve"> z podpory </w:t>
      </w:r>
      <w:proofErr w:type="spellStart"/>
      <w:r w:rsidR="00D737B6">
        <w:rPr>
          <w:rFonts w:ascii="Times New Roman" w:hAnsi="Times New Roman" w:cs="Times New Roman"/>
          <w:sz w:val="24"/>
          <w:szCs w:val="24"/>
        </w:rPr>
        <w:t>celofarmovej</w:t>
      </w:r>
      <w:proofErr w:type="spellEnd"/>
      <w:r w:rsidR="00D737B6">
        <w:rPr>
          <w:rFonts w:ascii="Times New Roman" w:hAnsi="Times New Roman" w:cs="Times New Roman"/>
          <w:sz w:val="24"/>
          <w:szCs w:val="24"/>
        </w:rPr>
        <w:t xml:space="preserve"> </w:t>
      </w:r>
      <w:proofErr w:type="spellStart"/>
      <w:r w:rsidR="00D737B6">
        <w:rPr>
          <w:rFonts w:ascii="Times New Roman" w:hAnsi="Times New Roman" w:cs="Times New Roman"/>
          <w:sz w:val="24"/>
          <w:szCs w:val="24"/>
        </w:rPr>
        <w:t>eko</w:t>
      </w:r>
      <w:proofErr w:type="spellEnd"/>
      <w:r w:rsidR="00D737B6">
        <w:rPr>
          <w:rFonts w:ascii="Times New Roman" w:hAnsi="Times New Roman" w:cs="Times New Roman"/>
          <w:sz w:val="24"/>
          <w:szCs w:val="24"/>
        </w:rPr>
        <w:t xml:space="preserve">-schémy v dôsledku podmienok </w:t>
      </w:r>
      <w:r w:rsidR="00CC6C99">
        <w:rPr>
          <w:rFonts w:ascii="Times New Roman" w:hAnsi="Times New Roman" w:cs="Times New Roman"/>
          <w:sz w:val="24"/>
          <w:szCs w:val="24"/>
        </w:rPr>
        <w:t xml:space="preserve">tejto podpory, </w:t>
      </w:r>
      <w:r w:rsidR="00D737B6">
        <w:rPr>
          <w:rFonts w:ascii="Times New Roman" w:hAnsi="Times New Roman" w:cs="Times New Roman"/>
          <w:sz w:val="24"/>
          <w:szCs w:val="24"/>
        </w:rPr>
        <w:t xml:space="preserve">ktoré </w:t>
      </w:r>
      <w:r w:rsidR="00D20A9E">
        <w:rPr>
          <w:rFonts w:ascii="Times New Roman" w:hAnsi="Times New Roman" w:cs="Times New Roman"/>
          <w:sz w:val="24"/>
          <w:szCs w:val="24"/>
        </w:rPr>
        <w:t xml:space="preserve">nie je </w:t>
      </w:r>
      <w:r w:rsidR="00D737B6">
        <w:rPr>
          <w:rFonts w:ascii="Times New Roman" w:hAnsi="Times New Roman" w:cs="Times New Roman"/>
          <w:sz w:val="24"/>
          <w:szCs w:val="24"/>
        </w:rPr>
        <w:t>možné aplikovať. V rámci post</w:t>
      </w:r>
      <w:r w:rsidR="00A918A8">
        <w:rPr>
          <w:rFonts w:ascii="Times New Roman" w:hAnsi="Times New Roman" w:cs="Times New Roman"/>
          <w:sz w:val="24"/>
          <w:szCs w:val="24"/>
        </w:rPr>
        <w:t>upov</w:t>
      </w:r>
      <w:r w:rsidR="00D737B6">
        <w:rPr>
          <w:rFonts w:ascii="Times New Roman" w:hAnsi="Times New Roman" w:cs="Times New Roman"/>
          <w:sz w:val="24"/>
          <w:szCs w:val="24"/>
        </w:rPr>
        <w:t xml:space="preserve"> pre zlepšenie štruktúry ornej pôdy sa zv</w:t>
      </w:r>
      <w:r w:rsidR="00CC6C99">
        <w:rPr>
          <w:rFonts w:ascii="Times New Roman" w:hAnsi="Times New Roman" w:cs="Times New Roman"/>
          <w:sz w:val="24"/>
          <w:szCs w:val="24"/>
        </w:rPr>
        <w:t>yšuje flexibilita</w:t>
      </w:r>
      <w:r w:rsidR="00CC6C99">
        <w:rPr>
          <w:rFonts w:ascii="Times New Roman" w:hAnsi="Times New Roman" w:cs="Times New Roman"/>
          <w:sz w:val="24"/>
          <w:szCs w:val="24"/>
        </w:rPr>
        <w:br/>
      </w:r>
      <w:r w:rsidR="00D737B6">
        <w:rPr>
          <w:rFonts w:ascii="Times New Roman" w:hAnsi="Times New Roman" w:cs="Times New Roman"/>
          <w:sz w:val="24"/>
          <w:szCs w:val="24"/>
        </w:rPr>
        <w:t xml:space="preserve">pre zapracovanie maštaľného hnoja a aplikácie kompostu. V rámci povinnej min. výmery </w:t>
      </w:r>
      <w:r w:rsidR="00CC6C99">
        <w:rPr>
          <w:rFonts w:ascii="Times New Roman" w:hAnsi="Times New Roman" w:cs="Times New Roman"/>
          <w:sz w:val="24"/>
          <w:szCs w:val="24"/>
        </w:rPr>
        <w:t xml:space="preserve">neproduktívnych plôch v podpore, </w:t>
      </w:r>
      <w:r w:rsidR="00D737B6">
        <w:rPr>
          <w:rFonts w:ascii="Times New Roman" w:hAnsi="Times New Roman" w:cs="Times New Roman"/>
          <w:sz w:val="24"/>
          <w:szCs w:val="24"/>
        </w:rPr>
        <w:t>ktorá ostáva v roku 2025 bez zmien</w:t>
      </w:r>
      <w:r w:rsidR="00A918A8">
        <w:rPr>
          <w:rFonts w:ascii="Times New Roman" w:hAnsi="Times New Roman" w:cs="Times New Roman"/>
          <w:sz w:val="24"/>
          <w:szCs w:val="24"/>
        </w:rPr>
        <w:t>,</w:t>
      </w:r>
      <w:r w:rsidR="00D737B6">
        <w:rPr>
          <w:rFonts w:ascii="Times New Roman" w:hAnsi="Times New Roman" w:cs="Times New Roman"/>
          <w:sz w:val="24"/>
          <w:szCs w:val="24"/>
        </w:rPr>
        <w:t xml:space="preserve"> sa rozšírili možnosti v chránených územiach</w:t>
      </w:r>
      <w:r w:rsidR="00A918A8">
        <w:rPr>
          <w:rFonts w:ascii="Times New Roman" w:hAnsi="Times New Roman" w:cs="Times New Roman"/>
          <w:sz w:val="24"/>
          <w:szCs w:val="24"/>
        </w:rPr>
        <w:t>,</w:t>
      </w:r>
      <w:r w:rsidR="00D737B6">
        <w:rPr>
          <w:rFonts w:ascii="Times New Roman" w:hAnsi="Times New Roman" w:cs="Times New Roman"/>
          <w:sz w:val="24"/>
          <w:szCs w:val="24"/>
        </w:rPr>
        <w:t xml:space="preserve"> </w:t>
      </w:r>
      <w:r w:rsidR="00EB24EA">
        <w:rPr>
          <w:rFonts w:ascii="Times New Roman" w:hAnsi="Times New Roman" w:cs="Times New Roman"/>
          <w:sz w:val="24"/>
          <w:szCs w:val="24"/>
        </w:rPr>
        <w:t>kde je možné nahradiť členenie ornej pôd</w:t>
      </w:r>
      <w:r w:rsidR="00CC6C99">
        <w:rPr>
          <w:rFonts w:ascii="Times New Roman" w:hAnsi="Times New Roman" w:cs="Times New Roman"/>
          <w:sz w:val="24"/>
          <w:szCs w:val="24"/>
        </w:rPr>
        <w:t xml:space="preserve">y </w:t>
      </w:r>
      <w:proofErr w:type="spellStart"/>
      <w:r w:rsidR="00CC6C99">
        <w:rPr>
          <w:rFonts w:ascii="Times New Roman" w:hAnsi="Times New Roman" w:cs="Times New Roman"/>
          <w:sz w:val="24"/>
          <w:szCs w:val="24"/>
        </w:rPr>
        <w:t>biopásmi</w:t>
      </w:r>
      <w:proofErr w:type="spellEnd"/>
      <w:r w:rsidR="00CC6C99">
        <w:rPr>
          <w:rFonts w:ascii="Times New Roman" w:hAnsi="Times New Roman" w:cs="Times New Roman"/>
          <w:sz w:val="24"/>
          <w:szCs w:val="24"/>
        </w:rPr>
        <w:t xml:space="preserve"> založením</w:t>
      </w:r>
      <w:r w:rsidR="00CC6C99">
        <w:rPr>
          <w:rFonts w:ascii="Times New Roman" w:hAnsi="Times New Roman" w:cs="Times New Roman"/>
          <w:sz w:val="24"/>
          <w:szCs w:val="24"/>
        </w:rPr>
        <w:br/>
      </w:r>
      <w:r w:rsidR="00EB24EA">
        <w:rPr>
          <w:rFonts w:ascii="Times New Roman" w:hAnsi="Times New Roman" w:cs="Times New Roman"/>
          <w:sz w:val="24"/>
          <w:szCs w:val="24"/>
        </w:rPr>
        <w:t xml:space="preserve">tzv. ostrova biodiverzity. K zjednodušeniu podpory vedie aj zvýšenie výmery plochy ornej pôdy v chránenom území, možnosť </w:t>
      </w:r>
      <w:proofErr w:type="spellStart"/>
      <w:r w:rsidR="00EB24EA">
        <w:rPr>
          <w:rFonts w:ascii="Times New Roman" w:hAnsi="Times New Roman" w:cs="Times New Roman"/>
          <w:sz w:val="24"/>
          <w:szCs w:val="24"/>
        </w:rPr>
        <w:t>mulčovania</w:t>
      </w:r>
      <w:proofErr w:type="spellEnd"/>
      <w:r w:rsidR="00EB24EA">
        <w:rPr>
          <w:rFonts w:ascii="Times New Roman" w:hAnsi="Times New Roman" w:cs="Times New Roman"/>
          <w:sz w:val="24"/>
          <w:szCs w:val="24"/>
        </w:rPr>
        <w:t xml:space="preserve"> </w:t>
      </w:r>
      <w:proofErr w:type="spellStart"/>
      <w:r w:rsidR="00EB24EA">
        <w:rPr>
          <w:rFonts w:ascii="Times New Roman" w:hAnsi="Times New Roman" w:cs="Times New Roman"/>
          <w:sz w:val="24"/>
          <w:szCs w:val="24"/>
        </w:rPr>
        <w:t>biopásov</w:t>
      </w:r>
      <w:proofErr w:type="spellEnd"/>
      <w:r w:rsidR="00A918A8">
        <w:rPr>
          <w:rFonts w:ascii="Times New Roman" w:hAnsi="Times New Roman" w:cs="Times New Roman"/>
          <w:sz w:val="24"/>
          <w:szCs w:val="24"/>
        </w:rPr>
        <w:t>,</w:t>
      </w:r>
      <w:r w:rsidR="00EB24EA">
        <w:rPr>
          <w:rFonts w:ascii="Times New Roman" w:hAnsi="Times New Roman" w:cs="Times New Roman"/>
          <w:sz w:val="24"/>
          <w:szCs w:val="24"/>
        </w:rPr>
        <w:t xml:space="preserve"> ako aj ich založenie ako úhor s</w:t>
      </w:r>
      <w:r w:rsidR="00A918A8">
        <w:rPr>
          <w:rFonts w:ascii="Times New Roman" w:hAnsi="Times New Roman" w:cs="Times New Roman"/>
          <w:sz w:val="24"/>
          <w:szCs w:val="24"/>
        </w:rPr>
        <w:t> </w:t>
      </w:r>
      <w:r w:rsidR="00EB24EA">
        <w:rPr>
          <w:rFonts w:ascii="Times New Roman" w:hAnsi="Times New Roman" w:cs="Times New Roman"/>
          <w:sz w:val="24"/>
          <w:szCs w:val="24"/>
        </w:rPr>
        <w:t>porastom</w:t>
      </w:r>
      <w:r w:rsidR="00A918A8">
        <w:rPr>
          <w:rFonts w:ascii="Times New Roman" w:hAnsi="Times New Roman" w:cs="Times New Roman"/>
          <w:sz w:val="24"/>
          <w:szCs w:val="24"/>
        </w:rPr>
        <w:t>.</w:t>
      </w:r>
      <w:r w:rsidR="00EB24EA">
        <w:rPr>
          <w:rFonts w:ascii="Times New Roman" w:hAnsi="Times New Roman" w:cs="Times New Roman"/>
          <w:sz w:val="24"/>
          <w:szCs w:val="24"/>
        </w:rPr>
        <w:t xml:space="preserve"> </w:t>
      </w:r>
      <w:r w:rsidR="00A918A8">
        <w:rPr>
          <w:rFonts w:ascii="Times New Roman" w:hAnsi="Times New Roman" w:cs="Times New Roman"/>
          <w:sz w:val="24"/>
          <w:szCs w:val="24"/>
        </w:rPr>
        <w:t>Flexibilitu podnikov rozširuje aj m</w:t>
      </w:r>
      <w:r w:rsidR="00EB24EA">
        <w:rPr>
          <w:rFonts w:ascii="Times New Roman" w:hAnsi="Times New Roman" w:cs="Times New Roman"/>
          <w:sz w:val="24"/>
          <w:szCs w:val="24"/>
        </w:rPr>
        <w:t xml:space="preserve">ožnosť okrem doterajšieho využitia </w:t>
      </w:r>
      <w:proofErr w:type="spellStart"/>
      <w:r w:rsidR="00EB24EA">
        <w:rPr>
          <w:rFonts w:ascii="Times New Roman" w:hAnsi="Times New Roman" w:cs="Times New Roman"/>
          <w:sz w:val="24"/>
          <w:szCs w:val="24"/>
        </w:rPr>
        <w:t>rodenticídov</w:t>
      </w:r>
      <w:proofErr w:type="spellEnd"/>
      <w:r w:rsidR="00EB24EA">
        <w:rPr>
          <w:rFonts w:ascii="Times New Roman" w:hAnsi="Times New Roman" w:cs="Times New Roman"/>
          <w:sz w:val="24"/>
          <w:szCs w:val="24"/>
        </w:rPr>
        <w:t xml:space="preserve"> </w:t>
      </w:r>
      <w:r w:rsidR="00EB24EA" w:rsidRPr="00B5305D">
        <w:rPr>
          <w:rFonts w:ascii="Times New Roman" w:hAnsi="Times New Roman" w:cs="Times New Roman"/>
          <w:sz w:val="24"/>
          <w:szCs w:val="24"/>
        </w:rPr>
        <w:t>aj obrábani</w:t>
      </w:r>
      <w:r w:rsidR="00A918A8" w:rsidRPr="00B5305D">
        <w:rPr>
          <w:rFonts w:ascii="Times New Roman" w:hAnsi="Times New Roman" w:cs="Times New Roman"/>
          <w:sz w:val="24"/>
          <w:szCs w:val="24"/>
        </w:rPr>
        <w:t>e</w:t>
      </w:r>
      <w:r w:rsidR="00EB24EA" w:rsidRPr="00B5305D">
        <w:rPr>
          <w:rFonts w:ascii="Times New Roman" w:hAnsi="Times New Roman" w:cs="Times New Roman"/>
          <w:sz w:val="24"/>
          <w:szCs w:val="24"/>
        </w:rPr>
        <w:t xml:space="preserve"> pôdy na elimináciu hrabošov poľných v prípade </w:t>
      </w:r>
      <w:r w:rsidR="00A918A8" w:rsidRPr="00B5305D">
        <w:rPr>
          <w:rFonts w:ascii="Times New Roman" w:hAnsi="Times New Roman" w:cs="Times New Roman"/>
          <w:sz w:val="24"/>
          <w:szCs w:val="24"/>
        </w:rPr>
        <w:t>ich premnoženia,</w:t>
      </w:r>
      <w:r w:rsidR="00EB24EA" w:rsidRPr="00B5305D">
        <w:rPr>
          <w:rFonts w:ascii="Times New Roman" w:hAnsi="Times New Roman" w:cs="Times New Roman"/>
          <w:sz w:val="24"/>
          <w:szCs w:val="24"/>
        </w:rPr>
        <w:t xml:space="preserve"> </w:t>
      </w:r>
      <w:r w:rsidR="00A918A8" w:rsidRPr="00B5305D">
        <w:rPr>
          <w:rFonts w:ascii="Times New Roman" w:hAnsi="Times New Roman" w:cs="Times New Roman"/>
          <w:sz w:val="24"/>
          <w:szCs w:val="24"/>
        </w:rPr>
        <w:t xml:space="preserve">v </w:t>
      </w:r>
      <w:r w:rsidR="00CC6C99" w:rsidRPr="00B5305D">
        <w:rPr>
          <w:rFonts w:ascii="Times New Roman" w:hAnsi="Times New Roman" w:cs="Times New Roman"/>
          <w:sz w:val="24"/>
          <w:szCs w:val="24"/>
        </w:rPr>
        <w:t>prípade trvalých</w:t>
      </w:r>
      <w:r w:rsidR="00EB24EA" w:rsidRPr="00B5305D">
        <w:rPr>
          <w:rFonts w:ascii="Times New Roman" w:hAnsi="Times New Roman" w:cs="Times New Roman"/>
          <w:sz w:val="24"/>
          <w:szCs w:val="24"/>
        </w:rPr>
        <w:t xml:space="preserve"> trávn</w:t>
      </w:r>
      <w:r w:rsidR="00CC6C99" w:rsidRPr="00B5305D">
        <w:rPr>
          <w:rFonts w:ascii="Times New Roman" w:hAnsi="Times New Roman" w:cs="Times New Roman"/>
          <w:sz w:val="24"/>
          <w:szCs w:val="24"/>
        </w:rPr>
        <w:t>ych</w:t>
      </w:r>
      <w:r w:rsidR="00EB24EA" w:rsidRPr="00B5305D">
        <w:rPr>
          <w:rFonts w:ascii="Times New Roman" w:hAnsi="Times New Roman" w:cs="Times New Roman"/>
          <w:sz w:val="24"/>
          <w:szCs w:val="24"/>
        </w:rPr>
        <w:t xml:space="preserve"> porastov zrušenie tzv. riadneho termínu, možnosť pasenia </w:t>
      </w:r>
      <w:r w:rsidR="00A918A8" w:rsidRPr="00B5305D">
        <w:rPr>
          <w:rFonts w:ascii="Times New Roman" w:hAnsi="Times New Roman" w:cs="Times New Roman"/>
          <w:sz w:val="24"/>
          <w:szCs w:val="24"/>
        </w:rPr>
        <w:t xml:space="preserve">na </w:t>
      </w:r>
      <w:r w:rsidR="00EB24EA" w:rsidRPr="00B5305D">
        <w:rPr>
          <w:rFonts w:ascii="Times New Roman" w:hAnsi="Times New Roman" w:cs="Times New Roman"/>
          <w:sz w:val="24"/>
          <w:szCs w:val="24"/>
        </w:rPr>
        <w:t>kosených plochách a </w:t>
      </w:r>
      <w:proofErr w:type="spellStart"/>
      <w:r w:rsidR="00EB24EA" w:rsidRPr="00B5305D">
        <w:rPr>
          <w:rFonts w:ascii="Times New Roman" w:hAnsi="Times New Roman" w:cs="Times New Roman"/>
          <w:sz w:val="24"/>
          <w:szCs w:val="24"/>
        </w:rPr>
        <w:t>mulčovanie</w:t>
      </w:r>
      <w:proofErr w:type="spellEnd"/>
      <w:r w:rsidR="00EB24EA" w:rsidRPr="00B5305D">
        <w:rPr>
          <w:rFonts w:ascii="Times New Roman" w:hAnsi="Times New Roman" w:cs="Times New Roman"/>
          <w:sz w:val="24"/>
          <w:szCs w:val="24"/>
        </w:rPr>
        <w:t xml:space="preserve"> časti porastu</w:t>
      </w:r>
      <w:r w:rsidR="00EB24EA">
        <w:rPr>
          <w:rFonts w:ascii="Times New Roman" w:hAnsi="Times New Roman" w:cs="Times New Roman"/>
          <w:sz w:val="24"/>
          <w:szCs w:val="24"/>
        </w:rPr>
        <w:t xml:space="preserve">. </w:t>
      </w:r>
    </w:p>
    <w:p w14:paraId="2619A7E0" w14:textId="73A9F231" w:rsidR="00A918A8" w:rsidRDefault="00EB24EA" w:rsidP="00D737B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 súvislosti s</w:t>
      </w:r>
      <w:r w:rsidR="00D20A9E">
        <w:rPr>
          <w:rFonts w:ascii="Times New Roman" w:hAnsi="Times New Roman" w:cs="Times New Roman"/>
          <w:sz w:val="24"/>
          <w:szCs w:val="24"/>
        </w:rPr>
        <w:t> pastevným chovom bude možné</w:t>
      </w:r>
      <w:r w:rsidR="00CC6C99">
        <w:rPr>
          <w:rFonts w:ascii="Times New Roman" w:hAnsi="Times New Roman" w:cs="Times New Roman"/>
          <w:sz w:val="24"/>
          <w:szCs w:val="24"/>
        </w:rPr>
        <w:t>,</w:t>
      </w:r>
      <w:r w:rsidR="00D20A9E">
        <w:rPr>
          <w:rFonts w:ascii="Times New Roman" w:hAnsi="Times New Roman" w:cs="Times New Roman"/>
          <w:sz w:val="24"/>
          <w:szCs w:val="24"/>
        </w:rPr>
        <w:t xml:space="preserve"> pokiaľ sa tak prijímateľ rozhodne</w:t>
      </w:r>
      <w:r w:rsidR="00A918A8">
        <w:rPr>
          <w:rFonts w:ascii="Times New Roman" w:hAnsi="Times New Roman" w:cs="Times New Roman"/>
          <w:sz w:val="24"/>
          <w:szCs w:val="24"/>
        </w:rPr>
        <w:t>,</w:t>
      </w:r>
      <w:r w:rsidR="00D20A9E">
        <w:rPr>
          <w:rFonts w:ascii="Times New Roman" w:hAnsi="Times New Roman" w:cs="Times New Roman"/>
          <w:sz w:val="24"/>
          <w:szCs w:val="24"/>
        </w:rPr>
        <w:t xml:space="preserve"> využiť možnosť prihlasovania </w:t>
      </w:r>
      <w:r w:rsidR="00A918A8">
        <w:rPr>
          <w:rFonts w:ascii="Times New Roman" w:hAnsi="Times New Roman" w:cs="Times New Roman"/>
          <w:sz w:val="24"/>
          <w:szCs w:val="24"/>
        </w:rPr>
        <w:t xml:space="preserve">jednotlivých </w:t>
      </w:r>
      <w:r w:rsidR="00D20A9E">
        <w:rPr>
          <w:rFonts w:ascii="Times New Roman" w:hAnsi="Times New Roman" w:cs="Times New Roman"/>
          <w:sz w:val="24"/>
          <w:szCs w:val="24"/>
        </w:rPr>
        <w:t>zvierat v rámci kategórie</w:t>
      </w:r>
      <w:r w:rsidR="00CC6C99">
        <w:rPr>
          <w:rFonts w:ascii="Times New Roman" w:hAnsi="Times New Roman" w:cs="Times New Roman"/>
          <w:sz w:val="24"/>
          <w:szCs w:val="24"/>
        </w:rPr>
        <w:t xml:space="preserve"> </w:t>
      </w:r>
      <w:r w:rsidR="00CC6C99" w:rsidRPr="00B5305D">
        <w:rPr>
          <w:rFonts w:ascii="Times New Roman" w:hAnsi="Times New Roman" w:cs="Times New Roman"/>
          <w:sz w:val="24"/>
          <w:szCs w:val="24"/>
        </w:rPr>
        <w:t>jalovíc, ov</w:t>
      </w:r>
      <w:r w:rsidR="00A918A8" w:rsidRPr="00B5305D">
        <w:rPr>
          <w:rFonts w:ascii="Times New Roman" w:hAnsi="Times New Roman" w:cs="Times New Roman"/>
          <w:sz w:val="24"/>
          <w:szCs w:val="24"/>
        </w:rPr>
        <w:t>iec a</w:t>
      </w:r>
      <w:r w:rsidR="00A918A8">
        <w:rPr>
          <w:rFonts w:ascii="Times New Roman" w:hAnsi="Times New Roman" w:cs="Times New Roman"/>
          <w:sz w:val="24"/>
          <w:szCs w:val="24"/>
        </w:rPr>
        <w:t xml:space="preserve"> kôz</w:t>
      </w:r>
      <w:r w:rsidR="00D20A9E">
        <w:rPr>
          <w:rFonts w:ascii="Times New Roman" w:hAnsi="Times New Roman" w:cs="Times New Roman"/>
          <w:sz w:val="24"/>
          <w:szCs w:val="24"/>
        </w:rPr>
        <w:t xml:space="preserve">, </w:t>
      </w:r>
      <w:r w:rsidR="00A918A8">
        <w:rPr>
          <w:rFonts w:ascii="Times New Roman" w:hAnsi="Times New Roman" w:cs="Times New Roman"/>
          <w:sz w:val="24"/>
          <w:szCs w:val="24"/>
        </w:rPr>
        <w:t xml:space="preserve">nakoľko </w:t>
      </w:r>
      <w:r w:rsidR="00B5305D">
        <w:rPr>
          <w:rFonts w:ascii="Times New Roman" w:hAnsi="Times New Roman" w:cs="Times New Roman"/>
          <w:sz w:val="24"/>
          <w:szCs w:val="24"/>
        </w:rPr>
        <w:t>doteraz bolo možné</w:t>
      </w:r>
      <w:r w:rsidR="00D20A9E">
        <w:rPr>
          <w:rFonts w:ascii="Times New Roman" w:hAnsi="Times New Roman" w:cs="Times New Roman"/>
          <w:sz w:val="24"/>
          <w:szCs w:val="24"/>
        </w:rPr>
        <w:t xml:space="preserve"> prihlasovať iba jednotlivé dojnice. </w:t>
      </w:r>
    </w:p>
    <w:p w14:paraId="41F65B0A" w14:textId="6A0E961D" w:rsidR="00282E98" w:rsidRPr="005A2F0E" w:rsidRDefault="00D20A9E" w:rsidP="00D737B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Od roku 2025 tak </w:t>
      </w:r>
      <w:r w:rsidRPr="005A2F0E">
        <w:rPr>
          <w:rFonts w:ascii="Times New Roman" w:hAnsi="Times New Roman" w:cs="Times New Roman"/>
          <w:sz w:val="24"/>
          <w:szCs w:val="24"/>
        </w:rPr>
        <w:t xml:space="preserve">bude možné </w:t>
      </w:r>
      <w:r w:rsidR="00A13824" w:rsidRPr="005A2F0E">
        <w:rPr>
          <w:rFonts w:ascii="Times New Roman" w:hAnsi="Times New Roman" w:cs="Times New Roman"/>
          <w:sz w:val="24"/>
          <w:szCs w:val="24"/>
        </w:rPr>
        <w:t xml:space="preserve">prihlásiť aj jednotlivé </w:t>
      </w:r>
      <w:r w:rsidRPr="005A2F0E">
        <w:rPr>
          <w:rFonts w:ascii="Times New Roman" w:hAnsi="Times New Roman" w:cs="Times New Roman"/>
          <w:sz w:val="24"/>
          <w:szCs w:val="24"/>
        </w:rPr>
        <w:t>jalovice alebo ovce a kozy. V prípade je</w:t>
      </w:r>
      <w:r w:rsidR="00CC6C99" w:rsidRPr="005A2F0E">
        <w:rPr>
          <w:rFonts w:ascii="Times New Roman" w:hAnsi="Times New Roman" w:cs="Times New Roman"/>
          <w:sz w:val="24"/>
          <w:szCs w:val="24"/>
        </w:rPr>
        <w:t>dnotlivých zvierat je potrebné</w:t>
      </w:r>
      <w:r w:rsidRPr="005A2F0E">
        <w:rPr>
          <w:rFonts w:ascii="Times New Roman" w:hAnsi="Times New Roman" w:cs="Times New Roman"/>
          <w:sz w:val="24"/>
          <w:szCs w:val="24"/>
        </w:rPr>
        <w:t xml:space="preserve"> nahradiť zviera vybranej kategórie iným zvieraťom tej istej vybranej kategórie najneskôr v deň premiestnenia mimo chovu</w:t>
      </w:r>
      <w:r w:rsidR="00A37047" w:rsidRPr="005A2F0E">
        <w:rPr>
          <w:rFonts w:ascii="Times New Roman" w:hAnsi="Times New Roman" w:cs="Times New Roman"/>
          <w:sz w:val="24"/>
          <w:szCs w:val="24"/>
        </w:rPr>
        <w:t xml:space="preserve">. </w:t>
      </w:r>
    </w:p>
    <w:p w14:paraId="3A54C21F" w14:textId="1762BBDE" w:rsidR="00D737B6" w:rsidRPr="005A2F0E" w:rsidRDefault="00A37047" w:rsidP="00D737B6">
      <w:pPr>
        <w:spacing w:after="0" w:line="240" w:lineRule="auto"/>
        <w:ind w:firstLine="708"/>
        <w:jc w:val="both"/>
        <w:rPr>
          <w:rFonts w:ascii="Times New Roman" w:hAnsi="Times New Roman" w:cs="Times New Roman"/>
          <w:sz w:val="24"/>
          <w:szCs w:val="24"/>
        </w:rPr>
      </w:pPr>
      <w:r w:rsidRPr="005A2F0E">
        <w:rPr>
          <w:rFonts w:ascii="Times New Roman" w:hAnsi="Times New Roman" w:cs="Times New Roman"/>
          <w:sz w:val="24"/>
          <w:szCs w:val="24"/>
        </w:rPr>
        <w:t>V tejto súvislosti v </w:t>
      </w:r>
      <w:r w:rsidR="00282E98" w:rsidRPr="005A2F0E">
        <w:rPr>
          <w:rFonts w:ascii="Times New Roman" w:hAnsi="Times New Roman" w:cs="Times New Roman"/>
          <w:sz w:val="24"/>
          <w:szCs w:val="24"/>
        </w:rPr>
        <w:t>nadväznosti</w:t>
      </w:r>
      <w:r w:rsidRPr="005A2F0E">
        <w:rPr>
          <w:rFonts w:ascii="Times New Roman" w:hAnsi="Times New Roman" w:cs="Times New Roman"/>
          <w:sz w:val="24"/>
          <w:szCs w:val="24"/>
        </w:rPr>
        <w:t xml:space="preserve"> na </w:t>
      </w:r>
      <w:r w:rsidR="00282E98" w:rsidRPr="005A2F0E">
        <w:rPr>
          <w:rFonts w:ascii="Times New Roman" w:hAnsi="Times New Roman" w:cs="Times New Roman"/>
          <w:sz w:val="24"/>
          <w:szCs w:val="24"/>
        </w:rPr>
        <w:t xml:space="preserve">§ 4 ods. 3 </w:t>
      </w:r>
      <w:r w:rsidR="00CC6C99" w:rsidRPr="005A2F0E">
        <w:rPr>
          <w:rFonts w:ascii="Times New Roman" w:hAnsi="Times New Roman" w:cs="Times New Roman"/>
          <w:sz w:val="24"/>
          <w:szCs w:val="24"/>
        </w:rPr>
        <w:t>n</w:t>
      </w:r>
      <w:r w:rsidRPr="005A2F0E">
        <w:rPr>
          <w:rFonts w:ascii="Times New Roman" w:hAnsi="Times New Roman" w:cs="Times New Roman"/>
          <w:sz w:val="24"/>
          <w:szCs w:val="24"/>
        </w:rPr>
        <w:t>ariadeni</w:t>
      </w:r>
      <w:r w:rsidR="00282E98" w:rsidRPr="005A2F0E">
        <w:rPr>
          <w:rFonts w:ascii="Times New Roman" w:hAnsi="Times New Roman" w:cs="Times New Roman"/>
          <w:sz w:val="24"/>
          <w:szCs w:val="24"/>
        </w:rPr>
        <w:t xml:space="preserve">a </w:t>
      </w:r>
      <w:r w:rsidR="00CC6C99" w:rsidRPr="005A2F0E">
        <w:rPr>
          <w:rFonts w:ascii="Times New Roman" w:hAnsi="Times New Roman" w:cs="Times New Roman"/>
          <w:sz w:val="24"/>
          <w:szCs w:val="24"/>
        </w:rPr>
        <w:t xml:space="preserve">vlády </w:t>
      </w:r>
      <w:r w:rsidR="00282E98" w:rsidRPr="005A2F0E">
        <w:rPr>
          <w:rFonts w:ascii="Times New Roman" w:hAnsi="Times New Roman" w:cs="Times New Roman"/>
          <w:sz w:val="24"/>
          <w:szCs w:val="24"/>
        </w:rPr>
        <w:t>Slov</w:t>
      </w:r>
      <w:r w:rsidR="00CC6C99" w:rsidRPr="005A2F0E">
        <w:rPr>
          <w:rFonts w:ascii="Times New Roman" w:hAnsi="Times New Roman" w:cs="Times New Roman"/>
          <w:sz w:val="24"/>
          <w:szCs w:val="24"/>
        </w:rPr>
        <w:t>enskej republiky</w:t>
      </w:r>
      <w:r w:rsidR="00CC6C99" w:rsidRPr="005A2F0E">
        <w:rPr>
          <w:rFonts w:ascii="Times New Roman" w:hAnsi="Times New Roman" w:cs="Times New Roman"/>
          <w:sz w:val="24"/>
          <w:szCs w:val="24"/>
        </w:rPr>
        <w:br/>
      </w:r>
      <w:r w:rsidR="00282E98" w:rsidRPr="005A2F0E">
        <w:rPr>
          <w:rFonts w:ascii="Times New Roman" w:hAnsi="Times New Roman" w:cs="Times New Roman"/>
          <w:sz w:val="24"/>
          <w:szCs w:val="24"/>
        </w:rPr>
        <w:t>č. 120/2023</w:t>
      </w:r>
      <w:r w:rsidR="00CC6C99" w:rsidRPr="005A2F0E">
        <w:rPr>
          <w:rFonts w:ascii="Times New Roman" w:hAnsi="Times New Roman" w:cs="Times New Roman"/>
          <w:sz w:val="24"/>
          <w:szCs w:val="24"/>
        </w:rPr>
        <w:t xml:space="preserve">, </w:t>
      </w:r>
      <w:r w:rsidR="00282E98" w:rsidRPr="005A2F0E">
        <w:rPr>
          <w:rFonts w:ascii="Times New Roman" w:hAnsi="Times New Roman" w:cs="Times New Roman"/>
          <w:sz w:val="24"/>
          <w:szCs w:val="24"/>
        </w:rPr>
        <w:t>ktorým sa ustanovujú pravidlá predkladania žiadostí a znižovania priamych podpôr Strategického plánu spoločnej poľnohospodárskej politiky</w:t>
      </w:r>
      <w:r w:rsidR="00CC6C99" w:rsidRPr="005A2F0E">
        <w:rPr>
          <w:rFonts w:ascii="Times New Roman" w:hAnsi="Times New Roman" w:cs="Times New Roman"/>
          <w:sz w:val="24"/>
          <w:szCs w:val="24"/>
        </w:rPr>
        <w:t xml:space="preserve">, </w:t>
      </w:r>
      <w:r w:rsidR="00282E98" w:rsidRPr="005A2F0E">
        <w:rPr>
          <w:rFonts w:ascii="Times New Roman" w:hAnsi="Times New Roman" w:cs="Times New Roman"/>
          <w:sz w:val="24"/>
          <w:szCs w:val="24"/>
        </w:rPr>
        <w:t>vzniká administratívna pov</w:t>
      </w:r>
      <w:r w:rsidR="00CC6C99" w:rsidRPr="005A2F0E">
        <w:rPr>
          <w:rFonts w:ascii="Times New Roman" w:hAnsi="Times New Roman" w:cs="Times New Roman"/>
          <w:sz w:val="24"/>
          <w:szCs w:val="24"/>
        </w:rPr>
        <w:t xml:space="preserve">innosť prijímateľov a držiteľov, </w:t>
      </w:r>
      <w:r w:rsidR="00282E98" w:rsidRPr="005A2F0E">
        <w:rPr>
          <w:rFonts w:ascii="Times New Roman" w:hAnsi="Times New Roman" w:cs="Times New Roman"/>
          <w:sz w:val="24"/>
          <w:szCs w:val="24"/>
        </w:rPr>
        <w:t>ktorí si do podpory pastevného chovu prihlásia jednotlivé zvieratá kategórie jalo</w:t>
      </w:r>
      <w:r w:rsidR="000F3E91" w:rsidRPr="005A2F0E">
        <w:rPr>
          <w:rFonts w:ascii="Times New Roman" w:hAnsi="Times New Roman" w:cs="Times New Roman"/>
          <w:sz w:val="24"/>
          <w:szCs w:val="24"/>
        </w:rPr>
        <w:t>vice, alebo ovce a</w:t>
      </w:r>
      <w:r w:rsidR="00B649DE">
        <w:rPr>
          <w:rFonts w:ascii="Times New Roman" w:hAnsi="Times New Roman" w:cs="Times New Roman"/>
          <w:sz w:val="24"/>
          <w:szCs w:val="24"/>
        </w:rPr>
        <w:t> </w:t>
      </w:r>
      <w:r w:rsidR="000F3E91" w:rsidRPr="005A2F0E">
        <w:rPr>
          <w:rFonts w:ascii="Times New Roman" w:hAnsi="Times New Roman" w:cs="Times New Roman"/>
          <w:sz w:val="24"/>
          <w:szCs w:val="24"/>
        </w:rPr>
        <w:t>kozy</w:t>
      </w:r>
      <w:r w:rsidR="00B649DE">
        <w:rPr>
          <w:rFonts w:ascii="Times New Roman" w:hAnsi="Times New Roman" w:cs="Times New Roman"/>
          <w:sz w:val="24"/>
          <w:szCs w:val="24"/>
        </w:rPr>
        <w:t xml:space="preserve"> aj</w:t>
      </w:r>
      <w:r w:rsidR="000F3E91" w:rsidRPr="005A2F0E">
        <w:rPr>
          <w:rFonts w:ascii="Times New Roman" w:hAnsi="Times New Roman" w:cs="Times New Roman"/>
          <w:sz w:val="24"/>
          <w:szCs w:val="24"/>
        </w:rPr>
        <w:t xml:space="preserve"> </w:t>
      </w:r>
      <w:r w:rsidR="00282E98" w:rsidRPr="005A2F0E">
        <w:rPr>
          <w:rFonts w:ascii="Times New Roman" w:hAnsi="Times New Roman" w:cs="Times New Roman"/>
          <w:sz w:val="24"/>
          <w:szCs w:val="24"/>
        </w:rPr>
        <w:t xml:space="preserve">elektronicky nahlasovať nahradené zvieratá prostredníctvom internetového portálu „www.slovensko.sk“ </w:t>
      </w:r>
    </w:p>
    <w:p w14:paraId="50DEFB7E" w14:textId="0051FB44" w:rsidR="00D737B6" w:rsidRDefault="00CC6C99" w:rsidP="00300E08">
      <w:pPr>
        <w:spacing w:after="0" w:line="240" w:lineRule="auto"/>
        <w:ind w:firstLine="708"/>
        <w:jc w:val="both"/>
        <w:rPr>
          <w:rFonts w:ascii="Times New Roman" w:hAnsi="Times New Roman" w:cs="Times New Roman"/>
          <w:sz w:val="24"/>
          <w:szCs w:val="24"/>
        </w:rPr>
      </w:pPr>
      <w:r w:rsidRPr="005A2F0E">
        <w:rPr>
          <w:rFonts w:ascii="Times New Roman" w:hAnsi="Times New Roman" w:cs="Times New Roman"/>
          <w:sz w:val="24"/>
          <w:szCs w:val="24"/>
        </w:rPr>
        <w:lastRenderedPageBreak/>
        <w:t xml:space="preserve">V rámci plochy, </w:t>
      </w:r>
      <w:r w:rsidR="000B70B4" w:rsidRPr="005A2F0E">
        <w:rPr>
          <w:rFonts w:ascii="Times New Roman" w:hAnsi="Times New Roman" w:cs="Times New Roman"/>
          <w:sz w:val="24"/>
          <w:szCs w:val="24"/>
        </w:rPr>
        <w:t>na ktorú možno poskytnúť podporu prijímateľ, pokiaľ nemá</w:t>
      </w:r>
      <w:r w:rsidR="000B70B4" w:rsidRPr="005A2F0E">
        <w:t xml:space="preserve"> </w:t>
      </w:r>
      <w:r w:rsidR="000B70B4" w:rsidRPr="005A2F0E">
        <w:rPr>
          <w:rFonts w:ascii="Times New Roman" w:hAnsi="Times New Roman" w:cs="Times New Roman"/>
          <w:sz w:val="24"/>
          <w:szCs w:val="24"/>
        </w:rPr>
        <w:t>viditeľne označené a vymedzené hranice, ak nie je prirodzene ohraničená</w:t>
      </w:r>
      <w:r w:rsidRPr="005A2F0E">
        <w:rPr>
          <w:rFonts w:ascii="Times New Roman" w:hAnsi="Times New Roman" w:cs="Times New Roman"/>
          <w:sz w:val="24"/>
          <w:szCs w:val="24"/>
        </w:rPr>
        <w:t xml:space="preserve"> jeho užívaná výmera,</w:t>
      </w:r>
      <w:r w:rsidRPr="005A2F0E">
        <w:rPr>
          <w:rFonts w:ascii="Times New Roman" w:hAnsi="Times New Roman" w:cs="Times New Roman"/>
          <w:sz w:val="24"/>
          <w:szCs w:val="24"/>
        </w:rPr>
        <w:br/>
        <w:t xml:space="preserve">je povinný tieto </w:t>
      </w:r>
      <w:r w:rsidR="000B70B4" w:rsidRPr="005A2F0E">
        <w:rPr>
          <w:rFonts w:ascii="Times New Roman" w:hAnsi="Times New Roman" w:cs="Times New Roman"/>
          <w:sz w:val="24"/>
          <w:szCs w:val="24"/>
        </w:rPr>
        <w:t xml:space="preserve">plochy </w:t>
      </w:r>
      <w:r w:rsidRPr="005A2F0E">
        <w:rPr>
          <w:rFonts w:ascii="Times New Roman" w:hAnsi="Times New Roman" w:cs="Times New Roman"/>
          <w:sz w:val="24"/>
          <w:szCs w:val="24"/>
        </w:rPr>
        <w:t xml:space="preserve">si vyznačiť. Nepovažuje sa </w:t>
      </w:r>
      <w:r w:rsidR="000B70B4" w:rsidRPr="005A2F0E">
        <w:rPr>
          <w:rFonts w:ascii="Times New Roman" w:hAnsi="Times New Roman" w:cs="Times New Roman"/>
          <w:sz w:val="24"/>
          <w:szCs w:val="24"/>
        </w:rPr>
        <w:t xml:space="preserve">to za vplyv na podnikateľské prostredie, pretože táto povinnosť vyplývala </w:t>
      </w:r>
      <w:r w:rsidRPr="005A2F0E">
        <w:rPr>
          <w:rFonts w:ascii="Times New Roman" w:hAnsi="Times New Roman" w:cs="Times New Roman"/>
          <w:sz w:val="24"/>
          <w:szCs w:val="24"/>
        </w:rPr>
        <w:t xml:space="preserve">aj </w:t>
      </w:r>
      <w:r w:rsidR="000B70B4" w:rsidRPr="005A2F0E">
        <w:rPr>
          <w:rFonts w:ascii="Times New Roman" w:hAnsi="Times New Roman" w:cs="Times New Roman"/>
          <w:sz w:val="24"/>
          <w:szCs w:val="24"/>
        </w:rPr>
        <w:t>z legislatívy v minulom programovom období (2014 – 2020),  zároveň prijímateľ má m</w:t>
      </w:r>
      <w:r w:rsidRPr="005A2F0E">
        <w:rPr>
          <w:rFonts w:ascii="Times New Roman" w:hAnsi="Times New Roman" w:cs="Times New Roman"/>
          <w:sz w:val="24"/>
          <w:szCs w:val="24"/>
        </w:rPr>
        <w:t xml:space="preserve">ať vedomosť o hraniciach plochy, </w:t>
      </w:r>
      <w:r w:rsidR="000B70B4" w:rsidRPr="005A2F0E">
        <w:rPr>
          <w:rFonts w:ascii="Times New Roman" w:hAnsi="Times New Roman" w:cs="Times New Roman"/>
          <w:sz w:val="24"/>
          <w:szCs w:val="24"/>
        </w:rPr>
        <w:t>kde hospodári vo svojom</w:t>
      </w:r>
      <w:r w:rsidR="000B70B4" w:rsidRPr="000B70B4">
        <w:rPr>
          <w:rFonts w:ascii="Times New Roman" w:hAnsi="Times New Roman" w:cs="Times New Roman"/>
          <w:sz w:val="24"/>
          <w:szCs w:val="24"/>
        </w:rPr>
        <w:t xml:space="preserve"> záujme</w:t>
      </w:r>
      <w:r w:rsidR="00683EC5">
        <w:rPr>
          <w:rFonts w:ascii="Times New Roman" w:hAnsi="Times New Roman" w:cs="Times New Roman"/>
          <w:sz w:val="24"/>
          <w:szCs w:val="24"/>
        </w:rPr>
        <w:t>. Ide skôr o povinnosť menšieho mno</w:t>
      </w:r>
      <w:r>
        <w:rPr>
          <w:rFonts w:ascii="Times New Roman" w:hAnsi="Times New Roman" w:cs="Times New Roman"/>
          <w:sz w:val="24"/>
          <w:szCs w:val="24"/>
        </w:rPr>
        <w:t xml:space="preserve">žstva jednotlivých prijímateľov, </w:t>
      </w:r>
      <w:r w:rsidR="00683EC5">
        <w:rPr>
          <w:rFonts w:ascii="Times New Roman" w:hAnsi="Times New Roman" w:cs="Times New Roman"/>
          <w:sz w:val="24"/>
          <w:szCs w:val="24"/>
        </w:rPr>
        <w:t xml:space="preserve">ktorí takto hranice označené nemajú a v prípade kontroly na mieste </w:t>
      </w:r>
      <w:r>
        <w:rPr>
          <w:rFonts w:ascii="Times New Roman" w:hAnsi="Times New Roman" w:cs="Times New Roman"/>
          <w:sz w:val="24"/>
          <w:szCs w:val="24"/>
        </w:rPr>
        <w:t>P</w:t>
      </w:r>
      <w:r w:rsidR="00732F20">
        <w:rPr>
          <w:rFonts w:ascii="Times New Roman" w:hAnsi="Times New Roman" w:cs="Times New Roman"/>
          <w:sz w:val="24"/>
          <w:szCs w:val="24"/>
        </w:rPr>
        <w:t xml:space="preserve">ôdohospodárskou </w:t>
      </w:r>
      <w:r w:rsidR="00683EC5">
        <w:rPr>
          <w:rFonts w:ascii="Times New Roman" w:hAnsi="Times New Roman" w:cs="Times New Roman"/>
          <w:sz w:val="24"/>
          <w:szCs w:val="24"/>
        </w:rPr>
        <w:t>platobnou agentúrou nie je možné plochy transparentne vyhodnotiť</w:t>
      </w:r>
      <w:r>
        <w:rPr>
          <w:rFonts w:ascii="Times New Roman" w:hAnsi="Times New Roman" w:cs="Times New Roman"/>
          <w:sz w:val="24"/>
          <w:szCs w:val="24"/>
        </w:rPr>
        <w:t>.</w:t>
      </w:r>
      <w:bookmarkStart w:id="1" w:name="_GoBack"/>
      <w:bookmarkEnd w:id="1"/>
    </w:p>
    <w:sectPr w:rsidR="00D737B6"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1A7D4" w14:textId="77777777" w:rsidR="000F3AE7" w:rsidRDefault="000F3AE7" w:rsidP="00054C41">
      <w:pPr>
        <w:spacing w:after="0" w:line="240" w:lineRule="auto"/>
      </w:pPr>
      <w:r>
        <w:separator/>
      </w:r>
    </w:p>
  </w:endnote>
  <w:endnote w:type="continuationSeparator" w:id="0">
    <w:p w14:paraId="024320E1" w14:textId="77777777" w:rsidR="000F3AE7" w:rsidRDefault="000F3AE7"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422296477"/>
      <w:docPartObj>
        <w:docPartGallery w:val="Page Numbers (Bottom of Page)"/>
        <w:docPartUnique/>
      </w:docPartObj>
    </w:sdtPr>
    <w:sdtEndPr/>
    <w:sdtContent>
      <w:p w14:paraId="20FE6A4A" w14:textId="2A061FF1" w:rsidR="00720E64" w:rsidRPr="00300E08" w:rsidRDefault="005A693F" w:rsidP="005A693F">
        <w:pPr>
          <w:pStyle w:val="Pta"/>
          <w:jc w:val="center"/>
          <w:rPr>
            <w:rFonts w:ascii="Times New Roman" w:hAnsi="Times New Roman" w:cs="Times New Roman"/>
            <w:sz w:val="24"/>
          </w:rPr>
        </w:pPr>
        <w:r w:rsidRPr="00300E08">
          <w:rPr>
            <w:rFonts w:ascii="Times New Roman" w:hAnsi="Times New Roman" w:cs="Times New Roman"/>
            <w:sz w:val="24"/>
          </w:rPr>
          <w:fldChar w:fldCharType="begin"/>
        </w:r>
        <w:r w:rsidRPr="00300E08">
          <w:rPr>
            <w:rFonts w:ascii="Times New Roman" w:hAnsi="Times New Roman" w:cs="Times New Roman"/>
            <w:sz w:val="24"/>
          </w:rPr>
          <w:instrText>PAGE   \* MERGEFORMAT</w:instrText>
        </w:r>
        <w:r w:rsidRPr="00300E08">
          <w:rPr>
            <w:rFonts w:ascii="Times New Roman" w:hAnsi="Times New Roman" w:cs="Times New Roman"/>
            <w:sz w:val="24"/>
          </w:rPr>
          <w:fldChar w:fldCharType="separate"/>
        </w:r>
        <w:r w:rsidR="00300E08">
          <w:rPr>
            <w:rFonts w:ascii="Times New Roman" w:hAnsi="Times New Roman" w:cs="Times New Roman"/>
            <w:noProof/>
            <w:sz w:val="24"/>
          </w:rPr>
          <w:t>13</w:t>
        </w:r>
        <w:r w:rsidRPr="00300E08">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45CB2" w14:textId="77777777" w:rsidR="000F3AE7" w:rsidRDefault="000F3AE7" w:rsidP="00054C41">
      <w:pPr>
        <w:spacing w:after="0" w:line="240" w:lineRule="auto"/>
      </w:pPr>
      <w:r>
        <w:separator/>
      </w:r>
    </w:p>
  </w:footnote>
  <w:footnote w:type="continuationSeparator" w:id="0">
    <w:p w14:paraId="55A54B9F" w14:textId="77777777" w:rsidR="000F3AE7" w:rsidRDefault="000F3AE7" w:rsidP="00054C41">
      <w:pPr>
        <w:spacing w:after="0" w:line="240" w:lineRule="auto"/>
      </w:pPr>
      <w:r>
        <w:continuationSeparator/>
      </w:r>
    </w:p>
  </w:footnote>
  <w:footnote w:id="1">
    <w:p w14:paraId="6CC680CB" w14:textId="6BF8CDC6" w:rsidR="00720E64" w:rsidRPr="000A6B7F" w:rsidRDefault="00720E64"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14:paraId="5D313DAF" w14:textId="2784F9EB" w:rsidR="00720E64" w:rsidRDefault="00720E64" w:rsidP="00CA5341">
      <w:pPr>
        <w:pStyle w:val="Textpoznmkypodiarou"/>
        <w:jc w:val="both"/>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proofErr w:type="spellStart"/>
      <w:r w:rsidRPr="00804BC8">
        <w:rPr>
          <w:rFonts w:ascii="Times New Roman" w:hAnsi="Times New Roman" w:cs="Times New Roman"/>
        </w:rPr>
        <w:t>goldplating</w:t>
      </w:r>
      <w:proofErr w:type="spellEnd"/>
      <w:r w:rsidRPr="00804BC8">
        <w:rPr>
          <w:rFonts w:ascii="Times New Roman" w:hAnsi="Times New Roman" w:cs="Times New Roman"/>
        </w:rPr>
        <w:t xml:space="preserve">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xml:space="preserve">, ak sa predloženým návrhom odstraňuje </w:t>
      </w:r>
      <w:proofErr w:type="spellStart"/>
      <w:r>
        <w:rPr>
          <w:rFonts w:ascii="Times New Roman" w:hAnsi="Times New Roman" w:cs="Times New Roman"/>
        </w:rPr>
        <w:t>goldplating</w:t>
      </w:r>
      <w:proofErr w:type="spellEnd"/>
      <w:r>
        <w:rPr>
          <w:rFonts w:ascii="Times New Roman" w:hAnsi="Times New Roman" w:cs="Times New Roman"/>
        </w:rPr>
        <w:t>, ktorého pôvod je v skoršom zachovaní existujúcej právnej úpravy (existujúcich vnútroštátnych požiadaviek).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9"/>
  </w:num>
  <w:num w:numId="3">
    <w:abstractNumId w:val="10"/>
  </w:num>
  <w:num w:numId="4">
    <w:abstractNumId w:val="8"/>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4"/>
  </w:num>
  <w:num w:numId="12">
    <w:abstractNumId w:val="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174A0"/>
    <w:rsid w:val="0002425A"/>
    <w:rsid w:val="00024EE4"/>
    <w:rsid w:val="00036652"/>
    <w:rsid w:val="00047C70"/>
    <w:rsid w:val="00050273"/>
    <w:rsid w:val="00050AAB"/>
    <w:rsid w:val="0005326E"/>
    <w:rsid w:val="000540D1"/>
    <w:rsid w:val="00054A53"/>
    <w:rsid w:val="00054C41"/>
    <w:rsid w:val="00060DA1"/>
    <w:rsid w:val="00061E85"/>
    <w:rsid w:val="000820E0"/>
    <w:rsid w:val="00091A43"/>
    <w:rsid w:val="0009490E"/>
    <w:rsid w:val="000A6B7F"/>
    <w:rsid w:val="000B5560"/>
    <w:rsid w:val="000B70B4"/>
    <w:rsid w:val="000C5419"/>
    <w:rsid w:val="000C5E9A"/>
    <w:rsid w:val="000D15F0"/>
    <w:rsid w:val="000F3AE7"/>
    <w:rsid w:val="000F3E91"/>
    <w:rsid w:val="0010078C"/>
    <w:rsid w:val="0011003B"/>
    <w:rsid w:val="001133DA"/>
    <w:rsid w:val="00126A2B"/>
    <w:rsid w:val="0013002C"/>
    <w:rsid w:val="00142154"/>
    <w:rsid w:val="001476A4"/>
    <w:rsid w:val="00162B6E"/>
    <w:rsid w:val="00162C6C"/>
    <w:rsid w:val="0016512E"/>
    <w:rsid w:val="0018715C"/>
    <w:rsid w:val="001A026E"/>
    <w:rsid w:val="001A0A01"/>
    <w:rsid w:val="001A1561"/>
    <w:rsid w:val="001A2127"/>
    <w:rsid w:val="001B028B"/>
    <w:rsid w:val="001B4C03"/>
    <w:rsid w:val="001C7B91"/>
    <w:rsid w:val="001D1083"/>
    <w:rsid w:val="001D3FA0"/>
    <w:rsid w:val="001E24E8"/>
    <w:rsid w:val="001E53CB"/>
    <w:rsid w:val="00207F43"/>
    <w:rsid w:val="002232D3"/>
    <w:rsid w:val="00225A83"/>
    <w:rsid w:val="00231B8F"/>
    <w:rsid w:val="002609F2"/>
    <w:rsid w:val="00270EA5"/>
    <w:rsid w:val="002712B9"/>
    <w:rsid w:val="00271A9A"/>
    <w:rsid w:val="00282E98"/>
    <w:rsid w:val="00284B8C"/>
    <w:rsid w:val="0029483F"/>
    <w:rsid w:val="002A0B6C"/>
    <w:rsid w:val="002B7906"/>
    <w:rsid w:val="002C2FC0"/>
    <w:rsid w:val="00300E08"/>
    <w:rsid w:val="00302A17"/>
    <w:rsid w:val="00314D25"/>
    <w:rsid w:val="00315BE2"/>
    <w:rsid w:val="00320A79"/>
    <w:rsid w:val="00321D23"/>
    <w:rsid w:val="00324101"/>
    <w:rsid w:val="003322EE"/>
    <w:rsid w:val="00337630"/>
    <w:rsid w:val="00340CFD"/>
    <w:rsid w:val="003413D5"/>
    <w:rsid w:val="00342621"/>
    <w:rsid w:val="00357F22"/>
    <w:rsid w:val="0036748D"/>
    <w:rsid w:val="00376039"/>
    <w:rsid w:val="0038255E"/>
    <w:rsid w:val="00391648"/>
    <w:rsid w:val="0039304E"/>
    <w:rsid w:val="0039334E"/>
    <w:rsid w:val="00394AD2"/>
    <w:rsid w:val="003A02AF"/>
    <w:rsid w:val="003A3124"/>
    <w:rsid w:val="003A686F"/>
    <w:rsid w:val="003B3C8D"/>
    <w:rsid w:val="003E58B8"/>
    <w:rsid w:val="003E6737"/>
    <w:rsid w:val="003F06D7"/>
    <w:rsid w:val="00400224"/>
    <w:rsid w:val="00400BA5"/>
    <w:rsid w:val="00410E62"/>
    <w:rsid w:val="00414FA7"/>
    <w:rsid w:val="00420090"/>
    <w:rsid w:val="004239D1"/>
    <w:rsid w:val="00426E8C"/>
    <w:rsid w:val="00445638"/>
    <w:rsid w:val="00446432"/>
    <w:rsid w:val="00446512"/>
    <w:rsid w:val="00466D7A"/>
    <w:rsid w:val="0048237B"/>
    <w:rsid w:val="00484D16"/>
    <w:rsid w:val="00491853"/>
    <w:rsid w:val="004A14CD"/>
    <w:rsid w:val="004A2C6B"/>
    <w:rsid w:val="004B20B9"/>
    <w:rsid w:val="004C6FEA"/>
    <w:rsid w:val="004D20CB"/>
    <w:rsid w:val="004D65B2"/>
    <w:rsid w:val="004D681D"/>
    <w:rsid w:val="004E2324"/>
    <w:rsid w:val="004F63E6"/>
    <w:rsid w:val="00507C63"/>
    <w:rsid w:val="005103DA"/>
    <w:rsid w:val="00511F8F"/>
    <w:rsid w:val="00512BA7"/>
    <w:rsid w:val="00515726"/>
    <w:rsid w:val="00534DAF"/>
    <w:rsid w:val="005572E6"/>
    <w:rsid w:val="0055788C"/>
    <w:rsid w:val="0056090C"/>
    <w:rsid w:val="00562527"/>
    <w:rsid w:val="00562A1E"/>
    <w:rsid w:val="00563427"/>
    <w:rsid w:val="00571C9F"/>
    <w:rsid w:val="00581EB9"/>
    <w:rsid w:val="00590927"/>
    <w:rsid w:val="005A2F0E"/>
    <w:rsid w:val="005A44AC"/>
    <w:rsid w:val="005A693F"/>
    <w:rsid w:val="005A70C7"/>
    <w:rsid w:val="005B4E6E"/>
    <w:rsid w:val="005B56E4"/>
    <w:rsid w:val="005C795C"/>
    <w:rsid w:val="005D0E50"/>
    <w:rsid w:val="005D39D8"/>
    <w:rsid w:val="0061097B"/>
    <w:rsid w:val="0061612F"/>
    <w:rsid w:val="006177C8"/>
    <w:rsid w:val="00617A27"/>
    <w:rsid w:val="0062600A"/>
    <w:rsid w:val="0063777D"/>
    <w:rsid w:val="0064260A"/>
    <w:rsid w:val="00643358"/>
    <w:rsid w:val="00646084"/>
    <w:rsid w:val="006564C3"/>
    <w:rsid w:val="006578CB"/>
    <w:rsid w:val="006620EE"/>
    <w:rsid w:val="00674905"/>
    <w:rsid w:val="00683EC5"/>
    <w:rsid w:val="00686E1F"/>
    <w:rsid w:val="006A4B72"/>
    <w:rsid w:val="006A4E85"/>
    <w:rsid w:val="006A60C0"/>
    <w:rsid w:val="006A712F"/>
    <w:rsid w:val="006B5D74"/>
    <w:rsid w:val="006C25BE"/>
    <w:rsid w:val="006C2B58"/>
    <w:rsid w:val="006D60E4"/>
    <w:rsid w:val="006D7AD8"/>
    <w:rsid w:val="006F1D57"/>
    <w:rsid w:val="006F609C"/>
    <w:rsid w:val="0070364C"/>
    <w:rsid w:val="00710EDF"/>
    <w:rsid w:val="00720E64"/>
    <w:rsid w:val="0072221D"/>
    <w:rsid w:val="0072357C"/>
    <w:rsid w:val="007259CB"/>
    <w:rsid w:val="00726031"/>
    <w:rsid w:val="00732F20"/>
    <w:rsid w:val="00751DA9"/>
    <w:rsid w:val="00755E69"/>
    <w:rsid w:val="007648EE"/>
    <w:rsid w:val="0077106D"/>
    <w:rsid w:val="007727DA"/>
    <w:rsid w:val="00780ACC"/>
    <w:rsid w:val="0078380B"/>
    <w:rsid w:val="00787A11"/>
    <w:rsid w:val="00797B40"/>
    <w:rsid w:val="007A0C9D"/>
    <w:rsid w:val="007B2A9D"/>
    <w:rsid w:val="007B40FB"/>
    <w:rsid w:val="007B62AF"/>
    <w:rsid w:val="007D79E8"/>
    <w:rsid w:val="007E1032"/>
    <w:rsid w:val="007E24B2"/>
    <w:rsid w:val="007E2DA4"/>
    <w:rsid w:val="007E40D3"/>
    <w:rsid w:val="007E6815"/>
    <w:rsid w:val="007E7632"/>
    <w:rsid w:val="007F1C84"/>
    <w:rsid w:val="007F4579"/>
    <w:rsid w:val="007F5771"/>
    <w:rsid w:val="00801596"/>
    <w:rsid w:val="00804BC8"/>
    <w:rsid w:val="00805188"/>
    <w:rsid w:val="00806E23"/>
    <w:rsid w:val="00807981"/>
    <w:rsid w:val="0082051B"/>
    <w:rsid w:val="00823F5A"/>
    <w:rsid w:val="00845D3B"/>
    <w:rsid w:val="0085016E"/>
    <w:rsid w:val="008634E9"/>
    <w:rsid w:val="008801B5"/>
    <w:rsid w:val="00880578"/>
    <w:rsid w:val="008808B1"/>
    <w:rsid w:val="00882407"/>
    <w:rsid w:val="008920C3"/>
    <w:rsid w:val="00894052"/>
    <w:rsid w:val="0089522E"/>
    <w:rsid w:val="008A7B87"/>
    <w:rsid w:val="008B4AA1"/>
    <w:rsid w:val="008B7BF1"/>
    <w:rsid w:val="008C1C71"/>
    <w:rsid w:val="008D13EA"/>
    <w:rsid w:val="008D39AC"/>
    <w:rsid w:val="008E1AD0"/>
    <w:rsid w:val="008E315F"/>
    <w:rsid w:val="008E6B82"/>
    <w:rsid w:val="008F6ADE"/>
    <w:rsid w:val="0091269B"/>
    <w:rsid w:val="00923C0C"/>
    <w:rsid w:val="009301E5"/>
    <w:rsid w:val="0095170D"/>
    <w:rsid w:val="00952CF6"/>
    <w:rsid w:val="00957763"/>
    <w:rsid w:val="00960413"/>
    <w:rsid w:val="009703C8"/>
    <w:rsid w:val="00976230"/>
    <w:rsid w:val="00977F74"/>
    <w:rsid w:val="00980912"/>
    <w:rsid w:val="00981995"/>
    <w:rsid w:val="00981C7F"/>
    <w:rsid w:val="00985515"/>
    <w:rsid w:val="00990813"/>
    <w:rsid w:val="009946B3"/>
    <w:rsid w:val="0099544D"/>
    <w:rsid w:val="00997513"/>
    <w:rsid w:val="009A0E2C"/>
    <w:rsid w:val="009A21D9"/>
    <w:rsid w:val="009A4D56"/>
    <w:rsid w:val="009B1F04"/>
    <w:rsid w:val="009D0C64"/>
    <w:rsid w:val="009E09F7"/>
    <w:rsid w:val="009E2D5C"/>
    <w:rsid w:val="009E3E44"/>
    <w:rsid w:val="009F4175"/>
    <w:rsid w:val="009F66A4"/>
    <w:rsid w:val="009F6C80"/>
    <w:rsid w:val="00A000DA"/>
    <w:rsid w:val="00A11742"/>
    <w:rsid w:val="00A12374"/>
    <w:rsid w:val="00A13824"/>
    <w:rsid w:val="00A1736E"/>
    <w:rsid w:val="00A216DF"/>
    <w:rsid w:val="00A33F2C"/>
    <w:rsid w:val="00A37047"/>
    <w:rsid w:val="00A40FC2"/>
    <w:rsid w:val="00A50EE3"/>
    <w:rsid w:val="00A569FB"/>
    <w:rsid w:val="00A6204E"/>
    <w:rsid w:val="00A655CD"/>
    <w:rsid w:val="00A83E11"/>
    <w:rsid w:val="00A918A8"/>
    <w:rsid w:val="00A94A0F"/>
    <w:rsid w:val="00AA3C6D"/>
    <w:rsid w:val="00AB57C4"/>
    <w:rsid w:val="00AE34B1"/>
    <w:rsid w:val="00AF56B5"/>
    <w:rsid w:val="00B0434B"/>
    <w:rsid w:val="00B10A44"/>
    <w:rsid w:val="00B11CF5"/>
    <w:rsid w:val="00B209FA"/>
    <w:rsid w:val="00B21D1F"/>
    <w:rsid w:val="00B27134"/>
    <w:rsid w:val="00B410BA"/>
    <w:rsid w:val="00B414E2"/>
    <w:rsid w:val="00B43D68"/>
    <w:rsid w:val="00B43D69"/>
    <w:rsid w:val="00B44489"/>
    <w:rsid w:val="00B44A3A"/>
    <w:rsid w:val="00B5305D"/>
    <w:rsid w:val="00B5600C"/>
    <w:rsid w:val="00B649DE"/>
    <w:rsid w:val="00B66E33"/>
    <w:rsid w:val="00B72FB1"/>
    <w:rsid w:val="00B8122B"/>
    <w:rsid w:val="00B953DA"/>
    <w:rsid w:val="00B97B64"/>
    <w:rsid w:val="00BA19B0"/>
    <w:rsid w:val="00BB3870"/>
    <w:rsid w:val="00BB45A7"/>
    <w:rsid w:val="00BD0EF7"/>
    <w:rsid w:val="00BD6778"/>
    <w:rsid w:val="00BF04D2"/>
    <w:rsid w:val="00C01599"/>
    <w:rsid w:val="00C048D1"/>
    <w:rsid w:val="00C05563"/>
    <w:rsid w:val="00C11132"/>
    <w:rsid w:val="00C115B9"/>
    <w:rsid w:val="00C12FDD"/>
    <w:rsid w:val="00C145AA"/>
    <w:rsid w:val="00C14655"/>
    <w:rsid w:val="00C21399"/>
    <w:rsid w:val="00C446E2"/>
    <w:rsid w:val="00C535F5"/>
    <w:rsid w:val="00C550F0"/>
    <w:rsid w:val="00C560C4"/>
    <w:rsid w:val="00C6748F"/>
    <w:rsid w:val="00C74337"/>
    <w:rsid w:val="00C75DC8"/>
    <w:rsid w:val="00C929AE"/>
    <w:rsid w:val="00CA4344"/>
    <w:rsid w:val="00CA5341"/>
    <w:rsid w:val="00CA6348"/>
    <w:rsid w:val="00CB1232"/>
    <w:rsid w:val="00CB17A0"/>
    <w:rsid w:val="00CC3B7D"/>
    <w:rsid w:val="00CC6C99"/>
    <w:rsid w:val="00CD2D4E"/>
    <w:rsid w:val="00CD5AE4"/>
    <w:rsid w:val="00CD5E86"/>
    <w:rsid w:val="00CE3B21"/>
    <w:rsid w:val="00CF4D09"/>
    <w:rsid w:val="00D005F2"/>
    <w:rsid w:val="00D03A8E"/>
    <w:rsid w:val="00D114ED"/>
    <w:rsid w:val="00D1769F"/>
    <w:rsid w:val="00D20A9E"/>
    <w:rsid w:val="00D3032C"/>
    <w:rsid w:val="00D31A3B"/>
    <w:rsid w:val="00D5309D"/>
    <w:rsid w:val="00D631FA"/>
    <w:rsid w:val="00D71064"/>
    <w:rsid w:val="00D7181B"/>
    <w:rsid w:val="00D737B6"/>
    <w:rsid w:val="00D811BB"/>
    <w:rsid w:val="00D82356"/>
    <w:rsid w:val="00D84EEE"/>
    <w:rsid w:val="00D90A61"/>
    <w:rsid w:val="00D946EF"/>
    <w:rsid w:val="00D94969"/>
    <w:rsid w:val="00D95553"/>
    <w:rsid w:val="00DA0990"/>
    <w:rsid w:val="00DB262A"/>
    <w:rsid w:val="00DC355F"/>
    <w:rsid w:val="00DD122B"/>
    <w:rsid w:val="00DD1E4C"/>
    <w:rsid w:val="00DE331A"/>
    <w:rsid w:val="00DE6ACB"/>
    <w:rsid w:val="00DF02CE"/>
    <w:rsid w:val="00DF1462"/>
    <w:rsid w:val="00E030DA"/>
    <w:rsid w:val="00E214C0"/>
    <w:rsid w:val="00E30D85"/>
    <w:rsid w:val="00E3527B"/>
    <w:rsid w:val="00E444EB"/>
    <w:rsid w:val="00E50CB0"/>
    <w:rsid w:val="00E56E06"/>
    <w:rsid w:val="00E65104"/>
    <w:rsid w:val="00E72F32"/>
    <w:rsid w:val="00E77A69"/>
    <w:rsid w:val="00E81A42"/>
    <w:rsid w:val="00E961E8"/>
    <w:rsid w:val="00E96244"/>
    <w:rsid w:val="00E96DE0"/>
    <w:rsid w:val="00EA2E42"/>
    <w:rsid w:val="00EB24EA"/>
    <w:rsid w:val="00EB2BEC"/>
    <w:rsid w:val="00EB74BF"/>
    <w:rsid w:val="00EC0704"/>
    <w:rsid w:val="00EC508B"/>
    <w:rsid w:val="00ED6B5D"/>
    <w:rsid w:val="00EE4C99"/>
    <w:rsid w:val="00F153D7"/>
    <w:rsid w:val="00F1599C"/>
    <w:rsid w:val="00F2433F"/>
    <w:rsid w:val="00F244DC"/>
    <w:rsid w:val="00F25F79"/>
    <w:rsid w:val="00F33730"/>
    <w:rsid w:val="00F36690"/>
    <w:rsid w:val="00F378F4"/>
    <w:rsid w:val="00F47912"/>
    <w:rsid w:val="00F541B6"/>
    <w:rsid w:val="00F57702"/>
    <w:rsid w:val="00F61361"/>
    <w:rsid w:val="00F613E8"/>
    <w:rsid w:val="00F71E1A"/>
    <w:rsid w:val="00F74D3C"/>
    <w:rsid w:val="00F74FC9"/>
    <w:rsid w:val="00F9154F"/>
    <w:rsid w:val="00F91F47"/>
    <w:rsid w:val="00F94C6B"/>
    <w:rsid w:val="00FA4F36"/>
    <w:rsid w:val="00FA6FFE"/>
    <w:rsid w:val="00FC121B"/>
    <w:rsid w:val="00FC7204"/>
    <w:rsid w:val="00FD3DFB"/>
    <w:rsid w:val="00FF0272"/>
    <w:rsid w:val="00FF3C91"/>
    <w:rsid w:val="00FF414B"/>
    <w:rsid w:val="00FF4B7A"/>
    <w:rsid w:val="00FF642B"/>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character" w:styleId="Hypertextovprepojenie">
    <w:name w:val="Hyperlink"/>
    <w:basedOn w:val="Predvolenpsmoodseku"/>
    <w:uiPriority w:val="99"/>
    <w:unhideWhenUsed/>
    <w:rsid w:val="00686E1F"/>
    <w:rPr>
      <w:color w:val="0563C1" w:themeColor="hyperlink"/>
      <w:u w:val="single"/>
    </w:rPr>
  </w:style>
  <w:style w:type="character" w:styleId="PouitHypertextovPrepojenie">
    <w:name w:val="FollowedHyperlink"/>
    <w:basedOn w:val="Predvolenpsmoodseku"/>
    <w:uiPriority w:val="99"/>
    <w:semiHidden/>
    <w:unhideWhenUsed/>
    <w:rsid w:val="00686E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475071070">
      <w:bodyDiv w:val="1"/>
      <w:marLeft w:val="0"/>
      <w:marRight w:val="0"/>
      <w:marTop w:val="0"/>
      <w:marBottom w:val="0"/>
      <w:divBdr>
        <w:top w:val="none" w:sz="0" w:space="0" w:color="auto"/>
        <w:left w:val="none" w:sz="0" w:space="0" w:color="auto"/>
        <w:bottom w:val="none" w:sz="0" w:space="0" w:color="auto"/>
        <w:right w:val="none" w:sz="0" w:space="0" w:color="auto"/>
      </w:divBdr>
    </w:div>
    <w:div w:id="542055477">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655963521">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20392174">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371819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psr.sk/aktualne/predbezna-informacia/1934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legislativne-procesy/SK/PI/2024/233"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DFF14CF-47CB-4B3F-B732-206980197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2336</Words>
  <Characters>13319</Characters>
  <Application>Microsoft Office Word</Application>
  <DocSecurity>0</DocSecurity>
  <Lines>110</Lines>
  <Paragraphs>31</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Illáš Martin</cp:lastModifiedBy>
  <cp:revision>16</cp:revision>
  <cp:lastPrinted>2023-12-06T12:35:00Z</cp:lastPrinted>
  <dcterms:created xsi:type="dcterms:W3CDTF">2024-11-05T09:10:00Z</dcterms:created>
  <dcterms:modified xsi:type="dcterms:W3CDTF">2024-12-06T07:47:00Z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