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224B4" w14:textId="77777777" w:rsidR="00E7319D" w:rsidRPr="008B5722" w:rsidRDefault="00E7319D" w:rsidP="00E7319D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bookmarkStart w:id="0" w:name="predpis.datum"/>
      <w:r w:rsidRPr="008B5722">
        <w:rPr>
          <w:rFonts w:cs="Times New Roman"/>
          <w:b/>
          <w:szCs w:val="24"/>
        </w:rPr>
        <w:t>Návrh</w:t>
      </w:r>
    </w:p>
    <w:p w14:paraId="4CC6F16B" w14:textId="77777777" w:rsidR="00E7319D" w:rsidRPr="008B5722" w:rsidRDefault="00E7319D" w:rsidP="00E7319D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7288285" w14:textId="77777777" w:rsidR="00E7319D" w:rsidRPr="008B5722" w:rsidRDefault="00E7319D" w:rsidP="00E7319D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r w:rsidRPr="008B5722">
        <w:rPr>
          <w:rFonts w:cs="Times New Roman"/>
          <w:b/>
          <w:szCs w:val="24"/>
        </w:rPr>
        <w:t>NARIADENIE VLÁDY</w:t>
      </w:r>
    </w:p>
    <w:p w14:paraId="54E17354" w14:textId="77777777" w:rsidR="00E7319D" w:rsidRPr="008B5722" w:rsidRDefault="00E7319D" w:rsidP="00E7319D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r w:rsidRPr="008B5722">
        <w:rPr>
          <w:rFonts w:cs="Times New Roman"/>
          <w:b/>
          <w:szCs w:val="24"/>
        </w:rPr>
        <w:t>Slovenskej republiky</w:t>
      </w:r>
    </w:p>
    <w:p w14:paraId="68123D0C" w14:textId="77777777" w:rsidR="00E7319D" w:rsidRPr="008B5722" w:rsidRDefault="00E7319D" w:rsidP="00E7319D">
      <w:pPr>
        <w:widowControl w:val="0"/>
        <w:spacing w:after="0" w:line="240" w:lineRule="auto"/>
        <w:jc w:val="both"/>
        <w:rPr>
          <w:rFonts w:cs="Times New Roman"/>
          <w:b/>
          <w:szCs w:val="24"/>
        </w:rPr>
      </w:pPr>
    </w:p>
    <w:p w14:paraId="1EBCE5E7" w14:textId="77777777" w:rsidR="00E7319D" w:rsidRPr="008B5722" w:rsidRDefault="00E7319D" w:rsidP="00E7319D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r w:rsidRPr="008B5722">
        <w:rPr>
          <w:rFonts w:cs="Times New Roman"/>
          <w:b/>
          <w:szCs w:val="24"/>
        </w:rPr>
        <w:t>z ... 2024,</w:t>
      </w:r>
    </w:p>
    <w:bookmarkEnd w:id="0"/>
    <w:p w14:paraId="4FCCA203" w14:textId="77777777" w:rsidR="00E7319D" w:rsidRPr="008B5722" w:rsidRDefault="00E7319D" w:rsidP="00E7319D">
      <w:pPr>
        <w:spacing w:after="0"/>
        <w:ind w:left="120"/>
        <w:jc w:val="both"/>
        <w:rPr>
          <w:rFonts w:cstheme="minorHAnsi"/>
        </w:rPr>
      </w:pPr>
    </w:p>
    <w:p w14:paraId="0B46CABE" w14:textId="3A76D025" w:rsidR="00E7319D" w:rsidRDefault="00E7319D" w:rsidP="00E7319D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8B5722">
        <w:rPr>
          <w:rFonts w:cs="Times New Roman"/>
          <w:b/>
          <w:color w:val="000000"/>
          <w:szCs w:val="24"/>
        </w:rPr>
        <w:t>ktorým sa mení a dopĺňa nariadenie vlády Slovenskej republiky č. 120/2023 Z. z., ktorým sa ustanovujú pravidlá predkladania žiadostí a znižovania priamych podpôr Strategického plánu spoločnej poľnohospodárskej politiky v znení neskorších predpisov</w:t>
      </w:r>
    </w:p>
    <w:p w14:paraId="7B1BE983" w14:textId="34D7DF45" w:rsidR="00E7319D" w:rsidRDefault="00E7319D" w:rsidP="00E7319D">
      <w:pPr>
        <w:spacing w:after="0"/>
        <w:jc w:val="center"/>
        <w:rPr>
          <w:rFonts w:cs="Times New Roman"/>
          <w:b/>
          <w:color w:val="000000"/>
          <w:szCs w:val="24"/>
        </w:rPr>
      </w:pPr>
    </w:p>
    <w:p w14:paraId="589D3A20" w14:textId="77777777" w:rsidR="00E7319D" w:rsidRPr="008B5722" w:rsidRDefault="00E7319D" w:rsidP="00E7319D">
      <w:pPr>
        <w:spacing w:after="0"/>
        <w:jc w:val="center"/>
        <w:rPr>
          <w:rFonts w:cs="Times New Roman"/>
          <w:color w:val="000000"/>
          <w:szCs w:val="24"/>
        </w:rPr>
      </w:pPr>
    </w:p>
    <w:p w14:paraId="7DFAD342" w14:textId="51AA3E1F" w:rsidR="004F6158" w:rsidRPr="008B5722" w:rsidRDefault="00FD1F4A" w:rsidP="00BA0B48">
      <w:pPr>
        <w:spacing w:after="0" w:line="240" w:lineRule="auto"/>
        <w:ind w:left="120" w:firstLine="588"/>
        <w:jc w:val="both"/>
        <w:rPr>
          <w:rFonts w:cs="Times New Roman"/>
          <w:color w:val="000000"/>
          <w:szCs w:val="24"/>
        </w:rPr>
      </w:pPr>
      <w:r w:rsidRPr="008B5722">
        <w:rPr>
          <w:rFonts w:cs="Times New Roman"/>
          <w:color w:val="000000"/>
          <w:szCs w:val="24"/>
        </w:rPr>
        <w:t xml:space="preserve">Vláda Slovenskej republiky </w:t>
      </w:r>
      <w:r w:rsidRPr="008B5722">
        <w:t>podľa § 2 ods. 1 písm. k) zákona č. 19/2002 Z. z.</w:t>
      </w:r>
      <w:bookmarkStart w:id="1" w:name="predpis.text"/>
      <w:r w:rsidRPr="008B5722">
        <w:t>,</w:t>
      </w:r>
      <w:r w:rsidRPr="008B5722">
        <w:rPr>
          <w:rFonts w:cs="Times New Roman"/>
          <w:color w:val="000000"/>
          <w:szCs w:val="24"/>
        </w:rPr>
        <w:t xml:space="preserve"> ktorým sa ustanovujú podmienky vydávania aproximačných nariade</w:t>
      </w:r>
      <w:r w:rsidR="00350948" w:rsidRPr="008B5722">
        <w:rPr>
          <w:rFonts w:cs="Times New Roman"/>
          <w:color w:val="000000"/>
          <w:szCs w:val="24"/>
        </w:rPr>
        <w:t>ní vlády Slovenskej republiky v</w:t>
      </w:r>
      <w:r w:rsidR="00350948" w:rsidRPr="008B5722">
        <w:rPr>
          <w:rFonts w:cs="Times New Roman"/>
          <w:b/>
          <w:color w:val="000000"/>
          <w:szCs w:val="24"/>
        </w:rPr>
        <w:t> </w:t>
      </w:r>
      <w:r w:rsidR="00BE6857" w:rsidRPr="008B5722">
        <w:rPr>
          <w:rFonts w:cs="Times New Roman"/>
          <w:color w:val="000000"/>
          <w:szCs w:val="24"/>
        </w:rPr>
        <w:t xml:space="preserve">znení zákona č. 207/2002 Z. z. </w:t>
      </w:r>
      <w:r w:rsidRPr="008B5722">
        <w:rPr>
          <w:rFonts w:cs="Times New Roman"/>
          <w:color w:val="000000"/>
          <w:szCs w:val="24"/>
        </w:rPr>
        <w:t xml:space="preserve">nariaďuje: </w:t>
      </w:r>
      <w:bookmarkEnd w:id="1"/>
    </w:p>
    <w:p w14:paraId="12198252" w14:textId="77777777" w:rsidR="00E53E15" w:rsidRPr="008B5722" w:rsidRDefault="00E53E15" w:rsidP="00BA0B48">
      <w:pPr>
        <w:spacing w:after="0" w:line="240" w:lineRule="auto"/>
        <w:ind w:left="120" w:firstLine="588"/>
        <w:jc w:val="both"/>
        <w:rPr>
          <w:rFonts w:cs="Times New Roman"/>
          <w:szCs w:val="24"/>
        </w:rPr>
      </w:pPr>
    </w:p>
    <w:p w14:paraId="3982DC2C" w14:textId="3018F604" w:rsidR="00DF4C23" w:rsidRPr="00D16BB4" w:rsidRDefault="00DF4C23" w:rsidP="00BA0B48">
      <w:pPr>
        <w:spacing w:after="0" w:line="240" w:lineRule="auto"/>
        <w:ind w:left="195"/>
        <w:jc w:val="center"/>
        <w:rPr>
          <w:rFonts w:cs="Times New Roman"/>
          <w:b/>
          <w:color w:val="000000"/>
          <w:szCs w:val="24"/>
        </w:rPr>
      </w:pPr>
      <w:bookmarkStart w:id="2" w:name="paragraf-1.oznacenie"/>
      <w:bookmarkStart w:id="3" w:name="paragraf-1"/>
      <w:r w:rsidRPr="00D16BB4">
        <w:rPr>
          <w:rFonts w:cs="Times New Roman"/>
          <w:b/>
          <w:color w:val="000000"/>
          <w:szCs w:val="24"/>
        </w:rPr>
        <w:t>Čl. I</w:t>
      </w:r>
    </w:p>
    <w:p w14:paraId="48A2CF7E" w14:textId="77777777" w:rsidR="00885DEC" w:rsidRPr="008B5722" w:rsidRDefault="00885DEC" w:rsidP="00BA0B48">
      <w:pPr>
        <w:spacing w:after="0" w:line="240" w:lineRule="auto"/>
        <w:ind w:left="195"/>
        <w:jc w:val="center"/>
        <w:rPr>
          <w:rFonts w:cs="Times New Roman"/>
          <w:szCs w:val="24"/>
        </w:rPr>
      </w:pPr>
    </w:p>
    <w:p w14:paraId="4B8DAA78" w14:textId="7A427BFD" w:rsidR="00DF4C23" w:rsidRPr="008B5722" w:rsidRDefault="00DF4C23" w:rsidP="00BA0B48">
      <w:pPr>
        <w:spacing w:after="0" w:line="240" w:lineRule="auto"/>
        <w:ind w:left="195"/>
        <w:jc w:val="both"/>
        <w:rPr>
          <w:rFonts w:cs="Times New Roman"/>
          <w:color w:val="000000"/>
          <w:szCs w:val="24"/>
        </w:rPr>
      </w:pPr>
      <w:bookmarkStart w:id="4" w:name="predpis.clanok-1.odsek-1.oznacenie"/>
      <w:bookmarkEnd w:id="4"/>
      <w:r w:rsidRPr="008B5722">
        <w:rPr>
          <w:rFonts w:cs="Times New Roman"/>
          <w:color w:val="000000"/>
          <w:szCs w:val="24"/>
        </w:rPr>
        <w:t xml:space="preserve">Nariadenie vlády Slovenskej </w:t>
      </w:r>
      <w:r w:rsidRPr="008B5722">
        <w:t xml:space="preserve">republiky č. </w:t>
      </w:r>
      <w:r w:rsidR="00DF1E9B" w:rsidRPr="008B5722">
        <w:t>120/2023</w:t>
      </w:r>
      <w:r w:rsidRPr="008B5722">
        <w:t xml:space="preserve"> Z. z.</w:t>
      </w:r>
      <w:bookmarkStart w:id="5" w:name="predpis.clanok-1.odsek-1.text"/>
      <w:r w:rsidRPr="008B5722">
        <w:t>,</w:t>
      </w:r>
      <w:r w:rsidRPr="008B5722">
        <w:rPr>
          <w:rFonts w:cs="Times New Roman"/>
          <w:color w:val="000000"/>
          <w:szCs w:val="24"/>
        </w:rPr>
        <w:t xml:space="preserve"> ktorým sa ustanovujú </w:t>
      </w:r>
      <w:r w:rsidR="001B5CF7" w:rsidRPr="008B5722">
        <w:rPr>
          <w:rFonts w:cs="Times New Roman"/>
          <w:color w:val="000000"/>
          <w:szCs w:val="24"/>
        </w:rPr>
        <w:t>pravidlá predkladania žiadostí a znižovania priamych podpôr Strategického plánu spoločnej poľnohospodárskej politiky</w:t>
      </w:r>
      <w:r w:rsidR="0098580D" w:rsidRPr="008B5722">
        <w:rPr>
          <w:rFonts w:cs="Times New Roman"/>
          <w:color w:val="000000"/>
          <w:szCs w:val="24"/>
        </w:rPr>
        <w:t xml:space="preserve"> v znení </w:t>
      </w:r>
      <w:r w:rsidR="00885DEC" w:rsidRPr="008B5722">
        <w:rPr>
          <w:rFonts w:cs="Times New Roman"/>
          <w:color w:val="000000"/>
          <w:szCs w:val="24"/>
        </w:rPr>
        <w:t>nariadenia vlády Slovenskej republiky č. 71/2024 Z. z. a nariadenia vlády Slovenskej republiky č. 100/2024 Z. z.</w:t>
      </w:r>
      <w:r w:rsidR="001B5CF7" w:rsidRPr="008B5722">
        <w:rPr>
          <w:rFonts w:cs="Times New Roman"/>
          <w:color w:val="000000"/>
          <w:szCs w:val="24"/>
        </w:rPr>
        <w:t xml:space="preserve"> </w:t>
      </w:r>
      <w:r w:rsidRPr="008B5722">
        <w:rPr>
          <w:rFonts w:cs="Times New Roman"/>
          <w:color w:val="000000"/>
          <w:szCs w:val="24"/>
        </w:rPr>
        <w:t>sa mení a dopĺňa takto:</w:t>
      </w:r>
      <w:bookmarkEnd w:id="5"/>
    </w:p>
    <w:p w14:paraId="003EE169" w14:textId="77777777" w:rsidR="00BA0B48" w:rsidRPr="008B5722" w:rsidRDefault="00BA0B48" w:rsidP="00BA0B48">
      <w:pPr>
        <w:spacing w:after="0" w:line="240" w:lineRule="auto"/>
        <w:ind w:left="195"/>
        <w:jc w:val="both"/>
        <w:rPr>
          <w:rFonts w:cs="Times New Roman"/>
          <w:b/>
          <w:color w:val="000000"/>
          <w:szCs w:val="24"/>
        </w:rPr>
      </w:pPr>
    </w:p>
    <w:p w14:paraId="0331D91D" w14:textId="3EA6E0C5" w:rsidR="00885DEC" w:rsidRPr="008B5722" w:rsidRDefault="00885DEC" w:rsidP="008D757A">
      <w:pPr>
        <w:pStyle w:val="Odsekzoznamu"/>
        <w:numPr>
          <w:ilvl w:val="0"/>
          <w:numId w:val="2"/>
        </w:numPr>
        <w:spacing w:after="0" w:line="240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Poznámka pod čiarou k odkazu 25a znie:</w:t>
      </w:r>
    </w:p>
    <w:p w14:paraId="2309B704" w14:textId="52AB90B7" w:rsidR="00885DEC" w:rsidRPr="008B5722" w:rsidRDefault="00885DEC" w:rsidP="00AA64B3">
      <w:pPr>
        <w:spacing w:before="225" w:after="225" w:line="264" w:lineRule="auto"/>
        <w:ind w:left="567" w:hanging="12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„</w:t>
      </w:r>
      <w:r w:rsidRPr="008B5722">
        <w:rPr>
          <w:color w:val="000000"/>
          <w:szCs w:val="24"/>
          <w:vertAlign w:val="superscript"/>
        </w:rPr>
        <w:t>25a</w:t>
      </w:r>
      <w:r w:rsidRPr="008B5722">
        <w:rPr>
          <w:color w:val="000000"/>
          <w:szCs w:val="24"/>
        </w:rPr>
        <w:t>) § 22 ods. 6 písm. b) nariadenia vlády Slovenskej republiky č. 436/2022 Z. z. v znení nariadenia vlády Slovenskej republiky č. .../2024 Z. z.</w:t>
      </w:r>
      <w:r w:rsidR="00A67A13" w:rsidRPr="008B5722">
        <w:rPr>
          <w:color w:val="000000"/>
          <w:szCs w:val="24"/>
        </w:rPr>
        <w:t>“.</w:t>
      </w:r>
    </w:p>
    <w:p w14:paraId="0F4BE59B" w14:textId="54C04386" w:rsidR="00BA0B48" w:rsidRPr="008B5722" w:rsidRDefault="00681A25" w:rsidP="00BA0B48">
      <w:pPr>
        <w:pStyle w:val="Odsekzoznamu"/>
        <w:numPr>
          <w:ilvl w:val="0"/>
          <w:numId w:val="2"/>
        </w:numPr>
        <w:spacing w:after="0" w:line="240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 xml:space="preserve">V </w:t>
      </w:r>
      <w:r w:rsidR="004625F3" w:rsidRPr="008B5722">
        <w:rPr>
          <w:color w:val="000000"/>
          <w:szCs w:val="24"/>
        </w:rPr>
        <w:t>§ 4</w:t>
      </w:r>
      <w:r w:rsidR="009936A0" w:rsidRPr="008B5722">
        <w:rPr>
          <w:color w:val="000000"/>
          <w:szCs w:val="24"/>
        </w:rPr>
        <w:t xml:space="preserve"> ods. 3</w:t>
      </w:r>
      <w:r w:rsidR="001B5CF7" w:rsidRPr="008B5722">
        <w:rPr>
          <w:color w:val="000000"/>
          <w:szCs w:val="24"/>
        </w:rPr>
        <w:t xml:space="preserve"> </w:t>
      </w:r>
      <w:r w:rsidR="004625F3" w:rsidRPr="008B5722">
        <w:rPr>
          <w:color w:val="000000"/>
          <w:szCs w:val="24"/>
        </w:rPr>
        <w:t>sa slov</w:t>
      </w:r>
      <w:r w:rsidR="00E35400" w:rsidRPr="008B5722">
        <w:rPr>
          <w:color w:val="000000"/>
          <w:szCs w:val="24"/>
        </w:rPr>
        <w:t>o</w:t>
      </w:r>
      <w:r w:rsidR="004625F3" w:rsidRPr="008B5722">
        <w:rPr>
          <w:color w:val="000000"/>
          <w:szCs w:val="24"/>
        </w:rPr>
        <w:t xml:space="preserve"> „dojnice</w:t>
      </w:r>
      <w:r w:rsidR="004625F3" w:rsidRPr="008B5722">
        <w:rPr>
          <w:color w:val="000000"/>
          <w:szCs w:val="24"/>
          <w:vertAlign w:val="superscript"/>
        </w:rPr>
        <w:t>25b</w:t>
      </w:r>
      <w:r w:rsidR="004625F3" w:rsidRPr="008B5722">
        <w:rPr>
          <w:color w:val="000000"/>
          <w:szCs w:val="24"/>
        </w:rPr>
        <w:t>)“ nahrádza slov</w:t>
      </w:r>
      <w:r w:rsidR="00E35400" w:rsidRPr="008B5722">
        <w:rPr>
          <w:color w:val="000000"/>
          <w:szCs w:val="24"/>
        </w:rPr>
        <w:t>o</w:t>
      </w:r>
      <w:r w:rsidR="004625F3" w:rsidRPr="008B5722">
        <w:rPr>
          <w:color w:val="000000"/>
          <w:szCs w:val="24"/>
        </w:rPr>
        <w:t>m „zvieratá“.</w:t>
      </w:r>
    </w:p>
    <w:p w14:paraId="28C48FB8" w14:textId="77777777" w:rsidR="00BA0B48" w:rsidRPr="008B5722" w:rsidRDefault="00BA0B48" w:rsidP="00BA0B48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</w:p>
    <w:p w14:paraId="2529573B" w14:textId="6EEB5E3E" w:rsidR="00BA0B48" w:rsidRPr="008B5722" w:rsidRDefault="00BA0B48" w:rsidP="00BA0B48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Poznámka pod čiarou k odkazu 25b sa vypúšťa.</w:t>
      </w:r>
    </w:p>
    <w:p w14:paraId="556B342B" w14:textId="77777777" w:rsidR="00331804" w:rsidRPr="008B5722" w:rsidRDefault="00331804" w:rsidP="00BA0B48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</w:p>
    <w:p w14:paraId="1D4D5949" w14:textId="7AA39716" w:rsidR="00BE6857" w:rsidRPr="008B5722" w:rsidRDefault="00BA0B48" w:rsidP="00EC4E62">
      <w:pPr>
        <w:pStyle w:val="Odsekzoznamu"/>
        <w:numPr>
          <w:ilvl w:val="0"/>
          <w:numId w:val="2"/>
        </w:numPr>
        <w:spacing w:after="0" w:line="240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V § 6 ods. 2</w:t>
      </w:r>
      <w:r w:rsidR="00D84533" w:rsidRPr="008B5722">
        <w:rPr>
          <w:color w:val="000000"/>
          <w:szCs w:val="24"/>
        </w:rPr>
        <w:t xml:space="preserve"> </w:t>
      </w:r>
      <w:r w:rsidR="004F1CEB" w:rsidRPr="008B5722">
        <w:rPr>
          <w:szCs w:val="24"/>
        </w:rPr>
        <w:t xml:space="preserve">sa na konci </w:t>
      </w:r>
      <w:r w:rsidR="000C455C" w:rsidRPr="008B5722">
        <w:rPr>
          <w:szCs w:val="24"/>
        </w:rPr>
        <w:t>pripája táto veta</w:t>
      </w:r>
      <w:r w:rsidR="00D84533" w:rsidRPr="008B5722">
        <w:rPr>
          <w:color w:val="000000"/>
          <w:szCs w:val="24"/>
        </w:rPr>
        <w:t>: „</w:t>
      </w:r>
      <w:r w:rsidR="003D5782" w:rsidRPr="008B5722">
        <w:rPr>
          <w:color w:val="000000"/>
          <w:szCs w:val="24"/>
        </w:rPr>
        <w:t xml:space="preserve">Postup podľa prvej vety a druhej vety sa nepoužije, ak sa uplatní zníženie podľa § 16 ods. 2 a 3, § 17 ods. </w:t>
      </w:r>
      <w:r w:rsidR="00E80960" w:rsidRPr="008B5722">
        <w:rPr>
          <w:color w:val="000000"/>
          <w:szCs w:val="24"/>
        </w:rPr>
        <w:t>5</w:t>
      </w:r>
      <w:r w:rsidR="003D5782" w:rsidRPr="008B5722">
        <w:rPr>
          <w:color w:val="000000"/>
          <w:szCs w:val="24"/>
        </w:rPr>
        <w:t xml:space="preserve"> a </w:t>
      </w:r>
      <w:r w:rsidR="00E80960" w:rsidRPr="008B5722">
        <w:rPr>
          <w:color w:val="000000"/>
          <w:szCs w:val="24"/>
        </w:rPr>
        <w:t>6</w:t>
      </w:r>
      <w:r w:rsidR="003D5782" w:rsidRPr="008B5722">
        <w:rPr>
          <w:color w:val="000000"/>
          <w:szCs w:val="24"/>
        </w:rPr>
        <w:t xml:space="preserve"> a</w:t>
      </w:r>
      <w:r w:rsidR="0020358B" w:rsidRPr="008B5722">
        <w:rPr>
          <w:color w:val="000000"/>
          <w:szCs w:val="24"/>
        </w:rPr>
        <w:t>lebo</w:t>
      </w:r>
      <w:r w:rsidR="003D5782" w:rsidRPr="008B5722">
        <w:rPr>
          <w:color w:val="000000"/>
          <w:szCs w:val="24"/>
        </w:rPr>
        <w:t xml:space="preserve"> § 19 ods. 2 a 3</w:t>
      </w:r>
      <w:r w:rsidR="00D84533" w:rsidRPr="008B5722">
        <w:rPr>
          <w:color w:val="000000"/>
          <w:szCs w:val="24"/>
        </w:rPr>
        <w:t>.“</w:t>
      </w:r>
      <w:r w:rsidR="00A67A13" w:rsidRPr="008B5722">
        <w:rPr>
          <w:color w:val="000000"/>
          <w:szCs w:val="24"/>
        </w:rPr>
        <w:t>.</w:t>
      </w:r>
    </w:p>
    <w:p w14:paraId="28C66E84" w14:textId="77777777" w:rsidR="004F37CC" w:rsidRPr="008B5722" w:rsidRDefault="004F37CC" w:rsidP="008D757A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</w:p>
    <w:p w14:paraId="267A58E8" w14:textId="07874F2F" w:rsidR="00DE5691" w:rsidRDefault="00DE5691" w:rsidP="00C85798">
      <w:pPr>
        <w:pStyle w:val="Odsekzoznamu"/>
        <w:numPr>
          <w:ilvl w:val="0"/>
          <w:numId w:val="2"/>
        </w:num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 § 14 ods. </w:t>
      </w:r>
      <w:r w:rsidR="002F509F">
        <w:rPr>
          <w:color w:val="000000"/>
          <w:szCs w:val="24"/>
        </w:rPr>
        <w:t>2 písm. b) sa za slovo „rastlín“ vkladajú slová „alebo obrába pôdu“.</w:t>
      </w:r>
    </w:p>
    <w:p w14:paraId="3CE88EB4" w14:textId="77777777" w:rsidR="00DE5691" w:rsidRPr="002F509F" w:rsidRDefault="00DE5691" w:rsidP="002F509F">
      <w:pPr>
        <w:pStyle w:val="Odsekzoznamu"/>
        <w:rPr>
          <w:color w:val="000000"/>
          <w:szCs w:val="24"/>
        </w:rPr>
      </w:pPr>
    </w:p>
    <w:p w14:paraId="6B91B5C1" w14:textId="77777777" w:rsidR="00025704" w:rsidRPr="008B5722" w:rsidRDefault="00025704" w:rsidP="00025704">
      <w:pPr>
        <w:pStyle w:val="Odsekzoznamu"/>
        <w:numPr>
          <w:ilvl w:val="0"/>
          <w:numId w:val="2"/>
        </w:numPr>
        <w:spacing w:after="0" w:line="240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V § 15 odsek 1 znie:</w:t>
      </w:r>
    </w:p>
    <w:p w14:paraId="4FF68AFF" w14:textId="77777777" w:rsidR="00025704" w:rsidRPr="008B5722" w:rsidRDefault="00025704" w:rsidP="00025704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 xml:space="preserve">„(1) Plocha podľa § 12 ods. 1 sa zníži o súhrnnú výmeru vypočítanú ako </w:t>
      </w:r>
    </w:p>
    <w:p w14:paraId="403F4967" w14:textId="77777777" w:rsidR="00025704" w:rsidRPr="008B5722" w:rsidRDefault="00025704" w:rsidP="000257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8B5722">
        <w:rPr>
          <w:color w:val="000000"/>
          <w:szCs w:val="24"/>
        </w:rPr>
        <w:t>rozdiel výmery každej súvislej poľnohospodárs</w:t>
      </w:r>
      <w:r>
        <w:rPr>
          <w:color w:val="000000"/>
          <w:szCs w:val="24"/>
        </w:rPr>
        <w:t>kej plochy ornej pôdy žiadateľa</w:t>
      </w:r>
      <w:r>
        <w:rPr>
          <w:color w:val="000000"/>
          <w:szCs w:val="24"/>
        </w:rPr>
        <w:br/>
      </w:r>
      <w:r w:rsidRPr="008B5722">
        <w:rPr>
          <w:color w:val="000000"/>
          <w:szCs w:val="24"/>
        </w:rPr>
        <w:t xml:space="preserve">v </w:t>
      </w:r>
      <w:r w:rsidRPr="008B5722">
        <w:rPr>
          <w:szCs w:val="24"/>
        </w:rPr>
        <w:t xml:space="preserve">jednom diele pôdneho bloku a najväčšej výmery ornej pôdy podľa osobitného </w:t>
      </w:r>
      <w:r w:rsidRPr="008B5722">
        <w:t>predpisu</w:t>
      </w:r>
      <w:r>
        <w:t>,</w:t>
      </w:r>
      <w:r w:rsidRPr="008B5722">
        <w:rPr>
          <w:vertAlign w:val="superscript"/>
        </w:rPr>
        <w:t>42</w:t>
      </w:r>
      <w:r w:rsidRPr="008B5722">
        <w:t xml:space="preserve">) </w:t>
      </w:r>
    </w:p>
    <w:p w14:paraId="56EFDC6B" w14:textId="5B665604" w:rsidR="00025704" w:rsidRPr="00172400" w:rsidRDefault="00025704" w:rsidP="000257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t>rozdiel</w:t>
      </w:r>
      <w:r w:rsidRPr="008B5722">
        <w:t xml:space="preserve"> výmery každej súvislej poľnohospodárs</w:t>
      </w:r>
      <w:r>
        <w:t>kej plochy ornej pôdy žiadateľa v</w:t>
      </w:r>
      <w:r w:rsidRPr="008B5722">
        <w:rPr>
          <w:color w:val="000000"/>
          <w:szCs w:val="24"/>
        </w:rPr>
        <w:t> </w:t>
      </w:r>
      <w:r w:rsidRPr="008B5722">
        <w:t>časti chráneného územia,</w:t>
      </w:r>
      <w:r w:rsidR="000462EF" w:rsidRPr="00172400">
        <w:rPr>
          <w:vertAlign w:val="superscript"/>
        </w:rPr>
        <w:t>42</w:t>
      </w:r>
      <w:r w:rsidR="000462EF">
        <w:rPr>
          <w:vertAlign w:val="superscript"/>
        </w:rPr>
        <w:t>a</w:t>
      </w:r>
      <w:r w:rsidR="000462EF">
        <w:t>)</w:t>
      </w:r>
      <w:r w:rsidRPr="008B5722">
        <w:t xml:space="preserve"> ktoré sa nenachádza</w:t>
      </w:r>
      <w:r>
        <w:t xml:space="preserve"> v chránenom vtáčom území alebo</w:t>
      </w:r>
      <w:r w:rsidRPr="008B5722">
        <w:rPr>
          <w:color w:val="000000"/>
          <w:szCs w:val="24"/>
        </w:rPr>
        <w:t> </w:t>
      </w:r>
      <w:r w:rsidRPr="008B5722">
        <w:t>v území európskeho významu a na</w:t>
      </w:r>
      <w:r>
        <w:t>jväčšej výmery ornej pôdy podľa</w:t>
      </w:r>
      <w:r w:rsidRPr="008B5722">
        <w:rPr>
          <w:color w:val="000000"/>
          <w:szCs w:val="24"/>
        </w:rPr>
        <w:t> </w:t>
      </w:r>
      <w:r w:rsidRPr="008B5722">
        <w:t>osobitného predpisu</w:t>
      </w:r>
      <w:r w:rsidRPr="00172400">
        <w:rPr>
          <w:vertAlign w:val="superscript"/>
        </w:rPr>
        <w:t>42</w:t>
      </w:r>
      <w:r w:rsidR="000462EF">
        <w:rPr>
          <w:vertAlign w:val="superscript"/>
        </w:rPr>
        <w:t>b</w:t>
      </w:r>
      <w:r>
        <w:t>) alebo</w:t>
      </w:r>
    </w:p>
    <w:p w14:paraId="4AE7D335" w14:textId="7FFEC3A5" w:rsidR="00025704" w:rsidRPr="00172400" w:rsidRDefault="00025704" w:rsidP="000257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t>rozdiel</w:t>
      </w:r>
      <w:r w:rsidRPr="008B5722">
        <w:t xml:space="preserve"> výmery každej súvislej poľnohospodárs</w:t>
      </w:r>
      <w:r>
        <w:t>kej plochy ornej pôdy žiadateľa v</w:t>
      </w:r>
      <w:r w:rsidRPr="008B5722">
        <w:rPr>
          <w:color w:val="000000"/>
          <w:szCs w:val="24"/>
        </w:rPr>
        <w:t> </w:t>
      </w:r>
      <w:r w:rsidRPr="008B5722">
        <w:t>časti chráneného územia, ktoré sa nac</w:t>
      </w:r>
      <w:bookmarkStart w:id="6" w:name="_GoBack"/>
      <w:bookmarkEnd w:id="6"/>
      <w:r w:rsidRPr="008B5722">
        <w:t>hádza</w:t>
      </w:r>
      <w:r>
        <w:t xml:space="preserve"> v chránenom vtáčom území </w:t>
      </w:r>
      <w:r>
        <w:lastRenderedPageBreak/>
        <w:t>alebo</w:t>
      </w:r>
      <w:r w:rsidRPr="008B5722">
        <w:rPr>
          <w:color w:val="000000"/>
          <w:szCs w:val="24"/>
        </w:rPr>
        <w:t> </w:t>
      </w:r>
      <w:r w:rsidRPr="008B5722">
        <w:t>v</w:t>
      </w:r>
      <w:r w:rsidRPr="008B5722">
        <w:rPr>
          <w:color w:val="000000"/>
          <w:szCs w:val="24"/>
        </w:rPr>
        <w:t> </w:t>
      </w:r>
      <w:r w:rsidRPr="008B5722">
        <w:t>území európskeho významu a na</w:t>
      </w:r>
      <w:r>
        <w:t>jväčšej výmery ornej pôdy podľa</w:t>
      </w:r>
      <w:r w:rsidRPr="008B5722">
        <w:rPr>
          <w:color w:val="000000"/>
          <w:szCs w:val="24"/>
        </w:rPr>
        <w:t> </w:t>
      </w:r>
      <w:r w:rsidRPr="008B5722">
        <w:t>osobitného predpisu.</w:t>
      </w:r>
      <w:r w:rsidRPr="00172400">
        <w:rPr>
          <w:vertAlign w:val="superscript"/>
        </w:rPr>
        <w:t>42</w:t>
      </w:r>
      <w:r w:rsidR="000462EF">
        <w:rPr>
          <w:vertAlign w:val="superscript"/>
        </w:rPr>
        <w:t>c</w:t>
      </w:r>
      <w:r>
        <w:t>)“.</w:t>
      </w:r>
    </w:p>
    <w:p w14:paraId="3A9E6608" w14:textId="77777777" w:rsidR="00025704" w:rsidRPr="008B5722" w:rsidRDefault="00025704" w:rsidP="00025704">
      <w:pPr>
        <w:pStyle w:val="Odsekzoznamu"/>
        <w:spacing w:after="0" w:line="240" w:lineRule="auto"/>
        <w:ind w:left="1776"/>
        <w:jc w:val="both"/>
      </w:pPr>
    </w:p>
    <w:p w14:paraId="69BD0936" w14:textId="6BA49C3B" w:rsidR="00025704" w:rsidRDefault="00025704" w:rsidP="00025704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Poznámky pod či</w:t>
      </w:r>
      <w:r>
        <w:rPr>
          <w:color w:val="000000"/>
          <w:szCs w:val="24"/>
        </w:rPr>
        <w:t>arou k odkazom 42 až 42</w:t>
      </w:r>
      <w:r w:rsidR="000462EF">
        <w:rPr>
          <w:color w:val="000000"/>
          <w:szCs w:val="24"/>
        </w:rPr>
        <w:t>c</w:t>
      </w:r>
      <w:r w:rsidRPr="008B5722">
        <w:rPr>
          <w:color w:val="000000"/>
          <w:szCs w:val="24"/>
        </w:rPr>
        <w:t xml:space="preserve"> znejú:</w:t>
      </w:r>
    </w:p>
    <w:p w14:paraId="14174153" w14:textId="77777777" w:rsidR="00025704" w:rsidRDefault="00025704" w:rsidP="00025704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5B31C56C" w14:textId="0E2B83B5" w:rsidR="00025704" w:rsidRPr="008B5722" w:rsidRDefault="00025704" w:rsidP="00025704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„</w:t>
      </w:r>
      <w:r>
        <w:rPr>
          <w:color w:val="000000"/>
          <w:szCs w:val="24"/>
          <w:vertAlign w:val="superscript"/>
        </w:rPr>
        <w:t>42</w:t>
      </w:r>
      <w:r w:rsidRPr="008B5722">
        <w:rPr>
          <w:color w:val="000000"/>
          <w:szCs w:val="24"/>
        </w:rPr>
        <w:t xml:space="preserve">) § </w:t>
      </w:r>
      <w:r>
        <w:rPr>
          <w:color w:val="000000"/>
          <w:szCs w:val="24"/>
        </w:rPr>
        <w:t>11 ods. 1 p</w:t>
      </w:r>
      <w:r w:rsidRPr="008B5722">
        <w:rPr>
          <w:color w:val="000000"/>
          <w:szCs w:val="24"/>
        </w:rPr>
        <w:t>ísm. c)</w:t>
      </w:r>
      <w:r>
        <w:rPr>
          <w:color w:val="000000"/>
          <w:szCs w:val="24"/>
        </w:rPr>
        <w:t xml:space="preserve"> a § 12 písm. c) </w:t>
      </w:r>
      <w:r w:rsidRPr="00025704">
        <w:rPr>
          <w:color w:val="000000"/>
          <w:szCs w:val="24"/>
        </w:rPr>
        <w:t>prvý bod nariadenia</w:t>
      </w:r>
      <w:r w:rsidRPr="008B5722">
        <w:rPr>
          <w:color w:val="000000"/>
          <w:szCs w:val="24"/>
        </w:rPr>
        <w:t xml:space="preserve"> vlády Slovenskej republiky č. 436/2022 Z. z. </w:t>
      </w:r>
      <w:r>
        <w:rPr>
          <w:color w:val="000000"/>
          <w:szCs w:val="24"/>
        </w:rPr>
        <w:t>v</w:t>
      </w:r>
      <w:r w:rsidRPr="008B5722">
        <w:rPr>
          <w:color w:val="000000"/>
          <w:szCs w:val="24"/>
        </w:rPr>
        <w:t> znení nariadenia vlády Slovenskej republiky č. 516/2023 Z. z.</w:t>
      </w:r>
    </w:p>
    <w:p w14:paraId="1F6FA9E3" w14:textId="77777777" w:rsidR="00025704" w:rsidRPr="008B5722" w:rsidRDefault="00025704" w:rsidP="00025704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</w:p>
    <w:p w14:paraId="67DDC98D" w14:textId="77777777" w:rsidR="000462EF" w:rsidRPr="008B5722" w:rsidRDefault="000462EF" w:rsidP="000462EF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  <w:r>
        <w:rPr>
          <w:color w:val="000000"/>
          <w:szCs w:val="24"/>
          <w:vertAlign w:val="superscript"/>
        </w:rPr>
        <w:t>42a</w:t>
      </w:r>
      <w:r w:rsidRPr="00EE07A3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§ 2 písm. c) </w:t>
      </w:r>
      <w:r w:rsidRPr="00025704">
        <w:rPr>
          <w:color w:val="000000"/>
          <w:szCs w:val="24"/>
        </w:rPr>
        <w:t>nariadenia</w:t>
      </w:r>
      <w:r w:rsidRPr="008B5722">
        <w:rPr>
          <w:color w:val="000000"/>
          <w:szCs w:val="24"/>
        </w:rPr>
        <w:t xml:space="preserve"> vlády Slovenskej republiky č. 436/2022 Z. z. </w:t>
      </w:r>
      <w:r>
        <w:rPr>
          <w:color w:val="000000"/>
          <w:szCs w:val="24"/>
        </w:rPr>
        <w:t>v</w:t>
      </w:r>
      <w:r w:rsidRPr="008B5722">
        <w:rPr>
          <w:color w:val="000000"/>
          <w:szCs w:val="24"/>
        </w:rPr>
        <w:t xml:space="preserve"> znení nariadenia vlády Slovenskej republiky č. </w:t>
      </w:r>
      <w:r>
        <w:rPr>
          <w:color w:val="000000"/>
          <w:szCs w:val="24"/>
        </w:rPr>
        <w:t>...</w:t>
      </w:r>
      <w:r w:rsidRPr="008B5722">
        <w:rPr>
          <w:color w:val="000000"/>
          <w:szCs w:val="24"/>
        </w:rPr>
        <w:t>/202</w:t>
      </w:r>
      <w:r>
        <w:rPr>
          <w:color w:val="000000"/>
          <w:szCs w:val="24"/>
        </w:rPr>
        <w:t>4</w:t>
      </w:r>
      <w:r w:rsidRPr="008B5722">
        <w:rPr>
          <w:color w:val="000000"/>
          <w:szCs w:val="24"/>
        </w:rPr>
        <w:t xml:space="preserve"> Z. z.</w:t>
      </w:r>
    </w:p>
    <w:p w14:paraId="5EDB96A8" w14:textId="77777777" w:rsidR="000462EF" w:rsidRDefault="000462EF" w:rsidP="00025704">
      <w:pPr>
        <w:pStyle w:val="Odsekzoznamu"/>
        <w:spacing w:after="0" w:line="240" w:lineRule="auto"/>
        <w:ind w:left="555"/>
        <w:jc w:val="both"/>
        <w:rPr>
          <w:color w:val="000000"/>
          <w:szCs w:val="24"/>
          <w:vertAlign w:val="superscript"/>
        </w:rPr>
      </w:pPr>
    </w:p>
    <w:p w14:paraId="19D5214A" w14:textId="250A770D" w:rsidR="00025704" w:rsidRPr="008B5722" w:rsidRDefault="00025704" w:rsidP="00025704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  <w:r w:rsidRPr="000C155D">
        <w:rPr>
          <w:color w:val="000000"/>
          <w:szCs w:val="24"/>
          <w:vertAlign w:val="superscript"/>
        </w:rPr>
        <w:t>42</w:t>
      </w:r>
      <w:r w:rsidR="000462EF">
        <w:rPr>
          <w:color w:val="000000"/>
          <w:szCs w:val="24"/>
          <w:vertAlign w:val="superscript"/>
        </w:rPr>
        <w:t>b</w:t>
      </w:r>
      <w:r w:rsidRPr="008B5722">
        <w:rPr>
          <w:color w:val="000000"/>
          <w:szCs w:val="24"/>
        </w:rPr>
        <w:t>) § 12 písm. c) prvý bod nariadenia vlády Slovenske</w:t>
      </w:r>
      <w:r>
        <w:rPr>
          <w:color w:val="000000"/>
          <w:szCs w:val="24"/>
        </w:rPr>
        <w:t>j republiky č. 436/2022 Z. z. v</w:t>
      </w:r>
      <w:r w:rsidRPr="008B5722">
        <w:rPr>
          <w:color w:val="000000"/>
          <w:szCs w:val="24"/>
        </w:rPr>
        <w:t> znení nariadenia vlády Slovenskej republiky č. 516/2023 Z. z.</w:t>
      </w:r>
    </w:p>
    <w:p w14:paraId="206AD3B9" w14:textId="77777777" w:rsidR="00025704" w:rsidRPr="008B5722" w:rsidRDefault="00025704" w:rsidP="00025704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</w:p>
    <w:p w14:paraId="3D4930C1" w14:textId="1D85EBB1" w:rsidR="00025704" w:rsidRPr="008B5722" w:rsidRDefault="00025704" w:rsidP="00025704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  <w:r w:rsidRPr="000C155D">
        <w:rPr>
          <w:color w:val="000000"/>
          <w:szCs w:val="24"/>
          <w:vertAlign w:val="superscript"/>
        </w:rPr>
        <w:t>42</w:t>
      </w:r>
      <w:r w:rsidR="000462EF">
        <w:rPr>
          <w:color w:val="000000"/>
          <w:szCs w:val="24"/>
          <w:vertAlign w:val="superscript"/>
        </w:rPr>
        <w:t>c</w:t>
      </w:r>
      <w:r w:rsidRPr="008B5722">
        <w:rPr>
          <w:color w:val="000000"/>
          <w:szCs w:val="24"/>
        </w:rPr>
        <w:t>) § 12 písm. c) druhý bod nariadenia vlády Slovenske</w:t>
      </w:r>
      <w:r>
        <w:rPr>
          <w:color w:val="000000"/>
          <w:szCs w:val="24"/>
        </w:rPr>
        <w:t>j republiky č. 436/2022 Z. z. v</w:t>
      </w:r>
      <w:r w:rsidRPr="008B5722">
        <w:rPr>
          <w:color w:val="000000"/>
          <w:szCs w:val="24"/>
        </w:rPr>
        <w:t> znení nariadenia vlády Slovenskej republiky č. 516/2023 Z. z.“.</w:t>
      </w:r>
    </w:p>
    <w:p w14:paraId="19F46DEE" w14:textId="69F133E9" w:rsidR="007B291B" w:rsidRPr="008B5722" w:rsidRDefault="007B291B" w:rsidP="008B5722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</w:p>
    <w:p w14:paraId="73EAAB1E" w14:textId="609DC836" w:rsidR="00B92308" w:rsidRPr="008B5722" w:rsidRDefault="00B92308" w:rsidP="00B92308">
      <w:pPr>
        <w:pStyle w:val="Odsekzoznamu"/>
        <w:numPr>
          <w:ilvl w:val="0"/>
          <w:numId w:val="2"/>
        </w:numPr>
        <w:spacing w:before="225" w:after="225" w:line="264" w:lineRule="auto"/>
        <w:jc w:val="both"/>
        <w:rPr>
          <w:rFonts w:cs="Times New Roman"/>
          <w:szCs w:val="24"/>
        </w:rPr>
      </w:pPr>
      <w:r w:rsidRPr="008B5722">
        <w:rPr>
          <w:rFonts w:cs="Times New Roman"/>
          <w:szCs w:val="24"/>
        </w:rPr>
        <w:t>V § 15 ods. 2 sa vypúšťa</w:t>
      </w:r>
      <w:r w:rsidR="001046C1">
        <w:rPr>
          <w:rFonts w:cs="Times New Roman"/>
          <w:szCs w:val="24"/>
        </w:rPr>
        <w:t>jú</w:t>
      </w:r>
      <w:r w:rsidRPr="008B5722">
        <w:rPr>
          <w:rFonts w:cs="Times New Roman"/>
          <w:szCs w:val="24"/>
        </w:rPr>
        <w:t xml:space="preserve"> písmen</w:t>
      </w:r>
      <w:r w:rsidR="001046C1">
        <w:rPr>
          <w:rFonts w:cs="Times New Roman"/>
          <w:szCs w:val="24"/>
        </w:rPr>
        <w:t>á</w:t>
      </w:r>
      <w:r w:rsidRPr="008B5722">
        <w:rPr>
          <w:rFonts w:cs="Times New Roman"/>
          <w:szCs w:val="24"/>
        </w:rPr>
        <w:t xml:space="preserve"> </w:t>
      </w:r>
      <w:r w:rsidR="007473C9">
        <w:rPr>
          <w:rFonts w:cs="Times New Roman"/>
          <w:szCs w:val="24"/>
        </w:rPr>
        <w:t xml:space="preserve">d), </w:t>
      </w:r>
      <w:r w:rsidRPr="008B5722">
        <w:rPr>
          <w:rFonts w:cs="Times New Roman"/>
          <w:szCs w:val="24"/>
        </w:rPr>
        <w:t>g)</w:t>
      </w:r>
      <w:r w:rsidR="001046C1">
        <w:rPr>
          <w:rFonts w:cs="Times New Roman"/>
          <w:szCs w:val="24"/>
        </w:rPr>
        <w:t xml:space="preserve"> a h)</w:t>
      </w:r>
      <w:r w:rsidRPr="008B5722">
        <w:rPr>
          <w:rFonts w:cs="Times New Roman"/>
          <w:szCs w:val="24"/>
        </w:rPr>
        <w:t>.</w:t>
      </w:r>
    </w:p>
    <w:p w14:paraId="28192187" w14:textId="71BAD8B9" w:rsidR="00B92308" w:rsidRPr="008B5722" w:rsidRDefault="00B92308" w:rsidP="008D757A">
      <w:pPr>
        <w:pStyle w:val="Odsekzoznamu"/>
        <w:spacing w:before="225" w:after="225" w:line="264" w:lineRule="auto"/>
        <w:ind w:left="555"/>
        <w:jc w:val="both"/>
        <w:rPr>
          <w:rFonts w:cs="Times New Roman"/>
          <w:szCs w:val="24"/>
        </w:rPr>
      </w:pPr>
    </w:p>
    <w:p w14:paraId="0CB39676" w14:textId="35AFA118" w:rsidR="00B92308" w:rsidRPr="008B5722" w:rsidRDefault="00B92308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 xml:space="preserve">Poznámka pod čiarou k odkazu </w:t>
      </w:r>
      <w:r w:rsidR="005620FF">
        <w:rPr>
          <w:color w:val="000000"/>
          <w:szCs w:val="24"/>
        </w:rPr>
        <w:t>47</w:t>
      </w:r>
      <w:r w:rsidRPr="008B5722">
        <w:rPr>
          <w:color w:val="000000"/>
          <w:szCs w:val="24"/>
        </w:rPr>
        <w:t xml:space="preserve"> sa vypúšťa.</w:t>
      </w:r>
    </w:p>
    <w:p w14:paraId="3F7A8B0A" w14:textId="77777777" w:rsidR="00B92308" w:rsidRPr="008B5722" w:rsidRDefault="00B92308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</w:p>
    <w:p w14:paraId="609FEA62" w14:textId="3C8F7854" w:rsidR="00B92308" w:rsidRPr="008B5722" w:rsidRDefault="00B92308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 xml:space="preserve">Doterajšie písmená </w:t>
      </w:r>
      <w:r w:rsidR="007473C9">
        <w:rPr>
          <w:color w:val="000000"/>
          <w:szCs w:val="24"/>
        </w:rPr>
        <w:t>e)</w:t>
      </w:r>
      <w:r w:rsidR="00571374">
        <w:rPr>
          <w:color w:val="000000"/>
          <w:szCs w:val="24"/>
        </w:rPr>
        <w:t xml:space="preserve"> a</w:t>
      </w:r>
      <w:r w:rsidR="007473C9">
        <w:rPr>
          <w:color w:val="000000"/>
          <w:szCs w:val="24"/>
        </w:rPr>
        <w:t xml:space="preserve"> f) </w:t>
      </w:r>
      <w:r w:rsidRPr="008B5722">
        <w:rPr>
          <w:color w:val="000000"/>
          <w:szCs w:val="24"/>
        </w:rPr>
        <w:t xml:space="preserve">sa označujú ako </w:t>
      </w:r>
      <w:r w:rsidR="00C34013" w:rsidRPr="008B5722">
        <w:rPr>
          <w:color w:val="000000"/>
          <w:szCs w:val="24"/>
        </w:rPr>
        <w:t xml:space="preserve">písmená </w:t>
      </w:r>
      <w:r w:rsidR="007473C9">
        <w:rPr>
          <w:color w:val="000000"/>
          <w:szCs w:val="24"/>
        </w:rPr>
        <w:t>d)</w:t>
      </w:r>
      <w:r w:rsidR="00571374">
        <w:rPr>
          <w:color w:val="000000"/>
          <w:szCs w:val="24"/>
        </w:rPr>
        <w:t xml:space="preserve"> a</w:t>
      </w:r>
      <w:r w:rsidR="007473C9">
        <w:rPr>
          <w:color w:val="000000"/>
          <w:szCs w:val="24"/>
        </w:rPr>
        <w:t xml:space="preserve"> e) a</w:t>
      </w:r>
      <w:r w:rsidR="00571374">
        <w:rPr>
          <w:color w:val="000000"/>
          <w:szCs w:val="24"/>
        </w:rPr>
        <w:t> písmeno i) sa označuje ako písmeno f</w:t>
      </w:r>
      <w:r w:rsidRPr="008B5722">
        <w:rPr>
          <w:color w:val="000000"/>
          <w:szCs w:val="24"/>
        </w:rPr>
        <w:t>)</w:t>
      </w:r>
      <w:r w:rsidR="001046C1">
        <w:rPr>
          <w:color w:val="000000"/>
          <w:szCs w:val="24"/>
        </w:rPr>
        <w:t>.</w:t>
      </w:r>
    </w:p>
    <w:p w14:paraId="751289FC" w14:textId="2D6DE5F2" w:rsidR="00E80960" w:rsidRPr="008B5722" w:rsidRDefault="00E80960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</w:p>
    <w:p w14:paraId="0F1D67AB" w14:textId="268EA049" w:rsidR="008B5722" w:rsidRPr="008B5722" w:rsidRDefault="008B5722" w:rsidP="008B5722">
      <w:pPr>
        <w:pStyle w:val="Odsekzoznamu"/>
        <w:numPr>
          <w:ilvl w:val="0"/>
          <w:numId w:val="2"/>
        </w:numPr>
        <w:spacing w:before="225" w:after="225" w:line="264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 xml:space="preserve">V § 15 </w:t>
      </w:r>
      <w:r w:rsidR="00D746DC">
        <w:rPr>
          <w:color w:val="000000"/>
          <w:szCs w:val="24"/>
        </w:rPr>
        <w:t xml:space="preserve">odsek 3 </w:t>
      </w:r>
      <w:r w:rsidRPr="008B5722">
        <w:rPr>
          <w:color w:val="000000"/>
          <w:szCs w:val="24"/>
        </w:rPr>
        <w:t xml:space="preserve">znie: </w:t>
      </w:r>
    </w:p>
    <w:p w14:paraId="169F2CF2" w14:textId="72AA3F40" w:rsidR="008B5722" w:rsidRDefault="001046C1" w:rsidP="008B5722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="00B7394B">
        <w:rPr>
          <w:color w:val="000000"/>
          <w:szCs w:val="24"/>
        </w:rPr>
        <w:t xml:space="preserve">(3) </w:t>
      </w:r>
      <w:r>
        <w:rPr>
          <w:color w:val="000000"/>
          <w:szCs w:val="24"/>
        </w:rPr>
        <w:t xml:space="preserve">Ak žiadateľ nevytvorí </w:t>
      </w:r>
      <w:proofErr w:type="spellStart"/>
      <w:r>
        <w:rPr>
          <w:color w:val="000000"/>
          <w:szCs w:val="24"/>
        </w:rPr>
        <w:t>biopás</w:t>
      </w:r>
      <w:proofErr w:type="spellEnd"/>
      <w:r>
        <w:rPr>
          <w:color w:val="000000"/>
          <w:szCs w:val="24"/>
        </w:rPr>
        <w:t xml:space="preserve"> podľa osobitného predpisu</w:t>
      </w:r>
      <w:r w:rsidR="005620FF">
        <w:rPr>
          <w:color w:val="000000"/>
          <w:szCs w:val="24"/>
          <w:vertAlign w:val="superscript"/>
        </w:rPr>
        <w:t>50</w:t>
      </w:r>
      <w:r w:rsidRPr="001046C1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alebo </w:t>
      </w:r>
      <w:r w:rsidR="008B5722" w:rsidRPr="008B5722">
        <w:rPr>
          <w:color w:val="000000"/>
          <w:szCs w:val="24"/>
        </w:rPr>
        <w:t xml:space="preserve">zruší </w:t>
      </w:r>
      <w:proofErr w:type="spellStart"/>
      <w:r w:rsidR="008B5722" w:rsidRPr="008B5722">
        <w:rPr>
          <w:color w:val="000000"/>
          <w:szCs w:val="24"/>
        </w:rPr>
        <w:t>biopás</w:t>
      </w:r>
      <w:proofErr w:type="spellEnd"/>
      <w:r w:rsidR="008B5722" w:rsidRPr="008B5722">
        <w:rPr>
          <w:color w:val="000000"/>
          <w:szCs w:val="24"/>
        </w:rPr>
        <w:t xml:space="preserve"> pred 16. augustom</w:t>
      </w:r>
      <w:r w:rsidR="008547A1">
        <w:rPr>
          <w:color w:val="000000"/>
          <w:szCs w:val="24"/>
        </w:rPr>
        <w:t>,</w:t>
      </w:r>
      <w:r w:rsidR="008B5722" w:rsidRPr="008B5722">
        <w:rPr>
          <w:color w:val="000000"/>
          <w:szCs w:val="24"/>
          <w:vertAlign w:val="superscript"/>
        </w:rPr>
        <w:t>50a</w:t>
      </w:r>
      <w:r w:rsidR="008B5722" w:rsidRPr="008B5722">
        <w:rPr>
          <w:color w:val="000000"/>
          <w:szCs w:val="24"/>
        </w:rPr>
        <w:t xml:space="preserve">) </w:t>
      </w:r>
      <w:r>
        <w:rPr>
          <w:color w:val="000000"/>
          <w:szCs w:val="24"/>
        </w:rPr>
        <w:t xml:space="preserve">táto plocha sa nepovažuje za </w:t>
      </w:r>
      <w:proofErr w:type="spellStart"/>
      <w:r>
        <w:rPr>
          <w:color w:val="000000"/>
          <w:szCs w:val="24"/>
        </w:rPr>
        <w:t>biopás</w:t>
      </w:r>
      <w:proofErr w:type="spellEnd"/>
      <w:r>
        <w:rPr>
          <w:color w:val="000000"/>
          <w:szCs w:val="24"/>
        </w:rPr>
        <w:t xml:space="preserve"> a </w:t>
      </w:r>
      <w:r w:rsidR="008547A1">
        <w:rPr>
          <w:color w:val="000000"/>
          <w:szCs w:val="24"/>
        </w:rPr>
        <w:t>uplatní sa zníženie podľa ods</w:t>
      </w:r>
      <w:r w:rsidR="00753A22">
        <w:rPr>
          <w:color w:val="000000"/>
          <w:szCs w:val="24"/>
        </w:rPr>
        <w:t>eku</w:t>
      </w:r>
      <w:r w:rsidR="008547A1">
        <w:rPr>
          <w:color w:val="000000"/>
          <w:szCs w:val="24"/>
        </w:rPr>
        <w:t xml:space="preserve"> 1.</w:t>
      </w:r>
      <w:r w:rsidR="008B5722" w:rsidRPr="008B5722">
        <w:rPr>
          <w:color w:val="000000"/>
          <w:szCs w:val="24"/>
        </w:rPr>
        <w:t>“.</w:t>
      </w:r>
    </w:p>
    <w:p w14:paraId="4F885F28" w14:textId="5F25F763" w:rsidR="0078101B" w:rsidRDefault="008B5722" w:rsidP="0078101B">
      <w:pPr>
        <w:spacing w:before="225" w:after="225" w:line="264" w:lineRule="auto"/>
        <w:ind w:firstLine="555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Poznámk</w:t>
      </w:r>
      <w:r w:rsidR="00F104E1">
        <w:rPr>
          <w:color w:val="000000"/>
          <w:szCs w:val="24"/>
        </w:rPr>
        <w:t>y</w:t>
      </w:r>
      <w:r w:rsidRPr="008B5722">
        <w:rPr>
          <w:color w:val="000000"/>
          <w:szCs w:val="24"/>
        </w:rPr>
        <w:t xml:space="preserve"> pod čiarou k</w:t>
      </w:r>
      <w:r w:rsidR="005620FF">
        <w:rPr>
          <w:color w:val="000000"/>
          <w:szCs w:val="24"/>
        </w:rPr>
        <w:t> </w:t>
      </w:r>
      <w:r w:rsidRPr="008B5722">
        <w:rPr>
          <w:color w:val="000000"/>
          <w:szCs w:val="24"/>
        </w:rPr>
        <w:t>odkaz</w:t>
      </w:r>
      <w:r w:rsidR="005620FF">
        <w:rPr>
          <w:color w:val="000000"/>
          <w:szCs w:val="24"/>
        </w:rPr>
        <w:t>om 50 a</w:t>
      </w:r>
      <w:r w:rsidRPr="008B5722">
        <w:rPr>
          <w:color w:val="000000"/>
          <w:szCs w:val="24"/>
        </w:rPr>
        <w:t xml:space="preserve"> 50a zne</w:t>
      </w:r>
      <w:r w:rsidR="005620FF">
        <w:rPr>
          <w:color w:val="000000"/>
          <w:szCs w:val="24"/>
        </w:rPr>
        <w:t>jú</w:t>
      </w:r>
      <w:r w:rsidRPr="008B5722">
        <w:rPr>
          <w:color w:val="000000"/>
          <w:szCs w:val="24"/>
        </w:rPr>
        <w:t>:</w:t>
      </w:r>
    </w:p>
    <w:p w14:paraId="7A6B8F91" w14:textId="0B6FAE68" w:rsidR="005620FF" w:rsidRPr="008B5722" w:rsidRDefault="008B5722" w:rsidP="005620FF">
      <w:pPr>
        <w:pStyle w:val="Odsekzoznamu"/>
        <w:spacing w:after="0" w:line="240" w:lineRule="auto"/>
        <w:ind w:left="555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„</w:t>
      </w:r>
      <w:r w:rsidR="005620FF" w:rsidRPr="008B5722">
        <w:rPr>
          <w:color w:val="000000"/>
          <w:szCs w:val="24"/>
          <w:vertAlign w:val="superscript"/>
        </w:rPr>
        <w:t>50</w:t>
      </w:r>
      <w:r w:rsidR="005620FF" w:rsidRPr="008B5722">
        <w:rPr>
          <w:color w:val="000000"/>
          <w:szCs w:val="24"/>
        </w:rPr>
        <w:t>)</w:t>
      </w:r>
      <w:r w:rsidR="005620FF" w:rsidRPr="005620FF">
        <w:t xml:space="preserve"> </w:t>
      </w:r>
      <w:r w:rsidR="005620FF" w:rsidRPr="005620FF">
        <w:rPr>
          <w:color w:val="000000"/>
          <w:szCs w:val="24"/>
        </w:rPr>
        <w:t xml:space="preserve">§ 15 ods. 2 písm. e) nariadenia vlády Slovenskej republiky č. 436/2022 Z. z. </w:t>
      </w:r>
      <w:r w:rsidR="005620FF" w:rsidRPr="008B5722">
        <w:rPr>
          <w:color w:val="000000"/>
          <w:szCs w:val="24"/>
        </w:rPr>
        <w:t>v znení nariadenia vlády Slovenskej republiky č. .../2024 Z. z.</w:t>
      </w:r>
    </w:p>
    <w:p w14:paraId="59DA2273" w14:textId="4E908B2C" w:rsidR="008B5722" w:rsidRDefault="008B5722" w:rsidP="008547A1">
      <w:pPr>
        <w:spacing w:before="225" w:after="225" w:line="264" w:lineRule="auto"/>
        <w:ind w:left="555"/>
        <w:jc w:val="both"/>
        <w:rPr>
          <w:color w:val="000000"/>
          <w:szCs w:val="24"/>
        </w:rPr>
      </w:pPr>
      <w:r w:rsidRPr="008B5722">
        <w:rPr>
          <w:color w:val="000000"/>
          <w:szCs w:val="24"/>
          <w:vertAlign w:val="superscript"/>
        </w:rPr>
        <w:t>50a</w:t>
      </w:r>
      <w:r w:rsidRPr="008B5722">
        <w:rPr>
          <w:color w:val="000000"/>
          <w:szCs w:val="24"/>
        </w:rPr>
        <w:t xml:space="preserve">) § 15 ods. </w:t>
      </w:r>
      <w:r w:rsidR="00AC2816">
        <w:rPr>
          <w:color w:val="000000"/>
          <w:szCs w:val="24"/>
        </w:rPr>
        <w:t>8</w:t>
      </w:r>
      <w:r w:rsidRPr="008B5722">
        <w:rPr>
          <w:color w:val="000000"/>
          <w:szCs w:val="24"/>
        </w:rPr>
        <w:t xml:space="preserve"> nariadenia vlády Slovenskej republiky č. 436/2022 Z. z. v znení neskorších predpisov.“.</w:t>
      </w:r>
    </w:p>
    <w:p w14:paraId="656BE579" w14:textId="73E370B7" w:rsidR="008B5722" w:rsidRPr="008B5722" w:rsidRDefault="00911B19" w:rsidP="008B5722">
      <w:pPr>
        <w:pStyle w:val="Odsekzoznamu"/>
        <w:numPr>
          <w:ilvl w:val="0"/>
          <w:numId w:val="2"/>
        </w:numPr>
        <w:spacing w:before="225" w:after="225" w:line="264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§ 15 sa dopĺňa odsekmi 6</w:t>
      </w:r>
      <w:r w:rsidR="008B5722" w:rsidRPr="008B5722">
        <w:rPr>
          <w:color w:val="000000"/>
          <w:szCs w:val="24"/>
        </w:rPr>
        <w:t xml:space="preserve"> až </w:t>
      </w:r>
      <w:r>
        <w:rPr>
          <w:color w:val="000000"/>
          <w:szCs w:val="24"/>
        </w:rPr>
        <w:t>8</w:t>
      </w:r>
      <w:r w:rsidR="008B5722" w:rsidRPr="008B5722">
        <w:rPr>
          <w:color w:val="000000"/>
          <w:szCs w:val="24"/>
        </w:rPr>
        <w:t>, ktoré znejú:</w:t>
      </w:r>
    </w:p>
    <w:p w14:paraId="774F3F00" w14:textId="1F457C20" w:rsidR="008B5722" w:rsidRPr="008B5722" w:rsidRDefault="00911B19" w:rsidP="008B5722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  <w:r>
        <w:rPr>
          <w:color w:val="000000"/>
          <w:szCs w:val="24"/>
        </w:rPr>
        <w:t>„(6</w:t>
      </w:r>
      <w:r w:rsidR="008B5722" w:rsidRPr="008B5722">
        <w:rPr>
          <w:color w:val="000000"/>
          <w:szCs w:val="24"/>
        </w:rPr>
        <w:t xml:space="preserve">) Plocha podľa § 12 ods. 1 sa zníži o </w:t>
      </w:r>
      <w:proofErr w:type="spellStart"/>
      <w:r w:rsidR="008B5722" w:rsidRPr="008B5722">
        <w:rPr>
          <w:color w:val="000000"/>
          <w:szCs w:val="24"/>
        </w:rPr>
        <w:t>dvadsaťpäťnásobok</w:t>
      </w:r>
      <w:proofErr w:type="spellEnd"/>
      <w:r w:rsidR="008B5722" w:rsidRPr="008B5722">
        <w:rPr>
          <w:color w:val="000000"/>
          <w:szCs w:val="24"/>
        </w:rPr>
        <w:t xml:space="preserve"> výmery plochy, na ktorej žiadateľ nezabezpečil ostrov biodiverzity;</w:t>
      </w:r>
      <w:r w:rsidR="008B5722" w:rsidRPr="008B5722">
        <w:rPr>
          <w:color w:val="000000"/>
          <w:szCs w:val="24"/>
          <w:vertAlign w:val="superscript"/>
        </w:rPr>
        <w:t>51a</w:t>
      </w:r>
      <w:r w:rsidR="008B5722" w:rsidRPr="008B5722">
        <w:rPr>
          <w:color w:val="000000"/>
          <w:szCs w:val="24"/>
        </w:rPr>
        <w:t>) ak žiadateľ zruší ostrov biodiverzity pred</w:t>
      </w:r>
      <w:r w:rsidR="008B5722" w:rsidRPr="008B5722">
        <w:rPr>
          <w:color w:val="000000"/>
        </w:rPr>
        <w:t> </w:t>
      </w:r>
      <w:r w:rsidR="008B5722" w:rsidRPr="008B5722">
        <w:rPr>
          <w:color w:val="000000"/>
          <w:szCs w:val="24"/>
        </w:rPr>
        <w:t>16. augustom,</w:t>
      </w:r>
      <w:r w:rsidR="002D0D2E" w:rsidRPr="008B5722">
        <w:rPr>
          <w:color w:val="000000"/>
          <w:szCs w:val="24"/>
          <w:vertAlign w:val="superscript"/>
        </w:rPr>
        <w:t>50a</w:t>
      </w:r>
      <w:r w:rsidR="002D0D2E" w:rsidRPr="008B5722">
        <w:rPr>
          <w:color w:val="000000"/>
          <w:szCs w:val="24"/>
        </w:rPr>
        <w:t>)</w:t>
      </w:r>
      <w:r w:rsidR="008B5722" w:rsidRPr="008B5722">
        <w:rPr>
          <w:color w:val="000000"/>
          <w:szCs w:val="24"/>
        </w:rPr>
        <w:t xml:space="preserve"> plocha sa nepovažuje za ostrov biodiverzity</w:t>
      </w:r>
      <w:r w:rsidR="007473C9" w:rsidRPr="007473C9">
        <w:rPr>
          <w:color w:val="000000"/>
          <w:szCs w:val="24"/>
        </w:rPr>
        <w:t xml:space="preserve"> </w:t>
      </w:r>
      <w:r w:rsidR="007473C9">
        <w:rPr>
          <w:color w:val="000000"/>
          <w:szCs w:val="24"/>
        </w:rPr>
        <w:t>a uplatní sa zníženie podľa odseku 1</w:t>
      </w:r>
      <w:r w:rsidR="007473C9" w:rsidRPr="008B5722">
        <w:rPr>
          <w:color w:val="000000"/>
          <w:szCs w:val="24"/>
        </w:rPr>
        <w:t>.</w:t>
      </w:r>
      <w:r w:rsidR="008B5722" w:rsidRPr="008B5722">
        <w:rPr>
          <w:color w:val="000000"/>
          <w:szCs w:val="24"/>
        </w:rPr>
        <w:t xml:space="preserve"> Zníženie podľa prvej vety nesmie presiahnuť sumu zníženia vypočítanú podľa odseku 1.</w:t>
      </w:r>
    </w:p>
    <w:p w14:paraId="42AEA574" w14:textId="77777777" w:rsidR="00B92308" w:rsidRPr="008B5722" w:rsidRDefault="00B92308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</w:p>
    <w:p w14:paraId="2DE67D41" w14:textId="74351D85" w:rsidR="00B92308" w:rsidRPr="008B5722" w:rsidRDefault="00911B19" w:rsidP="008D757A">
      <w:pPr>
        <w:pStyle w:val="Odsekzoznamu"/>
        <w:spacing w:before="225" w:after="225" w:line="264" w:lineRule="auto"/>
        <w:ind w:left="555"/>
        <w:jc w:val="both"/>
        <w:rPr>
          <w:color w:val="000000"/>
        </w:rPr>
      </w:pPr>
      <w:r>
        <w:rPr>
          <w:color w:val="000000"/>
        </w:rPr>
        <w:t>(7</w:t>
      </w:r>
      <w:r w:rsidR="00B92308" w:rsidRPr="008B5722">
        <w:rPr>
          <w:color w:val="000000"/>
        </w:rPr>
        <w:t xml:space="preserve">) Plocha podľa § 12 ods. 1 sa zníži o päťnásobok výmery ostrova biodiverzity, na ktorej žiadateľ </w:t>
      </w:r>
    </w:p>
    <w:p w14:paraId="7E5FEBFE" w14:textId="7AC22683" w:rsidR="00B92308" w:rsidRPr="008B5722" w:rsidRDefault="00B92308" w:rsidP="0078101B">
      <w:pPr>
        <w:pStyle w:val="Odsekzoznamu"/>
        <w:numPr>
          <w:ilvl w:val="0"/>
          <w:numId w:val="7"/>
        </w:numPr>
        <w:spacing w:before="225" w:after="225" w:line="264" w:lineRule="auto"/>
        <w:jc w:val="both"/>
        <w:rPr>
          <w:color w:val="000000"/>
        </w:rPr>
      </w:pPr>
      <w:r w:rsidRPr="008B5722">
        <w:rPr>
          <w:color w:val="000000"/>
        </w:rPr>
        <w:t>používa hnojivá a prípravky na ochranu rastlín alebo obrába pôd</w:t>
      </w:r>
      <w:r w:rsidR="00565B3D" w:rsidRPr="008B5722">
        <w:rPr>
          <w:color w:val="000000"/>
        </w:rPr>
        <w:t>u</w:t>
      </w:r>
      <w:r w:rsidR="00E21BCF" w:rsidRPr="008B5722">
        <w:rPr>
          <w:color w:val="000000"/>
        </w:rPr>
        <w:t xml:space="preserve"> v rozpore s </w:t>
      </w:r>
      <w:r w:rsidRPr="008B5722">
        <w:rPr>
          <w:color w:val="000000"/>
        </w:rPr>
        <w:t>osobitným predpisom</w:t>
      </w:r>
      <w:r w:rsidRPr="008B5722">
        <w:rPr>
          <w:color w:val="000000"/>
          <w:vertAlign w:val="superscript"/>
        </w:rPr>
        <w:t>40</w:t>
      </w:r>
      <w:r w:rsidRPr="008B5722">
        <w:rPr>
          <w:color w:val="000000"/>
        </w:rPr>
        <w:t xml:space="preserve">) alebo </w:t>
      </w:r>
      <w:r w:rsidR="00565B3D" w:rsidRPr="008B5722">
        <w:rPr>
          <w:color w:val="000000"/>
        </w:rPr>
        <w:t xml:space="preserve"> </w:t>
      </w:r>
    </w:p>
    <w:p w14:paraId="40ED771E" w14:textId="22DDE77F" w:rsidR="00B92308" w:rsidRPr="008B5722" w:rsidRDefault="00B92308" w:rsidP="0078101B">
      <w:pPr>
        <w:pStyle w:val="Odsekzoznamu"/>
        <w:numPr>
          <w:ilvl w:val="0"/>
          <w:numId w:val="7"/>
        </w:numPr>
        <w:spacing w:before="225" w:after="225" w:line="264" w:lineRule="auto"/>
        <w:jc w:val="both"/>
        <w:rPr>
          <w:color w:val="000000"/>
        </w:rPr>
      </w:pPr>
      <w:r w:rsidRPr="008B5722">
        <w:rPr>
          <w:color w:val="000000"/>
        </w:rPr>
        <w:lastRenderedPageBreak/>
        <w:t>vykonáva agrotechnické operácie v rozpore s osobitným predpisom.</w:t>
      </w:r>
      <w:r w:rsidRPr="008B5722">
        <w:rPr>
          <w:color w:val="000000"/>
          <w:vertAlign w:val="superscript"/>
        </w:rPr>
        <w:t>41</w:t>
      </w:r>
      <w:r w:rsidRPr="008B5722">
        <w:rPr>
          <w:color w:val="000000"/>
        </w:rPr>
        <w:t>)</w:t>
      </w:r>
    </w:p>
    <w:p w14:paraId="3E7887AA" w14:textId="77777777" w:rsidR="00B92308" w:rsidRPr="008B5722" w:rsidRDefault="00B92308" w:rsidP="008D757A">
      <w:pPr>
        <w:pStyle w:val="Odsekzoznamu"/>
        <w:spacing w:after="0" w:line="240" w:lineRule="auto"/>
        <w:ind w:left="555"/>
        <w:jc w:val="both"/>
        <w:rPr>
          <w:szCs w:val="24"/>
        </w:rPr>
      </w:pPr>
    </w:p>
    <w:p w14:paraId="3557E6FD" w14:textId="47B78BDA" w:rsidR="00B92308" w:rsidRDefault="00FE51F1" w:rsidP="008D757A">
      <w:pPr>
        <w:pStyle w:val="Odsekzoznamu"/>
        <w:spacing w:before="225" w:after="225" w:line="264" w:lineRule="auto"/>
        <w:ind w:left="555"/>
        <w:jc w:val="both"/>
        <w:rPr>
          <w:rFonts w:cs="Times New Roman"/>
        </w:rPr>
      </w:pPr>
      <w:r w:rsidRPr="008B5722" w:rsidDel="00FE51F1">
        <w:rPr>
          <w:color w:val="000000"/>
          <w:szCs w:val="24"/>
        </w:rPr>
        <w:t xml:space="preserve"> </w:t>
      </w:r>
      <w:r w:rsidR="00911B19">
        <w:rPr>
          <w:rFonts w:cs="Times New Roman"/>
        </w:rPr>
        <w:t>(8</w:t>
      </w:r>
      <w:r w:rsidR="00B92308" w:rsidRPr="008B5722">
        <w:rPr>
          <w:rFonts w:cs="Times New Roman"/>
        </w:rPr>
        <w:t xml:space="preserve">) Zníženia podľa odseku </w:t>
      </w:r>
      <w:r w:rsidR="00C83E59">
        <w:rPr>
          <w:rFonts w:cs="Times New Roman"/>
        </w:rPr>
        <w:t>7</w:t>
      </w:r>
      <w:r w:rsidR="00B92308" w:rsidRPr="008B5722">
        <w:rPr>
          <w:rFonts w:cs="Times New Roman"/>
        </w:rPr>
        <w:t xml:space="preserve"> vo vzťahu k jednému ostrovu biodiverzity sa nekumulujú.“</w:t>
      </w:r>
      <w:r w:rsidRPr="008B5722">
        <w:rPr>
          <w:rFonts w:cs="Times New Roman"/>
        </w:rPr>
        <w:t>.</w:t>
      </w:r>
    </w:p>
    <w:p w14:paraId="78EF742D" w14:textId="77777777" w:rsidR="000864D3" w:rsidRPr="008B5722" w:rsidDel="00FE51F1" w:rsidRDefault="000864D3" w:rsidP="00C83E59">
      <w:pPr>
        <w:spacing w:before="225" w:after="225" w:line="264" w:lineRule="auto"/>
        <w:ind w:firstLine="555"/>
        <w:jc w:val="both"/>
        <w:rPr>
          <w:color w:val="000000"/>
        </w:rPr>
      </w:pPr>
      <w:r w:rsidRPr="008B5722" w:rsidDel="00FE51F1">
        <w:rPr>
          <w:color w:val="000000"/>
          <w:szCs w:val="24"/>
        </w:rPr>
        <w:t xml:space="preserve">Poznámka pod čiarou k odkazu </w:t>
      </w:r>
      <w:r w:rsidRPr="008B5722" w:rsidDel="00FE51F1">
        <w:rPr>
          <w:color w:val="000000"/>
        </w:rPr>
        <w:t xml:space="preserve">51a znie: </w:t>
      </w:r>
    </w:p>
    <w:p w14:paraId="1548ED6B" w14:textId="2A7EF4ED" w:rsidR="000864D3" w:rsidRDefault="000864D3" w:rsidP="000864D3">
      <w:pPr>
        <w:pStyle w:val="Odsekzoznamu"/>
        <w:spacing w:before="225" w:after="225" w:line="264" w:lineRule="auto"/>
        <w:ind w:left="555"/>
        <w:jc w:val="both"/>
        <w:rPr>
          <w:color w:val="000000"/>
        </w:rPr>
      </w:pPr>
      <w:r w:rsidRPr="008B5722" w:rsidDel="00FE51F1">
        <w:rPr>
          <w:color w:val="000000"/>
        </w:rPr>
        <w:t>„</w:t>
      </w:r>
      <w:r w:rsidRPr="008B5722" w:rsidDel="00FE51F1">
        <w:rPr>
          <w:color w:val="000000"/>
          <w:vertAlign w:val="superscript"/>
        </w:rPr>
        <w:t>51a</w:t>
      </w:r>
      <w:r w:rsidRPr="008B5722" w:rsidDel="00FE51F1">
        <w:rPr>
          <w:color w:val="000000"/>
        </w:rPr>
        <w:t>)</w:t>
      </w:r>
      <w:r w:rsidRPr="008B5722">
        <w:rPr>
          <w:color w:val="000000"/>
        </w:rPr>
        <w:t xml:space="preserve"> </w:t>
      </w:r>
      <w:r w:rsidRPr="008B5722" w:rsidDel="00FE51F1">
        <w:rPr>
          <w:color w:val="000000"/>
        </w:rPr>
        <w:t xml:space="preserve">§ 15 ods. </w:t>
      </w:r>
      <w:r w:rsidR="00E80960" w:rsidRPr="008B5722">
        <w:rPr>
          <w:color w:val="000000"/>
        </w:rPr>
        <w:t>10</w:t>
      </w:r>
      <w:r w:rsidRPr="008B5722" w:rsidDel="00FE51F1">
        <w:rPr>
          <w:color w:val="000000"/>
        </w:rPr>
        <w:t xml:space="preserve"> nariadenia vlády Slovenskej republiky č. 436/2022 Z. z.</w:t>
      </w:r>
      <w:r w:rsidRPr="008B5722" w:rsidDel="00FE51F1">
        <w:rPr>
          <w:color w:val="000000"/>
          <w:szCs w:val="24"/>
        </w:rPr>
        <w:t xml:space="preserve"> v znení nariadenia vlády Slovenskej republiky č. ... /2024 Z. z.</w:t>
      </w:r>
      <w:r w:rsidRPr="008B5722" w:rsidDel="00FE51F1">
        <w:rPr>
          <w:color w:val="000000"/>
        </w:rPr>
        <w:t>“</w:t>
      </w:r>
      <w:r w:rsidR="00C34013" w:rsidRPr="008B5722">
        <w:rPr>
          <w:color w:val="000000"/>
        </w:rPr>
        <w:t>.</w:t>
      </w:r>
    </w:p>
    <w:p w14:paraId="63870335" w14:textId="77777777" w:rsidR="002F509F" w:rsidRPr="008B5722" w:rsidDel="00FE51F1" w:rsidRDefault="002F509F" w:rsidP="000864D3">
      <w:pPr>
        <w:pStyle w:val="Odsekzoznamu"/>
        <w:spacing w:before="225" w:after="225" w:line="264" w:lineRule="auto"/>
        <w:ind w:left="555"/>
        <w:jc w:val="both"/>
        <w:rPr>
          <w:color w:val="000000"/>
        </w:rPr>
      </w:pPr>
    </w:p>
    <w:p w14:paraId="65BD0BAA" w14:textId="45739CDE" w:rsidR="00B92308" w:rsidRPr="008B5722" w:rsidRDefault="00B92308" w:rsidP="00B92308">
      <w:pPr>
        <w:pStyle w:val="Odsekzoznamu"/>
        <w:numPr>
          <w:ilvl w:val="0"/>
          <w:numId w:val="2"/>
        </w:numPr>
        <w:spacing w:before="225" w:after="225" w:line="264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 xml:space="preserve">V § 17 ods. 2 sa </w:t>
      </w:r>
      <w:r w:rsidR="005678AE" w:rsidRPr="008B5722">
        <w:rPr>
          <w:color w:val="000000"/>
          <w:szCs w:val="24"/>
        </w:rPr>
        <w:t xml:space="preserve">vypúšťa </w:t>
      </w:r>
      <w:r w:rsidRPr="008B5722">
        <w:rPr>
          <w:color w:val="000000"/>
          <w:szCs w:val="24"/>
        </w:rPr>
        <w:t>písmen</w:t>
      </w:r>
      <w:r w:rsidR="003363F2" w:rsidRPr="008B5722">
        <w:rPr>
          <w:color w:val="000000"/>
          <w:szCs w:val="24"/>
        </w:rPr>
        <w:t>o</w:t>
      </w:r>
      <w:r w:rsidRPr="008B5722">
        <w:rPr>
          <w:color w:val="000000"/>
          <w:szCs w:val="24"/>
        </w:rPr>
        <w:t xml:space="preserve"> </w:t>
      </w:r>
      <w:r w:rsidR="003363F2" w:rsidRPr="008B5722">
        <w:rPr>
          <w:color w:val="000000"/>
          <w:szCs w:val="24"/>
        </w:rPr>
        <w:t>a</w:t>
      </w:r>
      <w:r w:rsidRPr="008B5722">
        <w:rPr>
          <w:color w:val="000000"/>
          <w:szCs w:val="24"/>
        </w:rPr>
        <w:t>).</w:t>
      </w:r>
    </w:p>
    <w:p w14:paraId="049E13CE" w14:textId="77777777" w:rsidR="003363F2" w:rsidRPr="008B5722" w:rsidRDefault="003363F2" w:rsidP="008D757A">
      <w:pPr>
        <w:pStyle w:val="Odsekzoznamu"/>
        <w:rPr>
          <w:color w:val="000000"/>
          <w:szCs w:val="24"/>
        </w:rPr>
      </w:pPr>
    </w:p>
    <w:p w14:paraId="68ECBE18" w14:textId="7DCB4282" w:rsidR="003363F2" w:rsidRDefault="003363F2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Doterajšie písmená b) až f) sa označujú ako písmená a) až e).</w:t>
      </w:r>
    </w:p>
    <w:p w14:paraId="79C373C7" w14:textId="50907721" w:rsidR="008548EE" w:rsidRDefault="008548EE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</w:p>
    <w:p w14:paraId="0333B2AC" w14:textId="77777777" w:rsidR="008548EE" w:rsidRPr="00223243" w:rsidRDefault="008548EE" w:rsidP="008548EE">
      <w:pPr>
        <w:pStyle w:val="Odsekzoznamu"/>
        <w:numPr>
          <w:ilvl w:val="0"/>
          <w:numId w:val="2"/>
        </w:numPr>
        <w:rPr>
          <w:rFonts w:cs="Times New Roman"/>
          <w:color w:val="000000"/>
          <w:szCs w:val="24"/>
        </w:rPr>
      </w:pPr>
      <w:r w:rsidRPr="00223243">
        <w:rPr>
          <w:rFonts w:cs="Times New Roman"/>
          <w:color w:val="000000"/>
          <w:szCs w:val="24"/>
        </w:rPr>
        <w:t xml:space="preserve">Poznámky pod čiarou k odkazom 58 a 59 znejú: </w:t>
      </w:r>
    </w:p>
    <w:p w14:paraId="715A2E39" w14:textId="77777777" w:rsidR="008548EE" w:rsidRPr="00223243" w:rsidRDefault="008548EE" w:rsidP="00AA64B3">
      <w:pPr>
        <w:spacing w:before="225" w:after="225" w:line="264" w:lineRule="auto"/>
        <w:ind w:left="567" w:hanging="1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„</w:t>
      </w:r>
      <w:r w:rsidRPr="00223243">
        <w:rPr>
          <w:rFonts w:cs="Times New Roman"/>
          <w:color w:val="000000"/>
          <w:szCs w:val="24"/>
          <w:vertAlign w:val="superscript"/>
        </w:rPr>
        <w:t>58</w:t>
      </w:r>
      <w:r w:rsidRPr="00223243"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 xml:space="preserve"> </w:t>
      </w:r>
      <w:r w:rsidRPr="00223243">
        <w:rPr>
          <w:rFonts w:cs="Times New Roman"/>
          <w:color w:val="000000"/>
          <w:szCs w:val="24"/>
        </w:rPr>
        <w:t xml:space="preserve">§ 17 ods. 3 písm. </w:t>
      </w:r>
      <w:r>
        <w:rPr>
          <w:rFonts w:cs="Times New Roman"/>
          <w:color w:val="000000"/>
          <w:szCs w:val="24"/>
        </w:rPr>
        <w:t>b</w:t>
      </w:r>
      <w:r w:rsidRPr="00223243">
        <w:rPr>
          <w:rFonts w:cs="Times New Roman"/>
          <w:color w:val="000000"/>
          <w:szCs w:val="24"/>
        </w:rPr>
        <w:t>) a ods. 4 nariadenia vlády Slovenskej republiky č. 436/2022 Z. z.</w:t>
      </w:r>
      <w:r>
        <w:rPr>
          <w:rFonts w:cs="Times New Roman"/>
          <w:color w:val="000000"/>
          <w:szCs w:val="24"/>
        </w:rPr>
        <w:t xml:space="preserve"> v znení nariadenia vlády Slovenskej republiky č. .../2024 Z. z.</w:t>
      </w:r>
    </w:p>
    <w:p w14:paraId="513705DA" w14:textId="6B08CDDF" w:rsidR="008548EE" w:rsidRPr="008548EE" w:rsidRDefault="008548EE" w:rsidP="00AA64B3">
      <w:pPr>
        <w:spacing w:before="225" w:after="225" w:line="264" w:lineRule="auto"/>
        <w:ind w:left="567" w:hanging="12"/>
        <w:jc w:val="both"/>
        <w:rPr>
          <w:rFonts w:cs="Times New Roman"/>
          <w:color w:val="000000"/>
          <w:szCs w:val="24"/>
        </w:rPr>
      </w:pPr>
      <w:r w:rsidRPr="00223243">
        <w:rPr>
          <w:rFonts w:cs="Times New Roman"/>
          <w:color w:val="000000"/>
          <w:szCs w:val="24"/>
          <w:vertAlign w:val="superscript"/>
        </w:rPr>
        <w:t>59</w:t>
      </w:r>
      <w:r w:rsidRPr="00223243"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 xml:space="preserve"> § 17 ods. 3 písm. c</w:t>
      </w:r>
      <w:r w:rsidRPr="00223243">
        <w:rPr>
          <w:rFonts w:cs="Times New Roman"/>
          <w:color w:val="000000"/>
          <w:szCs w:val="24"/>
        </w:rPr>
        <w:t>) nariadenia vlády Slovenskej republiky č. 436/2022 Z. z.</w:t>
      </w:r>
      <w:r>
        <w:rPr>
          <w:rFonts w:cs="Times New Roman"/>
          <w:color w:val="000000"/>
          <w:szCs w:val="24"/>
        </w:rPr>
        <w:t xml:space="preserve"> v znení neskorších predpisov.“.</w:t>
      </w:r>
    </w:p>
    <w:p w14:paraId="207552C0" w14:textId="68C2BD20" w:rsidR="00B92308" w:rsidRPr="008B5722" w:rsidRDefault="00B92308" w:rsidP="00B92308">
      <w:pPr>
        <w:pStyle w:val="Odsekzoznamu"/>
        <w:numPr>
          <w:ilvl w:val="0"/>
          <w:numId w:val="2"/>
        </w:numPr>
        <w:spacing w:before="225" w:after="225" w:line="264" w:lineRule="auto"/>
        <w:jc w:val="both"/>
        <w:rPr>
          <w:rFonts w:cs="Times New Roman"/>
          <w:color w:val="000000"/>
          <w:szCs w:val="24"/>
        </w:rPr>
      </w:pPr>
      <w:r w:rsidRPr="008B5722">
        <w:rPr>
          <w:rFonts w:cs="Times New Roman"/>
          <w:color w:val="000000"/>
          <w:szCs w:val="24"/>
        </w:rPr>
        <w:t xml:space="preserve">V § 17 sa za odsek </w:t>
      </w:r>
      <w:r w:rsidR="00BF128C" w:rsidRPr="008B5722">
        <w:rPr>
          <w:rFonts w:cs="Times New Roman"/>
          <w:color w:val="000000"/>
          <w:szCs w:val="24"/>
        </w:rPr>
        <w:t>3</w:t>
      </w:r>
      <w:r w:rsidRPr="008B5722">
        <w:rPr>
          <w:rFonts w:cs="Times New Roman"/>
          <w:color w:val="000000"/>
          <w:szCs w:val="24"/>
        </w:rPr>
        <w:t xml:space="preserve"> vkladá nový odsek </w:t>
      </w:r>
      <w:r w:rsidR="00BF128C" w:rsidRPr="008B5722">
        <w:rPr>
          <w:rFonts w:cs="Times New Roman"/>
          <w:color w:val="000000"/>
          <w:szCs w:val="24"/>
        </w:rPr>
        <w:t>4</w:t>
      </w:r>
      <w:r w:rsidRPr="008B5722">
        <w:rPr>
          <w:rFonts w:cs="Times New Roman"/>
          <w:color w:val="000000"/>
          <w:szCs w:val="24"/>
        </w:rPr>
        <w:t>, ktorý znie:</w:t>
      </w:r>
    </w:p>
    <w:p w14:paraId="4FF448FF" w14:textId="2CDF6B69" w:rsidR="00B92308" w:rsidRPr="008B5722" w:rsidRDefault="00B92308" w:rsidP="008D757A">
      <w:pPr>
        <w:pStyle w:val="Odsekzoznamu"/>
        <w:spacing w:after="0" w:line="264" w:lineRule="auto"/>
        <w:ind w:left="555"/>
        <w:jc w:val="both"/>
        <w:rPr>
          <w:rFonts w:cs="Times New Roman"/>
          <w:szCs w:val="24"/>
        </w:rPr>
      </w:pPr>
      <w:r w:rsidRPr="008B5722">
        <w:rPr>
          <w:rFonts w:cs="Times New Roman"/>
          <w:szCs w:val="24"/>
        </w:rPr>
        <w:t>„(</w:t>
      </w:r>
      <w:r w:rsidR="00BF128C" w:rsidRPr="008B5722">
        <w:rPr>
          <w:rFonts w:cs="Times New Roman"/>
          <w:szCs w:val="24"/>
        </w:rPr>
        <w:t>4</w:t>
      </w:r>
      <w:r w:rsidRPr="008B5722">
        <w:rPr>
          <w:rFonts w:cs="Times New Roman"/>
          <w:szCs w:val="24"/>
        </w:rPr>
        <w:t xml:space="preserve">) Plocha podľa § 12 ods. 1 sa zníži o </w:t>
      </w:r>
      <w:proofErr w:type="spellStart"/>
      <w:r w:rsidR="00412863" w:rsidRPr="008B5722">
        <w:rPr>
          <w:color w:val="000000"/>
          <w:szCs w:val="24"/>
        </w:rPr>
        <w:t>dvadsaťpäťnásobok</w:t>
      </w:r>
      <w:proofErr w:type="spellEnd"/>
      <w:r w:rsidRPr="008B5722">
        <w:rPr>
          <w:rFonts w:cs="Times New Roman"/>
          <w:szCs w:val="24"/>
        </w:rPr>
        <w:t xml:space="preserve"> výmery plochy, na ktorej žiadateľ</w:t>
      </w:r>
      <w:r w:rsidR="00C610DB" w:rsidRPr="008B5722">
        <w:rPr>
          <w:rFonts w:cs="Times New Roman"/>
          <w:szCs w:val="24"/>
        </w:rPr>
        <w:t xml:space="preserve"> nezabezpečí plochu vysiatu zmesami pre opeľovače podľa osobitného predpisu.</w:t>
      </w:r>
      <w:r w:rsidR="00C610DB" w:rsidRPr="008B5722">
        <w:rPr>
          <w:rFonts w:cs="Times New Roman"/>
          <w:sz w:val="22"/>
          <w:szCs w:val="24"/>
          <w:vertAlign w:val="superscript"/>
        </w:rPr>
        <w:t>55</w:t>
      </w:r>
      <w:r w:rsidR="00C610DB" w:rsidRPr="008B5722">
        <w:rPr>
          <w:rFonts w:cs="Times New Roman"/>
          <w:szCs w:val="24"/>
        </w:rPr>
        <w:t>)“.</w:t>
      </w:r>
    </w:p>
    <w:p w14:paraId="2B077119" w14:textId="77777777" w:rsidR="00B92308" w:rsidRPr="008B5722" w:rsidRDefault="00B92308" w:rsidP="008D757A">
      <w:pPr>
        <w:pStyle w:val="Odsekzoznamu"/>
        <w:spacing w:before="225" w:after="225" w:line="264" w:lineRule="auto"/>
        <w:ind w:left="555"/>
        <w:jc w:val="both"/>
        <w:rPr>
          <w:rFonts w:cs="Times New Roman"/>
          <w:szCs w:val="24"/>
        </w:rPr>
      </w:pPr>
      <w:bookmarkStart w:id="7" w:name="paragraf-17.odsek-2.pismeno-f"/>
    </w:p>
    <w:bookmarkEnd w:id="7"/>
    <w:p w14:paraId="1BAC84CE" w14:textId="250C6491" w:rsidR="00B92308" w:rsidRPr="008B5722" w:rsidRDefault="00B92308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Doterajšie odseky 4 a 5 sa označujú ako odseky 5 a 6.</w:t>
      </w:r>
    </w:p>
    <w:p w14:paraId="186DD6EB" w14:textId="77777777" w:rsidR="00D42429" w:rsidRPr="008B5722" w:rsidRDefault="00D42429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</w:p>
    <w:p w14:paraId="446F9A64" w14:textId="779CF36E" w:rsidR="00B92308" w:rsidRPr="008B5722" w:rsidRDefault="00B92308" w:rsidP="00B92308">
      <w:pPr>
        <w:pStyle w:val="Odsekzoznamu"/>
        <w:numPr>
          <w:ilvl w:val="0"/>
          <w:numId w:val="2"/>
        </w:numPr>
        <w:spacing w:before="225" w:after="225" w:line="264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 xml:space="preserve">V § 17 ods. 6 sa slovo „výmeru“ nahrádza slovami „päťnásobok výmery“. </w:t>
      </w:r>
    </w:p>
    <w:p w14:paraId="390F0882" w14:textId="77777777" w:rsidR="00B92308" w:rsidRPr="008B5722" w:rsidRDefault="00B92308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</w:p>
    <w:p w14:paraId="68D2B290" w14:textId="3AE5CC89" w:rsidR="00A21C9C" w:rsidRDefault="00B92308" w:rsidP="0075000C">
      <w:pPr>
        <w:pStyle w:val="Odsekzoznamu"/>
        <w:numPr>
          <w:ilvl w:val="0"/>
          <w:numId w:val="2"/>
        </w:numPr>
        <w:spacing w:before="225" w:after="0" w:line="264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 xml:space="preserve">§ 18 </w:t>
      </w:r>
      <w:r w:rsidR="007E5FBC" w:rsidRPr="008B5722">
        <w:rPr>
          <w:color w:val="000000"/>
          <w:szCs w:val="24"/>
        </w:rPr>
        <w:t>vrátane nadpisu</w:t>
      </w:r>
      <w:r w:rsidRPr="008B5722">
        <w:rPr>
          <w:color w:val="000000"/>
          <w:szCs w:val="24"/>
        </w:rPr>
        <w:t xml:space="preserve"> znie:</w:t>
      </w:r>
    </w:p>
    <w:p w14:paraId="1CE481CF" w14:textId="693554AF" w:rsidR="0075000C" w:rsidRPr="0075000C" w:rsidRDefault="0075000C" w:rsidP="0075000C">
      <w:pPr>
        <w:spacing w:after="0" w:line="264" w:lineRule="auto"/>
        <w:jc w:val="both"/>
        <w:rPr>
          <w:color w:val="000000"/>
          <w:szCs w:val="24"/>
        </w:rPr>
      </w:pPr>
    </w:p>
    <w:p w14:paraId="272F0689" w14:textId="25281E51" w:rsidR="007E5FBC" w:rsidRPr="008B5722" w:rsidRDefault="00B92308" w:rsidP="0075000C">
      <w:pPr>
        <w:pStyle w:val="Odsekzoznamu"/>
        <w:spacing w:after="225" w:line="264" w:lineRule="auto"/>
        <w:ind w:left="555"/>
        <w:jc w:val="center"/>
        <w:rPr>
          <w:szCs w:val="24"/>
        </w:rPr>
      </w:pPr>
      <w:r w:rsidRPr="008B5722">
        <w:rPr>
          <w:szCs w:val="24"/>
        </w:rPr>
        <w:t>„</w:t>
      </w:r>
      <w:r w:rsidR="007E5FBC" w:rsidRPr="008B5722">
        <w:rPr>
          <w:b/>
          <w:szCs w:val="24"/>
        </w:rPr>
        <w:t>§ 18</w:t>
      </w:r>
    </w:p>
    <w:p w14:paraId="6B41DAD4" w14:textId="284A18E5" w:rsidR="007E5FBC" w:rsidRDefault="007E5FBC" w:rsidP="007E5FBC">
      <w:pPr>
        <w:pStyle w:val="Odsekzoznamu"/>
        <w:spacing w:before="225" w:after="225" w:line="264" w:lineRule="auto"/>
        <w:ind w:left="555"/>
        <w:jc w:val="center"/>
        <w:rPr>
          <w:b/>
          <w:szCs w:val="24"/>
        </w:rPr>
      </w:pPr>
      <w:r w:rsidRPr="008B5722">
        <w:rPr>
          <w:b/>
          <w:szCs w:val="24"/>
        </w:rPr>
        <w:t>Zníženie pri porušení postupu obhospodarovania trvalého trávneho porastu kosením</w:t>
      </w:r>
    </w:p>
    <w:p w14:paraId="3DA9D34C" w14:textId="77777777" w:rsidR="0075000C" w:rsidRPr="008B5722" w:rsidRDefault="0075000C" w:rsidP="007E5FBC">
      <w:pPr>
        <w:pStyle w:val="Odsekzoznamu"/>
        <w:spacing w:before="225" w:after="225" w:line="264" w:lineRule="auto"/>
        <w:ind w:left="555"/>
        <w:jc w:val="center"/>
        <w:rPr>
          <w:b/>
          <w:szCs w:val="24"/>
        </w:rPr>
      </w:pPr>
    </w:p>
    <w:p w14:paraId="5874E276" w14:textId="77777777" w:rsidR="007E5FBC" w:rsidRPr="008B5722" w:rsidRDefault="007E5FBC" w:rsidP="007E5FBC">
      <w:pPr>
        <w:pStyle w:val="Odsekzoznamu"/>
        <w:spacing w:before="225" w:after="225" w:line="264" w:lineRule="auto"/>
        <w:ind w:left="555"/>
        <w:jc w:val="both"/>
        <w:rPr>
          <w:szCs w:val="24"/>
        </w:rPr>
      </w:pPr>
      <w:r w:rsidRPr="008B5722">
        <w:rPr>
          <w:szCs w:val="24"/>
        </w:rPr>
        <w:t>Plocha podľa § 12 ods. 1 sa zníži o dvojnásobok výmery plochy,</w:t>
      </w:r>
    </w:p>
    <w:p w14:paraId="5CCC2BDE" w14:textId="622AE1FE" w:rsidR="007E5FBC" w:rsidRPr="008B5722" w:rsidRDefault="007E5FBC" w:rsidP="007E5FBC">
      <w:pPr>
        <w:pStyle w:val="Odsekzoznamu"/>
        <w:numPr>
          <w:ilvl w:val="0"/>
          <w:numId w:val="4"/>
        </w:numPr>
        <w:spacing w:before="225" w:after="225" w:line="264" w:lineRule="auto"/>
        <w:ind w:left="851" w:hanging="284"/>
        <w:jc w:val="both"/>
        <w:rPr>
          <w:szCs w:val="24"/>
        </w:rPr>
      </w:pPr>
      <w:r w:rsidRPr="008B5722">
        <w:rPr>
          <w:szCs w:val="24"/>
        </w:rPr>
        <w:t>ktorú žiadateľ nevyčlení podľa osobitného predpisu,</w:t>
      </w:r>
      <w:r w:rsidRPr="008B5722">
        <w:rPr>
          <w:szCs w:val="24"/>
          <w:vertAlign w:val="superscript"/>
        </w:rPr>
        <w:t>60</w:t>
      </w:r>
      <w:r w:rsidRPr="008B5722">
        <w:rPr>
          <w:szCs w:val="24"/>
        </w:rPr>
        <w:t xml:space="preserve">) </w:t>
      </w:r>
    </w:p>
    <w:p w14:paraId="57E9B1A6" w14:textId="77777777" w:rsidR="007E5FBC" w:rsidRPr="008B5722" w:rsidRDefault="007E5FBC" w:rsidP="007E5FBC">
      <w:pPr>
        <w:pStyle w:val="Odsekzoznamu"/>
        <w:numPr>
          <w:ilvl w:val="0"/>
          <w:numId w:val="4"/>
        </w:numPr>
        <w:spacing w:before="225" w:after="225" w:line="264" w:lineRule="auto"/>
        <w:ind w:left="851" w:hanging="284"/>
        <w:jc w:val="both"/>
        <w:rPr>
          <w:szCs w:val="24"/>
        </w:rPr>
      </w:pPr>
      <w:r w:rsidRPr="008B5722">
        <w:rPr>
          <w:szCs w:val="24"/>
        </w:rPr>
        <w:t>na ktorej žiadateľ nevykoná činnosti podľa osobitného predpisu</w:t>
      </w:r>
      <w:r w:rsidRPr="008B5722">
        <w:rPr>
          <w:szCs w:val="24"/>
          <w:vertAlign w:val="superscript"/>
        </w:rPr>
        <w:t>61</w:t>
      </w:r>
      <w:r w:rsidRPr="008B5722">
        <w:rPr>
          <w:szCs w:val="24"/>
        </w:rPr>
        <w:t>) alebo</w:t>
      </w:r>
    </w:p>
    <w:p w14:paraId="1EF4EC63" w14:textId="0DE781A9" w:rsidR="00B92308" w:rsidRPr="008B5722" w:rsidRDefault="007E5FBC" w:rsidP="007E5FBC">
      <w:pPr>
        <w:pStyle w:val="Odsekzoznamu"/>
        <w:numPr>
          <w:ilvl w:val="0"/>
          <w:numId w:val="4"/>
        </w:numPr>
        <w:spacing w:before="225" w:after="225" w:line="264" w:lineRule="auto"/>
        <w:ind w:left="851" w:hanging="284"/>
        <w:jc w:val="both"/>
        <w:rPr>
          <w:szCs w:val="24"/>
        </w:rPr>
      </w:pPr>
      <w:r w:rsidRPr="008B5722">
        <w:rPr>
          <w:szCs w:val="24"/>
        </w:rPr>
        <w:t xml:space="preserve">na ktorej žiadateľ </w:t>
      </w:r>
      <w:r w:rsidR="00B92308" w:rsidRPr="008B5722">
        <w:rPr>
          <w:szCs w:val="24"/>
        </w:rPr>
        <w:t>vykoná agrotechnickú operáciu nad rámec výmery</w:t>
      </w:r>
      <w:r w:rsidR="000864D3" w:rsidRPr="008B5722">
        <w:rPr>
          <w:szCs w:val="24"/>
        </w:rPr>
        <w:t xml:space="preserve"> podľa osobitného predpisu</w:t>
      </w:r>
      <w:r w:rsidR="00B92308" w:rsidRPr="008B5722">
        <w:rPr>
          <w:szCs w:val="24"/>
        </w:rPr>
        <w:t>.</w:t>
      </w:r>
      <w:r w:rsidR="00B92308" w:rsidRPr="008B5722">
        <w:rPr>
          <w:szCs w:val="24"/>
          <w:vertAlign w:val="superscript"/>
        </w:rPr>
        <w:t>61a</w:t>
      </w:r>
      <w:r w:rsidR="00B92308" w:rsidRPr="008B5722">
        <w:rPr>
          <w:szCs w:val="24"/>
        </w:rPr>
        <w:t>)</w:t>
      </w:r>
      <w:r w:rsidR="00895BB5" w:rsidRPr="008B5722">
        <w:rPr>
          <w:szCs w:val="24"/>
        </w:rPr>
        <w:t>“.</w:t>
      </w:r>
    </w:p>
    <w:p w14:paraId="3FBDC1B3" w14:textId="4C3B9C55" w:rsidR="00B92308" w:rsidRPr="008B5722" w:rsidRDefault="00B92308" w:rsidP="006B1726">
      <w:pPr>
        <w:spacing w:before="225" w:after="225" w:line="264" w:lineRule="auto"/>
        <w:ind w:firstLine="555"/>
        <w:jc w:val="both"/>
        <w:rPr>
          <w:szCs w:val="24"/>
        </w:rPr>
      </w:pPr>
      <w:r w:rsidRPr="006B1726">
        <w:rPr>
          <w:color w:val="000000"/>
          <w:szCs w:val="24"/>
        </w:rPr>
        <w:t>Poznámk</w:t>
      </w:r>
      <w:r w:rsidR="000564AD" w:rsidRPr="006B1726">
        <w:rPr>
          <w:color w:val="000000"/>
          <w:szCs w:val="24"/>
        </w:rPr>
        <w:t>y</w:t>
      </w:r>
      <w:r w:rsidRPr="008B5722">
        <w:rPr>
          <w:szCs w:val="24"/>
        </w:rPr>
        <w:t xml:space="preserve"> pod čiarou k</w:t>
      </w:r>
      <w:r w:rsidR="000564AD" w:rsidRPr="008B5722">
        <w:rPr>
          <w:szCs w:val="24"/>
        </w:rPr>
        <w:t> </w:t>
      </w:r>
      <w:r w:rsidRPr="008B5722">
        <w:rPr>
          <w:szCs w:val="24"/>
        </w:rPr>
        <w:t>odkaz</w:t>
      </w:r>
      <w:r w:rsidR="000564AD" w:rsidRPr="008B5722">
        <w:rPr>
          <w:szCs w:val="24"/>
        </w:rPr>
        <w:t>om 61 a</w:t>
      </w:r>
      <w:r w:rsidRPr="008B5722">
        <w:rPr>
          <w:szCs w:val="24"/>
        </w:rPr>
        <w:t xml:space="preserve"> 61a zne</w:t>
      </w:r>
      <w:r w:rsidR="00F55FB0" w:rsidRPr="008B5722">
        <w:rPr>
          <w:szCs w:val="24"/>
        </w:rPr>
        <w:t>jú</w:t>
      </w:r>
      <w:r w:rsidRPr="008B5722">
        <w:rPr>
          <w:szCs w:val="24"/>
        </w:rPr>
        <w:t xml:space="preserve">: </w:t>
      </w:r>
    </w:p>
    <w:p w14:paraId="2753EE86" w14:textId="2307291B" w:rsidR="00F55FB0" w:rsidRPr="008B5722" w:rsidRDefault="00B92308" w:rsidP="006B1726">
      <w:pPr>
        <w:spacing w:before="225" w:after="225" w:line="264" w:lineRule="auto"/>
        <w:ind w:left="567" w:hanging="12"/>
        <w:jc w:val="both"/>
        <w:rPr>
          <w:szCs w:val="24"/>
        </w:rPr>
      </w:pPr>
      <w:r w:rsidRPr="008B5722">
        <w:rPr>
          <w:szCs w:val="24"/>
        </w:rPr>
        <w:t>„</w:t>
      </w:r>
      <w:r w:rsidR="00F55FB0" w:rsidRPr="008B5722">
        <w:rPr>
          <w:szCs w:val="24"/>
          <w:vertAlign w:val="superscript"/>
        </w:rPr>
        <w:t>61</w:t>
      </w:r>
      <w:r w:rsidR="00F55FB0" w:rsidRPr="008B5722">
        <w:rPr>
          <w:szCs w:val="24"/>
        </w:rPr>
        <w:t>) § 18 ods. 1 a 2 nariadenia vlády Slovenskej republiky č. 436/2022 Z. z.</w:t>
      </w:r>
      <w:r w:rsidR="00513C4E" w:rsidRPr="00513C4E">
        <w:rPr>
          <w:color w:val="000000"/>
          <w:szCs w:val="24"/>
        </w:rPr>
        <w:t xml:space="preserve"> </w:t>
      </w:r>
      <w:r w:rsidR="00513C4E" w:rsidRPr="008B5722">
        <w:rPr>
          <w:color w:val="000000"/>
          <w:szCs w:val="24"/>
        </w:rPr>
        <w:t>v znení nariadenia vlády Slovenskej republiky č. ... /2024 Z. z.</w:t>
      </w:r>
    </w:p>
    <w:p w14:paraId="40CC9CE7" w14:textId="70032DD3" w:rsidR="00B92308" w:rsidRPr="008B5722" w:rsidRDefault="00B92308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  <w:r w:rsidRPr="008B5722">
        <w:rPr>
          <w:szCs w:val="24"/>
          <w:vertAlign w:val="superscript"/>
        </w:rPr>
        <w:lastRenderedPageBreak/>
        <w:t>61a</w:t>
      </w:r>
      <w:r w:rsidRPr="008B5722">
        <w:rPr>
          <w:szCs w:val="24"/>
        </w:rPr>
        <w:t>) § 18 ods. 3 a 4 nariadenia vlády Slovenskej republiky č. 436/2022 Z. z.</w:t>
      </w:r>
      <w:r w:rsidRPr="008B5722">
        <w:rPr>
          <w:color w:val="000000"/>
          <w:szCs w:val="24"/>
        </w:rPr>
        <w:t xml:space="preserve"> v znení nariadenia vlády Slovenskej republiky č. ... /2024 Z. z.</w:t>
      </w:r>
      <w:r w:rsidR="00895BB5" w:rsidRPr="008B5722">
        <w:rPr>
          <w:color w:val="000000"/>
          <w:szCs w:val="24"/>
        </w:rPr>
        <w:t>“.</w:t>
      </w:r>
    </w:p>
    <w:p w14:paraId="243FE62F" w14:textId="77777777" w:rsidR="00B92308" w:rsidRPr="008B5722" w:rsidRDefault="00B92308" w:rsidP="008D757A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</w:p>
    <w:p w14:paraId="1D72205E" w14:textId="7856F3F0" w:rsidR="00B92308" w:rsidRPr="008B5722" w:rsidRDefault="00B92308" w:rsidP="00B92308">
      <w:pPr>
        <w:pStyle w:val="Odsekzoznamu"/>
        <w:numPr>
          <w:ilvl w:val="0"/>
          <w:numId w:val="2"/>
        </w:numPr>
        <w:spacing w:before="225" w:after="225" w:line="264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 xml:space="preserve">V § 24 ods. 3 sa vypúšťajú slová „presahujúcej 2 ha“. </w:t>
      </w:r>
    </w:p>
    <w:p w14:paraId="3AD94403" w14:textId="1705E706" w:rsidR="00AF71DF" w:rsidRPr="008B5722" w:rsidRDefault="00AF71DF" w:rsidP="00AF71DF">
      <w:pPr>
        <w:pStyle w:val="Odsekzoznamu"/>
        <w:spacing w:before="225" w:after="225" w:line="264" w:lineRule="auto"/>
        <w:ind w:left="555"/>
        <w:jc w:val="both"/>
        <w:rPr>
          <w:color w:val="000000"/>
          <w:szCs w:val="24"/>
        </w:rPr>
      </w:pPr>
    </w:p>
    <w:p w14:paraId="587C8388" w14:textId="7A569D62" w:rsidR="00AF71DF" w:rsidRPr="008B5722" w:rsidRDefault="00AF71DF" w:rsidP="00AF71DF">
      <w:pPr>
        <w:pStyle w:val="Odsekzoznamu"/>
        <w:numPr>
          <w:ilvl w:val="0"/>
          <w:numId w:val="2"/>
        </w:numPr>
        <w:spacing w:before="225" w:after="225" w:line="264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 xml:space="preserve">V § 26 ods. 3 sa na konci pripája táto veta: „Zníženie v súvislosti s </w:t>
      </w:r>
      <w:proofErr w:type="spellStart"/>
      <w:r w:rsidRPr="008B5722">
        <w:rPr>
          <w:color w:val="000000"/>
          <w:szCs w:val="24"/>
        </w:rPr>
        <w:t>kondicionalitou</w:t>
      </w:r>
      <w:proofErr w:type="spellEnd"/>
      <w:r w:rsidRPr="008B5722">
        <w:rPr>
          <w:color w:val="000000"/>
          <w:szCs w:val="24"/>
        </w:rPr>
        <w:t xml:space="preserve"> sa sčítava so znížením v súvislosti so sociálnou </w:t>
      </w:r>
      <w:proofErr w:type="spellStart"/>
      <w:r w:rsidRPr="008B5722">
        <w:rPr>
          <w:color w:val="000000"/>
          <w:szCs w:val="24"/>
        </w:rPr>
        <w:t>kondicionalitou</w:t>
      </w:r>
      <w:proofErr w:type="spellEnd"/>
      <w:r w:rsidRPr="008B5722">
        <w:rPr>
          <w:color w:val="000000"/>
          <w:szCs w:val="24"/>
        </w:rPr>
        <w:t>.“.</w:t>
      </w:r>
    </w:p>
    <w:p w14:paraId="3E46B00F" w14:textId="77777777" w:rsidR="00B92308" w:rsidRPr="008B5722" w:rsidRDefault="00B92308" w:rsidP="008D757A">
      <w:pPr>
        <w:pStyle w:val="Odsekzoznamu"/>
        <w:spacing w:after="0" w:line="240" w:lineRule="auto"/>
        <w:ind w:left="555"/>
        <w:jc w:val="both"/>
        <w:rPr>
          <w:szCs w:val="24"/>
        </w:rPr>
      </w:pPr>
    </w:p>
    <w:p w14:paraId="4A8DF996" w14:textId="2E423DB9" w:rsidR="00FE6A72" w:rsidRPr="008B5722" w:rsidRDefault="00D170B9" w:rsidP="002E48F0">
      <w:pPr>
        <w:pStyle w:val="Odsekzoznamu"/>
        <w:numPr>
          <w:ilvl w:val="0"/>
          <w:numId w:val="2"/>
        </w:numPr>
        <w:spacing w:after="120" w:line="240" w:lineRule="auto"/>
        <w:ind w:left="550" w:hanging="357"/>
        <w:jc w:val="both"/>
        <w:rPr>
          <w:szCs w:val="24"/>
        </w:rPr>
      </w:pPr>
      <w:r w:rsidRPr="008B5722">
        <w:rPr>
          <w:szCs w:val="24"/>
        </w:rPr>
        <w:t xml:space="preserve">V </w:t>
      </w:r>
      <w:r w:rsidR="00C9112D" w:rsidRPr="008B5722">
        <w:rPr>
          <w:szCs w:val="24"/>
        </w:rPr>
        <w:t xml:space="preserve">§ </w:t>
      </w:r>
      <w:r w:rsidR="006C2E61" w:rsidRPr="008B5722">
        <w:rPr>
          <w:szCs w:val="24"/>
        </w:rPr>
        <w:t xml:space="preserve">29 </w:t>
      </w:r>
      <w:r w:rsidRPr="008B5722">
        <w:rPr>
          <w:szCs w:val="24"/>
        </w:rPr>
        <w:t xml:space="preserve">sa za odsek 1 vkladá nový </w:t>
      </w:r>
      <w:r w:rsidR="00FE6A72" w:rsidRPr="008B5722">
        <w:rPr>
          <w:szCs w:val="24"/>
        </w:rPr>
        <w:t xml:space="preserve">odsek </w:t>
      </w:r>
      <w:r w:rsidR="006C2E61" w:rsidRPr="008B5722">
        <w:rPr>
          <w:szCs w:val="24"/>
        </w:rPr>
        <w:t>2</w:t>
      </w:r>
      <w:r w:rsidRPr="008B5722">
        <w:rPr>
          <w:szCs w:val="24"/>
        </w:rPr>
        <w:t>, ktorý</w:t>
      </w:r>
      <w:r w:rsidR="00FE6A72" w:rsidRPr="008B5722">
        <w:rPr>
          <w:szCs w:val="24"/>
        </w:rPr>
        <w:t xml:space="preserve"> znie: </w:t>
      </w:r>
      <w:r w:rsidR="00C9112D" w:rsidRPr="008B5722">
        <w:rPr>
          <w:szCs w:val="24"/>
        </w:rPr>
        <w:t xml:space="preserve"> </w:t>
      </w:r>
    </w:p>
    <w:p w14:paraId="329A9952" w14:textId="7F93F6F7" w:rsidR="00FE6A72" w:rsidRPr="008B5722" w:rsidRDefault="00FE6A72" w:rsidP="00FE6A72">
      <w:pPr>
        <w:pStyle w:val="Odsekzoznamu"/>
        <w:spacing w:after="0" w:line="240" w:lineRule="auto"/>
        <w:ind w:left="555"/>
        <w:jc w:val="both"/>
        <w:rPr>
          <w:szCs w:val="24"/>
        </w:rPr>
      </w:pPr>
      <w:r w:rsidRPr="008B5722">
        <w:t>„</w:t>
      </w:r>
      <w:r w:rsidR="00D170B9" w:rsidRPr="008B5722">
        <w:t xml:space="preserve">(2) </w:t>
      </w:r>
      <w:r w:rsidRPr="008B5722">
        <w:t xml:space="preserve">Žiadateľ je povinný poskytnúť údaje a informácie z evidencie podľa osobitného </w:t>
      </w:r>
      <w:r w:rsidRPr="008B5722">
        <w:rPr>
          <w:szCs w:val="24"/>
        </w:rPr>
        <w:t>predpisu</w:t>
      </w:r>
      <w:hyperlink w:anchor="poznamky.poznamka-88">
        <w:r w:rsidRPr="008B5722">
          <w:rPr>
            <w:szCs w:val="24"/>
            <w:vertAlign w:val="superscript"/>
          </w:rPr>
          <w:t>88</w:t>
        </w:r>
        <w:r w:rsidRPr="008B5722">
          <w:rPr>
            <w:szCs w:val="24"/>
          </w:rPr>
          <w:t>)</w:t>
        </w:r>
      </w:hyperlink>
      <w:r w:rsidRPr="008B5722">
        <w:t xml:space="preserve"> spôsobom, ktorý určí platobná agentúra vo výzve.</w:t>
      </w:r>
      <w:hyperlink w:anchor="poznamky.poznamka-88">
        <w:r w:rsidRPr="008B5722">
          <w:rPr>
            <w:szCs w:val="24"/>
            <w:vertAlign w:val="superscript"/>
          </w:rPr>
          <w:t>89</w:t>
        </w:r>
        <w:r w:rsidRPr="008B5722">
          <w:rPr>
            <w:szCs w:val="24"/>
          </w:rPr>
          <w:t>)</w:t>
        </w:r>
      </w:hyperlink>
      <w:r w:rsidRPr="008B5722">
        <w:rPr>
          <w:szCs w:val="24"/>
        </w:rPr>
        <w:t>“</w:t>
      </w:r>
      <w:r w:rsidR="00A67A13" w:rsidRPr="008B5722">
        <w:rPr>
          <w:szCs w:val="24"/>
        </w:rPr>
        <w:t>.</w:t>
      </w:r>
    </w:p>
    <w:p w14:paraId="54650D74" w14:textId="20D4401F" w:rsidR="00E156D1" w:rsidRPr="008B5722" w:rsidRDefault="00E156D1" w:rsidP="00A35683">
      <w:pPr>
        <w:spacing w:before="225" w:after="225" w:line="264" w:lineRule="auto"/>
        <w:ind w:firstLine="555"/>
        <w:jc w:val="both"/>
        <w:rPr>
          <w:szCs w:val="24"/>
        </w:rPr>
      </w:pPr>
      <w:r w:rsidRPr="008B5722">
        <w:rPr>
          <w:szCs w:val="24"/>
        </w:rPr>
        <w:t>Poznámka pod čiarou k odkazu 89 znie:</w:t>
      </w:r>
    </w:p>
    <w:p w14:paraId="4D4620F6" w14:textId="3FF8DEFA" w:rsidR="00C655D0" w:rsidRPr="008B5722" w:rsidRDefault="00E156D1" w:rsidP="005A5460">
      <w:pPr>
        <w:pStyle w:val="Odsekzoznamu"/>
        <w:spacing w:after="0" w:line="240" w:lineRule="auto"/>
        <w:ind w:left="555"/>
        <w:jc w:val="both"/>
      </w:pPr>
      <w:r w:rsidRPr="008B5722">
        <w:rPr>
          <w:szCs w:val="24"/>
        </w:rPr>
        <w:t>„</w:t>
      </w:r>
      <w:r w:rsidR="00A67A13" w:rsidRPr="008B5722">
        <w:rPr>
          <w:szCs w:val="24"/>
          <w:vertAlign w:val="superscript"/>
        </w:rPr>
        <w:t>89</w:t>
      </w:r>
      <w:r w:rsidR="00A67A13" w:rsidRPr="008B5722">
        <w:rPr>
          <w:szCs w:val="24"/>
        </w:rPr>
        <w:t xml:space="preserve">) </w:t>
      </w:r>
      <w:r w:rsidR="00C655D0" w:rsidRPr="008B5722">
        <w:rPr>
          <w:color w:val="000000"/>
        </w:rPr>
        <w:t xml:space="preserve">§ 25 ods. 2 zákona č. 280/2017 Z. z. v znení </w:t>
      </w:r>
      <w:r w:rsidR="00582FFD" w:rsidRPr="008B5722">
        <w:rPr>
          <w:color w:val="000000"/>
        </w:rPr>
        <w:t>zákona č. 411/2022 Z. z.</w:t>
      </w:r>
      <w:r w:rsidR="00C655D0" w:rsidRPr="008B5722">
        <w:rPr>
          <w:color w:val="000000"/>
        </w:rPr>
        <w:t>“</w:t>
      </w:r>
      <w:r w:rsidR="00582FFD" w:rsidRPr="008B5722">
        <w:rPr>
          <w:color w:val="000000"/>
        </w:rPr>
        <w:t>.</w:t>
      </w:r>
    </w:p>
    <w:p w14:paraId="6340A261" w14:textId="6F28FC42" w:rsidR="00E156D1" w:rsidRPr="008B5722" w:rsidRDefault="00E156D1" w:rsidP="00E156D1">
      <w:pPr>
        <w:pStyle w:val="Odsekzoznamu"/>
        <w:spacing w:after="0" w:line="240" w:lineRule="auto"/>
        <w:ind w:left="555"/>
        <w:jc w:val="both"/>
        <w:rPr>
          <w:szCs w:val="24"/>
          <w:u w:val="single"/>
        </w:rPr>
      </w:pPr>
    </w:p>
    <w:p w14:paraId="5CE65089" w14:textId="48533C86" w:rsidR="00D170B9" w:rsidRDefault="00D170B9" w:rsidP="00FE6A72">
      <w:pPr>
        <w:pStyle w:val="Odsekzoznamu"/>
        <w:spacing w:after="0" w:line="240" w:lineRule="auto"/>
        <w:ind w:left="555"/>
        <w:jc w:val="both"/>
        <w:rPr>
          <w:szCs w:val="24"/>
        </w:rPr>
      </w:pPr>
      <w:r w:rsidRPr="008B5722">
        <w:rPr>
          <w:szCs w:val="24"/>
        </w:rPr>
        <w:t>Doterajší odsek 2 sa označuje ako odsek 3.</w:t>
      </w:r>
    </w:p>
    <w:p w14:paraId="3C45C815" w14:textId="77777777" w:rsidR="00A35683" w:rsidRPr="008B5722" w:rsidRDefault="00A35683" w:rsidP="00FE6A72">
      <w:pPr>
        <w:pStyle w:val="Odsekzoznamu"/>
        <w:spacing w:after="0" w:line="240" w:lineRule="auto"/>
        <w:ind w:left="555"/>
        <w:jc w:val="both"/>
        <w:rPr>
          <w:szCs w:val="24"/>
        </w:rPr>
      </w:pPr>
    </w:p>
    <w:p w14:paraId="2D4D10AE" w14:textId="3F428AAA" w:rsidR="00C9112D" w:rsidRDefault="00270EE1" w:rsidP="00270E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8B5722">
        <w:rPr>
          <w:szCs w:val="24"/>
        </w:rPr>
        <w:t xml:space="preserve">V § 29 ods. 3 </w:t>
      </w:r>
      <w:r w:rsidR="006C15DE" w:rsidRPr="008B5722">
        <w:rPr>
          <w:szCs w:val="24"/>
        </w:rPr>
        <w:t xml:space="preserve">sa </w:t>
      </w:r>
      <w:r w:rsidR="00C9112D" w:rsidRPr="008B5722">
        <w:rPr>
          <w:szCs w:val="24"/>
        </w:rPr>
        <w:t>slová „</w:t>
      </w:r>
      <w:r w:rsidR="00C005C7" w:rsidRPr="008B5722">
        <w:rPr>
          <w:szCs w:val="24"/>
        </w:rPr>
        <w:t xml:space="preserve">predkladať </w:t>
      </w:r>
      <w:r w:rsidR="006C2E61" w:rsidRPr="008B5722">
        <w:rPr>
          <w:szCs w:val="24"/>
        </w:rPr>
        <w:t>elektronickú evidenciu</w:t>
      </w:r>
      <w:r w:rsidRPr="008B5722">
        <w:t xml:space="preserve"> </w:t>
      </w:r>
      <w:r w:rsidRPr="008B5722">
        <w:rPr>
          <w:szCs w:val="24"/>
        </w:rPr>
        <w:t>podľa osobitného predpisu</w:t>
      </w:r>
      <w:r w:rsidRPr="008B5722">
        <w:rPr>
          <w:szCs w:val="24"/>
          <w:vertAlign w:val="superscript"/>
        </w:rPr>
        <w:t>88</w:t>
      </w:r>
      <w:r w:rsidRPr="008B5722">
        <w:rPr>
          <w:szCs w:val="24"/>
        </w:rPr>
        <w:t>)</w:t>
      </w:r>
      <w:r w:rsidR="00C9112D" w:rsidRPr="008B5722">
        <w:rPr>
          <w:szCs w:val="24"/>
        </w:rPr>
        <w:t>“ nahrádzajú slovami „</w:t>
      </w:r>
      <w:r w:rsidR="00C005C7" w:rsidRPr="008B5722">
        <w:rPr>
          <w:szCs w:val="24"/>
        </w:rPr>
        <w:t xml:space="preserve">poskytnúť </w:t>
      </w:r>
      <w:r w:rsidR="006C2E61" w:rsidRPr="008B5722">
        <w:rPr>
          <w:szCs w:val="24"/>
        </w:rPr>
        <w:t xml:space="preserve">údaje a informácie </w:t>
      </w:r>
      <w:r w:rsidRPr="008B5722">
        <w:rPr>
          <w:szCs w:val="24"/>
        </w:rPr>
        <w:t>podľa odseku 2</w:t>
      </w:r>
      <w:r w:rsidR="00C9112D" w:rsidRPr="008B5722">
        <w:rPr>
          <w:szCs w:val="24"/>
        </w:rPr>
        <w:t xml:space="preserve">“.  </w:t>
      </w:r>
    </w:p>
    <w:p w14:paraId="76CE6436" w14:textId="77777777" w:rsidR="0078101B" w:rsidRPr="008B5722" w:rsidRDefault="0078101B" w:rsidP="0078101B">
      <w:pPr>
        <w:pStyle w:val="Odsekzoznamu"/>
        <w:spacing w:after="0" w:line="240" w:lineRule="auto"/>
        <w:ind w:left="555"/>
        <w:jc w:val="both"/>
        <w:rPr>
          <w:szCs w:val="24"/>
        </w:rPr>
      </w:pPr>
    </w:p>
    <w:p w14:paraId="17D1D8B3" w14:textId="498EE773" w:rsidR="00830A50" w:rsidRPr="008B5722" w:rsidRDefault="00830A50" w:rsidP="00BA0B48">
      <w:pPr>
        <w:pStyle w:val="Odsekzoznamu"/>
        <w:numPr>
          <w:ilvl w:val="0"/>
          <w:numId w:val="2"/>
        </w:numPr>
        <w:spacing w:after="0" w:line="240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Za § 30</w:t>
      </w:r>
      <w:r w:rsidR="0062144B" w:rsidRPr="008B5722">
        <w:rPr>
          <w:color w:val="000000"/>
          <w:szCs w:val="24"/>
        </w:rPr>
        <w:t>b</w:t>
      </w:r>
      <w:r w:rsidRPr="008B5722">
        <w:rPr>
          <w:color w:val="000000"/>
          <w:szCs w:val="24"/>
        </w:rPr>
        <w:t xml:space="preserve"> sa vkladá § 30</w:t>
      </w:r>
      <w:r w:rsidR="00942269" w:rsidRPr="008B5722">
        <w:rPr>
          <w:color w:val="000000"/>
          <w:szCs w:val="24"/>
        </w:rPr>
        <w:t>c</w:t>
      </w:r>
      <w:r w:rsidRPr="008B5722">
        <w:rPr>
          <w:color w:val="000000"/>
          <w:szCs w:val="24"/>
        </w:rPr>
        <w:t xml:space="preserve">, ktorý vrátane nadpisu znie: </w:t>
      </w:r>
    </w:p>
    <w:p w14:paraId="05C68AC7" w14:textId="009B1C8F" w:rsidR="00BA0B48" w:rsidRPr="008B5722" w:rsidRDefault="00BA0B48" w:rsidP="00BA0B48">
      <w:pPr>
        <w:spacing w:after="0" w:line="240" w:lineRule="auto"/>
        <w:jc w:val="both"/>
      </w:pPr>
    </w:p>
    <w:p w14:paraId="6872FC07" w14:textId="32B33008" w:rsidR="00830A50" w:rsidRPr="008B5722" w:rsidRDefault="00942269" w:rsidP="00BA0B48">
      <w:pPr>
        <w:spacing w:after="0" w:line="240" w:lineRule="auto"/>
        <w:ind w:left="426"/>
        <w:jc w:val="center"/>
        <w:rPr>
          <w:rFonts w:cs="Times New Roman"/>
          <w:b/>
          <w:szCs w:val="24"/>
        </w:rPr>
      </w:pPr>
      <w:r w:rsidRPr="00855364">
        <w:rPr>
          <w:rFonts w:cs="Times New Roman"/>
          <w:szCs w:val="24"/>
        </w:rPr>
        <w:t>„</w:t>
      </w:r>
      <w:r w:rsidRPr="008B5722">
        <w:rPr>
          <w:rFonts w:cs="Times New Roman"/>
          <w:b/>
          <w:szCs w:val="24"/>
        </w:rPr>
        <w:t>§ 30c</w:t>
      </w:r>
      <w:r w:rsidR="00830A50" w:rsidRPr="008B5722">
        <w:rPr>
          <w:rFonts w:cs="Times New Roman"/>
          <w:b/>
          <w:szCs w:val="24"/>
        </w:rPr>
        <w:t xml:space="preserve"> </w:t>
      </w:r>
    </w:p>
    <w:p w14:paraId="1E3B90CE" w14:textId="067004C4" w:rsidR="00830A50" w:rsidRPr="008B5722" w:rsidRDefault="00830A50" w:rsidP="00BA0B48">
      <w:pPr>
        <w:spacing w:after="0" w:line="240" w:lineRule="auto"/>
        <w:ind w:left="426"/>
        <w:jc w:val="center"/>
        <w:rPr>
          <w:rFonts w:cs="Times New Roman"/>
          <w:b/>
          <w:szCs w:val="24"/>
        </w:rPr>
      </w:pPr>
      <w:r w:rsidRPr="008B5722">
        <w:rPr>
          <w:rFonts w:cs="Times New Roman"/>
          <w:b/>
          <w:szCs w:val="24"/>
        </w:rPr>
        <w:t>Prechodné ustanovenie k úprav</w:t>
      </w:r>
      <w:r w:rsidR="00454AB1" w:rsidRPr="008B5722">
        <w:rPr>
          <w:rFonts w:cs="Times New Roman"/>
          <w:b/>
          <w:szCs w:val="24"/>
        </w:rPr>
        <w:t>ám</w:t>
      </w:r>
      <w:r w:rsidRPr="008B5722">
        <w:rPr>
          <w:rFonts w:cs="Times New Roman"/>
          <w:b/>
          <w:szCs w:val="24"/>
        </w:rPr>
        <w:t xml:space="preserve"> účinn</w:t>
      </w:r>
      <w:r w:rsidR="00454AB1" w:rsidRPr="008B5722">
        <w:rPr>
          <w:rFonts w:cs="Times New Roman"/>
          <w:b/>
          <w:szCs w:val="24"/>
        </w:rPr>
        <w:t>ým</w:t>
      </w:r>
      <w:r w:rsidRPr="008B5722">
        <w:rPr>
          <w:rFonts w:cs="Times New Roman"/>
          <w:b/>
          <w:szCs w:val="24"/>
        </w:rPr>
        <w:t xml:space="preserve"> od 1. januára 2025</w:t>
      </w:r>
    </w:p>
    <w:p w14:paraId="6E2EF6C4" w14:textId="77777777" w:rsidR="00830A50" w:rsidRPr="008B5722" w:rsidRDefault="00830A50" w:rsidP="00BA0B48">
      <w:pPr>
        <w:spacing w:after="0" w:line="240" w:lineRule="auto"/>
        <w:ind w:left="426"/>
        <w:rPr>
          <w:rFonts w:cs="Times New Roman"/>
          <w:szCs w:val="24"/>
        </w:rPr>
      </w:pPr>
    </w:p>
    <w:p w14:paraId="1ABDA56E" w14:textId="0C5DD5A2" w:rsidR="00830A50" w:rsidRPr="008B5722" w:rsidRDefault="00830A50" w:rsidP="00BA0B48">
      <w:pPr>
        <w:spacing w:after="0" w:line="240" w:lineRule="auto"/>
        <w:ind w:left="426"/>
        <w:jc w:val="both"/>
        <w:rPr>
          <w:rFonts w:cs="Times New Roman"/>
          <w:szCs w:val="24"/>
        </w:rPr>
      </w:pPr>
      <w:r w:rsidRPr="008B5722">
        <w:rPr>
          <w:rFonts w:cs="Times New Roman"/>
          <w:szCs w:val="24"/>
        </w:rPr>
        <w:t xml:space="preserve">Poskytovanie podpory na základe žiadosti predloženej v roku 2024 sa posudzuje podľa tohto nariadenia </w:t>
      </w:r>
      <w:r w:rsidR="000F0EDA" w:rsidRPr="008B5722">
        <w:rPr>
          <w:rFonts w:cs="Times New Roman"/>
          <w:szCs w:val="24"/>
        </w:rPr>
        <w:t xml:space="preserve">vlády </w:t>
      </w:r>
      <w:r w:rsidRPr="008B5722">
        <w:rPr>
          <w:rFonts w:cs="Times New Roman"/>
          <w:szCs w:val="24"/>
        </w:rPr>
        <w:t xml:space="preserve">v znení účinnom do </w:t>
      </w:r>
      <w:r w:rsidR="00B851A0" w:rsidRPr="008B5722">
        <w:rPr>
          <w:rFonts w:cs="Times New Roman"/>
          <w:szCs w:val="24"/>
        </w:rPr>
        <w:t>31</w:t>
      </w:r>
      <w:r w:rsidRPr="008B5722">
        <w:rPr>
          <w:rFonts w:cs="Times New Roman"/>
          <w:szCs w:val="24"/>
        </w:rPr>
        <w:t xml:space="preserve">. </w:t>
      </w:r>
      <w:r w:rsidR="00B851A0" w:rsidRPr="008B5722">
        <w:rPr>
          <w:rFonts w:cs="Times New Roman"/>
          <w:szCs w:val="24"/>
        </w:rPr>
        <w:t>decembra</w:t>
      </w:r>
      <w:r w:rsidRPr="008B5722">
        <w:rPr>
          <w:rFonts w:cs="Times New Roman"/>
          <w:szCs w:val="24"/>
        </w:rPr>
        <w:t xml:space="preserve"> 202</w:t>
      </w:r>
      <w:r w:rsidR="00B851A0" w:rsidRPr="008B5722">
        <w:rPr>
          <w:rFonts w:cs="Times New Roman"/>
          <w:szCs w:val="24"/>
        </w:rPr>
        <w:t>4</w:t>
      </w:r>
      <w:r w:rsidRPr="008B5722">
        <w:rPr>
          <w:rFonts w:cs="Times New Roman"/>
          <w:szCs w:val="24"/>
        </w:rPr>
        <w:t>.“</w:t>
      </w:r>
      <w:r w:rsidR="0095012A" w:rsidRPr="008B5722">
        <w:rPr>
          <w:rFonts w:cs="Times New Roman"/>
          <w:szCs w:val="24"/>
        </w:rPr>
        <w:t>.</w:t>
      </w:r>
    </w:p>
    <w:p w14:paraId="1FDF24CD" w14:textId="77777777" w:rsidR="00A21252" w:rsidRPr="008B5722" w:rsidRDefault="00A21252" w:rsidP="00A21252">
      <w:pPr>
        <w:spacing w:after="0" w:line="240" w:lineRule="auto"/>
        <w:jc w:val="both"/>
      </w:pPr>
    </w:p>
    <w:p w14:paraId="1A3FB73E" w14:textId="0B0DE05D" w:rsidR="00A21252" w:rsidRPr="008B5722" w:rsidRDefault="00A21252" w:rsidP="00EF1A70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8B5722">
        <w:rPr>
          <w:color w:val="000000"/>
          <w:szCs w:val="24"/>
        </w:rPr>
        <w:t xml:space="preserve">V prílohe č. 1 tabuľke č. 1 prvom bode sa </w:t>
      </w:r>
      <w:r w:rsidR="00F23C1C" w:rsidRPr="008B5722">
        <w:rPr>
          <w:color w:val="000000"/>
          <w:szCs w:val="24"/>
        </w:rPr>
        <w:t xml:space="preserve">na konci </w:t>
      </w:r>
      <w:r w:rsidRPr="008B5722">
        <w:rPr>
          <w:color w:val="000000"/>
          <w:szCs w:val="24"/>
        </w:rPr>
        <w:t>dopĺňa</w:t>
      </w:r>
      <w:r w:rsidR="00F23C1C" w:rsidRPr="008B5722">
        <w:rPr>
          <w:color w:val="000000"/>
          <w:szCs w:val="24"/>
        </w:rPr>
        <w:t xml:space="preserve"> nový</w:t>
      </w:r>
      <w:r w:rsidRPr="008B5722">
        <w:rPr>
          <w:color w:val="000000"/>
          <w:szCs w:val="24"/>
        </w:rPr>
        <w:t xml:space="preserve"> riadok, ktorý znie: „doklad obsahujúci údaje o </w:t>
      </w:r>
      <w:r w:rsidR="00BF4A83" w:rsidRPr="008B5722">
        <w:rPr>
          <w:color w:val="000000"/>
          <w:szCs w:val="24"/>
        </w:rPr>
        <w:t>hodnote</w:t>
      </w:r>
      <w:r w:rsidRPr="008B5722">
        <w:rPr>
          <w:color w:val="000000"/>
          <w:szCs w:val="24"/>
        </w:rPr>
        <w:t xml:space="preserve"> vlastnej produkcie rastlinnej výroby na preukázanie podmienky podľa osobitného predpisu</w:t>
      </w:r>
      <w:r w:rsidRPr="008B5722">
        <w:rPr>
          <w:color w:val="000000"/>
          <w:szCs w:val="24"/>
          <w:vertAlign w:val="superscript"/>
        </w:rPr>
        <w:t>90a</w:t>
      </w:r>
      <w:r w:rsidRPr="008B5722">
        <w:rPr>
          <w:color w:val="000000"/>
          <w:szCs w:val="24"/>
        </w:rPr>
        <w:t xml:space="preserve">)“.  </w:t>
      </w:r>
    </w:p>
    <w:p w14:paraId="6623921F" w14:textId="0AF8BDBE" w:rsidR="00C90305" w:rsidRPr="008B5722" w:rsidRDefault="00A21252" w:rsidP="00A35683">
      <w:pPr>
        <w:spacing w:before="225" w:after="225" w:line="264" w:lineRule="auto"/>
        <w:ind w:firstLine="555"/>
        <w:jc w:val="both"/>
      </w:pPr>
      <w:r w:rsidRPr="008B5722">
        <w:t xml:space="preserve">Poznámka pod </w:t>
      </w:r>
      <w:r w:rsidRPr="00A35683">
        <w:rPr>
          <w:szCs w:val="24"/>
        </w:rPr>
        <w:t>čiarou</w:t>
      </w:r>
      <w:r w:rsidRPr="008B5722">
        <w:t xml:space="preserve"> </w:t>
      </w:r>
      <w:r w:rsidR="00C90305" w:rsidRPr="008B5722">
        <w:t xml:space="preserve">k odkazu 90a </w:t>
      </w:r>
      <w:r w:rsidRPr="008B5722">
        <w:t xml:space="preserve">znie: </w:t>
      </w:r>
    </w:p>
    <w:p w14:paraId="5B667ABD" w14:textId="2E6504D6" w:rsidR="00A21252" w:rsidRPr="008B5722" w:rsidRDefault="00A21252" w:rsidP="00A21252">
      <w:pPr>
        <w:spacing w:after="0" w:line="240" w:lineRule="auto"/>
        <w:ind w:left="555"/>
        <w:jc w:val="both"/>
      </w:pPr>
      <w:r w:rsidRPr="008B5722">
        <w:t>„</w:t>
      </w:r>
      <w:r w:rsidRPr="008B5722">
        <w:rPr>
          <w:color w:val="000000"/>
          <w:szCs w:val="24"/>
          <w:vertAlign w:val="superscript"/>
        </w:rPr>
        <w:t>90a</w:t>
      </w:r>
      <w:r w:rsidRPr="008B5722">
        <w:rPr>
          <w:color w:val="000000"/>
          <w:szCs w:val="24"/>
        </w:rPr>
        <w:t xml:space="preserve">) </w:t>
      </w:r>
      <w:r w:rsidRPr="008B5722">
        <w:t>§ 4 ods. 6 písm. e)</w:t>
      </w:r>
      <w:r w:rsidR="003B3240" w:rsidRPr="008B5722">
        <w:t xml:space="preserve"> nariadenia vlády Slovenskej republiky č. </w:t>
      </w:r>
      <w:r w:rsidR="00A85027" w:rsidRPr="008B5722">
        <w:t>435</w:t>
      </w:r>
      <w:r w:rsidR="003B3240" w:rsidRPr="008B5722">
        <w:t>/2022 Z. z. v znení nariadenia vlády Slovenskej republiky č. 515/2023 Z. z.“</w:t>
      </w:r>
      <w:r w:rsidR="001B25A5" w:rsidRPr="008B5722">
        <w:t>.</w:t>
      </w:r>
      <w:r w:rsidRPr="008B5722">
        <w:t xml:space="preserve"> </w:t>
      </w:r>
    </w:p>
    <w:p w14:paraId="4F5429B7" w14:textId="77777777" w:rsidR="00A21252" w:rsidRPr="008B5722" w:rsidRDefault="00A21252" w:rsidP="00A21252">
      <w:pPr>
        <w:pStyle w:val="Odsekzoznamu"/>
        <w:spacing w:after="0" w:line="240" w:lineRule="auto"/>
        <w:ind w:left="555"/>
        <w:jc w:val="both"/>
      </w:pPr>
    </w:p>
    <w:p w14:paraId="7E9AEB9E" w14:textId="42282C7E" w:rsidR="00EF1A70" w:rsidRPr="008B5722" w:rsidRDefault="00A66DFB" w:rsidP="00EF1A70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8B5722">
        <w:rPr>
          <w:color w:val="000000"/>
          <w:szCs w:val="24"/>
        </w:rPr>
        <w:t xml:space="preserve">V prílohe č. 1 tabuľke č. 1 druhom bode </w:t>
      </w:r>
      <w:r w:rsidRPr="008B5722">
        <w:t>sa slová „elektronická evidencia“ nahrádzajú slovami „údaje a informácie z</w:t>
      </w:r>
      <w:r w:rsidR="00EF1A70" w:rsidRPr="008B5722">
        <w:t> </w:t>
      </w:r>
      <w:r w:rsidRPr="008B5722">
        <w:t>evidencie</w:t>
      </w:r>
      <w:r w:rsidR="00EF1A70" w:rsidRPr="008B5722">
        <w:t>“</w:t>
      </w:r>
      <w:r w:rsidRPr="008B5722">
        <w:t>.</w:t>
      </w:r>
    </w:p>
    <w:p w14:paraId="255BFC69" w14:textId="1C0ECB53" w:rsidR="00A66DFB" w:rsidRPr="008B5722" w:rsidRDefault="00A66DFB" w:rsidP="00EF1A70">
      <w:pPr>
        <w:pStyle w:val="Odsekzoznamu"/>
        <w:spacing w:after="0" w:line="240" w:lineRule="auto"/>
        <w:ind w:left="555"/>
        <w:jc w:val="both"/>
        <w:rPr>
          <w:rFonts w:cs="Times New Roman"/>
          <w:szCs w:val="24"/>
        </w:rPr>
      </w:pPr>
      <w:r w:rsidRPr="008B5722">
        <w:t xml:space="preserve"> </w:t>
      </w:r>
    </w:p>
    <w:p w14:paraId="7282505E" w14:textId="70AA2446" w:rsidR="00007859" w:rsidRPr="008B5722" w:rsidRDefault="00034B36" w:rsidP="00EF1A70">
      <w:pPr>
        <w:pStyle w:val="Odsekzoznamu"/>
        <w:numPr>
          <w:ilvl w:val="0"/>
          <w:numId w:val="2"/>
        </w:numPr>
        <w:spacing w:after="0" w:line="240" w:lineRule="auto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>V prílohe č. 1 tabuľke č. 1 piatom bode sa slovo „dojníc“ nahrádza slovom „zvierat“ a slov</w:t>
      </w:r>
      <w:r w:rsidR="000B6ACE" w:rsidRPr="008B5722">
        <w:rPr>
          <w:color w:val="000000"/>
          <w:szCs w:val="24"/>
        </w:rPr>
        <w:t>o</w:t>
      </w:r>
      <w:r w:rsidRPr="008B5722">
        <w:rPr>
          <w:color w:val="000000"/>
          <w:szCs w:val="24"/>
        </w:rPr>
        <w:t xml:space="preserve"> „dojnice“ sa nahrádza slov</w:t>
      </w:r>
      <w:r w:rsidR="000B6ACE" w:rsidRPr="008B5722">
        <w:rPr>
          <w:color w:val="000000"/>
          <w:szCs w:val="24"/>
        </w:rPr>
        <w:t>o</w:t>
      </w:r>
      <w:r w:rsidRPr="008B5722">
        <w:rPr>
          <w:color w:val="000000"/>
          <w:szCs w:val="24"/>
        </w:rPr>
        <w:t>m „zvieratá“.</w:t>
      </w:r>
    </w:p>
    <w:p w14:paraId="4B28A01B" w14:textId="77777777" w:rsidR="00EF1A70" w:rsidRPr="008B5722" w:rsidRDefault="00EF1A70" w:rsidP="00EF1A70">
      <w:pPr>
        <w:spacing w:after="0" w:line="240" w:lineRule="auto"/>
        <w:ind w:left="567" w:hanging="425"/>
        <w:jc w:val="both"/>
        <w:rPr>
          <w:color w:val="000000"/>
          <w:szCs w:val="24"/>
        </w:rPr>
      </w:pPr>
    </w:p>
    <w:bookmarkEnd w:id="2"/>
    <w:bookmarkEnd w:id="3"/>
    <w:p w14:paraId="1E1D99C7" w14:textId="64989364" w:rsidR="00952700" w:rsidRPr="00EA2E4A" w:rsidRDefault="00952700" w:rsidP="00EF1A70">
      <w:pPr>
        <w:spacing w:after="0" w:line="240" w:lineRule="auto"/>
        <w:ind w:left="567" w:hanging="425"/>
        <w:jc w:val="center"/>
        <w:rPr>
          <w:b/>
          <w:color w:val="000000"/>
          <w:szCs w:val="24"/>
        </w:rPr>
      </w:pPr>
      <w:r w:rsidRPr="00EA2E4A">
        <w:rPr>
          <w:b/>
          <w:color w:val="000000"/>
          <w:szCs w:val="24"/>
        </w:rPr>
        <w:t>Čl. II</w:t>
      </w:r>
    </w:p>
    <w:p w14:paraId="4C5B54B2" w14:textId="77777777" w:rsidR="00EF1A70" w:rsidRPr="008B5722" w:rsidRDefault="00EF1A70" w:rsidP="00EF1A70">
      <w:pPr>
        <w:spacing w:after="0" w:line="240" w:lineRule="auto"/>
        <w:ind w:left="567" w:hanging="425"/>
        <w:jc w:val="center"/>
        <w:rPr>
          <w:color w:val="000000"/>
          <w:szCs w:val="24"/>
        </w:rPr>
      </w:pPr>
    </w:p>
    <w:p w14:paraId="4AA922CC" w14:textId="29476F18" w:rsidR="00222AC3" w:rsidRDefault="00D475D5" w:rsidP="00DF572B">
      <w:pPr>
        <w:spacing w:after="0" w:line="240" w:lineRule="auto"/>
        <w:ind w:left="567"/>
        <w:jc w:val="both"/>
        <w:rPr>
          <w:color w:val="000000"/>
          <w:szCs w:val="24"/>
        </w:rPr>
      </w:pPr>
      <w:r w:rsidRPr="008B5722">
        <w:rPr>
          <w:color w:val="000000"/>
          <w:szCs w:val="24"/>
        </w:rPr>
        <w:t xml:space="preserve">Toto nariadenie vlády nadobúda účinnosť </w:t>
      </w:r>
      <w:r w:rsidR="00E253D4" w:rsidRPr="008B5722">
        <w:rPr>
          <w:color w:val="000000"/>
          <w:szCs w:val="24"/>
        </w:rPr>
        <w:t xml:space="preserve">1. </w:t>
      </w:r>
      <w:r w:rsidR="006E306C" w:rsidRPr="008B5722">
        <w:rPr>
          <w:color w:val="000000"/>
          <w:szCs w:val="24"/>
        </w:rPr>
        <w:t>januára</w:t>
      </w:r>
      <w:r w:rsidR="00EF1A70" w:rsidRPr="008B5722">
        <w:rPr>
          <w:color w:val="000000"/>
          <w:szCs w:val="24"/>
        </w:rPr>
        <w:t xml:space="preserve"> 2025</w:t>
      </w:r>
      <w:r w:rsidR="00952700" w:rsidRPr="008B5722">
        <w:rPr>
          <w:color w:val="000000"/>
          <w:szCs w:val="24"/>
        </w:rPr>
        <w:t>.</w:t>
      </w:r>
    </w:p>
    <w:sectPr w:rsidR="00222AC3" w:rsidSect="00ED1020">
      <w:footerReference w:type="default" r:id="rId9"/>
      <w:pgSz w:w="11907" w:h="16839" w:code="9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CF57" w14:textId="77777777" w:rsidR="00EB54B5" w:rsidRDefault="00EB54B5" w:rsidP="00ED1020">
      <w:pPr>
        <w:spacing w:after="0" w:line="240" w:lineRule="auto"/>
      </w:pPr>
      <w:r>
        <w:separator/>
      </w:r>
    </w:p>
  </w:endnote>
  <w:endnote w:type="continuationSeparator" w:id="0">
    <w:p w14:paraId="6E897424" w14:textId="77777777" w:rsidR="00EB54B5" w:rsidRDefault="00EB54B5" w:rsidP="00ED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286468"/>
      <w:docPartObj>
        <w:docPartGallery w:val="Page Numbers (Bottom of Page)"/>
        <w:docPartUnique/>
      </w:docPartObj>
    </w:sdtPr>
    <w:sdtEndPr/>
    <w:sdtContent>
      <w:p w14:paraId="7746A764" w14:textId="2EA08C0F" w:rsidR="00ED1020" w:rsidRPr="00E7319D" w:rsidRDefault="006954F4" w:rsidP="00E7319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19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71FFF" w14:textId="77777777" w:rsidR="00EB54B5" w:rsidRDefault="00EB54B5" w:rsidP="00ED1020">
      <w:pPr>
        <w:spacing w:after="0" w:line="240" w:lineRule="auto"/>
      </w:pPr>
      <w:r>
        <w:separator/>
      </w:r>
    </w:p>
  </w:footnote>
  <w:footnote w:type="continuationSeparator" w:id="0">
    <w:p w14:paraId="2F5739C0" w14:textId="77777777" w:rsidR="00EB54B5" w:rsidRDefault="00EB54B5" w:rsidP="00ED1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8BC"/>
    <w:multiLevelType w:val="hybridMultilevel"/>
    <w:tmpl w:val="F526748A"/>
    <w:lvl w:ilvl="0" w:tplc="041B0017">
      <w:start w:val="1"/>
      <w:numFmt w:val="lowerLetter"/>
      <w:lvlText w:val="%1)"/>
      <w:lvlJc w:val="left"/>
      <w:pPr>
        <w:ind w:left="1275" w:hanging="360"/>
      </w:pPr>
    </w:lvl>
    <w:lvl w:ilvl="1" w:tplc="041B0019">
      <w:start w:val="1"/>
      <w:numFmt w:val="lowerLetter"/>
      <w:lvlText w:val="%2."/>
      <w:lvlJc w:val="left"/>
      <w:pPr>
        <w:ind w:left="1995" w:hanging="360"/>
      </w:pPr>
    </w:lvl>
    <w:lvl w:ilvl="2" w:tplc="041B001B" w:tentative="1">
      <w:start w:val="1"/>
      <w:numFmt w:val="lowerRoman"/>
      <w:lvlText w:val="%3."/>
      <w:lvlJc w:val="right"/>
      <w:pPr>
        <w:ind w:left="2715" w:hanging="180"/>
      </w:pPr>
    </w:lvl>
    <w:lvl w:ilvl="3" w:tplc="041B000F" w:tentative="1">
      <w:start w:val="1"/>
      <w:numFmt w:val="decimal"/>
      <w:lvlText w:val="%4."/>
      <w:lvlJc w:val="left"/>
      <w:pPr>
        <w:ind w:left="3435" w:hanging="360"/>
      </w:pPr>
    </w:lvl>
    <w:lvl w:ilvl="4" w:tplc="041B0019" w:tentative="1">
      <w:start w:val="1"/>
      <w:numFmt w:val="lowerLetter"/>
      <w:lvlText w:val="%5."/>
      <w:lvlJc w:val="left"/>
      <w:pPr>
        <w:ind w:left="4155" w:hanging="360"/>
      </w:pPr>
    </w:lvl>
    <w:lvl w:ilvl="5" w:tplc="041B001B" w:tentative="1">
      <w:start w:val="1"/>
      <w:numFmt w:val="lowerRoman"/>
      <w:lvlText w:val="%6."/>
      <w:lvlJc w:val="right"/>
      <w:pPr>
        <w:ind w:left="4875" w:hanging="180"/>
      </w:pPr>
    </w:lvl>
    <w:lvl w:ilvl="6" w:tplc="041B000F" w:tentative="1">
      <w:start w:val="1"/>
      <w:numFmt w:val="decimal"/>
      <w:lvlText w:val="%7."/>
      <w:lvlJc w:val="left"/>
      <w:pPr>
        <w:ind w:left="5595" w:hanging="360"/>
      </w:pPr>
    </w:lvl>
    <w:lvl w:ilvl="7" w:tplc="041B0019" w:tentative="1">
      <w:start w:val="1"/>
      <w:numFmt w:val="lowerLetter"/>
      <w:lvlText w:val="%8."/>
      <w:lvlJc w:val="left"/>
      <w:pPr>
        <w:ind w:left="6315" w:hanging="360"/>
      </w:pPr>
    </w:lvl>
    <w:lvl w:ilvl="8" w:tplc="041B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192842DA"/>
    <w:multiLevelType w:val="hybridMultilevel"/>
    <w:tmpl w:val="58228C34"/>
    <w:lvl w:ilvl="0" w:tplc="B3D6B8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FB2CCA"/>
    <w:multiLevelType w:val="hybridMultilevel"/>
    <w:tmpl w:val="E1C61EE6"/>
    <w:lvl w:ilvl="0" w:tplc="041B0017">
      <w:start w:val="1"/>
      <w:numFmt w:val="lowerLetter"/>
      <w:lvlText w:val="%1)"/>
      <w:lvlJc w:val="left"/>
      <w:pPr>
        <w:ind w:left="1275" w:hanging="360"/>
      </w:pPr>
    </w:lvl>
    <w:lvl w:ilvl="1" w:tplc="041B0019" w:tentative="1">
      <w:start w:val="1"/>
      <w:numFmt w:val="lowerLetter"/>
      <w:lvlText w:val="%2."/>
      <w:lvlJc w:val="left"/>
      <w:pPr>
        <w:ind w:left="1995" w:hanging="360"/>
      </w:pPr>
    </w:lvl>
    <w:lvl w:ilvl="2" w:tplc="041B001B" w:tentative="1">
      <w:start w:val="1"/>
      <w:numFmt w:val="lowerRoman"/>
      <w:lvlText w:val="%3."/>
      <w:lvlJc w:val="right"/>
      <w:pPr>
        <w:ind w:left="2715" w:hanging="180"/>
      </w:pPr>
    </w:lvl>
    <w:lvl w:ilvl="3" w:tplc="041B000F" w:tentative="1">
      <w:start w:val="1"/>
      <w:numFmt w:val="decimal"/>
      <w:lvlText w:val="%4."/>
      <w:lvlJc w:val="left"/>
      <w:pPr>
        <w:ind w:left="3435" w:hanging="360"/>
      </w:pPr>
    </w:lvl>
    <w:lvl w:ilvl="4" w:tplc="041B0019" w:tentative="1">
      <w:start w:val="1"/>
      <w:numFmt w:val="lowerLetter"/>
      <w:lvlText w:val="%5."/>
      <w:lvlJc w:val="left"/>
      <w:pPr>
        <w:ind w:left="4155" w:hanging="360"/>
      </w:pPr>
    </w:lvl>
    <w:lvl w:ilvl="5" w:tplc="041B001B" w:tentative="1">
      <w:start w:val="1"/>
      <w:numFmt w:val="lowerRoman"/>
      <w:lvlText w:val="%6."/>
      <w:lvlJc w:val="right"/>
      <w:pPr>
        <w:ind w:left="4875" w:hanging="180"/>
      </w:pPr>
    </w:lvl>
    <w:lvl w:ilvl="6" w:tplc="041B000F" w:tentative="1">
      <w:start w:val="1"/>
      <w:numFmt w:val="decimal"/>
      <w:lvlText w:val="%7."/>
      <w:lvlJc w:val="left"/>
      <w:pPr>
        <w:ind w:left="5595" w:hanging="360"/>
      </w:pPr>
    </w:lvl>
    <w:lvl w:ilvl="7" w:tplc="041B0019" w:tentative="1">
      <w:start w:val="1"/>
      <w:numFmt w:val="lowerLetter"/>
      <w:lvlText w:val="%8."/>
      <w:lvlJc w:val="left"/>
      <w:pPr>
        <w:ind w:left="6315" w:hanging="360"/>
      </w:pPr>
    </w:lvl>
    <w:lvl w:ilvl="8" w:tplc="041B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7491182"/>
    <w:multiLevelType w:val="hybridMultilevel"/>
    <w:tmpl w:val="CA56C9A4"/>
    <w:lvl w:ilvl="0" w:tplc="041B0017">
      <w:start w:val="1"/>
      <w:numFmt w:val="lowerLetter"/>
      <w:lvlText w:val="%1)"/>
      <w:lvlJc w:val="left"/>
      <w:pPr>
        <w:ind w:left="1275" w:hanging="360"/>
      </w:pPr>
    </w:lvl>
    <w:lvl w:ilvl="1" w:tplc="041B0019" w:tentative="1">
      <w:start w:val="1"/>
      <w:numFmt w:val="lowerLetter"/>
      <w:lvlText w:val="%2."/>
      <w:lvlJc w:val="left"/>
      <w:pPr>
        <w:ind w:left="1995" w:hanging="360"/>
      </w:pPr>
    </w:lvl>
    <w:lvl w:ilvl="2" w:tplc="041B001B" w:tentative="1">
      <w:start w:val="1"/>
      <w:numFmt w:val="lowerRoman"/>
      <w:lvlText w:val="%3."/>
      <w:lvlJc w:val="right"/>
      <w:pPr>
        <w:ind w:left="2715" w:hanging="180"/>
      </w:pPr>
    </w:lvl>
    <w:lvl w:ilvl="3" w:tplc="041B000F" w:tentative="1">
      <w:start w:val="1"/>
      <w:numFmt w:val="decimal"/>
      <w:lvlText w:val="%4."/>
      <w:lvlJc w:val="left"/>
      <w:pPr>
        <w:ind w:left="3435" w:hanging="360"/>
      </w:pPr>
    </w:lvl>
    <w:lvl w:ilvl="4" w:tplc="041B0019" w:tentative="1">
      <w:start w:val="1"/>
      <w:numFmt w:val="lowerLetter"/>
      <w:lvlText w:val="%5."/>
      <w:lvlJc w:val="left"/>
      <w:pPr>
        <w:ind w:left="4155" w:hanging="360"/>
      </w:pPr>
    </w:lvl>
    <w:lvl w:ilvl="5" w:tplc="041B001B" w:tentative="1">
      <w:start w:val="1"/>
      <w:numFmt w:val="lowerRoman"/>
      <w:lvlText w:val="%6."/>
      <w:lvlJc w:val="right"/>
      <w:pPr>
        <w:ind w:left="4875" w:hanging="180"/>
      </w:pPr>
    </w:lvl>
    <w:lvl w:ilvl="6" w:tplc="041B000F" w:tentative="1">
      <w:start w:val="1"/>
      <w:numFmt w:val="decimal"/>
      <w:lvlText w:val="%7."/>
      <w:lvlJc w:val="left"/>
      <w:pPr>
        <w:ind w:left="5595" w:hanging="360"/>
      </w:pPr>
    </w:lvl>
    <w:lvl w:ilvl="7" w:tplc="041B0019" w:tentative="1">
      <w:start w:val="1"/>
      <w:numFmt w:val="lowerLetter"/>
      <w:lvlText w:val="%8."/>
      <w:lvlJc w:val="left"/>
      <w:pPr>
        <w:ind w:left="6315" w:hanging="360"/>
      </w:pPr>
    </w:lvl>
    <w:lvl w:ilvl="8" w:tplc="041B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86F017A"/>
    <w:multiLevelType w:val="hybridMultilevel"/>
    <w:tmpl w:val="8DCE86A4"/>
    <w:lvl w:ilvl="0" w:tplc="7B365FF4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69453DFE"/>
    <w:multiLevelType w:val="hybridMultilevel"/>
    <w:tmpl w:val="607018E8"/>
    <w:lvl w:ilvl="0" w:tplc="52FA9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E7E68"/>
    <w:multiLevelType w:val="hybridMultilevel"/>
    <w:tmpl w:val="C9185804"/>
    <w:lvl w:ilvl="0" w:tplc="EB5CDB2C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719F3685"/>
    <w:multiLevelType w:val="hybridMultilevel"/>
    <w:tmpl w:val="70A862CA"/>
    <w:lvl w:ilvl="0" w:tplc="3E9C478E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756D3797"/>
    <w:multiLevelType w:val="hybridMultilevel"/>
    <w:tmpl w:val="7FB853F2"/>
    <w:lvl w:ilvl="0" w:tplc="BAF03880">
      <w:start w:val="1"/>
      <w:numFmt w:val="decimal"/>
      <w:lvlText w:val="%1."/>
      <w:lvlJc w:val="left"/>
      <w:pPr>
        <w:ind w:left="555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28" w:hanging="360"/>
      </w:pPr>
    </w:lvl>
    <w:lvl w:ilvl="2" w:tplc="041B001B" w:tentative="1">
      <w:start w:val="1"/>
      <w:numFmt w:val="lowerRoman"/>
      <w:lvlText w:val="%3."/>
      <w:lvlJc w:val="right"/>
      <w:pPr>
        <w:ind w:left="2048" w:hanging="180"/>
      </w:pPr>
    </w:lvl>
    <w:lvl w:ilvl="3" w:tplc="041B000F" w:tentative="1">
      <w:start w:val="1"/>
      <w:numFmt w:val="decimal"/>
      <w:lvlText w:val="%4."/>
      <w:lvlJc w:val="left"/>
      <w:pPr>
        <w:ind w:left="2768" w:hanging="360"/>
      </w:pPr>
    </w:lvl>
    <w:lvl w:ilvl="4" w:tplc="041B0019" w:tentative="1">
      <w:start w:val="1"/>
      <w:numFmt w:val="lowerLetter"/>
      <w:lvlText w:val="%5."/>
      <w:lvlJc w:val="left"/>
      <w:pPr>
        <w:ind w:left="3488" w:hanging="360"/>
      </w:pPr>
    </w:lvl>
    <w:lvl w:ilvl="5" w:tplc="041B001B" w:tentative="1">
      <w:start w:val="1"/>
      <w:numFmt w:val="lowerRoman"/>
      <w:lvlText w:val="%6."/>
      <w:lvlJc w:val="right"/>
      <w:pPr>
        <w:ind w:left="4208" w:hanging="180"/>
      </w:pPr>
    </w:lvl>
    <w:lvl w:ilvl="6" w:tplc="041B000F" w:tentative="1">
      <w:start w:val="1"/>
      <w:numFmt w:val="decimal"/>
      <w:lvlText w:val="%7."/>
      <w:lvlJc w:val="left"/>
      <w:pPr>
        <w:ind w:left="4928" w:hanging="360"/>
      </w:pPr>
    </w:lvl>
    <w:lvl w:ilvl="7" w:tplc="041B0019" w:tentative="1">
      <w:start w:val="1"/>
      <w:numFmt w:val="lowerLetter"/>
      <w:lvlText w:val="%8."/>
      <w:lvlJc w:val="left"/>
      <w:pPr>
        <w:ind w:left="5648" w:hanging="360"/>
      </w:pPr>
    </w:lvl>
    <w:lvl w:ilvl="8" w:tplc="041B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58"/>
    <w:rsid w:val="00006C12"/>
    <w:rsid w:val="00007859"/>
    <w:rsid w:val="00014839"/>
    <w:rsid w:val="00025206"/>
    <w:rsid w:val="00025704"/>
    <w:rsid w:val="000279FA"/>
    <w:rsid w:val="000343A4"/>
    <w:rsid w:val="000343CC"/>
    <w:rsid w:val="00034B36"/>
    <w:rsid w:val="00034DA2"/>
    <w:rsid w:val="00035295"/>
    <w:rsid w:val="00044C7D"/>
    <w:rsid w:val="000457CA"/>
    <w:rsid w:val="000462EF"/>
    <w:rsid w:val="000468E8"/>
    <w:rsid w:val="000564AD"/>
    <w:rsid w:val="000575BB"/>
    <w:rsid w:val="00061C5C"/>
    <w:rsid w:val="00063EC0"/>
    <w:rsid w:val="000654DC"/>
    <w:rsid w:val="0007406F"/>
    <w:rsid w:val="00077163"/>
    <w:rsid w:val="00077E82"/>
    <w:rsid w:val="000864D3"/>
    <w:rsid w:val="000A17BB"/>
    <w:rsid w:val="000A3231"/>
    <w:rsid w:val="000A5BEC"/>
    <w:rsid w:val="000B0774"/>
    <w:rsid w:val="000B64DD"/>
    <w:rsid w:val="000B6ACE"/>
    <w:rsid w:val="000C155D"/>
    <w:rsid w:val="000C455C"/>
    <w:rsid w:val="000C6309"/>
    <w:rsid w:val="000C6589"/>
    <w:rsid w:val="000C6A06"/>
    <w:rsid w:val="000D35DC"/>
    <w:rsid w:val="000E2888"/>
    <w:rsid w:val="000E77EF"/>
    <w:rsid w:val="000F0EDA"/>
    <w:rsid w:val="000F4314"/>
    <w:rsid w:val="001008DB"/>
    <w:rsid w:val="001046C1"/>
    <w:rsid w:val="00106F04"/>
    <w:rsid w:val="00106FF7"/>
    <w:rsid w:val="001079D3"/>
    <w:rsid w:val="00112032"/>
    <w:rsid w:val="00117181"/>
    <w:rsid w:val="00121240"/>
    <w:rsid w:val="001235B1"/>
    <w:rsid w:val="001348F3"/>
    <w:rsid w:val="00134C2A"/>
    <w:rsid w:val="00134D32"/>
    <w:rsid w:val="0013506D"/>
    <w:rsid w:val="00136948"/>
    <w:rsid w:val="00142F56"/>
    <w:rsid w:val="00151248"/>
    <w:rsid w:val="00152278"/>
    <w:rsid w:val="001534F2"/>
    <w:rsid w:val="001546A2"/>
    <w:rsid w:val="0016421D"/>
    <w:rsid w:val="0016557B"/>
    <w:rsid w:val="0017378A"/>
    <w:rsid w:val="00183172"/>
    <w:rsid w:val="0018414D"/>
    <w:rsid w:val="001859A7"/>
    <w:rsid w:val="00191E46"/>
    <w:rsid w:val="001959FE"/>
    <w:rsid w:val="00196DB5"/>
    <w:rsid w:val="001A48E4"/>
    <w:rsid w:val="001B25A5"/>
    <w:rsid w:val="001B2D74"/>
    <w:rsid w:val="001B551D"/>
    <w:rsid w:val="001B5CF7"/>
    <w:rsid w:val="001C0694"/>
    <w:rsid w:val="001D1693"/>
    <w:rsid w:val="001E303F"/>
    <w:rsid w:val="001E39AD"/>
    <w:rsid w:val="001F6F00"/>
    <w:rsid w:val="002017D4"/>
    <w:rsid w:val="00202DC6"/>
    <w:rsid w:val="0020358B"/>
    <w:rsid w:val="00211337"/>
    <w:rsid w:val="00211439"/>
    <w:rsid w:val="00215A89"/>
    <w:rsid w:val="002176B0"/>
    <w:rsid w:val="00221F1B"/>
    <w:rsid w:val="00222649"/>
    <w:rsid w:val="00222AC3"/>
    <w:rsid w:val="00223C73"/>
    <w:rsid w:val="00224BA8"/>
    <w:rsid w:val="002442AD"/>
    <w:rsid w:val="00247535"/>
    <w:rsid w:val="002567F6"/>
    <w:rsid w:val="00261628"/>
    <w:rsid w:val="00265D82"/>
    <w:rsid w:val="00270EE1"/>
    <w:rsid w:val="0027141B"/>
    <w:rsid w:val="002755EB"/>
    <w:rsid w:val="002761DA"/>
    <w:rsid w:val="0027653B"/>
    <w:rsid w:val="0027787F"/>
    <w:rsid w:val="00283F65"/>
    <w:rsid w:val="002855DA"/>
    <w:rsid w:val="002908E1"/>
    <w:rsid w:val="00292047"/>
    <w:rsid w:val="00294695"/>
    <w:rsid w:val="002B1A9F"/>
    <w:rsid w:val="002C3C2C"/>
    <w:rsid w:val="002C3F62"/>
    <w:rsid w:val="002C71FE"/>
    <w:rsid w:val="002D0A9B"/>
    <w:rsid w:val="002D0D2E"/>
    <w:rsid w:val="002D7399"/>
    <w:rsid w:val="002E3C4F"/>
    <w:rsid w:val="002E48F0"/>
    <w:rsid w:val="002E7AE8"/>
    <w:rsid w:val="002E7FBE"/>
    <w:rsid w:val="002F169F"/>
    <w:rsid w:val="002F509F"/>
    <w:rsid w:val="00304567"/>
    <w:rsid w:val="0030799A"/>
    <w:rsid w:val="00311C2D"/>
    <w:rsid w:val="00313241"/>
    <w:rsid w:val="00321D51"/>
    <w:rsid w:val="00321E69"/>
    <w:rsid w:val="00323C8B"/>
    <w:rsid w:val="00331804"/>
    <w:rsid w:val="003363F2"/>
    <w:rsid w:val="00350948"/>
    <w:rsid w:val="00354150"/>
    <w:rsid w:val="0036322E"/>
    <w:rsid w:val="00365258"/>
    <w:rsid w:val="00382240"/>
    <w:rsid w:val="0038537E"/>
    <w:rsid w:val="00387F1C"/>
    <w:rsid w:val="003911B8"/>
    <w:rsid w:val="0039373A"/>
    <w:rsid w:val="00396BED"/>
    <w:rsid w:val="00397D76"/>
    <w:rsid w:val="003A6104"/>
    <w:rsid w:val="003B3240"/>
    <w:rsid w:val="003B4590"/>
    <w:rsid w:val="003B6D6B"/>
    <w:rsid w:val="003B76DB"/>
    <w:rsid w:val="003B7C79"/>
    <w:rsid w:val="003C3ED6"/>
    <w:rsid w:val="003D5782"/>
    <w:rsid w:val="003E42AB"/>
    <w:rsid w:val="003F1999"/>
    <w:rsid w:val="003F2CB8"/>
    <w:rsid w:val="003F2E38"/>
    <w:rsid w:val="003F3111"/>
    <w:rsid w:val="003F3BE9"/>
    <w:rsid w:val="00411C39"/>
    <w:rsid w:val="00412863"/>
    <w:rsid w:val="0042178B"/>
    <w:rsid w:val="00422163"/>
    <w:rsid w:val="00423BEC"/>
    <w:rsid w:val="00427B2C"/>
    <w:rsid w:val="004334F8"/>
    <w:rsid w:val="004355A3"/>
    <w:rsid w:val="004411E3"/>
    <w:rsid w:val="004454E7"/>
    <w:rsid w:val="0044675E"/>
    <w:rsid w:val="00454287"/>
    <w:rsid w:val="00454AB1"/>
    <w:rsid w:val="00454FA8"/>
    <w:rsid w:val="00455900"/>
    <w:rsid w:val="004625F3"/>
    <w:rsid w:val="004635F2"/>
    <w:rsid w:val="0046416A"/>
    <w:rsid w:val="00465398"/>
    <w:rsid w:val="00470A93"/>
    <w:rsid w:val="00473507"/>
    <w:rsid w:val="004744B4"/>
    <w:rsid w:val="004779F8"/>
    <w:rsid w:val="00485876"/>
    <w:rsid w:val="00490A21"/>
    <w:rsid w:val="00495676"/>
    <w:rsid w:val="004B37C5"/>
    <w:rsid w:val="004B6ACD"/>
    <w:rsid w:val="004B7217"/>
    <w:rsid w:val="004B7E7A"/>
    <w:rsid w:val="004D0AEF"/>
    <w:rsid w:val="004D203C"/>
    <w:rsid w:val="004D4891"/>
    <w:rsid w:val="004E0CEA"/>
    <w:rsid w:val="004F079D"/>
    <w:rsid w:val="004F1CEB"/>
    <w:rsid w:val="004F2318"/>
    <w:rsid w:val="004F37CC"/>
    <w:rsid w:val="004F48E1"/>
    <w:rsid w:val="004F6158"/>
    <w:rsid w:val="005000E5"/>
    <w:rsid w:val="00502DEE"/>
    <w:rsid w:val="00504341"/>
    <w:rsid w:val="00510A42"/>
    <w:rsid w:val="00513C4E"/>
    <w:rsid w:val="00526DCF"/>
    <w:rsid w:val="00537AD5"/>
    <w:rsid w:val="00537FB1"/>
    <w:rsid w:val="00551FFF"/>
    <w:rsid w:val="00555649"/>
    <w:rsid w:val="0056033A"/>
    <w:rsid w:val="00560F10"/>
    <w:rsid w:val="005620FF"/>
    <w:rsid w:val="00565B3D"/>
    <w:rsid w:val="005678AE"/>
    <w:rsid w:val="00570123"/>
    <w:rsid w:val="00571374"/>
    <w:rsid w:val="005802FA"/>
    <w:rsid w:val="00582FFD"/>
    <w:rsid w:val="00594F90"/>
    <w:rsid w:val="00596DA0"/>
    <w:rsid w:val="005A0E4A"/>
    <w:rsid w:val="005A124B"/>
    <w:rsid w:val="005A5460"/>
    <w:rsid w:val="005B1A79"/>
    <w:rsid w:val="005B59B6"/>
    <w:rsid w:val="005B5E7C"/>
    <w:rsid w:val="005B6728"/>
    <w:rsid w:val="005C4CF0"/>
    <w:rsid w:val="005C4D5B"/>
    <w:rsid w:val="005D3F9F"/>
    <w:rsid w:val="005D440C"/>
    <w:rsid w:val="005D5232"/>
    <w:rsid w:val="005E42BA"/>
    <w:rsid w:val="005F05C6"/>
    <w:rsid w:val="00606653"/>
    <w:rsid w:val="00610924"/>
    <w:rsid w:val="00620E4B"/>
    <w:rsid w:val="0062144B"/>
    <w:rsid w:val="00621B8C"/>
    <w:rsid w:val="006224A2"/>
    <w:rsid w:val="00626465"/>
    <w:rsid w:val="00630C0D"/>
    <w:rsid w:val="006342CA"/>
    <w:rsid w:val="00637355"/>
    <w:rsid w:val="00640809"/>
    <w:rsid w:val="0064140B"/>
    <w:rsid w:val="00642601"/>
    <w:rsid w:val="00643094"/>
    <w:rsid w:val="006544D7"/>
    <w:rsid w:val="0066119F"/>
    <w:rsid w:val="006613AF"/>
    <w:rsid w:val="00662333"/>
    <w:rsid w:val="00671E27"/>
    <w:rsid w:val="00681A25"/>
    <w:rsid w:val="00690863"/>
    <w:rsid w:val="00690C60"/>
    <w:rsid w:val="006954F4"/>
    <w:rsid w:val="006A02EC"/>
    <w:rsid w:val="006A113A"/>
    <w:rsid w:val="006A294E"/>
    <w:rsid w:val="006A6AC8"/>
    <w:rsid w:val="006A717D"/>
    <w:rsid w:val="006A7D70"/>
    <w:rsid w:val="006B1726"/>
    <w:rsid w:val="006B74A3"/>
    <w:rsid w:val="006C03C9"/>
    <w:rsid w:val="006C05F7"/>
    <w:rsid w:val="006C15DE"/>
    <w:rsid w:val="006C28ED"/>
    <w:rsid w:val="006C2E61"/>
    <w:rsid w:val="006C56B7"/>
    <w:rsid w:val="006D3140"/>
    <w:rsid w:val="006D519D"/>
    <w:rsid w:val="006D5908"/>
    <w:rsid w:val="006E306C"/>
    <w:rsid w:val="006E4066"/>
    <w:rsid w:val="007038D4"/>
    <w:rsid w:val="00706A56"/>
    <w:rsid w:val="007074A1"/>
    <w:rsid w:val="00707895"/>
    <w:rsid w:val="007109B1"/>
    <w:rsid w:val="00710D56"/>
    <w:rsid w:val="00715F4B"/>
    <w:rsid w:val="00723250"/>
    <w:rsid w:val="0074205E"/>
    <w:rsid w:val="00745D5F"/>
    <w:rsid w:val="007473C9"/>
    <w:rsid w:val="0075000C"/>
    <w:rsid w:val="00752939"/>
    <w:rsid w:val="00753A22"/>
    <w:rsid w:val="00760641"/>
    <w:rsid w:val="00760BEB"/>
    <w:rsid w:val="00762D56"/>
    <w:rsid w:val="007704F0"/>
    <w:rsid w:val="007705C1"/>
    <w:rsid w:val="0078101B"/>
    <w:rsid w:val="007816E9"/>
    <w:rsid w:val="00786DD2"/>
    <w:rsid w:val="00796088"/>
    <w:rsid w:val="00797583"/>
    <w:rsid w:val="007A76A0"/>
    <w:rsid w:val="007B18DF"/>
    <w:rsid w:val="007B291B"/>
    <w:rsid w:val="007B4329"/>
    <w:rsid w:val="007E06BB"/>
    <w:rsid w:val="007E16B5"/>
    <w:rsid w:val="007E1D38"/>
    <w:rsid w:val="007E5FBC"/>
    <w:rsid w:val="007E64FE"/>
    <w:rsid w:val="007F488A"/>
    <w:rsid w:val="007F682D"/>
    <w:rsid w:val="00807F95"/>
    <w:rsid w:val="008175AA"/>
    <w:rsid w:val="00817617"/>
    <w:rsid w:val="00820A0B"/>
    <w:rsid w:val="00820A85"/>
    <w:rsid w:val="0082403F"/>
    <w:rsid w:val="00827B14"/>
    <w:rsid w:val="00827F90"/>
    <w:rsid w:val="00830A50"/>
    <w:rsid w:val="0083787A"/>
    <w:rsid w:val="00837EA9"/>
    <w:rsid w:val="008402F3"/>
    <w:rsid w:val="008407E7"/>
    <w:rsid w:val="008410D4"/>
    <w:rsid w:val="00841803"/>
    <w:rsid w:val="0084355D"/>
    <w:rsid w:val="00847E26"/>
    <w:rsid w:val="008514E5"/>
    <w:rsid w:val="008547A1"/>
    <w:rsid w:val="008548EE"/>
    <w:rsid w:val="0085519B"/>
    <w:rsid w:val="00855364"/>
    <w:rsid w:val="008565BA"/>
    <w:rsid w:val="00857B42"/>
    <w:rsid w:val="00864F7F"/>
    <w:rsid w:val="008661DF"/>
    <w:rsid w:val="00866F5F"/>
    <w:rsid w:val="00874EE5"/>
    <w:rsid w:val="00875FF6"/>
    <w:rsid w:val="00877184"/>
    <w:rsid w:val="00885B52"/>
    <w:rsid w:val="00885DEC"/>
    <w:rsid w:val="00895BB5"/>
    <w:rsid w:val="0089632C"/>
    <w:rsid w:val="008A38C5"/>
    <w:rsid w:val="008A74FB"/>
    <w:rsid w:val="008B1126"/>
    <w:rsid w:val="008B25CF"/>
    <w:rsid w:val="008B4392"/>
    <w:rsid w:val="008B49AF"/>
    <w:rsid w:val="008B5722"/>
    <w:rsid w:val="008C0092"/>
    <w:rsid w:val="008C40BD"/>
    <w:rsid w:val="008C7442"/>
    <w:rsid w:val="008D337B"/>
    <w:rsid w:val="008D757A"/>
    <w:rsid w:val="008E1AC0"/>
    <w:rsid w:val="008E58C0"/>
    <w:rsid w:val="008F181E"/>
    <w:rsid w:val="008F3D7B"/>
    <w:rsid w:val="008F42D1"/>
    <w:rsid w:val="008F5FD7"/>
    <w:rsid w:val="008F6BC6"/>
    <w:rsid w:val="008F78DF"/>
    <w:rsid w:val="00900489"/>
    <w:rsid w:val="00900D47"/>
    <w:rsid w:val="00901A24"/>
    <w:rsid w:val="00904892"/>
    <w:rsid w:val="00906B46"/>
    <w:rsid w:val="0091047A"/>
    <w:rsid w:val="009106D3"/>
    <w:rsid w:val="00911B19"/>
    <w:rsid w:val="0092194F"/>
    <w:rsid w:val="00925C81"/>
    <w:rsid w:val="00926033"/>
    <w:rsid w:val="00930219"/>
    <w:rsid w:val="00932371"/>
    <w:rsid w:val="00933E10"/>
    <w:rsid w:val="00933E3D"/>
    <w:rsid w:val="00935670"/>
    <w:rsid w:val="00942269"/>
    <w:rsid w:val="009428A7"/>
    <w:rsid w:val="009449D9"/>
    <w:rsid w:val="00944FB3"/>
    <w:rsid w:val="00945456"/>
    <w:rsid w:val="00945D3D"/>
    <w:rsid w:val="0095012A"/>
    <w:rsid w:val="00952700"/>
    <w:rsid w:val="00953C2B"/>
    <w:rsid w:val="00956505"/>
    <w:rsid w:val="00957B29"/>
    <w:rsid w:val="00964352"/>
    <w:rsid w:val="00967737"/>
    <w:rsid w:val="00972A55"/>
    <w:rsid w:val="00980876"/>
    <w:rsid w:val="0098580D"/>
    <w:rsid w:val="009921C6"/>
    <w:rsid w:val="009936A0"/>
    <w:rsid w:val="00993D81"/>
    <w:rsid w:val="009945E0"/>
    <w:rsid w:val="009A0335"/>
    <w:rsid w:val="009A35FC"/>
    <w:rsid w:val="009A4CF9"/>
    <w:rsid w:val="009A4DA1"/>
    <w:rsid w:val="009A5465"/>
    <w:rsid w:val="009B1034"/>
    <w:rsid w:val="009C160E"/>
    <w:rsid w:val="009C33E6"/>
    <w:rsid w:val="009C40EE"/>
    <w:rsid w:val="009C6633"/>
    <w:rsid w:val="009C7C19"/>
    <w:rsid w:val="009D2921"/>
    <w:rsid w:val="009D3F2B"/>
    <w:rsid w:val="009D3F66"/>
    <w:rsid w:val="009D53EA"/>
    <w:rsid w:val="009E4F57"/>
    <w:rsid w:val="009E6262"/>
    <w:rsid w:val="009F6483"/>
    <w:rsid w:val="009F6AFC"/>
    <w:rsid w:val="00A06DBA"/>
    <w:rsid w:val="00A21252"/>
    <w:rsid w:val="00A21C9C"/>
    <w:rsid w:val="00A22912"/>
    <w:rsid w:val="00A229AB"/>
    <w:rsid w:val="00A25EEC"/>
    <w:rsid w:val="00A35683"/>
    <w:rsid w:val="00A41BD4"/>
    <w:rsid w:val="00A426B4"/>
    <w:rsid w:val="00A42EA1"/>
    <w:rsid w:val="00A53883"/>
    <w:rsid w:val="00A66DFB"/>
    <w:rsid w:val="00A67A13"/>
    <w:rsid w:val="00A73DB8"/>
    <w:rsid w:val="00A7788D"/>
    <w:rsid w:val="00A805A5"/>
    <w:rsid w:val="00A812A7"/>
    <w:rsid w:val="00A82341"/>
    <w:rsid w:val="00A85027"/>
    <w:rsid w:val="00A869AD"/>
    <w:rsid w:val="00A92241"/>
    <w:rsid w:val="00A9434A"/>
    <w:rsid w:val="00A974B8"/>
    <w:rsid w:val="00AA36E9"/>
    <w:rsid w:val="00AA64B3"/>
    <w:rsid w:val="00AB3FDC"/>
    <w:rsid w:val="00AB6632"/>
    <w:rsid w:val="00AC11D1"/>
    <w:rsid w:val="00AC2609"/>
    <w:rsid w:val="00AC2816"/>
    <w:rsid w:val="00AC36AD"/>
    <w:rsid w:val="00AC3E4F"/>
    <w:rsid w:val="00AD45A5"/>
    <w:rsid w:val="00AD6D31"/>
    <w:rsid w:val="00AD7CA5"/>
    <w:rsid w:val="00AE1934"/>
    <w:rsid w:val="00AE3EDE"/>
    <w:rsid w:val="00AF0602"/>
    <w:rsid w:val="00AF07E3"/>
    <w:rsid w:val="00AF1F7C"/>
    <w:rsid w:val="00AF71DF"/>
    <w:rsid w:val="00B03286"/>
    <w:rsid w:val="00B13606"/>
    <w:rsid w:val="00B1392B"/>
    <w:rsid w:val="00B23071"/>
    <w:rsid w:val="00B258B3"/>
    <w:rsid w:val="00B27DC7"/>
    <w:rsid w:val="00B32D5D"/>
    <w:rsid w:val="00B42A71"/>
    <w:rsid w:val="00B47D4C"/>
    <w:rsid w:val="00B527FB"/>
    <w:rsid w:val="00B5504F"/>
    <w:rsid w:val="00B5712D"/>
    <w:rsid w:val="00B61144"/>
    <w:rsid w:val="00B63290"/>
    <w:rsid w:val="00B7018A"/>
    <w:rsid w:val="00B7394B"/>
    <w:rsid w:val="00B8094E"/>
    <w:rsid w:val="00B84AD1"/>
    <w:rsid w:val="00B851A0"/>
    <w:rsid w:val="00B91B05"/>
    <w:rsid w:val="00B92308"/>
    <w:rsid w:val="00B939E6"/>
    <w:rsid w:val="00B93F93"/>
    <w:rsid w:val="00BA0B48"/>
    <w:rsid w:val="00BA0D4E"/>
    <w:rsid w:val="00BA264E"/>
    <w:rsid w:val="00BA294A"/>
    <w:rsid w:val="00BB055B"/>
    <w:rsid w:val="00BB0A09"/>
    <w:rsid w:val="00BB4A04"/>
    <w:rsid w:val="00BB63D3"/>
    <w:rsid w:val="00BC3833"/>
    <w:rsid w:val="00BD1661"/>
    <w:rsid w:val="00BD4D03"/>
    <w:rsid w:val="00BE0702"/>
    <w:rsid w:val="00BE2329"/>
    <w:rsid w:val="00BE6857"/>
    <w:rsid w:val="00BF128C"/>
    <w:rsid w:val="00BF2888"/>
    <w:rsid w:val="00BF3271"/>
    <w:rsid w:val="00BF4A83"/>
    <w:rsid w:val="00BF4CB6"/>
    <w:rsid w:val="00BF5C39"/>
    <w:rsid w:val="00C005C7"/>
    <w:rsid w:val="00C03A61"/>
    <w:rsid w:val="00C25D59"/>
    <w:rsid w:val="00C30CBF"/>
    <w:rsid w:val="00C3113A"/>
    <w:rsid w:val="00C34013"/>
    <w:rsid w:val="00C47756"/>
    <w:rsid w:val="00C602C6"/>
    <w:rsid w:val="00C610DB"/>
    <w:rsid w:val="00C628F1"/>
    <w:rsid w:val="00C655D0"/>
    <w:rsid w:val="00C7502D"/>
    <w:rsid w:val="00C765D6"/>
    <w:rsid w:val="00C76C04"/>
    <w:rsid w:val="00C83E59"/>
    <w:rsid w:val="00C85297"/>
    <w:rsid w:val="00C85798"/>
    <w:rsid w:val="00C85A7F"/>
    <w:rsid w:val="00C85E00"/>
    <w:rsid w:val="00C90305"/>
    <w:rsid w:val="00C9112D"/>
    <w:rsid w:val="00C965A1"/>
    <w:rsid w:val="00CA3E37"/>
    <w:rsid w:val="00CC0523"/>
    <w:rsid w:val="00CC23E6"/>
    <w:rsid w:val="00CC36B1"/>
    <w:rsid w:val="00CC644B"/>
    <w:rsid w:val="00CC682A"/>
    <w:rsid w:val="00CC7264"/>
    <w:rsid w:val="00CD78B7"/>
    <w:rsid w:val="00CE33DF"/>
    <w:rsid w:val="00CF1AA7"/>
    <w:rsid w:val="00D12D25"/>
    <w:rsid w:val="00D13651"/>
    <w:rsid w:val="00D154A6"/>
    <w:rsid w:val="00D16BB4"/>
    <w:rsid w:val="00D170B9"/>
    <w:rsid w:val="00D26FD6"/>
    <w:rsid w:val="00D31088"/>
    <w:rsid w:val="00D32D6D"/>
    <w:rsid w:val="00D35232"/>
    <w:rsid w:val="00D35D17"/>
    <w:rsid w:val="00D40582"/>
    <w:rsid w:val="00D42429"/>
    <w:rsid w:val="00D475D5"/>
    <w:rsid w:val="00D509CF"/>
    <w:rsid w:val="00D52250"/>
    <w:rsid w:val="00D54850"/>
    <w:rsid w:val="00D54F1F"/>
    <w:rsid w:val="00D72B1F"/>
    <w:rsid w:val="00D74425"/>
    <w:rsid w:val="00D746DC"/>
    <w:rsid w:val="00D74C37"/>
    <w:rsid w:val="00D77789"/>
    <w:rsid w:val="00D81B69"/>
    <w:rsid w:val="00D84533"/>
    <w:rsid w:val="00D86A69"/>
    <w:rsid w:val="00DB4F6A"/>
    <w:rsid w:val="00DC45BB"/>
    <w:rsid w:val="00DC6FD5"/>
    <w:rsid w:val="00DD3311"/>
    <w:rsid w:val="00DD35F5"/>
    <w:rsid w:val="00DE04E2"/>
    <w:rsid w:val="00DE47ED"/>
    <w:rsid w:val="00DE5691"/>
    <w:rsid w:val="00DF1E9B"/>
    <w:rsid w:val="00DF3C95"/>
    <w:rsid w:val="00DF4C23"/>
    <w:rsid w:val="00DF572B"/>
    <w:rsid w:val="00DF7236"/>
    <w:rsid w:val="00DF75EE"/>
    <w:rsid w:val="00E05413"/>
    <w:rsid w:val="00E0630A"/>
    <w:rsid w:val="00E118CB"/>
    <w:rsid w:val="00E156D1"/>
    <w:rsid w:val="00E21BCF"/>
    <w:rsid w:val="00E253D4"/>
    <w:rsid w:val="00E25EED"/>
    <w:rsid w:val="00E2613A"/>
    <w:rsid w:val="00E26CC1"/>
    <w:rsid w:val="00E35400"/>
    <w:rsid w:val="00E4014A"/>
    <w:rsid w:val="00E42CD1"/>
    <w:rsid w:val="00E44EB7"/>
    <w:rsid w:val="00E53E15"/>
    <w:rsid w:val="00E5691C"/>
    <w:rsid w:val="00E64736"/>
    <w:rsid w:val="00E65C17"/>
    <w:rsid w:val="00E70A27"/>
    <w:rsid w:val="00E7319D"/>
    <w:rsid w:val="00E8014C"/>
    <w:rsid w:val="00E80960"/>
    <w:rsid w:val="00E92309"/>
    <w:rsid w:val="00E929D8"/>
    <w:rsid w:val="00EA2944"/>
    <w:rsid w:val="00EA2B59"/>
    <w:rsid w:val="00EA2E4A"/>
    <w:rsid w:val="00EA533C"/>
    <w:rsid w:val="00EA5D1A"/>
    <w:rsid w:val="00EB38D7"/>
    <w:rsid w:val="00EB54B5"/>
    <w:rsid w:val="00EC6D91"/>
    <w:rsid w:val="00EC79A5"/>
    <w:rsid w:val="00ED1020"/>
    <w:rsid w:val="00ED24E6"/>
    <w:rsid w:val="00ED5B80"/>
    <w:rsid w:val="00EE2688"/>
    <w:rsid w:val="00EE43F3"/>
    <w:rsid w:val="00EE5EC1"/>
    <w:rsid w:val="00EE7073"/>
    <w:rsid w:val="00EF1A70"/>
    <w:rsid w:val="00EF1DB2"/>
    <w:rsid w:val="00EF5622"/>
    <w:rsid w:val="00EF776D"/>
    <w:rsid w:val="00F01E99"/>
    <w:rsid w:val="00F03241"/>
    <w:rsid w:val="00F046F5"/>
    <w:rsid w:val="00F058C0"/>
    <w:rsid w:val="00F104E1"/>
    <w:rsid w:val="00F135C1"/>
    <w:rsid w:val="00F206B2"/>
    <w:rsid w:val="00F23C1C"/>
    <w:rsid w:val="00F25642"/>
    <w:rsid w:val="00F371A2"/>
    <w:rsid w:val="00F375E4"/>
    <w:rsid w:val="00F40123"/>
    <w:rsid w:val="00F46F89"/>
    <w:rsid w:val="00F55FB0"/>
    <w:rsid w:val="00F56019"/>
    <w:rsid w:val="00F60272"/>
    <w:rsid w:val="00F61C8E"/>
    <w:rsid w:val="00F6599B"/>
    <w:rsid w:val="00F65FAE"/>
    <w:rsid w:val="00F72D04"/>
    <w:rsid w:val="00F76A77"/>
    <w:rsid w:val="00F76C76"/>
    <w:rsid w:val="00F839F9"/>
    <w:rsid w:val="00F90D91"/>
    <w:rsid w:val="00F913DE"/>
    <w:rsid w:val="00FA0A3F"/>
    <w:rsid w:val="00FA6B69"/>
    <w:rsid w:val="00FB1E1B"/>
    <w:rsid w:val="00FB242B"/>
    <w:rsid w:val="00FC3868"/>
    <w:rsid w:val="00FC4B81"/>
    <w:rsid w:val="00FC71B8"/>
    <w:rsid w:val="00FD1F4A"/>
    <w:rsid w:val="00FD79E8"/>
    <w:rsid w:val="00FE33C2"/>
    <w:rsid w:val="00FE51F1"/>
    <w:rsid w:val="00FE6A72"/>
    <w:rsid w:val="00FF318C"/>
    <w:rsid w:val="00FF32F5"/>
    <w:rsid w:val="00FF3380"/>
    <w:rsid w:val="00FF39D4"/>
    <w:rsid w:val="00FF41EE"/>
    <w:rsid w:val="00FF53F4"/>
    <w:rsid w:val="00FF6932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D4030F"/>
  <w15:docId w15:val="{2CEDCC6C-90EF-4B8F-8735-78CA323C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A50"/>
    <w:rPr>
      <w:rFonts w:ascii="Times New Roman" w:hAnsi="Times New Roman"/>
      <w:sz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99"/>
    <w:qFormat/>
    <w:rsid w:val="00FF41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41EE"/>
    <w:rPr>
      <w:rFonts w:ascii="Segoe UI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F41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F41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F41EE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41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41EE"/>
    <w:rPr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760641"/>
    <w:pPr>
      <w:spacing w:after="0" w:line="240" w:lineRule="auto"/>
    </w:pPr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D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1020"/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8C40BD"/>
    <w:pPr>
      <w:spacing w:after="0" w:line="240" w:lineRule="auto"/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C40BD"/>
    <w:rPr>
      <w:rFonts w:ascii="Times New Roman" w:hAnsi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4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0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3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3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6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3._Vlastný_materiál" edit="true"/>
    <f:field ref="objsubject" par="" text="" edit="true"/>
    <f:field ref="objcreatedby" par="" text="Jenčík, Jozef, JUDr. Mgr., PhD."/>
    <f:field ref="objcreatedat" par="" date="2024-10-22T16:09:39" text="22.10.2024 16:09:39"/>
    <f:field ref="objchangedby" par="" text="Illáš, Martin, Mgr."/>
    <f:field ref="objmodifiedat" par="" date="2024-10-23T16:27:56" text="23.10.2024 16:27:56"/>
    <f:field ref="doc_FSCFOLIO_1_1001_FieldDocumentNumber" par="" text=""/>
    <f:field ref="doc_FSCFOLIO_1_1001_FieldSubject" par="" text="" edit="true"/>
    <f:field ref="FSCFOLIO_1_1001_FieldCurrentUser" par="" text="Ing. Mgr. Barbora Zachardová"/>
    <f:field ref="CCAPRECONFIG_15_1001_Objektname" par="" text="3._Vlastný_materiál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A6A9A5C-238E-42BB-A3EE-1E6C1D9C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Krošlák Marek</dc:creator>
  <cp:lastModifiedBy>Benová Tímea</cp:lastModifiedBy>
  <cp:revision>23</cp:revision>
  <cp:lastPrinted>2024-11-05T13:53:00Z</cp:lastPrinted>
  <dcterms:created xsi:type="dcterms:W3CDTF">2024-12-04T10:33:00Z</dcterms:created>
  <dcterms:modified xsi:type="dcterms:W3CDTF">2024-12-06T12:34:00Z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Ing. Mgr. Barbora Zachardová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22. 10. 2024, 16:09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Ing. Mgr. Barbora Zachardová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22. 10. 2024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22.10.2024, 16:09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Zachardová, Barbora, Ing. Mgr.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410 (Odbor legislatívy)</vt:lpwstr>
  </property>
  <property fmtid="{D5CDD505-2E9C-101B-9397-08002B2CF9AE}" pid="342" name="FSC#COOELAK@1.1001:CreatedAt">
    <vt:lpwstr>22.10.2024</vt:lpwstr>
  </property>
  <property fmtid="{D5CDD505-2E9C-101B-9397-08002B2CF9AE}" pid="343" name="FSC#COOELAK@1.1001:OU">
    <vt:lpwstr>410 (Odbor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*COO.2296.100.2.6373853*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6</vt:lpwstr>
  </property>
  <property fmtid="{D5CDD505-2E9C-101B-9397-08002B2CF9AE}" pid="362" name="FSC#COOELAK@1.1001:CurrentUserEmail">
    <vt:lpwstr>barbora.zachardova@land.gov.sk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COO.2296.100.2.6373853</vt:lpwstr>
  </property>
  <property fmtid="{D5CDD505-2E9C-101B-9397-08002B2CF9AE}" pid="395" name="FSC#FSCFOLIO@1.1001:docpropproject">
    <vt:lpwstr/>
  </property>
</Properties>
</file>