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F0F65" w14:textId="77777777" w:rsidR="00896929" w:rsidRPr="00896929" w:rsidRDefault="00896929" w:rsidP="00896929">
      <w:pPr>
        <w:rPr>
          <w:b/>
          <w:bCs/>
        </w:rPr>
      </w:pPr>
      <w:r w:rsidRPr="00896929">
        <w:rPr>
          <w:b/>
          <w:bCs/>
        </w:rPr>
        <w:t xml:space="preserve">MINISTERSTVO PÔDOHOSPODÁRSTVA </w:t>
      </w:r>
    </w:p>
    <w:p w14:paraId="30EE632B" w14:textId="77777777" w:rsidR="00896929" w:rsidRPr="00896929" w:rsidRDefault="00896929" w:rsidP="00896929">
      <w:pPr>
        <w:rPr>
          <w:b/>
          <w:bCs/>
        </w:rPr>
      </w:pPr>
      <w:r w:rsidRPr="00896929">
        <w:rPr>
          <w:b/>
          <w:bCs/>
        </w:rPr>
        <w:t>A ROZVOJA VIDIEKA</w:t>
      </w:r>
    </w:p>
    <w:p w14:paraId="2610FBB4" w14:textId="445F3B6B" w:rsidR="00D42E96" w:rsidRPr="00896929" w:rsidRDefault="00896929" w:rsidP="00896929">
      <w:pPr>
        <w:rPr>
          <w:u w:val="single"/>
        </w:rPr>
      </w:pPr>
      <w:r w:rsidRPr="00896929">
        <w:rPr>
          <w:b/>
          <w:bCs/>
          <w:u w:val="single"/>
        </w:rPr>
        <w:t>SLOVENSKEJ REPUBLIKY</w:t>
      </w:r>
    </w:p>
    <w:p w14:paraId="7494FB09" w14:textId="77777777" w:rsidR="00D42E96" w:rsidRPr="00322F8D" w:rsidRDefault="00D42E96" w:rsidP="00D42E96"/>
    <w:p w14:paraId="126F6F86" w14:textId="093E7673" w:rsidR="00D42E96" w:rsidRPr="00322F8D" w:rsidRDefault="00D42E96" w:rsidP="00D42E96">
      <w:r w:rsidRPr="00322F8D">
        <w:t xml:space="preserve">Číslo: </w:t>
      </w:r>
      <w:r w:rsidR="00F46386">
        <w:t>10342</w:t>
      </w:r>
      <w:r w:rsidR="00E505A9">
        <w:t>/202</w:t>
      </w:r>
      <w:r w:rsidR="00504A38">
        <w:t>4</w:t>
      </w:r>
      <w:r w:rsidR="005A65E3" w:rsidRPr="005A65E3">
        <w:t>-</w:t>
      </w:r>
      <w:r w:rsidR="00A1397B">
        <w:t>410</w:t>
      </w:r>
    </w:p>
    <w:p w14:paraId="581626D8" w14:textId="77777777" w:rsidR="00D42E96" w:rsidRPr="00322F8D" w:rsidRDefault="00D42E96" w:rsidP="00D42E96"/>
    <w:p w14:paraId="4CE2BADA" w14:textId="77777777" w:rsidR="00BA74B2" w:rsidRDefault="00D42E96" w:rsidP="00D42E96">
      <w:r w:rsidRPr="00322F8D">
        <w:t>Materiá</w:t>
      </w:r>
      <w:r w:rsidR="001A1026">
        <w:t xml:space="preserve">l na rokovanie </w:t>
      </w:r>
      <w:r w:rsidR="00C9254E">
        <w:t xml:space="preserve">Legislatívnej rady </w:t>
      </w:r>
      <w:r w:rsidR="001A1026">
        <w:t xml:space="preserve">vlády </w:t>
      </w:r>
    </w:p>
    <w:p w14:paraId="64DD0B07" w14:textId="673FC7EF" w:rsidR="00D42E96" w:rsidRPr="00322F8D" w:rsidRDefault="00BA74B2" w:rsidP="00D42E96">
      <w:r>
        <w:t>Slovenskej republiky</w:t>
      </w:r>
    </w:p>
    <w:p w14:paraId="0EFCEE3A" w14:textId="77777777" w:rsidR="00D42E96" w:rsidRPr="00322F8D" w:rsidRDefault="00D42E96" w:rsidP="00D42E96"/>
    <w:p w14:paraId="184BE304" w14:textId="77777777" w:rsidR="00D42E96" w:rsidRPr="00322F8D" w:rsidRDefault="00D42E96" w:rsidP="00D42E96"/>
    <w:p w14:paraId="3250CFEB" w14:textId="77777777" w:rsidR="00D42E96" w:rsidRPr="00322F8D" w:rsidRDefault="00D42E96" w:rsidP="00D42E96"/>
    <w:p w14:paraId="61453E70" w14:textId="77777777" w:rsidR="00D42E96" w:rsidRPr="00322F8D" w:rsidRDefault="00D42E96" w:rsidP="00D42E96"/>
    <w:p w14:paraId="3879473F" w14:textId="77777777" w:rsidR="00D42E96" w:rsidRPr="00322F8D" w:rsidRDefault="00D42E96" w:rsidP="00D42E96"/>
    <w:p w14:paraId="1FAF1FB2" w14:textId="77777777" w:rsidR="00D42E96" w:rsidRPr="00896929" w:rsidRDefault="00D42E96" w:rsidP="00D42E96">
      <w:pPr>
        <w:jc w:val="center"/>
        <w:rPr>
          <w:b/>
          <w:bCs/>
          <w:sz w:val="28"/>
        </w:rPr>
      </w:pPr>
      <w:r w:rsidRPr="00896929">
        <w:rPr>
          <w:b/>
          <w:bCs/>
          <w:sz w:val="28"/>
        </w:rPr>
        <w:t xml:space="preserve">Návrh </w:t>
      </w:r>
    </w:p>
    <w:p w14:paraId="1C5FA10B" w14:textId="0B8CBB30" w:rsidR="00D42E96" w:rsidRPr="00896929" w:rsidRDefault="00D42E96" w:rsidP="00896929">
      <w:pPr>
        <w:pBdr>
          <w:bottom w:val="single" w:sz="4" w:space="1" w:color="auto"/>
        </w:pBdr>
        <w:jc w:val="center"/>
        <w:rPr>
          <w:b/>
          <w:sz w:val="28"/>
        </w:rPr>
      </w:pPr>
      <w:r w:rsidRPr="00896929">
        <w:rPr>
          <w:b/>
          <w:bCs/>
          <w:sz w:val="28"/>
        </w:rPr>
        <w:br/>
      </w:r>
      <w:r w:rsidR="00F6011D" w:rsidRPr="00896929">
        <w:rPr>
          <w:b/>
          <w:sz w:val="28"/>
        </w:rPr>
        <w:t>nariadenia vlády Slovenskej republiky, ktorým sa mení a dopĺňa nariadenie vlády Slovenskej republiky č. 3/2023 Z. z., ktorým sa ustanovujú pravidlá poskytovania podpory na neprojektové opatrenia Strategického plánu spoločnej poľnohospodárskej politiky v znení nariadenia vlády Slovenskej republiky č. 407/2023 Z. z.</w:t>
      </w:r>
    </w:p>
    <w:p w14:paraId="65D2C5A0" w14:textId="77777777" w:rsidR="00D42E96" w:rsidRPr="00322F8D" w:rsidRDefault="00D42E96" w:rsidP="00D42E96"/>
    <w:p w14:paraId="61F46CC1" w14:textId="77777777" w:rsidR="00B937FE" w:rsidRPr="00896929" w:rsidRDefault="00B937FE" w:rsidP="00B937FE">
      <w:pPr>
        <w:widowControl w:val="0"/>
        <w:jc w:val="both"/>
        <w:outlineLvl w:val="0"/>
        <w:rPr>
          <w:b/>
          <w:bCs/>
          <w:u w:val="single"/>
          <w:lang w:eastAsia="cs-CZ"/>
        </w:rPr>
      </w:pPr>
      <w:r w:rsidRPr="00896929">
        <w:rPr>
          <w:b/>
          <w:bCs/>
          <w:u w:val="single"/>
          <w:lang w:eastAsia="cs-CZ"/>
        </w:rPr>
        <w:t>Podnet:</w:t>
      </w:r>
      <w:r w:rsidRPr="00896929">
        <w:rPr>
          <w:b/>
          <w:bCs/>
          <w:lang w:eastAsia="cs-CZ"/>
        </w:rPr>
        <w:tab/>
      </w:r>
      <w:r w:rsidRPr="00896929">
        <w:rPr>
          <w:b/>
          <w:bCs/>
          <w:lang w:eastAsia="cs-CZ"/>
        </w:rPr>
        <w:tab/>
      </w:r>
      <w:r w:rsidRPr="00896929">
        <w:rPr>
          <w:b/>
          <w:bCs/>
          <w:lang w:eastAsia="cs-CZ"/>
        </w:rPr>
        <w:tab/>
      </w:r>
      <w:r w:rsidRPr="00896929">
        <w:rPr>
          <w:b/>
          <w:bCs/>
          <w:lang w:eastAsia="cs-CZ"/>
        </w:rPr>
        <w:tab/>
      </w:r>
      <w:r w:rsidRPr="00896929">
        <w:rPr>
          <w:b/>
          <w:bCs/>
          <w:lang w:eastAsia="cs-CZ"/>
        </w:rPr>
        <w:tab/>
      </w:r>
      <w:r w:rsidRPr="00896929">
        <w:rPr>
          <w:b/>
          <w:bCs/>
          <w:lang w:eastAsia="cs-CZ"/>
        </w:rPr>
        <w:tab/>
      </w:r>
      <w:r w:rsidRPr="00896929">
        <w:rPr>
          <w:b/>
          <w:bCs/>
          <w:u w:val="single"/>
          <w:lang w:eastAsia="cs-CZ"/>
        </w:rPr>
        <w:t>Obsah materiálu:</w:t>
      </w:r>
    </w:p>
    <w:p w14:paraId="78FD1BF3" w14:textId="77777777" w:rsidR="00B937FE" w:rsidRDefault="00B937FE" w:rsidP="00B937FE">
      <w:pPr>
        <w:widowControl w:val="0"/>
        <w:jc w:val="both"/>
        <w:rPr>
          <w:bCs/>
          <w:u w:val="single"/>
          <w:lang w:eastAsia="cs-CZ"/>
        </w:rPr>
      </w:pPr>
    </w:p>
    <w:p w14:paraId="5169C196" w14:textId="494AF76F" w:rsidR="00F35276" w:rsidRDefault="00B937FE" w:rsidP="00C74E91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>Iniciatívny návrh</w:t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1A1026">
        <w:rPr>
          <w:bCs/>
          <w:lang w:eastAsia="cs-CZ"/>
        </w:rPr>
        <w:t>1</w:t>
      </w:r>
      <w:r w:rsidR="00F35276">
        <w:rPr>
          <w:bCs/>
          <w:lang w:eastAsia="cs-CZ"/>
        </w:rPr>
        <w:t>. Návrh uznesenia vlády SR</w:t>
      </w:r>
    </w:p>
    <w:p w14:paraId="61347B98" w14:textId="416560F2" w:rsidR="00B937FE" w:rsidRDefault="001A1026" w:rsidP="00896929">
      <w:pPr>
        <w:widowControl w:val="0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>2</w:t>
      </w:r>
      <w:r w:rsidR="00F35276">
        <w:rPr>
          <w:bCs/>
          <w:lang w:eastAsia="cs-CZ"/>
        </w:rPr>
        <w:t>.</w:t>
      </w:r>
      <w:r w:rsidR="00B937FE">
        <w:rPr>
          <w:bCs/>
          <w:lang w:eastAsia="cs-CZ"/>
        </w:rPr>
        <w:t xml:space="preserve"> Predkladacia správa</w:t>
      </w:r>
    </w:p>
    <w:p w14:paraId="357669D6" w14:textId="733B0AB9" w:rsidR="00B937FE" w:rsidRPr="00AD3467" w:rsidRDefault="00B937FE" w:rsidP="00896929">
      <w:r w:rsidRPr="0045767E">
        <w:t xml:space="preserve"> </w:t>
      </w:r>
      <w:r w:rsidR="001A1026">
        <w:rPr>
          <w:bCs/>
          <w:lang w:eastAsia="cs-CZ"/>
        </w:rPr>
        <w:tab/>
      </w:r>
      <w:r w:rsidR="001A1026">
        <w:rPr>
          <w:bCs/>
          <w:lang w:eastAsia="cs-CZ"/>
        </w:rPr>
        <w:tab/>
      </w:r>
      <w:r w:rsidR="001A1026">
        <w:rPr>
          <w:bCs/>
          <w:lang w:eastAsia="cs-CZ"/>
        </w:rPr>
        <w:tab/>
      </w:r>
      <w:r w:rsidR="001A1026">
        <w:rPr>
          <w:bCs/>
          <w:lang w:eastAsia="cs-CZ"/>
        </w:rPr>
        <w:tab/>
      </w:r>
      <w:r w:rsidR="001A1026">
        <w:rPr>
          <w:bCs/>
          <w:lang w:eastAsia="cs-CZ"/>
        </w:rPr>
        <w:tab/>
      </w:r>
      <w:r w:rsidR="001A1026">
        <w:rPr>
          <w:bCs/>
          <w:lang w:eastAsia="cs-CZ"/>
        </w:rPr>
        <w:tab/>
      </w:r>
      <w:r w:rsidR="001A1026">
        <w:rPr>
          <w:bCs/>
          <w:lang w:eastAsia="cs-CZ"/>
        </w:rPr>
        <w:tab/>
        <w:t>3</w:t>
      </w:r>
      <w:r>
        <w:rPr>
          <w:bCs/>
          <w:lang w:eastAsia="cs-CZ"/>
        </w:rPr>
        <w:t xml:space="preserve">. </w:t>
      </w:r>
      <w:r w:rsidR="00F35276">
        <w:rPr>
          <w:bCs/>
          <w:lang w:eastAsia="cs-CZ"/>
        </w:rPr>
        <w:t>Vlastný materiál</w:t>
      </w:r>
    </w:p>
    <w:p w14:paraId="1AC6F4A3" w14:textId="082AB2B4" w:rsidR="00B937FE" w:rsidRDefault="001A1026" w:rsidP="00896929">
      <w:pPr>
        <w:widowControl w:val="0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>4</w:t>
      </w:r>
      <w:r w:rsidR="00B937FE">
        <w:rPr>
          <w:bCs/>
          <w:lang w:eastAsia="cs-CZ"/>
        </w:rPr>
        <w:t xml:space="preserve">. Dôvodová správa </w:t>
      </w:r>
    </w:p>
    <w:p w14:paraId="0345BD62" w14:textId="3BFF316E" w:rsidR="00896929" w:rsidRDefault="001A1026" w:rsidP="00896929">
      <w:pPr>
        <w:widowControl w:val="0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>5</w:t>
      </w:r>
      <w:r w:rsidR="00B937FE">
        <w:rPr>
          <w:bCs/>
          <w:lang w:eastAsia="cs-CZ"/>
        </w:rPr>
        <w:t xml:space="preserve">. </w:t>
      </w:r>
      <w:r w:rsidR="00896929">
        <w:rPr>
          <w:bCs/>
          <w:lang w:eastAsia="cs-CZ"/>
        </w:rPr>
        <w:t>Doložka zlučiteľnosti</w:t>
      </w:r>
    </w:p>
    <w:p w14:paraId="5DA3C60A" w14:textId="11254351" w:rsidR="00B937FE" w:rsidRDefault="00896929" w:rsidP="00896929">
      <w:pPr>
        <w:widowControl w:val="0"/>
        <w:ind w:left="4248" w:firstLine="708"/>
        <w:rPr>
          <w:bCs/>
          <w:lang w:eastAsia="cs-CZ"/>
        </w:rPr>
      </w:pPr>
      <w:r>
        <w:rPr>
          <w:bCs/>
          <w:lang w:eastAsia="cs-CZ"/>
        </w:rPr>
        <w:t xml:space="preserve">6. </w:t>
      </w:r>
      <w:r w:rsidR="00F46386">
        <w:rPr>
          <w:bCs/>
          <w:lang w:eastAsia="cs-CZ"/>
        </w:rPr>
        <w:t>Doložka vybraných vplyvov</w:t>
      </w:r>
    </w:p>
    <w:p w14:paraId="40221FD1" w14:textId="77777777" w:rsidR="00896929" w:rsidRDefault="001A1026" w:rsidP="00896929">
      <w:pPr>
        <w:widowControl w:val="0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896929">
        <w:rPr>
          <w:bCs/>
          <w:lang w:eastAsia="cs-CZ"/>
        </w:rPr>
        <w:t>7</w:t>
      </w:r>
      <w:r w:rsidR="00B937FE">
        <w:rPr>
          <w:bCs/>
          <w:lang w:eastAsia="cs-CZ"/>
        </w:rPr>
        <w:t xml:space="preserve">. </w:t>
      </w:r>
      <w:r w:rsidR="00896929" w:rsidRPr="00896929">
        <w:rPr>
          <w:bCs/>
          <w:lang w:eastAsia="cs-CZ"/>
        </w:rPr>
        <w:t xml:space="preserve">Analýza vplyvov na rozpočet verejnej </w:t>
      </w:r>
    </w:p>
    <w:p w14:paraId="04976209" w14:textId="77777777" w:rsidR="00896929" w:rsidRDefault="00896929" w:rsidP="00896929">
      <w:pPr>
        <w:widowControl w:val="0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 xml:space="preserve">    </w:t>
      </w:r>
      <w:r w:rsidRPr="00896929">
        <w:rPr>
          <w:bCs/>
          <w:lang w:eastAsia="cs-CZ"/>
        </w:rPr>
        <w:t>správy,</w:t>
      </w:r>
      <w:r>
        <w:rPr>
          <w:bCs/>
          <w:lang w:eastAsia="cs-CZ"/>
        </w:rPr>
        <w:t xml:space="preserve"> </w:t>
      </w:r>
      <w:r w:rsidRPr="00896929">
        <w:rPr>
          <w:bCs/>
          <w:lang w:eastAsia="cs-CZ"/>
        </w:rPr>
        <w:t xml:space="preserve">na zamestnanosť vo verejnej </w:t>
      </w:r>
    </w:p>
    <w:p w14:paraId="79302712" w14:textId="65768F2A" w:rsidR="00B937FE" w:rsidRDefault="00896929" w:rsidP="00896929">
      <w:pPr>
        <w:widowControl w:val="0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 xml:space="preserve">    </w:t>
      </w:r>
      <w:r w:rsidRPr="00896929">
        <w:rPr>
          <w:bCs/>
          <w:lang w:eastAsia="cs-CZ"/>
        </w:rPr>
        <w:t>správe a financov</w:t>
      </w:r>
      <w:bookmarkStart w:id="0" w:name="_GoBack"/>
      <w:bookmarkEnd w:id="0"/>
      <w:r w:rsidRPr="00896929">
        <w:rPr>
          <w:bCs/>
          <w:lang w:eastAsia="cs-CZ"/>
        </w:rPr>
        <w:t>anie návrhu</w:t>
      </w:r>
    </w:p>
    <w:p w14:paraId="3DA43CC6" w14:textId="77777777" w:rsidR="00896929" w:rsidRDefault="00896929" w:rsidP="00896929">
      <w:pPr>
        <w:widowControl w:val="0"/>
        <w:ind w:left="5245" w:hanging="289"/>
        <w:rPr>
          <w:bCs/>
          <w:lang w:eastAsia="cs-CZ"/>
        </w:rPr>
      </w:pPr>
      <w:r>
        <w:rPr>
          <w:bCs/>
          <w:lang w:eastAsia="cs-CZ"/>
        </w:rPr>
        <w:t xml:space="preserve">8. </w:t>
      </w:r>
      <w:r w:rsidRPr="00896929">
        <w:rPr>
          <w:bCs/>
          <w:lang w:eastAsia="cs-CZ"/>
        </w:rPr>
        <w:t>Analýza vplyvov na podnikateľské prostredie</w:t>
      </w:r>
    </w:p>
    <w:p w14:paraId="511EE496" w14:textId="058B02FE" w:rsidR="00896929" w:rsidRDefault="00896929" w:rsidP="00896929">
      <w:pPr>
        <w:widowControl w:val="0"/>
        <w:ind w:left="5245" w:hanging="289"/>
        <w:rPr>
          <w:bCs/>
          <w:lang w:eastAsia="cs-CZ"/>
        </w:rPr>
      </w:pPr>
      <w:r>
        <w:rPr>
          <w:bCs/>
          <w:lang w:eastAsia="cs-CZ"/>
        </w:rPr>
        <w:t xml:space="preserve">9. </w:t>
      </w:r>
      <w:r w:rsidRPr="00896929">
        <w:rPr>
          <w:bCs/>
          <w:lang w:eastAsia="cs-CZ"/>
        </w:rPr>
        <w:t>Analýza vplyvov na životné prostredie</w:t>
      </w:r>
    </w:p>
    <w:p w14:paraId="114FCEDC" w14:textId="489E02C5" w:rsidR="00B937FE" w:rsidRDefault="00F35276" w:rsidP="00896929">
      <w:pPr>
        <w:widowControl w:val="0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896929">
        <w:rPr>
          <w:bCs/>
          <w:lang w:eastAsia="cs-CZ"/>
        </w:rPr>
        <w:t>10</w:t>
      </w:r>
      <w:r w:rsidR="00B937FE">
        <w:rPr>
          <w:bCs/>
          <w:lang w:eastAsia="cs-CZ"/>
        </w:rPr>
        <w:t>. Správa o účasti verejnosti</w:t>
      </w:r>
    </w:p>
    <w:p w14:paraId="3DBF84C5" w14:textId="575982FB" w:rsidR="004432E8" w:rsidRDefault="003744CC" w:rsidP="00896929">
      <w:pPr>
        <w:widowControl w:val="0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896929">
        <w:rPr>
          <w:bCs/>
          <w:lang w:eastAsia="cs-CZ"/>
        </w:rPr>
        <w:t>11</w:t>
      </w:r>
      <w:r w:rsidR="004432E8">
        <w:rPr>
          <w:bCs/>
          <w:lang w:eastAsia="cs-CZ"/>
        </w:rPr>
        <w:t>. Informatívne konsolidované znenie</w:t>
      </w:r>
    </w:p>
    <w:p w14:paraId="775551E7" w14:textId="77777777" w:rsidR="00D42E96" w:rsidRPr="00322F8D" w:rsidRDefault="00D42E96" w:rsidP="00D42E96"/>
    <w:p w14:paraId="570B4752" w14:textId="77777777" w:rsidR="00896929" w:rsidRDefault="00D42E96" w:rsidP="00D42E96">
      <w:r w:rsidRPr="00322F8D">
        <w:tab/>
      </w:r>
      <w:r w:rsidRPr="00322F8D">
        <w:tab/>
      </w:r>
    </w:p>
    <w:p w14:paraId="1F34110B" w14:textId="55C3E3E9" w:rsidR="00D42E96" w:rsidRPr="00322F8D" w:rsidRDefault="00D42E96" w:rsidP="00D42E96">
      <w:r w:rsidRPr="00322F8D">
        <w:tab/>
      </w:r>
      <w:r w:rsidRPr="00322F8D">
        <w:tab/>
      </w:r>
    </w:p>
    <w:p w14:paraId="30C89852" w14:textId="77777777" w:rsidR="00D42E96" w:rsidRPr="00896929" w:rsidRDefault="00D42E96" w:rsidP="00D42E96">
      <w:pPr>
        <w:rPr>
          <w:b/>
          <w:u w:val="single"/>
        </w:rPr>
      </w:pPr>
      <w:r w:rsidRPr="00896929">
        <w:rPr>
          <w:b/>
          <w:u w:val="single"/>
        </w:rPr>
        <w:t xml:space="preserve">Predkladá:                 </w:t>
      </w:r>
    </w:p>
    <w:p w14:paraId="1A883F02" w14:textId="77777777" w:rsidR="00D42E96" w:rsidRPr="00322F8D" w:rsidRDefault="00D42E96" w:rsidP="00D42E96">
      <w:r w:rsidRPr="00322F8D">
        <w:t xml:space="preserve">                                                </w:t>
      </w:r>
      <w:r w:rsidRPr="00322F8D">
        <w:tab/>
        <w:t xml:space="preserve">                                                  </w:t>
      </w:r>
    </w:p>
    <w:p w14:paraId="0840205E" w14:textId="3B039F1B" w:rsidR="009307B1" w:rsidRDefault="00BA095E" w:rsidP="00054EBA">
      <w:r>
        <w:t>Richard Takáč</w:t>
      </w:r>
    </w:p>
    <w:p w14:paraId="2337A527" w14:textId="77777777" w:rsidR="00896929" w:rsidRDefault="00896929" w:rsidP="00896929">
      <w:pPr>
        <w:pStyle w:val="Zkladntext"/>
        <w:ind w:right="4274"/>
      </w:pPr>
      <w:r>
        <w:t>minister</w:t>
      </w:r>
      <w:r>
        <w:rPr>
          <w:spacing w:val="-9"/>
        </w:rPr>
        <w:t xml:space="preserve"> </w:t>
      </w:r>
      <w:r>
        <w:t>pôdohospodárstva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rozvoja</w:t>
      </w:r>
      <w:r>
        <w:rPr>
          <w:spacing w:val="-8"/>
        </w:rPr>
        <w:t xml:space="preserve"> </w:t>
      </w:r>
      <w:r>
        <w:t>vidieka Slovenskej republiky</w:t>
      </w:r>
    </w:p>
    <w:p w14:paraId="4F7A3DC1" w14:textId="1F9FEA9C" w:rsidR="00896929" w:rsidRDefault="00896929" w:rsidP="00054EBA"/>
    <w:p w14:paraId="54F81FD0" w14:textId="16443552" w:rsidR="00896929" w:rsidRDefault="00896929" w:rsidP="00054EBA"/>
    <w:p w14:paraId="0ACD5A9C" w14:textId="6092B018" w:rsidR="00896929" w:rsidRDefault="00896929" w:rsidP="00054EBA"/>
    <w:p w14:paraId="0E943453" w14:textId="25BE72BB" w:rsidR="00896929" w:rsidRPr="00054EBA" w:rsidRDefault="00896929" w:rsidP="00896929">
      <w:pPr>
        <w:jc w:val="center"/>
      </w:pPr>
      <w:r w:rsidRPr="00322F8D">
        <w:t xml:space="preserve">Bratislava, </w:t>
      </w:r>
      <w:r>
        <w:t>december 2024</w:t>
      </w:r>
    </w:p>
    <w:sectPr w:rsidR="00896929" w:rsidRPr="00054EBA" w:rsidSect="006A3657">
      <w:footerReference w:type="default" r:id="rId6"/>
      <w:pgSz w:w="11906" w:h="16838"/>
      <w:pgMar w:top="1417" w:right="1417" w:bottom="1417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360F1" w14:textId="77777777" w:rsidR="00397664" w:rsidRDefault="00397664">
      <w:r>
        <w:separator/>
      </w:r>
    </w:p>
  </w:endnote>
  <w:endnote w:type="continuationSeparator" w:id="0">
    <w:p w14:paraId="2AD5E4C0" w14:textId="77777777" w:rsidR="00397664" w:rsidRDefault="0039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9A07" w14:textId="77777777" w:rsidR="006A3657" w:rsidRPr="00322F8D" w:rsidRDefault="00896929" w:rsidP="006A3657">
    <w:pPr>
      <w:jc w:val="center"/>
    </w:pPr>
  </w:p>
  <w:p w14:paraId="7364E62A" w14:textId="77777777" w:rsidR="006A3657" w:rsidRPr="00322F8D" w:rsidRDefault="00896929" w:rsidP="006A3657">
    <w:pPr>
      <w:jc w:val="center"/>
    </w:pPr>
  </w:p>
  <w:p w14:paraId="017CE7DB" w14:textId="77777777" w:rsidR="006A3657" w:rsidRDefault="008969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5D071" w14:textId="77777777" w:rsidR="00397664" w:rsidRDefault="00397664">
      <w:r>
        <w:separator/>
      </w:r>
    </w:p>
  </w:footnote>
  <w:footnote w:type="continuationSeparator" w:id="0">
    <w:p w14:paraId="28E9433F" w14:textId="77777777" w:rsidR="00397664" w:rsidRDefault="0039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54EBA"/>
    <w:rsid w:val="001168E2"/>
    <w:rsid w:val="001539EC"/>
    <w:rsid w:val="001A1026"/>
    <w:rsid w:val="001B5437"/>
    <w:rsid w:val="001E298E"/>
    <w:rsid w:val="00246F9B"/>
    <w:rsid w:val="00256629"/>
    <w:rsid w:val="00296114"/>
    <w:rsid w:val="002A5CA8"/>
    <w:rsid w:val="002B2EE0"/>
    <w:rsid w:val="002D6D0C"/>
    <w:rsid w:val="003744CC"/>
    <w:rsid w:val="00397664"/>
    <w:rsid w:val="003D0209"/>
    <w:rsid w:val="003D4B97"/>
    <w:rsid w:val="004432E8"/>
    <w:rsid w:val="00454615"/>
    <w:rsid w:val="004849C1"/>
    <w:rsid w:val="00491A82"/>
    <w:rsid w:val="004B5405"/>
    <w:rsid w:val="004D3C3D"/>
    <w:rsid w:val="004F63D0"/>
    <w:rsid w:val="00504A38"/>
    <w:rsid w:val="005A65E3"/>
    <w:rsid w:val="005B08D2"/>
    <w:rsid w:val="005E06FD"/>
    <w:rsid w:val="005E082E"/>
    <w:rsid w:val="005F0CBB"/>
    <w:rsid w:val="00601C2B"/>
    <w:rsid w:val="006146F5"/>
    <w:rsid w:val="00654560"/>
    <w:rsid w:val="006B4DE0"/>
    <w:rsid w:val="006F3C5F"/>
    <w:rsid w:val="006F7496"/>
    <w:rsid w:val="00700BAC"/>
    <w:rsid w:val="007B631B"/>
    <w:rsid w:val="00814718"/>
    <w:rsid w:val="008870DB"/>
    <w:rsid w:val="00896929"/>
    <w:rsid w:val="00903B2C"/>
    <w:rsid w:val="0090553D"/>
    <w:rsid w:val="00910A36"/>
    <w:rsid w:val="009307B1"/>
    <w:rsid w:val="009818B8"/>
    <w:rsid w:val="00A1397B"/>
    <w:rsid w:val="00A40DFB"/>
    <w:rsid w:val="00A574C5"/>
    <w:rsid w:val="00AD5E07"/>
    <w:rsid w:val="00AD603D"/>
    <w:rsid w:val="00B13236"/>
    <w:rsid w:val="00B30AA9"/>
    <w:rsid w:val="00B84E2F"/>
    <w:rsid w:val="00B937FE"/>
    <w:rsid w:val="00BA095E"/>
    <w:rsid w:val="00BA74B2"/>
    <w:rsid w:val="00C07B7C"/>
    <w:rsid w:val="00C74E91"/>
    <w:rsid w:val="00C844E1"/>
    <w:rsid w:val="00C9254E"/>
    <w:rsid w:val="00CA1EA2"/>
    <w:rsid w:val="00CA1F3C"/>
    <w:rsid w:val="00D120C8"/>
    <w:rsid w:val="00D42E96"/>
    <w:rsid w:val="00D456E6"/>
    <w:rsid w:val="00D458D0"/>
    <w:rsid w:val="00D57BD1"/>
    <w:rsid w:val="00D938C4"/>
    <w:rsid w:val="00DD1EA4"/>
    <w:rsid w:val="00DE03E1"/>
    <w:rsid w:val="00E174CC"/>
    <w:rsid w:val="00E30266"/>
    <w:rsid w:val="00E505A9"/>
    <w:rsid w:val="00F25784"/>
    <w:rsid w:val="00F35276"/>
    <w:rsid w:val="00F43709"/>
    <w:rsid w:val="00F46386"/>
    <w:rsid w:val="00F6011D"/>
    <w:rsid w:val="00F7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9B03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2E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2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4E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4E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B08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08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08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08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08D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0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08D2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896929"/>
    <w:pPr>
      <w:widowControl w:val="0"/>
      <w:autoSpaceDE w:val="0"/>
      <w:autoSpaceDN w:val="0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8969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17</cp:revision>
  <dcterms:created xsi:type="dcterms:W3CDTF">2024-07-10T10:33:00Z</dcterms:created>
  <dcterms:modified xsi:type="dcterms:W3CDTF">2024-12-04T09:24:00Z</dcterms:modified>
</cp:coreProperties>
</file>