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8E" w:rsidRDefault="00E2558E" w:rsidP="00E2558E">
      <w:pPr>
        <w:pStyle w:val="Nadpis1"/>
        <w:spacing w:before="231"/>
        <w:rPr>
          <w:spacing w:val="-2"/>
        </w:rPr>
      </w:pPr>
      <w:bookmarkStart w:id="0" w:name="_GoBack"/>
      <w:bookmarkEnd w:id="0"/>
      <w:r>
        <w:t>SPRÁVA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ÚČASTI</w:t>
      </w:r>
      <w:r>
        <w:rPr>
          <w:spacing w:val="-4"/>
        </w:rPr>
        <w:t xml:space="preserve"> </w:t>
      </w:r>
      <w:r>
        <w:t>VEREJNOSTI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TVORBE</w:t>
      </w:r>
      <w:r>
        <w:rPr>
          <w:spacing w:val="-4"/>
        </w:rPr>
        <w:t xml:space="preserve"> </w:t>
      </w:r>
      <w:r>
        <w:t>PRÁVNEHO</w:t>
      </w:r>
      <w:r>
        <w:rPr>
          <w:spacing w:val="-3"/>
        </w:rPr>
        <w:t xml:space="preserve"> </w:t>
      </w:r>
      <w:r>
        <w:rPr>
          <w:spacing w:val="-2"/>
        </w:rPr>
        <w:t>PREDPISU</w:t>
      </w:r>
    </w:p>
    <w:p w:rsidR="007C73C0" w:rsidRDefault="007C73C0" w:rsidP="00E2558E">
      <w:pPr>
        <w:pStyle w:val="Nadpis1"/>
        <w:spacing w:before="231"/>
      </w:pPr>
    </w:p>
    <w:p w:rsidR="00E2558E" w:rsidRDefault="00E2558E" w:rsidP="00E2558E">
      <w:pPr>
        <w:pStyle w:val="Odsekzoznamu"/>
        <w:numPr>
          <w:ilvl w:val="0"/>
          <w:numId w:val="2"/>
        </w:numPr>
        <w:tabs>
          <w:tab w:val="left" w:pos="1452"/>
          <w:tab w:val="left" w:pos="1453"/>
        </w:tabs>
        <w:spacing w:before="120" w:after="42"/>
        <w:ind w:hanging="455"/>
        <w:rPr>
          <w:b/>
          <w:sz w:val="24"/>
        </w:rPr>
      </w:pPr>
      <w:r>
        <w:rPr>
          <w:b/>
          <w:sz w:val="24"/>
        </w:rPr>
        <w:t>Spôsob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zapojenia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verejnosti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tvorby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právneho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predpisu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842"/>
      </w:tblGrid>
      <w:tr w:rsidR="00E2558E" w:rsidTr="00F50112">
        <w:trPr>
          <w:trHeight w:val="318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Informovanie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vyplnia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2" w:type="dxa"/>
          </w:tcPr>
          <w:p w:rsidR="00E2558E" w:rsidRDefault="0013756D" w:rsidP="00F50112">
            <w:pPr>
              <w:pStyle w:val="TableParagraph"/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sdt>
              <w:sdtPr>
                <w:rPr>
                  <w:w w:val="99"/>
                </w:rPr>
                <w:id w:val="1007488289"/>
              </w:sdtPr>
              <w:sdtEndPr/>
              <w:sdtContent>
                <w:r w:rsidR="008A62AD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</w:tr>
      <w:tr w:rsidR="00E2558E" w:rsidTr="00F50112">
        <w:trPr>
          <w:trHeight w:val="318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Prerokovanie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vyplnia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2" w:type="dxa"/>
          </w:tcPr>
          <w:p w:rsidR="00E2558E" w:rsidRDefault="00E2558E" w:rsidP="00F50112">
            <w:pPr>
              <w:pStyle w:val="TableParagraph"/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</w:tbl>
    <w:p w:rsidR="00E2558E" w:rsidRDefault="00E2558E" w:rsidP="00E2558E">
      <w:pPr>
        <w:ind w:left="998"/>
        <w:rPr>
          <w:sz w:val="24"/>
        </w:rPr>
      </w:pPr>
      <w:r>
        <w:rPr>
          <w:b/>
          <w:spacing w:val="-2"/>
          <w:sz w:val="24"/>
        </w:rPr>
        <w:t>Odôvodnenie:</w:t>
      </w:r>
      <w:r>
        <w:rPr>
          <w:spacing w:val="-2"/>
          <w:sz w:val="24"/>
          <w:vertAlign w:val="superscript"/>
        </w:rPr>
        <w:t>1</w:t>
      </w:r>
    </w:p>
    <w:p w:rsidR="00E2558E" w:rsidRDefault="00E2558E" w:rsidP="00E2558E">
      <w:pPr>
        <w:pStyle w:val="Odsekzoznamu"/>
        <w:numPr>
          <w:ilvl w:val="0"/>
          <w:numId w:val="2"/>
        </w:numPr>
        <w:tabs>
          <w:tab w:val="left" w:pos="1452"/>
          <w:tab w:val="left" w:pos="1453"/>
        </w:tabs>
        <w:spacing w:before="163" w:after="42"/>
        <w:ind w:hanging="455"/>
        <w:rPr>
          <w:b/>
          <w:sz w:val="24"/>
        </w:rPr>
      </w:pPr>
      <w:r>
        <w:rPr>
          <w:b/>
          <w:sz w:val="24"/>
        </w:rPr>
        <w:t>Spôsob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informovania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verejnosti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začatí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tvorby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právneho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predpisu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842"/>
      </w:tblGrid>
      <w:tr w:rsidR="00E2558E" w:rsidTr="00F50112">
        <w:trPr>
          <w:trHeight w:val="318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Predbežná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informácia</w:t>
            </w:r>
          </w:p>
        </w:tc>
        <w:tc>
          <w:tcPr>
            <w:tcW w:w="842" w:type="dxa"/>
          </w:tcPr>
          <w:p w:rsidR="00E2558E" w:rsidRDefault="0013756D" w:rsidP="00F50112">
            <w:pPr>
              <w:pStyle w:val="TableParagraph"/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sdt>
              <w:sdtPr>
                <w:rPr>
                  <w:w w:val="99"/>
                </w:rPr>
                <w:id w:val="-437289473"/>
              </w:sdtPr>
              <w:sdtEndPr/>
              <w:sdtContent>
                <w:r w:rsidR="00742ABB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</w:p>
        </w:tc>
      </w:tr>
      <w:tr w:rsidR="00E2558E" w:rsidTr="00F50112">
        <w:trPr>
          <w:trHeight w:val="318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Legislatívny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zámer</w:t>
            </w:r>
          </w:p>
        </w:tc>
        <w:tc>
          <w:tcPr>
            <w:tcW w:w="842" w:type="dxa"/>
          </w:tcPr>
          <w:p w:rsidR="00E2558E" w:rsidRDefault="0013756D" w:rsidP="00F50112">
            <w:pPr>
              <w:pStyle w:val="TableParagraph"/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sdt>
              <w:sdtPr>
                <w:rPr>
                  <w:w w:val="99"/>
                </w:rPr>
                <w:id w:val="778532543"/>
              </w:sdtPr>
              <w:sdtEndPr/>
              <w:sdtContent>
                <w:r w:rsidR="00742ABB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</w:tr>
      <w:tr w:rsidR="00E2558E" w:rsidTr="00F50112">
        <w:trPr>
          <w:trHeight w:val="321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Iné: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842" w:type="dxa"/>
          </w:tcPr>
          <w:p w:rsidR="00E2558E" w:rsidRDefault="00E2558E" w:rsidP="00F50112">
            <w:pPr>
              <w:pStyle w:val="TableParagraph"/>
              <w:spacing w:line="301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</w:tbl>
    <w:p w:rsidR="00E2558E" w:rsidRDefault="00E2558E" w:rsidP="00E2558E">
      <w:pPr>
        <w:pStyle w:val="Odsekzoznamu"/>
        <w:numPr>
          <w:ilvl w:val="0"/>
          <w:numId w:val="2"/>
        </w:numPr>
        <w:tabs>
          <w:tab w:val="left" w:pos="1452"/>
          <w:tab w:val="left" w:pos="1453"/>
        </w:tabs>
        <w:spacing w:before="121" w:after="42"/>
        <w:ind w:hanging="455"/>
        <w:rPr>
          <w:b/>
          <w:sz w:val="24"/>
        </w:rPr>
      </w:pPr>
      <w:r>
        <w:rPr>
          <w:b/>
          <w:sz w:val="24"/>
        </w:rPr>
        <w:t>Informácie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poskytnuté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verejnosti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842"/>
      </w:tblGrid>
      <w:tr w:rsidR="00E2558E" w:rsidTr="00F50112">
        <w:trPr>
          <w:trHeight w:val="318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probléme, ktorý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 právny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predpis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riešiť</w:t>
            </w:r>
          </w:p>
        </w:tc>
        <w:tc>
          <w:tcPr>
            <w:tcW w:w="842" w:type="dxa"/>
          </w:tcPr>
          <w:p w:rsidR="00E2558E" w:rsidRDefault="0013756D" w:rsidP="00F50112">
            <w:pPr>
              <w:pStyle w:val="TableParagraph"/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sdt>
              <w:sdtPr>
                <w:rPr>
                  <w:w w:val="99"/>
                </w:rPr>
                <w:id w:val="108244609"/>
              </w:sdtPr>
              <w:sdtEndPr/>
              <w:sdtContent>
                <w:r w:rsidR="008A62AD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</w:tr>
      <w:tr w:rsidR="00E2558E" w:rsidTr="00F50112">
        <w:trPr>
          <w:trHeight w:val="318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spôsobe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zapojenia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verejnosti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tvorby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právneho </w:t>
            </w:r>
            <w:r>
              <w:rPr>
                <w:spacing w:val="-2"/>
                <w:sz w:val="24"/>
              </w:rPr>
              <w:t>predpisu</w:t>
            </w:r>
          </w:p>
        </w:tc>
        <w:tc>
          <w:tcPr>
            <w:tcW w:w="842" w:type="dxa"/>
          </w:tcPr>
          <w:p w:rsidR="00E2558E" w:rsidRDefault="0013756D" w:rsidP="00F50112">
            <w:pPr>
              <w:pStyle w:val="TableParagraph"/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sdt>
              <w:sdtPr>
                <w:rPr>
                  <w:w w:val="99"/>
                </w:rPr>
                <w:id w:val="-152752371"/>
              </w:sdtPr>
              <w:sdtEndPr/>
              <w:sdtContent>
                <w:r w:rsidR="008A62AD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</w:tr>
      <w:tr w:rsidR="00E2558E" w:rsidTr="00F50112">
        <w:trPr>
          <w:trHeight w:val="318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časovom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rámci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tvorby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právneho</w:t>
            </w:r>
            <w:r>
              <w:rPr>
                <w:spacing w:val="-2"/>
                <w:sz w:val="24"/>
              </w:rPr>
              <w:t xml:space="preserve"> predpisu</w:t>
            </w:r>
          </w:p>
        </w:tc>
        <w:tc>
          <w:tcPr>
            <w:tcW w:w="842" w:type="dxa"/>
          </w:tcPr>
          <w:p w:rsidR="00E2558E" w:rsidRDefault="0013756D" w:rsidP="00F50112">
            <w:pPr>
              <w:pStyle w:val="TableParagraph"/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sdt>
              <w:sdtPr>
                <w:rPr>
                  <w:w w:val="99"/>
                </w:rPr>
                <w:id w:val="1322699030"/>
              </w:sdtPr>
              <w:sdtEndPr/>
              <w:sdtContent>
                <w:r w:rsidR="008A62AD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</w:tr>
      <w:tr w:rsidR="00E2558E" w:rsidTr="00F50112">
        <w:trPr>
          <w:trHeight w:val="318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procese tvorby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právneho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predpisu</w:t>
            </w:r>
          </w:p>
        </w:tc>
        <w:tc>
          <w:tcPr>
            <w:tcW w:w="842" w:type="dxa"/>
          </w:tcPr>
          <w:p w:rsidR="00E2558E" w:rsidRDefault="0013756D" w:rsidP="00F50112">
            <w:pPr>
              <w:pStyle w:val="TableParagraph"/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sdt>
              <w:sdtPr>
                <w:rPr>
                  <w:w w:val="99"/>
                </w:rPr>
                <w:id w:val="-1474368547"/>
              </w:sdtPr>
              <w:sdtEndPr/>
              <w:sdtContent>
                <w:r w:rsidR="008A62AD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</w:tr>
      <w:tr w:rsidR="00E2558E" w:rsidTr="00F50112">
        <w:trPr>
          <w:trHeight w:val="321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spôsobe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naloženia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vyjadreniami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návrhmi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verejnosti</w:t>
            </w:r>
          </w:p>
        </w:tc>
        <w:tc>
          <w:tcPr>
            <w:tcW w:w="842" w:type="dxa"/>
          </w:tcPr>
          <w:p w:rsidR="00E2558E" w:rsidRDefault="0013756D" w:rsidP="00F50112">
            <w:pPr>
              <w:pStyle w:val="TableParagraph"/>
              <w:spacing w:line="301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sdt>
              <w:sdtPr>
                <w:rPr>
                  <w:w w:val="99"/>
                </w:rPr>
                <w:id w:val="-607813607"/>
              </w:sdtPr>
              <w:sdtEndPr/>
              <w:sdtContent>
                <w:r w:rsidR="008A62AD" w:rsidRPr="007E2F16">
                  <w:rPr>
                    <w:rFonts w:eastAsia="MS Gothic" w:hAnsi="MS Gothic"/>
                    <w:w w:val="99"/>
                    <w:lang w:val="sk-SK"/>
                  </w:rPr>
                  <w:t>☒</w:t>
                </w:r>
              </w:sdtContent>
            </w:sdt>
          </w:p>
        </w:tc>
      </w:tr>
      <w:tr w:rsidR="00E2558E" w:rsidTr="00F50112">
        <w:trPr>
          <w:trHeight w:val="318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Iné: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842" w:type="dxa"/>
          </w:tcPr>
          <w:p w:rsidR="00E2558E" w:rsidRDefault="00E2558E" w:rsidP="00F50112">
            <w:pPr>
              <w:pStyle w:val="TableParagraph"/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</w:tbl>
    <w:p w:rsidR="00E2558E" w:rsidRDefault="00E2558E" w:rsidP="00E2558E">
      <w:pPr>
        <w:pStyle w:val="Odsekzoznamu"/>
        <w:numPr>
          <w:ilvl w:val="0"/>
          <w:numId w:val="2"/>
        </w:numPr>
        <w:tabs>
          <w:tab w:val="left" w:pos="1452"/>
          <w:tab w:val="left" w:pos="1453"/>
        </w:tabs>
        <w:spacing w:before="123" w:after="42"/>
        <w:ind w:hanging="455"/>
        <w:rPr>
          <w:b/>
          <w:sz w:val="24"/>
        </w:rPr>
      </w:pPr>
      <w:r>
        <w:rPr>
          <w:b/>
          <w:sz w:val="24"/>
        </w:rPr>
        <w:t>Forma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prerokovania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2"/>
          <w:sz w:val="24"/>
        </w:rPr>
        <w:t xml:space="preserve"> verejnosťou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842"/>
      </w:tblGrid>
      <w:tr w:rsidR="00E2558E" w:rsidTr="00F50112">
        <w:trPr>
          <w:trHeight w:val="318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Osobne</w:t>
            </w:r>
          </w:p>
        </w:tc>
        <w:tc>
          <w:tcPr>
            <w:tcW w:w="842" w:type="dxa"/>
          </w:tcPr>
          <w:p w:rsidR="00E2558E" w:rsidRDefault="00E2558E" w:rsidP="00F50112">
            <w:pPr>
              <w:pStyle w:val="TableParagraph"/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E2558E" w:rsidTr="00F50112">
        <w:trPr>
          <w:trHeight w:val="321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Ústne</w:t>
            </w:r>
          </w:p>
        </w:tc>
        <w:tc>
          <w:tcPr>
            <w:tcW w:w="842" w:type="dxa"/>
          </w:tcPr>
          <w:p w:rsidR="00E2558E" w:rsidRDefault="00E2558E" w:rsidP="00F50112">
            <w:pPr>
              <w:pStyle w:val="TableParagraph"/>
              <w:spacing w:line="301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E2558E" w:rsidTr="00F50112">
        <w:trPr>
          <w:trHeight w:val="318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Písomne</w:t>
            </w:r>
          </w:p>
        </w:tc>
        <w:tc>
          <w:tcPr>
            <w:tcW w:w="842" w:type="dxa"/>
          </w:tcPr>
          <w:p w:rsidR="00E2558E" w:rsidRDefault="00E2558E" w:rsidP="00F50112">
            <w:pPr>
              <w:pStyle w:val="TableParagraph"/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E2558E" w:rsidTr="00F50112">
        <w:trPr>
          <w:trHeight w:val="319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formou: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842" w:type="dxa"/>
          </w:tcPr>
          <w:p w:rsidR="00E2558E" w:rsidRDefault="00E2558E" w:rsidP="00F50112">
            <w:pPr>
              <w:pStyle w:val="TableParagraph"/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</w:tbl>
    <w:p w:rsidR="00E2558E" w:rsidRDefault="00E2558E" w:rsidP="00E2558E">
      <w:pPr>
        <w:ind w:left="998"/>
        <w:rPr>
          <w:sz w:val="24"/>
        </w:rPr>
      </w:pPr>
      <w:r>
        <w:rPr>
          <w:b/>
          <w:spacing w:val="-2"/>
          <w:sz w:val="24"/>
        </w:rPr>
        <w:t>Odôvodnenie:</w:t>
      </w:r>
      <w:r>
        <w:rPr>
          <w:spacing w:val="-2"/>
          <w:sz w:val="24"/>
          <w:vertAlign w:val="superscript"/>
        </w:rPr>
        <w:t>1</w:t>
      </w:r>
    </w:p>
    <w:p w:rsidR="00E2558E" w:rsidRDefault="00E2558E" w:rsidP="00E2558E">
      <w:pPr>
        <w:pStyle w:val="Odsekzoznamu"/>
        <w:numPr>
          <w:ilvl w:val="0"/>
          <w:numId w:val="2"/>
        </w:numPr>
        <w:tabs>
          <w:tab w:val="left" w:pos="1452"/>
          <w:tab w:val="left" w:pos="1453"/>
        </w:tabs>
        <w:spacing w:before="161" w:after="45"/>
        <w:ind w:hanging="455"/>
        <w:rPr>
          <w:b/>
          <w:sz w:val="24"/>
        </w:rPr>
      </w:pPr>
      <w:r>
        <w:rPr>
          <w:b/>
          <w:sz w:val="24"/>
        </w:rPr>
        <w:t>Spôsoby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prerokovania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2"/>
          <w:sz w:val="24"/>
        </w:rPr>
        <w:t xml:space="preserve"> verejnosťou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842"/>
      </w:tblGrid>
      <w:tr w:rsidR="00E2558E" w:rsidTr="00F50112">
        <w:trPr>
          <w:trHeight w:val="318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Pracovná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skupina</w:t>
            </w:r>
          </w:p>
        </w:tc>
        <w:tc>
          <w:tcPr>
            <w:tcW w:w="842" w:type="dxa"/>
          </w:tcPr>
          <w:p w:rsidR="00E2558E" w:rsidRDefault="00E2558E" w:rsidP="00F50112">
            <w:pPr>
              <w:pStyle w:val="TableParagraph"/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E2558E" w:rsidTr="00F50112">
        <w:trPr>
          <w:trHeight w:val="318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Konferencia</w:t>
            </w:r>
          </w:p>
        </w:tc>
        <w:tc>
          <w:tcPr>
            <w:tcW w:w="842" w:type="dxa"/>
          </w:tcPr>
          <w:p w:rsidR="00E2558E" w:rsidRDefault="00E2558E" w:rsidP="00F50112">
            <w:pPr>
              <w:pStyle w:val="TableParagraph"/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E2558E" w:rsidTr="00F50112">
        <w:trPr>
          <w:trHeight w:val="318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Diskusia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legislatívnemu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procesu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842" w:type="dxa"/>
          </w:tcPr>
          <w:p w:rsidR="00E2558E" w:rsidRDefault="00E2558E" w:rsidP="00F50112">
            <w:pPr>
              <w:pStyle w:val="TableParagraph"/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E2558E" w:rsidTr="00F50112">
        <w:trPr>
          <w:trHeight w:val="318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Konzultácia</w:t>
            </w:r>
            <w:r>
              <w:rPr>
                <w:spacing w:val="-2"/>
                <w:sz w:val="24"/>
                <w:vertAlign w:val="superscript"/>
              </w:rPr>
              <w:t>3</w:t>
            </w:r>
          </w:p>
        </w:tc>
        <w:tc>
          <w:tcPr>
            <w:tcW w:w="842" w:type="dxa"/>
          </w:tcPr>
          <w:p w:rsidR="00E2558E" w:rsidRDefault="00E2558E" w:rsidP="00F50112">
            <w:pPr>
              <w:pStyle w:val="TableParagraph"/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E2558E" w:rsidTr="00F50112">
        <w:trPr>
          <w:trHeight w:val="318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Pripomienkovanie</w:t>
            </w:r>
          </w:p>
        </w:tc>
        <w:tc>
          <w:tcPr>
            <w:tcW w:w="842" w:type="dxa"/>
          </w:tcPr>
          <w:p w:rsidR="00E2558E" w:rsidRDefault="00E2558E" w:rsidP="00F50112">
            <w:pPr>
              <w:pStyle w:val="TableParagraph"/>
              <w:spacing w:line="299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E2558E" w:rsidTr="00F50112">
        <w:trPr>
          <w:trHeight w:val="321"/>
        </w:trPr>
        <w:tc>
          <w:tcPr>
            <w:tcW w:w="7794" w:type="dxa"/>
          </w:tcPr>
          <w:p w:rsidR="00E2558E" w:rsidRDefault="00E2558E" w:rsidP="00F5011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Iné: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842" w:type="dxa"/>
          </w:tcPr>
          <w:p w:rsidR="00E2558E" w:rsidRDefault="00E2558E" w:rsidP="00F50112">
            <w:pPr>
              <w:pStyle w:val="TableParagraph"/>
              <w:spacing w:line="301" w:lineRule="exact"/>
              <w:ind w:left="13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</w:tbl>
    <w:p w:rsidR="00E2558E" w:rsidRDefault="00E2558E" w:rsidP="00E2558E">
      <w:pPr>
        <w:pStyle w:val="Odsekzoznamu"/>
        <w:numPr>
          <w:ilvl w:val="0"/>
          <w:numId w:val="2"/>
        </w:numPr>
        <w:tabs>
          <w:tab w:val="left" w:pos="1449"/>
          <w:tab w:val="left" w:pos="1451"/>
        </w:tabs>
        <w:spacing w:before="123" w:line="276" w:lineRule="auto"/>
        <w:ind w:left="1450" w:right="978" w:hanging="452"/>
        <w:rPr>
          <w:b/>
          <w:sz w:val="24"/>
        </w:rPr>
      </w:pPr>
      <w:r>
        <w:rPr>
          <w:b/>
          <w:sz w:val="24"/>
        </w:rPr>
        <w:t xml:space="preserve">Okruhy subjektov predkladateľom adresne vyzvané na účasť na tvorbe právneho </w:t>
      </w:r>
      <w:r>
        <w:rPr>
          <w:b/>
          <w:spacing w:val="-2"/>
          <w:sz w:val="24"/>
        </w:rPr>
        <w:t>predpisu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836"/>
      </w:tblGrid>
      <w:tr w:rsidR="00E2558E" w:rsidTr="00F50112">
        <w:trPr>
          <w:trHeight w:val="276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2588" w:right="2579"/>
              <w:jc w:val="center"/>
              <w:rPr>
                <w:sz w:val="24"/>
              </w:rPr>
            </w:pPr>
            <w:r>
              <w:rPr>
                <w:sz w:val="24"/>
              </w:rPr>
              <w:t>Okruh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subjektov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subjektov</w:t>
            </w:r>
          </w:p>
        </w:tc>
      </w:tr>
      <w:tr w:rsidR="00E2558E" w:rsidTr="00F50112">
        <w:trPr>
          <w:trHeight w:val="278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Záujmové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združenia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subjektov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územnej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samosprávy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  <w:tr w:rsidR="00E2558E" w:rsidTr="00F50112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Podnikatelia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záujmové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združenia </w:t>
            </w:r>
            <w:r>
              <w:rPr>
                <w:spacing w:val="-2"/>
                <w:sz w:val="24"/>
              </w:rPr>
              <w:t>podnikateľov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  <w:tr w:rsidR="00E2558E" w:rsidTr="00F50112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Mimovládne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neziskové</w:t>
            </w:r>
            <w:r>
              <w:rPr>
                <w:spacing w:val="-2"/>
                <w:sz w:val="24"/>
              </w:rPr>
              <w:t xml:space="preserve"> organizácie</w:t>
            </w:r>
            <w:r>
              <w:rPr>
                <w:spacing w:val="-2"/>
                <w:sz w:val="24"/>
                <w:vertAlign w:val="superscript"/>
              </w:rPr>
              <w:t>4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  <w:tr w:rsidR="00E2558E" w:rsidTr="00F50112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Akademická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vedecká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obec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  <w:tr w:rsidR="00E2558E" w:rsidTr="00F50112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Cirkvi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náboženské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spoločnosti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  <w:tr w:rsidR="00E2558E" w:rsidTr="00F50112">
        <w:trPr>
          <w:trHeight w:val="277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Iné: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</w:tbl>
    <w:p w:rsidR="00E2558E" w:rsidRDefault="00E2558E" w:rsidP="00E2558E">
      <w:pPr>
        <w:ind w:left="998"/>
        <w:rPr>
          <w:sz w:val="24"/>
        </w:rPr>
      </w:pPr>
      <w:r>
        <w:rPr>
          <w:b/>
          <w:spacing w:val="-2"/>
          <w:sz w:val="24"/>
        </w:rPr>
        <w:t>Odôvodnenie:</w:t>
      </w:r>
      <w:r>
        <w:rPr>
          <w:spacing w:val="-2"/>
          <w:sz w:val="24"/>
          <w:vertAlign w:val="superscript"/>
        </w:rPr>
        <w:t>1</w:t>
      </w:r>
    </w:p>
    <w:p w:rsidR="00E2558E" w:rsidRDefault="00E2558E" w:rsidP="00E2558E">
      <w:pPr>
        <w:rPr>
          <w:sz w:val="24"/>
        </w:rPr>
        <w:sectPr w:rsidR="00E2558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320" w:right="440" w:bottom="1240" w:left="420" w:header="0" w:footer="1056" w:gutter="0"/>
          <w:cols w:space="708"/>
        </w:sectPr>
      </w:pPr>
    </w:p>
    <w:p w:rsidR="00E2558E" w:rsidRDefault="00E2558E" w:rsidP="002B0B83">
      <w:pPr>
        <w:pStyle w:val="Odsekzoznamu"/>
        <w:numPr>
          <w:ilvl w:val="0"/>
          <w:numId w:val="2"/>
        </w:numPr>
        <w:tabs>
          <w:tab w:val="left" w:pos="1452"/>
          <w:tab w:val="left" w:pos="1453"/>
        </w:tabs>
        <w:spacing w:before="79" w:line="276" w:lineRule="auto"/>
        <w:ind w:left="454" w:right="1395"/>
        <w:rPr>
          <w:b/>
          <w:sz w:val="24"/>
        </w:rPr>
      </w:pPr>
      <w:r>
        <w:rPr>
          <w:b/>
          <w:sz w:val="24"/>
        </w:rPr>
        <w:lastRenderedPageBreak/>
        <w:t>Okruhy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adresne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vyzvaných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subjektov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aktívne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zúčastnených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tvorbe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právneho </w:t>
      </w:r>
      <w:r>
        <w:rPr>
          <w:b/>
          <w:spacing w:val="-2"/>
          <w:sz w:val="24"/>
        </w:rPr>
        <w:t>predpisu</w:t>
      </w:r>
    </w:p>
    <w:tbl>
      <w:tblPr>
        <w:tblStyle w:val="TableNormal"/>
        <w:tblW w:w="8636" w:type="dxa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836"/>
      </w:tblGrid>
      <w:tr w:rsidR="00E2558E" w:rsidTr="002B0B83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2588" w:right="2579"/>
              <w:jc w:val="center"/>
              <w:rPr>
                <w:sz w:val="24"/>
              </w:rPr>
            </w:pPr>
            <w:r>
              <w:rPr>
                <w:sz w:val="24"/>
              </w:rPr>
              <w:t>Okruh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subjektov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subjektov</w:t>
            </w:r>
          </w:p>
        </w:tc>
      </w:tr>
      <w:tr w:rsidR="00E2558E" w:rsidTr="002B0B83">
        <w:trPr>
          <w:trHeight w:val="277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Záujmové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združenia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subjektov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územnej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samosprávy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  <w:tr w:rsidR="00E2558E" w:rsidTr="002B0B83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Podnikatelia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záujmové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združenia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podnikateľov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  <w:tr w:rsidR="00E2558E" w:rsidTr="002B0B83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Mimovládne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neziskové</w:t>
            </w:r>
            <w:r>
              <w:rPr>
                <w:spacing w:val="-2"/>
                <w:sz w:val="24"/>
              </w:rPr>
              <w:t xml:space="preserve"> organizácie</w:t>
            </w:r>
            <w:r>
              <w:rPr>
                <w:spacing w:val="-2"/>
                <w:sz w:val="24"/>
                <w:vertAlign w:val="superscript"/>
              </w:rPr>
              <w:t>4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  <w:tr w:rsidR="00E2558E" w:rsidTr="002B0B83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Akademická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vedecká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obec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  <w:tr w:rsidR="00E2558E" w:rsidTr="002B0B83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Cirkvi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náboženské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spoločnosti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  <w:tr w:rsidR="00E2558E" w:rsidTr="002B0B83">
        <w:trPr>
          <w:trHeight w:val="278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Iné: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</w:tbl>
    <w:p w:rsidR="00E2558E" w:rsidRDefault="00E2558E" w:rsidP="002B0B83">
      <w:pPr>
        <w:pStyle w:val="Odsekzoznamu"/>
        <w:numPr>
          <w:ilvl w:val="0"/>
          <w:numId w:val="2"/>
        </w:numPr>
        <w:tabs>
          <w:tab w:val="left" w:pos="1449"/>
          <w:tab w:val="left" w:pos="1451"/>
        </w:tabs>
        <w:spacing w:before="122" w:line="276" w:lineRule="auto"/>
        <w:ind w:left="454" w:right="980"/>
        <w:rPr>
          <w:b/>
          <w:sz w:val="24"/>
        </w:rPr>
      </w:pPr>
      <w:r>
        <w:rPr>
          <w:b/>
          <w:sz w:val="24"/>
        </w:rPr>
        <w:t>Okruhy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subjektov,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ktoré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prejavili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záujem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zúčastniť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tvorbe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právneho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predpisu z vlastnej iniciatívy</w:t>
      </w:r>
    </w:p>
    <w:tbl>
      <w:tblPr>
        <w:tblStyle w:val="TableNormal"/>
        <w:tblW w:w="8636" w:type="dxa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836"/>
      </w:tblGrid>
      <w:tr w:rsidR="00E2558E" w:rsidTr="002B0B83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2588" w:right="2579"/>
              <w:jc w:val="center"/>
              <w:rPr>
                <w:sz w:val="24"/>
              </w:rPr>
            </w:pPr>
            <w:r>
              <w:rPr>
                <w:sz w:val="24"/>
              </w:rPr>
              <w:t>Okruh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subjektov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subjektov</w:t>
            </w:r>
          </w:p>
        </w:tc>
      </w:tr>
      <w:tr w:rsidR="00E2558E" w:rsidTr="002B0B83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Záujmové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združenia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subjektov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územnej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samosprávy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  <w:tr w:rsidR="00E2558E" w:rsidTr="002B0B83">
        <w:trPr>
          <w:trHeight w:val="278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Podnikatelia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záujmové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združenia </w:t>
            </w:r>
            <w:r>
              <w:rPr>
                <w:spacing w:val="-2"/>
                <w:sz w:val="24"/>
              </w:rPr>
              <w:t>podnikateľov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  <w:tr w:rsidR="00E2558E" w:rsidTr="002B0B83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Mimovládne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neziskové</w:t>
            </w:r>
            <w:r>
              <w:rPr>
                <w:spacing w:val="-2"/>
                <w:sz w:val="24"/>
              </w:rPr>
              <w:t xml:space="preserve"> organizácie</w:t>
            </w:r>
            <w:r>
              <w:rPr>
                <w:spacing w:val="-2"/>
                <w:sz w:val="24"/>
                <w:vertAlign w:val="superscript"/>
              </w:rPr>
              <w:t>4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  <w:tr w:rsidR="00E2558E" w:rsidTr="002B0B83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Akademická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vedecká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obec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  <w:tr w:rsidR="00E2558E" w:rsidTr="002B0B83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Cirkvi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náboženské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spoločnosti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  <w:tr w:rsidR="00E2558E" w:rsidTr="002B0B83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Iné: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</w:tbl>
    <w:p w:rsidR="00E2558E" w:rsidRDefault="00E2558E" w:rsidP="002B0B83">
      <w:pPr>
        <w:pStyle w:val="Odsekzoznamu"/>
        <w:numPr>
          <w:ilvl w:val="0"/>
          <w:numId w:val="2"/>
        </w:numPr>
        <w:tabs>
          <w:tab w:val="left" w:pos="1449"/>
          <w:tab w:val="left" w:pos="1451"/>
        </w:tabs>
        <w:spacing w:before="123" w:after="44"/>
        <w:ind w:left="458" w:hanging="453"/>
        <w:rPr>
          <w:b/>
          <w:sz w:val="24"/>
        </w:rPr>
      </w:pPr>
      <w:r>
        <w:rPr>
          <w:b/>
          <w:sz w:val="24"/>
        </w:rPr>
        <w:t>Okruhy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iniciatívnych subjektov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aktívne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zúčastnených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tvorbe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právneho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predpisu</w:t>
      </w:r>
    </w:p>
    <w:tbl>
      <w:tblPr>
        <w:tblStyle w:val="TableNormal"/>
        <w:tblW w:w="8636" w:type="dxa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836"/>
      </w:tblGrid>
      <w:tr w:rsidR="00E2558E" w:rsidTr="002B0B83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2588" w:right="2579"/>
              <w:jc w:val="center"/>
              <w:rPr>
                <w:sz w:val="24"/>
              </w:rPr>
            </w:pPr>
            <w:r>
              <w:rPr>
                <w:sz w:val="24"/>
              </w:rPr>
              <w:t>Okruh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subjektov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 xml:space="preserve"> subjektov</w:t>
            </w:r>
          </w:p>
        </w:tc>
      </w:tr>
      <w:tr w:rsidR="00E2558E" w:rsidTr="002B0B83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Záujmové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združenia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subjektov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územnej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samosprávy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  <w:tr w:rsidR="00E2558E" w:rsidTr="002B0B83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Podnikatelia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záujmové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združenia </w:t>
            </w:r>
            <w:r>
              <w:rPr>
                <w:spacing w:val="-2"/>
                <w:sz w:val="24"/>
              </w:rPr>
              <w:t>podnikateľov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  <w:tr w:rsidR="00E2558E" w:rsidTr="002B0B83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Mimovládne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neziskové</w:t>
            </w:r>
            <w:r>
              <w:rPr>
                <w:spacing w:val="-2"/>
                <w:sz w:val="24"/>
              </w:rPr>
              <w:t xml:space="preserve"> organizácie</w:t>
            </w:r>
            <w:r>
              <w:rPr>
                <w:spacing w:val="-2"/>
                <w:sz w:val="24"/>
                <w:vertAlign w:val="superscript"/>
              </w:rPr>
              <w:t>4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  <w:tr w:rsidR="00E2558E" w:rsidTr="002B0B83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Akademická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vedecká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obec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  <w:tr w:rsidR="00E2558E" w:rsidTr="002B0B83">
        <w:trPr>
          <w:trHeight w:val="275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Cirkvi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náboženské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spoločnosti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  <w:tr w:rsidR="00E2558E" w:rsidTr="002B0B83">
        <w:trPr>
          <w:trHeight w:val="278"/>
        </w:trPr>
        <w:tc>
          <w:tcPr>
            <w:tcW w:w="6800" w:type="dxa"/>
          </w:tcPr>
          <w:p w:rsidR="00E2558E" w:rsidRDefault="00E2558E" w:rsidP="00F5011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Iné: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1836" w:type="dxa"/>
          </w:tcPr>
          <w:p w:rsidR="00E2558E" w:rsidRDefault="00E2558E" w:rsidP="00F50112">
            <w:pPr>
              <w:pStyle w:val="TableParagraph"/>
              <w:rPr>
                <w:sz w:val="20"/>
              </w:rPr>
            </w:pPr>
          </w:p>
        </w:tc>
      </w:tr>
    </w:tbl>
    <w:p w:rsidR="00E2558E" w:rsidRDefault="00E2558E" w:rsidP="002B0B83">
      <w:pPr>
        <w:pStyle w:val="Odsekzoznamu"/>
        <w:numPr>
          <w:ilvl w:val="0"/>
          <w:numId w:val="2"/>
        </w:numPr>
        <w:tabs>
          <w:tab w:val="left" w:pos="1453"/>
        </w:tabs>
        <w:spacing w:before="122" w:after="42"/>
        <w:ind w:left="454" w:hanging="455"/>
        <w:rPr>
          <w:b/>
          <w:sz w:val="24"/>
        </w:rPr>
      </w:pPr>
      <w:r>
        <w:rPr>
          <w:b/>
          <w:sz w:val="24"/>
        </w:rPr>
        <w:t>Spôsob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naloženia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 vyjadreniami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návrhmi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zapojených</w:t>
      </w:r>
      <w:r>
        <w:rPr>
          <w:b/>
          <w:spacing w:val="-2"/>
          <w:sz w:val="24"/>
        </w:rPr>
        <w:t xml:space="preserve"> subjektov</w:t>
      </w:r>
    </w:p>
    <w:tbl>
      <w:tblPr>
        <w:tblStyle w:val="TableNormal"/>
        <w:tblW w:w="8636" w:type="dxa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2969"/>
      </w:tblGrid>
      <w:tr w:rsidR="00E2558E" w:rsidTr="002B0B83">
        <w:trPr>
          <w:trHeight w:val="551"/>
        </w:trPr>
        <w:tc>
          <w:tcPr>
            <w:tcW w:w="5667" w:type="dxa"/>
          </w:tcPr>
          <w:p w:rsidR="00E2558E" w:rsidRDefault="00E2558E" w:rsidP="00F50112">
            <w:pPr>
              <w:pStyle w:val="TableParagraph"/>
              <w:spacing w:before="114"/>
              <w:ind w:left="2018" w:right="2015"/>
              <w:jc w:val="center"/>
              <w:rPr>
                <w:sz w:val="24"/>
              </w:rPr>
            </w:pPr>
            <w:r>
              <w:rPr>
                <w:sz w:val="24"/>
              </w:rPr>
              <w:t>Okruh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subjektov</w:t>
            </w:r>
          </w:p>
        </w:tc>
        <w:tc>
          <w:tcPr>
            <w:tcW w:w="2969" w:type="dxa"/>
          </w:tcPr>
          <w:p w:rsidR="00E2558E" w:rsidRDefault="00E2558E" w:rsidP="00F50112">
            <w:pPr>
              <w:pStyle w:val="TableParagraph"/>
              <w:spacing w:line="270" w:lineRule="exact"/>
              <w:ind w:left="141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Prevažne</w:t>
            </w:r>
          </w:p>
          <w:p w:rsidR="00E2558E" w:rsidRDefault="00E2558E" w:rsidP="00F50112">
            <w:pPr>
              <w:pStyle w:val="TableParagraph"/>
              <w:spacing w:line="261" w:lineRule="exact"/>
              <w:ind w:left="141" w:right="1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akceptované/neakceptované</w:t>
            </w:r>
          </w:p>
        </w:tc>
      </w:tr>
      <w:tr w:rsidR="00E2558E" w:rsidTr="002B0B83">
        <w:trPr>
          <w:trHeight w:val="318"/>
        </w:trPr>
        <w:tc>
          <w:tcPr>
            <w:tcW w:w="5667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Orgány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verejnej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správy</w:t>
            </w:r>
          </w:p>
        </w:tc>
        <w:tc>
          <w:tcPr>
            <w:tcW w:w="2969" w:type="dxa"/>
          </w:tcPr>
          <w:p w:rsidR="00E2558E" w:rsidRDefault="00E2558E" w:rsidP="00F50112">
            <w:pPr>
              <w:pStyle w:val="TableParagraph"/>
              <w:spacing w:line="299" w:lineRule="exact"/>
              <w:ind w:left="1228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5"/>
                <w:sz w:val="24"/>
              </w:rPr>
              <w:t>☐/☐</w:t>
            </w:r>
          </w:p>
        </w:tc>
      </w:tr>
      <w:tr w:rsidR="00E2558E" w:rsidTr="002B0B83">
        <w:trPr>
          <w:trHeight w:val="321"/>
        </w:trPr>
        <w:tc>
          <w:tcPr>
            <w:tcW w:w="5667" w:type="dxa"/>
          </w:tcPr>
          <w:p w:rsidR="00E2558E" w:rsidRDefault="00E2558E" w:rsidP="00F5011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Záujmové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združenia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subjektov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územnej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samosprávy</w:t>
            </w:r>
          </w:p>
        </w:tc>
        <w:tc>
          <w:tcPr>
            <w:tcW w:w="2969" w:type="dxa"/>
          </w:tcPr>
          <w:p w:rsidR="00E2558E" w:rsidRDefault="00E2558E" w:rsidP="00F50112">
            <w:pPr>
              <w:pStyle w:val="TableParagraph"/>
              <w:spacing w:line="301" w:lineRule="exact"/>
              <w:ind w:left="1228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5"/>
                <w:sz w:val="24"/>
              </w:rPr>
              <w:t>☐/☐</w:t>
            </w:r>
          </w:p>
        </w:tc>
      </w:tr>
      <w:tr w:rsidR="00E2558E" w:rsidTr="002B0B83">
        <w:trPr>
          <w:trHeight w:val="318"/>
        </w:trPr>
        <w:tc>
          <w:tcPr>
            <w:tcW w:w="5667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Podnikatelia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záujmové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združenia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podnikateľov</w:t>
            </w:r>
          </w:p>
        </w:tc>
        <w:tc>
          <w:tcPr>
            <w:tcW w:w="2969" w:type="dxa"/>
          </w:tcPr>
          <w:p w:rsidR="00E2558E" w:rsidRDefault="00E2558E" w:rsidP="00F50112">
            <w:pPr>
              <w:pStyle w:val="TableParagraph"/>
              <w:spacing w:line="299" w:lineRule="exact"/>
              <w:ind w:left="1228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5"/>
                <w:sz w:val="24"/>
              </w:rPr>
              <w:t>☐/☐</w:t>
            </w:r>
          </w:p>
        </w:tc>
      </w:tr>
      <w:tr w:rsidR="00E2558E" w:rsidTr="002B0B83">
        <w:trPr>
          <w:trHeight w:val="318"/>
        </w:trPr>
        <w:tc>
          <w:tcPr>
            <w:tcW w:w="5667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Mimovládne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neziskové</w:t>
            </w:r>
            <w:r>
              <w:rPr>
                <w:spacing w:val="-2"/>
                <w:sz w:val="24"/>
              </w:rPr>
              <w:t xml:space="preserve"> organizácie</w:t>
            </w:r>
            <w:r>
              <w:rPr>
                <w:spacing w:val="-2"/>
                <w:sz w:val="24"/>
                <w:vertAlign w:val="superscript"/>
              </w:rPr>
              <w:t>4</w:t>
            </w:r>
          </w:p>
        </w:tc>
        <w:tc>
          <w:tcPr>
            <w:tcW w:w="2969" w:type="dxa"/>
          </w:tcPr>
          <w:p w:rsidR="00E2558E" w:rsidRDefault="00E2558E" w:rsidP="00F50112">
            <w:pPr>
              <w:pStyle w:val="TableParagraph"/>
              <w:spacing w:line="299" w:lineRule="exact"/>
              <w:ind w:left="1228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5"/>
                <w:sz w:val="24"/>
              </w:rPr>
              <w:t>☐/☐</w:t>
            </w:r>
          </w:p>
        </w:tc>
      </w:tr>
      <w:tr w:rsidR="00E2558E" w:rsidTr="002B0B83">
        <w:trPr>
          <w:trHeight w:val="318"/>
        </w:trPr>
        <w:tc>
          <w:tcPr>
            <w:tcW w:w="5667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Akademická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vedecká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obec</w:t>
            </w:r>
          </w:p>
        </w:tc>
        <w:tc>
          <w:tcPr>
            <w:tcW w:w="2969" w:type="dxa"/>
          </w:tcPr>
          <w:p w:rsidR="00E2558E" w:rsidRDefault="00E2558E" w:rsidP="00F50112">
            <w:pPr>
              <w:pStyle w:val="TableParagraph"/>
              <w:spacing w:line="299" w:lineRule="exact"/>
              <w:ind w:left="1228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5"/>
                <w:sz w:val="24"/>
              </w:rPr>
              <w:t>☐/☐</w:t>
            </w:r>
          </w:p>
        </w:tc>
      </w:tr>
      <w:tr w:rsidR="00E2558E" w:rsidTr="002B0B83">
        <w:trPr>
          <w:trHeight w:val="318"/>
        </w:trPr>
        <w:tc>
          <w:tcPr>
            <w:tcW w:w="5667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Cirkvi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náboženské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spoločnosti</w:t>
            </w:r>
          </w:p>
        </w:tc>
        <w:tc>
          <w:tcPr>
            <w:tcW w:w="2969" w:type="dxa"/>
          </w:tcPr>
          <w:p w:rsidR="00E2558E" w:rsidRDefault="00E2558E" w:rsidP="00F50112">
            <w:pPr>
              <w:pStyle w:val="TableParagraph"/>
              <w:spacing w:line="299" w:lineRule="exact"/>
              <w:ind w:left="1228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5"/>
                <w:sz w:val="24"/>
              </w:rPr>
              <w:t>☐/☐</w:t>
            </w:r>
          </w:p>
        </w:tc>
      </w:tr>
      <w:tr w:rsidR="00E2558E" w:rsidTr="002B0B83">
        <w:trPr>
          <w:trHeight w:val="321"/>
        </w:trPr>
        <w:tc>
          <w:tcPr>
            <w:tcW w:w="5667" w:type="dxa"/>
          </w:tcPr>
          <w:p w:rsidR="00E2558E" w:rsidRDefault="00E2558E" w:rsidP="00F501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Iné: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2969" w:type="dxa"/>
          </w:tcPr>
          <w:p w:rsidR="00E2558E" w:rsidRDefault="00E2558E" w:rsidP="00F50112">
            <w:pPr>
              <w:pStyle w:val="TableParagraph"/>
              <w:spacing w:line="301" w:lineRule="exact"/>
              <w:ind w:left="1228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5"/>
                <w:sz w:val="24"/>
              </w:rPr>
              <w:t>☐/☐</w:t>
            </w:r>
          </w:p>
        </w:tc>
      </w:tr>
    </w:tbl>
    <w:p w:rsidR="00E2558E" w:rsidRDefault="00E2558E" w:rsidP="002B0B83">
      <w:pPr>
        <w:ind w:left="6"/>
        <w:rPr>
          <w:sz w:val="24"/>
        </w:rPr>
      </w:pPr>
      <w:r>
        <w:rPr>
          <w:b/>
          <w:spacing w:val="-2"/>
          <w:sz w:val="24"/>
        </w:rPr>
        <w:t>Odôvodnenie:</w:t>
      </w:r>
      <w:r>
        <w:rPr>
          <w:spacing w:val="-2"/>
          <w:sz w:val="24"/>
          <w:vertAlign w:val="superscript"/>
        </w:rPr>
        <w:t>1</w:t>
      </w:r>
    </w:p>
    <w:p w:rsidR="00E2558E" w:rsidRDefault="00E2558E" w:rsidP="002B0B83">
      <w:pPr>
        <w:pStyle w:val="Odsekzoznamu"/>
        <w:numPr>
          <w:ilvl w:val="0"/>
          <w:numId w:val="2"/>
        </w:numPr>
        <w:tabs>
          <w:tab w:val="left" w:pos="1453"/>
        </w:tabs>
        <w:spacing w:before="160"/>
        <w:ind w:left="454" w:hanging="455"/>
        <w:rPr>
          <w:sz w:val="24"/>
        </w:rPr>
      </w:pPr>
      <w:r>
        <w:rPr>
          <w:b/>
          <w:sz w:val="24"/>
        </w:rPr>
        <w:t>Vyhodnotenie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účasti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verejnosti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tvorbe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právneho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predpisu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predkladateľom:</w:t>
      </w:r>
      <w:r>
        <w:rPr>
          <w:spacing w:val="-2"/>
          <w:sz w:val="24"/>
          <w:vertAlign w:val="superscript"/>
        </w:rPr>
        <w:t>1</w:t>
      </w:r>
    </w:p>
    <w:p w:rsidR="00E2558E" w:rsidRDefault="00E2558E" w:rsidP="002B0B83">
      <w:pPr>
        <w:pStyle w:val="Zkladntext"/>
        <w:rPr>
          <w:sz w:val="28"/>
        </w:rPr>
      </w:pPr>
    </w:p>
    <w:p w:rsidR="00E2558E" w:rsidRDefault="00E2558E" w:rsidP="002B0B83">
      <w:pPr>
        <w:pStyle w:val="Zkladntext"/>
        <w:spacing w:before="3"/>
        <w:rPr>
          <w:sz w:val="31"/>
        </w:rPr>
      </w:pPr>
    </w:p>
    <w:p w:rsidR="00E2558E" w:rsidRDefault="00E2558E" w:rsidP="002B0B83">
      <w:pPr>
        <w:spacing w:line="250" w:lineRule="exact"/>
        <w:ind w:left="6"/>
        <w:rPr>
          <w:b/>
        </w:rPr>
      </w:pPr>
      <w:r>
        <w:rPr>
          <w:b/>
          <w:spacing w:val="-2"/>
        </w:rPr>
        <w:t>Vysvetlivky:</w:t>
      </w:r>
    </w:p>
    <w:p w:rsidR="00E2558E" w:rsidRDefault="00E2558E" w:rsidP="002B0B83">
      <w:pPr>
        <w:pStyle w:val="Odsekzoznamu"/>
        <w:numPr>
          <w:ilvl w:val="0"/>
          <w:numId w:val="1"/>
        </w:numPr>
        <w:tabs>
          <w:tab w:val="left" w:pos="1165"/>
        </w:tabs>
        <w:spacing w:line="250" w:lineRule="exact"/>
        <w:ind w:left="172" w:hanging="167"/>
      </w:pPr>
      <w:r>
        <w:t>Vypĺňa</w:t>
      </w:r>
      <w:r>
        <w:rPr>
          <w:spacing w:val="-7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nepovinne,</w:t>
      </w:r>
      <w:r>
        <w:rPr>
          <w:spacing w:val="-5"/>
        </w:rPr>
        <w:t xml:space="preserve"> </w:t>
      </w:r>
      <w:r>
        <w:t>ak</w:t>
      </w:r>
      <w:r>
        <w:rPr>
          <w:spacing w:val="-5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predkladateľ</w:t>
      </w:r>
      <w:r>
        <w:rPr>
          <w:spacing w:val="-3"/>
        </w:rPr>
        <w:t xml:space="preserve"> </w:t>
      </w:r>
      <w:r>
        <w:t>rozhodne</w:t>
      </w:r>
      <w:r>
        <w:rPr>
          <w:spacing w:val="-3"/>
        </w:rPr>
        <w:t xml:space="preserve"> </w:t>
      </w:r>
      <w:r>
        <w:t>nepovinné</w:t>
      </w:r>
      <w:r>
        <w:rPr>
          <w:spacing w:val="-3"/>
        </w:rPr>
        <w:t xml:space="preserve"> </w:t>
      </w:r>
      <w:r>
        <w:t>údaje</w:t>
      </w:r>
      <w:r>
        <w:rPr>
          <w:spacing w:val="-3"/>
        </w:rPr>
        <w:t xml:space="preserve"> </w:t>
      </w:r>
      <w:r>
        <w:t>vyplniť,</w:t>
      </w:r>
      <w:r>
        <w:rPr>
          <w:spacing w:val="-3"/>
        </w:rPr>
        <w:t xml:space="preserve"> </w:t>
      </w:r>
      <w:r>
        <w:t>uvedie</w:t>
      </w:r>
      <w:r>
        <w:rPr>
          <w:spacing w:val="-5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rPr>
          <w:spacing w:val="-2"/>
        </w:rPr>
        <w:t>slovne.</w:t>
      </w:r>
    </w:p>
    <w:p w:rsidR="00E2558E" w:rsidRDefault="00E2558E" w:rsidP="002B0B83">
      <w:pPr>
        <w:pStyle w:val="Odsekzoznamu"/>
        <w:numPr>
          <w:ilvl w:val="0"/>
          <w:numId w:val="1"/>
        </w:numPr>
        <w:tabs>
          <w:tab w:val="left" w:pos="1165"/>
        </w:tabs>
        <w:spacing w:line="252" w:lineRule="exact"/>
        <w:ind w:left="172" w:hanging="167"/>
      </w:pPr>
      <w:r>
        <w:t>Prostredníctvom</w:t>
      </w:r>
      <w:r>
        <w:rPr>
          <w:spacing w:val="-11"/>
        </w:rPr>
        <w:t xml:space="preserve"> </w:t>
      </w:r>
      <w:r>
        <w:t>právneho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informačného</w:t>
      </w:r>
      <w:r>
        <w:rPr>
          <w:spacing w:val="-7"/>
        </w:rPr>
        <w:t xml:space="preserve"> </w:t>
      </w:r>
      <w:r>
        <w:t>portálu</w:t>
      </w:r>
      <w:r>
        <w:rPr>
          <w:spacing w:val="-6"/>
        </w:rPr>
        <w:t xml:space="preserve"> </w:t>
      </w:r>
      <w:r>
        <w:t>Slov-</w:t>
      </w:r>
      <w:r>
        <w:rPr>
          <w:spacing w:val="-4"/>
        </w:rPr>
        <w:t>Lex.</w:t>
      </w:r>
    </w:p>
    <w:p w:rsidR="00E2558E" w:rsidRDefault="00E2558E" w:rsidP="002B0B83">
      <w:pPr>
        <w:pStyle w:val="Odsekzoznamu"/>
        <w:numPr>
          <w:ilvl w:val="0"/>
          <w:numId w:val="1"/>
        </w:numPr>
        <w:tabs>
          <w:tab w:val="left" w:pos="1165"/>
        </w:tabs>
        <w:spacing w:before="1" w:line="252" w:lineRule="exact"/>
        <w:ind w:left="172" w:hanging="167"/>
      </w:pPr>
      <w:r>
        <w:t>Podľa</w:t>
      </w:r>
      <w:r>
        <w:rPr>
          <w:spacing w:val="-5"/>
        </w:rPr>
        <w:t xml:space="preserve"> </w:t>
      </w:r>
      <w:r>
        <w:t>Jednotnej metodiky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posudzovanie</w:t>
      </w:r>
      <w:r>
        <w:rPr>
          <w:spacing w:val="-3"/>
        </w:rPr>
        <w:t xml:space="preserve"> </w:t>
      </w:r>
      <w:r>
        <w:t>vybraných</w:t>
      </w:r>
      <w:r>
        <w:rPr>
          <w:spacing w:val="-2"/>
        </w:rPr>
        <w:t xml:space="preserve"> </w:t>
      </w:r>
      <w:r>
        <w:t>vplyvov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tripartite.</w:t>
      </w:r>
    </w:p>
    <w:p w:rsidR="008D69F5" w:rsidRDefault="00E2558E" w:rsidP="002B0B83">
      <w:pPr>
        <w:pStyle w:val="Odsekzoznamu"/>
        <w:numPr>
          <w:ilvl w:val="0"/>
          <w:numId w:val="1"/>
        </w:numPr>
        <w:tabs>
          <w:tab w:val="left" w:pos="1165"/>
        </w:tabs>
        <w:spacing w:line="252" w:lineRule="exact"/>
        <w:ind w:left="172" w:hanging="167"/>
      </w:pPr>
      <w:r>
        <w:t>Vrátane</w:t>
      </w:r>
      <w:r>
        <w:rPr>
          <w:spacing w:val="-4"/>
        </w:rPr>
        <w:t xml:space="preserve"> </w:t>
      </w:r>
      <w:r>
        <w:t>odborových</w:t>
      </w:r>
      <w:r>
        <w:rPr>
          <w:spacing w:val="-4"/>
        </w:rPr>
        <w:t xml:space="preserve"> </w:t>
      </w:r>
      <w:r>
        <w:t>organizácií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rPr>
          <w:spacing w:val="-2"/>
        </w:rPr>
        <w:t>združení.</w:t>
      </w:r>
    </w:p>
    <w:sectPr w:rsidR="008D6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642" w:rsidRDefault="00E63642" w:rsidP="002B0B83">
      <w:r>
        <w:separator/>
      </w:r>
    </w:p>
  </w:endnote>
  <w:endnote w:type="continuationSeparator" w:id="0">
    <w:p w:rsidR="00E63642" w:rsidRDefault="00E63642" w:rsidP="002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BD" w:rsidRDefault="006C07B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634505"/>
      <w:docPartObj>
        <w:docPartGallery w:val="Page Numbers (Bottom of Page)"/>
        <w:docPartUnique/>
      </w:docPartObj>
    </w:sdtPr>
    <w:sdtEndPr/>
    <w:sdtContent>
      <w:p w:rsidR="006C07BD" w:rsidRDefault="006C07B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56D">
          <w:rPr>
            <w:noProof/>
          </w:rPr>
          <w:t>1</w:t>
        </w:r>
        <w:r>
          <w:fldChar w:fldCharType="end"/>
        </w:r>
      </w:p>
    </w:sdtContent>
  </w:sdt>
  <w:p w:rsidR="006C07BD" w:rsidRDefault="006C07B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BD" w:rsidRDefault="006C07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642" w:rsidRDefault="00E63642" w:rsidP="002B0B83">
      <w:r>
        <w:separator/>
      </w:r>
    </w:p>
  </w:footnote>
  <w:footnote w:type="continuationSeparator" w:id="0">
    <w:p w:rsidR="00E63642" w:rsidRDefault="00E63642" w:rsidP="002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BD" w:rsidRDefault="006C07B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BD" w:rsidRDefault="006C07B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BD" w:rsidRDefault="006C07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A5CA8"/>
    <w:multiLevelType w:val="hybridMultilevel"/>
    <w:tmpl w:val="E9420D14"/>
    <w:lvl w:ilvl="0" w:tplc="1F3464C6">
      <w:start w:val="1"/>
      <w:numFmt w:val="decimal"/>
      <w:lvlText w:val="%1"/>
      <w:lvlJc w:val="left"/>
      <w:pPr>
        <w:ind w:left="116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56EACFA6">
      <w:numFmt w:val="bullet"/>
      <w:lvlText w:val="•"/>
      <w:lvlJc w:val="left"/>
      <w:pPr>
        <w:ind w:left="2148" w:hanging="166"/>
      </w:pPr>
      <w:rPr>
        <w:rFonts w:hint="default"/>
        <w:lang w:val="sk-SK" w:eastAsia="en-US" w:bidi="ar-SA"/>
      </w:rPr>
    </w:lvl>
    <w:lvl w:ilvl="2" w:tplc="CD7C9456">
      <w:numFmt w:val="bullet"/>
      <w:lvlText w:val="•"/>
      <w:lvlJc w:val="left"/>
      <w:pPr>
        <w:ind w:left="3137" w:hanging="166"/>
      </w:pPr>
      <w:rPr>
        <w:rFonts w:hint="default"/>
        <w:lang w:val="sk-SK" w:eastAsia="en-US" w:bidi="ar-SA"/>
      </w:rPr>
    </w:lvl>
    <w:lvl w:ilvl="3" w:tplc="47608950">
      <w:numFmt w:val="bullet"/>
      <w:lvlText w:val="•"/>
      <w:lvlJc w:val="left"/>
      <w:pPr>
        <w:ind w:left="4125" w:hanging="166"/>
      </w:pPr>
      <w:rPr>
        <w:rFonts w:hint="default"/>
        <w:lang w:val="sk-SK" w:eastAsia="en-US" w:bidi="ar-SA"/>
      </w:rPr>
    </w:lvl>
    <w:lvl w:ilvl="4" w:tplc="237820DA">
      <w:numFmt w:val="bullet"/>
      <w:lvlText w:val="•"/>
      <w:lvlJc w:val="left"/>
      <w:pPr>
        <w:ind w:left="5114" w:hanging="166"/>
      </w:pPr>
      <w:rPr>
        <w:rFonts w:hint="default"/>
        <w:lang w:val="sk-SK" w:eastAsia="en-US" w:bidi="ar-SA"/>
      </w:rPr>
    </w:lvl>
    <w:lvl w:ilvl="5" w:tplc="C6EA7F52">
      <w:numFmt w:val="bullet"/>
      <w:lvlText w:val="•"/>
      <w:lvlJc w:val="left"/>
      <w:pPr>
        <w:ind w:left="6103" w:hanging="166"/>
      </w:pPr>
      <w:rPr>
        <w:rFonts w:hint="default"/>
        <w:lang w:val="sk-SK" w:eastAsia="en-US" w:bidi="ar-SA"/>
      </w:rPr>
    </w:lvl>
    <w:lvl w:ilvl="6" w:tplc="F73437A0">
      <w:numFmt w:val="bullet"/>
      <w:lvlText w:val="•"/>
      <w:lvlJc w:val="left"/>
      <w:pPr>
        <w:ind w:left="7091" w:hanging="166"/>
      </w:pPr>
      <w:rPr>
        <w:rFonts w:hint="default"/>
        <w:lang w:val="sk-SK" w:eastAsia="en-US" w:bidi="ar-SA"/>
      </w:rPr>
    </w:lvl>
    <w:lvl w:ilvl="7" w:tplc="82B24E30">
      <w:numFmt w:val="bullet"/>
      <w:lvlText w:val="•"/>
      <w:lvlJc w:val="left"/>
      <w:pPr>
        <w:ind w:left="8080" w:hanging="166"/>
      </w:pPr>
      <w:rPr>
        <w:rFonts w:hint="default"/>
        <w:lang w:val="sk-SK" w:eastAsia="en-US" w:bidi="ar-SA"/>
      </w:rPr>
    </w:lvl>
    <w:lvl w:ilvl="8" w:tplc="1E028926">
      <w:numFmt w:val="bullet"/>
      <w:lvlText w:val="•"/>
      <w:lvlJc w:val="left"/>
      <w:pPr>
        <w:ind w:left="9069" w:hanging="166"/>
      </w:pPr>
      <w:rPr>
        <w:rFonts w:hint="default"/>
        <w:lang w:val="sk-SK" w:eastAsia="en-US" w:bidi="ar-SA"/>
      </w:rPr>
    </w:lvl>
  </w:abstractNum>
  <w:abstractNum w:abstractNumId="1" w15:restartNumberingAfterBreak="0">
    <w:nsid w:val="7E8E6B6A"/>
    <w:multiLevelType w:val="hybridMultilevel"/>
    <w:tmpl w:val="0CB4D8EE"/>
    <w:lvl w:ilvl="0" w:tplc="164CC826">
      <w:start w:val="1"/>
      <w:numFmt w:val="decimal"/>
      <w:lvlText w:val="%1."/>
      <w:lvlJc w:val="left"/>
      <w:pPr>
        <w:ind w:left="1446" w:hanging="4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1" w:tplc="C7DA88EC">
      <w:numFmt w:val="bullet"/>
      <w:lvlText w:val="•"/>
      <w:lvlJc w:val="left"/>
      <w:pPr>
        <w:ind w:left="2418" w:hanging="454"/>
      </w:pPr>
      <w:rPr>
        <w:rFonts w:hint="default"/>
        <w:lang w:val="sk-SK" w:eastAsia="en-US" w:bidi="ar-SA"/>
      </w:rPr>
    </w:lvl>
    <w:lvl w:ilvl="2" w:tplc="2FAEAC90">
      <w:numFmt w:val="bullet"/>
      <w:lvlText w:val="•"/>
      <w:lvlJc w:val="left"/>
      <w:pPr>
        <w:ind w:left="3377" w:hanging="454"/>
      </w:pPr>
      <w:rPr>
        <w:rFonts w:hint="default"/>
        <w:lang w:val="sk-SK" w:eastAsia="en-US" w:bidi="ar-SA"/>
      </w:rPr>
    </w:lvl>
    <w:lvl w:ilvl="3" w:tplc="7E3C2E50">
      <w:numFmt w:val="bullet"/>
      <w:lvlText w:val="•"/>
      <w:lvlJc w:val="left"/>
      <w:pPr>
        <w:ind w:left="4335" w:hanging="454"/>
      </w:pPr>
      <w:rPr>
        <w:rFonts w:hint="default"/>
        <w:lang w:val="sk-SK" w:eastAsia="en-US" w:bidi="ar-SA"/>
      </w:rPr>
    </w:lvl>
    <w:lvl w:ilvl="4" w:tplc="15105D58">
      <w:numFmt w:val="bullet"/>
      <w:lvlText w:val="•"/>
      <w:lvlJc w:val="left"/>
      <w:pPr>
        <w:ind w:left="5294" w:hanging="454"/>
      </w:pPr>
      <w:rPr>
        <w:rFonts w:hint="default"/>
        <w:lang w:val="sk-SK" w:eastAsia="en-US" w:bidi="ar-SA"/>
      </w:rPr>
    </w:lvl>
    <w:lvl w:ilvl="5" w:tplc="60368600">
      <w:numFmt w:val="bullet"/>
      <w:lvlText w:val="•"/>
      <w:lvlJc w:val="left"/>
      <w:pPr>
        <w:ind w:left="6253" w:hanging="454"/>
      </w:pPr>
      <w:rPr>
        <w:rFonts w:hint="default"/>
        <w:lang w:val="sk-SK" w:eastAsia="en-US" w:bidi="ar-SA"/>
      </w:rPr>
    </w:lvl>
    <w:lvl w:ilvl="6" w:tplc="3026B082">
      <w:numFmt w:val="bullet"/>
      <w:lvlText w:val="•"/>
      <w:lvlJc w:val="left"/>
      <w:pPr>
        <w:ind w:left="7211" w:hanging="454"/>
      </w:pPr>
      <w:rPr>
        <w:rFonts w:hint="default"/>
        <w:lang w:val="sk-SK" w:eastAsia="en-US" w:bidi="ar-SA"/>
      </w:rPr>
    </w:lvl>
    <w:lvl w:ilvl="7" w:tplc="0D36272C">
      <w:numFmt w:val="bullet"/>
      <w:lvlText w:val="•"/>
      <w:lvlJc w:val="left"/>
      <w:pPr>
        <w:ind w:left="8170" w:hanging="454"/>
      </w:pPr>
      <w:rPr>
        <w:rFonts w:hint="default"/>
        <w:lang w:val="sk-SK" w:eastAsia="en-US" w:bidi="ar-SA"/>
      </w:rPr>
    </w:lvl>
    <w:lvl w:ilvl="8" w:tplc="44EA2ADC">
      <w:numFmt w:val="bullet"/>
      <w:lvlText w:val="•"/>
      <w:lvlJc w:val="left"/>
      <w:pPr>
        <w:ind w:left="9129" w:hanging="454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8E"/>
    <w:rsid w:val="0013756D"/>
    <w:rsid w:val="002B0B83"/>
    <w:rsid w:val="002D5B53"/>
    <w:rsid w:val="006A3A3F"/>
    <w:rsid w:val="006C07BD"/>
    <w:rsid w:val="00742ABB"/>
    <w:rsid w:val="007C73C0"/>
    <w:rsid w:val="008A62AD"/>
    <w:rsid w:val="00B1512F"/>
    <w:rsid w:val="00E2558E"/>
    <w:rsid w:val="00E6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89337-6033-4570-B91E-D5476214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E25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1"/>
    <w:qFormat/>
    <w:rsid w:val="00E2558E"/>
    <w:pPr>
      <w:ind w:left="1558" w:right="1543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E2558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55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E2558E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E2558E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E2558E"/>
    <w:pPr>
      <w:ind w:left="998" w:firstLine="283"/>
      <w:jc w:val="both"/>
    </w:pPr>
  </w:style>
  <w:style w:type="paragraph" w:customStyle="1" w:styleId="TableParagraph">
    <w:name w:val="Table Paragraph"/>
    <w:basedOn w:val="Normlny"/>
    <w:uiPriority w:val="1"/>
    <w:qFormat/>
    <w:rsid w:val="00E2558E"/>
  </w:style>
  <w:style w:type="paragraph" w:styleId="Hlavika">
    <w:name w:val="header"/>
    <w:basedOn w:val="Normlny"/>
    <w:link w:val="HlavikaChar"/>
    <w:uiPriority w:val="99"/>
    <w:unhideWhenUsed/>
    <w:rsid w:val="002B0B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0B83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2B0B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0B8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práva-o-účasti-verejnosti"/>
    <f:field ref="objsubject" par="" edit="true" text=""/>
    <f:field ref="objcreatedby" par="" text="Csanyi, Adam, Mgr"/>
    <f:field ref="objcreatedat" par="" text="19.7.2024 9:27:07"/>
    <f:field ref="objchangedby" par="" text="Administrator, System"/>
    <f:field ref="objmodifiedat" par="" text="19.7.2024 9:27:0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1D67D43-E9C9-4D75-9D92-21CA26BE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Csanyi, Adam</cp:lastModifiedBy>
  <cp:revision>4</cp:revision>
  <dcterms:created xsi:type="dcterms:W3CDTF">2024-09-10T11:04:00Z</dcterms:created>
  <dcterms:modified xsi:type="dcterms:W3CDTF">2024-11-18T11:04:00Z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Predbežná informácia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Predprípravná fáza ukončená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Informácie a informačný systém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 Adam Csanyi</vt:lpwstr>
  </property>
  <property fmtid="{D5CDD505-2E9C-101B-9397-08002B2CF9AE}" pid="12" name="FSC#SKEDITIONSLOVLEX@103.510:zodppredkladatel">
    <vt:lpwstr>MUDr. Richard Raši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vyhlášky Ministerstva investícií, regionálneho rozvoja a informatizácie Slovenskej republiky, ktorou sa mení a dopĺňa vyhláška Ministerstva investícií, regionálneho rozvoja a informatizácie Slovenskej republiky č. 401/2023 Z. z. o riadení projektov</vt:lpwstr>
  </property>
  <property fmtid="{D5CDD505-2E9C-101B-9397-08002B2CF9AE}" pid="15" name="FSC#SKEDITIONSLOVLEX@103.510:nazovpredpis1">
    <vt:lpwstr> a zmenových požiadaviek v prevádzke informačných technológií verejnej správy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investícií, regionálneho rozvoja a informatizácie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31 písm. b), c), e), g) druhý bod a písmeno l) zákona č. 95/2019 Z. z. o informačných technológiách vo verejnej správe a o zmene a doplnení niektorých zákonov v znení neskorších predpisov</vt:lpwstr>
  </property>
  <property fmtid="{D5CDD505-2E9C-101B-9397-08002B2CF9AE}" pid="23" name="FSC#SKEDITIONSLOVLEX@103.510:plnynazovpredpis">
    <vt:lpwstr> Návrh vyhlášky Ministerstva investícií, regionálneho rozvoja a informatizácie Slovenskej republiky, ktorou sa mení a dopĺňa vyhláška Ministerstva investícií, regionálneho rozvoja a informatizácie Slovenskej republiky č. 401/2023 Z. z. o riadení projektov</vt:lpwstr>
  </property>
  <property fmtid="{D5CDD505-2E9C-101B-9397-08002B2CF9AE}" pid="24" name="FSC#SKEDITIONSLOVLEX@103.510:plnynazovpredpis1">
    <vt:lpwstr> a zmenových požiadaviek v prevádzke informačných technológií verejnej správy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022091/2024/OLG-01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PI/2024/164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Referent</vt:lpwstr>
  </property>
  <property fmtid="{D5CDD505-2E9C-101B-9397-08002B2CF9AE}" pid="139" name="FSC#SKEDITIONSLOVLEX@103.510:funkciaPredAkuzativ">
    <vt:lpwstr>Referenta</vt:lpwstr>
  </property>
  <property fmtid="{D5CDD505-2E9C-101B-9397-08002B2CF9AE}" pid="140" name="FSC#SKEDITIONSLOVLEX@103.510:funkciaPredDativ">
    <vt:lpwstr>Referentovi</vt:lpwstr>
  </property>
  <property fmtid="{D5CDD505-2E9C-101B-9397-08002B2CF9AE}" pid="141" name="FSC#SKEDITIONSLOVLEX@103.510:funkciaZodpPred">
    <vt:lpwstr>Minister investícií, regionálneho rozvoja a informatizácie Slovenskej republiky</vt:lpwstr>
  </property>
  <property fmtid="{D5CDD505-2E9C-101B-9397-08002B2CF9AE}" pid="142" name="FSC#SKEDITIONSLOVLEX@103.510:funkciaZodpPredAkuzativ">
    <vt:lpwstr>Ministra investícií, regionálneho rozvoja a informatizácie Slovenskej republiky</vt:lpwstr>
  </property>
  <property fmtid="{D5CDD505-2E9C-101B-9397-08002B2CF9AE}" pid="143" name="FSC#SKEDITIONSLOVLEX@103.510:funkciaZodpPredDativ">
    <vt:lpwstr>Ministrovi investícií, regionálneho rozvoja a informatizácie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MUDr. Richard Raši_x000d_
Minister investícií, regionálneho rozvoja a informatizácie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19. 7. 2024</vt:lpwstr>
  </property>
  <property fmtid="{D5CDD505-2E9C-101B-9397-08002B2CF9AE}" pid="151" name="FSC#COOSYSTEM@1.1:Container">
    <vt:lpwstr>COO.2145.1000.3.6275789</vt:lpwstr>
  </property>
  <property fmtid="{D5CDD505-2E9C-101B-9397-08002B2CF9AE}" pid="152" name="FSC#FSCFOLIO@1.1001:docpropproject">
    <vt:lpwstr/>
  </property>
</Properties>
</file>