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30D72CAB" w:rsidR="001F0AA3" w:rsidRPr="00117A7E" w:rsidRDefault="00BF04A1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</w:t>
      </w:r>
      <w:r w:rsidR="00C12975">
        <w:rPr>
          <w:b/>
          <w:sz w:val="25"/>
          <w:szCs w:val="25"/>
        </w:rPr>
        <w:t>ávrhu</w:t>
      </w:r>
      <w:r>
        <w:rPr>
          <w:b/>
          <w:sz w:val="25"/>
          <w:szCs w:val="25"/>
        </w:rPr>
        <w:t xml:space="preserve"> právneho predpisu </w:t>
      </w:r>
      <w:r w:rsidR="00DC377E" w:rsidRPr="00117A7E">
        <w:rPr>
          <w:b/>
          <w:sz w:val="25"/>
          <w:szCs w:val="25"/>
        </w:rPr>
        <w:t>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040402AA" w:rsidR="001F0AA3" w:rsidRPr="00117A7E" w:rsidRDefault="007E3448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Navrhovateľ</w:t>
            </w:r>
            <w:r w:rsidR="00B24220">
              <w:rPr>
                <w:b/>
                <w:sz w:val="25"/>
                <w:szCs w:val="25"/>
              </w:rPr>
              <w:t xml:space="preserve"> právneho predpisu</w:t>
            </w:r>
            <w:r w:rsidR="001F0AA3" w:rsidRPr="00117A7E">
              <w:rPr>
                <w:b/>
                <w:sz w:val="25"/>
                <w:szCs w:val="25"/>
              </w:rPr>
              <w:t>:</w:t>
            </w:r>
            <w:r w:rsidR="00B24220">
              <w:rPr>
                <w:b/>
                <w:sz w:val="25"/>
                <w:szCs w:val="25"/>
              </w:rPr>
              <w:t xml:space="preserve"> </w:t>
            </w:r>
            <w:fldSimple w:instr=" DOCPROPERTY  FSC#SKEDITIONSLOVLEX@103.510:zodpinstitucia  \* MERGEFORMAT ">
              <w:r w:rsidR="002B791F" w:rsidRPr="00F9496B">
                <w:t>Ministerstvo školstva,</w:t>
              </w:r>
              <w:r w:rsidR="006518C8">
                <w:t xml:space="preserve"> </w:t>
              </w:r>
              <w:r w:rsidR="002B791F" w:rsidRPr="00F9496B">
                <w:t>výskumu</w:t>
              </w:r>
              <w:r w:rsidR="006518C8">
                <w:t xml:space="preserve">, vývoja a mládeže </w:t>
              </w:r>
              <w:r w:rsidR="002B791F" w:rsidRPr="00F9496B">
                <w:t xml:space="preserve"> Slovenskej republiky</w:t>
              </w:r>
            </w:fldSimple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3DF0B4FC" w14:textId="77777777" w:rsidTr="006F3E6F">
        <w:tc>
          <w:tcPr>
            <w:tcW w:w="404" w:type="dxa"/>
          </w:tcPr>
          <w:p w14:paraId="51209F81" w14:textId="0D91764A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66DB4F59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</w:t>
            </w:r>
            <w:r w:rsidR="00A977F6">
              <w:rPr>
                <w:b/>
                <w:sz w:val="25"/>
                <w:szCs w:val="25"/>
              </w:rPr>
              <w:t xml:space="preserve"> právneho predpisu</w:t>
            </w:r>
            <w:r w:rsidRPr="00117A7E">
              <w:rPr>
                <w:b/>
                <w:sz w:val="25"/>
                <w:szCs w:val="25"/>
              </w:rPr>
              <w:t>:</w:t>
            </w:r>
            <w:r w:rsidRPr="00117A7E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end"/>
            </w:r>
            <w:r w:rsidR="000412C0" w:rsidRPr="000412C0">
              <w:t>Nariadenie vlády Slovenskej republiky, ktorým sa mení a dopĺňa nariadenie vlády Slovenskej republiky č. 630/2008 Z. z., ktorým sa ustanovujú podrobnosti rozpisu finančných prostriedkov zo štátneho rozpočtu pre školy a školské zariadenia v znení neskorších predpisov</w:t>
            </w:r>
            <w:r w:rsidR="000412C0" w:rsidRPr="000412C0">
              <w:rPr>
                <w:sz w:val="25"/>
                <w:szCs w:val="25"/>
              </w:rPr>
              <w:t xml:space="preserve">  </w:t>
            </w:r>
            <w:r w:rsidR="000412C0">
              <w:rPr>
                <w:sz w:val="25"/>
                <w:szCs w:val="25"/>
              </w:rPr>
              <w:t xml:space="preserve"> </w:t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  <w:r w:rsidRPr="00117A7E">
              <w:rPr>
                <w:sz w:val="25"/>
                <w:szCs w:val="25"/>
              </w:rPr>
              <w:fldChar w:fldCharType="begin"/>
            </w:r>
            <w:r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>
              <w:rPr>
                <w:sz w:val="25"/>
                <w:szCs w:val="25"/>
              </w:rPr>
              <w:fldChar w:fldCharType="end"/>
            </w:r>
          </w:p>
        </w:tc>
      </w:tr>
      <w:tr w:rsidR="00EB75F7" w:rsidRPr="00117A7E" w14:paraId="370BAB83" w14:textId="77777777" w:rsidTr="006F3E6F">
        <w:tc>
          <w:tcPr>
            <w:tcW w:w="404" w:type="dxa"/>
          </w:tcPr>
          <w:p w14:paraId="565BF5EC" w14:textId="77777777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040B7E4C" w14:textId="77777777" w:rsidTr="006F3E6F">
        <w:tc>
          <w:tcPr>
            <w:tcW w:w="404" w:type="dxa"/>
          </w:tcPr>
          <w:p w14:paraId="55BF8E11" w14:textId="2073A5BB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20C751" w14:textId="7E4399A1" w:rsidR="00EB75F7" w:rsidRPr="00117A7E" w:rsidRDefault="00EB75F7" w:rsidP="00EB75F7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Problematika návrhu právneho predpisu</w:t>
            </w:r>
            <w:r w:rsidRPr="00117A7E">
              <w:rPr>
                <w:b/>
                <w:sz w:val="25"/>
                <w:szCs w:val="25"/>
              </w:rPr>
              <w:t>:</w:t>
            </w:r>
          </w:p>
          <w:p w14:paraId="68F7C348" w14:textId="16EC892C" w:rsidR="00EB75F7" w:rsidRPr="00117A7E" w:rsidRDefault="00EB75F7" w:rsidP="00EB75F7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EB75F7" w:rsidRPr="00117A7E" w14:paraId="7735561D" w14:textId="77777777" w:rsidTr="006F3E6F">
        <w:tc>
          <w:tcPr>
            <w:tcW w:w="404" w:type="dxa"/>
          </w:tcPr>
          <w:p w14:paraId="47F8D49E" w14:textId="77777777" w:rsidR="00EB75F7" w:rsidRPr="00117A7E" w:rsidRDefault="00EB75F7" w:rsidP="00EB75F7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AEA087F" w14:textId="714A8A81" w:rsidR="00EB75F7" w:rsidRPr="00F9496B" w:rsidRDefault="00EB75F7" w:rsidP="00EB75F7">
            <w:pPr>
              <w:pStyle w:val="Odsekzoznamu"/>
              <w:numPr>
                <w:ilvl w:val="0"/>
                <w:numId w:val="11"/>
              </w:numPr>
              <w:ind w:left="341" w:hanging="341"/>
              <w:divId w:val="1938097591"/>
            </w:pPr>
            <w:r w:rsidRPr="00F9496B">
              <w:t>nie je upravená v práve Európskej únie</w:t>
            </w:r>
            <w:r w:rsidRPr="00F9496B">
              <w:br/>
            </w:r>
          </w:p>
          <w:p w14:paraId="47C8A381" w14:textId="2A2D32EA" w:rsidR="00EB75F7" w:rsidRPr="00117A7E" w:rsidRDefault="00EB75F7" w:rsidP="00EB75F7">
            <w:pPr>
              <w:ind w:left="-368"/>
            </w:pPr>
            <w:r>
              <w:t xml:space="preserve">      b)   </w:t>
            </w:r>
            <w:r w:rsidRPr="00F9496B">
              <w:t>nie je obsiahnutá v judikatúre Súdneho dvora Európskej únie</w:t>
            </w:r>
          </w:p>
        </w:tc>
      </w:tr>
      <w:tr w:rsidR="00EB75F7" w:rsidRPr="00117A7E" w14:paraId="45CE67F2" w14:textId="77777777" w:rsidTr="006F3E6F">
        <w:tc>
          <w:tcPr>
            <w:tcW w:w="404" w:type="dxa"/>
          </w:tcPr>
          <w:p w14:paraId="1604FD79" w14:textId="23987BD1" w:rsidR="00EB75F7" w:rsidRPr="00117A7E" w:rsidRDefault="00EB75F7" w:rsidP="00EB75F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44211FD1" w14:textId="0EA25805" w:rsidR="00EB75F7" w:rsidRPr="00117A7E" w:rsidRDefault="00EB75F7" w:rsidP="00EB75F7">
            <w:pPr>
              <w:tabs>
                <w:tab w:val="left" w:pos="360"/>
              </w:tabs>
            </w:pPr>
          </w:p>
        </w:tc>
      </w:tr>
    </w:tbl>
    <w:p w14:paraId="7435D0EF" w14:textId="654FA4F2" w:rsidR="00F4469F" w:rsidRDefault="00F4469F" w:rsidP="00814DF5">
      <w:pPr>
        <w:tabs>
          <w:tab w:val="left" w:pos="360"/>
        </w:tabs>
        <w:jc w:val="both"/>
      </w:pPr>
    </w:p>
    <w:p w14:paraId="3B77C443" w14:textId="7CB10AD7" w:rsidR="00BF04A1" w:rsidRDefault="00BF04A1" w:rsidP="00814DF5">
      <w:pPr>
        <w:tabs>
          <w:tab w:val="left" w:pos="360"/>
        </w:tabs>
        <w:jc w:val="both"/>
      </w:pPr>
    </w:p>
    <w:p w14:paraId="2EF9C567" w14:textId="42C0E77F" w:rsidR="00BF04A1" w:rsidRPr="00BF04A1" w:rsidRDefault="00BF04A1" w:rsidP="00814DF5">
      <w:pPr>
        <w:tabs>
          <w:tab w:val="left" w:pos="360"/>
        </w:tabs>
        <w:jc w:val="both"/>
        <w:rPr>
          <w:b/>
        </w:rPr>
      </w:pPr>
      <w:r w:rsidRPr="00BF04A1">
        <w:rPr>
          <w:b/>
        </w:rPr>
        <w:t>Vzhľadom na vnútroštátny charakter navrhovaného právneho predpisu je bezpredmetné  vyjadrovať</w:t>
      </w:r>
      <w:r w:rsidR="00F9496B">
        <w:rPr>
          <w:b/>
        </w:rPr>
        <w:t xml:space="preserve"> sa </w:t>
      </w:r>
      <w:r w:rsidRPr="00BF04A1">
        <w:rPr>
          <w:b/>
        </w:rPr>
        <w:t xml:space="preserve">k bodom 4. a 5. doložky zlučiteľnosti.    </w:t>
      </w:r>
      <w:r w:rsidR="006D5024">
        <w:rPr>
          <w:b/>
        </w:rPr>
        <w:t xml:space="preserve"> </w:t>
      </w:r>
      <w:bookmarkStart w:id="0" w:name="_GoBack"/>
      <w:bookmarkEnd w:id="0"/>
    </w:p>
    <w:sectPr w:rsidR="00BF04A1" w:rsidRPr="00BF04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69F7" w14:textId="77777777" w:rsidR="008013E1" w:rsidRDefault="008013E1" w:rsidP="00DB46D8">
      <w:r>
        <w:separator/>
      </w:r>
    </w:p>
  </w:endnote>
  <w:endnote w:type="continuationSeparator" w:id="0">
    <w:p w14:paraId="4105DCDD" w14:textId="77777777" w:rsidR="008013E1" w:rsidRDefault="008013E1" w:rsidP="00DB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D54EE" w14:textId="77777777" w:rsidR="008013E1" w:rsidRDefault="008013E1" w:rsidP="00DB46D8">
      <w:r>
        <w:separator/>
      </w:r>
    </w:p>
  </w:footnote>
  <w:footnote w:type="continuationSeparator" w:id="0">
    <w:p w14:paraId="23ACD9E4" w14:textId="77777777" w:rsidR="008013E1" w:rsidRDefault="008013E1" w:rsidP="00DB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F34"/>
    <w:multiLevelType w:val="hybridMultilevel"/>
    <w:tmpl w:val="E3E21A6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D056FC"/>
    <w:multiLevelType w:val="hybridMultilevel"/>
    <w:tmpl w:val="226AB728"/>
    <w:lvl w:ilvl="0" w:tplc="49666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F31B4"/>
    <w:multiLevelType w:val="hybridMultilevel"/>
    <w:tmpl w:val="2F8C8E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D0065"/>
    <w:multiLevelType w:val="hybridMultilevel"/>
    <w:tmpl w:val="75A84322"/>
    <w:lvl w:ilvl="0" w:tplc="BE1EF7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CF"/>
    <w:rsid w:val="00010D7F"/>
    <w:rsid w:val="00011B23"/>
    <w:rsid w:val="000412C0"/>
    <w:rsid w:val="0004319A"/>
    <w:rsid w:val="00046A63"/>
    <w:rsid w:val="00054456"/>
    <w:rsid w:val="00077E5D"/>
    <w:rsid w:val="000C03E4"/>
    <w:rsid w:val="000C5887"/>
    <w:rsid w:val="00117A7E"/>
    <w:rsid w:val="001619B7"/>
    <w:rsid w:val="001D60ED"/>
    <w:rsid w:val="001F0AA3"/>
    <w:rsid w:val="0020025E"/>
    <w:rsid w:val="0023485C"/>
    <w:rsid w:val="00276A30"/>
    <w:rsid w:val="002902F1"/>
    <w:rsid w:val="002B14DD"/>
    <w:rsid w:val="002B791F"/>
    <w:rsid w:val="002C01AA"/>
    <w:rsid w:val="002E6AC0"/>
    <w:rsid w:val="002E6D4F"/>
    <w:rsid w:val="00316187"/>
    <w:rsid w:val="003841E0"/>
    <w:rsid w:val="00384BBD"/>
    <w:rsid w:val="003D0DA4"/>
    <w:rsid w:val="00413A31"/>
    <w:rsid w:val="004613A8"/>
    <w:rsid w:val="00482868"/>
    <w:rsid w:val="004A37D8"/>
    <w:rsid w:val="004A3CCB"/>
    <w:rsid w:val="004B1E6E"/>
    <w:rsid w:val="004E7F23"/>
    <w:rsid w:val="0050308A"/>
    <w:rsid w:val="0057572B"/>
    <w:rsid w:val="00591317"/>
    <w:rsid w:val="00596545"/>
    <w:rsid w:val="005F3638"/>
    <w:rsid w:val="00611CD2"/>
    <w:rsid w:val="00632C56"/>
    <w:rsid w:val="00632E8C"/>
    <w:rsid w:val="006518C8"/>
    <w:rsid w:val="006A17DF"/>
    <w:rsid w:val="006C0FA0"/>
    <w:rsid w:val="006D5024"/>
    <w:rsid w:val="006E1D9C"/>
    <w:rsid w:val="006F3E6F"/>
    <w:rsid w:val="00785F65"/>
    <w:rsid w:val="007E3448"/>
    <w:rsid w:val="007F5B72"/>
    <w:rsid w:val="008013E1"/>
    <w:rsid w:val="00814DF5"/>
    <w:rsid w:val="00824CCF"/>
    <w:rsid w:val="00847169"/>
    <w:rsid w:val="00856EFD"/>
    <w:rsid w:val="008570D4"/>
    <w:rsid w:val="008655C8"/>
    <w:rsid w:val="008C1C98"/>
    <w:rsid w:val="008C714C"/>
    <w:rsid w:val="008D070E"/>
    <w:rsid w:val="008E2891"/>
    <w:rsid w:val="009377F8"/>
    <w:rsid w:val="00970F68"/>
    <w:rsid w:val="009C63EB"/>
    <w:rsid w:val="00A20C0B"/>
    <w:rsid w:val="00A977F6"/>
    <w:rsid w:val="00AC4F5A"/>
    <w:rsid w:val="00AD7DBA"/>
    <w:rsid w:val="00B128CD"/>
    <w:rsid w:val="00B24220"/>
    <w:rsid w:val="00B326AA"/>
    <w:rsid w:val="00B4204E"/>
    <w:rsid w:val="00BD160B"/>
    <w:rsid w:val="00BE4AAD"/>
    <w:rsid w:val="00BF04A1"/>
    <w:rsid w:val="00BF231B"/>
    <w:rsid w:val="00C00CCE"/>
    <w:rsid w:val="00C12975"/>
    <w:rsid w:val="00C75D37"/>
    <w:rsid w:val="00C90146"/>
    <w:rsid w:val="00CA5D08"/>
    <w:rsid w:val="00D14B99"/>
    <w:rsid w:val="00D465F6"/>
    <w:rsid w:val="00D5344B"/>
    <w:rsid w:val="00D7275F"/>
    <w:rsid w:val="00D75FDD"/>
    <w:rsid w:val="00D82D88"/>
    <w:rsid w:val="00DB3DB1"/>
    <w:rsid w:val="00DB46D8"/>
    <w:rsid w:val="00DC377E"/>
    <w:rsid w:val="00DC3BFE"/>
    <w:rsid w:val="00DE429A"/>
    <w:rsid w:val="00DE5DEA"/>
    <w:rsid w:val="00E00E66"/>
    <w:rsid w:val="00E85F6B"/>
    <w:rsid w:val="00EB75F7"/>
    <w:rsid w:val="00EC5BF8"/>
    <w:rsid w:val="00ED4E50"/>
    <w:rsid w:val="00F4469F"/>
    <w:rsid w:val="00F9496B"/>
    <w:rsid w:val="00FA32F7"/>
    <w:rsid w:val="00FB1272"/>
    <w:rsid w:val="00FC7ECF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C75D37"/>
  </w:style>
  <w:style w:type="paragraph" w:styleId="Hlavika">
    <w:name w:val="header"/>
    <w:basedOn w:val="Normlny"/>
    <w:link w:val="HlavikaChar"/>
    <w:uiPriority w:val="99"/>
    <w:unhideWhenUsed/>
    <w:rsid w:val="00DB46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6D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B46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6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0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3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z_zluc"/>
    <f:field ref="objsubject" par="" edit="true" text=""/>
    <f:field ref="objcreatedby" par="" text="Suchardová, Katarína, Mgr."/>
    <f:field ref="objcreatedat" par="" text="9.3.2021 9:02:33"/>
    <f:field ref="objchangedby" par="" text="Administrator, System"/>
    <f:field ref="objmodifiedat" par="" text="9.3.2021 9:02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16E1DA-6EEB-4976-8319-57C50456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2024-11-05T18:07:00Z</dcterms:created>
  <dcterms:modified xsi:type="dcterms:W3CDTF">2024-11-26T13:44:00Z</dcterms:modified>
</cp:coreProperties>
</file>