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9C1DD7" w:rsidRPr="00F14490" w:rsidTr="00DE5EF6">
        <w:trPr>
          <w:trHeight w:val="822"/>
        </w:trPr>
        <w:tc>
          <w:tcPr>
            <w:tcW w:w="9371" w:type="dxa"/>
            <w:shd w:val="clear" w:color="auto" w:fill="BFBFBF"/>
            <w:vAlign w:val="center"/>
          </w:tcPr>
          <w:p w:rsidR="009C1DD7" w:rsidRPr="00F14490" w:rsidRDefault="009C1DD7" w:rsidP="00F14490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 w:rsidRPr="00F14490">
              <w:rPr>
                <w:b/>
                <w:bCs/>
              </w:rPr>
              <w:t>Analýza vplyvov na služby verejnej správy pre občana</w:t>
            </w:r>
          </w:p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  <w:iCs/>
              </w:rPr>
            </w:pPr>
          </w:p>
        </w:tc>
      </w:tr>
      <w:tr w:rsidR="009C1DD7" w:rsidRPr="00F14490" w:rsidTr="00DE5EF6">
        <w:trPr>
          <w:trHeight w:val="367"/>
        </w:trPr>
        <w:tc>
          <w:tcPr>
            <w:tcW w:w="9371" w:type="dxa"/>
            <w:shd w:val="clear" w:color="auto" w:fill="C0C0C0"/>
            <w:vAlign w:val="center"/>
          </w:tcPr>
          <w:p w:rsidR="009C1DD7" w:rsidRPr="00F14490" w:rsidRDefault="009C1DD7" w:rsidP="00F14490">
            <w:pPr>
              <w:spacing w:line="240" w:lineRule="auto"/>
              <w:contextualSpacing/>
              <w:jc w:val="center"/>
              <w:rPr>
                <w:b/>
              </w:rPr>
            </w:pPr>
            <w:r w:rsidRPr="00F14490">
              <w:rPr>
                <w:b/>
              </w:rPr>
              <w:t xml:space="preserve">7.1 Identifikácia služby verejnej správy, ktorá je dotknutá návrhom </w:t>
            </w:r>
          </w:p>
        </w:tc>
      </w:tr>
      <w:tr w:rsidR="009C1DD7" w:rsidRPr="00F14490" w:rsidTr="00DE5EF6">
        <w:trPr>
          <w:trHeight w:val="316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b/>
              </w:rPr>
              <w:t>7.1.1 Predpokladá predložený návrh zmenu existujúcej služby verejnej správy alebo vytvorenie novej služby?</w:t>
            </w:r>
            <w:r w:rsidRPr="00F14490">
              <w:rPr>
                <w:i/>
              </w:rPr>
              <w:t xml:space="preserve"> </w:t>
            </w:r>
          </w:p>
        </w:tc>
      </w:tr>
      <w:tr w:rsidR="009C1DD7" w:rsidRPr="00F14490" w:rsidTr="00DE5EF6">
        <w:trPr>
          <w:trHeight w:val="296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i/>
              </w:rPr>
              <w:t xml:space="preserve">Zmena existujúcej služby (konkretizujte a popíšte) </w:t>
            </w:r>
          </w:p>
        </w:tc>
      </w:tr>
      <w:tr w:rsidR="009C1DD7" w:rsidRPr="00F14490" w:rsidTr="00DE5EF6">
        <w:trPr>
          <w:trHeight w:val="655"/>
        </w:trPr>
        <w:tc>
          <w:tcPr>
            <w:tcW w:w="9371" w:type="dxa"/>
          </w:tcPr>
          <w:p w:rsidR="009C1DD7" w:rsidRPr="00F14490" w:rsidRDefault="009C1DD7" w:rsidP="00F14490">
            <w:pPr>
              <w:pStyle w:val="Odsekzoznamu"/>
              <w:numPr>
                <w:ilvl w:val="0"/>
                <w:numId w:val="4"/>
              </w:numPr>
              <w:autoSpaceDE/>
              <w:autoSpaceDN/>
              <w:spacing w:line="240" w:lineRule="auto"/>
              <w:ind w:left="360"/>
              <w:jc w:val="both"/>
              <w:textAlignment w:val="baseline"/>
            </w:pPr>
            <w:r w:rsidRPr="00F14490">
              <w:t>Existujúci proces evidencie zmluvy o užívaní poľovného revíru je nahradený zjednodušeným a presne zadefinovaným postupom – zápisom užívateľa poľovného revíru do registra užívate</w:t>
            </w:r>
            <w:bookmarkStart w:id="0" w:name="_GoBack"/>
            <w:bookmarkEnd w:id="0"/>
            <w:r w:rsidRPr="00F14490">
              <w:t xml:space="preserve">ľov poľovných revírov. Dôvodom je </w:t>
            </w:r>
            <w:r w:rsidR="009D4A6C">
              <w:t xml:space="preserve">súčasná </w:t>
            </w:r>
            <w:r w:rsidRPr="00F14490">
              <w:t xml:space="preserve">nejednotnosť vo výklade a v následnej aplikácii súčasného postupu evidencie, čoho následkom je množstvo súdnych konaní a množstvo protestov prokurátora voči postupu orgánu štátnej správy poľovníctva. </w:t>
            </w:r>
          </w:p>
          <w:p w:rsidR="009C1DD7" w:rsidRPr="00F14490" w:rsidRDefault="009C1DD7" w:rsidP="0049339F">
            <w:pPr>
              <w:pStyle w:val="Odsekzoznamu"/>
              <w:numPr>
                <w:ilvl w:val="0"/>
                <w:numId w:val="4"/>
              </w:numPr>
              <w:autoSpaceDE/>
              <w:autoSpaceDN/>
              <w:spacing w:line="240" w:lineRule="auto"/>
              <w:ind w:left="360"/>
              <w:jc w:val="both"/>
              <w:textAlignment w:val="baseline"/>
            </w:pPr>
            <w:r w:rsidRPr="00F14490">
              <w:t>Súčasný zoznam členov poľovníckej stráže sa mení na register členov poľovníckej stráže, čím sa zjednocuje spôsob vedenia registrov.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4"/>
              </w:numPr>
              <w:autoSpaceDE/>
              <w:autoSpaceDN/>
              <w:spacing w:line="240" w:lineRule="auto"/>
              <w:ind w:left="360"/>
              <w:jc w:val="both"/>
              <w:textAlignment w:val="baseline"/>
            </w:pPr>
            <w:r w:rsidRPr="00F14490">
              <w:t xml:space="preserve">Súčasný centrálny register </w:t>
            </w:r>
            <w:r w:rsidR="009D4A6C">
              <w:t xml:space="preserve">poľovníckych organizácií (ktorý síce </w:t>
            </w:r>
            <w:r w:rsidRPr="00F14490">
              <w:t>vedie Ministerstvo pôdohospodárstva a rozvo</w:t>
            </w:r>
            <w:r w:rsidR="009D4A6C">
              <w:t>ja vidieka Slovenskej republiky, ale údaje doňho registruje okresný úrad)</w:t>
            </w:r>
            <w:r w:rsidRPr="00F14490">
              <w:t xml:space="preserve"> sa mení na register poľovníckych organizácií, ktorý bude viesť príslušný okresný úrad a tento bude aj vydávať výpisy z registra, čím sa vedenie registra priblíži občanovi.</w:t>
            </w:r>
          </w:p>
          <w:p w:rsidR="009C1DD7" w:rsidRPr="00F14490" w:rsidRDefault="009C1DD7" w:rsidP="009D4A6C">
            <w:pPr>
              <w:pStyle w:val="Odsekzoznamu"/>
              <w:numPr>
                <w:ilvl w:val="0"/>
                <w:numId w:val="4"/>
              </w:numPr>
              <w:autoSpaceDE/>
              <w:autoSpaceDN/>
              <w:spacing w:line="240" w:lineRule="auto"/>
              <w:ind w:left="360"/>
              <w:jc w:val="both"/>
              <w:textAlignment w:val="baseline"/>
            </w:pPr>
            <w:r w:rsidRPr="00F14490">
              <w:t>Na žiadosť užívateľa poľovného revíru môže okresný úrad v čase núdze, hniezdenia, kladenia mláďat alebo z dôvodu ich ochrany na potrebnú dobu obmedziť alebo zakázať vstup do poľovného revíru alebo jeho časti, alebo vyhlásiť zónu pokoja v poľovnom revíri, kde obmedzí alebo zakáže lov niektorých druhov zveri alebo všetkých druhov zveri alebo zber lesných plodov tvoriacich potravu pre zver, ktorá sa v poľovnom revíri nachádza. Doteraz mala takúto kompetenciu obec, ktorá ju mohla realizovať prostredníctvom všeobecne záväzného nariadenia. Obce však túto kompetenciu nevyužívali, preto ju navrhujeme presunúť z obce na okresný úrad. Na občana to bude mať pozitívny vplyv.</w:t>
            </w:r>
          </w:p>
        </w:tc>
      </w:tr>
      <w:tr w:rsidR="009C1DD7" w:rsidRPr="00F14490" w:rsidTr="00DE5EF6">
        <w:trPr>
          <w:trHeight w:val="212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</w:rPr>
            </w:pPr>
            <w:r w:rsidRPr="00F14490">
              <w:rPr>
                <w:i/>
              </w:rPr>
              <w:t>Nová služba (konkretizujte a popíšte)</w:t>
            </w:r>
          </w:p>
        </w:tc>
      </w:tr>
      <w:tr w:rsidR="009C1DD7" w:rsidRPr="00F14490" w:rsidTr="00DE5EF6">
        <w:trPr>
          <w:trHeight w:val="598"/>
        </w:trPr>
        <w:tc>
          <w:tcPr>
            <w:tcW w:w="9371" w:type="dxa"/>
          </w:tcPr>
          <w:p w:rsidR="009C1DD7" w:rsidRPr="00F14490" w:rsidRDefault="009C1DD7" w:rsidP="00F1449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40" w:lineRule="auto"/>
              <w:ind w:left="371" w:hanging="371"/>
              <w:jc w:val="both"/>
              <w:textAlignment w:val="baseline"/>
            </w:pPr>
            <w:r w:rsidRPr="00F14490">
              <w:t xml:space="preserve">Register poľovníckych hospodárov – doteraz bol síce poľovnícky hospodár okresným úradom menovaný, ale neexistoval žiaden </w:t>
            </w:r>
            <w:r w:rsidR="009D4A6C">
              <w:t>register</w:t>
            </w:r>
            <w:r w:rsidRPr="00F14490">
              <w:t xml:space="preserve"> vymenovaných poľovníckych hospodárov. Zmena procesu vymenovania </w:t>
            </w:r>
            <w:r w:rsidR="009D4A6C">
              <w:t>n</w:t>
            </w:r>
            <w:r w:rsidRPr="00F14490">
              <w:t>a zápis do registra poľovníckych hospodárov a najmä verejná dostupnosť údajov zapísaných v tomto registri bude mať pozitívny vplyv na občana, nakoľko bude vedieť zistiť, na koho sa môže obrátiť pri riešení situácií a problémov súvisiacich s poľovníctvom a zverou v konkrétnom území.</w:t>
            </w:r>
          </w:p>
          <w:p w:rsidR="009C1DD7" w:rsidRDefault="009C1DD7" w:rsidP="009D4A6C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40" w:lineRule="auto"/>
              <w:ind w:left="371" w:hanging="371"/>
              <w:jc w:val="both"/>
              <w:textAlignment w:val="baseline"/>
            </w:pPr>
            <w:r w:rsidRPr="00F14490">
              <w:t>Vlastník poľovného pozemku môže požiadať okresný úrad na nevyhnutný čas o obmedzenie výkonu práva poľovníctva (zákaz niektorých činností, napr. lovu zveri) na svojom pozemku z dôvodu ochrany života, zdravia a majetku, čo bude mať jednoznačne pozitívny vpl</w:t>
            </w:r>
            <w:r w:rsidR="009D4A6C">
              <w:t>yv na občana.</w:t>
            </w:r>
          </w:p>
          <w:p w:rsidR="00CC309D" w:rsidRDefault="0049339F" w:rsidP="009D4A6C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40" w:lineRule="auto"/>
              <w:ind w:left="371" w:hanging="371"/>
              <w:jc w:val="both"/>
              <w:textAlignment w:val="baseline"/>
            </w:pPr>
            <w:r>
              <w:t xml:space="preserve">Vytvára sa register poľovných revírov a register nepoľovných plôch, vďaka čomu bude jednoduchšie </w:t>
            </w:r>
            <w:r w:rsidR="0087452C">
              <w:t xml:space="preserve">(automatizovaným spôsobom v informačnom systéme poľovníctva) </w:t>
            </w:r>
            <w:r>
              <w:t>zistiť skutočnú aktuálnu výmeru poľovného revíru, čo uľahčí občanom – vlastníkom poľovných pozemkov prípravu zhromaždení vlastníkov poľovných pozemkov</w:t>
            </w:r>
            <w:r w:rsidR="00CC309D">
              <w:t>.</w:t>
            </w:r>
          </w:p>
          <w:p w:rsidR="0049339F" w:rsidRPr="00F14490" w:rsidRDefault="0049339F" w:rsidP="0049339F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40" w:lineRule="auto"/>
              <w:ind w:left="371" w:hanging="371"/>
              <w:jc w:val="both"/>
              <w:textAlignment w:val="baseline"/>
            </w:pPr>
            <w:r>
              <w:t>Zavádza sa povinné vedenie poľovníckej evidencie a dokumentácie poľovného revíru prostredníctvom informačného systému poľovníctva, čo nahradí súčasnú papierovú formu a odbúra duplicitné</w:t>
            </w:r>
            <w:r w:rsidR="00034468">
              <w:t xml:space="preserve"> či opakované</w:t>
            </w:r>
            <w:r>
              <w:t xml:space="preserve"> evidovanie tých istých údajov v rôznych tlačivách</w:t>
            </w:r>
            <w:r w:rsidR="00034468">
              <w:t>.</w:t>
            </w:r>
          </w:p>
        </w:tc>
      </w:tr>
      <w:tr w:rsidR="009C1DD7" w:rsidRPr="00F14490" w:rsidTr="00DE5EF6">
        <w:trPr>
          <w:trHeight w:val="248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</w:rPr>
            </w:pPr>
            <w:r w:rsidRPr="00F14490">
              <w:rPr>
                <w:b/>
              </w:rPr>
              <w:t>7.1.2 Špecifikácia služby verejnej správy, ktorá je dotknutá návrhom</w:t>
            </w:r>
          </w:p>
        </w:tc>
      </w:tr>
      <w:tr w:rsidR="009C1DD7" w:rsidRPr="00F14490" w:rsidTr="00DE5EF6">
        <w:trPr>
          <w:trHeight w:val="248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</w:rPr>
            </w:pPr>
            <w:r w:rsidRPr="00F14490">
              <w:rPr>
                <w:i/>
              </w:rPr>
              <w:t xml:space="preserve">Názov služby </w:t>
            </w:r>
          </w:p>
        </w:tc>
      </w:tr>
      <w:tr w:rsidR="009C1DD7" w:rsidRPr="00F14490" w:rsidTr="00DE5EF6">
        <w:trPr>
          <w:trHeight w:val="545"/>
        </w:trPr>
        <w:tc>
          <w:tcPr>
            <w:tcW w:w="9371" w:type="dxa"/>
          </w:tcPr>
          <w:p w:rsidR="009C1DD7" w:rsidRPr="00F14490" w:rsidRDefault="009C1DD7" w:rsidP="00F14490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zápis užívateľa poľovného revíru do registra užívateľov poľovných revírov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register členov poľovníckej stráže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lastRenderedPageBreak/>
              <w:t>register poľovníckych organizácií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obmedzenie alebo zákaz vstupu do poľovného revíru alebo jeho časti, alebo vyhlásenie zóny pokoja v poľovnom revíri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register poľovníckych hospodárov</w:t>
            </w:r>
          </w:p>
          <w:p w:rsidR="009C1DD7" w:rsidRDefault="0049339F" w:rsidP="00831D98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>
              <w:t xml:space="preserve">dočasné </w:t>
            </w:r>
            <w:r w:rsidR="009C1DD7" w:rsidRPr="00F14490">
              <w:t>obmedzenie výkonu práva poľovníctva na pozemku</w:t>
            </w:r>
          </w:p>
          <w:p w:rsidR="00CC309D" w:rsidRPr="00F14490" w:rsidRDefault="00034468" w:rsidP="00831D98">
            <w:pPr>
              <w:pStyle w:val="Odsekzoznamu"/>
              <w:numPr>
                <w:ilvl w:val="0"/>
                <w:numId w:val="6"/>
              </w:numPr>
              <w:autoSpaceDE/>
              <w:autoSpaceDN/>
              <w:spacing w:line="240" w:lineRule="auto"/>
              <w:jc w:val="both"/>
              <w:textAlignment w:val="baseline"/>
            </w:pPr>
            <w:r>
              <w:t>vedenie poľovníckej evidencie a dokumentácie poľovného revíru prostredníctvom informačného systému poľovníctva</w:t>
            </w:r>
          </w:p>
        </w:tc>
      </w:tr>
      <w:tr w:rsidR="009C1DD7" w:rsidRPr="00F14490" w:rsidTr="00DE5EF6">
        <w:trPr>
          <w:trHeight w:val="248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i/>
              </w:rPr>
              <w:lastRenderedPageBreak/>
              <w:t>Platná právna úprava, na základe ktorej je služba poskytovaná (ak ide o zmenu existujúcej služby)</w:t>
            </w:r>
          </w:p>
        </w:tc>
      </w:tr>
      <w:tr w:rsidR="009C1DD7" w:rsidRPr="00F14490" w:rsidTr="00DE5EF6">
        <w:trPr>
          <w:trHeight w:val="630"/>
        </w:trPr>
        <w:tc>
          <w:tcPr>
            <w:tcW w:w="9371" w:type="dxa"/>
          </w:tcPr>
          <w:p w:rsidR="009C1DD7" w:rsidRPr="00F14490" w:rsidRDefault="009C1DD7" w:rsidP="00F14490">
            <w:pPr>
              <w:pStyle w:val="Odsekzoznamu"/>
              <w:numPr>
                <w:ilvl w:val="0"/>
                <w:numId w:val="7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 xml:space="preserve">§ 16 ods. 1 zákona č. 274/2009 Z. z. o poľovníctve a o zmene a doplnení niektorých zákonov v znení neskorších predpisov 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7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 xml:space="preserve">§ 28 zákona č. 274/2009 Z. z. o poľovníctve a o zmene a doplnení niektorých zákonov v znení neskorších predpisov 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7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 xml:space="preserve">§ 34 zákona č. 274/2009 Z. z. o poľovníctve a o zmene a doplnení niektorých zákonov v znení neskorších predpisov 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7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 xml:space="preserve">§ 24 ods. 4 zákona č. 274/2009 Z. z. o poľovníctve a o zmene a doplnení niektorých zákonov v znení neskorších predpisov </w:t>
            </w:r>
          </w:p>
        </w:tc>
      </w:tr>
      <w:tr w:rsidR="009C1DD7" w:rsidRPr="00F14490" w:rsidTr="00DE5EF6">
        <w:trPr>
          <w:trHeight w:val="2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i/>
              </w:rPr>
              <w:t xml:space="preserve">Subjekt, ktorý je na základe platnej právnej úpravy oprávnený službu poskytovať </w:t>
            </w:r>
          </w:p>
        </w:tc>
      </w:tr>
      <w:tr w:rsidR="009C1DD7" w:rsidRPr="00F14490" w:rsidTr="00DE5EF6">
        <w:trPr>
          <w:trHeight w:val="587"/>
        </w:trPr>
        <w:tc>
          <w:tcPr>
            <w:tcW w:w="9371" w:type="dxa"/>
          </w:tcPr>
          <w:p w:rsidR="009C1DD7" w:rsidRPr="00F14490" w:rsidRDefault="009C1DD7" w:rsidP="00F14490">
            <w:pPr>
              <w:pStyle w:val="Odsekzoznamu"/>
              <w:numPr>
                <w:ilvl w:val="0"/>
                <w:numId w:val="8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okresný úrad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8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okresný úrad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8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 xml:space="preserve">Ministerstvo pôdohospodárstva a rozvoja vidieka Slovenskej republiky </w:t>
            </w:r>
          </w:p>
          <w:p w:rsidR="009C1DD7" w:rsidRPr="00F14490" w:rsidRDefault="009C1DD7" w:rsidP="00F14490">
            <w:pPr>
              <w:pStyle w:val="Odsekzoznamu"/>
              <w:numPr>
                <w:ilvl w:val="0"/>
                <w:numId w:val="8"/>
              </w:numPr>
              <w:autoSpaceDE/>
              <w:autoSpaceDN/>
              <w:spacing w:line="240" w:lineRule="auto"/>
              <w:jc w:val="both"/>
              <w:textAlignment w:val="baseline"/>
            </w:pPr>
            <w:r w:rsidRPr="00F14490">
              <w:t>obec</w:t>
            </w:r>
          </w:p>
        </w:tc>
      </w:tr>
      <w:tr w:rsidR="009C1DD7" w:rsidRPr="00F14490" w:rsidTr="00DE5EF6">
        <w:trPr>
          <w:trHeight w:val="423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b/>
              </w:rPr>
              <w:t xml:space="preserve">7.1.3 O aký vplyv na službu verejnej správy ide? </w:t>
            </w:r>
          </w:p>
        </w:tc>
      </w:tr>
      <w:tr w:rsidR="009C1DD7" w:rsidRPr="00F14490" w:rsidTr="00DE5EF6">
        <w:trPr>
          <w:trHeight w:val="256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i/>
              </w:rPr>
              <w:t xml:space="preserve">Priamy vplyv (popíšte) </w:t>
            </w:r>
          </w:p>
        </w:tc>
      </w:tr>
      <w:tr w:rsidR="009C1DD7" w:rsidRPr="00F14490" w:rsidTr="00DE5EF6">
        <w:trPr>
          <w:trHeight w:val="543"/>
        </w:trPr>
        <w:tc>
          <w:tcPr>
            <w:tcW w:w="9371" w:type="dxa"/>
          </w:tcPr>
          <w:p w:rsidR="009C1DD7" w:rsidRPr="00F14490" w:rsidRDefault="009C1DD7" w:rsidP="008F3F91">
            <w:pPr>
              <w:spacing w:line="240" w:lineRule="auto"/>
              <w:contextualSpacing/>
            </w:pPr>
            <w:r w:rsidRPr="00F14490">
              <w:t>Register užívateľov poľovných revírov, register poľovníckych hospodárov, register členov poľovníckej stráže, register poľovníckych organizácií budú verejne prístupné, ak tento zákon neustanovuje inak, pričom údaje o fyzických osobách s zverejňujú v rozsahu meno, priezvisko a adresa trvalého pobytu.</w:t>
            </w:r>
            <w:r w:rsidR="00CC309D">
              <w:t xml:space="preserve"> 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  <w:i/>
              </w:rPr>
            </w:pPr>
            <w:r w:rsidRPr="00F14490">
              <w:rPr>
                <w:i/>
              </w:rPr>
              <w:t xml:space="preserve">Nepriamy vplyv (popíšte) </w:t>
            </w:r>
          </w:p>
        </w:tc>
      </w:tr>
      <w:tr w:rsidR="009C1DD7" w:rsidRPr="00F14490" w:rsidTr="00DE5EF6">
        <w:trPr>
          <w:trHeight w:val="616"/>
        </w:trPr>
        <w:tc>
          <w:tcPr>
            <w:tcW w:w="9371" w:type="dxa"/>
          </w:tcPr>
          <w:p w:rsidR="009C1DD7" w:rsidRPr="00F14490" w:rsidRDefault="009C1DD7" w:rsidP="008F3F91">
            <w:pPr>
              <w:spacing w:line="240" w:lineRule="auto"/>
              <w:contextualSpacing/>
            </w:pPr>
            <w:r w:rsidRPr="00F14490">
              <w:t>Zmena zákona č. 145/1995 Z. z. o správnych poplatkoch v znení neskorších predpisov – zrušenie poplatkovej povinnosti pre vydanie mimoriadneho povolenia lovu zveri z dôvodu úpravy stavov zveri, lovu zveri v čase ochrany, lovu chorej a poranenej zveri a lovu na nepoľovnej ploche.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  <w:shd w:val="clear" w:color="auto" w:fill="C0C0C0"/>
            <w:vAlign w:val="center"/>
          </w:tcPr>
          <w:p w:rsidR="009C1DD7" w:rsidRPr="00F14490" w:rsidRDefault="009C1DD7" w:rsidP="00F14490">
            <w:pPr>
              <w:spacing w:line="240" w:lineRule="auto"/>
              <w:contextualSpacing/>
              <w:jc w:val="center"/>
              <w:rPr>
                <w:b/>
              </w:rPr>
            </w:pPr>
            <w:r w:rsidRPr="00F14490">
              <w:rPr>
                <w:b/>
              </w:rPr>
              <w:t>7.2 Vplyv služieb verejnej správy na občana</w:t>
            </w:r>
          </w:p>
        </w:tc>
      </w:tr>
      <w:tr w:rsidR="009C1DD7" w:rsidRPr="00F14490" w:rsidTr="00DE5EF6">
        <w:trPr>
          <w:trHeight w:val="388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</w:rPr>
            </w:pPr>
            <w:r w:rsidRPr="00F14490">
              <w:rPr>
                <w:b/>
              </w:rPr>
              <w:t xml:space="preserve">7.2.1 Náklady </w:t>
            </w:r>
          </w:p>
        </w:tc>
      </w:tr>
      <w:tr w:rsidR="009C1DD7" w:rsidRPr="00F14490" w:rsidTr="00DE5EF6">
        <w:trPr>
          <w:trHeight w:val="226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</w:rPr>
            </w:pPr>
            <w:r w:rsidRPr="00F14490">
              <w:rPr>
                <w:i/>
              </w:rPr>
              <w:t xml:space="preserve">Zníženie priamych finančných nákladov </w:t>
            </w:r>
          </w:p>
        </w:tc>
      </w:tr>
      <w:tr w:rsidR="009C1DD7" w:rsidRPr="00F14490" w:rsidTr="00DE5EF6">
        <w:trPr>
          <w:trHeight w:val="599"/>
        </w:trPr>
        <w:tc>
          <w:tcPr>
            <w:tcW w:w="9371" w:type="dxa"/>
          </w:tcPr>
          <w:p w:rsidR="009C1DD7" w:rsidRDefault="009C1DD7" w:rsidP="00831D98">
            <w:pPr>
              <w:spacing w:line="240" w:lineRule="auto"/>
              <w:contextualSpacing/>
            </w:pPr>
            <w:r w:rsidRPr="00F14490">
              <w:t>áno (zrušenie poplatkovej povinnosti pr</w:t>
            </w:r>
            <w:r w:rsidR="00831D98">
              <w:t>i</w:t>
            </w:r>
            <w:r w:rsidRPr="00F14490">
              <w:t xml:space="preserve"> mimoriadnom povolení lovu)</w:t>
            </w:r>
          </w:p>
          <w:p w:rsidR="006F38D9" w:rsidRPr="00F14490" w:rsidRDefault="006F38D9" w:rsidP="00E22F27">
            <w:pPr>
              <w:spacing w:line="240" w:lineRule="auto"/>
              <w:contextualSpacing/>
            </w:pPr>
            <w:r w:rsidRPr="00E22F27">
              <w:t xml:space="preserve">Ročne je vydaných </w:t>
            </w:r>
            <w:r w:rsidR="00E22F27" w:rsidRPr="00E22F27">
              <w:t>približne</w:t>
            </w:r>
            <w:r w:rsidRPr="00E22F27">
              <w:t xml:space="preserve"> </w:t>
            </w:r>
            <w:r w:rsidR="00E22F27" w:rsidRPr="00E22F27">
              <w:t>160</w:t>
            </w:r>
            <w:r w:rsidRPr="00E22F27">
              <w:t xml:space="preserve"> mimoriadnych povolení lovu, ktorých sa dotýka návrh zrušiť správny poplatok</w:t>
            </w:r>
            <w:r w:rsidR="00E22F27" w:rsidRPr="00E22F27">
              <w:t>, ktorý je v súčasnosti vo výške 30,- eur</w:t>
            </w:r>
            <w:r w:rsidRPr="00E22F27">
              <w:t xml:space="preserve">. Zvyčajne žiadateľ ročne žiada o takéto mimoriadne povolenie len raz, takže náklady jedného žiadateľa sa znížia o </w:t>
            </w:r>
            <w:r w:rsidR="00E22F27" w:rsidRPr="00E22F27">
              <w:t>3</w:t>
            </w:r>
            <w:r w:rsidRPr="00E22F27">
              <w:t>0 eur. Náklady všetkých žiadateľov, ktorých sa zmena dotkne sa znížia</w:t>
            </w:r>
            <w:r w:rsidR="00E22F27" w:rsidRPr="00E22F27">
              <w:t xml:space="preserve"> </w:t>
            </w:r>
            <w:r w:rsidRPr="00E22F27">
              <w:t>o</w:t>
            </w:r>
            <w:r w:rsidR="00E22F27" w:rsidRPr="00E22F27">
              <w:t> 4 800</w:t>
            </w:r>
            <w:r w:rsidRPr="00E22F27">
              <w:t xml:space="preserve"> eur.</w:t>
            </w:r>
          </w:p>
        </w:tc>
      </w:tr>
      <w:tr w:rsidR="009C1DD7" w:rsidRPr="00F14490" w:rsidTr="00DE5EF6">
        <w:trPr>
          <w:trHeight w:val="294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</w:rPr>
            </w:pPr>
            <w:r w:rsidRPr="00F14490">
              <w:rPr>
                <w:i/>
              </w:rPr>
              <w:t>Zvýšenie priamych finančných nákladov</w:t>
            </w:r>
          </w:p>
        </w:tc>
      </w:tr>
      <w:tr w:rsidR="009C1DD7" w:rsidRPr="00F14490" w:rsidTr="00DE5EF6">
        <w:trPr>
          <w:trHeight w:val="572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</w:pPr>
            <w:r w:rsidRPr="00F14490">
              <w:t>nie</w:t>
            </w:r>
          </w:p>
        </w:tc>
      </w:tr>
      <w:tr w:rsidR="009C1DD7" w:rsidRPr="00F14490" w:rsidTr="00DE5EF6">
        <w:trPr>
          <w:trHeight w:val="214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</w:rPr>
            </w:pPr>
            <w:r w:rsidRPr="00F14490">
              <w:rPr>
                <w:i/>
              </w:rPr>
              <w:t>Zníženie nepriamych finančných nákladov</w:t>
            </w:r>
          </w:p>
        </w:tc>
      </w:tr>
      <w:tr w:rsidR="009C1DD7" w:rsidRPr="00F14490" w:rsidTr="00DE5EF6">
        <w:trPr>
          <w:trHeight w:val="707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</w:pPr>
            <w:r w:rsidRPr="00F14490">
              <w:lastRenderedPageBreak/>
              <w:t>nie</w:t>
            </w:r>
          </w:p>
        </w:tc>
      </w:tr>
      <w:tr w:rsidR="009C1DD7" w:rsidRPr="00F14490" w:rsidTr="00DE5EF6">
        <w:trPr>
          <w:trHeight w:val="388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</w:rPr>
            </w:pPr>
            <w:r w:rsidRPr="00F14490">
              <w:rPr>
                <w:i/>
              </w:rPr>
              <w:t>Zvýšenie nepriamych finančných nákladov</w:t>
            </w:r>
          </w:p>
        </w:tc>
      </w:tr>
      <w:tr w:rsidR="009C1DD7" w:rsidRPr="00F14490" w:rsidTr="00DE5EF6">
        <w:trPr>
          <w:trHeight w:val="80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</w:pPr>
            <w:r w:rsidRPr="00F14490">
              <w:t>nie</w:t>
            </w:r>
          </w:p>
        </w:tc>
      </w:tr>
      <w:tr w:rsidR="009C1DD7" w:rsidRPr="00F14490" w:rsidTr="00DE5EF6">
        <w:trPr>
          <w:trHeight w:val="388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  <w:iCs/>
              </w:rPr>
            </w:pPr>
            <w:r w:rsidRPr="00F14490">
              <w:rPr>
                <w:b/>
              </w:rPr>
              <w:t xml:space="preserve">7.2.2 Časový vplyv 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</w:rPr>
            </w:pPr>
            <w:r w:rsidRPr="00F14490">
              <w:rPr>
                <w:i/>
              </w:rPr>
              <w:t>Zvýšenie času vybavenia požiadavky (popíšte)</w:t>
            </w:r>
          </w:p>
        </w:tc>
      </w:tr>
      <w:tr w:rsidR="009C1DD7" w:rsidRPr="00F14490" w:rsidTr="00DE5EF6">
        <w:trPr>
          <w:trHeight w:val="703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</w:pPr>
            <w:r w:rsidRPr="00F14490">
              <w:t>Nepredpokladá sa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</w:rPr>
            </w:pPr>
            <w:r w:rsidRPr="00F14490">
              <w:rPr>
                <w:i/>
              </w:rPr>
              <w:t>Zníženie času  vybavenia požiadavky (popíšte)</w:t>
            </w:r>
          </w:p>
        </w:tc>
      </w:tr>
      <w:tr w:rsidR="009C1DD7" w:rsidRPr="00F14490" w:rsidTr="00DE5EF6">
        <w:trPr>
          <w:trHeight w:val="729"/>
        </w:trPr>
        <w:tc>
          <w:tcPr>
            <w:tcW w:w="9371" w:type="dxa"/>
          </w:tcPr>
          <w:p w:rsidR="009C1DD7" w:rsidRDefault="009C1DD7" w:rsidP="00F14490">
            <w:pPr>
              <w:spacing w:line="240" w:lineRule="auto"/>
              <w:contextualSpacing/>
            </w:pPr>
            <w:r w:rsidRPr="00F14490">
              <w:t>Presunutie vedenia registra poľovníckych organizácií a vydávania výpisu z tohto registra z Ministerstva pôdohospodárstva a rozvoja vidieka Slovenskej republiky na okresný úrad skráti čas vybavenia.</w:t>
            </w:r>
          </w:p>
          <w:p w:rsidR="00034468" w:rsidRPr="00F14490" w:rsidRDefault="00034468" w:rsidP="00034468">
            <w:pPr>
              <w:spacing w:line="240" w:lineRule="auto"/>
              <w:contextualSpacing/>
            </w:pPr>
            <w:r>
              <w:t>Nahradenie</w:t>
            </w:r>
            <w:r w:rsidRPr="00F14490">
              <w:t xml:space="preserve"> proces</w:t>
            </w:r>
            <w:r>
              <w:t>u</w:t>
            </w:r>
            <w:r w:rsidRPr="00F14490">
              <w:t xml:space="preserve"> evidencie zmluvy o užívaní poľovného revíru zjednodušeným zápisom užívateľa poľovného revíru do registra užívateľov poľovných revírov</w:t>
            </w:r>
            <w:r>
              <w:t xml:space="preserve"> skráti čas vybavenia návrhu a mal by odbúrať množstvo súdnych konaní</w:t>
            </w:r>
            <w:r w:rsidRPr="00F14490">
              <w:t>.</w:t>
            </w:r>
          </w:p>
          <w:p w:rsidR="009C1DD7" w:rsidRDefault="009C1DD7" w:rsidP="00F14490">
            <w:pPr>
              <w:spacing w:line="240" w:lineRule="auto"/>
              <w:contextualSpacing/>
            </w:pPr>
            <w:r w:rsidRPr="00F14490">
              <w:t>Presun kompetencie obmedziť alebo zakázať vstup do poľovného revíru alebo jeho časti, alebo vyhlásiť zónu pokoja v poľovnom revíri z obce na okresný úrad urýchli proces, nakoľko odbúrava povinnosť zvolať obecné zastupiteľstvo a na základe jeho kladného rozhodnutia vydať všeobecne záväzné nariadenie.</w:t>
            </w:r>
          </w:p>
          <w:p w:rsidR="00E22F27" w:rsidRPr="00F14490" w:rsidRDefault="00E22F27" w:rsidP="00E22F27">
            <w:pPr>
              <w:spacing w:line="240" w:lineRule="auto"/>
              <w:contextualSpacing/>
            </w:pPr>
            <w:r>
              <w:t>Na vydanie mimoriadnych povolení lovu sa nebude vzťahovať správny poriadok, čo urýchli ich vydanie a zefektívni riešenie problémov, ktoré sú dôvodom na ich vydanie.</w:t>
            </w:r>
          </w:p>
        </w:tc>
      </w:tr>
      <w:tr w:rsidR="009C1DD7" w:rsidRPr="00F14490" w:rsidTr="00DE5EF6">
        <w:trPr>
          <w:trHeight w:val="424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b/>
              </w:rPr>
            </w:pPr>
            <w:r w:rsidRPr="00F14490">
              <w:rPr>
                <w:b/>
              </w:rPr>
              <w:t xml:space="preserve">7.2.3 Ktorá skupina občanov bude predloženým návrhom ovplyvnená? </w:t>
            </w:r>
          </w:p>
          <w:p w:rsidR="009C1DD7" w:rsidRPr="00F14490" w:rsidRDefault="009C1DD7" w:rsidP="00F14490">
            <w:pPr>
              <w:spacing w:line="240" w:lineRule="auto"/>
              <w:contextualSpacing/>
              <w:rPr>
                <w:i/>
                <w:iCs/>
              </w:rPr>
            </w:pPr>
            <w:r w:rsidRPr="00F14490">
              <w:rPr>
                <w:i/>
                <w:iCs/>
              </w:rPr>
              <w:t>Špecifikujte skupinu občanov, ktorá bude návrhom ovplyvnená (napr. držitelia vodičských oprávnení). Aká je  veľkosť tejto skupiny?</w:t>
            </w:r>
          </w:p>
        </w:tc>
      </w:tr>
      <w:tr w:rsidR="009C1DD7" w:rsidRPr="00F14490" w:rsidTr="00DE5EF6">
        <w:trPr>
          <w:trHeight w:val="734"/>
        </w:trPr>
        <w:tc>
          <w:tcPr>
            <w:tcW w:w="9371" w:type="dxa"/>
          </w:tcPr>
          <w:p w:rsidR="00831D98" w:rsidRDefault="009C1DD7" w:rsidP="00F14490">
            <w:pPr>
              <w:spacing w:line="240" w:lineRule="auto"/>
              <w:contextualSpacing/>
            </w:pPr>
            <w:r w:rsidRPr="00F14490">
              <w:t xml:space="preserve">držitelia poľovných lístkov </w:t>
            </w:r>
          </w:p>
          <w:p w:rsidR="00831D98" w:rsidRDefault="00831D98" w:rsidP="00F14490">
            <w:pPr>
              <w:spacing w:line="240" w:lineRule="auto"/>
              <w:contextualSpacing/>
            </w:pPr>
            <w:r>
              <w:t>poľovnícke organizácie</w:t>
            </w:r>
          </w:p>
          <w:p w:rsidR="00831D98" w:rsidRDefault="00831D98" w:rsidP="00F14490">
            <w:pPr>
              <w:spacing w:line="240" w:lineRule="auto"/>
              <w:contextualSpacing/>
            </w:pPr>
            <w:r>
              <w:t>užívatelia poľovných revírov</w:t>
            </w:r>
          </w:p>
          <w:p w:rsidR="009C1DD7" w:rsidRPr="00F14490" w:rsidRDefault="009C1DD7" w:rsidP="00F14490">
            <w:pPr>
              <w:spacing w:line="240" w:lineRule="auto"/>
              <w:contextualSpacing/>
            </w:pPr>
            <w:r w:rsidRPr="00F14490">
              <w:t>vlastníci poľovných pozemkov</w:t>
            </w:r>
          </w:p>
          <w:p w:rsidR="009C1DD7" w:rsidRPr="00F14490" w:rsidRDefault="009C1DD7" w:rsidP="00F14490">
            <w:pPr>
              <w:spacing w:line="240" w:lineRule="auto"/>
              <w:contextualSpacing/>
            </w:pPr>
            <w:r w:rsidRPr="00F14490">
              <w:t>užívatelia poľovných pozemkov (osoby, ktoré poľnohospodársky alebo lesnícky obhospodarujú pozemky)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  <w:iCs/>
              </w:rPr>
            </w:pPr>
            <w:r w:rsidRPr="00F14490">
              <w:rPr>
                <w:b/>
              </w:rPr>
              <w:t xml:space="preserve">7.2.4 Vyplývajú z návrhu pre občana pri vybavení svojej požiadavky nové povinnosti alebo zanikajú už existujúce povinnosti?  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  <w:iCs/>
              </w:rPr>
            </w:pPr>
            <w:r w:rsidRPr="00F14490">
              <w:rPr>
                <w:i/>
                <w:iCs/>
              </w:rPr>
              <w:t xml:space="preserve">Nové povinnosti (identifikujte) </w:t>
            </w:r>
          </w:p>
        </w:tc>
      </w:tr>
      <w:tr w:rsidR="009C1DD7" w:rsidRPr="00F14490" w:rsidTr="00DE5EF6">
        <w:trPr>
          <w:trHeight w:val="726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Cs/>
              </w:rPr>
            </w:pPr>
            <w:r w:rsidRPr="00F14490">
              <w:rPr>
                <w:iCs/>
              </w:rPr>
              <w:t>Povinnosť predkladať analýzu vlastníckych vzťahov v poľovnom revíri ku žiadosti o uznanie poľovného revíru, ku zmene hranice poľovného revíru, k návrhu na zápis užívateľa poľovného revíru do registra užívateľov poľovného revíru.</w:t>
            </w:r>
          </w:p>
        </w:tc>
      </w:tr>
      <w:tr w:rsidR="009C1DD7" w:rsidRPr="00F14490" w:rsidTr="00DE5EF6">
        <w:trPr>
          <w:trHeight w:val="20"/>
        </w:trPr>
        <w:tc>
          <w:tcPr>
            <w:tcW w:w="9371" w:type="dxa"/>
          </w:tcPr>
          <w:p w:rsidR="009C1DD7" w:rsidRPr="00F14490" w:rsidRDefault="009C1DD7" w:rsidP="00F14490">
            <w:pPr>
              <w:spacing w:line="240" w:lineRule="auto"/>
              <w:contextualSpacing/>
              <w:rPr>
                <w:i/>
                <w:iCs/>
              </w:rPr>
            </w:pPr>
            <w:r w:rsidRPr="00F14490">
              <w:rPr>
                <w:i/>
                <w:iCs/>
              </w:rPr>
              <w:t>Zanikajúce povinnosti (identifikujte)</w:t>
            </w:r>
          </w:p>
        </w:tc>
      </w:tr>
      <w:tr w:rsidR="009C1DD7" w:rsidRPr="00F14490" w:rsidTr="00DE5EF6">
        <w:trPr>
          <w:trHeight w:val="609"/>
        </w:trPr>
        <w:tc>
          <w:tcPr>
            <w:tcW w:w="9371" w:type="dxa"/>
          </w:tcPr>
          <w:p w:rsidR="009C1DD7" w:rsidRPr="00F14490" w:rsidRDefault="009C1DD7" w:rsidP="00034468">
            <w:pPr>
              <w:spacing w:line="240" w:lineRule="auto"/>
              <w:contextualSpacing/>
              <w:rPr>
                <w:iCs/>
              </w:rPr>
            </w:pPr>
            <w:r w:rsidRPr="00F14490">
              <w:rPr>
                <w:iCs/>
              </w:rPr>
              <w:t>Predkladanie žiadosti o mimoriadne povolenie lovu chorej a poranenej zveri v čase ochrany okresnému úradu. Po novom bude povo</w:t>
            </w:r>
            <w:r w:rsidR="00034468">
              <w:rPr>
                <w:iCs/>
              </w:rPr>
              <w:t>ľovať takýto lov</w:t>
            </w:r>
            <w:r w:rsidRPr="00F14490">
              <w:rPr>
                <w:iCs/>
              </w:rPr>
              <w:t xml:space="preserve"> poľovníck</w:t>
            </w:r>
            <w:r w:rsidR="00034468">
              <w:rPr>
                <w:iCs/>
              </w:rPr>
              <w:t>y hospodár, bez potreby zapojenia okresného úradu</w:t>
            </w:r>
            <w:r w:rsidRPr="00F14490">
              <w:rPr>
                <w:iCs/>
              </w:rPr>
              <w:t>.</w:t>
            </w:r>
          </w:p>
        </w:tc>
      </w:tr>
    </w:tbl>
    <w:p w:rsidR="00AD64D9" w:rsidRDefault="00AD64D9">
      <w:r>
        <w:br w:type="page"/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9C1DD7" w:rsidRPr="005C4B9C" w:rsidTr="00DE5EF6">
        <w:trPr>
          <w:trHeight w:val="20"/>
        </w:trPr>
        <w:tc>
          <w:tcPr>
            <w:tcW w:w="9371" w:type="dxa"/>
            <w:shd w:val="clear" w:color="auto" w:fill="BFBFBF"/>
            <w:vAlign w:val="center"/>
          </w:tcPr>
          <w:p w:rsidR="009C1DD7" w:rsidRPr="00B1784E" w:rsidRDefault="009C1DD7" w:rsidP="00DE5EF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7.3 Vplyv</w:t>
            </w:r>
            <w:r w:rsidRPr="00B1784E">
              <w:rPr>
                <w:b/>
                <w:sz w:val="28"/>
                <w:szCs w:val="28"/>
              </w:rPr>
              <w:t xml:space="preserve"> na procesy </w:t>
            </w:r>
            <w:r>
              <w:rPr>
                <w:b/>
                <w:sz w:val="28"/>
                <w:szCs w:val="28"/>
              </w:rPr>
              <w:t xml:space="preserve">služieb </w:t>
            </w:r>
            <w:r w:rsidRPr="00B1784E">
              <w:rPr>
                <w:b/>
                <w:sz w:val="28"/>
                <w:szCs w:val="28"/>
              </w:rPr>
              <w:t xml:space="preserve">vo </w:t>
            </w:r>
            <w:r>
              <w:rPr>
                <w:b/>
                <w:sz w:val="28"/>
                <w:szCs w:val="28"/>
              </w:rPr>
              <w:t>verejnej správe</w:t>
            </w:r>
          </w:p>
        </w:tc>
      </w:tr>
      <w:tr w:rsidR="009C1DD7" w:rsidRPr="005C4B9C" w:rsidTr="00DE5EF6">
        <w:trPr>
          <w:trHeight w:val="390"/>
        </w:trPr>
        <w:tc>
          <w:tcPr>
            <w:tcW w:w="9371" w:type="dxa"/>
          </w:tcPr>
          <w:p w:rsidR="009C1DD7" w:rsidRDefault="009C1DD7" w:rsidP="00DE5EF6">
            <w:pPr>
              <w:spacing w:line="240" w:lineRule="auto"/>
              <w:rPr>
                <w:b/>
              </w:rPr>
            </w:pPr>
            <w:r>
              <w:rPr>
                <w:b/>
              </w:rPr>
              <w:t>7.3.1</w:t>
            </w:r>
            <w:r w:rsidRPr="00B1784E">
              <w:rPr>
                <w:b/>
              </w:rPr>
              <w:t xml:space="preserve"> Ktoré sú dotknuté subjekty </w:t>
            </w:r>
            <w:r>
              <w:rPr>
                <w:b/>
              </w:rPr>
              <w:t>verejnej správy</w:t>
            </w:r>
            <w:r w:rsidRPr="00B1784E">
              <w:rPr>
                <w:b/>
              </w:rPr>
              <w:t xml:space="preserve">? </w:t>
            </w:r>
          </w:p>
          <w:p w:rsidR="009C1DD7" w:rsidRPr="00435B44" w:rsidRDefault="009C1DD7" w:rsidP="00DE5EF6">
            <w:pPr>
              <w:spacing w:line="240" w:lineRule="auto"/>
              <w:rPr>
                <w:i/>
                <w:iCs/>
              </w:rPr>
            </w:pPr>
            <w:r>
              <w:rPr>
                <w:i/>
              </w:rPr>
              <w:t xml:space="preserve">Ktoré subjekty verejnej správy sú účastné procesu poskytnutia služby? </w:t>
            </w:r>
          </w:p>
        </w:tc>
      </w:tr>
      <w:tr w:rsidR="009C1DD7" w:rsidRPr="005C4B9C" w:rsidTr="00DE5EF6">
        <w:trPr>
          <w:trHeight w:val="733"/>
        </w:trPr>
        <w:tc>
          <w:tcPr>
            <w:tcW w:w="9371" w:type="dxa"/>
          </w:tcPr>
          <w:p w:rsidR="009C1DD7" w:rsidRPr="00F230B4" w:rsidRDefault="009C1DD7" w:rsidP="00DE5EF6">
            <w:pPr>
              <w:spacing w:line="240" w:lineRule="auto"/>
            </w:pPr>
            <w:r>
              <w:t>o</w:t>
            </w:r>
            <w:r w:rsidRPr="00F230B4">
              <w:t>kresné úrady</w:t>
            </w:r>
          </w:p>
          <w:p w:rsidR="009C1DD7" w:rsidRDefault="009C1DD7" w:rsidP="00DE5EF6">
            <w:pPr>
              <w:spacing w:line="240" w:lineRule="auto"/>
              <w:rPr>
                <w:b/>
              </w:rPr>
            </w:pPr>
            <w:r w:rsidRPr="00F230B4">
              <w:t>Ministerstvo pôdohospodárstva a rozvoja vidieka Slovenskej republiky</w:t>
            </w:r>
            <w:r>
              <w:rPr>
                <w:b/>
              </w:rPr>
              <w:t xml:space="preserve"> </w:t>
            </w:r>
          </w:p>
          <w:p w:rsidR="00E22F27" w:rsidRPr="00E22F27" w:rsidRDefault="00E22F27" w:rsidP="00E22F27">
            <w:pPr>
              <w:spacing w:line="240" w:lineRule="auto"/>
              <w:rPr>
                <w:bCs/>
              </w:rPr>
            </w:pPr>
            <w:r w:rsidRPr="00E22F27">
              <w:rPr>
                <w:bCs/>
              </w:rPr>
              <w:t xml:space="preserve">Ministerstvo obrany Slovenskej republiky </w:t>
            </w:r>
          </w:p>
        </w:tc>
      </w:tr>
      <w:tr w:rsidR="009C1DD7" w:rsidRPr="005C4B9C" w:rsidTr="00DE5EF6">
        <w:trPr>
          <w:trHeight w:val="20"/>
        </w:trPr>
        <w:tc>
          <w:tcPr>
            <w:tcW w:w="9371" w:type="dxa"/>
          </w:tcPr>
          <w:p w:rsidR="009C1DD7" w:rsidRPr="005C4B9C" w:rsidRDefault="009C1DD7" w:rsidP="00DE5EF6">
            <w:pPr>
              <w:spacing w:line="240" w:lineRule="auto"/>
              <w:rPr>
                <w:i/>
                <w:iCs/>
              </w:rPr>
            </w:pPr>
            <w:r>
              <w:rPr>
                <w:b/>
              </w:rPr>
              <w:t xml:space="preserve">7.3.2 </w:t>
            </w:r>
            <w:r w:rsidRPr="00B1784E">
              <w:rPr>
                <w:b/>
              </w:rPr>
              <w:t xml:space="preserve">Vyplývajú z návrhu pre orgán </w:t>
            </w:r>
            <w:r>
              <w:rPr>
                <w:b/>
              </w:rPr>
              <w:t>verejnej správy</w:t>
            </w:r>
            <w:r w:rsidRPr="00B1784E">
              <w:rPr>
                <w:b/>
              </w:rPr>
              <w:t xml:space="preserve"> pri vybavení požiadavky nové povinnosti al</w:t>
            </w:r>
            <w:r>
              <w:rPr>
                <w:b/>
              </w:rPr>
              <w:t xml:space="preserve">ebo </w:t>
            </w:r>
            <w:r w:rsidRPr="0095420F">
              <w:rPr>
                <w:b/>
              </w:rPr>
              <w:t xml:space="preserve">zanikajú </w:t>
            </w:r>
            <w:r>
              <w:rPr>
                <w:b/>
              </w:rPr>
              <w:t xml:space="preserve">už existujúce </w:t>
            </w:r>
            <w:r w:rsidRPr="0095420F">
              <w:rPr>
                <w:b/>
              </w:rPr>
              <w:t>povinnosti?</w:t>
            </w:r>
            <w:r w:rsidRPr="00B1784E">
              <w:rPr>
                <w:b/>
              </w:rPr>
              <w:t xml:space="preserve">  </w:t>
            </w:r>
            <w:r>
              <w:rPr>
                <w:iCs/>
              </w:rPr>
              <w:t xml:space="preserve"> </w:t>
            </w:r>
          </w:p>
        </w:tc>
      </w:tr>
      <w:tr w:rsidR="009C1DD7" w:rsidRPr="005C4B9C" w:rsidTr="00DE5EF6">
        <w:trPr>
          <w:trHeight w:val="20"/>
        </w:trPr>
        <w:tc>
          <w:tcPr>
            <w:tcW w:w="9371" w:type="dxa"/>
          </w:tcPr>
          <w:p w:rsidR="009C1DD7" w:rsidRPr="00B007AE" w:rsidRDefault="009C1DD7" w:rsidP="00DE5EF6">
            <w:pPr>
              <w:spacing w:line="240" w:lineRule="auto"/>
              <w:rPr>
                <w:i/>
                <w:iCs/>
              </w:rPr>
            </w:pPr>
            <w:r w:rsidRPr="00B007AE">
              <w:rPr>
                <w:i/>
                <w:iCs/>
              </w:rPr>
              <w:t>Nové povinnosti (identifikujte)</w:t>
            </w:r>
          </w:p>
        </w:tc>
      </w:tr>
      <w:tr w:rsidR="009C1DD7" w:rsidRPr="005C4B9C" w:rsidTr="00DE5EF6">
        <w:trPr>
          <w:trHeight w:val="674"/>
        </w:trPr>
        <w:tc>
          <w:tcPr>
            <w:tcW w:w="9371" w:type="dxa"/>
          </w:tcPr>
          <w:p w:rsidR="009C1DD7" w:rsidRDefault="009C1DD7" w:rsidP="00DE5EF6">
            <w:pPr>
              <w:spacing w:line="240" w:lineRule="auto"/>
              <w:rPr>
                <w:iCs/>
              </w:rPr>
            </w:pPr>
            <w:r>
              <w:rPr>
                <w:iCs/>
              </w:rPr>
              <w:t>Okresný úrad:</w:t>
            </w:r>
          </w:p>
          <w:p w:rsidR="009C1DD7" w:rsidRPr="00282A4D" w:rsidRDefault="009C1DD7" w:rsidP="009C1DD7">
            <w:pPr>
              <w:pStyle w:val="Odsekzoznamu"/>
              <w:numPr>
                <w:ilvl w:val="0"/>
                <w:numId w:val="9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282A4D">
              <w:rPr>
                <w:iCs/>
              </w:rPr>
              <w:t>rozhodovanie o</w:t>
            </w:r>
            <w:r w:rsidR="00034468">
              <w:rPr>
                <w:iCs/>
              </w:rPr>
              <w:t xml:space="preserve"> dočasnom </w:t>
            </w:r>
            <w:r w:rsidRPr="00282A4D">
              <w:rPr>
                <w:iCs/>
              </w:rPr>
              <w:t>obmedzení výkonu práva poľovníctva,</w:t>
            </w:r>
          </w:p>
          <w:p w:rsidR="009C1DD7" w:rsidRPr="00282A4D" w:rsidRDefault="009C1DD7" w:rsidP="009C1DD7">
            <w:pPr>
              <w:pStyle w:val="Odsekzoznamu"/>
              <w:numPr>
                <w:ilvl w:val="0"/>
                <w:numId w:val="9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282A4D">
              <w:rPr>
                <w:iCs/>
              </w:rPr>
              <w:t>obmedzenie alebo zákaz vstupu do poľovného revíru alebo jeho časti, vyhlásenie zóny pokoja,</w:t>
            </w:r>
          </w:p>
          <w:p w:rsidR="009C1DD7" w:rsidRPr="00282A4D" w:rsidRDefault="009C1DD7" w:rsidP="009C1DD7">
            <w:pPr>
              <w:pStyle w:val="Odsekzoznamu"/>
              <w:numPr>
                <w:ilvl w:val="0"/>
                <w:numId w:val="9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282A4D">
              <w:rPr>
                <w:iCs/>
              </w:rPr>
              <w:t xml:space="preserve">zápis/výmaz do/z registra užívateľov poľovných revírov, poľovníckych hospodárov, </w:t>
            </w:r>
            <w:r w:rsidR="00831D98">
              <w:rPr>
                <w:iCs/>
              </w:rPr>
              <w:t xml:space="preserve">členov </w:t>
            </w:r>
            <w:r w:rsidRPr="00282A4D">
              <w:rPr>
                <w:iCs/>
              </w:rPr>
              <w:t>poľovníckej stráže a poľovníckych organizácií,</w:t>
            </w:r>
          </w:p>
          <w:p w:rsidR="00CC309D" w:rsidRDefault="009C1DD7" w:rsidP="009C1DD7">
            <w:pPr>
              <w:pStyle w:val="Odsekzoznamu"/>
              <w:numPr>
                <w:ilvl w:val="0"/>
                <w:numId w:val="9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282A4D">
              <w:rPr>
                <w:iCs/>
              </w:rPr>
              <w:t>vedenie registra poľovníckych organizácií a vydávanie výpisu z</w:t>
            </w:r>
            <w:r w:rsidR="008F3F91">
              <w:rPr>
                <w:iCs/>
              </w:rPr>
              <w:t> </w:t>
            </w:r>
            <w:r w:rsidRPr="00282A4D">
              <w:rPr>
                <w:iCs/>
              </w:rPr>
              <w:t>neho</w:t>
            </w:r>
            <w:r w:rsidR="008F3F91">
              <w:rPr>
                <w:iCs/>
              </w:rPr>
              <w:t>.</w:t>
            </w:r>
          </w:p>
          <w:p w:rsidR="009C1DD7" w:rsidRDefault="009C1DD7" w:rsidP="00DE5EF6">
            <w:pPr>
              <w:spacing w:line="240" w:lineRule="auto"/>
              <w:rPr>
                <w:iCs/>
              </w:rPr>
            </w:pPr>
          </w:p>
          <w:p w:rsidR="009C1DD7" w:rsidRDefault="009C1DD7" w:rsidP="00DE5EF6">
            <w:pPr>
              <w:spacing w:line="240" w:lineRule="auto"/>
              <w:rPr>
                <w:iCs/>
              </w:rPr>
            </w:pPr>
            <w:r>
              <w:rPr>
                <w:iCs/>
              </w:rPr>
              <w:t>Ministerstvo:</w:t>
            </w:r>
          </w:p>
          <w:p w:rsidR="009C1DD7" w:rsidRDefault="009C1DD7" w:rsidP="009C1DD7">
            <w:pPr>
              <w:pStyle w:val="Odsekzoznamu"/>
              <w:numPr>
                <w:ilvl w:val="0"/>
                <w:numId w:val="10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282A4D">
              <w:rPr>
                <w:iCs/>
              </w:rPr>
              <w:t>rozhodovanie o vyhlásení pozemku za nepoľovnú plochu na návrh Ministerstva obrany SR alebo Ministerstva vnútr</w:t>
            </w:r>
            <w:r w:rsidR="008F3F91">
              <w:rPr>
                <w:iCs/>
              </w:rPr>
              <w:t>a SR (presun z okresného úradu).</w:t>
            </w:r>
          </w:p>
          <w:p w:rsidR="009C1DD7" w:rsidRPr="00F230B4" w:rsidRDefault="009C1DD7" w:rsidP="008F3F91">
            <w:pPr>
              <w:pStyle w:val="Odsekzoznamu"/>
              <w:autoSpaceDE/>
              <w:autoSpaceDN/>
              <w:spacing w:line="240" w:lineRule="auto"/>
              <w:ind w:left="360"/>
              <w:contextualSpacing w:val="0"/>
              <w:jc w:val="both"/>
              <w:textAlignment w:val="baseline"/>
              <w:rPr>
                <w:iCs/>
              </w:rPr>
            </w:pPr>
          </w:p>
        </w:tc>
      </w:tr>
      <w:tr w:rsidR="009C1DD7" w:rsidRPr="005C4B9C" w:rsidTr="00DE5EF6">
        <w:trPr>
          <w:trHeight w:val="20"/>
        </w:trPr>
        <w:tc>
          <w:tcPr>
            <w:tcW w:w="9371" w:type="dxa"/>
          </w:tcPr>
          <w:p w:rsidR="009C1DD7" w:rsidRPr="00B007AE" w:rsidRDefault="009C1DD7" w:rsidP="00DE5EF6">
            <w:pPr>
              <w:spacing w:line="240" w:lineRule="auto"/>
              <w:rPr>
                <w:i/>
                <w:iCs/>
              </w:rPr>
            </w:pPr>
            <w:r w:rsidRPr="00B007AE">
              <w:rPr>
                <w:i/>
                <w:iCs/>
              </w:rPr>
              <w:t>Zanikajúce povinnosti (identifikujte)</w:t>
            </w:r>
          </w:p>
        </w:tc>
      </w:tr>
      <w:tr w:rsidR="009C1DD7" w:rsidRPr="005C4B9C" w:rsidTr="00DE5EF6">
        <w:trPr>
          <w:trHeight w:val="859"/>
        </w:trPr>
        <w:tc>
          <w:tcPr>
            <w:tcW w:w="9371" w:type="dxa"/>
          </w:tcPr>
          <w:p w:rsidR="009C1DD7" w:rsidRDefault="009C1DD7" w:rsidP="00DE5EF6">
            <w:pPr>
              <w:spacing w:line="240" w:lineRule="auto"/>
              <w:rPr>
                <w:iCs/>
              </w:rPr>
            </w:pPr>
            <w:r>
              <w:rPr>
                <w:iCs/>
              </w:rPr>
              <w:t>Okresný úrad:</w:t>
            </w:r>
          </w:p>
          <w:p w:rsidR="00831D98" w:rsidRDefault="009C1DD7" w:rsidP="00C06AA0">
            <w:pPr>
              <w:pStyle w:val="Odsekzoznamu"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831D98">
              <w:rPr>
                <w:iCs/>
              </w:rPr>
              <w:t>rozhodovanie o vyhlásení pozemku za nepoľovnú plochu</w:t>
            </w:r>
            <w:r w:rsidR="00A017CF">
              <w:rPr>
                <w:iCs/>
              </w:rPr>
              <w:t>,</w:t>
            </w:r>
            <w:r w:rsidRPr="00831D98">
              <w:rPr>
                <w:iCs/>
              </w:rPr>
              <w:t xml:space="preserve"> </w:t>
            </w:r>
          </w:p>
          <w:p w:rsidR="00A017CF" w:rsidRDefault="00A017CF" w:rsidP="00A017CF">
            <w:pPr>
              <w:pStyle w:val="Odsekzoznamu"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vedenie registra zmlúv o užívaní poľovného revíru,</w:t>
            </w:r>
          </w:p>
          <w:p w:rsidR="009C1DD7" w:rsidRDefault="009C1DD7" w:rsidP="00C06AA0">
            <w:pPr>
              <w:pStyle w:val="Odsekzoznamu"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831D98">
              <w:rPr>
                <w:iCs/>
              </w:rPr>
              <w:t>schvaľovanie výhľadového plánu poľovníckeho hospodárenia,</w:t>
            </w:r>
          </w:p>
          <w:p w:rsidR="00A017CF" w:rsidRPr="00831D98" w:rsidRDefault="00A017CF" w:rsidP="00C06AA0">
            <w:pPr>
              <w:pStyle w:val="Odsekzoznamu"/>
              <w:numPr>
                <w:ilvl w:val="0"/>
                <w:numId w:val="11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>
              <w:rPr>
                <w:iCs/>
              </w:rPr>
              <w:t>vydávanie mimoriadneho povolenia na lov chorej a poranenej zveri v čase ochrany</w:t>
            </w:r>
            <w:r w:rsidR="00FA4E90">
              <w:rPr>
                <w:iCs/>
              </w:rPr>
              <w:t>.</w:t>
            </w:r>
          </w:p>
          <w:p w:rsidR="00A017CF" w:rsidRDefault="00A017CF" w:rsidP="00DE5EF6">
            <w:pPr>
              <w:spacing w:line="240" w:lineRule="auto"/>
              <w:rPr>
                <w:iCs/>
              </w:rPr>
            </w:pPr>
          </w:p>
          <w:p w:rsidR="009C1DD7" w:rsidRDefault="009C1DD7" w:rsidP="00DE5EF6">
            <w:pPr>
              <w:spacing w:line="240" w:lineRule="auto"/>
              <w:rPr>
                <w:iCs/>
              </w:rPr>
            </w:pPr>
            <w:r>
              <w:rPr>
                <w:iCs/>
              </w:rPr>
              <w:t>Ministerstvo:</w:t>
            </w:r>
          </w:p>
          <w:p w:rsidR="009C1DD7" w:rsidRPr="00282A4D" w:rsidRDefault="009C1DD7" w:rsidP="009C1DD7">
            <w:pPr>
              <w:pStyle w:val="Odsekzoznamu"/>
              <w:numPr>
                <w:ilvl w:val="0"/>
                <w:numId w:val="12"/>
              </w:numPr>
              <w:autoSpaceDE/>
              <w:autoSpaceDN/>
              <w:spacing w:line="240" w:lineRule="auto"/>
              <w:contextualSpacing w:val="0"/>
              <w:jc w:val="both"/>
              <w:textAlignment w:val="baseline"/>
              <w:rPr>
                <w:iCs/>
              </w:rPr>
            </w:pPr>
            <w:r w:rsidRPr="00282A4D">
              <w:rPr>
                <w:iCs/>
              </w:rPr>
              <w:t xml:space="preserve">vedenie centrálneho registra poľovníckych organizácií a vydávanie výpisu z neho.  </w:t>
            </w:r>
          </w:p>
        </w:tc>
      </w:tr>
    </w:tbl>
    <w:p w:rsidR="00AD64D9" w:rsidRDefault="00AD64D9"/>
    <w:sectPr w:rsidR="00AD64D9" w:rsidSect="00C9174F">
      <w:footerReference w:type="default" r:id="rId8"/>
      <w:pgSz w:w="11906" w:h="16838" w:code="9"/>
      <w:pgMar w:top="851" w:right="1418" w:bottom="1418" w:left="1418" w:header="709" w:footer="49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5B" w:rsidRDefault="00D11B5B">
      <w:pPr>
        <w:spacing w:after="0" w:line="240" w:lineRule="auto"/>
      </w:pPr>
      <w:r>
        <w:separator/>
      </w:r>
    </w:p>
  </w:endnote>
  <w:endnote w:type="continuationSeparator" w:id="0">
    <w:p w:rsidR="00D11B5B" w:rsidRDefault="00D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268071"/>
      <w:docPartObj>
        <w:docPartGallery w:val="Page Numbers (Bottom of Page)"/>
        <w:docPartUnique/>
      </w:docPartObj>
    </w:sdtPr>
    <w:sdtContent>
      <w:p w:rsidR="008F5C7C" w:rsidRDefault="00C9174F" w:rsidP="00C917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5B" w:rsidRDefault="00D11B5B">
      <w:pPr>
        <w:spacing w:after="0" w:line="240" w:lineRule="auto"/>
      </w:pPr>
      <w:r>
        <w:separator/>
      </w:r>
    </w:p>
  </w:footnote>
  <w:footnote w:type="continuationSeparator" w:id="0">
    <w:p w:rsidR="00D11B5B" w:rsidRDefault="00D1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3A608A"/>
    <w:lvl w:ilvl="0">
      <w:start w:val="1"/>
      <w:numFmt w:val="bullet"/>
      <w:pStyle w:val="odrk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F5E09F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 Narrow" w:hAnsi="Arial Narrow" w:cs="Times New Roman" w:hint="default"/>
        <w:b/>
        <w:i/>
        <w:sz w:val="32"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  <w:rPr>
        <w:rFonts w:ascii="Arial Narrow" w:hAnsi="Arial Narrow" w:cs="Times New Roman" w:hint="default"/>
        <w:b/>
        <w:i/>
        <w:sz w:val="30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  <w:rPr>
        <w:rFonts w:ascii="Arial Narrow" w:hAnsi="Arial Narrow" w:cs="Times New Roman" w:hint="default"/>
        <w:b/>
        <w:i/>
        <w:sz w:val="28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start w:val="1"/>
      <w:numFmt w:val="decimal"/>
      <w:lvlText w:val=".%7"/>
      <w:legacy w:legacy="1" w:legacySpace="120" w:legacyIndent="1296"/>
      <w:lvlJc w:val="left"/>
      <w:pPr>
        <w:ind w:left="1701" w:hanging="1296"/>
      </w:pPr>
      <w:rPr>
        <w:rFonts w:ascii="Arial Narrow" w:hAnsi="Arial Narrow" w:cs="Times New Roman" w:hint="default"/>
        <w:sz w:val="28"/>
      </w:rPr>
    </w:lvl>
    <w:lvl w:ilvl="7">
      <w:start w:val="1"/>
      <w:numFmt w:val="decimal"/>
      <w:lvlText w:val=".%7.%8"/>
      <w:legacy w:legacy="1" w:legacySpace="120" w:legacyIndent="1440"/>
      <w:lvlJc w:val="left"/>
      <w:pPr>
        <w:ind w:left="1985" w:hanging="1440"/>
      </w:pPr>
      <w:rPr>
        <w:rFonts w:ascii="Arial Narrow" w:hAnsi="Arial Narrow" w:cs="Times New Roman" w:hint="default"/>
        <w:b/>
        <w:i/>
        <w:sz w:val="26"/>
      </w:rPr>
    </w:lvl>
    <w:lvl w:ilvl="8">
      <w:start w:val="1"/>
      <w:numFmt w:val="decimal"/>
      <w:lvlText w:val=".%7.%8.%9"/>
      <w:legacy w:legacy="1" w:legacySpace="120" w:legacyIndent="1584"/>
      <w:lvlJc w:val="left"/>
      <w:pPr>
        <w:ind w:left="1985" w:hanging="1584"/>
      </w:pPr>
      <w:rPr>
        <w:rFonts w:ascii="Arial Narrow" w:hAnsi="Arial Narrow" w:cs="Times New Roman" w:hint="default"/>
        <w:b/>
        <w:sz w:val="26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95"/>
    <w:multiLevelType w:val="multilevel"/>
    <w:tmpl w:val="00000095"/>
    <w:name w:val="WW8Num15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A8"/>
    <w:multiLevelType w:val="multilevel"/>
    <w:tmpl w:val="000000A8"/>
    <w:name w:val="WW8Num17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9483FC7"/>
    <w:multiLevelType w:val="multilevel"/>
    <w:tmpl w:val="C5B09648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0A56327A"/>
    <w:multiLevelType w:val="hybridMultilevel"/>
    <w:tmpl w:val="68AAA6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620A1E"/>
    <w:multiLevelType w:val="hybridMultilevel"/>
    <w:tmpl w:val="B0040F8C"/>
    <w:lvl w:ilvl="0" w:tplc="EF9C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1B8"/>
    <w:multiLevelType w:val="hybridMultilevel"/>
    <w:tmpl w:val="9264B06E"/>
    <w:lvl w:ilvl="0" w:tplc="4C9EB7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BC5595"/>
    <w:multiLevelType w:val="hybridMultilevel"/>
    <w:tmpl w:val="42BA439E"/>
    <w:lvl w:ilvl="0" w:tplc="FFFFFFFF">
      <w:start w:val="1"/>
      <w:numFmt w:val="decimal"/>
      <w:pStyle w:val="1odrk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righ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B0097"/>
    <w:multiLevelType w:val="hybridMultilevel"/>
    <w:tmpl w:val="A7BC68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01104"/>
    <w:multiLevelType w:val="hybridMultilevel"/>
    <w:tmpl w:val="03784B64"/>
    <w:lvl w:ilvl="0" w:tplc="FFFFFFFF">
      <w:start w:val="1"/>
      <w:numFmt w:val="bullet"/>
      <w:pStyle w:val="Odrka1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38BB"/>
    <w:multiLevelType w:val="singleLevel"/>
    <w:tmpl w:val="C4F20AA0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6"/>
      </w:rPr>
    </w:lvl>
  </w:abstractNum>
  <w:abstractNum w:abstractNumId="14" w15:restartNumberingAfterBreak="0">
    <w:nsid w:val="30F97C7E"/>
    <w:multiLevelType w:val="hybridMultilevel"/>
    <w:tmpl w:val="B7A48F5E"/>
    <w:lvl w:ilvl="0" w:tplc="FFFFFFFF">
      <w:start w:val="1"/>
      <w:numFmt w:val="bullet"/>
      <w:pStyle w:val="Zoznamsodrkami"/>
      <w:lvlText w:val=""/>
      <w:lvlJc w:val="left"/>
      <w:pPr>
        <w:tabs>
          <w:tab w:val="num" w:pos="996"/>
        </w:tabs>
        <w:ind w:left="993" w:hanging="357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792"/>
        </w:tabs>
        <w:ind w:left="1792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338E1C02"/>
    <w:multiLevelType w:val="hybridMultilevel"/>
    <w:tmpl w:val="52C25A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27EF7"/>
    <w:multiLevelType w:val="hybridMultilevel"/>
    <w:tmpl w:val="3814CF52"/>
    <w:lvl w:ilvl="0" w:tplc="A1801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4E1D"/>
    <w:multiLevelType w:val="hybridMultilevel"/>
    <w:tmpl w:val="BAD879C0"/>
    <w:lvl w:ilvl="0" w:tplc="FFFFFFFF">
      <w:start w:val="1"/>
      <w:numFmt w:val="bullet"/>
      <w:pStyle w:val="Odrka3"/>
      <w:lvlText w:val="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51D8"/>
    <w:multiLevelType w:val="hybridMultilevel"/>
    <w:tmpl w:val="6A5A5900"/>
    <w:lvl w:ilvl="0" w:tplc="FFFFFFFF">
      <w:start w:val="1"/>
      <w:numFmt w:val="decimal"/>
      <w:pStyle w:val="Odrka2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7387"/>
    <w:multiLevelType w:val="hybridMultilevel"/>
    <w:tmpl w:val="B19660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50BDE"/>
    <w:multiLevelType w:val="singleLevel"/>
    <w:tmpl w:val="13983652"/>
    <w:lvl w:ilvl="0">
      <w:start w:val="1"/>
      <w:numFmt w:val="bullet"/>
      <w:pStyle w:val="Odrka4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1" w15:restartNumberingAfterBreak="0">
    <w:nsid w:val="47955275"/>
    <w:multiLevelType w:val="hybridMultilevel"/>
    <w:tmpl w:val="7FE4F5D2"/>
    <w:lvl w:ilvl="0" w:tplc="FFFFFFFF">
      <w:start w:val="1"/>
      <w:numFmt w:val="bullet"/>
      <w:lvlText w:val="*"/>
      <w:lvlJc w:val="left"/>
      <w:pPr>
        <w:tabs>
          <w:tab w:val="num" w:pos="1352"/>
        </w:tabs>
        <w:ind w:left="1332" w:hanging="340"/>
      </w:pPr>
      <w:rPr>
        <w:rFonts w:ascii="Times New Roman" w:hint="default"/>
      </w:rPr>
    </w:lvl>
    <w:lvl w:ilvl="1" w:tplc="FFFFFFFF">
      <w:start w:val="1"/>
      <w:numFmt w:val="bullet"/>
      <w:lvlText w:val="="/>
      <w:lvlJc w:val="left"/>
      <w:pPr>
        <w:tabs>
          <w:tab w:val="num" w:pos="2149"/>
        </w:tabs>
        <w:ind w:left="2073" w:hanging="284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FB02AF"/>
    <w:multiLevelType w:val="hybridMultilevel"/>
    <w:tmpl w:val="9CEC94B4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05C8"/>
    <w:multiLevelType w:val="singleLevel"/>
    <w:tmpl w:val="2ACAFE2A"/>
    <w:lvl w:ilvl="0">
      <w:start w:val="1"/>
      <w:numFmt w:val="bullet"/>
      <w:pStyle w:val="Styl1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 w15:restartNumberingAfterBreak="0">
    <w:nsid w:val="54103EAC"/>
    <w:multiLevelType w:val="singleLevel"/>
    <w:tmpl w:val="4530BCF8"/>
    <w:lvl w:ilvl="0">
      <w:start w:val="1"/>
      <w:numFmt w:val="bullet"/>
      <w:lvlText w:val="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5" w15:restartNumberingAfterBreak="0">
    <w:nsid w:val="5C2B2506"/>
    <w:multiLevelType w:val="hybridMultilevel"/>
    <w:tmpl w:val="37DEB2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93735"/>
    <w:multiLevelType w:val="multilevel"/>
    <w:tmpl w:val="5E5EA06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F5B6B03"/>
    <w:multiLevelType w:val="singleLevel"/>
    <w:tmpl w:val="315CF754"/>
    <w:lvl w:ilvl="0">
      <w:start w:val="1"/>
      <w:numFmt w:val="lowerLetter"/>
      <w:pStyle w:val="Odrkya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4414EF0"/>
    <w:multiLevelType w:val="singleLevel"/>
    <w:tmpl w:val="2924C8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89E4D4D"/>
    <w:multiLevelType w:val="hybridMultilevel"/>
    <w:tmpl w:val="B094A5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91F"/>
    <w:multiLevelType w:val="singleLevel"/>
    <w:tmpl w:val="7B586B0C"/>
    <w:lvl w:ilvl="0">
      <w:start w:val="1"/>
      <w:numFmt w:val="bullet"/>
      <w:lvlText w:val="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</w:abstractNum>
  <w:abstractNum w:abstractNumId="31" w15:restartNumberingAfterBreak="0">
    <w:nsid w:val="6AE77137"/>
    <w:multiLevelType w:val="hybridMultilevel"/>
    <w:tmpl w:val="970C44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D53B6"/>
    <w:multiLevelType w:val="singleLevel"/>
    <w:tmpl w:val="11541932"/>
    <w:lvl w:ilvl="0">
      <w:start w:val="1"/>
      <w:numFmt w:val="decimal"/>
      <w:pStyle w:val="textpar"/>
      <w:lvlText w:val="(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</w:abstractNum>
  <w:abstractNum w:abstractNumId="33" w15:restartNumberingAfterBreak="0">
    <w:nsid w:val="76002DD9"/>
    <w:multiLevelType w:val="hybridMultilevel"/>
    <w:tmpl w:val="560A27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E6A6D74"/>
    <w:multiLevelType w:val="hybridMultilevel"/>
    <w:tmpl w:val="4FC21F72"/>
    <w:lvl w:ilvl="0" w:tplc="A24EF9D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6"/>
  </w:num>
  <w:num w:numId="3">
    <w:abstractNumId w:val="34"/>
  </w:num>
  <w:num w:numId="4">
    <w:abstractNumId w:val="29"/>
  </w:num>
  <w:num w:numId="5">
    <w:abstractNumId w:val="19"/>
  </w:num>
  <w:num w:numId="6">
    <w:abstractNumId w:val="15"/>
  </w:num>
  <w:num w:numId="7">
    <w:abstractNumId w:val="31"/>
  </w:num>
  <w:num w:numId="8">
    <w:abstractNumId w:val="8"/>
  </w:num>
  <w:num w:numId="9">
    <w:abstractNumId w:val="11"/>
  </w:num>
  <w:num w:numId="10">
    <w:abstractNumId w:val="25"/>
  </w:num>
  <w:num w:numId="11">
    <w:abstractNumId w:val="33"/>
  </w:num>
  <w:num w:numId="12">
    <w:abstractNumId w:val="7"/>
  </w:num>
  <w:num w:numId="13">
    <w:abstractNumId w:val="0"/>
  </w:num>
  <w:num w:numId="14">
    <w:abstractNumId w:val="10"/>
  </w:num>
  <w:num w:numId="15">
    <w:abstractNumId w:val="1"/>
  </w:num>
  <w:num w:numId="16">
    <w:abstractNumId w:val="18"/>
  </w:num>
  <w:num w:numId="17">
    <w:abstractNumId w:val="14"/>
  </w:num>
  <w:num w:numId="18">
    <w:abstractNumId w:val="30"/>
  </w:num>
  <w:num w:numId="19">
    <w:abstractNumId w:val="21"/>
  </w:num>
  <w:num w:numId="20">
    <w:abstractNumId w:val="23"/>
  </w:num>
  <w:num w:numId="21">
    <w:abstractNumId w:val="24"/>
  </w:num>
  <w:num w:numId="22">
    <w:abstractNumId w:val="28"/>
  </w:num>
  <w:num w:numId="23">
    <w:abstractNumId w:val="13"/>
  </w:num>
  <w:num w:numId="24">
    <w:abstractNumId w:val="20"/>
  </w:num>
  <w:num w:numId="25">
    <w:abstractNumId w:val="12"/>
  </w:num>
  <w:num w:numId="26">
    <w:abstractNumId w:val="22"/>
  </w:num>
  <w:num w:numId="27">
    <w:abstractNumId w:val="17"/>
  </w:num>
  <w:num w:numId="28">
    <w:abstractNumId w:val="27"/>
  </w:num>
  <w:num w:numId="29">
    <w:abstractNumId w:val="32"/>
  </w:num>
  <w:num w:numId="30">
    <w:abstractNumId w:val="6"/>
  </w:num>
  <w:num w:numId="31">
    <w:abstractNumId w:val="26"/>
  </w:num>
  <w:num w:numId="32">
    <w:abstractNumId w:val="2"/>
  </w:num>
  <w:num w:numId="33">
    <w:abstractNumId w:val="9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D85"/>
    <w:rsid w:val="00034468"/>
    <w:rsid w:val="00071BF2"/>
    <w:rsid w:val="00082FEC"/>
    <w:rsid w:val="000900C6"/>
    <w:rsid w:val="000A1E9D"/>
    <w:rsid w:val="00143918"/>
    <w:rsid w:val="001847FF"/>
    <w:rsid w:val="001B1B17"/>
    <w:rsid w:val="001C60A0"/>
    <w:rsid w:val="00267445"/>
    <w:rsid w:val="00296D85"/>
    <w:rsid w:val="002B18A0"/>
    <w:rsid w:val="002F0E5B"/>
    <w:rsid w:val="00307FCB"/>
    <w:rsid w:val="003636AD"/>
    <w:rsid w:val="004221BE"/>
    <w:rsid w:val="0049339F"/>
    <w:rsid w:val="00495891"/>
    <w:rsid w:val="00545A6D"/>
    <w:rsid w:val="005639BC"/>
    <w:rsid w:val="00567FAB"/>
    <w:rsid w:val="005B298D"/>
    <w:rsid w:val="00644C47"/>
    <w:rsid w:val="006E689F"/>
    <w:rsid w:val="006F38D9"/>
    <w:rsid w:val="006F5FFE"/>
    <w:rsid w:val="007041F9"/>
    <w:rsid w:val="00717221"/>
    <w:rsid w:val="00722167"/>
    <w:rsid w:val="00725DB4"/>
    <w:rsid w:val="00732ED9"/>
    <w:rsid w:val="00737FDD"/>
    <w:rsid w:val="00763A9D"/>
    <w:rsid w:val="007C2389"/>
    <w:rsid w:val="007C57DC"/>
    <w:rsid w:val="007D78B0"/>
    <w:rsid w:val="00831D98"/>
    <w:rsid w:val="0087452C"/>
    <w:rsid w:val="008B1709"/>
    <w:rsid w:val="008C4FCB"/>
    <w:rsid w:val="008E0C65"/>
    <w:rsid w:val="008F3F91"/>
    <w:rsid w:val="008F5C7C"/>
    <w:rsid w:val="009C1DD7"/>
    <w:rsid w:val="009D4A6C"/>
    <w:rsid w:val="009F4715"/>
    <w:rsid w:val="00A017CF"/>
    <w:rsid w:val="00A059CB"/>
    <w:rsid w:val="00A36CEA"/>
    <w:rsid w:val="00A66B0B"/>
    <w:rsid w:val="00A86041"/>
    <w:rsid w:val="00AA7A1F"/>
    <w:rsid w:val="00AB2E7E"/>
    <w:rsid w:val="00AD077C"/>
    <w:rsid w:val="00AD64D9"/>
    <w:rsid w:val="00B600B3"/>
    <w:rsid w:val="00BF101C"/>
    <w:rsid w:val="00C129ED"/>
    <w:rsid w:val="00C24BFA"/>
    <w:rsid w:val="00C3423D"/>
    <w:rsid w:val="00C45EE1"/>
    <w:rsid w:val="00C57F35"/>
    <w:rsid w:val="00C9174F"/>
    <w:rsid w:val="00CC309D"/>
    <w:rsid w:val="00CF3335"/>
    <w:rsid w:val="00D11B5B"/>
    <w:rsid w:val="00D33917"/>
    <w:rsid w:val="00D779B5"/>
    <w:rsid w:val="00DE0132"/>
    <w:rsid w:val="00DE5EF6"/>
    <w:rsid w:val="00E22F27"/>
    <w:rsid w:val="00E273BD"/>
    <w:rsid w:val="00E3480E"/>
    <w:rsid w:val="00E61881"/>
    <w:rsid w:val="00E7529D"/>
    <w:rsid w:val="00E80174"/>
    <w:rsid w:val="00ED5FFF"/>
    <w:rsid w:val="00F14490"/>
    <w:rsid w:val="00F20482"/>
    <w:rsid w:val="00FA4E90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C9B3264"/>
  <w15:docId w15:val="{0BA8E67B-4202-4880-9265-30AE65B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3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335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C1DD7"/>
    <w:pPr>
      <w:keepLines/>
      <w:tabs>
        <w:tab w:val="left" w:pos="576"/>
      </w:tabs>
      <w:spacing w:before="360" w:after="240" w:line="320" w:lineRule="atLeast"/>
      <w:outlineLvl w:val="1"/>
    </w:pPr>
    <w:rPr>
      <w:rFonts w:ascii="Arial Narrow" w:hAnsi="Arial Narrow"/>
      <w:b/>
      <w:i/>
      <w:caps/>
      <w:spacing w:val="30"/>
      <w:kern w:val="28"/>
      <w:sz w:val="3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CF3335"/>
    <w:pPr>
      <w:spacing w:before="120"/>
      <w:outlineLvl w:val="2"/>
    </w:pPr>
    <w:rPr>
      <w:rFonts w:cs="Arial"/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9C1DD7"/>
    <w:pPr>
      <w:tabs>
        <w:tab w:val="left" w:pos="993"/>
      </w:tabs>
      <w:spacing w:before="240" w:line="320" w:lineRule="atLeast"/>
      <w:ind w:left="993" w:hanging="993"/>
      <w:outlineLvl w:val="3"/>
    </w:pPr>
    <w:rPr>
      <w:rFonts w:ascii="Arial Narrow" w:hAnsi="Arial Narrow"/>
      <w:b/>
      <w:i/>
      <w:smallCaps/>
      <w:spacing w:val="30"/>
      <w:kern w:val="28"/>
      <w:sz w:val="3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1DD7"/>
    <w:pPr>
      <w:keepLines/>
      <w:tabs>
        <w:tab w:val="left" w:pos="993"/>
      </w:tabs>
      <w:spacing w:before="360" w:after="120" w:line="320" w:lineRule="atLeast"/>
      <w:ind w:left="993" w:hanging="993"/>
      <w:outlineLvl w:val="4"/>
    </w:pPr>
    <w:rPr>
      <w:rFonts w:ascii="Arial Narrow" w:hAnsi="Arial Narrow"/>
      <w:b/>
      <w:i/>
      <w:smallCaps/>
      <w:spacing w:val="28"/>
      <w:kern w:val="28"/>
      <w:sz w:val="28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1DD7"/>
    <w:pPr>
      <w:keepLines/>
      <w:tabs>
        <w:tab w:val="left" w:pos="709"/>
      </w:tabs>
      <w:spacing w:before="240" w:after="0" w:line="320" w:lineRule="atLeast"/>
      <w:ind w:left="709" w:hanging="709"/>
      <w:outlineLvl w:val="5"/>
    </w:pPr>
    <w:rPr>
      <w:rFonts w:ascii="Arial Narrow" w:hAnsi="Arial Narrow"/>
      <w:b/>
      <w:i/>
      <w:spacing w:val="28"/>
      <w:kern w:val="28"/>
      <w:sz w:val="26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9C1DD7"/>
    <w:pPr>
      <w:keepLines/>
      <w:tabs>
        <w:tab w:val="left" w:pos="851"/>
      </w:tabs>
      <w:spacing w:before="240" w:after="120" w:line="320" w:lineRule="atLeast"/>
      <w:ind w:left="851" w:hanging="851"/>
      <w:outlineLvl w:val="6"/>
    </w:pPr>
    <w:rPr>
      <w:rFonts w:ascii="Arial Narrow" w:hAnsi="Arial Narrow"/>
      <w:b/>
      <w:i/>
      <w:spacing w:val="24"/>
      <w:kern w:val="28"/>
      <w:sz w:val="25"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9C1DD7"/>
    <w:pPr>
      <w:keepLines/>
      <w:tabs>
        <w:tab w:val="left" w:pos="1985"/>
      </w:tabs>
      <w:spacing w:before="240" w:after="120" w:line="320" w:lineRule="atLeast"/>
      <w:outlineLvl w:val="7"/>
    </w:pPr>
    <w:rPr>
      <w:rFonts w:ascii="Arial Narrow" w:hAnsi="Arial Narrow"/>
      <w:b/>
      <w:i/>
      <w:spacing w:val="24"/>
      <w:kern w:val="28"/>
      <w:sz w:val="26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C1DD7"/>
    <w:pPr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3335"/>
    <w:rPr>
      <w:rFonts w:ascii="Times New Roman" w:eastAsia="Times New Roman" w:hAnsi="Times New Roman" w:cs="Arial"/>
      <w:b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F3335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customStyle="1" w:styleId="odsek">
    <w:name w:val="odsek"/>
    <w:basedOn w:val="Normlny"/>
    <w:rsid w:val="00CF3335"/>
    <w:pPr>
      <w:spacing w:before="120" w:after="120"/>
      <w:ind w:firstLine="709"/>
    </w:pPr>
  </w:style>
  <w:style w:type="paragraph" w:styleId="Pta">
    <w:name w:val="footer"/>
    <w:basedOn w:val="Normlny"/>
    <w:link w:val="PtaChar"/>
    <w:uiPriority w:val="99"/>
    <w:unhideWhenUsed/>
    <w:rsid w:val="00CF333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CF33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C1DD7"/>
    <w:pPr>
      <w:widowControl w:val="0"/>
      <w:autoSpaceDE w:val="0"/>
      <w:autoSpaceDN w:val="0"/>
      <w:adjustRightInd w:val="0"/>
      <w:spacing w:after="0"/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9C1DD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1">
    <w:name w:val="ppp-input-value1"/>
    <w:basedOn w:val="Predvolenpsmoodseku"/>
    <w:rsid w:val="009C1DD7"/>
    <w:rPr>
      <w:rFonts w:ascii="Tahoma" w:hAnsi="Tahoma" w:cs="Tahoma" w:hint="default"/>
      <w:color w:val="837A73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C1DD7"/>
    <w:rPr>
      <w:i/>
      <w:iCs/>
    </w:rPr>
  </w:style>
  <w:style w:type="character" w:styleId="Siln">
    <w:name w:val="Strong"/>
    <w:basedOn w:val="Predvolenpsmoodseku"/>
    <w:uiPriority w:val="22"/>
    <w:qFormat/>
    <w:rsid w:val="009C1DD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C1DD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9C1D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C1D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1DD7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9C1DD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9C1DD7"/>
    <w:rPr>
      <w:rFonts w:cs="Times New Roman"/>
    </w:rPr>
  </w:style>
  <w:style w:type="character" w:customStyle="1" w:styleId="Nadpis9Char">
    <w:name w:val="Nadpis 9 Char"/>
    <w:basedOn w:val="Predvolenpsmoodseku"/>
    <w:link w:val="Nadpis9"/>
    <w:uiPriority w:val="9"/>
    <w:rsid w:val="009C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C1DD7"/>
    <w:rPr>
      <w:rFonts w:ascii="Arial Narrow" w:eastAsia="Times New Roman" w:hAnsi="Arial Narrow" w:cs="Times New Roman"/>
      <w:b/>
      <w:i/>
      <w:caps/>
      <w:spacing w:val="30"/>
      <w:kern w:val="28"/>
      <w:sz w:val="3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9C1DD7"/>
    <w:rPr>
      <w:rFonts w:ascii="Arial Narrow" w:eastAsia="Times New Roman" w:hAnsi="Arial Narrow" w:cs="Times New Roman"/>
      <w:b/>
      <w:i/>
      <w:smallCaps/>
      <w:spacing w:val="30"/>
      <w:kern w:val="28"/>
      <w:sz w:val="3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9C1DD7"/>
    <w:rPr>
      <w:rFonts w:ascii="Arial Narrow" w:eastAsia="Times New Roman" w:hAnsi="Arial Narrow" w:cs="Times New Roman"/>
      <w:b/>
      <w:i/>
      <w:smallCaps/>
      <w:spacing w:val="28"/>
      <w:kern w:val="28"/>
      <w:sz w:val="28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9C1DD7"/>
    <w:rPr>
      <w:rFonts w:ascii="Arial Narrow" w:eastAsia="Times New Roman" w:hAnsi="Arial Narrow" w:cs="Times New Roman"/>
      <w:b/>
      <w:i/>
      <w:spacing w:val="28"/>
      <w:kern w:val="28"/>
      <w:sz w:val="26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9C1DD7"/>
    <w:rPr>
      <w:rFonts w:ascii="Arial Narrow" w:eastAsia="Times New Roman" w:hAnsi="Arial Narrow" w:cs="Times New Roman"/>
      <w:b/>
      <w:i/>
      <w:spacing w:val="24"/>
      <w:kern w:val="28"/>
      <w:sz w:val="25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9C1DD7"/>
    <w:rPr>
      <w:rFonts w:ascii="Arial Narrow" w:eastAsia="Times New Roman" w:hAnsi="Arial Narrow" w:cs="Times New Roman"/>
      <w:b/>
      <w:i/>
      <w:spacing w:val="24"/>
      <w:kern w:val="28"/>
      <w:sz w:val="26"/>
      <w:szCs w:val="20"/>
      <w:lang w:eastAsia="cs-CZ"/>
    </w:rPr>
  </w:style>
  <w:style w:type="paragraph" w:customStyle="1" w:styleId="1odrka">
    <w:name w:val="1. odrážka"/>
    <w:basedOn w:val="Normlny"/>
    <w:rsid w:val="009C1DD7"/>
    <w:pPr>
      <w:numPr>
        <w:numId w:val="14"/>
      </w:numPr>
      <w:tabs>
        <w:tab w:val="left" w:pos="426"/>
      </w:tabs>
      <w:spacing w:before="120" w:after="0" w:line="320" w:lineRule="atLeast"/>
    </w:pPr>
    <w:rPr>
      <w:sz w:val="26"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semiHidden/>
    <w:rsid w:val="009C1DD7"/>
    <w:pPr>
      <w:tabs>
        <w:tab w:val="right" w:leader="dot" w:pos="9072"/>
      </w:tabs>
      <w:spacing w:before="120" w:after="0" w:line="320" w:lineRule="atLeast"/>
      <w:ind w:right="1701"/>
    </w:pPr>
    <w:rPr>
      <w:sz w:val="26"/>
      <w:szCs w:val="20"/>
      <w:lang w:eastAsia="cs-CZ"/>
    </w:rPr>
  </w:style>
  <w:style w:type="paragraph" w:styleId="Obsah2">
    <w:name w:val="toc 2"/>
    <w:basedOn w:val="Normlny"/>
    <w:autoRedefine/>
    <w:uiPriority w:val="39"/>
    <w:semiHidden/>
    <w:rsid w:val="009C1DD7"/>
    <w:pPr>
      <w:widowControl w:val="0"/>
      <w:tabs>
        <w:tab w:val="left" w:pos="1134"/>
        <w:tab w:val="right" w:leader="dot" w:pos="9072"/>
      </w:tabs>
      <w:spacing w:after="0"/>
      <w:ind w:left="1134" w:right="1701" w:hanging="708"/>
    </w:pPr>
    <w:rPr>
      <w:sz w:val="26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rsid w:val="009C1DD7"/>
    <w:pPr>
      <w:tabs>
        <w:tab w:val="left" w:pos="1843"/>
      </w:tabs>
      <w:spacing w:before="120" w:after="0" w:line="320" w:lineRule="atLeast"/>
      <w:ind w:left="1843" w:hanging="756"/>
    </w:pPr>
    <w:rPr>
      <w:sz w:val="26"/>
      <w:szCs w:val="20"/>
      <w:lang w:eastAsia="cs-CZ"/>
    </w:rPr>
  </w:style>
  <w:style w:type="paragraph" w:styleId="Obsah4">
    <w:name w:val="toc 4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780" w:firstLine="567"/>
    </w:pPr>
    <w:rPr>
      <w:sz w:val="26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040" w:firstLine="567"/>
    </w:pPr>
    <w:rPr>
      <w:sz w:val="26"/>
      <w:szCs w:val="20"/>
      <w:lang w:eastAsia="cs-CZ"/>
    </w:rPr>
  </w:style>
  <w:style w:type="paragraph" w:styleId="Obsah6">
    <w:name w:val="toc 6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300" w:firstLine="567"/>
    </w:pPr>
    <w:rPr>
      <w:sz w:val="26"/>
      <w:szCs w:val="20"/>
      <w:lang w:eastAsia="cs-CZ"/>
    </w:rPr>
  </w:style>
  <w:style w:type="paragraph" w:styleId="Obsah7">
    <w:name w:val="toc 7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560" w:firstLine="567"/>
    </w:pPr>
    <w:rPr>
      <w:sz w:val="26"/>
      <w:szCs w:val="20"/>
      <w:lang w:eastAsia="cs-CZ"/>
    </w:rPr>
  </w:style>
  <w:style w:type="paragraph" w:styleId="Obsah8">
    <w:name w:val="toc 8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820" w:firstLine="567"/>
    </w:pPr>
    <w:rPr>
      <w:sz w:val="26"/>
      <w:szCs w:val="20"/>
      <w:lang w:eastAsia="cs-CZ"/>
    </w:rPr>
  </w:style>
  <w:style w:type="paragraph" w:styleId="Obsah9">
    <w:name w:val="toc 9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2080" w:firstLine="567"/>
    </w:pPr>
    <w:rPr>
      <w:sz w:val="26"/>
      <w:szCs w:val="20"/>
      <w:lang w:eastAsia="cs-CZ"/>
    </w:rPr>
  </w:style>
  <w:style w:type="paragraph" w:customStyle="1" w:styleId="odrka10">
    <w:name w:val="odrážka 1"/>
    <w:basedOn w:val="Normlny"/>
    <w:rsid w:val="009C1DD7"/>
    <w:pPr>
      <w:tabs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ind w:left="357" w:hanging="357"/>
      <w:textAlignment w:val="baseline"/>
    </w:pPr>
    <w:rPr>
      <w:sz w:val="26"/>
      <w:szCs w:val="20"/>
      <w:lang w:eastAsia="cs-CZ"/>
    </w:rPr>
  </w:style>
  <w:style w:type="paragraph" w:customStyle="1" w:styleId="Odrka1">
    <w:name w:val="Odrážka 1"/>
    <w:basedOn w:val="Normlny"/>
    <w:rsid w:val="009C1DD7"/>
    <w:pPr>
      <w:numPr>
        <w:numId w:val="25"/>
      </w:num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sz w:val="26"/>
      <w:szCs w:val="20"/>
      <w:lang w:eastAsia="cs-CZ"/>
    </w:rPr>
  </w:style>
  <w:style w:type="paragraph" w:customStyle="1" w:styleId="Styl1">
    <w:name w:val="Styl1"/>
    <w:basedOn w:val="Normlny"/>
    <w:rsid w:val="009C1DD7"/>
    <w:pPr>
      <w:numPr>
        <w:numId w:val="20"/>
      </w:numPr>
      <w:tabs>
        <w:tab w:val="left" w:pos="993"/>
      </w:tabs>
      <w:spacing w:before="120" w:after="0" w:line="320" w:lineRule="atLeast"/>
    </w:pPr>
    <w:rPr>
      <w:sz w:val="26"/>
      <w:szCs w:val="20"/>
      <w:lang w:eastAsia="cs-CZ"/>
    </w:rPr>
  </w:style>
  <w:style w:type="paragraph" w:customStyle="1" w:styleId="Odrka3">
    <w:name w:val="Odrážka 3"/>
    <w:basedOn w:val="Styl1"/>
    <w:rsid w:val="009C1DD7"/>
    <w:pPr>
      <w:numPr>
        <w:numId w:val="27"/>
      </w:numPr>
      <w:tabs>
        <w:tab w:val="num" w:pos="851"/>
      </w:tabs>
      <w:ind w:hanging="851"/>
    </w:pPr>
  </w:style>
  <w:style w:type="paragraph" w:customStyle="1" w:styleId="odrkaa">
    <w:name w:val="odrážka a"/>
    <w:basedOn w:val="Normlny"/>
    <w:rsid w:val="009C1DD7"/>
    <w:pPr>
      <w:numPr>
        <w:numId w:val="13"/>
      </w:numPr>
      <w:tabs>
        <w:tab w:val="clear" w:pos="360"/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sz w:val="26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9C1DD7"/>
    <w:pPr>
      <w:shd w:val="clear" w:color="auto" w:fill="000080"/>
      <w:spacing w:before="120" w:after="0" w:line="320" w:lineRule="atLeast"/>
      <w:ind w:firstLine="567"/>
    </w:pPr>
    <w:rPr>
      <w:rFonts w:ascii="Tahoma" w:hAnsi="Tahoma" w:cs="Tahoma"/>
      <w:sz w:val="26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C1DD7"/>
    <w:rPr>
      <w:rFonts w:ascii="Tahoma" w:eastAsia="Times New Roman" w:hAnsi="Tahoma" w:cs="Tahoma"/>
      <w:sz w:val="26"/>
      <w:szCs w:val="20"/>
      <w:shd w:val="clear" w:color="auto" w:fill="000080"/>
      <w:lang w:eastAsia="cs-CZ"/>
    </w:rPr>
  </w:style>
  <w:style w:type="paragraph" w:styleId="Zoznamsodrkami">
    <w:name w:val="List Bullet"/>
    <w:basedOn w:val="Normlny"/>
    <w:autoRedefine/>
    <w:uiPriority w:val="99"/>
    <w:rsid w:val="009C1DD7"/>
    <w:pPr>
      <w:numPr>
        <w:numId w:val="17"/>
      </w:numPr>
      <w:tabs>
        <w:tab w:val="num" w:pos="851"/>
        <w:tab w:val="num" w:pos="1352"/>
      </w:tabs>
      <w:spacing w:before="120" w:after="0" w:line="320" w:lineRule="atLeast"/>
      <w:ind w:left="360" w:hanging="360"/>
      <w:outlineLvl w:val="3"/>
    </w:pPr>
    <w:rPr>
      <w:sz w:val="26"/>
      <w:szCs w:val="20"/>
      <w:lang w:eastAsia="cs-CZ"/>
    </w:rPr>
  </w:style>
  <w:style w:type="paragraph" w:customStyle="1" w:styleId="tabnazov">
    <w:name w:val="tab.nazov"/>
    <w:basedOn w:val="Normlny"/>
    <w:next w:val="Normlny"/>
    <w:rsid w:val="009C1DD7"/>
    <w:pPr>
      <w:tabs>
        <w:tab w:val="left" w:pos="7088"/>
      </w:tabs>
      <w:spacing w:before="120" w:after="120" w:line="320" w:lineRule="atLeast"/>
    </w:pPr>
    <w:rPr>
      <w:rFonts w:ascii="Arial Narrow" w:hAnsi="Arial Narrow"/>
      <w:b/>
      <w:sz w:val="26"/>
      <w:szCs w:val="20"/>
      <w:lang w:eastAsia="cs-CZ"/>
    </w:rPr>
  </w:style>
  <w:style w:type="paragraph" w:customStyle="1" w:styleId="tabtext">
    <w:name w:val="tab.text"/>
    <w:basedOn w:val="Normlny"/>
    <w:rsid w:val="009C1DD7"/>
    <w:pPr>
      <w:keepLines/>
      <w:spacing w:before="20" w:after="20" w:line="240" w:lineRule="atLeast"/>
      <w:ind w:left="113"/>
    </w:pPr>
    <w:rPr>
      <w:rFonts w:ascii="Arial Narrow" w:hAnsi="Arial Narrow"/>
      <w:sz w:val="22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C1DD7"/>
    <w:pPr>
      <w:spacing w:after="0"/>
    </w:pPr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C1DD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rsid w:val="009C1DD7"/>
    <w:pPr>
      <w:overflowPunct w:val="0"/>
      <w:autoSpaceDE w:val="0"/>
      <w:autoSpaceDN w:val="0"/>
      <w:adjustRightInd w:val="0"/>
      <w:spacing w:before="120" w:after="0"/>
      <w:ind w:firstLine="567"/>
      <w:textAlignment w:val="baseline"/>
    </w:pPr>
    <w:rPr>
      <w:sz w:val="22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C1DD7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9C1DD7"/>
    <w:pPr>
      <w:widowControl w:val="0"/>
      <w:suppressAutoHyphens/>
      <w:spacing w:before="120" w:after="0" w:line="320" w:lineRule="auto"/>
      <w:ind w:firstLine="567"/>
      <w:outlineLvl w:val="3"/>
    </w:pPr>
    <w:rPr>
      <w:sz w:val="26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C1DD7"/>
    <w:pPr>
      <w:spacing w:after="0"/>
    </w:pPr>
    <w:rPr>
      <w:sz w:val="2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C1DD7"/>
    <w:pPr>
      <w:spacing w:before="120" w:after="0" w:line="320" w:lineRule="atLeast"/>
      <w:ind w:firstLine="567"/>
    </w:pPr>
    <w:rPr>
      <w:sz w:val="26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9C1DD7"/>
    <w:pPr>
      <w:spacing w:before="120" w:after="0" w:line="320" w:lineRule="atLeast"/>
      <w:ind w:firstLine="567"/>
    </w:pPr>
    <w:rPr>
      <w:sz w:val="2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9C1DD7"/>
    <w:pPr>
      <w:spacing w:before="120" w:after="0" w:line="320" w:lineRule="atLeast"/>
      <w:ind w:firstLine="426"/>
    </w:pPr>
    <w:rPr>
      <w:sz w:val="26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Odrka2">
    <w:name w:val="Odrážka 2"/>
    <w:basedOn w:val="Normlny"/>
    <w:rsid w:val="009C1DD7"/>
    <w:pPr>
      <w:numPr>
        <w:numId w:val="16"/>
      </w:numPr>
      <w:tabs>
        <w:tab w:val="clear" w:pos="360"/>
        <w:tab w:val="left" w:pos="709"/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ind w:left="993"/>
      <w:textAlignment w:val="baseline"/>
    </w:pPr>
    <w:rPr>
      <w:sz w:val="26"/>
      <w:szCs w:val="20"/>
      <w:lang w:eastAsia="cs-CZ"/>
    </w:rPr>
  </w:style>
  <w:style w:type="paragraph" w:customStyle="1" w:styleId="Odrka4">
    <w:name w:val="Odrážka 4"/>
    <w:basedOn w:val="Normlny"/>
    <w:rsid w:val="009C1DD7"/>
    <w:pPr>
      <w:numPr>
        <w:numId w:val="24"/>
      </w:numPr>
      <w:tabs>
        <w:tab w:val="clear" w:pos="360"/>
        <w:tab w:val="num" w:pos="851"/>
        <w:tab w:val="left" w:pos="1276"/>
        <w:tab w:val="num" w:pos="1440"/>
        <w:tab w:val="num" w:pos="1792"/>
        <w:tab w:val="num" w:pos="2149"/>
      </w:tabs>
      <w:suppressAutoHyphens/>
      <w:overflowPunct w:val="0"/>
      <w:autoSpaceDE w:val="0"/>
      <w:autoSpaceDN w:val="0"/>
      <w:adjustRightInd w:val="0"/>
      <w:spacing w:after="0" w:line="320" w:lineRule="atLeast"/>
      <w:ind w:left="2073"/>
      <w:textAlignment w:val="baseline"/>
    </w:pPr>
    <w:rPr>
      <w:sz w:val="26"/>
      <w:szCs w:val="20"/>
      <w:lang w:eastAsia="cs-CZ"/>
    </w:rPr>
  </w:style>
  <w:style w:type="paragraph" w:customStyle="1" w:styleId="paragraf">
    <w:name w:val="paragraf"/>
    <w:basedOn w:val="Normlny"/>
    <w:rsid w:val="009C1DD7"/>
    <w:pPr>
      <w:widowControl w:val="0"/>
      <w:spacing w:before="480" w:after="120"/>
      <w:jc w:val="center"/>
    </w:pPr>
    <w:rPr>
      <w:rFonts w:ascii="Arial" w:hAnsi="Arial"/>
      <w:b/>
      <w:szCs w:val="20"/>
      <w:lang w:eastAsia="cs-CZ"/>
    </w:rPr>
  </w:style>
  <w:style w:type="paragraph" w:customStyle="1" w:styleId="Odrkya">
    <w:name w:val="Odrážky a)"/>
    <w:basedOn w:val="Normlny"/>
    <w:rsid w:val="009C1DD7"/>
    <w:pPr>
      <w:numPr>
        <w:numId w:val="28"/>
      </w:numPr>
      <w:tabs>
        <w:tab w:val="left" w:pos="284"/>
      </w:tabs>
      <w:spacing w:after="0" w:line="320" w:lineRule="exact"/>
    </w:pPr>
    <w:rPr>
      <w:rFonts w:ascii="Arial" w:hAnsi="Arial"/>
      <w:szCs w:val="20"/>
      <w:lang w:eastAsia="cs-CZ"/>
    </w:rPr>
  </w:style>
  <w:style w:type="paragraph" w:customStyle="1" w:styleId="oddiel">
    <w:name w:val="oddiel"/>
    <w:basedOn w:val="Normlny"/>
    <w:rsid w:val="009C1DD7"/>
    <w:pPr>
      <w:widowControl w:val="0"/>
      <w:spacing w:before="600" w:after="120" w:line="320" w:lineRule="atLeast"/>
      <w:jc w:val="center"/>
    </w:pPr>
    <w:rPr>
      <w:rFonts w:ascii="Arial" w:hAnsi="Arial"/>
      <w:b/>
      <w:sz w:val="28"/>
      <w:szCs w:val="20"/>
      <w:lang w:eastAsia="cs-CZ"/>
    </w:rPr>
  </w:style>
  <w:style w:type="paragraph" w:customStyle="1" w:styleId="textpar">
    <w:name w:val="text par"/>
    <w:rsid w:val="009C1DD7"/>
    <w:pPr>
      <w:numPr>
        <w:numId w:val="29"/>
      </w:numPr>
      <w:tabs>
        <w:tab w:val="left" w:pos="993"/>
      </w:tabs>
      <w:spacing w:before="120" w:after="0" w:line="320" w:lineRule="atLeas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poznmkupodiarou">
    <w:name w:val="footnote reference"/>
    <w:uiPriority w:val="99"/>
    <w:semiHidden/>
    <w:rsid w:val="009C1DD7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9C1DD7"/>
    <w:pPr>
      <w:spacing w:before="120" w:after="0" w:line="320" w:lineRule="atLeast"/>
      <w:ind w:firstLine="567"/>
      <w:jc w:val="center"/>
    </w:pPr>
    <w:rPr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9C1D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zstupnhosymbolu1">
    <w:name w:val="Text zástupného symbolu1"/>
    <w:uiPriority w:val="99"/>
    <w:semiHidden/>
    <w:rsid w:val="009C1DD7"/>
    <w:rPr>
      <w:rFonts w:ascii="Times New Roman" w:hAnsi="Times New Roman" w:cs="Times New Roman"/>
      <w:color w:val="808080"/>
    </w:rPr>
  </w:style>
  <w:style w:type="paragraph" w:customStyle="1" w:styleId="odsek1">
    <w:name w:val="odsek1"/>
    <w:basedOn w:val="Normlny"/>
    <w:rsid w:val="009C1DD7"/>
    <w:pPr>
      <w:numPr>
        <w:numId w:val="35"/>
      </w:numPr>
      <w:suppressAutoHyphens/>
      <w:spacing w:before="120" w:after="120"/>
      <w:ind w:left="0" w:firstLine="709"/>
    </w:pPr>
    <w:rPr>
      <w:lang w:eastAsia="ar-SA"/>
    </w:rPr>
  </w:style>
  <w:style w:type="character" w:styleId="Odkaznakomentr">
    <w:name w:val="annotation reference"/>
    <w:basedOn w:val="Predvolenpsmoodseku"/>
    <w:rsid w:val="009C1DD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1DD7"/>
    <w:pPr>
      <w:widowControl w:val="0"/>
      <w:spacing w:before="120" w:after="0"/>
      <w:outlineLvl w:val="3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9C1D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C1D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C1D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ýza-vplyvov-verejnej-správy-na-občana"/>
    <f:field ref="objsubject" par="" edit="true" text=""/>
    <f:field ref="objcreatedby" par="" text="Nemec, Roman, Mgr."/>
    <f:field ref="objcreatedat" par="" text="20.8.2024 13:19:34"/>
    <f:field ref="objchangedby" par="" text="Administrator, System"/>
    <f:field ref="objmodifiedat" par="" text="20.8.2024 13:19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 Bibiana</dc:creator>
  <cp:lastModifiedBy>Benová Tímea</cp:lastModifiedBy>
  <cp:revision>3</cp:revision>
  <cp:lastPrinted>2023-02-01T12:41:00Z</cp:lastPrinted>
  <dcterms:created xsi:type="dcterms:W3CDTF">2024-11-12T08:31:00Z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COO.2145.1000.3.6316683</vt:lpwstr>
  </property>
  <property fmtid="{D5CDD505-2E9C-101B-9397-08002B2CF9AE}" pid="152" name="FSC#FSCFOLIO@1.1001:docpropproject">
    <vt:lpwstr/>
  </property>
</Properties>
</file>