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462AF" w:rsidRDefault="00054C41" w:rsidP="0013098A">
      <w:pPr>
        <w:ind w:firstLine="708"/>
        <w:jc w:val="center"/>
        <w:rPr>
          <w:rFonts w:ascii="Times New Roman" w:eastAsia="Calibri" w:hAnsi="Times New Roman" w:cs="Times New Roman"/>
          <w:b/>
          <w:sz w:val="28"/>
          <w:szCs w:val="28"/>
        </w:rPr>
      </w:pPr>
      <w:r w:rsidRPr="008462AF">
        <w:rPr>
          <w:rFonts w:ascii="Times New Roman" w:eastAsia="Calibri" w:hAnsi="Times New Roman" w:cs="Times New Roman"/>
          <w:b/>
          <w:sz w:val="28"/>
          <w:szCs w:val="28"/>
        </w:rPr>
        <w:t>Analýza vplyvov na podnikateľské prostredie</w:t>
      </w:r>
    </w:p>
    <w:p w14:paraId="7AF84A90" w14:textId="77777777" w:rsidR="00054C41" w:rsidRPr="008462AF" w:rsidRDefault="00054C41" w:rsidP="00054C41">
      <w:pPr>
        <w:jc w:val="both"/>
        <w:rPr>
          <w:rFonts w:ascii="Times New Roman" w:eastAsia="Calibri" w:hAnsi="Times New Roman" w:cs="Times New Roman"/>
          <w:b/>
          <w:sz w:val="24"/>
          <w:szCs w:val="24"/>
        </w:rPr>
      </w:pPr>
    </w:p>
    <w:p w14:paraId="22516163" w14:textId="749A897C" w:rsidR="00054C41" w:rsidRPr="008462AF" w:rsidRDefault="00054C41" w:rsidP="00054C41">
      <w:pPr>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Názov materiálu:</w:t>
      </w:r>
      <w:r w:rsidR="00514BE3" w:rsidRPr="008462AF">
        <w:rPr>
          <w:rFonts w:ascii="Times New Roman" w:eastAsia="Calibri" w:hAnsi="Times New Roman" w:cs="Times New Roman"/>
          <w:b/>
          <w:sz w:val="24"/>
          <w:szCs w:val="24"/>
        </w:rPr>
        <w:t xml:space="preserve"> Zákon o</w:t>
      </w:r>
      <w:r w:rsidR="00BA6670">
        <w:rPr>
          <w:rFonts w:ascii="Times New Roman" w:eastAsia="Calibri" w:hAnsi="Times New Roman" w:cs="Times New Roman"/>
          <w:b/>
          <w:sz w:val="24"/>
          <w:szCs w:val="24"/>
        </w:rPr>
        <w:t> </w:t>
      </w:r>
      <w:r w:rsidR="00514BE3" w:rsidRPr="008462AF">
        <w:rPr>
          <w:rFonts w:ascii="Times New Roman" w:eastAsia="Calibri" w:hAnsi="Times New Roman" w:cs="Times New Roman"/>
          <w:b/>
          <w:sz w:val="24"/>
          <w:szCs w:val="24"/>
        </w:rPr>
        <w:t>poľovníctve</w:t>
      </w:r>
      <w:r w:rsidR="00BA6670">
        <w:rPr>
          <w:rFonts w:ascii="Times New Roman" w:eastAsia="Calibri" w:hAnsi="Times New Roman" w:cs="Times New Roman"/>
          <w:b/>
          <w:sz w:val="24"/>
          <w:szCs w:val="24"/>
        </w:rPr>
        <w:t xml:space="preserve"> a ochrane zveri</w:t>
      </w:r>
      <w:r w:rsidR="00514BE3" w:rsidRPr="008462AF">
        <w:rPr>
          <w:rFonts w:ascii="Times New Roman" w:eastAsia="Calibri" w:hAnsi="Times New Roman" w:cs="Times New Roman"/>
          <w:b/>
          <w:sz w:val="24"/>
          <w:szCs w:val="24"/>
        </w:rPr>
        <w:t xml:space="preserve"> a o</w:t>
      </w:r>
      <w:r w:rsidR="00BA6670">
        <w:rPr>
          <w:rFonts w:ascii="Times New Roman" w:eastAsia="Calibri" w:hAnsi="Times New Roman" w:cs="Times New Roman"/>
          <w:b/>
          <w:sz w:val="24"/>
          <w:szCs w:val="24"/>
        </w:rPr>
        <w:t> </w:t>
      </w:r>
      <w:r w:rsidR="00514BE3" w:rsidRPr="008462AF">
        <w:rPr>
          <w:rFonts w:ascii="Times New Roman" w:eastAsia="Calibri" w:hAnsi="Times New Roman" w:cs="Times New Roman"/>
          <w:b/>
          <w:sz w:val="24"/>
          <w:szCs w:val="24"/>
        </w:rPr>
        <w:t>zmene</w:t>
      </w:r>
      <w:r w:rsidR="00BA6670">
        <w:rPr>
          <w:rFonts w:ascii="Times New Roman" w:eastAsia="Calibri" w:hAnsi="Times New Roman" w:cs="Times New Roman"/>
          <w:b/>
          <w:sz w:val="24"/>
          <w:szCs w:val="24"/>
        </w:rPr>
        <w:t xml:space="preserve"> a doplnení</w:t>
      </w:r>
      <w:r w:rsidR="00514BE3" w:rsidRPr="008462AF">
        <w:rPr>
          <w:rFonts w:ascii="Times New Roman" w:eastAsia="Calibri" w:hAnsi="Times New Roman" w:cs="Times New Roman"/>
          <w:b/>
          <w:sz w:val="24"/>
          <w:szCs w:val="24"/>
        </w:rPr>
        <w:t xml:space="preserve"> niektorých zákonov</w:t>
      </w:r>
    </w:p>
    <w:p w14:paraId="2711DC2C" w14:textId="728C5BF9" w:rsidR="00054C41" w:rsidRPr="008462AF" w:rsidRDefault="00054C41" w:rsidP="00054C41">
      <w:pPr>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Predkladateľ:</w:t>
      </w:r>
      <w:r w:rsidR="00514BE3" w:rsidRPr="008462AF">
        <w:rPr>
          <w:rFonts w:ascii="Times New Roman" w:eastAsia="Calibri" w:hAnsi="Times New Roman" w:cs="Times New Roman"/>
          <w:b/>
          <w:sz w:val="24"/>
          <w:szCs w:val="24"/>
        </w:rPr>
        <w:t xml:space="preserve"> Ministerstvo pôdohospodárstva a rozvoja vidieka Slovenskej republiky</w:t>
      </w:r>
    </w:p>
    <w:p w14:paraId="73384937" w14:textId="77777777" w:rsidR="00054C41" w:rsidRPr="008462AF" w:rsidRDefault="00054C41" w:rsidP="00054C41">
      <w:pPr>
        <w:jc w:val="both"/>
        <w:rPr>
          <w:rFonts w:ascii="Times New Roman" w:eastAsia="Calibri" w:hAnsi="Times New Roman" w:cs="Times New Roman"/>
          <w:b/>
          <w:sz w:val="24"/>
          <w:szCs w:val="24"/>
        </w:rPr>
      </w:pPr>
    </w:p>
    <w:p w14:paraId="515DBCE3" w14:textId="77777777" w:rsidR="00054C41" w:rsidRPr="008462AF" w:rsidRDefault="00054C41" w:rsidP="00054C41">
      <w:pPr>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3.1 Náklady regulácie</w:t>
      </w:r>
    </w:p>
    <w:p w14:paraId="14243EB0" w14:textId="77777777" w:rsidR="00054C41" w:rsidRPr="008462AF" w:rsidRDefault="00054C41" w:rsidP="00C21399">
      <w:pPr>
        <w:tabs>
          <w:tab w:val="left" w:pos="8025"/>
        </w:tabs>
        <w:rPr>
          <w:rFonts w:ascii="Times New Roman" w:eastAsia="Calibri" w:hAnsi="Times New Roman" w:cs="Times New Roman"/>
          <w:bCs/>
          <w:i/>
          <w:iCs/>
          <w:sz w:val="24"/>
          <w:szCs w:val="24"/>
        </w:rPr>
      </w:pPr>
      <w:r w:rsidRPr="008462AF">
        <w:rPr>
          <w:rFonts w:ascii="Times New Roman" w:eastAsia="Calibri" w:hAnsi="Times New Roman" w:cs="Times New Roman"/>
          <w:b/>
          <w:i/>
          <w:iCs/>
          <w:sz w:val="24"/>
          <w:szCs w:val="24"/>
        </w:rPr>
        <w:t xml:space="preserve">3.1.1 Súhrnná tabuľka nákladov regulácie </w:t>
      </w:r>
      <w:r w:rsidR="00C21399" w:rsidRPr="008462AF">
        <w:rPr>
          <w:rFonts w:ascii="Times New Roman" w:eastAsia="Calibri" w:hAnsi="Times New Roman" w:cs="Times New Roman"/>
          <w:b/>
          <w:i/>
          <w:iCs/>
          <w:sz w:val="24"/>
          <w:szCs w:val="24"/>
        </w:rPr>
        <w:tab/>
      </w:r>
    </w:p>
    <w:p w14:paraId="4D85A0D5" w14:textId="77777777" w:rsidR="00054C41" w:rsidRPr="008462AF" w:rsidRDefault="00054C41" w:rsidP="00054C41">
      <w:pPr>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8462AF">
        <w:rPr>
          <w:rFonts w:ascii="Times New Roman" w:eastAsia="Calibri" w:hAnsi="Times New Roman" w:cs="Times New Roman"/>
          <w:i/>
          <w:sz w:val="24"/>
          <w:szCs w:val="24"/>
        </w:rPr>
        <w:t>v</w:t>
      </w:r>
      <w:r w:rsidR="00C929AE" w:rsidRPr="008462AF">
        <w:rPr>
          <w:rFonts w:ascii="Times New Roman" w:eastAsia="Calibri" w:hAnsi="Times New Roman" w:cs="Times New Roman"/>
          <w:i/>
          <w:sz w:val="24"/>
          <w:szCs w:val="24"/>
        </w:rPr>
        <w:t xml:space="preserve">, náklady </w:t>
      </w:r>
      <w:proofErr w:type="spellStart"/>
      <w:r w:rsidR="00C929AE" w:rsidRPr="008462AF">
        <w:rPr>
          <w:rFonts w:ascii="Times New Roman" w:eastAsia="Calibri" w:hAnsi="Times New Roman" w:cs="Times New Roman"/>
          <w:i/>
          <w:sz w:val="24"/>
          <w:szCs w:val="24"/>
        </w:rPr>
        <w:t>goldplatingu</w:t>
      </w:r>
      <w:proofErr w:type="spellEnd"/>
      <w:r w:rsidR="00C929AE" w:rsidRPr="008462AF">
        <w:rPr>
          <w:rStyle w:val="Odkaznapoznmkupodiarou"/>
          <w:rFonts w:ascii="Times New Roman" w:eastAsia="Calibri" w:hAnsi="Times New Roman" w:cs="Times New Roman"/>
          <w:i/>
          <w:sz w:val="24"/>
          <w:szCs w:val="24"/>
        </w:rPr>
        <w:footnoteReference w:id="1"/>
      </w:r>
      <w:r w:rsidR="000A6B7F" w:rsidRPr="008462AF">
        <w:rPr>
          <w:rFonts w:ascii="Times New Roman" w:eastAsia="Calibri" w:hAnsi="Times New Roman" w:cs="Times New Roman"/>
          <w:i/>
          <w:sz w:val="24"/>
          <w:szCs w:val="24"/>
        </w:rPr>
        <w:t xml:space="preserve"> </w:t>
      </w:r>
      <w:r w:rsidR="00C929AE" w:rsidRPr="008462AF">
        <w:rPr>
          <w:rFonts w:ascii="Times New Roman" w:eastAsia="Calibri" w:hAnsi="Times New Roman" w:cs="Times New Roman"/>
          <w:i/>
          <w:sz w:val="24"/>
          <w:szCs w:val="24"/>
        </w:rPr>
        <w:t>na podnikateľské prostredie</w:t>
      </w:r>
      <w:r w:rsidRPr="008462AF">
        <w:rPr>
          <w:rFonts w:ascii="Times New Roman" w:eastAsia="Calibri" w:hAnsi="Times New Roman" w:cs="Times New Roman"/>
          <w:i/>
          <w:sz w:val="24"/>
          <w:szCs w:val="24"/>
        </w:rPr>
        <w:t xml:space="preserve">. </w:t>
      </w:r>
    </w:p>
    <w:p w14:paraId="1A77DC61" w14:textId="77777777" w:rsidR="00054C41" w:rsidRPr="008462AF" w:rsidRDefault="00054C41" w:rsidP="00054C41">
      <w:pPr>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8462AF">
          <w:rPr>
            <w:rFonts w:ascii="Times New Roman" w:eastAsia="Calibri" w:hAnsi="Times New Roman" w:cs="Times New Roman"/>
            <w:i/>
            <w:color w:val="0563C1"/>
            <w:sz w:val="24"/>
            <w:szCs w:val="24"/>
            <w:u w:val="single"/>
          </w:rPr>
          <w:t>webovom sídle MH SR</w:t>
        </w:r>
      </w:hyperlink>
      <w:r w:rsidRPr="008462AF">
        <w:rPr>
          <w:rFonts w:ascii="Times New Roman" w:eastAsia="Calibri" w:hAnsi="Times New Roman" w:cs="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8462AF"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8462AF"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8462AF"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8462AF"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8462AF"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8462AF"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Zníženie nákladov v € na PP</w:t>
            </w:r>
          </w:p>
        </w:tc>
      </w:tr>
      <w:tr w:rsidR="00A453DE" w:rsidRPr="008462AF"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A453DE" w:rsidRPr="008462AF" w:rsidRDefault="00A453DE" w:rsidP="00A453D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 xml:space="preserve">A. Dane, odvody, clá a poplatky, ktorých cieľom je znižovať negatívne </w:t>
            </w:r>
            <w:proofErr w:type="spellStart"/>
            <w:r w:rsidRPr="008462AF">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431EAE7F"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5BC26E9D"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A453DE" w:rsidRPr="008462AF"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A453DE" w:rsidRPr="008462AF" w:rsidRDefault="00A453DE" w:rsidP="00A453D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07D1120C"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04C44580"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A453DE" w:rsidRPr="008462AF"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A453DE" w:rsidRPr="008462AF" w:rsidRDefault="00A453DE" w:rsidP="00A453D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51213387"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2108889B"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A453DE" w:rsidRPr="008462AF"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A453DE" w:rsidRPr="008462AF" w:rsidRDefault="00A453DE" w:rsidP="00A453D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01611E9C"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6 280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EB15CC6"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3 550</w:t>
            </w:r>
          </w:p>
        </w:tc>
      </w:tr>
      <w:tr w:rsidR="00A453DE" w:rsidRPr="008462AF"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A453DE" w:rsidRPr="008462AF" w:rsidRDefault="00A453DE" w:rsidP="00A453D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5BF5B340"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118 098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6E109063"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1 101 568</w:t>
            </w:r>
          </w:p>
        </w:tc>
      </w:tr>
      <w:tr w:rsidR="00A453DE" w:rsidRPr="008462AF"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A453DE" w:rsidRPr="008462AF" w:rsidRDefault="00A453DE" w:rsidP="00A453D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275CBE60"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124 378</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1E79F5C5"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1 105 118</w:t>
            </w:r>
          </w:p>
        </w:tc>
      </w:tr>
      <w:tr w:rsidR="00C929AE" w:rsidRPr="008462AF"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8462AF"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8462AF" w:rsidRDefault="00C929AE" w:rsidP="00C929AE">
            <w:pPr>
              <w:spacing w:after="0" w:line="240" w:lineRule="auto"/>
              <w:rPr>
                <w:rFonts w:ascii="Times New Roman" w:eastAsia="Times New Roman" w:hAnsi="Times New Roman" w:cs="Times New Roman"/>
                <w:i/>
                <w:iCs/>
                <w:color w:val="000000"/>
                <w:lang w:eastAsia="sk-SK"/>
              </w:rPr>
            </w:pPr>
            <w:r w:rsidRPr="008462AF">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8462AF"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8462AF"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Zníženie nákladov v € na PP</w:t>
            </w:r>
          </w:p>
        </w:tc>
      </w:tr>
      <w:tr w:rsidR="00B6628E" w:rsidRPr="008462AF"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B6628E" w:rsidRPr="008462AF" w:rsidRDefault="00B6628E" w:rsidP="00B6628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B6628E" w:rsidRPr="008462AF" w:rsidRDefault="00B6628E" w:rsidP="00B6628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F. Úplná harmonizácia práva EÚ</w:t>
            </w:r>
            <w:r w:rsidRPr="008462AF">
              <w:rPr>
                <w:rFonts w:ascii="Times New Roman" w:eastAsia="Times New Roman" w:hAnsi="Times New Roman" w:cs="Times New Roman"/>
                <w:b/>
                <w:bCs/>
                <w:i/>
                <w:iCs/>
                <w:color w:val="000000"/>
                <w:sz w:val="20"/>
                <w:szCs w:val="20"/>
                <w:lang w:eastAsia="sk-SK"/>
              </w:rPr>
              <w:br/>
            </w:r>
            <w:r w:rsidRPr="008462AF">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8462AF">
              <w:rPr>
                <w:rFonts w:ascii="Times New Roman" w:eastAsia="Times New Roman" w:hAnsi="Times New Roman" w:cs="Times New Roman"/>
                <w:i/>
                <w:iCs/>
                <w:color w:val="000000"/>
                <w:sz w:val="16"/>
                <w:szCs w:val="16"/>
                <w:lang w:eastAsia="sk-SK"/>
              </w:rPr>
              <w:t>externality</w:t>
            </w:r>
            <w:proofErr w:type="spellEnd"/>
            <w:r w:rsidRPr="008462AF">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1C0FB717" w:rsidR="00B6628E" w:rsidRPr="008462AF" w:rsidRDefault="00B6628E" w:rsidP="00B6628E">
            <w:pPr>
              <w:spacing w:after="0" w:line="240" w:lineRule="auto"/>
              <w:jc w:val="center"/>
              <w:rPr>
                <w:rFonts w:ascii="Times New Roman" w:eastAsia="Times New Roman" w:hAnsi="Times New Roman" w:cs="Times New Roman"/>
                <w:b/>
                <w:bCs/>
                <w:color w:val="000000"/>
                <w:sz w:val="20"/>
                <w:szCs w:val="20"/>
                <w:lang w:eastAsia="sk-SK"/>
              </w:rPr>
            </w:pPr>
            <w:r w:rsidRPr="008462AF">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031C047C" w:rsidR="00B6628E" w:rsidRPr="008462AF" w:rsidRDefault="00B6628E" w:rsidP="00B6628E">
            <w:pPr>
              <w:spacing w:after="0" w:line="240" w:lineRule="auto"/>
              <w:jc w:val="center"/>
              <w:rPr>
                <w:rFonts w:ascii="Times New Roman" w:eastAsia="Times New Roman" w:hAnsi="Times New Roman" w:cs="Times New Roman"/>
                <w:b/>
                <w:bCs/>
                <w:color w:val="000000"/>
                <w:sz w:val="20"/>
                <w:szCs w:val="20"/>
                <w:lang w:eastAsia="sk-SK"/>
              </w:rPr>
            </w:pPr>
            <w:r w:rsidRPr="008462AF">
              <w:rPr>
                <w:b/>
                <w:bCs/>
                <w:color w:val="000000"/>
                <w:sz w:val="20"/>
                <w:szCs w:val="20"/>
              </w:rPr>
              <w:t>0</w:t>
            </w:r>
          </w:p>
        </w:tc>
      </w:tr>
      <w:tr w:rsidR="00B6628E" w:rsidRPr="008462AF"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B6628E" w:rsidRPr="008462AF" w:rsidRDefault="00B6628E" w:rsidP="00B6628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B6628E" w:rsidRPr="008462AF" w:rsidRDefault="00B6628E" w:rsidP="00B6628E">
            <w:pPr>
              <w:spacing w:after="0" w:line="240" w:lineRule="auto"/>
              <w:rPr>
                <w:rFonts w:ascii="Times New Roman" w:eastAsia="Times New Roman" w:hAnsi="Times New Roman" w:cs="Times New Roman"/>
                <w:b/>
                <w:bCs/>
                <w:i/>
                <w:iCs/>
                <w:color w:val="000000"/>
                <w:sz w:val="20"/>
                <w:szCs w:val="20"/>
                <w:lang w:eastAsia="sk-SK"/>
              </w:rPr>
            </w:pPr>
            <w:r w:rsidRPr="008462AF">
              <w:rPr>
                <w:rFonts w:ascii="Times New Roman" w:eastAsia="Times New Roman" w:hAnsi="Times New Roman" w:cs="Times New Roman"/>
                <w:b/>
                <w:bCs/>
                <w:i/>
                <w:iCs/>
                <w:color w:val="000000"/>
                <w:sz w:val="20"/>
                <w:szCs w:val="20"/>
                <w:lang w:eastAsia="sk-SK"/>
              </w:rPr>
              <w:t xml:space="preserve">G. </w:t>
            </w:r>
            <w:proofErr w:type="spellStart"/>
            <w:r w:rsidRPr="008462AF">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33B44E4A" w:rsidR="00B6628E" w:rsidRPr="008462AF" w:rsidRDefault="00B6628E" w:rsidP="00B6628E">
            <w:pPr>
              <w:spacing w:after="0" w:line="240" w:lineRule="auto"/>
              <w:jc w:val="center"/>
              <w:rPr>
                <w:rFonts w:ascii="Times New Roman" w:eastAsia="Times New Roman" w:hAnsi="Times New Roman" w:cs="Times New Roman"/>
                <w:b/>
                <w:bCs/>
                <w:color w:val="000000"/>
                <w:sz w:val="20"/>
                <w:szCs w:val="20"/>
                <w:lang w:eastAsia="sk-SK"/>
              </w:rPr>
            </w:pPr>
            <w:r w:rsidRPr="008462AF">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676E66B7" w:rsidR="00B6628E" w:rsidRPr="008462AF" w:rsidRDefault="00B6628E" w:rsidP="00B6628E">
            <w:pPr>
              <w:spacing w:after="0" w:line="240" w:lineRule="auto"/>
              <w:jc w:val="center"/>
              <w:rPr>
                <w:rFonts w:ascii="Times New Roman" w:eastAsia="Times New Roman" w:hAnsi="Times New Roman" w:cs="Times New Roman"/>
                <w:b/>
                <w:bCs/>
                <w:color w:val="000000"/>
                <w:sz w:val="20"/>
                <w:szCs w:val="20"/>
                <w:lang w:eastAsia="sk-SK"/>
              </w:rPr>
            </w:pPr>
            <w:r w:rsidRPr="008462AF">
              <w:rPr>
                <w:b/>
                <w:bCs/>
                <w:color w:val="000000"/>
                <w:sz w:val="20"/>
                <w:szCs w:val="20"/>
              </w:rPr>
              <w:t>0</w:t>
            </w:r>
          </w:p>
        </w:tc>
      </w:tr>
      <w:tr w:rsidR="00C929AE" w:rsidRPr="008462AF"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8462AF"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8462AF"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8462AF" w:rsidRDefault="00C929AE" w:rsidP="00C929AE">
            <w:pPr>
              <w:spacing w:after="0" w:line="240" w:lineRule="auto"/>
              <w:rPr>
                <w:rFonts w:ascii="Times New Roman" w:eastAsia="Times New Roman" w:hAnsi="Times New Roman" w:cs="Times New Roman"/>
                <w:i/>
                <w:iCs/>
                <w:color w:val="000000"/>
                <w:sz w:val="20"/>
                <w:szCs w:val="20"/>
                <w:lang w:eastAsia="sk-SK"/>
              </w:rPr>
            </w:pPr>
            <w:r w:rsidRPr="008462AF">
              <w:rPr>
                <w:rFonts w:ascii="Times New Roman" w:eastAsia="Times New Roman" w:hAnsi="Times New Roman" w:cs="Times New Roman"/>
                <w:i/>
                <w:iCs/>
                <w:color w:val="000000"/>
                <w:sz w:val="20"/>
                <w:szCs w:val="20"/>
                <w:lang w:eastAsia="sk-SK"/>
              </w:rPr>
              <w:t>VÝPOČET PRAVIDLA 1in</w:t>
            </w:r>
            <w:r w:rsidR="00FC121B" w:rsidRPr="008462AF">
              <w:rPr>
                <w:rFonts w:ascii="Times New Roman" w:eastAsia="Times New Roman" w:hAnsi="Times New Roman" w:cs="Times New Roman"/>
                <w:i/>
                <w:iCs/>
                <w:color w:val="000000"/>
                <w:sz w:val="20"/>
                <w:szCs w:val="20"/>
                <w:lang w:eastAsia="sk-SK"/>
              </w:rPr>
              <w:t xml:space="preserve"> </w:t>
            </w:r>
            <w:r w:rsidRPr="008462AF">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8462AF"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8462AF">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8462AF"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8462AF">
              <w:rPr>
                <w:rFonts w:ascii="Times New Roman" w:eastAsia="Times New Roman" w:hAnsi="Times New Roman" w:cs="Times New Roman"/>
                <w:color w:val="000000"/>
                <w:sz w:val="20"/>
                <w:szCs w:val="20"/>
                <w:lang w:eastAsia="sk-SK"/>
              </w:rPr>
              <w:t>OUT</w:t>
            </w:r>
          </w:p>
        </w:tc>
      </w:tr>
      <w:tr w:rsidR="00A453DE" w:rsidRPr="008462AF"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A453DE" w:rsidRPr="008462AF" w:rsidRDefault="00A453DE" w:rsidP="00A453D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A453DE" w:rsidRPr="008462AF" w:rsidRDefault="00A453DE" w:rsidP="00A453DE">
            <w:pPr>
              <w:spacing w:after="0" w:line="240" w:lineRule="auto"/>
              <w:rPr>
                <w:rFonts w:ascii="Times New Roman" w:eastAsia="Times New Roman" w:hAnsi="Times New Roman" w:cs="Times New Roman"/>
                <w:i/>
                <w:iCs/>
                <w:color w:val="000000"/>
                <w:sz w:val="20"/>
                <w:szCs w:val="20"/>
                <w:lang w:eastAsia="sk-SK"/>
              </w:rPr>
            </w:pPr>
            <w:r w:rsidRPr="008462AF">
              <w:rPr>
                <w:rFonts w:ascii="Times New Roman" w:eastAsia="Times New Roman" w:hAnsi="Times New Roman" w:cs="Times New Roman"/>
                <w:b/>
                <w:i/>
                <w:iCs/>
                <w:color w:val="000000"/>
                <w:sz w:val="20"/>
                <w:szCs w:val="20"/>
                <w:lang w:eastAsia="sk-SK"/>
              </w:rPr>
              <w:t>H.</w:t>
            </w:r>
            <w:r w:rsidRPr="008462AF">
              <w:rPr>
                <w:rFonts w:ascii="Times New Roman" w:eastAsia="Times New Roman" w:hAnsi="Times New Roman" w:cs="Times New Roman"/>
                <w:i/>
                <w:iCs/>
                <w:color w:val="000000"/>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5E2FAAC1"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124 378</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271A26D9" w:rsidR="00A453DE" w:rsidRPr="008462AF" w:rsidRDefault="00A453DE" w:rsidP="00A453DE">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1 105 118</w:t>
            </w:r>
          </w:p>
        </w:tc>
      </w:tr>
    </w:tbl>
    <w:p w14:paraId="0C4E1024" w14:textId="77777777" w:rsidR="00054C41" w:rsidRPr="008462AF" w:rsidRDefault="00054C41" w:rsidP="00054C41">
      <w:pPr>
        <w:rPr>
          <w:rFonts w:ascii="Times New Roman" w:eastAsia="Calibri" w:hAnsi="Times New Roman" w:cs="Times New Roman"/>
          <w:b/>
          <w:sz w:val="24"/>
          <w:szCs w:val="24"/>
        </w:rPr>
        <w:sectPr w:rsidR="00054C41" w:rsidRPr="008462AF" w:rsidSect="00A2338E">
          <w:footerReference w:type="default" r:id="rId10"/>
          <w:pgSz w:w="11906" w:h="16838"/>
          <w:pgMar w:top="993" w:right="1417" w:bottom="1417" w:left="1417" w:header="708" w:footer="708" w:gutter="0"/>
          <w:pgNumType w:start="21"/>
          <w:cols w:space="708"/>
          <w:docGrid w:linePitch="360"/>
        </w:sectPr>
      </w:pPr>
    </w:p>
    <w:p w14:paraId="29CDFA2A" w14:textId="77777777" w:rsidR="00054C41" w:rsidRPr="008462AF" w:rsidRDefault="00054C41" w:rsidP="00054C41">
      <w:pPr>
        <w:rPr>
          <w:rFonts w:ascii="Times New Roman" w:eastAsia="Calibri" w:hAnsi="Times New Roman" w:cs="Times New Roman"/>
          <w:b/>
          <w:i/>
          <w:iCs/>
          <w:sz w:val="24"/>
          <w:szCs w:val="24"/>
        </w:rPr>
      </w:pPr>
      <w:r w:rsidRPr="008462AF">
        <w:rPr>
          <w:rFonts w:ascii="Times New Roman" w:eastAsia="Calibri" w:hAnsi="Times New Roman" w:cs="Times New Roman"/>
          <w:b/>
          <w:i/>
          <w:iCs/>
          <w:sz w:val="24"/>
          <w:szCs w:val="24"/>
        </w:rPr>
        <w:lastRenderedPageBreak/>
        <w:t>3.1.2 Výpočty vplyvov jednotlivých regulácií na zmeny v nákladoch podnikateľov</w:t>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r w:rsidRPr="008462AF">
        <w:rPr>
          <w:rFonts w:ascii="Times New Roman" w:eastAsia="Calibri" w:hAnsi="Times New Roman" w:cs="Times New Roman"/>
          <w:i/>
          <w:sz w:val="24"/>
          <w:szCs w:val="24"/>
        </w:rPr>
        <w:tab/>
      </w:r>
    </w:p>
    <w:p w14:paraId="5E02E2DD" w14:textId="77777777" w:rsidR="00054C41" w:rsidRPr="008462AF" w:rsidRDefault="00054C41" w:rsidP="00054C41">
      <w:pPr>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2515"/>
        <w:gridCol w:w="1134"/>
        <w:gridCol w:w="1134"/>
        <w:gridCol w:w="851"/>
        <w:gridCol w:w="992"/>
        <w:gridCol w:w="1417"/>
        <w:gridCol w:w="993"/>
        <w:gridCol w:w="850"/>
        <w:gridCol w:w="851"/>
        <w:gridCol w:w="926"/>
        <w:gridCol w:w="1058"/>
        <w:gridCol w:w="784"/>
      </w:tblGrid>
      <w:tr w:rsidR="00DE6ACB" w:rsidRPr="008462AF" w14:paraId="58E6573D" w14:textId="77777777" w:rsidTr="00590AA8">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462AF">
              <w:rPr>
                <w:rFonts w:ascii="Times New Roman" w:eastAsia="Times New Roman" w:hAnsi="Times New Roman" w:cs="Times New Roman"/>
                <w:b/>
                <w:bCs/>
                <w:color w:val="000000"/>
                <w:sz w:val="20"/>
                <w:szCs w:val="20"/>
                <w:lang w:eastAsia="sk-SK"/>
              </w:rPr>
              <w:t>P.č</w:t>
            </w:r>
            <w:proofErr w:type="spellEnd"/>
            <w:r w:rsidRPr="008462AF">
              <w:rPr>
                <w:rFonts w:ascii="Times New Roman" w:eastAsia="Times New Roman" w:hAnsi="Times New Roman" w:cs="Times New Roman"/>
                <w:b/>
                <w:bCs/>
                <w:color w:val="000000"/>
                <w:sz w:val="20"/>
                <w:szCs w:val="20"/>
                <w:lang w:eastAsia="sk-SK"/>
              </w:rPr>
              <w:t>.</w:t>
            </w:r>
          </w:p>
        </w:tc>
        <w:tc>
          <w:tcPr>
            <w:tcW w:w="2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 xml:space="preserve">Zrozumiteľný a stručný opis regulácie </w:t>
            </w:r>
            <w:r w:rsidRPr="008462AF">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sú </w:t>
            </w:r>
            <w:proofErr w:type="spellStart"/>
            <w:r w:rsidRPr="008462AF">
              <w:rPr>
                <w:rFonts w:ascii="Times New Roman" w:eastAsia="Times New Roman" w:hAnsi="Times New Roman" w:cs="Times New Roman"/>
                <w:b/>
                <w:bCs/>
                <w:color w:val="000000"/>
                <w:sz w:val="20"/>
                <w:szCs w:val="20"/>
                <w:lang w:eastAsia="sk-SK"/>
              </w:rPr>
              <w:t>goldplatngom</w:t>
            </w:r>
            <w:proofErr w:type="spellEnd"/>
            <w:r w:rsidRPr="008462AF">
              <w:rPr>
                <w:rFonts w:ascii="Times New Roman" w:eastAsia="Times New Roman" w:hAnsi="Times New Roman" w:cs="Times New Roman"/>
                <w:b/>
                <w:bCs/>
                <w:color w:val="000000"/>
                <w:sz w:val="20"/>
                <w:szCs w:val="20"/>
                <w:lang w:eastAsia="sk-SK"/>
              </w:rPr>
              <w:t>)</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Číslo normy</w:t>
            </w:r>
            <w:r w:rsidRPr="008462AF">
              <w:rPr>
                <w:rFonts w:ascii="Times New Roman" w:eastAsia="Times New Roman" w:hAnsi="Times New Roman" w:cs="Times New Roman"/>
                <w:b/>
                <w:bCs/>
                <w:color w:val="000000"/>
                <w:sz w:val="20"/>
                <w:szCs w:val="20"/>
                <w:lang w:eastAsia="sk-SK"/>
              </w:rPr>
              <w:br/>
            </w:r>
            <w:r w:rsidRPr="008462A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Lokalizácia</w:t>
            </w:r>
            <w:r w:rsidRPr="008462AF">
              <w:rPr>
                <w:rFonts w:ascii="Times New Roman" w:eastAsia="Times New Roman" w:hAnsi="Times New Roman" w:cs="Times New Roman"/>
                <w:b/>
                <w:bCs/>
                <w:color w:val="000000"/>
                <w:sz w:val="20"/>
                <w:szCs w:val="20"/>
                <w:lang w:eastAsia="sk-SK"/>
              </w:rPr>
              <w:br/>
              <w:t>(§, ods.</w:t>
            </w:r>
            <w:r w:rsidR="00D114ED" w:rsidRPr="008462AF">
              <w:rPr>
                <w:rFonts w:ascii="Times New Roman" w:eastAsia="Times New Roman" w:hAnsi="Times New Roman" w:cs="Times New Roman"/>
                <w:b/>
                <w:bCs/>
                <w:color w:val="000000"/>
                <w:sz w:val="20"/>
                <w:szCs w:val="20"/>
                <w:lang w:eastAsia="sk-SK"/>
              </w:rPr>
              <w:t>, čl.,...</w:t>
            </w:r>
            <w:r w:rsidRPr="008462AF">
              <w:rPr>
                <w:rFonts w:ascii="Times New Roman" w:eastAsia="Times New Roman" w:hAnsi="Times New Roman" w:cs="Times New Roman"/>
                <w:b/>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8462AF"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8462AF">
              <w:rPr>
                <w:rFonts w:ascii="Times New Roman" w:eastAsia="Times New Roman" w:hAnsi="Times New Roman" w:cs="Times New Roman"/>
                <w:b/>
                <w:bCs/>
                <w:color w:val="000000"/>
                <w:sz w:val="20"/>
                <w:szCs w:val="20"/>
                <w:lang w:eastAsia="sk-SK"/>
              </w:rPr>
              <w:t xml:space="preserve">Pôvod regulácie: </w:t>
            </w:r>
            <w:r w:rsidRPr="008462AF">
              <w:rPr>
                <w:rFonts w:ascii="Times New Roman" w:eastAsia="Times New Roman" w:hAnsi="Times New Roman" w:cs="Times New Roman"/>
                <w:b/>
                <w:bCs/>
                <w:color w:val="000000"/>
                <w:sz w:val="20"/>
                <w:szCs w:val="20"/>
                <w:lang w:eastAsia="sk-SK"/>
              </w:rPr>
              <w:br/>
            </w:r>
            <w:r w:rsidRPr="008462AF">
              <w:rPr>
                <w:rFonts w:ascii="Times New Roman" w:eastAsia="Times New Roman" w:hAnsi="Times New Roman" w:cs="Times New Roman"/>
                <w:color w:val="000000"/>
                <w:sz w:val="20"/>
                <w:szCs w:val="20"/>
                <w:lang w:eastAsia="sk-SK"/>
              </w:rPr>
              <w:t xml:space="preserve">SK/EÚ úplná </w:t>
            </w:r>
            <w:proofErr w:type="spellStart"/>
            <w:r w:rsidRPr="008462AF">
              <w:rPr>
                <w:rFonts w:ascii="Times New Roman" w:eastAsia="Times New Roman" w:hAnsi="Times New Roman" w:cs="Times New Roman"/>
                <w:color w:val="000000"/>
                <w:sz w:val="20"/>
                <w:szCs w:val="20"/>
                <w:lang w:eastAsia="sk-SK"/>
              </w:rPr>
              <w:t>harm</w:t>
            </w:r>
            <w:proofErr w:type="spellEnd"/>
            <w:r w:rsidRPr="008462AF">
              <w:rPr>
                <w:rFonts w:ascii="Times New Roman" w:eastAsia="Times New Roman" w:hAnsi="Times New Roman" w:cs="Times New Roman"/>
                <w:color w:val="000000"/>
                <w:sz w:val="20"/>
                <w:szCs w:val="20"/>
                <w:lang w:eastAsia="sk-SK"/>
              </w:rPr>
              <w:t>./</w:t>
            </w:r>
          </w:p>
          <w:p w14:paraId="3EFBCFFC" w14:textId="77777777" w:rsidR="00DE6ACB" w:rsidRPr="008462A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462AF">
              <w:rPr>
                <w:rFonts w:ascii="Times New Roman" w:eastAsia="Times New Roman" w:hAnsi="Times New Roman" w:cs="Times New Roman"/>
                <w:color w:val="000000"/>
                <w:sz w:val="20"/>
                <w:szCs w:val="20"/>
                <w:lang w:eastAsia="sk-SK"/>
              </w:rPr>
              <w:t>G</w:t>
            </w:r>
            <w:r w:rsidR="00DE6ACB" w:rsidRPr="008462A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Účinnosť regulácie</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 xml:space="preserve">Kategória </w:t>
            </w:r>
            <w:proofErr w:type="spellStart"/>
            <w:r w:rsidRPr="008462AF">
              <w:rPr>
                <w:rFonts w:ascii="Times New Roman" w:eastAsia="Times New Roman" w:hAnsi="Times New Roman" w:cs="Times New Roman"/>
                <w:b/>
                <w:bCs/>
                <w:color w:val="000000"/>
                <w:sz w:val="20"/>
                <w:szCs w:val="20"/>
                <w:lang w:eastAsia="sk-SK"/>
              </w:rPr>
              <w:t>dotk</w:t>
            </w:r>
            <w:proofErr w:type="spellEnd"/>
            <w:r w:rsidRPr="008462AF">
              <w:rPr>
                <w:rFonts w:ascii="Times New Roman" w:eastAsia="Times New Roman" w:hAnsi="Times New Roman" w:cs="Times New Roman"/>
                <w:b/>
                <w:bCs/>
                <w:color w:val="000000"/>
                <w:sz w:val="20"/>
                <w:szCs w:val="20"/>
                <w:lang w:eastAsia="sk-SK"/>
              </w:rPr>
              <w:t>. subjektov</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Pr="008462AF"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 xml:space="preserve">Počet </w:t>
            </w:r>
          </w:p>
          <w:p w14:paraId="7A177F6E" w14:textId="6CE16312" w:rsidR="00DE6ACB" w:rsidRPr="008462AF"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462AF">
              <w:rPr>
                <w:rFonts w:ascii="Times New Roman" w:eastAsia="Times New Roman" w:hAnsi="Times New Roman" w:cs="Times New Roman"/>
                <w:b/>
                <w:bCs/>
                <w:color w:val="000000"/>
                <w:sz w:val="20"/>
                <w:szCs w:val="20"/>
                <w:lang w:eastAsia="sk-SK"/>
              </w:rPr>
              <w:t>dotk</w:t>
            </w:r>
            <w:proofErr w:type="spellEnd"/>
            <w:r w:rsidRPr="008462AF">
              <w:rPr>
                <w:rFonts w:ascii="Times New Roman" w:eastAsia="Times New Roman" w:hAnsi="Times New Roman" w:cs="Times New Roman"/>
                <w:b/>
                <w:bCs/>
                <w:color w:val="000000"/>
                <w:sz w:val="20"/>
                <w:szCs w:val="20"/>
                <w:lang w:eastAsia="sk-SK"/>
              </w:rPr>
              <w:t>.</w:t>
            </w:r>
            <w:r w:rsidR="00DE6ACB" w:rsidRPr="008462AF">
              <w:rPr>
                <w:rFonts w:ascii="Times New Roman" w:eastAsia="Times New Roman" w:hAnsi="Times New Roman" w:cs="Times New Roman"/>
                <w:b/>
                <w:bCs/>
                <w:color w:val="000000"/>
                <w:sz w:val="20"/>
                <w:szCs w:val="20"/>
                <w:lang w:eastAsia="sk-SK"/>
              </w:rPr>
              <w:t xml:space="preserve"> subjektov </w:t>
            </w:r>
            <w:r w:rsidR="00047C70" w:rsidRPr="008462AF">
              <w:rPr>
                <w:rFonts w:ascii="Times New Roman" w:eastAsia="Times New Roman" w:hAnsi="Times New Roman" w:cs="Times New Roman"/>
                <w:b/>
                <w:bCs/>
                <w:color w:val="000000"/>
                <w:sz w:val="20"/>
                <w:szCs w:val="20"/>
                <w:lang w:eastAsia="sk-SK"/>
              </w:rPr>
              <w:t>spolu</w:t>
            </w:r>
            <w:r w:rsidR="00DE6ACB" w:rsidRPr="008462AF">
              <w:rPr>
                <w:rFonts w:ascii="Times New Roman" w:eastAsia="Times New Roman" w:hAnsi="Times New Roman" w:cs="Times New Roman"/>
                <w:b/>
                <w:bCs/>
                <w:color w:val="000000"/>
                <w:sz w:val="20"/>
                <w:szCs w:val="20"/>
                <w:lang w:eastAsia="sk-SK"/>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Vplyv na 1 podnik. v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b/>
                <w:bCs/>
                <w:color w:val="000000"/>
                <w:sz w:val="20"/>
                <w:szCs w:val="20"/>
                <w:lang w:eastAsia="sk-SK"/>
              </w:rPr>
              <w:t xml:space="preserve">Vplyv na </w:t>
            </w:r>
            <w:proofErr w:type="spellStart"/>
            <w:r w:rsidRPr="008462AF">
              <w:rPr>
                <w:rFonts w:ascii="Times New Roman" w:eastAsia="Times New Roman" w:hAnsi="Times New Roman" w:cs="Times New Roman"/>
                <w:b/>
                <w:bCs/>
                <w:color w:val="000000"/>
                <w:sz w:val="20"/>
                <w:szCs w:val="20"/>
                <w:lang w:eastAsia="sk-SK"/>
              </w:rPr>
              <w:t>kateg</w:t>
            </w:r>
            <w:proofErr w:type="spellEnd"/>
            <w:r w:rsidRPr="008462AF">
              <w:rPr>
                <w:rFonts w:ascii="Times New Roman" w:eastAsia="Times New Roman" w:hAnsi="Times New Roman" w:cs="Times New Roman"/>
                <w:b/>
                <w:bCs/>
                <w:color w:val="000000"/>
                <w:sz w:val="20"/>
                <w:szCs w:val="20"/>
                <w:lang w:eastAsia="sk-SK"/>
              </w:rPr>
              <w:t xml:space="preserve">. </w:t>
            </w:r>
            <w:proofErr w:type="spellStart"/>
            <w:r w:rsidRPr="008462AF">
              <w:rPr>
                <w:rFonts w:ascii="Times New Roman" w:eastAsia="Times New Roman" w:hAnsi="Times New Roman" w:cs="Times New Roman"/>
                <w:b/>
                <w:bCs/>
                <w:color w:val="000000"/>
                <w:sz w:val="20"/>
                <w:szCs w:val="20"/>
                <w:lang w:eastAsia="sk-SK"/>
              </w:rPr>
              <w:t>dotk</w:t>
            </w:r>
            <w:proofErr w:type="spellEnd"/>
            <w:r w:rsidRPr="008462AF">
              <w:rPr>
                <w:rFonts w:ascii="Times New Roman" w:eastAsia="Times New Roman" w:hAnsi="Times New Roman" w:cs="Times New Roman"/>
                <w:b/>
                <w:bCs/>
                <w:color w:val="000000"/>
                <w:sz w:val="20"/>
                <w:szCs w:val="20"/>
                <w:lang w:eastAsia="sk-SK"/>
              </w:rPr>
              <w:t>. subjekt. v €</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462AF"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8462AF">
              <w:rPr>
                <w:rFonts w:ascii="Times New Roman" w:eastAsia="Times New Roman" w:hAnsi="Times New Roman" w:cs="Times New Roman"/>
                <w:b/>
                <w:bCs/>
                <w:color w:val="000000"/>
                <w:sz w:val="20"/>
                <w:szCs w:val="20"/>
                <w:lang w:eastAsia="sk-SK"/>
              </w:rPr>
              <w:t>Druh vplyvu</w:t>
            </w:r>
            <w:r w:rsidRPr="008462AF">
              <w:rPr>
                <w:rFonts w:ascii="Times New Roman" w:eastAsia="Times New Roman" w:hAnsi="Times New Roman" w:cs="Times New Roman"/>
                <w:b/>
                <w:bCs/>
                <w:color w:val="000000"/>
                <w:sz w:val="20"/>
                <w:szCs w:val="20"/>
                <w:lang w:eastAsia="sk-SK"/>
              </w:rPr>
              <w:br/>
            </w:r>
            <w:r w:rsidRPr="008462AF">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462AF"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462AF">
              <w:rPr>
                <w:rFonts w:ascii="Times New Roman" w:eastAsia="Times New Roman" w:hAnsi="Times New Roman" w:cs="Times New Roman"/>
                <w:bCs/>
                <w:color w:val="000000"/>
                <w:sz w:val="20"/>
                <w:szCs w:val="20"/>
                <w:lang w:eastAsia="sk-SK"/>
              </w:rPr>
              <w:t>Out</w:t>
            </w:r>
            <w:proofErr w:type="spellEnd"/>
            <w:r w:rsidRPr="008462AF">
              <w:rPr>
                <w:rFonts w:ascii="Times New Roman" w:eastAsia="Times New Roman" w:hAnsi="Times New Roman" w:cs="Times New Roman"/>
                <w:bCs/>
                <w:color w:val="000000"/>
                <w:sz w:val="20"/>
                <w:szCs w:val="20"/>
                <w:lang w:eastAsia="sk-SK"/>
              </w:rPr>
              <w:t xml:space="preserve"> (znižuje náklady</w:t>
            </w:r>
            <w:r w:rsidRPr="008462AF">
              <w:rPr>
                <w:rFonts w:ascii="Times New Roman" w:eastAsia="Times New Roman" w:hAnsi="Times New Roman" w:cs="Times New Roman"/>
                <w:b/>
                <w:bCs/>
                <w:color w:val="000000"/>
                <w:sz w:val="20"/>
                <w:szCs w:val="20"/>
                <w:lang w:eastAsia="sk-SK"/>
              </w:rPr>
              <w:t>)</w:t>
            </w:r>
          </w:p>
          <w:p w14:paraId="70438D04"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8462AF">
              <w:rPr>
                <w:rFonts w:ascii="Times New Roman" w:eastAsia="Times New Roman" w:hAnsi="Times New Roman" w:cs="Times New Roman"/>
                <w:color w:val="000000"/>
                <w:sz w:val="20"/>
                <w:szCs w:val="20"/>
                <w:lang w:eastAsia="sk-SK"/>
              </w:rPr>
              <w:t>/ Nemení sa</w:t>
            </w:r>
          </w:p>
        </w:tc>
        <w:tc>
          <w:tcPr>
            <w:tcW w:w="10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8462AF">
              <w:rPr>
                <w:rFonts w:ascii="Times New Roman" w:eastAsia="Times New Roman" w:hAnsi="Times New Roman" w:cs="Times New Roman"/>
                <w:b/>
                <w:bCs/>
                <w:color w:val="000000"/>
                <w:sz w:val="18"/>
                <w:szCs w:val="18"/>
                <w:lang w:eastAsia="sk-SK"/>
              </w:rPr>
              <w:t>1in</w:t>
            </w:r>
          </w:p>
          <w:p w14:paraId="29F533F5"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8462AF">
              <w:rPr>
                <w:rFonts w:ascii="Times New Roman" w:eastAsia="Times New Roman" w:hAnsi="Times New Roman" w:cs="Times New Roman"/>
                <w:b/>
                <w:bCs/>
                <w:color w:val="000000"/>
                <w:sz w:val="18"/>
                <w:szCs w:val="18"/>
                <w:lang w:eastAsia="sk-SK"/>
              </w:rPr>
              <w:t>2out celkom</w:t>
            </w:r>
          </w:p>
        </w:tc>
        <w:tc>
          <w:tcPr>
            <w:tcW w:w="7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8462AF"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8462AF">
              <w:rPr>
                <w:rFonts w:ascii="Times New Roman" w:eastAsia="Times New Roman" w:hAnsi="Times New Roman" w:cs="Times New Roman"/>
                <w:b/>
                <w:bCs/>
                <w:color w:val="000000"/>
                <w:sz w:val="18"/>
                <w:szCs w:val="18"/>
                <w:lang w:eastAsia="sk-SK"/>
              </w:rPr>
              <w:t>Goldplating</w:t>
            </w:r>
            <w:proofErr w:type="spellEnd"/>
            <w:r w:rsidRPr="008462AF">
              <w:rPr>
                <w:rFonts w:ascii="Times New Roman" w:eastAsia="Times New Roman" w:hAnsi="Times New Roman" w:cs="Times New Roman"/>
                <w:b/>
                <w:bCs/>
                <w:color w:val="000000"/>
                <w:sz w:val="18"/>
                <w:szCs w:val="18"/>
                <w:lang w:eastAsia="sk-SK"/>
              </w:rPr>
              <w:t xml:space="preserve"> celkom</w:t>
            </w:r>
          </w:p>
        </w:tc>
      </w:tr>
      <w:tr w:rsidR="00B618BD" w:rsidRPr="008462AF" w14:paraId="609FED73"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2240923D"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w:t>
            </w:r>
          </w:p>
        </w:tc>
        <w:tc>
          <w:tcPr>
            <w:tcW w:w="2515" w:type="dxa"/>
            <w:shd w:val="clear" w:color="auto" w:fill="auto"/>
            <w:vAlign w:val="center"/>
          </w:tcPr>
          <w:p w14:paraId="7D629DAC" w14:textId="2236FC9D"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povinnosť užívateľa poľovného pozemku umožniť užívateľovi poľovného revíru, aby mu poskytol súčinnosť pri vytlačovaní zveri z priestorov kosenia </w:t>
            </w:r>
          </w:p>
        </w:tc>
        <w:tc>
          <w:tcPr>
            <w:tcW w:w="1134" w:type="dxa"/>
            <w:vAlign w:val="center"/>
          </w:tcPr>
          <w:p w14:paraId="4B47CD37" w14:textId="364E2C6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w:t>
            </w:r>
            <w:r w:rsidR="004A6C5D">
              <w:rPr>
                <w:color w:val="000000"/>
                <w:sz w:val="20"/>
                <w:szCs w:val="20"/>
              </w:rPr>
              <w:t> </w:t>
            </w:r>
            <w:r w:rsidRPr="008462AF">
              <w:rPr>
                <w:color w:val="000000"/>
                <w:sz w:val="20"/>
                <w:szCs w:val="20"/>
              </w:rPr>
              <w:t>poľovníctve</w:t>
            </w:r>
            <w:r w:rsidR="004A6C5D">
              <w:rPr>
                <w:color w:val="000000"/>
                <w:sz w:val="20"/>
                <w:szCs w:val="20"/>
              </w:rPr>
              <w:t xml:space="preserve"> a ochrane zveri</w:t>
            </w:r>
            <w:r w:rsidRPr="008462AF">
              <w:rPr>
                <w:color w:val="000000"/>
                <w:sz w:val="20"/>
                <w:szCs w:val="20"/>
              </w:rPr>
              <w:t xml:space="preserve"> a o</w:t>
            </w:r>
            <w:r w:rsidR="004A6C5D">
              <w:rPr>
                <w:color w:val="000000"/>
                <w:sz w:val="20"/>
                <w:szCs w:val="20"/>
              </w:rPr>
              <w:t> </w:t>
            </w:r>
            <w:r w:rsidRPr="008462AF">
              <w:rPr>
                <w:color w:val="000000"/>
                <w:sz w:val="20"/>
                <w:szCs w:val="20"/>
              </w:rPr>
              <w:t>zmene</w:t>
            </w:r>
            <w:r w:rsidR="004A6C5D">
              <w:rPr>
                <w:color w:val="000000"/>
                <w:sz w:val="20"/>
                <w:szCs w:val="20"/>
              </w:rPr>
              <w:t xml:space="preserve"> a doplnení</w:t>
            </w:r>
            <w:r w:rsidRPr="008462AF">
              <w:rPr>
                <w:color w:val="000000"/>
                <w:sz w:val="20"/>
                <w:szCs w:val="20"/>
              </w:rPr>
              <w:t xml:space="preserve"> niektorých zákonov</w:t>
            </w:r>
          </w:p>
        </w:tc>
        <w:tc>
          <w:tcPr>
            <w:tcW w:w="1134" w:type="dxa"/>
            <w:vAlign w:val="center"/>
          </w:tcPr>
          <w:p w14:paraId="1C988908" w14:textId="5222F57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27 písmeno c)</w:t>
            </w:r>
          </w:p>
        </w:tc>
        <w:tc>
          <w:tcPr>
            <w:tcW w:w="851" w:type="dxa"/>
            <w:shd w:val="clear" w:color="auto" w:fill="auto"/>
            <w:vAlign w:val="center"/>
          </w:tcPr>
          <w:p w14:paraId="22CDA76A" w14:textId="2230C4C8" w:rsidR="00B618BD" w:rsidRPr="008462AF"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469C4721" w14:textId="43F9F69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74618A9C" w14:textId="6776A339"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pozemku - podnikateľské subjekty</w:t>
            </w:r>
          </w:p>
        </w:tc>
        <w:tc>
          <w:tcPr>
            <w:tcW w:w="993" w:type="dxa"/>
            <w:vAlign w:val="center"/>
          </w:tcPr>
          <w:p w14:paraId="5D0F89C4" w14:textId="3C0F78BE"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7 931</w:t>
            </w:r>
          </w:p>
        </w:tc>
        <w:tc>
          <w:tcPr>
            <w:tcW w:w="850" w:type="dxa"/>
            <w:shd w:val="clear" w:color="auto" w:fill="auto"/>
            <w:noWrap/>
            <w:vAlign w:val="center"/>
          </w:tcPr>
          <w:p w14:paraId="38251139" w14:textId="129D2919"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2</w:t>
            </w:r>
          </w:p>
        </w:tc>
        <w:tc>
          <w:tcPr>
            <w:tcW w:w="851" w:type="dxa"/>
            <w:shd w:val="clear" w:color="auto" w:fill="auto"/>
            <w:noWrap/>
            <w:vAlign w:val="center"/>
          </w:tcPr>
          <w:p w14:paraId="01129C91" w14:textId="323E5B28"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16 090</w:t>
            </w:r>
          </w:p>
        </w:tc>
        <w:tc>
          <w:tcPr>
            <w:tcW w:w="926" w:type="dxa"/>
            <w:shd w:val="clear" w:color="auto" w:fill="auto"/>
            <w:noWrap/>
            <w:vAlign w:val="center"/>
          </w:tcPr>
          <w:p w14:paraId="420D0685" w14:textId="1D3BD46A"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08BFFDBA" w14:textId="1B50B9E8"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16 090</w:t>
            </w:r>
          </w:p>
        </w:tc>
        <w:tc>
          <w:tcPr>
            <w:tcW w:w="784" w:type="dxa"/>
            <w:vAlign w:val="center"/>
          </w:tcPr>
          <w:p w14:paraId="48758C9B" w14:textId="02F8B321"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022095BC"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19FCB529"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2</w:t>
            </w:r>
          </w:p>
        </w:tc>
        <w:tc>
          <w:tcPr>
            <w:tcW w:w="2515" w:type="dxa"/>
            <w:shd w:val="clear" w:color="auto" w:fill="auto"/>
            <w:vAlign w:val="center"/>
          </w:tcPr>
          <w:p w14:paraId="302744A6" w14:textId="0EBE93E8"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zrušenie povinnosti užívateľa poľovného pozemku vykonávať práce pri zbere krmovín a ozimín tak, aby bola zver vytlačovaná od stredu pozemku k jeho okraju</w:t>
            </w:r>
          </w:p>
        </w:tc>
        <w:tc>
          <w:tcPr>
            <w:tcW w:w="1134" w:type="dxa"/>
            <w:vAlign w:val="center"/>
          </w:tcPr>
          <w:p w14:paraId="6D81551D" w14:textId="403CE3A1"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č. 274/2009 Z. z. o poľovníctve a o zmene a doplnení niektorých zákonov</w:t>
            </w:r>
          </w:p>
        </w:tc>
        <w:tc>
          <w:tcPr>
            <w:tcW w:w="1134" w:type="dxa"/>
            <w:vAlign w:val="center"/>
          </w:tcPr>
          <w:p w14:paraId="15AB3E50" w14:textId="7AF561BD"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 25 písmeno c) </w:t>
            </w:r>
          </w:p>
        </w:tc>
        <w:tc>
          <w:tcPr>
            <w:tcW w:w="851" w:type="dxa"/>
            <w:shd w:val="clear" w:color="auto" w:fill="auto"/>
            <w:vAlign w:val="center"/>
          </w:tcPr>
          <w:p w14:paraId="65823171" w14:textId="32B39017"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4EAFA699" w14:textId="2DAB82B8"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439720A9" w14:textId="27C2A7CF"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pozemku - podnikateľské subjekty</w:t>
            </w:r>
          </w:p>
        </w:tc>
        <w:tc>
          <w:tcPr>
            <w:tcW w:w="993" w:type="dxa"/>
            <w:vAlign w:val="center"/>
          </w:tcPr>
          <w:p w14:paraId="17CCCE83" w14:textId="38F43C9E"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7 931</w:t>
            </w:r>
          </w:p>
        </w:tc>
        <w:tc>
          <w:tcPr>
            <w:tcW w:w="850" w:type="dxa"/>
            <w:shd w:val="clear" w:color="auto" w:fill="auto"/>
            <w:noWrap/>
            <w:vAlign w:val="center"/>
          </w:tcPr>
          <w:p w14:paraId="271B2646" w14:textId="0069D3A4"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20</w:t>
            </w:r>
          </w:p>
        </w:tc>
        <w:tc>
          <w:tcPr>
            <w:tcW w:w="851" w:type="dxa"/>
            <w:shd w:val="clear" w:color="auto" w:fill="auto"/>
            <w:noWrap/>
            <w:vAlign w:val="center"/>
          </w:tcPr>
          <w:p w14:paraId="57980520" w14:textId="76E8E80E"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160 904</w:t>
            </w:r>
          </w:p>
        </w:tc>
        <w:tc>
          <w:tcPr>
            <w:tcW w:w="926" w:type="dxa"/>
            <w:shd w:val="clear" w:color="auto" w:fill="auto"/>
            <w:noWrap/>
            <w:vAlign w:val="center"/>
          </w:tcPr>
          <w:p w14:paraId="7E097137" w14:textId="601B6B1B"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4B494DF4" w14:textId="16E8C301"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160 904</w:t>
            </w:r>
          </w:p>
        </w:tc>
        <w:tc>
          <w:tcPr>
            <w:tcW w:w="784" w:type="dxa"/>
            <w:vAlign w:val="center"/>
          </w:tcPr>
          <w:p w14:paraId="564076F6" w14:textId="7A8DA8D2"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4D05B96D"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2792679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3</w:t>
            </w:r>
          </w:p>
        </w:tc>
        <w:tc>
          <w:tcPr>
            <w:tcW w:w="2515" w:type="dxa"/>
            <w:shd w:val="clear" w:color="auto" w:fill="auto"/>
            <w:vAlign w:val="center"/>
          </w:tcPr>
          <w:p w14:paraId="6F09B9B9" w14:textId="369DDE75"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povinnosť evidovať škody spôsobené zverou na poľnohospodárskych a lesných kultúrach v </w:t>
            </w:r>
            <w:r w:rsidRPr="008462AF">
              <w:rPr>
                <w:color w:val="000000"/>
                <w:sz w:val="20"/>
                <w:szCs w:val="20"/>
              </w:rPr>
              <w:lastRenderedPageBreak/>
              <w:t xml:space="preserve">informačnom systéme poľovníctva a upozorniť užívateľa poľovného revíru na vznikajúce škody </w:t>
            </w:r>
          </w:p>
        </w:tc>
        <w:tc>
          <w:tcPr>
            <w:tcW w:w="1134" w:type="dxa"/>
            <w:vAlign w:val="center"/>
          </w:tcPr>
          <w:p w14:paraId="6326D60E" w14:textId="5E8B446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Zákon z ... 2025 o poľovníctve</w:t>
            </w:r>
            <w:r w:rsidR="004A6C5D">
              <w:rPr>
                <w:color w:val="000000"/>
                <w:sz w:val="20"/>
                <w:szCs w:val="20"/>
              </w:rPr>
              <w:t xml:space="preserve"> a ochrane </w:t>
            </w:r>
            <w:r w:rsidR="004A6C5D">
              <w:rPr>
                <w:color w:val="000000"/>
                <w:sz w:val="20"/>
                <w:szCs w:val="20"/>
              </w:rPr>
              <w:lastRenderedPageBreak/>
              <w:t>zveri</w:t>
            </w:r>
            <w:r w:rsidRPr="008462AF">
              <w:rPr>
                <w:color w:val="000000"/>
                <w:sz w:val="20"/>
                <w:szCs w:val="20"/>
              </w:rPr>
              <w:t xml:space="preserve"> a o zmene </w:t>
            </w:r>
            <w:r w:rsidR="004A6C5D">
              <w:rPr>
                <w:color w:val="000000"/>
                <w:sz w:val="20"/>
                <w:szCs w:val="20"/>
              </w:rPr>
              <w:t>a doplnení</w:t>
            </w:r>
            <w:r w:rsidR="004A6C5D" w:rsidRPr="008462AF">
              <w:rPr>
                <w:color w:val="000000"/>
                <w:sz w:val="20"/>
                <w:szCs w:val="20"/>
              </w:rPr>
              <w:t xml:space="preserve"> </w:t>
            </w:r>
            <w:r w:rsidRPr="008462AF">
              <w:rPr>
                <w:color w:val="000000"/>
                <w:sz w:val="20"/>
                <w:szCs w:val="20"/>
              </w:rPr>
              <w:t>niektorých zákonov</w:t>
            </w:r>
          </w:p>
        </w:tc>
        <w:tc>
          <w:tcPr>
            <w:tcW w:w="1134" w:type="dxa"/>
            <w:vAlign w:val="center"/>
          </w:tcPr>
          <w:p w14:paraId="63EECDFF" w14:textId="079494A3"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 27 písmeno e) a h)</w:t>
            </w:r>
          </w:p>
        </w:tc>
        <w:tc>
          <w:tcPr>
            <w:tcW w:w="851" w:type="dxa"/>
            <w:shd w:val="clear" w:color="auto" w:fill="auto"/>
            <w:vAlign w:val="center"/>
          </w:tcPr>
          <w:p w14:paraId="5B619397" w14:textId="6A16E942"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4967ED88" w14:textId="0BFF8416"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331066E7" w14:textId="647B042D"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 xml:space="preserve">užívatelia poľovného pozemku - </w:t>
            </w:r>
            <w:r w:rsidRPr="008462AF">
              <w:rPr>
                <w:color w:val="000000"/>
                <w:sz w:val="20"/>
                <w:szCs w:val="20"/>
              </w:rPr>
              <w:lastRenderedPageBreak/>
              <w:t>podnikateľské subjekty</w:t>
            </w:r>
          </w:p>
        </w:tc>
        <w:tc>
          <w:tcPr>
            <w:tcW w:w="993" w:type="dxa"/>
            <w:vAlign w:val="center"/>
          </w:tcPr>
          <w:p w14:paraId="1748865C" w14:textId="30F82B60"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lastRenderedPageBreak/>
              <w:t>7 931</w:t>
            </w:r>
          </w:p>
        </w:tc>
        <w:tc>
          <w:tcPr>
            <w:tcW w:w="850" w:type="dxa"/>
            <w:shd w:val="clear" w:color="auto" w:fill="auto"/>
            <w:noWrap/>
            <w:vAlign w:val="center"/>
          </w:tcPr>
          <w:p w14:paraId="5457341D" w14:textId="0DFB8BB7"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12</w:t>
            </w:r>
          </w:p>
        </w:tc>
        <w:tc>
          <w:tcPr>
            <w:tcW w:w="851" w:type="dxa"/>
            <w:shd w:val="clear" w:color="auto" w:fill="auto"/>
            <w:noWrap/>
            <w:vAlign w:val="center"/>
          </w:tcPr>
          <w:p w14:paraId="30771B52" w14:textId="062B9A2A"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96 543</w:t>
            </w:r>
          </w:p>
        </w:tc>
        <w:tc>
          <w:tcPr>
            <w:tcW w:w="926" w:type="dxa"/>
            <w:shd w:val="clear" w:color="auto" w:fill="auto"/>
            <w:noWrap/>
            <w:vAlign w:val="center"/>
          </w:tcPr>
          <w:p w14:paraId="645FEA02" w14:textId="51C5F6F4"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4EA14B08" w14:textId="329FC33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96 543</w:t>
            </w:r>
          </w:p>
        </w:tc>
        <w:tc>
          <w:tcPr>
            <w:tcW w:w="784" w:type="dxa"/>
            <w:vAlign w:val="center"/>
          </w:tcPr>
          <w:p w14:paraId="1CC858DC" w14:textId="3611B169"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48195AE8"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5FCFD01A"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4</w:t>
            </w:r>
          </w:p>
        </w:tc>
        <w:tc>
          <w:tcPr>
            <w:tcW w:w="2515" w:type="dxa"/>
            <w:shd w:val="clear" w:color="auto" w:fill="auto"/>
            <w:vAlign w:val="center"/>
          </w:tcPr>
          <w:p w14:paraId="04DBC1D2" w14:textId="426F4FCF"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povinnosť užívateľa poľovného revíru odstraňovať z poľovného revíru potravu podľa § 26 ods. 3 písm. c) a e)</w:t>
            </w:r>
          </w:p>
        </w:tc>
        <w:tc>
          <w:tcPr>
            <w:tcW w:w="1134" w:type="dxa"/>
            <w:vAlign w:val="center"/>
          </w:tcPr>
          <w:p w14:paraId="7DA73847" w14:textId="7FEC84B5"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 poľovníctve</w:t>
            </w:r>
            <w:r w:rsidR="004A6C5D">
              <w:rPr>
                <w:color w:val="000000"/>
                <w:sz w:val="20"/>
                <w:szCs w:val="20"/>
              </w:rPr>
              <w:t xml:space="preserve"> a ochrane zveri</w:t>
            </w:r>
            <w:r w:rsidRPr="008462AF">
              <w:rPr>
                <w:color w:val="000000"/>
                <w:sz w:val="20"/>
                <w:szCs w:val="20"/>
              </w:rPr>
              <w:t xml:space="preserve"> a o zmene </w:t>
            </w:r>
            <w:r w:rsidR="004A6C5D">
              <w:rPr>
                <w:color w:val="000000"/>
                <w:sz w:val="20"/>
                <w:szCs w:val="20"/>
              </w:rPr>
              <w:t>a doplnení</w:t>
            </w:r>
            <w:r w:rsidR="004A6C5D" w:rsidRPr="008462AF">
              <w:rPr>
                <w:color w:val="000000"/>
                <w:sz w:val="20"/>
                <w:szCs w:val="20"/>
              </w:rPr>
              <w:t xml:space="preserve"> </w:t>
            </w:r>
            <w:r w:rsidRPr="008462AF">
              <w:rPr>
                <w:color w:val="000000"/>
                <w:sz w:val="20"/>
                <w:szCs w:val="20"/>
              </w:rPr>
              <w:t>niektorých zákonov</w:t>
            </w:r>
          </w:p>
        </w:tc>
        <w:tc>
          <w:tcPr>
            <w:tcW w:w="1134" w:type="dxa"/>
            <w:vAlign w:val="center"/>
          </w:tcPr>
          <w:p w14:paraId="1326F554" w14:textId="4526976D"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písmeno i)</w:t>
            </w:r>
          </w:p>
        </w:tc>
        <w:tc>
          <w:tcPr>
            <w:tcW w:w="851" w:type="dxa"/>
            <w:shd w:val="clear" w:color="auto" w:fill="auto"/>
            <w:vAlign w:val="center"/>
          </w:tcPr>
          <w:p w14:paraId="589E62F8" w14:textId="748C0171"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4F479A8F" w14:textId="3A204BE1"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09015152" w14:textId="040BCC16"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12996373" w14:textId="3B99CF2A"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2188F025" w14:textId="6603C3A3"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12</w:t>
            </w:r>
          </w:p>
        </w:tc>
        <w:tc>
          <w:tcPr>
            <w:tcW w:w="851" w:type="dxa"/>
            <w:shd w:val="clear" w:color="auto" w:fill="auto"/>
            <w:noWrap/>
            <w:vAlign w:val="center"/>
          </w:tcPr>
          <w:p w14:paraId="1D718C37" w14:textId="39752253"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864</w:t>
            </w:r>
          </w:p>
        </w:tc>
        <w:tc>
          <w:tcPr>
            <w:tcW w:w="926" w:type="dxa"/>
            <w:shd w:val="clear" w:color="auto" w:fill="auto"/>
            <w:noWrap/>
            <w:vAlign w:val="center"/>
          </w:tcPr>
          <w:p w14:paraId="281CEC7A" w14:textId="5DB2A962"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78A8DDA2" w14:textId="2A190FA3"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864</w:t>
            </w:r>
          </w:p>
        </w:tc>
        <w:tc>
          <w:tcPr>
            <w:tcW w:w="784" w:type="dxa"/>
            <w:vAlign w:val="center"/>
          </w:tcPr>
          <w:p w14:paraId="014B7D7A" w14:textId="1E799D6F"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7D495C88"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3A996E29"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5</w:t>
            </w:r>
          </w:p>
        </w:tc>
        <w:tc>
          <w:tcPr>
            <w:tcW w:w="2515" w:type="dxa"/>
            <w:shd w:val="clear" w:color="auto" w:fill="auto"/>
            <w:vAlign w:val="center"/>
          </w:tcPr>
          <w:p w14:paraId="0514BEF2" w14:textId="7E2B209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povinnosť vypracovať plány poľovníckeho hospodárenia v informačnom systéme poľovníctva, na požiadanie ich poskytnúť užívateľovi poľovného pozemku </w:t>
            </w:r>
            <w:r w:rsidRPr="008462AF">
              <w:rPr>
                <w:color w:val="000000"/>
                <w:sz w:val="20"/>
                <w:szCs w:val="20"/>
              </w:rPr>
              <w:br/>
              <w:t xml:space="preserve">(časová úspora v porovnaní s vypracovaním plánov ručne, automatizácia procesu a výpočtov, poskytovanie </w:t>
            </w:r>
            <w:r w:rsidR="00632069" w:rsidRPr="008462AF">
              <w:rPr>
                <w:color w:val="000000"/>
                <w:sz w:val="20"/>
                <w:szCs w:val="20"/>
              </w:rPr>
              <w:t xml:space="preserve">údajov z </w:t>
            </w:r>
            <w:r w:rsidRPr="008462AF">
              <w:rPr>
                <w:color w:val="000000"/>
                <w:sz w:val="20"/>
                <w:szCs w:val="20"/>
              </w:rPr>
              <w:t>informačného systému)</w:t>
            </w:r>
          </w:p>
        </w:tc>
        <w:tc>
          <w:tcPr>
            <w:tcW w:w="1134" w:type="dxa"/>
            <w:vAlign w:val="center"/>
          </w:tcPr>
          <w:p w14:paraId="07EE0509" w14:textId="3FB438EA"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 poľovníctve</w:t>
            </w:r>
            <w:r w:rsidR="004A6C5D">
              <w:rPr>
                <w:color w:val="000000"/>
                <w:sz w:val="20"/>
                <w:szCs w:val="20"/>
              </w:rPr>
              <w:t xml:space="preserve"> a ochrane zveri</w:t>
            </w:r>
            <w:r w:rsidRPr="008462AF">
              <w:rPr>
                <w:color w:val="000000"/>
                <w:sz w:val="20"/>
                <w:szCs w:val="20"/>
              </w:rPr>
              <w:t xml:space="preserve"> a o zmene</w:t>
            </w:r>
            <w:r w:rsidR="00470EA6">
              <w:rPr>
                <w:color w:val="000000"/>
                <w:sz w:val="20"/>
                <w:szCs w:val="20"/>
              </w:rPr>
              <w:t xml:space="preserve"> a doplnení</w:t>
            </w:r>
            <w:r w:rsidRPr="008462AF">
              <w:rPr>
                <w:color w:val="000000"/>
                <w:sz w:val="20"/>
                <w:szCs w:val="20"/>
              </w:rPr>
              <w:t xml:space="preserve"> niektorých zákonov</w:t>
            </w:r>
          </w:p>
        </w:tc>
        <w:tc>
          <w:tcPr>
            <w:tcW w:w="1134" w:type="dxa"/>
            <w:vAlign w:val="center"/>
          </w:tcPr>
          <w:p w14:paraId="5143E9CF" w14:textId="304F772C"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ods. 1 písm. l)</w:t>
            </w:r>
          </w:p>
        </w:tc>
        <w:tc>
          <w:tcPr>
            <w:tcW w:w="851" w:type="dxa"/>
            <w:shd w:val="clear" w:color="auto" w:fill="auto"/>
            <w:vAlign w:val="center"/>
          </w:tcPr>
          <w:p w14:paraId="356D853D" w14:textId="739BA5B4"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459D433C" w14:textId="3530D89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3D2938FA" w14:textId="2DF2BA01"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717BA309" w14:textId="147B18DA"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2F2A96C4" w14:textId="696BC9CB"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6</w:t>
            </w:r>
          </w:p>
        </w:tc>
        <w:tc>
          <w:tcPr>
            <w:tcW w:w="851" w:type="dxa"/>
            <w:shd w:val="clear" w:color="auto" w:fill="auto"/>
            <w:noWrap/>
            <w:vAlign w:val="center"/>
          </w:tcPr>
          <w:p w14:paraId="0FE6B8D8" w14:textId="6729646F"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432</w:t>
            </w:r>
          </w:p>
        </w:tc>
        <w:tc>
          <w:tcPr>
            <w:tcW w:w="926" w:type="dxa"/>
            <w:shd w:val="clear" w:color="auto" w:fill="auto"/>
            <w:noWrap/>
            <w:vAlign w:val="center"/>
          </w:tcPr>
          <w:p w14:paraId="214DEF91" w14:textId="39FEE18C"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45EC50E3" w14:textId="021F8EEE"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432</w:t>
            </w:r>
          </w:p>
        </w:tc>
        <w:tc>
          <w:tcPr>
            <w:tcW w:w="784" w:type="dxa"/>
            <w:vAlign w:val="center"/>
          </w:tcPr>
          <w:p w14:paraId="15E7EBAF" w14:textId="0FBAF67D"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67FD2956"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128ECB78"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6</w:t>
            </w:r>
          </w:p>
        </w:tc>
        <w:tc>
          <w:tcPr>
            <w:tcW w:w="2515" w:type="dxa"/>
            <w:shd w:val="clear" w:color="auto" w:fill="auto"/>
            <w:vAlign w:val="center"/>
          </w:tcPr>
          <w:p w14:paraId="14BCDC2E" w14:textId="0B206B9A"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povinnosť viesť dokumentáciu poľovného revíru elektronicky prostredníctvom informačného systému poľovníctva (časová úspora v porovnaní s vedením záznamov písomne a zároveň zrušenie povinnosti podávať informácie </w:t>
            </w:r>
            <w:r w:rsidRPr="008462AF">
              <w:rPr>
                <w:color w:val="000000"/>
                <w:sz w:val="20"/>
                <w:szCs w:val="20"/>
              </w:rPr>
              <w:lastRenderedPageBreak/>
              <w:t>okresnému úradu o stave poľovného revíru)</w:t>
            </w:r>
          </w:p>
        </w:tc>
        <w:tc>
          <w:tcPr>
            <w:tcW w:w="1134" w:type="dxa"/>
            <w:vAlign w:val="center"/>
          </w:tcPr>
          <w:p w14:paraId="2C578C35" w14:textId="0C0C0F07"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Zákon z ... 2025 o poľovníctve</w:t>
            </w:r>
            <w:r w:rsidR="004A6C5D">
              <w:rPr>
                <w:color w:val="000000"/>
                <w:sz w:val="20"/>
                <w:szCs w:val="20"/>
              </w:rPr>
              <w:t xml:space="preserve"> a ochrane zveri</w:t>
            </w:r>
            <w:r w:rsidRPr="008462AF">
              <w:rPr>
                <w:color w:val="000000"/>
                <w:sz w:val="20"/>
                <w:szCs w:val="20"/>
              </w:rPr>
              <w:t xml:space="preserve"> a o zmene </w:t>
            </w:r>
            <w:r w:rsidR="00470EA6">
              <w:rPr>
                <w:color w:val="000000"/>
                <w:sz w:val="20"/>
                <w:szCs w:val="20"/>
              </w:rPr>
              <w:t>a doplnení</w:t>
            </w:r>
            <w:r w:rsidR="00470EA6" w:rsidRPr="008462AF">
              <w:rPr>
                <w:color w:val="000000"/>
                <w:sz w:val="20"/>
                <w:szCs w:val="20"/>
              </w:rPr>
              <w:t xml:space="preserve"> </w:t>
            </w:r>
            <w:r w:rsidRPr="008462AF">
              <w:rPr>
                <w:color w:val="000000"/>
                <w:sz w:val="20"/>
                <w:szCs w:val="20"/>
              </w:rPr>
              <w:t>niektorých zákonov</w:t>
            </w:r>
          </w:p>
        </w:tc>
        <w:tc>
          <w:tcPr>
            <w:tcW w:w="1134" w:type="dxa"/>
            <w:vAlign w:val="center"/>
          </w:tcPr>
          <w:p w14:paraId="35AAA047" w14:textId="45E89C9D"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ods. 1 písmeno m)</w:t>
            </w:r>
          </w:p>
        </w:tc>
        <w:tc>
          <w:tcPr>
            <w:tcW w:w="851" w:type="dxa"/>
            <w:shd w:val="clear" w:color="auto" w:fill="auto"/>
            <w:vAlign w:val="center"/>
          </w:tcPr>
          <w:p w14:paraId="6DD38128" w14:textId="07CD1B44"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660ED2AA" w14:textId="629BA637"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61B4BCC4" w14:textId="084473C3"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6DBA9274" w14:textId="12A90508"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29915185" w14:textId="038B786D"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73</w:t>
            </w:r>
          </w:p>
        </w:tc>
        <w:tc>
          <w:tcPr>
            <w:tcW w:w="851" w:type="dxa"/>
            <w:shd w:val="clear" w:color="auto" w:fill="auto"/>
            <w:noWrap/>
            <w:vAlign w:val="center"/>
          </w:tcPr>
          <w:p w14:paraId="46F12C04" w14:textId="18978E6B"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5 186</w:t>
            </w:r>
          </w:p>
        </w:tc>
        <w:tc>
          <w:tcPr>
            <w:tcW w:w="926" w:type="dxa"/>
            <w:shd w:val="clear" w:color="auto" w:fill="auto"/>
            <w:noWrap/>
            <w:vAlign w:val="center"/>
          </w:tcPr>
          <w:p w14:paraId="2D3260FB" w14:textId="093F67C8"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00BF5AA0" w14:textId="607D0D04"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5 186</w:t>
            </w:r>
          </w:p>
        </w:tc>
        <w:tc>
          <w:tcPr>
            <w:tcW w:w="784" w:type="dxa"/>
            <w:vAlign w:val="center"/>
          </w:tcPr>
          <w:p w14:paraId="48044CA5" w14:textId="3869367C"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26381EED"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375BF955"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7</w:t>
            </w:r>
          </w:p>
        </w:tc>
        <w:tc>
          <w:tcPr>
            <w:tcW w:w="2515" w:type="dxa"/>
            <w:shd w:val="clear" w:color="auto" w:fill="auto"/>
            <w:vAlign w:val="center"/>
          </w:tcPr>
          <w:p w14:paraId="6C2DF285" w14:textId="5E78F3E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povinnosť užívateľa poľovného revíru upozorniť užívateľa poľovného pozemku na vznikajúce škody spôsobené zverou a na zveri</w:t>
            </w:r>
          </w:p>
        </w:tc>
        <w:tc>
          <w:tcPr>
            <w:tcW w:w="1134" w:type="dxa"/>
            <w:vAlign w:val="center"/>
          </w:tcPr>
          <w:p w14:paraId="39BDC257" w14:textId="2C38A2FC"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 poľovníctve</w:t>
            </w:r>
            <w:r w:rsidR="004A6C5D">
              <w:rPr>
                <w:color w:val="000000"/>
                <w:sz w:val="20"/>
                <w:szCs w:val="20"/>
              </w:rPr>
              <w:t xml:space="preserve"> a ochrane zveri</w:t>
            </w:r>
            <w:r w:rsidRPr="008462AF">
              <w:rPr>
                <w:color w:val="000000"/>
                <w:sz w:val="20"/>
                <w:szCs w:val="20"/>
              </w:rPr>
              <w:t xml:space="preserve"> a o zmene </w:t>
            </w:r>
            <w:r w:rsidR="00470EA6">
              <w:rPr>
                <w:color w:val="000000"/>
                <w:sz w:val="20"/>
                <w:szCs w:val="20"/>
              </w:rPr>
              <w:t>a doplnení</w:t>
            </w:r>
            <w:r w:rsidR="00470EA6" w:rsidRPr="008462AF">
              <w:rPr>
                <w:color w:val="000000"/>
                <w:sz w:val="20"/>
                <w:szCs w:val="20"/>
              </w:rPr>
              <w:t xml:space="preserve"> </w:t>
            </w:r>
            <w:r w:rsidRPr="008462AF">
              <w:rPr>
                <w:color w:val="000000"/>
                <w:sz w:val="20"/>
                <w:szCs w:val="20"/>
              </w:rPr>
              <w:t>niektorých zákonov</w:t>
            </w:r>
          </w:p>
        </w:tc>
        <w:tc>
          <w:tcPr>
            <w:tcW w:w="1134" w:type="dxa"/>
            <w:vAlign w:val="center"/>
          </w:tcPr>
          <w:p w14:paraId="3FD55E58" w14:textId="3B560F1D"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ods. 1 písmeno o)</w:t>
            </w:r>
          </w:p>
        </w:tc>
        <w:tc>
          <w:tcPr>
            <w:tcW w:w="851" w:type="dxa"/>
            <w:shd w:val="clear" w:color="auto" w:fill="auto"/>
            <w:vAlign w:val="center"/>
          </w:tcPr>
          <w:p w14:paraId="77912E88" w14:textId="6F8E95B6"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17B30C13" w14:textId="4C126093"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4AE2E156" w14:textId="780FD22C"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7CEB6F10" w14:textId="2BA905A5"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6F10BC4F" w14:textId="1FBFE7B8"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2</w:t>
            </w:r>
          </w:p>
        </w:tc>
        <w:tc>
          <w:tcPr>
            <w:tcW w:w="851" w:type="dxa"/>
            <w:shd w:val="clear" w:color="auto" w:fill="auto"/>
            <w:noWrap/>
            <w:vAlign w:val="center"/>
          </w:tcPr>
          <w:p w14:paraId="70151A82" w14:textId="1D9B995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144</w:t>
            </w:r>
          </w:p>
        </w:tc>
        <w:tc>
          <w:tcPr>
            <w:tcW w:w="926" w:type="dxa"/>
            <w:shd w:val="clear" w:color="auto" w:fill="auto"/>
            <w:noWrap/>
            <w:vAlign w:val="center"/>
          </w:tcPr>
          <w:p w14:paraId="74A6D825" w14:textId="6CAF25DB"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3FBF0B70" w14:textId="29C8F924"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144</w:t>
            </w:r>
          </w:p>
        </w:tc>
        <w:tc>
          <w:tcPr>
            <w:tcW w:w="784" w:type="dxa"/>
            <w:vAlign w:val="center"/>
          </w:tcPr>
          <w:p w14:paraId="1F26953E" w14:textId="0473BE25"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0273D6E1"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6100EB6" w14:textId="67523242"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8</w:t>
            </w:r>
          </w:p>
        </w:tc>
        <w:tc>
          <w:tcPr>
            <w:tcW w:w="2515" w:type="dxa"/>
            <w:shd w:val="clear" w:color="auto" w:fill="auto"/>
            <w:vAlign w:val="center"/>
          </w:tcPr>
          <w:p w14:paraId="511134E8" w14:textId="575EFD3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povinnosť vyznačiť pred začatím spoločnej poľovačky na frekventovaných prístupových cestách konanie spoločnej poľovačky a po jej skončení toto značenie odstrániť</w:t>
            </w:r>
          </w:p>
        </w:tc>
        <w:tc>
          <w:tcPr>
            <w:tcW w:w="1134" w:type="dxa"/>
            <w:vAlign w:val="center"/>
          </w:tcPr>
          <w:p w14:paraId="1C278B7D" w14:textId="2B86955A"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 poľovníctve</w:t>
            </w:r>
            <w:r w:rsidR="004A6C5D">
              <w:rPr>
                <w:color w:val="000000"/>
                <w:sz w:val="20"/>
                <w:szCs w:val="20"/>
              </w:rPr>
              <w:t xml:space="preserve"> a ochrane zveri</w:t>
            </w:r>
            <w:r w:rsidRPr="008462AF">
              <w:rPr>
                <w:color w:val="000000"/>
                <w:sz w:val="20"/>
                <w:szCs w:val="20"/>
              </w:rPr>
              <w:t xml:space="preserve"> a o zmene </w:t>
            </w:r>
            <w:r w:rsidR="00470EA6">
              <w:rPr>
                <w:color w:val="000000"/>
                <w:sz w:val="20"/>
                <w:szCs w:val="20"/>
              </w:rPr>
              <w:t>a doplnení</w:t>
            </w:r>
            <w:r w:rsidR="00470EA6" w:rsidRPr="008462AF">
              <w:rPr>
                <w:color w:val="000000"/>
                <w:sz w:val="20"/>
                <w:szCs w:val="20"/>
              </w:rPr>
              <w:t xml:space="preserve"> </w:t>
            </w:r>
            <w:r w:rsidRPr="008462AF">
              <w:rPr>
                <w:color w:val="000000"/>
                <w:sz w:val="20"/>
                <w:szCs w:val="20"/>
              </w:rPr>
              <w:t>niektorých zákonov</w:t>
            </w:r>
          </w:p>
        </w:tc>
        <w:tc>
          <w:tcPr>
            <w:tcW w:w="1134" w:type="dxa"/>
            <w:vAlign w:val="center"/>
          </w:tcPr>
          <w:p w14:paraId="341F00C5" w14:textId="3D1729B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ods. 1 písmeno q)</w:t>
            </w:r>
          </w:p>
        </w:tc>
        <w:tc>
          <w:tcPr>
            <w:tcW w:w="851" w:type="dxa"/>
            <w:shd w:val="clear" w:color="auto" w:fill="auto"/>
            <w:vAlign w:val="center"/>
          </w:tcPr>
          <w:p w14:paraId="246D4E8C" w14:textId="3CA7A4C0"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106B278E" w14:textId="066822B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79D92C21" w14:textId="640936A0"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1B7EDB03" w14:textId="526313DE"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6CA4C0A7" w14:textId="11E6B7EE"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12</w:t>
            </w:r>
          </w:p>
        </w:tc>
        <w:tc>
          <w:tcPr>
            <w:tcW w:w="851" w:type="dxa"/>
            <w:shd w:val="clear" w:color="auto" w:fill="auto"/>
            <w:noWrap/>
            <w:vAlign w:val="center"/>
          </w:tcPr>
          <w:p w14:paraId="077FBA36" w14:textId="5B2AE3F3"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864</w:t>
            </w:r>
          </w:p>
        </w:tc>
        <w:tc>
          <w:tcPr>
            <w:tcW w:w="926" w:type="dxa"/>
            <w:shd w:val="clear" w:color="auto" w:fill="auto"/>
            <w:noWrap/>
            <w:vAlign w:val="center"/>
          </w:tcPr>
          <w:p w14:paraId="4A1760B0" w14:textId="1777CDDA"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7DE52D2E" w14:textId="6A20DF3D"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864</w:t>
            </w:r>
          </w:p>
        </w:tc>
        <w:tc>
          <w:tcPr>
            <w:tcW w:w="784" w:type="dxa"/>
            <w:vAlign w:val="center"/>
          </w:tcPr>
          <w:p w14:paraId="5C033778" w14:textId="0A210619"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6BF1A60B"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10738E0" w14:textId="2FF3A5E1"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9</w:t>
            </w:r>
          </w:p>
        </w:tc>
        <w:tc>
          <w:tcPr>
            <w:tcW w:w="2515" w:type="dxa"/>
            <w:shd w:val="clear" w:color="auto" w:fill="auto"/>
            <w:vAlign w:val="center"/>
          </w:tcPr>
          <w:p w14:paraId="7D1DB99F" w14:textId="312F7671"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povinnosť užívateľa poľovného revíru po výmaze z registra užívateľov do šiestich mesiacov od zápisu nového užívateľa poľovného revíru do registra užívateľov odstrániť z poľovného revíru poľovnícke zariadenia, ak sa s novým užívateľom poľovného revíru nedohodne inak</w:t>
            </w:r>
          </w:p>
        </w:tc>
        <w:tc>
          <w:tcPr>
            <w:tcW w:w="1134" w:type="dxa"/>
            <w:vAlign w:val="center"/>
          </w:tcPr>
          <w:p w14:paraId="78670E35" w14:textId="23C2DAF9"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 poľovníctve</w:t>
            </w:r>
            <w:r w:rsidR="004A6C5D">
              <w:rPr>
                <w:color w:val="000000"/>
                <w:sz w:val="20"/>
                <w:szCs w:val="20"/>
              </w:rPr>
              <w:t xml:space="preserve"> a ochrane zveri</w:t>
            </w:r>
            <w:r w:rsidRPr="008462AF">
              <w:rPr>
                <w:color w:val="000000"/>
                <w:sz w:val="20"/>
                <w:szCs w:val="20"/>
              </w:rPr>
              <w:t xml:space="preserve"> a o zmene</w:t>
            </w:r>
            <w:r w:rsidR="00470EA6">
              <w:rPr>
                <w:color w:val="000000"/>
                <w:sz w:val="20"/>
                <w:szCs w:val="20"/>
              </w:rPr>
              <w:t xml:space="preserve"> a doplnení</w:t>
            </w:r>
            <w:r w:rsidRPr="008462AF">
              <w:rPr>
                <w:color w:val="000000"/>
                <w:sz w:val="20"/>
                <w:szCs w:val="20"/>
              </w:rPr>
              <w:t xml:space="preserve"> niektorých zákonov</w:t>
            </w:r>
          </w:p>
        </w:tc>
        <w:tc>
          <w:tcPr>
            <w:tcW w:w="1134" w:type="dxa"/>
            <w:vAlign w:val="center"/>
          </w:tcPr>
          <w:p w14:paraId="2498F46D" w14:textId="0F6654CB"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ods. 1  písmeno s)</w:t>
            </w:r>
          </w:p>
        </w:tc>
        <w:tc>
          <w:tcPr>
            <w:tcW w:w="851" w:type="dxa"/>
            <w:shd w:val="clear" w:color="auto" w:fill="auto"/>
            <w:vAlign w:val="center"/>
          </w:tcPr>
          <w:p w14:paraId="1AE5C61A" w14:textId="63CFA7A4"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7BED9860" w14:textId="305F2BC0"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64FB9F45" w14:textId="4E1E312D"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241A18C6" w14:textId="57CBBF8F"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18351D54" w14:textId="0A362202"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24</w:t>
            </w:r>
          </w:p>
        </w:tc>
        <w:tc>
          <w:tcPr>
            <w:tcW w:w="851" w:type="dxa"/>
            <w:shd w:val="clear" w:color="auto" w:fill="auto"/>
            <w:noWrap/>
            <w:vAlign w:val="center"/>
          </w:tcPr>
          <w:p w14:paraId="48B2D83C" w14:textId="59C35867"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1 729</w:t>
            </w:r>
          </w:p>
        </w:tc>
        <w:tc>
          <w:tcPr>
            <w:tcW w:w="926" w:type="dxa"/>
            <w:shd w:val="clear" w:color="auto" w:fill="auto"/>
            <w:noWrap/>
            <w:vAlign w:val="center"/>
          </w:tcPr>
          <w:p w14:paraId="101E62E5" w14:textId="362351AB"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78C4B0A6" w14:textId="0400D654"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1 729</w:t>
            </w:r>
          </w:p>
        </w:tc>
        <w:tc>
          <w:tcPr>
            <w:tcW w:w="784" w:type="dxa"/>
            <w:vAlign w:val="center"/>
          </w:tcPr>
          <w:p w14:paraId="2CB9B8C2" w14:textId="2F2B19C0"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7DB40F17"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07BDD59" w14:textId="2387AE4C"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10</w:t>
            </w:r>
          </w:p>
        </w:tc>
        <w:tc>
          <w:tcPr>
            <w:tcW w:w="2515" w:type="dxa"/>
            <w:shd w:val="clear" w:color="auto" w:fill="auto"/>
            <w:vAlign w:val="center"/>
          </w:tcPr>
          <w:p w14:paraId="1AE761CC" w14:textId="2736616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povinnosť užívateľa poľovného revíru na žiadosť vlastníka poľovného pozemku alebo užívateľa poľovného pozemku z </w:t>
            </w:r>
            <w:r w:rsidRPr="008462AF">
              <w:rPr>
                <w:color w:val="000000"/>
                <w:sz w:val="20"/>
                <w:szCs w:val="20"/>
              </w:rPr>
              <w:lastRenderedPageBreak/>
              <w:t xml:space="preserve">dôvodu predchádzania vzniku škôd spôsobovaných zverou premiestniť alebo odstrániť </w:t>
            </w:r>
            <w:proofErr w:type="spellStart"/>
            <w:r w:rsidRPr="008462AF">
              <w:rPr>
                <w:color w:val="000000"/>
                <w:sz w:val="20"/>
                <w:szCs w:val="20"/>
              </w:rPr>
              <w:t>prikrmovacie</w:t>
            </w:r>
            <w:proofErr w:type="spellEnd"/>
            <w:r w:rsidRPr="008462AF">
              <w:rPr>
                <w:color w:val="000000"/>
                <w:sz w:val="20"/>
                <w:szCs w:val="20"/>
              </w:rPr>
              <w:t xml:space="preserve"> zariadenie alebo </w:t>
            </w:r>
            <w:proofErr w:type="spellStart"/>
            <w:r w:rsidRPr="008462AF">
              <w:rPr>
                <w:color w:val="000000"/>
                <w:sz w:val="20"/>
                <w:szCs w:val="20"/>
              </w:rPr>
              <w:t>vnadisko</w:t>
            </w:r>
            <w:proofErr w:type="spellEnd"/>
          </w:p>
        </w:tc>
        <w:tc>
          <w:tcPr>
            <w:tcW w:w="1134" w:type="dxa"/>
            <w:vAlign w:val="center"/>
          </w:tcPr>
          <w:p w14:paraId="399F8702" w14:textId="54906C29"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Zákon z ... 2025 o poľovníctve</w:t>
            </w:r>
            <w:r w:rsidR="004A6C5D">
              <w:rPr>
                <w:color w:val="000000"/>
                <w:sz w:val="20"/>
                <w:szCs w:val="20"/>
              </w:rPr>
              <w:t xml:space="preserve"> a ochrane zveri</w:t>
            </w:r>
            <w:r w:rsidRPr="008462AF">
              <w:rPr>
                <w:color w:val="000000"/>
                <w:sz w:val="20"/>
                <w:szCs w:val="20"/>
              </w:rPr>
              <w:t xml:space="preserve"> a o </w:t>
            </w:r>
            <w:r w:rsidRPr="008462AF">
              <w:rPr>
                <w:color w:val="000000"/>
                <w:sz w:val="20"/>
                <w:szCs w:val="20"/>
              </w:rPr>
              <w:lastRenderedPageBreak/>
              <w:t xml:space="preserve">zmene </w:t>
            </w:r>
            <w:r w:rsidR="00470EA6">
              <w:rPr>
                <w:color w:val="000000"/>
                <w:sz w:val="20"/>
                <w:szCs w:val="20"/>
              </w:rPr>
              <w:t>a doplnení</w:t>
            </w:r>
            <w:r w:rsidR="00470EA6" w:rsidRPr="008462AF">
              <w:rPr>
                <w:color w:val="000000"/>
                <w:sz w:val="20"/>
                <w:szCs w:val="20"/>
              </w:rPr>
              <w:t xml:space="preserve"> </w:t>
            </w:r>
            <w:r w:rsidRPr="008462AF">
              <w:rPr>
                <w:color w:val="000000"/>
                <w:sz w:val="20"/>
                <w:szCs w:val="20"/>
              </w:rPr>
              <w:t>niektorých zákonov</w:t>
            </w:r>
          </w:p>
        </w:tc>
        <w:tc>
          <w:tcPr>
            <w:tcW w:w="1134" w:type="dxa"/>
            <w:vAlign w:val="center"/>
          </w:tcPr>
          <w:p w14:paraId="380B1E89" w14:textId="6454698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 28 ods. 1 písmeno t)</w:t>
            </w:r>
          </w:p>
        </w:tc>
        <w:tc>
          <w:tcPr>
            <w:tcW w:w="851" w:type="dxa"/>
            <w:shd w:val="clear" w:color="auto" w:fill="auto"/>
            <w:vAlign w:val="center"/>
          </w:tcPr>
          <w:p w14:paraId="1D9F3A33" w14:textId="1560D3FC"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0088747F" w14:textId="3EB114A8"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0DE9E7EF" w14:textId="2A724E05"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61736D5A" w14:textId="6CCDEEE4"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2436FD83" w14:textId="59C6585F"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12</w:t>
            </w:r>
          </w:p>
        </w:tc>
        <w:tc>
          <w:tcPr>
            <w:tcW w:w="851" w:type="dxa"/>
            <w:shd w:val="clear" w:color="auto" w:fill="auto"/>
            <w:noWrap/>
            <w:vAlign w:val="center"/>
          </w:tcPr>
          <w:p w14:paraId="6CA84448" w14:textId="2939128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864</w:t>
            </w:r>
          </w:p>
        </w:tc>
        <w:tc>
          <w:tcPr>
            <w:tcW w:w="926" w:type="dxa"/>
            <w:shd w:val="clear" w:color="auto" w:fill="auto"/>
            <w:noWrap/>
            <w:vAlign w:val="center"/>
          </w:tcPr>
          <w:p w14:paraId="0E50791E" w14:textId="0D895D21"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40432A39" w14:textId="69C66D6A"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864</w:t>
            </w:r>
          </w:p>
        </w:tc>
        <w:tc>
          <w:tcPr>
            <w:tcW w:w="784" w:type="dxa"/>
            <w:vAlign w:val="center"/>
          </w:tcPr>
          <w:p w14:paraId="6BB79AA1" w14:textId="7C605EB6"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0AAA36BF"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FB3E840" w14:textId="181E58D7"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11</w:t>
            </w:r>
          </w:p>
        </w:tc>
        <w:tc>
          <w:tcPr>
            <w:tcW w:w="2515" w:type="dxa"/>
            <w:shd w:val="clear" w:color="auto" w:fill="auto"/>
            <w:vAlign w:val="center"/>
          </w:tcPr>
          <w:p w14:paraId="33E1EC0B" w14:textId="5F42F929"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povinnosť užívateľa poľovného revíru na žiadosť organizácie ochrany prírody z dôvodu predchádzania vzniku </w:t>
            </w:r>
            <w:proofErr w:type="spellStart"/>
            <w:r w:rsidRPr="008462AF">
              <w:rPr>
                <w:color w:val="000000"/>
                <w:sz w:val="20"/>
                <w:szCs w:val="20"/>
              </w:rPr>
              <w:t>synantropných</w:t>
            </w:r>
            <w:proofErr w:type="spellEnd"/>
            <w:r w:rsidRPr="008462AF">
              <w:rPr>
                <w:color w:val="000000"/>
                <w:sz w:val="20"/>
                <w:szCs w:val="20"/>
              </w:rPr>
              <w:t xml:space="preserve"> jedincov chránených druhov živočíchov premiestniť alebo odstrániť </w:t>
            </w:r>
            <w:proofErr w:type="spellStart"/>
            <w:r w:rsidRPr="008462AF">
              <w:rPr>
                <w:color w:val="000000"/>
                <w:sz w:val="20"/>
                <w:szCs w:val="20"/>
              </w:rPr>
              <w:t>prikrmovacie</w:t>
            </w:r>
            <w:proofErr w:type="spellEnd"/>
            <w:r w:rsidRPr="008462AF">
              <w:rPr>
                <w:color w:val="000000"/>
                <w:sz w:val="20"/>
                <w:szCs w:val="20"/>
              </w:rPr>
              <w:t xml:space="preserve"> zariadenie alebo </w:t>
            </w:r>
            <w:proofErr w:type="spellStart"/>
            <w:r w:rsidRPr="008462AF">
              <w:rPr>
                <w:color w:val="000000"/>
                <w:sz w:val="20"/>
                <w:szCs w:val="20"/>
              </w:rPr>
              <w:t>vnadisko</w:t>
            </w:r>
            <w:proofErr w:type="spellEnd"/>
            <w:r w:rsidRPr="008462AF">
              <w:rPr>
                <w:color w:val="000000"/>
                <w:sz w:val="20"/>
                <w:szCs w:val="20"/>
              </w:rPr>
              <w:t xml:space="preserve"> alebo zabezpečiť sklad krmiva</w:t>
            </w:r>
          </w:p>
        </w:tc>
        <w:tc>
          <w:tcPr>
            <w:tcW w:w="1134" w:type="dxa"/>
            <w:vAlign w:val="center"/>
          </w:tcPr>
          <w:p w14:paraId="7D292128" w14:textId="7AC6C59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z ... 2025 o poľovníctve</w:t>
            </w:r>
            <w:r w:rsidR="004A6C5D">
              <w:rPr>
                <w:color w:val="000000"/>
                <w:sz w:val="20"/>
                <w:szCs w:val="20"/>
              </w:rPr>
              <w:t xml:space="preserve"> a ochrane zveri</w:t>
            </w:r>
            <w:r w:rsidRPr="008462AF">
              <w:rPr>
                <w:color w:val="000000"/>
                <w:sz w:val="20"/>
                <w:szCs w:val="20"/>
              </w:rPr>
              <w:t xml:space="preserve"> a o zmene </w:t>
            </w:r>
            <w:r w:rsidR="00470EA6">
              <w:rPr>
                <w:color w:val="000000"/>
                <w:sz w:val="20"/>
                <w:szCs w:val="20"/>
              </w:rPr>
              <w:t>a doplnení</w:t>
            </w:r>
            <w:r w:rsidR="00470EA6" w:rsidRPr="008462AF">
              <w:rPr>
                <w:color w:val="000000"/>
                <w:sz w:val="20"/>
                <w:szCs w:val="20"/>
              </w:rPr>
              <w:t xml:space="preserve"> </w:t>
            </w:r>
            <w:r w:rsidRPr="008462AF">
              <w:rPr>
                <w:color w:val="000000"/>
                <w:sz w:val="20"/>
                <w:szCs w:val="20"/>
              </w:rPr>
              <w:t>niektorých zákonov</w:t>
            </w:r>
          </w:p>
        </w:tc>
        <w:tc>
          <w:tcPr>
            <w:tcW w:w="1134" w:type="dxa"/>
            <w:vAlign w:val="center"/>
          </w:tcPr>
          <w:p w14:paraId="2DEA0075" w14:textId="47C05E5F"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28 ods. 1 písmeno v)</w:t>
            </w:r>
          </w:p>
        </w:tc>
        <w:tc>
          <w:tcPr>
            <w:tcW w:w="851" w:type="dxa"/>
            <w:shd w:val="clear" w:color="auto" w:fill="auto"/>
            <w:vAlign w:val="center"/>
          </w:tcPr>
          <w:p w14:paraId="052044FA" w14:textId="39F14FE8"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4202CE56" w14:textId="7993589C"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00B296D5" w14:textId="24BB5701"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5E5117D5" w14:textId="03CA83BA"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35</w:t>
            </w:r>
          </w:p>
        </w:tc>
        <w:tc>
          <w:tcPr>
            <w:tcW w:w="850" w:type="dxa"/>
            <w:shd w:val="clear" w:color="auto" w:fill="auto"/>
            <w:noWrap/>
            <w:vAlign w:val="center"/>
          </w:tcPr>
          <w:p w14:paraId="680C37E5" w14:textId="67D01D39"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12</w:t>
            </w:r>
          </w:p>
        </w:tc>
        <w:tc>
          <w:tcPr>
            <w:tcW w:w="851" w:type="dxa"/>
            <w:shd w:val="clear" w:color="auto" w:fill="auto"/>
            <w:noWrap/>
            <w:vAlign w:val="center"/>
          </w:tcPr>
          <w:p w14:paraId="37C9389D" w14:textId="35FDF6B0"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426</w:t>
            </w:r>
          </w:p>
        </w:tc>
        <w:tc>
          <w:tcPr>
            <w:tcW w:w="926" w:type="dxa"/>
            <w:shd w:val="clear" w:color="auto" w:fill="auto"/>
            <w:noWrap/>
            <w:vAlign w:val="center"/>
          </w:tcPr>
          <w:p w14:paraId="3D8DB281" w14:textId="6AED95C0"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In (zvyšuje náklady)</w:t>
            </w:r>
          </w:p>
        </w:tc>
        <w:tc>
          <w:tcPr>
            <w:tcW w:w="1058" w:type="dxa"/>
            <w:shd w:val="clear" w:color="auto" w:fill="auto"/>
            <w:noWrap/>
            <w:vAlign w:val="center"/>
          </w:tcPr>
          <w:p w14:paraId="0005E60B" w14:textId="3796E275"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426</w:t>
            </w:r>
          </w:p>
        </w:tc>
        <w:tc>
          <w:tcPr>
            <w:tcW w:w="784" w:type="dxa"/>
            <w:vAlign w:val="center"/>
          </w:tcPr>
          <w:p w14:paraId="7D56EC0A" w14:textId="327A7826"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5007D742"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F02E912" w14:textId="1F6014E3"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12</w:t>
            </w:r>
          </w:p>
        </w:tc>
        <w:tc>
          <w:tcPr>
            <w:tcW w:w="2515" w:type="dxa"/>
            <w:shd w:val="clear" w:color="auto" w:fill="auto"/>
            <w:vAlign w:val="center"/>
          </w:tcPr>
          <w:p w14:paraId="6DB42D68" w14:textId="440DFC17"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zrušená povinnosť užívateľa poľovného pozemku odstraňovať z poľovného pozemku umelé prekážky, ktoré môžu spôsobiť zranenie alebo usmrtenie zveri, alebo vhodným spôsobom k nim zamedziť prístup</w:t>
            </w:r>
          </w:p>
        </w:tc>
        <w:tc>
          <w:tcPr>
            <w:tcW w:w="1134" w:type="dxa"/>
            <w:vAlign w:val="center"/>
          </w:tcPr>
          <w:p w14:paraId="343ECEC4" w14:textId="678CDDF6"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č. 274/2009 Z. z. o poľovníctve a o zmene a doplnení niektorých zákonov</w:t>
            </w:r>
          </w:p>
        </w:tc>
        <w:tc>
          <w:tcPr>
            <w:tcW w:w="1134" w:type="dxa"/>
            <w:vAlign w:val="center"/>
          </w:tcPr>
          <w:p w14:paraId="688F02E7" w14:textId="222C1DE1"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25 písmeno e)</w:t>
            </w:r>
          </w:p>
        </w:tc>
        <w:tc>
          <w:tcPr>
            <w:tcW w:w="851" w:type="dxa"/>
            <w:shd w:val="clear" w:color="auto" w:fill="auto"/>
            <w:vAlign w:val="center"/>
          </w:tcPr>
          <w:p w14:paraId="516F3F9E" w14:textId="11830FB7"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33E87939" w14:textId="6BFEA430"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787F5DF7" w14:textId="22EDB4EF"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pozemku - podnikateľské subjekty</w:t>
            </w:r>
          </w:p>
        </w:tc>
        <w:tc>
          <w:tcPr>
            <w:tcW w:w="993" w:type="dxa"/>
            <w:vAlign w:val="center"/>
          </w:tcPr>
          <w:p w14:paraId="4944B9E7" w14:textId="37B20767"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7 931</w:t>
            </w:r>
          </w:p>
        </w:tc>
        <w:tc>
          <w:tcPr>
            <w:tcW w:w="850" w:type="dxa"/>
            <w:shd w:val="clear" w:color="auto" w:fill="auto"/>
            <w:noWrap/>
            <w:vAlign w:val="center"/>
          </w:tcPr>
          <w:p w14:paraId="6C9C9F6B" w14:textId="67749105"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97</w:t>
            </w:r>
          </w:p>
        </w:tc>
        <w:tc>
          <w:tcPr>
            <w:tcW w:w="851" w:type="dxa"/>
            <w:shd w:val="clear" w:color="auto" w:fill="auto"/>
            <w:noWrap/>
            <w:vAlign w:val="center"/>
          </w:tcPr>
          <w:p w14:paraId="4F9CB72B" w14:textId="7DEC5A95"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772 341</w:t>
            </w:r>
          </w:p>
        </w:tc>
        <w:tc>
          <w:tcPr>
            <w:tcW w:w="926" w:type="dxa"/>
            <w:shd w:val="clear" w:color="auto" w:fill="auto"/>
            <w:noWrap/>
            <w:vAlign w:val="center"/>
          </w:tcPr>
          <w:p w14:paraId="4A2BCAA8" w14:textId="6F5C0A4D"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0D0A674D" w14:textId="390415B2"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772 341</w:t>
            </w:r>
          </w:p>
        </w:tc>
        <w:tc>
          <w:tcPr>
            <w:tcW w:w="784" w:type="dxa"/>
            <w:vAlign w:val="center"/>
          </w:tcPr>
          <w:p w14:paraId="6329A766" w14:textId="6CC132E4"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5271F2C8"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7D9EBB2" w14:textId="4ACA3DE1"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13</w:t>
            </w:r>
          </w:p>
        </w:tc>
        <w:tc>
          <w:tcPr>
            <w:tcW w:w="2515" w:type="dxa"/>
            <w:shd w:val="clear" w:color="auto" w:fill="auto"/>
            <w:vAlign w:val="center"/>
          </w:tcPr>
          <w:p w14:paraId="5E33FB02" w14:textId="4BB4ADB0"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zrušená povinnosť užívateľa poľovného pozemku dohodnúť s užívateľom poľovného revíru spôsob a formu minimalizácie škôd spôsobovaných zverou a na zveri</w:t>
            </w:r>
          </w:p>
        </w:tc>
        <w:tc>
          <w:tcPr>
            <w:tcW w:w="1134" w:type="dxa"/>
            <w:vAlign w:val="center"/>
          </w:tcPr>
          <w:p w14:paraId="0B31526C" w14:textId="6D7827AE"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č. 274/2009 Z. z. o poľovníctve a o zmene a doplnení niektorých zákonov</w:t>
            </w:r>
          </w:p>
        </w:tc>
        <w:tc>
          <w:tcPr>
            <w:tcW w:w="1134" w:type="dxa"/>
            <w:vAlign w:val="center"/>
          </w:tcPr>
          <w:p w14:paraId="7E33B2C7" w14:textId="359729E2"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25 písmeno g)</w:t>
            </w:r>
          </w:p>
        </w:tc>
        <w:tc>
          <w:tcPr>
            <w:tcW w:w="851" w:type="dxa"/>
            <w:shd w:val="clear" w:color="auto" w:fill="auto"/>
            <w:vAlign w:val="center"/>
          </w:tcPr>
          <w:p w14:paraId="205E6951" w14:textId="032E9DB2"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60FB06FD" w14:textId="2E6459EE"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19480B74" w14:textId="5ADAD601"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pozemku - podnikateľské subjekty</w:t>
            </w:r>
          </w:p>
        </w:tc>
        <w:tc>
          <w:tcPr>
            <w:tcW w:w="993" w:type="dxa"/>
            <w:vAlign w:val="center"/>
          </w:tcPr>
          <w:p w14:paraId="7BEC180F" w14:textId="0AC99248"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7 931</w:t>
            </w:r>
          </w:p>
        </w:tc>
        <w:tc>
          <w:tcPr>
            <w:tcW w:w="850" w:type="dxa"/>
            <w:shd w:val="clear" w:color="auto" w:fill="auto"/>
            <w:noWrap/>
            <w:vAlign w:val="center"/>
          </w:tcPr>
          <w:p w14:paraId="2B63FD1F" w14:textId="6EE24870"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20</w:t>
            </w:r>
          </w:p>
        </w:tc>
        <w:tc>
          <w:tcPr>
            <w:tcW w:w="851" w:type="dxa"/>
            <w:shd w:val="clear" w:color="auto" w:fill="auto"/>
            <w:noWrap/>
            <w:vAlign w:val="center"/>
          </w:tcPr>
          <w:p w14:paraId="35F269E6" w14:textId="7A01D59D"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160 904</w:t>
            </w:r>
          </w:p>
        </w:tc>
        <w:tc>
          <w:tcPr>
            <w:tcW w:w="926" w:type="dxa"/>
            <w:shd w:val="clear" w:color="auto" w:fill="auto"/>
            <w:noWrap/>
            <w:vAlign w:val="center"/>
          </w:tcPr>
          <w:p w14:paraId="2FD57C04" w14:textId="336CDBA7"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2C0368AA" w14:textId="723353A2"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160 904</w:t>
            </w:r>
          </w:p>
        </w:tc>
        <w:tc>
          <w:tcPr>
            <w:tcW w:w="784" w:type="dxa"/>
            <w:vAlign w:val="center"/>
          </w:tcPr>
          <w:p w14:paraId="19D318FA" w14:textId="361C5002"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7EDFD5A0"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7BB2D4" w14:textId="773634C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14</w:t>
            </w:r>
          </w:p>
        </w:tc>
        <w:tc>
          <w:tcPr>
            <w:tcW w:w="2515" w:type="dxa"/>
            <w:shd w:val="clear" w:color="auto" w:fill="auto"/>
            <w:vAlign w:val="center"/>
          </w:tcPr>
          <w:p w14:paraId="3C88567E" w14:textId="75932D73"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xml:space="preserve">zrušená povinnosť užívateľa poľovného revíru dohodnúť písomnou zmluvou s </w:t>
            </w:r>
            <w:r w:rsidRPr="008462AF">
              <w:rPr>
                <w:color w:val="000000"/>
                <w:sz w:val="20"/>
                <w:szCs w:val="20"/>
              </w:rPr>
              <w:lastRenderedPageBreak/>
              <w:t>užívateľom poľovného pozemku spôsob a formu minimalizácie škôd spôsobovaných zverou a na zveri</w:t>
            </w:r>
          </w:p>
        </w:tc>
        <w:tc>
          <w:tcPr>
            <w:tcW w:w="1134" w:type="dxa"/>
            <w:vAlign w:val="center"/>
          </w:tcPr>
          <w:p w14:paraId="556AF3C4" w14:textId="2A43847F"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 xml:space="preserve">Zákon č. 274/2009 Z. z. o </w:t>
            </w:r>
            <w:r w:rsidRPr="008462AF">
              <w:rPr>
                <w:color w:val="000000"/>
                <w:sz w:val="20"/>
                <w:szCs w:val="20"/>
              </w:rPr>
              <w:lastRenderedPageBreak/>
              <w:t>poľovníctve a o zmene a doplnení niektorých zákonov</w:t>
            </w:r>
          </w:p>
        </w:tc>
        <w:tc>
          <w:tcPr>
            <w:tcW w:w="1134" w:type="dxa"/>
            <w:vAlign w:val="center"/>
          </w:tcPr>
          <w:p w14:paraId="031697CC" w14:textId="7B3ECF61"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lastRenderedPageBreak/>
              <w:t xml:space="preserve">§ 26 ods. 1 písm. l) </w:t>
            </w:r>
          </w:p>
        </w:tc>
        <w:tc>
          <w:tcPr>
            <w:tcW w:w="851" w:type="dxa"/>
            <w:shd w:val="clear" w:color="auto" w:fill="auto"/>
            <w:vAlign w:val="center"/>
          </w:tcPr>
          <w:p w14:paraId="14CA2EAD" w14:textId="33A6B4E0"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2B6D53DB" w14:textId="1D75B9F0"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1C36BB19" w14:textId="486AE761"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 xml:space="preserve">užívatelia poľovného revíru - </w:t>
            </w:r>
            <w:r w:rsidRPr="008462AF">
              <w:rPr>
                <w:color w:val="000000"/>
                <w:sz w:val="20"/>
                <w:szCs w:val="20"/>
              </w:rPr>
              <w:lastRenderedPageBreak/>
              <w:t>podnikateľské subjekty</w:t>
            </w:r>
          </w:p>
        </w:tc>
        <w:tc>
          <w:tcPr>
            <w:tcW w:w="993" w:type="dxa"/>
            <w:vAlign w:val="center"/>
          </w:tcPr>
          <w:p w14:paraId="7AB46CF2" w14:textId="2582CC73"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lastRenderedPageBreak/>
              <w:t>71</w:t>
            </w:r>
          </w:p>
        </w:tc>
        <w:tc>
          <w:tcPr>
            <w:tcW w:w="850" w:type="dxa"/>
            <w:shd w:val="clear" w:color="auto" w:fill="auto"/>
            <w:noWrap/>
            <w:vAlign w:val="center"/>
          </w:tcPr>
          <w:p w14:paraId="76C468F6" w14:textId="29094617"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20</w:t>
            </w:r>
          </w:p>
        </w:tc>
        <w:tc>
          <w:tcPr>
            <w:tcW w:w="851" w:type="dxa"/>
            <w:shd w:val="clear" w:color="auto" w:fill="auto"/>
            <w:noWrap/>
            <w:vAlign w:val="center"/>
          </w:tcPr>
          <w:p w14:paraId="67FB98AE" w14:textId="63D2AECE"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1 440</w:t>
            </w:r>
          </w:p>
        </w:tc>
        <w:tc>
          <w:tcPr>
            <w:tcW w:w="926" w:type="dxa"/>
            <w:shd w:val="clear" w:color="auto" w:fill="auto"/>
            <w:noWrap/>
            <w:vAlign w:val="center"/>
          </w:tcPr>
          <w:p w14:paraId="3A1D3A08" w14:textId="2488F57F"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0E481130" w14:textId="353EC8C0"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1 440</w:t>
            </w:r>
          </w:p>
        </w:tc>
        <w:tc>
          <w:tcPr>
            <w:tcW w:w="784" w:type="dxa"/>
            <w:vAlign w:val="center"/>
          </w:tcPr>
          <w:p w14:paraId="7DC80E77" w14:textId="44A84FC2"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B618BD" w:rsidRPr="008462AF" w14:paraId="196411A1"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1E2C80B" w14:textId="08088F6F"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15</w:t>
            </w:r>
          </w:p>
        </w:tc>
        <w:tc>
          <w:tcPr>
            <w:tcW w:w="2515" w:type="dxa"/>
            <w:shd w:val="clear" w:color="auto" w:fill="auto"/>
            <w:vAlign w:val="center"/>
          </w:tcPr>
          <w:p w14:paraId="54212D87" w14:textId="4B735384"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zrušená povinnosť užívateľa poľovného revíru vypracovať výhľadový plán poľovníckeho hospodárenia v poľovnom revíri prostredníctvom odborne spôsobilej osoby (okrem vyhradených poľovných revírov)</w:t>
            </w:r>
          </w:p>
        </w:tc>
        <w:tc>
          <w:tcPr>
            <w:tcW w:w="1134" w:type="dxa"/>
            <w:vAlign w:val="center"/>
          </w:tcPr>
          <w:p w14:paraId="17DC8497" w14:textId="2257BFA7"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Zákon č. 274/2009 Z. z. o poľovníctve a o zmene a doplnení niektorých zákonov</w:t>
            </w:r>
          </w:p>
        </w:tc>
        <w:tc>
          <w:tcPr>
            <w:tcW w:w="1134" w:type="dxa"/>
            <w:vAlign w:val="center"/>
          </w:tcPr>
          <w:p w14:paraId="01D74197" w14:textId="1B603533" w:rsidR="00B618BD" w:rsidRPr="008462AF" w:rsidRDefault="00B618BD" w:rsidP="00B618BD">
            <w:pPr>
              <w:spacing w:after="0" w:line="240" w:lineRule="auto"/>
              <w:rPr>
                <w:rFonts w:ascii="Times New Roman" w:eastAsia="Times New Roman" w:hAnsi="Times New Roman" w:cs="Times New Roman"/>
                <w:sz w:val="20"/>
                <w:szCs w:val="20"/>
                <w:lang w:eastAsia="sk-SK"/>
              </w:rPr>
            </w:pPr>
            <w:r w:rsidRPr="008462AF">
              <w:rPr>
                <w:color w:val="000000"/>
                <w:sz w:val="20"/>
                <w:szCs w:val="20"/>
              </w:rPr>
              <w:t>§ 30 ods. 5</w:t>
            </w:r>
          </w:p>
        </w:tc>
        <w:tc>
          <w:tcPr>
            <w:tcW w:w="851" w:type="dxa"/>
            <w:shd w:val="clear" w:color="auto" w:fill="auto"/>
            <w:vAlign w:val="center"/>
          </w:tcPr>
          <w:p w14:paraId="39FC0231" w14:textId="54E59C99" w:rsidR="00B618BD" w:rsidRPr="008462AF" w:rsidDel="00801596" w:rsidRDefault="00B618BD" w:rsidP="00B618B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8462AF">
              <w:rPr>
                <w:color w:val="000000"/>
                <w:sz w:val="20"/>
                <w:szCs w:val="20"/>
              </w:rPr>
              <w:t>1.SK</w:t>
            </w:r>
          </w:p>
        </w:tc>
        <w:tc>
          <w:tcPr>
            <w:tcW w:w="992" w:type="dxa"/>
            <w:vAlign w:val="center"/>
          </w:tcPr>
          <w:p w14:paraId="13ECDE75" w14:textId="07B586D5"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01.07.25</w:t>
            </w:r>
          </w:p>
        </w:tc>
        <w:tc>
          <w:tcPr>
            <w:tcW w:w="1417" w:type="dxa"/>
            <w:shd w:val="clear" w:color="auto" w:fill="auto"/>
            <w:noWrap/>
            <w:vAlign w:val="center"/>
          </w:tcPr>
          <w:p w14:paraId="011EF205" w14:textId="5A024669" w:rsidR="00B618BD" w:rsidRPr="008462AF" w:rsidRDefault="00B618BD" w:rsidP="00B618BD">
            <w:pPr>
              <w:spacing w:after="0" w:line="240" w:lineRule="auto"/>
              <w:rPr>
                <w:rFonts w:ascii="Times New Roman" w:eastAsia="Times New Roman" w:hAnsi="Times New Roman" w:cs="Times New Roman"/>
                <w:color w:val="000000"/>
                <w:sz w:val="20"/>
                <w:szCs w:val="20"/>
                <w:lang w:eastAsia="sk-SK"/>
              </w:rPr>
            </w:pPr>
            <w:r w:rsidRPr="008462AF">
              <w:rPr>
                <w:color w:val="000000"/>
                <w:sz w:val="20"/>
                <w:szCs w:val="20"/>
              </w:rPr>
              <w:t>užívatelia poľovného revíru - podnikateľské subjekty</w:t>
            </w:r>
          </w:p>
        </w:tc>
        <w:tc>
          <w:tcPr>
            <w:tcW w:w="993" w:type="dxa"/>
            <w:vAlign w:val="center"/>
          </w:tcPr>
          <w:p w14:paraId="1B37502F" w14:textId="210EB3A5"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71</w:t>
            </w:r>
          </w:p>
        </w:tc>
        <w:tc>
          <w:tcPr>
            <w:tcW w:w="850" w:type="dxa"/>
            <w:shd w:val="clear" w:color="auto" w:fill="auto"/>
            <w:noWrap/>
            <w:vAlign w:val="center"/>
          </w:tcPr>
          <w:p w14:paraId="340BCE8D" w14:textId="471E013A"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55</w:t>
            </w:r>
          </w:p>
        </w:tc>
        <w:tc>
          <w:tcPr>
            <w:tcW w:w="851" w:type="dxa"/>
            <w:shd w:val="clear" w:color="auto" w:fill="auto"/>
            <w:noWrap/>
            <w:vAlign w:val="center"/>
          </w:tcPr>
          <w:p w14:paraId="43FFD465" w14:textId="6521E270"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color w:val="000000"/>
                <w:sz w:val="20"/>
                <w:szCs w:val="20"/>
              </w:rPr>
              <w:t>3 910</w:t>
            </w:r>
          </w:p>
        </w:tc>
        <w:tc>
          <w:tcPr>
            <w:tcW w:w="926" w:type="dxa"/>
            <w:shd w:val="clear" w:color="auto" w:fill="auto"/>
            <w:noWrap/>
            <w:vAlign w:val="center"/>
          </w:tcPr>
          <w:p w14:paraId="48840EBB" w14:textId="5FF8D0C1"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proofErr w:type="spellStart"/>
            <w:r w:rsidRPr="008462AF">
              <w:rPr>
                <w:color w:val="000000"/>
                <w:sz w:val="20"/>
                <w:szCs w:val="20"/>
              </w:rPr>
              <w:t>Out</w:t>
            </w:r>
            <w:proofErr w:type="spellEnd"/>
            <w:r w:rsidRPr="008462AF">
              <w:rPr>
                <w:color w:val="000000"/>
                <w:sz w:val="20"/>
                <w:szCs w:val="20"/>
              </w:rPr>
              <w:t xml:space="preserve"> (znižuje náklady)</w:t>
            </w:r>
          </w:p>
        </w:tc>
        <w:tc>
          <w:tcPr>
            <w:tcW w:w="1058" w:type="dxa"/>
            <w:shd w:val="clear" w:color="auto" w:fill="auto"/>
            <w:noWrap/>
            <w:vAlign w:val="center"/>
          </w:tcPr>
          <w:p w14:paraId="0D35EA9D" w14:textId="676D75CB" w:rsidR="00B618BD" w:rsidRPr="008462AF" w:rsidRDefault="00B618BD" w:rsidP="00B618BD">
            <w:pPr>
              <w:spacing w:after="0" w:line="240" w:lineRule="auto"/>
              <w:jc w:val="center"/>
              <w:rPr>
                <w:rFonts w:ascii="Times New Roman" w:eastAsia="Times New Roman" w:hAnsi="Times New Roman" w:cs="Times New Roman"/>
                <w:color w:val="000000"/>
                <w:sz w:val="20"/>
                <w:szCs w:val="20"/>
                <w:lang w:eastAsia="sk-SK"/>
              </w:rPr>
            </w:pPr>
            <w:r w:rsidRPr="008462AF">
              <w:rPr>
                <w:sz w:val="20"/>
                <w:szCs w:val="20"/>
              </w:rPr>
              <w:t>3 910</w:t>
            </w:r>
          </w:p>
        </w:tc>
        <w:tc>
          <w:tcPr>
            <w:tcW w:w="784" w:type="dxa"/>
            <w:vAlign w:val="center"/>
          </w:tcPr>
          <w:p w14:paraId="687631DE" w14:textId="6D4CEC59" w:rsidR="00B618BD" w:rsidRPr="008462AF" w:rsidRDefault="00B618BD" w:rsidP="00B618BD">
            <w:pPr>
              <w:spacing w:after="0" w:line="240" w:lineRule="auto"/>
              <w:jc w:val="center"/>
              <w:rPr>
                <w:rFonts w:ascii="Times New Roman" w:eastAsia="Times New Roman" w:hAnsi="Times New Roman" w:cs="Times New Roman"/>
                <w:sz w:val="20"/>
                <w:szCs w:val="20"/>
                <w:lang w:eastAsia="sk-SK"/>
              </w:rPr>
            </w:pPr>
            <w:r w:rsidRPr="008462AF">
              <w:rPr>
                <w:color w:val="000000"/>
                <w:sz w:val="20"/>
                <w:szCs w:val="20"/>
              </w:rPr>
              <w:t>0</w:t>
            </w:r>
          </w:p>
        </w:tc>
      </w:tr>
      <w:tr w:rsidR="00CF5CEC" w:rsidRPr="005462B7" w14:paraId="235BF648"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3E98440" w14:textId="77188200" w:rsidR="00CF5CEC" w:rsidRPr="005462B7" w:rsidRDefault="00CF5CEC" w:rsidP="00CF5CEC">
            <w:pPr>
              <w:spacing w:after="0" w:line="240" w:lineRule="auto"/>
              <w:rPr>
                <w:color w:val="000000"/>
                <w:sz w:val="20"/>
                <w:szCs w:val="20"/>
              </w:rPr>
            </w:pPr>
            <w:r w:rsidRPr="005462B7">
              <w:rPr>
                <w:color w:val="000000"/>
                <w:sz w:val="20"/>
                <w:szCs w:val="20"/>
              </w:rPr>
              <w:t>16</w:t>
            </w:r>
          </w:p>
        </w:tc>
        <w:tc>
          <w:tcPr>
            <w:tcW w:w="2515" w:type="dxa"/>
            <w:shd w:val="clear" w:color="auto" w:fill="auto"/>
            <w:vAlign w:val="center"/>
          </w:tcPr>
          <w:p w14:paraId="70836F0D" w14:textId="22548DB1" w:rsidR="00CF5CEC" w:rsidRPr="005462B7" w:rsidRDefault="00CF5CEC" w:rsidP="00CF5CEC">
            <w:pPr>
              <w:spacing w:after="0" w:line="240" w:lineRule="auto"/>
              <w:rPr>
                <w:color w:val="000000"/>
                <w:sz w:val="20"/>
                <w:szCs w:val="20"/>
              </w:rPr>
            </w:pPr>
            <w:r w:rsidRPr="005462B7">
              <w:rPr>
                <w:color w:val="000000"/>
                <w:sz w:val="20"/>
                <w:szCs w:val="20"/>
              </w:rPr>
              <w:t>povinnosť zvolávateľa doručiť pozvánku prevádzkovateľovi informačného systému poľovníctva  najneskôr 15 dní pred dňom konania zhromaždenia vlastníkov poľovných pozemkov</w:t>
            </w:r>
          </w:p>
        </w:tc>
        <w:tc>
          <w:tcPr>
            <w:tcW w:w="1134" w:type="dxa"/>
            <w:vAlign w:val="center"/>
          </w:tcPr>
          <w:p w14:paraId="7D4843D3" w14:textId="6069CD46" w:rsidR="00CF5CEC" w:rsidRPr="005462B7" w:rsidRDefault="00CF5CEC" w:rsidP="00CF5CEC">
            <w:pPr>
              <w:spacing w:after="0" w:line="240" w:lineRule="auto"/>
              <w:rPr>
                <w:color w:val="000000"/>
                <w:sz w:val="20"/>
                <w:szCs w:val="20"/>
              </w:rPr>
            </w:pPr>
            <w:r w:rsidRPr="005462B7">
              <w:rPr>
                <w:color w:val="000000"/>
                <w:sz w:val="20"/>
                <w:szCs w:val="20"/>
              </w:rPr>
              <w:t>Zákon z ... 2025 o poľovníctve</w:t>
            </w:r>
            <w:r w:rsidR="004A6C5D">
              <w:rPr>
                <w:color w:val="000000"/>
                <w:sz w:val="20"/>
                <w:szCs w:val="20"/>
              </w:rPr>
              <w:t xml:space="preserve"> a ochrane zveri</w:t>
            </w:r>
            <w:r w:rsidRPr="005462B7">
              <w:rPr>
                <w:color w:val="000000"/>
                <w:sz w:val="20"/>
                <w:szCs w:val="20"/>
              </w:rPr>
              <w:t xml:space="preserve"> a o zmene </w:t>
            </w:r>
            <w:r w:rsidR="00470EA6">
              <w:rPr>
                <w:color w:val="000000"/>
                <w:sz w:val="20"/>
                <w:szCs w:val="20"/>
              </w:rPr>
              <w:t>a doplnení</w:t>
            </w:r>
            <w:r w:rsidR="00470EA6" w:rsidRPr="008462AF">
              <w:rPr>
                <w:color w:val="000000"/>
                <w:sz w:val="20"/>
                <w:szCs w:val="20"/>
              </w:rPr>
              <w:t xml:space="preserve"> </w:t>
            </w:r>
            <w:r w:rsidRPr="005462B7">
              <w:rPr>
                <w:color w:val="000000"/>
                <w:sz w:val="20"/>
                <w:szCs w:val="20"/>
              </w:rPr>
              <w:t>niektorých zákonov</w:t>
            </w:r>
          </w:p>
        </w:tc>
        <w:tc>
          <w:tcPr>
            <w:tcW w:w="1134" w:type="dxa"/>
            <w:vAlign w:val="center"/>
          </w:tcPr>
          <w:p w14:paraId="585EEA77" w14:textId="5ED4C888" w:rsidR="00CF5CEC" w:rsidRPr="005462B7" w:rsidRDefault="00CF5CEC" w:rsidP="00CF5CEC">
            <w:pPr>
              <w:spacing w:after="0" w:line="240" w:lineRule="auto"/>
              <w:rPr>
                <w:color w:val="000000"/>
                <w:sz w:val="20"/>
                <w:szCs w:val="20"/>
              </w:rPr>
            </w:pPr>
            <w:r w:rsidRPr="005462B7">
              <w:rPr>
                <w:color w:val="000000"/>
                <w:sz w:val="20"/>
                <w:szCs w:val="20"/>
              </w:rPr>
              <w:t>§ 3 ods. 5</w:t>
            </w:r>
          </w:p>
        </w:tc>
        <w:tc>
          <w:tcPr>
            <w:tcW w:w="851" w:type="dxa"/>
            <w:shd w:val="clear" w:color="auto" w:fill="auto"/>
            <w:vAlign w:val="center"/>
          </w:tcPr>
          <w:p w14:paraId="4C55B7F6" w14:textId="241DF588" w:rsidR="00CF5CEC" w:rsidRPr="005462B7" w:rsidRDefault="00CF5CEC" w:rsidP="00CF5CEC">
            <w:pPr>
              <w:pStyle w:val="gmail-m-1648484718305530482msolistparagraph"/>
              <w:spacing w:before="0" w:beforeAutospacing="0" w:after="0" w:afterAutospacing="0"/>
              <w:jc w:val="center"/>
              <w:rPr>
                <w:color w:val="000000"/>
                <w:sz w:val="20"/>
                <w:szCs w:val="20"/>
              </w:rPr>
            </w:pPr>
            <w:r w:rsidRPr="005462B7">
              <w:rPr>
                <w:color w:val="000000"/>
                <w:sz w:val="20"/>
                <w:szCs w:val="20"/>
              </w:rPr>
              <w:t>1.SK</w:t>
            </w:r>
          </w:p>
        </w:tc>
        <w:tc>
          <w:tcPr>
            <w:tcW w:w="992" w:type="dxa"/>
            <w:vAlign w:val="center"/>
          </w:tcPr>
          <w:p w14:paraId="0F7F4551" w14:textId="2C611A01" w:rsidR="00CF5CEC" w:rsidRPr="005462B7" w:rsidRDefault="00CF5CEC" w:rsidP="00CF5CEC">
            <w:pPr>
              <w:spacing w:after="0" w:line="240" w:lineRule="auto"/>
              <w:jc w:val="center"/>
              <w:rPr>
                <w:color w:val="000000"/>
                <w:sz w:val="20"/>
                <w:szCs w:val="20"/>
              </w:rPr>
            </w:pPr>
            <w:r w:rsidRPr="005462B7">
              <w:rPr>
                <w:color w:val="000000"/>
                <w:sz w:val="20"/>
                <w:szCs w:val="20"/>
              </w:rPr>
              <w:t>01.07.25</w:t>
            </w:r>
          </w:p>
        </w:tc>
        <w:tc>
          <w:tcPr>
            <w:tcW w:w="1417" w:type="dxa"/>
            <w:shd w:val="clear" w:color="auto" w:fill="auto"/>
            <w:noWrap/>
            <w:vAlign w:val="center"/>
          </w:tcPr>
          <w:p w14:paraId="2092EBF3" w14:textId="75834981" w:rsidR="00CF5CEC" w:rsidRPr="005462B7" w:rsidRDefault="00CF5CEC" w:rsidP="005462B7">
            <w:pPr>
              <w:spacing w:after="0" w:line="240" w:lineRule="auto"/>
              <w:rPr>
                <w:color w:val="000000"/>
                <w:sz w:val="20"/>
                <w:szCs w:val="20"/>
              </w:rPr>
            </w:pPr>
            <w:r w:rsidRPr="005462B7">
              <w:rPr>
                <w:color w:val="000000"/>
                <w:sz w:val="20"/>
                <w:szCs w:val="20"/>
              </w:rPr>
              <w:t>zvolávatelia zhromaždení vlastníkov poľovných pozemkov</w:t>
            </w:r>
            <w:r w:rsidR="005462B7" w:rsidRPr="005462B7">
              <w:rPr>
                <w:color w:val="000000"/>
                <w:sz w:val="20"/>
                <w:szCs w:val="20"/>
              </w:rPr>
              <w:t xml:space="preserve"> (podnikateľské subjekty)</w:t>
            </w:r>
          </w:p>
        </w:tc>
        <w:tc>
          <w:tcPr>
            <w:tcW w:w="993" w:type="dxa"/>
            <w:vAlign w:val="center"/>
          </w:tcPr>
          <w:p w14:paraId="3F72939B" w14:textId="37573A40" w:rsidR="00CF5CEC" w:rsidRPr="005462B7" w:rsidRDefault="00CF5CEC" w:rsidP="00CF5CEC">
            <w:pPr>
              <w:spacing w:after="0" w:line="240" w:lineRule="auto"/>
              <w:jc w:val="center"/>
              <w:rPr>
                <w:color w:val="000000"/>
                <w:sz w:val="20"/>
                <w:szCs w:val="20"/>
              </w:rPr>
            </w:pPr>
            <w:r w:rsidRPr="005462B7">
              <w:rPr>
                <w:color w:val="000000"/>
                <w:sz w:val="20"/>
                <w:szCs w:val="20"/>
              </w:rPr>
              <w:t xml:space="preserve"> 471 </w:t>
            </w:r>
          </w:p>
        </w:tc>
        <w:tc>
          <w:tcPr>
            <w:tcW w:w="850" w:type="dxa"/>
            <w:shd w:val="clear" w:color="auto" w:fill="auto"/>
            <w:noWrap/>
            <w:vAlign w:val="center"/>
          </w:tcPr>
          <w:p w14:paraId="29958258" w14:textId="63D6742A" w:rsidR="00CF5CEC" w:rsidRPr="005462B7" w:rsidRDefault="00CF5CEC" w:rsidP="00CF5CEC">
            <w:pPr>
              <w:spacing w:after="0" w:line="240" w:lineRule="auto"/>
              <w:jc w:val="center"/>
              <w:rPr>
                <w:color w:val="000000"/>
                <w:sz w:val="20"/>
                <w:szCs w:val="20"/>
              </w:rPr>
            </w:pPr>
            <w:r w:rsidRPr="005462B7">
              <w:rPr>
                <w:color w:val="000000"/>
                <w:sz w:val="20"/>
                <w:szCs w:val="20"/>
              </w:rPr>
              <w:t>1</w:t>
            </w:r>
          </w:p>
        </w:tc>
        <w:tc>
          <w:tcPr>
            <w:tcW w:w="851" w:type="dxa"/>
            <w:shd w:val="clear" w:color="auto" w:fill="auto"/>
            <w:noWrap/>
            <w:vAlign w:val="center"/>
          </w:tcPr>
          <w:p w14:paraId="67B6260F" w14:textId="35335F80" w:rsidR="00CF5CEC" w:rsidRPr="005462B7" w:rsidRDefault="00CF5CEC" w:rsidP="00CF5CEC">
            <w:pPr>
              <w:spacing w:after="0" w:line="240" w:lineRule="auto"/>
              <w:jc w:val="center"/>
              <w:rPr>
                <w:color w:val="000000"/>
                <w:sz w:val="20"/>
                <w:szCs w:val="20"/>
              </w:rPr>
            </w:pPr>
            <w:r w:rsidRPr="005462B7">
              <w:rPr>
                <w:color w:val="000000"/>
                <w:sz w:val="20"/>
                <w:szCs w:val="20"/>
              </w:rPr>
              <w:t>573</w:t>
            </w:r>
          </w:p>
        </w:tc>
        <w:tc>
          <w:tcPr>
            <w:tcW w:w="926" w:type="dxa"/>
            <w:shd w:val="clear" w:color="auto" w:fill="auto"/>
            <w:noWrap/>
            <w:vAlign w:val="center"/>
          </w:tcPr>
          <w:p w14:paraId="51DF0136" w14:textId="0EE38F17" w:rsidR="00CF5CEC" w:rsidRPr="005462B7" w:rsidRDefault="00CF5CEC" w:rsidP="00CF5CEC">
            <w:pPr>
              <w:spacing w:after="0" w:line="240" w:lineRule="auto"/>
              <w:jc w:val="center"/>
              <w:rPr>
                <w:color w:val="000000"/>
                <w:sz w:val="20"/>
                <w:szCs w:val="20"/>
              </w:rPr>
            </w:pPr>
            <w:r w:rsidRPr="005462B7">
              <w:rPr>
                <w:color w:val="000000"/>
                <w:sz w:val="20"/>
                <w:szCs w:val="20"/>
              </w:rPr>
              <w:t>In (zvyšuje náklady)</w:t>
            </w:r>
          </w:p>
        </w:tc>
        <w:tc>
          <w:tcPr>
            <w:tcW w:w="1058" w:type="dxa"/>
            <w:shd w:val="clear" w:color="auto" w:fill="auto"/>
            <w:noWrap/>
            <w:vAlign w:val="center"/>
          </w:tcPr>
          <w:p w14:paraId="733E66CE" w14:textId="4AF513D0" w:rsidR="00CF5CEC" w:rsidRPr="005462B7" w:rsidRDefault="00CF5CEC" w:rsidP="00CF5CEC">
            <w:pPr>
              <w:spacing w:after="0" w:line="240" w:lineRule="auto"/>
              <w:jc w:val="center"/>
              <w:rPr>
                <w:sz w:val="20"/>
                <w:szCs w:val="20"/>
              </w:rPr>
            </w:pPr>
            <w:r w:rsidRPr="005462B7">
              <w:rPr>
                <w:sz w:val="20"/>
                <w:szCs w:val="20"/>
              </w:rPr>
              <w:t>573</w:t>
            </w:r>
          </w:p>
        </w:tc>
        <w:tc>
          <w:tcPr>
            <w:tcW w:w="784" w:type="dxa"/>
            <w:vAlign w:val="center"/>
          </w:tcPr>
          <w:p w14:paraId="3BFAE625" w14:textId="3705DDB7" w:rsidR="00CF5CEC" w:rsidRPr="005462B7" w:rsidRDefault="00CF5CEC" w:rsidP="00CF5CEC">
            <w:pPr>
              <w:spacing w:after="0" w:line="240" w:lineRule="auto"/>
              <w:jc w:val="center"/>
              <w:rPr>
                <w:color w:val="000000"/>
                <w:sz w:val="20"/>
                <w:szCs w:val="20"/>
              </w:rPr>
            </w:pPr>
            <w:r w:rsidRPr="005462B7">
              <w:rPr>
                <w:color w:val="000000"/>
                <w:sz w:val="20"/>
                <w:szCs w:val="20"/>
              </w:rPr>
              <w:t>0</w:t>
            </w:r>
          </w:p>
        </w:tc>
      </w:tr>
      <w:tr w:rsidR="00A453DE" w:rsidRPr="008462AF" w14:paraId="512C2D5D" w14:textId="77777777" w:rsidTr="00590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9A6A501" w14:textId="5D2488D9" w:rsidR="00A453DE" w:rsidRPr="005462B7" w:rsidRDefault="00A453DE" w:rsidP="00A453DE">
            <w:pPr>
              <w:spacing w:after="0" w:line="240" w:lineRule="auto"/>
              <w:rPr>
                <w:color w:val="000000"/>
                <w:sz w:val="20"/>
                <w:szCs w:val="20"/>
              </w:rPr>
            </w:pPr>
            <w:r w:rsidRPr="005462B7">
              <w:rPr>
                <w:color w:val="000000"/>
                <w:sz w:val="20"/>
                <w:szCs w:val="20"/>
              </w:rPr>
              <w:t>17</w:t>
            </w:r>
          </w:p>
        </w:tc>
        <w:tc>
          <w:tcPr>
            <w:tcW w:w="2515" w:type="dxa"/>
            <w:shd w:val="clear" w:color="auto" w:fill="auto"/>
            <w:vAlign w:val="center"/>
          </w:tcPr>
          <w:p w14:paraId="1914E7D7" w14:textId="49CBF939" w:rsidR="00A453DE" w:rsidRPr="005462B7" w:rsidRDefault="00A453DE" w:rsidP="00A453DE">
            <w:pPr>
              <w:spacing w:after="0" w:line="240" w:lineRule="auto"/>
              <w:rPr>
                <w:color w:val="000000"/>
                <w:sz w:val="20"/>
                <w:szCs w:val="20"/>
              </w:rPr>
            </w:pPr>
            <w:r w:rsidRPr="005462B7">
              <w:rPr>
                <w:color w:val="000000"/>
                <w:sz w:val="20"/>
                <w:szCs w:val="20"/>
              </w:rPr>
              <w:t xml:space="preserve">povinnosť zvolávateľa zhromaždenia vlastníkov poľovných pozemkov zabezpečiť vypracovanie analýzy vlastníckych vzťahov </w:t>
            </w:r>
          </w:p>
        </w:tc>
        <w:tc>
          <w:tcPr>
            <w:tcW w:w="1134" w:type="dxa"/>
            <w:vAlign w:val="center"/>
          </w:tcPr>
          <w:p w14:paraId="520ED9BA" w14:textId="419D478B" w:rsidR="00A453DE" w:rsidRPr="005462B7" w:rsidRDefault="00A453DE" w:rsidP="00A453DE">
            <w:pPr>
              <w:spacing w:after="0" w:line="240" w:lineRule="auto"/>
              <w:rPr>
                <w:color w:val="000000"/>
                <w:sz w:val="20"/>
                <w:szCs w:val="20"/>
              </w:rPr>
            </w:pPr>
            <w:r w:rsidRPr="005462B7">
              <w:rPr>
                <w:color w:val="000000"/>
                <w:sz w:val="20"/>
                <w:szCs w:val="20"/>
              </w:rPr>
              <w:t>Zákon z ... 2025 o poľovníctve</w:t>
            </w:r>
            <w:r w:rsidR="004A6C5D">
              <w:rPr>
                <w:color w:val="000000"/>
                <w:sz w:val="20"/>
                <w:szCs w:val="20"/>
              </w:rPr>
              <w:t xml:space="preserve"> a ochrane zveri</w:t>
            </w:r>
            <w:r w:rsidRPr="005462B7">
              <w:rPr>
                <w:color w:val="000000"/>
                <w:sz w:val="20"/>
                <w:szCs w:val="20"/>
              </w:rPr>
              <w:t xml:space="preserve"> a o zmene </w:t>
            </w:r>
            <w:r w:rsidR="00470EA6">
              <w:rPr>
                <w:color w:val="000000"/>
                <w:sz w:val="20"/>
                <w:szCs w:val="20"/>
              </w:rPr>
              <w:t>a doplnení</w:t>
            </w:r>
            <w:r w:rsidR="00470EA6" w:rsidRPr="008462AF">
              <w:rPr>
                <w:color w:val="000000"/>
                <w:sz w:val="20"/>
                <w:szCs w:val="20"/>
              </w:rPr>
              <w:t xml:space="preserve"> </w:t>
            </w:r>
            <w:r w:rsidRPr="005462B7">
              <w:rPr>
                <w:color w:val="000000"/>
                <w:sz w:val="20"/>
                <w:szCs w:val="20"/>
              </w:rPr>
              <w:t>niektorých zákonov</w:t>
            </w:r>
          </w:p>
        </w:tc>
        <w:tc>
          <w:tcPr>
            <w:tcW w:w="1134" w:type="dxa"/>
            <w:vAlign w:val="center"/>
          </w:tcPr>
          <w:p w14:paraId="1EC39E5F" w14:textId="13CE54F6" w:rsidR="00A453DE" w:rsidRPr="005462B7" w:rsidRDefault="00A453DE" w:rsidP="00A453DE">
            <w:pPr>
              <w:spacing w:after="0" w:line="240" w:lineRule="auto"/>
              <w:rPr>
                <w:color w:val="000000"/>
                <w:sz w:val="20"/>
                <w:szCs w:val="20"/>
              </w:rPr>
            </w:pPr>
            <w:r w:rsidRPr="005462B7">
              <w:rPr>
                <w:color w:val="000000"/>
                <w:sz w:val="20"/>
                <w:szCs w:val="20"/>
              </w:rPr>
              <w:t>§ 3 ods. 6</w:t>
            </w:r>
          </w:p>
        </w:tc>
        <w:tc>
          <w:tcPr>
            <w:tcW w:w="851" w:type="dxa"/>
            <w:shd w:val="clear" w:color="auto" w:fill="auto"/>
            <w:vAlign w:val="center"/>
          </w:tcPr>
          <w:p w14:paraId="519F6845" w14:textId="66026396" w:rsidR="00A453DE" w:rsidRPr="005462B7" w:rsidRDefault="00A453DE" w:rsidP="00A453DE">
            <w:pPr>
              <w:pStyle w:val="gmail-m-1648484718305530482msolistparagraph"/>
              <w:spacing w:before="0" w:beforeAutospacing="0" w:after="0" w:afterAutospacing="0"/>
              <w:jc w:val="center"/>
              <w:rPr>
                <w:color w:val="000000"/>
                <w:sz w:val="20"/>
                <w:szCs w:val="20"/>
              </w:rPr>
            </w:pPr>
            <w:r w:rsidRPr="005462B7">
              <w:rPr>
                <w:color w:val="000000"/>
                <w:sz w:val="20"/>
                <w:szCs w:val="20"/>
              </w:rPr>
              <w:t>1.SK</w:t>
            </w:r>
          </w:p>
        </w:tc>
        <w:tc>
          <w:tcPr>
            <w:tcW w:w="992" w:type="dxa"/>
            <w:vAlign w:val="center"/>
          </w:tcPr>
          <w:p w14:paraId="6B6FFD06" w14:textId="6EC23D83" w:rsidR="00A453DE" w:rsidRPr="005462B7" w:rsidRDefault="00A453DE" w:rsidP="00A453DE">
            <w:pPr>
              <w:spacing w:after="0" w:line="240" w:lineRule="auto"/>
              <w:jc w:val="center"/>
              <w:rPr>
                <w:color w:val="000000"/>
                <w:sz w:val="20"/>
                <w:szCs w:val="20"/>
              </w:rPr>
            </w:pPr>
            <w:r w:rsidRPr="005462B7">
              <w:rPr>
                <w:color w:val="000000"/>
                <w:sz w:val="20"/>
                <w:szCs w:val="20"/>
              </w:rPr>
              <w:t>01.07.25</w:t>
            </w:r>
          </w:p>
        </w:tc>
        <w:tc>
          <w:tcPr>
            <w:tcW w:w="1417" w:type="dxa"/>
            <w:shd w:val="clear" w:color="auto" w:fill="auto"/>
            <w:noWrap/>
            <w:vAlign w:val="center"/>
          </w:tcPr>
          <w:p w14:paraId="424AC6D7" w14:textId="21E986F6" w:rsidR="00A453DE" w:rsidRPr="005462B7" w:rsidRDefault="00A453DE" w:rsidP="005462B7">
            <w:pPr>
              <w:spacing w:after="0" w:line="240" w:lineRule="auto"/>
              <w:rPr>
                <w:color w:val="000000"/>
                <w:sz w:val="20"/>
                <w:szCs w:val="20"/>
              </w:rPr>
            </w:pPr>
            <w:r w:rsidRPr="005462B7">
              <w:rPr>
                <w:color w:val="000000"/>
                <w:sz w:val="20"/>
                <w:szCs w:val="20"/>
              </w:rPr>
              <w:t>zvolávatelia zhromaždení vlastníkov poľovných pozemkov</w:t>
            </w:r>
            <w:r w:rsidR="005462B7" w:rsidRPr="005462B7">
              <w:rPr>
                <w:color w:val="000000"/>
                <w:sz w:val="20"/>
                <w:szCs w:val="20"/>
              </w:rPr>
              <w:t xml:space="preserve"> (podnikateľské subjekty)</w:t>
            </w:r>
          </w:p>
        </w:tc>
        <w:tc>
          <w:tcPr>
            <w:tcW w:w="993" w:type="dxa"/>
            <w:vAlign w:val="center"/>
          </w:tcPr>
          <w:p w14:paraId="49BB0317" w14:textId="6F0519FC" w:rsidR="00A453DE" w:rsidRPr="005462B7" w:rsidRDefault="00A453DE" w:rsidP="00A453DE">
            <w:pPr>
              <w:spacing w:after="0" w:line="240" w:lineRule="auto"/>
              <w:jc w:val="center"/>
              <w:rPr>
                <w:color w:val="000000"/>
                <w:sz w:val="20"/>
                <w:szCs w:val="20"/>
              </w:rPr>
            </w:pPr>
            <w:r w:rsidRPr="005462B7">
              <w:rPr>
                <w:color w:val="000000"/>
                <w:sz w:val="20"/>
                <w:szCs w:val="20"/>
              </w:rPr>
              <w:t xml:space="preserve"> 471 </w:t>
            </w:r>
          </w:p>
        </w:tc>
        <w:tc>
          <w:tcPr>
            <w:tcW w:w="850" w:type="dxa"/>
            <w:shd w:val="clear" w:color="auto" w:fill="auto"/>
            <w:noWrap/>
            <w:vAlign w:val="center"/>
          </w:tcPr>
          <w:p w14:paraId="26727328" w14:textId="3A9D3037" w:rsidR="00A453DE" w:rsidRPr="005462B7" w:rsidRDefault="00A453DE" w:rsidP="00A453DE">
            <w:pPr>
              <w:spacing w:after="0" w:line="240" w:lineRule="auto"/>
              <w:jc w:val="center"/>
              <w:rPr>
                <w:color w:val="000000"/>
                <w:sz w:val="20"/>
                <w:szCs w:val="20"/>
              </w:rPr>
            </w:pPr>
            <w:r w:rsidRPr="005462B7">
              <w:rPr>
                <w:color w:val="000000"/>
                <w:sz w:val="20"/>
                <w:szCs w:val="20"/>
              </w:rPr>
              <w:t>13</w:t>
            </w:r>
          </w:p>
        </w:tc>
        <w:tc>
          <w:tcPr>
            <w:tcW w:w="851" w:type="dxa"/>
            <w:shd w:val="clear" w:color="auto" w:fill="auto"/>
            <w:noWrap/>
            <w:vAlign w:val="center"/>
          </w:tcPr>
          <w:p w14:paraId="0FB88B4B" w14:textId="71576048" w:rsidR="00A453DE" w:rsidRPr="005462B7" w:rsidRDefault="00A453DE" w:rsidP="00A453DE">
            <w:pPr>
              <w:spacing w:after="0" w:line="240" w:lineRule="auto"/>
              <w:jc w:val="center"/>
              <w:rPr>
                <w:color w:val="000000"/>
                <w:sz w:val="20"/>
                <w:szCs w:val="20"/>
              </w:rPr>
            </w:pPr>
            <w:r w:rsidRPr="005462B7">
              <w:rPr>
                <w:color w:val="000000"/>
                <w:sz w:val="20"/>
                <w:szCs w:val="20"/>
              </w:rPr>
              <w:t>6 280</w:t>
            </w:r>
          </w:p>
        </w:tc>
        <w:tc>
          <w:tcPr>
            <w:tcW w:w="926" w:type="dxa"/>
            <w:shd w:val="clear" w:color="auto" w:fill="auto"/>
            <w:noWrap/>
            <w:vAlign w:val="center"/>
          </w:tcPr>
          <w:p w14:paraId="35C473D8" w14:textId="1A0FFEED" w:rsidR="00A453DE" w:rsidRPr="005462B7" w:rsidRDefault="00A453DE" w:rsidP="00A453DE">
            <w:pPr>
              <w:spacing w:after="0" w:line="240" w:lineRule="auto"/>
              <w:jc w:val="center"/>
              <w:rPr>
                <w:color w:val="000000"/>
                <w:sz w:val="20"/>
                <w:szCs w:val="20"/>
              </w:rPr>
            </w:pPr>
            <w:r w:rsidRPr="005462B7">
              <w:rPr>
                <w:color w:val="000000"/>
                <w:sz w:val="20"/>
                <w:szCs w:val="20"/>
              </w:rPr>
              <w:t>In (zvyšuje náklady)</w:t>
            </w:r>
          </w:p>
        </w:tc>
        <w:tc>
          <w:tcPr>
            <w:tcW w:w="1058" w:type="dxa"/>
            <w:shd w:val="clear" w:color="auto" w:fill="auto"/>
            <w:noWrap/>
            <w:vAlign w:val="center"/>
          </w:tcPr>
          <w:p w14:paraId="4C9CF6C4" w14:textId="6F32308A" w:rsidR="00A453DE" w:rsidRPr="005462B7" w:rsidRDefault="00A453DE" w:rsidP="00A453DE">
            <w:pPr>
              <w:spacing w:after="0" w:line="240" w:lineRule="auto"/>
              <w:jc w:val="center"/>
              <w:rPr>
                <w:sz w:val="20"/>
                <w:szCs w:val="20"/>
              </w:rPr>
            </w:pPr>
            <w:r w:rsidRPr="005462B7">
              <w:rPr>
                <w:sz w:val="20"/>
                <w:szCs w:val="20"/>
              </w:rPr>
              <w:t>6 280</w:t>
            </w:r>
          </w:p>
        </w:tc>
        <w:tc>
          <w:tcPr>
            <w:tcW w:w="784" w:type="dxa"/>
            <w:vAlign w:val="center"/>
          </w:tcPr>
          <w:p w14:paraId="3CB39A1D" w14:textId="21216514" w:rsidR="00A453DE" w:rsidRPr="005462B7" w:rsidRDefault="00A453DE" w:rsidP="00A453DE">
            <w:pPr>
              <w:spacing w:after="0" w:line="240" w:lineRule="auto"/>
              <w:jc w:val="center"/>
              <w:rPr>
                <w:color w:val="000000"/>
                <w:sz w:val="20"/>
                <w:szCs w:val="20"/>
              </w:rPr>
            </w:pPr>
            <w:r w:rsidRPr="005462B7">
              <w:rPr>
                <w:color w:val="000000"/>
                <w:sz w:val="20"/>
                <w:szCs w:val="20"/>
              </w:rPr>
              <w:t>0</w:t>
            </w:r>
          </w:p>
        </w:tc>
      </w:tr>
    </w:tbl>
    <w:p w14:paraId="798179FB" w14:textId="77777777" w:rsidR="00054C41" w:rsidRPr="008462AF" w:rsidRDefault="00054C41" w:rsidP="00054C41">
      <w:pPr>
        <w:jc w:val="both"/>
        <w:rPr>
          <w:rFonts w:ascii="Times New Roman" w:eastAsia="Calibri" w:hAnsi="Times New Roman" w:cs="Times New Roman"/>
          <w:b/>
          <w:bCs/>
          <w:i/>
          <w:sz w:val="24"/>
          <w:szCs w:val="24"/>
        </w:rPr>
        <w:sectPr w:rsidR="00054C41" w:rsidRPr="008462AF" w:rsidSect="00142154">
          <w:pgSz w:w="16838" w:h="11906" w:orient="landscape"/>
          <w:pgMar w:top="1417" w:right="1417" w:bottom="1417" w:left="1417" w:header="708" w:footer="708" w:gutter="0"/>
          <w:cols w:space="708"/>
          <w:docGrid w:linePitch="360"/>
        </w:sectPr>
      </w:pPr>
    </w:p>
    <w:p w14:paraId="77318665" w14:textId="77777777" w:rsidR="00054C41" w:rsidRPr="008462AF" w:rsidRDefault="00511F8F" w:rsidP="00054C41">
      <w:pPr>
        <w:jc w:val="both"/>
        <w:rPr>
          <w:rFonts w:ascii="Times New Roman" w:eastAsia="Calibri" w:hAnsi="Times New Roman" w:cs="Times New Roman"/>
          <w:b/>
          <w:bCs/>
          <w:i/>
          <w:sz w:val="24"/>
          <w:szCs w:val="24"/>
          <w:u w:val="single"/>
        </w:rPr>
      </w:pPr>
      <w:r w:rsidRPr="008462AF">
        <w:rPr>
          <w:rFonts w:ascii="Times New Roman" w:eastAsia="Calibri" w:hAnsi="Times New Roman" w:cs="Times New Roman"/>
          <w:b/>
          <w:bCs/>
          <w:i/>
          <w:sz w:val="24"/>
          <w:szCs w:val="24"/>
          <w:u w:val="single"/>
        </w:rPr>
        <w:lastRenderedPageBreak/>
        <w:t xml:space="preserve">3.1.3 </w:t>
      </w:r>
      <w:r w:rsidR="00054C41" w:rsidRPr="008462AF">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391A492E" w:rsidR="00054C41" w:rsidRPr="008462AF" w:rsidRDefault="00054C41" w:rsidP="00054C41">
      <w:pPr>
        <w:jc w:val="both"/>
        <w:rPr>
          <w:rFonts w:ascii="Times New Roman" w:eastAsia="Calibri" w:hAnsi="Times New Roman" w:cs="Times New Roman"/>
          <w:bCs/>
          <w:i/>
          <w:iCs/>
          <w:color w:val="000000"/>
          <w:sz w:val="24"/>
          <w:szCs w:val="24"/>
        </w:rPr>
      </w:pPr>
      <w:r w:rsidRPr="008462AF">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8462AF">
        <w:rPr>
          <w:rFonts w:ascii="Times New Roman" w:eastAsia="Calibri" w:hAnsi="Times New Roman" w:cs="Times New Roman"/>
          <w:bCs/>
          <w:i/>
          <w:iCs/>
          <w:color w:val="000000"/>
          <w:sz w:val="24"/>
          <w:szCs w:val="24"/>
        </w:rPr>
        <w:t>link</w:t>
      </w:r>
      <w:proofErr w:type="spellEnd"/>
      <w:r w:rsidRPr="008462AF">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sidRPr="008462AF">
        <w:rPr>
          <w:rFonts w:ascii="Times New Roman" w:eastAsia="Calibri" w:hAnsi="Times New Roman" w:cs="Times New Roman"/>
          <w:bCs/>
          <w:i/>
          <w:iCs/>
          <w:color w:val="000000"/>
          <w:sz w:val="24"/>
          <w:szCs w:val="24"/>
        </w:rPr>
        <w:t xml:space="preserve"> a poplatky, ktorých cieľom je znižovať negatívne </w:t>
      </w:r>
      <w:proofErr w:type="spellStart"/>
      <w:r w:rsidR="00A000DA" w:rsidRPr="008462AF">
        <w:rPr>
          <w:rFonts w:ascii="Times New Roman" w:eastAsia="Calibri" w:hAnsi="Times New Roman" w:cs="Times New Roman"/>
          <w:bCs/>
          <w:i/>
          <w:iCs/>
          <w:color w:val="000000"/>
          <w:sz w:val="24"/>
          <w:szCs w:val="24"/>
        </w:rPr>
        <w:t>externality</w:t>
      </w:r>
      <w:proofErr w:type="spellEnd"/>
      <w:r w:rsidRPr="008462AF">
        <w:rPr>
          <w:rFonts w:ascii="Times New Roman" w:eastAsia="Calibri" w:hAnsi="Times New Roman" w:cs="Times New Roman"/>
          <w:bCs/>
          <w:i/>
          <w:iCs/>
          <w:color w:val="000000"/>
          <w:sz w:val="24"/>
          <w:szCs w:val="24"/>
        </w:rPr>
        <w:t xml:space="preserve">, B. </w:t>
      </w:r>
      <w:r w:rsidR="00A000DA" w:rsidRPr="008462AF">
        <w:rPr>
          <w:rFonts w:ascii="Times New Roman" w:eastAsia="Calibri" w:hAnsi="Times New Roman" w:cs="Times New Roman"/>
          <w:bCs/>
          <w:i/>
          <w:iCs/>
          <w:color w:val="000000"/>
          <w:sz w:val="24"/>
          <w:szCs w:val="24"/>
        </w:rPr>
        <w:t>Iné p</w:t>
      </w:r>
      <w:r w:rsidRPr="008462AF">
        <w:rPr>
          <w:rFonts w:ascii="Times New Roman" w:eastAsia="Calibri" w:hAnsi="Times New Roman" w:cs="Times New Roman"/>
          <w:bCs/>
          <w:i/>
          <w:iCs/>
          <w:color w:val="000000"/>
          <w:sz w:val="24"/>
          <w:szCs w:val="24"/>
        </w:rPr>
        <w:t xml:space="preserve">oplatky, C. </w:t>
      </w:r>
      <w:r w:rsidR="00024EE4" w:rsidRPr="008462AF">
        <w:rPr>
          <w:rFonts w:ascii="Times New Roman" w:eastAsia="Calibri" w:hAnsi="Times New Roman" w:cs="Times New Roman"/>
          <w:bCs/>
          <w:i/>
          <w:iCs/>
          <w:color w:val="000000"/>
          <w:sz w:val="24"/>
          <w:szCs w:val="24"/>
        </w:rPr>
        <w:t>Sankcie</w:t>
      </w:r>
      <w:r w:rsidRPr="008462AF">
        <w:rPr>
          <w:rFonts w:ascii="Times New Roman" w:eastAsia="Calibri" w:hAnsi="Times New Roman" w:cs="Times New Roman"/>
          <w:bCs/>
          <w:i/>
          <w:iCs/>
          <w:color w:val="000000"/>
          <w:sz w:val="24"/>
          <w:szCs w:val="24"/>
        </w:rPr>
        <w:t xml:space="preserve">, D. </w:t>
      </w:r>
      <w:r w:rsidR="00024EE4" w:rsidRPr="008462AF">
        <w:rPr>
          <w:rFonts w:ascii="Times New Roman" w:eastAsia="Calibri" w:hAnsi="Times New Roman" w:cs="Times New Roman"/>
          <w:bCs/>
          <w:i/>
          <w:iCs/>
          <w:color w:val="000000"/>
          <w:sz w:val="24"/>
          <w:szCs w:val="24"/>
        </w:rPr>
        <w:t>Nepriame finančné náklady</w:t>
      </w:r>
      <w:r w:rsidR="00A94A0F" w:rsidRPr="008462AF">
        <w:rPr>
          <w:rFonts w:ascii="Times New Roman" w:eastAsia="Calibri" w:hAnsi="Times New Roman" w:cs="Times New Roman"/>
          <w:bCs/>
          <w:i/>
          <w:iCs/>
          <w:color w:val="000000"/>
          <w:sz w:val="24"/>
          <w:szCs w:val="24"/>
        </w:rPr>
        <w:t xml:space="preserve">, E. </w:t>
      </w:r>
      <w:r w:rsidRPr="008462AF">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21BCF01C" w14:textId="77777777" w:rsidR="00514BE3" w:rsidRPr="008462AF" w:rsidRDefault="00514BE3" w:rsidP="006C0536">
      <w:pPr>
        <w:spacing w:after="0"/>
        <w:jc w:val="both"/>
        <w:rPr>
          <w:rFonts w:ascii="Times New Roman" w:hAnsi="Times New Roman" w:cs="Times New Roman"/>
          <w:sz w:val="24"/>
          <w:szCs w:val="24"/>
        </w:rPr>
      </w:pPr>
      <w:r w:rsidRPr="008462AF">
        <w:rPr>
          <w:rFonts w:ascii="Times New Roman" w:eastAsia="Calibri" w:hAnsi="Times New Roman" w:cs="Times New Roman"/>
          <w:sz w:val="24"/>
          <w:szCs w:val="24"/>
        </w:rPr>
        <w:t>V roku 2023 bolo na Slovensku 1885 poľovných revírov. Poľovné plochy tvorili 91% celkovej výmery Slovenskej republiky. Najväčší podiel z poľovnej plochy tvorí poľnohospodárska pôda (2 330 118 ha) a lesná pôda ( 1 985 263 ha).</w:t>
      </w:r>
      <w:r w:rsidRPr="008462AF">
        <w:t xml:space="preserve"> </w:t>
      </w:r>
      <w:hyperlink r:id="rId11" w:history="1">
        <w:r w:rsidRPr="008462AF">
          <w:rPr>
            <w:rStyle w:val="Hypertextovprepojenie"/>
            <w:rFonts w:ascii="Times New Roman" w:hAnsi="Times New Roman" w:cs="Times New Roman"/>
            <w:sz w:val="24"/>
            <w:szCs w:val="24"/>
          </w:rPr>
          <w:t>https://gis.nlcsk.org/ibulh/PolovStat/PolovStat</w:t>
        </w:r>
      </w:hyperlink>
      <w:r w:rsidRPr="008462AF">
        <w:rPr>
          <w:rFonts w:ascii="Times New Roman" w:hAnsi="Times New Roman" w:cs="Times New Roman"/>
          <w:sz w:val="24"/>
          <w:szCs w:val="24"/>
        </w:rPr>
        <w:t xml:space="preserve"> </w:t>
      </w:r>
    </w:p>
    <w:p w14:paraId="68541379" w14:textId="77777777" w:rsidR="00514BE3" w:rsidRPr="008462AF" w:rsidRDefault="00514BE3" w:rsidP="006C0536">
      <w:pPr>
        <w:spacing w:after="0"/>
        <w:jc w:val="both"/>
        <w:rPr>
          <w:rFonts w:ascii="Times New Roman" w:eastAsia="Calibri" w:hAnsi="Times New Roman" w:cs="Times New Roman"/>
          <w:sz w:val="24"/>
          <w:szCs w:val="24"/>
        </w:rPr>
      </w:pPr>
    </w:p>
    <w:p w14:paraId="7C7BF6B9" w14:textId="77777777" w:rsidR="00514BE3" w:rsidRPr="008462AF" w:rsidRDefault="00514BE3" w:rsidP="006C0536">
      <w:pPr>
        <w:spacing w:after="0"/>
        <w:jc w:val="both"/>
        <w:rPr>
          <w:rFonts w:ascii="Times New Roman" w:hAnsi="Times New Roman" w:cs="Times New Roman"/>
          <w:sz w:val="24"/>
          <w:szCs w:val="24"/>
        </w:rPr>
      </w:pPr>
      <w:r w:rsidRPr="008462AF">
        <w:rPr>
          <w:rFonts w:ascii="Times New Roman" w:eastAsia="Calibri" w:hAnsi="Times New Roman" w:cs="Times New Roman"/>
          <w:sz w:val="24"/>
          <w:szCs w:val="24"/>
        </w:rPr>
        <w:t>Prijatie zákona môže ovplyvniť podnikateľské subjekty, k</w:t>
      </w:r>
      <w:r w:rsidRPr="008462AF">
        <w:rPr>
          <w:rFonts w:ascii="Times New Roman" w:hAnsi="Times New Roman" w:cs="Times New Roman"/>
          <w:sz w:val="24"/>
          <w:szCs w:val="24"/>
        </w:rPr>
        <w:t>toré:</w:t>
      </w:r>
    </w:p>
    <w:p w14:paraId="3AB51B62" w14:textId="77777777" w:rsidR="00514BE3" w:rsidRPr="008462AF" w:rsidRDefault="00514BE3" w:rsidP="006C0536">
      <w:pPr>
        <w:pStyle w:val="Odsekzoznamu"/>
        <w:numPr>
          <w:ilvl w:val="0"/>
          <w:numId w:val="16"/>
        </w:numPr>
        <w:spacing w:after="0"/>
        <w:jc w:val="both"/>
        <w:rPr>
          <w:rFonts w:ascii="Times New Roman" w:hAnsi="Times New Roman" w:cs="Times New Roman"/>
          <w:sz w:val="24"/>
          <w:szCs w:val="24"/>
        </w:rPr>
      </w:pPr>
      <w:r w:rsidRPr="008462AF">
        <w:rPr>
          <w:rFonts w:ascii="Times New Roman" w:hAnsi="Times New Roman" w:cs="Times New Roman"/>
          <w:b/>
          <w:sz w:val="24"/>
          <w:szCs w:val="24"/>
        </w:rPr>
        <w:t>užívajú poľovný revír</w:t>
      </w:r>
      <w:r w:rsidRPr="008462AF">
        <w:rPr>
          <w:rFonts w:ascii="Times New Roman" w:hAnsi="Times New Roman" w:cs="Times New Roman"/>
          <w:sz w:val="24"/>
          <w:szCs w:val="24"/>
        </w:rPr>
        <w:t xml:space="preserve">: </w:t>
      </w:r>
      <w:r w:rsidRPr="008462AF">
        <w:rPr>
          <w:rFonts w:ascii="Times New Roman" w:hAnsi="Times New Roman" w:cs="Times New Roman"/>
          <w:b/>
          <w:sz w:val="24"/>
          <w:szCs w:val="24"/>
        </w:rPr>
        <w:t>71 subjektov</w:t>
      </w:r>
      <w:r w:rsidRPr="008462AF">
        <w:rPr>
          <w:rFonts w:ascii="Times New Roman" w:hAnsi="Times New Roman" w:cs="Times New Roman"/>
          <w:sz w:val="24"/>
          <w:szCs w:val="24"/>
        </w:rPr>
        <w:t xml:space="preserve"> - údaj získaný z informačného systému poľovníctva, zo Zoznamu užívateľov poľovných revírov </w:t>
      </w:r>
      <w:hyperlink r:id="rId12" w:history="1">
        <w:r w:rsidRPr="008462AF">
          <w:rPr>
            <w:rStyle w:val="Hypertextovprepojenie"/>
            <w:rFonts w:ascii="Times New Roman" w:hAnsi="Times New Roman" w:cs="Times New Roman"/>
            <w:sz w:val="24"/>
            <w:szCs w:val="24"/>
          </w:rPr>
          <w:t>https://gis.nlcsk.org/islhp/zoznam-uzivatel-polovnych-revirov</w:t>
        </w:r>
      </w:hyperlink>
      <w:r w:rsidRPr="008462AF">
        <w:rPr>
          <w:rFonts w:ascii="Times New Roman" w:hAnsi="Times New Roman" w:cs="Times New Roman"/>
          <w:sz w:val="24"/>
          <w:szCs w:val="24"/>
        </w:rPr>
        <w:t>, do ktorého zapisujú užívateľov poľovných revírov okresné úrady po zaevidovaní zmluvy o užívaní poľovných revírov. Pre potreby tejto analýzy sme identifikovali 71 súkromných podnikateľských subjektov, ktoré aktuálne užívajú poľovný revír. Počet identifikovaných subjektov nezahŕňa Lesy SR, š. p., Vojenské lesy a majetky SR, š. p a ostatné štátne organizácie.</w:t>
      </w:r>
    </w:p>
    <w:p w14:paraId="50E841F6" w14:textId="77777777" w:rsidR="00514BE3" w:rsidRPr="008462AF" w:rsidRDefault="00514BE3" w:rsidP="006C0536">
      <w:pPr>
        <w:tabs>
          <w:tab w:val="left" w:pos="284"/>
        </w:tabs>
        <w:spacing w:after="0"/>
        <w:jc w:val="both"/>
        <w:rPr>
          <w:rFonts w:ascii="Times New Roman" w:hAnsi="Times New Roman" w:cs="Times New Roman"/>
          <w:b/>
          <w:sz w:val="24"/>
          <w:szCs w:val="24"/>
        </w:rPr>
      </w:pPr>
    </w:p>
    <w:p w14:paraId="79375F84" w14:textId="7132D45C" w:rsidR="00514BE3" w:rsidRPr="008462AF" w:rsidRDefault="00514BE3" w:rsidP="006C0536">
      <w:pPr>
        <w:pStyle w:val="Odsekzoznamu"/>
        <w:numPr>
          <w:ilvl w:val="0"/>
          <w:numId w:val="15"/>
        </w:numPr>
        <w:spacing w:after="0"/>
        <w:jc w:val="both"/>
        <w:rPr>
          <w:rFonts w:ascii="Times New Roman" w:hAnsi="Times New Roman" w:cs="Times New Roman"/>
          <w:sz w:val="24"/>
          <w:szCs w:val="24"/>
        </w:rPr>
      </w:pPr>
      <w:r w:rsidRPr="008462AF">
        <w:rPr>
          <w:rFonts w:ascii="Times New Roman" w:hAnsi="Times New Roman" w:cs="Times New Roman"/>
          <w:b/>
          <w:sz w:val="24"/>
          <w:szCs w:val="24"/>
        </w:rPr>
        <w:t>sú užívateľmi poľovných pozemkov</w:t>
      </w:r>
      <w:r w:rsidRPr="008462AF">
        <w:rPr>
          <w:rFonts w:ascii="Times New Roman" w:hAnsi="Times New Roman" w:cs="Times New Roman"/>
          <w:sz w:val="24"/>
          <w:szCs w:val="24"/>
        </w:rPr>
        <w:t xml:space="preserve">, t. j. poľnohospodársky alebo lesnícky subjekt obhospodarujúci poľovné pozemky. Pre potreby analýzy sme uvažovali s počtom </w:t>
      </w:r>
      <w:r w:rsidRPr="005462B7">
        <w:rPr>
          <w:rFonts w:ascii="Times New Roman" w:hAnsi="Times New Roman" w:cs="Times New Roman"/>
          <w:b/>
          <w:sz w:val="24"/>
          <w:szCs w:val="24"/>
        </w:rPr>
        <w:t>7 931</w:t>
      </w:r>
      <w:r w:rsidRPr="008462AF">
        <w:rPr>
          <w:rFonts w:ascii="Times New Roman" w:hAnsi="Times New Roman" w:cs="Times New Roman"/>
          <w:sz w:val="24"/>
          <w:szCs w:val="24"/>
        </w:rPr>
        <w:t xml:space="preserve"> nefinančných súkromných korporácií v rámci poľnohospodárstva, lesníctva a rybolovu (ŠÚ SR, údaje za rok 202</w:t>
      </w:r>
      <w:r w:rsidR="003B34BE" w:rsidRPr="008462AF">
        <w:rPr>
          <w:rFonts w:ascii="Times New Roman" w:hAnsi="Times New Roman" w:cs="Times New Roman"/>
          <w:sz w:val="24"/>
          <w:szCs w:val="24"/>
        </w:rPr>
        <w:t>3</w:t>
      </w:r>
      <w:r w:rsidRPr="008462AF">
        <w:rPr>
          <w:rFonts w:ascii="Times New Roman" w:hAnsi="Times New Roman" w:cs="Times New Roman"/>
          <w:sz w:val="24"/>
          <w:szCs w:val="24"/>
        </w:rPr>
        <w:t>).</w:t>
      </w:r>
    </w:p>
    <w:p w14:paraId="5C585365" w14:textId="77777777" w:rsidR="00514BE3" w:rsidRPr="008462AF" w:rsidRDefault="00A2338E" w:rsidP="006C0536">
      <w:pPr>
        <w:pStyle w:val="Odsekzoznamu"/>
        <w:spacing w:after="0"/>
        <w:jc w:val="both"/>
        <w:rPr>
          <w:rFonts w:ascii="Times New Roman" w:hAnsi="Times New Roman" w:cs="Times New Roman"/>
          <w:sz w:val="24"/>
          <w:szCs w:val="24"/>
        </w:rPr>
      </w:pPr>
      <w:hyperlink r:id="rId13" w:history="1">
        <w:r w:rsidR="00514BE3" w:rsidRPr="008462AF">
          <w:rPr>
            <w:rStyle w:val="Hypertextovprepojenie"/>
            <w:rFonts w:ascii="Times New Roman" w:hAnsi="Times New Roman" w:cs="Times New Roman"/>
            <w:sz w:val="24"/>
            <w:szCs w:val="24"/>
          </w:rPr>
          <w:t>http://statdat.statistics.sk/cognosext/cgi-bin/cognos.cgi?b_action=cognosViewer&amp;ui.action=run&amp;ui.object=storeID(%22iFA990853AB9A45248C6D86DDF5AB1E8B%22)&amp;ui.name=In%c5%a1titucion%c3%a1lne%20jednotky%20v%20RO%20pod%c4%bea%20ESA%202010%20a%20%c5%a0tatistickej%20klasifik%c3%a1cie%20ekonomick%c3%bdch%20%c4%8dinnost%c3%ad%20k%2031.%2012.%20%5bog1005rs%5d&amp;run.outputFormat=&amp;run.prompt=true&amp;cv.header=false&amp;ui.backURL=%2fcognosext%2fcps4%2fportlets%2fcommon%2fclose.html</w:t>
        </w:r>
      </w:hyperlink>
    </w:p>
    <w:p w14:paraId="4384410D" w14:textId="77777777" w:rsidR="00514BE3" w:rsidRPr="008462AF" w:rsidRDefault="00514BE3" w:rsidP="006C0536">
      <w:pPr>
        <w:pStyle w:val="Odsekzoznamu"/>
        <w:spacing w:after="0"/>
        <w:jc w:val="both"/>
        <w:rPr>
          <w:rFonts w:ascii="Times New Roman" w:hAnsi="Times New Roman" w:cs="Times New Roman"/>
          <w:sz w:val="24"/>
          <w:szCs w:val="24"/>
        </w:rPr>
      </w:pPr>
    </w:p>
    <w:p w14:paraId="43C07720" w14:textId="77777777" w:rsidR="00514BE3" w:rsidRPr="008462AF" w:rsidRDefault="00514BE3" w:rsidP="006C0536">
      <w:pPr>
        <w:spacing w:after="0"/>
        <w:jc w:val="both"/>
        <w:rPr>
          <w:rFonts w:ascii="Times New Roman" w:eastAsia="Calibri" w:hAnsi="Times New Roman" w:cs="Times New Roman"/>
          <w:sz w:val="24"/>
          <w:szCs w:val="24"/>
        </w:rPr>
      </w:pPr>
    </w:p>
    <w:p w14:paraId="49A6D393" w14:textId="5D16FF65" w:rsidR="00514BE3" w:rsidRPr="008462AF" w:rsidRDefault="00514BE3" w:rsidP="006C0536">
      <w:pPr>
        <w:spacing w:after="0"/>
        <w:jc w:val="both"/>
        <w:rPr>
          <w:rFonts w:ascii="Times New Roman" w:eastAsia="Calibri" w:hAnsi="Times New Roman" w:cs="Times New Roman"/>
          <w:sz w:val="24"/>
          <w:szCs w:val="24"/>
          <w:u w:val="single"/>
        </w:rPr>
      </w:pPr>
      <w:r w:rsidRPr="008462AF">
        <w:rPr>
          <w:rFonts w:ascii="Times New Roman" w:eastAsia="Calibri" w:hAnsi="Times New Roman" w:cs="Times New Roman"/>
          <w:sz w:val="24"/>
          <w:szCs w:val="24"/>
          <w:u w:val="single"/>
        </w:rPr>
        <w:t xml:space="preserve">Opisy regulácií prijatých/zrušených (č. 1 – </w:t>
      </w:r>
      <w:r w:rsidRPr="005462B7">
        <w:rPr>
          <w:rFonts w:ascii="Times New Roman" w:eastAsia="Calibri" w:hAnsi="Times New Roman" w:cs="Times New Roman"/>
          <w:sz w:val="24"/>
          <w:szCs w:val="24"/>
          <w:u w:val="single"/>
        </w:rPr>
        <w:t>1</w:t>
      </w:r>
      <w:r w:rsidR="007D443E" w:rsidRPr="005462B7">
        <w:rPr>
          <w:rFonts w:ascii="Times New Roman" w:eastAsia="Calibri" w:hAnsi="Times New Roman" w:cs="Times New Roman"/>
          <w:sz w:val="24"/>
          <w:szCs w:val="24"/>
          <w:u w:val="single"/>
        </w:rPr>
        <w:t>7</w:t>
      </w:r>
      <w:r w:rsidRPr="005462B7">
        <w:rPr>
          <w:rFonts w:ascii="Times New Roman" w:eastAsia="Calibri" w:hAnsi="Times New Roman" w:cs="Times New Roman"/>
          <w:sz w:val="24"/>
          <w:szCs w:val="24"/>
          <w:u w:val="single"/>
        </w:rPr>
        <w:t>):</w:t>
      </w:r>
      <w:r w:rsidRPr="008462AF">
        <w:rPr>
          <w:rFonts w:ascii="Times New Roman" w:eastAsia="Calibri" w:hAnsi="Times New Roman" w:cs="Times New Roman"/>
          <w:sz w:val="24"/>
          <w:szCs w:val="24"/>
          <w:u w:val="single"/>
        </w:rPr>
        <w:t xml:space="preserve"> </w:t>
      </w:r>
    </w:p>
    <w:p w14:paraId="200F9D26" w14:textId="77777777" w:rsidR="00514BE3" w:rsidRPr="008462AF" w:rsidRDefault="00514BE3" w:rsidP="006C0536">
      <w:pPr>
        <w:spacing w:after="0"/>
        <w:jc w:val="both"/>
        <w:rPr>
          <w:rFonts w:ascii="Times New Roman" w:eastAsia="Calibri" w:hAnsi="Times New Roman" w:cs="Times New Roman"/>
          <w:sz w:val="24"/>
          <w:szCs w:val="24"/>
        </w:rPr>
      </w:pPr>
    </w:p>
    <w:p w14:paraId="049BB30D" w14:textId="42DE173B" w:rsidR="00514BE3" w:rsidRPr="008462AF" w:rsidRDefault="00514BE3" w:rsidP="006C0536">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povinnosť užívateľa poľovného pozemku umožniť užívateľovi poľovného revíru, aby mu poskytol súčinnosť pri vytlačovaní zveri z priestorov kosenia </w:t>
      </w:r>
    </w:p>
    <w:p w14:paraId="35D4CA72" w14:textId="119355C9" w:rsidR="003F45AA" w:rsidRPr="008462AF" w:rsidRDefault="00514BE3" w:rsidP="00B76EB1">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V súčasne platnom zákone č. 274/2009 Z. z. o poľovníctve a o zmene a doplnení niektorých zákonov v znení neskorších predpisov (§ 25 písm. c)) má užívateľ poľovného pozemku povinnosť vykonávať práce pri zbere krmovín a ozimín tak, aby bola zver vytlačovaná od stredu pozemku k jeho okraju. Táto technologicky, časovo a aj finančne zaťažujúca povinnosť bola zo zákona vypustená. Aby bol dosiahnutý cieľ – záchrana zveri pred poľnohospodárskymi </w:t>
      </w:r>
      <w:r w:rsidRPr="008462AF">
        <w:rPr>
          <w:rFonts w:ascii="Times New Roman" w:eastAsia="Calibri" w:hAnsi="Times New Roman" w:cs="Times New Roman"/>
          <w:sz w:val="24"/>
          <w:szCs w:val="24"/>
        </w:rPr>
        <w:lastRenderedPageBreak/>
        <w:t xml:space="preserve">mechanizmami počas kosenia – bola súčasná povinnosť nahradená tým, že užívateľ poľovného pozemku umožní užívateľovi poľovného revíru, aby mu pomohol vytlačiť zver z priestorov kosenia. </w:t>
      </w:r>
    </w:p>
    <w:p w14:paraId="6430BD62" w14:textId="131B5132" w:rsidR="00514BE3" w:rsidRPr="001E70C2" w:rsidRDefault="00A00E2F" w:rsidP="00B76EB1">
      <w:pPr>
        <w:spacing w:after="0"/>
        <w:jc w:val="both"/>
        <w:rPr>
          <w:rFonts w:ascii="Times New Roman" w:eastAsia="Calibri" w:hAnsi="Times New Roman" w:cs="Times New Roman"/>
          <w:color w:val="000000" w:themeColor="text1"/>
          <w:sz w:val="24"/>
          <w:szCs w:val="24"/>
        </w:rPr>
      </w:pPr>
      <w:r w:rsidRPr="008462AF">
        <w:rPr>
          <w:rFonts w:ascii="Times New Roman" w:eastAsia="Calibri" w:hAnsi="Times New Roman" w:cs="Times New Roman"/>
          <w:sz w:val="24"/>
          <w:szCs w:val="24"/>
        </w:rPr>
        <w:t xml:space="preserve">Táto </w:t>
      </w:r>
      <w:r w:rsidR="005026B3" w:rsidRPr="008462AF">
        <w:rPr>
          <w:rFonts w:ascii="Times New Roman" w:eastAsia="Calibri" w:hAnsi="Times New Roman" w:cs="Times New Roman"/>
          <w:sz w:val="24"/>
          <w:szCs w:val="24"/>
        </w:rPr>
        <w:t>regulácia</w:t>
      </w:r>
      <w:r w:rsidRPr="008462AF">
        <w:rPr>
          <w:rFonts w:ascii="Times New Roman" w:eastAsia="Calibri" w:hAnsi="Times New Roman" w:cs="Times New Roman"/>
          <w:sz w:val="24"/>
          <w:szCs w:val="24"/>
        </w:rPr>
        <w:t xml:space="preserve"> </w:t>
      </w:r>
      <w:r w:rsidR="00AC7583" w:rsidRPr="008462AF">
        <w:rPr>
          <w:rFonts w:ascii="Times New Roman" w:eastAsia="Calibri" w:hAnsi="Times New Roman" w:cs="Times New Roman"/>
          <w:sz w:val="24"/>
          <w:szCs w:val="24"/>
        </w:rPr>
        <w:t>zvyšuj</w:t>
      </w:r>
      <w:r w:rsidRPr="008462AF">
        <w:rPr>
          <w:rFonts w:ascii="Times New Roman" w:eastAsia="Calibri" w:hAnsi="Times New Roman" w:cs="Times New Roman"/>
          <w:sz w:val="24"/>
          <w:szCs w:val="24"/>
        </w:rPr>
        <w:t>e</w:t>
      </w:r>
      <w:r w:rsidR="00B76EB1" w:rsidRPr="008462AF">
        <w:rPr>
          <w:rFonts w:ascii="Times New Roman" w:eastAsia="Calibri" w:hAnsi="Times New Roman" w:cs="Times New Roman"/>
          <w:sz w:val="24"/>
          <w:szCs w:val="24"/>
        </w:rPr>
        <w:t xml:space="preserve"> náklady užívateľovi poľovného </w:t>
      </w:r>
      <w:r w:rsidR="00B76EB1" w:rsidRPr="008462AF">
        <w:rPr>
          <w:rFonts w:ascii="Times New Roman" w:eastAsia="Calibri" w:hAnsi="Times New Roman" w:cs="Times New Roman"/>
          <w:color w:val="000000" w:themeColor="text1"/>
          <w:sz w:val="24"/>
          <w:szCs w:val="24"/>
        </w:rPr>
        <w:t>pozemku (</w:t>
      </w:r>
      <w:r w:rsidR="00ED604F" w:rsidRPr="008462AF">
        <w:rPr>
          <w:rFonts w:ascii="Times New Roman" w:eastAsia="Calibri" w:hAnsi="Times New Roman" w:cs="Times New Roman"/>
          <w:color w:val="000000" w:themeColor="text1"/>
          <w:sz w:val="24"/>
          <w:szCs w:val="24"/>
        </w:rPr>
        <w:t>2</w:t>
      </w:r>
      <w:r w:rsidR="00B76EB1" w:rsidRPr="008462AF">
        <w:rPr>
          <w:rFonts w:ascii="Times New Roman" w:eastAsia="Calibri" w:hAnsi="Times New Roman" w:cs="Times New Roman"/>
          <w:color w:val="000000" w:themeColor="text1"/>
          <w:sz w:val="24"/>
          <w:szCs w:val="24"/>
        </w:rPr>
        <w:t xml:space="preserve"> € na </w:t>
      </w:r>
      <w:r w:rsidR="00B76EB1" w:rsidRPr="008462AF">
        <w:rPr>
          <w:rFonts w:ascii="Times New Roman" w:eastAsia="Calibri" w:hAnsi="Times New Roman" w:cs="Times New Roman"/>
          <w:sz w:val="24"/>
          <w:szCs w:val="24"/>
        </w:rPr>
        <w:t xml:space="preserve">podnikateľský subjekt ročne). Časová náročnosť bola určená v rozsahu </w:t>
      </w:r>
      <w:r w:rsidR="00AC7583" w:rsidRPr="008462AF">
        <w:rPr>
          <w:rFonts w:ascii="Times New Roman" w:eastAsia="Calibri" w:hAnsi="Times New Roman" w:cs="Times New Roman"/>
          <w:sz w:val="24"/>
          <w:szCs w:val="24"/>
        </w:rPr>
        <w:t>10</w:t>
      </w:r>
      <w:r w:rsidR="00B76EB1" w:rsidRPr="008462AF">
        <w:rPr>
          <w:rFonts w:ascii="Times New Roman" w:eastAsia="Calibri" w:hAnsi="Times New Roman" w:cs="Times New Roman"/>
          <w:sz w:val="24"/>
          <w:szCs w:val="24"/>
        </w:rPr>
        <w:t xml:space="preserve"> </w:t>
      </w:r>
      <w:r w:rsidR="00B76EB1" w:rsidRPr="001E70C2">
        <w:rPr>
          <w:rFonts w:ascii="Times New Roman" w:eastAsia="Calibri" w:hAnsi="Times New Roman" w:cs="Times New Roman"/>
          <w:color w:val="000000" w:themeColor="text1"/>
          <w:sz w:val="24"/>
          <w:szCs w:val="24"/>
        </w:rPr>
        <w:t xml:space="preserve">minút </w:t>
      </w:r>
      <w:r w:rsidR="00470070" w:rsidRPr="001E70C2">
        <w:rPr>
          <w:rFonts w:ascii="Times New Roman" w:eastAsia="Calibri" w:hAnsi="Times New Roman" w:cs="Times New Roman"/>
          <w:color w:val="000000" w:themeColor="text1"/>
          <w:sz w:val="24"/>
          <w:szCs w:val="24"/>
        </w:rPr>
        <w:t>ročne</w:t>
      </w:r>
      <w:r w:rsidR="00AC7583" w:rsidRPr="001E70C2">
        <w:rPr>
          <w:rFonts w:ascii="Times New Roman" w:eastAsia="Calibri" w:hAnsi="Times New Roman" w:cs="Times New Roman"/>
          <w:color w:val="000000" w:themeColor="text1"/>
          <w:sz w:val="24"/>
          <w:szCs w:val="24"/>
        </w:rPr>
        <w:t xml:space="preserve">. </w:t>
      </w:r>
    </w:p>
    <w:p w14:paraId="3CDE3344" w14:textId="77777777"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V predkladanom zákone naďalej zostáva povinnosť užívateľa poľovného pozemku používať </w:t>
      </w:r>
      <w:proofErr w:type="spellStart"/>
      <w:r w:rsidRPr="008462AF">
        <w:rPr>
          <w:rFonts w:ascii="Times New Roman" w:eastAsia="Calibri" w:hAnsi="Times New Roman" w:cs="Times New Roman"/>
          <w:sz w:val="24"/>
          <w:szCs w:val="24"/>
        </w:rPr>
        <w:t>plašiče</w:t>
      </w:r>
      <w:proofErr w:type="spellEnd"/>
      <w:r w:rsidRPr="008462AF">
        <w:rPr>
          <w:rFonts w:ascii="Times New Roman" w:eastAsia="Calibri" w:hAnsi="Times New Roman" w:cs="Times New Roman"/>
          <w:sz w:val="24"/>
          <w:szCs w:val="24"/>
        </w:rPr>
        <w:t xml:space="preserve"> zveri pri kosení poľnohospodárskych plodín.</w:t>
      </w:r>
    </w:p>
    <w:p w14:paraId="3361894D" w14:textId="5D5EA1B9" w:rsidR="00514BE3" w:rsidRPr="008462AF" w:rsidRDefault="00514BE3" w:rsidP="006C0536">
      <w:pPr>
        <w:spacing w:after="0"/>
        <w:jc w:val="both"/>
        <w:rPr>
          <w:rFonts w:ascii="Times New Roman" w:eastAsia="Calibri" w:hAnsi="Times New Roman" w:cs="Times New Roman"/>
          <w:b/>
          <w:sz w:val="24"/>
          <w:szCs w:val="24"/>
        </w:rPr>
      </w:pPr>
    </w:p>
    <w:p w14:paraId="32F36557" w14:textId="7EB9D3B9" w:rsidR="00AC7583" w:rsidRPr="008462AF" w:rsidRDefault="00AC758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zrušenie povinnosti užívateľa poľovného pozemku vykonávať práce pri zbere krmovín a ozimín tak, aby bola zver vytlačovaná od stredu pozemku k jeho okraju</w:t>
      </w:r>
    </w:p>
    <w:p w14:paraId="126F1E5C" w14:textId="2FC0F941" w:rsidR="00AC7583" w:rsidRPr="008462AF" w:rsidRDefault="00AF7E5E" w:rsidP="003F45AA">
      <w:pPr>
        <w:spacing w:after="0"/>
        <w:jc w:val="both"/>
        <w:rPr>
          <w:rFonts w:ascii="Times New Roman" w:eastAsia="Calibri" w:hAnsi="Times New Roman" w:cs="Times New Roman"/>
          <w:sz w:val="24"/>
          <w:szCs w:val="24"/>
        </w:rPr>
      </w:pPr>
      <w:r w:rsidRPr="008462AF">
        <w:rPr>
          <w:rFonts w:ascii="Times New Roman" w:hAnsi="Times New Roman" w:cs="Times New Roman"/>
          <w:sz w:val="24"/>
          <w:szCs w:val="24"/>
        </w:rPr>
        <w:t xml:space="preserve">Návrh zákona ruší povinnosť </w:t>
      </w:r>
      <w:r w:rsidR="003F45AA" w:rsidRPr="008462AF">
        <w:rPr>
          <w:rFonts w:ascii="Times New Roman" w:eastAsia="Calibri" w:hAnsi="Times New Roman" w:cs="Times New Roman"/>
          <w:sz w:val="24"/>
          <w:szCs w:val="24"/>
        </w:rPr>
        <w:t>užívateľ</w:t>
      </w:r>
      <w:r w:rsidR="006104C5" w:rsidRPr="008462AF">
        <w:rPr>
          <w:rFonts w:ascii="Times New Roman" w:eastAsia="Calibri" w:hAnsi="Times New Roman" w:cs="Times New Roman"/>
          <w:sz w:val="24"/>
          <w:szCs w:val="24"/>
        </w:rPr>
        <w:t>a</w:t>
      </w:r>
      <w:r w:rsidR="003F45AA" w:rsidRPr="008462AF">
        <w:rPr>
          <w:rFonts w:ascii="Times New Roman" w:eastAsia="Calibri" w:hAnsi="Times New Roman" w:cs="Times New Roman"/>
          <w:sz w:val="24"/>
          <w:szCs w:val="24"/>
        </w:rPr>
        <w:t xml:space="preserve"> poľovného pozemku vykonávať práce pri zbere krmovín a ozimín tak, aby bola zver vytlačovaná od stredu pozemku k jeho okraju</w:t>
      </w:r>
      <w:r w:rsidRPr="008462AF">
        <w:rPr>
          <w:rFonts w:ascii="Times New Roman" w:eastAsia="Calibri" w:hAnsi="Times New Roman" w:cs="Times New Roman"/>
          <w:sz w:val="24"/>
          <w:szCs w:val="24"/>
        </w:rPr>
        <w:t xml:space="preserve">, </w:t>
      </w:r>
      <w:r w:rsidR="006548DB" w:rsidRPr="008462AF">
        <w:rPr>
          <w:rFonts w:ascii="Times New Roman" w:eastAsia="Calibri" w:hAnsi="Times New Roman" w:cs="Times New Roman"/>
          <w:sz w:val="24"/>
          <w:szCs w:val="24"/>
        </w:rPr>
        <w:t xml:space="preserve">ktorá je </w:t>
      </w:r>
      <w:r w:rsidRPr="008462AF">
        <w:rPr>
          <w:rFonts w:ascii="Times New Roman" w:hAnsi="Times New Roman" w:cs="Times New Roman"/>
          <w:sz w:val="24"/>
          <w:szCs w:val="24"/>
        </w:rPr>
        <w:t>obsiahnut</w:t>
      </w:r>
      <w:r w:rsidR="006548DB" w:rsidRPr="008462AF">
        <w:rPr>
          <w:rFonts w:ascii="Times New Roman" w:hAnsi="Times New Roman" w:cs="Times New Roman"/>
          <w:sz w:val="24"/>
          <w:szCs w:val="24"/>
        </w:rPr>
        <w:t>á</w:t>
      </w:r>
      <w:r w:rsidRPr="008462AF">
        <w:rPr>
          <w:rFonts w:ascii="Times New Roman" w:hAnsi="Times New Roman" w:cs="Times New Roman"/>
          <w:sz w:val="24"/>
          <w:szCs w:val="24"/>
        </w:rPr>
        <w:t xml:space="preserve"> v § 25 písm. c) zákona č. 274/2009 Z. z.</w:t>
      </w:r>
      <w:r w:rsidR="006104C5" w:rsidRPr="008462AF">
        <w:rPr>
          <w:rFonts w:ascii="Times New Roman" w:eastAsia="Calibri" w:hAnsi="Times New Roman" w:cs="Times New Roman"/>
          <w:sz w:val="24"/>
          <w:szCs w:val="24"/>
        </w:rPr>
        <w:t xml:space="preserve"> o poľovníctve a o zmene a doplnení niektorých zákonov v znení neskorších predpisov.</w:t>
      </w:r>
    </w:p>
    <w:p w14:paraId="3C1B593A" w14:textId="507B8719" w:rsidR="003233DE" w:rsidRPr="008462AF" w:rsidRDefault="00AC7583" w:rsidP="003233DE">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Zrušenú povinnosť sme odhadli </w:t>
      </w:r>
      <w:r w:rsidRPr="001E70C2">
        <w:rPr>
          <w:rFonts w:ascii="Times New Roman" w:eastAsia="Calibri" w:hAnsi="Times New Roman" w:cs="Times New Roman"/>
          <w:color w:val="000000" w:themeColor="text1"/>
          <w:sz w:val="24"/>
          <w:szCs w:val="24"/>
        </w:rPr>
        <w:t xml:space="preserve">ako </w:t>
      </w:r>
      <w:r w:rsidR="00ED604F" w:rsidRPr="001E70C2">
        <w:rPr>
          <w:rFonts w:ascii="Times New Roman" w:eastAsia="Calibri" w:hAnsi="Times New Roman" w:cs="Times New Roman"/>
          <w:color w:val="000000" w:themeColor="text1"/>
          <w:sz w:val="24"/>
          <w:szCs w:val="24"/>
        </w:rPr>
        <w:t>ročnú</w:t>
      </w:r>
      <w:r w:rsidRPr="001E70C2">
        <w:rPr>
          <w:rFonts w:ascii="Times New Roman" w:eastAsia="Calibri" w:hAnsi="Times New Roman" w:cs="Times New Roman"/>
          <w:color w:val="000000" w:themeColor="text1"/>
          <w:sz w:val="24"/>
          <w:szCs w:val="24"/>
        </w:rPr>
        <w:t xml:space="preserve"> aktivitu </w:t>
      </w:r>
      <w:r w:rsidRPr="008462AF">
        <w:rPr>
          <w:rFonts w:ascii="Times New Roman" w:eastAsia="Calibri" w:hAnsi="Times New Roman" w:cs="Times New Roman"/>
          <w:sz w:val="24"/>
          <w:szCs w:val="24"/>
        </w:rPr>
        <w:t>so 100 minútovou časovou n</w:t>
      </w:r>
      <w:r w:rsidR="003233DE" w:rsidRPr="008462AF">
        <w:rPr>
          <w:rFonts w:ascii="Times New Roman" w:eastAsia="Calibri" w:hAnsi="Times New Roman" w:cs="Times New Roman"/>
          <w:sz w:val="24"/>
          <w:szCs w:val="24"/>
        </w:rPr>
        <w:t xml:space="preserve">áročnosťou, zrušenie tejto povinnosti znižuje administratívne náklady podnikateľským subjektom v hodnote </w:t>
      </w:r>
      <w:r w:rsidR="00ED604F" w:rsidRPr="008462AF">
        <w:rPr>
          <w:rFonts w:ascii="Times New Roman" w:eastAsia="Calibri" w:hAnsi="Times New Roman" w:cs="Times New Roman"/>
          <w:color w:val="000000" w:themeColor="text1"/>
          <w:sz w:val="24"/>
          <w:szCs w:val="24"/>
        </w:rPr>
        <w:t>20</w:t>
      </w:r>
      <w:r w:rsidR="003233DE" w:rsidRPr="008462AF">
        <w:rPr>
          <w:rFonts w:ascii="Times New Roman" w:eastAsia="Calibri" w:hAnsi="Times New Roman" w:cs="Times New Roman"/>
          <w:color w:val="000000" w:themeColor="text1"/>
          <w:sz w:val="24"/>
          <w:szCs w:val="24"/>
        </w:rPr>
        <w:t xml:space="preserve"> € /subjekt ročne</w:t>
      </w:r>
      <w:r w:rsidR="003233DE" w:rsidRPr="008462AF">
        <w:rPr>
          <w:rFonts w:ascii="Times New Roman" w:eastAsia="Calibri" w:hAnsi="Times New Roman" w:cs="Times New Roman"/>
          <w:sz w:val="24"/>
          <w:szCs w:val="24"/>
        </w:rPr>
        <w:t xml:space="preserve">. </w:t>
      </w:r>
    </w:p>
    <w:p w14:paraId="14553F33" w14:textId="7A9B015F" w:rsidR="00AC7583" w:rsidRPr="008462AF" w:rsidRDefault="00AC7583" w:rsidP="00AC7583">
      <w:pPr>
        <w:spacing w:after="0"/>
        <w:jc w:val="both"/>
        <w:rPr>
          <w:rFonts w:ascii="Times New Roman" w:eastAsia="Calibri" w:hAnsi="Times New Roman" w:cs="Times New Roman"/>
          <w:sz w:val="24"/>
          <w:szCs w:val="24"/>
        </w:rPr>
      </w:pPr>
    </w:p>
    <w:p w14:paraId="3FDD2165"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povinnosť evidovať škody spôsobené zverou na poľnohospodárskych a lesných kultúrach v informačnom systéme poľovníctva a upozorniť užívateľa poľovného revíru na vznikajúce škody </w:t>
      </w:r>
    </w:p>
    <w:p w14:paraId="2156F20A" w14:textId="77777777"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Podľa platného zákona (č. 274/2009 Z. z.) užívatelia poľovných pozemkov nahlasujú škody užívateľovi poľovného revíru, ak sa tak dohodli v písomnej zmluve (§ 25 písm. g) a § 26 písm. l)). Nahlasujú ich aj vtedy, ak od užívateľa poľovného revíru žiadajú náhradu za škody spôsobené zverou. Napriek tomu, že užívatelia poľovných pozemkov každoročne hovoria o obrovských škodách spôsobených zverou, neexistuje na Slovensku žiadna relevantná evidencia vzniknutých škôd, nie sú nikde evidované lokality, kde vznikajú škody, ani ich rozsah a intenzita. To bráni štátu (okresným úradom) prijímať účinné opatrenia na zníženie týchto škôd, ktoré prinášajú subjektom podnikajúcim v poľnohospodárstve, ale aj v lesníctve, významné finančné straty a výrazne im to zvyšuje náklady na preventívne opatrenia.</w:t>
      </w:r>
    </w:p>
    <w:p w14:paraId="1F903503" w14:textId="4C94911F"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V informačnom systéme poľovníctv</w:t>
      </w:r>
      <w:r w:rsidR="00810C47" w:rsidRPr="008462AF">
        <w:rPr>
          <w:rFonts w:ascii="Times New Roman" w:eastAsia="Calibri" w:hAnsi="Times New Roman" w:cs="Times New Roman"/>
          <w:sz w:val="24"/>
          <w:szCs w:val="24"/>
        </w:rPr>
        <w:t>a</w:t>
      </w:r>
      <w:r w:rsidRPr="008462AF">
        <w:rPr>
          <w:rFonts w:ascii="Times New Roman" w:eastAsia="Calibri" w:hAnsi="Times New Roman" w:cs="Times New Roman"/>
          <w:sz w:val="24"/>
          <w:szCs w:val="24"/>
        </w:rPr>
        <w:t xml:space="preserve"> preto bude vytvorená funkcionalita na operatívne a jednoduché nahlasovanie vznikajúcich škôd, pričom na nahlásenú škodu bude v danom čase upozornený užívateľ poľovného revíru aj príslušný okresný úrad a budú môcť operatívne prijať potrebné opatrenia. Táto povinnosť síce nevýznamne časovo zaťaží užívateľa poľovného pozemku, ale očakáva sa, že mu prinesie oveľa významnejší benefit v podobe rýchleho a účinného zásahu zo strany užívateľa poľovného revíru.</w:t>
      </w:r>
    </w:p>
    <w:p w14:paraId="7A4E8396" w14:textId="13170EF9"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Pre výpočet nákladov súvisiacich s uvedenou povinnosťou sme určili časovú náročnosť oznámenia vzniku škôd okresnému úradu na 60 minút s frekvenciou plnenia</w:t>
      </w:r>
      <w:r w:rsidRPr="008462AF">
        <w:rPr>
          <w:rFonts w:ascii="Times New Roman" w:hAnsi="Times New Roman" w:cs="Times New Roman"/>
          <w:sz w:val="24"/>
          <w:szCs w:val="24"/>
        </w:rPr>
        <w:t xml:space="preserve"> </w:t>
      </w:r>
      <w:r w:rsidRPr="008462AF">
        <w:rPr>
          <w:rFonts w:ascii="Times New Roman" w:eastAsia="Calibri" w:hAnsi="Times New Roman" w:cs="Times New Roman"/>
          <w:sz w:val="24"/>
          <w:szCs w:val="24"/>
        </w:rPr>
        <w:t>nepravidelne</w:t>
      </w:r>
      <w:r w:rsidR="0004201C" w:rsidRPr="008462AF">
        <w:rPr>
          <w:rFonts w:ascii="Times New Roman" w:eastAsia="Calibri" w:hAnsi="Times New Roman" w:cs="Times New Roman"/>
          <w:sz w:val="24"/>
          <w:szCs w:val="24"/>
        </w:rPr>
        <w:t>, tzn. náklady pripadajúce na 1 podnikateľský subjekt predstavujú 12 € ročne.</w:t>
      </w:r>
      <w:r w:rsidRPr="008462AF">
        <w:rPr>
          <w:rFonts w:ascii="Times New Roman" w:eastAsia="Calibri" w:hAnsi="Times New Roman" w:cs="Times New Roman"/>
          <w:sz w:val="24"/>
          <w:szCs w:val="24"/>
        </w:rPr>
        <w:t xml:space="preserve"> </w:t>
      </w:r>
    </w:p>
    <w:p w14:paraId="311B06FB" w14:textId="77777777" w:rsidR="00514BE3" w:rsidRPr="008462AF" w:rsidRDefault="00514BE3" w:rsidP="006C0536">
      <w:pPr>
        <w:spacing w:after="0"/>
        <w:jc w:val="both"/>
        <w:rPr>
          <w:rFonts w:ascii="Times New Roman" w:eastAsia="Calibri" w:hAnsi="Times New Roman" w:cs="Times New Roman"/>
          <w:b/>
          <w:sz w:val="24"/>
          <w:szCs w:val="24"/>
        </w:rPr>
      </w:pPr>
    </w:p>
    <w:p w14:paraId="74E79DD4"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povinnosť užívateľa poľovného revíru odstraňovať z poľovného revíru potravu podľa § 26 ods. 3 písm. c) a e)</w:t>
      </w:r>
    </w:p>
    <w:p w14:paraId="749EB544" w14:textId="68DA3F3B" w:rsidR="00514BE3" w:rsidRPr="008462AF" w:rsidRDefault="00514BE3" w:rsidP="006C0536">
      <w:pPr>
        <w:spacing w:after="0"/>
        <w:jc w:val="both"/>
        <w:rPr>
          <w:rFonts w:ascii="Times New Roman" w:hAnsi="Times New Roman" w:cs="Times New Roman"/>
          <w:sz w:val="24"/>
          <w:szCs w:val="24"/>
        </w:rPr>
      </w:pPr>
      <w:r w:rsidRPr="008462AF">
        <w:rPr>
          <w:rFonts w:ascii="Times New Roman" w:hAnsi="Times New Roman" w:cs="Times New Roman"/>
          <w:sz w:val="24"/>
          <w:szCs w:val="24"/>
        </w:rPr>
        <w:t xml:space="preserve">V predkladanom zákone v § 26 ods. 3 písm. c) sú uvedené zakázané spôsoby prikrmovania zveri užívateľom poľovného revíru. Ak podnikateľský subjekt – užívateľ poľovného revíru poruší zákaz a prikrmuje zver v rozpore s § 26 ods. 3 písm. c), nesie za to plnú zodpovednosť a je povinný potravu použitú na takéto nezákonné prikrmovanie z poľovného revíru odstrániť. Z hľadiska charakteru takejto činnosti, ktorá je porušením zákona zo strany užívateľa </w:t>
      </w:r>
      <w:r w:rsidRPr="008462AF">
        <w:rPr>
          <w:rFonts w:ascii="Times New Roman" w:hAnsi="Times New Roman" w:cs="Times New Roman"/>
          <w:sz w:val="24"/>
          <w:szCs w:val="24"/>
        </w:rPr>
        <w:lastRenderedPageBreak/>
        <w:t>poľovného revíru, je potom irelevantné kvantifikovať vplyv na podnikateľský subjekt. Podľa súčasného zákona, ak užívateľ poľovného revíru prikrmuje zver v rozpore so zákonom, orgán štátnej správy poľovníctva v rámci štátneho dozoru v poľovníctve ukladá podľa § 75 ods. 4 písm. b) opatrenia na odstránenie zistených nedostatkov – v d</w:t>
      </w:r>
      <w:r w:rsidR="00CF64AB" w:rsidRPr="008462AF">
        <w:rPr>
          <w:rFonts w:ascii="Times New Roman" w:hAnsi="Times New Roman" w:cs="Times New Roman"/>
          <w:sz w:val="24"/>
          <w:szCs w:val="24"/>
        </w:rPr>
        <w:t>a</w:t>
      </w:r>
      <w:r w:rsidRPr="008462AF">
        <w:rPr>
          <w:rFonts w:ascii="Times New Roman" w:hAnsi="Times New Roman" w:cs="Times New Roman"/>
          <w:sz w:val="24"/>
          <w:szCs w:val="24"/>
        </w:rPr>
        <w:t>nom prípade odstránenie krmiva predloženého zveri v rozpore so zákonom.</w:t>
      </w:r>
    </w:p>
    <w:p w14:paraId="079CD73C" w14:textId="44ADC4E8"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hAnsi="Times New Roman" w:cs="Times New Roman"/>
          <w:sz w:val="24"/>
          <w:szCs w:val="24"/>
        </w:rPr>
        <w:t xml:space="preserve">Zákaz podľa § 26 ods. 3 písm. e) sa týka vykladania potravy atraktívnej pre zver inou osobou ako užívateľom poľovného revíru. Aj tu ide o zakázanú činnosť, za ktorú možno udeliť pokutu fyzickej osobe až do výšky 3 000 eur a právnickej osobe alebo fyzickej osobe – podnikateľovi až do výšky 10 000 eur. Výška pokuty bude mať odradzujúci efekt od vykonávania tejto zakázanej činnosti. Ak k takejto situácii predsa len dôjde, </w:t>
      </w:r>
      <w:r w:rsidRPr="008462AF">
        <w:rPr>
          <w:rFonts w:ascii="Times New Roman" w:eastAsia="Calibri" w:hAnsi="Times New Roman" w:cs="Times New Roman"/>
          <w:sz w:val="24"/>
          <w:szCs w:val="24"/>
        </w:rPr>
        <w:t xml:space="preserve">predkladaný zákon zavádza novú povinnosť pre užívateľa poľovného revíru odstraňovať z poľovného revíru potravu atraktívnu pre zver, ktorú tam vyloží iná osoba. Predpokladáme, že frekvencia plnenia tejto povinnosti bude nepravidelná a jej časovú náročnosť odhadujeme na 60 minút, tzn. náklady pripadajúce na 1 podnikateľský subjekt predstavujú </w:t>
      </w:r>
      <w:r w:rsidR="0004201C" w:rsidRPr="008462AF">
        <w:rPr>
          <w:rFonts w:ascii="Times New Roman" w:eastAsia="Calibri" w:hAnsi="Times New Roman" w:cs="Times New Roman"/>
          <w:color w:val="000000" w:themeColor="text1"/>
          <w:sz w:val="24"/>
          <w:szCs w:val="24"/>
        </w:rPr>
        <w:t>12</w:t>
      </w:r>
      <w:r w:rsidRPr="008462AF">
        <w:rPr>
          <w:rFonts w:ascii="Times New Roman" w:eastAsia="Calibri" w:hAnsi="Times New Roman" w:cs="Times New Roman"/>
          <w:color w:val="000000" w:themeColor="text1"/>
          <w:sz w:val="24"/>
          <w:szCs w:val="24"/>
        </w:rPr>
        <w:t xml:space="preserve"> € ročne</w:t>
      </w:r>
      <w:r w:rsidRPr="008462AF">
        <w:rPr>
          <w:rFonts w:ascii="Times New Roman" w:eastAsia="Calibri" w:hAnsi="Times New Roman" w:cs="Times New Roman"/>
          <w:sz w:val="24"/>
          <w:szCs w:val="24"/>
        </w:rPr>
        <w:t xml:space="preserve">. </w:t>
      </w:r>
    </w:p>
    <w:p w14:paraId="26F9D112" w14:textId="77777777" w:rsidR="00514BE3" w:rsidRPr="008462AF" w:rsidRDefault="00514BE3" w:rsidP="006C0536">
      <w:pPr>
        <w:spacing w:after="0"/>
        <w:jc w:val="both"/>
        <w:rPr>
          <w:rFonts w:ascii="Times New Roman" w:eastAsia="Calibri" w:hAnsi="Times New Roman" w:cs="Times New Roman"/>
          <w:sz w:val="24"/>
          <w:szCs w:val="24"/>
        </w:rPr>
      </w:pPr>
    </w:p>
    <w:p w14:paraId="58D662D3"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povinnosť vypracovať plány poľovníckeho hospodárenia v informačnom systéme poľovníctva, </w:t>
      </w:r>
      <w:r w:rsidRPr="008462AF">
        <w:rPr>
          <w:rFonts w:ascii="Times New Roman" w:eastAsia="Calibri" w:hAnsi="Times New Roman" w:cs="Times New Roman"/>
          <w:b/>
          <w:color w:val="000000" w:themeColor="text1"/>
          <w:sz w:val="24"/>
          <w:szCs w:val="24"/>
        </w:rPr>
        <w:t xml:space="preserve">na požiadanie ich poskytnúť užívateľovi poľovného pozemku </w:t>
      </w:r>
    </w:p>
    <w:p w14:paraId="339A16D7" w14:textId="638CC8E2" w:rsidR="00514BE3" w:rsidRPr="008462AF" w:rsidRDefault="00514BE3" w:rsidP="006C0536">
      <w:pPr>
        <w:spacing w:after="0"/>
        <w:jc w:val="both"/>
        <w:rPr>
          <w:rFonts w:ascii="Times New Roman" w:eastAsia="Calibri" w:hAnsi="Times New Roman" w:cs="Times New Roman"/>
          <w:bCs/>
          <w:sz w:val="24"/>
          <w:szCs w:val="24"/>
        </w:rPr>
      </w:pPr>
      <w:r w:rsidRPr="008462AF">
        <w:rPr>
          <w:rFonts w:ascii="Times New Roman" w:eastAsia="Calibri" w:hAnsi="Times New Roman" w:cs="Times New Roman"/>
          <w:bCs/>
          <w:sz w:val="24"/>
          <w:szCs w:val="24"/>
        </w:rPr>
        <w:t xml:space="preserve">Nahrádza sa súčasné ručné vypracovanie ročných plánov poľovníckeho hospodárenia, následne ich tlačenie a doručenie okresnému úradu v písomnej forme moderným, časovo úspornejším, čiastočne automatizovaným vypracovaním prostredníctvom informačného systému poľovníctva. Schválené plány poľovníckeho hospodárenia budú zároveň prostredníctvom informačného systému poľovníctva poskytnuté v prípade ich záujmu užívateľom poľovných pozemkov. Elektronizácia celého procesu prinesie užívateľovi poľovného revíru (podnikateľského subjektu) časovú úsporu. </w:t>
      </w:r>
    </w:p>
    <w:p w14:paraId="4E5C2792" w14:textId="31348D09" w:rsidR="001C02F3" w:rsidRPr="008462AF" w:rsidRDefault="001C02F3" w:rsidP="001C02F3">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Pri kvantifikácii bol zvolený postup na základe alternatívy č. 1. Odhadovaná časová náročnosť bola určená rozdielom časovej náročnosti medzi administráciou plánov poľovníckeho združenia v písomnej podobe (60 minút) a elektronickej forme (30 minút) pri frekvencii </w:t>
      </w:r>
      <w:r w:rsidR="00A00E2F" w:rsidRPr="008462AF">
        <w:rPr>
          <w:rFonts w:ascii="Times New Roman" w:eastAsia="Calibri" w:hAnsi="Times New Roman" w:cs="Times New Roman"/>
          <w:sz w:val="24"/>
          <w:szCs w:val="24"/>
        </w:rPr>
        <w:t>1-krát</w:t>
      </w:r>
      <w:r w:rsidRPr="008462AF">
        <w:rPr>
          <w:rFonts w:ascii="Times New Roman" w:eastAsia="Calibri" w:hAnsi="Times New Roman" w:cs="Times New Roman"/>
          <w:sz w:val="24"/>
          <w:szCs w:val="24"/>
        </w:rPr>
        <w:t xml:space="preserve"> ročne. Zavedenie tejto povinnosti znižuje administratívne náklady podnikateľským subjektom v hodnote 6 € /subjekt ročne. </w:t>
      </w:r>
    </w:p>
    <w:p w14:paraId="396AF5F2" w14:textId="77777777" w:rsidR="00514BE3" w:rsidRPr="008462AF" w:rsidRDefault="00514BE3" w:rsidP="006C0536">
      <w:pPr>
        <w:spacing w:after="0"/>
        <w:jc w:val="both"/>
        <w:rPr>
          <w:rFonts w:ascii="Times New Roman" w:eastAsia="Calibri" w:hAnsi="Times New Roman" w:cs="Times New Roman"/>
          <w:bCs/>
          <w:sz w:val="24"/>
          <w:szCs w:val="24"/>
        </w:rPr>
      </w:pPr>
    </w:p>
    <w:p w14:paraId="576A1576"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povinnosť užívateľa poľovného revíru viesť dokumentáciu a evidenciu poľovného revíru elektronicky prostredníctvom informačného systému poľovníctva</w:t>
      </w:r>
    </w:p>
    <w:p w14:paraId="1BC633D3" w14:textId="73888B14"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Povinnosť užívateľa poľovného revíru (podnikateľského subjektu) viesť evidenciu elektronicky znamená časovú úsporu v porovnaní s písomnou evidenciou záznamov</w:t>
      </w:r>
      <w:r w:rsidR="009C2D26" w:rsidRPr="008462AF">
        <w:rPr>
          <w:rFonts w:ascii="Times New Roman" w:eastAsia="Calibri" w:hAnsi="Times New Roman" w:cs="Times New Roman"/>
          <w:sz w:val="24"/>
          <w:szCs w:val="24"/>
        </w:rPr>
        <w:t>.</w:t>
      </w:r>
      <w:r w:rsidRPr="008462AF">
        <w:rPr>
          <w:rFonts w:ascii="Times New Roman" w:eastAsia="Calibri" w:hAnsi="Times New Roman" w:cs="Times New Roman"/>
          <w:sz w:val="24"/>
          <w:szCs w:val="24"/>
        </w:rPr>
        <w:t xml:space="preserve"> Elektronické vedenie dokumentácie následne odbúra povinnosť podávať informácie okresnému úradu o stave zveri, love zveri a stave poľovného revíru v listinnej podobe. </w:t>
      </w:r>
    </w:p>
    <w:p w14:paraId="1DBEE4F8" w14:textId="25C7B84B"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Pri kvantifikácii bol zvolený postup na základe alternatívy č. 1. Odhadovaná časová náročnosť bola určená rozdielom časovej náročnosti medzi evidenciou a predložením záznamov v písomnej podobe (60 minút) a elektronickej forme (30 minút) pri frekvencii raz za kalendárny mesiac. Zavedenie tejto povinnosti znižuje administratívne náklady podnikateľským subjektom v hodnote </w:t>
      </w:r>
      <w:r w:rsidR="00544996" w:rsidRPr="008462AF">
        <w:rPr>
          <w:rFonts w:ascii="Times New Roman" w:eastAsia="Calibri" w:hAnsi="Times New Roman" w:cs="Times New Roman"/>
          <w:sz w:val="24"/>
          <w:szCs w:val="24"/>
        </w:rPr>
        <w:t>73</w:t>
      </w:r>
      <w:r w:rsidRPr="008462AF">
        <w:rPr>
          <w:rFonts w:ascii="Times New Roman" w:eastAsia="Calibri" w:hAnsi="Times New Roman" w:cs="Times New Roman"/>
          <w:sz w:val="24"/>
          <w:szCs w:val="24"/>
        </w:rPr>
        <w:t xml:space="preserve"> € /subjekt ročne. </w:t>
      </w:r>
    </w:p>
    <w:p w14:paraId="3F62C43A" w14:textId="46675D0D" w:rsidR="00514BE3" w:rsidRPr="008462AF" w:rsidRDefault="00514BE3" w:rsidP="006C0536">
      <w:pPr>
        <w:spacing w:after="0"/>
        <w:jc w:val="both"/>
        <w:rPr>
          <w:rFonts w:ascii="Times New Roman" w:eastAsia="Calibri" w:hAnsi="Times New Roman" w:cs="Times New Roman"/>
          <w:sz w:val="24"/>
          <w:szCs w:val="24"/>
        </w:rPr>
      </w:pPr>
    </w:p>
    <w:p w14:paraId="066996D7" w14:textId="77777777" w:rsidR="007002C8" w:rsidRPr="008462AF" w:rsidRDefault="007002C8" w:rsidP="006C0536">
      <w:pPr>
        <w:spacing w:after="0"/>
        <w:jc w:val="both"/>
        <w:rPr>
          <w:rFonts w:ascii="Times New Roman" w:eastAsia="Calibri" w:hAnsi="Times New Roman" w:cs="Times New Roman"/>
          <w:sz w:val="24"/>
          <w:szCs w:val="24"/>
        </w:rPr>
      </w:pPr>
    </w:p>
    <w:p w14:paraId="4B0EBF82"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povinnosť užívateľa poľovného revíru upozorniť užívateľa poľovného pozemku na vznikajúce škody spôsobené zverou a na zveri</w:t>
      </w:r>
    </w:p>
    <w:p w14:paraId="0FD5C149" w14:textId="132538A0" w:rsidR="00514BE3" w:rsidRPr="008462AF" w:rsidRDefault="00514BE3" w:rsidP="006C0536">
      <w:pPr>
        <w:spacing w:after="0"/>
        <w:jc w:val="both"/>
        <w:rPr>
          <w:rFonts w:ascii="Times New Roman" w:hAnsi="Times New Roman" w:cs="Times New Roman"/>
          <w:sz w:val="24"/>
          <w:szCs w:val="24"/>
        </w:rPr>
      </w:pPr>
      <w:r w:rsidRPr="008462AF">
        <w:rPr>
          <w:rFonts w:ascii="Times New Roman" w:hAnsi="Times New Roman" w:cs="Times New Roman"/>
          <w:sz w:val="24"/>
          <w:szCs w:val="24"/>
        </w:rPr>
        <w:t xml:space="preserve">Zavedenie povinnosti pre užívateľa poľovného revíru upozorniť užívateľa poľovného pozemku na vznikajúce škody spôsobené zverou a na zveri bude predstavovať minimálne náklady </w:t>
      </w:r>
      <w:r w:rsidR="00D94B45" w:rsidRPr="008462AF">
        <w:rPr>
          <w:rFonts w:ascii="Times New Roman" w:hAnsi="Times New Roman" w:cs="Times New Roman"/>
          <w:sz w:val="24"/>
          <w:szCs w:val="24"/>
        </w:rPr>
        <w:t xml:space="preserve">                     </w:t>
      </w:r>
      <w:r w:rsidRPr="008462AF">
        <w:rPr>
          <w:rFonts w:ascii="Times New Roman" w:hAnsi="Times New Roman" w:cs="Times New Roman"/>
          <w:sz w:val="24"/>
          <w:szCs w:val="24"/>
        </w:rPr>
        <w:lastRenderedPageBreak/>
        <w:t xml:space="preserve">pre užívateľov poľovných revírov (podnikateľské subjekty). Pri kvantifikácii nákladov sme uvažovali s 10 minútovou časovou náročnosťou splnenia tejto povinnosti (upozornenie </w:t>
      </w:r>
      <w:r w:rsidR="00D94B45" w:rsidRPr="008462AF">
        <w:rPr>
          <w:rFonts w:ascii="Times New Roman" w:hAnsi="Times New Roman" w:cs="Times New Roman"/>
          <w:sz w:val="24"/>
          <w:szCs w:val="24"/>
        </w:rPr>
        <w:t xml:space="preserve">                       </w:t>
      </w:r>
      <w:r w:rsidRPr="008462AF">
        <w:rPr>
          <w:rFonts w:ascii="Times New Roman" w:hAnsi="Times New Roman" w:cs="Times New Roman"/>
          <w:sz w:val="24"/>
          <w:szCs w:val="24"/>
        </w:rPr>
        <w:t>cez telefón alebo elektronicky) s frekvenciou plnenia nepravidelne</w:t>
      </w:r>
      <w:r w:rsidR="00056403" w:rsidRPr="008462AF">
        <w:rPr>
          <w:rFonts w:ascii="Times New Roman" w:eastAsia="Calibri" w:hAnsi="Times New Roman" w:cs="Times New Roman"/>
          <w:sz w:val="24"/>
          <w:szCs w:val="24"/>
        </w:rPr>
        <w:t xml:space="preserve">, tzn. náklady pripadajúce </w:t>
      </w:r>
      <w:r w:rsidR="00D94B45" w:rsidRPr="008462AF">
        <w:rPr>
          <w:rFonts w:ascii="Times New Roman" w:eastAsia="Calibri" w:hAnsi="Times New Roman" w:cs="Times New Roman"/>
          <w:sz w:val="24"/>
          <w:szCs w:val="24"/>
        </w:rPr>
        <w:t xml:space="preserve">           </w:t>
      </w:r>
      <w:r w:rsidR="00056403" w:rsidRPr="008462AF">
        <w:rPr>
          <w:rFonts w:ascii="Times New Roman" w:eastAsia="Calibri" w:hAnsi="Times New Roman" w:cs="Times New Roman"/>
          <w:sz w:val="24"/>
          <w:szCs w:val="24"/>
        </w:rPr>
        <w:t xml:space="preserve">na 1 podnikateľský subjekt predstavujú 2 € ročne. </w:t>
      </w:r>
      <w:r w:rsidRPr="008462AF">
        <w:rPr>
          <w:rFonts w:ascii="Times New Roman" w:hAnsi="Times New Roman" w:cs="Times New Roman"/>
          <w:sz w:val="24"/>
          <w:szCs w:val="24"/>
        </w:rPr>
        <w:t xml:space="preserve"> </w:t>
      </w:r>
    </w:p>
    <w:p w14:paraId="1664C5F2" w14:textId="0F2B1209" w:rsidR="00514BE3" w:rsidRPr="008462AF" w:rsidRDefault="00514BE3" w:rsidP="006C0536">
      <w:pPr>
        <w:spacing w:after="0"/>
        <w:jc w:val="both"/>
        <w:rPr>
          <w:rFonts w:ascii="Times New Roman" w:hAnsi="Times New Roman" w:cs="Times New Roman"/>
          <w:sz w:val="24"/>
          <w:szCs w:val="24"/>
        </w:rPr>
      </w:pPr>
      <w:r w:rsidRPr="008462AF">
        <w:rPr>
          <w:rFonts w:ascii="Times New Roman" w:hAnsi="Times New Roman" w:cs="Times New Roman"/>
          <w:sz w:val="24"/>
          <w:szCs w:val="24"/>
        </w:rPr>
        <w:t>V súčasnosti býva táto oznamovacia povinnosť obsiahnutá v zmluvách uzatvorených podľa</w:t>
      </w:r>
      <w:r w:rsidR="009C2D26" w:rsidRPr="008462AF">
        <w:rPr>
          <w:rFonts w:ascii="Times New Roman" w:hAnsi="Times New Roman" w:cs="Times New Roman"/>
          <w:sz w:val="24"/>
          <w:szCs w:val="24"/>
        </w:rPr>
        <w:t xml:space="preserve">                   </w:t>
      </w:r>
      <w:r w:rsidRPr="008462AF">
        <w:rPr>
          <w:rFonts w:ascii="Times New Roman" w:hAnsi="Times New Roman" w:cs="Times New Roman"/>
          <w:sz w:val="24"/>
          <w:szCs w:val="24"/>
        </w:rPr>
        <w:t xml:space="preserve"> § 26 ods. 1 písm. l) platného zákona.</w:t>
      </w:r>
    </w:p>
    <w:p w14:paraId="330A7FC6" w14:textId="77777777" w:rsidR="00514BE3" w:rsidRPr="008462AF" w:rsidRDefault="00514BE3" w:rsidP="006C0536">
      <w:pPr>
        <w:spacing w:after="0"/>
        <w:jc w:val="both"/>
        <w:rPr>
          <w:rFonts w:ascii="Times New Roman" w:eastAsia="Calibri" w:hAnsi="Times New Roman" w:cs="Times New Roman"/>
          <w:b/>
          <w:sz w:val="24"/>
          <w:szCs w:val="24"/>
        </w:rPr>
      </w:pPr>
    </w:p>
    <w:p w14:paraId="34D4A4E0"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povinnosť užívateľa poľovného revíru vyznačiť pred začatím spoločnej poľovačky na frekventovaných prístupových cestách konanie spoločnej poľovačky a po jej skončení toto značenie odstrániť</w:t>
      </w:r>
    </w:p>
    <w:p w14:paraId="5CC5E5F6" w14:textId="19693708" w:rsidR="00514BE3" w:rsidRPr="008462AF" w:rsidRDefault="00514BE3" w:rsidP="006C053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Predmetná povinnosť je zavedená v záujme bezpečnosti verejnosti a predstavuje minimálne náklady pre podnikateľský subjekt (užívateľa revíru). Pri kvantifikácii bol zvolený postup na základe alternatívy č. 1. Odhadovaná časová náročnosť bola určená v rozsahu 30 minút cca </w:t>
      </w:r>
      <w:r w:rsidR="00056403" w:rsidRPr="008462AF">
        <w:rPr>
          <w:rFonts w:ascii="Times New Roman" w:eastAsia="Calibri" w:hAnsi="Times New Roman" w:cs="Times New Roman"/>
          <w:sz w:val="24"/>
          <w:szCs w:val="24"/>
        </w:rPr>
        <w:t xml:space="preserve">           </w:t>
      </w:r>
      <w:r w:rsidRPr="008462AF">
        <w:rPr>
          <w:rFonts w:ascii="Times New Roman" w:eastAsia="Calibri" w:hAnsi="Times New Roman" w:cs="Times New Roman"/>
          <w:sz w:val="24"/>
          <w:szCs w:val="24"/>
        </w:rPr>
        <w:t>2 x ročne, čo predstavuje náklady v hodnote 1</w:t>
      </w:r>
      <w:r w:rsidR="00056403" w:rsidRPr="008462AF">
        <w:rPr>
          <w:rFonts w:ascii="Times New Roman" w:eastAsia="Calibri" w:hAnsi="Times New Roman" w:cs="Times New Roman"/>
          <w:sz w:val="24"/>
          <w:szCs w:val="24"/>
        </w:rPr>
        <w:t>2</w:t>
      </w:r>
      <w:r w:rsidRPr="008462AF">
        <w:rPr>
          <w:rFonts w:ascii="Times New Roman" w:eastAsia="Calibri" w:hAnsi="Times New Roman" w:cs="Times New Roman"/>
          <w:sz w:val="24"/>
          <w:szCs w:val="24"/>
        </w:rPr>
        <w:t xml:space="preserve"> €/ subjekt ročne. </w:t>
      </w:r>
    </w:p>
    <w:p w14:paraId="2F13FE3D" w14:textId="77777777" w:rsidR="00514BE3" w:rsidRPr="008462AF" w:rsidRDefault="00514BE3" w:rsidP="006C0536">
      <w:pPr>
        <w:spacing w:after="0"/>
        <w:jc w:val="both"/>
        <w:rPr>
          <w:rFonts w:ascii="Times New Roman" w:eastAsia="Calibri" w:hAnsi="Times New Roman" w:cs="Times New Roman"/>
          <w:sz w:val="24"/>
          <w:szCs w:val="24"/>
        </w:rPr>
      </w:pPr>
    </w:p>
    <w:p w14:paraId="2D0D24E8"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povinnosť užívateľa poľovného revíru po výmaze z registra užívateľov do šiestich mesiacov od zápisu nového užívateľa poľovného revíru do registra užívateľov odstrániť z poľovného revíru poľovnícke zariadenia, ak sa s novým užívateľom poľovného revíru nedohodne inak</w:t>
      </w:r>
    </w:p>
    <w:p w14:paraId="6C4D9B57" w14:textId="024A694A" w:rsidR="00514BE3" w:rsidRPr="008462AF" w:rsidRDefault="00514BE3" w:rsidP="006C0536">
      <w:pPr>
        <w:spacing w:after="0"/>
        <w:jc w:val="both"/>
        <w:rPr>
          <w:rFonts w:ascii="Times New Roman" w:hAnsi="Times New Roman" w:cs="Times New Roman"/>
          <w:sz w:val="24"/>
          <w:szCs w:val="24"/>
        </w:rPr>
      </w:pPr>
      <w:r w:rsidRPr="008462AF">
        <w:rPr>
          <w:rFonts w:ascii="Times New Roman" w:hAnsi="Times New Roman" w:cs="Times New Roman"/>
          <w:sz w:val="24"/>
          <w:szCs w:val="24"/>
        </w:rPr>
        <w:t xml:space="preserve">K výmazu z registra užívateľov dochádza štandardne po skončení platnosti zmluvy o užívaní poľovného revíru  t. j. raz za 15 rokov (§ 12 ods. 2). K plneniu tejto povinnosti dôjde len v tom prípade, že poľovný revír na ďalších 15 rokov nebude užívať pôvodný subjekt. Keďže nový užívateľ poľovného revíru bude povinný mať potrebný počet poľovníckych zariadení, je vysoko pravdepodobné, že vo väčšine prípadov sa pôvodný a nový užívateľ poľovného revíru dohodnú na ich prenájme, odkúpení a pod., a teda ich nebude potrebné odstraňovať. Vo výnimočných prípadoch môže nastať situácia, že dohoda medzi novým a pôvodným užívateľom poľovného revíru nebude uzatvorená, preto frekvenciu plnenia tejto povinnosti odhadujeme ako jednorazovú s časovou náročnosťou 8 hodín (480 minút), čo predstavuje náklady vo výške </w:t>
      </w:r>
      <w:r w:rsidR="00D94B45" w:rsidRPr="008462AF">
        <w:rPr>
          <w:rFonts w:ascii="Times New Roman" w:hAnsi="Times New Roman" w:cs="Times New Roman"/>
          <w:sz w:val="24"/>
          <w:szCs w:val="24"/>
        </w:rPr>
        <w:t xml:space="preserve">                    </w:t>
      </w:r>
      <w:r w:rsidRPr="008462AF">
        <w:rPr>
          <w:rFonts w:ascii="Times New Roman" w:hAnsi="Times New Roman" w:cs="Times New Roman"/>
          <w:sz w:val="24"/>
          <w:szCs w:val="24"/>
        </w:rPr>
        <w:t>2</w:t>
      </w:r>
      <w:r w:rsidR="00EF41FD" w:rsidRPr="008462AF">
        <w:rPr>
          <w:rFonts w:ascii="Times New Roman" w:hAnsi="Times New Roman" w:cs="Times New Roman"/>
          <w:sz w:val="24"/>
          <w:szCs w:val="24"/>
        </w:rPr>
        <w:t>4</w:t>
      </w:r>
      <w:r w:rsidRPr="008462AF">
        <w:rPr>
          <w:rFonts w:ascii="Times New Roman" w:hAnsi="Times New Roman" w:cs="Times New Roman"/>
          <w:sz w:val="24"/>
          <w:szCs w:val="24"/>
        </w:rPr>
        <w:t xml:space="preserve"> € ročne (raz za 15 rokov).  </w:t>
      </w:r>
    </w:p>
    <w:p w14:paraId="784D483F" w14:textId="77777777" w:rsidR="00514BE3" w:rsidRPr="008462AF" w:rsidRDefault="00514BE3" w:rsidP="006C0536">
      <w:pPr>
        <w:spacing w:after="0"/>
        <w:jc w:val="both"/>
        <w:rPr>
          <w:rFonts w:ascii="Times New Roman" w:eastAsia="Calibri" w:hAnsi="Times New Roman" w:cs="Times New Roman"/>
          <w:b/>
          <w:sz w:val="24"/>
          <w:szCs w:val="24"/>
        </w:rPr>
      </w:pPr>
    </w:p>
    <w:p w14:paraId="47D98B9A" w14:textId="3913C8E2"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povinnosť užívateľa poľovného revíru na žiadosť vlastníka poľovného pozemku alebo užívateľa poľovného pozemku z dôvodu predchádzania vzniku škôd spôsobovaných zverou premiestniť alebo odstrániť </w:t>
      </w:r>
      <w:proofErr w:type="spellStart"/>
      <w:r w:rsidRPr="008462AF">
        <w:rPr>
          <w:rFonts w:ascii="Times New Roman" w:eastAsia="Calibri" w:hAnsi="Times New Roman" w:cs="Times New Roman"/>
          <w:b/>
          <w:sz w:val="24"/>
          <w:szCs w:val="24"/>
        </w:rPr>
        <w:t>prikrmo</w:t>
      </w:r>
      <w:r w:rsidR="009C2D26" w:rsidRPr="008462AF">
        <w:rPr>
          <w:rFonts w:ascii="Times New Roman" w:eastAsia="Calibri" w:hAnsi="Times New Roman" w:cs="Times New Roman"/>
          <w:b/>
          <w:sz w:val="24"/>
          <w:szCs w:val="24"/>
        </w:rPr>
        <w:t>vacie</w:t>
      </w:r>
      <w:proofErr w:type="spellEnd"/>
      <w:r w:rsidR="009C2D26" w:rsidRPr="008462AF">
        <w:rPr>
          <w:rFonts w:ascii="Times New Roman" w:eastAsia="Calibri" w:hAnsi="Times New Roman" w:cs="Times New Roman"/>
          <w:b/>
          <w:sz w:val="24"/>
          <w:szCs w:val="24"/>
        </w:rPr>
        <w:t xml:space="preserve"> zariadenie alebo </w:t>
      </w:r>
      <w:proofErr w:type="spellStart"/>
      <w:r w:rsidR="009C2D26" w:rsidRPr="008462AF">
        <w:rPr>
          <w:rFonts w:ascii="Times New Roman" w:eastAsia="Calibri" w:hAnsi="Times New Roman" w:cs="Times New Roman"/>
          <w:b/>
          <w:sz w:val="24"/>
          <w:szCs w:val="24"/>
        </w:rPr>
        <w:t>vnadisko</w:t>
      </w:r>
      <w:proofErr w:type="spellEnd"/>
    </w:p>
    <w:p w14:paraId="7FCD7061" w14:textId="77777777" w:rsidR="00514BE3" w:rsidRPr="008462AF" w:rsidRDefault="00514BE3" w:rsidP="006C0536">
      <w:pPr>
        <w:tabs>
          <w:tab w:val="left" w:pos="284"/>
        </w:tabs>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Poľovnícke zariadenie (teda aj </w:t>
      </w:r>
      <w:proofErr w:type="spellStart"/>
      <w:r w:rsidRPr="008462AF">
        <w:rPr>
          <w:rFonts w:ascii="Times New Roman" w:eastAsia="Calibri" w:hAnsi="Times New Roman" w:cs="Times New Roman"/>
          <w:sz w:val="24"/>
          <w:szCs w:val="24"/>
        </w:rPr>
        <w:t>prikrmovacie</w:t>
      </w:r>
      <w:proofErr w:type="spellEnd"/>
      <w:r w:rsidRPr="008462AF">
        <w:rPr>
          <w:rFonts w:ascii="Times New Roman" w:eastAsia="Calibri" w:hAnsi="Times New Roman" w:cs="Times New Roman"/>
          <w:sz w:val="24"/>
          <w:szCs w:val="24"/>
        </w:rPr>
        <w:t xml:space="preserve"> zariadenie) je možné podľa § 28 ods. 1 písm. e) návrhu zákona zriaďovať len so súhlasom vlastníka poľovného pozemku alebo užívateľa poľovného pozemku. Na zriadenie </w:t>
      </w:r>
      <w:proofErr w:type="spellStart"/>
      <w:r w:rsidRPr="008462AF">
        <w:rPr>
          <w:rFonts w:ascii="Times New Roman" w:eastAsia="Calibri" w:hAnsi="Times New Roman" w:cs="Times New Roman"/>
          <w:sz w:val="24"/>
          <w:szCs w:val="24"/>
        </w:rPr>
        <w:t>vnadiska</w:t>
      </w:r>
      <w:proofErr w:type="spellEnd"/>
      <w:r w:rsidRPr="008462AF">
        <w:rPr>
          <w:rFonts w:ascii="Times New Roman" w:eastAsia="Calibri" w:hAnsi="Times New Roman" w:cs="Times New Roman"/>
          <w:sz w:val="24"/>
          <w:szCs w:val="24"/>
        </w:rPr>
        <w:t xml:space="preserve"> je podľa § 66 ods. 2 potrebný písomný súhlas užívateľa poľovného pozemku. Ak užívateľ poľovného revíru (podnikateľský subjekt) zriadi </w:t>
      </w:r>
      <w:proofErr w:type="spellStart"/>
      <w:r w:rsidRPr="008462AF">
        <w:rPr>
          <w:rFonts w:ascii="Times New Roman" w:eastAsia="Calibri" w:hAnsi="Times New Roman" w:cs="Times New Roman"/>
          <w:sz w:val="24"/>
          <w:szCs w:val="24"/>
        </w:rPr>
        <w:t>prikrmovacie</w:t>
      </w:r>
      <w:proofErr w:type="spellEnd"/>
      <w:r w:rsidRPr="008462AF">
        <w:rPr>
          <w:rFonts w:ascii="Times New Roman" w:eastAsia="Calibri" w:hAnsi="Times New Roman" w:cs="Times New Roman"/>
          <w:sz w:val="24"/>
          <w:szCs w:val="24"/>
        </w:rPr>
        <w:t xml:space="preserve"> zariadenie alebo </w:t>
      </w:r>
      <w:proofErr w:type="spellStart"/>
      <w:r w:rsidRPr="008462AF">
        <w:rPr>
          <w:rFonts w:ascii="Times New Roman" w:eastAsia="Calibri" w:hAnsi="Times New Roman" w:cs="Times New Roman"/>
          <w:sz w:val="24"/>
          <w:szCs w:val="24"/>
        </w:rPr>
        <w:t>vnadisko</w:t>
      </w:r>
      <w:proofErr w:type="spellEnd"/>
      <w:r w:rsidRPr="008462AF">
        <w:rPr>
          <w:rFonts w:ascii="Times New Roman" w:eastAsia="Calibri" w:hAnsi="Times New Roman" w:cs="Times New Roman"/>
          <w:sz w:val="24"/>
          <w:szCs w:val="24"/>
        </w:rPr>
        <w:t xml:space="preserve"> bez súhlasu vlastníka alebo užívateľa poľovného pozemku, a ten bude žiadať jeho odstránenie, nemožno uvažovať o vplyve tejto povinnosti na zvýšenie nákladov podnikateľského subjektu, keďže vzniknutá situácia nastala konaním podnikateľského subjektu v rozpore s predkladaným zákonom. </w:t>
      </w:r>
    </w:p>
    <w:p w14:paraId="075D267D" w14:textId="53A8D573" w:rsidR="00514BE3" w:rsidRPr="008462AF" w:rsidRDefault="00514BE3" w:rsidP="006C0536">
      <w:pPr>
        <w:tabs>
          <w:tab w:val="left" w:pos="284"/>
        </w:tabs>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Vo výnimočných prípadoch môže dôjsť k nepredvídateľným situáciám, kedy napriek súhlasu vlastníka poľovného pozemku alebo užívateľa poľovného pozemku so zriadením poľovníckeho zariadenia alebo </w:t>
      </w:r>
      <w:proofErr w:type="spellStart"/>
      <w:r w:rsidRPr="008462AF">
        <w:rPr>
          <w:rFonts w:ascii="Times New Roman" w:eastAsia="Calibri" w:hAnsi="Times New Roman" w:cs="Times New Roman"/>
          <w:sz w:val="24"/>
          <w:szCs w:val="24"/>
        </w:rPr>
        <w:t>vnadiska</w:t>
      </w:r>
      <w:proofErr w:type="spellEnd"/>
      <w:r w:rsidRPr="008462AF">
        <w:rPr>
          <w:rFonts w:ascii="Times New Roman" w:eastAsia="Calibri" w:hAnsi="Times New Roman" w:cs="Times New Roman"/>
          <w:sz w:val="24"/>
          <w:szCs w:val="24"/>
        </w:rPr>
        <w:t xml:space="preserve"> budú požadovať ich premiestnenie resp. odstránenie z dôvodu predchádzania vzniku škôd spôsobovaných zverou. Pre danú situáciu sme vzniknuté náklady pre podnikateľský subjekt (užívateľa poľovného revíru) kvantifikovali na základe stanovenia </w:t>
      </w:r>
      <w:r w:rsidRPr="008462AF">
        <w:rPr>
          <w:rFonts w:ascii="Times New Roman" w:eastAsia="Calibri" w:hAnsi="Times New Roman" w:cs="Times New Roman"/>
          <w:sz w:val="24"/>
          <w:szCs w:val="24"/>
        </w:rPr>
        <w:lastRenderedPageBreak/>
        <w:t>časovej náročnosti danej povinnosti (60 minút) a frekvencie plnenia nepravidelne</w:t>
      </w:r>
      <w:r w:rsidR="00585DBC" w:rsidRPr="008462AF">
        <w:rPr>
          <w:rFonts w:ascii="Times New Roman" w:eastAsia="Calibri" w:hAnsi="Times New Roman" w:cs="Times New Roman"/>
          <w:sz w:val="24"/>
          <w:szCs w:val="24"/>
        </w:rPr>
        <w:t>, čo predstavuje náklady v hodnote 12 €/ subjekt ročne.</w:t>
      </w:r>
    </w:p>
    <w:p w14:paraId="1B9A3698" w14:textId="77777777" w:rsidR="00514BE3" w:rsidRPr="008462AF" w:rsidRDefault="00514BE3" w:rsidP="006C0536">
      <w:pPr>
        <w:spacing w:after="0"/>
        <w:jc w:val="both"/>
        <w:rPr>
          <w:rFonts w:ascii="Times New Roman" w:eastAsia="Calibri" w:hAnsi="Times New Roman" w:cs="Times New Roman"/>
          <w:sz w:val="24"/>
          <w:szCs w:val="24"/>
        </w:rPr>
      </w:pPr>
    </w:p>
    <w:p w14:paraId="062D2D01"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povinnosť užívateľa poľovného revíru na žiadosť organizácie ochrany prírody z dôvodu predchádzania vzniku </w:t>
      </w:r>
      <w:proofErr w:type="spellStart"/>
      <w:r w:rsidRPr="008462AF">
        <w:rPr>
          <w:rFonts w:ascii="Times New Roman" w:eastAsia="Calibri" w:hAnsi="Times New Roman" w:cs="Times New Roman"/>
          <w:b/>
          <w:sz w:val="24"/>
          <w:szCs w:val="24"/>
        </w:rPr>
        <w:t>synantropných</w:t>
      </w:r>
      <w:proofErr w:type="spellEnd"/>
      <w:r w:rsidRPr="008462AF">
        <w:rPr>
          <w:rFonts w:ascii="Times New Roman" w:eastAsia="Calibri" w:hAnsi="Times New Roman" w:cs="Times New Roman"/>
          <w:b/>
          <w:sz w:val="24"/>
          <w:szCs w:val="24"/>
        </w:rPr>
        <w:t xml:space="preserve"> jedincov chránených druhov živočíchov premiestniť alebo odstrániť </w:t>
      </w:r>
      <w:proofErr w:type="spellStart"/>
      <w:r w:rsidRPr="008462AF">
        <w:rPr>
          <w:rFonts w:ascii="Times New Roman" w:eastAsia="Calibri" w:hAnsi="Times New Roman" w:cs="Times New Roman"/>
          <w:b/>
          <w:sz w:val="24"/>
          <w:szCs w:val="24"/>
        </w:rPr>
        <w:t>prikrmovacie</w:t>
      </w:r>
      <w:proofErr w:type="spellEnd"/>
      <w:r w:rsidRPr="008462AF">
        <w:rPr>
          <w:rFonts w:ascii="Times New Roman" w:eastAsia="Calibri" w:hAnsi="Times New Roman" w:cs="Times New Roman"/>
          <w:b/>
          <w:sz w:val="24"/>
          <w:szCs w:val="24"/>
        </w:rPr>
        <w:t xml:space="preserve"> zariadenie alebo </w:t>
      </w:r>
      <w:proofErr w:type="spellStart"/>
      <w:r w:rsidRPr="008462AF">
        <w:rPr>
          <w:rFonts w:ascii="Times New Roman" w:eastAsia="Calibri" w:hAnsi="Times New Roman" w:cs="Times New Roman"/>
          <w:b/>
          <w:sz w:val="24"/>
          <w:szCs w:val="24"/>
        </w:rPr>
        <w:t>vnadisko</w:t>
      </w:r>
      <w:proofErr w:type="spellEnd"/>
      <w:r w:rsidRPr="008462AF">
        <w:rPr>
          <w:rFonts w:ascii="Times New Roman" w:eastAsia="Calibri" w:hAnsi="Times New Roman" w:cs="Times New Roman"/>
          <w:b/>
          <w:sz w:val="24"/>
          <w:szCs w:val="24"/>
        </w:rPr>
        <w:t xml:space="preserve"> alebo zabezpečiť sklad krmiva</w:t>
      </w:r>
    </w:p>
    <w:p w14:paraId="0E24334B" w14:textId="7C7A292D" w:rsidR="00514BE3" w:rsidRPr="008462AF" w:rsidRDefault="00632069" w:rsidP="00A83213">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Plnenie tejto povinnosti sa </w:t>
      </w:r>
      <w:r w:rsidR="00A83213" w:rsidRPr="008462AF">
        <w:rPr>
          <w:rFonts w:ascii="Times New Roman" w:eastAsia="Calibri" w:hAnsi="Times New Roman" w:cs="Times New Roman"/>
          <w:sz w:val="24"/>
          <w:szCs w:val="24"/>
        </w:rPr>
        <w:t>ne</w:t>
      </w:r>
      <w:r w:rsidRPr="008462AF">
        <w:rPr>
          <w:rFonts w:ascii="Times New Roman" w:eastAsia="Calibri" w:hAnsi="Times New Roman" w:cs="Times New Roman"/>
          <w:sz w:val="24"/>
          <w:szCs w:val="24"/>
        </w:rPr>
        <w:t xml:space="preserve">bude týkať </w:t>
      </w:r>
      <w:r w:rsidR="00A83213" w:rsidRPr="008462AF">
        <w:rPr>
          <w:rFonts w:ascii="Times New Roman" w:eastAsia="Calibri" w:hAnsi="Times New Roman" w:cs="Times New Roman"/>
          <w:sz w:val="24"/>
          <w:szCs w:val="24"/>
        </w:rPr>
        <w:t>celého</w:t>
      </w:r>
      <w:r w:rsidRPr="008462AF">
        <w:rPr>
          <w:rFonts w:ascii="Times New Roman" w:eastAsia="Calibri" w:hAnsi="Times New Roman" w:cs="Times New Roman"/>
          <w:sz w:val="24"/>
          <w:szCs w:val="24"/>
        </w:rPr>
        <w:t xml:space="preserve"> </w:t>
      </w:r>
      <w:r w:rsidR="00A83213" w:rsidRPr="008462AF">
        <w:rPr>
          <w:rFonts w:ascii="Times New Roman" w:eastAsia="Calibri" w:hAnsi="Times New Roman" w:cs="Times New Roman"/>
          <w:sz w:val="24"/>
          <w:szCs w:val="24"/>
        </w:rPr>
        <w:t>Slovenska, ale len oblastí, v ktorých</w:t>
      </w:r>
      <w:r w:rsidRPr="008462AF">
        <w:rPr>
          <w:rFonts w:ascii="Times New Roman" w:eastAsia="Calibri" w:hAnsi="Times New Roman" w:cs="Times New Roman"/>
          <w:sz w:val="24"/>
          <w:szCs w:val="24"/>
        </w:rPr>
        <w:t xml:space="preserve"> sa medveď hnedý vyskytuje. </w:t>
      </w:r>
      <w:r w:rsidR="00514BE3" w:rsidRPr="008462AF">
        <w:rPr>
          <w:rFonts w:ascii="Times New Roman" w:eastAsia="Calibri" w:hAnsi="Times New Roman" w:cs="Times New Roman"/>
          <w:sz w:val="24"/>
          <w:szCs w:val="24"/>
        </w:rPr>
        <w:t>Veľká časť územia, na ktorom sa vyskytuje medveď hnedý, je zaradená do 3. a vyššieho stupňa ochrany prírody podľa zákona č. 543/2002 Z. z. o ochrane prírody a krajiny v znení neskorších predpisov, kde je výstavba poľovníckych zariadení, prikrmovanie a vnadenie zveri podmienené súhlasom orgánu ochrany prírody, alebo je to úplne zakázané. Na týchto územiach je nepravdepodobné, že by organizácia ochrany prírody žiadala premiestniť zariadenie, keď na jeho zriadenie dal súhlas orgán ochrany prírody.</w:t>
      </w:r>
    </w:p>
    <w:p w14:paraId="3324115F" w14:textId="77777777" w:rsidR="00585DBC" w:rsidRPr="008462AF" w:rsidRDefault="00514BE3" w:rsidP="00585DBC">
      <w:pPr>
        <w:tabs>
          <w:tab w:val="left" w:pos="284"/>
        </w:tabs>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Do úvahy preto bude prichádzať plnenie tejto povinnosti len na časti územia s výskytom medveďa hnedého, ktorá nie je zaradená do 3. a vyššieho stupňa ochrany prírody. Z tohto dôvodu uvažujeme len s polovičným počtom podnikateľských subjektov, dotknutých touto povinnosťou. </w:t>
      </w:r>
      <w:r w:rsidRPr="008462AF">
        <w:rPr>
          <w:rFonts w:ascii="Times New Roman" w:hAnsi="Times New Roman" w:cs="Times New Roman"/>
          <w:sz w:val="24"/>
          <w:szCs w:val="24"/>
        </w:rPr>
        <w:t>Pre danú situáciu sme vzniknuté náklady pre podnikateľský subjekt (užívateľa poľovného revíru) súvisiace s plnením tejto povinnosti kvantifikovali na základe stanovenia časovej náročnosti danej povinnosti (60 minút) a frekvencie plnenia nepravidelne</w:t>
      </w:r>
      <w:r w:rsidR="00585DBC" w:rsidRPr="008462AF">
        <w:rPr>
          <w:rFonts w:ascii="Times New Roman" w:eastAsia="Calibri" w:hAnsi="Times New Roman" w:cs="Times New Roman"/>
          <w:sz w:val="24"/>
          <w:szCs w:val="24"/>
        </w:rPr>
        <w:t>, čo predstavuje náklady v hodnote 12 €/ subjekt ročne.</w:t>
      </w:r>
    </w:p>
    <w:p w14:paraId="60D8AE06" w14:textId="77777777" w:rsidR="00514BE3" w:rsidRPr="008462AF" w:rsidRDefault="00514BE3" w:rsidP="006C0536">
      <w:pPr>
        <w:spacing w:after="0"/>
        <w:jc w:val="both"/>
        <w:rPr>
          <w:rFonts w:ascii="Times New Roman" w:eastAsia="Calibri" w:hAnsi="Times New Roman" w:cs="Times New Roman"/>
          <w:sz w:val="24"/>
          <w:szCs w:val="24"/>
        </w:rPr>
      </w:pPr>
    </w:p>
    <w:p w14:paraId="73991303"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zrušená povinnosť užívateľa poľovného pozemku odstraňovať z poľovného pozemku umelé prekážky, ktoré môžu spôsobiť zranenie alebo usmrtenie zveri, alebo vhodným spôsobom k nim zamedziť prístup </w:t>
      </w:r>
    </w:p>
    <w:p w14:paraId="527B5D70" w14:textId="1899E3A8" w:rsidR="00514BE3" w:rsidRPr="008462AF" w:rsidRDefault="00514BE3" w:rsidP="006C0536">
      <w:pPr>
        <w:spacing w:after="0"/>
        <w:jc w:val="both"/>
        <w:rPr>
          <w:rFonts w:ascii="Times New Roman" w:hAnsi="Times New Roman" w:cs="Times New Roman"/>
          <w:color w:val="FF0000"/>
          <w:sz w:val="24"/>
          <w:szCs w:val="24"/>
        </w:rPr>
      </w:pPr>
      <w:r w:rsidRPr="008462AF">
        <w:rPr>
          <w:rFonts w:ascii="Times New Roman" w:hAnsi="Times New Roman" w:cs="Times New Roman"/>
          <w:sz w:val="24"/>
          <w:szCs w:val="24"/>
        </w:rPr>
        <w:t xml:space="preserve">Návrh zákona ruší povinnosť užívateľa poľovného pozemku odstraňovať z poľovného pozemku umelé prekážky, ktoré môžu spôsobiť zranenie alebo usmrtenie zveri, alebo vhodným spôsobom k nim zamedziť prístup, obsiahnuté v § 25 písm. e) zákona č. 274/2009 Z. z.. Frekvenciu plnenia tejto povinnosti odhadujeme ako nepravidelnú s časovou náročnosťou </w:t>
      </w:r>
      <w:r w:rsidR="0093218F" w:rsidRPr="008462AF">
        <w:rPr>
          <w:rFonts w:ascii="Times New Roman" w:hAnsi="Times New Roman" w:cs="Times New Roman"/>
          <w:sz w:val="24"/>
          <w:szCs w:val="24"/>
        </w:rPr>
        <w:t xml:space="preserve">                    </w:t>
      </w:r>
      <w:r w:rsidRPr="008462AF">
        <w:rPr>
          <w:rFonts w:ascii="Times New Roman" w:hAnsi="Times New Roman" w:cs="Times New Roman"/>
          <w:sz w:val="24"/>
          <w:szCs w:val="24"/>
        </w:rPr>
        <w:t xml:space="preserve">8 hodín (480 minút), čo predstavuje úsporu vo výške </w:t>
      </w:r>
      <w:r w:rsidR="0093218F" w:rsidRPr="008462AF">
        <w:rPr>
          <w:rFonts w:ascii="Times New Roman" w:hAnsi="Times New Roman" w:cs="Times New Roman"/>
          <w:sz w:val="24"/>
          <w:szCs w:val="24"/>
        </w:rPr>
        <w:t>97</w:t>
      </w:r>
      <w:r w:rsidRPr="008462AF">
        <w:rPr>
          <w:rFonts w:ascii="Times New Roman" w:hAnsi="Times New Roman" w:cs="Times New Roman"/>
          <w:sz w:val="24"/>
          <w:szCs w:val="24"/>
        </w:rPr>
        <w:t xml:space="preserve"> €</w:t>
      </w:r>
      <w:r w:rsidR="0093218F" w:rsidRPr="008462AF">
        <w:rPr>
          <w:rFonts w:ascii="Times New Roman" w:hAnsi="Times New Roman" w:cs="Times New Roman"/>
          <w:sz w:val="24"/>
          <w:szCs w:val="24"/>
        </w:rPr>
        <w:t>/</w:t>
      </w:r>
      <w:r w:rsidR="0093218F" w:rsidRPr="008462AF">
        <w:rPr>
          <w:rFonts w:ascii="Times New Roman" w:eastAsia="Calibri" w:hAnsi="Times New Roman" w:cs="Times New Roman"/>
          <w:sz w:val="24"/>
          <w:szCs w:val="24"/>
        </w:rPr>
        <w:t xml:space="preserve"> subjekt</w:t>
      </w:r>
      <w:r w:rsidRPr="008462AF">
        <w:rPr>
          <w:rFonts w:ascii="Times New Roman" w:hAnsi="Times New Roman" w:cs="Times New Roman"/>
          <w:sz w:val="24"/>
          <w:szCs w:val="24"/>
        </w:rPr>
        <w:t xml:space="preserve"> ročne. </w:t>
      </w:r>
    </w:p>
    <w:p w14:paraId="2124D0F3" w14:textId="77777777" w:rsidR="006C0536" w:rsidRPr="008462AF" w:rsidRDefault="006C0536" w:rsidP="006C0536">
      <w:pPr>
        <w:spacing w:after="0"/>
        <w:jc w:val="both"/>
        <w:rPr>
          <w:rFonts w:ascii="Times New Roman" w:hAnsi="Times New Roman" w:cs="Times New Roman"/>
          <w:color w:val="FF0000"/>
          <w:sz w:val="24"/>
          <w:szCs w:val="24"/>
        </w:rPr>
      </w:pPr>
    </w:p>
    <w:p w14:paraId="61BC7B8F"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zrušená povinnosť užívateľa poľovného pozemku dohodnúť s užívateľom poľovného revíru spôsob a formu minimalizácie škôd spôsobovaných zverou a na zveri </w:t>
      </w:r>
    </w:p>
    <w:p w14:paraId="16DD100B" w14:textId="102A35E8" w:rsidR="00514BE3" w:rsidRPr="008462AF" w:rsidRDefault="00514BE3" w:rsidP="007114D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Zrušená povinnosť užívateľa poľovného pozemku dohodnúť s užívateľom poľovného revíru spôsob a formu minimalizácie škôd spôsobovaných zverou a na zveri je ustanovená v súčasnom zákone v § 25 písm. g). Zrušenú povinnosť sme odhadli ako nepravidelnú aktivitu s</w:t>
      </w:r>
      <w:r w:rsidR="007114D6" w:rsidRPr="008462AF">
        <w:rPr>
          <w:rFonts w:ascii="Times New Roman" w:eastAsia="Calibri" w:hAnsi="Times New Roman" w:cs="Times New Roman"/>
          <w:sz w:val="24"/>
          <w:szCs w:val="24"/>
        </w:rPr>
        <w:t>o</w:t>
      </w:r>
      <w:r w:rsidRPr="008462AF">
        <w:rPr>
          <w:rFonts w:ascii="Times New Roman" w:eastAsia="Calibri" w:hAnsi="Times New Roman" w:cs="Times New Roman"/>
          <w:sz w:val="24"/>
          <w:szCs w:val="24"/>
        </w:rPr>
        <w:t xml:space="preserve"> 100 minútovou časovou náročnosťou</w:t>
      </w:r>
      <w:r w:rsidR="007114D6" w:rsidRPr="008462AF">
        <w:rPr>
          <w:rFonts w:ascii="Times New Roman" w:eastAsia="Calibri" w:hAnsi="Times New Roman" w:cs="Times New Roman"/>
          <w:sz w:val="24"/>
          <w:szCs w:val="24"/>
        </w:rPr>
        <w:t xml:space="preserve">, </w:t>
      </w:r>
      <w:r w:rsidR="007114D6" w:rsidRPr="008462AF">
        <w:rPr>
          <w:rFonts w:ascii="Times New Roman" w:hAnsi="Times New Roman" w:cs="Times New Roman"/>
          <w:sz w:val="24"/>
          <w:szCs w:val="24"/>
        </w:rPr>
        <w:t>čo predstavuje úsporu vo výške 20 €/</w:t>
      </w:r>
      <w:r w:rsidR="007114D6" w:rsidRPr="008462AF">
        <w:rPr>
          <w:rFonts w:ascii="Times New Roman" w:eastAsia="Calibri" w:hAnsi="Times New Roman" w:cs="Times New Roman"/>
          <w:sz w:val="24"/>
          <w:szCs w:val="24"/>
        </w:rPr>
        <w:t xml:space="preserve"> subjekt</w:t>
      </w:r>
      <w:r w:rsidR="007114D6" w:rsidRPr="008462AF">
        <w:rPr>
          <w:rFonts w:ascii="Times New Roman" w:hAnsi="Times New Roman" w:cs="Times New Roman"/>
          <w:sz w:val="24"/>
          <w:szCs w:val="24"/>
        </w:rPr>
        <w:t xml:space="preserve"> ročne.</w:t>
      </w:r>
    </w:p>
    <w:p w14:paraId="39BD2979" w14:textId="5125B0F9" w:rsidR="00514BE3" w:rsidRPr="008462AF" w:rsidRDefault="00514BE3" w:rsidP="006C0536">
      <w:pPr>
        <w:spacing w:after="0"/>
        <w:jc w:val="both"/>
        <w:rPr>
          <w:rFonts w:ascii="Times New Roman" w:eastAsia="Calibri" w:hAnsi="Times New Roman" w:cs="Times New Roman"/>
          <w:sz w:val="24"/>
          <w:szCs w:val="24"/>
        </w:rPr>
      </w:pPr>
    </w:p>
    <w:p w14:paraId="2E032DB4" w14:textId="77777777" w:rsidR="007002C8" w:rsidRPr="008462AF" w:rsidRDefault="007002C8" w:rsidP="006C0536">
      <w:pPr>
        <w:spacing w:after="0"/>
        <w:jc w:val="both"/>
        <w:rPr>
          <w:rFonts w:ascii="Times New Roman" w:eastAsia="Calibri" w:hAnsi="Times New Roman" w:cs="Times New Roman"/>
          <w:sz w:val="24"/>
          <w:szCs w:val="24"/>
        </w:rPr>
      </w:pPr>
    </w:p>
    <w:p w14:paraId="28ECD8A1" w14:textId="6FDA0A88"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zrušená povinnosť užívateľa poľovného revíru dohodnúť písomnou zmluvou </w:t>
      </w:r>
      <w:r w:rsidR="00731040" w:rsidRPr="008462AF">
        <w:rPr>
          <w:rFonts w:ascii="Times New Roman" w:eastAsia="Calibri" w:hAnsi="Times New Roman" w:cs="Times New Roman"/>
          <w:b/>
          <w:sz w:val="24"/>
          <w:szCs w:val="24"/>
        </w:rPr>
        <w:t xml:space="preserve">                  </w:t>
      </w:r>
      <w:r w:rsidRPr="008462AF">
        <w:rPr>
          <w:rFonts w:ascii="Times New Roman" w:eastAsia="Calibri" w:hAnsi="Times New Roman" w:cs="Times New Roman"/>
          <w:b/>
          <w:sz w:val="24"/>
          <w:szCs w:val="24"/>
        </w:rPr>
        <w:t>s užívateľom poľovného pozemku spôsob a formu minimalizácie škôd spôsobovaných zverou a na zveri</w:t>
      </w:r>
    </w:p>
    <w:p w14:paraId="49ED01CA" w14:textId="03E95E55" w:rsidR="00065911" w:rsidRPr="008462AF" w:rsidRDefault="00514BE3" w:rsidP="00065911">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Zrušená povinnosť užívateľa poľovného revíru dohodnúť písomnou zmluvou s užívateľom poľovného pozemku spôsob a formu minimalizácie škôd spôsobovaných zverou a na zveri </w:t>
      </w:r>
      <w:r w:rsidR="00032FE4" w:rsidRPr="008462AF">
        <w:rPr>
          <w:rFonts w:ascii="Times New Roman" w:eastAsia="Calibri" w:hAnsi="Times New Roman" w:cs="Times New Roman"/>
          <w:sz w:val="24"/>
          <w:szCs w:val="24"/>
        </w:rPr>
        <w:t xml:space="preserve">                    </w:t>
      </w:r>
      <w:r w:rsidRPr="008462AF">
        <w:rPr>
          <w:rFonts w:ascii="Times New Roman" w:eastAsia="Calibri" w:hAnsi="Times New Roman" w:cs="Times New Roman"/>
          <w:sz w:val="24"/>
          <w:szCs w:val="24"/>
        </w:rPr>
        <w:t xml:space="preserve">v súčasnom zákone v § 26 písm. l) súvisí s takisto zrušenou povinnosťou užívateľa poľovného pozemku dohodnúť s užívateľom poľovného revíru spôsob a formu minimalizácie škôd </w:t>
      </w:r>
      <w:r w:rsidRPr="008462AF">
        <w:rPr>
          <w:rFonts w:ascii="Times New Roman" w:eastAsia="Calibri" w:hAnsi="Times New Roman" w:cs="Times New Roman"/>
          <w:sz w:val="24"/>
          <w:szCs w:val="24"/>
        </w:rPr>
        <w:lastRenderedPageBreak/>
        <w:t>spôsobovaných zverou a na zveri § 25 písmeno g) platného zákona, keďže dohoda zmluvných podmienok a jej podpísanie je obojstranný akt. Zrušenie povinnosti podpisovať písomnú zmluvu užívateľmi poľovného pozemku sme odhadli ako jednorazovú aktivitu so 400 minútovou časovou náročnosťou, zohľadňujúc priemerný počet užívateľov poľovného pozemku (cca 4) v poľovnom revíri.</w:t>
      </w:r>
      <w:r w:rsidR="00065911" w:rsidRPr="008462AF">
        <w:rPr>
          <w:rFonts w:ascii="Times New Roman" w:eastAsia="Calibri" w:hAnsi="Times New Roman" w:cs="Times New Roman"/>
          <w:sz w:val="24"/>
          <w:szCs w:val="24"/>
        </w:rPr>
        <w:t xml:space="preserve"> Zrušenie tejto povinnosti znižuje administratívne náklady podnikateľským subjektom v hodnote 20 € /subjekt ročne. </w:t>
      </w:r>
    </w:p>
    <w:p w14:paraId="1A0092F7" w14:textId="77777777" w:rsidR="00514BE3" w:rsidRPr="008462AF" w:rsidRDefault="00514BE3" w:rsidP="006C0536">
      <w:pPr>
        <w:spacing w:after="0"/>
        <w:jc w:val="both"/>
        <w:rPr>
          <w:rFonts w:ascii="Times New Roman" w:eastAsia="Calibri" w:hAnsi="Times New Roman" w:cs="Times New Roman"/>
          <w:sz w:val="24"/>
          <w:szCs w:val="24"/>
        </w:rPr>
      </w:pPr>
    </w:p>
    <w:p w14:paraId="2312D97C" w14:textId="77777777" w:rsidR="00514BE3" w:rsidRPr="008462AF" w:rsidRDefault="00514BE3" w:rsidP="00AC7583">
      <w:pPr>
        <w:pStyle w:val="Odsekzoznamu"/>
        <w:numPr>
          <w:ilvl w:val="0"/>
          <w:numId w:val="17"/>
        </w:numPr>
        <w:spacing w:after="0"/>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zrušená povinnosť užívateľa poľovného revíru vypracovať výhľadový plán poľovníckeho hospodárenia v poľovnom revíri prostredníctvom odborne spôsobilej osoby</w:t>
      </w:r>
    </w:p>
    <w:p w14:paraId="5635F196" w14:textId="0CB96A07" w:rsidR="00B4453C" w:rsidRPr="008462AF" w:rsidRDefault="00514BE3" w:rsidP="00B4453C">
      <w:pPr>
        <w:spacing w:after="0"/>
        <w:jc w:val="both"/>
        <w:rPr>
          <w:rFonts w:ascii="Times New Roman" w:eastAsia="Calibri" w:hAnsi="Times New Roman" w:cs="Times New Roman"/>
          <w:sz w:val="24"/>
          <w:szCs w:val="24"/>
        </w:rPr>
      </w:pPr>
      <w:r w:rsidRPr="008462AF">
        <w:rPr>
          <w:rFonts w:ascii="Times New Roman" w:eastAsia="Calibri" w:hAnsi="Times New Roman" w:cs="Times New Roman"/>
          <w:bCs/>
          <w:sz w:val="24"/>
          <w:szCs w:val="24"/>
        </w:rPr>
        <w:t xml:space="preserve">Výhľadový plán poľovníckeho hospodárenia podľa súčasného zákona vypracúva každý užívateľ poľovného revíru na obdobie desiatich rokov. Vypracúva ho prostredníctvom odborne spôsobilej osoby, ktorú musí najskôr nájsť, objednať si u nej túto službu a následne ju zaplatiť. Zrušenú povinnosť sme odhadli ako jednorazovú aktivitu (raz za desať rokov) s 100 minútovou časovou náročnosťou pre užívateľa poľovného revíru a odhadovanou cenou za obstaranie takéhoto plánu v sume 200,- eur, čo predstavuje </w:t>
      </w:r>
      <w:r w:rsidR="00B4453C" w:rsidRPr="008462AF">
        <w:rPr>
          <w:rFonts w:ascii="Times New Roman" w:hAnsi="Times New Roman" w:cs="Times New Roman"/>
          <w:sz w:val="24"/>
          <w:szCs w:val="24"/>
        </w:rPr>
        <w:t>úsporu vo výške 55 €/</w:t>
      </w:r>
      <w:r w:rsidR="00B4453C" w:rsidRPr="008462AF">
        <w:rPr>
          <w:rFonts w:ascii="Times New Roman" w:eastAsia="Calibri" w:hAnsi="Times New Roman" w:cs="Times New Roman"/>
          <w:sz w:val="24"/>
          <w:szCs w:val="24"/>
        </w:rPr>
        <w:t xml:space="preserve"> subjekt</w:t>
      </w:r>
      <w:r w:rsidR="00B4453C" w:rsidRPr="008462AF">
        <w:rPr>
          <w:rFonts w:ascii="Times New Roman" w:hAnsi="Times New Roman" w:cs="Times New Roman"/>
          <w:sz w:val="24"/>
          <w:szCs w:val="24"/>
        </w:rPr>
        <w:t xml:space="preserve"> ročne.</w:t>
      </w:r>
    </w:p>
    <w:p w14:paraId="78DB650F" w14:textId="4820BF72" w:rsidR="00514BE3" w:rsidRDefault="00514BE3" w:rsidP="006C0536">
      <w:pPr>
        <w:spacing w:after="0"/>
        <w:jc w:val="both"/>
        <w:rPr>
          <w:rFonts w:ascii="Times New Roman" w:eastAsia="Calibri" w:hAnsi="Times New Roman" w:cs="Times New Roman"/>
          <w:bCs/>
          <w:sz w:val="24"/>
          <w:szCs w:val="24"/>
        </w:rPr>
      </w:pPr>
    </w:p>
    <w:p w14:paraId="5184ECEF" w14:textId="77777777" w:rsidR="008822CB" w:rsidRPr="005462B7" w:rsidRDefault="008822CB" w:rsidP="008822CB">
      <w:pPr>
        <w:pStyle w:val="Odsekzoznamu"/>
        <w:numPr>
          <w:ilvl w:val="0"/>
          <w:numId w:val="17"/>
        </w:numPr>
        <w:spacing w:after="0"/>
        <w:jc w:val="both"/>
        <w:rPr>
          <w:rFonts w:ascii="Times New Roman" w:eastAsia="Calibri" w:hAnsi="Times New Roman" w:cs="Times New Roman"/>
          <w:b/>
          <w:sz w:val="24"/>
          <w:szCs w:val="24"/>
        </w:rPr>
      </w:pPr>
      <w:r w:rsidRPr="005462B7">
        <w:rPr>
          <w:rFonts w:ascii="Times New Roman" w:eastAsia="Calibri" w:hAnsi="Times New Roman" w:cs="Times New Roman"/>
          <w:b/>
          <w:sz w:val="24"/>
          <w:szCs w:val="24"/>
        </w:rPr>
        <w:t>povinnosť zvolávateľa doručiť pozvánku prevádzkovateľovi informačného systému poľovníctva  najneskôr 15 dní pred dňom konania zhromaždenia vlastníkov poľovných pozemkov</w:t>
      </w:r>
    </w:p>
    <w:p w14:paraId="69A6D75E" w14:textId="5CF77049" w:rsidR="008822CB" w:rsidRPr="005462B7" w:rsidRDefault="008822CB" w:rsidP="005462B7">
      <w:pPr>
        <w:spacing w:after="0"/>
        <w:jc w:val="both"/>
        <w:rPr>
          <w:rFonts w:ascii="Times New Roman" w:eastAsia="Calibri" w:hAnsi="Times New Roman" w:cs="Times New Roman"/>
          <w:bCs/>
          <w:sz w:val="24"/>
          <w:szCs w:val="24"/>
        </w:rPr>
      </w:pPr>
      <w:r w:rsidRPr="005462B7">
        <w:rPr>
          <w:rFonts w:ascii="Times New Roman" w:eastAsia="Calibri" w:hAnsi="Times New Roman" w:cs="Times New Roman"/>
          <w:bCs/>
          <w:sz w:val="24"/>
          <w:szCs w:val="24"/>
        </w:rPr>
        <w:t xml:space="preserve">Na Slovensku v roku 2023 bolo 1 885 poľovných revírov. Odhadujeme, že vo štvrtine z nich </w:t>
      </w:r>
      <w:r w:rsidR="00F5006F" w:rsidRPr="005462B7">
        <w:rPr>
          <w:rFonts w:ascii="Times New Roman" w:eastAsia="Calibri" w:hAnsi="Times New Roman" w:cs="Times New Roman"/>
          <w:bCs/>
          <w:sz w:val="24"/>
          <w:szCs w:val="24"/>
        </w:rPr>
        <w:t>bude</w:t>
      </w:r>
      <w:r w:rsidRPr="005462B7">
        <w:rPr>
          <w:rFonts w:ascii="Times New Roman" w:eastAsia="Calibri" w:hAnsi="Times New Roman" w:cs="Times New Roman"/>
          <w:bCs/>
          <w:sz w:val="24"/>
          <w:szCs w:val="24"/>
        </w:rPr>
        <w:t xml:space="preserve"> zvolávateľom niektorý z podnikateľských subjektov, čiže povinnosť by sa týkala 1 885/4 = 471 poľovných revírov a podnikateľských subjektov. </w:t>
      </w:r>
      <w:r w:rsidR="00F5006F" w:rsidRPr="005462B7">
        <w:rPr>
          <w:rFonts w:ascii="Times New Roman" w:eastAsia="Calibri" w:hAnsi="Times New Roman" w:cs="Times New Roman"/>
          <w:bCs/>
          <w:sz w:val="24"/>
          <w:szCs w:val="24"/>
        </w:rPr>
        <w:t xml:space="preserve">V drvivej väčšine prípadov sa bude zhromaždenie vlastníkov zvolávať z dôvodu uzatvorenia novej zmluvy o užívaní poľovného revíru po uplynutí starej zmluvy, pričom podľa § 12 ods. 2 navrhovaného zákona sa zmluva uzatvára na 15 rokov. Len výnimočne a nie v každom poľovnom revíri sa bude zvolávať zhromaždenie vlastníkov z iného dôvodu ako z dôvodu uzatvorenia zmluvy. </w:t>
      </w:r>
      <w:r w:rsidRPr="005462B7">
        <w:rPr>
          <w:rFonts w:ascii="Times New Roman" w:eastAsia="Calibri" w:hAnsi="Times New Roman" w:cs="Times New Roman"/>
          <w:bCs/>
          <w:sz w:val="24"/>
          <w:szCs w:val="24"/>
        </w:rPr>
        <w:t>Podklady pre kalkuláciu sú: raz za 15 rokov poslať jeden mail alebo list s pozvánkou prevádzkovateľovi informačného systému poľovníctva v 471 poľovných revíro</w:t>
      </w:r>
      <w:r w:rsidR="005462B7">
        <w:rPr>
          <w:rFonts w:ascii="Times New Roman" w:eastAsia="Calibri" w:hAnsi="Times New Roman" w:cs="Times New Roman"/>
          <w:bCs/>
          <w:sz w:val="24"/>
          <w:szCs w:val="24"/>
        </w:rPr>
        <w:t>ch</w:t>
      </w:r>
      <w:r w:rsidRPr="005462B7">
        <w:rPr>
          <w:rFonts w:ascii="Times New Roman" w:eastAsia="Calibri" w:hAnsi="Times New Roman" w:cs="Times New Roman"/>
          <w:bCs/>
          <w:sz w:val="24"/>
          <w:szCs w:val="24"/>
        </w:rPr>
        <w:t>.</w:t>
      </w:r>
    </w:p>
    <w:p w14:paraId="7EC8A552" w14:textId="63123677" w:rsidR="008822CB" w:rsidRPr="005462B7" w:rsidRDefault="008822CB" w:rsidP="00F5006F">
      <w:pPr>
        <w:spacing w:after="0"/>
        <w:jc w:val="both"/>
        <w:rPr>
          <w:rFonts w:ascii="Times New Roman" w:eastAsia="Calibri" w:hAnsi="Times New Roman" w:cs="Times New Roman"/>
          <w:bCs/>
          <w:sz w:val="24"/>
          <w:szCs w:val="24"/>
        </w:rPr>
      </w:pPr>
      <w:r w:rsidRPr="005462B7">
        <w:rPr>
          <w:rFonts w:ascii="Times New Roman" w:eastAsia="Calibri" w:hAnsi="Times New Roman" w:cs="Times New Roman"/>
          <w:bCs/>
          <w:sz w:val="24"/>
          <w:szCs w:val="24"/>
        </w:rPr>
        <w:t>Pre danú situáciu sme vzniknuté náklady pre podnikateľský subjekt súvisiace s plnením tejto povinnosti kvantifikovali na základe alternatívy 2 (kalkulačky) administratívnych nákladov s parametrami: poskytnutie informácie – oznámenie - vyhlásenie s malou veľkosťou povinnosti, s možným elektronickým splnením a frekvenciou plnenia povinnosti každých                    5 rokov (najbližšia aproximácia skutočnej frekvencie každých 15 rokov</w:t>
      </w:r>
      <w:r w:rsidR="00F5006F" w:rsidRPr="005462B7">
        <w:rPr>
          <w:rFonts w:ascii="Times New Roman" w:eastAsia="Calibri" w:hAnsi="Times New Roman" w:cs="Times New Roman"/>
          <w:bCs/>
          <w:sz w:val="24"/>
          <w:szCs w:val="24"/>
        </w:rPr>
        <w:t>, zohľadňuje zároveň aj možnosť výnimočne zvolať zhromaždenie vlastníkov aj častejšie ako raz za  15 rokov</w:t>
      </w:r>
      <w:r w:rsidRPr="005462B7">
        <w:rPr>
          <w:rFonts w:ascii="Times New Roman" w:eastAsia="Calibri" w:hAnsi="Times New Roman" w:cs="Times New Roman"/>
          <w:bCs/>
          <w:sz w:val="24"/>
          <w:szCs w:val="24"/>
        </w:rPr>
        <w:t>). Uvedené predstavuje náklady cca v hodnote 1 €/ subjekt ročne.</w:t>
      </w:r>
    </w:p>
    <w:p w14:paraId="2B5D63A3" w14:textId="205B7557" w:rsidR="008822CB" w:rsidRPr="005462B7" w:rsidRDefault="008822CB" w:rsidP="006C0536">
      <w:pPr>
        <w:spacing w:after="0"/>
        <w:jc w:val="both"/>
        <w:rPr>
          <w:rFonts w:ascii="Times New Roman" w:eastAsia="Calibri" w:hAnsi="Times New Roman" w:cs="Times New Roman"/>
          <w:bCs/>
          <w:sz w:val="24"/>
          <w:szCs w:val="24"/>
        </w:rPr>
      </w:pPr>
    </w:p>
    <w:p w14:paraId="6FB13C21" w14:textId="1BDABA17" w:rsidR="008822CB" w:rsidRPr="005462B7" w:rsidRDefault="00A43998" w:rsidP="00A43998">
      <w:pPr>
        <w:pStyle w:val="Odsekzoznamu"/>
        <w:numPr>
          <w:ilvl w:val="0"/>
          <w:numId w:val="17"/>
        </w:numPr>
        <w:spacing w:after="0"/>
        <w:jc w:val="both"/>
        <w:rPr>
          <w:rFonts w:ascii="Times New Roman" w:eastAsia="Calibri" w:hAnsi="Times New Roman" w:cs="Times New Roman"/>
          <w:b/>
          <w:sz w:val="24"/>
          <w:szCs w:val="24"/>
        </w:rPr>
      </w:pPr>
      <w:r w:rsidRPr="005462B7">
        <w:rPr>
          <w:rFonts w:ascii="Times New Roman" w:eastAsia="Calibri" w:hAnsi="Times New Roman" w:cs="Times New Roman"/>
          <w:b/>
          <w:sz w:val="24"/>
          <w:szCs w:val="24"/>
        </w:rPr>
        <w:t>povinnosť zvolávateľa zhromaždenia vlastníkov poľovných pozemkov zabezpečiť vypracovanie analýzy vlastníckych vzťahov</w:t>
      </w:r>
    </w:p>
    <w:p w14:paraId="6DBFF486" w14:textId="725CB0DC" w:rsidR="003431C6" w:rsidRPr="005462B7" w:rsidRDefault="00A43998" w:rsidP="003431C6">
      <w:pPr>
        <w:spacing w:after="0"/>
        <w:jc w:val="both"/>
        <w:rPr>
          <w:rFonts w:ascii="Times New Roman" w:eastAsia="Calibri" w:hAnsi="Times New Roman" w:cs="Times New Roman"/>
          <w:bCs/>
          <w:sz w:val="24"/>
          <w:szCs w:val="24"/>
        </w:rPr>
      </w:pPr>
      <w:r w:rsidRPr="005462B7">
        <w:rPr>
          <w:rFonts w:ascii="Times New Roman" w:eastAsia="Calibri" w:hAnsi="Times New Roman" w:cs="Times New Roman"/>
          <w:bCs/>
          <w:sz w:val="24"/>
          <w:szCs w:val="24"/>
        </w:rPr>
        <w:t xml:space="preserve">Vypracovanie analýzy vlastníckych vzťahov zabezpečuje zvolávateľ zhromaždenia vlastníkov poľovných pozemkov </w:t>
      </w:r>
      <w:r w:rsidR="00F5006F" w:rsidRPr="005462B7">
        <w:rPr>
          <w:rFonts w:ascii="Times New Roman" w:eastAsia="Calibri" w:hAnsi="Times New Roman" w:cs="Times New Roman"/>
          <w:bCs/>
          <w:sz w:val="24"/>
          <w:szCs w:val="24"/>
        </w:rPr>
        <w:t xml:space="preserve">najčastejšie </w:t>
      </w:r>
      <w:r w:rsidRPr="005462B7">
        <w:rPr>
          <w:rFonts w:ascii="Times New Roman" w:eastAsia="Calibri" w:hAnsi="Times New Roman" w:cs="Times New Roman"/>
          <w:bCs/>
          <w:sz w:val="24"/>
          <w:szCs w:val="24"/>
        </w:rPr>
        <w:t xml:space="preserve">raz za 15 rokov. Odhadujeme, že vo štvrtine z poľovných revírov je zvolávateľom niektorý z podnikateľských subjektov, čiže povinnosť by sa týkala </w:t>
      </w:r>
      <w:r w:rsidR="008C1496" w:rsidRPr="005462B7">
        <w:rPr>
          <w:rFonts w:ascii="Times New Roman" w:eastAsia="Calibri" w:hAnsi="Times New Roman" w:cs="Times New Roman"/>
          <w:bCs/>
          <w:sz w:val="24"/>
          <w:szCs w:val="24"/>
        </w:rPr>
        <w:t xml:space="preserve">                    </w:t>
      </w:r>
      <w:r w:rsidRPr="005462B7">
        <w:rPr>
          <w:rFonts w:ascii="Times New Roman" w:eastAsia="Calibri" w:hAnsi="Times New Roman" w:cs="Times New Roman"/>
          <w:bCs/>
          <w:sz w:val="24"/>
          <w:szCs w:val="24"/>
        </w:rPr>
        <w:t>1 885/4 = 471 poľovných revírov a podnikateľských subjektov, cena za vypracovanie analýzy vlastníckych vzťahov cca 200,- eur, frekvencia raz za 15 rokov</w:t>
      </w:r>
      <w:r w:rsidR="008C1496" w:rsidRPr="005462B7">
        <w:rPr>
          <w:rFonts w:ascii="Times New Roman" w:eastAsia="Calibri" w:hAnsi="Times New Roman" w:cs="Times New Roman"/>
          <w:bCs/>
          <w:sz w:val="24"/>
          <w:szCs w:val="24"/>
        </w:rPr>
        <w:t xml:space="preserve">. Vzhľadom k tomu, že v kalkulačke nie je uvedená možnosť zadania frekvencie plnenia povinnosti raz za 15 rokov, tak kalkulujeme pri ročnej frekvencii plnenia povinnosti náklad 200 </w:t>
      </w:r>
      <w:r w:rsidR="008C1496" w:rsidRPr="005462B7">
        <w:rPr>
          <w:rFonts w:ascii="Times New Roman" w:eastAsia="Calibri" w:hAnsi="Times New Roman" w:cs="Times New Roman"/>
          <w:bCs/>
          <w:color w:val="000000" w:themeColor="text1"/>
          <w:sz w:val="24"/>
          <w:szCs w:val="24"/>
        </w:rPr>
        <w:t xml:space="preserve">€ / </w:t>
      </w:r>
      <w:r w:rsidR="00A453DE" w:rsidRPr="005462B7">
        <w:rPr>
          <w:rFonts w:ascii="Times New Roman" w:eastAsia="Calibri" w:hAnsi="Times New Roman" w:cs="Times New Roman"/>
          <w:bCs/>
          <w:color w:val="000000" w:themeColor="text1"/>
          <w:sz w:val="24"/>
          <w:szCs w:val="24"/>
        </w:rPr>
        <w:t>1</w:t>
      </w:r>
      <w:r w:rsidR="008C1496" w:rsidRPr="005462B7">
        <w:rPr>
          <w:rFonts w:ascii="Times New Roman" w:eastAsia="Calibri" w:hAnsi="Times New Roman" w:cs="Times New Roman"/>
          <w:bCs/>
          <w:color w:val="000000" w:themeColor="text1"/>
          <w:sz w:val="24"/>
          <w:szCs w:val="24"/>
        </w:rPr>
        <w:t>5 (rokov)</w:t>
      </w:r>
      <w:r w:rsidRPr="005462B7">
        <w:rPr>
          <w:rFonts w:ascii="Times New Roman" w:eastAsia="Calibri" w:hAnsi="Times New Roman" w:cs="Times New Roman"/>
          <w:bCs/>
          <w:sz w:val="24"/>
          <w:szCs w:val="24"/>
        </w:rPr>
        <w:t>.</w:t>
      </w:r>
      <w:r w:rsidR="00087371" w:rsidRPr="005462B7">
        <w:rPr>
          <w:rFonts w:ascii="Times New Roman" w:eastAsia="Calibri" w:hAnsi="Times New Roman" w:cs="Times New Roman"/>
          <w:bCs/>
          <w:sz w:val="24"/>
          <w:szCs w:val="24"/>
        </w:rPr>
        <w:t xml:space="preserve"> </w:t>
      </w:r>
      <w:r w:rsidR="003431C6" w:rsidRPr="005462B7">
        <w:rPr>
          <w:rFonts w:ascii="Times New Roman" w:eastAsia="Calibri" w:hAnsi="Times New Roman" w:cs="Times New Roman"/>
          <w:bCs/>
          <w:sz w:val="24"/>
          <w:szCs w:val="24"/>
        </w:rPr>
        <w:t xml:space="preserve">Uvedené predstavuje náklady v hodnote </w:t>
      </w:r>
      <w:r w:rsidR="008C1496" w:rsidRPr="005462B7">
        <w:rPr>
          <w:rFonts w:ascii="Times New Roman" w:eastAsia="Calibri" w:hAnsi="Times New Roman" w:cs="Times New Roman"/>
          <w:bCs/>
          <w:sz w:val="24"/>
          <w:szCs w:val="24"/>
        </w:rPr>
        <w:t>13</w:t>
      </w:r>
      <w:r w:rsidR="003431C6" w:rsidRPr="005462B7">
        <w:rPr>
          <w:rFonts w:ascii="Times New Roman" w:eastAsia="Calibri" w:hAnsi="Times New Roman" w:cs="Times New Roman"/>
          <w:bCs/>
          <w:sz w:val="24"/>
          <w:szCs w:val="24"/>
        </w:rPr>
        <w:t xml:space="preserve"> €/ subjekt ročne.</w:t>
      </w:r>
    </w:p>
    <w:p w14:paraId="2FF5EAF3" w14:textId="77777777" w:rsidR="00A43998" w:rsidRPr="005462B7" w:rsidRDefault="00A43998" w:rsidP="006C0536">
      <w:pPr>
        <w:spacing w:after="0"/>
        <w:jc w:val="both"/>
        <w:rPr>
          <w:rFonts w:ascii="Times New Roman" w:eastAsia="Calibri" w:hAnsi="Times New Roman" w:cs="Times New Roman"/>
          <w:bCs/>
          <w:sz w:val="24"/>
          <w:szCs w:val="24"/>
        </w:rPr>
      </w:pPr>
    </w:p>
    <w:p w14:paraId="13C0EB56" w14:textId="160E0AE0" w:rsidR="00514BE3" w:rsidRPr="003431C6" w:rsidRDefault="00514BE3" w:rsidP="006C0536">
      <w:pPr>
        <w:spacing w:after="0"/>
        <w:jc w:val="both"/>
        <w:rPr>
          <w:rFonts w:ascii="Times New Roman" w:eastAsia="Calibri" w:hAnsi="Times New Roman" w:cs="Times New Roman"/>
          <w:b/>
          <w:bCs/>
          <w:color w:val="000000" w:themeColor="text1"/>
          <w:sz w:val="24"/>
          <w:szCs w:val="24"/>
        </w:rPr>
      </w:pPr>
      <w:r w:rsidRPr="005462B7">
        <w:rPr>
          <w:rFonts w:ascii="Times New Roman" w:eastAsia="Calibri" w:hAnsi="Times New Roman" w:cs="Times New Roman"/>
          <w:bCs/>
          <w:sz w:val="24"/>
          <w:szCs w:val="24"/>
        </w:rPr>
        <w:t>Predkladaný zákon zvyšuje aj znižuje náklady pre podnikateľské subjekty.</w:t>
      </w:r>
      <w:r w:rsidRPr="005462B7">
        <w:rPr>
          <w:rFonts w:ascii="Times New Roman" w:eastAsia="Calibri" w:hAnsi="Times New Roman" w:cs="Times New Roman"/>
          <w:b/>
          <w:bCs/>
          <w:sz w:val="24"/>
          <w:szCs w:val="24"/>
        </w:rPr>
        <w:t xml:space="preserve"> </w:t>
      </w:r>
      <w:r w:rsidRPr="005462B7">
        <w:rPr>
          <w:rFonts w:ascii="Times New Roman" w:eastAsia="Calibri" w:hAnsi="Times New Roman" w:cs="Times New Roman"/>
          <w:b/>
          <w:bCs/>
          <w:color w:val="000000" w:themeColor="text1"/>
          <w:sz w:val="24"/>
          <w:szCs w:val="24"/>
        </w:rPr>
        <w:t xml:space="preserve">Zvýšenie nákladov </w:t>
      </w:r>
      <w:r w:rsidRPr="005462B7">
        <w:rPr>
          <w:rFonts w:ascii="Times New Roman" w:eastAsia="Calibri" w:hAnsi="Times New Roman" w:cs="Times New Roman"/>
          <w:bCs/>
          <w:color w:val="000000" w:themeColor="text1"/>
          <w:sz w:val="24"/>
          <w:szCs w:val="24"/>
        </w:rPr>
        <w:t>bolo predbežne kvantifikované</w:t>
      </w:r>
      <w:r w:rsidRPr="005462B7">
        <w:rPr>
          <w:rFonts w:ascii="Times New Roman" w:eastAsia="Calibri" w:hAnsi="Times New Roman" w:cs="Times New Roman"/>
          <w:b/>
          <w:bCs/>
          <w:color w:val="000000" w:themeColor="text1"/>
          <w:sz w:val="24"/>
          <w:szCs w:val="24"/>
        </w:rPr>
        <w:t xml:space="preserve"> v hodnote </w:t>
      </w:r>
      <w:r w:rsidR="004E462C" w:rsidRPr="005462B7">
        <w:rPr>
          <w:rFonts w:ascii="Times New Roman" w:eastAsia="Calibri" w:hAnsi="Times New Roman" w:cs="Times New Roman"/>
          <w:b/>
          <w:bCs/>
          <w:color w:val="000000" w:themeColor="text1"/>
          <w:sz w:val="24"/>
          <w:szCs w:val="24"/>
        </w:rPr>
        <w:t>1</w:t>
      </w:r>
      <w:r w:rsidR="006C50ED" w:rsidRPr="005462B7">
        <w:rPr>
          <w:rFonts w:ascii="Times New Roman" w:eastAsia="Calibri" w:hAnsi="Times New Roman" w:cs="Times New Roman"/>
          <w:b/>
          <w:bCs/>
          <w:color w:val="000000" w:themeColor="text1"/>
          <w:sz w:val="24"/>
          <w:szCs w:val="24"/>
        </w:rPr>
        <w:t>24</w:t>
      </w:r>
      <w:r w:rsidR="004E462C" w:rsidRPr="005462B7">
        <w:rPr>
          <w:rFonts w:ascii="Times New Roman" w:eastAsia="Calibri" w:hAnsi="Times New Roman" w:cs="Times New Roman"/>
          <w:b/>
          <w:bCs/>
          <w:color w:val="000000" w:themeColor="text1"/>
          <w:sz w:val="24"/>
          <w:szCs w:val="24"/>
        </w:rPr>
        <w:t xml:space="preserve"> </w:t>
      </w:r>
      <w:r w:rsidR="006C50ED" w:rsidRPr="005462B7">
        <w:rPr>
          <w:rFonts w:ascii="Times New Roman" w:eastAsia="Calibri" w:hAnsi="Times New Roman" w:cs="Times New Roman"/>
          <w:b/>
          <w:bCs/>
          <w:color w:val="000000" w:themeColor="text1"/>
          <w:sz w:val="24"/>
          <w:szCs w:val="24"/>
        </w:rPr>
        <w:t>378</w:t>
      </w:r>
      <w:r w:rsidRPr="005462B7">
        <w:rPr>
          <w:rFonts w:ascii="Times New Roman" w:eastAsia="Calibri" w:hAnsi="Times New Roman" w:cs="Times New Roman"/>
          <w:b/>
          <w:bCs/>
          <w:color w:val="000000" w:themeColor="text1"/>
          <w:sz w:val="24"/>
          <w:szCs w:val="24"/>
        </w:rPr>
        <w:t xml:space="preserve"> € a zníženie nákladov v hodnote </w:t>
      </w:r>
      <w:r w:rsidR="003431C6" w:rsidRPr="005462B7">
        <w:rPr>
          <w:rFonts w:ascii="Times New Roman" w:eastAsia="Calibri" w:hAnsi="Times New Roman" w:cs="Times New Roman"/>
          <w:b/>
          <w:bCs/>
          <w:color w:val="000000" w:themeColor="text1"/>
          <w:sz w:val="24"/>
          <w:szCs w:val="24"/>
        </w:rPr>
        <w:t xml:space="preserve">                                </w:t>
      </w:r>
      <w:r w:rsidR="004E462C" w:rsidRPr="005462B7">
        <w:rPr>
          <w:rFonts w:ascii="Times New Roman" w:eastAsia="Calibri" w:hAnsi="Times New Roman" w:cs="Times New Roman"/>
          <w:b/>
          <w:bCs/>
          <w:color w:val="000000" w:themeColor="text1"/>
          <w:sz w:val="24"/>
          <w:szCs w:val="24"/>
        </w:rPr>
        <w:t>1 105 118</w:t>
      </w:r>
      <w:r w:rsidRPr="005462B7">
        <w:rPr>
          <w:rFonts w:ascii="Times New Roman" w:eastAsia="Calibri" w:hAnsi="Times New Roman" w:cs="Times New Roman"/>
          <w:b/>
          <w:bCs/>
          <w:color w:val="000000" w:themeColor="text1"/>
          <w:sz w:val="24"/>
          <w:szCs w:val="24"/>
        </w:rPr>
        <w:t xml:space="preserve"> € ročne.</w:t>
      </w:r>
    </w:p>
    <w:p w14:paraId="3FB1450B" w14:textId="77777777" w:rsidR="001E24E8" w:rsidRPr="008462AF" w:rsidRDefault="001E24E8" w:rsidP="006C0536">
      <w:pPr>
        <w:spacing w:after="0"/>
        <w:jc w:val="both"/>
        <w:rPr>
          <w:rFonts w:ascii="Times New Roman" w:eastAsia="Calibri" w:hAnsi="Times New Roman" w:cs="Times New Roman"/>
          <w:bCs/>
          <w:i/>
          <w:iCs/>
          <w:color w:val="000000"/>
          <w:sz w:val="24"/>
          <w:szCs w:val="24"/>
        </w:rPr>
      </w:pPr>
    </w:p>
    <w:p w14:paraId="0EB298DB" w14:textId="77777777" w:rsidR="00512BA7" w:rsidRPr="008462AF" w:rsidRDefault="00511F8F" w:rsidP="00512BA7">
      <w:pPr>
        <w:jc w:val="both"/>
        <w:rPr>
          <w:rFonts w:ascii="Times New Roman" w:eastAsia="Calibri" w:hAnsi="Times New Roman" w:cs="Times New Roman"/>
          <w:b/>
          <w:bCs/>
          <w:i/>
          <w:sz w:val="24"/>
          <w:szCs w:val="24"/>
          <w:u w:val="single"/>
        </w:rPr>
      </w:pPr>
      <w:r w:rsidRPr="008462AF">
        <w:rPr>
          <w:rFonts w:ascii="Times New Roman" w:eastAsia="Calibri" w:hAnsi="Times New Roman" w:cs="Times New Roman"/>
          <w:b/>
          <w:bCs/>
          <w:i/>
          <w:sz w:val="24"/>
          <w:szCs w:val="24"/>
          <w:u w:val="single"/>
        </w:rPr>
        <w:t xml:space="preserve">3.1.4 </w:t>
      </w:r>
      <w:r w:rsidR="001E24E8" w:rsidRPr="008462AF">
        <w:rPr>
          <w:rFonts w:ascii="Times New Roman" w:eastAsia="Calibri" w:hAnsi="Times New Roman" w:cs="Times New Roman"/>
          <w:b/>
          <w:bCs/>
          <w:i/>
          <w:sz w:val="24"/>
          <w:szCs w:val="24"/>
          <w:u w:val="single"/>
        </w:rPr>
        <w:t>Odôvodnenie</w:t>
      </w:r>
      <w:r w:rsidR="008F6ADE" w:rsidRPr="008462AF">
        <w:rPr>
          <w:rFonts w:ascii="Times New Roman" w:eastAsia="Calibri" w:hAnsi="Times New Roman" w:cs="Times New Roman"/>
          <w:b/>
          <w:bCs/>
          <w:i/>
          <w:sz w:val="24"/>
          <w:szCs w:val="24"/>
          <w:u w:val="single"/>
        </w:rPr>
        <w:t xml:space="preserve"> </w:t>
      </w:r>
      <w:proofErr w:type="spellStart"/>
      <w:r w:rsidR="008F6ADE" w:rsidRPr="008462AF">
        <w:rPr>
          <w:rFonts w:ascii="Times New Roman" w:eastAsia="Calibri" w:hAnsi="Times New Roman" w:cs="Times New Roman"/>
          <w:b/>
          <w:bCs/>
          <w:i/>
          <w:sz w:val="24"/>
          <w:szCs w:val="24"/>
          <w:u w:val="single"/>
        </w:rPr>
        <w:t>goldplating</w:t>
      </w:r>
      <w:r w:rsidR="0016512E" w:rsidRPr="008462AF">
        <w:rPr>
          <w:rFonts w:ascii="Times New Roman" w:eastAsia="Calibri" w:hAnsi="Times New Roman" w:cs="Times New Roman"/>
          <w:b/>
          <w:bCs/>
          <w:i/>
          <w:sz w:val="24"/>
          <w:szCs w:val="24"/>
          <w:u w:val="single"/>
        </w:rPr>
        <w:t>u</w:t>
      </w:r>
      <w:proofErr w:type="spellEnd"/>
      <w:r w:rsidR="001E24E8" w:rsidRPr="008462AF">
        <w:rPr>
          <w:rFonts w:ascii="Times New Roman" w:eastAsia="Calibri" w:hAnsi="Times New Roman" w:cs="Times New Roman"/>
          <w:b/>
          <w:bCs/>
          <w:i/>
          <w:sz w:val="24"/>
          <w:szCs w:val="24"/>
          <w:u w:val="single"/>
        </w:rPr>
        <w:t xml:space="preserve"> </w:t>
      </w:r>
      <w:r w:rsidR="008F6ADE" w:rsidRPr="008462AF">
        <w:rPr>
          <w:rFonts w:ascii="Times New Roman" w:eastAsia="Calibri" w:hAnsi="Times New Roman" w:cs="Times New Roman"/>
          <w:b/>
          <w:bCs/>
          <w:i/>
          <w:sz w:val="24"/>
          <w:szCs w:val="24"/>
          <w:u w:val="single"/>
        </w:rPr>
        <w:t xml:space="preserve">podľa bodu 4 časti III </w:t>
      </w:r>
      <w:r w:rsidR="00FA6FFE" w:rsidRPr="008462AF">
        <w:rPr>
          <w:rFonts w:ascii="Times New Roman" w:eastAsia="Calibri" w:hAnsi="Times New Roman" w:cs="Times New Roman"/>
          <w:b/>
          <w:bCs/>
          <w:i/>
          <w:sz w:val="24"/>
          <w:szCs w:val="24"/>
          <w:u w:val="single"/>
        </w:rPr>
        <w:t>j</w:t>
      </w:r>
      <w:r w:rsidR="001E24E8" w:rsidRPr="008462AF">
        <w:rPr>
          <w:rFonts w:ascii="Times New Roman" w:eastAsia="Calibri" w:hAnsi="Times New Roman" w:cs="Times New Roman"/>
          <w:b/>
          <w:bCs/>
          <w:i/>
          <w:sz w:val="24"/>
          <w:szCs w:val="24"/>
          <w:u w:val="single"/>
        </w:rPr>
        <w:t xml:space="preserve">ednotnej metodiky </w:t>
      </w:r>
      <w:r w:rsidR="00400BA5" w:rsidRPr="008462AF">
        <w:rPr>
          <w:rFonts w:ascii="Times New Roman" w:eastAsia="Calibri" w:hAnsi="Times New Roman" w:cs="Times New Roman"/>
          <w:b/>
          <w:bCs/>
          <w:i/>
          <w:sz w:val="24"/>
          <w:szCs w:val="24"/>
          <w:u w:val="single"/>
        </w:rPr>
        <w:t>a </w:t>
      </w:r>
      <w:r w:rsidR="00B21D1F" w:rsidRPr="008462AF">
        <w:rPr>
          <w:rFonts w:ascii="Times New Roman" w:eastAsia="Calibri" w:hAnsi="Times New Roman" w:cs="Times New Roman"/>
          <w:b/>
          <w:bCs/>
          <w:i/>
          <w:sz w:val="24"/>
          <w:szCs w:val="24"/>
          <w:u w:val="single"/>
        </w:rPr>
        <w:t>ďalšie</w:t>
      </w:r>
      <w:r w:rsidR="00400BA5" w:rsidRPr="008462AF">
        <w:rPr>
          <w:rFonts w:ascii="Times New Roman" w:eastAsia="Calibri" w:hAnsi="Times New Roman" w:cs="Times New Roman"/>
          <w:b/>
          <w:bCs/>
          <w:i/>
          <w:sz w:val="24"/>
          <w:szCs w:val="24"/>
          <w:u w:val="single"/>
        </w:rPr>
        <w:t xml:space="preserve"> d</w:t>
      </w:r>
      <w:r w:rsidR="00512BA7" w:rsidRPr="008462AF">
        <w:rPr>
          <w:rFonts w:ascii="Times New Roman" w:eastAsia="Calibri" w:hAnsi="Times New Roman" w:cs="Times New Roman"/>
          <w:b/>
          <w:bCs/>
          <w:i/>
          <w:sz w:val="24"/>
          <w:szCs w:val="24"/>
          <w:u w:val="single"/>
        </w:rPr>
        <w:t>oplňujúce informácie</w:t>
      </w:r>
      <w:r w:rsidR="00512BA7" w:rsidRPr="008462AF">
        <w:rPr>
          <w:rStyle w:val="Odkaznapoznmkupodiarou"/>
          <w:rFonts w:ascii="Times New Roman" w:eastAsia="Calibri" w:hAnsi="Times New Roman" w:cs="Times New Roman"/>
          <w:b/>
          <w:bCs/>
          <w:i/>
          <w:sz w:val="24"/>
          <w:szCs w:val="24"/>
          <w:u w:val="single"/>
        </w:rPr>
        <w:footnoteReference w:id="2"/>
      </w:r>
      <w:r w:rsidR="00512BA7" w:rsidRPr="008462AF">
        <w:rPr>
          <w:rFonts w:ascii="Times New Roman" w:eastAsia="Calibri" w:hAnsi="Times New Roman" w:cs="Times New Roman"/>
          <w:b/>
          <w:bCs/>
          <w:i/>
          <w:sz w:val="24"/>
          <w:szCs w:val="24"/>
          <w:u w:val="single"/>
        </w:rPr>
        <w:t xml:space="preserve"> </w:t>
      </w:r>
    </w:p>
    <w:p w14:paraId="749EC593" w14:textId="77777777" w:rsidR="000C5419" w:rsidRPr="008462AF" w:rsidRDefault="000C5419" w:rsidP="000C5419">
      <w:pPr>
        <w:jc w:val="both"/>
        <w:rPr>
          <w:rFonts w:ascii="Times New Roman" w:eastAsia="Calibri" w:hAnsi="Times New Roman" w:cs="Times New Roman"/>
          <w:bCs/>
          <w:i/>
          <w:iCs/>
          <w:color w:val="000000"/>
          <w:sz w:val="24"/>
          <w:szCs w:val="24"/>
        </w:rPr>
      </w:pPr>
      <w:r w:rsidRPr="008462AF">
        <w:rPr>
          <w:rFonts w:ascii="Times New Roman" w:eastAsia="Calibri" w:hAnsi="Times New Roman" w:cs="Times New Roman"/>
          <w:bCs/>
          <w:i/>
          <w:iCs/>
          <w:color w:val="000000"/>
          <w:sz w:val="24"/>
          <w:szCs w:val="24"/>
        </w:rPr>
        <w:t xml:space="preserve">Požadované informácie </w:t>
      </w:r>
      <w:r w:rsidR="00F153D7" w:rsidRPr="008462AF">
        <w:rPr>
          <w:rFonts w:ascii="Times New Roman" w:eastAsia="Calibri" w:hAnsi="Times New Roman" w:cs="Times New Roman"/>
          <w:bCs/>
          <w:i/>
          <w:iCs/>
          <w:color w:val="000000"/>
          <w:sz w:val="24"/>
          <w:szCs w:val="24"/>
        </w:rPr>
        <w:t>uveďte</w:t>
      </w:r>
      <w:r w:rsidRPr="008462AF">
        <w:rPr>
          <w:rFonts w:ascii="Times New Roman" w:eastAsia="Calibri" w:hAnsi="Times New Roman" w:cs="Times New Roman"/>
          <w:bCs/>
          <w:i/>
          <w:iCs/>
          <w:color w:val="000000"/>
          <w:sz w:val="24"/>
          <w:szCs w:val="24"/>
        </w:rPr>
        <w:t xml:space="preserve"> osobitne ku každému identifikovanému </w:t>
      </w:r>
      <w:proofErr w:type="spellStart"/>
      <w:r w:rsidRPr="008462AF">
        <w:rPr>
          <w:rFonts w:ascii="Times New Roman" w:eastAsia="Calibri" w:hAnsi="Times New Roman" w:cs="Times New Roman"/>
          <w:bCs/>
          <w:i/>
          <w:iCs/>
          <w:color w:val="000000"/>
          <w:sz w:val="24"/>
          <w:szCs w:val="24"/>
        </w:rPr>
        <w:t>goldplatingu</w:t>
      </w:r>
      <w:proofErr w:type="spellEnd"/>
      <w:r w:rsidRPr="008462AF">
        <w:rPr>
          <w:rFonts w:ascii="Times New Roman" w:eastAsia="Calibri" w:hAnsi="Times New Roman" w:cs="Times New Roman"/>
          <w:bCs/>
          <w:i/>
          <w:iCs/>
          <w:color w:val="000000"/>
          <w:sz w:val="24"/>
          <w:szCs w:val="24"/>
        </w:rPr>
        <w:t xml:space="preserve"> (ku každej hodnotenej regulácii s </w:t>
      </w:r>
      <w:proofErr w:type="spellStart"/>
      <w:r w:rsidRPr="008462AF">
        <w:rPr>
          <w:rFonts w:ascii="Times New Roman" w:eastAsia="Calibri" w:hAnsi="Times New Roman" w:cs="Times New Roman"/>
          <w:bCs/>
          <w:i/>
          <w:iCs/>
          <w:color w:val="000000"/>
          <w:sz w:val="24"/>
          <w:szCs w:val="24"/>
        </w:rPr>
        <w:t>goldplatingom</w:t>
      </w:r>
      <w:proofErr w:type="spellEnd"/>
      <w:r w:rsidRPr="008462AF">
        <w:rPr>
          <w:rFonts w:ascii="Times New Roman" w:eastAsia="Calibri" w:hAnsi="Times New Roman" w:cs="Times New Roman"/>
          <w:bCs/>
          <w:i/>
          <w:iCs/>
          <w:color w:val="000000"/>
          <w:sz w:val="24"/>
          <w:szCs w:val="24"/>
        </w:rPr>
        <w:t xml:space="preserve"> osobitne). </w:t>
      </w:r>
    </w:p>
    <w:p w14:paraId="0A0E8534" w14:textId="77777777" w:rsidR="0016512E" w:rsidRPr="008462AF" w:rsidRDefault="0016512E" w:rsidP="0016512E">
      <w:pPr>
        <w:jc w:val="both"/>
        <w:rPr>
          <w:rFonts w:ascii="Times New Roman" w:eastAsia="Calibri" w:hAnsi="Times New Roman" w:cs="Times New Roman"/>
          <w:bCs/>
          <w:i/>
          <w:iCs/>
          <w:color w:val="000000"/>
          <w:sz w:val="24"/>
          <w:szCs w:val="24"/>
        </w:rPr>
      </w:pPr>
      <w:r w:rsidRPr="008462AF">
        <w:rPr>
          <w:rFonts w:ascii="Times New Roman" w:eastAsia="Calibri" w:hAnsi="Times New Roman" w:cs="Times New Roman"/>
          <w:bCs/>
          <w:i/>
          <w:iCs/>
          <w:color w:val="000000"/>
          <w:sz w:val="24"/>
          <w:szCs w:val="24"/>
        </w:rPr>
        <w:t>Uveďte</w:t>
      </w:r>
      <w:r w:rsidR="004239D1" w:rsidRPr="008462AF">
        <w:rPr>
          <w:rFonts w:ascii="Times New Roman" w:eastAsia="Calibri" w:hAnsi="Times New Roman" w:cs="Times New Roman"/>
          <w:bCs/>
          <w:i/>
          <w:iCs/>
          <w:color w:val="000000"/>
          <w:sz w:val="24"/>
          <w:szCs w:val="24"/>
        </w:rPr>
        <w:t xml:space="preserve"> odôvodnenie </w:t>
      </w:r>
      <w:proofErr w:type="spellStart"/>
      <w:r w:rsidR="004239D1" w:rsidRPr="008462AF">
        <w:rPr>
          <w:rFonts w:ascii="Times New Roman" w:eastAsia="Calibri" w:hAnsi="Times New Roman" w:cs="Times New Roman"/>
          <w:bCs/>
          <w:i/>
          <w:iCs/>
          <w:color w:val="000000"/>
          <w:sz w:val="24"/>
          <w:szCs w:val="24"/>
        </w:rPr>
        <w:t>goldplatingu</w:t>
      </w:r>
      <w:proofErr w:type="spellEnd"/>
      <w:r w:rsidR="004239D1" w:rsidRPr="008462AF">
        <w:rPr>
          <w:rFonts w:ascii="Times New Roman" w:eastAsia="Calibri" w:hAnsi="Times New Roman" w:cs="Times New Roman"/>
          <w:bCs/>
          <w:i/>
          <w:iCs/>
          <w:color w:val="000000"/>
          <w:sz w:val="24"/>
          <w:szCs w:val="24"/>
        </w:rPr>
        <w:t xml:space="preserve"> z hľadiska jeho nespochybniteľnej nevyhnutnosti.</w:t>
      </w:r>
      <w:r w:rsidRPr="008462AF">
        <w:rPr>
          <w:rFonts w:ascii="Times New Roman" w:eastAsia="Calibri" w:hAnsi="Times New Roman" w:cs="Times New Roman"/>
          <w:bCs/>
          <w:i/>
          <w:iCs/>
          <w:color w:val="000000"/>
          <w:sz w:val="24"/>
          <w:szCs w:val="24"/>
        </w:rPr>
        <w:t xml:space="preserve"> Odôvodnenie doložte dôkladným hodnotením prínosov a</w:t>
      </w:r>
      <w:r w:rsidR="005D39D8" w:rsidRPr="008462AF">
        <w:rPr>
          <w:rFonts w:ascii="Times New Roman" w:eastAsia="Calibri" w:hAnsi="Times New Roman" w:cs="Times New Roman"/>
          <w:bCs/>
          <w:i/>
          <w:iCs/>
          <w:color w:val="000000"/>
          <w:sz w:val="24"/>
          <w:szCs w:val="24"/>
        </w:rPr>
        <w:t> </w:t>
      </w:r>
      <w:r w:rsidRPr="008462AF">
        <w:rPr>
          <w:rFonts w:ascii="Times New Roman" w:eastAsia="Calibri" w:hAnsi="Times New Roman" w:cs="Times New Roman"/>
          <w:bCs/>
          <w:i/>
          <w:iCs/>
          <w:color w:val="000000"/>
          <w:sz w:val="24"/>
          <w:szCs w:val="24"/>
        </w:rPr>
        <w:t>nákladov</w:t>
      </w:r>
      <w:r w:rsidR="005D39D8" w:rsidRPr="008462AF">
        <w:rPr>
          <w:rFonts w:ascii="Times New Roman" w:eastAsia="Calibri" w:hAnsi="Times New Roman" w:cs="Times New Roman"/>
          <w:bCs/>
          <w:i/>
          <w:iCs/>
          <w:color w:val="000000"/>
          <w:sz w:val="24"/>
          <w:szCs w:val="24"/>
        </w:rPr>
        <w:t>. Uveďte zvážené alternatívne riešenia.</w:t>
      </w:r>
      <w:r w:rsidRPr="008462AF">
        <w:rPr>
          <w:rFonts w:ascii="Times New Roman" w:eastAsia="Calibri" w:hAnsi="Times New Roman" w:cs="Times New Roman"/>
          <w:bCs/>
          <w:i/>
          <w:iCs/>
          <w:color w:val="000000"/>
          <w:sz w:val="24"/>
          <w:szCs w:val="24"/>
        </w:rPr>
        <w:t>.</w:t>
      </w:r>
    </w:p>
    <w:p w14:paraId="535CABE4" w14:textId="54823BAA" w:rsidR="00D114ED" w:rsidRPr="008462AF" w:rsidRDefault="00990813" w:rsidP="00707EAD">
      <w:pPr>
        <w:jc w:val="both"/>
        <w:rPr>
          <w:rFonts w:ascii="Times New Roman" w:eastAsia="Calibri" w:hAnsi="Times New Roman" w:cs="Times New Roman"/>
          <w:bCs/>
          <w:i/>
          <w:iCs/>
          <w:sz w:val="24"/>
          <w:szCs w:val="24"/>
        </w:rPr>
      </w:pPr>
      <w:r w:rsidRPr="008462AF">
        <w:rPr>
          <w:rFonts w:ascii="Times New Roman" w:eastAsia="Calibri" w:hAnsi="Times New Roman" w:cs="Times New Roman"/>
          <w:bCs/>
          <w:i/>
          <w:iCs/>
          <w:color w:val="000000"/>
          <w:sz w:val="24"/>
          <w:szCs w:val="24"/>
        </w:rPr>
        <w:t xml:space="preserve">Zároveň </w:t>
      </w:r>
      <w:r w:rsidR="00D5309D" w:rsidRPr="008462AF">
        <w:rPr>
          <w:rFonts w:ascii="Times New Roman" w:eastAsia="Calibri" w:hAnsi="Times New Roman" w:cs="Times New Roman"/>
          <w:bCs/>
          <w:i/>
          <w:iCs/>
          <w:color w:val="000000"/>
          <w:sz w:val="24"/>
          <w:szCs w:val="24"/>
        </w:rPr>
        <w:t>uveďte</w:t>
      </w:r>
      <w:r w:rsidR="000C5419" w:rsidRPr="008462AF">
        <w:rPr>
          <w:rFonts w:ascii="Times New Roman" w:eastAsia="Calibri" w:hAnsi="Times New Roman" w:cs="Times New Roman"/>
          <w:bCs/>
          <w:i/>
          <w:iCs/>
          <w:color w:val="000000"/>
          <w:sz w:val="24"/>
          <w:szCs w:val="24"/>
        </w:rPr>
        <w:t xml:space="preserve"> konkrétne informácie súvisiace s </w:t>
      </w:r>
      <w:r w:rsidRPr="008462AF">
        <w:rPr>
          <w:rFonts w:ascii="Times New Roman" w:eastAsia="Calibri" w:hAnsi="Times New Roman" w:cs="Times New Roman"/>
          <w:bCs/>
          <w:i/>
          <w:iCs/>
          <w:color w:val="000000"/>
          <w:sz w:val="24"/>
          <w:szCs w:val="24"/>
        </w:rPr>
        <w:t xml:space="preserve">kategóriou </w:t>
      </w:r>
      <w:proofErr w:type="spellStart"/>
      <w:r w:rsidR="000C5419" w:rsidRPr="008462AF">
        <w:rPr>
          <w:rFonts w:ascii="Times New Roman" w:eastAsia="Calibri" w:hAnsi="Times New Roman" w:cs="Times New Roman"/>
          <w:bCs/>
          <w:i/>
          <w:iCs/>
          <w:color w:val="000000"/>
          <w:sz w:val="24"/>
          <w:szCs w:val="24"/>
        </w:rPr>
        <w:t>goldplatingu</w:t>
      </w:r>
      <w:proofErr w:type="spellEnd"/>
      <w:r w:rsidRPr="008462AF">
        <w:rPr>
          <w:rFonts w:ascii="Times New Roman" w:eastAsia="Calibri" w:hAnsi="Times New Roman" w:cs="Times New Roman"/>
          <w:bCs/>
          <w:i/>
          <w:iCs/>
          <w:color w:val="000000"/>
          <w:sz w:val="24"/>
          <w:szCs w:val="24"/>
        </w:rPr>
        <w:t xml:space="preserve"> podľa </w:t>
      </w:r>
      <w:r w:rsidR="00D114ED" w:rsidRPr="008462AF">
        <w:rPr>
          <w:rFonts w:ascii="Times New Roman" w:eastAsia="Calibri" w:hAnsi="Times New Roman" w:cs="Times New Roman"/>
          <w:bCs/>
          <w:i/>
          <w:iCs/>
          <w:color w:val="000000"/>
          <w:sz w:val="24"/>
          <w:szCs w:val="24"/>
        </w:rPr>
        <w:t>jednotnej metodiky</w:t>
      </w:r>
      <w:r w:rsidR="000C5419" w:rsidRPr="008462AF">
        <w:rPr>
          <w:rFonts w:ascii="Times New Roman" w:eastAsia="Calibri" w:hAnsi="Times New Roman" w:cs="Times New Roman"/>
          <w:bCs/>
          <w:i/>
          <w:iCs/>
          <w:color w:val="000000"/>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w:t>
      </w:r>
      <w:r w:rsidR="00707EAD" w:rsidRPr="008462AF">
        <w:rPr>
          <w:rFonts w:ascii="Times New Roman" w:eastAsia="Calibri" w:hAnsi="Times New Roman" w:cs="Times New Roman"/>
          <w:bCs/>
          <w:i/>
          <w:iCs/>
          <w:color w:val="000000"/>
          <w:sz w:val="24"/>
          <w:szCs w:val="24"/>
        </w:rPr>
        <w:t xml:space="preserve"> </w:t>
      </w:r>
    </w:p>
    <w:p w14:paraId="4BD96D6C" w14:textId="77777777" w:rsidR="00024EE4" w:rsidRPr="008462AF" w:rsidRDefault="00024EE4" w:rsidP="00054C41">
      <w:pPr>
        <w:jc w:val="both"/>
        <w:rPr>
          <w:rFonts w:ascii="Times New Roman" w:eastAsia="Calibri" w:hAnsi="Times New Roman" w:cs="Times New Roman"/>
          <w:b/>
          <w:sz w:val="24"/>
          <w:szCs w:val="24"/>
        </w:rPr>
      </w:pPr>
    </w:p>
    <w:p w14:paraId="39D55FBC" w14:textId="44B0C098" w:rsidR="00054C41" w:rsidRPr="008462AF" w:rsidRDefault="00054C41" w:rsidP="00054C41">
      <w:pPr>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8462AF">
        <w:rPr>
          <w:rFonts w:ascii="Times New Roman" w:eastAsia="Calibri" w:hAnsi="Times New Roman" w:cs="Times New Roman"/>
          <w:i/>
          <w:sz w:val="24"/>
          <w:szCs w:val="24"/>
        </w:rPr>
        <w:t>link</w:t>
      </w:r>
      <w:proofErr w:type="spellEnd"/>
      <w:r w:rsidRPr="008462AF">
        <w:rPr>
          <w:rFonts w:ascii="Times New Roman" w:eastAsia="Calibri" w:hAnsi="Times New Roman" w:cs="Times New Roman"/>
          <w:i/>
          <w:sz w:val="24"/>
          <w:szCs w:val="24"/>
        </w:rPr>
        <w:t xml:space="preserve"> na webovú stránku, na ktorej boli konzultácie zverejnené. </w:t>
      </w:r>
    </w:p>
    <w:p w14:paraId="5DDE9409"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Uveďte hlavné body konzultácií a ich závery. </w:t>
      </w:r>
    </w:p>
    <w:p w14:paraId="3EE20844"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503C9693" w:rsidR="00054C41" w:rsidRPr="008462AF" w:rsidRDefault="00054C41" w:rsidP="00054C41">
      <w:pPr>
        <w:spacing w:after="0"/>
        <w:jc w:val="both"/>
        <w:rPr>
          <w:rFonts w:ascii="Times New Roman" w:eastAsia="Calibri" w:hAnsi="Times New Roman" w:cs="Times New Roman"/>
          <w:i/>
          <w:sz w:val="24"/>
          <w:szCs w:val="24"/>
        </w:rPr>
      </w:pPr>
    </w:p>
    <w:p w14:paraId="4556A45B" w14:textId="6133FED0" w:rsidR="00514BE3" w:rsidRPr="008462AF" w:rsidRDefault="00514BE3" w:rsidP="00514BE3">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Návrh zákona o</w:t>
      </w:r>
      <w:r w:rsidR="00DA5580">
        <w:rPr>
          <w:rFonts w:ascii="Times New Roman" w:eastAsia="Calibri" w:hAnsi="Times New Roman" w:cs="Times New Roman"/>
          <w:sz w:val="24"/>
          <w:szCs w:val="24"/>
        </w:rPr>
        <w:t> </w:t>
      </w:r>
      <w:r w:rsidRPr="008462AF">
        <w:rPr>
          <w:rFonts w:ascii="Times New Roman" w:eastAsia="Calibri" w:hAnsi="Times New Roman" w:cs="Times New Roman"/>
          <w:sz w:val="24"/>
          <w:szCs w:val="24"/>
        </w:rPr>
        <w:t>poľovníctve</w:t>
      </w:r>
      <w:r w:rsidR="00DA5580">
        <w:rPr>
          <w:rFonts w:ascii="Times New Roman" w:eastAsia="Calibri" w:hAnsi="Times New Roman" w:cs="Times New Roman"/>
          <w:sz w:val="24"/>
          <w:szCs w:val="24"/>
        </w:rPr>
        <w:t xml:space="preserve"> a ochrane zveri</w:t>
      </w:r>
      <w:r w:rsidRPr="008462AF">
        <w:rPr>
          <w:rFonts w:ascii="Times New Roman" w:eastAsia="Calibri" w:hAnsi="Times New Roman" w:cs="Times New Roman"/>
          <w:sz w:val="24"/>
          <w:szCs w:val="24"/>
        </w:rPr>
        <w:t xml:space="preserve"> a o</w:t>
      </w:r>
      <w:r w:rsidR="00DA5580">
        <w:rPr>
          <w:rFonts w:ascii="Times New Roman" w:eastAsia="Calibri" w:hAnsi="Times New Roman" w:cs="Times New Roman"/>
          <w:sz w:val="24"/>
          <w:szCs w:val="24"/>
        </w:rPr>
        <w:t> </w:t>
      </w:r>
      <w:r w:rsidRPr="008462AF">
        <w:rPr>
          <w:rFonts w:ascii="Times New Roman" w:eastAsia="Calibri" w:hAnsi="Times New Roman" w:cs="Times New Roman"/>
          <w:sz w:val="24"/>
          <w:szCs w:val="24"/>
        </w:rPr>
        <w:t>zmene</w:t>
      </w:r>
      <w:r w:rsidR="00DA5580">
        <w:rPr>
          <w:rFonts w:ascii="Times New Roman" w:eastAsia="Calibri" w:hAnsi="Times New Roman" w:cs="Times New Roman"/>
          <w:sz w:val="24"/>
          <w:szCs w:val="24"/>
        </w:rPr>
        <w:t xml:space="preserve"> a doplnení</w:t>
      </w:r>
      <w:r w:rsidRPr="008462AF">
        <w:rPr>
          <w:rFonts w:ascii="Times New Roman" w:eastAsia="Calibri" w:hAnsi="Times New Roman" w:cs="Times New Roman"/>
          <w:sz w:val="24"/>
          <w:szCs w:val="24"/>
        </w:rPr>
        <w:t xml:space="preserve"> niektorých zákonov bol prerokovaný v rámci pravidelných zasadnutí pracovnej skupiny ministra pôdohospodárstva a rozvoja vidieka Slovenskej republiky pre tvorbu návrhu zákona o poľovníctve, ktorej členmi boli aj zástupcovia</w:t>
      </w:r>
    </w:p>
    <w:p w14:paraId="27EBFFD1" w14:textId="706B43C5" w:rsidR="00514BE3" w:rsidRDefault="00514BE3" w:rsidP="00514BE3">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nasledujúcich inštitúcií a organizácií: MPRV SR, MO SR, MŽP SR, Slovenská poľnohospodárska a potravinárska komora, Slovenská poľovnícka komora, Slovenská lesnícka komora, Únia regionálnych združení vlastníkov neštátnych lesov, LESY Slovenskej republiky </w:t>
      </w:r>
      <w:r w:rsidRPr="008462AF">
        <w:rPr>
          <w:rFonts w:ascii="Times New Roman" w:eastAsia="Calibri" w:hAnsi="Times New Roman" w:cs="Times New Roman"/>
          <w:sz w:val="24"/>
          <w:szCs w:val="24"/>
        </w:rPr>
        <w:lastRenderedPageBreak/>
        <w:t xml:space="preserve">š. p., Národné lesnícke centrum, SPF Bratislava, Národné poľnohospodárske a potravinárske centrum, Štátna veterinárna a potravinová správa SR. Podľa bodu 5.8. Jednotnej metodiky na posudzovanie vybraných vplyvov je za konzultácie považované </w:t>
      </w:r>
      <w:r w:rsidR="001E27E0" w:rsidRPr="008462AF">
        <w:rPr>
          <w:rFonts w:ascii="Times New Roman" w:eastAsia="Calibri" w:hAnsi="Times New Roman" w:cs="Times New Roman"/>
          <w:sz w:val="24"/>
          <w:szCs w:val="24"/>
        </w:rPr>
        <w:t xml:space="preserve">aj </w:t>
      </w:r>
      <w:r w:rsidRPr="008462AF">
        <w:rPr>
          <w:rFonts w:ascii="Times New Roman" w:eastAsia="Calibri" w:hAnsi="Times New Roman" w:cs="Times New Roman"/>
          <w:sz w:val="24"/>
          <w:szCs w:val="24"/>
        </w:rPr>
        <w:t xml:space="preserve">pravidelné </w:t>
      </w:r>
      <w:r w:rsidR="00654483" w:rsidRPr="008462AF">
        <w:rPr>
          <w:rFonts w:ascii="Times New Roman" w:eastAsia="Calibri" w:hAnsi="Times New Roman" w:cs="Times New Roman"/>
          <w:sz w:val="24"/>
          <w:szCs w:val="24"/>
        </w:rPr>
        <w:t>zasadanie</w:t>
      </w:r>
      <w:r w:rsidRPr="008462AF">
        <w:rPr>
          <w:rFonts w:ascii="Times New Roman" w:eastAsia="Calibri" w:hAnsi="Times New Roman" w:cs="Times New Roman"/>
          <w:sz w:val="24"/>
          <w:szCs w:val="24"/>
        </w:rPr>
        <w:t xml:space="preserve"> pracovnej skupiny s účasťou podnikateľských subjektov, čo uvedené pracovná skupina spĺňa.</w:t>
      </w:r>
    </w:p>
    <w:p w14:paraId="5E13BE7F" w14:textId="506BE923" w:rsidR="00587ACD" w:rsidRDefault="00587ACD" w:rsidP="00514BE3">
      <w:pPr>
        <w:spacing w:after="0"/>
        <w:jc w:val="both"/>
        <w:rPr>
          <w:rFonts w:ascii="Times New Roman" w:eastAsia="Calibri" w:hAnsi="Times New Roman" w:cs="Times New Roman"/>
          <w:sz w:val="24"/>
          <w:szCs w:val="24"/>
        </w:rPr>
      </w:pPr>
    </w:p>
    <w:p w14:paraId="24D0A0EE" w14:textId="77777777" w:rsidR="00EE5EF9" w:rsidRDefault="00587ACD" w:rsidP="00514B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 hľadiska podnikateľského prostredia boli relevantným predmetom rokovaní predovšetkým</w:t>
      </w:r>
      <w:r w:rsidR="00EE5EF9">
        <w:rPr>
          <w:rFonts w:ascii="Times New Roman" w:eastAsia="Calibri" w:hAnsi="Times New Roman" w:cs="Times New Roman"/>
          <w:sz w:val="24"/>
          <w:szCs w:val="24"/>
        </w:rPr>
        <w:t>:</w:t>
      </w:r>
    </w:p>
    <w:p w14:paraId="6BB924F9" w14:textId="77777777" w:rsidR="00EE5EF9" w:rsidRDefault="00EE5EF9" w:rsidP="00514B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87ACD">
        <w:rPr>
          <w:rFonts w:ascii="Times New Roman" w:eastAsia="Calibri" w:hAnsi="Times New Roman" w:cs="Times New Roman"/>
          <w:sz w:val="24"/>
          <w:szCs w:val="24"/>
        </w:rPr>
        <w:t xml:space="preserve"> vysoké stavy raticovej zveri, možnosti a spôsoby ich zníženia, </w:t>
      </w:r>
    </w:p>
    <w:p w14:paraId="22363CEB" w14:textId="776ABCCE" w:rsidR="00EE5EF9" w:rsidRDefault="00EE5EF9" w:rsidP="00514B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7ACD">
        <w:rPr>
          <w:rFonts w:ascii="Times New Roman" w:eastAsia="Calibri" w:hAnsi="Times New Roman" w:cs="Times New Roman"/>
          <w:sz w:val="24"/>
          <w:szCs w:val="24"/>
        </w:rPr>
        <w:t xml:space="preserve">otázka efektívnej spolupráce medzi užívateľom poľovného revíru a užívateľom poľovného pozemku vo veciach ovplyvňujúcich obe strany a </w:t>
      </w:r>
    </w:p>
    <w:p w14:paraId="2026933D" w14:textId="51268B52" w:rsidR="00CB2A5D" w:rsidRDefault="00EE5EF9" w:rsidP="00514B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7ACD">
        <w:rPr>
          <w:rFonts w:ascii="Times New Roman" w:eastAsia="Calibri" w:hAnsi="Times New Roman" w:cs="Times New Roman"/>
          <w:sz w:val="24"/>
          <w:szCs w:val="24"/>
        </w:rPr>
        <w:t xml:space="preserve">otázka náhrady škody spôsobenej zverou.  </w:t>
      </w:r>
    </w:p>
    <w:p w14:paraId="000788BC" w14:textId="77777777" w:rsidR="00CB2A5D" w:rsidRDefault="00CB2A5D" w:rsidP="00514BE3">
      <w:pPr>
        <w:spacing w:after="0"/>
        <w:jc w:val="both"/>
        <w:rPr>
          <w:rFonts w:ascii="Times New Roman" w:eastAsia="Calibri" w:hAnsi="Times New Roman" w:cs="Times New Roman"/>
          <w:sz w:val="24"/>
          <w:szCs w:val="24"/>
        </w:rPr>
      </w:pPr>
    </w:p>
    <w:p w14:paraId="037C2A2E" w14:textId="78F1CD63" w:rsidR="00A27752" w:rsidRDefault="00CB2A5D" w:rsidP="007977F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Jednotlivé návrhy sledujúce podnikateľský záujem boli na rokovaniach </w:t>
      </w:r>
      <w:r w:rsidR="00EE5EF9">
        <w:rPr>
          <w:rFonts w:ascii="Times New Roman" w:eastAsia="Calibri" w:hAnsi="Times New Roman" w:cs="Times New Roman"/>
          <w:sz w:val="24"/>
          <w:szCs w:val="24"/>
        </w:rPr>
        <w:t xml:space="preserve">prerokúvané s ohľadom na návrhy </w:t>
      </w:r>
      <w:r>
        <w:rPr>
          <w:rFonts w:ascii="Times New Roman" w:eastAsia="Calibri" w:hAnsi="Times New Roman" w:cs="Times New Roman"/>
          <w:sz w:val="24"/>
          <w:szCs w:val="24"/>
        </w:rPr>
        <w:t>ostatných subjektov zastúpených v pracovnej skupine</w:t>
      </w:r>
      <w:r w:rsidR="006B5858">
        <w:rPr>
          <w:rFonts w:ascii="Times New Roman" w:eastAsia="Calibri" w:hAnsi="Times New Roman" w:cs="Times New Roman"/>
          <w:sz w:val="24"/>
          <w:szCs w:val="24"/>
        </w:rPr>
        <w:t>, sledujúce ostatné pre poľovníctvo dôležité záujmy</w:t>
      </w:r>
      <w:r w:rsidR="00A2775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55F9B26" w14:textId="77777777" w:rsidR="00A27752" w:rsidRDefault="00A27752" w:rsidP="00514BE3">
      <w:pPr>
        <w:spacing w:after="0"/>
        <w:jc w:val="both"/>
        <w:rPr>
          <w:rFonts w:ascii="Times New Roman" w:eastAsia="Calibri" w:hAnsi="Times New Roman" w:cs="Times New Roman"/>
          <w:sz w:val="24"/>
          <w:szCs w:val="24"/>
        </w:rPr>
      </w:pPr>
    </w:p>
    <w:p w14:paraId="609C066C" w14:textId="77777777" w:rsidR="00054C41" w:rsidRPr="008462AF" w:rsidRDefault="00054C41" w:rsidP="00054C41">
      <w:pPr>
        <w:jc w:val="both"/>
        <w:rPr>
          <w:rFonts w:ascii="Times New Roman" w:eastAsia="Calibri" w:hAnsi="Times New Roman" w:cs="Times New Roman"/>
          <w:b/>
          <w:sz w:val="24"/>
          <w:szCs w:val="24"/>
        </w:rPr>
      </w:pPr>
      <w:bookmarkStart w:id="0" w:name="_Hlk47698091"/>
      <w:bookmarkStart w:id="1" w:name="_GoBack"/>
      <w:bookmarkEnd w:id="1"/>
      <w:r w:rsidRPr="008462AF">
        <w:rPr>
          <w:rFonts w:ascii="Times New Roman" w:eastAsia="Calibri" w:hAnsi="Times New Roman" w:cs="Times New Roman"/>
          <w:b/>
          <w:sz w:val="24"/>
          <w:szCs w:val="24"/>
        </w:rPr>
        <w:t>3.3 Vplyvy na konkurencieschopnosť a produktivitu</w:t>
      </w:r>
    </w:p>
    <w:bookmarkEnd w:id="0"/>
    <w:p w14:paraId="5CAF52B4" w14:textId="70CE0A9C"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Dochádza k vytvoreniu resp. k zmene bariér na trhu? </w:t>
      </w:r>
    </w:p>
    <w:p w14:paraId="6B3077B9" w14:textId="77777777" w:rsidR="00514BE3" w:rsidRPr="008462AF" w:rsidRDefault="00514BE3" w:rsidP="00514BE3">
      <w:pPr>
        <w:spacing w:after="0"/>
        <w:jc w:val="both"/>
        <w:rPr>
          <w:rFonts w:ascii="Times New Roman" w:eastAsia="Times New Roman" w:hAnsi="Times New Roman" w:cs="Times New Roman"/>
          <w:color w:val="000000" w:themeColor="text1"/>
          <w:sz w:val="24"/>
          <w:szCs w:val="24"/>
          <w:lang w:eastAsia="sk-SK"/>
        </w:rPr>
      </w:pPr>
      <w:r w:rsidRPr="008462AF">
        <w:rPr>
          <w:rFonts w:ascii="Times New Roman" w:eastAsia="Times New Roman" w:hAnsi="Times New Roman" w:cs="Times New Roman"/>
          <w:color w:val="000000" w:themeColor="text1"/>
          <w:sz w:val="24"/>
          <w:szCs w:val="24"/>
          <w:lang w:eastAsia="sk-SK"/>
        </w:rPr>
        <w:t>Predkladaným návrhom zákona nedochádza k vytvoreniu ani k zmene bariér na trhu.</w:t>
      </w:r>
    </w:p>
    <w:p w14:paraId="2B7A05B9" w14:textId="77777777" w:rsidR="00514BE3" w:rsidRPr="008462AF" w:rsidRDefault="00514BE3" w:rsidP="00054C41">
      <w:pPr>
        <w:spacing w:after="0"/>
        <w:jc w:val="both"/>
        <w:rPr>
          <w:rFonts w:ascii="Times New Roman" w:eastAsia="Calibri" w:hAnsi="Times New Roman" w:cs="Times New Roman"/>
          <w:i/>
          <w:sz w:val="24"/>
          <w:szCs w:val="24"/>
        </w:rPr>
      </w:pPr>
    </w:p>
    <w:p w14:paraId="4D049DE7" w14:textId="1F41896D"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8462AF">
        <w:rPr>
          <w:rFonts w:ascii="Times New Roman" w:eastAsia="Calibri" w:hAnsi="Times New Roman" w:cs="Times New Roman"/>
          <w:i/>
          <w:sz w:val="24"/>
          <w:szCs w:val="24"/>
        </w:rPr>
        <w:t>mikro</w:t>
      </w:r>
      <w:proofErr w:type="spellEnd"/>
      <w:r w:rsidRPr="008462AF">
        <w:rPr>
          <w:rFonts w:ascii="Times New Roman" w:eastAsia="Calibri" w:hAnsi="Times New Roman" w:cs="Times New Roman"/>
          <w:i/>
          <w:sz w:val="24"/>
          <w:szCs w:val="24"/>
        </w:rPr>
        <w:t xml:space="preserve">, malé a stredné podniky tzv. MSP)? </w:t>
      </w:r>
    </w:p>
    <w:p w14:paraId="6354B779" w14:textId="77777777" w:rsidR="00514BE3" w:rsidRPr="008462AF" w:rsidRDefault="00514BE3" w:rsidP="00514BE3">
      <w:pPr>
        <w:spacing w:after="0"/>
        <w:jc w:val="both"/>
        <w:rPr>
          <w:rFonts w:ascii="Times New Roman" w:eastAsia="Calibri" w:hAnsi="Times New Roman" w:cs="Times New Roman"/>
          <w:iCs/>
          <w:sz w:val="24"/>
          <w:szCs w:val="24"/>
        </w:rPr>
      </w:pPr>
      <w:r w:rsidRPr="008462AF">
        <w:rPr>
          <w:rFonts w:ascii="Times New Roman" w:eastAsia="Calibri" w:hAnsi="Times New Roman" w:cs="Times New Roman"/>
          <w:iCs/>
          <w:sz w:val="24"/>
          <w:szCs w:val="24"/>
        </w:rPr>
        <w:t xml:space="preserve">Predkladaný zákon nevytvára rozdielne podmienky/režimy pre podniky resp. produkty v porovnateľnej situácii. </w:t>
      </w:r>
    </w:p>
    <w:p w14:paraId="3041DF4F" w14:textId="77777777" w:rsidR="00514BE3" w:rsidRPr="008462AF" w:rsidRDefault="00514BE3" w:rsidP="00054C41">
      <w:pPr>
        <w:spacing w:after="0"/>
        <w:jc w:val="both"/>
        <w:rPr>
          <w:rFonts w:ascii="Times New Roman" w:eastAsia="Calibri" w:hAnsi="Times New Roman" w:cs="Times New Roman"/>
          <w:i/>
          <w:sz w:val="24"/>
          <w:szCs w:val="24"/>
        </w:rPr>
      </w:pPr>
    </w:p>
    <w:p w14:paraId="452A90F1" w14:textId="1CAFD5F5"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7E0BDAC3" w14:textId="77777777" w:rsidR="00FA6D26" w:rsidRPr="008462AF" w:rsidRDefault="00FA6D26" w:rsidP="00FA6D26">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t xml:space="preserve">Zákon nemá vplyv na reguláciu cezhraničných investícií. </w:t>
      </w:r>
    </w:p>
    <w:p w14:paraId="20AFE8EE" w14:textId="77777777" w:rsidR="00FA6D26" w:rsidRPr="008462AF" w:rsidRDefault="00FA6D26" w:rsidP="00054C41">
      <w:pPr>
        <w:spacing w:after="0"/>
        <w:jc w:val="both"/>
        <w:rPr>
          <w:rFonts w:ascii="Times New Roman" w:eastAsia="Calibri" w:hAnsi="Times New Roman" w:cs="Times New Roman"/>
          <w:i/>
          <w:sz w:val="24"/>
          <w:szCs w:val="24"/>
        </w:rPr>
      </w:pPr>
    </w:p>
    <w:p w14:paraId="0D074838" w14:textId="7D9BF56A"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Ovplyvní dostupnosť základných zdrojov (financie, pracovná sila, suroviny, mechanizmy, energie atď.)? </w:t>
      </w:r>
    </w:p>
    <w:p w14:paraId="19AB6870" w14:textId="77777777" w:rsidR="00FA6D26" w:rsidRPr="008462AF" w:rsidRDefault="00FA6D26" w:rsidP="00FA6D26">
      <w:pPr>
        <w:spacing w:after="0"/>
        <w:jc w:val="both"/>
        <w:rPr>
          <w:rFonts w:ascii="Times New Roman" w:eastAsia="Calibri" w:hAnsi="Times New Roman" w:cs="Times New Roman"/>
          <w:iCs/>
          <w:sz w:val="24"/>
          <w:szCs w:val="24"/>
        </w:rPr>
      </w:pPr>
      <w:r w:rsidRPr="008462AF">
        <w:rPr>
          <w:rFonts w:ascii="Times New Roman" w:eastAsia="Calibri" w:hAnsi="Times New Roman" w:cs="Times New Roman"/>
          <w:iCs/>
          <w:sz w:val="24"/>
          <w:szCs w:val="24"/>
        </w:rPr>
        <w:t>Zákon nebude mať vplyv na dostupnosť základných zdrojov.</w:t>
      </w:r>
    </w:p>
    <w:p w14:paraId="6322D147" w14:textId="77777777" w:rsidR="00FA6D26" w:rsidRPr="008462AF" w:rsidRDefault="00FA6D26" w:rsidP="00054C41">
      <w:pPr>
        <w:spacing w:after="0"/>
        <w:jc w:val="both"/>
        <w:rPr>
          <w:rFonts w:ascii="Times New Roman" w:eastAsia="Calibri" w:hAnsi="Times New Roman" w:cs="Times New Roman"/>
          <w:i/>
          <w:sz w:val="24"/>
          <w:szCs w:val="24"/>
        </w:rPr>
      </w:pPr>
    </w:p>
    <w:p w14:paraId="6B6A3793" w14:textId="6CFC2DCD" w:rsidR="007259CB" w:rsidRPr="008462AF" w:rsidRDefault="007259CB"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Ovplyvňuje zmena regulácie inovácie, vedu a výskum?</w:t>
      </w:r>
    </w:p>
    <w:p w14:paraId="6343AAD4" w14:textId="77777777" w:rsidR="00FA6D26" w:rsidRPr="008462AF" w:rsidRDefault="00FA6D26" w:rsidP="00FA6D26">
      <w:pPr>
        <w:spacing w:after="0"/>
        <w:jc w:val="both"/>
        <w:rPr>
          <w:rFonts w:ascii="Times New Roman" w:eastAsia="Calibri" w:hAnsi="Times New Roman" w:cs="Times New Roman"/>
          <w:iCs/>
          <w:sz w:val="24"/>
          <w:szCs w:val="24"/>
        </w:rPr>
      </w:pPr>
      <w:r w:rsidRPr="008462AF">
        <w:rPr>
          <w:rFonts w:ascii="Times New Roman" w:eastAsia="Calibri" w:hAnsi="Times New Roman" w:cs="Times New Roman"/>
          <w:iCs/>
          <w:sz w:val="24"/>
          <w:szCs w:val="24"/>
        </w:rPr>
        <w:t>Zákon neovplyvní inovácie, vedu a výskum.</w:t>
      </w:r>
    </w:p>
    <w:p w14:paraId="21760098" w14:textId="77777777" w:rsidR="00FA6D26" w:rsidRPr="008462AF" w:rsidRDefault="00FA6D26" w:rsidP="00054C41">
      <w:pPr>
        <w:spacing w:after="0"/>
        <w:jc w:val="both"/>
        <w:rPr>
          <w:rFonts w:ascii="Times New Roman" w:eastAsia="Calibri" w:hAnsi="Times New Roman" w:cs="Times New Roman"/>
          <w:i/>
          <w:sz w:val="24"/>
          <w:szCs w:val="24"/>
        </w:rPr>
      </w:pPr>
    </w:p>
    <w:p w14:paraId="64E2FB2F" w14:textId="77777777" w:rsidR="00BA19B0" w:rsidRPr="008462AF" w:rsidRDefault="00BA19B0"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Ak bol identifikovaný </w:t>
      </w:r>
      <w:proofErr w:type="spellStart"/>
      <w:r w:rsidRPr="008462AF">
        <w:rPr>
          <w:rFonts w:ascii="Times New Roman" w:eastAsia="Calibri" w:hAnsi="Times New Roman" w:cs="Times New Roman"/>
          <w:i/>
          <w:sz w:val="24"/>
          <w:szCs w:val="24"/>
        </w:rPr>
        <w:t>goldplating</w:t>
      </w:r>
      <w:proofErr w:type="spellEnd"/>
      <w:r w:rsidR="00581EB9" w:rsidRPr="008462AF">
        <w:rPr>
          <w:rFonts w:ascii="Times New Roman" w:eastAsia="Calibri" w:hAnsi="Times New Roman" w:cs="Times New Roman"/>
          <w:i/>
          <w:sz w:val="24"/>
          <w:szCs w:val="24"/>
        </w:rPr>
        <w:t>,</w:t>
      </w:r>
      <w:r w:rsidR="00C14655" w:rsidRPr="008462AF">
        <w:rPr>
          <w:rFonts w:ascii="Times New Roman" w:eastAsia="Calibri" w:hAnsi="Times New Roman" w:cs="Times New Roman"/>
          <w:i/>
          <w:sz w:val="24"/>
          <w:szCs w:val="24"/>
        </w:rPr>
        <w:t xml:space="preserve"> prispieva k zníženiu konkurencieschopnosti a produktivity?</w:t>
      </w:r>
      <w:r w:rsidR="00581EB9" w:rsidRPr="008462AF">
        <w:rPr>
          <w:rFonts w:ascii="Times New Roman" w:eastAsia="Calibri" w:hAnsi="Times New Roman" w:cs="Times New Roman"/>
          <w:i/>
          <w:sz w:val="24"/>
          <w:szCs w:val="24"/>
        </w:rPr>
        <w:t xml:space="preserve"> Akým spôsobom?</w:t>
      </w:r>
    </w:p>
    <w:p w14:paraId="72CB32C8"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8462AF" w:rsidRDefault="00054C41" w:rsidP="00054C41">
      <w:pPr>
        <w:spacing w:after="0"/>
        <w:jc w:val="both"/>
        <w:rPr>
          <w:rFonts w:ascii="Times New Roman" w:eastAsia="Calibri" w:hAnsi="Times New Roman" w:cs="Times New Roman"/>
          <w:i/>
          <w:sz w:val="24"/>
          <w:szCs w:val="24"/>
        </w:rPr>
      </w:pPr>
    </w:p>
    <w:p w14:paraId="4BE35CB4" w14:textId="77777777" w:rsidR="00054C41" w:rsidRPr="008462AF" w:rsidRDefault="00054C41" w:rsidP="00054C41">
      <w:pPr>
        <w:spacing w:after="0"/>
        <w:jc w:val="both"/>
        <w:rPr>
          <w:rFonts w:ascii="Times New Roman" w:eastAsia="Calibri" w:hAnsi="Times New Roman" w:cs="Times New Roman"/>
          <w:b/>
          <w:i/>
          <w:sz w:val="24"/>
          <w:szCs w:val="24"/>
        </w:rPr>
      </w:pPr>
      <w:r w:rsidRPr="008462AF">
        <w:rPr>
          <w:rFonts w:ascii="Times New Roman" w:eastAsia="Calibri" w:hAnsi="Times New Roman" w:cs="Times New Roman"/>
          <w:b/>
          <w:i/>
          <w:sz w:val="24"/>
          <w:szCs w:val="24"/>
        </w:rPr>
        <w:t>Konkurencieschopnosť:</w:t>
      </w:r>
    </w:p>
    <w:p w14:paraId="6C684286"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Na základe uvedených odpovedí zaškrtnite a popíšte, či materiál konkurencieschopnosť:</w:t>
      </w:r>
    </w:p>
    <w:p w14:paraId="76CD0669" w14:textId="0A865FE0" w:rsidR="00054C41" w:rsidRPr="008462AF" w:rsidRDefault="00A2338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8462AF">
                <w:rPr>
                  <w:rFonts w:ascii="Segoe UI Symbol" w:eastAsia="Calibri" w:hAnsi="Segoe UI Symbol" w:cs="Segoe UI Symbol"/>
                  <w:i/>
                  <w:sz w:val="24"/>
                  <w:szCs w:val="24"/>
                </w:rPr>
                <w:t>☐</w:t>
              </w:r>
            </w:sdtContent>
          </w:sdt>
        </w:sdtContent>
      </w:sdt>
      <w:r w:rsidR="00054C41" w:rsidRPr="008462AF">
        <w:rPr>
          <w:rFonts w:ascii="Times New Roman" w:eastAsia="Calibri" w:hAnsi="Times New Roman" w:cs="Times New Roman"/>
          <w:i/>
          <w:sz w:val="24"/>
          <w:szCs w:val="24"/>
        </w:rPr>
        <w:t xml:space="preserve"> zvyšuje  </w:t>
      </w:r>
      <w:r w:rsidR="00054C41" w:rsidRPr="008462A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FA6D26" w:rsidRPr="008462AF">
                <w:rPr>
                  <w:rFonts w:ascii="Segoe UI Symbol" w:eastAsia="Calibri" w:hAnsi="Segoe UI Symbol" w:cs="Segoe UI Symbol"/>
                  <w:i/>
                  <w:sz w:val="24"/>
                  <w:szCs w:val="24"/>
                </w:rPr>
                <w:t>x</w:t>
              </w:r>
            </w:sdtContent>
          </w:sdt>
        </w:sdtContent>
      </w:sdt>
      <w:r w:rsidR="00054C41" w:rsidRPr="008462AF">
        <w:rPr>
          <w:rFonts w:ascii="Times New Roman" w:eastAsia="Calibri" w:hAnsi="Times New Roman" w:cs="Times New Roman"/>
          <w:i/>
          <w:sz w:val="24"/>
          <w:szCs w:val="24"/>
        </w:rPr>
        <w:t xml:space="preserve"> nemení</w:t>
      </w:r>
      <w:r w:rsidR="00054C41" w:rsidRPr="008462A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8462AF">
                <w:rPr>
                  <w:rFonts w:ascii="Segoe UI Symbol" w:eastAsia="Calibri" w:hAnsi="Segoe UI Symbol" w:cs="Segoe UI Symbol"/>
                  <w:i/>
                  <w:sz w:val="24"/>
                  <w:szCs w:val="24"/>
                </w:rPr>
                <w:t>☐</w:t>
              </w:r>
            </w:sdtContent>
          </w:sdt>
        </w:sdtContent>
      </w:sdt>
      <w:r w:rsidR="00054C41" w:rsidRPr="008462AF">
        <w:rPr>
          <w:rFonts w:ascii="Times New Roman" w:eastAsia="Calibri" w:hAnsi="Times New Roman" w:cs="Times New Roman"/>
          <w:i/>
          <w:sz w:val="24"/>
          <w:szCs w:val="24"/>
        </w:rPr>
        <w:t xml:space="preserve"> znižuje</w:t>
      </w:r>
    </w:p>
    <w:p w14:paraId="327BF48A" w14:textId="77777777" w:rsidR="00054C41" w:rsidRPr="008462AF" w:rsidRDefault="00054C41" w:rsidP="00054C41">
      <w:pPr>
        <w:spacing w:after="0"/>
        <w:jc w:val="both"/>
        <w:rPr>
          <w:rFonts w:ascii="Times New Roman" w:eastAsia="Calibri" w:hAnsi="Times New Roman" w:cs="Times New Roman"/>
          <w:i/>
          <w:sz w:val="24"/>
          <w:szCs w:val="24"/>
        </w:rPr>
      </w:pPr>
    </w:p>
    <w:p w14:paraId="5861187D" w14:textId="77777777" w:rsidR="00054C41" w:rsidRPr="008462AF" w:rsidRDefault="00054C41" w:rsidP="00054C41">
      <w:pPr>
        <w:spacing w:after="0"/>
        <w:jc w:val="both"/>
        <w:rPr>
          <w:rFonts w:ascii="Times New Roman" w:eastAsia="Calibri" w:hAnsi="Times New Roman" w:cs="Times New Roman"/>
          <w:b/>
          <w:i/>
          <w:sz w:val="24"/>
          <w:szCs w:val="24"/>
        </w:rPr>
      </w:pPr>
      <w:r w:rsidRPr="008462AF">
        <w:rPr>
          <w:rFonts w:ascii="Times New Roman" w:eastAsia="Calibri" w:hAnsi="Times New Roman" w:cs="Times New Roman"/>
          <w:b/>
          <w:i/>
          <w:sz w:val="24"/>
          <w:szCs w:val="24"/>
        </w:rPr>
        <w:t>Produktivita:</w:t>
      </w:r>
    </w:p>
    <w:p w14:paraId="1FF562C2" w14:textId="22930084" w:rsidR="00054C41" w:rsidRPr="008462AF" w:rsidRDefault="00054C41" w:rsidP="00707EAD">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Aký má materiál vplyv na zmenu pomeru medzi produkciou podnikov a ich nákladmi? </w:t>
      </w:r>
    </w:p>
    <w:p w14:paraId="7E0D42CD" w14:textId="77777777" w:rsidR="00FA6D26" w:rsidRPr="008462AF" w:rsidRDefault="00FA6D26" w:rsidP="00707EAD">
      <w:pPr>
        <w:spacing w:after="0"/>
        <w:jc w:val="both"/>
        <w:rPr>
          <w:rFonts w:ascii="Times New Roman" w:eastAsia="Calibri" w:hAnsi="Times New Roman" w:cs="Times New Roman"/>
          <w:sz w:val="24"/>
          <w:szCs w:val="24"/>
        </w:rPr>
      </w:pPr>
      <w:r w:rsidRPr="008462AF">
        <w:rPr>
          <w:rFonts w:ascii="Times New Roman" w:eastAsia="Calibri" w:hAnsi="Times New Roman" w:cs="Times New Roman"/>
          <w:sz w:val="24"/>
          <w:szCs w:val="24"/>
        </w:rPr>
        <w:lastRenderedPageBreak/>
        <w:t xml:space="preserve">Zákon nemá priamy vplyv na zmenu pomeru medzi produkciou podniku a jeho nákladmi. </w:t>
      </w:r>
    </w:p>
    <w:p w14:paraId="23DA5CCF" w14:textId="77777777" w:rsidR="00054C41" w:rsidRPr="008462AF" w:rsidRDefault="00054C41" w:rsidP="00054C41">
      <w:pPr>
        <w:spacing w:after="0"/>
        <w:jc w:val="both"/>
        <w:rPr>
          <w:rFonts w:ascii="Times New Roman" w:eastAsia="Calibri" w:hAnsi="Times New Roman" w:cs="Times New Roman"/>
          <w:i/>
          <w:sz w:val="24"/>
          <w:szCs w:val="24"/>
        </w:rPr>
      </w:pPr>
    </w:p>
    <w:p w14:paraId="0B272ABF" w14:textId="77777777" w:rsidR="00054C41" w:rsidRPr="008462AF" w:rsidRDefault="00054C41" w:rsidP="00054C41">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Na základe uvedenej odpovede zaškrtnite a popíšte, či materiál produktivitu:</w:t>
      </w:r>
    </w:p>
    <w:p w14:paraId="789FA80A" w14:textId="35B87304" w:rsidR="00054C41" w:rsidRPr="008462AF" w:rsidRDefault="00A2338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8462AF">
                <w:rPr>
                  <w:rFonts w:ascii="Segoe UI Symbol" w:eastAsia="Calibri" w:hAnsi="Segoe UI Symbol" w:cs="Segoe UI Symbol"/>
                  <w:i/>
                  <w:sz w:val="24"/>
                  <w:szCs w:val="24"/>
                </w:rPr>
                <w:t>☐</w:t>
              </w:r>
            </w:sdtContent>
          </w:sdt>
        </w:sdtContent>
      </w:sdt>
      <w:r w:rsidR="00054C41" w:rsidRPr="008462AF">
        <w:rPr>
          <w:rFonts w:ascii="Times New Roman" w:eastAsia="Calibri" w:hAnsi="Times New Roman" w:cs="Times New Roman"/>
          <w:i/>
          <w:sz w:val="24"/>
          <w:szCs w:val="24"/>
        </w:rPr>
        <w:t xml:space="preserve"> zvyšuje  </w:t>
      </w:r>
      <w:r w:rsidR="00054C41" w:rsidRPr="008462A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FA6D26" w:rsidRPr="008462AF">
                <w:rPr>
                  <w:rFonts w:ascii="Segoe UI Symbol" w:eastAsia="Calibri" w:hAnsi="Segoe UI Symbol" w:cs="Segoe UI Symbol"/>
                  <w:i/>
                  <w:sz w:val="24"/>
                  <w:szCs w:val="24"/>
                </w:rPr>
                <w:t>x</w:t>
              </w:r>
            </w:sdtContent>
          </w:sdt>
        </w:sdtContent>
      </w:sdt>
      <w:r w:rsidR="00054C41" w:rsidRPr="008462AF">
        <w:rPr>
          <w:rFonts w:ascii="Times New Roman" w:eastAsia="Calibri" w:hAnsi="Times New Roman" w:cs="Times New Roman"/>
          <w:i/>
          <w:sz w:val="24"/>
          <w:szCs w:val="24"/>
        </w:rPr>
        <w:t xml:space="preserve"> nemení</w:t>
      </w:r>
      <w:r w:rsidR="00054C41" w:rsidRPr="008462A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8462AF">
                <w:rPr>
                  <w:rFonts w:ascii="Segoe UI Symbol" w:eastAsia="Calibri" w:hAnsi="Segoe UI Symbol" w:cs="Segoe UI Symbol"/>
                  <w:i/>
                  <w:sz w:val="24"/>
                  <w:szCs w:val="24"/>
                </w:rPr>
                <w:t>☐</w:t>
              </w:r>
            </w:sdtContent>
          </w:sdt>
        </w:sdtContent>
      </w:sdt>
      <w:r w:rsidR="00054C41" w:rsidRPr="008462AF">
        <w:rPr>
          <w:rFonts w:ascii="Times New Roman" w:eastAsia="Calibri" w:hAnsi="Times New Roman" w:cs="Times New Roman"/>
          <w:i/>
          <w:sz w:val="24"/>
          <w:szCs w:val="24"/>
        </w:rPr>
        <w:t xml:space="preserve"> znižuje</w:t>
      </w:r>
    </w:p>
    <w:p w14:paraId="1FFE92DA" w14:textId="77777777" w:rsidR="00054C41" w:rsidRPr="008462AF" w:rsidRDefault="00054C41" w:rsidP="00054C41">
      <w:pPr>
        <w:spacing w:after="0"/>
        <w:jc w:val="both"/>
        <w:rPr>
          <w:rFonts w:ascii="Times New Roman" w:eastAsia="Calibri" w:hAnsi="Times New Roman" w:cs="Times New Roman"/>
          <w:i/>
          <w:sz w:val="24"/>
          <w:szCs w:val="24"/>
        </w:rPr>
      </w:pPr>
    </w:p>
    <w:p w14:paraId="3814BF91" w14:textId="77777777" w:rsidR="00E30D85" w:rsidRPr="008462AF" w:rsidRDefault="00E30D85" w:rsidP="00054C41">
      <w:pPr>
        <w:spacing w:after="0"/>
        <w:jc w:val="both"/>
        <w:rPr>
          <w:rFonts w:ascii="Times New Roman" w:eastAsia="Calibri" w:hAnsi="Times New Roman" w:cs="Times New Roman"/>
          <w:i/>
          <w:sz w:val="24"/>
          <w:szCs w:val="24"/>
        </w:rPr>
      </w:pPr>
    </w:p>
    <w:p w14:paraId="0F05F45F" w14:textId="77777777" w:rsidR="00054C41" w:rsidRPr="008462AF" w:rsidRDefault="00054C41" w:rsidP="00054C41">
      <w:pPr>
        <w:jc w:val="both"/>
        <w:rPr>
          <w:rFonts w:ascii="Times New Roman" w:eastAsia="Calibri" w:hAnsi="Times New Roman" w:cs="Times New Roman"/>
          <w:b/>
          <w:sz w:val="24"/>
          <w:szCs w:val="24"/>
        </w:rPr>
      </w:pPr>
      <w:r w:rsidRPr="008462AF">
        <w:rPr>
          <w:rFonts w:ascii="Times New Roman" w:eastAsia="Calibri" w:hAnsi="Times New Roman" w:cs="Times New Roman"/>
          <w:b/>
          <w:sz w:val="24"/>
          <w:szCs w:val="24"/>
        </w:rPr>
        <w:t xml:space="preserve">3.4  Iné vplyvy na podnikateľské prostredie </w:t>
      </w:r>
    </w:p>
    <w:p w14:paraId="727C9A0E" w14:textId="77777777" w:rsidR="00FF414B" w:rsidRPr="008462AF" w:rsidRDefault="00FF414B" w:rsidP="00FF414B">
      <w:pPr>
        <w:spacing w:after="0"/>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Pr="008462AF"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8462AF"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regulované ceny podľa zákona č. 18/1996 Z. z. o cenách;</w:t>
      </w:r>
    </w:p>
    <w:p w14:paraId="46E907D6" w14:textId="361220DE" w:rsidR="00FF414B" w:rsidRPr="008462AF"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iné vplyvy, ktoré predpokladá materiál, ale nemožno ich zaradiť do častí 3.1 a 3.3.</w:t>
      </w:r>
      <w:r w:rsidR="00E214C0" w:rsidRPr="008462AF">
        <w:rPr>
          <w:rFonts w:ascii="Times New Roman" w:eastAsia="Calibri" w:hAnsi="Times New Roman" w:cs="Times New Roman"/>
          <w:i/>
          <w:sz w:val="24"/>
          <w:szCs w:val="24"/>
        </w:rPr>
        <w:t>,</w:t>
      </w:r>
    </w:p>
    <w:p w14:paraId="7083ABAE" w14:textId="7F541DCB" w:rsidR="00FA6D26" w:rsidRPr="008462AF" w:rsidRDefault="00FA6D26" w:rsidP="00707EAD">
      <w:pPr>
        <w:spacing w:after="0"/>
        <w:jc w:val="both"/>
        <w:rPr>
          <w:rFonts w:ascii="Times New Roman" w:eastAsia="Calibri" w:hAnsi="Times New Roman" w:cs="Times New Roman"/>
          <w:i/>
          <w:sz w:val="24"/>
          <w:szCs w:val="24"/>
        </w:rPr>
      </w:pPr>
    </w:p>
    <w:p w14:paraId="2CA085C0" w14:textId="78F50F21" w:rsidR="00FA6D26" w:rsidRPr="008462AF" w:rsidRDefault="00FA6D26" w:rsidP="00707EAD">
      <w:pPr>
        <w:autoSpaceDE w:val="0"/>
        <w:spacing w:after="0"/>
        <w:ind w:firstLine="36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V predkladanom zákone uvedená povinnosť užívateľa poľovného revíru (§ 28 písm. b) hospodáriť vo zvernici alebo bažantnici podľa projektu v súlade s § 6 ods. 5 a § 7 ods. 4 je obsiahnutá v § 26 ods. 1 písm. a) platného zákona (zákon č. 274/2009 Z.z.). V predkladanom zákone sa táto povinnosť vyčlenila do samostatného písmena v dôsledku zavedenia novej právnej úpravy zániku zvernice alebo bažantnice uvedenej v § 6 ods. 9 písm. a) a ods. 10 písm. a) a § 7 ods. 9 písm. a) a ods. 10 písm. a).</w:t>
      </w:r>
    </w:p>
    <w:p w14:paraId="6C52663D" w14:textId="77777777" w:rsidR="00654483" w:rsidRPr="008462AF" w:rsidRDefault="00654483" w:rsidP="00707EAD">
      <w:pPr>
        <w:autoSpaceDE w:val="0"/>
        <w:spacing w:after="0"/>
        <w:ind w:firstLine="360"/>
        <w:jc w:val="both"/>
        <w:rPr>
          <w:rFonts w:ascii="Times New Roman" w:hAnsi="Times New Roman" w:cs="Times New Roman"/>
          <w:color w:val="000000" w:themeColor="text1"/>
          <w:sz w:val="24"/>
          <w:szCs w:val="24"/>
        </w:rPr>
      </w:pPr>
    </w:p>
    <w:p w14:paraId="6C1E9928" w14:textId="77777777" w:rsidR="00FA6D26" w:rsidRPr="008462AF" w:rsidRDefault="00FA6D26" w:rsidP="00707EAD">
      <w:pPr>
        <w:autoSpaceDE w:val="0"/>
        <w:spacing w:after="0"/>
        <w:ind w:firstLine="36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 xml:space="preserve">V predkladanom zákone je v § 27 písmeno b) uvedená povinnosť užívateľa poľovného pozemku oznámiť užívateľovi poľovného revíru najneskôr 24 hodín vopred čas a miesto vykonania poľnohospodárskych prác a takisto použitie prípravkov na ochranu rastlín nebezpečných pre zvieratá. V platnom zákone (č. 274/2009 o poľovníctve a o zmene a doplnení niektorých zákonov) je v § 25 písmeno b) uvedená povinnosť užívateľa poľovného pozemku oznámiť užívateľovi poľovného revíru aspoň tri dni vopred čas a miesto poľnohospodárskych prác a použitia chemických prípravkov, ktoré sú škodlivé pre zver. Navrhovanou úpravou  dochádza k skráteniu doby plynúcej od oznámenia po vykonanie prác z 3 na 1 deň, čo je pre podnikateľské subjekty pôsobiace v poľnohospodárstve priaznivejšie, lebo im to umožní efektívnejšie operatívne plánovanie aktivít (najmä v súvislosti s poveternostnými podmienkami).  </w:t>
      </w:r>
    </w:p>
    <w:p w14:paraId="6CE68B90" w14:textId="77777777" w:rsidR="00FA6D26" w:rsidRPr="008462AF" w:rsidRDefault="00FA6D26" w:rsidP="00707EAD">
      <w:pPr>
        <w:pStyle w:val="Odsekzoznamu"/>
        <w:autoSpaceDE w:val="0"/>
        <w:spacing w:after="0"/>
        <w:ind w:left="0"/>
        <w:jc w:val="both"/>
        <w:rPr>
          <w:rFonts w:ascii="Times New Roman" w:hAnsi="Times New Roman" w:cs="Times New Roman"/>
          <w:color w:val="000000" w:themeColor="text1"/>
          <w:sz w:val="24"/>
          <w:szCs w:val="24"/>
        </w:rPr>
      </w:pPr>
    </w:p>
    <w:p w14:paraId="63851337" w14:textId="77777777" w:rsidR="00FA6D26" w:rsidRPr="008462AF" w:rsidRDefault="00FA6D26" w:rsidP="00707EAD">
      <w:pPr>
        <w:autoSpaceDE w:val="0"/>
        <w:spacing w:after="0"/>
        <w:ind w:firstLine="36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Predkladaný zákon v § 74 ods. 6 písmeno d) a e) uvádza podmienky, kedy užívateľ poľovného revíru nie je povinný uhradiť škodu spôsobenú zverou, konkrétne:</w:t>
      </w:r>
    </w:p>
    <w:p w14:paraId="033F0139" w14:textId="77777777" w:rsidR="00FA6D26" w:rsidRPr="008462AF" w:rsidRDefault="00FA6D26" w:rsidP="00707EAD">
      <w:pPr>
        <w:autoSpaceDE w:val="0"/>
        <w:spacing w:after="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c) na poľnohospodárskych plodinách okrem viniča hroznorodého a ovocných sadov, ak je jedna plodina pestovaná na súvislej ploche o výmere väčšej ako 50 ha, a to aj ak je táto plodina pestovaná na dvoch alebo viacerých susediacich pozemkoch,</w:t>
      </w:r>
    </w:p>
    <w:p w14:paraId="231E8BD3" w14:textId="77777777" w:rsidR="00FA6D26" w:rsidRPr="008462AF" w:rsidRDefault="00FA6D26" w:rsidP="00707EAD">
      <w:pPr>
        <w:autoSpaceDE w:val="0"/>
        <w:spacing w:after="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d) na poľnohospodárskych plodinách, ktoré sú v čase vzniku škody vyššie ako meter a zasiate tak, že bezprostredne susedia s pozemkami porastenými stromami, krovinami, alebo plodinami vyššími ako meter a nie sú od nich oddelené pásom bez porastu alebo pozemkami s nízkym porastom širokým aspoň 12 m.</w:t>
      </w:r>
    </w:p>
    <w:p w14:paraId="65E6E642" w14:textId="77777777" w:rsidR="00FA6D26" w:rsidRPr="008462AF" w:rsidRDefault="00FA6D26" w:rsidP="00707EAD">
      <w:pPr>
        <w:autoSpaceDE w:val="0"/>
        <w:spacing w:after="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 xml:space="preserve">Zavedením týchto nových podmienok dochádza k zosúladeniu ustanovení predkladaného zákona s napĺňaním cieľov Spoločnej poľnohospodárskej politiky (SPP) EÚ (intervencia 31.1 </w:t>
      </w:r>
      <w:proofErr w:type="spellStart"/>
      <w:r w:rsidRPr="008462AF">
        <w:rPr>
          <w:rFonts w:ascii="Times New Roman" w:hAnsi="Times New Roman" w:cs="Times New Roman"/>
          <w:color w:val="000000" w:themeColor="text1"/>
          <w:sz w:val="24"/>
          <w:szCs w:val="24"/>
        </w:rPr>
        <w:lastRenderedPageBreak/>
        <w:t>Celofarmová</w:t>
      </w:r>
      <w:proofErr w:type="spellEnd"/>
      <w:r w:rsidRPr="008462AF">
        <w:rPr>
          <w:rFonts w:ascii="Times New Roman" w:hAnsi="Times New Roman" w:cs="Times New Roman"/>
          <w:color w:val="000000" w:themeColor="text1"/>
          <w:sz w:val="24"/>
          <w:szCs w:val="24"/>
        </w:rPr>
        <w:t xml:space="preserve"> </w:t>
      </w:r>
      <w:proofErr w:type="spellStart"/>
      <w:r w:rsidRPr="008462AF">
        <w:rPr>
          <w:rFonts w:ascii="Times New Roman" w:hAnsi="Times New Roman" w:cs="Times New Roman"/>
          <w:color w:val="000000" w:themeColor="text1"/>
          <w:sz w:val="24"/>
          <w:szCs w:val="24"/>
        </w:rPr>
        <w:t>eko</w:t>
      </w:r>
      <w:proofErr w:type="spellEnd"/>
      <w:r w:rsidRPr="008462AF">
        <w:rPr>
          <w:rFonts w:ascii="Times New Roman" w:hAnsi="Times New Roman" w:cs="Times New Roman"/>
          <w:color w:val="000000" w:themeColor="text1"/>
          <w:sz w:val="24"/>
          <w:szCs w:val="24"/>
        </w:rPr>
        <w:t>-schéma; jedným zo záväzkov pre túto intervenciu je stanovenie max. výmery parcely</w:t>
      </w:r>
      <w:r w:rsidRPr="008462AF">
        <w:rPr>
          <w:vertAlign w:val="superscript"/>
        </w:rPr>
        <w:footnoteReference w:id="3"/>
      </w:r>
      <w:r w:rsidRPr="008462AF">
        <w:rPr>
          <w:rFonts w:ascii="Times New Roman" w:hAnsi="Times New Roman" w:cs="Times New Roman"/>
          <w:color w:val="000000" w:themeColor="text1"/>
          <w:sz w:val="24"/>
          <w:szCs w:val="24"/>
        </w:rPr>
        <w:t xml:space="preserve">). </w:t>
      </w:r>
    </w:p>
    <w:p w14:paraId="661C6331" w14:textId="77777777" w:rsidR="00FA6D26" w:rsidRPr="008462AF" w:rsidRDefault="00FA6D26" w:rsidP="00707EAD">
      <w:pPr>
        <w:autoSpaceDE w:val="0"/>
        <w:spacing w:after="0"/>
        <w:jc w:val="both"/>
        <w:rPr>
          <w:rFonts w:ascii="Times New Roman" w:hAnsi="Times New Roman" w:cs="Times New Roman"/>
          <w:sz w:val="24"/>
          <w:szCs w:val="24"/>
        </w:rPr>
      </w:pPr>
      <w:r w:rsidRPr="008462AF">
        <w:rPr>
          <w:rFonts w:ascii="Times New Roman" w:hAnsi="Times New Roman" w:cs="Times New Roman"/>
          <w:sz w:val="24"/>
          <w:szCs w:val="24"/>
        </w:rPr>
        <w:t>Ustanovenie § 74 ods. 6 písm. d) a e) navrhovaného zákona neobmedzuje užívateľov poľovných pozemkov v spôsobe hospodárenia na pôde, len upravuje podmienky pre náhradu škôd spôsobených zverou pre užívateľa poľovného revíru. Ak užívateľ poľovného pozemku nebude hospodáriť v súlade s podmienkami uvedenými v uvedenom ustanovení, užívateľ poľovného revíru im na takto obhospodarovaných pozemkoch nebude povinný uhradiť škodu spôsobenú zverou.</w:t>
      </w:r>
    </w:p>
    <w:p w14:paraId="6A163A3F" w14:textId="1E0B83E0" w:rsidR="00FA6D26" w:rsidRPr="008462AF" w:rsidRDefault="00FA6D26" w:rsidP="00707EAD">
      <w:pPr>
        <w:pStyle w:val="Odsekzoznamu"/>
        <w:autoSpaceDE w:val="0"/>
        <w:spacing w:after="0"/>
        <w:ind w:left="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 xml:space="preserve">Na Slovensku je veľká priemerná rozloha lánov, pričom obzvlášť vysoké hodnoty dosahujú priemerné rozlohy lánov v Trnavskom a Nitrianskom kraji, teda v regiónoch s nízkym zastúpením TTP. Zabezpečenie primeranej rozlohy polí a vytvorenie neproduktívnych plôch a prvkov je jedným zo základných odporúčaní pre zvýšenie ochrany biodiverzity vtáctva alebo hmyzu. </w:t>
      </w:r>
      <w:proofErr w:type="spellStart"/>
      <w:r w:rsidRPr="008462AF">
        <w:rPr>
          <w:rFonts w:ascii="Times New Roman" w:hAnsi="Times New Roman" w:cs="Times New Roman"/>
          <w:color w:val="000000" w:themeColor="text1"/>
          <w:sz w:val="24"/>
          <w:szCs w:val="24"/>
        </w:rPr>
        <w:t>Eko</w:t>
      </w:r>
      <w:proofErr w:type="spellEnd"/>
      <w:r w:rsidRPr="008462AF">
        <w:rPr>
          <w:rFonts w:ascii="Times New Roman" w:hAnsi="Times New Roman" w:cs="Times New Roman"/>
          <w:color w:val="000000" w:themeColor="text1"/>
          <w:sz w:val="24"/>
          <w:szCs w:val="24"/>
        </w:rPr>
        <w:t xml:space="preserve">-schémy sú novým prvkom v SPP EÚ. S cieľom maximalizácie zapojenia do dobrovoľnej intervencie  zo strany poľnohospodárov ako aj s cieľom zvýšenia biodiverzity, ochrany prírodných zdrojov a reakcie na klimatickú zmenu sa Slovensko rozhodlo pre </w:t>
      </w:r>
      <w:proofErr w:type="spellStart"/>
      <w:r w:rsidRPr="008462AF">
        <w:rPr>
          <w:rFonts w:ascii="Times New Roman" w:hAnsi="Times New Roman" w:cs="Times New Roman"/>
          <w:color w:val="000000" w:themeColor="text1"/>
          <w:sz w:val="24"/>
          <w:szCs w:val="24"/>
        </w:rPr>
        <w:t>celofarmovú</w:t>
      </w:r>
      <w:proofErr w:type="spellEnd"/>
      <w:r w:rsidRPr="008462AF">
        <w:rPr>
          <w:rFonts w:ascii="Times New Roman" w:hAnsi="Times New Roman" w:cs="Times New Roman"/>
          <w:color w:val="000000" w:themeColor="text1"/>
          <w:sz w:val="24"/>
          <w:szCs w:val="24"/>
        </w:rPr>
        <w:t xml:space="preserve"> </w:t>
      </w:r>
      <w:proofErr w:type="spellStart"/>
      <w:r w:rsidRPr="008462AF">
        <w:rPr>
          <w:rFonts w:ascii="Times New Roman" w:hAnsi="Times New Roman" w:cs="Times New Roman"/>
          <w:color w:val="000000" w:themeColor="text1"/>
          <w:sz w:val="24"/>
          <w:szCs w:val="24"/>
        </w:rPr>
        <w:t>eko</w:t>
      </w:r>
      <w:proofErr w:type="spellEnd"/>
      <w:r w:rsidRPr="008462AF">
        <w:rPr>
          <w:rFonts w:ascii="Times New Roman" w:hAnsi="Times New Roman" w:cs="Times New Roman"/>
          <w:color w:val="000000" w:themeColor="text1"/>
          <w:sz w:val="24"/>
          <w:szCs w:val="24"/>
        </w:rPr>
        <w:t xml:space="preserve">-schému s rozpočtom 513 mil. EUR. Schéma bude kompenzovať zvýšené náklady a stratu príjmu v dôsledku dodržiavania stanovených podmienok. Hektárová kompenzačná platba bude z hľadiska výšky rozdelená na platbu na ornú pôdu v chránených územiach (92 EUR/ha) a platbu mimo chránených území (59 EUR/ha). Platba v chránených územiach bude vyššia, lebo podmienky </w:t>
      </w:r>
      <w:proofErr w:type="spellStart"/>
      <w:r w:rsidRPr="008462AF">
        <w:rPr>
          <w:rFonts w:ascii="Times New Roman" w:hAnsi="Times New Roman" w:cs="Times New Roman"/>
          <w:color w:val="000000" w:themeColor="text1"/>
          <w:sz w:val="24"/>
          <w:szCs w:val="24"/>
        </w:rPr>
        <w:t>celofarmovej</w:t>
      </w:r>
      <w:proofErr w:type="spellEnd"/>
      <w:r w:rsidRPr="008462AF">
        <w:rPr>
          <w:rFonts w:ascii="Times New Roman" w:hAnsi="Times New Roman" w:cs="Times New Roman"/>
          <w:color w:val="000000" w:themeColor="text1"/>
          <w:sz w:val="24"/>
          <w:szCs w:val="24"/>
        </w:rPr>
        <w:t xml:space="preserve"> </w:t>
      </w:r>
      <w:proofErr w:type="spellStart"/>
      <w:r w:rsidRPr="008462AF">
        <w:rPr>
          <w:rFonts w:ascii="Times New Roman" w:hAnsi="Times New Roman" w:cs="Times New Roman"/>
          <w:color w:val="000000" w:themeColor="text1"/>
          <w:sz w:val="24"/>
          <w:szCs w:val="24"/>
        </w:rPr>
        <w:t>eko</w:t>
      </w:r>
      <w:proofErr w:type="spellEnd"/>
      <w:r w:rsidRPr="008462AF">
        <w:rPr>
          <w:rFonts w:ascii="Times New Roman" w:hAnsi="Times New Roman" w:cs="Times New Roman"/>
          <w:color w:val="000000" w:themeColor="text1"/>
          <w:sz w:val="24"/>
          <w:szCs w:val="24"/>
        </w:rPr>
        <w:t>-schémy sú v týchto územiach prísnejšie.</w:t>
      </w:r>
    </w:p>
    <w:p w14:paraId="71C56EDB" w14:textId="77777777" w:rsidR="00FA6D26" w:rsidRPr="008462AF" w:rsidRDefault="00FA6D26" w:rsidP="00707EAD">
      <w:pPr>
        <w:pStyle w:val="Odsekzoznamu"/>
        <w:autoSpaceDE w:val="0"/>
        <w:spacing w:after="0"/>
        <w:ind w:left="0"/>
        <w:jc w:val="both"/>
        <w:rPr>
          <w:rFonts w:ascii="Times New Roman" w:hAnsi="Times New Roman" w:cs="Times New Roman"/>
          <w:color w:val="000000" w:themeColor="text1"/>
          <w:sz w:val="24"/>
          <w:szCs w:val="24"/>
        </w:rPr>
      </w:pPr>
    </w:p>
    <w:p w14:paraId="3E3ABDF2" w14:textId="3D356306" w:rsidR="00FA6D26" w:rsidRPr="008462AF" w:rsidRDefault="00FA6D26" w:rsidP="00707EAD">
      <w:pPr>
        <w:pStyle w:val="Odsekzoznamu"/>
        <w:autoSpaceDE w:val="0"/>
        <w:spacing w:after="0"/>
        <w:ind w:left="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 xml:space="preserve">Predpokladá sa, že do </w:t>
      </w:r>
      <w:proofErr w:type="spellStart"/>
      <w:r w:rsidRPr="008462AF">
        <w:rPr>
          <w:rFonts w:ascii="Times New Roman" w:hAnsi="Times New Roman" w:cs="Times New Roman"/>
          <w:color w:val="000000" w:themeColor="text1"/>
          <w:sz w:val="24"/>
          <w:szCs w:val="24"/>
        </w:rPr>
        <w:t>celofarmovej</w:t>
      </w:r>
      <w:proofErr w:type="spellEnd"/>
      <w:r w:rsidRPr="008462AF">
        <w:rPr>
          <w:rFonts w:ascii="Times New Roman" w:hAnsi="Times New Roman" w:cs="Times New Roman"/>
          <w:color w:val="000000" w:themeColor="text1"/>
          <w:sz w:val="24"/>
          <w:szCs w:val="24"/>
        </w:rPr>
        <w:t xml:space="preserve"> </w:t>
      </w:r>
      <w:proofErr w:type="spellStart"/>
      <w:r w:rsidRPr="008462AF">
        <w:rPr>
          <w:rFonts w:ascii="Times New Roman" w:hAnsi="Times New Roman" w:cs="Times New Roman"/>
          <w:color w:val="000000" w:themeColor="text1"/>
          <w:sz w:val="24"/>
          <w:szCs w:val="24"/>
        </w:rPr>
        <w:t>eko</w:t>
      </w:r>
      <w:proofErr w:type="spellEnd"/>
      <w:r w:rsidRPr="008462AF">
        <w:rPr>
          <w:rFonts w:ascii="Times New Roman" w:hAnsi="Times New Roman" w:cs="Times New Roman"/>
          <w:color w:val="000000" w:themeColor="text1"/>
          <w:sz w:val="24"/>
          <w:szCs w:val="24"/>
        </w:rPr>
        <w:t xml:space="preserve">-schémy sa zapojí vysoké percento fariem s pokrytím 90 % plochy, na ktorú sa vypláca základná platba. Slovensko má duálnu štruktúru fariem. Až 70 % pôdy obhospodarujú farmy s výmerou nad 500 ha, u ktorých je zapojenie do </w:t>
      </w:r>
      <w:proofErr w:type="spellStart"/>
      <w:r w:rsidRPr="008462AF">
        <w:rPr>
          <w:rFonts w:ascii="Times New Roman" w:hAnsi="Times New Roman" w:cs="Times New Roman"/>
          <w:color w:val="000000" w:themeColor="text1"/>
          <w:sz w:val="24"/>
          <w:szCs w:val="24"/>
        </w:rPr>
        <w:t>celofarmovej</w:t>
      </w:r>
      <w:proofErr w:type="spellEnd"/>
      <w:r w:rsidRPr="008462AF">
        <w:rPr>
          <w:rFonts w:ascii="Times New Roman" w:hAnsi="Times New Roman" w:cs="Times New Roman"/>
          <w:color w:val="000000" w:themeColor="text1"/>
          <w:sz w:val="24"/>
          <w:szCs w:val="24"/>
        </w:rPr>
        <w:t xml:space="preserve"> </w:t>
      </w:r>
      <w:proofErr w:type="spellStart"/>
      <w:r w:rsidRPr="008462AF">
        <w:rPr>
          <w:rFonts w:ascii="Times New Roman" w:hAnsi="Times New Roman" w:cs="Times New Roman"/>
          <w:color w:val="000000" w:themeColor="text1"/>
          <w:sz w:val="24"/>
          <w:szCs w:val="24"/>
        </w:rPr>
        <w:t>eko</w:t>
      </w:r>
      <w:proofErr w:type="spellEnd"/>
      <w:r w:rsidRPr="008462AF">
        <w:rPr>
          <w:rFonts w:ascii="Times New Roman" w:hAnsi="Times New Roman" w:cs="Times New Roman"/>
          <w:color w:val="000000" w:themeColor="text1"/>
          <w:sz w:val="24"/>
          <w:szCs w:val="24"/>
        </w:rPr>
        <w:t>-schémy vysoko pravdepodobné, keďže po splnení podmienok získa farma podporu na všetky obhospodarované hektáre. 92 % pôdy obhospodarujú farmy s výmerou nad 50 ha a 8 % pôdy obhospodarujú farmy s výmerou menej ako 50 ha.</w:t>
      </w:r>
    </w:p>
    <w:p w14:paraId="6E95C673" w14:textId="77777777" w:rsidR="00FA6D26" w:rsidRPr="008462AF" w:rsidRDefault="00FA6D26" w:rsidP="00707EAD">
      <w:pPr>
        <w:pStyle w:val="Odsekzoznamu"/>
        <w:autoSpaceDE w:val="0"/>
        <w:spacing w:after="0"/>
        <w:ind w:left="0"/>
        <w:jc w:val="both"/>
        <w:rPr>
          <w:rFonts w:ascii="Times New Roman" w:hAnsi="Times New Roman" w:cs="Times New Roman"/>
          <w:color w:val="000000" w:themeColor="text1"/>
          <w:sz w:val="24"/>
          <w:szCs w:val="24"/>
        </w:rPr>
      </w:pPr>
    </w:p>
    <w:p w14:paraId="6A25A0A2" w14:textId="77777777" w:rsidR="00E40778" w:rsidRPr="008462AF" w:rsidRDefault="00A2338E" w:rsidP="00707EAD">
      <w:pPr>
        <w:pStyle w:val="Odsekzoznamu"/>
        <w:autoSpaceDE w:val="0"/>
        <w:spacing w:after="0"/>
        <w:ind w:left="0"/>
        <w:jc w:val="both"/>
      </w:pPr>
      <w:hyperlink r:id="rId14" w:history="1">
        <w:r w:rsidR="00E40778" w:rsidRPr="008462AF">
          <w:rPr>
            <w:rStyle w:val="Hypertextovprepojenie"/>
          </w:rPr>
          <w:t>https://www.mpsr.sk/modifikacie-strategickeho-planu/1504-43-1504-18992/</w:t>
        </w:r>
      </w:hyperlink>
    </w:p>
    <w:p w14:paraId="130F7000" w14:textId="30926A7F" w:rsidR="00FA6D26" w:rsidRDefault="00FA6D26" w:rsidP="00707EAD">
      <w:pPr>
        <w:pStyle w:val="Odsekzoznamu"/>
        <w:autoSpaceDE w:val="0"/>
        <w:spacing w:after="0"/>
        <w:ind w:left="0"/>
        <w:jc w:val="both"/>
        <w:rPr>
          <w:rFonts w:ascii="Times New Roman" w:hAnsi="Times New Roman" w:cs="Times New Roman"/>
          <w:color w:val="000000" w:themeColor="text1"/>
          <w:sz w:val="24"/>
          <w:szCs w:val="24"/>
        </w:rPr>
      </w:pPr>
      <w:r w:rsidRPr="008462AF">
        <w:rPr>
          <w:rFonts w:ascii="Times New Roman" w:hAnsi="Times New Roman" w:cs="Times New Roman"/>
          <w:color w:val="000000" w:themeColor="text1"/>
          <w:sz w:val="24"/>
          <w:szCs w:val="24"/>
        </w:rPr>
        <w:t xml:space="preserve">(CAP </w:t>
      </w:r>
      <w:proofErr w:type="spellStart"/>
      <w:r w:rsidRPr="008462AF">
        <w:rPr>
          <w:rFonts w:ascii="Times New Roman" w:hAnsi="Times New Roman" w:cs="Times New Roman"/>
          <w:color w:val="000000" w:themeColor="text1"/>
          <w:sz w:val="24"/>
          <w:szCs w:val="24"/>
        </w:rPr>
        <w:t>Strategic</w:t>
      </w:r>
      <w:proofErr w:type="spellEnd"/>
      <w:r w:rsidRPr="008462AF">
        <w:rPr>
          <w:rFonts w:ascii="Times New Roman" w:hAnsi="Times New Roman" w:cs="Times New Roman"/>
          <w:color w:val="000000" w:themeColor="text1"/>
          <w:sz w:val="24"/>
          <w:szCs w:val="24"/>
        </w:rPr>
        <w:t xml:space="preserve"> </w:t>
      </w:r>
      <w:proofErr w:type="spellStart"/>
      <w:r w:rsidRPr="008462AF">
        <w:rPr>
          <w:rFonts w:ascii="Times New Roman" w:hAnsi="Times New Roman" w:cs="Times New Roman"/>
          <w:color w:val="000000" w:themeColor="text1"/>
          <w:sz w:val="24"/>
          <w:szCs w:val="24"/>
        </w:rPr>
        <w:t>Plan</w:t>
      </w:r>
      <w:proofErr w:type="spellEnd"/>
      <w:r w:rsidRPr="008462AF">
        <w:rPr>
          <w:rFonts w:ascii="Times New Roman" w:hAnsi="Times New Roman" w:cs="Times New Roman"/>
          <w:color w:val="000000" w:themeColor="text1"/>
          <w:sz w:val="24"/>
          <w:szCs w:val="24"/>
        </w:rPr>
        <w:t xml:space="preserve"> 2023-2027 - SLOVAKIA, str. </w:t>
      </w:r>
      <w:r w:rsidR="00E40778" w:rsidRPr="008462AF">
        <w:rPr>
          <w:rFonts w:ascii="Times New Roman" w:hAnsi="Times New Roman" w:cs="Times New Roman"/>
          <w:color w:val="000000" w:themeColor="text1"/>
          <w:sz w:val="24"/>
          <w:szCs w:val="24"/>
        </w:rPr>
        <w:t>453</w:t>
      </w:r>
      <w:r w:rsidRPr="008462AF">
        <w:rPr>
          <w:rFonts w:ascii="Times New Roman" w:hAnsi="Times New Roman" w:cs="Times New Roman"/>
          <w:color w:val="000000" w:themeColor="text1"/>
          <w:sz w:val="24"/>
          <w:szCs w:val="24"/>
        </w:rPr>
        <w:t>)</w:t>
      </w:r>
    </w:p>
    <w:p w14:paraId="7C0C555D" w14:textId="1BBB5C12" w:rsidR="00D14739" w:rsidRDefault="00D14739" w:rsidP="00707EAD">
      <w:pPr>
        <w:pStyle w:val="Odsekzoznamu"/>
        <w:autoSpaceDE w:val="0"/>
        <w:spacing w:after="0"/>
        <w:ind w:left="0"/>
        <w:jc w:val="both"/>
        <w:rPr>
          <w:rFonts w:ascii="Times New Roman" w:hAnsi="Times New Roman" w:cs="Times New Roman"/>
          <w:color w:val="000000" w:themeColor="text1"/>
          <w:sz w:val="24"/>
          <w:szCs w:val="24"/>
        </w:rPr>
      </w:pPr>
    </w:p>
    <w:p w14:paraId="7DC7CFEA" w14:textId="02FD213F" w:rsidR="00D14739" w:rsidRPr="00EA38AE" w:rsidRDefault="00D14739" w:rsidP="007977FA">
      <w:pPr>
        <w:pStyle w:val="Odsekzoznamu"/>
        <w:autoSpaceDE w:val="0"/>
        <w:spacing w:after="0"/>
        <w:ind w:left="0"/>
        <w:jc w:val="both"/>
        <w:rPr>
          <w:rFonts w:ascii="Times New Roman" w:hAnsi="Times New Roman" w:cs="Times New Roman"/>
          <w:color w:val="000000" w:themeColor="text1"/>
          <w:sz w:val="24"/>
          <w:szCs w:val="24"/>
        </w:rPr>
      </w:pPr>
      <w:r w:rsidRPr="00EA38AE">
        <w:rPr>
          <w:rFonts w:ascii="Times New Roman" w:hAnsi="Times New Roman" w:cs="Times New Roman"/>
          <w:color w:val="000000" w:themeColor="text1"/>
          <w:sz w:val="24"/>
          <w:szCs w:val="24"/>
        </w:rPr>
        <w:t xml:space="preserve">V rámci </w:t>
      </w:r>
      <w:proofErr w:type="spellStart"/>
      <w:r w:rsidRPr="00EA38AE">
        <w:rPr>
          <w:rFonts w:ascii="Times New Roman" w:hAnsi="Times New Roman" w:cs="Times New Roman"/>
          <w:color w:val="000000" w:themeColor="text1"/>
          <w:sz w:val="24"/>
          <w:szCs w:val="24"/>
        </w:rPr>
        <w:t>rozporových</w:t>
      </w:r>
      <w:proofErr w:type="spellEnd"/>
      <w:r w:rsidRPr="00EA38AE">
        <w:rPr>
          <w:rFonts w:ascii="Times New Roman" w:hAnsi="Times New Roman" w:cs="Times New Roman"/>
          <w:color w:val="000000" w:themeColor="text1"/>
          <w:sz w:val="24"/>
          <w:szCs w:val="24"/>
        </w:rPr>
        <w:t xml:space="preserve"> konaní týkajúcich </w:t>
      </w:r>
      <w:r w:rsidRPr="009C43E4">
        <w:rPr>
          <w:rFonts w:ascii="Times New Roman" w:hAnsi="Times New Roman" w:cs="Times New Roman"/>
          <w:color w:val="000000" w:themeColor="text1"/>
          <w:sz w:val="24"/>
          <w:szCs w:val="24"/>
        </w:rPr>
        <w:t>sa zásadných pripom</w:t>
      </w:r>
      <w:r w:rsidR="009C43E4">
        <w:rPr>
          <w:rFonts w:ascii="Times New Roman" w:hAnsi="Times New Roman" w:cs="Times New Roman"/>
          <w:color w:val="000000" w:themeColor="text1"/>
          <w:sz w:val="24"/>
          <w:szCs w:val="24"/>
        </w:rPr>
        <w:t>i</w:t>
      </w:r>
      <w:r w:rsidRPr="009C43E4">
        <w:rPr>
          <w:rFonts w:ascii="Times New Roman" w:hAnsi="Times New Roman" w:cs="Times New Roman"/>
          <w:color w:val="000000" w:themeColor="text1"/>
          <w:sz w:val="24"/>
          <w:szCs w:val="24"/>
        </w:rPr>
        <w:t>enok</w:t>
      </w:r>
      <w:r w:rsidR="009C43E4">
        <w:rPr>
          <w:rFonts w:ascii="Times New Roman" w:hAnsi="Times New Roman" w:cs="Times New Roman"/>
          <w:color w:val="000000" w:themeColor="text1"/>
          <w:sz w:val="24"/>
          <w:szCs w:val="24"/>
        </w:rPr>
        <w:t xml:space="preserve"> k</w:t>
      </w:r>
      <w:r w:rsidRPr="009C43E4">
        <w:rPr>
          <w:rFonts w:ascii="Times New Roman" w:hAnsi="Times New Roman" w:cs="Times New Roman"/>
          <w:color w:val="000000" w:themeColor="text1"/>
          <w:sz w:val="24"/>
          <w:szCs w:val="24"/>
        </w:rPr>
        <w:t xml:space="preserve"> § 76 ods. 6 písm. h) bolo po rokovaniach so zástupcami jednotlivých podnikateľských organizácií (najmä SPPK) </w:t>
      </w:r>
      <w:r w:rsidRPr="00EA38AE">
        <w:rPr>
          <w:rFonts w:ascii="Times New Roman" w:hAnsi="Times New Roman" w:cs="Times New Roman"/>
          <w:color w:val="000000" w:themeColor="text1"/>
          <w:sz w:val="24"/>
          <w:szCs w:val="24"/>
        </w:rPr>
        <w:t xml:space="preserve">ustálené, že užívateľ poľovného revíru nie je povinný uhradiť škodu spôsobenú zverou, ktorá nepresiahne 5 </w:t>
      </w:r>
      <w:r w:rsidRPr="00EA38AE">
        <w:rPr>
          <w:rFonts w:ascii="Times New Roman" w:hAnsi="Times New Roman" w:cs="Times New Roman"/>
          <w:sz w:val="24"/>
          <w:szCs w:val="24"/>
        </w:rPr>
        <w:t>% očakávanej</w:t>
      </w:r>
      <w:r w:rsidR="009C43E4">
        <w:rPr>
          <w:rFonts w:ascii="Times New Roman" w:hAnsi="Times New Roman" w:cs="Times New Roman"/>
          <w:sz w:val="24"/>
          <w:szCs w:val="24"/>
        </w:rPr>
        <w:t xml:space="preserve"> úro</w:t>
      </w:r>
      <w:r w:rsidRPr="00EA38AE">
        <w:rPr>
          <w:rFonts w:ascii="Times New Roman" w:hAnsi="Times New Roman" w:cs="Times New Roman"/>
          <w:sz w:val="24"/>
          <w:szCs w:val="24"/>
        </w:rPr>
        <w:t xml:space="preserve">dy na príslušnom pozemku; táto hranica predstavuje ekonomicky akceptovateľnú stratu pre podnikateľov v poľnohospodárstve s prihliadnutím na verejný záujem na ochrane a zachovaní zveri. </w:t>
      </w:r>
      <w:r w:rsidR="007977FA">
        <w:rPr>
          <w:rFonts w:ascii="Times New Roman" w:hAnsi="Times New Roman" w:cs="Times New Roman"/>
          <w:sz w:val="24"/>
          <w:szCs w:val="24"/>
        </w:rPr>
        <w:t xml:space="preserve">Hranica škôd spôsobených zverou sa oproti platnej úprave síce zvýšila z 3 % na 5 % očakávanej úrody, ale na rozdiel od súčasnej právnej úpravy po presiahnutí stanovenej hranice bude užívateľ poľovného revíru povinný uhradiť celú </w:t>
      </w:r>
      <w:r w:rsidR="007977FA">
        <w:rPr>
          <w:rFonts w:ascii="Times New Roman" w:hAnsi="Times New Roman" w:cs="Times New Roman"/>
          <w:sz w:val="24"/>
          <w:szCs w:val="24"/>
        </w:rPr>
        <w:lastRenderedPageBreak/>
        <w:t>škody, teda vrátane tých 5 %. Uvedená zmena je v konečnom dôsledku pre subjekty podnikajúce v poľnohospodárstve, aj vzhľadom na súčasnú výšku škôd, priaznivejšia.</w:t>
      </w:r>
    </w:p>
    <w:p w14:paraId="5907EEF4" w14:textId="504848E9" w:rsidR="00FA6D26" w:rsidRPr="008462AF" w:rsidRDefault="00FA6D26" w:rsidP="00707EAD">
      <w:pPr>
        <w:spacing w:after="0"/>
        <w:jc w:val="both"/>
        <w:rPr>
          <w:rFonts w:ascii="Times New Roman" w:eastAsia="Calibri" w:hAnsi="Times New Roman" w:cs="Times New Roman"/>
          <w:i/>
          <w:sz w:val="24"/>
          <w:szCs w:val="24"/>
        </w:rPr>
      </w:pPr>
    </w:p>
    <w:p w14:paraId="01502324" w14:textId="4DFD3795" w:rsidR="001E70C2" w:rsidRPr="005462B7" w:rsidRDefault="001E70C2" w:rsidP="005462B7">
      <w:pPr>
        <w:pStyle w:val="Nadpis2"/>
        <w:numPr>
          <w:ilvl w:val="0"/>
          <w:numId w:val="0"/>
        </w:numPr>
        <w:autoSpaceDE w:val="0"/>
        <w:spacing w:before="0" w:after="0" w:line="259" w:lineRule="auto"/>
        <w:ind w:firstLine="357"/>
        <w:contextualSpacing/>
        <w:jc w:val="both"/>
        <w:rPr>
          <w:rFonts w:cs="Times New Roman"/>
          <w:b w:val="0"/>
          <w:bCs w:val="0"/>
          <w:szCs w:val="24"/>
        </w:rPr>
      </w:pPr>
      <w:r w:rsidRPr="005462B7">
        <w:rPr>
          <w:rFonts w:cs="Times New Roman"/>
          <w:b w:val="0"/>
          <w:bCs w:val="0"/>
          <w:color w:val="000000" w:themeColor="text1"/>
          <w:szCs w:val="24"/>
        </w:rPr>
        <w:t>Predkladaný zákon v § 3 ods. 10 uvádza povinnosť toho, kto na zhromaždení vlastníkov zastupuje vlastníka poľovného pozemku na základe splnomocnenia alebo na základe zmluvy podľa osobitného predpisu, predložiť splnomocnenie alebo kópiu zmluvy zvolávateľovi. Z dôvodu absencie informáci</w:t>
      </w:r>
      <w:r w:rsidR="004D07B7" w:rsidRPr="005462B7">
        <w:rPr>
          <w:rFonts w:cs="Times New Roman"/>
          <w:b w:val="0"/>
          <w:bCs w:val="0"/>
          <w:color w:val="000000" w:themeColor="text1"/>
          <w:szCs w:val="24"/>
        </w:rPr>
        <w:t xml:space="preserve">e o </w:t>
      </w:r>
      <w:r w:rsidRPr="005462B7">
        <w:rPr>
          <w:rFonts w:cs="Times New Roman"/>
          <w:b w:val="0"/>
          <w:bCs w:val="0"/>
          <w:color w:val="000000" w:themeColor="text1"/>
          <w:szCs w:val="24"/>
        </w:rPr>
        <w:t>poč</w:t>
      </w:r>
      <w:r w:rsidR="004D07B7" w:rsidRPr="005462B7">
        <w:rPr>
          <w:rFonts w:cs="Times New Roman"/>
          <w:b w:val="0"/>
          <w:bCs w:val="0"/>
          <w:color w:val="000000" w:themeColor="text1"/>
          <w:szCs w:val="24"/>
        </w:rPr>
        <w:t>te</w:t>
      </w:r>
      <w:r w:rsidRPr="005462B7">
        <w:rPr>
          <w:rFonts w:cs="Times New Roman"/>
          <w:b w:val="0"/>
          <w:bCs w:val="0"/>
          <w:color w:val="000000" w:themeColor="text1"/>
          <w:szCs w:val="24"/>
        </w:rPr>
        <w:t xml:space="preserve"> vlastníkov poľovných pozemkov, ktorí sa dali </w:t>
      </w:r>
      <w:r w:rsidRPr="005462B7">
        <w:rPr>
          <w:rFonts w:cs="Times New Roman"/>
          <w:b w:val="0"/>
          <w:bCs w:val="0"/>
          <w:szCs w:val="24"/>
        </w:rPr>
        <w:t>zastupovať</w:t>
      </w:r>
      <w:r w:rsidR="00F5006F" w:rsidRPr="005462B7">
        <w:rPr>
          <w:rFonts w:cs="Times New Roman"/>
          <w:b w:val="0"/>
          <w:bCs w:val="0"/>
          <w:szCs w:val="24"/>
        </w:rPr>
        <w:t xml:space="preserve"> podnikateľským subjektom</w:t>
      </w:r>
      <w:r w:rsidRPr="005462B7">
        <w:rPr>
          <w:rFonts w:cs="Times New Roman"/>
          <w:b w:val="0"/>
          <w:bCs w:val="0"/>
          <w:szCs w:val="24"/>
        </w:rPr>
        <w:t xml:space="preserve"> </w:t>
      </w:r>
      <w:r w:rsidR="004D07B7" w:rsidRPr="005462B7">
        <w:rPr>
          <w:rFonts w:cs="Times New Roman"/>
          <w:b w:val="0"/>
          <w:bCs w:val="0"/>
          <w:szCs w:val="24"/>
        </w:rPr>
        <w:t>(údaj nie je možné ani odhadnúť)</w:t>
      </w:r>
      <w:r w:rsidR="00F5006F" w:rsidRPr="005462B7">
        <w:rPr>
          <w:rFonts w:cs="Times New Roman"/>
          <w:b w:val="0"/>
          <w:bCs w:val="0"/>
          <w:szCs w:val="24"/>
        </w:rPr>
        <w:t>,</w:t>
      </w:r>
      <w:r w:rsidR="004D07B7" w:rsidRPr="005462B7">
        <w:rPr>
          <w:rFonts w:cs="Times New Roman"/>
          <w:b w:val="0"/>
          <w:bCs w:val="0"/>
          <w:szCs w:val="24"/>
        </w:rPr>
        <w:t xml:space="preserve"> </w:t>
      </w:r>
      <w:r w:rsidRPr="005462B7">
        <w:rPr>
          <w:rFonts w:cs="Times New Roman"/>
          <w:b w:val="0"/>
          <w:bCs w:val="0"/>
          <w:szCs w:val="24"/>
        </w:rPr>
        <w:t xml:space="preserve">vplyv uvedenej regulácie nekvantifikujeme, </w:t>
      </w:r>
      <w:r w:rsidR="000C0DE4" w:rsidRPr="005462B7">
        <w:rPr>
          <w:rFonts w:cs="Times New Roman"/>
          <w:b w:val="0"/>
          <w:bCs w:val="0"/>
          <w:szCs w:val="24"/>
        </w:rPr>
        <w:t>ale ho</w:t>
      </w:r>
      <w:r w:rsidRPr="005462B7">
        <w:rPr>
          <w:rFonts w:cs="Times New Roman"/>
          <w:b w:val="0"/>
          <w:bCs w:val="0"/>
          <w:szCs w:val="24"/>
        </w:rPr>
        <w:t xml:space="preserve"> uvádzame opisne: Zastupovať vlastníka môže ktorýkoľvek z podnikateľských subjektov – užívateľov poľovných revírov alebo užívateľov poľovných pozemkov</w:t>
      </w:r>
      <w:r w:rsidR="00F5006F" w:rsidRPr="005462B7">
        <w:rPr>
          <w:rFonts w:cs="Times New Roman"/>
          <w:b w:val="0"/>
          <w:bCs w:val="0"/>
          <w:szCs w:val="24"/>
        </w:rPr>
        <w:t xml:space="preserve">. Ak vlastníka </w:t>
      </w:r>
      <w:r w:rsidR="0099195F" w:rsidRPr="005462B7">
        <w:rPr>
          <w:rFonts w:cs="Times New Roman"/>
          <w:b w:val="0"/>
          <w:bCs w:val="0"/>
          <w:szCs w:val="24"/>
        </w:rPr>
        <w:t xml:space="preserve">pozemku </w:t>
      </w:r>
      <w:r w:rsidR="00F5006F" w:rsidRPr="005462B7">
        <w:rPr>
          <w:rFonts w:cs="Times New Roman"/>
          <w:b w:val="0"/>
          <w:bCs w:val="0"/>
          <w:szCs w:val="24"/>
        </w:rPr>
        <w:t>ako svojho člena zastupuje</w:t>
      </w:r>
      <w:r w:rsidR="0066442C" w:rsidRPr="005462B7">
        <w:rPr>
          <w:rFonts w:cs="Times New Roman"/>
          <w:b w:val="0"/>
          <w:bCs w:val="0"/>
          <w:szCs w:val="24"/>
        </w:rPr>
        <w:t xml:space="preserve"> pozemkové spoločenstvo, nemusí predkladať splnomocnenie ani kópiu zmluvy; zastupuje ho priamo zo zákona.</w:t>
      </w:r>
      <w:r w:rsidRPr="005462B7">
        <w:rPr>
          <w:rFonts w:cs="Times New Roman"/>
          <w:b w:val="0"/>
          <w:bCs w:val="0"/>
          <w:szCs w:val="24"/>
        </w:rPr>
        <w:t xml:space="preserve"> </w:t>
      </w:r>
      <w:r w:rsidR="0066442C" w:rsidRPr="005462B7">
        <w:rPr>
          <w:rFonts w:cs="Times New Roman"/>
          <w:b w:val="0"/>
          <w:bCs w:val="0"/>
          <w:szCs w:val="24"/>
        </w:rPr>
        <w:t>Počet pozemkových spoločenstiev, ktoré vykonávajú podnikateľskú činnosť je podľa registra pozemkových spoločenstiev 295</w:t>
      </w:r>
      <w:r w:rsidR="005462B7" w:rsidRPr="005462B7">
        <w:rPr>
          <w:rFonts w:cs="Times New Roman"/>
          <w:b w:val="0"/>
          <w:bCs w:val="0"/>
          <w:szCs w:val="24"/>
        </w:rPr>
        <w:t>.</w:t>
      </w:r>
      <w:r w:rsidRPr="005462B7">
        <w:rPr>
          <w:rFonts w:cs="Times New Roman"/>
          <w:b w:val="0"/>
          <w:bCs w:val="0"/>
          <w:szCs w:val="24"/>
        </w:rPr>
        <w:t xml:space="preserve"> Počet subjektov, ktorých sa to môže týkať: 71 + 7 931 – 295 = 7 707 subjektov. </w:t>
      </w:r>
      <w:r w:rsidR="004D07B7" w:rsidRPr="005462B7">
        <w:rPr>
          <w:rFonts w:cs="Times New Roman"/>
          <w:b w:val="0"/>
          <w:bCs w:val="0"/>
          <w:szCs w:val="24"/>
        </w:rPr>
        <w:t>Regulácia zakladá zvýšenie nákladov s týmito parametrami</w:t>
      </w:r>
      <w:r w:rsidRPr="005462B7">
        <w:rPr>
          <w:rFonts w:cs="Times New Roman"/>
          <w:b w:val="0"/>
          <w:bCs w:val="0"/>
          <w:szCs w:val="24"/>
        </w:rPr>
        <w:t xml:space="preserve">: </w:t>
      </w:r>
      <w:r w:rsidR="000C0DE4" w:rsidRPr="005462B7">
        <w:rPr>
          <w:rFonts w:cs="Times New Roman"/>
          <w:b w:val="0"/>
          <w:bCs w:val="0"/>
          <w:szCs w:val="24"/>
        </w:rPr>
        <w:t>počet vlastníkov poľovných pozemkov, ktorí sa dali zastupovať</w:t>
      </w:r>
      <w:r w:rsidR="0066442C" w:rsidRPr="005462B7">
        <w:rPr>
          <w:rFonts w:cs="Times New Roman"/>
          <w:b w:val="0"/>
          <w:bCs w:val="0"/>
          <w:szCs w:val="24"/>
        </w:rPr>
        <w:t xml:space="preserve"> podnikateľským subjektom </w:t>
      </w:r>
      <w:r w:rsidR="000C0DE4" w:rsidRPr="005462B7">
        <w:rPr>
          <w:rFonts w:cs="Times New Roman"/>
          <w:b w:val="0"/>
          <w:bCs w:val="0"/>
          <w:szCs w:val="24"/>
        </w:rPr>
        <w:t>(nemožno odhadnúť)</w:t>
      </w:r>
      <w:r w:rsidRPr="005462B7">
        <w:rPr>
          <w:rFonts w:cs="Times New Roman"/>
          <w:b w:val="0"/>
          <w:bCs w:val="0"/>
          <w:szCs w:val="24"/>
        </w:rPr>
        <w:t xml:space="preserve">, cena za vyhotovenie </w:t>
      </w:r>
      <w:r w:rsidR="0066442C" w:rsidRPr="005462B7">
        <w:rPr>
          <w:rFonts w:cs="Times New Roman"/>
          <w:b w:val="0"/>
          <w:bCs w:val="0"/>
          <w:szCs w:val="24"/>
        </w:rPr>
        <w:t xml:space="preserve">jednej verzie </w:t>
      </w:r>
      <w:r w:rsidRPr="005462B7">
        <w:rPr>
          <w:rFonts w:cs="Times New Roman"/>
          <w:b w:val="0"/>
          <w:bCs w:val="0"/>
          <w:szCs w:val="24"/>
        </w:rPr>
        <w:t>plnomocenstva</w:t>
      </w:r>
      <w:r w:rsidR="0066442C" w:rsidRPr="005462B7">
        <w:rPr>
          <w:rFonts w:cs="Times New Roman"/>
          <w:b w:val="0"/>
          <w:bCs w:val="0"/>
          <w:szCs w:val="24"/>
        </w:rPr>
        <w:t xml:space="preserve"> naviac</w:t>
      </w:r>
      <w:r w:rsidR="0099195F" w:rsidRPr="005462B7">
        <w:rPr>
          <w:rFonts w:cs="Times New Roman"/>
          <w:b w:val="0"/>
          <w:bCs w:val="0"/>
          <w:szCs w:val="24"/>
        </w:rPr>
        <w:t xml:space="preserve">/fotokópie zmluvy, frekvencia </w:t>
      </w:r>
      <w:r w:rsidRPr="005462B7">
        <w:rPr>
          <w:rFonts w:cs="Times New Roman"/>
          <w:b w:val="0"/>
          <w:bCs w:val="0"/>
          <w:szCs w:val="24"/>
        </w:rPr>
        <w:t>raz za 15 rokov.</w:t>
      </w:r>
    </w:p>
    <w:p w14:paraId="6DE8F118" w14:textId="77777777" w:rsidR="001E70C2" w:rsidRPr="008462AF" w:rsidRDefault="001E70C2" w:rsidP="00707EAD">
      <w:pPr>
        <w:spacing w:after="0"/>
        <w:jc w:val="both"/>
        <w:rPr>
          <w:rFonts w:ascii="Times New Roman" w:eastAsia="Calibri" w:hAnsi="Times New Roman" w:cs="Times New Roman"/>
          <w:i/>
          <w:sz w:val="24"/>
          <w:szCs w:val="24"/>
        </w:rPr>
      </w:pPr>
    </w:p>
    <w:p w14:paraId="0D485EC6" w14:textId="77777777" w:rsidR="00DC670A" w:rsidRPr="008462AF" w:rsidRDefault="00DC670A" w:rsidP="006723D8">
      <w:pPr>
        <w:pStyle w:val="Nadpis2"/>
        <w:numPr>
          <w:ilvl w:val="0"/>
          <w:numId w:val="0"/>
        </w:numPr>
        <w:autoSpaceDE w:val="0"/>
        <w:spacing w:before="0" w:after="0" w:line="259" w:lineRule="auto"/>
        <w:contextualSpacing/>
        <w:jc w:val="both"/>
        <w:rPr>
          <w:rFonts w:cs="Times New Roman"/>
          <w:bCs w:val="0"/>
          <w:i/>
          <w:color w:val="000000" w:themeColor="text1"/>
          <w:szCs w:val="24"/>
        </w:rPr>
      </w:pPr>
      <w:r w:rsidRPr="008462AF">
        <w:rPr>
          <w:rFonts w:cs="Times New Roman"/>
          <w:bCs w:val="0"/>
          <w:i/>
          <w:color w:val="000000" w:themeColor="text1"/>
          <w:szCs w:val="24"/>
        </w:rPr>
        <w:t>Sankcie alebo pokuty, ako dôsledok porušenia právne záväzných ustanovení</w:t>
      </w:r>
    </w:p>
    <w:p w14:paraId="2C687D8A" w14:textId="54D36653" w:rsidR="00DC670A" w:rsidRPr="008462AF" w:rsidRDefault="00DC670A" w:rsidP="00DC670A">
      <w:pPr>
        <w:pStyle w:val="Nadpis2"/>
        <w:numPr>
          <w:ilvl w:val="0"/>
          <w:numId w:val="0"/>
        </w:numPr>
        <w:autoSpaceDE w:val="0"/>
        <w:spacing w:before="0" w:after="0" w:line="259" w:lineRule="auto"/>
        <w:ind w:firstLine="357"/>
        <w:contextualSpacing/>
        <w:jc w:val="both"/>
        <w:rPr>
          <w:rFonts w:cs="Times New Roman"/>
          <w:b w:val="0"/>
          <w:bCs w:val="0"/>
          <w:color w:val="000000" w:themeColor="text1"/>
          <w:szCs w:val="24"/>
        </w:rPr>
      </w:pPr>
      <w:r w:rsidRPr="008462AF">
        <w:rPr>
          <w:rFonts w:cs="Times New Roman"/>
          <w:b w:val="0"/>
          <w:bCs w:val="0"/>
          <w:color w:val="000000" w:themeColor="text1"/>
          <w:szCs w:val="24"/>
        </w:rPr>
        <w:t xml:space="preserve">V oblasti iných správnych deliktov okresný úrad môže uložiť pokutu od 150 eur do </w:t>
      </w:r>
      <w:r w:rsidRPr="008462AF">
        <w:rPr>
          <w:rFonts w:cs="Times New Roman"/>
          <w:b w:val="0"/>
          <w:bCs w:val="0"/>
          <w:color w:val="000000" w:themeColor="text1"/>
          <w:szCs w:val="24"/>
        </w:rPr>
        <w:br/>
        <w:t>10 000 eur fyzickej osobe – podnikateľovi alebo právnickej osobe, ktorá poruší zákazy alebo neplní povinnosti uvedené v § 83 navrhovaného zákona. Výška pokuty je závislá od závažnosti porušenia zákona.</w:t>
      </w:r>
    </w:p>
    <w:p w14:paraId="7BAA3384" w14:textId="09A48FE9" w:rsidR="00326A1C" w:rsidRPr="008462AF" w:rsidRDefault="00326A1C" w:rsidP="00326A1C">
      <w:pPr>
        <w:pStyle w:val="Nadpis2"/>
        <w:numPr>
          <w:ilvl w:val="0"/>
          <w:numId w:val="0"/>
        </w:numPr>
        <w:autoSpaceDE w:val="0"/>
        <w:spacing w:before="0" w:after="0" w:line="259" w:lineRule="auto"/>
        <w:ind w:firstLine="357"/>
        <w:contextualSpacing/>
        <w:jc w:val="both"/>
        <w:rPr>
          <w:rFonts w:cs="Times New Roman"/>
          <w:b w:val="0"/>
          <w:bCs w:val="0"/>
          <w:color w:val="000000" w:themeColor="text1"/>
          <w:szCs w:val="24"/>
        </w:rPr>
      </w:pPr>
      <w:r w:rsidRPr="008462AF">
        <w:rPr>
          <w:rFonts w:cs="Times New Roman"/>
          <w:b w:val="0"/>
          <w:bCs w:val="0"/>
          <w:color w:val="000000" w:themeColor="text1"/>
          <w:szCs w:val="24"/>
        </w:rPr>
        <w:t xml:space="preserve">Pokiaľ ide o správne delikty, </w:t>
      </w:r>
      <w:r w:rsidR="00090193" w:rsidRPr="008462AF">
        <w:rPr>
          <w:rFonts w:cs="Times New Roman"/>
          <w:b w:val="0"/>
          <w:bCs w:val="0"/>
          <w:color w:val="000000" w:themeColor="text1"/>
          <w:szCs w:val="24"/>
        </w:rPr>
        <w:t xml:space="preserve">v návrhu zákona </w:t>
      </w:r>
      <w:r w:rsidRPr="008462AF">
        <w:rPr>
          <w:rFonts w:cs="Times New Roman"/>
          <w:b w:val="0"/>
          <w:bCs w:val="0"/>
          <w:color w:val="000000" w:themeColor="text1"/>
          <w:szCs w:val="24"/>
        </w:rPr>
        <w:t>pribudol len jeden, a to v § 83 ods. 5</w:t>
      </w:r>
      <w:r w:rsidR="00090193" w:rsidRPr="008462AF">
        <w:rPr>
          <w:rFonts w:cs="Times New Roman"/>
          <w:b w:val="0"/>
          <w:bCs w:val="0"/>
          <w:color w:val="000000" w:themeColor="text1"/>
          <w:szCs w:val="24"/>
        </w:rPr>
        <w:t xml:space="preserve"> (</w:t>
      </w:r>
      <w:r w:rsidRPr="008462AF">
        <w:rPr>
          <w:rFonts w:cs="Times New Roman"/>
          <w:b w:val="0"/>
          <w:bCs w:val="0"/>
          <w:color w:val="000000" w:themeColor="text1"/>
          <w:szCs w:val="24"/>
        </w:rPr>
        <w:t>sankcia 500,- eur za každé nevydané povolenie na lov zveri</w:t>
      </w:r>
      <w:r w:rsidR="00090193" w:rsidRPr="008462AF">
        <w:rPr>
          <w:rFonts w:cs="Times New Roman"/>
          <w:b w:val="0"/>
          <w:bCs w:val="0"/>
          <w:color w:val="000000" w:themeColor="text1"/>
          <w:szCs w:val="24"/>
        </w:rPr>
        <w:t>)</w:t>
      </w:r>
      <w:r w:rsidRPr="008462AF">
        <w:rPr>
          <w:rFonts w:cs="Times New Roman"/>
          <w:b w:val="0"/>
          <w:bCs w:val="0"/>
          <w:color w:val="000000" w:themeColor="text1"/>
          <w:szCs w:val="24"/>
        </w:rPr>
        <w:t>. Netrúfam</w:t>
      </w:r>
      <w:r w:rsidR="00090193" w:rsidRPr="008462AF">
        <w:rPr>
          <w:rFonts w:cs="Times New Roman"/>
          <w:b w:val="0"/>
          <w:bCs w:val="0"/>
          <w:color w:val="000000" w:themeColor="text1"/>
          <w:szCs w:val="24"/>
        </w:rPr>
        <w:t>e</w:t>
      </w:r>
      <w:r w:rsidRPr="008462AF">
        <w:rPr>
          <w:rFonts w:cs="Times New Roman"/>
          <w:b w:val="0"/>
          <w:bCs w:val="0"/>
          <w:color w:val="000000" w:themeColor="text1"/>
          <w:szCs w:val="24"/>
        </w:rPr>
        <w:t xml:space="preserve"> si odhadnúť, či k takejto situácii vôbec dôjde, nakoľko predpokladám</w:t>
      </w:r>
      <w:r w:rsidR="00090193" w:rsidRPr="008462AF">
        <w:rPr>
          <w:rFonts w:cs="Times New Roman"/>
          <w:b w:val="0"/>
          <w:bCs w:val="0"/>
          <w:color w:val="000000" w:themeColor="text1"/>
          <w:szCs w:val="24"/>
        </w:rPr>
        <w:t>e</w:t>
      </w:r>
      <w:r w:rsidRPr="008462AF">
        <w:rPr>
          <w:rFonts w:cs="Times New Roman"/>
          <w:b w:val="0"/>
          <w:bCs w:val="0"/>
          <w:color w:val="000000" w:themeColor="text1"/>
          <w:szCs w:val="24"/>
        </w:rPr>
        <w:t>, že vo chvíli, keď okresný úrad začne správne konanie o uložení sankcie, tak užívateľ poľovného revíru povolenie na lov zveri obratom vydá, a tak k uloženiu sankcie nakoniec nedôjde.</w:t>
      </w:r>
    </w:p>
    <w:p w14:paraId="1E5F6106" w14:textId="7B000BC4" w:rsidR="00326A1C" w:rsidRPr="008462AF" w:rsidRDefault="00326A1C" w:rsidP="00326A1C">
      <w:pPr>
        <w:pStyle w:val="Nadpis2"/>
        <w:numPr>
          <w:ilvl w:val="0"/>
          <w:numId w:val="0"/>
        </w:numPr>
        <w:autoSpaceDE w:val="0"/>
        <w:spacing w:before="0" w:after="0" w:line="259" w:lineRule="auto"/>
        <w:ind w:firstLine="357"/>
        <w:contextualSpacing/>
        <w:jc w:val="both"/>
        <w:rPr>
          <w:rFonts w:cs="Times New Roman"/>
          <w:b w:val="0"/>
          <w:bCs w:val="0"/>
          <w:color w:val="000000" w:themeColor="text1"/>
          <w:szCs w:val="24"/>
        </w:rPr>
      </w:pPr>
      <w:r w:rsidRPr="008462AF">
        <w:rPr>
          <w:rFonts w:cs="Times New Roman"/>
          <w:b w:val="0"/>
          <w:bCs w:val="0"/>
          <w:color w:val="000000" w:themeColor="text1"/>
          <w:szCs w:val="24"/>
        </w:rPr>
        <w:t xml:space="preserve">Ostatné správne delikty, ktoré by sa mohli </w:t>
      </w:r>
      <w:r w:rsidR="00090193" w:rsidRPr="008462AF">
        <w:rPr>
          <w:rFonts w:cs="Times New Roman"/>
          <w:b w:val="0"/>
          <w:bCs w:val="0"/>
          <w:color w:val="000000" w:themeColor="text1"/>
          <w:szCs w:val="24"/>
        </w:rPr>
        <w:t xml:space="preserve">v návrhu zákona </w:t>
      </w:r>
      <w:r w:rsidRPr="008462AF">
        <w:rPr>
          <w:rFonts w:cs="Times New Roman"/>
          <w:b w:val="0"/>
          <w:bCs w:val="0"/>
          <w:color w:val="000000" w:themeColor="text1"/>
          <w:szCs w:val="24"/>
        </w:rPr>
        <w:t xml:space="preserve">javiť ako nové, </w:t>
      </w:r>
      <w:r w:rsidR="00090193" w:rsidRPr="008462AF">
        <w:rPr>
          <w:rFonts w:cs="Times New Roman"/>
          <w:b w:val="0"/>
          <w:bCs w:val="0"/>
          <w:color w:val="000000" w:themeColor="text1"/>
          <w:szCs w:val="24"/>
        </w:rPr>
        <w:t xml:space="preserve">tak </w:t>
      </w:r>
      <w:r w:rsidRPr="008462AF">
        <w:rPr>
          <w:rFonts w:cs="Times New Roman"/>
          <w:b w:val="0"/>
          <w:bCs w:val="0"/>
          <w:color w:val="000000" w:themeColor="text1"/>
          <w:szCs w:val="24"/>
        </w:rPr>
        <w:t xml:space="preserve">nové nie sú, len boli </w:t>
      </w:r>
      <w:r w:rsidR="00090193" w:rsidRPr="008462AF">
        <w:rPr>
          <w:rFonts w:cs="Times New Roman"/>
          <w:b w:val="0"/>
          <w:bCs w:val="0"/>
          <w:color w:val="000000" w:themeColor="text1"/>
          <w:szCs w:val="24"/>
        </w:rPr>
        <w:t>uvedené</w:t>
      </w:r>
      <w:r w:rsidRPr="008462AF">
        <w:rPr>
          <w:rFonts w:cs="Times New Roman"/>
          <w:b w:val="0"/>
          <w:bCs w:val="0"/>
          <w:color w:val="000000" w:themeColor="text1"/>
          <w:szCs w:val="24"/>
        </w:rPr>
        <w:t xml:space="preserve"> pod všeobecným ustanovením v § 78 ods. 4 súčasného zákona 274/2009: „Správneho deliktu sa dopustí právnická osoba alebo užívateľ poľovného revíru, ktorý je fyzickou osobou – podnikateľom, aj vtedy, ak poruší iné zákazy alebo postup alebo si nesplní ďalšie povinnosti ustanovené týmto zákonom, za čo orgán štátnej správy na úseku poľovníctva uloží pokutu do 5 000 eur.“</w:t>
      </w:r>
    </w:p>
    <w:p w14:paraId="1B5762A3" w14:textId="448FC482" w:rsidR="00326A1C" w:rsidRPr="008462AF" w:rsidRDefault="00090193" w:rsidP="00326A1C">
      <w:pPr>
        <w:pStyle w:val="Nadpis2"/>
        <w:numPr>
          <w:ilvl w:val="0"/>
          <w:numId w:val="0"/>
        </w:numPr>
        <w:autoSpaceDE w:val="0"/>
        <w:spacing w:before="0" w:after="0" w:line="259" w:lineRule="auto"/>
        <w:ind w:firstLine="357"/>
        <w:contextualSpacing/>
        <w:jc w:val="both"/>
        <w:rPr>
          <w:rFonts w:cs="Times New Roman"/>
          <w:b w:val="0"/>
          <w:bCs w:val="0"/>
          <w:color w:val="000000" w:themeColor="text1"/>
          <w:szCs w:val="24"/>
        </w:rPr>
      </w:pPr>
      <w:r w:rsidRPr="008462AF">
        <w:rPr>
          <w:rFonts w:cs="Times New Roman"/>
          <w:b w:val="0"/>
          <w:bCs w:val="0"/>
          <w:color w:val="000000" w:themeColor="text1"/>
          <w:szCs w:val="24"/>
        </w:rPr>
        <w:t xml:space="preserve">V prípade </w:t>
      </w:r>
      <w:r w:rsidR="00326A1C" w:rsidRPr="008462AF">
        <w:rPr>
          <w:rFonts w:cs="Times New Roman"/>
          <w:b w:val="0"/>
          <w:bCs w:val="0"/>
          <w:color w:val="000000" w:themeColor="text1"/>
          <w:szCs w:val="24"/>
        </w:rPr>
        <w:t>priestupk</w:t>
      </w:r>
      <w:r w:rsidRPr="008462AF">
        <w:rPr>
          <w:rFonts w:cs="Times New Roman"/>
          <w:b w:val="0"/>
          <w:bCs w:val="0"/>
          <w:color w:val="000000" w:themeColor="text1"/>
          <w:szCs w:val="24"/>
        </w:rPr>
        <w:t xml:space="preserve">ov </w:t>
      </w:r>
      <w:r w:rsidR="00326A1C" w:rsidRPr="008462AF">
        <w:rPr>
          <w:rFonts w:cs="Times New Roman"/>
          <w:b w:val="0"/>
          <w:bCs w:val="0"/>
          <w:color w:val="000000" w:themeColor="text1"/>
          <w:szCs w:val="24"/>
        </w:rPr>
        <w:t>súčasný zákon obsahuje viaceré zákazy, ale nemá k nim žiadnu sankciu za ich porušenie</w:t>
      </w:r>
      <w:r w:rsidRPr="008462AF">
        <w:rPr>
          <w:rFonts w:cs="Times New Roman"/>
          <w:b w:val="0"/>
          <w:bCs w:val="0"/>
          <w:color w:val="000000" w:themeColor="text1"/>
          <w:szCs w:val="24"/>
        </w:rPr>
        <w:t xml:space="preserve">, a taktiež </w:t>
      </w:r>
      <w:r w:rsidR="00326A1C" w:rsidRPr="008462AF">
        <w:rPr>
          <w:rFonts w:cs="Times New Roman"/>
          <w:b w:val="0"/>
          <w:bCs w:val="0"/>
          <w:color w:val="000000" w:themeColor="text1"/>
          <w:szCs w:val="24"/>
        </w:rPr>
        <w:t xml:space="preserve">pri priestupkoch nie je ani také všeobecné ustanovenie ako v § 78 ods. 4. Preto sme chýbajúce sankcie </w:t>
      </w:r>
      <w:r w:rsidRPr="008462AF">
        <w:rPr>
          <w:rFonts w:cs="Times New Roman"/>
          <w:b w:val="0"/>
          <w:bCs w:val="0"/>
          <w:color w:val="000000" w:themeColor="text1"/>
          <w:szCs w:val="24"/>
        </w:rPr>
        <w:t xml:space="preserve">v návrhu zákona </w:t>
      </w:r>
      <w:r w:rsidR="00326A1C" w:rsidRPr="008462AF">
        <w:rPr>
          <w:rFonts w:cs="Times New Roman"/>
          <w:b w:val="0"/>
          <w:bCs w:val="0"/>
          <w:color w:val="000000" w:themeColor="text1"/>
          <w:szCs w:val="24"/>
        </w:rPr>
        <w:t xml:space="preserve">doplnili, ale vyčísliť </w:t>
      </w:r>
      <w:r w:rsidRPr="008462AF">
        <w:rPr>
          <w:rFonts w:cs="Times New Roman"/>
          <w:b w:val="0"/>
          <w:bCs w:val="0"/>
          <w:color w:val="000000" w:themeColor="text1"/>
          <w:szCs w:val="24"/>
        </w:rPr>
        <w:t>ich nie je možné vzhľadom k tomu, že sú nové (</w:t>
      </w:r>
      <w:r w:rsidR="00326A1C" w:rsidRPr="008462AF">
        <w:rPr>
          <w:rFonts w:cs="Times New Roman"/>
          <w:b w:val="0"/>
          <w:bCs w:val="0"/>
          <w:color w:val="000000" w:themeColor="text1"/>
          <w:szCs w:val="24"/>
        </w:rPr>
        <w:t xml:space="preserve">takže ani historické dáta k nim </w:t>
      </w:r>
      <w:r w:rsidR="00FE2E7A" w:rsidRPr="008462AF">
        <w:rPr>
          <w:rFonts w:cs="Times New Roman"/>
          <w:b w:val="0"/>
          <w:bCs w:val="0"/>
          <w:color w:val="000000" w:themeColor="text1"/>
          <w:szCs w:val="24"/>
        </w:rPr>
        <w:t>neexistujú</w:t>
      </w:r>
      <w:r w:rsidRPr="008462AF">
        <w:rPr>
          <w:rFonts w:cs="Times New Roman"/>
          <w:b w:val="0"/>
          <w:bCs w:val="0"/>
          <w:color w:val="000000" w:themeColor="text1"/>
          <w:szCs w:val="24"/>
        </w:rPr>
        <w:t>)</w:t>
      </w:r>
      <w:r w:rsidR="00326A1C" w:rsidRPr="008462AF">
        <w:rPr>
          <w:rFonts w:cs="Times New Roman"/>
          <w:b w:val="0"/>
          <w:bCs w:val="0"/>
          <w:color w:val="000000" w:themeColor="text1"/>
          <w:szCs w:val="24"/>
        </w:rPr>
        <w:t>.</w:t>
      </w:r>
    </w:p>
    <w:p w14:paraId="4997C784" w14:textId="57A24156" w:rsidR="00DC670A" w:rsidRPr="008462AF" w:rsidRDefault="00DC670A" w:rsidP="00707EAD">
      <w:pPr>
        <w:spacing w:after="0"/>
        <w:jc w:val="both"/>
        <w:rPr>
          <w:rFonts w:ascii="Times New Roman" w:eastAsia="Calibri" w:hAnsi="Times New Roman" w:cs="Times New Roman"/>
          <w:i/>
          <w:sz w:val="24"/>
          <w:szCs w:val="24"/>
        </w:rPr>
      </w:pPr>
    </w:p>
    <w:p w14:paraId="06B1549E" w14:textId="77777777" w:rsidR="00326A1C" w:rsidRPr="008462AF" w:rsidRDefault="00326A1C" w:rsidP="00707EAD">
      <w:pPr>
        <w:spacing w:after="0"/>
        <w:jc w:val="both"/>
        <w:rPr>
          <w:rFonts w:ascii="Times New Roman" w:eastAsia="Calibri" w:hAnsi="Times New Roman" w:cs="Times New Roman"/>
          <w:i/>
          <w:sz w:val="24"/>
          <w:szCs w:val="24"/>
        </w:rPr>
      </w:pPr>
    </w:p>
    <w:p w14:paraId="6BC317EB" w14:textId="77777777" w:rsidR="000F1C96" w:rsidRPr="008462AF" w:rsidRDefault="000F1C96" w:rsidP="00707EAD">
      <w:pPr>
        <w:pStyle w:val="Nadpis2"/>
        <w:numPr>
          <w:ilvl w:val="0"/>
          <w:numId w:val="0"/>
        </w:numPr>
        <w:autoSpaceDE w:val="0"/>
        <w:spacing w:before="0" w:after="0" w:line="259" w:lineRule="auto"/>
        <w:ind w:firstLine="357"/>
        <w:contextualSpacing/>
        <w:jc w:val="both"/>
        <w:rPr>
          <w:rFonts w:cs="Times New Roman"/>
          <w:b w:val="0"/>
          <w:bCs w:val="0"/>
          <w:color w:val="000000" w:themeColor="text1"/>
          <w:szCs w:val="24"/>
        </w:rPr>
      </w:pPr>
      <w:r w:rsidRPr="008462AF">
        <w:rPr>
          <w:rFonts w:cs="Times New Roman"/>
          <w:b w:val="0"/>
          <w:bCs w:val="0"/>
          <w:color w:val="000000" w:themeColor="text1"/>
          <w:szCs w:val="24"/>
        </w:rPr>
        <w:t>Poľovníctvo svojim charakterom nie je podnikateľskou činnosťou. Je definované v § 2 písm. a) predkladaného zákona ako súhrn činností, ktoré sú vykonávané vo verejnom záujme  a zamerané na trvalo udržateľné, racionálne, cieľavedomé obhospodarovanie a využívanie zveri ako prírodného bohatstva a súčasti prírodných ekosystémov; je súčasťou kultúrneho dedičstva, tvorby a ochrany životného prostredia.</w:t>
      </w:r>
    </w:p>
    <w:p w14:paraId="36797235" w14:textId="77777777" w:rsidR="000F1C96" w:rsidRPr="008462AF" w:rsidRDefault="000F1C96" w:rsidP="00707EAD">
      <w:pPr>
        <w:pStyle w:val="Nadpis2"/>
        <w:numPr>
          <w:ilvl w:val="0"/>
          <w:numId w:val="0"/>
        </w:numPr>
        <w:autoSpaceDE w:val="0"/>
        <w:spacing w:before="0" w:after="0" w:line="259" w:lineRule="auto"/>
        <w:ind w:firstLine="357"/>
        <w:contextualSpacing/>
        <w:jc w:val="both"/>
        <w:rPr>
          <w:rFonts w:cs="Times New Roman"/>
          <w:b w:val="0"/>
          <w:bCs w:val="0"/>
          <w:color w:val="000000" w:themeColor="text1"/>
          <w:szCs w:val="24"/>
        </w:rPr>
      </w:pPr>
      <w:r w:rsidRPr="008462AF">
        <w:rPr>
          <w:rFonts w:cs="Times New Roman"/>
          <w:b w:val="0"/>
          <w:bCs w:val="0"/>
          <w:color w:val="000000" w:themeColor="text1"/>
          <w:szCs w:val="24"/>
        </w:rPr>
        <w:lastRenderedPageBreak/>
        <w:t xml:space="preserve">Návrh zákona zavádza najmä pozitívne vplyvy na užívateľov poľovných revírov a na vlastníkov a užívateľov poľovných pozemkov, ktorými môžu byť fyzické aj právnické osoby vykonávajúce poľnohospodársku alebo lesnícku činnosť. </w:t>
      </w:r>
    </w:p>
    <w:p w14:paraId="18F40E88" w14:textId="77777777" w:rsidR="000F1C96" w:rsidRPr="008462AF" w:rsidRDefault="000F1C96" w:rsidP="00707EAD">
      <w:pPr>
        <w:spacing w:after="0"/>
        <w:jc w:val="both"/>
        <w:rPr>
          <w:rFonts w:ascii="Times New Roman" w:eastAsia="Calibri" w:hAnsi="Times New Roman" w:cs="Times New Roman"/>
          <w:i/>
          <w:sz w:val="24"/>
          <w:szCs w:val="24"/>
        </w:rPr>
      </w:pPr>
    </w:p>
    <w:p w14:paraId="74DE7A2D" w14:textId="77777777" w:rsidR="00D114ED" w:rsidRPr="008462AF"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8462AF">
        <w:rPr>
          <w:rFonts w:ascii="Times New Roman" w:eastAsia="Calibri" w:hAnsi="Times New Roman" w:cs="Times New Roman"/>
          <w:i/>
          <w:sz w:val="24"/>
          <w:szCs w:val="24"/>
        </w:rPr>
        <w:t xml:space="preserve">iné vplyvy podľa písm. a) až c), ktoré sú </w:t>
      </w:r>
      <w:proofErr w:type="spellStart"/>
      <w:r w:rsidRPr="008462AF">
        <w:rPr>
          <w:rFonts w:ascii="Times New Roman" w:eastAsia="Calibri" w:hAnsi="Times New Roman" w:cs="Times New Roman"/>
          <w:i/>
          <w:sz w:val="24"/>
          <w:szCs w:val="24"/>
        </w:rPr>
        <w:t>goldplatingom</w:t>
      </w:r>
      <w:proofErr w:type="spellEnd"/>
      <w:r w:rsidRPr="008462AF">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6779C" w14:textId="77777777" w:rsidR="006B4E0B" w:rsidRDefault="006B4E0B" w:rsidP="00054C41">
      <w:pPr>
        <w:spacing w:after="0" w:line="240" w:lineRule="auto"/>
      </w:pPr>
      <w:r>
        <w:separator/>
      </w:r>
    </w:p>
  </w:endnote>
  <w:endnote w:type="continuationSeparator" w:id="0">
    <w:p w14:paraId="5FF06680" w14:textId="77777777" w:rsidR="006B4E0B" w:rsidRDefault="006B4E0B"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023359"/>
      <w:docPartObj>
        <w:docPartGallery w:val="Page Numbers (Bottom of Page)"/>
        <w:docPartUnique/>
      </w:docPartObj>
    </w:sdtPr>
    <w:sdtContent>
      <w:p w14:paraId="20FE6A4A" w14:textId="268AD1DB" w:rsidR="00CB2A5D" w:rsidRDefault="00A2338E" w:rsidP="00A2338E">
        <w:pPr>
          <w:pStyle w:val="Pta"/>
          <w:jc w:val="center"/>
        </w:pPr>
        <w:r>
          <w:fldChar w:fldCharType="begin"/>
        </w:r>
        <w:r>
          <w:instrText>PAGE   \* MERGEFORMAT</w:instrText>
        </w:r>
        <w:r>
          <w:fldChar w:fldCharType="separate"/>
        </w:r>
        <w:r>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5EE2" w14:textId="77777777" w:rsidR="006B4E0B" w:rsidRDefault="006B4E0B" w:rsidP="00054C41">
      <w:pPr>
        <w:spacing w:after="0" w:line="240" w:lineRule="auto"/>
      </w:pPr>
      <w:r>
        <w:separator/>
      </w:r>
    </w:p>
  </w:footnote>
  <w:footnote w:type="continuationSeparator" w:id="0">
    <w:p w14:paraId="7A5F2379" w14:textId="77777777" w:rsidR="006B4E0B" w:rsidRDefault="006B4E0B" w:rsidP="00054C41">
      <w:pPr>
        <w:spacing w:after="0" w:line="240" w:lineRule="auto"/>
      </w:pPr>
      <w:r>
        <w:continuationSeparator/>
      </w:r>
    </w:p>
  </w:footnote>
  <w:footnote w:id="1">
    <w:p w14:paraId="6CC680CB" w14:textId="6BF8CDC6" w:rsidR="00CB2A5D" w:rsidRPr="000A6B7F" w:rsidRDefault="00CB2A5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CB2A5D" w:rsidRPr="00804BC8" w:rsidRDefault="00CB2A5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CB2A5D" w:rsidRDefault="00CB2A5D" w:rsidP="00512BA7">
      <w:pPr>
        <w:pStyle w:val="Textpoznmkypodiarou"/>
      </w:pPr>
    </w:p>
  </w:footnote>
  <w:footnote w:id="3">
    <w:p w14:paraId="5248644D" w14:textId="77777777" w:rsidR="00CB2A5D" w:rsidRPr="004C792D" w:rsidRDefault="00CB2A5D" w:rsidP="00FA6D26">
      <w:pPr>
        <w:pStyle w:val="TableParagraph"/>
        <w:jc w:val="both"/>
        <w:rPr>
          <w:b/>
          <w:sz w:val="20"/>
          <w:szCs w:val="20"/>
        </w:rPr>
      </w:pPr>
      <w:r>
        <w:rPr>
          <w:rStyle w:val="Odkaznapoznmkupodiarou"/>
          <w:rFonts w:eastAsia="Calibri"/>
        </w:rPr>
        <w:footnoteRef/>
      </w:r>
      <w:r w:rsidRPr="004C792D">
        <w:rPr>
          <w:b/>
          <w:sz w:val="20"/>
          <w:szCs w:val="20"/>
        </w:rPr>
        <w:t>Maximálna</w:t>
      </w:r>
      <w:r w:rsidRPr="004C792D">
        <w:rPr>
          <w:b/>
          <w:spacing w:val="-2"/>
          <w:sz w:val="20"/>
          <w:szCs w:val="20"/>
        </w:rPr>
        <w:t xml:space="preserve"> </w:t>
      </w:r>
      <w:r w:rsidRPr="004C792D">
        <w:rPr>
          <w:b/>
          <w:sz w:val="20"/>
          <w:szCs w:val="20"/>
        </w:rPr>
        <w:t>výmera</w:t>
      </w:r>
      <w:r w:rsidRPr="004C792D">
        <w:rPr>
          <w:b/>
          <w:spacing w:val="-2"/>
          <w:sz w:val="20"/>
          <w:szCs w:val="20"/>
        </w:rPr>
        <w:t xml:space="preserve"> </w:t>
      </w:r>
      <w:r w:rsidRPr="004C792D">
        <w:rPr>
          <w:b/>
          <w:sz w:val="20"/>
          <w:szCs w:val="20"/>
        </w:rPr>
        <w:t>parcely</w:t>
      </w:r>
      <w:r>
        <w:rPr>
          <w:b/>
          <w:sz w:val="20"/>
          <w:szCs w:val="20"/>
        </w:rPr>
        <w:t xml:space="preserve"> </w:t>
      </w:r>
      <w:r w:rsidRPr="005A70F2">
        <w:rPr>
          <w:sz w:val="20"/>
          <w:szCs w:val="20"/>
        </w:rPr>
        <w:t xml:space="preserve">(CAP </w:t>
      </w:r>
      <w:proofErr w:type="spellStart"/>
      <w:r w:rsidRPr="005A70F2">
        <w:rPr>
          <w:sz w:val="20"/>
          <w:szCs w:val="20"/>
        </w:rPr>
        <w:t>Strategic</w:t>
      </w:r>
      <w:proofErr w:type="spellEnd"/>
      <w:r w:rsidRPr="005A70F2">
        <w:rPr>
          <w:sz w:val="20"/>
          <w:szCs w:val="20"/>
        </w:rPr>
        <w:t xml:space="preserve"> </w:t>
      </w:r>
      <w:proofErr w:type="spellStart"/>
      <w:r w:rsidRPr="005A70F2">
        <w:rPr>
          <w:sz w:val="20"/>
          <w:szCs w:val="20"/>
        </w:rPr>
        <w:t>Plan</w:t>
      </w:r>
      <w:proofErr w:type="spellEnd"/>
      <w:r w:rsidRPr="005A70F2">
        <w:rPr>
          <w:sz w:val="20"/>
          <w:szCs w:val="20"/>
        </w:rPr>
        <w:t xml:space="preserve"> 2023-2027 – SLOVAKIA)</w:t>
      </w:r>
    </w:p>
    <w:p w14:paraId="3E3CC693" w14:textId="407FF005" w:rsidR="00CB2A5D" w:rsidRPr="009844AB" w:rsidRDefault="00CB2A5D" w:rsidP="00FA6D26">
      <w:pPr>
        <w:pStyle w:val="TableParagraph"/>
        <w:numPr>
          <w:ilvl w:val="0"/>
          <w:numId w:val="18"/>
        </w:numPr>
        <w:spacing w:before="40"/>
        <w:ind w:right="7"/>
        <w:jc w:val="both"/>
        <w:rPr>
          <w:sz w:val="24"/>
          <w:szCs w:val="24"/>
        </w:rPr>
      </w:pPr>
      <w:r w:rsidRPr="004C792D">
        <w:rPr>
          <w:sz w:val="20"/>
          <w:szCs w:val="20"/>
        </w:rPr>
        <w:t>súvislá plocha ornej pôdy obhospodarovaná jedným žiadateľom v jednom diele pôdneho bloku (parcela</w:t>
      </w:r>
      <w:r w:rsidRPr="004C792D">
        <w:rPr>
          <w:spacing w:val="1"/>
          <w:sz w:val="20"/>
          <w:szCs w:val="20"/>
        </w:rPr>
        <w:t xml:space="preserve"> </w:t>
      </w:r>
      <w:r w:rsidRPr="004C792D">
        <w:rPr>
          <w:sz w:val="20"/>
          <w:szCs w:val="20"/>
        </w:rPr>
        <w:t>jedného</w:t>
      </w:r>
      <w:r w:rsidRPr="004C792D">
        <w:rPr>
          <w:spacing w:val="12"/>
          <w:sz w:val="20"/>
          <w:szCs w:val="20"/>
        </w:rPr>
        <w:t xml:space="preserve"> </w:t>
      </w:r>
      <w:r w:rsidRPr="004C792D">
        <w:rPr>
          <w:sz w:val="20"/>
          <w:szCs w:val="20"/>
        </w:rPr>
        <w:t>žiadateľa</w:t>
      </w:r>
      <w:r w:rsidRPr="004C792D">
        <w:rPr>
          <w:spacing w:val="14"/>
          <w:sz w:val="20"/>
          <w:szCs w:val="20"/>
        </w:rPr>
        <w:t xml:space="preserve"> </w:t>
      </w:r>
      <w:r w:rsidRPr="004C792D">
        <w:rPr>
          <w:sz w:val="20"/>
          <w:szCs w:val="20"/>
        </w:rPr>
        <w:t>bez</w:t>
      </w:r>
      <w:r w:rsidRPr="004C792D">
        <w:rPr>
          <w:spacing w:val="13"/>
          <w:sz w:val="20"/>
          <w:szCs w:val="20"/>
        </w:rPr>
        <w:t xml:space="preserve"> </w:t>
      </w:r>
      <w:r w:rsidRPr="004C792D">
        <w:rPr>
          <w:sz w:val="20"/>
          <w:szCs w:val="20"/>
        </w:rPr>
        <w:t>ohľadu</w:t>
      </w:r>
      <w:r w:rsidRPr="004C792D">
        <w:rPr>
          <w:spacing w:val="13"/>
          <w:sz w:val="20"/>
          <w:szCs w:val="20"/>
        </w:rPr>
        <w:t xml:space="preserve"> </w:t>
      </w:r>
      <w:r w:rsidRPr="004C792D">
        <w:rPr>
          <w:sz w:val="20"/>
          <w:szCs w:val="20"/>
        </w:rPr>
        <w:t>na</w:t>
      </w:r>
      <w:r w:rsidRPr="004C792D">
        <w:rPr>
          <w:spacing w:val="14"/>
          <w:sz w:val="20"/>
          <w:szCs w:val="20"/>
        </w:rPr>
        <w:t xml:space="preserve"> </w:t>
      </w:r>
      <w:r w:rsidRPr="004C792D">
        <w:rPr>
          <w:sz w:val="20"/>
          <w:szCs w:val="20"/>
        </w:rPr>
        <w:t>počet</w:t>
      </w:r>
      <w:r w:rsidRPr="004C792D">
        <w:rPr>
          <w:spacing w:val="14"/>
          <w:sz w:val="20"/>
          <w:szCs w:val="20"/>
        </w:rPr>
        <w:t xml:space="preserve"> </w:t>
      </w:r>
      <w:r w:rsidRPr="004C792D">
        <w:rPr>
          <w:sz w:val="20"/>
          <w:szCs w:val="20"/>
        </w:rPr>
        <w:t>pestovaných</w:t>
      </w:r>
      <w:r w:rsidRPr="004C792D">
        <w:rPr>
          <w:spacing w:val="14"/>
          <w:sz w:val="20"/>
          <w:szCs w:val="20"/>
        </w:rPr>
        <w:t xml:space="preserve"> </w:t>
      </w:r>
      <w:r w:rsidRPr="004C792D">
        <w:rPr>
          <w:sz w:val="20"/>
          <w:szCs w:val="20"/>
        </w:rPr>
        <w:t>plodín)</w:t>
      </w:r>
      <w:r w:rsidRPr="004C792D">
        <w:rPr>
          <w:spacing w:val="12"/>
          <w:sz w:val="20"/>
          <w:szCs w:val="20"/>
        </w:rPr>
        <w:t xml:space="preserve"> </w:t>
      </w:r>
      <w:r w:rsidRPr="004C792D">
        <w:rPr>
          <w:sz w:val="20"/>
          <w:szCs w:val="20"/>
        </w:rPr>
        <w:t>presahujúca</w:t>
      </w:r>
      <w:r w:rsidRPr="004C792D">
        <w:rPr>
          <w:spacing w:val="13"/>
          <w:sz w:val="20"/>
          <w:szCs w:val="20"/>
        </w:rPr>
        <w:t xml:space="preserve"> </w:t>
      </w:r>
      <w:r w:rsidRPr="004C792D">
        <w:rPr>
          <w:sz w:val="20"/>
          <w:szCs w:val="20"/>
        </w:rPr>
        <w:t>50</w:t>
      </w:r>
      <w:r w:rsidRPr="004C792D">
        <w:rPr>
          <w:spacing w:val="14"/>
          <w:sz w:val="20"/>
          <w:szCs w:val="20"/>
        </w:rPr>
        <w:t xml:space="preserve"> </w:t>
      </w:r>
      <w:r w:rsidRPr="004C792D">
        <w:rPr>
          <w:sz w:val="20"/>
          <w:szCs w:val="20"/>
        </w:rPr>
        <w:t>ha</w:t>
      </w:r>
      <w:r w:rsidRPr="004C792D">
        <w:rPr>
          <w:spacing w:val="13"/>
          <w:sz w:val="20"/>
          <w:szCs w:val="20"/>
        </w:rPr>
        <w:t xml:space="preserve"> </w:t>
      </w:r>
      <w:r w:rsidRPr="004C792D">
        <w:rPr>
          <w:sz w:val="20"/>
          <w:szCs w:val="20"/>
        </w:rPr>
        <w:t>mimo</w:t>
      </w:r>
      <w:r w:rsidRPr="004C792D">
        <w:rPr>
          <w:spacing w:val="13"/>
          <w:sz w:val="20"/>
          <w:szCs w:val="20"/>
        </w:rPr>
        <w:t xml:space="preserve"> </w:t>
      </w:r>
      <w:r w:rsidRPr="004C792D">
        <w:rPr>
          <w:sz w:val="20"/>
          <w:szCs w:val="20"/>
        </w:rPr>
        <w:t>CHÚ/20</w:t>
      </w:r>
      <w:r w:rsidRPr="004C792D">
        <w:rPr>
          <w:spacing w:val="13"/>
          <w:sz w:val="20"/>
          <w:szCs w:val="20"/>
        </w:rPr>
        <w:t xml:space="preserve"> </w:t>
      </w:r>
      <w:r w:rsidRPr="004C792D">
        <w:rPr>
          <w:sz w:val="20"/>
          <w:szCs w:val="20"/>
        </w:rPr>
        <w:t>ha</w:t>
      </w:r>
      <w:r w:rsidRPr="004C792D">
        <w:rPr>
          <w:spacing w:val="14"/>
          <w:sz w:val="20"/>
          <w:szCs w:val="20"/>
        </w:rPr>
        <w:t xml:space="preserve"> </w:t>
      </w:r>
      <w:r w:rsidRPr="004C792D">
        <w:rPr>
          <w:sz w:val="20"/>
          <w:szCs w:val="20"/>
        </w:rPr>
        <w:t>v</w:t>
      </w:r>
      <w:r w:rsidRPr="004C792D">
        <w:rPr>
          <w:spacing w:val="14"/>
          <w:sz w:val="20"/>
          <w:szCs w:val="20"/>
        </w:rPr>
        <w:t xml:space="preserve"> </w:t>
      </w:r>
      <w:r w:rsidRPr="004C792D">
        <w:rPr>
          <w:sz w:val="20"/>
          <w:szCs w:val="20"/>
        </w:rPr>
        <w:t>CHÚ</w:t>
      </w:r>
      <w:r w:rsidRPr="004C792D">
        <w:rPr>
          <w:spacing w:val="-58"/>
          <w:sz w:val="20"/>
          <w:szCs w:val="20"/>
        </w:rPr>
        <w:t xml:space="preserve"> </w:t>
      </w:r>
      <w:r>
        <w:rPr>
          <w:spacing w:val="-58"/>
          <w:sz w:val="20"/>
          <w:szCs w:val="20"/>
        </w:rPr>
        <w:t xml:space="preserve">  </w:t>
      </w:r>
      <w:r w:rsidRPr="004C792D">
        <w:rPr>
          <w:sz w:val="20"/>
          <w:szCs w:val="20"/>
        </w:rPr>
        <w:t xml:space="preserve">sa rozčlení </w:t>
      </w:r>
      <w:proofErr w:type="spellStart"/>
      <w:r w:rsidRPr="004C792D">
        <w:rPr>
          <w:sz w:val="20"/>
          <w:szCs w:val="20"/>
        </w:rPr>
        <w:t>biopásom</w:t>
      </w:r>
      <w:proofErr w:type="spellEnd"/>
      <w:r w:rsidRPr="004C792D">
        <w:rPr>
          <w:sz w:val="20"/>
          <w:szCs w:val="20"/>
        </w:rPr>
        <w:t xml:space="preserve"> v minimálnej šírke 12 m (so stanovenou toleranciou pri minimálnej šírke) tak, aby</w:t>
      </w:r>
      <w:r w:rsidRPr="004C792D">
        <w:rPr>
          <w:spacing w:val="1"/>
          <w:sz w:val="20"/>
          <w:szCs w:val="20"/>
        </w:rPr>
        <w:t xml:space="preserve"> </w:t>
      </w:r>
      <w:r w:rsidRPr="004C792D">
        <w:rPr>
          <w:sz w:val="20"/>
          <w:szCs w:val="20"/>
        </w:rPr>
        <w:t>rozčlenené</w:t>
      </w:r>
      <w:r w:rsidRPr="004C792D">
        <w:rPr>
          <w:spacing w:val="-1"/>
          <w:sz w:val="20"/>
          <w:szCs w:val="20"/>
        </w:rPr>
        <w:t xml:space="preserve"> </w:t>
      </w:r>
      <w:r w:rsidRPr="004C792D">
        <w:rPr>
          <w:sz w:val="20"/>
          <w:szCs w:val="20"/>
        </w:rPr>
        <w:t>plochy ornej</w:t>
      </w:r>
      <w:r w:rsidRPr="004C792D">
        <w:rPr>
          <w:spacing w:val="-1"/>
          <w:sz w:val="20"/>
          <w:szCs w:val="20"/>
        </w:rPr>
        <w:t xml:space="preserve"> </w:t>
      </w:r>
      <w:r w:rsidRPr="004C792D">
        <w:rPr>
          <w:sz w:val="20"/>
          <w:szCs w:val="20"/>
        </w:rPr>
        <w:t>pôdy nepresahovali výmeru 50 ha mimo CHÚ/20 ha v CHÚ</w:t>
      </w:r>
    </w:p>
    <w:p w14:paraId="1794EBA6" w14:textId="6CC54AEC" w:rsidR="00CB2A5D" w:rsidRDefault="00A2338E" w:rsidP="00FA6D26">
      <w:pPr>
        <w:pStyle w:val="Textpoznmkypodiarou"/>
      </w:pPr>
      <w:hyperlink r:id="rId1" w:history="1">
        <w:r w:rsidR="00CB2A5D" w:rsidRPr="008462AF">
          <w:rPr>
            <w:rStyle w:val="Hypertextovprepojenie"/>
          </w:rPr>
          <w:t>https://www.mpsr.sk/modifikacie-strategickeho-planu/1504-43-1504-18992/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574" w:hanging="432"/>
      </w:pPr>
      <w:rPr>
        <w:rFonts w:hint="default"/>
        <w:spacing w:val="-5"/>
      </w:rPr>
    </w:lvl>
    <w:lvl w:ilvl="1">
      <w:start w:val="1"/>
      <w:numFmt w:val="none"/>
      <w:pStyle w:val="Nadpis2"/>
      <w:suff w:val="nothing"/>
      <w:lvlText w:val=""/>
      <w:lvlJc w:val="left"/>
      <w:pPr>
        <w:tabs>
          <w:tab w:val="num" w:pos="142"/>
        </w:tabs>
        <w:ind w:left="718" w:hanging="576"/>
      </w:pPr>
    </w:lvl>
    <w:lvl w:ilvl="2">
      <w:start w:val="1"/>
      <w:numFmt w:val="none"/>
      <w:pStyle w:val="Nadpis3"/>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76913"/>
    <w:multiLevelType w:val="hybridMultilevel"/>
    <w:tmpl w:val="87C05B08"/>
    <w:lvl w:ilvl="0" w:tplc="0E5400FE">
      <w:start w:val="5"/>
      <w:numFmt w:val="bullet"/>
      <w:lvlText w:val="-"/>
      <w:lvlJc w:val="left"/>
      <w:pPr>
        <w:ind w:left="720" w:hanging="360"/>
      </w:pPr>
      <w:rPr>
        <w:rFonts w:ascii="Times New Roman" w:eastAsiaTheme="minorHAnsi"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A5D6D1A"/>
    <w:multiLevelType w:val="hybridMultilevel"/>
    <w:tmpl w:val="A890320E"/>
    <w:lvl w:ilvl="0" w:tplc="3E049D2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41013E6"/>
    <w:multiLevelType w:val="hybridMultilevel"/>
    <w:tmpl w:val="E7D223CA"/>
    <w:lvl w:ilvl="0" w:tplc="648CDD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4A78A9"/>
    <w:multiLevelType w:val="hybridMultilevel"/>
    <w:tmpl w:val="042A33D8"/>
    <w:lvl w:ilvl="0" w:tplc="648CDD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452076"/>
    <w:multiLevelType w:val="hybridMultilevel"/>
    <w:tmpl w:val="042A33D8"/>
    <w:lvl w:ilvl="0" w:tplc="648CDD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DB585D"/>
    <w:multiLevelType w:val="hybridMultilevel"/>
    <w:tmpl w:val="042A33D8"/>
    <w:lvl w:ilvl="0" w:tplc="648CDD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648025C"/>
    <w:multiLevelType w:val="hybridMultilevel"/>
    <w:tmpl w:val="3A00620E"/>
    <w:lvl w:ilvl="0" w:tplc="EBD4E686">
      <w:start w:val="4"/>
      <w:numFmt w:val="bullet"/>
      <w:lvlText w:val="–"/>
      <w:lvlJc w:val="left"/>
      <w:pPr>
        <w:ind w:left="380" w:hanging="360"/>
      </w:pPr>
      <w:rPr>
        <w:rFonts w:ascii="Times New Roman" w:eastAsia="Times New Roman" w:hAnsi="Times New Roman" w:cs="Times New Roman" w:hint="default"/>
        <w:sz w:val="20"/>
      </w:rPr>
    </w:lvl>
    <w:lvl w:ilvl="1" w:tplc="041B0003" w:tentative="1">
      <w:start w:val="1"/>
      <w:numFmt w:val="bullet"/>
      <w:lvlText w:val="o"/>
      <w:lvlJc w:val="left"/>
      <w:pPr>
        <w:ind w:left="1100" w:hanging="360"/>
      </w:pPr>
      <w:rPr>
        <w:rFonts w:ascii="Courier New" w:hAnsi="Courier New" w:cs="Courier New" w:hint="default"/>
      </w:rPr>
    </w:lvl>
    <w:lvl w:ilvl="2" w:tplc="041B0005" w:tentative="1">
      <w:start w:val="1"/>
      <w:numFmt w:val="bullet"/>
      <w:lvlText w:val=""/>
      <w:lvlJc w:val="left"/>
      <w:pPr>
        <w:ind w:left="1820" w:hanging="360"/>
      </w:pPr>
      <w:rPr>
        <w:rFonts w:ascii="Wingdings" w:hAnsi="Wingdings" w:hint="default"/>
      </w:rPr>
    </w:lvl>
    <w:lvl w:ilvl="3" w:tplc="041B0001" w:tentative="1">
      <w:start w:val="1"/>
      <w:numFmt w:val="bullet"/>
      <w:lvlText w:val=""/>
      <w:lvlJc w:val="left"/>
      <w:pPr>
        <w:ind w:left="2540" w:hanging="360"/>
      </w:pPr>
      <w:rPr>
        <w:rFonts w:ascii="Symbol" w:hAnsi="Symbol" w:hint="default"/>
      </w:rPr>
    </w:lvl>
    <w:lvl w:ilvl="4" w:tplc="041B0003" w:tentative="1">
      <w:start w:val="1"/>
      <w:numFmt w:val="bullet"/>
      <w:lvlText w:val="o"/>
      <w:lvlJc w:val="left"/>
      <w:pPr>
        <w:ind w:left="3260" w:hanging="360"/>
      </w:pPr>
      <w:rPr>
        <w:rFonts w:ascii="Courier New" w:hAnsi="Courier New" w:cs="Courier New" w:hint="default"/>
      </w:rPr>
    </w:lvl>
    <w:lvl w:ilvl="5" w:tplc="041B0005" w:tentative="1">
      <w:start w:val="1"/>
      <w:numFmt w:val="bullet"/>
      <w:lvlText w:val=""/>
      <w:lvlJc w:val="left"/>
      <w:pPr>
        <w:ind w:left="3980" w:hanging="360"/>
      </w:pPr>
      <w:rPr>
        <w:rFonts w:ascii="Wingdings" w:hAnsi="Wingdings" w:hint="default"/>
      </w:rPr>
    </w:lvl>
    <w:lvl w:ilvl="6" w:tplc="041B0001" w:tentative="1">
      <w:start w:val="1"/>
      <w:numFmt w:val="bullet"/>
      <w:lvlText w:val=""/>
      <w:lvlJc w:val="left"/>
      <w:pPr>
        <w:ind w:left="4700" w:hanging="360"/>
      </w:pPr>
      <w:rPr>
        <w:rFonts w:ascii="Symbol" w:hAnsi="Symbol" w:hint="default"/>
      </w:rPr>
    </w:lvl>
    <w:lvl w:ilvl="7" w:tplc="041B0003" w:tentative="1">
      <w:start w:val="1"/>
      <w:numFmt w:val="bullet"/>
      <w:lvlText w:val="o"/>
      <w:lvlJc w:val="left"/>
      <w:pPr>
        <w:ind w:left="5420" w:hanging="360"/>
      </w:pPr>
      <w:rPr>
        <w:rFonts w:ascii="Courier New" w:hAnsi="Courier New" w:cs="Courier New" w:hint="default"/>
      </w:rPr>
    </w:lvl>
    <w:lvl w:ilvl="8" w:tplc="041B0005" w:tentative="1">
      <w:start w:val="1"/>
      <w:numFmt w:val="bullet"/>
      <w:lvlText w:val=""/>
      <w:lvlJc w:val="left"/>
      <w:pPr>
        <w:ind w:left="6140" w:hanging="360"/>
      </w:pPr>
      <w:rPr>
        <w:rFonts w:ascii="Wingdings" w:hAnsi="Wingdings" w:hint="default"/>
      </w:rPr>
    </w:lvl>
  </w:abstractNum>
  <w:abstractNum w:abstractNumId="19"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6"/>
  </w:num>
  <w:num w:numId="3">
    <w:abstractNumId w:val="17"/>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9"/>
  </w:num>
  <w:num w:numId="12">
    <w:abstractNumId w:val="1"/>
  </w:num>
  <w:num w:numId="13">
    <w:abstractNumId w:val="19"/>
  </w:num>
  <w:num w:numId="14">
    <w:abstractNumId w:val="12"/>
  </w:num>
  <w:num w:numId="15">
    <w:abstractNumId w:val="6"/>
  </w:num>
  <w:num w:numId="16">
    <w:abstractNumId w:val="5"/>
  </w:num>
  <w:num w:numId="17">
    <w:abstractNumId w:val="8"/>
  </w:num>
  <w:num w:numId="18">
    <w:abstractNumId w:val="18"/>
  </w:num>
  <w:num w:numId="19">
    <w:abstractNumId w:val="0"/>
  </w:num>
  <w:num w:numId="20">
    <w:abstractNumId w:val="7"/>
  </w:num>
  <w:num w:numId="21">
    <w:abstractNumId w:val="11"/>
  </w:num>
  <w:num w:numId="22">
    <w:abstractNumId w:val="0"/>
  </w:num>
  <w:num w:numId="23">
    <w:abstractNumId w:val="0"/>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3E98"/>
    <w:rsid w:val="0002425A"/>
    <w:rsid w:val="00024EE4"/>
    <w:rsid w:val="00032FE4"/>
    <w:rsid w:val="00034B7B"/>
    <w:rsid w:val="0004201C"/>
    <w:rsid w:val="00047C70"/>
    <w:rsid w:val="00050AAB"/>
    <w:rsid w:val="00054A53"/>
    <w:rsid w:val="00054C41"/>
    <w:rsid w:val="00055572"/>
    <w:rsid w:val="00056403"/>
    <w:rsid w:val="00060DA1"/>
    <w:rsid w:val="00061E85"/>
    <w:rsid w:val="00065911"/>
    <w:rsid w:val="000820E0"/>
    <w:rsid w:val="00087371"/>
    <w:rsid w:val="00090193"/>
    <w:rsid w:val="00091A43"/>
    <w:rsid w:val="00092F7B"/>
    <w:rsid w:val="0009490E"/>
    <w:rsid w:val="000A6B7F"/>
    <w:rsid w:val="000C0DE4"/>
    <w:rsid w:val="000C5419"/>
    <w:rsid w:val="000C5E9A"/>
    <w:rsid w:val="000D15F0"/>
    <w:rsid w:val="000F1C96"/>
    <w:rsid w:val="00106544"/>
    <w:rsid w:val="0011003B"/>
    <w:rsid w:val="001133DA"/>
    <w:rsid w:val="00126A2B"/>
    <w:rsid w:val="0013098A"/>
    <w:rsid w:val="00142154"/>
    <w:rsid w:val="001439A9"/>
    <w:rsid w:val="001476A4"/>
    <w:rsid w:val="0016122A"/>
    <w:rsid w:val="00162C6C"/>
    <w:rsid w:val="0016512E"/>
    <w:rsid w:val="0018715C"/>
    <w:rsid w:val="001A1561"/>
    <w:rsid w:val="001B4C03"/>
    <w:rsid w:val="001C02F3"/>
    <w:rsid w:val="001C7B91"/>
    <w:rsid w:val="001D1083"/>
    <w:rsid w:val="001D3FA0"/>
    <w:rsid w:val="001E24E8"/>
    <w:rsid w:val="001E27E0"/>
    <w:rsid w:val="001E53CB"/>
    <w:rsid w:val="001E70C2"/>
    <w:rsid w:val="001F51BB"/>
    <w:rsid w:val="00207F43"/>
    <w:rsid w:val="002232D3"/>
    <w:rsid w:val="00225A83"/>
    <w:rsid w:val="00231B8F"/>
    <w:rsid w:val="00270EA5"/>
    <w:rsid w:val="002712B9"/>
    <w:rsid w:val="00284B8C"/>
    <w:rsid w:val="0029483F"/>
    <w:rsid w:val="00294E1F"/>
    <w:rsid w:val="002A4559"/>
    <w:rsid w:val="002B4DA4"/>
    <w:rsid w:val="002C2FC0"/>
    <w:rsid w:val="00302A17"/>
    <w:rsid w:val="00314D25"/>
    <w:rsid w:val="00315BE2"/>
    <w:rsid w:val="003233DE"/>
    <w:rsid w:val="00326A1C"/>
    <w:rsid w:val="003322EE"/>
    <w:rsid w:val="00337630"/>
    <w:rsid w:val="00340CFD"/>
    <w:rsid w:val="003413D5"/>
    <w:rsid w:val="00342621"/>
    <w:rsid w:val="003431C6"/>
    <w:rsid w:val="003508BE"/>
    <w:rsid w:val="00357F22"/>
    <w:rsid w:val="0036748D"/>
    <w:rsid w:val="00376039"/>
    <w:rsid w:val="0038255E"/>
    <w:rsid w:val="00391648"/>
    <w:rsid w:val="0039304E"/>
    <w:rsid w:val="0039334E"/>
    <w:rsid w:val="00394A1B"/>
    <w:rsid w:val="00394AD2"/>
    <w:rsid w:val="003A02AF"/>
    <w:rsid w:val="003A3124"/>
    <w:rsid w:val="003A686F"/>
    <w:rsid w:val="003B34BE"/>
    <w:rsid w:val="003D1788"/>
    <w:rsid w:val="003E58B8"/>
    <w:rsid w:val="003F06D7"/>
    <w:rsid w:val="003F45AA"/>
    <w:rsid w:val="003F58C0"/>
    <w:rsid w:val="00400224"/>
    <w:rsid w:val="00400BA5"/>
    <w:rsid w:val="004071A5"/>
    <w:rsid w:val="00410E62"/>
    <w:rsid w:val="00414FA7"/>
    <w:rsid w:val="00420090"/>
    <w:rsid w:val="004239D1"/>
    <w:rsid w:val="00437DC7"/>
    <w:rsid w:val="00445638"/>
    <w:rsid w:val="00446432"/>
    <w:rsid w:val="00446512"/>
    <w:rsid w:val="00466D7A"/>
    <w:rsid w:val="00470070"/>
    <w:rsid w:val="00470EA6"/>
    <w:rsid w:val="0048237B"/>
    <w:rsid w:val="00484D16"/>
    <w:rsid w:val="00490E1A"/>
    <w:rsid w:val="00491853"/>
    <w:rsid w:val="004A0E36"/>
    <w:rsid w:val="004A14CD"/>
    <w:rsid w:val="004A2C6B"/>
    <w:rsid w:val="004A6C5D"/>
    <w:rsid w:val="004D07B7"/>
    <w:rsid w:val="004D20CB"/>
    <w:rsid w:val="004D65B2"/>
    <w:rsid w:val="004D681D"/>
    <w:rsid w:val="004E2324"/>
    <w:rsid w:val="004E462C"/>
    <w:rsid w:val="004F63E6"/>
    <w:rsid w:val="005026B3"/>
    <w:rsid w:val="005103DA"/>
    <w:rsid w:val="00511F8F"/>
    <w:rsid w:val="00512BA7"/>
    <w:rsid w:val="00514BE3"/>
    <w:rsid w:val="00515726"/>
    <w:rsid w:val="00536FFA"/>
    <w:rsid w:val="00544996"/>
    <w:rsid w:val="005462B7"/>
    <w:rsid w:val="00562426"/>
    <w:rsid w:val="00562527"/>
    <w:rsid w:val="00562A1E"/>
    <w:rsid w:val="00563427"/>
    <w:rsid w:val="00581EB9"/>
    <w:rsid w:val="00585DBC"/>
    <w:rsid w:val="00587ACD"/>
    <w:rsid w:val="00590AA8"/>
    <w:rsid w:val="005B4E6E"/>
    <w:rsid w:val="005B56E4"/>
    <w:rsid w:val="005C795C"/>
    <w:rsid w:val="005D0E50"/>
    <w:rsid w:val="005D39D8"/>
    <w:rsid w:val="005D75C6"/>
    <w:rsid w:val="006104C5"/>
    <w:rsid w:val="0061097B"/>
    <w:rsid w:val="0061612F"/>
    <w:rsid w:val="00616A0D"/>
    <w:rsid w:val="006177C8"/>
    <w:rsid w:val="0062600A"/>
    <w:rsid w:val="00632069"/>
    <w:rsid w:val="0063777D"/>
    <w:rsid w:val="00643358"/>
    <w:rsid w:val="006437D5"/>
    <w:rsid w:val="00643960"/>
    <w:rsid w:val="00646084"/>
    <w:rsid w:val="00654483"/>
    <w:rsid w:val="006548DB"/>
    <w:rsid w:val="006564C3"/>
    <w:rsid w:val="006578CB"/>
    <w:rsid w:val="0066442C"/>
    <w:rsid w:val="006723D8"/>
    <w:rsid w:val="006A4E85"/>
    <w:rsid w:val="006A60C0"/>
    <w:rsid w:val="006A712F"/>
    <w:rsid w:val="006B4E0B"/>
    <w:rsid w:val="006B5858"/>
    <w:rsid w:val="006B5D74"/>
    <w:rsid w:val="006C0536"/>
    <w:rsid w:val="006C25BE"/>
    <w:rsid w:val="006C50ED"/>
    <w:rsid w:val="006D7AD8"/>
    <w:rsid w:val="006F1D57"/>
    <w:rsid w:val="007002C8"/>
    <w:rsid w:val="0070364C"/>
    <w:rsid w:val="00707EAD"/>
    <w:rsid w:val="00710EDF"/>
    <w:rsid w:val="007114D6"/>
    <w:rsid w:val="0072221D"/>
    <w:rsid w:val="0072357C"/>
    <w:rsid w:val="007259CB"/>
    <w:rsid w:val="00726031"/>
    <w:rsid w:val="00731040"/>
    <w:rsid w:val="00736D67"/>
    <w:rsid w:val="00745B95"/>
    <w:rsid w:val="00746E28"/>
    <w:rsid w:val="00751DA9"/>
    <w:rsid w:val="00755E69"/>
    <w:rsid w:val="007648EE"/>
    <w:rsid w:val="0077106D"/>
    <w:rsid w:val="00780ACC"/>
    <w:rsid w:val="00784CB7"/>
    <w:rsid w:val="00787A11"/>
    <w:rsid w:val="007977FA"/>
    <w:rsid w:val="00797B40"/>
    <w:rsid w:val="007A0C9D"/>
    <w:rsid w:val="007B40FB"/>
    <w:rsid w:val="007B62AF"/>
    <w:rsid w:val="007C632D"/>
    <w:rsid w:val="007D443E"/>
    <w:rsid w:val="007E24B2"/>
    <w:rsid w:val="007E2DA4"/>
    <w:rsid w:val="007E6815"/>
    <w:rsid w:val="007E7632"/>
    <w:rsid w:val="007F1C84"/>
    <w:rsid w:val="007F4579"/>
    <w:rsid w:val="007F6E47"/>
    <w:rsid w:val="00801596"/>
    <w:rsid w:val="00804BC8"/>
    <w:rsid w:val="00806E23"/>
    <w:rsid w:val="00807981"/>
    <w:rsid w:val="00810C47"/>
    <w:rsid w:val="008118FD"/>
    <w:rsid w:val="00823F5A"/>
    <w:rsid w:val="008356F7"/>
    <w:rsid w:val="00845D3B"/>
    <w:rsid w:val="008462AF"/>
    <w:rsid w:val="008634E9"/>
    <w:rsid w:val="008801B5"/>
    <w:rsid w:val="00880578"/>
    <w:rsid w:val="008822CB"/>
    <w:rsid w:val="00882407"/>
    <w:rsid w:val="008920C3"/>
    <w:rsid w:val="00894052"/>
    <w:rsid w:val="00894A86"/>
    <w:rsid w:val="008A7B87"/>
    <w:rsid w:val="008B4AA1"/>
    <w:rsid w:val="008C1496"/>
    <w:rsid w:val="008C1C71"/>
    <w:rsid w:val="008C2AC2"/>
    <w:rsid w:val="008E1AD0"/>
    <w:rsid w:val="008E315F"/>
    <w:rsid w:val="008E6351"/>
    <w:rsid w:val="008E6B82"/>
    <w:rsid w:val="008F6ADE"/>
    <w:rsid w:val="0091269B"/>
    <w:rsid w:val="00923C0C"/>
    <w:rsid w:val="0093218F"/>
    <w:rsid w:val="0095170D"/>
    <w:rsid w:val="00952CF6"/>
    <w:rsid w:val="00960413"/>
    <w:rsid w:val="00981995"/>
    <w:rsid w:val="00981C7F"/>
    <w:rsid w:val="00985515"/>
    <w:rsid w:val="00990813"/>
    <w:rsid w:val="0099195F"/>
    <w:rsid w:val="0099544D"/>
    <w:rsid w:val="00997513"/>
    <w:rsid w:val="009A0E2C"/>
    <w:rsid w:val="009A4D56"/>
    <w:rsid w:val="009B1F04"/>
    <w:rsid w:val="009C2D26"/>
    <w:rsid w:val="009C43E4"/>
    <w:rsid w:val="009C7B5D"/>
    <w:rsid w:val="009E09F7"/>
    <w:rsid w:val="009E2D5C"/>
    <w:rsid w:val="009E3E44"/>
    <w:rsid w:val="009F4175"/>
    <w:rsid w:val="009F66A4"/>
    <w:rsid w:val="009F6C80"/>
    <w:rsid w:val="00A000DA"/>
    <w:rsid w:val="00A00E2F"/>
    <w:rsid w:val="00A1736E"/>
    <w:rsid w:val="00A216DF"/>
    <w:rsid w:val="00A2338E"/>
    <w:rsid w:val="00A27752"/>
    <w:rsid w:val="00A33F2C"/>
    <w:rsid w:val="00A43998"/>
    <w:rsid w:val="00A453DE"/>
    <w:rsid w:val="00A50EE3"/>
    <w:rsid w:val="00A54FBE"/>
    <w:rsid w:val="00A62720"/>
    <w:rsid w:val="00A83213"/>
    <w:rsid w:val="00A83E11"/>
    <w:rsid w:val="00A90580"/>
    <w:rsid w:val="00A94A0F"/>
    <w:rsid w:val="00AA3C6D"/>
    <w:rsid w:val="00AB57C4"/>
    <w:rsid w:val="00AC7583"/>
    <w:rsid w:val="00AD69B7"/>
    <w:rsid w:val="00AF7E5E"/>
    <w:rsid w:val="00B06934"/>
    <w:rsid w:val="00B11CF5"/>
    <w:rsid w:val="00B209FA"/>
    <w:rsid w:val="00B21D1F"/>
    <w:rsid w:val="00B410BA"/>
    <w:rsid w:val="00B43D68"/>
    <w:rsid w:val="00B4453C"/>
    <w:rsid w:val="00B44A3A"/>
    <w:rsid w:val="00B53E9C"/>
    <w:rsid w:val="00B5600C"/>
    <w:rsid w:val="00B618BD"/>
    <w:rsid w:val="00B6628E"/>
    <w:rsid w:val="00B66E33"/>
    <w:rsid w:val="00B72FB1"/>
    <w:rsid w:val="00B76EB1"/>
    <w:rsid w:val="00B953DA"/>
    <w:rsid w:val="00BA19B0"/>
    <w:rsid w:val="00BA6670"/>
    <w:rsid w:val="00BB3870"/>
    <w:rsid w:val="00BB45A7"/>
    <w:rsid w:val="00BD0EF7"/>
    <w:rsid w:val="00BD6778"/>
    <w:rsid w:val="00BF13F5"/>
    <w:rsid w:val="00C01599"/>
    <w:rsid w:val="00C048D1"/>
    <w:rsid w:val="00C05563"/>
    <w:rsid w:val="00C11132"/>
    <w:rsid w:val="00C115B9"/>
    <w:rsid w:val="00C12FDD"/>
    <w:rsid w:val="00C145AA"/>
    <w:rsid w:val="00C14655"/>
    <w:rsid w:val="00C21399"/>
    <w:rsid w:val="00C446E2"/>
    <w:rsid w:val="00C44D6F"/>
    <w:rsid w:val="00C535F5"/>
    <w:rsid w:val="00C560C4"/>
    <w:rsid w:val="00C6748F"/>
    <w:rsid w:val="00C74337"/>
    <w:rsid w:val="00C75DC8"/>
    <w:rsid w:val="00C7773E"/>
    <w:rsid w:val="00C929AE"/>
    <w:rsid w:val="00CA4344"/>
    <w:rsid w:val="00CA6348"/>
    <w:rsid w:val="00CB1232"/>
    <w:rsid w:val="00CB17A0"/>
    <w:rsid w:val="00CB2A5D"/>
    <w:rsid w:val="00CC3B7D"/>
    <w:rsid w:val="00CD5AE4"/>
    <w:rsid w:val="00CD5E86"/>
    <w:rsid w:val="00CE3B21"/>
    <w:rsid w:val="00CF4D09"/>
    <w:rsid w:val="00CF5CEC"/>
    <w:rsid w:val="00CF64AB"/>
    <w:rsid w:val="00D005F2"/>
    <w:rsid w:val="00D03A8E"/>
    <w:rsid w:val="00D114ED"/>
    <w:rsid w:val="00D14739"/>
    <w:rsid w:val="00D3032C"/>
    <w:rsid w:val="00D315B3"/>
    <w:rsid w:val="00D31A3B"/>
    <w:rsid w:val="00D5309D"/>
    <w:rsid w:val="00D631FA"/>
    <w:rsid w:val="00D71064"/>
    <w:rsid w:val="00D811BB"/>
    <w:rsid w:val="00D82356"/>
    <w:rsid w:val="00D84EEE"/>
    <w:rsid w:val="00D9086F"/>
    <w:rsid w:val="00D90A61"/>
    <w:rsid w:val="00D946EF"/>
    <w:rsid w:val="00D94B45"/>
    <w:rsid w:val="00D95553"/>
    <w:rsid w:val="00DA5580"/>
    <w:rsid w:val="00DA7A16"/>
    <w:rsid w:val="00DC0A10"/>
    <w:rsid w:val="00DC355F"/>
    <w:rsid w:val="00DC670A"/>
    <w:rsid w:val="00DD1E4C"/>
    <w:rsid w:val="00DE331A"/>
    <w:rsid w:val="00DE6ACB"/>
    <w:rsid w:val="00DF02CE"/>
    <w:rsid w:val="00DF1462"/>
    <w:rsid w:val="00E030DA"/>
    <w:rsid w:val="00E214C0"/>
    <w:rsid w:val="00E30D85"/>
    <w:rsid w:val="00E406AB"/>
    <w:rsid w:val="00E40778"/>
    <w:rsid w:val="00E444EB"/>
    <w:rsid w:val="00E77A69"/>
    <w:rsid w:val="00E81A42"/>
    <w:rsid w:val="00E961E8"/>
    <w:rsid w:val="00E96244"/>
    <w:rsid w:val="00E96DE0"/>
    <w:rsid w:val="00EA38AE"/>
    <w:rsid w:val="00EB2BEC"/>
    <w:rsid w:val="00EB74BF"/>
    <w:rsid w:val="00EC0704"/>
    <w:rsid w:val="00EC508B"/>
    <w:rsid w:val="00ED5F47"/>
    <w:rsid w:val="00ED604F"/>
    <w:rsid w:val="00ED6B5D"/>
    <w:rsid w:val="00EE4C99"/>
    <w:rsid w:val="00EE5EF9"/>
    <w:rsid w:val="00EF41FD"/>
    <w:rsid w:val="00F153D7"/>
    <w:rsid w:val="00F1599C"/>
    <w:rsid w:val="00F2433F"/>
    <w:rsid w:val="00F244DC"/>
    <w:rsid w:val="00F25034"/>
    <w:rsid w:val="00F378F4"/>
    <w:rsid w:val="00F47912"/>
    <w:rsid w:val="00F5006F"/>
    <w:rsid w:val="00F541B6"/>
    <w:rsid w:val="00F55257"/>
    <w:rsid w:val="00F57702"/>
    <w:rsid w:val="00F61361"/>
    <w:rsid w:val="00F613E8"/>
    <w:rsid w:val="00F74D3C"/>
    <w:rsid w:val="00F74FC9"/>
    <w:rsid w:val="00F91F47"/>
    <w:rsid w:val="00FA4F36"/>
    <w:rsid w:val="00FA6D26"/>
    <w:rsid w:val="00FA6FFE"/>
    <w:rsid w:val="00FB66CC"/>
    <w:rsid w:val="00FC121B"/>
    <w:rsid w:val="00FD3DFB"/>
    <w:rsid w:val="00FE2E7A"/>
    <w:rsid w:val="00FE4AE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paragraph" w:styleId="Nadpis1">
    <w:name w:val="heading 1"/>
    <w:basedOn w:val="Normlny"/>
    <w:next w:val="Normlny"/>
    <w:link w:val="Nadpis1Char"/>
    <w:qFormat/>
    <w:rsid w:val="00FA6D26"/>
    <w:pPr>
      <w:keepLines/>
      <w:numPr>
        <w:numId w:val="19"/>
      </w:numPr>
      <w:spacing w:before="120" w:after="120" w:line="240" w:lineRule="auto"/>
      <w:jc w:val="center"/>
      <w:outlineLvl w:val="0"/>
    </w:pPr>
    <w:rPr>
      <w:rFonts w:ascii="Times New Roman" w:eastAsia="Calibri" w:hAnsi="Times New Roman" w:cs="Arial"/>
      <w:b/>
      <w:bCs/>
      <w:sz w:val="24"/>
      <w:szCs w:val="28"/>
      <w:lang w:eastAsia="ar-SA"/>
    </w:rPr>
  </w:style>
  <w:style w:type="paragraph" w:styleId="Nadpis2">
    <w:name w:val="heading 2"/>
    <w:basedOn w:val="Normlny"/>
    <w:next w:val="Normlny"/>
    <w:link w:val="Nadpis2Char"/>
    <w:qFormat/>
    <w:rsid w:val="00FA6D26"/>
    <w:pPr>
      <w:keepLines/>
      <w:numPr>
        <w:ilvl w:val="1"/>
        <w:numId w:val="19"/>
      </w:numPr>
      <w:spacing w:before="120" w:after="120" w:line="240" w:lineRule="auto"/>
      <w:jc w:val="center"/>
      <w:outlineLvl w:val="1"/>
    </w:pPr>
    <w:rPr>
      <w:rFonts w:ascii="Times New Roman" w:eastAsia="Calibri" w:hAnsi="Times New Roman" w:cs="Arial"/>
      <w:b/>
      <w:bCs/>
      <w:sz w:val="24"/>
      <w:szCs w:val="26"/>
      <w:lang w:eastAsia="ar-SA"/>
    </w:rPr>
  </w:style>
  <w:style w:type="paragraph" w:styleId="Nadpis3">
    <w:name w:val="heading 3"/>
    <w:basedOn w:val="Normlny"/>
    <w:next w:val="Normlny"/>
    <w:link w:val="Nadpis3Char"/>
    <w:qFormat/>
    <w:rsid w:val="00FA6D26"/>
    <w:pPr>
      <w:keepLines/>
      <w:numPr>
        <w:ilvl w:val="2"/>
        <w:numId w:val="19"/>
      </w:numPr>
      <w:spacing w:before="120" w:after="120" w:line="240" w:lineRule="auto"/>
      <w:jc w:val="both"/>
      <w:outlineLvl w:val="2"/>
    </w:pPr>
    <w:rPr>
      <w:rFonts w:ascii="Times New Roman" w:eastAsia="Calibri" w:hAnsi="Times New Roman" w:cs="Arial"/>
      <w:b/>
      <w:bCs/>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Odsek"/>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unhideWhenUsed/>
    <w:qFormat/>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514BE3"/>
    <w:rPr>
      <w:color w:val="0563C1" w:themeColor="hyperlink"/>
      <w:u w:val="single"/>
    </w:rPr>
  </w:style>
  <w:style w:type="paragraph" w:customStyle="1" w:styleId="TableParagraph">
    <w:name w:val="Table Paragraph"/>
    <w:basedOn w:val="Normlny"/>
    <w:uiPriority w:val="1"/>
    <w:qFormat/>
    <w:rsid w:val="00FA6D26"/>
    <w:pPr>
      <w:widowControl w:val="0"/>
      <w:autoSpaceDE w:val="0"/>
      <w:autoSpaceDN w:val="0"/>
      <w:spacing w:after="0" w:line="240" w:lineRule="auto"/>
    </w:pPr>
    <w:rPr>
      <w:rFonts w:ascii="Times New Roman" w:eastAsia="Times New Roman" w:hAnsi="Times New Roman" w:cs="Times New Roman"/>
    </w:rPr>
  </w:style>
  <w:style w:type="character" w:customStyle="1" w:styleId="TextpoznmkypodiarouChar1">
    <w:name w:val="Text poznámky pod čiarou Char1"/>
    <w:uiPriority w:val="99"/>
    <w:locked/>
    <w:rsid w:val="00FA6D26"/>
    <w:rPr>
      <w:rFonts w:ascii="Times New Roman" w:eastAsia="Calibri" w:hAnsi="Times New Roman" w:cs="Times New Roman"/>
      <w:sz w:val="20"/>
      <w:szCs w:val="20"/>
      <w:lang w:eastAsia="ar-SA"/>
    </w:rPr>
  </w:style>
  <w:style w:type="character" w:customStyle="1" w:styleId="Nadpis1Char">
    <w:name w:val="Nadpis 1 Char"/>
    <w:basedOn w:val="Predvolenpsmoodseku"/>
    <w:link w:val="Nadpis1"/>
    <w:rsid w:val="00FA6D26"/>
    <w:rPr>
      <w:rFonts w:ascii="Times New Roman" w:eastAsia="Calibri" w:hAnsi="Times New Roman" w:cs="Arial"/>
      <w:b/>
      <w:bCs/>
      <w:sz w:val="24"/>
      <w:szCs w:val="28"/>
      <w:lang w:eastAsia="ar-SA"/>
    </w:rPr>
  </w:style>
  <w:style w:type="character" w:customStyle="1" w:styleId="Nadpis2Char">
    <w:name w:val="Nadpis 2 Char"/>
    <w:basedOn w:val="Predvolenpsmoodseku"/>
    <w:link w:val="Nadpis2"/>
    <w:rsid w:val="00FA6D26"/>
    <w:rPr>
      <w:rFonts w:ascii="Times New Roman" w:eastAsia="Calibri" w:hAnsi="Times New Roman" w:cs="Arial"/>
      <w:b/>
      <w:bCs/>
      <w:sz w:val="24"/>
      <w:szCs w:val="26"/>
      <w:lang w:eastAsia="ar-SA"/>
    </w:rPr>
  </w:style>
  <w:style w:type="character" w:customStyle="1" w:styleId="Nadpis3Char">
    <w:name w:val="Nadpis 3 Char"/>
    <w:basedOn w:val="Predvolenpsmoodseku"/>
    <w:link w:val="Nadpis3"/>
    <w:rsid w:val="00FA6D26"/>
    <w:rPr>
      <w:rFonts w:ascii="Times New Roman" w:eastAsia="Calibri" w:hAnsi="Times New Roman" w:cs="Arial"/>
      <w:b/>
      <w:bCs/>
      <w:sz w:val="20"/>
      <w:szCs w:val="20"/>
      <w:lang w:eastAsia="ar-SA"/>
    </w:rPr>
  </w:style>
  <w:style w:type="character" w:styleId="PouitHypertextovPrepojenie">
    <w:name w:val="FollowedHyperlink"/>
    <w:basedOn w:val="Predvolenpsmoodseku"/>
    <w:uiPriority w:val="99"/>
    <w:semiHidden/>
    <w:unhideWhenUsed/>
    <w:rsid w:val="003B3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00297717">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6757223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tdat.statistics.sk/cognosext/cgi-bin/cognos.cgi?b_action=cognosViewer&amp;ui.action=run&amp;ui.object=storeID(%22iFA990853AB9A45248C6D86DDF5AB1E8B%22)&amp;ui.name=In%c5%a1titucion%c3%a1lne%20jednotky%20v%20RO%20pod%c4%bea%20ESA%202010%20a%20%c5%a0tatistickej%20klasifik%c3%a1cie%20ekonomick%c3%bdch%20%c4%8dinnost%c3%ad%20k%2031.%2012.%20%5bog1005rs%5d&amp;run.outputFormat=&amp;run.prompt=true&amp;cv.header=false&amp;ui.backURL=%2fcognosext%2fcps4%2fportlets%2fcommon%2fclose.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is.nlcsk.org/islhp/zoznam-uzivatel-polovnych-revir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nlcsk.org/ibulh/PolovStat/PolovSt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mpsr.sk/modifikacie-strategickeho-planu/1504-43-1504-1899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psr.sk/modifikacie-strategickeho-planu/1504-43-1504-1899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vplyvov-na-podnikateľské-prostredie"/>
    <f:field ref="objsubject" par="" edit="true" text=""/>
    <f:field ref="objcreatedby" par="" text="Nemec, Roman, Mgr."/>
    <f:field ref="objcreatedat" par="" text="20.8.2024 13:17:43"/>
    <f:field ref="objchangedby" par="" text="Administrator, System"/>
    <f:field ref="objmodifiedat" par="" text="20.8.2024 13:17: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9054BB-D1D6-4E12-8B3A-82BAFAD6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6618</Words>
  <Characters>37724</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Benová Tímea</cp:lastModifiedBy>
  <cp:revision>17</cp:revision>
  <dcterms:created xsi:type="dcterms:W3CDTF">2024-11-15T07:04:00Z</dcterms:created>
  <dcterms:modified xsi:type="dcterms:W3CDTF">2024-11-20T09:44:00Z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o poľovníctve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poľovníctve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7692/2024-410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20. 8. 2024</vt:lpwstr>
  </property>
  <property fmtid="{D5CDD505-2E9C-101B-9397-08002B2CF9AE}" pid="151" name="FSC#COOSYSTEM@1.1:Container">
    <vt:lpwstr>COO.2145.1000.3.6316679</vt:lpwstr>
  </property>
  <property fmtid="{D5CDD505-2E9C-101B-9397-08002B2CF9AE}" pid="152" name="FSC#FSCFOLIO@1.1001:docpropproject">
    <vt:lpwstr/>
  </property>
</Properties>
</file>