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CD26" w14:textId="77777777" w:rsidR="00927118" w:rsidRPr="000032C8" w:rsidRDefault="00927118" w:rsidP="006969DE">
      <w:pPr>
        <w:adjustRightInd w:val="0"/>
        <w:spacing w:after="0" w:line="240" w:lineRule="auto"/>
        <w:contextualSpacing/>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14:paraId="36C927C9" w14:textId="77777777" w:rsidR="00927118" w:rsidRPr="00024402" w:rsidRDefault="00927118" w:rsidP="006969DE">
      <w:pPr>
        <w:spacing w:line="240" w:lineRule="auto"/>
        <w:contextualSpacing/>
        <w:jc w:val="center"/>
      </w:pPr>
    </w:p>
    <w:p w14:paraId="5E0822F5" w14:textId="77777777" w:rsidR="00667AC4" w:rsidRDefault="00667AC4" w:rsidP="006969DE">
      <w:pPr>
        <w:spacing w:line="240" w:lineRule="auto"/>
        <w:contextualSpacing/>
        <w:jc w:val="center"/>
        <w:divId w:val="955060093"/>
        <w:rPr>
          <w:rFonts w:ascii="Times" w:hAnsi="Times" w:cs="Times"/>
          <w:sz w:val="25"/>
          <w:szCs w:val="25"/>
        </w:rPr>
      </w:pPr>
      <w:r>
        <w:rPr>
          <w:rFonts w:ascii="Times" w:hAnsi="Times" w:cs="Times"/>
          <w:sz w:val="25"/>
          <w:szCs w:val="25"/>
        </w:rPr>
        <w:t xml:space="preserve">Zákon, ktorým sa mení a dopĺňa zákon č. 281/2015 Z. z. o štátnej službe profesionálnych vojakov a o zmene a doplnení niektorých zákonov v znení neskorších predpisov a ktorým sa dopĺňa zákon č. 328/2002 Z. z. o sociálnom zabezpečení policajtov a vojakov a o zmene a doplnení niektorých zákonov v znení neskorších predpisov </w:t>
      </w:r>
    </w:p>
    <w:p w14:paraId="79320224" w14:textId="77777777" w:rsidR="00927118" w:rsidRPr="00024402" w:rsidRDefault="00927118" w:rsidP="006969DE">
      <w:pPr>
        <w:spacing w:line="240" w:lineRule="auto"/>
        <w:contextualSpacing/>
      </w:pPr>
    </w:p>
    <w:tbl>
      <w:tblPr>
        <w:tblW w:w="15598" w:type="dxa"/>
        <w:tblCellMar>
          <w:left w:w="0" w:type="dxa"/>
          <w:right w:w="0" w:type="dxa"/>
        </w:tblCellMar>
        <w:tblLook w:val="0000" w:firstRow="0" w:lastRow="0" w:firstColumn="0" w:lastColumn="0" w:noHBand="0" w:noVBand="0"/>
      </w:tblPr>
      <w:tblGrid>
        <w:gridCol w:w="7797"/>
        <w:gridCol w:w="7801"/>
      </w:tblGrid>
      <w:tr w:rsidR="00927118" w:rsidRPr="00024402" w14:paraId="655FE0BF" w14:textId="77777777" w:rsidTr="00B76589">
        <w:tc>
          <w:tcPr>
            <w:tcW w:w="7797" w:type="dxa"/>
            <w:tcBorders>
              <w:top w:val="nil"/>
              <w:left w:val="nil"/>
              <w:bottom w:val="nil"/>
              <w:right w:val="nil"/>
            </w:tcBorders>
          </w:tcPr>
          <w:p w14:paraId="0E8929EC" w14:textId="77777777" w:rsidR="00927118" w:rsidRPr="000032C8" w:rsidRDefault="00927118" w:rsidP="006969DE">
            <w:pPr>
              <w:spacing w:after="0" w:line="240" w:lineRule="auto"/>
              <w:contextualSpacing/>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14:paraId="3F1A0C8A" w14:textId="77777777" w:rsidR="00927118" w:rsidRPr="00024402" w:rsidRDefault="00927118" w:rsidP="006969DE">
            <w:pPr>
              <w:spacing w:after="0" w:line="240" w:lineRule="auto"/>
              <w:contextualSpacing/>
              <w:rPr>
                <w:rFonts w:ascii="Times New Roman" w:hAnsi="Times New Roman" w:cs="Calibri"/>
                <w:sz w:val="20"/>
                <w:szCs w:val="20"/>
              </w:rPr>
            </w:pPr>
            <w:r w:rsidRPr="00024402">
              <w:rPr>
                <w:rFonts w:ascii="Times New Roman" w:hAnsi="Times New Roman" w:cs="Calibri"/>
                <w:sz w:val="20"/>
                <w:szCs w:val="20"/>
              </w:rPr>
              <w:t> </w:t>
            </w:r>
          </w:p>
        </w:tc>
      </w:tr>
      <w:tr w:rsidR="00A251BF" w:rsidRPr="00024402" w14:paraId="3F90BEBF" w14:textId="77777777" w:rsidTr="00B76589">
        <w:tc>
          <w:tcPr>
            <w:tcW w:w="7797" w:type="dxa"/>
            <w:tcBorders>
              <w:top w:val="nil"/>
              <w:left w:val="nil"/>
              <w:bottom w:val="nil"/>
              <w:right w:val="nil"/>
            </w:tcBorders>
          </w:tcPr>
          <w:p w14:paraId="2A3DFEB1" w14:textId="77777777" w:rsidR="00A251BF" w:rsidRPr="000032C8" w:rsidRDefault="00A251BF" w:rsidP="006969DE">
            <w:pPr>
              <w:spacing w:after="0" w:line="240" w:lineRule="auto"/>
              <w:contextualSpacing/>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27609715" w14:textId="77777777" w:rsidR="00A251BF" w:rsidRPr="00024402" w:rsidRDefault="00667AC4" w:rsidP="006969DE">
            <w:pPr>
              <w:spacing w:after="0" w:line="240" w:lineRule="auto"/>
              <w:contextualSpacing/>
              <w:rPr>
                <w:rFonts w:ascii="Times New Roman" w:hAnsi="Times New Roman" w:cs="Calibri"/>
                <w:sz w:val="20"/>
                <w:szCs w:val="20"/>
              </w:rPr>
            </w:pPr>
            <w:r>
              <w:rPr>
                <w:rFonts w:ascii="Times" w:hAnsi="Times" w:cs="Times"/>
                <w:sz w:val="25"/>
                <w:szCs w:val="25"/>
              </w:rPr>
              <w:t>50 /7</w:t>
            </w:r>
          </w:p>
        </w:tc>
      </w:tr>
      <w:tr w:rsidR="00927118" w:rsidRPr="00024402" w14:paraId="2B4B54EC" w14:textId="77777777" w:rsidTr="00B76589">
        <w:tc>
          <w:tcPr>
            <w:tcW w:w="7797" w:type="dxa"/>
            <w:tcBorders>
              <w:top w:val="nil"/>
              <w:left w:val="nil"/>
              <w:bottom w:val="nil"/>
              <w:right w:val="nil"/>
            </w:tcBorders>
          </w:tcPr>
          <w:p w14:paraId="2EF26F1E" w14:textId="77777777" w:rsidR="00927118" w:rsidRPr="000032C8" w:rsidRDefault="00927118" w:rsidP="006969DE">
            <w:pPr>
              <w:spacing w:after="0" w:line="240" w:lineRule="auto"/>
              <w:contextualSpacing/>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14:paraId="259DA18D" w14:textId="77777777" w:rsidR="00927118" w:rsidRPr="00024402" w:rsidRDefault="00667AC4" w:rsidP="006969DE">
            <w:pPr>
              <w:spacing w:after="0" w:line="240" w:lineRule="auto"/>
              <w:contextualSpacing/>
              <w:rPr>
                <w:rFonts w:ascii="Times New Roman" w:hAnsi="Times New Roman" w:cs="Calibri"/>
                <w:sz w:val="20"/>
                <w:szCs w:val="20"/>
              </w:rPr>
            </w:pPr>
            <w:r>
              <w:rPr>
                <w:rFonts w:ascii="Times" w:hAnsi="Times" w:cs="Times"/>
                <w:sz w:val="25"/>
                <w:szCs w:val="25"/>
              </w:rPr>
              <w:t>50</w:t>
            </w:r>
          </w:p>
        </w:tc>
      </w:tr>
      <w:tr w:rsidR="00927118" w:rsidRPr="00024402" w14:paraId="4ED424D1" w14:textId="77777777" w:rsidTr="00B76589">
        <w:tc>
          <w:tcPr>
            <w:tcW w:w="7797" w:type="dxa"/>
            <w:tcBorders>
              <w:top w:val="nil"/>
              <w:left w:val="nil"/>
              <w:bottom w:val="nil"/>
              <w:right w:val="nil"/>
            </w:tcBorders>
          </w:tcPr>
          <w:p w14:paraId="0405AC24" w14:textId="77777777" w:rsidR="00927118" w:rsidRPr="000032C8" w:rsidRDefault="00927118" w:rsidP="006969DE">
            <w:pPr>
              <w:spacing w:after="0" w:line="240" w:lineRule="auto"/>
              <w:contextualSpacing/>
              <w:rPr>
                <w:rFonts w:ascii="Times New Roman" w:hAnsi="Times New Roman" w:cs="Calibri"/>
                <w:sz w:val="25"/>
                <w:szCs w:val="25"/>
              </w:rPr>
            </w:pPr>
          </w:p>
        </w:tc>
        <w:tc>
          <w:tcPr>
            <w:tcW w:w="7801" w:type="dxa"/>
            <w:tcBorders>
              <w:top w:val="nil"/>
              <w:left w:val="nil"/>
              <w:bottom w:val="nil"/>
              <w:right w:val="nil"/>
            </w:tcBorders>
          </w:tcPr>
          <w:p w14:paraId="68A9A2B7" w14:textId="77777777" w:rsidR="00927118" w:rsidRPr="00024402" w:rsidRDefault="00927118" w:rsidP="006969DE">
            <w:pPr>
              <w:spacing w:after="0" w:line="240" w:lineRule="auto"/>
              <w:contextualSpacing/>
              <w:rPr>
                <w:rFonts w:ascii="Times New Roman" w:hAnsi="Times New Roman" w:cs="Calibri"/>
                <w:sz w:val="20"/>
                <w:szCs w:val="20"/>
              </w:rPr>
            </w:pPr>
          </w:p>
        </w:tc>
      </w:tr>
      <w:tr w:rsidR="00927118" w:rsidRPr="00024402" w14:paraId="5B0AB95E" w14:textId="77777777" w:rsidTr="00B76589">
        <w:tc>
          <w:tcPr>
            <w:tcW w:w="7797" w:type="dxa"/>
            <w:tcBorders>
              <w:top w:val="nil"/>
              <w:left w:val="nil"/>
              <w:bottom w:val="nil"/>
              <w:right w:val="nil"/>
            </w:tcBorders>
          </w:tcPr>
          <w:p w14:paraId="3B9533B4" w14:textId="77777777" w:rsidR="00927118" w:rsidRPr="000032C8" w:rsidRDefault="00927118" w:rsidP="006969DE">
            <w:pPr>
              <w:spacing w:after="0" w:line="240" w:lineRule="auto"/>
              <w:contextualSpacing/>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65ED48B2" w14:textId="77777777" w:rsidR="00927118" w:rsidRPr="00024402" w:rsidRDefault="00667AC4" w:rsidP="006969DE">
            <w:pPr>
              <w:spacing w:after="0" w:line="240" w:lineRule="auto"/>
              <w:contextualSpacing/>
              <w:rPr>
                <w:rFonts w:ascii="Times New Roman" w:hAnsi="Times New Roman" w:cs="Calibri"/>
                <w:sz w:val="20"/>
                <w:szCs w:val="20"/>
              </w:rPr>
            </w:pPr>
            <w:r>
              <w:rPr>
                <w:rFonts w:ascii="Times" w:hAnsi="Times" w:cs="Times"/>
                <w:sz w:val="25"/>
                <w:szCs w:val="25"/>
              </w:rPr>
              <w:t>26 /3</w:t>
            </w:r>
          </w:p>
        </w:tc>
      </w:tr>
      <w:tr w:rsidR="00927118" w:rsidRPr="00024402" w14:paraId="3443D986" w14:textId="77777777" w:rsidTr="00B76589">
        <w:tc>
          <w:tcPr>
            <w:tcW w:w="7797" w:type="dxa"/>
            <w:tcBorders>
              <w:top w:val="nil"/>
              <w:left w:val="nil"/>
              <w:bottom w:val="nil"/>
              <w:right w:val="nil"/>
            </w:tcBorders>
          </w:tcPr>
          <w:p w14:paraId="457629C8" w14:textId="77777777" w:rsidR="00927118" w:rsidRPr="000032C8" w:rsidRDefault="00927118" w:rsidP="006969DE">
            <w:pPr>
              <w:spacing w:after="0" w:line="240" w:lineRule="auto"/>
              <w:contextualSpacing/>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612DC74E" w14:textId="77777777" w:rsidR="00927118" w:rsidRPr="00024402" w:rsidRDefault="00667AC4" w:rsidP="006969DE">
            <w:pPr>
              <w:spacing w:after="0" w:line="240" w:lineRule="auto"/>
              <w:contextualSpacing/>
              <w:rPr>
                <w:rFonts w:ascii="Times New Roman" w:hAnsi="Times New Roman" w:cs="Calibri"/>
                <w:sz w:val="20"/>
                <w:szCs w:val="20"/>
              </w:rPr>
            </w:pPr>
            <w:r>
              <w:rPr>
                <w:rFonts w:ascii="Times" w:hAnsi="Times" w:cs="Times"/>
                <w:sz w:val="25"/>
                <w:szCs w:val="25"/>
              </w:rPr>
              <w:t>2 /1</w:t>
            </w:r>
          </w:p>
        </w:tc>
      </w:tr>
      <w:tr w:rsidR="00927118" w:rsidRPr="00024402" w14:paraId="696CB93D" w14:textId="77777777" w:rsidTr="00B76589">
        <w:tc>
          <w:tcPr>
            <w:tcW w:w="7797" w:type="dxa"/>
            <w:tcBorders>
              <w:top w:val="nil"/>
              <w:left w:val="nil"/>
              <w:bottom w:val="nil"/>
              <w:right w:val="nil"/>
            </w:tcBorders>
          </w:tcPr>
          <w:p w14:paraId="29FCA985" w14:textId="77777777" w:rsidR="00927118" w:rsidRPr="000032C8" w:rsidRDefault="00927118" w:rsidP="006969DE">
            <w:pPr>
              <w:spacing w:after="0" w:line="240" w:lineRule="auto"/>
              <w:contextualSpacing/>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5D0023DD" w14:textId="77777777" w:rsidR="00927118" w:rsidRPr="00024402" w:rsidRDefault="00667AC4" w:rsidP="006969DE">
            <w:pPr>
              <w:spacing w:after="0" w:line="240" w:lineRule="auto"/>
              <w:contextualSpacing/>
              <w:rPr>
                <w:rFonts w:ascii="Times New Roman" w:hAnsi="Times New Roman" w:cs="Calibri"/>
                <w:sz w:val="20"/>
                <w:szCs w:val="20"/>
              </w:rPr>
            </w:pPr>
            <w:r>
              <w:rPr>
                <w:rFonts w:ascii="Times" w:hAnsi="Times" w:cs="Times"/>
                <w:sz w:val="25"/>
                <w:szCs w:val="25"/>
              </w:rPr>
              <w:t>22 /3</w:t>
            </w:r>
          </w:p>
        </w:tc>
      </w:tr>
      <w:tr w:rsidR="00927118" w:rsidRPr="00024402" w14:paraId="62BBF299" w14:textId="77777777" w:rsidTr="00B76589">
        <w:tc>
          <w:tcPr>
            <w:tcW w:w="7797" w:type="dxa"/>
            <w:tcBorders>
              <w:top w:val="nil"/>
              <w:left w:val="nil"/>
              <w:bottom w:val="nil"/>
              <w:right w:val="nil"/>
            </w:tcBorders>
          </w:tcPr>
          <w:p w14:paraId="0B0B3ED7" w14:textId="77777777" w:rsidR="00927118" w:rsidRPr="000032C8" w:rsidRDefault="00927118" w:rsidP="006969DE">
            <w:pPr>
              <w:spacing w:after="0" w:line="240" w:lineRule="auto"/>
              <w:contextualSpacing/>
              <w:rPr>
                <w:rFonts w:ascii="Times New Roman" w:hAnsi="Times New Roman" w:cs="Calibri"/>
                <w:bCs/>
                <w:sz w:val="25"/>
                <w:szCs w:val="25"/>
              </w:rPr>
            </w:pPr>
          </w:p>
        </w:tc>
        <w:tc>
          <w:tcPr>
            <w:tcW w:w="7801" w:type="dxa"/>
            <w:tcBorders>
              <w:top w:val="nil"/>
              <w:left w:val="nil"/>
              <w:bottom w:val="nil"/>
              <w:right w:val="nil"/>
            </w:tcBorders>
          </w:tcPr>
          <w:p w14:paraId="4976843D" w14:textId="77777777" w:rsidR="00927118" w:rsidRPr="00024402" w:rsidRDefault="00927118" w:rsidP="006969DE">
            <w:pPr>
              <w:spacing w:after="0" w:line="240" w:lineRule="auto"/>
              <w:contextualSpacing/>
              <w:rPr>
                <w:rFonts w:ascii="Times New Roman" w:hAnsi="Times New Roman" w:cs="Calibri"/>
                <w:sz w:val="20"/>
                <w:szCs w:val="20"/>
              </w:rPr>
            </w:pPr>
          </w:p>
        </w:tc>
      </w:tr>
      <w:tr w:rsidR="00927118" w:rsidRPr="00024402" w14:paraId="294B7739" w14:textId="77777777" w:rsidTr="00B76589">
        <w:tc>
          <w:tcPr>
            <w:tcW w:w="7797" w:type="dxa"/>
            <w:tcBorders>
              <w:top w:val="nil"/>
              <w:left w:val="nil"/>
              <w:bottom w:val="nil"/>
              <w:right w:val="nil"/>
            </w:tcBorders>
          </w:tcPr>
          <w:p w14:paraId="5F56BAA3" w14:textId="77777777" w:rsidR="00927118" w:rsidRPr="000032C8" w:rsidRDefault="00927118" w:rsidP="006969DE">
            <w:pPr>
              <w:spacing w:after="0" w:line="240" w:lineRule="auto"/>
              <w:contextualSpacing/>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14:paraId="1D42DE00" w14:textId="77777777" w:rsidR="00927118" w:rsidRPr="00024402" w:rsidRDefault="00927118" w:rsidP="006969DE">
            <w:pPr>
              <w:spacing w:after="0" w:line="240" w:lineRule="auto"/>
              <w:contextualSpacing/>
              <w:rPr>
                <w:rFonts w:ascii="Times New Roman" w:hAnsi="Times New Roman" w:cs="Calibri"/>
                <w:sz w:val="20"/>
                <w:szCs w:val="20"/>
              </w:rPr>
            </w:pPr>
          </w:p>
        </w:tc>
      </w:tr>
      <w:tr w:rsidR="00927118" w:rsidRPr="00024402" w14:paraId="1773AB7C" w14:textId="77777777" w:rsidTr="00B76589">
        <w:tc>
          <w:tcPr>
            <w:tcW w:w="7797" w:type="dxa"/>
            <w:tcBorders>
              <w:top w:val="nil"/>
              <w:left w:val="nil"/>
              <w:bottom w:val="nil"/>
              <w:right w:val="nil"/>
            </w:tcBorders>
          </w:tcPr>
          <w:p w14:paraId="4F299BA6" w14:textId="77777777" w:rsidR="00927118" w:rsidRPr="000032C8" w:rsidRDefault="00927118" w:rsidP="006969DE">
            <w:pPr>
              <w:spacing w:after="0" w:line="240" w:lineRule="auto"/>
              <w:contextualSpacing/>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0A451642" w14:textId="77777777" w:rsidR="00927118" w:rsidRPr="00024402" w:rsidRDefault="00927118" w:rsidP="006969DE">
            <w:pPr>
              <w:spacing w:after="0" w:line="240" w:lineRule="auto"/>
              <w:contextualSpacing/>
              <w:rPr>
                <w:rFonts w:ascii="Times New Roman" w:hAnsi="Times New Roman" w:cs="Calibri"/>
                <w:sz w:val="20"/>
                <w:szCs w:val="20"/>
              </w:rPr>
            </w:pPr>
          </w:p>
        </w:tc>
      </w:tr>
      <w:tr w:rsidR="00927118" w:rsidRPr="00024402" w14:paraId="0071E27C" w14:textId="77777777" w:rsidTr="00B76589">
        <w:tc>
          <w:tcPr>
            <w:tcW w:w="7797" w:type="dxa"/>
            <w:tcBorders>
              <w:top w:val="nil"/>
              <w:left w:val="nil"/>
              <w:bottom w:val="nil"/>
              <w:right w:val="nil"/>
            </w:tcBorders>
          </w:tcPr>
          <w:p w14:paraId="4B866ECA" w14:textId="77777777" w:rsidR="00927118" w:rsidRPr="000032C8" w:rsidRDefault="00927118" w:rsidP="006969DE">
            <w:pPr>
              <w:spacing w:after="0" w:line="240" w:lineRule="auto"/>
              <w:contextualSpacing/>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7F5524CE" w14:textId="77777777" w:rsidR="00927118" w:rsidRPr="00024402" w:rsidRDefault="00927118" w:rsidP="006969DE">
            <w:pPr>
              <w:spacing w:after="0" w:line="240" w:lineRule="auto"/>
              <w:contextualSpacing/>
              <w:rPr>
                <w:rFonts w:ascii="Times New Roman" w:hAnsi="Times New Roman" w:cs="Calibri"/>
                <w:sz w:val="20"/>
                <w:szCs w:val="20"/>
              </w:rPr>
            </w:pPr>
          </w:p>
        </w:tc>
      </w:tr>
    </w:tbl>
    <w:p w14:paraId="2C0A5509" w14:textId="77777777" w:rsidR="00927118" w:rsidRPr="00024402" w:rsidRDefault="00927118" w:rsidP="006969DE">
      <w:pPr>
        <w:spacing w:after="0" w:line="240" w:lineRule="auto"/>
        <w:contextualSpacing/>
        <w:rPr>
          <w:rFonts w:ascii="Times New Roman" w:hAnsi="Times New Roman" w:cs="Calibri"/>
          <w:b/>
          <w:sz w:val="20"/>
          <w:szCs w:val="20"/>
        </w:rPr>
      </w:pPr>
    </w:p>
    <w:p w14:paraId="236D17A2" w14:textId="77777777" w:rsidR="00927118" w:rsidRPr="000032C8" w:rsidRDefault="00927118" w:rsidP="006969DE">
      <w:pPr>
        <w:spacing w:after="0" w:line="240" w:lineRule="auto"/>
        <w:contextualSpacing/>
        <w:rPr>
          <w:sz w:val="25"/>
          <w:szCs w:val="25"/>
        </w:rPr>
      </w:pPr>
      <w:r w:rsidRPr="000032C8">
        <w:rPr>
          <w:rFonts w:ascii="Times New Roman" w:hAnsi="Times New Roman" w:cs="Calibri"/>
          <w:sz w:val="25"/>
          <w:szCs w:val="25"/>
        </w:rPr>
        <w:t>Sumarizácia vznesených pripomienok podľa subjektov</w:t>
      </w:r>
    </w:p>
    <w:p w14:paraId="2B306D45" w14:textId="77777777" w:rsidR="00667AC4" w:rsidRDefault="00667AC4" w:rsidP="006969DE">
      <w:pPr>
        <w:spacing w:line="240" w:lineRule="auto"/>
        <w:contextualSpacing/>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667AC4" w14:paraId="653DAD48" w14:textId="77777777">
        <w:trPr>
          <w:divId w:val="167545448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7BDCAFDD"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5C53B7E4"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2C29F24"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F5FDE7A"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BE6C337"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EDBE71A"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Vôbec nezaslali</w:t>
            </w:r>
          </w:p>
        </w:tc>
      </w:tr>
      <w:tr w:rsidR="00667AC4" w14:paraId="3F7EB165"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A2D7F0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0E6EB0D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7821F2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5F15A0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18AAD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5EFF8E" w14:textId="77777777" w:rsidR="00667AC4" w:rsidRDefault="00667AC4" w:rsidP="006969DE">
            <w:pPr>
              <w:spacing w:line="240" w:lineRule="auto"/>
              <w:contextualSpacing/>
              <w:jc w:val="center"/>
              <w:rPr>
                <w:sz w:val="20"/>
                <w:szCs w:val="20"/>
              </w:rPr>
            </w:pPr>
          </w:p>
        </w:tc>
      </w:tr>
      <w:tr w:rsidR="00667AC4" w14:paraId="6687323F"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7A683C1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0BD72F3B"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Kancelária verejného ochrancu práv</w:t>
            </w:r>
          </w:p>
        </w:tc>
        <w:tc>
          <w:tcPr>
            <w:tcW w:w="0" w:type="auto"/>
            <w:tcBorders>
              <w:top w:val="outset" w:sz="6" w:space="0" w:color="000000"/>
              <w:left w:val="outset" w:sz="6" w:space="0" w:color="000000"/>
              <w:bottom w:val="outset" w:sz="6" w:space="0" w:color="000000"/>
              <w:right w:val="outset" w:sz="6" w:space="0" w:color="000000"/>
            </w:tcBorders>
            <w:hideMark/>
          </w:tcPr>
          <w:p w14:paraId="593BA64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067B6D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DDE193"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C236FDD" w14:textId="77777777" w:rsidR="00667AC4" w:rsidRDefault="00667AC4" w:rsidP="006969DE">
            <w:pPr>
              <w:spacing w:line="240" w:lineRule="auto"/>
              <w:contextualSpacing/>
              <w:jc w:val="center"/>
              <w:rPr>
                <w:sz w:val="20"/>
                <w:szCs w:val="20"/>
              </w:rPr>
            </w:pPr>
          </w:p>
        </w:tc>
      </w:tr>
      <w:tr w:rsidR="00667AC4" w14:paraId="6184CBEE"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6B9F873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6213D54C"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DEAAFF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24 (24o,0z)</w:t>
            </w:r>
          </w:p>
        </w:tc>
        <w:tc>
          <w:tcPr>
            <w:tcW w:w="0" w:type="auto"/>
            <w:tcBorders>
              <w:top w:val="outset" w:sz="6" w:space="0" w:color="000000"/>
              <w:left w:val="outset" w:sz="6" w:space="0" w:color="000000"/>
              <w:bottom w:val="outset" w:sz="6" w:space="0" w:color="000000"/>
              <w:right w:val="outset" w:sz="6" w:space="0" w:color="000000"/>
            </w:tcBorders>
            <w:hideMark/>
          </w:tcPr>
          <w:p w14:paraId="1F6E153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2FA695"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167B4C" w14:textId="77777777" w:rsidR="00667AC4" w:rsidRDefault="00667AC4" w:rsidP="006969DE">
            <w:pPr>
              <w:spacing w:line="240" w:lineRule="auto"/>
              <w:contextualSpacing/>
              <w:jc w:val="center"/>
              <w:rPr>
                <w:sz w:val="20"/>
                <w:szCs w:val="20"/>
              </w:rPr>
            </w:pPr>
          </w:p>
        </w:tc>
      </w:tr>
      <w:tr w:rsidR="00667AC4" w14:paraId="42BBE74A"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E90419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14:paraId="3F30959F"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5E8B9D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7 (2o,5z)</w:t>
            </w:r>
          </w:p>
        </w:tc>
        <w:tc>
          <w:tcPr>
            <w:tcW w:w="0" w:type="auto"/>
            <w:tcBorders>
              <w:top w:val="outset" w:sz="6" w:space="0" w:color="000000"/>
              <w:left w:val="outset" w:sz="6" w:space="0" w:color="000000"/>
              <w:bottom w:val="outset" w:sz="6" w:space="0" w:color="000000"/>
              <w:right w:val="outset" w:sz="6" w:space="0" w:color="000000"/>
            </w:tcBorders>
            <w:hideMark/>
          </w:tcPr>
          <w:p w14:paraId="0C2E7F7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DBE212"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47CCC72" w14:textId="77777777" w:rsidR="00667AC4" w:rsidRDefault="00667AC4" w:rsidP="006969DE">
            <w:pPr>
              <w:spacing w:line="240" w:lineRule="auto"/>
              <w:contextualSpacing/>
              <w:jc w:val="center"/>
              <w:rPr>
                <w:sz w:val="20"/>
                <w:szCs w:val="20"/>
              </w:rPr>
            </w:pPr>
          </w:p>
        </w:tc>
      </w:tr>
      <w:tr w:rsidR="00667AC4" w14:paraId="26F7AD64"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DA4CC5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7640D46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020DA8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76CD4A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26A91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731A79A" w14:textId="77777777" w:rsidR="00667AC4" w:rsidRDefault="00667AC4" w:rsidP="006969DE">
            <w:pPr>
              <w:spacing w:line="240" w:lineRule="auto"/>
              <w:contextualSpacing/>
              <w:jc w:val="center"/>
              <w:rPr>
                <w:sz w:val="20"/>
                <w:szCs w:val="20"/>
              </w:rPr>
            </w:pPr>
          </w:p>
        </w:tc>
      </w:tr>
      <w:tr w:rsidR="00667AC4" w14:paraId="084952AF"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6C3A52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1AA2A7A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05674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0358444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3FE281"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9E16E17" w14:textId="77777777" w:rsidR="00667AC4" w:rsidRDefault="00667AC4" w:rsidP="006969DE">
            <w:pPr>
              <w:spacing w:line="240" w:lineRule="auto"/>
              <w:contextualSpacing/>
              <w:jc w:val="center"/>
              <w:rPr>
                <w:sz w:val="20"/>
                <w:szCs w:val="20"/>
              </w:rPr>
            </w:pPr>
          </w:p>
        </w:tc>
      </w:tr>
      <w:tr w:rsidR="00667AC4" w14:paraId="46797BF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7FF5AD6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0F097015"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1D834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1F416C9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EEDE9A"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5DE9151" w14:textId="77777777" w:rsidR="00667AC4" w:rsidRDefault="00667AC4" w:rsidP="006969DE">
            <w:pPr>
              <w:spacing w:line="240" w:lineRule="auto"/>
              <w:contextualSpacing/>
              <w:jc w:val="center"/>
              <w:rPr>
                <w:sz w:val="20"/>
                <w:szCs w:val="20"/>
              </w:rPr>
            </w:pPr>
          </w:p>
        </w:tc>
      </w:tr>
      <w:tr w:rsidR="00667AC4" w14:paraId="7F9EAE81"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D95544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24CFCFD6"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365119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6761C22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6301C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D48096E" w14:textId="77777777" w:rsidR="00667AC4" w:rsidRDefault="00667AC4" w:rsidP="006969DE">
            <w:pPr>
              <w:spacing w:line="240" w:lineRule="auto"/>
              <w:contextualSpacing/>
              <w:jc w:val="center"/>
              <w:rPr>
                <w:sz w:val="20"/>
                <w:szCs w:val="20"/>
              </w:rPr>
            </w:pPr>
          </w:p>
        </w:tc>
      </w:tr>
      <w:tr w:rsidR="00667AC4" w14:paraId="617B2D9E"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5997A4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6BF4F9E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023829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D55778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D84BDE"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EE34FDA" w14:textId="77777777" w:rsidR="00667AC4" w:rsidRDefault="00667AC4" w:rsidP="006969DE">
            <w:pPr>
              <w:spacing w:line="240" w:lineRule="auto"/>
              <w:contextualSpacing/>
              <w:jc w:val="center"/>
              <w:rPr>
                <w:sz w:val="20"/>
                <w:szCs w:val="20"/>
              </w:rPr>
            </w:pPr>
          </w:p>
        </w:tc>
      </w:tr>
      <w:tr w:rsidR="00667AC4" w14:paraId="169FF90A"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D91F4E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736DB22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257CF9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0DC3BCD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2FFD3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111E58C" w14:textId="77777777" w:rsidR="00667AC4" w:rsidRDefault="00667AC4" w:rsidP="006969DE">
            <w:pPr>
              <w:spacing w:line="240" w:lineRule="auto"/>
              <w:contextualSpacing/>
              <w:jc w:val="center"/>
              <w:rPr>
                <w:sz w:val="20"/>
                <w:szCs w:val="20"/>
              </w:rPr>
            </w:pPr>
          </w:p>
        </w:tc>
      </w:tr>
      <w:tr w:rsidR="00667AC4" w14:paraId="0DFC99F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1221AB8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11.</w:t>
            </w:r>
          </w:p>
        </w:tc>
        <w:tc>
          <w:tcPr>
            <w:tcW w:w="0" w:type="auto"/>
            <w:tcBorders>
              <w:top w:val="outset" w:sz="6" w:space="0" w:color="000000"/>
              <w:left w:val="outset" w:sz="6" w:space="0" w:color="000000"/>
              <w:bottom w:val="outset" w:sz="6" w:space="0" w:color="000000"/>
              <w:right w:val="outset" w:sz="6" w:space="0" w:color="000000"/>
            </w:tcBorders>
            <w:hideMark/>
          </w:tcPr>
          <w:p w14:paraId="30BF45E5"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34E93DD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72F5CD7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D88488"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612CB3" w14:textId="77777777" w:rsidR="00667AC4" w:rsidRDefault="00667AC4" w:rsidP="006969DE">
            <w:pPr>
              <w:spacing w:line="240" w:lineRule="auto"/>
              <w:contextualSpacing/>
              <w:jc w:val="center"/>
              <w:rPr>
                <w:sz w:val="20"/>
                <w:szCs w:val="20"/>
              </w:rPr>
            </w:pPr>
          </w:p>
        </w:tc>
      </w:tr>
      <w:tr w:rsidR="00667AC4" w14:paraId="1EE36E20"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EAB180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74C6B8EF"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6B19F9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744139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B03005"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72EF114" w14:textId="77777777" w:rsidR="00667AC4" w:rsidRDefault="00667AC4" w:rsidP="006969DE">
            <w:pPr>
              <w:spacing w:line="240" w:lineRule="auto"/>
              <w:contextualSpacing/>
              <w:jc w:val="center"/>
              <w:rPr>
                <w:sz w:val="20"/>
                <w:szCs w:val="20"/>
              </w:rPr>
            </w:pPr>
          </w:p>
        </w:tc>
      </w:tr>
      <w:tr w:rsidR="00667AC4" w14:paraId="4F2A095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16047DA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4554E96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6589D7D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74298C3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F546FD"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4B1417B" w14:textId="77777777" w:rsidR="00667AC4" w:rsidRDefault="00667AC4" w:rsidP="006969DE">
            <w:pPr>
              <w:spacing w:line="240" w:lineRule="auto"/>
              <w:contextualSpacing/>
              <w:jc w:val="center"/>
              <w:rPr>
                <w:sz w:val="20"/>
                <w:szCs w:val="20"/>
              </w:rPr>
            </w:pPr>
          </w:p>
        </w:tc>
      </w:tr>
      <w:tr w:rsidR="00667AC4" w14:paraId="218DFCC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1AB5199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30A448B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85920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400DA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599EB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12A5F12" w14:textId="77777777" w:rsidR="00667AC4" w:rsidRDefault="00667AC4" w:rsidP="006969DE">
            <w:pPr>
              <w:spacing w:line="240" w:lineRule="auto"/>
              <w:contextualSpacing/>
              <w:jc w:val="center"/>
              <w:rPr>
                <w:rFonts w:ascii="Times" w:hAnsi="Times" w:cs="Times"/>
                <w:sz w:val="25"/>
                <w:szCs w:val="25"/>
              </w:rPr>
            </w:pPr>
          </w:p>
        </w:tc>
      </w:tr>
      <w:tr w:rsidR="00667AC4" w14:paraId="75618684"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5F27EDF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19E1A827"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0FC9E3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4E406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089D0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C7C3DF3" w14:textId="77777777" w:rsidR="00667AC4" w:rsidRDefault="00667AC4" w:rsidP="006969DE">
            <w:pPr>
              <w:spacing w:line="240" w:lineRule="auto"/>
              <w:contextualSpacing/>
              <w:jc w:val="center"/>
              <w:rPr>
                <w:rFonts w:ascii="Times" w:hAnsi="Times" w:cs="Times"/>
                <w:sz w:val="25"/>
                <w:szCs w:val="25"/>
              </w:rPr>
            </w:pPr>
          </w:p>
        </w:tc>
      </w:tr>
      <w:tr w:rsidR="00667AC4" w14:paraId="1384C36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9725DE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7388582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0ABB59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61B2B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1259B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409B580" w14:textId="77777777" w:rsidR="00667AC4" w:rsidRDefault="00667AC4" w:rsidP="006969DE">
            <w:pPr>
              <w:spacing w:line="240" w:lineRule="auto"/>
              <w:contextualSpacing/>
              <w:jc w:val="center"/>
              <w:rPr>
                <w:rFonts w:ascii="Times" w:hAnsi="Times" w:cs="Times"/>
                <w:sz w:val="25"/>
                <w:szCs w:val="25"/>
              </w:rPr>
            </w:pPr>
          </w:p>
        </w:tc>
      </w:tr>
      <w:tr w:rsidR="00667AC4" w14:paraId="5EA30D7D"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6749CA7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14EA2FD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7739624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7C399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B998F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A2D159D" w14:textId="77777777" w:rsidR="00667AC4" w:rsidRDefault="00667AC4" w:rsidP="006969DE">
            <w:pPr>
              <w:spacing w:line="240" w:lineRule="auto"/>
              <w:contextualSpacing/>
              <w:jc w:val="center"/>
              <w:rPr>
                <w:rFonts w:ascii="Times" w:hAnsi="Times" w:cs="Times"/>
                <w:sz w:val="25"/>
                <w:szCs w:val="25"/>
              </w:rPr>
            </w:pPr>
          </w:p>
        </w:tc>
      </w:tr>
      <w:tr w:rsidR="00667AC4" w14:paraId="2D6127DD"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0494C0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06F582CE"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A7D46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8C5CC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CFB3E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A348F0F" w14:textId="77777777" w:rsidR="00667AC4" w:rsidRDefault="00667AC4" w:rsidP="006969DE">
            <w:pPr>
              <w:spacing w:line="240" w:lineRule="auto"/>
              <w:contextualSpacing/>
              <w:jc w:val="center"/>
              <w:rPr>
                <w:rFonts w:ascii="Times" w:hAnsi="Times" w:cs="Times"/>
                <w:sz w:val="25"/>
                <w:szCs w:val="25"/>
              </w:rPr>
            </w:pPr>
          </w:p>
        </w:tc>
      </w:tr>
      <w:tr w:rsidR="00667AC4" w14:paraId="5FBDC76D"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34314F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3F880CB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15D93A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F6CBE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F9536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B0090BE" w14:textId="77777777" w:rsidR="00667AC4" w:rsidRDefault="00667AC4" w:rsidP="006969DE">
            <w:pPr>
              <w:spacing w:line="240" w:lineRule="auto"/>
              <w:contextualSpacing/>
              <w:jc w:val="center"/>
              <w:rPr>
                <w:rFonts w:ascii="Times" w:hAnsi="Times" w:cs="Times"/>
                <w:sz w:val="25"/>
                <w:szCs w:val="25"/>
              </w:rPr>
            </w:pPr>
          </w:p>
        </w:tc>
      </w:tr>
      <w:tr w:rsidR="00667AC4" w14:paraId="1E371F2A"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E988AE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0D164FE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C045EC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B40C6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4C695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A710E1C" w14:textId="77777777" w:rsidR="00667AC4" w:rsidRDefault="00667AC4" w:rsidP="006969DE">
            <w:pPr>
              <w:spacing w:line="240" w:lineRule="auto"/>
              <w:contextualSpacing/>
              <w:jc w:val="center"/>
              <w:rPr>
                <w:rFonts w:ascii="Times" w:hAnsi="Times" w:cs="Times"/>
                <w:sz w:val="25"/>
                <w:szCs w:val="25"/>
              </w:rPr>
            </w:pPr>
          </w:p>
        </w:tc>
      </w:tr>
      <w:tr w:rsidR="00667AC4" w14:paraId="302139A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3B363A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5403C06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EF855F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06502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3CB75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55244AC" w14:textId="77777777" w:rsidR="00667AC4" w:rsidRDefault="00667AC4" w:rsidP="006969DE">
            <w:pPr>
              <w:spacing w:line="240" w:lineRule="auto"/>
              <w:contextualSpacing/>
              <w:jc w:val="center"/>
              <w:rPr>
                <w:rFonts w:ascii="Times" w:hAnsi="Times" w:cs="Times"/>
                <w:sz w:val="25"/>
                <w:szCs w:val="25"/>
              </w:rPr>
            </w:pPr>
          </w:p>
        </w:tc>
      </w:tr>
      <w:tr w:rsidR="00667AC4" w14:paraId="28653C97"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5AD73D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6A42C7F7"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FE310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AC0C1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58EF2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DDB7D5D" w14:textId="77777777" w:rsidR="00667AC4" w:rsidRDefault="00667AC4" w:rsidP="006969DE">
            <w:pPr>
              <w:spacing w:line="240" w:lineRule="auto"/>
              <w:contextualSpacing/>
              <w:jc w:val="center"/>
              <w:rPr>
                <w:rFonts w:ascii="Times" w:hAnsi="Times" w:cs="Times"/>
                <w:sz w:val="25"/>
                <w:szCs w:val="25"/>
              </w:rPr>
            </w:pPr>
          </w:p>
        </w:tc>
      </w:tr>
      <w:tr w:rsidR="00667AC4" w14:paraId="574DDB81"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ED2449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739E6FF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39E3B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E0E77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1CF58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405384F" w14:textId="77777777" w:rsidR="00667AC4" w:rsidRDefault="00667AC4" w:rsidP="006969DE">
            <w:pPr>
              <w:spacing w:line="240" w:lineRule="auto"/>
              <w:contextualSpacing/>
              <w:jc w:val="center"/>
              <w:rPr>
                <w:rFonts w:ascii="Times" w:hAnsi="Times" w:cs="Times"/>
                <w:sz w:val="25"/>
                <w:szCs w:val="25"/>
              </w:rPr>
            </w:pPr>
          </w:p>
        </w:tc>
      </w:tr>
      <w:tr w:rsidR="00667AC4" w14:paraId="3F2C96F2"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60EAD58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2C0E8AF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4F4EC6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1F309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9821F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D5CE0E6" w14:textId="77777777" w:rsidR="00667AC4" w:rsidRDefault="00667AC4" w:rsidP="006969DE">
            <w:pPr>
              <w:spacing w:line="240" w:lineRule="auto"/>
              <w:contextualSpacing/>
              <w:jc w:val="center"/>
              <w:rPr>
                <w:rFonts w:ascii="Times" w:hAnsi="Times" w:cs="Times"/>
                <w:sz w:val="25"/>
                <w:szCs w:val="25"/>
              </w:rPr>
            </w:pPr>
          </w:p>
        </w:tc>
      </w:tr>
      <w:tr w:rsidR="00667AC4" w14:paraId="323B73D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CA78F0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332662C6"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62A802F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87CBE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A6198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52E7497" w14:textId="77777777" w:rsidR="00667AC4" w:rsidRDefault="00667AC4" w:rsidP="006969DE">
            <w:pPr>
              <w:spacing w:line="240" w:lineRule="auto"/>
              <w:contextualSpacing/>
              <w:jc w:val="center"/>
              <w:rPr>
                <w:rFonts w:ascii="Times" w:hAnsi="Times" w:cs="Times"/>
                <w:sz w:val="25"/>
                <w:szCs w:val="25"/>
              </w:rPr>
            </w:pPr>
          </w:p>
        </w:tc>
      </w:tr>
      <w:tr w:rsidR="00667AC4" w14:paraId="02C6C012"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DD7AE5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4646F72C"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85311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B944F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97194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CB2CF47" w14:textId="77777777" w:rsidR="00667AC4" w:rsidRDefault="00667AC4" w:rsidP="006969DE">
            <w:pPr>
              <w:spacing w:line="240" w:lineRule="auto"/>
              <w:contextualSpacing/>
              <w:jc w:val="center"/>
              <w:rPr>
                <w:rFonts w:ascii="Times" w:hAnsi="Times" w:cs="Times"/>
                <w:sz w:val="25"/>
                <w:szCs w:val="25"/>
              </w:rPr>
            </w:pPr>
          </w:p>
        </w:tc>
      </w:tr>
      <w:tr w:rsidR="00667AC4" w14:paraId="013E1524"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1DC32DE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63C40B8C"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2FBDF8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BB774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DB462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C1EB622" w14:textId="77777777" w:rsidR="00667AC4" w:rsidRDefault="00667AC4" w:rsidP="006969DE">
            <w:pPr>
              <w:spacing w:line="240" w:lineRule="auto"/>
              <w:contextualSpacing/>
              <w:jc w:val="center"/>
              <w:rPr>
                <w:rFonts w:ascii="Times" w:hAnsi="Times" w:cs="Times"/>
                <w:sz w:val="25"/>
                <w:szCs w:val="25"/>
              </w:rPr>
            </w:pPr>
          </w:p>
        </w:tc>
      </w:tr>
      <w:tr w:rsidR="00667AC4" w14:paraId="5CB1ECCE"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5BDB0F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1939BD2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57198D6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52904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75777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174E63F" w14:textId="77777777" w:rsidR="00667AC4" w:rsidRDefault="00667AC4" w:rsidP="006969DE">
            <w:pPr>
              <w:spacing w:line="240" w:lineRule="auto"/>
              <w:contextualSpacing/>
              <w:jc w:val="center"/>
              <w:rPr>
                <w:rFonts w:ascii="Times" w:hAnsi="Times" w:cs="Times"/>
                <w:sz w:val="25"/>
                <w:szCs w:val="25"/>
              </w:rPr>
            </w:pPr>
          </w:p>
        </w:tc>
      </w:tr>
      <w:tr w:rsidR="00667AC4" w14:paraId="11D1620F"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0D6869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30F5E39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29BD9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5A8B7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A43C21"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A37BC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7D047639"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8AB933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593BA6E8"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7EEAC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01754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FC622E"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74F6C8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754B52C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F38657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21994A58"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0C5C9B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D850B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9D512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D3F026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56A6BAB5"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65B45D3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5368B94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397EE3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9BB57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8E44B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2EF052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15C04AD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55559B7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503A7C7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EC6100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62208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87C805"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E1138E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6F3DC8BB"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D03BC9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63661C28"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F5312A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00897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A71F94"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273603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354B409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04AB01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3C52031A"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14DBE6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8D897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DEBE11"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A2E825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65E792D7"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2F9936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5B99D41A"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376ACDE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6AC6D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5A82A9"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95390D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409BB42B"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7FF9380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14:paraId="16E7D417"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56C044F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22333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146289"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914DE2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7D6E44E0"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05BB75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4994E5F6"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7046DD0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9ABE3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7F5DDA"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1405E4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0770BC9D"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A55393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0280C5EE"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135F1D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8C59D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5E900C"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2C9167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6D69DF35"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B00888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40.</w:t>
            </w:r>
          </w:p>
        </w:tc>
        <w:tc>
          <w:tcPr>
            <w:tcW w:w="0" w:type="auto"/>
            <w:tcBorders>
              <w:top w:val="outset" w:sz="6" w:space="0" w:color="000000"/>
              <w:left w:val="outset" w:sz="6" w:space="0" w:color="000000"/>
              <w:bottom w:val="outset" w:sz="6" w:space="0" w:color="000000"/>
              <w:right w:val="outset" w:sz="6" w:space="0" w:color="000000"/>
            </w:tcBorders>
            <w:hideMark/>
          </w:tcPr>
          <w:p w14:paraId="2E82BDC5"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B70BC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4BA9A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B78B9C"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273BEC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1F92FAB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11A4E01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7D35216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7A503B5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019CC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E830DF"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9A7A5D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5E51E9F5"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64A9C3E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5FCD6B4E"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669A68E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B6358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30B2A6"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84230A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3EDB4896"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789540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3A69DD06"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0A50FD6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164A8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3635BF"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4B8C14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06E0E2A3"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7D7C782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2B19A1CB"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1160C2E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2145A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79BA36"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BE9795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2F21D1AB"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7C634D7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08A0E98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202B217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B02BD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8E03B6"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931309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1BB1BFB2"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F756B8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16AB1527"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C573D5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D98AC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ADA90B"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63AE00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6B55CBF2"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D13BDE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4968D6C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60563C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D23D1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7F3742"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677C1E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4A52F877"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557E02D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5E3EE82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E5D5DB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E1E44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FEDEEB"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EBAAB8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1BC458B5"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6C12BD5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25F62006"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E375E3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26749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53B493"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1433E9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6807BC68"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568BE04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4F2823C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1F0E87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1354B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A65D8D"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B5FDF5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505C30C4"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0BD3DDA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59EA99B8"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8180A1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4759C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4B6607"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9612C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4BC11A7F"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7BC7B76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37D4C3D7"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869D0A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77077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671876"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922166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4814027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A2247C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14:paraId="2027E49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578A1F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EB1E6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FB52A8"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99EB1B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260BECCB"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2B01C7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7940339A"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F08944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2C5E7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303DA3"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1B98AB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2D5909E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287FED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14:paraId="26474DF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18863BB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ACDC0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81D382"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99BE97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5CBD0541"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BDE6E5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14:paraId="2F3BBDA6"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21E74C1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5DFBF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974F9A"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0D594D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0F3CC0FC"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5A7F6B1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14:paraId="653B974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A27AE2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4FDCF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DCB351"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ED7FE2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716137C4"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28C42F3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14:paraId="0954C04E"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136229F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F069A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112639"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5F41F4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66F46651"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39A54AE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14:paraId="1537143A"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7D0FB12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0C65A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A4D04D"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9D7CD8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x</w:t>
            </w:r>
          </w:p>
        </w:tc>
      </w:tr>
      <w:tr w:rsidR="00667AC4" w14:paraId="1188A7B4" w14:textId="77777777">
        <w:trPr>
          <w:divId w:val="1675454480"/>
          <w:jc w:val="center"/>
        </w:trPr>
        <w:tc>
          <w:tcPr>
            <w:tcW w:w="0" w:type="auto"/>
            <w:tcBorders>
              <w:top w:val="outset" w:sz="6" w:space="0" w:color="000000"/>
              <w:left w:val="outset" w:sz="6" w:space="0" w:color="000000"/>
              <w:bottom w:val="outset" w:sz="6" w:space="0" w:color="000000"/>
              <w:right w:val="outset" w:sz="6" w:space="0" w:color="000000"/>
            </w:tcBorders>
            <w:hideMark/>
          </w:tcPr>
          <w:p w14:paraId="49062D22"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CFE46EC"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11F38FD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50 (43o,7z)</w:t>
            </w:r>
          </w:p>
        </w:tc>
        <w:tc>
          <w:tcPr>
            <w:tcW w:w="0" w:type="auto"/>
            <w:tcBorders>
              <w:top w:val="outset" w:sz="6" w:space="0" w:color="000000"/>
              <w:left w:val="outset" w:sz="6" w:space="0" w:color="000000"/>
              <w:bottom w:val="outset" w:sz="6" w:space="0" w:color="000000"/>
              <w:right w:val="outset" w:sz="6" w:space="0" w:color="000000"/>
            </w:tcBorders>
            <w:hideMark/>
          </w:tcPr>
          <w:p w14:paraId="47E22F9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482000" w14:textId="77777777" w:rsidR="00667AC4" w:rsidRDefault="00667AC4" w:rsidP="006969DE">
            <w:pPr>
              <w:spacing w:line="240" w:lineRule="auto"/>
              <w:contextualSpacing/>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90074AC" w14:textId="77777777" w:rsidR="00667AC4" w:rsidRDefault="00667AC4" w:rsidP="006969DE">
            <w:pPr>
              <w:spacing w:line="240" w:lineRule="auto"/>
              <w:contextualSpacing/>
              <w:jc w:val="center"/>
              <w:rPr>
                <w:sz w:val="20"/>
                <w:szCs w:val="20"/>
              </w:rPr>
            </w:pPr>
          </w:p>
        </w:tc>
      </w:tr>
    </w:tbl>
    <w:p w14:paraId="4296673A" w14:textId="77777777" w:rsidR="00BF7CE0" w:rsidRPr="00BF7CE0" w:rsidRDefault="00BF7CE0" w:rsidP="006969DE">
      <w:pPr>
        <w:spacing w:line="240" w:lineRule="auto"/>
        <w:contextualSpacing/>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14:paraId="1F02F6D0" w14:textId="77777777" w:rsidR="00BF7CE0" w:rsidRPr="00BF7CE0" w:rsidRDefault="00BF7CE0" w:rsidP="006969DE">
      <w:pPr>
        <w:pStyle w:val="Zkladntext"/>
        <w:widowControl/>
        <w:contextualSpacing/>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14:paraId="0FD89C82" w14:textId="77777777" w:rsidTr="00943EB2">
        <w:trPr>
          <w:cantSplit/>
        </w:trPr>
        <w:tc>
          <w:tcPr>
            <w:tcW w:w="4928" w:type="dxa"/>
            <w:gridSpan w:val="2"/>
            <w:tcBorders>
              <w:top w:val="nil"/>
              <w:left w:val="nil"/>
              <w:bottom w:val="nil"/>
              <w:right w:val="nil"/>
            </w:tcBorders>
          </w:tcPr>
          <w:p w14:paraId="4FC33BC4" w14:textId="77777777" w:rsidR="00BF7CE0" w:rsidRPr="009F7218" w:rsidRDefault="00BF7CE0" w:rsidP="006969DE">
            <w:pPr>
              <w:pStyle w:val="Zkladntext"/>
              <w:widowControl/>
              <w:contextualSpacing/>
              <w:jc w:val="both"/>
              <w:rPr>
                <w:b w:val="0"/>
                <w:color w:val="000000"/>
                <w:sz w:val="25"/>
                <w:szCs w:val="25"/>
              </w:rPr>
            </w:pPr>
            <w:r w:rsidRPr="009F7218">
              <w:rPr>
                <w:b w:val="0"/>
                <w:color w:val="000000"/>
                <w:sz w:val="25"/>
                <w:szCs w:val="25"/>
              </w:rPr>
              <w:t>Vysvetlivky  k použitým skratkám v tabuľke:</w:t>
            </w:r>
          </w:p>
        </w:tc>
      </w:tr>
      <w:tr w:rsidR="00BF7CE0" w:rsidRPr="00BF7CE0" w14:paraId="71D9DC96" w14:textId="77777777" w:rsidTr="00943EB2">
        <w:trPr>
          <w:cantSplit/>
        </w:trPr>
        <w:tc>
          <w:tcPr>
            <w:tcW w:w="1809" w:type="dxa"/>
            <w:tcBorders>
              <w:top w:val="nil"/>
              <w:left w:val="nil"/>
              <w:bottom w:val="nil"/>
              <w:right w:val="nil"/>
            </w:tcBorders>
          </w:tcPr>
          <w:p w14:paraId="03F8D397" w14:textId="77777777" w:rsidR="00BF7CE0" w:rsidRPr="009F7218" w:rsidRDefault="00BF7CE0" w:rsidP="006969DE">
            <w:pPr>
              <w:pStyle w:val="Zkladntext"/>
              <w:widowControl/>
              <w:contextualSpacing/>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14:paraId="7BD9E958" w14:textId="77777777" w:rsidR="00BF7CE0" w:rsidRPr="009F7218" w:rsidRDefault="00BF7CE0" w:rsidP="006969DE">
            <w:pPr>
              <w:pStyle w:val="Zkladntext"/>
              <w:widowControl/>
              <w:contextualSpacing/>
              <w:jc w:val="both"/>
              <w:rPr>
                <w:b w:val="0"/>
                <w:color w:val="000000"/>
                <w:sz w:val="25"/>
                <w:szCs w:val="25"/>
              </w:rPr>
            </w:pPr>
            <w:r w:rsidRPr="009F7218">
              <w:rPr>
                <w:b w:val="0"/>
                <w:color w:val="000000"/>
                <w:sz w:val="25"/>
                <w:szCs w:val="25"/>
              </w:rPr>
              <w:t>A – akceptovaná</w:t>
            </w:r>
          </w:p>
        </w:tc>
      </w:tr>
      <w:tr w:rsidR="00BF7CE0" w:rsidRPr="00BF7CE0" w14:paraId="244F7D30" w14:textId="77777777" w:rsidTr="00943EB2">
        <w:trPr>
          <w:cantSplit/>
        </w:trPr>
        <w:tc>
          <w:tcPr>
            <w:tcW w:w="1809" w:type="dxa"/>
            <w:tcBorders>
              <w:top w:val="nil"/>
              <w:left w:val="nil"/>
              <w:bottom w:val="nil"/>
              <w:right w:val="nil"/>
            </w:tcBorders>
          </w:tcPr>
          <w:p w14:paraId="4DF05E01" w14:textId="77777777" w:rsidR="00BF7CE0" w:rsidRPr="009F7218" w:rsidRDefault="00BF7CE0" w:rsidP="006969DE">
            <w:pPr>
              <w:pStyle w:val="Zkladntext"/>
              <w:widowControl/>
              <w:contextualSpacing/>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14:paraId="19531B6A" w14:textId="77777777" w:rsidR="00BF7CE0" w:rsidRPr="009F7218" w:rsidRDefault="00BF7CE0" w:rsidP="006969DE">
            <w:pPr>
              <w:pStyle w:val="Zkladntext"/>
              <w:widowControl/>
              <w:contextualSpacing/>
              <w:jc w:val="both"/>
              <w:rPr>
                <w:b w:val="0"/>
                <w:color w:val="000000"/>
                <w:sz w:val="25"/>
                <w:szCs w:val="25"/>
              </w:rPr>
            </w:pPr>
            <w:r w:rsidRPr="009F7218">
              <w:rPr>
                <w:b w:val="0"/>
                <w:color w:val="000000"/>
                <w:sz w:val="25"/>
                <w:szCs w:val="25"/>
              </w:rPr>
              <w:t>N – neakceptovaná</w:t>
            </w:r>
          </w:p>
        </w:tc>
      </w:tr>
      <w:tr w:rsidR="00BF7CE0" w:rsidRPr="00856FFA" w14:paraId="479C4604" w14:textId="77777777" w:rsidTr="00943EB2">
        <w:trPr>
          <w:cantSplit/>
        </w:trPr>
        <w:tc>
          <w:tcPr>
            <w:tcW w:w="1809" w:type="dxa"/>
            <w:tcBorders>
              <w:top w:val="nil"/>
              <w:left w:val="nil"/>
              <w:bottom w:val="nil"/>
              <w:right w:val="nil"/>
            </w:tcBorders>
          </w:tcPr>
          <w:p w14:paraId="18825F73" w14:textId="77777777" w:rsidR="00BF7CE0" w:rsidRPr="009F7218" w:rsidRDefault="00BF7CE0" w:rsidP="006969DE">
            <w:pPr>
              <w:pStyle w:val="Zkladntext"/>
              <w:widowControl/>
              <w:contextualSpacing/>
              <w:jc w:val="both"/>
              <w:rPr>
                <w:b w:val="0"/>
                <w:color w:val="000000"/>
                <w:sz w:val="25"/>
                <w:szCs w:val="25"/>
              </w:rPr>
            </w:pPr>
          </w:p>
        </w:tc>
        <w:tc>
          <w:tcPr>
            <w:tcW w:w="3119" w:type="dxa"/>
            <w:tcBorders>
              <w:top w:val="nil"/>
              <w:left w:val="nil"/>
              <w:bottom w:val="nil"/>
              <w:right w:val="nil"/>
            </w:tcBorders>
          </w:tcPr>
          <w:p w14:paraId="5C947D6A" w14:textId="77777777" w:rsidR="00BF7CE0" w:rsidRPr="009F7218" w:rsidRDefault="00BF7CE0" w:rsidP="006969DE">
            <w:pPr>
              <w:pStyle w:val="Zkladntext"/>
              <w:widowControl/>
              <w:contextualSpacing/>
              <w:jc w:val="both"/>
              <w:rPr>
                <w:b w:val="0"/>
                <w:color w:val="000000"/>
                <w:sz w:val="25"/>
                <w:szCs w:val="25"/>
              </w:rPr>
            </w:pPr>
            <w:r w:rsidRPr="009F7218">
              <w:rPr>
                <w:b w:val="0"/>
                <w:color w:val="000000"/>
                <w:sz w:val="25"/>
                <w:szCs w:val="25"/>
              </w:rPr>
              <w:t>ČA – čiastočne akceptovaná</w:t>
            </w:r>
          </w:p>
        </w:tc>
      </w:tr>
    </w:tbl>
    <w:p w14:paraId="5136E09E" w14:textId="77777777" w:rsidR="00E85710" w:rsidRDefault="00E85710" w:rsidP="006969DE">
      <w:pPr>
        <w:spacing w:line="240" w:lineRule="auto"/>
        <w:contextualSpacing/>
      </w:pPr>
      <w:r>
        <w:br w:type="page"/>
      </w:r>
    </w:p>
    <w:p w14:paraId="4153ED15" w14:textId="77777777" w:rsidR="00667AC4" w:rsidRDefault="00667AC4" w:rsidP="006969DE">
      <w:pPr>
        <w:spacing w:line="240" w:lineRule="auto"/>
        <w:contextualSpacing/>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667AC4" w14:paraId="77E9B93F"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BBB16BF"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364683D"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FFD79C"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FF4147" w14:textId="77777777" w:rsidR="00667AC4" w:rsidRDefault="00667AC4" w:rsidP="006969DE">
            <w:pPr>
              <w:spacing w:line="240" w:lineRule="auto"/>
              <w:contextualSpacing/>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D78372E"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Spôsob vyhodnotenia</w:t>
            </w:r>
          </w:p>
        </w:tc>
      </w:tr>
      <w:tr w:rsidR="00667AC4" w14:paraId="2F0ADD70"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C74A869"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26DAE2C"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čl. VII konsolidovaného znenia – O :</w:t>
            </w:r>
            <w:r>
              <w:rPr>
                <w:rFonts w:ascii="Times" w:hAnsi="Times" w:cs="Times"/>
                <w:sz w:val="25"/>
                <w:szCs w:val="25"/>
              </w:rPr>
              <w:br/>
              <w:t>V článku VII poslednej vete konsolidovaného znenia zákona č. 281/2015 Z. z. o štátnej službe profesionálnych vojakov a o zmene a doplnení niektorých zákonov odporúčame nahradiť slová „bodu 6“ slovami „bodu 5“ Ide o zosúladenie so znením čl. III návrhu novely zákona, ktorý znie „Tento zákon nadobúda účinnosť 1. januára 2025, okrem čl. I bodu 5, ktorý nadobúda účinnosť 1. januára 2026.“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BF824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F5FC1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4D5F452" w14:textId="77777777" w:rsidR="00667AC4" w:rsidRDefault="00667AC4" w:rsidP="006969DE">
            <w:pPr>
              <w:spacing w:line="240" w:lineRule="auto"/>
              <w:contextualSpacing/>
              <w:jc w:val="center"/>
              <w:rPr>
                <w:rFonts w:ascii="Times" w:hAnsi="Times" w:cs="Times"/>
                <w:sz w:val="25"/>
                <w:szCs w:val="25"/>
              </w:rPr>
            </w:pPr>
          </w:p>
        </w:tc>
      </w:tr>
      <w:tr w:rsidR="00667AC4" w14:paraId="43F10031"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EDDCE87"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KVOP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48FDC4"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 10 ods. 14 až 16</w:t>
            </w:r>
            <w:r>
              <w:rPr>
                <w:rFonts w:ascii="Times" w:hAnsi="Times" w:cs="Times"/>
                <w:sz w:val="25"/>
                <w:szCs w:val="25"/>
              </w:rPr>
              <w:br/>
              <w:t xml:space="preserve">Na reštriktívnu právnu úpravu nároku na materské pre mužov spadajúcich do osobného rozsahu zákona č. 328/2002 Z. z. o sociálnom zabezpečení policajtov a vojakov a o zmene a doplnení niektorých zákonov v znení neskorších predpisov (ďalej len „zákon o sociálnom zabezpečení policajtov a vojakov“), ktorá až na niektoré špecifické situácie prakticky vylučovala, aby muž poberal materské, upozorňovala v minulosti ešte moja predchodkyňa. V roku 2020 podala v tejto veci na Ústavnom súde Slovenskej republiky návrh na začatie konania o súlade právnych predpisov, pričom s týmto návrhom a právnou argumentáciou som sa po ujatí sa funkcie stotožnil. V súčasnej dobe je táto vec, vedená pod </w:t>
            </w:r>
            <w:proofErr w:type="spellStart"/>
            <w:r>
              <w:rPr>
                <w:rFonts w:ascii="Times" w:hAnsi="Times" w:cs="Times"/>
                <w:sz w:val="25"/>
                <w:szCs w:val="25"/>
              </w:rPr>
              <w:t>sp</w:t>
            </w:r>
            <w:proofErr w:type="spellEnd"/>
            <w:r>
              <w:rPr>
                <w:rFonts w:ascii="Times" w:hAnsi="Times" w:cs="Times"/>
                <w:sz w:val="25"/>
                <w:szCs w:val="25"/>
              </w:rPr>
              <w:t xml:space="preserve">. zn. PL. ÚS 21/2023, prijatá Ústavným súdom Slovenskej republiky na ďalšie konanie. Čl. II návrhu zákona sa súčasný mnou namietaný právny stav sčasti odstraňuje, keď podmienky nároku na materské pre mužov – profesionálnych vojakov – sa zosúlaďujú s podmienkami nároku na materské pre poistencov vo všeobecnom systéme sociálneho poistenia. Ako problematické však vnímam to, že toto zosúladenie sa nevzťahuje na ostatných príslušníkov tzv. silových zložiek, ktorí spadajú do pôsobnosti zákona o sociálnom zabezpečení policajtov a vojakov </w:t>
            </w:r>
            <w:r>
              <w:rPr>
                <w:rFonts w:ascii="Times" w:hAnsi="Times" w:cs="Times"/>
                <w:sz w:val="25"/>
                <w:szCs w:val="25"/>
              </w:rPr>
              <w:lastRenderedPageBreak/>
              <w:t>(príslušníci Policajného zboru, Hasičského a záchranného zboru, Horskej záchrannej služby, Slovenskej informačnej služby, Národného bezpečnostného úradu, Zboru väzenskej a justičnej stráže a ozbrojení príslušníci finančnej správy). Pre týchto ostatných príslušníkov je tak aj naďalej do značnej miery anulované ich právo na materské, čím, podľa môjho názoru, nie je naplnený pozitívny záväzok štátu vyplývajúci z čl. 39 ods. 1 a čl. 41 ods. 5 Ústavy Slovenskej republiky (ďalej len „ústava“), ktoré konštituujú základné právo na primerané hmotné zabezpečenie pri nespôsobilosti na prácu, resp. základné právo rodičov na pomoc štátu pri starostlivosti o dieťa. Súčasne je ústavne problematické aj rozlišovanie v otázke prístupu k dávke nemocenského zabezpečenia materské medzi jednotlivými príslušníkmi spadajúcimi do pôsobnosti zákona o sociálnom zabezpečení policajtov a vojakov, ku ktorému by došlo, keby bola navrhovaná právna úprava v súčasnom znení prijatá. Zastávam názor, že nejestvuje ústavne akceptovateľné ospravedlnenie pre preferenčné zaobchádzanie s profesionálnymi vojakmi pri prístupe k dávke materské v porovnaní s ostatnými príslušníkmi tzv. silových zložiek. Dôvody takéhoto preferenčného zaobchádzania napokon nie sú zrejmé ani z dôvodovej správy. Z týchto dôvodov navrhujem, aby sa v čl. II v navrhovanom znení § 10 ods. 14 až 16 slová „profesionálny vojak“ nahradili slovami „profesionálny vojak a policajt,“ čím sa zabezpečí, aby sa „zvoľnenie“ podmienok nároku na materské týkalo všetkých príslušníkov tzv. silových zložiek spadajúcich do pôsobnosti zákona o sociálnom zabezpečení policajtov a vojakov, a nie iba profesionálnych vojakov. V súlade s touto zmenou je následne potrebné vykonať primerané úpravy aj v novelizačnom bode 2 čl. II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3C112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6C0EC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47F551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2A3BC51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A13CA8"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KVOP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7A0BF3D"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 10 ods. 11 a 12</w:t>
            </w:r>
            <w:r>
              <w:rPr>
                <w:rFonts w:ascii="Times" w:hAnsi="Times" w:cs="Times"/>
                <w:sz w:val="25"/>
                <w:szCs w:val="25"/>
              </w:rPr>
              <w:br/>
              <w:t xml:space="preserve">V rámci svojej </w:t>
            </w:r>
            <w:proofErr w:type="spellStart"/>
            <w:r>
              <w:rPr>
                <w:rFonts w:ascii="Times" w:hAnsi="Times" w:cs="Times"/>
                <w:sz w:val="25"/>
                <w:szCs w:val="25"/>
              </w:rPr>
              <w:t>podnetovej</w:t>
            </w:r>
            <w:proofErr w:type="spellEnd"/>
            <w:r>
              <w:rPr>
                <w:rFonts w:ascii="Times" w:hAnsi="Times" w:cs="Times"/>
                <w:sz w:val="25"/>
                <w:szCs w:val="25"/>
              </w:rPr>
              <w:t xml:space="preserve"> činnosti som identifikoval ako </w:t>
            </w:r>
            <w:r>
              <w:rPr>
                <w:rFonts w:ascii="Times" w:hAnsi="Times" w:cs="Times"/>
                <w:sz w:val="25"/>
                <w:szCs w:val="25"/>
              </w:rPr>
              <w:lastRenderedPageBreak/>
              <w:t xml:space="preserve">problematické s potenciálnym ústavnoprávnym presahom aj ustanovenia § 10 ods. 11 a 12 zákona o sociálnom zabezpečení policajtov a vojakov. Predmetné ustanovenia upravujú nárok príslušníkov a príslušníčok tzv. silových zložiek na materské v osobitných prípadoch. Vzhľadom na textáciu § 10 ods. 11 a 12 zákona o sociálnom zabezpečení policajtov a vojakov vzniká nárok na materské prakticky len v prípadoch starostlivosti o vlastné alebo o osvojené dieťa. Jedinú výnimku z tohto pravidla predstavujú situácie, keď matka dieťaťa zomrela, resp. matka dieťaťa sa, podľa lekárskeho posudku, nemôže alebo nesmie starať o dieťa pre svoj nepriaznivý zdravotný stav. V takých prípadoch zákon o sociálnom zabezpečení policajtov a vojakov priznáva pri splnení ďalších podmienok nárok na materské aj manželovi matky dieťaťa, resp. manželke otca dieťaťa. Takáto právna úprava je tak zásadne reštriktívnejšia v porovnaní s právnou úpravou vo všeobecnom systéme sociálneho poistenia. V ňom nárok na ekvivalentnú nemocenskú dávku materské vzniká (pri splnení ďalších zákonných podmienok) v zásade pri akejkoľvek starostlivosti o dieťa, ktorá je založená rozhodnutím „príslušného orgánu.“ Obmedzenie nároku na materské v osobitnom systéme sociálneho zabezpečenia v zásade len na prípady starostlivosti o vlastné či osvojené dieťa sa javí ako neproporcionálne, osobitne vzhľadom na to, že jednotlivé právne predpisy upravujúce štátnu službu príslušníkov a príslušníčok tzv. silových zložiek priznávajú rodičovskú dovolenku aj v prípadoch starostlivosti nahrádzajúcej starostlivosť rodičov, pestúnskej starostlivosti, či tzv. </w:t>
            </w:r>
            <w:proofErr w:type="spellStart"/>
            <w:r>
              <w:rPr>
                <w:rFonts w:ascii="Times" w:hAnsi="Times" w:cs="Times"/>
                <w:sz w:val="25"/>
                <w:szCs w:val="25"/>
              </w:rPr>
              <w:t>predosvojiteľskej</w:t>
            </w:r>
            <w:proofErr w:type="spellEnd"/>
            <w:r>
              <w:rPr>
                <w:rFonts w:ascii="Times" w:hAnsi="Times" w:cs="Times"/>
                <w:sz w:val="25"/>
                <w:szCs w:val="25"/>
              </w:rPr>
              <w:t xml:space="preserve"> starostlivosti. V prípadoch takejto starostlivosti tak príslušníci a príslušníčky tzv. silových zložiek síce majú možnosť čerpať rodičovskú dovolenku, ale zo subsystému nemocenského zabezpečenia nedostávajú žiadne finančné plnenie a ich príjem je redukovaný len na príjmy zo systému štátnej sociálnej podpory. Takáto </w:t>
            </w:r>
            <w:r>
              <w:rPr>
                <w:rFonts w:ascii="Times" w:hAnsi="Times" w:cs="Times"/>
                <w:sz w:val="25"/>
                <w:szCs w:val="25"/>
              </w:rPr>
              <w:lastRenderedPageBreak/>
              <w:t>právna úprava preto predstavuje zásah do ich základného práva na primerané hmotné zabezpečenie pri nespôsobilosti na prácu (čl. 39 ods. 1 ústavy), resp. základného práva rodičov na pomoc štátu pri starostlivosti o dieťa (čl. 41 ods. 5 ústavy), ktorý, podľa môjho názoru, nie je možné ospravedlniť špecifikami služobného pomeru v tzv. silových zložkách. Z týchto dôvodov navrhujem, aby sa do čl. II návrhu zákona zaradili ďalšie novelizačné body, ktorými sa upravia § 10 ods. 11 písm. d) a ods. 12 písm. b) zákona o sociálnom zabezpečení policajtov a vojakov tak, že sa slová „osobne stará o dieťa na základe rozhodnutia príslušného orgánu o zverení dieťaťa do osobnej starostlivosti druhého rodiča“ nahradia slovami „stará o dieťa na základe rozhodnutia príslušného orgánu.“ Takouto zmenou sa docieli zosúladenie právnej úpravy nároku na materské v zákone o sociálnom zabezpečení policajtov a vojakov s podmienkami nároku na materské vo všeobecnom systéme sociálneho poistenia.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D5689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19619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2C27CD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1D04A09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204780A"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07E076E"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 2 § 14 ods. 4 a 5</w:t>
            </w:r>
            <w:r>
              <w:rPr>
                <w:rFonts w:ascii="Times" w:hAnsi="Times" w:cs="Times"/>
                <w:sz w:val="25"/>
                <w:szCs w:val="25"/>
              </w:rPr>
              <w:br/>
              <w:t>V čl. I bode 2 v § 14 ods. 4 a 5 navrhujeme vypustiť slová „po dobu“ pre nadbytočnosť vzhľadom na znenie na nasledujúceho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EFBAB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DBABD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5C4661" w14:textId="77777777" w:rsidR="00667AC4" w:rsidRDefault="00667AC4" w:rsidP="006969DE">
            <w:pPr>
              <w:spacing w:line="240" w:lineRule="auto"/>
              <w:contextualSpacing/>
              <w:jc w:val="center"/>
              <w:rPr>
                <w:rFonts w:ascii="Times" w:hAnsi="Times" w:cs="Times"/>
                <w:sz w:val="25"/>
                <w:szCs w:val="25"/>
              </w:rPr>
            </w:pPr>
          </w:p>
        </w:tc>
      </w:tr>
      <w:tr w:rsidR="00667AC4" w14:paraId="2B0478BE"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91FD1B"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CA7E875"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21 § 51a ods. 4</w:t>
            </w:r>
            <w:r>
              <w:rPr>
                <w:rFonts w:ascii="Times" w:hAnsi="Times" w:cs="Times"/>
                <w:sz w:val="25"/>
                <w:szCs w:val="25"/>
              </w:rPr>
              <w:br/>
              <w:t>V čl. I bode 21 v § 51a ods. 4 navrhujeme vypustiť slová „tento zákon v“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8DCB6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C06A9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2C6ADC0" w14:textId="77777777" w:rsidR="00667AC4" w:rsidRDefault="00667AC4" w:rsidP="006969DE">
            <w:pPr>
              <w:spacing w:line="240" w:lineRule="auto"/>
              <w:contextualSpacing/>
              <w:jc w:val="center"/>
              <w:rPr>
                <w:rFonts w:ascii="Times" w:hAnsi="Times" w:cs="Times"/>
                <w:sz w:val="25"/>
                <w:szCs w:val="25"/>
              </w:rPr>
            </w:pPr>
          </w:p>
        </w:tc>
      </w:tr>
      <w:tr w:rsidR="00667AC4" w14:paraId="71D9FF4C"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598CA44"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1948A37"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22 § 60 ods. 1 písm. d) a bode 41 § 157a ods. 5</w:t>
            </w:r>
            <w:r>
              <w:rPr>
                <w:rFonts w:ascii="Times" w:hAnsi="Times" w:cs="Times"/>
                <w:sz w:val="25"/>
                <w:szCs w:val="25"/>
              </w:rPr>
              <w:br/>
              <w:t>V čl. I bode 22 § 60 ods. 1 písm. d) a bode 41 § 157a ods. 5 odporúčame za úvodzovkami na konci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872EF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2131B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77D029C" w14:textId="77777777" w:rsidR="00667AC4" w:rsidRDefault="00667AC4" w:rsidP="006969DE">
            <w:pPr>
              <w:spacing w:line="240" w:lineRule="auto"/>
              <w:contextualSpacing/>
              <w:jc w:val="center"/>
              <w:rPr>
                <w:rFonts w:ascii="Times" w:hAnsi="Times" w:cs="Times"/>
                <w:sz w:val="25"/>
                <w:szCs w:val="25"/>
              </w:rPr>
            </w:pPr>
          </w:p>
        </w:tc>
      </w:tr>
      <w:tr w:rsidR="00667AC4" w14:paraId="15C31E0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2404A3"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7D2CF23"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 22</w:t>
            </w:r>
            <w:r>
              <w:rPr>
                <w:rFonts w:ascii="Times" w:hAnsi="Times" w:cs="Times"/>
                <w:sz w:val="25"/>
                <w:szCs w:val="25"/>
              </w:rPr>
              <w:br/>
              <w:t>V čl. I bode 22 navrhujeme slová „hlave, krku, trupe, horných a dolných končatinách“ nahradiť slovom „tele“.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61371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58B9B9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7DBC938"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Zobrazenie podoby tetovania sa bude vyhotovovať iba z častí tela ustanovených v zákone. </w:t>
            </w:r>
          </w:p>
        </w:tc>
      </w:tr>
      <w:tr w:rsidR="00667AC4" w14:paraId="47471531"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96373E3"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761D601"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 3</w:t>
            </w:r>
            <w:r>
              <w:rPr>
                <w:rFonts w:ascii="Times" w:hAnsi="Times" w:cs="Times"/>
                <w:sz w:val="25"/>
                <w:szCs w:val="25"/>
              </w:rPr>
              <w:br/>
              <w:t>V čl. I bode 3 navrhujeme slová „je povinný“ nahradiť slovom „umožní“ a vypustiť slovo „umožniť“.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5BDF0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87A9F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99153C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Znenie § 14 ods. 9 je navrhnuté obdobne ako platné znenie § 14 ods. 8. </w:t>
            </w:r>
          </w:p>
        </w:tc>
      </w:tr>
      <w:tr w:rsidR="00667AC4" w14:paraId="4E33BB4B"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04CFDF"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A7540A"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31 v § 91 ods. 1 písm. a) a d)</w:t>
            </w:r>
            <w:r>
              <w:rPr>
                <w:rFonts w:ascii="Times" w:hAnsi="Times" w:cs="Times"/>
                <w:sz w:val="25"/>
                <w:szCs w:val="25"/>
              </w:rPr>
              <w:br/>
              <w:t>V čl. I bode 31 v § 91 ods. 1 písm. a) a d) navrhujeme slovo „a“ nahradiť slovom „alebo“, keďže na vydanie personálneho rozkazu stačí splnenie len niektorej z vymenovaných právnych skutočností.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4FB5B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F9E14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34521F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Ustanovenie je navrhnuté v súlade s Legislatívnymi pravidlami vlády SR.</w:t>
            </w:r>
          </w:p>
        </w:tc>
      </w:tr>
      <w:tr w:rsidR="00667AC4" w14:paraId="51A73050"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1A5148C"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51212B5"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31 v § 91 ods. 10 druhej vete</w:t>
            </w:r>
            <w:r>
              <w:rPr>
                <w:rFonts w:ascii="Times" w:hAnsi="Times" w:cs="Times"/>
                <w:sz w:val="25"/>
                <w:szCs w:val="25"/>
              </w:rPr>
              <w:br/>
              <w:t>V čl. I bode 31 v § 91 ods. 10 druhej vete navrhujeme vypustiť slovo „do“,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64670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D2012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A837EDF"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Ustanovenie § 91 ods. 10 je upravené iným spôsobom a zosúladené so znením § 91 ods. 9. V druhej a tretej vete § 91 ods. 10 boli vypustené slová „v lehote“.</w:t>
            </w:r>
          </w:p>
        </w:tc>
      </w:tr>
      <w:tr w:rsidR="00667AC4" w14:paraId="1F76C0E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5F55E35"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12BD560"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31 § 91 ods. 2 písm. a )</w:t>
            </w:r>
            <w:r>
              <w:rPr>
                <w:rFonts w:ascii="Times" w:hAnsi="Times" w:cs="Times"/>
                <w:sz w:val="25"/>
                <w:szCs w:val="25"/>
              </w:rPr>
              <w:br/>
              <w:t>V čl. I bode 31 v § 91 ods. 2 písm. a) navrhujeme čiarku na konci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A5673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76852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2DFD18C"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Ustanovenie je navrhnuté v súlade s Legislatívnymi pravidlami vlády SR.</w:t>
            </w:r>
          </w:p>
        </w:tc>
      </w:tr>
      <w:tr w:rsidR="00667AC4" w14:paraId="19A5A2B6"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9D39319"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4BEE180"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31 v § 91 ods. 6 písm. b)</w:t>
            </w:r>
            <w:r>
              <w:rPr>
                <w:rFonts w:ascii="Times" w:hAnsi="Times" w:cs="Times"/>
                <w:sz w:val="25"/>
                <w:szCs w:val="25"/>
              </w:rPr>
              <w:br/>
              <w:t>V čl. I bode 31 v § 91 ods. 6 písm. b) navrhujeme slovo „ich“ nahradiť slovom „jeho“ vzhľadom na slovo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9DDC6E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24C98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A5568E3" w14:textId="77777777" w:rsidR="00667AC4" w:rsidRDefault="00667AC4" w:rsidP="006969DE">
            <w:pPr>
              <w:spacing w:line="240" w:lineRule="auto"/>
              <w:contextualSpacing/>
              <w:jc w:val="center"/>
              <w:rPr>
                <w:rFonts w:ascii="Times" w:hAnsi="Times" w:cs="Times"/>
                <w:sz w:val="25"/>
                <w:szCs w:val="25"/>
              </w:rPr>
            </w:pPr>
          </w:p>
        </w:tc>
      </w:tr>
      <w:tr w:rsidR="00667AC4" w14:paraId="7D329AE1"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25FD638"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1A9DB5E"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31 § 91 ods. 9 a 10</w:t>
            </w:r>
            <w:r>
              <w:rPr>
                <w:rFonts w:ascii="Times" w:hAnsi="Times" w:cs="Times"/>
                <w:sz w:val="25"/>
                <w:szCs w:val="25"/>
              </w:rPr>
              <w:br/>
              <w:t>V čl. I bode 31 v § 91 ods. 9 a 10 navrhujeme slová „musí byť“ nahradiť slovami „sa musí“ a v nadväznosti na uvedené primerane gramaticky upraviť nasledujúci text.</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51616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122BA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222002" w14:textId="77777777" w:rsidR="00667AC4" w:rsidRDefault="00667AC4" w:rsidP="006969DE">
            <w:pPr>
              <w:spacing w:line="240" w:lineRule="auto"/>
              <w:contextualSpacing/>
              <w:jc w:val="center"/>
              <w:rPr>
                <w:rFonts w:ascii="Times" w:hAnsi="Times" w:cs="Times"/>
                <w:sz w:val="25"/>
                <w:szCs w:val="25"/>
              </w:rPr>
            </w:pPr>
          </w:p>
        </w:tc>
      </w:tr>
      <w:tr w:rsidR="00667AC4" w14:paraId="735F4D81"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6CA5BF"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81F5B89"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35 a bode 37 v § 126 ods. 5</w:t>
            </w:r>
            <w:r>
              <w:rPr>
                <w:rFonts w:ascii="Times" w:hAnsi="Times" w:cs="Times"/>
                <w:sz w:val="25"/>
                <w:szCs w:val="25"/>
              </w:rPr>
              <w:br/>
              <w:t>V čl. I bode 35 a bode 37 v § 126 ods. 5 navrhujeme slová „písm. a) a c)“ nahradiť slovami „písm. a) alebo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079E1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48B3F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92DF6BB"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V bode 35 pripomienka akceptovaná. V bode 37 sa slová „písm. a) a c)“ nenachádzajú a ustanovenie je navrhnuté v súlade s Legislatívnymi pravidlami vlády SR. Preventívna rehabilitácia vo forme rekondičného pobytu s kúpeľným režimom sa bude poskytovať profesionálnemu vojakovi, ktorý je uvedený v § 126 </w:t>
            </w:r>
            <w:r>
              <w:rPr>
                <w:rFonts w:ascii="Times" w:hAnsi="Times" w:cs="Times"/>
                <w:sz w:val="25"/>
                <w:szCs w:val="25"/>
              </w:rPr>
              <w:lastRenderedPageBreak/>
              <w:t xml:space="preserve">ods. 3 písm. a) a tiež profesionálnemu vojakovi, ktorý je uvedený v § 126 ods. 3 písm. b), nie len jednému z nich. </w:t>
            </w:r>
          </w:p>
        </w:tc>
      </w:tr>
      <w:tr w:rsidR="00667AC4" w14:paraId="783BAB4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A2D4B85"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B6F852"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37 § 126 ods. 10 písm. d)</w:t>
            </w:r>
            <w:r>
              <w:rPr>
                <w:rFonts w:ascii="Times" w:hAnsi="Times" w:cs="Times"/>
                <w:sz w:val="25"/>
                <w:szCs w:val="25"/>
              </w:rPr>
              <w:br/>
              <w:t>V čl. I bode 37 v § 126 ods. 10 písm. d) navrhujeme čiarku na konci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6134C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33CCE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E49973C" w14:textId="77777777" w:rsidR="00667AC4" w:rsidRDefault="00667AC4" w:rsidP="006969DE">
            <w:pPr>
              <w:spacing w:line="240" w:lineRule="auto"/>
              <w:contextualSpacing/>
              <w:jc w:val="center"/>
              <w:rPr>
                <w:rFonts w:ascii="Times" w:hAnsi="Times" w:cs="Times"/>
                <w:sz w:val="25"/>
                <w:szCs w:val="25"/>
              </w:rPr>
            </w:pPr>
          </w:p>
        </w:tc>
      </w:tr>
      <w:tr w:rsidR="00667AC4" w14:paraId="7F8C3AE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4273590"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F3E9C93"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37 § 126 ods. 9</w:t>
            </w:r>
            <w:r>
              <w:rPr>
                <w:rFonts w:ascii="Times" w:hAnsi="Times" w:cs="Times"/>
                <w:sz w:val="25"/>
                <w:szCs w:val="25"/>
              </w:rPr>
              <w:br/>
              <w:t>V čl. I bode 37 v § 126 ods. 9 navrhujeme slová „bola...poskytnutá“ nahradiť slovami „sa...poskytla“.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095CE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3E489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A746D27" w14:textId="77777777" w:rsidR="00667AC4" w:rsidRDefault="00667AC4" w:rsidP="006969DE">
            <w:pPr>
              <w:spacing w:line="240" w:lineRule="auto"/>
              <w:contextualSpacing/>
              <w:jc w:val="center"/>
              <w:rPr>
                <w:rFonts w:ascii="Times" w:hAnsi="Times" w:cs="Times"/>
                <w:sz w:val="25"/>
                <w:szCs w:val="25"/>
              </w:rPr>
            </w:pPr>
          </w:p>
        </w:tc>
      </w:tr>
      <w:tr w:rsidR="00667AC4" w14:paraId="32424562"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1BC5934"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1B6FD06"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39</w:t>
            </w:r>
            <w:r>
              <w:rPr>
                <w:rFonts w:ascii="Times" w:hAnsi="Times" w:cs="Times"/>
                <w:sz w:val="25"/>
                <w:szCs w:val="25"/>
              </w:rPr>
              <w:br/>
              <w:t>V čl. I bode 39 navrhujeme v záverečnej vete čísla bodov vyjadriť slovom.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15C6E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7CE30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C1EBCEB" w14:textId="77777777" w:rsidR="00667AC4" w:rsidRDefault="00667AC4" w:rsidP="006969DE">
            <w:pPr>
              <w:spacing w:line="240" w:lineRule="auto"/>
              <w:contextualSpacing/>
              <w:jc w:val="center"/>
              <w:rPr>
                <w:rFonts w:ascii="Times" w:hAnsi="Times" w:cs="Times"/>
                <w:sz w:val="25"/>
                <w:szCs w:val="25"/>
              </w:rPr>
            </w:pPr>
          </w:p>
        </w:tc>
      </w:tr>
      <w:tr w:rsidR="00667AC4" w14:paraId="1154315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6C9B6A"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893110A"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 4 § 16 ods. 4</w:t>
            </w:r>
            <w:r>
              <w:rPr>
                <w:rFonts w:ascii="Times" w:hAnsi="Times" w:cs="Times"/>
                <w:sz w:val="25"/>
                <w:szCs w:val="25"/>
              </w:rPr>
              <w:br/>
              <w:t>V čl. I bode 4 § 16 ods. 4 odporúčame pred označenie odseku „(4)“ doplniť úvodzovky.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019D2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F79A7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2ECCBD3" w14:textId="77777777" w:rsidR="00667AC4" w:rsidRDefault="00667AC4" w:rsidP="006969DE">
            <w:pPr>
              <w:spacing w:line="240" w:lineRule="auto"/>
              <w:contextualSpacing/>
              <w:jc w:val="center"/>
              <w:rPr>
                <w:rFonts w:ascii="Times" w:hAnsi="Times" w:cs="Times"/>
                <w:sz w:val="25"/>
                <w:szCs w:val="25"/>
              </w:rPr>
            </w:pPr>
          </w:p>
        </w:tc>
      </w:tr>
      <w:tr w:rsidR="00667AC4" w14:paraId="19F346E3"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5F5F90C"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6039C5"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40</w:t>
            </w:r>
            <w:r>
              <w:rPr>
                <w:rFonts w:ascii="Times" w:hAnsi="Times" w:cs="Times"/>
                <w:sz w:val="25"/>
                <w:szCs w:val="25"/>
              </w:rPr>
              <w:br/>
              <w:t>V čl. I bode 40 navrhujeme slovo „jedného“ nahradiť číslom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95107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A4525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F66E53" w14:textId="77777777" w:rsidR="00667AC4" w:rsidRDefault="00667AC4" w:rsidP="006969DE">
            <w:pPr>
              <w:spacing w:line="240" w:lineRule="auto"/>
              <w:contextualSpacing/>
              <w:jc w:val="center"/>
              <w:rPr>
                <w:rFonts w:ascii="Times" w:hAnsi="Times" w:cs="Times"/>
                <w:sz w:val="25"/>
                <w:szCs w:val="25"/>
              </w:rPr>
            </w:pPr>
          </w:p>
        </w:tc>
      </w:tr>
      <w:tr w:rsidR="00667AC4" w14:paraId="3AFDB643"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4F3390D"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1E05F3F"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45 v § 189 ods. 4</w:t>
            </w:r>
            <w:r>
              <w:rPr>
                <w:rFonts w:ascii="Times" w:hAnsi="Times" w:cs="Times"/>
                <w:sz w:val="25"/>
                <w:szCs w:val="25"/>
              </w:rPr>
              <w:br/>
              <w:t>V čl. I bode 45 v § 189 ods. 4 navrhujeme slová „mu bola vyplatená“ nahradiť slovami „sa mu vyplatila“.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B2BE3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38250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7F0C68D" w14:textId="77777777" w:rsidR="00667AC4" w:rsidRDefault="00667AC4" w:rsidP="006969DE">
            <w:pPr>
              <w:spacing w:line="240" w:lineRule="auto"/>
              <w:contextualSpacing/>
              <w:jc w:val="center"/>
              <w:rPr>
                <w:rFonts w:ascii="Times" w:hAnsi="Times" w:cs="Times"/>
                <w:sz w:val="25"/>
                <w:szCs w:val="25"/>
              </w:rPr>
            </w:pPr>
          </w:p>
        </w:tc>
      </w:tr>
      <w:tr w:rsidR="00667AC4" w14:paraId="1859C1F6"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245F42B"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0B4E891"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50</w:t>
            </w:r>
            <w:r>
              <w:rPr>
                <w:rFonts w:ascii="Times" w:hAnsi="Times" w:cs="Times"/>
                <w:sz w:val="25"/>
                <w:szCs w:val="25"/>
              </w:rPr>
              <w:br/>
              <w:t>V čl. I bode 50 navrhujeme za dolné úvodzovky vložiť slovo „písm.“.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4ADF6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6AA09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9F4654" w14:textId="77777777" w:rsidR="00667AC4" w:rsidRDefault="00667AC4" w:rsidP="006969DE">
            <w:pPr>
              <w:spacing w:line="240" w:lineRule="auto"/>
              <w:contextualSpacing/>
              <w:jc w:val="center"/>
              <w:rPr>
                <w:rFonts w:ascii="Times" w:hAnsi="Times" w:cs="Times"/>
                <w:sz w:val="25"/>
                <w:szCs w:val="25"/>
              </w:rPr>
            </w:pPr>
          </w:p>
        </w:tc>
      </w:tr>
      <w:tr w:rsidR="00667AC4" w14:paraId="62D23497"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672ABBF"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8338CC3"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52 § 235n ods. 1</w:t>
            </w:r>
            <w:r>
              <w:rPr>
                <w:rFonts w:ascii="Times" w:hAnsi="Times" w:cs="Times"/>
                <w:sz w:val="25"/>
                <w:szCs w:val="25"/>
              </w:rPr>
              <w:br/>
              <w:t>V čl. I bode 52 v § 235n ods. 1 navrhujeme slovo „a“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ABEE8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EA9B24"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54E95B5" w14:textId="77777777" w:rsidR="00667AC4" w:rsidRDefault="00667AC4" w:rsidP="006969DE">
            <w:pPr>
              <w:spacing w:line="240" w:lineRule="auto"/>
              <w:contextualSpacing/>
              <w:jc w:val="center"/>
              <w:rPr>
                <w:rFonts w:ascii="Times" w:hAnsi="Times" w:cs="Times"/>
                <w:sz w:val="25"/>
                <w:szCs w:val="25"/>
              </w:rPr>
            </w:pPr>
          </w:p>
        </w:tc>
      </w:tr>
      <w:tr w:rsidR="00667AC4" w14:paraId="5ED81C7F"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5387E2A"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34CEE05"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bode 52 v § 235n ods. 2</w:t>
            </w:r>
            <w:r>
              <w:rPr>
                <w:rFonts w:ascii="Times" w:hAnsi="Times" w:cs="Times"/>
                <w:sz w:val="25"/>
                <w:szCs w:val="25"/>
              </w:rPr>
              <w:br/>
              <w:t>V čl. I bode 52 v § 235n ods. 2 navrhujeme slová „pred 1. januárom 2025“ nahradiť slovami „do 31. decembra 2024“ a vypustiť slovo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540AB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2BBA3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0949300" w14:textId="77777777" w:rsidR="00667AC4" w:rsidRDefault="00667AC4" w:rsidP="006969DE">
            <w:pPr>
              <w:spacing w:line="240" w:lineRule="auto"/>
              <w:contextualSpacing/>
              <w:jc w:val="center"/>
              <w:rPr>
                <w:rFonts w:ascii="Times" w:hAnsi="Times" w:cs="Times"/>
                <w:sz w:val="25"/>
                <w:szCs w:val="25"/>
              </w:rPr>
            </w:pPr>
          </w:p>
        </w:tc>
      </w:tr>
      <w:tr w:rsidR="00667AC4" w14:paraId="6F23B9C9"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3CA2881"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D809F2D"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bodom 16 a 17</w:t>
            </w:r>
            <w:r>
              <w:rPr>
                <w:rFonts w:ascii="Times" w:hAnsi="Times" w:cs="Times"/>
                <w:sz w:val="25"/>
                <w:szCs w:val="25"/>
              </w:rPr>
              <w:br/>
              <w:t>V čl. I bodoch 16 a 17 navrhujeme slovo „a“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6751A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B5028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32F0D7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Ustanovenie je navrhnuté v súlade s Legislatívnymi pravidlami vlády SR. </w:t>
            </w:r>
          </w:p>
        </w:tc>
      </w:tr>
      <w:tr w:rsidR="00667AC4" w14:paraId="04C7052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89B3919"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5EA4F46"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bode 1 v § 10 ods. 14 písm. a)</w:t>
            </w:r>
            <w:r>
              <w:rPr>
                <w:rFonts w:ascii="Times" w:hAnsi="Times" w:cs="Times"/>
                <w:sz w:val="25"/>
                <w:szCs w:val="25"/>
              </w:rPr>
              <w:br/>
              <w:t>V čl. II bode 1 v § 10 ods. 14 písm. a) navrhujeme slovo „otec“ nahradiť slovom „otcom“.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8EFE61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5A693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582C4D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619A070D"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21DDC8B"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A2BADB"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bode 1 v § 10 ods. 14 písm. c)</w:t>
            </w:r>
            <w:r>
              <w:rPr>
                <w:rFonts w:ascii="Times" w:hAnsi="Times" w:cs="Times"/>
                <w:sz w:val="25"/>
                <w:szCs w:val="25"/>
              </w:rPr>
              <w:br/>
              <w:t>V čl. II bode 1 v § 10 ods. 14 písm. c) navrhujeme vypustiť slovo „kalendárnych“.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E72EC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FABCF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2F6748"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6B3D6EF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D0D6C04"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6F5BDAE"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bode 1 v § 10 ods. 15</w:t>
            </w:r>
            <w:r>
              <w:rPr>
                <w:rFonts w:ascii="Times" w:hAnsi="Times" w:cs="Times"/>
                <w:sz w:val="25"/>
                <w:szCs w:val="25"/>
              </w:rPr>
              <w:br/>
              <w:t>V čl. II bode 1 v § 10 ods. 15 navrhujeme slovo „šiestich“ nahradiť číslom „6“ a slovo „troch“ číslom „3“; pripomienka platí primerane aj pre odsek 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7A892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ECD8A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03FD0E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5F53C69F"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ED756D8"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62B7736"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Celému materiálu</w:t>
            </w:r>
            <w:r>
              <w:rPr>
                <w:rFonts w:ascii="Times" w:hAnsi="Times" w:cs="Times"/>
                <w:sz w:val="25"/>
                <w:szCs w:val="25"/>
              </w:rPr>
              <w:br/>
              <w:t>Do predloženého materiálu žiadame doplniť dáta sprístupňované Ministerstvu financií SR o údaje potrebné pre vyčíslenie dlhodobého vplyvu na rozpočet verejnej správy. Navrhované opatrenia budú mať v budúcnosti kumulovaný vplyv na rozpočet verejnej správy. Napríklad navrhovaná zmena koeficientov pre zvýšenie hodnostného platu za výsluhu rokov zapríčiní, že plat profesionálneho vojaka bude po 20 rokoch vyšší o 11 p. b. oproti platnému zneniu zákona. Je preto potrebné vyčísliť aj dlhodobý vplyv na rozpočet verejnej správy založený na vekovej štruktúre profesionálnych vojakov. Do predloženého materiálu zároveň žiadame doplniť anonymizované údaje, ktoré Ministerstvo obrany SR sprístupňuje Inštitútu finančnej politiky MF SR, o priemerný ročný plat profesionálneho vojaka rozdelený na kategórie 610, 620 a 640, hodnosť a počet odslúžených rokov pri tých príslušníkoch, ktorí pred svojím pôsobením v Ozbrojených silách SR pôsobili v iných bezpečnostných zložkách.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8904D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8ABA9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825059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Rozpor odstránený prerokovaním problematiky dňa 12. septembra 2024.</w:t>
            </w:r>
          </w:p>
        </w:tc>
      </w:tr>
      <w:tr w:rsidR="00667AC4" w14:paraId="4413FA50"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BF7A305"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35C7D0"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w:t>
            </w:r>
            <w:r>
              <w:rPr>
                <w:rFonts w:ascii="Times" w:hAnsi="Times" w:cs="Times"/>
                <w:sz w:val="25"/>
                <w:szCs w:val="25"/>
              </w:rPr>
              <w:lastRenderedPageBreak/>
              <w:t>pravidiel vlády SR (napríklad v čl. I bode 4 § 16 ods. 4 pred označenie odseku vložiť úvodzovky dole, v bode 21 § 51a ods. 1 za slovom „škole“ vypustiť čiarku, v bode 24 § 60 ods. 4 slová „vojaka, a odber biologickej“ nahradiť slovami „vojaka; odber biologickej“, v bode 31 § 91 ods. 1 písm. d) slová „ods. 1, 2 a ods. 4 až 6“ nahradiť slovami „ods. 1, 2, 4 až 6“, v § 91 ods. 4 písm. o) a ods. 5 písm. j) slovo „funkcia“ nahradiť slovom „funkciu“, v bode 41 § 157a ods. 5 na konci za úvodzovky hore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3F5DF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0499A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8896F4" w14:textId="77777777" w:rsidR="00667AC4" w:rsidRDefault="00667AC4" w:rsidP="006969DE">
            <w:pPr>
              <w:spacing w:line="240" w:lineRule="auto"/>
              <w:contextualSpacing/>
              <w:jc w:val="center"/>
              <w:rPr>
                <w:rFonts w:ascii="Times" w:hAnsi="Times" w:cs="Times"/>
                <w:sz w:val="25"/>
                <w:szCs w:val="25"/>
              </w:rPr>
            </w:pPr>
          </w:p>
        </w:tc>
      </w:tr>
      <w:tr w:rsidR="00667AC4" w14:paraId="37DA510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76A993"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C54566D"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Podľa doložky vybraných vplyvov má návrh zákona negatívne vplyvy na rozpočet verejnej správy, ktoré sú rozpočtovo zabezpečené. V Analýze vplyvov na rozpočet verejnej správy, na zamestnanosť vo verejnej správe a financovanie návrhu (ďalej len „analýza vplyvov“) sú tieto negatívne vplyvy kvantifikované na rok 2025 v sume 67 572 843 eur, na rok 2026 v sume 67 548 797 eur a na rok 2027 v sume 67 566 684 eur, pričom tieto zvýšené výdavky sú zabezpečené v rámci rozpočtu kapitoly Ministerstva obrany SR (v programe 096 Obrana) na príslušný rok. V analýze vplyvov časti 2.2.4 Výpočty vplyvov na verejné financie súčet kvantifikácií jednotlivých opatrení nie je v súlade s celkovými ročnými vplyvmi uvedenými v tabuľke č. 1/A. Zároveň je pre prehľadnosť potrebné uvádzať vždy ekonomickú klasifikáciu rozpočtovej klasifikácie (EKRK) 610, 620, 630 a 640 pod jedným opatrením. Uvedené žiadame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846E4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86D1F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030B69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V analýze vplyvov časti 2.2.4. Výpočty vplyvov na verejné financie je samostatne doplnená ekonomická klasifikácia rozpočtovej klasifikácie 610, 620, 630 a 640 pre každé opatrenie. Súčet kvantifikácii jednotlivých opatrení je zosúladený s celkovými ročnými vplyvmi uvedenými v tabuľke č. 1/A. </w:t>
            </w:r>
          </w:p>
        </w:tc>
      </w:tr>
      <w:tr w:rsidR="00667AC4" w14:paraId="54040D98"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62F832"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8D865A9"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K bodu 33 (§ 102 ods. 3)</w:t>
            </w:r>
            <w:r>
              <w:rPr>
                <w:rFonts w:ascii="Times" w:hAnsi="Times" w:cs="Times"/>
                <w:sz w:val="25"/>
                <w:szCs w:val="25"/>
              </w:rPr>
              <w:br/>
              <w:t xml:space="preserve">Rovnako ako v rámci predbežného pripomienkového konania k tomuto návrhu zákona Ministerstvo financií SR naďalej nesúhlasí s návrhom, aby sa prestávka na odpočinok a jedenie započítavala do služobného času profesionálneho vojaka. Podmienky výkonu štátnej služby profesionálneho vojaka sú </w:t>
            </w:r>
            <w:r>
              <w:rPr>
                <w:rFonts w:ascii="Times" w:hAnsi="Times" w:cs="Times"/>
                <w:sz w:val="25"/>
                <w:szCs w:val="25"/>
              </w:rPr>
              <w:lastRenderedPageBreak/>
              <w:t>odlišné od podmienok výkonu štátnej služby príslušníkov iných bezpečnostných zložiek. Drvivá väčšina profesionálnych vojakov vykonáva štátnu službu v rovnomerne rozvrhnutom služobnom čase rovnako, ako aj väčšina štátnych zamestnancov, zamestnancov pri výkone práce vo verejnom záujme alebo zamestnancov podľa Zákonníka práce. Na všetkých týchto zamestnancov sa vzťahuje ustanovenie § 91 ods. 5 Zákonníka práce, podľa ktorého sa prestávka na odpočinok a jedenie nezapočítava do pracovného času.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C0F9E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3F25C0"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97F7A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Rozpor odstránený prerokovaním problematiky dňa 12. septembra 2024.</w:t>
            </w:r>
          </w:p>
        </w:tc>
      </w:tr>
      <w:tr w:rsidR="00667AC4" w14:paraId="65A7134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A8A50D8"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74C3307"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K bodu 40 (§ 157a ods. 1)</w:t>
            </w:r>
            <w:r>
              <w:rPr>
                <w:rFonts w:ascii="Times" w:hAnsi="Times" w:cs="Times"/>
                <w:sz w:val="25"/>
                <w:szCs w:val="25"/>
              </w:rPr>
              <w:br/>
              <w:t xml:space="preserve">Rovnako ako v rámci predbežného pripomienkového konania k tomuto návrhu zákona Ministerstvo financií SR naďalej nesúhlasí s rozšírením doby trvania jednotlivých druhov štátnej služby na účely zvýšenia hodnostného platu za čas trvania štátnej služby doplnením prípravnej štátnej služby a prípravnej vojenskej služby. Dôvodom je, že týmto krokom dôjde aj k zvýšeniu vymeriavacieho základu na dávky výsluhového zabezpečenia, čo v budúcnosti môže viesť k zvýšeným nárokom na dotáciu osobitného účtu na ich zabezpečenie. Rozumieme, že v krátkodobom horizonte môže aj toto opatrenie utlmiť </w:t>
            </w:r>
            <w:proofErr w:type="spellStart"/>
            <w:r>
              <w:rPr>
                <w:rFonts w:ascii="Times" w:hAnsi="Times" w:cs="Times"/>
                <w:sz w:val="25"/>
                <w:szCs w:val="25"/>
              </w:rPr>
              <w:t>odchodovosť</w:t>
            </w:r>
            <w:proofErr w:type="spellEnd"/>
            <w:r>
              <w:rPr>
                <w:rFonts w:ascii="Times" w:hAnsi="Times" w:cs="Times"/>
                <w:sz w:val="25"/>
                <w:szCs w:val="25"/>
              </w:rPr>
              <w:t xml:space="preserve"> profesionálnych vojakov do zálohy, avšak sme toho názoru, že vo väčšine prípadov takéto skokové zvýšenie platu len dočasne oddiali čas odchodu profesionálnych vojakov do zálohy.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4E751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EF2CF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79C63A3"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Rozpor odstránený prerokovaním problematiky dňa 12. septembra 2024.</w:t>
            </w:r>
          </w:p>
        </w:tc>
      </w:tr>
      <w:tr w:rsidR="00667AC4" w14:paraId="5990DF6B"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9B1A9A"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A586C4C"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Z formálneho hľadiska je potrebné v analýze vplyvov uviesť v hlavičke tabuľky č. 5 konkrétne roky, a nie „r“, „r + 1“, „r + 2“, a „r + 3“.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3F7E1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D53A6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A2F7464"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Záhlavie tabuľky č. 5 je upravená na roky 2024 až 2027.</w:t>
            </w:r>
          </w:p>
        </w:tc>
      </w:tr>
      <w:tr w:rsidR="00667AC4" w14:paraId="4EAB2F0B"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5D7E377"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63E0CAB"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nezavádzať opatrenia na zvyšovanie príjmu profesionálneho vojaka - zmena percentuálneho zvýšenia </w:t>
            </w:r>
            <w:r>
              <w:rPr>
                <w:rFonts w:ascii="Times" w:hAnsi="Times" w:cs="Times"/>
                <w:sz w:val="25"/>
                <w:szCs w:val="25"/>
              </w:rPr>
              <w:lastRenderedPageBreak/>
              <w:t>hodnostného platu za počet odslúžených rokov v niektorých rokoch, zvýšenie stabilizačného príspevku, zvýšenie platov kadetov a systém zapožičania hodností pre kadetov. Platy profesionálnych vojakov sú v porovnaní s platmi ostatných bezpečnostných zložiek odmeňovaných podľa zákona č. 73/1998 Z. z. o štátnej službe príslušníkov Policajného zboru, Slovenskej informačnej služby, Zboru väzenskej a justičnej stráže Slovenskej republiky a Železničnej polície v znení neskorších predpisov (policajti, hasiči, príslušníci Zboru väzenskej a justičnej správy, Slovenskej informačnej služby, Národného bezpečnostného úradu), ako aj v porovnaní s priemernou mzdou vysokoškolsky vzdelaného obyvateľstva vyššie oproti priemernej mzde absolventa vysokej školy o 22 %, oproti príslušníkom Zboru väzenskej a justičnej stráže o 15 % a oproti policajtom o 11 %. Zvyšovanie platov u profesionálnych vojakov môže vytvoriť tlak na zvyšovanie platov príslušníkov ostatných bezpečnostných zložiek. Zároveň nie je preukázané, že problém s udržaním vojenského personálu, či nízkym náborom súvisí s výškou platov. Navýšenie platov v roku 2020 spôsobilo vyšší počet prihlášok do Ozbrojených síl SR, počet prijatí bol ale približne rovnaký ako v roku 2019. Zvyšovanie platov však môže motivovať profesionálnych vojakov s nárokom na výsluhový dôchodok na odchod do výsluhového dôchodku po zvýšení platov. Pri avizovanom navýšení platov môžu profesionálni vojaci, ktorí zvažovali odchod z Ozbrojených síl SR, toto rozhodnutie odložiť po zvýšení platov. Dôvodom je nárast základu, z ktorého sa im vypočítava výška výsluhového dôchodku, keďže v súčasnosti sú v bezpečnostných zložkách príslušníci, ktorým sa výška výsluhového dôchodku počíta z najvyššieho platu za posledných 10 rokov, prípadne z priemeru niekoľkých najvyšších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578DE0D"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EB821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DE9D55D"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Rozpor odstránený prerokovaním problematiky dňa 12. septembra 2024.</w:t>
            </w:r>
          </w:p>
        </w:tc>
      </w:tr>
      <w:tr w:rsidR="00667AC4" w14:paraId="701A3AB9"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38A62B"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04B8C0C"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predkladateľovi doplniť do Doložky vybraných vplyvov číslo PPK. Odôvodnenie: Číslo PPK sa uvádza v časti 13. "Stanovisko Komisie na posudzovanie vybraných vplyvov z PPK".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488CA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4A1E1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D7156C3" w14:textId="77777777" w:rsidR="00667AC4" w:rsidRDefault="00667AC4" w:rsidP="006969DE">
            <w:pPr>
              <w:spacing w:line="240" w:lineRule="auto"/>
              <w:contextualSpacing/>
              <w:jc w:val="center"/>
              <w:rPr>
                <w:rFonts w:ascii="Times" w:hAnsi="Times" w:cs="Times"/>
                <w:sz w:val="25"/>
                <w:szCs w:val="25"/>
              </w:rPr>
            </w:pPr>
          </w:p>
        </w:tc>
      </w:tr>
      <w:tr w:rsidR="00667AC4" w14:paraId="3A3C1339"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94BBAC7"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949299A"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novelizačný bod</w:t>
            </w:r>
            <w:r>
              <w:rPr>
                <w:rFonts w:ascii="Times" w:hAnsi="Times" w:cs="Times"/>
                <w:sz w:val="25"/>
                <w:szCs w:val="25"/>
              </w:rPr>
              <w:br/>
              <w:t>V novelizačných bodoch 22 a 41 navrhujeme na konci za úvodzovkami vložiť bodku. Odôvodnenie: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CDD37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36198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37E2AC8" w14:textId="77777777" w:rsidR="00667AC4" w:rsidRDefault="00667AC4" w:rsidP="006969DE">
            <w:pPr>
              <w:spacing w:line="240" w:lineRule="auto"/>
              <w:contextualSpacing/>
              <w:jc w:val="center"/>
              <w:rPr>
                <w:rFonts w:ascii="Times" w:hAnsi="Times" w:cs="Times"/>
                <w:sz w:val="25"/>
                <w:szCs w:val="25"/>
              </w:rPr>
            </w:pPr>
          </w:p>
        </w:tc>
      </w:tr>
      <w:tr w:rsidR="00667AC4" w14:paraId="59F2760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DBA4002"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D365F72"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Odporúčame v Čl. II bode 1 navrhovanom § 10 ods. 14 až 16 slová „Profesionálny vojak“ nahradiť slovami „Policajt a profesionálny vojak“ a slová „profesionálnemu vojakovi“ nahradiť slovami „policajtovi a profesionálnemu vojakovi“. Odporúčame v Čl. II bode 1 navrhované znenie poznámky pod čiarou k odkazu 4a nahradiť znením: „4a) § 81 ods. 1 písm. e) zákona č. 73/1998 Z. z. v znení zákona č. 350/2022 Z. z. § 116a zákona č. 281/2015 Z. z. v znení zákona č. 350/2022 Z. z.“. Odporúčame v Čl. II znenie bodu 2 nahradiť znením: „2. V § 10 ods. 20 druhej vete sa slová „policajtke alebo len jednej profesionálnej vojačke“ nahrádzajú slovami „policajtke alebo len jednému policajtovi alebo len jednej profesionálnej vojačke alebo len jednému profesionálnemu vojakovi“.“. V súvislosti s úpravou nároku policajta na materské je potrebné upraviť aj doložku vybraných vplyvov vrátane jej jednotlivých analytických častí o kvantifikáciu rozšírenia okruhu poberateľov materského o policajtov. Odôvodnenie: Odporúčame v Čl. II navrhovanú úpravu nároku profesionálneho vojaka na materské upraviť v rovnanom režime aj pre policajta. Odporúčame rozšíriť nové práva týkajúce sa nároku na materské aj na policajta, a to z dôvodu predchádzania nerovnakého postavenia vo vzťahu k ďalším adresátom sociálneho zabezpečenia policajtov a </w:t>
            </w:r>
            <w:r>
              <w:rPr>
                <w:rFonts w:ascii="Times" w:hAnsi="Times" w:cs="Times"/>
                <w:sz w:val="25"/>
                <w:szCs w:val="25"/>
              </w:rPr>
              <w:lastRenderedPageBreak/>
              <w:t>profesionálnych vojakov. Aj napriek tomu, že z celej potenciálnej skupiny adresátov sociálneho zabezpečenia policajtov a profesionálnych vojakov (mužov - otcov) sa navrhuje zvýšiť rozsah sociálneho zabezpečenia iba úzkej vybranej skupine (profesionálni vojaci), nedochádza u tejto zvýhodnenej skupiny k proporcionálnemu zvýšeniu sadzby na nemocenské poistenie, v čoho dôsledku dochádza k situácii, kedy za rovnakú sumu/sadzbu poistného dostávajú jednotlivé skupiny adresátov sociálneho zabezpečenia policajtov a profesionálnych vojakov rozdielnu mieru nemocenského zabezpečenia. Dávku materské možno vnímať ako realizáciu základného práva na hmotné zabezpečenie pri nespôsobilosti na prácu (čl. 39 ods. 1 Ústavy Slovenskej republiky), ako aj základného práva na pomoc štátu rodičom, ktorí sa starajú o deti (čl. 41 ods. 5 Ústavy Slovenskej republiky). Zákonná úprava sociálneho zabezpečenia policajtov a profesionálnych vojakov má rešpektovať princíp rovnosti v právach.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F886A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51D61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48FC12B"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3C58F7B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5A69122"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21A8DBC"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Odporúčame v Čl. II bode 1 navrhovanom § 10 za odsek 15 vložiť nový odsek 16, ktorý znie: „(16) Policajt a profesionálny vojak podľa odseku 14 má nárok na materské v období 31 týždňov od vzniku nároku na materské, ak je osamelý. Do obdobia 31 týždňov sa započítava služobné voľno poskytnuté policajtovi a profesionálnemu vojakovi podľa osobitného predpisu.4a)“. Zároveň je potrebné v Čl. II bode 1 navrhovanom § 10 odsek 16 označiť ako odsek 17. Odôvodnenie: Osamelému profesionálnemu vojakovi podľa § 130b ods. 2 zákona č. 281/2015 Z. z. o štátnej službe profesionálnych vojakov a o zmene a doplnení niektorých zákonov v znení zákona č. 350/2022 Z. z. a osamelému policajtovi podľa § 153 ods. 2 zákona č. 73/1998 Z. z. o štátnej službe príslušníkov Policajného zboru, Slovenskej informačnej služby, Zboru väzenskej a </w:t>
            </w:r>
            <w:r>
              <w:rPr>
                <w:rFonts w:ascii="Times" w:hAnsi="Times" w:cs="Times"/>
                <w:sz w:val="25"/>
                <w:szCs w:val="25"/>
              </w:rPr>
              <w:lastRenderedPageBreak/>
              <w:t>justičnej stráže Slovenskej republiky a Železničnej polície v znení zákona č. 543/2010 Z. z. sa poskytuje materská dovolenka v rozsahu 31 týždňov. Osamelá policajtka a osamelá profesionálna vojačka má podľa § 10 zákona č. 328/2002 Z. z. o sociálnom zabezpečení policajtov a vojakov a o zmene a doplnení niektorých zákonov v znení neskorších predpisov nárok na predĺžené obdobie poberania materského. Odporúčame túto skutočnosť zohľadniť aj v prípade určovania dĺžky poberania materského pre osamelého policajta a osamelého profesionálneho vojaka. Rovnaký princíp (predĺženie obdobia poberania materského pre osamelú osobu) sa uplatňuje aj vo všeobecnom systéme sociálneho poistenia.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BC2A9A"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BB56D3"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DFEA05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7D0BD651"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C246C2B"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C56800A"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v doložke vybraných vplyvov a jej jednotlivých analytických častiach doplniť kvantifikáciu vyplývajúcu z Čl. II (novela zákona č. 328/2002 Z. z. o sociálnom zabezpečení policajtov a vojakov a o zmene a doplnení niektorých zákonov v znení neskorších predpisov). Odôvodnenie: Doložka vybraných vplyvov ako ani jej jednotlivé analytické časti nezohľadňujú kvantifikáciu vplyvov vyplývajúcu z Čl. II, ktorým sa navrhuje, aby nárok na poberanie materského mohol vzniknúť aj profesionálnym vojakom, ktorí prejavia záujem osobne sa starať o svoje dieťa.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7AF85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961358"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5710CFC"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r w:rsidR="00667AC4" w14:paraId="1C60395E"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A29D929"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27CDDED"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 xml:space="preserve">V analýze sociálnych vplyvov bode 4.1 je potrebné hodnotiť len návrhy opatrení s vplyvom na hospodárenie dotknutých domácností, vrátane vplyvov vyplývajúcich z návrhu novely zákona č. 328/2002 Z. z. o sociálnom zabezpečení policajtov a vojakov a o zmene a doplnení niektorých zákonov v znení neskorších predpisov (doplnenie nového nároku na materské v Čl. II), ktorého hodnotenie v analýze sociálnych vplyvov úplne absentuje. Preto je z bodu 4.1 potrebné vypustiť bez náhrady </w:t>
            </w:r>
            <w:r>
              <w:rPr>
                <w:rFonts w:ascii="Times" w:hAnsi="Times" w:cs="Times"/>
                <w:sz w:val="25"/>
                <w:szCs w:val="25"/>
              </w:rPr>
              <w:lastRenderedPageBreak/>
              <w:t>hodnotenie návrhu na zvýšenie nároku dodatkovej dovolenky profesionálnych vojakov po skončení vyslania mimo územia Slovenskej republiky a návrhu na rozšírenie okruhu profesionálnych vojakov, ktorým možno poskytnúť preventívnu rehabilitáciu, keďže nejde o návrhy opatrení s vplyvom na hospodárenie dotknutých domácností. Tieto návrhy opatrení je potrebné jednotlivo zhodnotiť v bode 4.2 analýzy sociálnych vplyvov tak, aby bol v súvislosti s hodnoteným návrhom opatrenia zrejmý jeho konkrétny opis, vplyv (pri porovnaní navrhovaného opatrenia so súčasným stavom), špecifikácia dotknutých skupín a kvalitatívne a pokiaľ možno aj kvantitatívne zhodnotenie sociálneho vplyvu. V bode 4.1 je potrebné hodnotenie návrhu, aby sa započítavala prestávka na odpočinok a jedenie do služobného času, zosúladiť s hodnotením tohto opatrenia v analýze vplyvov na rozpočet verejnej správy, na zamestnanosť vo verejnej správe a financovanie návrhu (strana 4), keďže, ako vyplýva z analýzy vplyvov na rozpočet verejnej správy, na zamestnanosť vo verejnej správe a financovanie návrhu, ide o návrh opatrenia, ktorý má vplyv na hospodárenie u vybranej skupiny profesionálnych vojakov. Odôvodnenie: Potreba úpravy 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5A936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D4D89C"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C86D9D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Opatrenia zvýšenie dodatkovej dovolenky a preventívnej rehabilitácie sú vypustené z bodu 4.1 a uvedené v bode 4.2 s ich kvalitatívnym zhodnotením. Vplyv opatrenia započítavania prestávky na odpočinok a jedenie je zosúladený s hodnotením v analýze vplyvov na rozpočet. </w:t>
            </w:r>
          </w:p>
        </w:tc>
      </w:tr>
      <w:tr w:rsidR="00667AC4" w14:paraId="0DB8DFC9"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2859554"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9BE8A9C"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 xml:space="preserve">V analýze sociálnych vplyvov rámci bodu 4.1 (pri hodnotení návrhov opatrení s vplyvom na hospodárenie dotknutých domácností) odporúčame do jednotlivých riadkov tohto bodu analýzy sociálnych vplyvov (b, c, e) primerane doplniť aj informácie a údaje, ktoré sú uvedené v analýze vplyvov na rozpočet verejnej správy, na zamestnanosť vo verejnej správe a financovanie návrhu v bode 2.2.4. Výpočty vplyvov na verejné financie (od strany 4). Odôvodnenie: Analýza vplyvov na rozpočet verejnej správy, na zamestnanosť vo verejnej správe a </w:t>
            </w:r>
            <w:r>
              <w:rPr>
                <w:rFonts w:ascii="Times" w:hAnsi="Times" w:cs="Times"/>
                <w:sz w:val="25"/>
                <w:szCs w:val="25"/>
              </w:rPr>
              <w:lastRenderedPageBreak/>
              <w:t>financovanie návrhu obsahuje komplexnejšie podrobnejšie kvalitatívne a kvantitatívne hodnotenie predmetných návrhov opatrení.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D86D5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E8A22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A1F822"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Informácie a údaje uvedené v jednotlivých riadkoch analýzy sociálnych vplyvov sú spracované podľa Jednotnej metodiky na posudzovanie vybraných vplyvov a v súlade s predpísanou požiadavkou na zhodnotenie opatrení. </w:t>
            </w:r>
          </w:p>
        </w:tc>
      </w:tr>
      <w:tr w:rsidR="00667AC4" w14:paraId="6F4DD363"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86DD4AD"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8849C3A"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Z analýzy sociálnych vplyvov z bodu 4.2 je potrebné vypustiť nasledujúci text: „Zavedením odborov môže dôjsť k zvýšenej ochrane sociálnych záujmov profesionálnych vojakov.“. Odôvodnenie: Predložený materiál neobsahuje uvedený návrh opatrenia.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6A63CB"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832D0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62331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Text vypustený.</w:t>
            </w:r>
          </w:p>
        </w:tc>
      </w:tr>
      <w:tr w:rsidR="00667AC4" w14:paraId="405DB8D0"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7B3705B"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EA2268"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Vlastný materiál</w:t>
            </w:r>
            <w:r>
              <w:rPr>
                <w:rFonts w:ascii="Times" w:hAnsi="Times" w:cs="Times"/>
                <w:sz w:val="25"/>
                <w:szCs w:val="25"/>
              </w:rPr>
              <w:br/>
              <w:t xml:space="preserve">Predkladateľa žiadame vypustiť čl. II. a navrhujeme doterajší čl. III označiť ako čl. II. Odôvodnenie: Navrhovaná právna úprava zvýhodňujúca čerpanie materskej dovolenky vojakov v porovnaní s príslušníkmi ostatných ozbrojených zložiek (príslušníci Policajného zboru, príslušníci Zboru väzenskej a justičnej stráže, príslušníci Národného bezpečnostného úradu, príslušníci Slovenskej informačnej služby) prehĺbi rozdiely medzi uvedenými ozbrojenými zložkami a má potenciál vyvolať nespokojnosť, respektíve ďalší úbytok príslušníkov týchto ostatných ozbrojených zložiek. V súčasnosti účinná právna úprava totiž umožňuje čerpať príslušníkom ostatných ozbrojených zložiek materskú dovolenku až po splnení náročnejších podmienok. Zavedenie uvedeného rozdielu medzi vojakmi a príslušníkmi ostatných ozbrojených zložiek spôsobí „dvojakosť“ v rámci sociálneho zabezpečenia, kedy po splnení navrhovaných podmienok, by nárok na dávku nemocenského zabezpečenia spĺňali len vojaci a príslušníci ostatných ozbrojených zložiek nie. Zároveň v súčasnej mimoriadne nepriaznivej personálnej situácii navrhujeme neotvárať zákon č. 328/2002 Z. z. o sociálnom zabezpečení policajtov a vojakov a o zmene a doplnení niektorých zákonov v znení neskorších predpisov, nakoľko otvorenie tohto zákona, či už s priaznivým </w:t>
            </w:r>
            <w:r>
              <w:rPr>
                <w:rFonts w:ascii="Times" w:hAnsi="Times" w:cs="Times"/>
                <w:sz w:val="25"/>
                <w:szCs w:val="25"/>
              </w:rPr>
              <w:lastRenderedPageBreak/>
              <w:t>alebo nepriaznivým následkom pre dotknuté osoby, je potrebné vnímať veľmi citlivo, vzhľadom na to, že v prípade otvorenia tohto zákona vždy zo strany dotknutých osôb prinesie jeho otvorenie negatívne reakcie, keďže už aj bez toho hrozí vo vzťahu k pomerne vysokej valorizácii výsluhových dávok zvýšený počet odchodov a skončení služobného pomeru.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36D75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EFB2C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A9EFB5"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Novela zákona č. 328/2002 Z. z. je z návrhu zákona vypustená. </w:t>
            </w:r>
          </w:p>
        </w:tc>
      </w:tr>
      <w:tr w:rsidR="00667AC4" w14:paraId="2FA65793"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687E287" w14:textId="77777777" w:rsidR="00667AC4" w:rsidRDefault="00667AC4" w:rsidP="006969DE">
            <w:pPr>
              <w:spacing w:line="240" w:lineRule="auto"/>
              <w:contextualSpacing/>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60A4344"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 189 ods. 1</w:t>
            </w:r>
            <w:r>
              <w:rPr>
                <w:rFonts w:ascii="Times" w:hAnsi="Times" w:cs="Times"/>
                <w:sz w:val="25"/>
                <w:szCs w:val="25"/>
              </w:rPr>
              <w:br/>
              <w:t>V čl. I bode 45. §189 ods. 1 odporúčame spresniť pojmy "vojenská škola" a "policajná škola" napr. na "vojenská vysoká škola" a "policajná vysoká škola". Odôvodnenie: Spresnenie pojmov odstráni pochybnosti, o akú školu ide, keďže policajná škola môže byť aj stredná škola. Zákon č. 281/2015 Z. z. už teraz napr. v § 5 ods. 3 písm. d) alebo v § 6 ods. 1 písm. f) konkrétne ustanovuje, že ide o vojenskú vysokú školu. Preto odporúčame prehodnotiť rovnaké používanie pojmov v celom zákone.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C3429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DEB89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65BED2B"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Ustanovenie § 189 ods. 1 je jednoznačné. Aktivačný príspevok možno poskytnúť len profesionálnemu vojakovi, ktorý získal požadované vzdelanie na výkon štátnej služby štúdiom na inej ako vojenskej škole alebo na inej ako policajnej škole, t. j. aj na inej ako strednej policajnej škole.</w:t>
            </w:r>
          </w:p>
        </w:tc>
      </w:tr>
      <w:tr w:rsidR="00667AC4" w14:paraId="0C0F9D35"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B7A6AC9"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25F6654"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Čl. II navrhujeme v plnom rozsahu vypustiť. Odôvodnenie: Navrhovaná zmena zákona č. 328/2002 Z. z. by mala negatívny dopad na snahu o zastabilizovanie osobitného účtu Vojenského úradu sociálneho zabezpečenia. Okrem uvedeného by navrhovaná zmena zákona č. 328/2002 Z. z. zaviedla zásadnú rozdielnosť v sociálnom zabezpečení policajtov a profesionálnych vojakov, nakoľko by sa v zmysle navrhovaného zákona zaviedli podmienky nároku na dávku nemocenského zabezpečenia, pri splnení ktorých by však policajti nárok na túto dávku nemali. V neposlednom rade by navrhovaná zmena mala negatívne dopady na personálne kapacity profesionálnych vojakov. Ministerstvo vnútra Slovenskej republiky navrhuje riešiť vyššie uvedenú problematiku priamo v zákone č. 281/2015 Z. z. spôsobom vyplývajúcim z § 152 ods. 3 zákona č. 73/1998 Z. z. o štátnej službe príslušníkov Policajného zboru, Slovenskej </w:t>
            </w:r>
            <w:r>
              <w:rPr>
                <w:rFonts w:ascii="Times" w:hAnsi="Times" w:cs="Times"/>
                <w:sz w:val="25"/>
                <w:szCs w:val="25"/>
              </w:rPr>
              <w:lastRenderedPageBreak/>
              <w:t>informačnej služby, Zboru väzenskej a justičnej stráže Slovenskej republiky a Železničnej polície v znení neskorších predpisov, podľa ktorého „v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pričom určiť rozsah poskytnutej rodičovskej dovolenky s nárokom na služobný plat je v kompetencii predkladateľa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E57F0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471991"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ACAA57"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Novela zákona č. 328/2002 Z. z. je z návrhu zákona vypustená. </w:t>
            </w:r>
          </w:p>
        </w:tc>
      </w:tr>
      <w:tr w:rsidR="00667AC4" w14:paraId="79163F63"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E0EA650"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30F1D69"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treťom bode písm. a) doložky zlučiteľnosti žiadame uviesť článok 3 Zmluvy o Európskej únii.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E8108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CEB42F"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EE317D6" w14:textId="77777777" w:rsidR="00667AC4" w:rsidRDefault="00667AC4" w:rsidP="006969DE">
            <w:pPr>
              <w:spacing w:line="240" w:lineRule="auto"/>
              <w:contextualSpacing/>
              <w:jc w:val="center"/>
              <w:rPr>
                <w:rFonts w:ascii="Times" w:hAnsi="Times" w:cs="Times"/>
                <w:sz w:val="25"/>
                <w:szCs w:val="25"/>
              </w:rPr>
            </w:pPr>
          </w:p>
        </w:tc>
      </w:tr>
      <w:tr w:rsidR="00667AC4" w14:paraId="313D01C4"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58AB738"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5A3BBBC"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treťom bode písm. b) doložky zlučiteľnosti žiadame vypustiť smernicu 2000/43/ES keďže sa predmetná smernica netýka návrhu zákona. Na túto pripomienku žiadame reflektovať aj vo štvrtom bode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65CD59"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83B60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0EC3869" w14:textId="77777777" w:rsidR="00667AC4" w:rsidRDefault="00667AC4" w:rsidP="006969DE">
            <w:pPr>
              <w:spacing w:line="240" w:lineRule="auto"/>
              <w:contextualSpacing/>
              <w:jc w:val="center"/>
              <w:rPr>
                <w:rFonts w:ascii="Times" w:hAnsi="Times" w:cs="Times"/>
                <w:sz w:val="25"/>
                <w:szCs w:val="25"/>
              </w:rPr>
            </w:pPr>
          </w:p>
        </w:tc>
      </w:tr>
      <w:tr w:rsidR="00667AC4" w14:paraId="25DB718A"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798C28"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0286BE"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 bod 3 k § 14 nový odsek 9</w:t>
            </w:r>
            <w:r>
              <w:rPr>
                <w:rFonts w:ascii="Times" w:hAnsi="Times" w:cs="Times"/>
                <w:sz w:val="25"/>
                <w:szCs w:val="25"/>
              </w:rPr>
              <w:br/>
              <w:t xml:space="preserve">Navrhujeme nepretržitý a priamy prístup Vojenskej polície k informáciám v registri identifikačnej databázy nahradiť legislatívnou úpravou, na základe ktorej bude mať Vojenská polícia prístup k obmedzenej časti databázy služobného úradu na základe písomnej odôvodnenej žiadosti. Sprístupňovanie informácií týkajúcich sa identifikovanej alebo identifikovateľnej fyzickej osoby z informačných systémov prevádzkovateľov je v súlade so základnými zásadami spracúvania osobných údajov podľa čl. 4 smernice 2016/680 o ochrane fyzických osôb pri spracúvaní osobných údajov príslušnými orgánmi na účely predchádzania trestným činom, ich vyšetrovania, odhaľovania alebo stíhania alebo na účely výkonu trestných sankcií a o </w:t>
            </w:r>
            <w:r>
              <w:rPr>
                <w:rFonts w:ascii="Times" w:hAnsi="Times" w:cs="Times"/>
                <w:sz w:val="25"/>
                <w:szCs w:val="25"/>
              </w:rPr>
              <w:lastRenderedPageBreak/>
              <w:t>voľnom pohybe takýchto údajov a o zrušení rámcového rozhodnutia Rady 2008/977/SVV (ďalej len „LED“), ktorá bola transponovaná do zákona č. 18/2018 Z. z. potrebné obmedziť len na to, čo je prísne nevyhnutné. Prepájanie informačných systémov, prípadne nepretržitý prístup k informačnému systému prevádzkovateľa je neprimeraným zásahom do práv dotknutých osôb, ktorý môže viesť k nedôvodnému spracúvaniu osobných údajov. Vzhľadom na uvedené navrhujeme prijať v návrhu zákona záruku vo forme odôvodnenej písomnej žiadosti, v ktorej Vojenské spravodajstvo uvedie rozsah žiadaných osobných údajov a účel spracúvania“, aby sa adresátovi žiadosti umožnilo uistiť sa, že prenos dotknutých osobných údajov je zákonný, a aby vnútroštátne súdy (a ÚOOÚ SR) mohli preskúmať zákonnosť dotknutého spracúvania. Svoje závery odôvodňujeme aj s poukazom na recitál (odôvodnenie) 22 LED cit: „(...) Žiadosti o poskytnutie by mali orgány verejnej moci zasielať vždy písomne, spolu so zdôvodnením, príležitostne a nemali by sa týkať celého informačného systému ani viesť ku prepojeniu informačných systémov. Uvedené orgány verejnej moci by mali osobné údaje spracúvať v súlade s uplatniteľnými pravidlami ochrany údajov podľa účelov spracúvania.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F7E0F2"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7D670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E72DF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 xml:space="preserve">Nepretržitý a priamy prístup k údajom spracúvaným v registri identifikačnej databázy sa pre Vojenskú políciu ustanovuje v súvislosti s plnením jej úloh, a to v súvislosti s odhaľovaním trestných činov a zisťovaním ich páchateľov, s konaním o trestných činoch páchaných príslušníkmi ozbrojených síl Slovenskej republiky (ďalej len „ozbrojené sily“), s pátraním po príslušníkoch ozbrojených síl. Aby príslušníci Vojenskej polície mohli plniť svoje </w:t>
            </w:r>
            <w:r>
              <w:rPr>
                <w:rFonts w:ascii="Times" w:hAnsi="Times" w:cs="Times"/>
                <w:sz w:val="25"/>
                <w:szCs w:val="25"/>
              </w:rPr>
              <w:lastRenderedPageBreak/>
              <w:t xml:space="preserve">zákonné povinnosti ochrany života, zdravia a majetku, a využívať pritom oprávnenia vyplývajúce zo zákonov sú povinní zistiť, či osoba voči ktorej zakročujú je vojak alebo civilná osoba. Bez toho, aby bol Vojenskej polícii zabezpečený nepretržitý a priamy prístup k informáciám zhromaždeným o profesionálnych vojakoch v registri identifikačnej databázy, nebude možné tieto osoby stotožniť. Tým by bola znemožnená činnosť okamžite (počas dňa, v nočných hodinách, počas víkendov, sviatkov) adekvátne reagovať na protiprávnu činnosť profesionálnych vojakov. Aj taktika služobných zákrokov je odlišná, ak policajt vie, že ide o profesionálneho vojaka, alebo ide o bývalého príslušníka ozbrojených síl. Pri overovaní totožnosti formou odôvodnenej písomnej žiadosti adresovanej služobnému úradu by vznikali niekoľkodňové oneskorenia, čo je v prípade vykonania služobného zákroku, alebo inej služobnej činnosti, predovšetkým mimo vojenského objektu nemysliteľné. Vojenská polícia má v zákone č. 124/1992 Zb. o Vojenskej polícii v znení neskorších predpisov zmocnenie na spracúvanie </w:t>
            </w:r>
            <w:r>
              <w:rPr>
                <w:rFonts w:ascii="Times" w:hAnsi="Times" w:cs="Times"/>
                <w:sz w:val="25"/>
                <w:szCs w:val="25"/>
              </w:rPr>
              <w:lastRenderedPageBreak/>
              <w:t xml:space="preserve">informácií a osobných údajov. Prevádzkovateľom informačných systémov Vojenskej polície je Ministerstvo obrany Slovenskej republiky rovnako ako je tomu aj v prípade registra identifikačnej databázy podľa § 14 ods. 5 zákona č. 281/2015 Z. z. Samotný zákon č. 18/2018 Z. z. počíta so spracúvaním osobných údajov Vojenskou políciou na účely predchádzania a odhaľovania trestnej činnosti, zisťovania páchateľov trestných činov, stíhania trestných činov alebo na účely výkonu rozhodnutí v trestnom konaní vrátane ochrany pred ohrozením verejného poriadku a predchádzania takémuto ohrozeniu. Podľa zákona č. 18/2018 Z. z. spracúvanie osobných údajov je zákonné, ak je spracúvanie osobných údajov nevyhnutné podľa osobitného predpisu alebo medzinárodnej zmluvy alebo na splnenie úlohy realizovanej vo verejnom záujme alebo pri výkone verejnej moci zverenej prevádzkovateľovi. Právny základ na spracúvanie osobných údajov podľa zákona č. 18/2018 Z. z. musí by ustanovený v zákone č. 18/2018 Z. z., osobitnom predpise alebo v medzinárodnej zmluve, ktorou je Slovenská republika viazaná; osobitný </w:t>
            </w:r>
            <w:r>
              <w:rPr>
                <w:rFonts w:ascii="Times" w:hAnsi="Times" w:cs="Times"/>
                <w:sz w:val="25"/>
                <w:szCs w:val="25"/>
              </w:rPr>
              <w:lastRenderedPageBreak/>
              <w:t xml:space="preserve">zákon musí ustanovovať účel spracúvania osobných údajov, kategóriu dotknutých osôb a zoznam spracúvaných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údajov alebo rozsah spracúvaných osobných údajov, ktoré možno poskytnúť alebo zverejniť, prípadne príjemcov, ktorým sa osobné údaje poskytnú. Podľa čl. 8 Smernice Európskeho parlamentu a Rady (EÚ) 2016/680 z 27. apríla 2016 o ochrane fyzických osôb pri spracúvaní osobných údajov príslušnými orgánmi na účely predchádza trestným činom, ich vyšetrovania, odhaľovania alebo stíhania alebo na účely výkonu trestných sankcií a o voľnom pohybe takýchto údajov a o zrušení rámcového rozhodnutia Rady 2008/977/SVV členské štáty stanovia, že spracúvanie je zákonné iba vtedy a do takej miery, pokiaľ je nevyhnutné na splnenie úlohy realizovanej príslušným orgánom na účely </w:t>
            </w:r>
            <w:r>
              <w:rPr>
                <w:rFonts w:ascii="Times" w:hAnsi="Times" w:cs="Times"/>
                <w:sz w:val="25"/>
                <w:szCs w:val="25"/>
              </w:rPr>
              <w:lastRenderedPageBreak/>
              <w:t xml:space="preserve">stanovené v čl. 1 ods. 1, a ak je založené na práve Únie alebo na práve členského štátu. Právo členského štátu upravujúce spracúvanie v rámci rozsahu pôsobnosti tejto smernice stanoví aspoň ciele spracúvania, osobné údaje, ktoré sa majú spracúvať, a účely spracúvania. Vzhľadom na uvedené považujeme nepretržitý a priamy prístup Vojenskej polície k informáciám zhromaždeným v registri identifikačnej databázy za zákonný spôsob spracúvania osobných údajov, nakoľko je to vo verejnom záujme, pri výkone verejnej moci zverenej prevádzkovateľovi, a taktiež je to nevyhnutné na splnenie úloh Vojenskej polície. Bez takéhoto prístupu by nebolo možné tieto úlohy plnohodnotne plniť, a to z dôvodu výrazného časového oneskorenia pri overovaní totožnosti osôb, voči ktorým Vojenská polícia zakročuje. </w:t>
            </w:r>
          </w:p>
        </w:tc>
      </w:tr>
      <w:tr w:rsidR="00667AC4" w14:paraId="7B7D1FF3"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E9F8AEE"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9A1B775"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1 § 46</w:t>
            </w:r>
            <w:r>
              <w:rPr>
                <w:rFonts w:ascii="Times" w:hAnsi="Times" w:cs="Times"/>
                <w:sz w:val="25"/>
                <w:szCs w:val="25"/>
              </w:rPr>
              <w:br/>
              <w:t>V § 46 úvodnej vete sa za slová „odborník informatiky a automatizácie velenia,“ vkladajú slová „odborník manažmentu komunikačných a informačných systémov,“. Odôvodnenie: Zabezpečenie kariérneho rastu profesionálnych vojakov, ktorí vykonávajú činnosť, ktorá vyžaduje vykonávanie osobitne významných úloh alebo mimoriadne náročných úloh v oblasti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07EC07"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F6B15E"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0FF4169"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Zákon č. 281/2015 Z. z. zabezpečuje kariérny rast každému profesionálnemu vojakovi. V § 46 sú ustanovené vojenské odbornosti a funkcie, pri ktorých ozbrojené sily Slovenskej republiky identifikovali potrebu osobitného riešenia.</w:t>
            </w:r>
          </w:p>
        </w:tc>
      </w:tr>
      <w:tr w:rsidR="00667AC4" w14:paraId="22CF1BA0" w14:textId="77777777">
        <w:trPr>
          <w:divId w:val="207554141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A3FA012" w14:textId="77777777" w:rsidR="00667AC4" w:rsidRDefault="00667AC4" w:rsidP="006969DE">
            <w:pPr>
              <w:spacing w:line="240" w:lineRule="auto"/>
              <w:contextualSpacing/>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5EC9081" w14:textId="77777777" w:rsidR="00667AC4" w:rsidRDefault="00667AC4" w:rsidP="006969DE">
            <w:pPr>
              <w:spacing w:line="240" w:lineRule="auto"/>
              <w:contextualSpacing/>
              <w:rPr>
                <w:rFonts w:ascii="Times" w:hAnsi="Times" w:cs="Times"/>
                <w:sz w:val="25"/>
                <w:szCs w:val="25"/>
              </w:rPr>
            </w:pPr>
            <w:r>
              <w:rPr>
                <w:rFonts w:ascii="Times" w:hAnsi="Times" w:cs="Times"/>
                <w:b/>
                <w:bCs/>
                <w:sz w:val="25"/>
                <w:szCs w:val="25"/>
              </w:rPr>
              <w:t>Čl. II § 10</w:t>
            </w:r>
            <w:r>
              <w:rPr>
                <w:rFonts w:ascii="Times" w:hAnsi="Times" w:cs="Times"/>
                <w:sz w:val="25"/>
                <w:szCs w:val="25"/>
              </w:rPr>
              <w:br/>
              <w:t xml:space="preserve">V bod 1 a 2 znie: "1. V § 10 sa za odsek 13 vkladajú nové odseky 14 až 16, ktoré znejú: „(14) Policajt alebo profesionálny vojak má nárok na materské, aj ak a) je otec dieťaťa a matka nepoberá materské na to isté dieťa alebo rodičovský príspevok, b) z dôvodu osobnej starostlivosti o dieťa nevykonáva štátnu službu, z ktorej je nemocensky zabezpečený a c) v posledných dvoch rokoch pred vznikom nároku na materské bol nemocensky zabezpečený podľa tohto zákona alebo nemocensky poistený podľa všeobecných predpisov o sociálnom poistení najmenej 270 kalendárnych dní alebo sa v tejto dobe policajtovi alebo profesionálnemu vojakovi poskytla rodičovská dovolenka podľa osobitného predpisu.3h) (15) Policajt alebo profesionálny vojak podľa odseku 14 má nárok na materské v období 28 týždňov od vzniku nároku na materské, a to najskôr po uplynutí šiestich týždňov odo dňa narodenia dieťaťa a najneskôr do dovŕšenia troch rokov veku dieťaťa. Do obdobia 28 týždňov sa započítava služobné voľno poskytnuté policajtovi alebo profesionálnemu vojakovi podľa osobitného predpisu.4a) (16) Policajt alebo profesionálny vojak podľa odseku 14 má nárok na materské v období 37 týždňov od vzniku nároku na materské, ak sa mu súčasne narodili dve a viac detí a aspoň o dve z týchto detí sa osobne stará, a to najskôr po uplynutí šiestich týždňov odo dňa narodenia dieťaťa a najneskôr do dovŕšenia troch rokov veku dieťaťa. Do obdobia 37 týždňov sa započítava služobné voľno poskytnuté policajtovi alebo profesionálnemu vojakovi podľa osobitného predpisu.4a)“. Poznámka pod čiarou k odkazu 4a znie: „4a) § 81 ods. 1 písm. e) zákona č. 73/1998 </w:t>
            </w:r>
            <w:proofErr w:type="spellStart"/>
            <w:r>
              <w:rPr>
                <w:rFonts w:ascii="Times" w:hAnsi="Times" w:cs="Times"/>
                <w:sz w:val="25"/>
                <w:szCs w:val="25"/>
              </w:rPr>
              <w:t>Z.z</w:t>
            </w:r>
            <w:proofErr w:type="spellEnd"/>
            <w:r>
              <w:rPr>
                <w:rFonts w:ascii="Times" w:hAnsi="Times" w:cs="Times"/>
                <w:sz w:val="25"/>
                <w:szCs w:val="25"/>
              </w:rPr>
              <w:t xml:space="preserve">., § 116a zákona č. 281/2015 Z. z. v znení zákona č. 350/2022 Z. z.“. Doterajšie odseky 14 až 19 sa označujú ako odseky 17 až 22. 2. V § 10 ods. 20 sa za slovo „vojačke“ vkladajú slová „alebo len jednému policajtovi alebo len jednému profesionálnemu </w:t>
            </w:r>
            <w:r>
              <w:rPr>
                <w:rFonts w:ascii="Times" w:hAnsi="Times" w:cs="Times"/>
                <w:sz w:val="25"/>
                <w:szCs w:val="25"/>
              </w:rPr>
              <w:lastRenderedPageBreak/>
              <w:t>vojakovi“. Odôvodnenie: Navrhuje sa, aby rovnakú možnosť nastúpenia na materskú mali aj príslušníci Policajného zboru. Nie je adekvátne, aby takýmto spôsobom bola zvýhodňovaná len jedna skupina bezpečnostných ozbrojených zborov (vojaci) pred inou (policajti).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708706"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F8A2B5" w14:textId="77777777" w:rsidR="00667AC4" w:rsidRDefault="00667AC4" w:rsidP="006969DE">
            <w:pPr>
              <w:spacing w:line="240" w:lineRule="auto"/>
              <w:contextualSpacing/>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F86D610" w14:textId="77777777" w:rsidR="00667AC4" w:rsidRDefault="00667AC4" w:rsidP="006969DE">
            <w:pPr>
              <w:spacing w:line="240" w:lineRule="auto"/>
              <w:contextualSpacing/>
              <w:rPr>
                <w:rFonts w:ascii="Times" w:hAnsi="Times" w:cs="Times"/>
                <w:sz w:val="25"/>
                <w:szCs w:val="25"/>
              </w:rPr>
            </w:pPr>
            <w:r>
              <w:rPr>
                <w:rFonts w:ascii="Times" w:hAnsi="Times" w:cs="Times"/>
                <w:sz w:val="25"/>
                <w:szCs w:val="25"/>
              </w:rPr>
              <w:t>Novela zákona č. 328/2002 Z. z. je z návrhu zákona vypustená.</w:t>
            </w:r>
          </w:p>
        </w:tc>
      </w:tr>
    </w:tbl>
    <w:p w14:paraId="7E638DAE" w14:textId="77777777" w:rsidR="00154A91" w:rsidRPr="00154A91" w:rsidRDefault="00154A91" w:rsidP="006969DE">
      <w:pPr>
        <w:spacing w:line="240" w:lineRule="auto"/>
        <w:contextualSpacing/>
      </w:pPr>
    </w:p>
    <w:p w14:paraId="4C3F5421" w14:textId="77777777" w:rsidR="00154A91" w:rsidRPr="00024402" w:rsidRDefault="00154A91" w:rsidP="006969DE">
      <w:pPr>
        <w:spacing w:line="240" w:lineRule="auto"/>
        <w:contextualSpacing/>
      </w:pPr>
    </w:p>
    <w:sectPr w:rsidR="00154A91" w:rsidRPr="00024402" w:rsidSect="006969DE">
      <w:footerReference w:type="default" r:id="rId7"/>
      <w:pgSz w:w="15840" w:h="12240"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4D43" w14:textId="77777777" w:rsidR="005C238B" w:rsidRDefault="005C238B" w:rsidP="000A67D5">
      <w:pPr>
        <w:spacing w:after="0" w:line="240" w:lineRule="auto"/>
      </w:pPr>
      <w:r>
        <w:separator/>
      </w:r>
    </w:p>
  </w:endnote>
  <w:endnote w:type="continuationSeparator" w:id="0">
    <w:p w14:paraId="05C8CD9D" w14:textId="77777777" w:rsidR="005C238B" w:rsidRDefault="005C238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93319"/>
      <w:docPartObj>
        <w:docPartGallery w:val="Page Numbers (Bottom of Page)"/>
        <w:docPartUnique/>
      </w:docPartObj>
    </w:sdtPr>
    <w:sdtContent>
      <w:p w14:paraId="203881E0" w14:textId="1D43C7A2" w:rsidR="006969DE" w:rsidRDefault="006969DE">
        <w:pPr>
          <w:pStyle w:val="Pta"/>
          <w:jc w:val="center"/>
        </w:pPr>
        <w:r>
          <w:fldChar w:fldCharType="begin"/>
        </w:r>
        <w:r>
          <w:instrText>PAGE   \* MERGEFORMAT</w:instrText>
        </w:r>
        <w:r>
          <w:fldChar w:fldCharType="separate"/>
        </w:r>
        <w:r>
          <w:t>2</w:t>
        </w:r>
        <w:r>
          <w:fldChar w:fldCharType="end"/>
        </w:r>
      </w:p>
    </w:sdtContent>
  </w:sdt>
  <w:p w14:paraId="55FA42B4" w14:textId="77777777" w:rsidR="006969DE" w:rsidRDefault="006969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B87E" w14:textId="77777777" w:rsidR="005C238B" w:rsidRDefault="005C238B" w:rsidP="000A67D5">
      <w:pPr>
        <w:spacing w:after="0" w:line="240" w:lineRule="auto"/>
      </w:pPr>
      <w:r>
        <w:separator/>
      </w:r>
    </w:p>
  </w:footnote>
  <w:footnote w:type="continuationSeparator" w:id="0">
    <w:p w14:paraId="33DA1094" w14:textId="77777777" w:rsidR="005C238B" w:rsidRDefault="005C238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4371C"/>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4D1046"/>
    <w:rsid w:val="00532574"/>
    <w:rsid w:val="0059081C"/>
    <w:rsid w:val="005C238B"/>
    <w:rsid w:val="005E7C53"/>
    <w:rsid w:val="00642FB8"/>
    <w:rsid w:val="00667AC4"/>
    <w:rsid w:val="006969DE"/>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3939">
      <w:bodyDiv w:val="1"/>
      <w:marLeft w:val="0"/>
      <w:marRight w:val="0"/>
      <w:marTop w:val="0"/>
      <w:marBottom w:val="0"/>
      <w:divBdr>
        <w:top w:val="none" w:sz="0" w:space="0" w:color="auto"/>
        <w:left w:val="none" w:sz="0" w:space="0" w:color="auto"/>
        <w:bottom w:val="none" w:sz="0" w:space="0" w:color="auto"/>
        <w:right w:val="none" w:sz="0" w:space="0" w:color="auto"/>
      </w:divBdr>
    </w:div>
    <w:div w:id="778258437">
      <w:bodyDiv w:val="1"/>
      <w:marLeft w:val="0"/>
      <w:marRight w:val="0"/>
      <w:marTop w:val="0"/>
      <w:marBottom w:val="0"/>
      <w:divBdr>
        <w:top w:val="none" w:sz="0" w:space="0" w:color="auto"/>
        <w:left w:val="none" w:sz="0" w:space="0" w:color="auto"/>
        <w:bottom w:val="none" w:sz="0" w:space="0" w:color="auto"/>
        <w:right w:val="none" w:sz="0" w:space="0" w:color="auto"/>
      </w:divBdr>
    </w:div>
    <w:div w:id="955060093">
      <w:bodyDiv w:val="1"/>
      <w:marLeft w:val="0"/>
      <w:marRight w:val="0"/>
      <w:marTop w:val="0"/>
      <w:marBottom w:val="0"/>
      <w:divBdr>
        <w:top w:val="none" w:sz="0" w:space="0" w:color="auto"/>
        <w:left w:val="none" w:sz="0" w:space="0" w:color="auto"/>
        <w:bottom w:val="none" w:sz="0" w:space="0" w:color="auto"/>
        <w:right w:val="none" w:sz="0" w:space="0" w:color="auto"/>
      </w:divBdr>
    </w:div>
    <w:div w:id="1406880603">
      <w:bodyDiv w:val="1"/>
      <w:marLeft w:val="0"/>
      <w:marRight w:val="0"/>
      <w:marTop w:val="0"/>
      <w:marBottom w:val="0"/>
      <w:divBdr>
        <w:top w:val="none" w:sz="0" w:space="0" w:color="auto"/>
        <w:left w:val="none" w:sz="0" w:space="0" w:color="auto"/>
        <w:bottom w:val="none" w:sz="0" w:space="0" w:color="auto"/>
        <w:right w:val="none" w:sz="0" w:space="0" w:color="auto"/>
      </w:divBdr>
    </w:div>
    <w:div w:id="1675454480">
      <w:bodyDiv w:val="1"/>
      <w:marLeft w:val="0"/>
      <w:marRight w:val="0"/>
      <w:marTop w:val="0"/>
      <w:marBottom w:val="0"/>
      <w:divBdr>
        <w:top w:val="none" w:sz="0" w:space="0" w:color="auto"/>
        <w:left w:val="none" w:sz="0" w:space="0" w:color="auto"/>
        <w:bottom w:val="none" w:sz="0" w:space="0" w:color="auto"/>
        <w:right w:val="none" w:sz="0" w:space="0" w:color="auto"/>
      </w:divBdr>
    </w:div>
    <w:div w:id="1967272465">
      <w:bodyDiv w:val="1"/>
      <w:marLeft w:val="0"/>
      <w:marRight w:val="0"/>
      <w:marTop w:val="0"/>
      <w:marBottom w:val="0"/>
      <w:divBdr>
        <w:top w:val="none" w:sz="0" w:space="0" w:color="auto"/>
        <w:left w:val="none" w:sz="0" w:space="0" w:color="auto"/>
        <w:bottom w:val="none" w:sz="0" w:space="0" w:color="auto"/>
        <w:right w:val="none" w:sz="0" w:space="0" w:color="auto"/>
      </w:divBdr>
    </w:div>
    <w:div w:id="2007438695">
      <w:bodyDiv w:val="1"/>
      <w:marLeft w:val="0"/>
      <w:marRight w:val="0"/>
      <w:marTop w:val="0"/>
      <w:marBottom w:val="0"/>
      <w:divBdr>
        <w:top w:val="none" w:sz="0" w:space="0" w:color="auto"/>
        <w:left w:val="none" w:sz="0" w:space="0" w:color="auto"/>
        <w:bottom w:val="none" w:sz="0" w:space="0" w:color="auto"/>
        <w:right w:val="none" w:sz="0" w:space="0" w:color="auto"/>
      </w:divBdr>
    </w:div>
    <w:div w:id="20755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7.9.2024 14:03:02"/>
    <f:field ref="objchangedby" par="" text="Administrator, System"/>
    <f:field ref="objmodifiedat" par="" text="17.9.2024 14:03:0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6830</Words>
  <Characters>38937</Characters>
  <Application>Microsoft Office Word</Application>
  <DocSecurity>0</DocSecurity>
  <Lines>324</Lines>
  <Paragraphs>91</Paragraphs>
  <ScaleCrop>false</ScaleCrop>
  <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2024-09-17T12:06:00Z</dcterms:created>
  <dcterms:modified xsi:type="dcterms:W3CDTF">2024-09-17T12:21:00Z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 &amp;nbsp; &amp;nbsp;Verejnosť bola o&amp;nbsp;príprave návrhu zákona, ktorým sa mení a&amp;nbsp;dopĺňa zákon č. 281/2015 Z. z. o&amp;nbsp;štátnej službe profesionálnych vojakov a&amp;nbsp;o&amp;nbsp;zmene a&amp;nbsp;doplnení niektorých zákonov v&amp;nbsp;znení neskorších predpisov informovaná prostredníctvom predbežnej informácie č. PI/2024/91 zverejnenej v&amp;nbsp;informačnom systéme verejnej správy Slov-Lex od 22. apríla 2024 s&amp;nbsp;termínom ukončenia pripomienkového konania 26. apríla 2024.&lt;/p&gt;&lt;p&gt;&amp;nbsp; &amp;nbsp; &amp;nbsp;K&amp;nbsp;predbežnej informácii o predmetnom návrhu zákona verejnosť nevzniesla žiadne podnety, návrhy, či&amp;nbsp;pripomienky.&lt;/p&gt;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Vojenská služba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Simona Macková</vt:lpwstr>
  </property>
  <property fmtid="{D5CDD505-2E9C-101B-9397-08002B2CF9AE}" pid="11" name="FSC#SKEDITIONSLOVLEX@103.510:zodppredkladatel">
    <vt:lpwstr>Robert Kaliňák</vt:lpwstr>
  </property>
  <property fmtid="{D5CDD505-2E9C-101B-9397-08002B2CF9AE}" pid="12" name="FSC#SKEDITIONSLOVLEX@103.510:dalsipredkladatel">
    <vt:lpwstr/>
  </property>
  <property fmtid="{D5CDD505-2E9C-101B-9397-08002B2CF9AE}" pid="13" name="FSC#SKEDITIONSLOVLEX@103.510:nazovpredpis">
    <vt:lpwstr>, ktorým sa mení a dopĺňa zákon č. 281/2015 Z. z. o štátnej službe profesionálnych vojakov a o zmene a doplnení niektorých zákonov v znení neskorších predpisov a ktorým sa dopĺňa zákon č. 328/2002 Z. z. o sociálnom zabezpečení policajtov a vojakov a o zm</vt:lpwstr>
  </property>
  <property fmtid="{D5CDD505-2E9C-101B-9397-08002B2CF9AE}" pid="14" name="FSC#SKEDITIONSLOVLEX@103.510:nazovpredpis1">
    <vt:lpwstr>ene a doplnení niektorých zákonov v znení neskorších predpisov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obrany Slovenskej republiky</vt:lpwstr>
  </property>
  <property fmtid="{D5CDD505-2E9C-101B-9397-08002B2CF9AE}" pid="19" name="FSC#SKEDITIONSLOVLEX@103.510:pripomienkovatelia">
    <vt:lpwstr>Ministerstvo obrany Slovenskej republiky, Ministerstvo obrany Slovenskej republiky, Ministerstvo obrany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Zákon, ktorým sa mení a dopĺňa zákon č. 281/2015 Z. z. o štátnej službe profesionálnych vojakov a o zmene a doplnení niektorých zákonov v znení neskorších predpisov a ktorým sa dopĺňa zákon č. 328/2002 Z. z. o sociálnom zabezpečení policajtov a vojakov a</vt:lpwstr>
  </property>
  <property fmtid="{D5CDD505-2E9C-101B-9397-08002B2CF9AE}" pid="23" name="FSC#SKEDITIONSLOVLEX@103.510:plnynazovpredpis1">
    <vt:lpwstr> o zmene a doplnení niektorých zákonov v znení neskorších predpisov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SELPOdL-13-13/2024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LP/2024/387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obrany SR</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užívateľ</vt:lpwstr>
  </property>
  <property fmtid="{D5CDD505-2E9C-101B-9397-08002B2CF9AE}" pid="138" name="FSC#SKEDITIONSLOVLEX@103.510:funkciaPredAkuzativ">
    <vt:lpwstr>užívateľa</vt:lpwstr>
  </property>
  <property fmtid="{D5CDD505-2E9C-101B-9397-08002B2CF9AE}" pid="139" name="FSC#SKEDITIONSLOVLEX@103.510:funkciaPredDativ">
    <vt:lpwstr>užívateľovi</vt:lpwstr>
  </property>
  <property fmtid="{D5CDD505-2E9C-101B-9397-08002B2CF9AE}" pid="140" name="FSC#SKEDITIONSLOVLEX@103.510:funkciaZodpPred">
    <vt:lpwstr>podpredseda vlády a minister obrany SR</vt:lpwstr>
  </property>
  <property fmtid="{D5CDD505-2E9C-101B-9397-08002B2CF9AE}" pid="141" name="FSC#SKEDITIONSLOVLEX@103.510:funkciaZodpPredAkuzativ">
    <vt:lpwstr>podpredsedovi vlády a ministrovi obrany Slovenskej republiky</vt:lpwstr>
  </property>
  <property fmtid="{D5CDD505-2E9C-101B-9397-08002B2CF9AE}" pid="142" name="FSC#SKEDITIONSLOVLEX@103.510:funkciaZodpPredDativ">
    <vt:lpwstr>podpredsedu vlády a ministra obrany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Robert Kaliňák_x000d_
podpredseda vlády a minister obrany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&lt;p&gt;&amp;nbsp; &amp;nbsp; &amp;nbsp;Návrh zákona, ktorým sa mení a dopĺňa zákon č. 281/2015 Z. z. o štátnej službe profesionálnych vojakov a o zmene a doplnení niektorých zákonov v znení neskorších predpisov a ktorým sa dopĺňa zákon č. 328/2002 Z. z. o&amp;nbsp;sociálnom zabezpečení policajtov a&amp;nbsp;vojakov a&amp;nbsp;o&amp;nbsp;zmene a&amp;nbsp;doplnení niektorých zákonov v&amp;nbsp;znení neskorších predpisov (ďalej len „návrh zákona“) sa predkladá v súlade s Plánom legislatívnych úloh vlády Slovenskej republiky na rok 2024.&lt;/p&gt;&lt;p&gt;&amp;nbsp; &amp;nbsp; &amp;nbsp;Dôvodom vypracovania návrhu zákona je skutočnosť, že pretrvávajúca personálna nenaplnenosť v ozbrojených silách Slovenskej republiky a vysoká odchodovosť profesionálnych vojakov vyžaduje úpravu a realizáciu podporných opatrení v oblasti regrutácie a stabilizácie vojenského personálu.&lt;/p&gt;&lt;p&gt;&amp;nbsp; &amp;nbsp; &amp;nbsp;V návrhu zákona je kladený dôraz na stabilizáciu vojenského personálu prostredníctvom opatrení na podporu mobility vojenského personálu pri zmene miesta výkonu štátnej služby v záujme služobného úradu a kariérneho rastu profesionálneho vojaka, na stabilizáciu vybraných skupín profesionálnych vojakov, ktorí sa rozhodujú o ich zotrvaní v štátnej službe.&lt;/p&gt;&lt;p&gt;&amp;nbsp; &amp;nbsp; &amp;nbsp;Návrhom zákona sa v nadväznosti na zmenu zákona č. 192/2023 Z. z. o registri trestov a o zmene a doplnení niektorých zákonov s účinnosťou od 1. januára 2026 ustanovuje, že na účely preukazovania bezúhonnosti v prijímacom konaní sa bude vyžadovať „odpis registra trestov pre vybrané povolania a civilný proces“ a na účely obrany a bezpečnosti štátu „odpis registra trestov“.&lt;/p&gt;&lt;p&gt;&amp;nbsp; &amp;nbsp; &amp;nbsp;V&amp;nbsp;čl. II sa navrhuje novelizovať zákon č. 328/2002 Z. z. o&amp;nbsp;sociálnom zabezpečení policajtov a&amp;nbsp;vojakov a&amp;nbsp;o&amp;nbsp;zmene a&amp;nbsp;doplnení niektorých zákonov v&amp;nbsp;znení neskorších predpisov tak, aby profesionálni vojaci mohli poberať materské aj v&amp;nbsp;prípadoch, kedy prejavia záujem starať sa osobne o svoje&amp;nbsp;dieťa, za predpokladu, že na to isté dieťa nepoberá materské matka dieťaťa.&lt;/p&gt;&lt;p&gt;&amp;nbsp;&lt;/p&gt;&lt;p&gt;&amp;nbsp; &amp;nbsp; &amp;nbsp;Návrh zákona nie je predmetom vnútrokomunitárneho pripomienkového konania.&lt;/p&gt;</vt:lpwstr>
  </property>
  <property fmtid="{D5CDD505-2E9C-101B-9397-08002B2CF9AE}" pid="149" name="FSC#COOSYSTEM@1.1:Container">
    <vt:lpwstr>COO.2145.1000.3.6358764</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17. 9. 2024</vt:lpwstr>
  </property>
</Properties>
</file>