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0C4CBCCB" w14:textId="77777777" w:rsidTr="0032170E">
        <w:trPr>
          <w:trHeight w:val="534"/>
          <w:jc w:val="center"/>
        </w:trPr>
        <w:tc>
          <w:tcPr>
            <w:tcW w:w="5000" w:type="pct"/>
            <w:gridSpan w:val="3"/>
            <w:tcBorders>
              <w:bottom w:val="single" w:sz="4" w:space="0" w:color="auto"/>
            </w:tcBorders>
            <w:shd w:val="clear" w:color="auto" w:fill="808080" w:themeFill="background1" w:themeFillShade="80"/>
          </w:tcPr>
          <w:p w14:paraId="74DBF9A8"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36059ABE"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100E367B"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712C14FC" w14:textId="77777777" w:rsidTr="0032170E">
        <w:trPr>
          <w:jc w:val="center"/>
        </w:trPr>
        <w:tc>
          <w:tcPr>
            <w:tcW w:w="5000" w:type="pct"/>
            <w:gridSpan w:val="3"/>
            <w:tcBorders>
              <w:bottom w:val="single" w:sz="4" w:space="0" w:color="auto"/>
            </w:tcBorders>
            <w:shd w:val="clear" w:color="auto" w:fill="A6A6A6" w:themeFill="background1" w:themeFillShade="A6"/>
          </w:tcPr>
          <w:p w14:paraId="76F35C62"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02938270" w14:textId="77777777" w:rsidTr="0032170E">
        <w:trPr>
          <w:jc w:val="center"/>
        </w:trPr>
        <w:tc>
          <w:tcPr>
            <w:tcW w:w="5000" w:type="pct"/>
            <w:gridSpan w:val="3"/>
            <w:tcBorders>
              <w:bottom w:val="single" w:sz="4" w:space="0" w:color="auto"/>
            </w:tcBorders>
            <w:shd w:val="clear" w:color="auto" w:fill="F2F2F2"/>
          </w:tcPr>
          <w:p w14:paraId="432DEB47"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53A7D3A4"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686F140A"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0860BF31"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40EB389C" w14:textId="77777777" w:rsidTr="0032170E">
        <w:trPr>
          <w:trHeight w:val="170"/>
          <w:jc w:val="center"/>
        </w:trPr>
        <w:tc>
          <w:tcPr>
            <w:tcW w:w="129" w:type="pct"/>
            <w:tcBorders>
              <w:top w:val="single" w:sz="4" w:space="0" w:color="auto"/>
              <w:bottom w:val="single" w:sz="4" w:space="0" w:color="auto"/>
            </w:tcBorders>
            <w:shd w:val="clear" w:color="auto" w:fill="DDDDDD"/>
            <w:vAlign w:val="center"/>
          </w:tcPr>
          <w:p w14:paraId="6FFFA8A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DF6D236"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7508C4D6" w14:textId="77777777" w:rsidTr="0032170E">
        <w:trPr>
          <w:trHeight w:val="759"/>
          <w:jc w:val="center"/>
        </w:trPr>
        <w:tc>
          <w:tcPr>
            <w:tcW w:w="129" w:type="pct"/>
            <w:tcBorders>
              <w:top w:val="single" w:sz="4" w:space="0" w:color="auto"/>
              <w:bottom w:val="single" w:sz="4" w:space="0" w:color="auto"/>
            </w:tcBorders>
            <w:shd w:val="clear" w:color="auto" w:fill="auto"/>
            <w:vAlign w:val="center"/>
          </w:tcPr>
          <w:p w14:paraId="1AE78E18"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4042E4E4"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153E52E" w14:textId="77777777" w:rsidR="00622FB6" w:rsidRDefault="00643192" w:rsidP="00622FB6">
            <w:pPr>
              <w:pStyle w:val="Odsekzoznamu"/>
              <w:numPr>
                <w:ilvl w:val="0"/>
                <w:numId w:val="15"/>
              </w:numPr>
              <w:spacing w:after="0" w:line="240" w:lineRule="auto"/>
              <w:ind w:left="291" w:hanging="218"/>
              <w:jc w:val="both"/>
              <w:rPr>
                <w:rFonts w:ascii="Times New Roman" w:eastAsia="Calibri" w:hAnsi="Times New Roman"/>
                <w:sz w:val="20"/>
                <w:szCs w:val="20"/>
                <w:lang w:eastAsia="sk-SK"/>
              </w:rPr>
            </w:pPr>
            <w:r>
              <w:rPr>
                <w:rFonts w:ascii="Times New Roman" w:eastAsia="Calibri" w:hAnsi="Times New Roman" w:cs="Times New Roman"/>
                <w:sz w:val="20"/>
                <w:szCs w:val="20"/>
                <w:lang w:eastAsia="sk-SK"/>
              </w:rPr>
              <w:t xml:space="preserve">Možnosť zapožičania vyššej vojenskej hodnosti profesionálnemu vojakovi v prípravnej štátnej službe študujúcemu na vojenskej vysokej škole. </w:t>
            </w:r>
            <w:r>
              <w:rPr>
                <w:rFonts w:ascii="Times New Roman" w:eastAsia="Calibri" w:hAnsi="Times New Roman"/>
                <w:sz w:val="20"/>
                <w:szCs w:val="20"/>
                <w:lang w:eastAsia="sk-SK"/>
              </w:rPr>
              <w:t xml:space="preserve">Zapožičanie </w:t>
            </w:r>
            <w:r w:rsidRPr="00DD4B0C">
              <w:rPr>
                <w:rFonts w:ascii="Times New Roman" w:eastAsia="Calibri" w:hAnsi="Times New Roman"/>
                <w:sz w:val="20"/>
                <w:szCs w:val="20"/>
                <w:lang w:eastAsia="sk-SK"/>
              </w:rPr>
              <w:t>vyššej vojenskej hodnosti bude mať za následok zvýšenie platu profesionálneho vojaka. Uvedené opatrenie bude mať pozitívny vplyv na príjmy domácnosti profesionálneho vojaka</w:t>
            </w:r>
            <w:r w:rsidR="00622FB6">
              <w:rPr>
                <w:rFonts w:ascii="Times New Roman" w:eastAsia="Calibri" w:hAnsi="Times New Roman"/>
                <w:sz w:val="20"/>
                <w:szCs w:val="20"/>
                <w:lang w:eastAsia="sk-SK"/>
              </w:rPr>
              <w:t xml:space="preserve"> v období zapožičania vyššej vojenskej hodnosti.</w:t>
            </w:r>
          </w:p>
          <w:p w14:paraId="6A8BF431" w14:textId="77777777" w:rsidR="002644DE" w:rsidRDefault="0087585A" w:rsidP="0087585A">
            <w:pPr>
              <w:pStyle w:val="Odsekzoznamu"/>
              <w:numPr>
                <w:ilvl w:val="0"/>
                <w:numId w:val="15"/>
              </w:numPr>
              <w:spacing w:after="0" w:line="240" w:lineRule="auto"/>
              <w:ind w:left="291" w:hanging="284"/>
              <w:jc w:val="both"/>
              <w:rPr>
                <w:rFonts w:ascii="Times New Roman" w:eastAsia="Calibri" w:hAnsi="Times New Roman"/>
                <w:sz w:val="20"/>
                <w:szCs w:val="20"/>
                <w:lang w:eastAsia="sk-SK"/>
              </w:rPr>
            </w:pPr>
            <w:r>
              <w:rPr>
                <w:rFonts w:ascii="Times New Roman" w:eastAsia="Calibri" w:hAnsi="Times New Roman"/>
                <w:sz w:val="20"/>
                <w:szCs w:val="20"/>
                <w:lang w:eastAsia="sk-SK"/>
              </w:rPr>
              <w:t>Ú</w:t>
            </w:r>
            <w:r w:rsidRPr="0087585A">
              <w:rPr>
                <w:rFonts w:ascii="Times New Roman" w:eastAsia="Calibri" w:hAnsi="Times New Roman"/>
                <w:sz w:val="20"/>
                <w:szCs w:val="20"/>
                <w:lang w:eastAsia="sk-SK"/>
              </w:rPr>
              <w:t>pravou zvýšenia hodnostného platu za čas trvania štátnej služby</w:t>
            </w:r>
            <w:r w:rsidR="00486479">
              <w:rPr>
                <w:rFonts w:ascii="Times New Roman" w:eastAsia="Calibri" w:hAnsi="Times New Roman"/>
                <w:sz w:val="20"/>
                <w:szCs w:val="20"/>
                <w:lang w:eastAsia="sk-SK"/>
              </w:rPr>
              <w:t xml:space="preserve"> </w:t>
            </w:r>
            <w:r w:rsidR="003900D7" w:rsidRPr="00913F40">
              <w:rPr>
                <w:rFonts w:ascii="Times New Roman" w:eastAsia="Calibri" w:hAnsi="Times New Roman"/>
                <w:sz w:val="20"/>
                <w:szCs w:val="20"/>
                <w:lang w:eastAsia="sk-SK"/>
              </w:rPr>
              <w:t>sa prejaví pozitívny sociálny vplyv zvýšením príjmu do</w:t>
            </w:r>
            <w:r w:rsidR="00B87E62">
              <w:rPr>
                <w:rFonts w:ascii="Times New Roman" w:eastAsia="Calibri" w:hAnsi="Times New Roman"/>
                <w:sz w:val="20"/>
                <w:szCs w:val="20"/>
                <w:lang w:eastAsia="sk-SK"/>
              </w:rPr>
              <w:t xml:space="preserve">mácnosti profesionálneho vojaka práve v identifikovaných rokoch s najvyššou </w:t>
            </w:r>
            <w:proofErr w:type="spellStart"/>
            <w:r w:rsidR="00B87E62">
              <w:rPr>
                <w:rFonts w:ascii="Times New Roman" w:eastAsia="Calibri" w:hAnsi="Times New Roman"/>
                <w:sz w:val="20"/>
                <w:szCs w:val="20"/>
                <w:lang w:eastAsia="sk-SK"/>
              </w:rPr>
              <w:t>odchodovosťou</w:t>
            </w:r>
            <w:proofErr w:type="spellEnd"/>
            <w:r w:rsidR="00B87E62">
              <w:rPr>
                <w:rFonts w:ascii="Times New Roman" w:eastAsia="Calibri" w:hAnsi="Times New Roman"/>
                <w:sz w:val="20"/>
                <w:szCs w:val="20"/>
                <w:lang w:eastAsia="sk-SK"/>
              </w:rPr>
              <w:t xml:space="preserve">. </w:t>
            </w:r>
          </w:p>
          <w:p w14:paraId="1623FDE1" w14:textId="77777777" w:rsidR="00675818" w:rsidRPr="00675818" w:rsidRDefault="00675818" w:rsidP="0032170E">
            <w:pPr>
              <w:pStyle w:val="Odsekzoznamu"/>
              <w:numPr>
                <w:ilvl w:val="0"/>
                <w:numId w:val="15"/>
              </w:numPr>
              <w:ind w:left="291" w:hanging="284"/>
              <w:jc w:val="both"/>
              <w:rPr>
                <w:rFonts w:ascii="Times New Roman" w:eastAsia="Calibri" w:hAnsi="Times New Roman"/>
                <w:sz w:val="20"/>
                <w:szCs w:val="20"/>
                <w:lang w:eastAsia="sk-SK"/>
              </w:rPr>
            </w:pPr>
            <w:r>
              <w:rPr>
                <w:rFonts w:ascii="Times New Roman" w:eastAsia="Calibri" w:hAnsi="Times New Roman"/>
                <w:sz w:val="20"/>
                <w:szCs w:val="20"/>
                <w:lang w:eastAsia="sk-SK"/>
              </w:rPr>
              <w:t>Z</w:t>
            </w:r>
            <w:r w:rsidRPr="00675818">
              <w:rPr>
                <w:rFonts w:ascii="Times New Roman" w:eastAsia="Calibri" w:hAnsi="Times New Roman"/>
                <w:sz w:val="20"/>
                <w:szCs w:val="20"/>
                <w:lang w:eastAsia="sk-SK"/>
              </w:rPr>
              <w:t>avedenie nároku na odmenu za získanú úroveň jazykovej spôsobilosti</w:t>
            </w:r>
            <w:r>
              <w:rPr>
                <w:rFonts w:ascii="Times New Roman" w:eastAsia="Calibri" w:hAnsi="Times New Roman"/>
                <w:sz w:val="20"/>
                <w:szCs w:val="20"/>
                <w:lang w:eastAsia="sk-SK"/>
              </w:rPr>
              <w:t xml:space="preserve"> </w:t>
            </w:r>
            <w:r w:rsidR="008B0E55" w:rsidRPr="008B0E55">
              <w:rPr>
                <w:rFonts w:ascii="Times New Roman" w:eastAsia="Calibri" w:hAnsi="Times New Roman"/>
                <w:sz w:val="20"/>
                <w:szCs w:val="20"/>
                <w:lang w:eastAsia="sk-SK"/>
              </w:rPr>
              <w:t xml:space="preserve">bez vynaložených nákladov služobným úradom </w:t>
            </w:r>
            <w:r w:rsidR="008B0E55">
              <w:rPr>
                <w:rFonts w:ascii="Times New Roman" w:eastAsia="Calibri" w:hAnsi="Times New Roman"/>
                <w:sz w:val="20"/>
                <w:szCs w:val="20"/>
                <w:lang w:eastAsia="sk-SK"/>
              </w:rPr>
              <w:t xml:space="preserve">má pozitívny vplyv </w:t>
            </w:r>
            <w:r w:rsidR="0032170E">
              <w:rPr>
                <w:rFonts w:ascii="Times New Roman" w:eastAsia="Calibri" w:hAnsi="Times New Roman"/>
                <w:sz w:val="20"/>
                <w:szCs w:val="20"/>
                <w:lang w:eastAsia="sk-SK"/>
              </w:rPr>
              <w:br/>
            </w:r>
            <w:r w:rsidR="008B0E55">
              <w:rPr>
                <w:rFonts w:ascii="Times New Roman" w:eastAsia="Calibri" w:hAnsi="Times New Roman"/>
                <w:sz w:val="20"/>
                <w:szCs w:val="20"/>
                <w:lang w:eastAsia="sk-SK"/>
              </w:rPr>
              <w:t>na príjmy domácnosti profesionálneho vojaka.</w:t>
            </w:r>
          </w:p>
          <w:p w14:paraId="7DCF60CC" w14:textId="77777777" w:rsidR="003900D7" w:rsidRDefault="00411FE1" w:rsidP="00F71188">
            <w:pPr>
              <w:pStyle w:val="Odsekzoznamu"/>
              <w:numPr>
                <w:ilvl w:val="0"/>
                <w:numId w:val="15"/>
              </w:numPr>
              <w:spacing w:after="0" w:line="240" w:lineRule="auto"/>
              <w:ind w:left="291" w:hanging="284"/>
              <w:jc w:val="both"/>
              <w:rPr>
                <w:rFonts w:ascii="Times New Roman" w:eastAsia="Calibri" w:hAnsi="Times New Roman"/>
                <w:sz w:val="20"/>
                <w:szCs w:val="20"/>
                <w:lang w:eastAsia="sk-SK"/>
              </w:rPr>
            </w:pPr>
            <w:r>
              <w:rPr>
                <w:rFonts w:ascii="Times New Roman" w:eastAsia="Calibri" w:hAnsi="Times New Roman"/>
                <w:sz w:val="20"/>
                <w:szCs w:val="20"/>
                <w:lang w:eastAsia="sk-SK"/>
              </w:rPr>
              <w:t>Vyplatenie</w:t>
            </w:r>
            <w:r w:rsidR="00F71188" w:rsidRPr="00F71188">
              <w:rPr>
                <w:rFonts w:ascii="Times New Roman" w:eastAsia="Calibri" w:hAnsi="Times New Roman"/>
                <w:sz w:val="20"/>
                <w:szCs w:val="20"/>
                <w:lang w:eastAsia="sk-SK"/>
              </w:rPr>
              <w:t xml:space="preserve"> aktivačného príspevku</w:t>
            </w:r>
            <w:r>
              <w:rPr>
                <w:rFonts w:ascii="Times New Roman" w:eastAsia="Calibri" w:hAnsi="Times New Roman"/>
                <w:sz w:val="20"/>
                <w:szCs w:val="20"/>
                <w:lang w:eastAsia="sk-SK"/>
              </w:rPr>
              <w:t xml:space="preserve"> jednorazovo v celej výške</w:t>
            </w:r>
            <w:r w:rsidR="00F71188" w:rsidRPr="00F71188">
              <w:rPr>
                <w:rFonts w:ascii="Times New Roman" w:eastAsia="Calibri" w:hAnsi="Times New Roman"/>
                <w:sz w:val="20"/>
                <w:szCs w:val="20"/>
                <w:lang w:eastAsia="sk-SK"/>
              </w:rPr>
              <w:t xml:space="preserve"> sa prejaví zvýšením príjmu domácnosti profesionálneho vojaka na začiatku jeho služobnej kariéry</w:t>
            </w:r>
            <w:r>
              <w:rPr>
                <w:rFonts w:ascii="Times New Roman" w:eastAsia="Calibri" w:hAnsi="Times New Roman"/>
                <w:sz w:val="20"/>
                <w:szCs w:val="20"/>
                <w:lang w:eastAsia="sk-SK"/>
              </w:rPr>
              <w:t>.</w:t>
            </w:r>
          </w:p>
          <w:p w14:paraId="5FCBEA84" w14:textId="77777777" w:rsidR="00411FE1" w:rsidRPr="00DE1E61" w:rsidRDefault="00B87E62" w:rsidP="00ED54A0">
            <w:pPr>
              <w:pStyle w:val="Odsekzoznamu"/>
              <w:numPr>
                <w:ilvl w:val="0"/>
                <w:numId w:val="15"/>
              </w:numPr>
              <w:ind w:left="294" w:hanging="284"/>
              <w:jc w:val="both"/>
              <w:rPr>
                <w:rFonts w:ascii="Times New Roman" w:eastAsia="Calibri" w:hAnsi="Times New Roman"/>
                <w:lang w:eastAsia="sk-SK"/>
              </w:rPr>
            </w:pPr>
            <w:r>
              <w:rPr>
                <w:rFonts w:ascii="Times New Roman" w:eastAsia="Calibri" w:hAnsi="Times New Roman"/>
                <w:sz w:val="20"/>
                <w:szCs w:val="20"/>
                <w:lang w:eastAsia="sk-SK"/>
              </w:rPr>
              <w:t>Ú</w:t>
            </w:r>
            <w:r w:rsidR="00411FE1" w:rsidRPr="00411FE1">
              <w:rPr>
                <w:rFonts w:ascii="Times New Roman" w:eastAsia="Calibri" w:hAnsi="Times New Roman"/>
                <w:sz w:val="20"/>
                <w:szCs w:val="20"/>
                <w:lang w:eastAsia="sk-SK"/>
              </w:rPr>
              <w:t xml:space="preserve">pravou výšky stabilizačného príspevku a jeho diferenciáciou </w:t>
            </w:r>
            <w:r w:rsidR="0032170E">
              <w:rPr>
                <w:rFonts w:ascii="Times New Roman" w:eastAsia="Calibri" w:hAnsi="Times New Roman"/>
                <w:sz w:val="20"/>
                <w:szCs w:val="20"/>
                <w:lang w:eastAsia="sk-SK"/>
              </w:rPr>
              <w:br/>
            </w:r>
            <w:r w:rsidR="00411FE1" w:rsidRPr="00411FE1">
              <w:rPr>
                <w:rFonts w:ascii="Times New Roman" w:eastAsia="Calibri" w:hAnsi="Times New Roman"/>
                <w:sz w:val="20"/>
                <w:szCs w:val="20"/>
                <w:lang w:eastAsia="sk-SK"/>
              </w:rPr>
              <w:t xml:space="preserve">v </w:t>
            </w:r>
            <w:r w:rsidR="00411FE1">
              <w:rPr>
                <w:rFonts w:ascii="Times New Roman" w:eastAsia="Calibri" w:hAnsi="Times New Roman"/>
                <w:sz w:val="20"/>
                <w:szCs w:val="20"/>
                <w:lang w:eastAsia="sk-SK"/>
              </w:rPr>
              <w:t>z</w:t>
            </w:r>
            <w:r w:rsidR="00411FE1" w:rsidRPr="00411FE1">
              <w:rPr>
                <w:rFonts w:ascii="Times New Roman" w:eastAsia="Calibri" w:hAnsi="Times New Roman"/>
                <w:sz w:val="20"/>
                <w:szCs w:val="20"/>
                <w:lang w:eastAsia="sk-SK"/>
              </w:rPr>
              <w:t>ávislosti od miesta výkonu štátnej služby</w:t>
            </w:r>
            <w:r w:rsidR="0071175C">
              <w:rPr>
                <w:rFonts w:ascii="Times New Roman" w:eastAsia="Calibri" w:hAnsi="Times New Roman"/>
                <w:sz w:val="20"/>
                <w:szCs w:val="20"/>
                <w:lang w:eastAsia="sk-SK"/>
              </w:rPr>
              <w:t xml:space="preserve"> sa </w:t>
            </w:r>
            <w:r>
              <w:rPr>
                <w:rFonts w:ascii="Times New Roman" w:eastAsia="Calibri" w:hAnsi="Times New Roman"/>
                <w:sz w:val="20"/>
                <w:szCs w:val="20"/>
                <w:lang w:eastAsia="sk-SK"/>
              </w:rPr>
              <w:t>zvýši príjem domácnosti profesionálneho vojaka</w:t>
            </w:r>
            <w:r w:rsidR="00BA1042">
              <w:rPr>
                <w:rFonts w:ascii="Times New Roman" w:eastAsia="Calibri" w:hAnsi="Times New Roman"/>
                <w:sz w:val="20"/>
                <w:szCs w:val="20"/>
                <w:lang w:eastAsia="sk-SK"/>
              </w:rPr>
              <w:t xml:space="preserve">. Opatrením </w:t>
            </w:r>
            <w:r w:rsidR="00ED54A0">
              <w:rPr>
                <w:rFonts w:ascii="Times New Roman" w:eastAsia="Calibri" w:hAnsi="Times New Roman"/>
                <w:sz w:val="20"/>
                <w:szCs w:val="20"/>
                <w:lang w:eastAsia="sk-SK"/>
              </w:rPr>
              <w:t xml:space="preserve">sa reaguje na </w:t>
            </w:r>
            <w:r w:rsidR="00BA1042">
              <w:rPr>
                <w:rFonts w:ascii="Times New Roman" w:eastAsia="Calibri" w:hAnsi="Times New Roman"/>
                <w:sz w:val="20"/>
                <w:szCs w:val="20"/>
                <w:lang w:eastAsia="sk-SK"/>
              </w:rPr>
              <w:t>zachovanie úrovne poskytovaného stabilizačného príspevku</w:t>
            </w:r>
            <w:r w:rsidR="00ED54A0">
              <w:rPr>
                <w:rFonts w:ascii="Times New Roman" w:eastAsia="Calibri" w:hAnsi="Times New Roman"/>
                <w:sz w:val="20"/>
                <w:szCs w:val="20"/>
                <w:lang w:eastAsia="sk-SK"/>
              </w:rPr>
              <w:t xml:space="preserve"> vzhľadom </w:t>
            </w:r>
            <w:r w:rsidR="00BA1042">
              <w:rPr>
                <w:rFonts w:ascii="Times New Roman" w:eastAsia="Calibri" w:hAnsi="Times New Roman"/>
                <w:sz w:val="20"/>
                <w:szCs w:val="20"/>
                <w:lang w:eastAsia="sk-SK"/>
              </w:rPr>
              <w:t>n</w:t>
            </w:r>
            <w:r w:rsidRPr="00B87E62">
              <w:rPr>
                <w:rFonts w:ascii="Times New Roman" w:eastAsia="Calibri" w:hAnsi="Times New Roman"/>
                <w:sz w:val="20"/>
                <w:szCs w:val="20"/>
                <w:lang w:eastAsia="sk-SK"/>
              </w:rPr>
              <w:t>a zvýšené životné náklady profesionálneho vojaka</w:t>
            </w:r>
            <w:r>
              <w:rPr>
                <w:rFonts w:ascii="Times New Roman" w:eastAsia="Calibri" w:hAnsi="Times New Roman"/>
                <w:sz w:val="20"/>
                <w:szCs w:val="20"/>
                <w:lang w:eastAsia="sk-SK"/>
              </w:rPr>
              <w:t>, najmä</w:t>
            </w:r>
            <w:r w:rsidRPr="00B87E62">
              <w:rPr>
                <w:rFonts w:ascii="Times New Roman" w:eastAsia="Calibri" w:hAnsi="Times New Roman"/>
                <w:sz w:val="20"/>
                <w:szCs w:val="20"/>
                <w:lang w:eastAsia="sk-SK"/>
              </w:rPr>
              <w:t xml:space="preserve"> vykonávajúceho</w:t>
            </w:r>
            <w:r>
              <w:rPr>
                <w:rFonts w:ascii="Times New Roman" w:eastAsia="Calibri" w:hAnsi="Times New Roman"/>
                <w:sz w:val="20"/>
                <w:szCs w:val="20"/>
                <w:lang w:eastAsia="sk-SK"/>
              </w:rPr>
              <w:t xml:space="preserve"> štátnu službu </w:t>
            </w:r>
            <w:r w:rsidR="00BA1042">
              <w:rPr>
                <w:rFonts w:ascii="Times New Roman" w:eastAsia="Calibri" w:hAnsi="Times New Roman"/>
                <w:sz w:val="20"/>
                <w:szCs w:val="20"/>
                <w:lang w:eastAsia="sk-SK"/>
              </w:rPr>
              <w:br/>
            </w:r>
            <w:r>
              <w:rPr>
                <w:rFonts w:ascii="Times New Roman" w:eastAsia="Calibri" w:hAnsi="Times New Roman"/>
                <w:sz w:val="20"/>
                <w:szCs w:val="20"/>
                <w:lang w:eastAsia="sk-SK"/>
              </w:rPr>
              <w:t>v hlavnom meste</w:t>
            </w:r>
            <w:r w:rsidR="00990BBD">
              <w:rPr>
                <w:rFonts w:ascii="Times New Roman" w:eastAsia="Calibri" w:hAnsi="Times New Roman"/>
                <w:sz w:val="20"/>
                <w:szCs w:val="20"/>
                <w:lang w:eastAsia="sk-SK"/>
              </w:rPr>
              <w:t xml:space="preserve">, </w:t>
            </w:r>
            <w:r w:rsidRPr="00B87E62">
              <w:rPr>
                <w:rFonts w:ascii="Times New Roman" w:eastAsia="Calibri" w:hAnsi="Times New Roman"/>
                <w:sz w:val="20"/>
                <w:szCs w:val="20"/>
                <w:lang w:eastAsia="sk-SK"/>
              </w:rPr>
              <w:t>v</w:t>
            </w:r>
            <w:r w:rsidR="00990BBD">
              <w:rPr>
                <w:rFonts w:ascii="Times New Roman" w:eastAsia="Calibri" w:hAnsi="Times New Roman"/>
                <w:sz w:val="20"/>
                <w:szCs w:val="20"/>
                <w:lang w:eastAsia="sk-SK"/>
              </w:rPr>
              <w:t> </w:t>
            </w:r>
            <w:r w:rsidRPr="00B87E62">
              <w:rPr>
                <w:rFonts w:ascii="Times New Roman" w:eastAsia="Calibri" w:hAnsi="Times New Roman"/>
                <w:sz w:val="20"/>
                <w:szCs w:val="20"/>
                <w:lang w:eastAsia="sk-SK"/>
              </w:rPr>
              <w:t>krajských</w:t>
            </w:r>
            <w:r w:rsidR="00990BBD">
              <w:rPr>
                <w:rFonts w:ascii="Times New Roman" w:eastAsia="Calibri" w:hAnsi="Times New Roman"/>
                <w:sz w:val="20"/>
                <w:szCs w:val="20"/>
                <w:lang w:eastAsia="sk-SK"/>
              </w:rPr>
              <w:t xml:space="preserve"> a okresných</w:t>
            </w:r>
            <w:r w:rsidRPr="00B87E62">
              <w:rPr>
                <w:rFonts w:ascii="Times New Roman" w:eastAsia="Calibri" w:hAnsi="Times New Roman"/>
                <w:sz w:val="20"/>
                <w:szCs w:val="20"/>
                <w:lang w:eastAsia="sk-SK"/>
              </w:rPr>
              <w:t xml:space="preserve"> mestách</w:t>
            </w:r>
            <w:r w:rsidR="00990BBD">
              <w:rPr>
                <w:rFonts w:ascii="Times New Roman" w:eastAsia="Calibri" w:hAnsi="Times New Roman"/>
                <w:sz w:val="20"/>
                <w:szCs w:val="20"/>
                <w:lang w:eastAsia="sk-SK"/>
              </w:rPr>
              <w:t xml:space="preserve"> a ich blízkom okolí</w:t>
            </w:r>
            <w:r>
              <w:rPr>
                <w:rFonts w:ascii="Times New Roman" w:eastAsia="Calibri" w:hAnsi="Times New Roman"/>
                <w:sz w:val="20"/>
                <w:szCs w:val="20"/>
                <w:lang w:eastAsia="sk-SK"/>
              </w:rPr>
              <w:t>.</w:t>
            </w:r>
          </w:p>
          <w:p w14:paraId="17C17DEE" w14:textId="3AF3FDE7" w:rsidR="0031046A" w:rsidRPr="00D51EB0" w:rsidRDefault="00DE1E61" w:rsidP="00D51EB0">
            <w:pPr>
              <w:pStyle w:val="Odsekzoznamu"/>
              <w:numPr>
                <w:ilvl w:val="0"/>
                <w:numId w:val="15"/>
              </w:numPr>
              <w:ind w:left="294" w:hanging="284"/>
              <w:jc w:val="both"/>
              <w:rPr>
                <w:rFonts w:ascii="Times New Roman" w:eastAsia="Calibri" w:hAnsi="Times New Roman"/>
                <w:lang w:eastAsia="sk-SK"/>
              </w:rPr>
            </w:pPr>
            <w:r>
              <w:rPr>
                <w:rFonts w:ascii="Times New Roman" w:eastAsia="Calibri" w:hAnsi="Times New Roman"/>
                <w:sz w:val="20"/>
                <w:szCs w:val="20"/>
                <w:lang w:eastAsia="sk-SK"/>
              </w:rPr>
              <w:t>Započítanie prestávky na odpočinok a jedenie do služobného času.</w:t>
            </w:r>
          </w:p>
        </w:tc>
      </w:tr>
      <w:tr w:rsidR="002644DE" w:rsidRPr="002644DE" w14:paraId="2D816DF5" w14:textId="77777777" w:rsidTr="0032170E">
        <w:trPr>
          <w:trHeight w:val="397"/>
          <w:jc w:val="center"/>
        </w:trPr>
        <w:tc>
          <w:tcPr>
            <w:tcW w:w="129" w:type="pct"/>
            <w:vMerge w:val="restart"/>
            <w:tcBorders>
              <w:top w:val="single" w:sz="4" w:space="0" w:color="auto"/>
            </w:tcBorders>
            <w:shd w:val="clear" w:color="auto" w:fill="auto"/>
            <w:vAlign w:val="center"/>
          </w:tcPr>
          <w:p w14:paraId="6C743A7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41F45A8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641986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p>
        </w:tc>
      </w:tr>
      <w:tr w:rsidR="002644DE" w:rsidRPr="002644DE" w14:paraId="3E410250" w14:textId="77777777" w:rsidTr="0032170E">
        <w:trPr>
          <w:trHeight w:val="397"/>
          <w:jc w:val="center"/>
        </w:trPr>
        <w:tc>
          <w:tcPr>
            <w:tcW w:w="129" w:type="pct"/>
            <w:vMerge/>
            <w:shd w:val="clear" w:color="auto" w:fill="auto"/>
            <w:vAlign w:val="center"/>
          </w:tcPr>
          <w:p w14:paraId="59641A1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04A704C" w14:textId="77777777" w:rsidR="002644DE" w:rsidRPr="002644DE" w:rsidRDefault="003900D7"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14:paraId="72C3026D" w14:textId="77777777" w:rsidR="002644DE" w:rsidRPr="00D56DA2" w:rsidRDefault="00692011" w:rsidP="00692011">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w:t>
            </w:r>
            <w:r w:rsidR="00D56DA2" w:rsidRPr="00D56DA2">
              <w:rPr>
                <w:rFonts w:ascii="Times New Roman" w:eastAsia="Calibri" w:hAnsi="Times New Roman" w:cs="Times New Roman"/>
                <w:sz w:val="20"/>
                <w:szCs w:val="20"/>
                <w:lang w:eastAsia="sk-SK"/>
              </w:rPr>
              <w:t xml:space="preserve">rofesionálni vojaci v prípravnej štátnej službe študujúci na vojenskej vysokej škole </w:t>
            </w:r>
            <w:r>
              <w:rPr>
                <w:rFonts w:ascii="Times New Roman" w:eastAsia="Calibri" w:hAnsi="Times New Roman" w:cs="Times New Roman"/>
                <w:sz w:val="20"/>
                <w:szCs w:val="20"/>
                <w:lang w:eastAsia="sk-SK"/>
              </w:rPr>
              <w:t>v druhom až piatom ročníku</w:t>
            </w:r>
            <w:r w:rsidR="00D56DA2" w:rsidRPr="00D56DA2">
              <w:rPr>
                <w:rFonts w:ascii="Times New Roman" w:eastAsia="Calibri" w:hAnsi="Times New Roman" w:cs="Times New Roman"/>
                <w:sz w:val="20"/>
                <w:szCs w:val="20"/>
                <w:lang w:eastAsia="sk-SK"/>
              </w:rPr>
              <w:t xml:space="preserve"> s najlepšími študijnými výsledkami (v zmysle </w:t>
            </w:r>
            <w:r w:rsidR="00411FE1" w:rsidRPr="00D56DA2">
              <w:rPr>
                <w:rFonts w:ascii="Times New Roman" w:eastAsia="Calibri" w:hAnsi="Times New Roman" w:cs="Times New Roman"/>
                <w:sz w:val="20"/>
                <w:szCs w:val="20"/>
                <w:lang w:eastAsia="sk-SK"/>
              </w:rPr>
              <w:t xml:space="preserve">kritérií </w:t>
            </w:r>
            <w:r w:rsidR="00D56DA2" w:rsidRPr="00D56DA2">
              <w:rPr>
                <w:rFonts w:ascii="Times New Roman" w:eastAsia="Calibri" w:hAnsi="Times New Roman" w:cs="Times New Roman"/>
                <w:sz w:val="20"/>
                <w:szCs w:val="20"/>
                <w:lang w:eastAsia="sk-SK"/>
              </w:rPr>
              <w:t>stanovených interným predpisom)</w:t>
            </w:r>
          </w:p>
        </w:tc>
      </w:tr>
      <w:tr w:rsidR="003900D7" w:rsidRPr="002644DE" w14:paraId="132291D9" w14:textId="77777777" w:rsidTr="0032170E">
        <w:trPr>
          <w:trHeight w:val="397"/>
          <w:jc w:val="center"/>
        </w:trPr>
        <w:tc>
          <w:tcPr>
            <w:tcW w:w="129" w:type="pct"/>
            <w:shd w:val="clear" w:color="auto" w:fill="auto"/>
            <w:vAlign w:val="center"/>
          </w:tcPr>
          <w:p w14:paraId="5F02947F" w14:textId="77777777" w:rsidR="003900D7" w:rsidRPr="002644DE" w:rsidRDefault="003900D7"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107B963" w14:textId="77777777" w:rsidR="003900D7" w:rsidRDefault="003900D7"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tc>
        <w:tc>
          <w:tcPr>
            <w:tcW w:w="3229" w:type="pct"/>
            <w:tcBorders>
              <w:top w:val="dotted" w:sz="4" w:space="0" w:color="auto"/>
            </w:tcBorders>
            <w:shd w:val="clear" w:color="auto" w:fill="auto"/>
          </w:tcPr>
          <w:p w14:paraId="205FB800" w14:textId="77777777" w:rsidR="003900D7" w:rsidRPr="00D56DA2" w:rsidRDefault="00692011" w:rsidP="00863C29">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w:t>
            </w:r>
            <w:r w:rsidR="003900D7" w:rsidRPr="00D56DA2">
              <w:rPr>
                <w:rFonts w:ascii="Times New Roman" w:eastAsia="Calibri" w:hAnsi="Times New Roman" w:cs="Times New Roman"/>
                <w:sz w:val="20"/>
                <w:szCs w:val="20"/>
                <w:lang w:eastAsia="sk-SK"/>
              </w:rPr>
              <w:t xml:space="preserve">rofesionálni </w:t>
            </w:r>
            <w:r w:rsidR="00D56DA2" w:rsidRPr="00D56DA2">
              <w:rPr>
                <w:rFonts w:ascii="Times New Roman" w:eastAsia="Calibri" w:hAnsi="Times New Roman" w:cs="Times New Roman"/>
                <w:sz w:val="20"/>
                <w:szCs w:val="20"/>
                <w:lang w:eastAsia="sk-SK"/>
              </w:rPr>
              <w:t xml:space="preserve">vojaci po štyroch rokoch </w:t>
            </w:r>
            <w:r w:rsidR="00863C29">
              <w:rPr>
                <w:rFonts w:ascii="Times New Roman" w:eastAsia="Calibri" w:hAnsi="Times New Roman" w:cs="Times New Roman"/>
                <w:sz w:val="20"/>
                <w:szCs w:val="20"/>
                <w:lang w:eastAsia="sk-SK"/>
              </w:rPr>
              <w:t>trvania</w:t>
            </w:r>
            <w:r w:rsidR="00D56DA2" w:rsidRPr="00D56DA2">
              <w:rPr>
                <w:rFonts w:ascii="Times New Roman" w:eastAsia="Calibri" w:hAnsi="Times New Roman" w:cs="Times New Roman"/>
                <w:sz w:val="20"/>
                <w:szCs w:val="20"/>
                <w:lang w:eastAsia="sk-SK"/>
              </w:rPr>
              <w:t xml:space="preserve"> štátnej služby, po 11 až 15 rokoch </w:t>
            </w:r>
            <w:r w:rsidR="00863C29">
              <w:rPr>
                <w:rFonts w:ascii="Times New Roman" w:eastAsia="Calibri" w:hAnsi="Times New Roman" w:cs="Times New Roman"/>
                <w:sz w:val="20"/>
                <w:szCs w:val="20"/>
                <w:lang w:eastAsia="sk-SK"/>
              </w:rPr>
              <w:t>trvania</w:t>
            </w:r>
            <w:r w:rsidR="00863C29" w:rsidRPr="00D56DA2">
              <w:rPr>
                <w:rFonts w:ascii="Times New Roman" w:eastAsia="Calibri" w:hAnsi="Times New Roman" w:cs="Times New Roman"/>
                <w:sz w:val="20"/>
                <w:szCs w:val="20"/>
                <w:lang w:eastAsia="sk-SK"/>
              </w:rPr>
              <w:t xml:space="preserve"> </w:t>
            </w:r>
            <w:r w:rsidR="00D56DA2" w:rsidRPr="00D56DA2">
              <w:rPr>
                <w:rFonts w:ascii="Times New Roman" w:eastAsia="Calibri" w:hAnsi="Times New Roman" w:cs="Times New Roman"/>
                <w:sz w:val="20"/>
                <w:szCs w:val="20"/>
                <w:lang w:eastAsia="sk-SK"/>
              </w:rPr>
              <w:t xml:space="preserve">štátnej služby a po 26 až 37 rokoch </w:t>
            </w:r>
            <w:r w:rsidR="00863C29">
              <w:rPr>
                <w:rFonts w:ascii="Times New Roman" w:eastAsia="Calibri" w:hAnsi="Times New Roman" w:cs="Times New Roman"/>
                <w:sz w:val="20"/>
                <w:szCs w:val="20"/>
                <w:lang w:eastAsia="sk-SK"/>
              </w:rPr>
              <w:t>trvania</w:t>
            </w:r>
            <w:r w:rsidR="00863C29" w:rsidRPr="00D56DA2">
              <w:rPr>
                <w:rFonts w:ascii="Times New Roman" w:eastAsia="Calibri" w:hAnsi="Times New Roman" w:cs="Times New Roman"/>
                <w:sz w:val="20"/>
                <w:szCs w:val="20"/>
                <w:lang w:eastAsia="sk-SK"/>
              </w:rPr>
              <w:t xml:space="preserve"> </w:t>
            </w:r>
            <w:r w:rsidR="00671316">
              <w:rPr>
                <w:rFonts w:ascii="Times New Roman" w:eastAsia="Calibri" w:hAnsi="Times New Roman" w:cs="Times New Roman"/>
                <w:sz w:val="20"/>
                <w:szCs w:val="20"/>
                <w:lang w:eastAsia="sk-SK"/>
              </w:rPr>
              <w:t>štátnej služby</w:t>
            </w:r>
          </w:p>
        </w:tc>
      </w:tr>
      <w:tr w:rsidR="008B0E55" w:rsidRPr="002644DE" w14:paraId="2F8FDCE7" w14:textId="77777777" w:rsidTr="0032170E">
        <w:trPr>
          <w:trHeight w:val="397"/>
          <w:jc w:val="center"/>
        </w:trPr>
        <w:tc>
          <w:tcPr>
            <w:tcW w:w="129" w:type="pct"/>
            <w:shd w:val="clear" w:color="auto" w:fill="auto"/>
            <w:vAlign w:val="center"/>
          </w:tcPr>
          <w:p w14:paraId="3041F981" w14:textId="77777777" w:rsidR="008B0E55" w:rsidRPr="002644DE" w:rsidRDefault="008B0E55"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E0D8684" w14:textId="77777777" w:rsidR="008B0E55" w:rsidRDefault="008B0E55"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7EE6470" w14:textId="77777777" w:rsidR="008B0E55" w:rsidRPr="00D56DA2" w:rsidRDefault="00692011" w:rsidP="008B0E55">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w:t>
            </w:r>
            <w:r w:rsidR="008B0E55">
              <w:rPr>
                <w:rFonts w:ascii="Times New Roman" w:eastAsia="Calibri" w:hAnsi="Times New Roman" w:cs="Times New Roman"/>
                <w:sz w:val="20"/>
                <w:szCs w:val="20"/>
                <w:lang w:eastAsia="sk-SK"/>
              </w:rPr>
              <w:t>rofesionálni vojaci</w:t>
            </w:r>
            <w:r w:rsidR="00F71188">
              <w:rPr>
                <w:rFonts w:ascii="Times New Roman" w:eastAsia="Calibri" w:hAnsi="Times New Roman" w:cs="Times New Roman"/>
                <w:sz w:val="20"/>
                <w:szCs w:val="20"/>
                <w:lang w:eastAsia="sk-SK"/>
              </w:rPr>
              <w:t xml:space="preserve"> individuálne sa vzdelávajúci</w:t>
            </w:r>
            <w:r w:rsidR="008B0E55">
              <w:rPr>
                <w:rFonts w:ascii="Times New Roman" w:eastAsia="Calibri" w:hAnsi="Times New Roman" w:cs="Times New Roman"/>
                <w:sz w:val="20"/>
                <w:szCs w:val="20"/>
                <w:lang w:eastAsia="sk-SK"/>
              </w:rPr>
              <w:t xml:space="preserve"> po získaní certifikátu </w:t>
            </w:r>
            <w:r w:rsidR="00F71188">
              <w:rPr>
                <w:rFonts w:ascii="Times New Roman" w:eastAsia="Calibri" w:hAnsi="Times New Roman" w:cs="Times New Roman"/>
                <w:sz w:val="20"/>
                <w:szCs w:val="20"/>
                <w:lang w:eastAsia="sk-SK"/>
              </w:rPr>
              <w:t>o dosiahnutej úrovni</w:t>
            </w:r>
            <w:r w:rsidR="008B0E55">
              <w:rPr>
                <w:rFonts w:ascii="Times New Roman" w:eastAsia="Calibri" w:hAnsi="Times New Roman" w:cs="Times New Roman"/>
                <w:sz w:val="20"/>
                <w:szCs w:val="20"/>
                <w:lang w:eastAsia="sk-SK"/>
              </w:rPr>
              <w:t xml:space="preserve"> jazykovej spôsobilosti </w:t>
            </w:r>
          </w:p>
        </w:tc>
      </w:tr>
      <w:tr w:rsidR="00411FE1" w:rsidRPr="002644DE" w14:paraId="428D2BB7" w14:textId="77777777" w:rsidTr="0032170E">
        <w:trPr>
          <w:trHeight w:val="397"/>
          <w:jc w:val="center"/>
        </w:trPr>
        <w:tc>
          <w:tcPr>
            <w:tcW w:w="129" w:type="pct"/>
            <w:shd w:val="clear" w:color="auto" w:fill="auto"/>
            <w:vAlign w:val="center"/>
          </w:tcPr>
          <w:p w14:paraId="3D1A56F2" w14:textId="77777777" w:rsidR="00411FE1" w:rsidRPr="002644DE" w:rsidRDefault="00411FE1"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6865144" w14:textId="77777777" w:rsidR="00411FE1" w:rsidRDefault="00411FE1"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4</w:t>
            </w:r>
          </w:p>
        </w:tc>
        <w:tc>
          <w:tcPr>
            <w:tcW w:w="3229" w:type="pct"/>
            <w:tcBorders>
              <w:top w:val="dotted" w:sz="4" w:space="0" w:color="auto"/>
            </w:tcBorders>
            <w:shd w:val="clear" w:color="auto" w:fill="auto"/>
          </w:tcPr>
          <w:p w14:paraId="59E85EE4" w14:textId="77777777" w:rsidR="00411FE1" w:rsidRDefault="00411FE1" w:rsidP="00411FE1">
            <w:pPr>
              <w:spacing w:after="0" w:line="240" w:lineRule="auto"/>
              <w:jc w:val="both"/>
              <w:rPr>
                <w:rFonts w:ascii="Times New Roman" w:eastAsia="Calibri" w:hAnsi="Times New Roman" w:cs="Times New Roman"/>
                <w:sz w:val="20"/>
                <w:szCs w:val="20"/>
                <w:lang w:eastAsia="sk-SK"/>
              </w:rPr>
            </w:pPr>
            <w:r w:rsidRPr="00411FE1">
              <w:rPr>
                <w:rFonts w:ascii="Times New Roman" w:eastAsia="Calibri" w:hAnsi="Times New Roman" w:cs="Times New Roman"/>
                <w:sz w:val="20"/>
                <w:szCs w:val="20"/>
                <w:lang w:eastAsia="sk-SK"/>
              </w:rPr>
              <w:t>profesionálni vojaci na začiatku ich služobnej kariéry v určených vojenských odbornostiach</w:t>
            </w:r>
            <w:r>
              <w:rPr>
                <w:rFonts w:ascii="Times New Roman" w:eastAsia="Calibri" w:hAnsi="Times New Roman" w:cs="Times New Roman"/>
                <w:sz w:val="20"/>
                <w:szCs w:val="20"/>
                <w:lang w:eastAsia="sk-SK"/>
              </w:rPr>
              <w:t xml:space="preserve"> a ich špecializáciách podľa inter</w:t>
            </w:r>
            <w:r w:rsidRPr="00411FE1">
              <w:rPr>
                <w:rFonts w:ascii="Times New Roman" w:eastAsia="Calibri" w:hAnsi="Times New Roman" w:cs="Times New Roman"/>
                <w:sz w:val="20"/>
                <w:szCs w:val="20"/>
                <w:lang w:eastAsia="sk-SK"/>
              </w:rPr>
              <w:t>ného predpisu</w:t>
            </w:r>
          </w:p>
        </w:tc>
      </w:tr>
      <w:tr w:rsidR="0071175C" w:rsidRPr="002644DE" w14:paraId="516AB878" w14:textId="77777777" w:rsidTr="0032170E">
        <w:trPr>
          <w:trHeight w:val="397"/>
          <w:jc w:val="center"/>
        </w:trPr>
        <w:tc>
          <w:tcPr>
            <w:tcW w:w="129" w:type="pct"/>
            <w:shd w:val="clear" w:color="auto" w:fill="auto"/>
            <w:vAlign w:val="center"/>
          </w:tcPr>
          <w:p w14:paraId="3CD2F1FC" w14:textId="77777777" w:rsidR="0071175C" w:rsidRPr="002644DE" w:rsidRDefault="0071175C"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39A169C" w14:textId="77777777" w:rsidR="0071175C" w:rsidRDefault="0071175C"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5</w:t>
            </w:r>
          </w:p>
        </w:tc>
        <w:tc>
          <w:tcPr>
            <w:tcW w:w="3229" w:type="pct"/>
            <w:tcBorders>
              <w:top w:val="dotted" w:sz="4" w:space="0" w:color="auto"/>
            </w:tcBorders>
            <w:shd w:val="clear" w:color="auto" w:fill="auto"/>
          </w:tcPr>
          <w:p w14:paraId="49620BC7" w14:textId="4882B349" w:rsidR="0071175C" w:rsidRPr="00411FE1" w:rsidRDefault="00692011" w:rsidP="0032170E">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w:t>
            </w:r>
            <w:r w:rsidR="0071175C">
              <w:rPr>
                <w:rFonts w:ascii="Times New Roman" w:eastAsia="Calibri" w:hAnsi="Times New Roman" w:cs="Times New Roman"/>
                <w:sz w:val="20"/>
                <w:szCs w:val="20"/>
                <w:lang w:eastAsia="sk-SK"/>
              </w:rPr>
              <w:t xml:space="preserve">rofesionálni vojaci </w:t>
            </w:r>
            <w:r w:rsidR="0032170E">
              <w:rPr>
                <w:rFonts w:ascii="Times New Roman" w:eastAsia="Calibri" w:hAnsi="Times New Roman" w:cs="Times New Roman"/>
                <w:sz w:val="20"/>
                <w:szCs w:val="20"/>
                <w:lang w:eastAsia="sk-SK"/>
              </w:rPr>
              <w:t xml:space="preserve">s miestom výkonu štátnej služby v Bratislave, </w:t>
            </w:r>
            <w:r w:rsidR="0032170E" w:rsidRPr="00C26026">
              <w:rPr>
                <w:rFonts w:ascii="Times New Roman" w:eastAsia="Calibri" w:hAnsi="Times New Roman" w:cs="Times New Roman"/>
                <w:sz w:val="20"/>
                <w:szCs w:val="20"/>
                <w:lang w:eastAsia="sk-SK"/>
              </w:rPr>
              <w:t xml:space="preserve">v krajských </w:t>
            </w:r>
            <w:r w:rsidR="00990BBD" w:rsidRPr="00C26026">
              <w:rPr>
                <w:rFonts w:ascii="Times New Roman" w:eastAsia="Calibri" w:hAnsi="Times New Roman"/>
                <w:sz w:val="20"/>
                <w:szCs w:val="20"/>
                <w:lang w:eastAsia="sk-SK"/>
              </w:rPr>
              <w:t>a okresných mestách, ich blízkom okolí</w:t>
            </w:r>
            <w:r w:rsidR="00990BBD" w:rsidRPr="00C26026">
              <w:rPr>
                <w:rFonts w:ascii="Times New Roman" w:eastAsia="Calibri" w:hAnsi="Times New Roman" w:cs="Times New Roman"/>
                <w:sz w:val="20"/>
                <w:szCs w:val="20"/>
                <w:lang w:eastAsia="sk-SK"/>
              </w:rPr>
              <w:t xml:space="preserve"> </w:t>
            </w:r>
            <w:r w:rsidR="0032170E" w:rsidRPr="00C26026">
              <w:rPr>
                <w:rFonts w:ascii="Times New Roman" w:eastAsia="Calibri" w:hAnsi="Times New Roman" w:cs="Times New Roman"/>
                <w:sz w:val="20"/>
                <w:szCs w:val="20"/>
                <w:lang w:eastAsia="sk-SK"/>
              </w:rPr>
              <w:t>a</w:t>
            </w:r>
            <w:r w:rsidR="0032170E">
              <w:rPr>
                <w:rFonts w:ascii="Times New Roman" w:eastAsia="Calibri" w:hAnsi="Times New Roman" w:cs="Times New Roman"/>
                <w:sz w:val="20"/>
                <w:szCs w:val="20"/>
                <w:lang w:eastAsia="sk-SK"/>
              </w:rPr>
              <w:t> v ostatných miestach</w:t>
            </w:r>
          </w:p>
        </w:tc>
      </w:tr>
      <w:tr w:rsidR="00D51EB0" w:rsidRPr="00D51EB0" w14:paraId="741A84CE" w14:textId="77777777" w:rsidTr="0032170E">
        <w:trPr>
          <w:trHeight w:val="397"/>
          <w:jc w:val="center"/>
        </w:trPr>
        <w:tc>
          <w:tcPr>
            <w:tcW w:w="129" w:type="pct"/>
            <w:shd w:val="clear" w:color="auto" w:fill="auto"/>
            <w:vAlign w:val="center"/>
          </w:tcPr>
          <w:p w14:paraId="105C9CC6" w14:textId="77777777" w:rsidR="00DE1E61" w:rsidRPr="00D51EB0" w:rsidRDefault="00DE1E61"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BF72076" w14:textId="153A5489" w:rsidR="00DE1E61" w:rsidRPr="00D51EB0" w:rsidRDefault="00DE1E61" w:rsidP="002644DE">
            <w:pPr>
              <w:spacing w:after="0" w:line="240" w:lineRule="auto"/>
              <w:rPr>
                <w:rFonts w:ascii="Times New Roman" w:eastAsia="Calibri" w:hAnsi="Times New Roman" w:cs="Times New Roman"/>
                <w:i/>
                <w:sz w:val="18"/>
                <w:szCs w:val="20"/>
                <w:lang w:eastAsia="sk-SK"/>
              </w:rPr>
            </w:pPr>
            <w:r w:rsidRPr="00D51EB0">
              <w:rPr>
                <w:rFonts w:ascii="Times New Roman" w:eastAsia="Calibri" w:hAnsi="Times New Roman" w:cs="Times New Roman"/>
                <w:i/>
                <w:sz w:val="18"/>
                <w:szCs w:val="20"/>
                <w:lang w:eastAsia="sk-SK"/>
              </w:rPr>
              <w:t>Ovplyvnená skupina č. 6</w:t>
            </w:r>
          </w:p>
        </w:tc>
        <w:tc>
          <w:tcPr>
            <w:tcW w:w="3229" w:type="pct"/>
            <w:tcBorders>
              <w:top w:val="dotted" w:sz="4" w:space="0" w:color="auto"/>
            </w:tcBorders>
            <w:shd w:val="clear" w:color="auto" w:fill="auto"/>
          </w:tcPr>
          <w:p w14:paraId="62A5221C" w14:textId="63CFFADE" w:rsidR="00793511" w:rsidRPr="00D51EB0" w:rsidRDefault="00793511" w:rsidP="0032170E">
            <w:pPr>
              <w:spacing w:after="0" w:line="240" w:lineRule="auto"/>
              <w:jc w:val="both"/>
              <w:rPr>
                <w:rFonts w:ascii="Times New Roman" w:eastAsia="Calibri" w:hAnsi="Times New Roman" w:cs="Times New Roman"/>
                <w:sz w:val="20"/>
                <w:szCs w:val="20"/>
                <w:lang w:eastAsia="sk-SK"/>
              </w:rPr>
            </w:pPr>
            <w:r w:rsidRPr="00D51EB0">
              <w:rPr>
                <w:rFonts w:ascii="Times New Roman" w:eastAsia="Calibri" w:hAnsi="Times New Roman" w:cs="Times New Roman"/>
                <w:sz w:val="20"/>
                <w:szCs w:val="20"/>
                <w:lang w:eastAsia="sk-SK"/>
              </w:rPr>
              <w:t>profesionálni vojaci</w:t>
            </w:r>
            <w:r w:rsidR="005812E6" w:rsidRPr="00D51EB0">
              <w:rPr>
                <w:rFonts w:ascii="Times New Roman" w:eastAsia="Calibri" w:hAnsi="Times New Roman" w:cs="Times New Roman"/>
                <w:sz w:val="20"/>
                <w:szCs w:val="20"/>
                <w:lang w:eastAsia="sk-SK"/>
              </w:rPr>
              <w:t xml:space="preserve">, ktorým vznikne nárok na preplatenie nadčasov, pretože im do šiestich mesiacov nebolo umožnené čerpanie náhradného voľna, predpokladá sa  ročne 840 profesionálnych vojakov vykazujúcich nadčasy </w:t>
            </w:r>
          </w:p>
        </w:tc>
      </w:tr>
      <w:tr w:rsidR="002644DE" w:rsidRPr="002644DE" w14:paraId="330AE75C" w14:textId="77777777" w:rsidTr="0032170E">
        <w:trPr>
          <w:trHeight w:val="454"/>
          <w:jc w:val="center"/>
        </w:trPr>
        <w:tc>
          <w:tcPr>
            <w:tcW w:w="129" w:type="pct"/>
            <w:tcBorders>
              <w:top w:val="dotted" w:sz="4" w:space="0" w:color="auto"/>
            </w:tcBorders>
            <w:shd w:val="clear" w:color="auto" w:fill="F2F2F2"/>
            <w:vAlign w:val="center"/>
          </w:tcPr>
          <w:p w14:paraId="0633B20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0840A51C"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2FEEDCD2" w14:textId="77777777" w:rsidTr="0032170E">
        <w:trPr>
          <w:trHeight w:val="680"/>
          <w:jc w:val="center"/>
        </w:trPr>
        <w:tc>
          <w:tcPr>
            <w:tcW w:w="129" w:type="pct"/>
            <w:vMerge w:val="restart"/>
            <w:tcBorders>
              <w:top w:val="dotted" w:sz="4" w:space="0" w:color="auto"/>
            </w:tcBorders>
            <w:shd w:val="clear" w:color="auto" w:fill="auto"/>
            <w:vAlign w:val="center"/>
          </w:tcPr>
          <w:p w14:paraId="445A732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5CFFE0D4"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5F60FA0F"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665F182"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4665D92F" w14:textId="77777777" w:rsidTr="0032170E">
        <w:trPr>
          <w:trHeight w:val="680"/>
          <w:jc w:val="center"/>
        </w:trPr>
        <w:tc>
          <w:tcPr>
            <w:tcW w:w="129" w:type="pct"/>
            <w:vMerge/>
            <w:shd w:val="clear" w:color="auto" w:fill="auto"/>
            <w:vAlign w:val="center"/>
          </w:tcPr>
          <w:p w14:paraId="799A40E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DB8A4E0" w14:textId="77777777" w:rsidR="002644DE" w:rsidRPr="002644DE" w:rsidRDefault="00692011"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14:paraId="1F99FFD1" w14:textId="77777777" w:rsidR="002644DE" w:rsidRPr="00692011" w:rsidRDefault="00692011" w:rsidP="00692011">
            <w:pPr>
              <w:pStyle w:val="Odsekzoznamu"/>
              <w:numPr>
                <w:ilvl w:val="0"/>
                <w:numId w:val="11"/>
              </w:numPr>
              <w:spacing w:after="0" w:line="240" w:lineRule="auto"/>
              <w:rPr>
                <w:rFonts w:ascii="Times New Roman" w:eastAsia="Calibri" w:hAnsi="Times New Roman" w:cs="Times New Roman"/>
                <w:sz w:val="20"/>
                <w:szCs w:val="20"/>
                <w:lang w:eastAsia="sk-SK"/>
              </w:rPr>
            </w:pPr>
            <w:r>
              <w:rPr>
                <w:rFonts w:ascii="Times New Roman" w:eastAsia="Calibri" w:hAnsi="Times New Roman"/>
                <w:sz w:val="20"/>
                <w:szCs w:val="20"/>
                <w:lang w:eastAsia="sk-SK"/>
              </w:rPr>
              <w:t>odhadom 68</w:t>
            </w:r>
            <w:r w:rsidRPr="00692011">
              <w:rPr>
                <w:rFonts w:ascii="Times New Roman" w:eastAsia="Calibri" w:hAnsi="Times New Roman"/>
                <w:sz w:val="20"/>
                <w:szCs w:val="20"/>
                <w:lang w:eastAsia="sk-SK"/>
              </w:rPr>
              <w:t xml:space="preserve"> </w:t>
            </w:r>
            <w:r w:rsidR="00597F65">
              <w:rPr>
                <w:rFonts w:ascii="Times New Roman" w:eastAsia="Calibri" w:hAnsi="Times New Roman"/>
                <w:sz w:val="20"/>
                <w:szCs w:val="20"/>
                <w:lang w:eastAsia="sk-SK"/>
              </w:rPr>
              <w:t>kadetov</w:t>
            </w:r>
            <w:r w:rsidRPr="00692011">
              <w:rPr>
                <w:rFonts w:ascii="Times New Roman" w:eastAsia="Calibri" w:hAnsi="Times New Roman"/>
                <w:sz w:val="20"/>
                <w:szCs w:val="20"/>
                <w:lang w:eastAsia="sk-SK"/>
              </w:rPr>
              <w:t xml:space="preserve"> ročne</w:t>
            </w:r>
            <w:r>
              <w:rPr>
                <w:rFonts w:ascii="Times New Roman" w:eastAsia="Calibri" w:hAnsi="Times New Roman"/>
                <w:sz w:val="20"/>
                <w:szCs w:val="20"/>
                <w:lang w:eastAsia="sk-SK"/>
              </w:rPr>
              <w:t xml:space="preserve"> splní podmienky na zapožičanie vyššej vojenskej hodnosti</w:t>
            </w:r>
          </w:p>
          <w:p w14:paraId="71F7B19D" w14:textId="77777777" w:rsidR="00692011" w:rsidRPr="00692011" w:rsidRDefault="00692011" w:rsidP="00692011">
            <w:pPr>
              <w:pStyle w:val="Odsekzoznamu"/>
              <w:numPr>
                <w:ilvl w:val="0"/>
                <w:numId w:val="11"/>
              </w:numPr>
              <w:spacing w:after="0" w:line="240" w:lineRule="auto"/>
              <w:rPr>
                <w:rFonts w:ascii="Times New Roman" w:eastAsia="Calibri" w:hAnsi="Times New Roman" w:cs="Times New Roman"/>
                <w:sz w:val="20"/>
                <w:szCs w:val="20"/>
                <w:lang w:eastAsia="sk-SK"/>
              </w:rPr>
            </w:pPr>
            <w:r w:rsidRPr="00DD4B0C">
              <w:rPr>
                <w:rFonts w:ascii="Times New Roman" w:eastAsia="Calibri" w:hAnsi="Times New Roman"/>
                <w:sz w:val="20"/>
                <w:szCs w:val="20"/>
                <w:lang w:eastAsia="sk-SK"/>
              </w:rPr>
              <w:t xml:space="preserve">odhadovaný nárast platu </w:t>
            </w:r>
            <w:r>
              <w:rPr>
                <w:rFonts w:ascii="Times New Roman" w:eastAsia="Calibri" w:hAnsi="Times New Roman"/>
                <w:sz w:val="20"/>
                <w:szCs w:val="20"/>
                <w:lang w:eastAsia="sk-SK"/>
              </w:rPr>
              <w:t>kadeta</w:t>
            </w:r>
            <w:r w:rsidRPr="00DD4B0C">
              <w:rPr>
                <w:rFonts w:ascii="Times New Roman" w:eastAsia="Calibri" w:hAnsi="Times New Roman"/>
                <w:sz w:val="20"/>
                <w:szCs w:val="20"/>
                <w:lang w:eastAsia="sk-SK"/>
              </w:rPr>
              <w:t xml:space="preserve"> o</w:t>
            </w:r>
            <w:r>
              <w:rPr>
                <w:rFonts w:ascii="Times New Roman" w:eastAsia="Calibri" w:hAnsi="Times New Roman"/>
                <w:sz w:val="20"/>
                <w:szCs w:val="20"/>
                <w:lang w:eastAsia="sk-SK"/>
              </w:rPr>
              <w:t> 164 až 200</w:t>
            </w:r>
            <w:r w:rsidRPr="00DD4B0C">
              <w:rPr>
                <w:rFonts w:ascii="Times New Roman" w:eastAsia="Calibri" w:hAnsi="Times New Roman"/>
                <w:sz w:val="20"/>
                <w:szCs w:val="20"/>
                <w:lang w:eastAsia="sk-SK"/>
              </w:rPr>
              <w:t xml:space="preserve"> eur mesačne</w:t>
            </w:r>
          </w:p>
        </w:tc>
      </w:tr>
      <w:tr w:rsidR="00692011" w:rsidRPr="002644DE" w14:paraId="40F254AC" w14:textId="77777777" w:rsidTr="0032170E">
        <w:trPr>
          <w:trHeight w:val="680"/>
          <w:jc w:val="center"/>
        </w:trPr>
        <w:tc>
          <w:tcPr>
            <w:tcW w:w="129" w:type="pct"/>
            <w:shd w:val="clear" w:color="auto" w:fill="auto"/>
            <w:vAlign w:val="center"/>
          </w:tcPr>
          <w:p w14:paraId="4C49B15F" w14:textId="77777777" w:rsidR="00692011" w:rsidRPr="002644DE" w:rsidRDefault="00692011"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226666C" w14:textId="77777777" w:rsidR="00692011" w:rsidRDefault="00692011"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tc>
        <w:tc>
          <w:tcPr>
            <w:tcW w:w="3229" w:type="pct"/>
            <w:tcBorders>
              <w:top w:val="dotted" w:sz="4" w:space="0" w:color="auto"/>
            </w:tcBorders>
            <w:shd w:val="clear" w:color="auto" w:fill="auto"/>
          </w:tcPr>
          <w:p w14:paraId="56342010" w14:textId="4B41486E" w:rsidR="00692011" w:rsidRPr="00021051" w:rsidRDefault="00671316" w:rsidP="00671316">
            <w:pPr>
              <w:pStyle w:val="Odsekzoznamu"/>
              <w:numPr>
                <w:ilvl w:val="0"/>
                <w:numId w:val="11"/>
              </w:numPr>
              <w:spacing w:after="0" w:line="240" w:lineRule="auto"/>
              <w:jc w:val="both"/>
              <w:rPr>
                <w:rFonts w:ascii="Times New Roman" w:eastAsia="Calibri" w:hAnsi="Times New Roman"/>
                <w:sz w:val="20"/>
                <w:szCs w:val="20"/>
                <w:lang w:eastAsia="sk-SK"/>
              </w:rPr>
            </w:pPr>
            <w:r w:rsidRPr="00021051">
              <w:rPr>
                <w:rFonts w:ascii="Times New Roman" w:eastAsia="Calibri" w:hAnsi="Times New Roman"/>
                <w:sz w:val="20"/>
                <w:szCs w:val="20"/>
                <w:lang w:eastAsia="sk-SK"/>
              </w:rPr>
              <w:t>10 </w:t>
            </w:r>
            <w:r w:rsidR="00021051" w:rsidRPr="00021051">
              <w:rPr>
                <w:rFonts w:ascii="Times New Roman" w:eastAsia="Calibri" w:hAnsi="Times New Roman"/>
                <w:sz w:val="20"/>
                <w:szCs w:val="20"/>
                <w:lang w:eastAsia="sk-SK"/>
              </w:rPr>
              <w:t>864</w:t>
            </w:r>
            <w:r w:rsidRPr="00021051">
              <w:rPr>
                <w:rFonts w:ascii="Times New Roman" w:eastAsia="Calibri" w:hAnsi="Times New Roman"/>
                <w:sz w:val="20"/>
                <w:szCs w:val="20"/>
                <w:lang w:eastAsia="sk-SK"/>
              </w:rPr>
              <w:t xml:space="preserve"> profesionálnych vojakov</w:t>
            </w:r>
          </w:p>
          <w:p w14:paraId="28BEF60F" w14:textId="4A9570DD" w:rsidR="00671316" w:rsidRPr="00863C29" w:rsidRDefault="00671316" w:rsidP="00A5004B">
            <w:pPr>
              <w:pStyle w:val="Odsekzoznamu"/>
              <w:numPr>
                <w:ilvl w:val="0"/>
                <w:numId w:val="11"/>
              </w:numPr>
              <w:spacing w:after="0" w:line="240" w:lineRule="auto"/>
              <w:jc w:val="both"/>
              <w:rPr>
                <w:rFonts w:ascii="Times New Roman" w:eastAsia="Calibri" w:hAnsi="Times New Roman" w:cs="Times New Roman"/>
                <w:sz w:val="18"/>
                <w:szCs w:val="20"/>
                <w:lang w:eastAsia="sk-SK"/>
              </w:rPr>
            </w:pPr>
            <w:r w:rsidRPr="00021051">
              <w:rPr>
                <w:rFonts w:ascii="Times New Roman" w:eastAsia="Calibri" w:hAnsi="Times New Roman"/>
                <w:sz w:val="20"/>
                <w:szCs w:val="20"/>
                <w:lang w:eastAsia="sk-SK"/>
              </w:rPr>
              <w:t xml:space="preserve">v závislosti od dosiahnutej vojenskej hodnosti </w:t>
            </w:r>
            <w:r w:rsidR="00A5004B" w:rsidRPr="00021051">
              <w:rPr>
                <w:rFonts w:ascii="Times New Roman" w:eastAsia="Calibri" w:hAnsi="Times New Roman"/>
                <w:sz w:val="20"/>
                <w:szCs w:val="20"/>
                <w:lang w:eastAsia="sk-SK"/>
              </w:rPr>
              <w:t>dôjde k zvýšeniu v priemere o </w:t>
            </w:r>
            <w:r w:rsidR="00021051" w:rsidRPr="00021051">
              <w:rPr>
                <w:rFonts w:ascii="Times New Roman" w:eastAsia="Calibri" w:hAnsi="Times New Roman"/>
                <w:sz w:val="20"/>
                <w:szCs w:val="20"/>
                <w:lang w:eastAsia="sk-SK"/>
              </w:rPr>
              <w:t>177</w:t>
            </w:r>
            <w:r w:rsidRPr="00021051">
              <w:rPr>
                <w:rFonts w:ascii="Times New Roman" w:eastAsia="Calibri" w:hAnsi="Times New Roman"/>
                <w:sz w:val="20"/>
                <w:szCs w:val="20"/>
                <w:lang w:eastAsia="sk-SK"/>
              </w:rPr>
              <w:t xml:space="preserve"> eur mesačne</w:t>
            </w:r>
            <w:r>
              <w:rPr>
                <w:rFonts w:ascii="Times New Roman" w:eastAsia="Calibri" w:hAnsi="Times New Roman"/>
                <w:sz w:val="20"/>
                <w:szCs w:val="20"/>
                <w:lang w:eastAsia="sk-SK"/>
              </w:rPr>
              <w:t xml:space="preserve"> </w:t>
            </w:r>
          </w:p>
        </w:tc>
      </w:tr>
      <w:tr w:rsidR="00692011" w:rsidRPr="002644DE" w14:paraId="432DFDBD" w14:textId="77777777" w:rsidTr="0032170E">
        <w:trPr>
          <w:trHeight w:val="680"/>
          <w:jc w:val="center"/>
        </w:trPr>
        <w:tc>
          <w:tcPr>
            <w:tcW w:w="129" w:type="pct"/>
            <w:shd w:val="clear" w:color="auto" w:fill="auto"/>
            <w:vAlign w:val="center"/>
          </w:tcPr>
          <w:p w14:paraId="2BA71F4E" w14:textId="77777777" w:rsidR="00692011" w:rsidRPr="002644DE" w:rsidRDefault="00692011"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568BE7D" w14:textId="77777777" w:rsidR="00692011" w:rsidRDefault="00692011"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E60A25E" w14:textId="77777777" w:rsidR="00692011" w:rsidRPr="00ED54A0" w:rsidRDefault="00ED54A0" w:rsidP="00ED54A0">
            <w:pPr>
              <w:pStyle w:val="Odsekzoznamu"/>
              <w:numPr>
                <w:ilvl w:val="0"/>
                <w:numId w:val="11"/>
              </w:numPr>
              <w:spacing w:after="0" w:line="240" w:lineRule="auto"/>
              <w:jc w:val="both"/>
              <w:rPr>
                <w:rFonts w:ascii="Times New Roman" w:eastAsia="Calibri" w:hAnsi="Times New Roman"/>
                <w:sz w:val="20"/>
                <w:szCs w:val="20"/>
                <w:lang w:eastAsia="sk-SK"/>
              </w:rPr>
            </w:pPr>
            <w:r w:rsidRPr="00ED54A0">
              <w:rPr>
                <w:rFonts w:ascii="Times New Roman" w:eastAsia="Calibri" w:hAnsi="Times New Roman"/>
                <w:sz w:val="20"/>
                <w:szCs w:val="20"/>
                <w:lang w:eastAsia="sk-SK"/>
              </w:rPr>
              <w:t>v roku 2025 odhadom 140 profesionálnych vojakov, v nasledujúcich rokoch odhadom 90 profesionálnych vojakov</w:t>
            </w:r>
          </w:p>
          <w:p w14:paraId="3C41CBA3" w14:textId="77777777" w:rsidR="00ED54A0" w:rsidRPr="00671316" w:rsidRDefault="00ED54A0" w:rsidP="00ED54A0">
            <w:pPr>
              <w:pStyle w:val="Odsekzoznamu"/>
              <w:numPr>
                <w:ilvl w:val="0"/>
                <w:numId w:val="11"/>
              </w:numPr>
              <w:spacing w:after="0" w:line="240" w:lineRule="auto"/>
              <w:jc w:val="both"/>
              <w:rPr>
                <w:rFonts w:ascii="Times New Roman" w:eastAsia="Calibri" w:hAnsi="Times New Roman" w:cs="Times New Roman"/>
                <w:i/>
                <w:sz w:val="18"/>
                <w:szCs w:val="20"/>
                <w:lang w:eastAsia="sk-SK"/>
              </w:rPr>
            </w:pPr>
            <w:r w:rsidRPr="00ED54A0">
              <w:rPr>
                <w:rFonts w:ascii="Times New Roman" w:eastAsia="Calibri" w:hAnsi="Times New Roman"/>
                <w:sz w:val="20"/>
                <w:szCs w:val="20"/>
                <w:lang w:eastAsia="sk-SK"/>
              </w:rPr>
              <w:t>maximálna možná výška odmeny 1 123,50 eur</w:t>
            </w:r>
          </w:p>
        </w:tc>
      </w:tr>
      <w:tr w:rsidR="00692011" w:rsidRPr="002644DE" w14:paraId="2296D55A" w14:textId="77777777" w:rsidTr="0032170E">
        <w:trPr>
          <w:trHeight w:val="680"/>
          <w:jc w:val="center"/>
        </w:trPr>
        <w:tc>
          <w:tcPr>
            <w:tcW w:w="129" w:type="pct"/>
            <w:shd w:val="clear" w:color="auto" w:fill="auto"/>
            <w:vAlign w:val="center"/>
          </w:tcPr>
          <w:p w14:paraId="566C071D" w14:textId="77777777" w:rsidR="00692011" w:rsidRPr="002644DE" w:rsidRDefault="00692011" w:rsidP="00692011">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959BA02" w14:textId="77777777" w:rsidR="00692011" w:rsidRDefault="00692011" w:rsidP="00692011">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4</w:t>
            </w:r>
          </w:p>
        </w:tc>
        <w:tc>
          <w:tcPr>
            <w:tcW w:w="3229" w:type="pct"/>
            <w:tcBorders>
              <w:top w:val="dotted" w:sz="4" w:space="0" w:color="auto"/>
            </w:tcBorders>
            <w:shd w:val="clear" w:color="auto" w:fill="auto"/>
          </w:tcPr>
          <w:p w14:paraId="5241835E" w14:textId="77777777" w:rsidR="00597F65" w:rsidRPr="00DD4B0C" w:rsidRDefault="00E50690" w:rsidP="00597F65">
            <w:pPr>
              <w:pStyle w:val="Odsekzoznamu"/>
              <w:numPr>
                <w:ilvl w:val="0"/>
                <w:numId w:val="11"/>
              </w:numPr>
              <w:spacing w:after="0" w:line="240" w:lineRule="auto"/>
              <w:jc w:val="both"/>
              <w:rPr>
                <w:rFonts w:ascii="Times New Roman" w:eastAsia="Calibri" w:hAnsi="Times New Roman"/>
                <w:sz w:val="20"/>
                <w:szCs w:val="20"/>
                <w:lang w:eastAsia="sk-SK"/>
              </w:rPr>
            </w:pPr>
            <w:r>
              <w:rPr>
                <w:rFonts w:ascii="Times New Roman" w:eastAsia="Calibri" w:hAnsi="Times New Roman"/>
                <w:sz w:val="20"/>
                <w:szCs w:val="20"/>
                <w:lang w:eastAsia="sk-SK"/>
              </w:rPr>
              <w:t>minimálne o 1 872</w:t>
            </w:r>
            <w:r w:rsidR="00597F65" w:rsidRPr="00DD4B0C">
              <w:rPr>
                <w:rFonts w:ascii="Times New Roman" w:eastAsia="Calibri" w:hAnsi="Times New Roman"/>
                <w:sz w:val="20"/>
                <w:szCs w:val="20"/>
                <w:lang w:eastAsia="sk-SK"/>
              </w:rPr>
              <w:t xml:space="preserve"> eur profesionálnemu vojakovi podľa výšky priznaného aktivačného príspevku určenej </w:t>
            </w:r>
            <w:r w:rsidR="00597F65">
              <w:rPr>
                <w:rFonts w:ascii="Times New Roman" w:eastAsia="Calibri" w:hAnsi="Times New Roman"/>
                <w:sz w:val="20"/>
                <w:szCs w:val="20"/>
                <w:lang w:eastAsia="sk-SK"/>
              </w:rPr>
              <w:t>interným</w:t>
            </w:r>
            <w:r w:rsidR="00597F65" w:rsidRPr="00DD4B0C">
              <w:rPr>
                <w:rFonts w:ascii="Times New Roman" w:eastAsia="Calibri" w:hAnsi="Times New Roman"/>
                <w:sz w:val="20"/>
                <w:szCs w:val="20"/>
                <w:lang w:eastAsia="sk-SK"/>
              </w:rPr>
              <w:t xml:space="preserve"> predpisom</w:t>
            </w:r>
          </w:p>
          <w:p w14:paraId="3659802B" w14:textId="77777777" w:rsidR="00692011" w:rsidRPr="00597F65" w:rsidRDefault="00863C29" w:rsidP="00597F65">
            <w:pPr>
              <w:pStyle w:val="Odsekzoznamu"/>
              <w:numPr>
                <w:ilvl w:val="0"/>
                <w:numId w:val="11"/>
              </w:numPr>
              <w:spacing w:after="0" w:line="240" w:lineRule="auto"/>
              <w:rPr>
                <w:rFonts w:ascii="Times New Roman" w:eastAsia="Calibri" w:hAnsi="Times New Roman" w:cs="Times New Roman"/>
                <w:i/>
                <w:sz w:val="18"/>
                <w:szCs w:val="20"/>
                <w:lang w:eastAsia="sk-SK"/>
              </w:rPr>
            </w:pPr>
            <w:r>
              <w:rPr>
                <w:rFonts w:ascii="Times New Roman" w:eastAsia="Calibri" w:hAnsi="Times New Roman"/>
                <w:sz w:val="20"/>
                <w:szCs w:val="20"/>
                <w:lang w:eastAsia="sk-SK"/>
              </w:rPr>
              <w:t>cca 1 000</w:t>
            </w:r>
            <w:r w:rsidR="00597F65" w:rsidRPr="00597F65">
              <w:rPr>
                <w:rFonts w:ascii="Times New Roman" w:eastAsia="Calibri" w:hAnsi="Times New Roman"/>
                <w:sz w:val="20"/>
                <w:szCs w:val="20"/>
                <w:lang w:eastAsia="sk-SK"/>
              </w:rPr>
              <w:t xml:space="preserve"> profesionálnych vojakov ročne</w:t>
            </w:r>
            <w:r>
              <w:rPr>
                <w:rFonts w:ascii="Times New Roman" w:eastAsia="Calibri" w:hAnsi="Times New Roman"/>
                <w:sz w:val="20"/>
                <w:szCs w:val="20"/>
                <w:lang w:eastAsia="sk-SK"/>
              </w:rPr>
              <w:t xml:space="preserve"> prijímaných do štátnej služby, ktorým vznikne nárok na priznanie aktivačného príspevku</w:t>
            </w:r>
          </w:p>
        </w:tc>
      </w:tr>
      <w:tr w:rsidR="00692011" w:rsidRPr="002644DE" w14:paraId="2DFBF0BE" w14:textId="77777777" w:rsidTr="0032170E">
        <w:trPr>
          <w:trHeight w:val="680"/>
          <w:jc w:val="center"/>
        </w:trPr>
        <w:tc>
          <w:tcPr>
            <w:tcW w:w="129" w:type="pct"/>
            <w:shd w:val="clear" w:color="auto" w:fill="auto"/>
            <w:vAlign w:val="center"/>
          </w:tcPr>
          <w:p w14:paraId="0F83AE79" w14:textId="77777777" w:rsidR="00692011" w:rsidRPr="002644DE" w:rsidRDefault="00692011" w:rsidP="00692011">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9C90417" w14:textId="77777777" w:rsidR="00692011" w:rsidRDefault="00692011" w:rsidP="00692011">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5</w:t>
            </w:r>
          </w:p>
        </w:tc>
        <w:tc>
          <w:tcPr>
            <w:tcW w:w="3229" w:type="pct"/>
            <w:tcBorders>
              <w:top w:val="dotted" w:sz="4" w:space="0" w:color="auto"/>
            </w:tcBorders>
            <w:shd w:val="clear" w:color="auto" w:fill="auto"/>
          </w:tcPr>
          <w:p w14:paraId="3FAEBFAC" w14:textId="4330F6CD" w:rsidR="004B57CD" w:rsidRPr="00D51EB0" w:rsidRDefault="00FA6D6B" w:rsidP="005828E1">
            <w:pPr>
              <w:pStyle w:val="Odsekzoznamu"/>
              <w:numPr>
                <w:ilvl w:val="0"/>
                <w:numId w:val="11"/>
              </w:numPr>
              <w:spacing w:after="0" w:line="240" w:lineRule="auto"/>
              <w:jc w:val="both"/>
              <w:rPr>
                <w:rFonts w:ascii="Times New Roman" w:eastAsia="Calibri" w:hAnsi="Times New Roman" w:cs="Times New Roman"/>
                <w:sz w:val="18"/>
                <w:szCs w:val="20"/>
                <w:lang w:eastAsia="sk-SK"/>
              </w:rPr>
            </w:pPr>
            <w:r w:rsidRPr="00D51EB0">
              <w:rPr>
                <w:rFonts w:ascii="Times New Roman" w:eastAsia="Calibri" w:hAnsi="Times New Roman"/>
                <w:sz w:val="20"/>
                <w:szCs w:val="20"/>
                <w:lang w:eastAsia="sk-SK"/>
              </w:rPr>
              <w:t xml:space="preserve">zvýšenie stabilizačného príspevku pre </w:t>
            </w:r>
            <w:r w:rsidR="00021051" w:rsidRPr="00D51EB0">
              <w:rPr>
                <w:rFonts w:ascii="Times New Roman" w:eastAsia="Calibri" w:hAnsi="Times New Roman"/>
                <w:sz w:val="20"/>
                <w:szCs w:val="20"/>
                <w:lang w:eastAsia="sk-SK"/>
              </w:rPr>
              <w:t>2 106</w:t>
            </w:r>
            <w:r w:rsidR="004B57CD" w:rsidRPr="00D51EB0">
              <w:rPr>
                <w:rFonts w:ascii="Times New Roman" w:eastAsia="Calibri" w:hAnsi="Times New Roman"/>
                <w:sz w:val="20"/>
                <w:szCs w:val="20"/>
                <w:lang w:eastAsia="sk-SK"/>
              </w:rPr>
              <w:t xml:space="preserve"> </w:t>
            </w:r>
            <w:r w:rsidRPr="00D51EB0">
              <w:rPr>
                <w:rFonts w:ascii="Times New Roman" w:eastAsia="Calibri" w:hAnsi="Times New Roman"/>
                <w:sz w:val="20"/>
                <w:szCs w:val="20"/>
                <w:lang w:eastAsia="sk-SK"/>
              </w:rPr>
              <w:t xml:space="preserve">profesionálnych vojakov </w:t>
            </w:r>
            <w:r w:rsidR="004B57CD" w:rsidRPr="00D51EB0">
              <w:rPr>
                <w:rFonts w:ascii="Times New Roman" w:eastAsia="Calibri" w:hAnsi="Times New Roman"/>
                <w:sz w:val="20"/>
                <w:szCs w:val="20"/>
                <w:lang w:eastAsia="sk-SK"/>
              </w:rPr>
              <w:br/>
            </w:r>
            <w:r w:rsidRPr="00D51EB0">
              <w:rPr>
                <w:rFonts w:ascii="Times New Roman" w:eastAsia="Calibri" w:hAnsi="Times New Roman"/>
                <w:sz w:val="20"/>
                <w:szCs w:val="20"/>
                <w:lang w:eastAsia="sk-SK"/>
              </w:rPr>
              <w:t xml:space="preserve">v základnej výške je </w:t>
            </w:r>
            <w:r w:rsidR="009F7406" w:rsidRPr="00D51EB0">
              <w:rPr>
                <w:rFonts w:ascii="Times New Roman" w:eastAsia="Calibri" w:hAnsi="Times New Roman"/>
                <w:sz w:val="20"/>
                <w:szCs w:val="20"/>
                <w:lang w:eastAsia="sk-SK"/>
              </w:rPr>
              <w:t>101</w:t>
            </w:r>
            <w:r w:rsidRPr="00D51EB0">
              <w:rPr>
                <w:rFonts w:ascii="Times New Roman" w:eastAsia="Calibri" w:hAnsi="Times New Roman"/>
                <w:sz w:val="20"/>
                <w:szCs w:val="20"/>
                <w:lang w:eastAsia="sk-SK"/>
              </w:rPr>
              <w:t xml:space="preserve"> eur mesačne, </w:t>
            </w:r>
            <w:r w:rsidR="00021051" w:rsidRPr="00D51EB0">
              <w:rPr>
                <w:rFonts w:ascii="Times New Roman" w:eastAsia="Calibri" w:hAnsi="Times New Roman"/>
                <w:sz w:val="20"/>
                <w:szCs w:val="20"/>
                <w:lang w:eastAsia="sk-SK"/>
              </w:rPr>
              <w:t xml:space="preserve">pre </w:t>
            </w:r>
            <w:r w:rsidR="00A61326" w:rsidRPr="00D51EB0">
              <w:rPr>
                <w:rFonts w:ascii="Times New Roman" w:eastAsia="Calibri" w:hAnsi="Times New Roman"/>
                <w:sz w:val="20"/>
                <w:szCs w:val="20"/>
                <w:lang w:eastAsia="sk-SK"/>
              </w:rPr>
              <w:t xml:space="preserve">5 786 </w:t>
            </w:r>
            <w:r w:rsidR="00021051" w:rsidRPr="00D51EB0">
              <w:rPr>
                <w:rFonts w:ascii="Times New Roman" w:eastAsia="Calibri" w:hAnsi="Times New Roman"/>
                <w:sz w:val="20"/>
                <w:szCs w:val="20"/>
                <w:lang w:eastAsia="sk-SK"/>
              </w:rPr>
              <w:t xml:space="preserve">profesionálnych vojakov </w:t>
            </w:r>
            <w:r w:rsidR="00021051" w:rsidRPr="00D51EB0">
              <w:rPr>
                <w:rFonts w:ascii="Times New Roman" w:eastAsia="Calibri" w:hAnsi="Times New Roman"/>
                <w:sz w:val="20"/>
                <w:szCs w:val="20"/>
                <w:lang w:eastAsia="sk-SK"/>
              </w:rPr>
              <w:br/>
              <w:t xml:space="preserve">s miestom výkonu štátnej služby v </w:t>
            </w:r>
            <w:r w:rsidR="00984A62" w:rsidRPr="00D51EB0">
              <w:rPr>
                <w:rFonts w:ascii="Times New Roman" w:eastAsia="Calibri" w:hAnsi="Times New Roman"/>
                <w:sz w:val="20"/>
                <w:szCs w:val="20"/>
                <w:lang w:eastAsia="sk-SK"/>
              </w:rPr>
              <w:t>okresných</w:t>
            </w:r>
            <w:r w:rsidR="00021051" w:rsidRPr="00D51EB0">
              <w:rPr>
                <w:rFonts w:ascii="Times New Roman" w:eastAsia="Calibri" w:hAnsi="Times New Roman"/>
                <w:sz w:val="20"/>
                <w:szCs w:val="20"/>
                <w:lang w:eastAsia="sk-SK"/>
              </w:rPr>
              <w:t xml:space="preserve"> mestách je 191 eur mesačne, </w:t>
            </w:r>
            <w:r w:rsidRPr="00D51EB0">
              <w:rPr>
                <w:rFonts w:ascii="Times New Roman" w:eastAsia="Calibri" w:hAnsi="Times New Roman"/>
                <w:sz w:val="20"/>
                <w:szCs w:val="20"/>
                <w:lang w:eastAsia="sk-SK"/>
              </w:rPr>
              <w:t xml:space="preserve">pre </w:t>
            </w:r>
            <w:r w:rsidR="00A61326" w:rsidRPr="00D51EB0">
              <w:rPr>
                <w:rFonts w:ascii="Times New Roman" w:eastAsia="Calibri" w:hAnsi="Times New Roman"/>
                <w:sz w:val="20"/>
                <w:szCs w:val="20"/>
                <w:lang w:eastAsia="sk-SK"/>
              </w:rPr>
              <w:t xml:space="preserve">4 748 </w:t>
            </w:r>
            <w:r w:rsidRPr="00D51EB0">
              <w:rPr>
                <w:rFonts w:ascii="Times New Roman" w:eastAsia="Calibri" w:hAnsi="Times New Roman"/>
                <w:sz w:val="20"/>
                <w:szCs w:val="20"/>
                <w:lang w:eastAsia="sk-SK"/>
              </w:rPr>
              <w:t>profesionálnych vojakov</w:t>
            </w:r>
            <w:r w:rsidR="00021051" w:rsidRPr="00D51EB0">
              <w:rPr>
                <w:rFonts w:ascii="Times New Roman" w:eastAsia="Calibri" w:hAnsi="Times New Roman"/>
                <w:sz w:val="20"/>
                <w:szCs w:val="20"/>
                <w:lang w:eastAsia="sk-SK"/>
              </w:rPr>
              <w:t xml:space="preserve"> </w:t>
            </w:r>
            <w:r w:rsidRPr="00D51EB0">
              <w:rPr>
                <w:rFonts w:ascii="Times New Roman" w:eastAsia="Calibri" w:hAnsi="Times New Roman"/>
                <w:sz w:val="20"/>
                <w:szCs w:val="20"/>
                <w:lang w:eastAsia="sk-SK"/>
              </w:rPr>
              <w:t>s miestom výkonu štátnej služby v</w:t>
            </w:r>
            <w:r w:rsidR="00021051" w:rsidRPr="00D51EB0">
              <w:rPr>
                <w:rFonts w:ascii="Times New Roman" w:eastAsia="Calibri" w:hAnsi="Times New Roman"/>
                <w:sz w:val="20"/>
                <w:szCs w:val="20"/>
                <w:lang w:eastAsia="sk-SK"/>
              </w:rPr>
              <w:t> </w:t>
            </w:r>
            <w:r w:rsidRPr="00D51EB0">
              <w:rPr>
                <w:rFonts w:ascii="Times New Roman" w:eastAsia="Calibri" w:hAnsi="Times New Roman"/>
                <w:sz w:val="20"/>
                <w:szCs w:val="20"/>
                <w:lang w:eastAsia="sk-SK"/>
              </w:rPr>
              <w:t xml:space="preserve">krajských mestách je </w:t>
            </w:r>
            <w:r w:rsidR="009F7406" w:rsidRPr="00D51EB0">
              <w:rPr>
                <w:rFonts w:ascii="Times New Roman" w:eastAsia="Calibri" w:hAnsi="Times New Roman"/>
                <w:sz w:val="20"/>
                <w:szCs w:val="20"/>
                <w:lang w:eastAsia="sk-SK"/>
              </w:rPr>
              <w:t>236</w:t>
            </w:r>
            <w:r w:rsidRPr="00D51EB0">
              <w:rPr>
                <w:rFonts w:ascii="Times New Roman" w:eastAsia="Calibri" w:hAnsi="Times New Roman"/>
                <w:sz w:val="20"/>
                <w:szCs w:val="20"/>
                <w:lang w:eastAsia="sk-SK"/>
              </w:rPr>
              <w:t xml:space="preserve"> eur mesačne</w:t>
            </w:r>
            <w:r w:rsidR="009F7406" w:rsidRPr="00D51EB0">
              <w:rPr>
                <w:rFonts w:ascii="Times New Roman" w:eastAsia="Calibri" w:hAnsi="Times New Roman"/>
                <w:sz w:val="20"/>
                <w:szCs w:val="20"/>
                <w:lang w:eastAsia="sk-SK"/>
              </w:rPr>
              <w:t xml:space="preserve">, </w:t>
            </w:r>
            <w:r w:rsidRPr="00D51EB0">
              <w:rPr>
                <w:rFonts w:ascii="Times New Roman" w:eastAsia="Calibri" w:hAnsi="Times New Roman"/>
                <w:sz w:val="20"/>
                <w:szCs w:val="20"/>
                <w:lang w:eastAsia="sk-SK"/>
              </w:rPr>
              <w:t xml:space="preserve">a pre </w:t>
            </w:r>
            <w:r w:rsidR="00021051" w:rsidRPr="00D51EB0">
              <w:rPr>
                <w:rFonts w:ascii="Times New Roman" w:eastAsia="Calibri" w:hAnsi="Times New Roman"/>
                <w:sz w:val="20"/>
                <w:szCs w:val="20"/>
                <w:lang w:eastAsia="sk-SK"/>
              </w:rPr>
              <w:t>934</w:t>
            </w:r>
            <w:r w:rsidR="004B57CD" w:rsidRPr="00D51EB0">
              <w:rPr>
                <w:rFonts w:ascii="Times New Roman" w:eastAsia="Calibri" w:hAnsi="Times New Roman"/>
                <w:sz w:val="20"/>
                <w:szCs w:val="20"/>
                <w:lang w:eastAsia="sk-SK"/>
              </w:rPr>
              <w:t xml:space="preserve"> </w:t>
            </w:r>
            <w:r w:rsidRPr="00D51EB0">
              <w:rPr>
                <w:rFonts w:ascii="Times New Roman" w:eastAsia="Calibri" w:hAnsi="Times New Roman"/>
                <w:sz w:val="20"/>
                <w:szCs w:val="20"/>
                <w:lang w:eastAsia="sk-SK"/>
              </w:rPr>
              <w:t xml:space="preserve">profesionálnych vojakov s miestom výkonu štátnej služby v Bratislave je </w:t>
            </w:r>
            <w:r w:rsidR="009F7406" w:rsidRPr="00D51EB0">
              <w:rPr>
                <w:rFonts w:ascii="Times New Roman" w:eastAsia="Calibri" w:hAnsi="Times New Roman"/>
                <w:sz w:val="20"/>
                <w:szCs w:val="20"/>
                <w:lang w:eastAsia="sk-SK"/>
              </w:rPr>
              <w:t>256,50</w:t>
            </w:r>
            <w:r w:rsidR="004B57CD" w:rsidRPr="00D51EB0">
              <w:rPr>
                <w:rFonts w:ascii="Times New Roman" w:eastAsia="Calibri" w:hAnsi="Times New Roman"/>
                <w:sz w:val="20"/>
                <w:szCs w:val="20"/>
                <w:lang w:eastAsia="sk-SK"/>
              </w:rPr>
              <w:t xml:space="preserve"> eur mesačne</w:t>
            </w:r>
            <w:r w:rsidR="00021051" w:rsidRPr="00D51EB0">
              <w:rPr>
                <w:rFonts w:ascii="Times New Roman" w:eastAsia="Calibri" w:hAnsi="Times New Roman"/>
                <w:sz w:val="20"/>
                <w:szCs w:val="20"/>
                <w:lang w:eastAsia="sk-SK"/>
              </w:rPr>
              <w:t>.</w:t>
            </w:r>
          </w:p>
        </w:tc>
      </w:tr>
      <w:tr w:rsidR="00DE1E61" w:rsidRPr="002644DE" w14:paraId="7AE53118" w14:textId="77777777" w:rsidTr="0032170E">
        <w:trPr>
          <w:trHeight w:val="680"/>
          <w:jc w:val="center"/>
        </w:trPr>
        <w:tc>
          <w:tcPr>
            <w:tcW w:w="129" w:type="pct"/>
            <w:shd w:val="clear" w:color="auto" w:fill="auto"/>
            <w:vAlign w:val="center"/>
          </w:tcPr>
          <w:p w14:paraId="455CBEAA" w14:textId="77777777" w:rsidR="00DE1E61" w:rsidRPr="002644DE" w:rsidRDefault="00DE1E61" w:rsidP="00692011">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20B5DA5" w14:textId="6C402056" w:rsidR="00DE1E61" w:rsidRDefault="00DE1E61" w:rsidP="00692011">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6</w:t>
            </w:r>
          </w:p>
        </w:tc>
        <w:tc>
          <w:tcPr>
            <w:tcW w:w="3229" w:type="pct"/>
            <w:tcBorders>
              <w:top w:val="dotted" w:sz="4" w:space="0" w:color="auto"/>
            </w:tcBorders>
            <w:shd w:val="clear" w:color="auto" w:fill="auto"/>
          </w:tcPr>
          <w:p w14:paraId="525E9468" w14:textId="77777777" w:rsidR="005812E6" w:rsidRPr="00D51EB0" w:rsidRDefault="005812E6" w:rsidP="005812E6">
            <w:pPr>
              <w:pStyle w:val="Odsekzoznamu"/>
              <w:numPr>
                <w:ilvl w:val="0"/>
                <w:numId w:val="11"/>
              </w:numPr>
              <w:spacing w:after="0" w:line="240" w:lineRule="auto"/>
              <w:jc w:val="both"/>
              <w:rPr>
                <w:rFonts w:ascii="Times New Roman" w:eastAsia="Calibri" w:hAnsi="Times New Roman"/>
                <w:sz w:val="20"/>
                <w:szCs w:val="20"/>
                <w:lang w:eastAsia="sk-SK"/>
              </w:rPr>
            </w:pPr>
            <w:r w:rsidRPr="00D51EB0">
              <w:rPr>
                <w:rFonts w:ascii="Times New Roman" w:eastAsia="Calibri" w:hAnsi="Times New Roman"/>
                <w:sz w:val="20"/>
                <w:szCs w:val="20"/>
                <w:lang w:eastAsia="sk-SK"/>
              </w:rPr>
              <w:t>predpokladá sa generovanie 30 minút nadčasu denne na profesionálneho vojaka, ktorému je nariadená práca nadčas nad rozsah 5 hodín týždenne za čas trvania prestávky na jedenie a odpočinok, t. j. maximálne 10 hodín mesačne</w:t>
            </w:r>
          </w:p>
          <w:p w14:paraId="22E990EF" w14:textId="79BED2D2" w:rsidR="005812E6" w:rsidRPr="00D51EB0" w:rsidRDefault="005812E6" w:rsidP="005812E6">
            <w:pPr>
              <w:pStyle w:val="Odsekzoznamu"/>
              <w:numPr>
                <w:ilvl w:val="0"/>
                <w:numId w:val="11"/>
              </w:numPr>
              <w:rPr>
                <w:rFonts w:ascii="Times New Roman" w:eastAsia="Calibri" w:hAnsi="Times New Roman"/>
                <w:sz w:val="20"/>
                <w:szCs w:val="20"/>
                <w:lang w:eastAsia="sk-SK"/>
              </w:rPr>
            </w:pPr>
            <w:r w:rsidRPr="00D51EB0">
              <w:rPr>
                <w:rFonts w:ascii="Times New Roman" w:eastAsia="Calibri" w:hAnsi="Times New Roman"/>
                <w:sz w:val="20"/>
                <w:szCs w:val="20"/>
                <w:lang w:eastAsia="sk-SK"/>
              </w:rPr>
              <w:t xml:space="preserve">východiskom pre výpočet mzdových výdavkov bol priemerný služobný plat profesionálneho vojaka vo výške 16,50 eur/hod. </w:t>
            </w:r>
          </w:p>
          <w:p w14:paraId="59144D45" w14:textId="169EC250" w:rsidR="005812E6" w:rsidRPr="00D51EB0" w:rsidRDefault="005812E6" w:rsidP="003458B3">
            <w:pPr>
              <w:pStyle w:val="Odsekzoznamu"/>
              <w:numPr>
                <w:ilvl w:val="0"/>
                <w:numId w:val="11"/>
              </w:numPr>
              <w:rPr>
                <w:rFonts w:ascii="Times New Roman" w:eastAsia="Calibri" w:hAnsi="Times New Roman"/>
                <w:sz w:val="20"/>
                <w:szCs w:val="20"/>
                <w:lang w:eastAsia="sk-SK"/>
              </w:rPr>
            </w:pPr>
            <w:r w:rsidRPr="00D51EB0">
              <w:rPr>
                <w:rFonts w:ascii="Times New Roman" w:eastAsia="Calibri" w:hAnsi="Times New Roman"/>
                <w:sz w:val="20"/>
                <w:szCs w:val="20"/>
                <w:lang w:eastAsia="sk-SK"/>
              </w:rPr>
              <w:t>predpoklad z</w:t>
            </w:r>
            <w:r w:rsidR="003458B3" w:rsidRPr="00D51EB0">
              <w:rPr>
                <w:rFonts w:ascii="Times New Roman" w:eastAsia="Calibri" w:hAnsi="Times New Roman"/>
                <w:sz w:val="20"/>
                <w:szCs w:val="20"/>
                <w:lang w:eastAsia="sk-SK"/>
              </w:rPr>
              <w:t>výšenia príjmov o 165 eur mesačne</w:t>
            </w:r>
          </w:p>
        </w:tc>
      </w:tr>
      <w:tr w:rsidR="002644DE" w:rsidRPr="002644DE" w14:paraId="0078C6F4" w14:textId="77777777" w:rsidTr="0032170E">
        <w:trPr>
          <w:trHeight w:val="397"/>
          <w:jc w:val="center"/>
        </w:trPr>
        <w:tc>
          <w:tcPr>
            <w:tcW w:w="129" w:type="pct"/>
            <w:tcBorders>
              <w:top w:val="dotted" w:sz="4" w:space="0" w:color="auto"/>
            </w:tcBorders>
            <w:shd w:val="clear" w:color="auto" w:fill="auto"/>
            <w:vAlign w:val="center"/>
          </w:tcPr>
          <w:p w14:paraId="354F78E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44DDDB28"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0E2D71F0"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18EC81EA" w14:textId="77777777" w:rsidTr="0032170E">
        <w:trPr>
          <w:trHeight w:val="170"/>
          <w:jc w:val="center"/>
        </w:trPr>
        <w:tc>
          <w:tcPr>
            <w:tcW w:w="129" w:type="pct"/>
            <w:tcBorders>
              <w:top w:val="nil"/>
              <w:bottom w:val="single" w:sz="4" w:space="0" w:color="auto"/>
            </w:tcBorders>
            <w:shd w:val="clear" w:color="auto" w:fill="F2F2F2"/>
            <w:vAlign w:val="center"/>
          </w:tcPr>
          <w:p w14:paraId="34752C0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0E27A50D"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21F396CA"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58616351" w14:textId="77777777" w:rsidTr="0032170E">
        <w:trPr>
          <w:trHeight w:val="759"/>
          <w:jc w:val="center"/>
        </w:trPr>
        <w:tc>
          <w:tcPr>
            <w:tcW w:w="129" w:type="pct"/>
            <w:tcBorders>
              <w:top w:val="single" w:sz="4" w:space="0" w:color="auto"/>
              <w:bottom w:val="single" w:sz="4" w:space="0" w:color="auto"/>
            </w:tcBorders>
            <w:shd w:val="clear" w:color="auto" w:fill="auto"/>
            <w:vAlign w:val="center"/>
          </w:tcPr>
          <w:p w14:paraId="4440A48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EF44E7A"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D73A3D7" w14:textId="77777777" w:rsidR="002644DE" w:rsidRPr="002644DE" w:rsidRDefault="0032170E" w:rsidP="002644DE">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2644DE" w:rsidRPr="002644DE" w14:paraId="53CEAC5B" w14:textId="77777777" w:rsidTr="0032170E">
        <w:trPr>
          <w:trHeight w:val="397"/>
          <w:jc w:val="center"/>
        </w:trPr>
        <w:tc>
          <w:tcPr>
            <w:tcW w:w="129" w:type="pct"/>
            <w:tcBorders>
              <w:top w:val="single" w:sz="4" w:space="0" w:color="auto"/>
            </w:tcBorders>
            <w:shd w:val="clear" w:color="auto" w:fill="auto"/>
            <w:vAlign w:val="center"/>
          </w:tcPr>
          <w:p w14:paraId="2B2C102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473F644"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FBB6996" w14:textId="77777777" w:rsidR="002644DE" w:rsidRPr="002644DE" w:rsidRDefault="0032170E" w:rsidP="002644DE">
            <w:pPr>
              <w:spacing w:after="0" w:line="240" w:lineRule="auto"/>
              <w:rPr>
                <w:rFonts w:ascii="Times New Roman" w:eastAsia="Calibri" w:hAnsi="Times New Roman" w:cs="Times New Roman"/>
                <w:i/>
                <w:sz w:val="18"/>
                <w:szCs w:val="20"/>
                <w:lang w:eastAsia="sk-SK"/>
              </w:rPr>
            </w:pPr>
            <w:r w:rsidRPr="0032170E">
              <w:rPr>
                <w:rFonts w:ascii="Times New Roman" w:eastAsia="Calibri" w:hAnsi="Times New Roman" w:cs="Times New Roman"/>
                <w:sz w:val="20"/>
                <w:szCs w:val="20"/>
                <w:lang w:eastAsia="sk-SK"/>
              </w:rPr>
              <w:t>Bez vplyvu.</w:t>
            </w:r>
          </w:p>
        </w:tc>
      </w:tr>
      <w:tr w:rsidR="002644DE" w:rsidRPr="002644DE" w14:paraId="0B105C59" w14:textId="77777777" w:rsidTr="0032170E">
        <w:trPr>
          <w:trHeight w:val="397"/>
          <w:jc w:val="center"/>
        </w:trPr>
        <w:tc>
          <w:tcPr>
            <w:tcW w:w="129" w:type="pct"/>
            <w:tcBorders>
              <w:top w:val="dotted" w:sz="4" w:space="0" w:color="auto"/>
            </w:tcBorders>
            <w:shd w:val="clear" w:color="auto" w:fill="F2F2F2"/>
            <w:vAlign w:val="center"/>
          </w:tcPr>
          <w:p w14:paraId="3AB70B7B"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1B404128"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21F11734" w14:textId="77777777" w:rsidTr="0032170E">
        <w:trPr>
          <w:trHeight w:val="680"/>
          <w:jc w:val="center"/>
        </w:trPr>
        <w:tc>
          <w:tcPr>
            <w:tcW w:w="129" w:type="pct"/>
            <w:tcBorders>
              <w:top w:val="dotted" w:sz="4" w:space="0" w:color="auto"/>
            </w:tcBorders>
            <w:shd w:val="clear" w:color="auto" w:fill="auto"/>
            <w:vAlign w:val="center"/>
          </w:tcPr>
          <w:p w14:paraId="0DB37A6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96AAFFC"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4CEE1ABB"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5845D03" w14:textId="77777777" w:rsidR="002644DE" w:rsidRPr="002644DE" w:rsidRDefault="0032170E" w:rsidP="002644DE">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2644DE" w:rsidRPr="002644DE" w14:paraId="4B684546" w14:textId="77777777" w:rsidTr="0032170E">
        <w:trPr>
          <w:trHeight w:val="350"/>
          <w:jc w:val="center"/>
        </w:trPr>
        <w:tc>
          <w:tcPr>
            <w:tcW w:w="129" w:type="pct"/>
            <w:tcBorders>
              <w:top w:val="dotted" w:sz="4" w:space="0" w:color="auto"/>
              <w:bottom w:val="single" w:sz="4" w:space="0" w:color="auto"/>
            </w:tcBorders>
            <w:shd w:val="clear" w:color="auto" w:fill="auto"/>
            <w:vAlign w:val="center"/>
          </w:tcPr>
          <w:p w14:paraId="3913FAE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4E8E82E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4C3FECB2" w14:textId="77777777" w:rsidR="002644DE" w:rsidRPr="002644DE" w:rsidRDefault="0032170E" w:rsidP="002644DE">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2644DE" w:rsidRPr="002644DE" w14:paraId="1985E7C6" w14:textId="77777777" w:rsidTr="0032170E">
        <w:trPr>
          <w:trHeight w:val="170"/>
          <w:jc w:val="center"/>
        </w:trPr>
        <w:tc>
          <w:tcPr>
            <w:tcW w:w="129" w:type="pct"/>
            <w:tcBorders>
              <w:top w:val="single" w:sz="4" w:space="0" w:color="auto"/>
              <w:bottom w:val="single" w:sz="4" w:space="0" w:color="auto"/>
            </w:tcBorders>
            <w:shd w:val="clear" w:color="auto" w:fill="DDDDDD"/>
            <w:vAlign w:val="center"/>
          </w:tcPr>
          <w:p w14:paraId="7A367BB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7364F1E"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26CC2BE3" w14:textId="77777777" w:rsidTr="0032170E">
        <w:trPr>
          <w:trHeight w:val="759"/>
          <w:jc w:val="center"/>
        </w:trPr>
        <w:tc>
          <w:tcPr>
            <w:tcW w:w="129" w:type="pct"/>
            <w:tcBorders>
              <w:top w:val="single" w:sz="4" w:space="0" w:color="auto"/>
              <w:bottom w:val="single" w:sz="4" w:space="0" w:color="auto"/>
            </w:tcBorders>
            <w:shd w:val="clear" w:color="auto" w:fill="auto"/>
            <w:vAlign w:val="center"/>
          </w:tcPr>
          <w:p w14:paraId="41196169"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05BAC1C1"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68A7BCF6"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06091DE2" w14:textId="0F3CF3FF" w:rsidR="002644DE" w:rsidRPr="00136340" w:rsidRDefault="00D51EB0" w:rsidP="00C80784">
            <w:pPr>
              <w:spacing w:after="0" w:line="240" w:lineRule="auto"/>
              <w:ind w:left="9"/>
              <w:contextualSpacing/>
              <w:rPr>
                <w:rFonts w:ascii="Times New Roman" w:eastAsia="Calibri" w:hAnsi="Times New Roman" w:cs="Times New Roman"/>
                <w:strike/>
                <w:sz w:val="20"/>
                <w:szCs w:val="20"/>
                <w:lang w:eastAsia="sk-SK"/>
              </w:rPr>
            </w:pPr>
            <w:r w:rsidRPr="0032170E">
              <w:rPr>
                <w:rFonts w:ascii="Times New Roman" w:eastAsia="Calibri" w:hAnsi="Times New Roman" w:cs="Times New Roman"/>
                <w:sz w:val="20"/>
                <w:szCs w:val="20"/>
                <w:lang w:eastAsia="sk-SK"/>
              </w:rPr>
              <w:t>Bez vplyvu.</w:t>
            </w:r>
          </w:p>
        </w:tc>
      </w:tr>
      <w:tr w:rsidR="002644DE" w:rsidRPr="002644DE" w14:paraId="6349FAC4" w14:textId="77777777" w:rsidTr="0032170E">
        <w:trPr>
          <w:trHeight w:val="397"/>
          <w:jc w:val="center"/>
        </w:trPr>
        <w:tc>
          <w:tcPr>
            <w:tcW w:w="129" w:type="pct"/>
            <w:vMerge w:val="restart"/>
            <w:tcBorders>
              <w:top w:val="single" w:sz="4" w:space="0" w:color="auto"/>
            </w:tcBorders>
            <w:shd w:val="clear" w:color="auto" w:fill="auto"/>
            <w:vAlign w:val="center"/>
          </w:tcPr>
          <w:p w14:paraId="01BC739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5AA3BD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5EC5BF55" w14:textId="0AC63CD5"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r w:rsidR="0031046A">
              <w:rPr>
                <w:rFonts w:ascii="Times New Roman" w:eastAsia="Calibri" w:hAnsi="Times New Roman" w:cs="Times New Roman"/>
                <w:i/>
                <w:sz w:val="18"/>
                <w:szCs w:val="20"/>
                <w:lang w:eastAsia="sk-SK"/>
              </w:rPr>
              <w:t xml:space="preserve"> </w:t>
            </w:r>
          </w:p>
        </w:tc>
      </w:tr>
      <w:tr w:rsidR="002644DE" w:rsidRPr="002644DE" w14:paraId="22FDFD16" w14:textId="77777777" w:rsidTr="0032170E">
        <w:trPr>
          <w:trHeight w:val="397"/>
          <w:jc w:val="center"/>
        </w:trPr>
        <w:tc>
          <w:tcPr>
            <w:tcW w:w="129" w:type="pct"/>
            <w:vMerge/>
            <w:tcBorders>
              <w:bottom w:val="single" w:sz="4" w:space="0" w:color="auto"/>
            </w:tcBorders>
            <w:shd w:val="clear" w:color="auto" w:fill="auto"/>
            <w:vAlign w:val="center"/>
          </w:tcPr>
          <w:p w14:paraId="282617B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586840D0"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328B3F09"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1ECE66C" w14:textId="77777777" w:rsidTr="0032170E">
        <w:trPr>
          <w:trHeight w:val="397"/>
          <w:jc w:val="center"/>
        </w:trPr>
        <w:tc>
          <w:tcPr>
            <w:tcW w:w="129" w:type="pct"/>
            <w:tcBorders>
              <w:top w:val="single" w:sz="4" w:space="0" w:color="auto"/>
            </w:tcBorders>
            <w:shd w:val="clear" w:color="auto" w:fill="F2F2F2"/>
            <w:vAlign w:val="center"/>
          </w:tcPr>
          <w:p w14:paraId="04E2ED0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10AC6D61"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1D067B90" w14:textId="77777777" w:rsidTr="0032170E">
        <w:trPr>
          <w:trHeight w:val="680"/>
          <w:jc w:val="center"/>
        </w:trPr>
        <w:tc>
          <w:tcPr>
            <w:tcW w:w="129" w:type="pct"/>
            <w:vMerge w:val="restart"/>
            <w:tcBorders>
              <w:top w:val="dotted" w:sz="4" w:space="0" w:color="auto"/>
            </w:tcBorders>
            <w:shd w:val="clear" w:color="auto" w:fill="auto"/>
            <w:vAlign w:val="center"/>
          </w:tcPr>
          <w:p w14:paraId="3850A25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86FB22E"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40133D64"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D270563" w14:textId="446C9324"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r w:rsidR="00B4071B">
              <w:rPr>
                <w:rFonts w:ascii="Times New Roman" w:eastAsia="Calibri" w:hAnsi="Times New Roman" w:cs="Times New Roman"/>
                <w:i/>
                <w:sz w:val="18"/>
                <w:szCs w:val="20"/>
                <w:lang w:eastAsia="sk-SK"/>
              </w:rPr>
              <w:t xml:space="preserve"> </w:t>
            </w:r>
          </w:p>
        </w:tc>
      </w:tr>
      <w:tr w:rsidR="002644DE" w:rsidRPr="002644DE" w14:paraId="713B750C" w14:textId="77777777" w:rsidTr="0032170E">
        <w:trPr>
          <w:trHeight w:val="680"/>
          <w:jc w:val="center"/>
        </w:trPr>
        <w:tc>
          <w:tcPr>
            <w:tcW w:w="129" w:type="pct"/>
            <w:vMerge/>
            <w:shd w:val="clear" w:color="auto" w:fill="auto"/>
            <w:vAlign w:val="center"/>
          </w:tcPr>
          <w:p w14:paraId="1CBEF99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578D04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6DAC16E"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C06C022" w14:textId="77777777" w:rsidTr="0032170E">
        <w:trPr>
          <w:trHeight w:val="397"/>
          <w:jc w:val="center"/>
        </w:trPr>
        <w:tc>
          <w:tcPr>
            <w:tcW w:w="129" w:type="pct"/>
            <w:tcBorders>
              <w:top w:val="dotted" w:sz="4" w:space="0" w:color="auto"/>
            </w:tcBorders>
            <w:shd w:val="clear" w:color="auto" w:fill="auto"/>
            <w:vAlign w:val="center"/>
          </w:tcPr>
          <w:p w14:paraId="1106304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f)</w:t>
            </w:r>
          </w:p>
        </w:tc>
        <w:tc>
          <w:tcPr>
            <w:tcW w:w="1642" w:type="pct"/>
            <w:tcBorders>
              <w:top w:val="dotted" w:sz="4" w:space="0" w:color="auto"/>
            </w:tcBorders>
            <w:shd w:val="clear" w:color="auto" w:fill="auto"/>
          </w:tcPr>
          <w:p w14:paraId="3576718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BEF07B1"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6472DD6F" w14:textId="77777777" w:rsidTr="0032170E">
        <w:trPr>
          <w:trHeight w:val="227"/>
          <w:jc w:val="center"/>
        </w:trPr>
        <w:tc>
          <w:tcPr>
            <w:tcW w:w="129" w:type="pct"/>
            <w:tcBorders>
              <w:top w:val="nil"/>
              <w:bottom w:val="single" w:sz="4" w:space="0" w:color="auto"/>
            </w:tcBorders>
            <w:shd w:val="clear" w:color="auto" w:fill="F2F2F2"/>
            <w:vAlign w:val="center"/>
          </w:tcPr>
          <w:p w14:paraId="6A059FF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74D752E5"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03941EEB"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740F93" w:rsidRPr="002644DE" w14:paraId="0D4574DA" w14:textId="77777777" w:rsidTr="0032170E">
        <w:trPr>
          <w:trHeight w:val="759"/>
          <w:jc w:val="center"/>
        </w:trPr>
        <w:tc>
          <w:tcPr>
            <w:tcW w:w="129" w:type="pct"/>
            <w:tcBorders>
              <w:top w:val="single" w:sz="4" w:space="0" w:color="auto"/>
              <w:bottom w:val="single" w:sz="4" w:space="0" w:color="auto"/>
            </w:tcBorders>
            <w:shd w:val="clear" w:color="auto" w:fill="auto"/>
            <w:vAlign w:val="center"/>
          </w:tcPr>
          <w:p w14:paraId="25A5D0C7" w14:textId="77777777" w:rsidR="00740F93" w:rsidRPr="002644DE" w:rsidRDefault="00740F93" w:rsidP="00740F9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654739E2" w14:textId="77777777" w:rsidR="00740F93" w:rsidRPr="002644DE" w:rsidRDefault="00740F93" w:rsidP="00740F93">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788479E6" w14:textId="77777777" w:rsidR="00740F93" w:rsidRPr="002644DE" w:rsidRDefault="00740F93" w:rsidP="00740F93">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740F93" w:rsidRPr="002644DE" w14:paraId="5D2B5335" w14:textId="77777777" w:rsidTr="0032170E">
        <w:trPr>
          <w:trHeight w:val="397"/>
          <w:jc w:val="center"/>
        </w:trPr>
        <w:tc>
          <w:tcPr>
            <w:tcW w:w="129" w:type="pct"/>
            <w:tcBorders>
              <w:top w:val="single" w:sz="4" w:space="0" w:color="auto"/>
            </w:tcBorders>
            <w:shd w:val="clear" w:color="auto" w:fill="auto"/>
            <w:vAlign w:val="center"/>
          </w:tcPr>
          <w:p w14:paraId="3CA09242" w14:textId="77777777" w:rsidR="00740F93" w:rsidRPr="002644DE" w:rsidRDefault="00740F93" w:rsidP="00740F9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7717B741" w14:textId="77777777" w:rsidR="00740F93" w:rsidRPr="002644DE" w:rsidRDefault="00740F93" w:rsidP="00740F93">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63DE2B2D" w14:textId="77777777" w:rsidR="00740F93" w:rsidRPr="002644DE" w:rsidRDefault="00740F93" w:rsidP="00740F93">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2644DE" w:rsidRPr="002644DE" w14:paraId="792FFB5E" w14:textId="77777777" w:rsidTr="0032170E">
        <w:trPr>
          <w:trHeight w:val="454"/>
          <w:jc w:val="center"/>
        </w:trPr>
        <w:tc>
          <w:tcPr>
            <w:tcW w:w="129" w:type="pct"/>
            <w:tcBorders>
              <w:top w:val="dotted" w:sz="4" w:space="0" w:color="auto"/>
            </w:tcBorders>
            <w:shd w:val="clear" w:color="auto" w:fill="F2F2F2"/>
            <w:vAlign w:val="center"/>
          </w:tcPr>
          <w:p w14:paraId="62240DBD"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1C3004A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740F93" w:rsidRPr="002644DE" w14:paraId="177D0235" w14:textId="77777777" w:rsidTr="0032170E">
        <w:trPr>
          <w:trHeight w:val="680"/>
          <w:jc w:val="center"/>
        </w:trPr>
        <w:tc>
          <w:tcPr>
            <w:tcW w:w="129" w:type="pct"/>
            <w:tcBorders>
              <w:top w:val="dotted" w:sz="4" w:space="0" w:color="auto"/>
            </w:tcBorders>
            <w:shd w:val="clear" w:color="auto" w:fill="auto"/>
            <w:vAlign w:val="center"/>
          </w:tcPr>
          <w:p w14:paraId="40CB50E4" w14:textId="77777777" w:rsidR="00740F93" w:rsidRPr="002644DE" w:rsidRDefault="00740F93" w:rsidP="00740F9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2EB0B86" w14:textId="77777777" w:rsidR="00740F93" w:rsidRPr="002644DE" w:rsidRDefault="00740F93" w:rsidP="00740F93">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1E260593" w14:textId="77777777" w:rsidR="00740F93" w:rsidRPr="002644DE" w:rsidRDefault="00740F93" w:rsidP="00740F93">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3B08F7A" w14:textId="77777777" w:rsidR="00740F93" w:rsidRPr="002644DE" w:rsidRDefault="00740F93" w:rsidP="00740F93">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740F93" w:rsidRPr="002644DE" w14:paraId="25A13BD1" w14:textId="77777777" w:rsidTr="0032170E">
        <w:trPr>
          <w:trHeight w:val="454"/>
          <w:jc w:val="center"/>
        </w:trPr>
        <w:tc>
          <w:tcPr>
            <w:tcW w:w="129" w:type="pct"/>
            <w:tcBorders>
              <w:top w:val="dotted" w:sz="4" w:space="0" w:color="auto"/>
              <w:bottom w:val="single" w:sz="4" w:space="0" w:color="auto"/>
            </w:tcBorders>
            <w:shd w:val="clear" w:color="auto" w:fill="auto"/>
            <w:vAlign w:val="center"/>
          </w:tcPr>
          <w:p w14:paraId="31CA5849" w14:textId="77777777" w:rsidR="00740F93" w:rsidRPr="002644DE" w:rsidRDefault="00740F93" w:rsidP="00740F93">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3AA9C8BA" w14:textId="77777777" w:rsidR="00740F93" w:rsidRPr="002644DE" w:rsidRDefault="00740F93" w:rsidP="00740F93">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1E866A1A" w14:textId="77777777" w:rsidR="00740F93" w:rsidRPr="002644DE" w:rsidRDefault="00740F93" w:rsidP="00740F93">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bl>
    <w:p w14:paraId="358088A2" w14:textId="77777777" w:rsidR="002644DE" w:rsidRPr="002644DE" w:rsidRDefault="002644DE" w:rsidP="002644DE">
      <w:r w:rsidRPr="002644DE">
        <w:br w:type="page"/>
      </w: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7C01905B" w14:textId="77777777" w:rsidTr="00F84780">
        <w:trPr>
          <w:trHeight w:val="339"/>
          <w:jc w:val="center"/>
        </w:trPr>
        <w:tc>
          <w:tcPr>
            <w:tcW w:w="5000" w:type="pct"/>
            <w:gridSpan w:val="4"/>
            <w:tcBorders>
              <w:bottom w:val="single" w:sz="4" w:space="0" w:color="auto"/>
            </w:tcBorders>
            <w:shd w:val="clear" w:color="auto" w:fill="D9D9D9"/>
          </w:tcPr>
          <w:p w14:paraId="57BCAB39"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215A9FE1" w14:textId="77777777" w:rsidTr="00F84780">
        <w:trPr>
          <w:trHeight w:val="290"/>
          <w:jc w:val="center"/>
        </w:trPr>
        <w:tc>
          <w:tcPr>
            <w:tcW w:w="5000" w:type="pct"/>
            <w:gridSpan w:val="4"/>
            <w:tcBorders>
              <w:bottom w:val="single" w:sz="4" w:space="0" w:color="auto"/>
            </w:tcBorders>
            <w:shd w:val="clear" w:color="auto" w:fill="F2F2F2"/>
            <w:vAlign w:val="center"/>
          </w:tcPr>
          <w:p w14:paraId="630BED6A"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5B9FED2C"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723FA02D" w14:textId="77777777" w:rsidTr="00F84780">
        <w:tblPrEx>
          <w:tblBorders>
            <w:top w:val="none" w:sz="0" w:space="0" w:color="auto"/>
            <w:bottom w:val="none" w:sz="0" w:space="0" w:color="auto"/>
          </w:tblBorders>
        </w:tblPrEx>
        <w:trPr>
          <w:trHeight w:val="557"/>
          <w:jc w:val="center"/>
        </w:trPr>
        <w:tc>
          <w:tcPr>
            <w:tcW w:w="180" w:type="pct"/>
            <w:shd w:val="clear" w:color="auto" w:fill="auto"/>
            <w:vAlign w:val="center"/>
          </w:tcPr>
          <w:p w14:paraId="2CB44DF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1C208ED2"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2813D2B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1B86F0A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22CADF0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5BDBF24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1FE97D1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5B71585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2655D74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4631371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691BDEF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6D46D4D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515F639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537D6A75"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7" w:type="pct"/>
            <w:shd w:val="clear" w:color="auto" w:fill="auto"/>
          </w:tcPr>
          <w:p w14:paraId="0BFB8515" w14:textId="703EAB40" w:rsidR="00793511" w:rsidRPr="00D51EB0" w:rsidRDefault="00793511" w:rsidP="0011120D">
            <w:pPr>
              <w:spacing w:after="0" w:line="240" w:lineRule="auto"/>
              <w:jc w:val="both"/>
              <w:rPr>
                <w:rFonts w:ascii="Times New Roman" w:eastAsia="Calibri" w:hAnsi="Times New Roman" w:cs="Times New Roman"/>
                <w:sz w:val="20"/>
                <w:szCs w:val="20"/>
                <w:lang w:eastAsia="sk-SK"/>
              </w:rPr>
            </w:pPr>
            <w:r w:rsidRPr="00D51EB0">
              <w:rPr>
                <w:rFonts w:ascii="Times New Roman" w:eastAsia="Calibri" w:hAnsi="Times New Roman" w:cs="Times New Roman"/>
                <w:sz w:val="20"/>
                <w:szCs w:val="20"/>
                <w:lang w:eastAsia="sk-SK"/>
              </w:rPr>
              <w:t>Zvýšenie nároku dodatkovej dovolenky</w:t>
            </w:r>
            <w:r w:rsidR="0011120D" w:rsidRPr="00D51EB0">
              <w:rPr>
                <w:rFonts w:ascii="Times New Roman" w:eastAsia="Calibri" w:hAnsi="Times New Roman" w:cs="Times New Roman"/>
                <w:sz w:val="20"/>
                <w:szCs w:val="20"/>
                <w:lang w:eastAsia="sk-SK"/>
              </w:rPr>
              <w:t xml:space="preserve"> o 10 dní </w:t>
            </w:r>
            <w:r w:rsidRPr="00D51EB0">
              <w:rPr>
                <w:rFonts w:ascii="Times New Roman" w:eastAsia="Calibri" w:hAnsi="Times New Roman" w:cs="Times New Roman"/>
                <w:sz w:val="20"/>
                <w:szCs w:val="20"/>
                <w:lang w:eastAsia="sk-SK"/>
              </w:rPr>
              <w:t>profesionáln</w:t>
            </w:r>
            <w:r w:rsidR="0011120D" w:rsidRPr="00D51EB0">
              <w:rPr>
                <w:rFonts w:ascii="Times New Roman" w:eastAsia="Calibri" w:hAnsi="Times New Roman" w:cs="Times New Roman"/>
                <w:sz w:val="20"/>
                <w:szCs w:val="20"/>
                <w:lang w:eastAsia="sk-SK"/>
              </w:rPr>
              <w:t>ym</w:t>
            </w:r>
            <w:r w:rsidRPr="00D51EB0">
              <w:rPr>
                <w:rFonts w:ascii="Times New Roman" w:eastAsia="Calibri" w:hAnsi="Times New Roman" w:cs="Times New Roman"/>
                <w:sz w:val="20"/>
                <w:szCs w:val="20"/>
                <w:lang w:eastAsia="sk-SK"/>
              </w:rPr>
              <w:t xml:space="preserve"> voja</w:t>
            </w:r>
            <w:r w:rsidR="0011120D" w:rsidRPr="00D51EB0">
              <w:rPr>
                <w:rFonts w:ascii="Times New Roman" w:eastAsia="Calibri" w:hAnsi="Times New Roman" w:cs="Times New Roman"/>
                <w:sz w:val="20"/>
                <w:szCs w:val="20"/>
                <w:lang w:eastAsia="sk-SK"/>
              </w:rPr>
              <w:t>kom</w:t>
            </w:r>
            <w:r w:rsidRPr="00D51EB0">
              <w:rPr>
                <w:rFonts w:ascii="Times New Roman" w:eastAsia="Calibri" w:hAnsi="Times New Roman" w:cs="Times New Roman"/>
                <w:sz w:val="20"/>
                <w:szCs w:val="20"/>
                <w:lang w:eastAsia="sk-SK"/>
              </w:rPr>
              <w:t xml:space="preserve"> po skončení </w:t>
            </w:r>
            <w:r w:rsidR="0011120D" w:rsidRPr="00D51EB0">
              <w:rPr>
                <w:rFonts w:ascii="Times New Roman" w:eastAsia="Calibri" w:hAnsi="Times New Roman" w:cs="Times New Roman"/>
                <w:sz w:val="20"/>
                <w:szCs w:val="20"/>
                <w:lang w:eastAsia="sk-SK"/>
              </w:rPr>
              <w:t>ich</w:t>
            </w:r>
            <w:r w:rsidRPr="00D51EB0">
              <w:rPr>
                <w:rFonts w:ascii="Times New Roman" w:eastAsia="Calibri" w:hAnsi="Times New Roman" w:cs="Times New Roman"/>
                <w:sz w:val="20"/>
                <w:szCs w:val="20"/>
                <w:lang w:eastAsia="sk-SK"/>
              </w:rPr>
              <w:t xml:space="preserve"> vyslania mimo územia Slovenskej republiky na účely humanitárnej pomoci, mierovej pozorovateľskej misie, vojenskej operácie, plnenia záväzku z medzinárodnej zmluvy o spoločnej obrane proti napadnutiu, ďalšej spolupráce so zahraničnými ozbrojenými silami v súlade s medzinárodným právom alebo vojenského cvičenia</w:t>
            </w:r>
            <w:r w:rsidR="0011120D" w:rsidRPr="00D51EB0">
              <w:rPr>
                <w:rFonts w:ascii="Times New Roman" w:eastAsia="Calibri" w:hAnsi="Times New Roman" w:cs="Times New Roman"/>
                <w:sz w:val="20"/>
                <w:szCs w:val="20"/>
                <w:lang w:eastAsia="sk-SK"/>
              </w:rPr>
              <w:t>.</w:t>
            </w:r>
          </w:p>
          <w:p w14:paraId="2B86458D" w14:textId="77777777" w:rsidR="00793511" w:rsidRPr="00D51EB0" w:rsidRDefault="00793511" w:rsidP="0011120D">
            <w:pPr>
              <w:spacing w:after="0" w:line="240" w:lineRule="auto"/>
              <w:jc w:val="both"/>
              <w:rPr>
                <w:rFonts w:ascii="Times New Roman" w:eastAsia="Calibri" w:hAnsi="Times New Roman" w:cs="Times New Roman"/>
                <w:sz w:val="20"/>
                <w:szCs w:val="20"/>
                <w:lang w:eastAsia="sk-SK"/>
              </w:rPr>
            </w:pPr>
          </w:p>
          <w:p w14:paraId="7C7702E4" w14:textId="77777777" w:rsidR="00DD088B" w:rsidRPr="00D51EB0" w:rsidRDefault="00DD088B" w:rsidP="0011120D">
            <w:pPr>
              <w:spacing w:after="0" w:line="240" w:lineRule="auto"/>
              <w:jc w:val="both"/>
              <w:rPr>
                <w:rFonts w:ascii="Times New Roman" w:eastAsia="Calibri" w:hAnsi="Times New Roman" w:cs="Times New Roman"/>
                <w:sz w:val="20"/>
                <w:szCs w:val="20"/>
                <w:lang w:eastAsia="sk-SK"/>
              </w:rPr>
            </w:pPr>
            <w:r w:rsidRPr="00D51EB0">
              <w:rPr>
                <w:rFonts w:ascii="Times New Roman" w:eastAsia="Calibri" w:hAnsi="Times New Roman" w:cs="Times New Roman"/>
                <w:sz w:val="20"/>
                <w:szCs w:val="20"/>
                <w:lang w:eastAsia="sk-SK"/>
              </w:rPr>
              <w:t xml:space="preserve">Sprístupnenie možnosti čerpania všetkých foriem </w:t>
            </w:r>
            <w:r w:rsidR="00793511" w:rsidRPr="00D51EB0">
              <w:rPr>
                <w:rFonts w:ascii="Times New Roman" w:eastAsia="Calibri" w:hAnsi="Times New Roman" w:cs="Times New Roman"/>
                <w:sz w:val="20"/>
                <w:szCs w:val="20"/>
                <w:lang w:eastAsia="sk-SK"/>
              </w:rPr>
              <w:t>preventívn</w:t>
            </w:r>
            <w:r w:rsidRPr="00D51EB0">
              <w:rPr>
                <w:rFonts w:ascii="Times New Roman" w:eastAsia="Calibri" w:hAnsi="Times New Roman" w:cs="Times New Roman"/>
                <w:sz w:val="20"/>
                <w:szCs w:val="20"/>
                <w:lang w:eastAsia="sk-SK"/>
              </w:rPr>
              <w:t xml:space="preserve">ej </w:t>
            </w:r>
            <w:r w:rsidR="00793511" w:rsidRPr="00D51EB0">
              <w:rPr>
                <w:rFonts w:ascii="Times New Roman" w:eastAsia="Calibri" w:hAnsi="Times New Roman" w:cs="Times New Roman"/>
                <w:sz w:val="20"/>
                <w:szCs w:val="20"/>
                <w:lang w:eastAsia="sk-SK"/>
              </w:rPr>
              <w:t xml:space="preserve"> rehabilitác</w:t>
            </w:r>
            <w:r w:rsidRPr="00D51EB0">
              <w:rPr>
                <w:rFonts w:ascii="Times New Roman" w:eastAsia="Calibri" w:hAnsi="Times New Roman" w:cs="Times New Roman"/>
                <w:sz w:val="20"/>
                <w:szCs w:val="20"/>
                <w:lang w:eastAsia="sk-SK"/>
              </w:rPr>
              <w:t>ie podľa preferencií profesionálneho vojaka.</w:t>
            </w:r>
            <w:r w:rsidR="0011120D" w:rsidRPr="00D51EB0">
              <w:rPr>
                <w:rFonts w:ascii="Times New Roman" w:eastAsia="Calibri" w:hAnsi="Times New Roman" w:cs="Times New Roman"/>
                <w:sz w:val="20"/>
                <w:szCs w:val="20"/>
                <w:lang w:eastAsia="sk-SK"/>
              </w:rPr>
              <w:t xml:space="preserve"> </w:t>
            </w:r>
          </w:p>
          <w:p w14:paraId="56B22E94" w14:textId="7790B321" w:rsidR="0011120D" w:rsidRPr="00D51EB0" w:rsidRDefault="00DD088B" w:rsidP="0011120D">
            <w:pPr>
              <w:spacing w:after="0" w:line="240" w:lineRule="auto"/>
              <w:jc w:val="both"/>
              <w:rPr>
                <w:rFonts w:ascii="Times New Roman" w:eastAsia="Calibri" w:hAnsi="Times New Roman" w:cs="Times New Roman"/>
                <w:sz w:val="20"/>
                <w:szCs w:val="20"/>
                <w:lang w:eastAsia="sk-SK"/>
              </w:rPr>
            </w:pPr>
            <w:r w:rsidRPr="00D51EB0">
              <w:rPr>
                <w:rFonts w:ascii="Times New Roman" w:eastAsia="Calibri" w:hAnsi="Times New Roman" w:cs="Times New Roman"/>
                <w:sz w:val="20"/>
                <w:szCs w:val="20"/>
                <w:lang w:eastAsia="sk-SK"/>
              </w:rPr>
              <w:t xml:space="preserve">Rozšírenie okruhu o profesionálnych vojakov, ktorí sú </w:t>
            </w:r>
            <w:r w:rsidR="00793511" w:rsidRPr="00D51EB0">
              <w:rPr>
                <w:rFonts w:ascii="Times New Roman" w:eastAsia="Calibri" w:hAnsi="Times New Roman" w:cs="Times New Roman"/>
                <w:sz w:val="20"/>
                <w:szCs w:val="20"/>
                <w:lang w:eastAsia="sk-SK"/>
              </w:rPr>
              <w:t>v dočasnej štátnej službe</w:t>
            </w:r>
            <w:r w:rsidRPr="00D51EB0">
              <w:rPr>
                <w:rFonts w:ascii="Times New Roman" w:eastAsia="Calibri" w:hAnsi="Times New Roman" w:cs="Times New Roman"/>
                <w:sz w:val="20"/>
                <w:szCs w:val="20"/>
                <w:lang w:eastAsia="sk-SK"/>
              </w:rPr>
              <w:t xml:space="preserve"> a</w:t>
            </w:r>
            <w:r w:rsidR="00793511" w:rsidRPr="00D51EB0">
              <w:rPr>
                <w:rFonts w:ascii="Times New Roman" w:eastAsia="Calibri" w:hAnsi="Times New Roman" w:cs="Times New Roman"/>
                <w:sz w:val="20"/>
                <w:szCs w:val="20"/>
                <w:lang w:eastAsia="sk-SK"/>
              </w:rPr>
              <w:t xml:space="preserve"> ktorí v kalendárnom roku, v ktorom sa má poskytnúť preventívna rehabilitácia, dosiahnu najmenej vek 45 rokov alebo ich služobný pomer trvá aspoň 25 rokov</w:t>
            </w:r>
            <w:r w:rsidR="0011120D" w:rsidRPr="00D51EB0">
              <w:rPr>
                <w:rFonts w:ascii="Times New Roman" w:eastAsia="Calibri" w:hAnsi="Times New Roman" w:cs="Times New Roman"/>
                <w:sz w:val="20"/>
                <w:szCs w:val="20"/>
                <w:lang w:eastAsia="sk-SK"/>
              </w:rPr>
              <w:t xml:space="preserve">. </w:t>
            </w:r>
          </w:p>
          <w:p w14:paraId="1BEE7C06" w14:textId="77777777" w:rsidR="0011120D" w:rsidRPr="00D51EB0" w:rsidRDefault="0011120D" w:rsidP="0011120D">
            <w:pPr>
              <w:spacing w:after="0" w:line="240" w:lineRule="auto"/>
              <w:jc w:val="both"/>
              <w:rPr>
                <w:rFonts w:ascii="Times New Roman" w:eastAsia="Calibri" w:hAnsi="Times New Roman" w:cs="Times New Roman"/>
                <w:sz w:val="20"/>
                <w:szCs w:val="20"/>
                <w:lang w:eastAsia="sk-SK"/>
              </w:rPr>
            </w:pPr>
          </w:p>
          <w:p w14:paraId="799C8C18" w14:textId="3E8FE495" w:rsidR="00793511" w:rsidRPr="00D51EB0" w:rsidRDefault="00DD088B" w:rsidP="0011120D">
            <w:pPr>
              <w:spacing w:after="0" w:line="240" w:lineRule="auto"/>
              <w:jc w:val="both"/>
              <w:rPr>
                <w:rFonts w:ascii="Times New Roman" w:eastAsia="Calibri" w:hAnsi="Times New Roman" w:cs="Times New Roman"/>
                <w:sz w:val="20"/>
                <w:szCs w:val="20"/>
                <w:lang w:eastAsia="sk-SK"/>
              </w:rPr>
            </w:pPr>
            <w:r w:rsidRPr="00D51EB0">
              <w:rPr>
                <w:rFonts w:ascii="Times New Roman" w:eastAsia="Calibri" w:hAnsi="Times New Roman" w:cs="Times New Roman"/>
                <w:sz w:val="20"/>
                <w:szCs w:val="20"/>
                <w:lang w:eastAsia="sk-SK"/>
              </w:rPr>
              <w:t>Vyššie uvedenými o</w:t>
            </w:r>
            <w:r w:rsidR="0011120D" w:rsidRPr="00D51EB0">
              <w:rPr>
                <w:rFonts w:ascii="Times New Roman" w:eastAsia="Calibri" w:hAnsi="Times New Roman" w:cs="Times New Roman"/>
                <w:sz w:val="20"/>
                <w:szCs w:val="20"/>
                <w:lang w:eastAsia="sk-SK"/>
              </w:rPr>
              <w:t xml:space="preserve">patreniami sa zlepší prístup ďalšej skupiny profesionálnych vojakov k benefitom starostlivosti o profesionálnych vojakov a  </w:t>
            </w:r>
            <w:r w:rsidR="009C6808" w:rsidRPr="00D51EB0">
              <w:rPr>
                <w:rFonts w:ascii="Times New Roman" w:eastAsia="Calibri" w:hAnsi="Times New Roman" w:cs="Times New Roman"/>
                <w:sz w:val="20"/>
                <w:szCs w:val="20"/>
                <w:lang w:eastAsia="sk-SK"/>
              </w:rPr>
              <w:t xml:space="preserve">zlepší </w:t>
            </w:r>
            <w:r w:rsidR="0011120D" w:rsidRPr="00D51EB0">
              <w:rPr>
                <w:rFonts w:ascii="Times New Roman" w:eastAsia="Calibri" w:hAnsi="Times New Roman" w:cs="Times New Roman"/>
                <w:sz w:val="20"/>
                <w:szCs w:val="20"/>
                <w:lang w:eastAsia="sk-SK"/>
              </w:rPr>
              <w:t xml:space="preserve">sa </w:t>
            </w:r>
            <w:r w:rsidR="009C6808" w:rsidRPr="00D51EB0">
              <w:rPr>
                <w:rFonts w:ascii="Times New Roman" w:eastAsia="Calibri" w:hAnsi="Times New Roman" w:cs="Times New Roman"/>
                <w:sz w:val="20"/>
                <w:szCs w:val="20"/>
                <w:lang w:eastAsia="sk-SK"/>
              </w:rPr>
              <w:t xml:space="preserve">ich </w:t>
            </w:r>
            <w:r w:rsidR="0011120D" w:rsidRPr="00D51EB0">
              <w:rPr>
                <w:rFonts w:ascii="Times New Roman" w:eastAsia="Calibri" w:hAnsi="Times New Roman" w:cs="Times New Roman"/>
                <w:sz w:val="20"/>
                <w:szCs w:val="20"/>
                <w:lang w:eastAsia="sk-SK"/>
              </w:rPr>
              <w:t>rovnováha medzi pracovným a súkromným životom</w:t>
            </w:r>
            <w:r w:rsidR="009C6808" w:rsidRPr="00D51EB0">
              <w:rPr>
                <w:rFonts w:ascii="Times New Roman" w:eastAsia="Calibri" w:hAnsi="Times New Roman" w:cs="Times New Roman"/>
                <w:sz w:val="20"/>
                <w:szCs w:val="20"/>
                <w:lang w:eastAsia="sk-SK"/>
              </w:rPr>
              <w:t xml:space="preserve">. </w:t>
            </w:r>
          </w:p>
          <w:p w14:paraId="5E2300F7" w14:textId="77777777" w:rsidR="002644DE" w:rsidRDefault="002644DE" w:rsidP="0011120D">
            <w:pPr>
              <w:spacing w:after="0" w:line="240" w:lineRule="auto"/>
              <w:jc w:val="both"/>
              <w:rPr>
                <w:rFonts w:ascii="Times New Roman" w:eastAsia="Calibri" w:hAnsi="Times New Roman" w:cs="Times New Roman"/>
                <w:sz w:val="20"/>
                <w:szCs w:val="20"/>
                <w:lang w:eastAsia="sk-SK"/>
              </w:rPr>
            </w:pPr>
          </w:p>
          <w:p w14:paraId="0FD4D016" w14:textId="41225BA8" w:rsidR="00793511" w:rsidRPr="002644DE" w:rsidRDefault="00793511" w:rsidP="002644DE">
            <w:pPr>
              <w:spacing w:after="0" w:line="240" w:lineRule="auto"/>
              <w:rPr>
                <w:rFonts w:ascii="Times New Roman" w:eastAsia="Calibri" w:hAnsi="Times New Roman" w:cs="Times New Roman"/>
                <w:sz w:val="20"/>
                <w:szCs w:val="20"/>
                <w:lang w:eastAsia="sk-SK"/>
              </w:rPr>
            </w:pPr>
          </w:p>
        </w:tc>
      </w:tr>
      <w:tr w:rsidR="002644DE" w:rsidRPr="002644DE" w14:paraId="1853BCD9" w14:textId="77777777" w:rsidTr="00F84780">
        <w:trPr>
          <w:jc w:val="center"/>
        </w:trPr>
        <w:tc>
          <w:tcPr>
            <w:tcW w:w="180" w:type="pct"/>
            <w:tcBorders>
              <w:bottom w:val="single" w:sz="4" w:space="0" w:color="auto"/>
            </w:tcBorders>
            <w:shd w:val="clear" w:color="auto" w:fill="F2F2F2"/>
            <w:vAlign w:val="center"/>
          </w:tcPr>
          <w:p w14:paraId="0DF0C36E"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20" w:type="pct"/>
            <w:gridSpan w:val="3"/>
            <w:tcBorders>
              <w:bottom w:val="single" w:sz="4" w:space="0" w:color="auto"/>
            </w:tcBorders>
            <w:shd w:val="clear" w:color="auto" w:fill="F2F2F2"/>
          </w:tcPr>
          <w:p w14:paraId="688607C9"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78E58607"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14:paraId="6A7CCD74" w14:textId="77777777" w:rsidTr="00F84780">
        <w:tblPrEx>
          <w:tblBorders>
            <w:top w:val="none" w:sz="0" w:space="0" w:color="auto"/>
          </w:tblBorders>
        </w:tblPrEx>
        <w:trPr>
          <w:trHeight w:val="677"/>
          <w:jc w:val="center"/>
        </w:trPr>
        <w:tc>
          <w:tcPr>
            <w:tcW w:w="180" w:type="pct"/>
            <w:shd w:val="clear" w:color="auto" w:fill="auto"/>
            <w:vAlign w:val="center"/>
          </w:tcPr>
          <w:p w14:paraId="5F807F83"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5FA8A4A5"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63C148E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09167C2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3EA6449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0BA1BC2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56BB1A1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62E42DC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66BE2F0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291FB8D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41024BD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10248B7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6507209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2"/>
            <w:shd w:val="clear" w:color="auto" w:fill="auto"/>
          </w:tcPr>
          <w:p w14:paraId="5D79D17D" w14:textId="77777777" w:rsidR="002644DE" w:rsidRDefault="00A5004B" w:rsidP="002644DE">
            <w:pPr>
              <w:spacing w:after="0" w:line="240" w:lineRule="auto"/>
              <w:rPr>
                <w:rFonts w:ascii="Times New Roman" w:eastAsia="Calibri" w:hAnsi="Times New Roman" w:cs="Times New Roman"/>
                <w:sz w:val="20"/>
              </w:rPr>
            </w:pPr>
            <w:r w:rsidRPr="00A5004B">
              <w:rPr>
                <w:rFonts w:ascii="Times New Roman" w:eastAsia="Calibri" w:hAnsi="Times New Roman" w:cs="Times New Roman"/>
                <w:sz w:val="20"/>
              </w:rPr>
              <w:t>Bez vplyvu.</w:t>
            </w:r>
          </w:p>
          <w:p w14:paraId="25668EB0" w14:textId="77777777" w:rsidR="00B12421" w:rsidRPr="002644DE" w:rsidRDefault="00B12421" w:rsidP="00B12421">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szCs w:val="20"/>
                <w:lang w:eastAsia="sk-SK"/>
              </w:rPr>
              <w:t xml:space="preserve"> </w:t>
            </w:r>
          </w:p>
        </w:tc>
      </w:tr>
    </w:tbl>
    <w:p w14:paraId="50E2BAF9" w14:textId="77777777" w:rsidR="002644DE" w:rsidRPr="002644DE" w:rsidRDefault="002644DE" w:rsidP="002644DE">
      <w:pPr>
        <w:sectPr w:rsidR="002644DE" w:rsidRPr="002644DE" w:rsidSect="0032170E">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7EB8ECB8" w14:textId="77777777" w:rsidTr="0032170E">
        <w:trPr>
          <w:jc w:val="center"/>
        </w:trPr>
        <w:tc>
          <w:tcPr>
            <w:tcW w:w="5000" w:type="pct"/>
            <w:gridSpan w:val="3"/>
            <w:shd w:val="clear" w:color="auto" w:fill="D9D9D9"/>
          </w:tcPr>
          <w:p w14:paraId="252BC883"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1BB80C34"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45E890FC" w14:textId="77777777" w:rsidTr="0032170E">
        <w:trPr>
          <w:jc w:val="center"/>
        </w:trPr>
        <w:tc>
          <w:tcPr>
            <w:tcW w:w="132" w:type="pct"/>
            <w:tcBorders>
              <w:bottom w:val="single" w:sz="4" w:space="0" w:color="auto"/>
            </w:tcBorders>
            <w:shd w:val="clear" w:color="auto" w:fill="F2F2F2"/>
            <w:vAlign w:val="center"/>
          </w:tcPr>
          <w:p w14:paraId="175E5A23"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19B4BDF8"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3BECDFFD" w14:textId="77777777" w:rsidTr="0032170E">
        <w:trPr>
          <w:trHeight w:val="928"/>
          <w:jc w:val="center"/>
        </w:trPr>
        <w:tc>
          <w:tcPr>
            <w:tcW w:w="132" w:type="pct"/>
            <w:tcBorders>
              <w:top w:val="nil"/>
              <w:bottom w:val="nil"/>
            </w:tcBorders>
            <w:shd w:val="clear" w:color="auto" w:fill="auto"/>
          </w:tcPr>
          <w:p w14:paraId="060EEEBD" w14:textId="77777777" w:rsidR="002644DE" w:rsidRPr="002644DE" w:rsidRDefault="002644DE" w:rsidP="002644DE">
            <w:pPr>
              <w:spacing w:after="0" w:line="240" w:lineRule="auto"/>
              <w:rPr>
                <w:rFonts w:ascii="Times New Roman" w:eastAsia="Calibri" w:hAnsi="Times New Roman" w:cs="Times New Roman"/>
                <w:sz w:val="20"/>
              </w:rPr>
            </w:pPr>
          </w:p>
          <w:p w14:paraId="05E97E50" w14:textId="77777777" w:rsidR="002644DE" w:rsidRPr="002644DE" w:rsidRDefault="002644DE" w:rsidP="002644DE">
            <w:pPr>
              <w:spacing w:after="0" w:line="240" w:lineRule="auto"/>
              <w:rPr>
                <w:rFonts w:ascii="Times New Roman" w:eastAsia="Calibri" w:hAnsi="Times New Roman" w:cs="Times New Roman"/>
                <w:i/>
                <w:sz w:val="20"/>
              </w:rPr>
            </w:pPr>
          </w:p>
          <w:p w14:paraId="699F78A2" w14:textId="77777777" w:rsidR="002644DE" w:rsidRPr="002644DE" w:rsidRDefault="002644DE" w:rsidP="002644DE">
            <w:pPr>
              <w:spacing w:after="0" w:line="240" w:lineRule="auto"/>
              <w:rPr>
                <w:rFonts w:ascii="Times New Roman" w:eastAsia="Calibri" w:hAnsi="Times New Roman" w:cs="Times New Roman"/>
                <w:i/>
                <w:sz w:val="20"/>
              </w:rPr>
            </w:pPr>
          </w:p>
          <w:p w14:paraId="25E3DA2F"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3136162A" w14:textId="77777777" w:rsidR="002644DE" w:rsidRPr="002644DE" w:rsidRDefault="002644DE" w:rsidP="002644DE">
            <w:pPr>
              <w:spacing w:after="0" w:line="240" w:lineRule="auto"/>
              <w:rPr>
                <w:rFonts w:ascii="Times New Roman" w:eastAsia="Calibri" w:hAnsi="Times New Roman" w:cs="Times New Roman"/>
                <w:i/>
                <w:sz w:val="20"/>
              </w:rPr>
            </w:pPr>
          </w:p>
          <w:p w14:paraId="02FD21FA" w14:textId="77777777" w:rsidR="002644DE" w:rsidRPr="002644DE" w:rsidRDefault="002644DE" w:rsidP="002644DE">
            <w:pPr>
              <w:spacing w:after="0" w:line="240" w:lineRule="auto"/>
              <w:rPr>
                <w:rFonts w:ascii="Times New Roman" w:eastAsia="Calibri" w:hAnsi="Times New Roman" w:cs="Times New Roman"/>
                <w:i/>
                <w:sz w:val="20"/>
              </w:rPr>
            </w:pPr>
          </w:p>
          <w:p w14:paraId="440D29B2"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48055C25" w14:textId="77777777" w:rsidR="00283ADA" w:rsidRDefault="00A5004B" w:rsidP="00283ADA">
            <w:pPr>
              <w:rPr>
                <w:rFonts w:ascii="Times New Roman" w:eastAsia="Calibri" w:hAnsi="Times New Roman" w:cs="Times New Roman"/>
                <w:sz w:val="20"/>
              </w:rPr>
            </w:pPr>
            <w:r w:rsidRPr="00A5004B">
              <w:rPr>
                <w:rFonts w:ascii="Times New Roman" w:eastAsia="Calibri" w:hAnsi="Times New Roman" w:cs="Times New Roman"/>
                <w:sz w:val="20"/>
              </w:rPr>
              <w:t>Bez vplyvu. Návrh zákona dodržuje povinnosť rovnakého zaobchádzania.</w:t>
            </w:r>
          </w:p>
          <w:p w14:paraId="10ACD70E" w14:textId="77777777" w:rsidR="00142CD7" w:rsidRPr="00A5004B" w:rsidRDefault="00142CD7" w:rsidP="002644DE">
            <w:pPr>
              <w:rPr>
                <w:rFonts w:ascii="Times New Roman" w:eastAsia="Calibri" w:hAnsi="Times New Roman" w:cs="Times New Roman"/>
                <w:sz w:val="20"/>
              </w:rPr>
            </w:pPr>
          </w:p>
          <w:p w14:paraId="51C2DEDF" w14:textId="77777777" w:rsidR="002644DE" w:rsidRPr="00A5004B" w:rsidRDefault="002644DE" w:rsidP="002644DE">
            <w:pPr>
              <w:spacing w:after="0" w:line="240" w:lineRule="auto"/>
              <w:rPr>
                <w:rFonts w:ascii="Times New Roman" w:eastAsia="Calibri" w:hAnsi="Times New Roman" w:cs="Times New Roman"/>
                <w:sz w:val="20"/>
              </w:rPr>
            </w:pPr>
          </w:p>
        </w:tc>
      </w:tr>
      <w:tr w:rsidR="002644DE" w:rsidRPr="002644DE" w14:paraId="04BCB476" w14:textId="77777777" w:rsidTr="0032170E">
        <w:trPr>
          <w:trHeight w:val="345"/>
          <w:jc w:val="center"/>
        </w:trPr>
        <w:tc>
          <w:tcPr>
            <w:tcW w:w="132" w:type="pct"/>
            <w:tcBorders>
              <w:bottom w:val="single" w:sz="4" w:space="0" w:color="auto"/>
            </w:tcBorders>
            <w:shd w:val="clear" w:color="auto" w:fill="F2F2F2"/>
            <w:vAlign w:val="center"/>
          </w:tcPr>
          <w:p w14:paraId="0959B1A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50FFE9E4"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33F7C571" w14:textId="77777777" w:rsidTr="0032170E">
        <w:tblPrEx>
          <w:tblBorders>
            <w:top w:val="none" w:sz="0" w:space="0" w:color="auto"/>
            <w:bottom w:val="none" w:sz="0" w:space="0" w:color="auto"/>
          </w:tblBorders>
        </w:tblPrEx>
        <w:trPr>
          <w:trHeight w:val="372"/>
          <w:jc w:val="center"/>
        </w:trPr>
        <w:tc>
          <w:tcPr>
            <w:tcW w:w="132" w:type="pct"/>
            <w:shd w:val="clear" w:color="auto" w:fill="auto"/>
            <w:vAlign w:val="center"/>
          </w:tcPr>
          <w:p w14:paraId="5663C42B"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4C69936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09484124" w14:textId="77777777" w:rsidR="002644DE" w:rsidRPr="002644DE" w:rsidRDefault="00A5004B" w:rsidP="002644DE">
            <w:pPr>
              <w:spacing w:after="0" w:line="240" w:lineRule="auto"/>
              <w:jc w:val="both"/>
              <w:rPr>
                <w:rFonts w:ascii="Times New Roman" w:eastAsia="Calibri" w:hAnsi="Times New Roman" w:cs="Times New Roman"/>
                <w:sz w:val="20"/>
              </w:rPr>
            </w:pPr>
            <w:r w:rsidRPr="00A5004B">
              <w:rPr>
                <w:rFonts w:ascii="Times New Roman" w:eastAsia="Calibri" w:hAnsi="Times New Roman" w:cs="Times New Roman"/>
                <w:sz w:val="20"/>
              </w:rPr>
              <w:t>Bez vplyvu.</w:t>
            </w:r>
          </w:p>
        </w:tc>
      </w:tr>
      <w:tr w:rsidR="002644DE" w:rsidRPr="002644DE" w14:paraId="7D8E03DA" w14:textId="77777777" w:rsidTr="0032170E">
        <w:tblPrEx>
          <w:tblBorders>
            <w:top w:val="none" w:sz="0" w:space="0" w:color="auto"/>
            <w:bottom w:val="none" w:sz="0" w:space="0" w:color="auto"/>
          </w:tblBorders>
        </w:tblPrEx>
        <w:trPr>
          <w:trHeight w:val="371"/>
          <w:jc w:val="center"/>
        </w:trPr>
        <w:tc>
          <w:tcPr>
            <w:tcW w:w="132" w:type="pct"/>
            <w:shd w:val="clear" w:color="auto" w:fill="auto"/>
            <w:vAlign w:val="center"/>
          </w:tcPr>
          <w:p w14:paraId="435E3ED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119DA03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6717225C" w14:textId="77777777" w:rsidR="002644DE" w:rsidRPr="002644DE" w:rsidRDefault="00A5004B" w:rsidP="002644DE">
            <w:pPr>
              <w:spacing w:after="0" w:line="240" w:lineRule="auto"/>
              <w:jc w:val="both"/>
              <w:rPr>
                <w:rFonts w:ascii="Times New Roman" w:eastAsia="Calibri" w:hAnsi="Times New Roman" w:cs="Times New Roman"/>
                <w:i/>
                <w:sz w:val="18"/>
                <w:szCs w:val="18"/>
              </w:rPr>
            </w:pPr>
            <w:r w:rsidRPr="00A5004B">
              <w:rPr>
                <w:rFonts w:ascii="Times New Roman" w:eastAsia="Calibri" w:hAnsi="Times New Roman" w:cs="Times New Roman"/>
                <w:sz w:val="20"/>
              </w:rPr>
              <w:t>Bez vplyvu.</w:t>
            </w:r>
          </w:p>
        </w:tc>
      </w:tr>
      <w:tr w:rsidR="002644DE" w:rsidRPr="002644DE" w14:paraId="77DCE3A6" w14:textId="77777777" w:rsidTr="0032170E">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4C36B9A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6A7C440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3C49D77E" w14:textId="77777777" w:rsidR="002644DE" w:rsidRPr="002644DE" w:rsidRDefault="00A5004B" w:rsidP="002644DE">
            <w:pPr>
              <w:spacing w:after="0" w:line="240" w:lineRule="auto"/>
              <w:jc w:val="both"/>
              <w:rPr>
                <w:rFonts w:ascii="Times New Roman" w:eastAsia="Calibri" w:hAnsi="Times New Roman" w:cs="Times New Roman"/>
                <w:i/>
                <w:sz w:val="18"/>
                <w:szCs w:val="18"/>
              </w:rPr>
            </w:pPr>
            <w:r w:rsidRPr="00A5004B">
              <w:rPr>
                <w:rFonts w:ascii="Times New Roman" w:eastAsia="Calibri" w:hAnsi="Times New Roman" w:cs="Times New Roman"/>
                <w:sz w:val="20"/>
              </w:rPr>
              <w:t>Bez vplyvu.</w:t>
            </w:r>
          </w:p>
        </w:tc>
      </w:tr>
      <w:tr w:rsidR="002644DE" w:rsidRPr="002644DE" w14:paraId="6CD041F1" w14:textId="77777777" w:rsidTr="0032170E">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7016403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20A9F01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326D9806"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316DF1F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61E7D3F6"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15BB78A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54109B46"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1C21A8E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52591236"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3E1C843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67095A0B" w14:textId="77777777" w:rsidR="002644DE" w:rsidRPr="002644DE" w:rsidRDefault="00A5004B" w:rsidP="002644DE">
            <w:pPr>
              <w:spacing w:after="0" w:line="240" w:lineRule="auto"/>
              <w:rPr>
                <w:rFonts w:ascii="Times New Roman" w:eastAsia="Calibri" w:hAnsi="Times New Roman" w:cs="Times New Roman"/>
                <w:sz w:val="20"/>
              </w:rPr>
            </w:pPr>
            <w:r w:rsidRPr="00A5004B">
              <w:rPr>
                <w:rFonts w:ascii="Times New Roman" w:eastAsia="Calibri" w:hAnsi="Times New Roman" w:cs="Times New Roman"/>
                <w:sz w:val="20"/>
              </w:rPr>
              <w:t>Bez vplyvu.</w:t>
            </w:r>
          </w:p>
        </w:tc>
      </w:tr>
    </w:tbl>
    <w:p w14:paraId="0C7EB49D"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32170E">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6F7562A2" w14:textId="77777777" w:rsidTr="0032170E">
        <w:trPr>
          <w:jc w:val="center"/>
        </w:trPr>
        <w:tc>
          <w:tcPr>
            <w:tcW w:w="5000" w:type="pct"/>
            <w:gridSpan w:val="3"/>
            <w:shd w:val="clear" w:color="auto" w:fill="D9D9D9"/>
          </w:tcPr>
          <w:p w14:paraId="73E39A76"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7DA9A03E"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783F1518" w14:textId="77777777" w:rsidTr="0032170E">
        <w:trPr>
          <w:trHeight w:val="287"/>
          <w:jc w:val="center"/>
        </w:trPr>
        <w:tc>
          <w:tcPr>
            <w:tcW w:w="129" w:type="pct"/>
            <w:tcBorders>
              <w:top w:val="nil"/>
              <w:bottom w:val="single" w:sz="4" w:space="0" w:color="auto"/>
            </w:tcBorders>
            <w:shd w:val="clear" w:color="auto" w:fill="F2F2F2"/>
            <w:vAlign w:val="center"/>
          </w:tcPr>
          <w:p w14:paraId="0555C14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45E4DEAB"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68A5CDEB" w14:textId="77777777" w:rsidTr="0032170E">
        <w:trPr>
          <w:trHeight w:val="567"/>
          <w:jc w:val="center"/>
        </w:trPr>
        <w:tc>
          <w:tcPr>
            <w:tcW w:w="129" w:type="pct"/>
            <w:tcBorders>
              <w:top w:val="nil"/>
              <w:bottom w:val="single" w:sz="4" w:space="0" w:color="auto"/>
            </w:tcBorders>
            <w:shd w:val="clear" w:color="auto" w:fill="FFFFFF"/>
            <w:vAlign w:val="center"/>
          </w:tcPr>
          <w:p w14:paraId="271924C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0AA548F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01EC7DE1" w14:textId="77777777" w:rsidR="002644DE" w:rsidRPr="002644DE" w:rsidRDefault="00A5004B" w:rsidP="002644DE">
            <w:pPr>
              <w:spacing w:after="0" w:line="240" w:lineRule="auto"/>
              <w:rPr>
                <w:rFonts w:ascii="Times New Roman" w:eastAsia="Calibri" w:hAnsi="Times New Roman" w:cs="Times New Roman"/>
                <w:sz w:val="20"/>
                <w:szCs w:val="18"/>
              </w:rPr>
            </w:pPr>
            <w:r w:rsidRPr="00A5004B">
              <w:rPr>
                <w:rFonts w:ascii="Times New Roman" w:eastAsia="Calibri" w:hAnsi="Times New Roman" w:cs="Times New Roman"/>
                <w:sz w:val="20"/>
              </w:rPr>
              <w:t>Bez vplyvu.</w:t>
            </w:r>
          </w:p>
        </w:tc>
      </w:tr>
      <w:tr w:rsidR="002644DE" w:rsidRPr="002644DE" w14:paraId="5AF27FF0" w14:textId="77777777" w:rsidTr="0032170E">
        <w:trPr>
          <w:trHeight w:val="270"/>
          <w:jc w:val="center"/>
        </w:trPr>
        <w:tc>
          <w:tcPr>
            <w:tcW w:w="129" w:type="pct"/>
            <w:tcBorders>
              <w:bottom w:val="single" w:sz="4" w:space="0" w:color="auto"/>
            </w:tcBorders>
            <w:shd w:val="clear" w:color="auto" w:fill="F2F2F2"/>
            <w:vAlign w:val="center"/>
          </w:tcPr>
          <w:p w14:paraId="3BD99E8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26A31F3F"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38050DA8" w14:textId="77777777" w:rsidTr="0032170E">
        <w:trPr>
          <w:trHeight w:val="454"/>
          <w:jc w:val="center"/>
        </w:trPr>
        <w:tc>
          <w:tcPr>
            <w:tcW w:w="129" w:type="pct"/>
            <w:tcBorders>
              <w:bottom w:val="single" w:sz="4" w:space="0" w:color="auto"/>
            </w:tcBorders>
            <w:shd w:val="clear" w:color="auto" w:fill="FFFFFF"/>
            <w:vAlign w:val="center"/>
          </w:tcPr>
          <w:p w14:paraId="2423020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6E120A0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4517AAED" w14:textId="77777777" w:rsidR="002644DE" w:rsidRPr="002644DE" w:rsidRDefault="00A5004B" w:rsidP="002644DE">
            <w:pPr>
              <w:spacing w:after="0" w:line="240" w:lineRule="auto"/>
              <w:rPr>
                <w:rFonts w:ascii="Times New Roman" w:eastAsia="Calibri" w:hAnsi="Times New Roman" w:cs="Times New Roman"/>
                <w:sz w:val="20"/>
                <w:szCs w:val="18"/>
              </w:rPr>
            </w:pPr>
            <w:r w:rsidRPr="00A5004B">
              <w:rPr>
                <w:rFonts w:ascii="Times New Roman" w:eastAsia="Calibri" w:hAnsi="Times New Roman" w:cs="Times New Roman"/>
                <w:sz w:val="20"/>
              </w:rPr>
              <w:t>Bez vplyvu.</w:t>
            </w:r>
          </w:p>
        </w:tc>
      </w:tr>
      <w:tr w:rsidR="002644DE" w:rsidRPr="002644DE" w14:paraId="5D4DE9D0" w14:textId="77777777" w:rsidTr="0032170E">
        <w:trPr>
          <w:trHeight w:val="248"/>
          <w:jc w:val="center"/>
        </w:trPr>
        <w:tc>
          <w:tcPr>
            <w:tcW w:w="129" w:type="pct"/>
            <w:tcBorders>
              <w:bottom w:val="single" w:sz="4" w:space="0" w:color="auto"/>
            </w:tcBorders>
            <w:shd w:val="clear" w:color="auto" w:fill="F2F2F2"/>
            <w:vAlign w:val="center"/>
          </w:tcPr>
          <w:p w14:paraId="34E9AB6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0361E2FE"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64460ADB" w14:textId="77777777" w:rsidTr="0032170E">
        <w:trPr>
          <w:trHeight w:val="209"/>
          <w:jc w:val="center"/>
        </w:trPr>
        <w:tc>
          <w:tcPr>
            <w:tcW w:w="129" w:type="pct"/>
            <w:tcBorders>
              <w:bottom w:val="single" w:sz="4" w:space="0" w:color="auto"/>
            </w:tcBorders>
            <w:shd w:val="clear" w:color="auto" w:fill="FFFFFF"/>
            <w:vAlign w:val="center"/>
          </w:tcPr>
          <w:p w14:paraId="110FAB9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2137010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562F00FF" w14:textId="77777777" w:rsidR="002644DE" w:rsidRPr="002644DE" w:rsidRDefault="00C80784" w:rsidP="002644DE">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r w:rsidR="002644DE" w:rsidRPr="002644DE" w14:paraId="5D9D5EED" w14:textId="77777777" w:rsidTr="0032170E">
        <w:trPr>
          <w:trHeight w:val="208"/>
          <w:jc w:val="center"/>
        </w:trPr>
        <w:tc>
          <w:tcPr>
            <w:tcW w:w="129" w:type="pct"/>
            <w:tcBorders>
              <w:bottom w:val="single" w:sz="4" w:space="0" w:color="auto"/>
            </w:tcBorders>
            <w:shd w:val="clear" w:color="auto" w:fill="F2F2F2"/>
            <w:vAlign w:val="center"/>
          </w:tcPr>
          <w:p w14:paraId="6E1B53B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296688DD"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097212DE" w14:textId="77777777" w:rsidTr="0032170E">
        <w:trPr>
          <w:trHeight w:val="794"/>
          <w:jc w:val="center"/>
        </w:trPr>
        <w:tc>
          <w:tcPr>
            <w:tcW w:w="129" w:type="pct"/>
            <w:tcBorders>
              <w:bottom w:val="single" w:sz="4" w:space="0" w:color="auto"/>
            </w:tcBorders>
            <w:shd w:val="clear" w:color="auto" w:fill="FFFFFF"/>
            <w:vAlign w:val="center"/>
          </w:tcPr>
          <w:p w14:paraId="794F7F5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79D607B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22F4190F" w14:textId="77777777" w:rsidR="002644DE" w:rsidRPr="002644DE" w:rsidRDefault="00C80784" w:rsidP="002644DE">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r w:rsidR="002644DE" w:rsidRPr="002644DE" w14:paraId="217548E9" w14:textId="77777777" w:rsidTr="0032170E">
        <w:trPr>
          <w:trHeight w:val="324"/>
          <w:jc w:val="center"/>
        </w:trPr>
        <w:tc>
          <w:tcPr>
            <w:tcW w:w="129" w:type="pct"/>
            <w:tcBorders>
              <w:bottom w:val="single" w:sz="4" w:space="0" w:color="auto"/>
            </w:tcBorders>
            <w:shd w:val="clear" w:color="auto" w:fill="F2F2F2"/>
            <w:vAlign w:val="center"/>
          </w:tcPr>
          <w:p w14:paraId="784A8DE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5F3222FE"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11CE6CFE" w14:textId="77777777" w:rsidTr="0032170E">
        <w:trPr>
          <w:trHeight w:val="216"/>
          <w:jc w:val="center"/>
        </w:trPr>
        <w:tc>
          <w:tcPr>
            <w:tcW w:w="129" w:type="pct"/>
            <w:tcBorders>
              <w:bottom w:val="single" w:sz="4" w:space="0" w:color="auto"/>
            </w:tcBorders>
            <w:shd w:val="clear" w:color="auto" w:fill="FFFFFF"/>
            <w:vAlign w:val="center"/>
          </w:tcPr>
          <w:p w14:paraId="2B7AD5E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226DE9A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6DA94524" w14:textId="77777777" w:rsidR="002644DE" w:rsidRPr="002644DE" w:rsidRDefault="00C80784" w:rsidP="002644DE">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r w:rsidR="002644DE" w:rsidRPr="002644DE" w14:paraId="2E455BC1" w14:textId="77777777" w:rsidTr="0032170E">
        <w:trPr>
          <w:trHeight w:val="219"/>
          <w:jc w:val="center"/>
        </w:trPr>
        <w:tc>
          <w:tcPr>
            <w:tcW w:w="129" w:type="pct"/>
            <w:tcBorders>
              <w:bottom w:val="single" w:sz="4" w:space="0" w:color="auto"/>
            </w:tcBorders>
            <w:shd w:val="clear" w:color="auto" w:fill="F2F2F2"/>
            <w:vAlign w:val="center"/>
          </w:tcPr>
          <w:p w14:paraId="373809F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7BE228D5"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55296734" w14:textId="77777777" w:rsidTr="0032170E">
        <w:trPr>
          <w:trHeight w:val="497"/>
          <w:jc w:val="center"/>
        </w:trPr>
        <w:tc>
          <w:tcPr>
            <w:tcW w:w="129" w:type="pct"/>
            <w:tcBorders>
              <w:bottom w:val="single" w:sz="4" w:space="0" w:color="auto"/>
            </w:tcBorders>
            <w:shd w:val="clear" w:color="auto" w:fill="FFFFFF"/>
            <w:vAlign w:val="center"/>
          </w:tcPr>
          <w:p w14:paraId="35DDD60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1A67A48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151EAEED" w14:textId="77777777" w:rsidR="002644DE" w:rsidRPr="002644DE" w:rsidRDefault="00C80784" w:rsidP="002644DE">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bl>
    <w:p w14:paraId="2FB43601" w14:textId="77777777" w:rsidR="0032170E" w:rsidRDefault="0032170E" w:rsidP="009F7406">
      <w:pPr>
        <w:spacing w:after="0" w:line="240" w:lineRule="auto"/>
        <w:jc w:val="center"/>
        <w:outlineLvl w:val="0"/>
      </w:pPr>
    </w:p>
    <w:sectPr w:rsidR="003217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90A4" w14:textId="77777777" w:rsidR="00F153B0" w:rsidRDefault="00F153B0" w:rsidP="002644DE">
      <w:pPr>
        <w:spacing w:after="0" w:line="240" w:lineRule="auto"/>
      </w:pPr>
      <w:r>
        <w:separator/>
      </w:r>
    </w:p>
  </w:endnote>
  <w:endnote w:type="continuationSeparator" w:id="0">
    <w:p w14:paraId="6B1A2C77" w14:textId="77777777" w:rsidR="00F153B0" w:rsidRDefault="00F153B0"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02475"/>
      <w:docPartObj>
        <w:docPartGallery w:val="Page Numbers (Bottom of Page)"/>
        <w:docPartUnique/>
      </w:docPartObj>
    </w:sdtPr>
    <w:sdtEndPr>
      <w:rPr>
        <w:rFonts w:ascii="Times New Roman" w:hAnsi="Times New Roman" w:cs="Times New Roman"/>
      </w:rPr>
    </w:sdtEndPr>
    <w:sdtContent>
      <w:p w14:paraId="247A5DE8" w14:textId="6E33FA3A" w:rsidR="0032170E" w:rsidRPr="001D6749" w:rsidRDefault="0032170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0F58EA">
          <w:rPr>
            <w:rFonts w:ascii="Times New Roman" w:hAnsi="Times New Roman" w:cs="Times New Roman"/>
            <w:noProof/>
          </w:rPr>
          <w:t>6</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A086" w14:textId="77777777" w:rsidR="00F153B0" w:rsidRDefault="00F153B0" w:rsidP="002644DE">
      <w:pPr>
        <w:spacing w:after="0" w:line="240" w:lineRule="auto"/>
      </w:pPr>
      <w:r>
        <w:separator/>
      </w:r>
    </w:p>
  </w:footnote>
  <w:footnote w:type="continuationSeparator" w:id="0">
    <w:p w14:paraId="141BFD5D" w14:textId="77777777" w:rsidR="00F153B0" w:rsidRDefault="00F153B0"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3C44" w14:textId="77777777" w:rsidR="0032170E" w:rsidRPr="00433C47" w:rsidRDefault="0032170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B1E"/>
    <w:multiLevelType w:val="hybridMultilevel"/>
    <w:tmpl w:val="6A9A1314"/>
    <w:lvl w:ilvl="0" w:tplc="901E52E8">
      <w:start w:val="1"/>
      <w:numFmt w:val="decimal"/>
      <w:lvlText w:val="%1."/>
      <w:lvlJc w:val="left"/>
      <w:pPr>
        <w:ind w:left="934" w:hanging="360"/>
      </w:pPr>
      <w:rPr>
        <w:rFonts w:hint="default"/>
      </w:rPr>
    </w:lvl>
    <w:lvl w:ilvl="1" w:tplc="041B0019" w:tentative="1">
      <w:start w:val="1"/>
      <w:numFmt w:val="lowerLetter"/>
      <w:lvlText w:val="%2."/>
      <w:lvlJc w:val="left"/>
      <w:pPr>
        <w:ind w:left="1654" w:hanging="360"/>
      </w:pPr>
    </w:lvl>
    <w:lvl w:ilvl="2" w:tplc="041B001B" w:tentative="1">
      <w:start w:val="1"/>
      <w:numFmt w:val="lowerRoman"/>
      <w:lvlText w:val="%3."/>
      <w:lvlJc w:val="right"/>
      <w:pPr>
        <w:ind w:left="2374" w:hanging="180"/>
      </w:pPr>
    </w:lvl>
    <w:lvl w:ilvl="3" w:tplc="041B000F" w:tentative="1">
      <w:start w:val="1"/>
      <w:numFmt w:val="decimal"/>
      <w:lvlText w:val="%4."/>
      <w:lvlJc w:val="left"/>
      <w:pPr>
        <w:ind w:left="3094" w:hanging="360"/>
      </w:pPr>
    </w:lvl>
    <w:lvl w:ilvl="4" w:tplc="041B0019" w:tentative="1">
      <w:start w:val="1"/>
      <w:numFmt w:val="lowerLetter"/>
      <w:lvlText w:val="%5."/>
      <w:lvlJc w:val="left"/>
      <w:pPr>
        <w:ind w:left="3814" w:hanging="360"/>
      </w:pPr>
    </w:lvl>
    <w:lvl w:ilvl="5" w:tplc="041B001B" w:tentative="1">
      <w:start w:val="1"/>
      <w:numFmt w:val="lowerRoman"/>
      <w:lvlText w:val="%6."/>
      <w:lvlJc w:val="right"/>
      <w:pPr>
        <w:ind w:left="4534" w:hanging="180"/>
      </w:pPr>
    </w:lvl>
    <w:lvl w:ilvl="6" w:tplc="041B000F" w:tentative="1">
      <w:start w:val="1"/>
      <w:numFmt w:val="decimal"/>
      <w:lvlText w:val="%7."/>
      <w:lvlJc w:val="left"/>
      <w:pPr>
        <w:ind w:left="5254" w:hanging="360"/>
      </w:pPr>
    </w:lvl>
    <w:lvl w:ilvl="7" w:tplc="041B0019" w:tentative="1">
      <w:start w:val="1"/>
      <w:numFmt w:val="lowerLetter"/>
      <w:lvlText w:val="%8."/>
      <w:lvlJc w:val="left"/>
      <w:pPr>
        <w:ind w:left="5974" w:hanging="360"/>
      </w:pPr>
    </w:lvl>
    <w:lvl w:ilvl="8" w:tplc="041B001B" w:tentative="1">
      <w:start w:val="1"/>
      <w:numFmt w:val="lowerRoman"/>
      <w:lvlText w:val="%9."/>
      <w:lvlJc w:val="right"/>
      <w:pPr>
        <w:ind w:left="6694" w:hanging="180"/>
      </w:p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4362196"/>
    <w:multiLevelType w:val="hybridMultilevel"/>
    <w:tmpl w:val="68A2AD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E8599B"/>
    <w:multiLevelType w:val="hybridMultilevel"/>
    <w:tmpl w:val="68A2AD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0F212B6"/>
    <w:multiLevelType w:val="hybridMultilevel"/>
    <w:tmpl w:val="5A283D36"/>
    <w:lvl w:ilvl="0" w:tplc="AD6CB146">
      <w:start w:val="1"/>
      <w:numFmt w:val="decimal"/>
      <w:lvlText w:val="%1."/>
      <w:lvlJc w:val="left"/>
      <w:pPr>
        <w:ind w:left="367" w:hanging="360"/>
      </w:pPr>
      <w:rPr>
        <w:rFonts w:hint="default"/>
      </w:rPr>
    </w:lvl>
    <w:lvl w:ilvl="1" w:tplc="041B0019" w:tentative="1">
      <w:start w:val="1"/>
      <w:numFmt w:val="lowerLetter"/>
      <w:lvlText w:val="%2."/>
      <w:lvlJc w:val="left"/>
      <w:pPr>
        <w:ind w:left="1087" w:hanging="360"/>
      </w:pPr>
    </w:lvl>
    <w:lvl w:ilvl="2" w:tplc="041B001B" w:tentative="1">
      <w:start w:val="1"/>
      <w:numFmt w:val="lowerRoman"/>
      <w:lvlText w:val="%3."/>
      <w:lvlJc w:val="right"/>
      <w:pPr>
        <w:ind w:left="1807" w:hanging="180"/>
      </w:pPr>
    </w:lvl>
    <w:lvl w:ilvl="3" w:tplc="041B000F" w:tentative="1">
      <w:start w:val="1"/>
      <w:numFmt w:val="decimal"/>
      <w:lvlText w:val="%4."/>
      <w:lvlJc w:val="left"/>
      <w:pPr>
        <w:ind w:left="2527" w:hanging="360"/>
      </w:pPr>
    </w:lvl>
    <w:lvl w:ilvl="4" w:tplc="041B0019" w:tentative="1">
      <w:start w:val="1"/>
      <w:numFmt w:val="lowerLetter"/>
      <w:lvlText w:val="%5."/>
      <w:lvlJc w:val="left"/>
      <w:pPr>
        <w:ind w:left="3247" w:hanging="360"/>
      </w:pPr>
    </w:lvl>
    <w:lvl w:ilvl="5" w:tplc="041B001B" w:tentative="1">
      <w:start w:val="1"/>
      <w:numFmt w:val="lowerRoman"/>
      <w:lvlText w:val="%6."/>
      <w:lvlJc w:val="right"/>
      <w:pPr>
        <w:ind w:left="3967" w:hanging="180"/>
      </w:pPr>
    </w:lvl>
    <w:lvl w:ilvl="6" w:tplc="041B000F" w:tentative="1">
      <w:start w:val="1"/>
      <w:numFmt w:val="decimal"/>
      <w:lvlText w:val="%7."/>
      <w:lvlJc w:val="left"/>
      <w:pPr>
        <w:ind w:left="4687" w:hanging="360"/>
      </w:pPr>
    </w:lvl>
    <w:lvl w:ilvl="7" w:tplc="041B0019" w:tentative="1">
      <w:start w:val="1"/>
      <w:numFmt w:val="lowerLetter"/>
      <w:lvlText w:val="%8."/>
      <w:lvlJc w:val="left"/>
      <w:pPr>
        <w:ind w:left="5407" w:hanging="360"/>
      </w:pPr>
    </w:lvl>
    <w:lvl w:ilvl="8" w:tplc="041B001B" w:tentative="1">
      <w:start w:val="1"/>
      <w:numFmt w:val="lowerRoman"/>
      <w:lvlText w:val="%9."/>
      <w:lvlJc w:val="right"/>
      <w:pPr>
        <w:ind w:left="6127" w:hanging="180"/>
      </w:pPr>
    </w:lvl>
  </w:abstractNum>
  <w:abstractNum w:abstractNumId="5"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ABC0100"/>
    <w:multiLevelType w:val="hybridMultilevel"/>
    <w:tmpl w:val="540A98F8"/>
    <w:lvl w:ilvl="0" w:tplc="901E52E8">
      <w:start w:val="1"/>
      <w:numFmt w:val="decimal"/>
      <w:lvlText w:val="%1."/>
      <w:lvlJc w:val="left"/>
      <w:pPr>
        <w:ind w:left="934" w:hanging="360"/>
      </w:pPr>
      <w:rPr>
        <w:rFonts w:hint="default"/>
      </w:rPr>
    </w:lvl>
    <w:lvl w:ilvl="1" w:tplc="041B0019" w:tentative="1">
      <w:start w:val="1"/>
      <w:numFmt w:val="lowerLetter"/>
      <w:lvlText w:val="%2."/>
      <w:lvlJc w:val="left"/>
      <w:pPr>
        <w:ind w:left="1654" w:hanging="360"/>
      </w:pPr>
    </w:lvl>
    <w:lvl w:ilvl="2" w:tplc="041B001B" w:tentative="1">
      <w:start w:val="1"/>
      <w:numFmt w:val="lowerRoman"/>
      <w:lvlText w:val="%3."/>
      <w:lvlJc w:val="right"/>
      <w:pPr>
        <w:ind w:left="2374" w:hanging="180"/>
      </w:pPr>
    </w:lvl>
    <w:lvl w:ilvl="3" w:tplc="041B000F" w:tentative="1">
      <w:start w:val="1"/>
      <w:numFmt w:val="decimal"/>
      <w:lvlText w:val="%4."/>
      <w:lvlJc w:val="left"/>
      <w:pPr>
        <w:ind w:left="3094" w:hanging="360"/>
      </w:pPr>
    </w:lvl>
    <w:lvl w:ilvl="4" w:tplc="041B0019" w:tentative="1">
      <w:start w:val="1"/>
      <w:numFmt w:val="lowerLetter"/>
      <w:lvlText w:val="%5."/>
      <w:lvlJc w:val="left"/>
      <w:pPr>
        <w:ind w:left="3814" w:hanging="360"/>
      </w:pPr>
    </w:lvl>
    <w:lvl w:ilvl="5" w:tplc="041B001B" w:tentative="1">
      <w:start w:val="1"/>
      <w:numFmt w:val="lowerRoman"/>
      <w:lvlText w:val="%6."/>
      <w:lvlJc w:val="right"/>
      <w:pPr>
        <w:ind w:left="4534" w:hanging="180"/>
      </w:pPr>
    </w:lvl>
    <w:lvl w:ilvl="6" w:tplc="041B000F" w:tentative="1">
      <w:start w:val="1"/>
      <w:numFmt w:val="decimal"/>
      <w:lvlText w:val="%7."/>
      <w:lvlJc w:val="left"/>
      <w:pPr>
        <w:ind w:left="5254" w:hanging="360"/>
      </w:pPr>
    </w:lvl>
    <w:lvl w:ilvl="7" w:tplc="041B0019" w:tentative="1">
      <w:start w:val="1"/>
      <w:numFmt w:val="lowerLetter"/>
      <w:lvlText w:val="%8."/>
      <w:lvlJc w:val="left"/>
      <w:pPr>
        <w:ind w:left="5974" w:hanging="360"/>
      </w:pPr>
    </w:lvl>
    <w:lvl w:ilvl="8" w:tplc="041B001B" w:tentative="1">
      <w:start w:val="1"/>
      <w:numFmt w:val="lowerRoman"/>
      <w:lvlText w:val="%9."/>
      <w:lvlJc w:val="right"/>
      <w:pPr>
        <w:ind w:left="6694" w:hanging="180"/>
      </w:pPr>
    </w:lvl>
  </w:abstractNum>
  <w:abstractNum w:abstractNumId="7"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3E16D6"/>
    <w:multiLevelType w:val="hybridMultilevel"/>
    <w:tmpl w:val="20E8D8A2"/>
    <w:lvl w:ilvl="0" w:tplc="901E52E8">
      <w:start w:val="1"/>
      <w:numFmt w:val="decimal"/>
      <w:lvlText w:val="%1."/>
      <w:lvlJc w:val="left"/>
      <w:pPr>
        <w:ind w:left="934" w:hanging="360"/>
      </w:pPr>
      <w:rPr>
        <w:rFonts w:hint="default"/>
      </w:rPr>
    </w:lvl>
    <w:lvl w:ilvl="1" w:tplc="041B0019" w:tentative="1">
      <w:start w:val="1"/>
      <w:numFmt w:val="lowerLetter"/>
      <w:lvlText w:val="%2."/>
      <w:lvlJc w:val="left"/>
      <w:pPr>
        <w:ind w:left="1654" w:hanging="360"/>
      </w:pPr>
    </w:lvl>
    <w:lvl w:ilvl="2" w:tplc="041B001B" w:tentative="1">
      <w:start w:val="1"/>
      <w:numFmt w:val="lowerRoman"/>
      <w:lvlText w:val="%3."/>
      <w:lvlJc w:val="right"/>
      <w:pPr>
        <w:ind w:left="2374" w:hanging="180"/>
      </w:pPr>
    </w:lvl>
    <w:lvl w:ilvl="3" w:tplc="041B000F" w:tentative="1">
      <w:start w:val="1"/>
      <w:numFmt w:val="decimal"/>
      <w:lvlText w:val="%4."/>
      <w:lvlJc w:val="left"/>
      <w:pPr>
        <w:ind w:left="3094" w:hanging="360"/>
      </w:pPr>
    </w:lvl>
    <w:lvl w:ilvl="4" w:tplc="041B0019" w:tentative="1">
      <w:start w:val="1"/>
      <w:numFmt w:val="lowerLetter"/>
      <w:lvlText w:val="%5."/>
      <w:lvlJc w:val="left"/>
      <w:pPr>
        <w:ind w:left="3814" w:hanging="360"/>
      </w:pPr>
    </w:lvl>
    <w:lvl w:ilvl="5" w:tplc="041B001B" w:tentative="1">
      <w:start w:val="1"/>
      <w:numFmt w:val="lowerRoman"/>
      <w:lvlText w:val="%6."/>
      <w:lvlJc w:val="right"/>
      <w:pPr>
        <w:ind w:left="4534" w:hanging="180"/>
      </w:pPr>
    </w:lvl>
    <w:lvl w:ilvl="6" w:tplc="041B000F" w:tentative="1">
      <w:start w:val="1"/>
      <w:numFmt w:val="decimal"/>
      <w:lvlText w:val="%7."/>
      <w:lvlJc w:val="left"/>
      <w:pPr>
        <w:ind w:left="5254" w:hanging="360"/>
      </w:pPr>
    </w:lvl>
    <w:lvl w:ilvl="7" w:tplc="041B0019" w:tentative="1">
      <w:start w:val="1"/>
      <w:numFmt w:val="lowerLetter"/>
      <w:lvlText w:val="%8."/>
      <w:lvlJc w:val="left"/>
      <w:pPr>
        <w:ind w:left="5974" w:hanging="360"/>
      </w:pPr>
    </w:lvl>
    <w:lvl w:ilvl="8" w:tplc="041B001B" w:tentative="1">
      <w:start w:val="1"/>
      <w:numFmt w:val="lowerRoman"/>
      <w:lvlText w:val="%9."/>
      <w:lvlJc w:val="right"/>
      <w:pPr>
        <w:ind w:left="6694" w:hanging="180"/>
      </w:pPr>
    </w:lvl>
  </w:abstractNum>
  <w:abstractNum w:abstractNumId="18"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6"/>
  </w:num>
  <w:num w:numId="5">
    <w:abstractNumId w:val="12"/>
  </w:num>
  <w:num w:numId="6">
    <w:abstractNumId w:val="13"/>
  </w:num>
  <w:num w:numId="7">
    <w:abstractNumId w:val="8"/>
  </w:num>
  <w:num w:numId="8">
    <w:abstractNumId w:val="11"/>
  </w:num>
  <w:num w:numId="9">
    <w:abstractNumId w:val="10"/>
  </w:num>
  <w:num w:numId="10">
    <w:abstractNumId w:val="1"/>
  </w:num>
  <w:num w:numId="11">
    <w:abstractNumId w:val="14"/>
  </w:num>
  <w:num w:numId="12">
    <w:abstractNumId w:val="15"/>
  </w:num>
  <w:num w:numId="13">
    <w:abstractNumId w:val="18"/>
  </w:num>
  <w:num w:numId="14">
    <w:abstractNumId w:val="4"/>
  </w:num>
  <w:num w:numId="15">
    <w:abstractNumId w:val="17"/>
  </w:num>
  <w:num w:numId="16">
    <w:abstractNumId w:val="3"/>
  </w:num>
  <w:num w:numId="17">
    <w:abstractNumId w:val="0"/>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DE"/>
    <w:rsid w:val="0000347B"/>
    <w:rsid w:val="00021051"/>
    <w:rsid w:val="00044CC4"/>
    <w:rsid w:val="00060EEC"/>
    <w:rsid w:val="000F58EA"/>
    <w:rsid w:val="0011120D"/>
    <w:rsid w:val="00136340"/>
    <w:rsid w:val="00142CD7"/>
    <w:rsid w:val="001517B6"/>
    <w:rsid w:val="001C49A9"/>
    <w:rsid w:val="00220097"/>
    <w:rsid w:val="002644DE"/>
    <w:rsid w:val="00283ADA"/>
    <w:rsid w:val="0031046A"/>
    <w:rsid w:val="00310F9C"/>
    <w:rsid w:val="00315357"/>
    <w:rsid w:val="0032170E"/>
    <w:rsid w:val="003458B3"/>
    <w:rsid w:val="00364E81"/>
    <w:rsid w:val="00382021"/>
    <w:rsid w:val="003900D7"/>
    <w:rsid w:val="003E2E7F"/>
    <w:rsid w:val="0040256B"/>
    <w:rsid w:val="00411FE1"/>
    <w:rsid w:val="00413217"/>
    <w:rsid w:val="00433C47"/>
    <w:rsid w:val="00486479"/>
    <w:rsid w:val="004B57CD"/>
    <w:rsid w:val="004F2F8E"/>
    <w:rsid w:val="005812E6"/>
    <w:rsid w:val="005828E1"/>
    <w:rsid w:val="00597F65"/>
    <w:rsid w:val="00622FB6"/>
    <w:rsid w:val="00636449"/>
    <w:rsid w:val="00643192"/>
    <w:rsid w:val="006524F3"/>
    <w:rsid w:val="00671316"/>
    <w:rsid w:val="00675818"/>
    <w:rsid w:val="00692011"/>
    <w:rsid w:val="0071175C"/>
    <w:rsid w:val="00730AC9"/>
    <w:rsid w:val="0074019C"/>
    <w:rsid w:val="00740F93"/>
    <w:rsid w:val="0077491F"/>
    <w:rsid w:val="00793511"/>
    <w:rsid w:val="007E57E7"/>
    <w:rsid w:val="007F58AE"/>
    <w:rsid w:val="007F6319"/>
    <w:rsid w:val="00863C29"/>
    <w:rsid w:val="0087585A"/>
    <w:rsid w:val="008801B5"/>
    <w:rsid w:val="008B0E55"/>
    <w:rsid w:val="008D1A8C"/>
    <w:rsid w:val="008E3917"/>
    <w:rsid w:val="009276B7"/>
    <w:rsid w:val="0095188C"/>
    <w:rsid w:val="00984A62"/>
    <w:rsid w:val="00990BBD"/>
    <w:rsid w:val="009C6808"/>
    <w:rsid w:val="009E09F7"/>
    <w:rsid w:val="009F7406"/>
    <w:rsid w:val="00A5004B"/>
    <w:rsid w:val="00A60500"/>
    <w:rsid w:val="00A61326"/>
    <w:rsid w:val="00A824A0"/>
    <w:rsid w:val="00A9062A"/>
    <w:rsid w:val="00A94DD2"/>
    <w:rsid w:val="00B12421"/>
    <w:rsid w:val="00B4071B"/>
    <w:rsid w:val="00B8218B"/>
    <w:rsid w:val="00B87E62"/>
    <w:rsid w:val="00BA1042"/>
    <w:rsid w:val="00BC0320"/>
    <w:rsid w:val="00BD141A"/>
    <w:rsid w:val="00C26026"/>
    <w:rsid w:val="00C80784"/>
    <w:rsid w:val="00D356BA"/>
    <w:rsid w:val="00D50D06"/>
    <w:rsid w:val="00D51EB0"/>
    <w:rsid w:val="00D56DA2"/>
    <w:rsid w:val="00DD088B"/>
    <w:rsid w:val="00DD1331"/>
    <w:rsid w:val="00DD3CE8"/>
    <w:rsid w:val="00DE1E61"/>
    <w:rsid w:val="00DE37C4"/>
    <w:rsid w:val="00E064C9"/>
    <w:rsid w:val="00E43B6D"/>
    <w:rsid w:val="00E50690"/>
    <w:rsid w:val="00ED54A0"/>
    <w:rsid w:val="00EE36F6"/>
    <w:rsid w:val="00F153B0"/>
    <w:rsid w:val="00F71188"/>
    <w:rsid w:val="00F84780"/>
    <w:rsid w:val="00F973AF"/>
    <w:rsid w:val="00FA447D"/>
    <w:rsid w:val="00FA6D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183A"/>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643192"/>
    <w:pPr>
      <w:ind w:left="720"/>
      <w:contextualSpacing/>
    </w:p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643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37F7F6D-4DAC-41C1-A3E8-4D4F3E74BF3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2407</Words>
  <Characters>13722</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BREZINOVA Miroslava</dc:creator>
  <cp:keywords/>
  <dc:description/>
  <cp:lastModifiedBy>DONATOVA Dasa</cp:lastModifiedBy>
  <cp:revision>2</cp:revision>
  <cp:lastPrinted>2024-05-28T08:01:00Z</cp:lastPrinted>
  <dcterms:created xsi:type="dcterms:W3CDTF">2024-09-06T11:09:00Z</dcterms:created>
  <dcterms:modified xsi:type="dcterms:W3CDTF">2024-09-06T11:09:00Z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