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562" w14:textId="77777777" w:rsidR="00A420A0" w:rsidRDefault="00A420A0" w:rsidP="00A4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3AFFF3A8" w14:textId="77777777" w:rsidR="00A420A0" w:rsidRPr="008778F4" w:rsidRDefault="00A420A0" w:rsidP="00A42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30C6A" w14:textId="2A8AC8AD" w:rsidR="009F5E7E" w:rsidRPr="00BF5DBC" w:rsidRDefault="008F1232" w:rsidP="009F5E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5E7E" w:rsidRPr="009F5E7E">
        <w:rPr>
          <w:rFonts w:ascii="Times New Roman" w:hAnsi="Times New Roman" w:cs="Times New Roman"/>
          <w:sz w:val="24"/>
          <w:szCs w:val="24"/>
        </w:rPr>
        <w:t>Návrh zákona, ktorým sa mení a dopĺňa zákon č. 281/2015 Z. z. o štátnej službe profesionálnych vojakov a o zmene a doplnení niektorých zákonov v znení neskorších predpisov</w:t>
      </w:r>
      <w:r w:rsidR="00A25B4F">
        <w:rPr>
          <w:rFonts w:ascii="Times New Roman" w:hAnsi="Times New Roman" w:cs="Times New Roman"/>
          <w:sz w:val="24"/>
          <w:szCs w:val="24"/>
        </w:rPr>
        <w:t xml:space="preserve"> </w:t>
      </w:r>
      <w:r w:rsidR="009F5E7E" w:rsidRPr="00BF5DBC">
        <w:rPr>
          <w:rFonts w:ascii="Times New Roman" w:hAnsi="Times New Roman" w:cs="Times New Roman"/>
          <w:sz w:val="24"/>
          <w:szCs w:val="24"/>
        </w:rPr>
        <w:t xml:space="preserve">(ďalej len „návrh zákona“) sa predkladá v súlade s Plánom legislatívnych úloh vlády Slovenskej republiky na rok 2024. </w:t>
      </w:r>
    </w:p>
    <w:p w14:paraId="5CF6E424" w14:textId="2C2BB72E" w:rsidR="009F5E7E" w:rsidRPr="00BF5DBC" w:rsidRDefault="009F5E7E" w:rsidP="009F5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DBC">
        <w:rPr>
          <w:rFonts w:ascii="Times New Roman" w:hAnsi="Times New Roman" w:cs="Times New Roman"/>
          <w:sz w:val="24"/>
          <w:szCs w:val="24"/>
        </w:rPr>
        <w:t xml:space="preserve">Dôvodom vypracovania návrhu zákona je skutočnosť, že pretrvávajúca personálna nenaplnenosť v ozbrojených silách Slovenskej republiky a vysoká odchodovosť profesionálnych vojakov vyžaduje úpravu a realizáciu podporných opatrení v oblasti regrutácie a stabilizácie vojenského personálu. </w:t>
      </w:r>
    </w:p>
    <w:p w14:paraId="58A2B96D" w14:textId="03293720" w:rsidR="009F5E7E" w:rsidRPr="00BF5DBC" w:rsidRDefault="009F5E7E" w:rsidP="009F5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DBC">
        <w:rPr>
          <w:rFonts w:ascii="Times New Roman" w:hAnsi="Times New Roman" w:cs="Times New Roman"/>
          <w:sz w:val="24"/>
          <w:szCs w:val="24"/>
        </w:rPr>
        <w:t xml:space="preserve">V návrhu zákona je kladený dôraz na stabilizáciu vojenského personálu prostredníctvom opatrení na podporu mobility vojenského personálu pri zmene miesta výkonu štátnej služby </w:t>
      </w:r>
      <w:r w:rsidR="00C200ED" w:rsidRPr="00BF5DBC">
        <w:rPr>
          <w:rFonts w:ascii="Times New Roman" w:hAnsi="Times New Roman" w:cs="Times New Roman"/>
          <w:sz w:val="24"/>
          <w:szCs w:val="24"/>
        </w:rPr>
        <w:br/>
      </w:r>
      <w:r w:rsidRPr="00BF5DBC">
        <w:rPr>
          <w:rFonts w:ascii="Times New Roman" w:hAnsi="Times New Roman" w:cs="Times New Roman"/>
          <w:sz w:val="24"/>
          <w:szCs w:val="24"/>
        </w:rPr>
        <w:t xml:space="preserve">v záujme služobného úradu a kariérneho rastu profesionálneho vojaka, na stabilizáciu vybraných skupín profesionálnych vojakov, ktorí sa rozhodujú o ich zotrvaní v štátnej službe. </w:t>
      </w:r>
    </w:p>
    <w:p w14:paraId="0BCA85B3" w14:textId="558AB596" w:rsidR="009F5E7E" w:rsidRPr="00BF5DBC" w:rsidRDefault="009F5E7E" w:rsidP="009F5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DBC">
        <w:rPr>
          <w:rFonts w:ascii="Times New Roman" w:hAnsi="Times New Roman" w:cs="Times New Roman"/>
          <w:sz w:val="24"/>
          <w:szCs w:val="24"/>
        </w:rPr>
        <w:t xml:space="preserve">Návrhom zákona sa v nadväznosti na zmenu zákona č. 192/2023 Z. z. o registri trestov a o zmene a doplnení niektorých zákonov s účinnosťou od 1. januára 2026 ustanovuje, že na účely preukazovania bezúhonnosti v prijímacom konaní sa bude vyžadovať „odpis registra trestov pre vybrané povolania a civilný proces“ a na účely obrany a bezpečnosti štátu „odpis registra trestov“. </w:t>
      </w:r>
    </w:p>
    <w:p w14:paraId="6C36EFEC" w14:textId="116729F7" w:rsidR="00B36E96" w:rsidRDefault="009F5E7E" w:rsidP="009F5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7E"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DCC8C" w14:textId="44D0E178" w:rsidR="001404F2" w:rsidRPr="009F5E7E" w:rsidRDefault="001404F2" w:rsidP="009F5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predmetom skráteného medzirezortného pripomienkového konania (LP/2024/387) od 19. júla 2024 do 29. júla 2024 a</w:t>
      </w:r>
      <w:r w:rsidR="00F04CA4">
        <w:rPr>
          <w:rFonts w:ascii="Times New Roman" w:hAnsi="Times New Roman" w:cs="Times New Roman"/>
          <w:sz w:val="24"/>
          <w:szCs w:val="24"/>
        </w:rPr>
        <w:t xml:space="preserve"> do ďalšieho legislatívneho procesu sa predkladá </w:t>
      </w:r>
      <w:r w:rsidR="00FA67A5">
        <w:rPr>
          <w:rFonts w:ascii="Times New Roman" w:hAnsi="Times New Roman" w:cs="Times New Roman"/>
          <w:sz w:val="24"/>
          <w:szCs w:val="24"/>
        </w:rPr>
        <w:t>bez rozporov.</w:t>
      </w:r>
    </w:p>
    <w:sectPr w:rsidR="001404F2" w:rsidRPr="009F5E7E" w:rsidSect="00274E9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7775" w14:textId="77777777" w:rsidR="00801C4E" w:rsidRDefault="00801C4E" w:rsidP="00274E98">
      <w:pPr>
        <w:spacing w:after="0" w:line="240" w:lineRule="auto"/>
      </w:pPr>
      <w:r>
        <w:separator/>
      </w:r>
    </w:p>
  </w:endnote>
  <w:endnote w:type="continuationSeparator" w:id="0">
    <w:p w14:paraId="2375A506" w14:textId="77777777" w:rsidR="00801C4E" w:rsidRDefault="00801C4E" w:rsidP="0027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122259"/>
      <w:docPartObj>
        <w:docPartGallery w:val="Page Numbers (Bottom of Page)"/>
        <w:docPartUnique/>
      </w:docPartObj>
    </w:sdtPr>
    <w:sdtEndPr/>
    <w:sdtContent>
      <w:p w14:paraId="61D6574A" w14:textId="77777777" w:rsidR="00274E98" w:rsidRDefault="00274E9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AA">
          <w:rPr>
            <w:noProof/>
          </w:rPr>
          <w:t>2</w:t>
        </w:r>
        <w:r>
          <w:fldChar w:fldCharType="end"/>
        </w:r>
      </w:p>
    </w:sdtContent>
  </w:sdt>
  <w:p w14:paraId="76DF8AF8" w14:textId="77777777" w:rsidR="00274E98" w:rsidRDefault="00274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8F9F" w14:textId="77777777" w:rsidR="00801C4E" w:rsidRDefault="00801C4E" w:rsidP="00274E98">
      <w:pPr>
        <w:spacing w:after="0" w:line="240" w:lineRule="auto"/>
      </w:pPr>
      <w:r>
        <w:separator/>
      </w:r>
    </w:p>
  </w:footnote>
  <w:footnote w:type="continuationSeparator" w:id="0">
    <w:p w14:paraId="336F28CB" w14:textId="77777777" w:rsidR="00801C4E" w:rsidRDefault="00801C4E" w:rsidP="00274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A0"/>
    <w:rsid w:val="000513E1"/>
    <w:rsid w:val="000812DD"/>
    <w:rsid w:val="000B0E8C"/>
    <w:rsid w:val="000E0055"/>
    <w:rsid w:val="001404F2"/>
    <w:rsid w:val="002216AF"/>
    <w:rsid w:val="002228B8"/>
    <w:rsid w:val="002350E0"/>
    <w:rsid w:val="00274E98"/>
    <w:rsid w:val="002E37DC"/>
    <w:rsid w:val="00315776"/>
    <w:rsid w:val="003A53DC"/>
    <w:rsid w:val="003A792A"/>
    <w:rsid w:val="003B0FF7"/>
    <w:rsid w:val="003D7E97"/>
    <w:rsid w:val="00402D77"/>
    <w:rsid w:val="00444A3B"/>
    <w:rsid w:val="0045293B"/>
    <w:rsid w:val="00461F52"/>
    <w:rsid w:val="00480C07"/>
    <w:rsid w:val="004F1F9E"/>
    <w:rsid w:val="00512545"/>
    <w:rsid w:val="005404ED"/>
    <w:rsid w:val="005A79B0"/>
    <w:rsid w:val="005E408C"/>
    <w:rsid w:val="005F2A4F"/>
    <w:rsid w:val="006224C6"/>
    <w:rsid w:val="00622F05"/>
    <w:rsid w:val="00665335"/>
    <w:rsid w:val="00720688"/>
    <w:rsid w:val="00751EC0"/>
    <w:rsid w:val="00775D88"/>
    <w:rsid w:val="007777C8"/>
    <w:rsid w:val="007C4421"/>
    <w:rsid w:val="00801C4E"/>
    <w:rsid w:val="00805CAA"/>
    <w:rsid w:val="008778F4"/>
    <w:rsid w:val="00893354"/>
    <w:rsid w:val="00893721"/>
    <w:rsid w:val="0089689E"/>
    <w:rsid w:val="008F1232"/>
    <w:rsid w:val="00981FCB"/>
    <w:rsid w:val="009E06F8"/>
    <w:rsid w:val="009F5E7E"/>
    <w:rsid w:val="00A243A0"/>
    <w:rsid w:val="00A25B4F"/>
    <w:rsid w:val="00A344AB"/>
    <w:rsid w:val="00A420A0"/>
    <w:rsid w:val="00A45AF1"/>
    <w:rsid w:val="00AC29CE"/>
    <w:rsid w:val="00AE622A"/>
    <w:rsid w:val="00B05681"/>
    <w:rsid w:val="00B36E96"/>
    <w:rsid w:val="00BA456F"/>
    <w:rsid w:val="00BF5DBC"/>
    <w:rsid w:val="00C200ED"/>
    <w:rsid w:val="00C2367A"/>
    <w:rsid w:val="00C3012E"/>
    <w:rsid w:val="00C34953"/>
    <w:rsid w:val="00C50F2C"/>
    <w:rsid w:val="00C61A07"/>
    <w:rsid w:val="00C67B81"/>
    <w:rsid w:val="00C734F5"/>
    <w:rsid w:val="00C80C05"/>
    <w:rsid w:val="00C849FE"/>
    <w:rsid w:val="00CA5911"/>
    <w:rsid w:val="00CE089F"/>
    <w:rsid w:val="00D207FB"/>
    <w:rsid w:val="00D2275B"/>
    <w:rsid w:val="00D27333"/>
    <w:rsid w:val="00D60DB2"/>
    <w:rsid w:val="00D61A0B"/>
    <w:rsid w:val="00D8405B"/>
    <w:rsid w:val="00DA0E40"/>
    <w:rsid w:val="00E71D0D"/>
    <w:rsid w:val="00F039C3"/>
    <w:rsid w:val="00F04CA4"/>
    <w:rsid w:val="00F36A4D"/>
    <w:rsid w:val="00F44106"/>
    <w:rsid w:val="00F934FA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45EB"/>
  <w15:docId w15:val="{FFE18214-F4C8-4664-A618-A239317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20A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B3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4E98"/>
  </w:style>
  <w:style w:type="paragraph" w:styleId="Pta">
    <w:name w:val="footer"/>
    <w:basedOn w:val="Normlny"/>
    <w:link w:val="PtaChar"/>
    <w:uiPriority w:val="99"/>
    <w:unhideWhenUsed/>
    <w:rsid w:val="0027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brezinova</dc:creator>
  <cp:lastModifiedBy>DONATOVA Dasa</cp:lastModifiedBy>
  <cp:revision>10</cp:revision>
  <dcterms:created xsi:type="dcterms:W3CDTF">2024-09-03T11:20:00Z</dcterms:created>
  <dcterms:modified xsi:type="dcterms:W3CDTF">2024-09-12T09:30:00Z</dcterms:modified>
</cp:coreProperties>
</file>