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58" w:rsidRPr="000B60FE" w:rsidRDefault="000B0D58" w:rsidP="000B0D58">
      <w:pPr>
        <w:keepNext/>
        <w:suppressAutoHyphens/>
        <w:autoSpaceDN w:val="0"/>
        <w:spacing w:after="12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sk-SK"/>
        </w:rPr>
      </w:pPr>
      <w:r w:rsidRPr="000B60FE"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  <w:t>(N á v r h)</w:t>
      </w:r>
    </w:p>
    <w:p w:rsidR="000B0D58" w:rsidRPr="00D85E1E" w:rsidRDefault="000B0D58" w:rsidP="000B0D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B0D58" w:rsidRPr="00F01CB8" w:rsidRDefault="000B0D58" w:rsidP="000B0D58">
      <w:pPr>
        <w:spacing w:after="0" w:line="240" w:lineRule="auto"/>
        <w:ind w:left="120"/>
      </w:pPr>
    </w:p>
    <w:p w:rsidR="000B0D58" w:rsidRPr="00223C8A" w:rsidRDefault="000B0D58" w:rsidP="000B0D58">
      <w:pPr>
        <w:pBdr>
          <w:bottom w:val="none" w:sz="0" w:space="15" w:color="auto"/>
        </w:pBd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F01CB8">
        <w:rPr>
          <w:rFonts w:ascii="Times New Roman" w:hAnsi="Times New Roman"/>
          <w:color w:val="000000"/>
          <w:sz w:val="34"/>
        </w:rPr>
        <w:t xml:space="preserve"> </w:t>
      </w:r>
      <w:r w:rsidRPr="00F01CB8">
        <w:rPr>
          <w:rFonts w:ascii="Times New Roman" w:hAnsi="Times New Roman"/>
          <w:b/>
          <w:color w:val="000000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VYHLÁŠKA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 Ministerstva zdravotníctva Slovenskej republiky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>................</w:t>
      </w:r>
      <w:r w:rsidRPr="00223C8A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223C8A">
        <w:rPr>
          <w:rFonts w:ascii="Times New Roman" w:hAnsi="Times New Roman"/>
          <w:sz w:val="24"/>
          <w:szCs w:val="24"/>
        </w:rPr>
        <w:t xml:space="preserve">,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pBdr>
          <w:bottom w:val="single" w:sz="8" w:space="8" w:color="EFEFEF"/>
        </w:pBd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0" w:name="predpis.nadpis"/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 ktorou sa ustanovujú podrobnosti o postupe, metódach, okruhu spravodajských jednotiek a lehotách hlásení pri zisťovaní udalostí charakterizujúcich zdravotný stav populácie a ich </w:t>
      </w:r>
      <w:r w:rsidRPr="00223C8A">
        <w:rPr>
          <w:rFonts w:ascii="Times New Roman" w:hAnsi="Times New Roman"/>
          <w:b/>
          <w:sz w:val="24"/>
          <w:szCs w:val="24"/>
        </w:rPr>
        <w:t xml:space="preserve">charakteristiky </w:t>
      </w:r>
    </w:p>
    <w:bookmarkEnd w:id="0"/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sz w:val="24"/>
          <w:szCs w:val="24"/>
        </w:rPr>
        <w:t xml:space="preserve"> Ministerstvo zdravotníctva Slovenskej republiky podľa § 14 ods. 1 písm. c) zákona č. 153/2013 Z. z.</w:t>
      </w:r>
      <w:bookmarkStart w:id="1" w:name="predpis.text"/>
      <w:r w:rsidRPr="00223C8A">
        <w:rPr>
          <w:rFonts w:ascii="Times New Roman" w:hAnsi="Times New Roman"/>
          <w:sz w:val="24"/>
          <w:szCs w:val="24"/>
        </w:rPr>
        <w:t xml:space="preserve"> o národnom zdravotníckom informačnom systéme a o zmene a doplnení niektorých zákonov (ďalej len „zákon“) ustanovuje: </w:t>
      </w:r>
      <w:bookmarkEnd w:id="1"/>
    </w:p>
    <w:p w:rsidR="000B0D58" w:rsidRPr="00223C8A" w:rsidRDefault="000B0D58" w:rsidP="000B0D58">
      <w:pPr>
        <w:spacing w:before="225" w:after="225" w:line="240" w:lineRule="auto"/>
        <w:ind w:left="195"/>
        <w:jc w:val="both"/>
        <w:rPr>
          <w:rFonts w:ascii="Times New Roman" w:hAnsi="Times New Roman"/>
          <w:sz w:val="24"/>
          <w:szCs w:val="24"/>
        </w:rPr>
      </w:pPr>
      <w:bookmarkStart w:id="2" w:name="paragraf-1.oznacenie"/>
      <w:bookmarkStart w:id="3" w:name="paragraf-1"/>
      <w:r w:rsidRPr="00223C8A">
        <w:rPr>
          <w:rFonts w:ascii="Times New Roman" w:hAnsi="Times New Roman"/>
          <w:b/>
          <w:sz w:val="24"/>
          <w:szCs w:val="24"/>
        </w:rPr>
        <w:t xml:space="preserve"> § 1 </w:t>
      </w:r>
    </w:p>
    <w:p w:rsidR="000B0D58" w:rsidRPr="00223C8A" w:rsidRDefault="000B0D58" w:rsidP="000B0D58">
      <w:pPr>
        <w:spacing w:before="225" w:after="225" w:line="240" w:lineRule="auto"/>
        <w:ind w:left="270"/>
        <w:jc w:val="both"/>
        <w:rPr>
          <w:rFonts w:ascii="Times New Roman" w:hAnsi="Times New Roman"/>
          <w:sz w:val="24"/>
          <w:szCs w:val="24"/>
        </w:rPr>
      </w:pPr>
      <w:bookmarkStart w:id="4" w:name="paragraf-1.odsek-1"/>
      <w:bookmarkEnd w:id="2"/>
      <w:r w:rsidRPr="00223C8A">
        <w:rPr>
          <w:rFonts w:ascii="Times New Roman" w:hAnsi="Times New Roman"/>
          <w:sz w:val="24"/>
          <w:szCs w:val="24"/>
        </w:rPr>
        <w:t xml:space="preserve"> </w:t>
      </w:r>
      <w:bookmarkStart w:id="5" w:name="paragraf-1.odsek-1.oznacenie"/>
      <w:r w:rsidRPr="00223C8A">
        <w:rPr>
          <w:rFonts w:ascii="Times New Roman" w:hAnsi="Times New Roman"/>
          <w:sz w:val="24"/>
          <w:szCs w:val="24"/>
        </w:rPr>
        <w:t xml:space="preserve">(1) </w:t>
      </w:r>
      <w:bookmarkEnd w:id="5"/>
      <w:r w:rsidRPr="00223C8A">
        <w:rPr>
          <w:rFonts w:ascii="Times New Roman" w:hAnsi="Times New Roman"/>
          <w:sz w:val="24"/>
          <w:szCs w:val="24"/>
        </w:rPr>
        <w:t xml:space="preserve">Podrobnosti o postupe, metódach, okruhu spravodajských jednotiek a lehotách hlásení pri zisťovaní udalostí charakterizujúcich zdravotný stav populácie podľa </w:t>
      </w:r>
      <w:hyperlink r:id="rId7" w:anchor="paragraf-10.odsek-1.pismeno-b">
        <w:r w:rsidRPr="00223C8A">
          <w:rPr>
            <w:rFonts w:ascii="Times New Roman" w:hAnsi="Times New Roman"/>
            <w:sz w:val="24"/>
            <w:szCs w:val="24"/>
          </w:rPr>
          <w:t>§ 10 ods. 1 písm. b) až e)</w:t>
        </w:r>
      </w:hyperlink>
      <w:r w:rsidRPr="00223C8A">
        <w:rPr>
          <w:rFonts w:ascii="Times New Roman" w:hAnsi="Times New Roman"/>
          <w:sz w:val="24"/>
          <w:szCs w:val="24"/>
        </w:rPr>
        <w:t xml:space="preserve"> a </w:t>
      </w:r>
      <w:hyperlink r:id="rId8" w:anchor="paragraf-10.odsek-1.pismeno-g">
        <w:r w:rsidRPr="00223C8A">
          <w:rPr>
            <w:rFonts w:ascii="Times New Roman" w:hAnsi="Times New Roman"/>
            <w:sz w:val="24"/>
            <w:szCs w:val="24"/>
          </w:rPr>
          <w:t>g) až n) zákona</w:t>
        </w:r>
      </w:hyperlink>
      <w:bookmarkStart w:id="6" w:name="paragraf-1.odsek-1.text"/>
      <w:r w:rsidRPr="00223C8A">
        <w:rPr>
          <w:rFonts w:ascii="Times New Roman" w:hAnsi="Times New Roman"/>
          <w:sz w:val="24"/>
          <w:szCs w:val="24"/>
        </w:rPr>
        <w:t xml:space="preserve"> a ich charakteristiky sú uvedené v prílohe. </w:t>
      </w:r>
      <w:bookmarkEnd w:id="6"/>
    </w:p>
    <w:p w:rsidR="000B0D58" w:rsidRPr="00223C8A" w:rsidRDefault="000B0D58" w:rsidP="000B0D58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bookmarkStart w:id="7" w:name="paragraf-2.oznacenie"/>
      <w:bookmarkStart w:id="8" w:name="paragraf-2"/>
      <w:bookmarkEnd w:id="4"/>
      <w:bookmarkEnd w:id="3"/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§ 2 </w:t>
      </w:r>
    </w:p>
    <w:bookmarkEnd w:id="7"/>
    <w:p w:rsidR="000B0D58" w:rsidRPr="00223C8A" w:rsidRDefault="000B0D58" w:rsidP="000B0D58">
      <w:pPr>
        <w:spacing w:before="225" w:after="225" w:line="240" w:lineRule="auto"/>
        <w:ind w:left="27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9" w:name="paragraf-2.odsek-1.oznacenie"/>
      <w:bookmarkEnd w:id="9"/>
      <w:r w:rsidRPr="00223C8A">
        <w:rPr>
          <w:rFonts w:ascii="Times New Roman" w:hAnsi="Times New Roman"/>
          <w:color w:val="000000"/>
          <w:sz w:val="24"/>
          <w:szCs w:val="24"/>
        </w:rPr>
        <w:t xml:space="preserve">Zrušuje sa vyhláška Ministerstva zdravotníctva Slovenskej republiky č. </w:t>
      </w:r>
      <w:r w:rsidRPr="00223C8A">
        <w:rPr>
          <w:rFonts w:ascii="Times New Roman" w:hAnsi="Times New Roman"/>
          <w:sz w:val="24"/>
          <w:szCs w:val="24"/>
        </w:rPr>
        <w:t xml:space="preserve">763/2004 Z. z., ktorou sa ustanovujú záväzné štandardy pre zdravotnícku štatistiku. </w:t>
      </w:r>
    </w:p>
    <w:bookmarkEnd w:id="8"/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before="225" w:after="225" w:line="240" w:lineRule="auto"/>
        <w:ind w:left="195"/>
        <w:jc w:val="center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 § 3 </w:t>
      </w:r>
    </w:p>
    <w:p w:rsidR="00A9565C" w:rsidRPr="00477755" w:rsidRDefault="00A9565C" w:rsidP="00A956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 xml:space="preserve">Táto vyhláška nadobúda účinnosť 1.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januára 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202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Pr="00477755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A9565C" w:rsidRDefault="00A9565C" w:rsidP="00A956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9565C" w:rsidRPr="00163BE8" w:rsidRDefault="00A9565C" w:rsidP="00A956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63BE8">
        <w:rPr>
          <w:rFonts w:ascii="Times New Roman" w:eastAsia="Times New Roman" w:hAnsi="Times New Roman"/>
          <w:b/>
          <w:sz w:val="24"/>
          <w:szCs w:val="24"/>
          <w:lang w:eastAsia="sk-SK"/>
        </w:rPr>
        <w:t>Zuzana Dolinková v. r.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b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10" w:name="prilohy.priloha-priloha_k_vyhlaske_c_44_"/>
      <w:r w:rsidRPr="00223C8A">
        <w:rPr>
          <w:rFonts w:ascii="Times New Roman" w:hAnsi="Times New Roman"/>
          <w:color w:val="000000"/>
          <w:sz w:val="24"/>
          <w:szCs w:val="24"/>
        </w:rPr>
        <w:lastRenderedPageBreak/>
        <w:t xml:space="preserve"> Príloha</w:t>
      </w:r>
    </w:p>
    <w:p w:rsidR="000B0D58" w:rsidRPr="00223C8A" w:rsidRDefault="00A9565C" w:rsidP="000B0D58">
      <w:pPr>
        <w:spacing w:after="0" w:line="240" w:lineRule="auto"/>
        <w:ind w:left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k vyhláške č....../202</w:t>
      </w:r>
      <w:bookmarkStart w:id="11" w:name="_GoBack"/>
      <w:bookmarkEnd w:id="11"/>
      <w:r w:rsidR="000B0D58" w:rsidRPr="00223C8A">
        <w:rPr>
          <w:rFonts w:ascii="Times New Roman" w:hAnsi="Times New Roman"/>
          <w:color w:val="000000"/>
          <w:sz w:val="24"/>
          <w:szCs w:val="24"/>
        </w:rPr>
        <w:t xml:space="preserve">4 Z. z.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3C8A">
        <w:rPr>
          <w:rFonts w:ascii="Times New Roman" w:hAnsi="Times New Roman"/>
          <w:b/>
          <w:color w:val="000000"/>
          <w:sz w:val="24"/>
          <w:szCs w:val="24"/>
        </w:rPr>
        <w:t>ZISŤOVANIA UDALOSTÍ CHARAKTERIZUJÚCICH ZDRAVOTNÝ STAV POPULÁCIE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1.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Hlásenie o prijatí do ústavnej starostlivosti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Značka zisťovania: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Z (MZ SR) 1-12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a) Vecná charakteristika a postupy štatistického zisťovania: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firstLine="12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Charakteristika navrhnutých ukazovateľov: ukazovatele týkajúce sa počtu pacientov, dĺžky ošetrovania, druhu vykonanej liečby, počtu zomretých. Údaje sa sledujú vo vzťahu k diagnózam, veku a k pohlaviu. </w:t>
      </w: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Štatistické zisťovanie sa vykonáva v elektronickej podobe. </w:t>
      </w: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color w:val="000000"/>
          <w:sz w:val="24"/>
          <w:szCs w:val="24"/>
        </w:rPr>
        <w:t>b) Použitá metóda získavania údajov: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Vyčerpávajúce štatistické zisťovanie. </w:t>
      </w: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c) Okruh spravodajských jednotiek: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Poskytovateľ zdravotnej starostlivosti, ktorý prevádzkuje zdravotnícke zariadenie: všeobecná nemocnica, špecializovaná nemocnica, liečebňa, hospic, dom ošetrovateľskej starostlivosti, zariadenie biomedicínskeho výskumu. </w:t>
      </w: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d) Podrobnosti o lehote hlásenia: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Periodicita zisťovania: za kalendárny mesiac. </w:t>
      </w:r>
    </w:p>
    <w:p w:rsidR="000B0D58" w:rsidRPr="00223C8A" w:rsidRDefault="000B0D58" w:rsidP="000B0D58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Lehota na doručenie štatistických údajov spravodajskou jednotkou: do 20. kalendárneho dňa po sledovanom období.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i/>
          <w:color w:val="000000"/>
          <w:sz w:val="24"/>
          <w:szCs w:val="24"/>
        </w:rPr>
        <w:t>2.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 Správa o rodičke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Značka zisťovania: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Z (MZ SR) 4-12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a) Vecná charakteristika a postupy štatistického zisťovania: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Obsahom zbieraných a spracovávaných údajov sú ukazovatele, ktoré sú previazané s ukazovateľmi sledovanými v Správe o novorodencovi a týkajú sa všeobecných údajov o rodičke, o priebehu tehotenstva a pôrodu, základných údajov o novorodencovi a údajov, týkajúcich sa odporučenej zdravotnej starostlivosti súvisiacej s pôrodom.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Štatistické zisťovanie sa vykonáva v elektronickej podobe.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b) Použitá metóda získavania údajov: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Vyčerpávajúce štatistické zisťovanie.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c) Okruh spravodajských jednotiek: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Poskytovateľ ústavnej zdravotnej starostlivosti s oddelením gynekológia a pôrodníctvo.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d) Podrobnosti o lehote hlásenia: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Periodicita zisťovania: za kalendárny mesiac.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Lehota na odovzdanie údajov spravodajskou jednotkou: do 10. kalendárneho dňa nasledujúceho mesiaca po narodení dieťaťa.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Pr="00223C8A">
        <w:rPr>
          <w:rFonts w:ascii="Times New Roman" w:hAnsi="Times New Roman"/>
          <w:b/>
          <w:i/>
          <w:color w:val="000000"/>
          <w:sz w:val="24"/>
          <w:szCs w:val="24"/>
        </w:rPr>
        <w:t>3.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 Správa o novorodencovi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Značka zisťovania: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Z (MZ SR) 5-12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color w:val="000000"/>
          <w:sz w:val="24"/>
          <w:szCs w:val="24"/>
        </w:rPr>
        <w:t>a) Vecná charakteristika a postupy štatistického zisťovania: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Obsahom zbieraných a spracovávaných údajov sú ukazovatele, ktoré sú previazané s ukazovateľmi sledovanými v Správe o rodičke a týkajú sa všeobecných údajov o rodičoch novorodenca, o pôrodnej a popôrodnej zdravotnej starostlivosti a stave novorodenca, informácií o prepustení alebo o úmrtí novorodenca.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Štatistické zisťovanie sa vykonáva v elektronickej podobe.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b) Použitá metóda získavania údajov: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Vyčerpávajúce štatistické zisťovanie.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color w:val="000000"/>
          <w:sz w:val="24"/>
          <w:szCs w:val="24"/>
        </w:rPr>
        <w:t>c) Okruh spravodajských jednotiek: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Poskytovateľ ústavnej zdravotnej starostlivosti s oddelením neonatológia, pediatria, pediatrická anestéziológia, jednotka intenzívnej starostlivosti pediatrická, jednotka resuscitačnej starostlivosti o novorodencov, jednotka intenzívnej starostlivosti o novorodencov, alebo jednotka vysokošpecializovanej starostlivosti o novorodencov.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d) Podrobnosti o lehote hlásenia: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Periodicita zisťovania: za kalendárny mesiac.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Lehota na odovzdanie údajov spravodajskou jednotkou: do 10. kalendárneho dňa nasledujúceho mesiaca po narodení dieťaťa.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i/>
          <w:color w:val="000000"/>
          <w:sz w:val="24"/>
          <w:szCs w:val="24"/>
        </w:rPr>
        <w:t>4.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 Hlásenie o spontánnom potrate a umelom prerušení tehotenstva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Značka zisťovania: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Z (MZ SR) 7-12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a) Vecná charakteristika a postupy štatistického zisťovania: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Obsahom zbieraných a spracovávaných údajov sú ukazovatele týkajúce sa počtu spontánnych potratov, umelých prerušení tehotenstva a ostatných potratov podľa veku ženy, počtu živo narodených detí pred potratom, veku a hmotnosti plodu, počtu doterajších umelých prerušení tehotenstva.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Spravodajské jednotky zašlú prvú kópiu trojlistovej súpravy Hlásenie o spontánnom potrate a umelom prerušení tehotenstva Národnému centru zdravotníckych informácií.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b) Použitá metóda získavania údajov: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Vyčerpávajúce štatistické zisťovanie.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c) Okruh spravodajských jednotiek: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Poskytovateľ ústavnej zdravotnej starostlivosti s oddelením gynekológia a pôrodníctvo alebo poskytovateľ jednodňovej zdravotnej starostlivosti s odborným zameraním gynekológia a pôrodníctvo.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d) Podrobnosti o lehote hlásenia: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Periodicita zisťovania: za kalendárny mesiac.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Lehota na odovzdanie štatistických údajov spravodajskou jednotkou: do 10. kalendárneho dňa po sledovanom období.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223C8A">
        <w:rPr>
          <w:rFonts w:ascii="Times New Roman" w:hAnsi="Times New Roman"/>
          <w:b/>
          <w:i/>
          <w:sz w:val="24"/>
          <w:szCs w:val="24"/>
        </w:rPr>
        <w:t>5.</w:t>
      </w:r>
      <w:r w:rsidRPr="00223C8A">
        <w:rPr>
          <w:rFonts w:ascii="Times New Roman" w:hAnsi="Times New Roman"/>
          <w:b/>
          <w:sz w:val="24"/>
          <w:szCs w:val="24"/>
        </w:rPr>
        <w:t xml:space="preserve"> Hlásenie pohlavne prenosnej choroby</w:t>
      </w:r>
      <w:r w:rsidRPr="00223C8A">
        <w:rPr>
          <w:rFonts w:ascii="Times New Roman" w:hAnsi="Times New Roman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Značka zisťovania: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Z (MZ SR) 8-12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a) Vecná charakteristika a postupy štatistického zisťovania: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Obsahom zbieraných a spracovávaných údajov sú ukazovatele týkajúce sa počtu a charakteru chorôb prenášaných sexuálnym stykom. Údaje sa sledujú vo vzťahu k diagnózam, veku, pohlaviu a k územiu.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Štatistické zisťovanie sa vykonáva v elektronickej podobe.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b) Použitá metóda získavania údajov: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Vyčerpávajúce štatistické zisťovanie.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c) Okruh spravodajských jednotiek: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Regionálny úrad verejného zdravotníctva so sídlom v Banskej Bystrici.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d) Podrobnosti o lehote hlásenia: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Periodicita zisťovania: za kalendárny mesiac.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Lehota na odovzdanie štatistických údajov spravodajskou jednotkou: do 20. kalendárneho dňa po sledovanom období.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i/>
          <w:color w:val="000000"/>
          <w:sz w:val="24"/>
          <w:szCs w:val="24"/>
        </w:rPr>
        <w:t>6.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 Hlásenie choroby z povolania alebo ohrozenia chorobou z povolania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Značka zisťovania: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Z (MZ SR) 12-12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a) Vecná charakteristika a postupy štatistického zisťovania: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Obsahom zbieraných a spracovávaných údajov sú ukazovatele týkajúce sa novopriznaných chorôb z povolania alebo ohrozeniach chorobou z povolania v členení podľa pohlavia, veku, zamestnania, ekonomickej aktivity zamestnávateľa, závažnosti choroby pri akútnej a chronickej forme, expozície – príčinného faktora, expozície – produktu podľa použitia, dĺžky expozície škodlivým faktorom a schopnosti doterajšieho výkonu práce.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Spravodajské jednotky zašlú III. oddiel Hlásenia choroby z povolania alebo ohrozenia chorobou z povolania Národnému centru zdravotníckych informácií.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b) Použitá metóda získavania údajov: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Vyčerpávajúce štatistické zisťovanie.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c) Okruh spravodajských jednotiek: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Poskytovateľ zdravotnej starostlivosti s oddelením alebo ambulanciou s odborným zameraním pracovné lekárstvo, klinické pracovné lekárstvo a klinická toxikológia, dermatovenerológia.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d) Podrobnosti o lehote hlásenia: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Periodicita zisťovania: za kalendárny mesiac.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Lehota na odovzdanie štatistických údajov spravodajskou jednotkou: do 10. kalendárneho dňa po sledovanom období.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i/>
          <w:color w:val="000000"/>
          <w:sz w:val="24"/>
          <w:szCs w:val="24"/>
        </w:rPr>
        <w:t>7.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 Hlásenie o pacientovi v ústavnej psychiatrickej starostlivosti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Značka zisťovania: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ZS (MZ SR) 1-12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a) Vecná charakteristika a postupy štatistického zisťovania: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Obsahom zbieraných a spracovávaných údajov sú ukazovatele týkajúce sa počtu pacientov prijatých do ústavnej psychiatrickej starostlivosti, príčiny prijatia, dĺžky ošetrovania, druhu vykonanej liečby. Údaje sa sledujú vo vzťahu k diagnózam, veku, pohlaviu a k územiu.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Štatistické zisťovanie sa vykonáva v elektronickej podobe.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color w:val="000000"/>
          <w:sz w:val="24"/>
          <w:szCs w:val="24"/>
        </w:rPr>
        <w:t>b) Použitá metóda získavania údajov: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Vyčerpávajúce štatistické zisťovanie.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c) Okruh spravodajských jednotiek: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Poskytovateľ ústavnej zdravotnej starostlivosti s oddelením psychiatria, medicína drogových závislostí, gerontopsychiatria, detská psychiatria alebo neuropsychiatria.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d) Podrobnosti o lehote hlásenia: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Periodicita zisťovania: za kalendárny mesiac.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Lehota na odovzdanie štatistických údajov spravodajskou jednotkou: do 10. kalendárneho dňa po sledovanom období.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i/>
          <w:color w:val="000000"/>
          <w:sz w:val="24"/>
          <w:szCs w:val="24"/>
        </w:rPr>
        <w:t>8.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 Hlásenie príčin a okolností úmyselného sebapoškodenia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Značka zisťovania: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ZS (MZ SR) 2-12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a) Vecná charakteristika a postupy štatistického zisťovania: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Obsahom zbieraných a spracovávaných údajov sú ukazovatele týkajúce sa počtu a intenzity úmyselných sebapoškodení, príčiny, druh, spôsob poškodenia a poskytnutej zdravotnej starostlivosti. Údaje sa sledujú vo vzťahu k veku, pohlaviu a územiu.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Štatistické zisťovanie sa vykonáva v elektronickej podobe.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color w:val="000000"/>
          <w:sz w:val="24"/>
          <w:szCs w:val="24"/>
        </w:rPr>
        <w:t>b) Použitá metóda získavania údajov: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Vyčerpávajúce štatistické zisťovanie.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color w:val="000000"/>
          <w:sz w:val="24"/>
          <w:szCs w:val="24"/>
        </w:rPr>
        <w:t>c) Okruh spravodajských jednotiek: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Poskytovateľ zdravotnej starostlivosti s oddelením alebo ambulanciou s odborným zameraním psychiatria, medicína drogových závislostí, gerontopsychiatria alebo detská psychiatria, Úrad pre dohľad nad zdravotnou starostlivosťou.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d) Podrobnosti o lehote hlásenia: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Periodicita zisťovania: za kalendárny mesiac.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Lehota na odovzdanie štatistických údajov spravodajskou jednotkou: do 10. kalendárneho dňa po sledovanom období.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i/>
          <w:color w:val="000000"/>
          <w:sz w:val="24"/>
          <w:szCs w:val="24"/>
        </w:rPr>
        <w:t>9.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 Hlásenie o ukončenej kúpeľnej liečbe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Značka zisťovania: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ZS (MZ SR) 3-12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a) Vecná charakteristika a postupy štatistického zisťovania: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Obsahom zbieraných a spracovávaných údajov sú ukazovatele týkajúce sa počtu pacientov s ukončenou kúpeľnou liečbou v prírodných liečebných kúpeľoch a kúpeľných liečebniach, dĺžky liečby a druhu vykonanej liečby. Údaje sa sledujú vo vzťahu k diagnózam, veku, pohlaviu a k územiu.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lastRenderedPageBreak/>
        <w:t xml:space="preserve"> Štatistické zisťovanie sa vykonáva v elektronickej podobe.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b) Použitá metóda získavania údajov: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Vyčerpávajúce štatistické zisťovanie.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c) Okruh spravodajských jednotiek: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Poskytovateľ zdravotnej starostlivosti, ktorý prevádzkuje zdravotnícke zariadenie: prírodné liečebné kúpele, kúpeľná liečebňa.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d) Podrobnosti o lehote hlásenia: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Periodicita zisťovania: za kalendárny mesiac.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Lehota na odovzdanie štatistických údajov spravodajskou jednotkou: do 10. kalendárneho dňa po sledovanom období.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i/>
          <w:color w:val="000000"/>
          <w:sz w:val="24"/>
          <w:szCs w:val="24"/>
        </w:rPr>
        <w:t>10.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 Hlásenie o užívateľovi drog liečenom zo závislosti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Značka zisťovania: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ZS (MZ SR) 4-12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color w:val="000000"/>
          <w:sz w:val="24"/>
          <w:szCs w:val="24"/>
        </w:rPr>
        <w:t>a) Vecná charakteristika a postupy štatistického zisťovania: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Obsahom zbieraných a spracovávaných údajov sú ukazovatele týkajúce sa počtu pacientov liečených pre poruchy psychiky a rizikového správania zapríčinené užívaním psychoaktívnych látok, príčin vedúcich k užívaniu psychoaktívnych látok, sociálno-ekonomického stavu, ako aj spôsob a druh poskytnutej zdravotnej starostlivosti. Údaje sa sledujú vo vzťahu k veku, pohlaviu, územiu a k prvej liečbe pacienta.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Štatistické zisťovanie sa vykonáva v elektronickej podobe.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b) Použitá metóda získavania údajov: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Vyčerpávajúce štatistické zisťovanie.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color w:val="000000"/>
          <w:sz w:val="24"/>
          <w:szCs w:val="24"/>
        </w:rPr>
        <w:t>c) Okruh spravodajských jednotiek: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Poskytovateľ zdravotnej starostlivosti s oddelením, ambulanciou alebo stacionárom s odborným zameraním psychiatria, medicína drogových závislostí, gerontopsychiatria alebo detská psychiatria.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d) Podrobnosti o lehote hlásenia: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Periodicita zisťovania: za kalendárny mesiac.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Lehota na odovzdanie štatistických údajov spravodajskou jednotkou: do 10. kalendárneho dňa po sledovanom období.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b/>
          <w:i/>
          <w:color w:val="000000"/>
          <w:sz w:val="24"/>
          <w:szCs w:val="24"/>
        </w:rPr>
        <w:t xml:space="preserve"> 11.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Hlásenie o pacientovi s diagnostikovanou chorobou patologického hráčstva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Značka zisťovania: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ZS (MZ SR) 6-99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a) Vecná charakteristika a postupy štatistického zisťovania: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Obsahom spracovávaných údajov sú ukazovatele týkajúce sa pacientov, ktorí dovŕšili 18 rokov veku a bola im diagnostikovaná choroba patologického hráčstva. Údaje sa sledujú vo vzťahu k diagnózam, veku a pohlaviu.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Štatistické zisťovanie sa vykonáva v elektronickej podobe.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b) Použitá metóda získavania údajov: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Vyčerpávajúce štatistické zisťovanie.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c) Okruh spravodajských jednotiek: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Poskytovateľ zdravotnej starostlivosti s oddelením, ambulanciou alebo stacionárom s odborným zameraním psychiatria, medicína drogových závislostí a gerontopsychiatria. </w:t>
      </w:r>
    </w:p>
    <w:p w:rsidR="000B0D58" w:rsidRPr="00223C8A" w:rsidRDefault="000B0D58" w:rsidP="000B0D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d) Podrobnosti o lehote hlásenia: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Periodicita zisťovania: priebežne.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Lehota na odovzdanie štatistických údajov spravodajskou jednotkou: do troch pracovných dní odo dňa diagnostikovania choroby.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i/>
          <w:color w:val="000000"/>
          <w:sz w:val="24"/>
          <w:szCs w:val="24"/>
        </w:rPr>
        <w:t>12.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 xml:space="preserve"> Hlásenie o tom, že pacient s diagnostikovanou chorobou patologického hráčstva sa považuje za vyliečeného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Značka zisťovania: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ZS (MZ SR) 7-99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a) Vecná charakteristika a postupy štatistického zisťovania: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Obsahom spracovávaných údajov sú ukazovatele týkajúce sa pacientov, ktorí dovŕšili 18 rokov veku a bola u nich ukončená liečba. Údaje sa sledujú vo vzťahu k diagnózam, veku a pohlaviu.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Štatistické zisťovanie sa vykonáva v elektronickej podobe.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b) Použitá metóda získavania údajov: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Vyčerpávajúce štatistické zisťovanie.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c) Okruh spravodajských jednotiek: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Poskytovateľ zdravotnej starostlivosti s oddelením, ambulanciou alebo stacionárom s odborným zameraním psychiatria, medicína drogových závislostí a gerontopsychiatria.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C8A">
        <w:rPr>
          <w:rFonts w:ascii="Times New Roman" w:hAnsi="Times New Roman"/>
          <w:b/>
          <w:color w:val="000000"/>
          <w:sz w:val="24"/>
          <w:szCs w:val="24"/>
        </w:rPr>
        <w:t>d) Podrobnosti o lehote hlásenia:</w:t>
      </w:r>
      <w:r w:rsidRPr="00223C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Periodicita zisťovania: priebežne.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23C8A">
        <w:rPr>
          <w:rFonts w:ascii="Times New Roman" w:hAnsi="Times New Roman"/>
          <w:color w:val="000000"/>
          <w:sz w:val="24"/>
          <w:szCs w:val="24"/>
        </w:rPr>
        <w:t xml:space="preserve"> Lehota na odovzdanie štatistických údajov spravodajskou jednotkou: do troch pracovných dní odo dňa ukončenia liečby. </w:t>
      </w:r>
    </w:p>
    <w:p w:rsidR="000B0D58" w:rsidRPr="00223C8A" w:rsidRDefault="000B0D58" w:rsidP="000B0D58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12" w:name="iri"/>
      <w:bookmarkEnd w:id="10"/>
      <w:bookmarkEnd w:id="12"/>
    </w:p>
    <w:p w:rsidR="000B0D58" w:rsidRPr="00223C8A" w:rsidRDefault="000B0D58" w:rsidP="000B0D58">
      <w:pPr>
        <w:keepNext/>
        <w:suppressAutoHyphens/>
        <w:autoSpaceDN w:val="0"/>
        <w:spacing w:after="120" w:line="240" w:lineRule="auto"/>
        <w:contextualSpacing/>
        <w:jc w:val="center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</w:pPr>
      <w:r w:rsidRPr="00223C8A"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  <w:t xml:space="preserve"> </w:t>
      </w:r>
    </w:p>
    <w:p w:rsidR="008613F5" w:rsidRPr="002A1324" w:rsidRDefault="008613F5" w:rsidP="002A1324"/>
    <w:sectPr w:rsidR="008613F5" w:rsidRPr="002A1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110" w:rsidRDefault="00C11110" w:rsidP="00C11110">
      <w:pPr>
        <w:spacing w:after="0" w:line="240" w:lineRule="auto"/>
      </w:pPr>
      <w:r>
        <w:separator/>
      </w:r>
    </w:p>
  </w:endnote>
  <w:endnote w:type="continuationSeparator" w:id="0">
    <w:p w:rsidR="00C11110" w:rsidRDefault="00C11110" w:rsidP="00C1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110" w:rsidRDefault="00C11110" w:rsidP="00C11110">
      <w:pPr>
        <w:spacing w:after="0" w:line="240" w:lineRule="auto"/>
      </w:pPr>
      <w:r>
        <w:separator/>
      </w:r>
    </w:p>
  </w:footnote>
  <w:footnote w:type="continuationSeparator" w:id="0">
    <w:p w:rsidR="00C11110" w:rsidRDefault="00C11110" w:rsidP="00C11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DED"/>
    <w:multiLevelType w:val="hybridMultilevel"/>
    <w:tmpl w:val="E2D24BC8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D734B2"/>
    <w:multiLevelType w:val="hybridMultilevel"/>
    <w:tmpl w:val="96245976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773DA"/>
    <w:multiLevelType w:val="hybridMultilevel"/>
    <w:tmpl w:val="64186D68"/>
    <w:lvl w:ilvl="0" w:tplc="B9A8F3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245FA9"/>
    <w:multiLevelType w:val="hybridMultilevel"/>
    <w:tmpl w:val="A5BA7124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62044E"/>
    <w:multiLevelType w:val="hybridMultilevel"/>
    <w:tmpl w:val="31248574"/>
    <w:lvl w:ilvl="0" w:tplc="2B6076E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F9549F"/>
    <w:multiLevelType w:val="hybridMultilevel"/>
    <w:tmpl w:val="560A3A84"/>
    <w:lvl w:ilvl="0" w:tplc="B9A8F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F5556"/>
    <w:multiLevelType w:val="hybridMultilevel"/>
    <w:tmpl w:val="3F74D2A0"/>
    <w:lvl w:ilvl="0" w:tplc="5EC8A13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6276502"/>
    <w:multiLevelType w:val="hybridMultilevel"/>
    <w:tmpl w:val="89CE4B46"/>
    <w:lvl w:ilvl="0" w:tplc="1C94A52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8787A"/>
    <w:multiLevelType w:val="hybridMultilevel"/>
    <w:tmpl w:val="936E7ED0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DE3672"/>
    <w:multiLevelType w:val="hybridMultilevel"/>
    <w:tmpl w:val="DE9C8C8C"/>
    <w:lvl w:ilvl="0" w:tplc="FDCAE6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671F35"/>
    <w:multiLevelType w:val="hybridMultilevel"/>
    <w:tmpl w:val="DA3CABC0"/>
    <w:lvl w:ilvl="0" w:tplc="B9A8F3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401DA9"/>
    <w:multiLevelType w:val="hybridMultilevel"/>
    <w:tmpl w:val="C0A86E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A278C"/>
    <w:multiLevelType w:val="hybridMultilevel"/>
    <w:tmpl w:val="71FE94B0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78A0573"/>
    <w:multiLevelType w:val="hybridMultilevel"/>
    <w:tmpl w:val="9058E9BA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A5E5784"/>
    <w:multiLevelType w:val="hybridMultilevel"/>
    <w:tmpl w:val="490A6086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BFD04EC"/>
    <w:multiLevelType w:val="hybridMultilevel"/>
    <w:tmpl w:val="1730E184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1366959"/>
    <w:multiLevelType w:val="hybridMultilevel"/>
    <w:tmpl w:val="A3CAECF4"/>
    <w:lvl w:ilvl="0" w:tplc="5EC8A1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791B71"/>
    <w:multiLevelType w:val="hybridMultilevel"/>
    <w:tmpl w:val="766EFA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12"/>
  </w:num>
  <w:num w:numId="6">
    <w:abstractNumId w:val="13"/>
  </w:num>
  <w:num w:numId="7">
    <w:abstractNumId w:val="16"/>
  </w:num>
  <w:num w:numId="8">
    <w:abstractNumId w:val="0"/>
  </w:num>
  <w:num w:numId="9">
    <w:abstractNumId w:val="8"/>
  </w:num>
  <w:num w:numId="10">
    <w:abstractNumId w:val="14"/>
  </w:num>
  <w:num w:numId="11">
    <w:abstractNumId w:val="6"/>
  </w:num>
  <w:num w:numId="12">
    <w:abstractNumId w:val="4"/>
  </w:num>
  <w:num w:numId="13">
    <w:abstractNumId w:val="9"/>
  </w:num>
  <w:num w:numId="14">
    <w:abstractNumId w:val="10"/>
  </w:num>
  <w:num w:numId="15">
    <w:abstractNumId w:val="5"/>
  </w:num>
  <w:num w:numId="16">
    <w:abstractNumId w:val="7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10"/>
    <w:rsid w:val="000B0D58"/>
    <w:rsid w:val="002A1324"/>
    <w:rsid w:val="008613F5"/>
    <w:rsid w:val="00A9565C"/>
    <w:rsid w:val="00C1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21EE"/>
  <w15:chartTrackingRefBased/>
  <w15:docId w15:val="{88341048-6AF7-49A4-9013-93946962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11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C11110"/>
    <w:pPr>
      <w:spacing w:after="0" w:line="240" w:lineRule="auto"/>
    </w:pPr>
    <w:rPr>
      <w:rFonts w:ascii="Arial Narrow" w:eastAsia="Times New Roman" w:hAnsi="Arial Narrow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11110"/>
    <w:rPr>
      <w:rFonts w:ascii="Arial Narrow" w:eastAsia="Times New Roman" w:hAnsi="Arial Narrow" w:cs="Times New Roman"/>
      <w:sz w:val="20"/>
      <w:szCs w:val="20"/>
    </w:rPr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,List Paragraph,lp1"/>
    <w:basedOn w:val="Normlny"/>
    <w:link w:val="OdsekzoznamuChar"/>
    <w:uiPriority w:val="34"/>
    <w:qFormat/>
    <w:rsid w:val="00C1111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,Nad Char"/>
    <w:link w:val="Odsekzoznamu"/>
    <w:uiPriority w:val="34"/>
    <w:qFormat/>
    <w:locked/>
    <w:rsid w:val="00C111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poznmkupodiarou">
    <w:name w:val="footnote reference"/>
    <w:aliases w:val="Footnote symbol,Footnote reference number"/>
    <w:uiPriority w:val="99"/>
    <w:unhideWhenUsed/>
    <w:rsid w:val="00C11110"/>
    <w:rPr>
      <w:vertAlign w:val="superscript"/>
    </w:rPr>
  </w:style>
  <w:style w:type="character" w:styleId="Hypertextovprepojenie">
    <w:name w:val="Hyperlink"/>
    <w:uiPriority w:val="99"/>
    <w:rsid w:val="002A1324"/>
    <w:rPr>
      <w:color w:val="0000FF"/>
      <w:u w:val="single"/>
    </w:rPr>
  </w:style>
  <w:style w:type="paragraph" w:customStyle="1" w:styleId="Nadpis">
    <w:name w:val="Nadpis"/>
    <w:next w:val="Normlny"/>
    <w:qFormat/>
    <w:rsid w:val="002A1324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08A8F8"/>
      <w:sz w:val="29"/>
      <w:szCs w:val="29"/>
      <w:lang w:val="cs-CZ" w:eastAsia="cs-CZ"/>
    </w:rPr>
  </w:style>
  <w:style w:type="paragraph" w:customStyle="1" w:styleId="Priloha">
    <w:name w:val="Priloha"/>
    <w:next w:val="Normlny"/>
    <w:qFormat/>
    <w:rsid w:val="002A1324"/>
    <w:pPr>
      <w:spacing w:before="240" w:after="100" w:afterAutospacing="1" w:line="240" w:lineRule="auto"/>
      <w:jc w:val="center"/>
      <w:outlineLvl w:val="0"/>
    </w:pPr>
    <w:rPr>
      <w:rFonts w:ascii="Arial" w:eastAsia="Calibri" w:hAnsi="Arial" w:cs="Times New Roman"/>
      <w:b/>
      <w:color w:val="548DD4"/>
      <w:sz w:val="28"/>
      <w:lang w:val="cs-CZ"/>
    </w:rPr>
  </w:style>
  <w:style w:type="paragraph" w:customStyle="1" w:styleId="PrefixBold">
    <w:name w:val="PrefixBold"/>
    <w:basedOn w:val="Normlny"/>
    <w:qFormat/>
    <w:rsid w:val="002A1324"/>
    <w:pPr>
      <w:spacing w:before="60" w:after="60" w:line="240" w:lineRule="auto"/>
      <w:jc w:val="center"/>
    </w:pPr>
    <w:rPr>
      <w:rFonts w:ascii="Arial" w:hAnsi="Arial"/>
      <w:b/>
      <w:color w:val="17365D"/>
      <w:sz w:val="32"/>
      <w:szCs w:val="32"/>
      <w:lang w:val="cs-CZ"/>
    </w:rPr>
  </w:style>
  <w:style w:type="paragraph" w:customStyle="1" w:styleId="PrefixTitle">
    <w:name w:val="PrefixTitle"/>
    <w:basedOn w:val="Normlny"/>
    <w:qFormat/>
    <w:rsid w:val="002A1324"/>
    <w:pPr>
      <w:spacing w:before="60" w:after="600" w:line="240" w:lineRule="auto"/>
      <w:jc w:val="center"/>
    </w:pPr>
    <w:rPr>
      <w:rFonts w:ascii="Arial" w:hAnsi="Arial"/>
      <w:b/>
      <w:color w:val="17365D"/>
      <w:sz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yperlink" Target="https://www.slov-lex.sk/pravne-predpisy/SK/ZZ/2013/153/" TargetMode="External"></Relationship><Relationship Id="rId3" Type="http://schemas.openxmlformats.org/officeDocument/2006/relationships/settings" Target="settings.xml"></Relationship><Relationship Id="rId7" Type="http://schemas.openxmlformats.org/officeDocument/2006/relationships/hyperlink" Target="https://www.slov-lex.sk/pravne-predpisy/SK/ZZ/2013/153/" TargetMode="Externa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endnotes" Target="endnotes.xml"></Relationship><Relationship Id="rId5" Type="http://schemas.openxmlformats.org/officeDocument/2006/relationships/footnotes" Target="footnotes.xml"></Relationship><Relationship Id="rId10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9" Type="http://schemas.openxmlformats.org/officeDocument/2006/relationships/fontTable" Target="fontTable.xml"></Relationship><Relationship Id="rId1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14c_návrh-vykonávacieho-predpisu-3"/>
    <f:field ref="objsubject" par="" edit="true" text=""/>
    <f:field ref="objcreatedby" par="" text="Szakácsová, Zuzana, Mgr."/>
    <f:field ref="objcreatedat" par="" text="7.8.2024 13:26:43"/>
    <f:field ref="objchangedby" par="" text="Administrator, System"/>
    <f:field ref="objmodifiedat" par="" text="7.8.2024 13:26:4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Vavreková Vígh Lenka, PhDr., PhD.</dc:creator>
  <cp:keywords/>
  <dc:description/>
  <cp:lastModifiedBy>Vavreková Vígh Lenka, PhDr., PhD.</cp:lastModifiedBy>
  <cp:revision>3</cp:revision>
  <dcterms:created xsi:type="dcterms:W3CDTF">2024-08-06T11:26:00Z</dcterms:created>
  <dcterms:modified xsi:type="dcterms:W3CDTF">2024-08-06T11:28:00Z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>&lt;p&gt;Verejnosť bola o príprave návrhu zákona, ktorým sa mení a dopĺňa zákon č. 153/2013 Z. z. o národnom zdravotníckom informačnom systéme a o zmene a doplnení niektorých zákonov v znení neskorších predpisov a ktorým sa menia a dopĺňajú niektoré zákony informovaná prostredníctvom zverejnenej predbežnej informácie v informačnom systéme verejnej správy Slov-Lex (PI/2024/171).&lt;/p&gt;&lt;p&gt;Predbežná informácia bola zverejnená 15. júla 2024 pričom v zmysle pravidiel Jednotnej metodiky je považovaná za formu konzultácií s podnikateľskými subjektami.&lt;/p&gt;&lt;p&gt;Verejnosť mala možnosť zasielať návrhy a podnety k príprave návrhu zákona, ako aj podávať pripomienky.&lt;/p&gt;&lt;p&gt;K predbežnej informácii v rámci procesu pripomienkovania predbežnej informácie neboli vznesené konkrétne podnety.&lt;/p&gt;&lt;p&gt;Žiaden zo zástupcov podnikateľského sektora neprejavil záujem o účasť na konzultáciách.&lt;/p&gt;</vt:lpwstr>
  </property>
  <property name="FSC#SKEDITIONSLOVLEX@103.510:typpredpis" pid="3" fmtid="{D5CDD505-2E9C-101B-9397-08002B2CF9AE}">
    <vt:lpwstr>Zákon</vt:lpwstr>
  </property>
  <property name="FSC#SKEDITIONSLOVLEX@103.510:aktualnyrok" pid="4" fmtid="{D5CDD505-2E9C-101B-9397-08002B2CF9AE}">
    <vt:lpwstr>2024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Vyhodnotenie medzirezortného pripomienkového konania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Zdravotníctvo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Mgr. Zuzana Szakácsová</vt:lpwstr>
  </property>
  <property name="FSC#SKEDITIONSLOVLEX@103.510:zodppredkladatel" pid="12" fmtid="{D5CDD505-2E9C-101B-9397-08002B2CF9AE}">
    <vt:lpwstr>JUDr. Zuzana Dolinková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, ktorým sa mení a dopĺňa zákon č. 153/2013 Z. z. o národnom zdravotníckom informačnom systéme a o zmene a doplnení niektorých zákonov v znení neskorších predpisov a ktorým sa menia a dopĺňajú niektoré zákony </vt:lpwstr>
  </property>
  <property name="FSC#SKEDITIONSLOVLEX@103.510:nazovpredpis1" pid="15" fmtid="{D5CDD505-2E9C-101B-9397-08002B2CF9AE}">
    <vt:lpwstr/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zdravotníctva Slovenskej republiky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Plán legislatívnych úloh vlády SR na mesiac október 2024</vt:lpwstr>
  </property>
  <property name="FSC#SKEDITIONSLOVLEX@103.510:plnynazovpredpis" pid="23" fmtid="{D5CDD505-2E9C-101B-9397-08002B2CF9AE}">
    <vt:lpwstr> Zákon, ktorým sa mení a dopĺňa zákon č. 153/2013 Z. z. o národnom zdravotníckom informačnom systéme a o zmene a doplnení niektorých zákonov v znení neskorších predpisov a ktorým sa menia a dopĺňajú niektoré zákony </vt:lpwstr>
  </property>
  <property name="FSC#SKEDITIONSLOVLEX@103.510:plnynazovpredpis1" pid="24" fmtid="{D5CDD505-2E9C-101B-9397-08002B2CF9AE}">
    <vt:lpwstr/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S22999-2024-OL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LP/2024/419</vt:lpwstr>
  </property>
  <property name="FSC#SKEDITIONSLOVLEX@103.510:typsprievdok" pid="37" fmtid="{D5CDD505-2E9C-101B-9397-08002B2CF9AE}">
    <vt:lpwstr>Návrh vykonávacích predpisov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/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/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/>
  </property>
  <property name="FSC#SKEDITIONSLOVLEX@103.510:AttrDateDocPropUkonceniePKK" pid="59" fmtid="{D5CDD505-2E9C-101B-9397-08002B2CF9AE}">
    <vt:lpwstr/>
  </property>
  <property name="FSC#SKEDITIONSLOVLEX@103.510:AttrStrDocPropVplyvRozpocetVS" pid="60" fmtid="{D5CDD505-2E9C-101B-9397-08002B2CF9AE}">
    <vt:lpwstr/>
  </property>
  <property name="FSC#SKEDITIONSLOVLEX@103.510:AttrStrDocPropVplyvPodnikatelskeProstr" pid="61" fmtid="{D5CDD505-2E9C-101B-9397-08002B2CF9AE}">
    <vt:lpwstr/>
  </property>
  <property name="FSC#SKEDITIONSLOVLEX@103.510:AttrStrDocPropVplyvSocialny" pid="62" fmtid="{D5CDD505-2E9C-101B-9397-08002B2CF9AE}">
    <vt:lpwstr/>
  </property>
  <property name="FSC#SKEDITIONSLOVLEX@103.510:AttrStrDocPropVplyvNaZivotProstr" pid="63" fmtid="{D5CDD505-2E9C-101B-9397-08002B2CF9AE}">
    <vt:lpwstr/>
  </property>
  <property name="FSC#SKEDITIONSLOVLEX@103.510:AttrStrDocPropVplyvNaInformatizaciu" pid="64" fmtid="{D5CDD505-2E9C-101B-9397-08002B2CF9AE}">
    <vt:lpwstr/>
  </property>
  <property name="FSC#SKEDITIONSLOVLEX@103.510:AttrStrListDocPropPoznamkaVplyv" pid="65" fmtid="{D5CDD505-2E9C-101B-9397-08002B2CF9AE}">
    <vt:lpwstr/>
  </property>
  <property name="FSC#SKEDITIONSLOVLEX@103.510:AttrStrListDocPropAltRiesenia" pid="66" fmtid="{D5CDD505-2E9C-101B-9397-08002B2CF9AE}">
    <vt:lpwstr/>
  </property>
  <property name="FSC#SKEDITIONSLOVLEX@103.510:AttrStrListDocPropStanoviskoGest" pid="67" fmtid="{D5CDD505-2E9C-101B-9397-08002B2CF9AE}">
    <vt:lpwstr/>
  </property>
  <property name="FSC#SKEDITIONSLOVLEX@103.510:AttrStrListDocPropTextKomunike" pid="68" fmtid="{D5CDD505-2E9C-101B-9397-08002B2CF9AE}">
    <vt:lpwstr/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>predseda vlády Slovenskej republiky_x000d__x000a_Ministerka zdravotníctva SR</vt:lpwstr>
  </property>
  <property name="FSC#SKEDITIONSLOVLEX@103.510:AttrStrListDocPropUznesenieNaVedomie" pid="137" fmtid="{D5CDD505-2E9C-101B-9397-08002B2CF9AE}">
    <vt:lpwstr>predseda Národnej rady Slovenskej republiky</vt:lpwstr>
  </property>
  <property name="FSC#SKEDITIONSLOVLEX@103.510:funkciaPred" pid="138" fmtid="{D5CDD505-2E9C-101B-9397-08002B2CF9AE}">
    <vt:lpwstr>hlavný štátny radca</vt:lpwstr>
  </property>
  <property name="FSC#SKEDITIONSLOVLEX@103.510:funkciaPredAkuzativ" pid="139" fmtid="{D5CDD505-2E9C-101B-9397-08002B2CF9AE}">
    <vt:lpwstr>hlavnému štátnemu radcovi</vt:lpwstr>
  </property>
  <property name="FSC#SKEDITIONSLOVLEX@103.510:funkciaPredDativ" pid="140" fmtid="{D5CDD505-2E9C-101B-9397-08002B2CF9AE}">
    <vt:lpwstr>hlavného štátneho radcu</vt:lpwstr>
  </property>
  <property name="FSC#SKEDITIONSLOVLEX@103.510:funkciaZodpPred" pid="141" fmtid="{D5CDD505-2E9C-101B-9397-08002B2CF9AE}">
    <vt:lpwstr>Ministerka zdravotníctva SR</vt:lpwstr>
  </property>
  <property name="FSC#SKEDITIONSLOVLEX@103.510:funkciaZodpPredAkuzativ" pid="142" fmtid="{D5CDD505-2E9C-101B-9397-08002B2CF9AE}">
    <vt:lpwstr>Ministerky zdravotníctva SR</vt:lpwstr>
  </property>
  <property name="FSC#SKEDITIONSLOVLEX@103.510:funkciaZodpPredDativ" pid="143" fmtid="{D5CDD505-2E9C-101B-9397-08002B2CF9AE}">
    <vt:lpwstr>Ministerke zdravotníctva SR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JUDr. Zuzana Dolinková_x000d__x000a_Ministerka zdravotníctva SR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>&lt;p style="margin-left:14.2pt;"&gt;Ministerstvo zdravotníctva Slovenskej republiky predkladá návrh zákona, ktorým sa mení a dopĺňa zákon č. 153/2013 Z. z. o národnom zdravotníckom informačnom systéme a o zmene a doplnení niektorých zákonov v znení neskorších predpisov a ktorým sa menia a dopĺňajú niektoré zákony.&lt;/p&gt;&lt;p style="margin-left:14.2pt;"&gt;Účelom návrhu zákona, ktorým sa mení a dopĺňa zákon Národnej rady Slovenskej republiky č. 153/2013 Z. z. o národnom zdravotníckom informačnom systéme a o zmene a doplnení niektorých zákonov v znení neskorších predpisov (ďalej len „návrh zákona“) je úprava nových služieb elektronizácie v zdravotníctve v súvislosti so záväzkami vlády SR v oblasti strednodobých priorít vyplývajúcich z Programového vyhlásenia vlády SR na roky 2023–2027 v súvislosti s prípravou dátovej reformy, ktorej cieľom je predovšetkým odbremenenie zdravotníkov od zbytočného vykazovania a zlepšenie dátovej dostupnosti a kvality.&lt;/p&gt;&lt;p style="margin-left:14.2pt;"&gt;Navrhuje sa ustanoviť elektronizácia laboratórnych vyšetrení, vzniká služba elektronického objednávania pacienta na vyšetrenie k poskytovateľovi zdravotnej starostlivosti prostredníctvom jednotného centrálneho systému, ktorého úlohou je prepojiť objednávacie systémy, či ďalšia služba, ktorou je elektronické uzatváranie dohôd o poskytovaní všeobecnej a špecializovanej gynekologickej zdravotnej starostlivosti. Rozširuje sa údajová základňa národného zdravotníckeho informačného systému o údaje súvisiace s úmrtiami, ktoré sa budú taktiež, oproti doterajšej právnej úprave poskytovať elektronicky.&lt;/p&gt;&lt;p style="margin-left:14.2pt;"&gt;V rámci návrhu zákona sa je upravená oblasť nových prístupov zdravotníckych pracovníkov regionálnych úradov verejného zdravotníctva a Úradu verejného zdravotníctva k určeným elektronickým zdravotným záznamom z elektronickej zdravotnej knižky, či poskytovania údajov Národným centrom zdravotníckych informácií, a to aj z pohľadu zosúladenia právnej úpravy poskytovania osobných údajov podľa Nariadenia Európskeho parlamentu a Rady (EÚ) 2016/679 o ochrane fyzických osôb pri spracúvaní osobných údajov. Zároveň sa precizujú viaceré procesy a ustanovenia, ktorých potreba úpravy vzišla z aplikačnej praxe, napr. ustanovenia o vydávaní elektronických preukazov pracovníkov v zdravotníctve, ktoré sa rozširujú o prehliadajúcich lekárov a lekárov vykonávajúcich pitvu osoby. V tejto súvislosti sa pre Úrad pre dohľad nad zdravotnou starostlivosťou ustanovuje vedenie zoznamov daných pracovníkov a povinnosti zasielania údajov do registra pracovníkov v zdravotníctve s prístupom do národného zdravotníckeho informačného systému vedeného Národným centrom zdravotníckych informácií. Vytvára sa aj Národný register očkovania a&amp;nbsp;Národný register duševných ochorení a prevádzkovanie Národného registra prenosných ochorení prechádza na Úrad verejného zdravotníctva Slovenskej republiky. Z&amp;nbsp;dôvodu neefektívnosti sa ruší Národný register úrazov vyžadujúcich poskytovanie ústavnej zdravotnej starostlivosti&lt;/p&gt;&lt;p style="margin-left:14.2pt;"&gt;Návrhom sa tiež zosúlaďujú zákony v zozname poistencov čakajúcich na poskytnutie plánovanej zdravotnej starostlivosti.&lt;/p&gt;&lt;p&gt;&amp;nbsp;&lt;/p&gt;</vt:lpwstr>
  </property>
  <property name="FSC#SKEDITIONSLOVLEX@103.510:vytvorenedna" pid="150" fmtid="{D5CDD505-2E9C-101B-9397-08002B2CF9AE}">
    <vt:lpwstr>7. 8. 2024</vt:lpwstr>
  </property>
  <property name="FSC#COOSYSTEM@1.1:Container" pid="151" fmtid="{D5CDD505-2E9C-101B-9397-08002B2CF9AE}">
    <vt:lpwstr>COO.2145.1000.3.6300346</vt:lpwstr>
  </property>
  <property name="FSC#FSCFOLIO@1.1001:docpropproject" pid="152" fmtid="{D5CDD505-2E9C-101B-9397-08002B2CF9AE}">
    <vt:lpwstr/>
  </property>
</Properties>
</file>