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60487" w14:textId="77777777" w:rsidR="004B5650" w:rsidRDefault="002C52D1" w:rsidP="00EB1DBF">
      <w:pPr>
        <w:spacing w:before="161" w:after="161"/>
        <w:ind w:left="120"/>
        <w:jc w:val="both"/>
      </w:pPr>
      <w:r>
        <w:rPr>
          <w:rFonts w:ascii="Times New Roman" w:hAnsi="Times New Roman"/>
          <w:b/>
          <w:color w:val="000000"/>
          <w:sz w:val="44"/>
        </w:rPr>
        <w:t>69/2018 Z. z.</w:t>
      </w:r>
    </w:p>
    <w:p w14:paraId="16C89DDD" w14:textId="77777777" w:rsidR="004B5650" w:rsidRDefault="002C52D1" w:rsidP="00EB1DBF">
      <w:pPr>
        <w:spacing w:before="269" w:after="269"/>
        <w:ind w:left="120"/>
        <w:jc w:val="both"/>
      </w:pPr>
      <w:r>
        <w:rPr>
          <w:rFonts w:ascii="Times New Roman" w:hAnsi="Times New Roman"/>
          <w:b/>
          <w:color w:val="000000"/>
        </w:rPr>
        <w:t xml:space="preserve">Časová verzia predpisu účinná od 30.06.2022 </w:t>
      </w:r>
    </w:p>
    <w:p w14:paraId="295CF390" w14:textId="77777777" w:rsidR="004B5650" w:rsidRDefault="004B5650" w:rsidP="00EB1DBF">
      <w:pPr>
        <w:spacing w:after="0"/>
        <w:ind w:left="120"/>
        <w:jc w:val="both"/>
      </w:pPr>
    </w:p>
    <w:p w14:paraId="6DF8B1B4" w14:textId="77777777" w:rsidR="004B5650" w:rsidRDefault="002C52D1" w:rsidP="002C52D1">
      <w:pPr>
        <w:spacing w:after="0" w:line="264" w:lineRule="auto"/>
        <w:ind w:left="120"/>
        <w:jc w:val="center"/>
      </w:pPr>
      <w:bookmarkStart w:id="0" w:name="predpis.typ"/>
      <w:r>
        <w:rPr>
          <w:rFonts w:ascii="Times New Roman" w:hAnsi="Times New Roman"/>
          <w:b/>
          <w:color w:val="000000"/>
        </w:rPr>
        <w:t>ZÁKON</w:t>
      </w:r>
    </w:p>
    <w:bookmarkEnd w:id="0"/>
    <w:p w14:paraId="78C630C9" w14:textId="77777777" w:rsidR="004B5650" w:rsidRDefault="004B5650" w:rsidP="002C52D1">
      <w:pPr>
        <w:spacing w:after="0"/>
        <w:ind w:left="120"/>
        <w:jc w:val="center"/>
      </w:pPr>
    </w:p>
    <w:p w14:paraId="664A8C86" w14:textId="77777777" w:rsidR="004B5650" w:rsidRDefault="002C52D1" w:rsidP="002C52D1">
      <w:pPr>
        <w:spacing w:after="0" w:line="264" w:lineRule="auto"/>
        <w:ind w:left="120"/>
        <w:jc w:val="center"/>
      </w:pPr>
      <w:bookmarkStart w:id="1" w:name="predpis.datum"/>
      <w:r>
        <w:rPr>
          <w:rFonts w:ascii="Times New Roman" w:hAnsi="Times New Roman"/>
          <w:color w:val="494949"/>
          <w:sz w:val="21"/>
        </w:rPr>
        <w:t>z 30. januára 2018</w:t>
      </w:r>
    </w:p>
    <w:bookmarkEnd w:id="1"/>
    <w:p w14:paraId="54FDD41C" w14:textId="77777777" w:rsidR="004B5650" w:rsidRDefault="004B5650" w:rsidP="002C52D1">
      <w:pPr>
        <w:spacing w:after="0"/>
        <w:ind w:left="120"/>
        <w:jc w:val="center"/>
      </w:pPr>
    </w:p>
    <w:p w14:paraId="28BF1170" w14:textId="77777777" w:rsidR="004B5650" w:rsidRDefault="002C52D1" w:rsidP="002C52D1">
      <w:pPr>
        <w:pBdr>
          <w:bottom w:val="single" w:sz="8" w:space="8" w:color="EFEFEF"/>
        </w:pBdr>
        <w:spacing w:after="0" w:line="264" w:lineRule="auto"/>
        <w:ind w:left="120"/>
        <w:jc w:val="center"/>
      </w:pPr>
      <w:bookmarkStart w:id="2" w:name="predpis.nadpis"/>
      <w:r>
        <w:rPr>
          <w:rFonts w:ascii="Times New Roman" w:hAnsi="Times New Roman"/>
          <w:b/>
          <w:color w:val="000000"/>
        </w:rPr>
        <w:t>o kybernetickej bezpečnosti a o zmene a doplnení niektorých zákonov</w:t>
      </w:r>
    </w:p>
    <w:p w14:paraId="450CB24E" w14:textId="77777777" w:rsidR="004B5650" w:rsidRDefault="002C52D1" w:rsidP="002C52D1">
      <w:pPr>
        <w:spacing w:after="0"/>
        <w:ind w:left="120"/>
        <w:jc w:val="center"/>
      </w:pPr>
      <w:bookmarkStart w:id="3" w:name="predpis.text"/>
      <w:bookmarkEnd w:id="2"/>
      <w:r>
        <w:rPr>
          <w:rFonts w:ascii="Times New Roman" w:hAnsi="Times New Roman"/>
          <w:color w:val="000000"/>
        </w:rPr>
        <w:t>Národná rada Slovenskej republiky sa uzniesla na tomto zákone:</w:t>
      </w:r>
      <w:bookmarkEnd w:id="3"/>
    </w:p>
    <w:p w14:paraId="13213228" w14:textId="77777777" w:rsidR="004B5650" w:rsidRDefault="002C52D1" w:rsidP="002C52D1">
      <w:pPr>
        <w:spacing w:after="0" w:line="264" w:lineRule="auto"/>
        <w:ind w:left="195"/>
        <w:jc w:val="center"/>
      </w:pPr>
      <w:bookmarkStart w:id="4" w:name="predpis.clanok-1.oznacenie"/>
      <w:bookmarkStart w:id="5" w:name="predpis.clanok-1"/>
      <w:r>
        <w:rPr>
          <w:rFonts w:ascii="Times New Roman" w:hAnsi="Times New Roman"/>
          <w:color w:val="000000"/>
        </w:rPr>
        <w:t>Čl. I</w:t>
      </w:r>
    </w:p>
    <w:p w14:paraId="7B8DD782" w14:textId="77777777" w:rsidR="004B5650" w:rsidRPr="00DA4EFD" w:rsidRDefault="002C52D1" w:rsidP="002C52D1">
      <w:pPr>
        <w:spacing w:before="225" w:after="225" w:line="264" w:lineRule="auto"/>
        <w:ind w:left="270"/>
        <w:jc w:val="center"/>
        <w:rPr>
          <w:strike/>
          <w:color w:val="000000" w:themeColor="text1"/>
        </w:rPr>
      </w:pPr>
      <w:bookmarkStart w:id="6" w:name="paragraf-1.oznacenie"/>
      <w:bookmarkStart w:id="7" w:name="paragraf-1"/>
      <w:bookmarkEnd w:id="4"/>
      <w:r w:rsidRPr="00DA4EFD">
        <w:rPr>
          <w:rFonts w:ascii="Times New Roman" w:hAnsi="Times New Roman"/>
          <w:b/>
          <w:strike/>
          <w:color w:val="000000" w:themeColor="text1"/>
        </w:rPr>
        <w:t>§ 1</w:t>
      </w:r>
    </w:p>
    <w:p w14:paraId="0B919229" w14:textId="77777777" w:rsidR="004B5650" w:rsidRPr="00DA4EFD" w:rsidRDefault="002C52D1" w:rsidP="004D3E39">
      <w:pPr>
        <w:spacing w:before="225" w:after="225" w:line="264" w:lineRule="auto"/>
        <w:ind w:left="270"/>
        <w:jc w:val="center"/>
        <w:rPr>
          <w:strike/>
          <w:color w:val="000000" w:themeColor="text1"/>
        </w:rPr>
      </w:pPr>
      <w:bookmarkStart w:id="8" w:name="paragraf-1.nadpis"/>
      <w:bookmarkEnd w:id="6"/>
      <w:r w:rsidRPr="00DA4EFD">
        <w:rPr>
          <w:rFonts w:ascii="Times New Roman" w:hAnsi="Times New Roman"/>
          <w:b/>
          <w:strike/>
          <w:color w:val="000000" w:themeColor="text1"/>
        </w:rPr>
        <w:t>Predmet zákona</w:t>
      </w:r>
    </w:p>
    <w:p w14:paraId="6AA0F327" w14:textId="77777777" w:rsidR="004B5650" w:rsidRPr="00DA4EFD" w:rsidRDefault="002C52D1" w:rsidP="00EB1DBF">
      <w:pPr>
        <w:spacing w:after="0" w:line="264" w:lineRule="auto"/>
        <w:ind w:left="345"/>
        <w:jc w:val="both"/>
        <w:rPr>
          <w:strike/>
          <w:color w:val="000000" w:themeColor="text1"/>
        </w:rPr>
      </w:pPr>
      <w:bookmarkStart w:id="9" w:name="paragraf-1.odsek-1"/>
      <w:bookmarkEnd w:id="8"/>
      <w:r w:rsidRPr="00DA4EFD">
        <w:rPr>
          <w:rFonts w:ascii="Times New Roman" w:hAnsi="Times New Roman"/>
          <w:strike/>
          <w:color w:val="000000" w:themeColor="text1"/>
        </w:rPr>
        <w:t xml:space="preserve"> </w:t>
      </w:r>
      <w:bookmarkStart w:id="10" w:name="paragraf-1.odsek-1.oznacenie"/>
      <w:bookmarkStart w:id="11" w:name="paragraf-1.odsek-1.text"/>
      <w:bookmarkEnd w:id="10"/>
      <w:r w:rsidRPr="00DA4EFD">
        <w:rPr>
          <w:rFonts w:ascii="Times New Roman" w:hAnsi="Times New Roman"/>
          <w:strike/>
          <w:color w:val="000000" w:themeColor="text1"/>
        </w:rPr>
        <w:t xml:space="preserve">Tento zákon upravuje </w:t>
      </w:r>
      <w:bookmarkEnd w:id="11"/>
    </w:p>
    <w:p w14:paraId="3B9D0B37" w14:textId="77777777" w:rsidR="004B5650" w:rsidRPr="00DA4EFD" w:rsidRDefault="002C52D1" w:rsidP="00EB1DBF">
      <w:pPr>
        <w:spacing w:before="225" w:after="225" w:line="264" w:lineRule="auto"/>
        <w:ind w:left="420"/>
        <w:jc w:val="both"/>
        <w:rPr>
          <w:strike/>
          <w:color w:val="000000" w:themeColor="text1"/>
        </w:rPr>
      </w:pPr>
      <w:bookmarkStart w:id="12" w:name="paragraf-1.odsek-1.pismeno-a"/>
      <w:r w:rsidRPr="00DA4EFD">
        <w:rPr>
          <w:rFonts w:ascii="Times New Roman" w:hAnsi="Times New Roman"/>
          <w:strike/>
          <w:color w:val="000000" w:themeColor="text1"/>
        </w:rPr>
        <w:t xml:space="preserve"> </w:t>
      </w:r>
      <w:bookmarkStart w:id="13" w:name="paragraf-1.odsek-1.pismeno-a.oznacenie"/>
      <w:r w:rsidRPr="00DA4EFD">
        <w:rPr>
          <w:rFonts w:ascii="Times New Roman" w:hAnsi="Times New Roman"/>
          <w:strike/>
          <w:color w:val="000000" w:themeColor="text1"/>
        </w:rPr>
        <w:t xml:space="preserve">a) </w:t>
      </w:r>
      <w:bookmarkStart w:id="14" w:name="paragraf-1.odsek-1.pismeno-a.text"/>
      <w:bookmarkEnd w:id="13"/>
      <w:r w:rsidRPr="00DA4EFD">
        <w:rPr>
          <w:rFonts w:ascii="Times New Roman" w:hAnsi="Times New Roman"/>
          <w:strike/>
          <w:color w:val="000000" w:themeColor="text1"/>
        </w:rPr>
        <w:t xml:space="preserve">organizáciu, pôsobnosť a povinnosti orgánov verejnej moci v oblasti kybernetickej bezpečnosti, </w:t>
      </w:r>
      <w:bookmarkEnd w:id="14"/>
    </w:p>
    <w:p w14:paraId="12C413FA" w14:textId="77777777" w:rsidR="004B5650" w:rsidRPr="00DA4EFD" w:rsidRDefault="002C52D1" w:rsidP="00EB1DBF">
      <w:pPr>
        <w:spacing w:before="225" w:after="225" w:line="264" w:lineRule="auto"/>
        <w:ind w:left="420"/>
        <w:jc w:val="both"/>
        <w:rPr>
          <w:strike/>
          <w:color w:val="000000" w:themeColor="text1"/>
        </w:rPr>
      </w:pPr>
      <w:bookmarkStart w:id="15" w:name="paragraf-1.odsek-1.pismeno-b"/>
      <w:bookmarkEnd w:id="12"/>
      <w:r w:rsidRPr="00DA4EFD">
        <w:rPr>
          <w:rFonts w:ascii="Times New Roman" w:hAnsi="Times New Roman"/>
          <w:strike/>
          <w:color w:val="000000" w:themeColor="text1"/>
        </w:rPr>
        <w:t xml:space="preserve"> </w:t>
      </w:r>
      <w:bookmarkStart w:id="16" w:name="paragraf-1.odsek-1.pismeno-b.oznacenie"/>
      <w:r w:rsidRPr="00DA4EFD">
        <w:rPr>
          <w:rFonts w:ascii="Times New Roman" w:hAnsi="Times New Roman"/>
          <w:strike/>
          <w:color w:val="000000" w:themeColor="text1"/>
        </w:rPr>
        <w:t xml:space="preserve">b) </w:t>
      </w:r>
      <w:bookmarkStart w:id="17" w:name="paragraf-1.odsek-1.pismeno-b.text"/>
      <w:bookmarkEnd w:id="16"/>
      <w:r w:rsidRPr="00DA4EFD">
        <w:rPr>
          <w:rFonts w:ascii="Times New Roman" w:hAnsi="Times New Roman"/>
          <w:strike/>
          <w:color w:val="000000" w:themeColor="text1"/>
        </w:rPr>
        <w:t xml:space="preserve">národnú stratégiu kybernetickej bezpečnosti, </w:t>
      </w:r>
      <w:bookmarkEnd w:id="17"/>
    </w:p>
    <w:p w14:paraId="073F0CE1" w14:textId="77777777" w:rsidR="004B5650" w:rsidRPr="00DA4EFD" w:rsidRDefault="002C52D1" w:rsidP="00EB1DBF">
      <w:pPr>
        <w:spacing w:before="225" w:after="225" w:line="264" w:lineRule="auto"/>
        <w:ind w:left="420"/>
        <w:jc w:val="both"/>
        <w:rPr>
          <w:strike/>
          <w:color w:val="000000" w:themeColor="text1"/>
        </w:rPr>
      </w:pPr>
      <w:bookmarkStart w:id="18" w:name="paragraf-1.odsek-1.pismeno-c"/>
      <w:bookmarkEnd w:id="15"/>
      <w:r w:rsidRPr="00DA4EFD">
        <w:rPr>
          <w:rFonts w:ascii="Times New Roman" w:hAnsi="Times New Roman"/>
          <w:strike/>
          <w:color w:val="000000" w:themeColor="text1"/>
        </w:rPr>
        <w:t xml:space="preserve"> </w:t>
      </w:r>
      <w:bookmarkStart w:id="19" w:name="paragraf-1.odsek-1.pismeno-c.oznacenie"/>
      <w:r w:rsidRPr="00DA4EFD">
        <w:rPr>
          <w:rFonts w:ascii="Times New Roman" w:hAnsi="Times New Roman"/>
          <w:strike/>
          <w:color w:val="000000" w:themeColor="text1"/>
        </w:rPr>
        <w:t xml:space="preserve">c) </w:t>
      </w:r>
      <w:bookmarkStart w:id="20" w:name="paragraf-1.odsek-1.pismeno-c.text"/>
      <w:bookmarkEnd w:id="19"/>
      <w:r w:rsidRPr="00DA4EFD">
        <w:rPr>
          <w:rFonts w:ascii="Times New Roman" w:hAnsi="Times New Roman"/>
          <w:strike/>
          <w:color w:val="000000" w:themeColor="text1"/>
        </w:rPr>
        <w:t xml:space="preserve">jednotný informačný systém kybernetickej bezpečnosti, </w:t>
      </w:r>
      <w:bookmarkEnd w:id="20"/>
    </w:p>
    <w:p w14:paraId="18DDC9EA" w14:textId="77777777" w:rsidR="004B5650" w:rsidRPr="00DA4EFD" w:rsidRDefault="002C52D1" w:rsidP="00EB1DBF">
      <w:pPr>
        <w:spacing w:before="225" w:after="225" w:line="264" w:lineRule="auto"/>
        <w:ind w:left="420"/>
        <w:jc w:val="both"/>
        <w:rPr>
          <w:strike/>
          <w:color w:val="000000" w:themeColor="text1"/>
        </w:rPr>
      </w:pPr>
      <w:bookmarkStart w:id="21" w:name="paragraf-1.odsek-1.pismeno-d"/>
      <w:bookmarkEnd w:id="18"/>
      <w:r w:rsidRPr="00DA4EFD">
        <w:rPr>
          <w:rFonts w:ascii="Times New Roman" w:hAnsi="Times New Roman"/>
          <w:strike/>
          <w:color w:val="000000" w:themeColor="text1"/>
        </w:rPr>
        <w:t xml:space="preserve"> </w:t>
      </w:r>
      <w:bookmarkStart w:id="22" w:name="paragraf-1.odsek-1.pismeno-d.oznacenie"/>
      <w:r w:rsidRPr="00DA4EFD">
        <w:rPr>
          <w:rFonts w:ascii="Times New Roman" w:hAnsi="Times New Roman"/>
          <w:strike/>
          <w:color w:val="000000" w:themeColor="text1"/>
        </w:rPr>
        <w:t xml:space="preserve">d) </w:t>
      </w:r>
      <w:bookmarkStart w:id="23" w:name="paragraf-1.odsek-1.pismeno-d.text"/>
      <w:bookmarkEnd w:id="22"/>
      <w:r w:rsidRPr="00DA4EFD">
        <w:rPr>
          <w:rFonts w:ascii="Times New Roman" w:hAnsi="Times New Roman"/>
          <w:strike/>
          <w:color w:val="000000" w:themeColor="text1"/>
        </w:rPr>
        <w:t xml:space="preserve">organizáciu a pôsobnosť jednotiek pre riešenie kybernetických bezpečnostných incidentov (ďalej len „jednotka CSIRT“) a ich akreditáciu, </w:t>
      </w:r>
      <w:bookmarkEnd w:id="23"/>
    </w:p>
    <w:p w14:paraId="0F97D600" w14:textId="77777777" w:rsidR="004B5650" w:rsidRPr="00DA4EFD" w:rsidRDefault="002C52D1" w:rsidP="00EB1DBF">
      <w:pPr>
        <w:spacing w:before="225" w:after="225" w:line="264" w:lineRule="auto"/>
        <w:ind w:left="420"/>
        <w:jc w:val="both"/>
        <w:rPr>
          <w:strike/>
          <w:color w:val="000000" w:themeColor="text1"/>
        </w:rPr>
      </w:pPr>
      <w:bookmarkStart w:id="24" w:name="paragraf-1.odsek-1.pismeno-e"/>
      <w:bookmarkEnd w:id="21"/>
      <w:r w:rsidRPr="00DA4EFD">
        <w:rPr>
          <w:rFonts w:ascii="Times New Roman" w:hAnsi="Times New Roman"/>
          <w:strike/>
          <w:color w:val="000000" w:themeColor="text1"/>
        </w:rPr>
        <w:t xml:space="preserve"> </w:t>
      </w:r>
      <w:bookmarkStart w:id="25" w:name="paragraf-1.odsek-1.pismeno-e.oznacenie"/>
      <w:r w:rsidRPr="00DA4EFD">
        <w:rPr>
          <w:rFonts w:ascii="Times New Roman" w:hAnsi="Times New Roman"/>
          <w:strike/>
          <w:color w:val="000000" w:themeColor="text1"/>
        </w:rPr>
        <w:t xml:space="preserve">e) </w:t>
      </w:r>
      <w:bookmarkStart w:id="26" w:name="paragraf-1.odsek-1.pismeno-e.text"/>
      <w:bookmarkEnd w:id="25"/>
      <w:r w:rsidRPr="00DA4EFD">
        <w:rPr>
          <w:rFonts w:ascii="Times New Roman" w:hAnsi="Times New Roman"/>
          <w:strike/>
          <w:color w:val="000000" w:themeColor="text1"/>
        </w:rPr>
        <w:t xml:space="preserve">postavenie a povinnosti prevádzkovateľa základnej služby a poskytovateľa digitálnej služby, </w:t>
      </w:r>
      <w:bookmarkEnd w:id="26"/>
    </w:p>
    <w:p w14:paraId="4EF9761F" w14:textId="77777777" w:rsidR="004B5650" w:rsidRPr="00DA4EFD" w:rsidRDefault="002C52D1" w:rsidP="00EB1DBF">
      <w:pPr>
        <w:spacing w:before="225" w:after="225" w:line="264" w:lineRule="auto"/>
        <w:ind w:left="420"/>
        <w:jc w:val="both"/>
        <w:rPr>
          <w:strike/>
          <w:color w:val="000000" w:themeColor="text1"/>
        </w:rPr>
      </w:pPr>
      <w:bookmarkStart w:id="27" w:name="paragraf-1.odsek-1.pismeno-f"/>
      <w:bookmarkEnd w:id="24"/>
      <w:r w:rsidRPr="00DA4EFD">
        <w:rPr>
          <w:rFonts w:ascii="Times New Roman" w:hAnsi="Times New Roman"/>
          <w:strike/>
          <w:color w:val="000000" w:themeColor="text1"/>
        </w:rPr>
        <w:t xml:space="preserve"> </w:t>
      </w:r>
      <w:bookmarkStart w:id="28" w:name="paragraf-1.odsek-1.pismeno-f.oznacenie"/>
      <w:r w:rsidRPr="00DA4EFD">
        <w:rPr>
          <w:rFonts w:ascii="Times New Roman" w:hAnsi="Times New Roman"/>
          <w:strike/>
          <w:color w:val="000000" w:themeColor="text1"/>
        </w:rPr>
        <w:t xml:space="preserve">f) </w:t>
      </w:r>
      <w:bookmarkStart w:id="29" w:name="paragraf-1.odsek-1.pismeno-f.text"/>
      <w:bookmarkEnd w:id="28"/>
      <w:r w:rsidRPr="00DA4EFD">
        <w:rPr>
          <w:rFonts w:ascii="Times New Roman" w:hAnsi="Times New Roman"/>
          <w:strike/>
          <w:color w:val="000000" w:themeColor="text1"/>
        </w:rPr>
        <w:t xml:space="preserve">bezpečnostné opatrenia, </w:t>
      </w:r>
      <w:bookmarkEnd w:id="29"/>
    </w:p>
    <w:p w14:paraId="53355EF9" w14:textId="77777777" w:rsidR="004B5650" w:rsidRPr="00DA4EFD" w:rsidRDefault="002C52D1" w:rsidP="00EB1DBF">
      <w:pPr>
        <w:spacing w:before="225" w:after="225" w:line="264" w:lineRule="auto"/>
        <w:ind w:left="420"/>
        <w:jc w:val="both"/>
        <w:rPr>
          <w:strike/>
          <w:color w:val="000000" w:themeColor="text1"/>
        </w:rPr>
      </w:pPr>
      <w:bookmarkStart w:id="30" w:name="paragraf-1.odsek-1.pismeno-g"/>
      <w:bookmarkEnd w:id="27"/>
      <w:r w:rsidRPr="00DA4EFD">
        <w:rPr>
          <w:rFonts w:ascii="Times New Roman" w:hAnsi="Times New Roman"/>
          <w:strike/>
          <w:color w:val="000000" w:themeColor="text1"/>
        </w:rPr>
        <w:t xml:space="preserve"> </w:t>
      </w:r>
      <w:bookmarkStart w:id="31" w:name="paragraf-1.odsek-1.pismeno-g.oznacenie"/>
      <w:r w:rsidRPr="00DA4EFD">
        <w:rPr>
          <w:rFonts w:ascii="Times New Roman" w:hAnsi="Times New Roman"/>
          <w:strike/>
          <w:color w:val="000000" w:themeColor="text1"/>
        </w:rPr>
        <w:t xml:space="preserve">g) </w:t>
      </w:r>
      <w:bookmarkStart w:id="32" w:name="paragraf-1.odsek-1.pismeno-g.text"/>
      <w:bookmarkEnd w:id="31"/>
      <w:r w:rsidRPr="00DA4EFD">
        <w:rPr>
          <w:rFonts w:ascii="Times New Roman" w:hAnsi="Times New Roman"/>
          <w:strike/>
          <w:color w:val="000000" w:themeColor="text1"/>
        </w:rPr>
        <w:t xml:space="preserve">systém zabezpečenia kybernetickej bezpečnosti, </w:t>
      </w:r>
      <w:bookmarkEnd w:id="32"/>
    </w:p>
    <w:p w14:paraId="41895CE2" w14:textId="77777777" w:rsidR="004B5650" w:rsidRPr="00DA4EFD" w:rsidRDefault="002C52D1" w:rsidP="00EB1DBF">
      <w:pPr>
        <w:spacing w:before="225" w:after="225" w:line="264" w:lineRule="auto"/>
        <w:ind w:left="420"/>
        <w:jc w:val="both"/>
        <w:rPr>
          <w:strike/>
          <w:color w:val="000000" w:themeColor="text1"/>
        </w:rPr>
      </w:pPr>
      <w:bookmarkStart w:id="33" w:name="paragraf-1.odsek-1.pismeno-h"/>
      <w:bookmarkEnd w:id="30"/>
      <w:r w:rsidRPr="00DA4EFD">
        <w:rPr>
          <w:rFonts w:ascii="Times New Roman" w:hAnsi="Times New Roman"/>
          <w:strike/>
          <w:color w:val="000000" w:themeColor="text1"/>
        </w:rPr>
        <w:t xml:space="preserve"> </w:t>
      </w:r>
      <w:bookmarkStart w:id="34" w:name="paragraf-1.odsek-1.pismeno-h.oznacenie"/>
      <w:r w:rsidRPr="00DA4EFD">
        <w:rPr>
          <w:rFonts w:ascii="Times New Roman" w:hAnsi="Times New Roman"/>
          <w:strike/>
          <w:color w:val="000000" w:themeColor="text1"/>
        </w:rPr>
        <w:t xml:space="preserve">h) </w:t>
      </w:r>
      <w:bookmarkStart w:id="35" w:name="paragraf-1.odsek-1.pismeno-h.text"/>
      <w:bookmarkEnd w:id="34"/>
      <w:r w:rsidRPr="00DA4EFD">
        <w:rPr>
          <w:rFonts w:ascii="Times New Roman" w:hAnsi="Times New Roman"/>
          <w:strike/>
          <w:color w:val="000000" w:themeColor="text1"/>
        </w:rPr>
        <w:t xml:space="preserve">kontrolu nad dodržiavaním tohto zákona a audit. </w:t>
      </w:r>
      <w:bookmarkEnd w:id="35"/>
    </w:p>
    <w:p w14:paraId="4DBD2F8E" w14:textId="77777777" w:rsidR="00DA4EFD" w:rsidRPr="00A061C5" w:rsidRDefault="00DA4EFD" w:rsidP="00A061C5">
      <w:pPr>
        <w:spacing w:before="225" w:after="225" w:line="264" w:lineRule="auto"/>
        <w:ind w:left="270"/>
        <w:jc w:val="center"/>
        <w:rPr>
          <w:rFonts w:ascii="Times New Roman" w:hAnsi="Times New Roman"/>
          <w:b/>
          <w:color w:val="FF0000"/>
        </w:rPr>
      </w:pPr>
      <w:bookmarkStart w:id="36" w:name="paragraf-2.oznacenie"/>
      <w:bookmarkStart w:id="37" w:name="paragraf-2"/>
      <w:bookmarkEnd w:id="7"/>
      <w:bookmarkEnd w:id="9"/>
      <w:bookmarkEnd w:id="33"/>
      <w:r w:rsidRPr="00A061C5">
        <w:rPr>
          <w:rFonts w:ascii="Times New Roman" w:hAnsi="Times New Roman"/>
          <w:b/>
          <w:color w:val="FF0000"/>
        </w:rPr>
        <w:t>§ 1</w:t>
      </w:r>
    </w:p>
    <w:p w14:paraId="6DD6322D" w14:textId="77777777" w:rsidR="00DA4EFD" w:rsidRPr="00A061C5" w:rsidRDefault="00DA4EFD" w:rsidP="00A061C5">
      <w:pPr>
        <w:spacing w:before="225" w:after="225" w:line="264" w:lineRule="auto"/>
        <w:ind w:left="270"/>
        <w:jc w:val="center"/>
        <w:rPr>
          <w:rFonts w:ascii="Times New Roman" w:hAnsi="Times New Roman"/>
          <w:b/>
          <w:color w:val="FF0000"/>
        </w:rPr>
      </w:pPr>
      <w:r w:rsidRPr="00A061C5">
        <w:rPr>
          <w:rFonts w:ascii="Times New Roman" w:hAnsi="Times New Roman"/>
          <w:b/>
          <w:color w:val="FF0000"/>
        </w:rPr>
        <w:t>Predmet zákona</w:t>
      </w:r>
    </w:p>
    <w:p w14:paraId="4D4FCF26" w14:textId="27CFCA9C" w:rsidR="00DA4EFD" w:rsidRPr="00DA4EFD" w:rsidRDefault="00DA4EFD" w:rsidP="00DA4EFD">
      <w:pPr>
        <w:pStyle w:val="Odsekzoznamu"/>
        <w:ind w:left="426" w:firstLine="294"/>
        <w:jc w:val="both"/>
        <w:rPr>
          <w:rFonts w:ascii="Times New Roman" w:hAnsi="Times New Roman" w:cs="Times New Roman"/>
          <w:color w:val="FF0000"/>
          <w:sz w:val="22"/>
          <w:szCs w:val="22"/>
        </w:rPr>
      </w:pPr>
      <w:r w:rsidRPr="00DA4EFD">
        <w:rPr>
          <w:rFonts w:ascii="Times New Roman" w:hAnsi="Times New Roman" w:cs="Times New Roman"/>
          <w:color w:val="FF0000"/>
          <w:sz w:val="22"/>
          <w:szCs w:val="22"/>
        </w:rPr>
        <w:t xml:space="preserve">S cieľom </w:t>
      </w:r>
      <w:r w:rsidR="00A15184">
        <w:rPr>
          <w:rFonts w:ascii="Times New Roman" w:hAnsi="Times New Roman" w:cs="Times New Roman"/>
          <w:color w:val="FF0000"/>
          <w:sz w:val="22"/>
          <w:szCs w:val="22"/>
        </w:rPr>
        <w:t>zaistiť</w:t>
      </w:r>
      <w:r w:rsidRPr="00DA4EFD">
        <w:rPr>
          <w:rFonts w:ascii="Times New Roman" w:hAnsi="Times New Roman" w:cs="Times New Roman"/>
          <w:color w:val="FF0000"/>
          <w:sz w:val="22"/>
          <w:szCs w:val="22"/>
        </w:rPr>
        <w:t xml:space="preserve"> kybernetickú bezpečnosť a zabezpečiť efektívne riešenie kybernetických bezpečnostných incidentov tento zákon upravuje </w:t>
      </w:r>
    </w:p>
    <w:p w14:paraId="09CAC6BD" w14:textId="77777777" w:rsidR="00DA4EFD" w:rsidRPr="00FE6DB6" w:rsidRDefault="00FE6DB6" w:rsidP="00FE6DB6">
      <w:pPr>
        <w:spacing w:before="225" w:after="225" w:line="264" w:lineRule="auto"/>
        <w:ind w:left="420"/>
        <w:jc w:val="both"/>
        <w:rPr>
          <w:rFonts w:ascii="Times New Roman" w:hAnsi="Times New Roman"/>
          <w:color w:val="FF0000"/>
        </w:rPr>
      </w:pPr>
      <w:r w:rsidRPr="00FE6DB6">
        <w:rPr>
          <w:rFonts w:ascii="Times New Roman" w:hAnsi="Times New Roman"/>
          <w:color w:val="FF0000"/>
        </w:rPr>
        <w:t xml:space="preserve"> a) </w:t>
      </w:r>
      <w:r w:rsidR="00DA4EFD" w:rsidRPr="00FE6DB6">
        <w:rPr>
          <w:rFonts w:ascii="Times New Roman" w:hAnsi="Times New Roman"/>
          <w:color w:val="FF0000"/>
        </w:rPr>
        <w:t xml:space="preserve">podmienky pre riadenie a zabezpečenie kybernetickej bezpečnosti, najmä </w:t>
      </w:r>
    </w:p>
    <w:p w14:paraId="433703A5" w14:textId="77777777" w:rsidR="00DA4EFD" w:rsidRPr="00FE6DB6" w:rsidRDefault="00DA4EFD" w:rsidP="004F7890">
      <w:pPr>
        <w:pStyle w:val="Odsekzoznamu"/>
        <w:numPr>
          <w:ilvl w:val="1"/>
          <w:numId w:val="1"/>
        </w:numPr>
        <w:ind w:left="851" w:hanging="284"/>
        <w:jc w:val="both"/>
        <w:rPr>
          <w:rFonts w:ascii="Times New Roman" w:hAnsi="Times New Roman" w:cs="Times New Roman"/>
          <w:color w:val="FF0000"/>
          <w:sz w:val="22"/>
          <w:szCs w:val="22"/>
        </w:rPr>
      </w:pPr>
      <w:r w:rsidRPr="00FE6DB6">
        <w:rPr>
          <w:rFonts w:ascii="Times New Roman" w:hAnsi="Times New Roman" w:cs="Times New Roman"/>
          <w:color w:val="FF0000"/>
          <w:sz w:val="22"/>
          <w:szCs w:val="22"/>
        </w:rPr>
        <w:t>postavenie a povinnosti prevádzkovateľa základnej služby,</w:t>
      </w:r>
    </w:p>
    <w:p w14:paraId="3093B99E" w14:textId="699C8A87" w:rsidR="00DA4EFD" w:rsidRPr="00FE6DB6" w:rsidRDefault="00DA4EFD" w:rsidP="004F7890">
      <w:pPr>
        <w:pStyle w:val="Odsekzoznamu"/>
        <w:numPr>
          <w:ilvl w:val="1"/>
          <w:numId w:val="1"/>
        </w:numPr>
        <w:ind w:left="851" w:hanging="284"/>
        <w:jc w:val="both"/>
        <w:rPr>
          <w:rFonts w:ascii="Times New Roman" w:hAnsi="Times New Roman" w:cs="Times New Roman"/>
          <w:color w:val="FF0000"/>
          <w:sz w:val="22"/>
          <w:szCs w:val="22"/>
        </w:rPr>
      </w:pPr>
      <w:r w:rsidRPr="00FE6DB6">
        <w:rPr>
          <w:rFonts w:ascii="Times New Roman" w:hAnsi="Times New Roman" w:cs="Times New Roman"/>
          <w:color w:val="FF0000"/>
          <w:sz w:val="22"/>
          <w:szCs w:val="22"/>
        </w:rPr>
        <w:t>bezpečnostné opatrenia,</w:t>
      </w:r>
    </w:p>
    <w:p w14:paraId="2E44B2B9" w14:textId="2BD94AD9" w:rsidR="00DA4EFD" w:rsidRDefault="00DA4EFD" w:rsidP="004F7890">
      <w:pPr>
        <w:pStyle w:val="Odsekzoznamu"/>
        <w:numPr>
          <w:ilvl w:val="1"/>
          <w:numId w:val="1"/>
        </w:numPr>
        <w:ind w:left="851" w:hanging="284"/>
        <w:jc w:val="both"/>
        <w:rPr>
          <w:rFonts w:ascii="Times New Roman" w:hAnsi="Times New Roman" w:cs="Times New Roman"/>
          <w:color w:val="FF0000"/>
          <w:sz w:val="22"/>
          <w:szCs w:val="22"/>
        </w:rPr>
      </w:pPr>
      <w:r w:rsidRPr="00FE6DB6">
        <w:rPr>
          <w:rFonts w:ascii="Times New Roman" w:hAnsi="Times New Roman" w:cs="Times New Roman"/>
          <w:color w:val="FF0000"/>
          <w:sz w:val="22"/>
          <w:szCs w:val="22"/>
        </w:rPr>
        <w:t>hlásenie kybernetick</w:t>
      </w:r>
      <w:r w:rsidR="004C2291">
        <w:rPr>
          <w:rFonts w:ascii="Times New Roman" w:hAnsi="Times New Roman" w:cs="Times New Roman"/>
          <w:color w:val="FF0000"/>
          <w:sz w:val="22"/>
          <w:szCs w:val="22"/>
        </w:rPr>
        <w:t>ého</w:t>
      </w:r>
      <w:r w:rsidRPr="00FE6DB6">
        <w:rPr>
          <w:rFonts w:ascii="Times New Roman" w:hAnsi="Times New Roman" w:cs="Times New Roman"/>
          <w:color w:val="FF0000"/>
          <w:sz w:val="22"/>
          <w:szCs w:val="22"/>
        </w:rPr>
        <w:t xml:space="preserve"> bezpečnostn</w:t>
      </w:r>
      <w:r w:rsidR="004C2291">
        <w:rPr>
          <w:rFonts w:ascii="Times New Roman" w:hAnsi="Times New Roman" w:cs="Times New Roman"/>
          <w:color w:val="FF0000"/>
          <w:sz w:val="22"/>
          <w:szCs w:val="22"/>
        </w:rPr>
        <w:t xml:space="preserve">ého </w:t>
      </w:r>
      <w:r w:rsidRPr="00FE6DB6">
        <w:rPr>
          <w:rFonts w:ascii="Times New Roman" w:hAnsi="Times New Roman" w:cs="Times New Roman"/>
          <w:color w:val="FF0000"/>
          <w:sz w:val="22"/>
          <w:szCs w:val="22"/>
        </w:rPr>
        <w:t>incident</w:t>
      </w:r>
      <w:r w:rsidR="004C2291">
        <w:rPr>
          <w:rFonts w:ascii="Times New Roman" w:hAnsi="Times New Roman" w:cs="Times New Roman"/>
          <w:color w:val="FF0000"/>
          <w:sz w:val="22"/>
          <w:szCs w:val="22"/>
        </w:rPr>
        <w:t>u, významnej kyb</w:t>
      </w:r>
      <w:r w:rsidR="00BA4876">
        <w:rPr>
          <w:rFonts w:ascii="Times New Roman" w:hAnsi="Times New Roman" w:cs="Times New Roman"/>
          <w:color w:val="FF0000"/>
          <w:sz w:val="22"/>
          <w:szCs w:val="22"/>
        </w:rPr>
        <w:t>e</w:t>
      </w:r>
      <w:r w:rsidR="004C2291">
        <w:rPr>
          <w:rFonts w:ascii="Times New Roman" w:hAnsi="Times New Roman" w:cs="Times New Roman"/>
          <w:color w:val="FF0000"/>
          <w:sz w:val="22"/>
          <w:szCs w:val="22"/>
        </w:rPr>
        <w:t>rneticke</w:t>
      </w:r>
      <w:r w:rsidR="001E52B6">
        <w:rPr>
          <w:rFonts w:ascii="Times New Roman" w:hAnsi="Times New Roman" w:cs="Times New Roman"/>
          <w:color w:val="FF0000"/>
          <w:sz w:val="22"/>
          <w:szCs w:val="22"/>
        </w:rPr>
        <w:t>j</w:t>
      </w:r>
      <w:r w:rsidR="004C2291">
        <w:rPr>
          <w:rFonts w:ascii="Times New Roman" w:hAnsi="Times New Roman" w:cs="Times New Roman"/>
          <w:color w:val="FF0000"/>
          <w:sz w:val="22"/>
          <w:szCs w:val="22"/>
        </w:rPr>
        <w:t xml:space="preserve"> hrozby, udalosti odvrtátenej v poslednej chvíli a zraniteľnosti,</w:t>
      </w:r>
      <w:r w:rsidRPr="00FE6DB6">
        <w:rPr>
          <w:rFonts w:ascii="Times New Roman" w:hAnsi="Times New Roman" w:cs="Times New Roman"/>
          <w:color w:val="FF0000"/>
          <w:sz w:val="22"/>
          <w:szCs w:val="22"/>
        </w:rPr>
        <w:t xml:space="preserve"> </w:t>
      </w:r>
    </w:p>
    <w:p w14:paraId="01DD0235" w14:textId="28956AB6" w:rsidR="00D33AFB" w:rsidRPr="00FE6DB6" w:rsidRDefault="00D33AFB" w:rsidP="004F7890">
      <w:pPr>
        <w:pStyle w:val="Odsekzoznamu"/>
        <w:numPr>
          <w:ilvl w:val="1"/>
          <w:numId w:val="1"/>
        </w:numPr>
        <w:ind w:left="851" w:hanging="284"/>
        <w:jc w:val="both"/>
        <w:rPr>
          <w:rFonts w:ascii="Times New Roman" w:hAnsi="Times New Roman" w:cs="Times New Roman"/>
          <w:color w:val="FF0000"/>
          <w:sz w:val="22"/>
          <w:szCs w:val="22"/>
        </w:rPr>
      </w:pPr>
      <w:r>
        <w:rPr>
          <w:rFonts w:ascii="Times New Roman" w:hAnsi="Times New Roman" w:cs="Times New Roman"/>
          <w:color w:val="FF0000"/>
          <w:sz w:val="22"/>
          <w:szCs w:val="22"/>
        </w:rPr>
        <w:t>riešenie kybernetického bezpečnostného incidentu,</w:t>
      </w:r>
    </w:p>
    <w:p w14:paraId="1C893242" w14:textId="5AE4F642" w:rsidR="00DA4EFD" w:rsidRPr="00FE6DB6" w:rsidRDefault="00DA4EFD" w:rsidP="004F7890">
      <w:pPr>
        <w:pStyle w:val="Odsekzoznamu"/>
        <w:numPr>
          <w:ilvl w:val="1"/>
          <w:numId w:val="1"/>
        </w:numPr>
        <w:ind w:left="851" w:hanging="284"/>
        <w:jc w:val="both"/>
        <w:rPr>
          <w:rFonts w:ascii="Times New Roman" w:hAnsi="Times New Roman" w:cs="Times New Roman"/>
          <w:color w:val="FF0000"/>
          <w:sz w:val="22"/>
          <w:szCs w:val="22"/>
        </w:rPr>
      </w:pPr>
      <w:r w:rsidRPr="00FE6DB6">
        <w:rPr>
          <w:rFonts w:ascii="Times New Roman" w:hAnsi="Times New Roman" w:cs="Times New Roman"/>
          <w:color w:val="FF0000"/>
          <w:sz w:val="22"/>
          <w:szCs w:val="22"/>
        </w:rPr>
        <w:lastRenderedPageBreak/>
        <w:t>opatrenia proti produktom</w:t>
      </w:r>
      <w:r w:rsidR="0007654C">
        <w:rPr>
          <w:rFonts w:ascii="Times New Roman" w:hAnsi="Times New Roman" w:cs="Times New Roman"/>
          <w:color w:val="FF0000"/>
          <w:sz w:val="22"/>
          <w:szCs w:val="22"/>
        </w:rPr>
        <w:t xml:space="preserve"> IKT, službám IKT alebo </w:t>
      </w:r>
      <w:r w:rsidRPr="00FE6DB6">
        <w:rPr>
          <w:rFonts w:ascii="Times New Roman" w:hAnsi="Times New Roman" w:cs="Times New Roman"/>
          <w:color w:val="FF0000"/>
          <w:sz w:val="22"/>
          <w:szCs w:val="22"/>
        </w:rPr>
        <w:t>proc</w:t>
      </w:r>
      <w:r w:rsidR="004C073F">
        <w:rPr>
          <w:rFonts w:ascii="Times New Roman" w:hAnsi="Times New Roman" w:cs="Times New Roman"/>
          <w:color w:val="FF0000"/>
          <w:sz w:val="22"/>
          <w:szCs w:val="22"/>
        </w:rPr>
        <w:t xml:space="preserve">esom </w:t>
      </w:r>
      <w:r w:rsidR="0007654C">
        <w:rPr>
          <w:rFonts w:ascii="Times New Roman" w:hAnsi="Times New Roman" w:cs="Times New Roman"/>
          <w:color w:val="FF0000"/>
          <w:sz w:val="22"/>
          <w:szCs w:val="22"/>
        </w:rPr>
        <w:t xml:space="preserve">IKT </w:t>
      </w:r>
      <w:r w:rsidRPr="00FE6DB6">
        <w:rPr>
          <w:rFonts w:ascii="Times New Roman" w:hAnsi="Times New Roman" w:cs="Times New Roman"/>
          <w:color w:val="FF0000"/>
          <w:sz w:val="22"/>
          <w:szCs w:val="22"/>
        </w:rPr>
        <w:t>ohrozujúcim kybernetickú bezpečnosť a proti škodlivému obsahu,</w:t>
      </w:r>
    </w:p>
    <w:p w14:paraId="5659D9A7" w14:textId="77777777" w:rsidR="00DA4EFD" w:rsidRPr="00FE6DB6" w:rsidRDefault="00FE6DB6" w:rsidP="00FE6DB6">
      <w:pPr>
        <w:spacing w:before="225" w:after="225" w:line="264" w:lineRule="auto"/>
        <w:ind w:left="420"/>
        <w:jc w:val="both"/>
        <w:rPr>
          <w:rFonts w:ascii="Times New Roman" w:hAnsi="Times New Roman"/>
          <w:color w:val="FF0000"/>
        </w:rPr>
      </w:pPr>
      <w:r w:rsidRPr="00FE6DB6">
        <w:rPr>
          <w:rFonts w:ascii="Times New Roman" w:hAnsi="Times New Roman"/>
          <w:color w:val="FF0000"/>
        </w:rPr>
        <w:t xml:space="preserve"> b) </w:t>
      </w:r>
      <w:r w:rsidR="00DA4EFD" w:rsidRPr="00FE6DB6">
        <w:rPr>
          <w:rFonts w:ascii="Times New Roman" w:hAnsi="Times New Roman"/>
          <w:color w:val="FF0000"/>
        </w:rPr>
        <w:t xml:space="preserve">správu v oblasti kybernetickej bezpečnosti, najmä </w:t>
      </w:r>
    </w:p>
    <w:p w14:paraId="4FFFC70A" w14:textId="77777777" w:rsidR="00DA4EFD" w:rsidRPr="00FE6DB6" w:rsidRDefault="00DA4EFD" w:rsidP="004F7890">
      <w:pPr>
        <w:pStyle w:val="Odsekzoznamu"/>
        <w:numPr>
          <w:ilvl w:val="0"/>
          <w:numId w:val="2"/>
        </w:numPr>
        <w:ind w:left="851" w:hanging="284"/>
        <w:jc w:val="both"/>
        <w:rPr>
          <w:rFonts w:ascii="Times New Roman" w:hAnsi="Times New Roman" w:cs="Times New Roman"/>
          <w:color w:val="FF0000"/>
          <w:sz w:val="22"/>
          <w:szCs w:val="22"/>
        </w:rPr>
      </w:pPr>
      <w:r w:rsidRPr="00FE6DB6">
        <w:rPr>
          <w:rFonts w:ascii="Times New Roman" w:hAnsi="Times New Roman" w:cs="Times New Roman"/>
          <w:color w:val="FF0000"/>
          <w:sz w:val="22"/>
          <w:szCs w:val="22"/>
        </w:rPr>
        <w:t xml:space="preserve">organizáciu, pôsobnosť a povinnosti orgánov verejnej moci v oblasti kybernetickej bezpečnosti, </w:t>
      </w:r>
    </w:p>
    <w:p w14:paraId="214D8A80" w14:textId="4237071F" w:rsidR="00B445EF" w:rsidRDefault="00B445EF" w:rsidP="004F7890">
      <w:pPr>
        <w:pStyle w:val="Odsekzoznamu"/>
        <w:numPr>
          <w:ilvl w:val="0"/>
          <w:numId w:val="2"/>
        </w:numPr>
        <w:ind w:left="851" w:hanging="284"/>
        <w:jc w:val="both"/>
        <w:rPr>
          <w:rFonts w:ascii="Times New Roman" w:hAnsi="Times New Roman" w:cs="Times New Roman"/>
          <w:color w:val="FF0000"/>
          <w:sz w:val="22"/>
          <w:szCs w:val="22"/>
        </w:rPr>
      </w:pPr>
      <w:r>
        <w:rPr>
          <w:rFonts w:ascii="Times New Roman" w:hAnsi="Times New Roman" w:cs="Times New Roman"/>
          <w:color w:val="FF0000"/>
          <w:sz w:val="22"/>
          <w:szCs w:val="22"/>
        </w:rPr>
        <w:t>úlohy a pôsobnosť národnej autority pre certifikáciu kybernetickej bezpečnosti,</w:t>
      </w:r>
    </w:p>
    <w:p w14:paraId="2283AFA3" w14:textId="1300D08E" w:rsidR="00DA4EFD" w:rsidRPr="00FE6DB6" w:rsidRDefault="00DA4EFD" w:rsidP="004F7890">
      <w:pPr>
        <w:pStyle w:val="Odsekzoznamu"/>
        <w:numPr>
          <w:ilvl w:val="0"/>
          <w:numId w:val="2"/>
        </w:numPr>
        <w:ind w:left="851" w:hanging="284"/>
        <w:jc w:val="both"/>
        <w:rPr>
          <w:rFonts w:ascii="Times New Roman" w:hAnsi="Times New Roman" w:cs="Times New Roman"/>
          <w:color w:val="FF0000"/>
          <w:sz w:val="22"/>
          <w:szCs w:val="22"/>
        </w:rPr>
      </w:pPr>
      <w:r w:rsidRPr="00FE6DB6">
        <w:rPr>
          <w:rFonts w:ascii="Times New Roman" w:hAnsi="Times New Roman" w:cs="Times New Roman"/>
          <w:color w:val="FF0000"/>
          <w:sz w:val="22"/>
          <w:szCs w:val="22"/>
        </w:rPr>
        <w:t xml:space="preserve">národnú stratégiu kybernetickej bezpečnosti, </w:t>
      </w:r>
    </w:p>
    <w:p w14:paraId="30F5D45C" w14:textId="77777777" w:rsidR="00DA4EFD" w:rsidRPr="00FE6DB6" w:rsidRDefault="00DA4EFD" w:rsidP="004F7890">
      <w:pPr>
        <w:pStyle w:val="Odsekzoznamu"/>
        <w:numPr>
          <w:ilvl w:val="0"/>
          <w:numId w:val="2"/>
        </w:numPr>
        <w:ind w:left="851" w:hanging="284"/>
        <w:jc w:val="both"/>
        <w:rPr>
          <w:rFonts w:ascii="Times New Roman" w:hAnsi="Times New Roman" w:cs="Times New Roman"/>
          <w:color w:val="FF0000"/>
          <w:sz w:val="22"/>
          <w:szCs w:val="22"/>
        </w:rPr>
      </w:pPr>
      <w:r w:rsidRPr="00FE6DB6">
        <w:rPr>
          <w:rFonts w:ascii="Times New Roman" w:hAnsi="Times New Roman" w:cs="Times New Roman"/>
          <w:color w:val="FF0000"/>
          <w:sz w:val="22"/>
          <w:szCs w:val="22"/>
        </w:rPr>
        <w:t xml:space="preserve">národný plán reakcie na rozsiahle kybernetické bezpečnostné incidenty a kybernetické krízy, </w:t>
      </w:r>
    </w:p>
    <w:p w14:paraId="61E0A696" w14:textId="77777777" w:rsidR="00DA4EFD" w:rsidRPr="00FE6DB6" w:rsidRDefault="00DA4EFD" w:rsidP="004F7890">
      <w:pPr>
        <w:pStyle w:val="Odsekzoznamu"/>
        <w:numPr>
          <w:ilvl w:val="0"/>
          <w:numId w:val="2"/>
        </w:numPr>
        <w:ind w:left="851" w:hanging="284"/>
        <w:jc w:val="both"/>
        <w:rPr>
          <w:rFonts w:ascii="Times New Roman" w:hAnsi="Times New Roman" w:cs="Times New Roman"/>
          <w:color w:val="FF0000"/>
          <w:sz w:val="22"/>
          <w:szCs w:val="22"/>
        </w:rPr>
      </w:pPr>
      <w:r w:rsidRPr="00FE6DB6">
        <w:rPr>
          <w:rFonts w:ascii="Times New Roman" w:hAnsi="Times New Roman" w:cs="Times New Roman"/>
          <w:color w:val="FF0000"/>
          <w:sz w:val="22"/>
          <w:szCs w:val="22"/>
        </w:rPr>
        <w:t xml:space="preserve">jednotný informačný systém kybernetickej bezpečnosti, </w:t>
      </w:r>
    </w:p>
    <w:p w14:paraId="0263A82E" w14:textId="77777777" w:rsidR="00DA4EFD" w:rsidRPr="00FE6DB6" w:rsidRDefault="00DA4EFD" w:rsidP="004F7890">
      <w:pPr>
        <w:pStyle w:val="Odsekzoznamu"/>
        <w:numPr>
          <w:ilvl w:val="0"/>
          <w:numId w:val="2"/>
        </w:numPr>
        <w:ind w:left="851" w:hanging="284"/>
        <w:jc w:val="both"/>
        <w:rPr>
          <w:rFonts w:ascii="Times New Roman" w:hAnsi="Times New Roman" w:cs="Times New Roman"/>
          <w:color w:val="FF0000"/>
          <w:sz w:val="22"/>
          <w:szCs w:val="22"/>
        </w:rPr>
      </w:pPr>
      <w:r w:rsidRPr="00FE6DB6">
        <w:rPr>
          <w:rFonts w:ascii="Times New Roman" w:hAnsi="Times New Roman" w:cs="Times New Roman"/>
          <w:color w:val="FF0000"/>
          <w:sz w:val="22"/>
          <w:szCs w:val="22"/>
        </w:rPr>
        <w:t xml:space="preserve">súčinnosť a výmenu informácií, </w:t>
      </w:r>
    </w:p>
    <w:p w14:paraId="44379E77" w14:textId="77777777" w:rsidR="00DA4EFD" w:rsidRPr="00FE6DB6" w:rsidRDefault="00FE6DB6" w:rsidP="00FE6DB6">
      <w:pPr>
        <w:spacing w:before="225" w:after="225" w:line="264" w:lineRule="auto"/>
        <w:ind w:left="420"/>
        <w:jc w:val="both"/>
        <w:rPr>
          <w:rFonts w:ascii="Times New Roman" w:hAnsi="Times New Roman"/>
          <w:color w:val="FF0000"/>
        </w:rPr>
      </w:pPr>
      <w:r w:rsidRPr="00FE6DB6">
        <w:rPr>
          <w:rFonts w:ascii="Times New Roman" w:hAnsi="Times New Roman"/>
          <w:color w:val="FF0000"/>
        </w:rPr>
        <w:t xml:space="preserve"> c) </w:t>
      </w:r>
      <w:r w:rsidR="00DA4EFD" w:rsidRPr="00FE6DB6">
        <w:rPr>
          <w:rFonts w:ascii="Times New Roman" w:hAnsi="Times New Roman"/>
          <w:color w:val="FF0000"/>
        </w:rPr>
        <w:t>organizáciu a pôsobnosť jednotiek pre riešenie kybernetických bezpečnostných incidentov (ďalej len „jednotka CSIRT“) a ich akreditáciu,</w:t>
      </w:r>
    </w:p>
    <w:p w14:paraId="02415615" w14:textId="405BDEE7" w:rsidR="00DA4EFD" w:rsidRPr="00082AF8" w:rsidRDefault="00FE6DB6" w:rsidP="00FE6DB6">
      <w:pPr>
        <w:spacing w:before="225" w:after="225" w:line="264" w:lineRule="auto"/>
        <w:ind w:left="420"/>
        <w:jc w:val="both"/>
        <w:rPr>
          <w:rFonts w:ascii="Times New Roman" w:hAnsi="Times New Roman"/>
          <w:color w:val="FF0000"/>
        </w:rPr>
      </w:pPr>
      <w:r w:rsidRPr="00FE6DB6">
        <w:rPr>
          <w:rFonts w:ascii="Times New Roman" w:hAnsi="Times New Roman"/>
          <w:color w:val="FF0000"/>
        </w:rPr>
        <w:t xml:space="preserve"> d) </w:t>
      </w:r>
      <w:r w:rsidR="002D1207" w:rsidRPr="00082AF8">
        <w:rPr>
          <w:rFonts w:ascii="Times New Roman" w:hAnsi="Times New Roman"/>
          <w:color w:val="FF0000"/>
        </w:rPr>
        <w:t xml:space="preserve">audit </w:t>
      </w:r>
      <w:r w:rsidR="00C96BD6" w:rsidRPr="00082AF8">
        <w:rPr>
          <w:rFonts w:ascii="Times New Roman" w:hAnsi="Times New Roman"/>
          <w:color w:val="FF0000"/>
        </w:rPr>
        <w:t xml:space="preserve">kybernetickej bezpečnosti </w:t>
      </w:r>
      <w:r w:rsidR="002D1207" w:rsidRPr="00082AF8">
        <w:rPr>
          <w:rFonts w:ascii="Times New Roman" w:hAnsi="Times New Roman"/>
          <w:color w:val="FF0000"/>
        </w:rPr>
        <w:t>a dohľad</w:t>
      </w:r>
      <w:r w:rsidR="00C96BD6" w:rsidRPr="00082AF8">
        <w:rPr>
          <w:rFonts w:ascii="Times New Roman" w:hAnsi="Times New Roman"/>
          <w:color w:val="FF0000"/>
        </w:rPr>
        <w:t xml:space="preserve"> nad plnením povinností prevádzkovateľa základnej služby podľa tohto zákona alebo poviností uložených na základe tohto zákona (ďalej len </w:t>
      </w:r>
      <w:r w:rsidR="00082AF8" w:rsidRPr="00082AF8">
        <w:rPr>
          <w:rFonts w:ascii="Times New Roman" w:hAnsi="Times New Roman" w:cs="Times New Roman"/>
          <w:color w:val="FF0000"/>
        </w:rPr>
        <w:t>„dohľad“).</w:t>
      </w:r>
    </w:p>
    <w:p w14:paraId="1F90202C" w14:textId="77777777" w:rsidR="004B5650" w:rsidRPr="00724810" w:rsidRDefault="002C52D1" w:rsidP="004D3E39">
      <w:pPr>
        <w:spacing w:before="225" w:after="225" w:line="264" w:lineRule="auto"/>
        <w:ind w:left="270"/>
        <w:jc w:val="center"/>
        <w:rPr>
          <w:strike/>
        </w:rPr>
      </w:pPr>
      <w:r w:rsidRPr="00724810">
        <w:rPr>
          <w:rFonts w:ascii="Times New Roman" w:hAnsi="Times New Roman"/>
          <w:b/>
          <w:strike/>
          <w:color w:val="000000"/>
        </w:rPr>
        <w:t>§ 2</w:t>
      </w:r>
    </w:p>
    <w:p w14:paraId="772F08D5" w14:textId="77777777" w:rsidR="004B5650" w:rsidRPr="00724810" w:rsidRDefault="002C52D1" w:rsidP="004D3E39">
      <w:pPr>
        <w:spacing w:before="225" w:after="225" w:line="264" w:lineRule="auto"/>
        <w:ind w:left="270"/>
        <w:jc w:val="center"/>
        <w:rPr>
          <w:strike/>
        </w:rPr>
      </w:pPr>
      <w:bookmarkStart w:id="38" w:name="paragraf-2.nadpis"/>
      <w:bookmarkEnd w:id="36"/>
      <w:r w:rsidRPr="00724810">
        <w:rPr>
          <w:rFonts w:ascii="Times New Roman" w:hAnsi="Times New Roman"/>
          <w:b/>
          <w:strike/>
          <w:color w:val="000000"/>
        </w:rPr>
        <w:t>Pôsobnosť zákona</w:t>
      </w:r>
    </w:p>
    <w:p w14:paraId="6272C3D8" w14:textId="77777777" w:rsidR="004B5650" w:rsidRPr="001F40B1" w:rsidRDefault="002C52D1" w:rsidP="00EB1DBF">
      <w:pPr>
        <w:spacing w:before="225" w:after="225" w:line="264" w:lineRule="auto"/>
        <w:ind w:left="345"/>
        <w:jc w:val="both"/>
        <w:rPr>
          <w:strike/>
        </w:rPr>
      </w:pPr>
      <w:bookmarkStart w:id="39" w:name="paragraf-2.odsek-1"/>
      <w:bookmarkEnd w:id="38"/>
      <w:r w:rsidRPr="001F40B1">
        <w:rPr>
          <w:rFonts w:ascii="Times New Roman" w:hAnsi="Times New Roman"/>
          <w:strike/>
          <w:color w:val="000000"/>
        </w:rPr>
        <w:t xml:space="preserve"> </w:t>
      </w:r>
      <w:bookmarkStart w:id="40" w:name="paragraf-2.odsek-1.oznacenie"/>
      <w:r w:rsidRPr="001F40B1">
        <w:rPr>
          <w:rFonts w:ascii="Times New Roman" w:hAnsi="Times New Roman"/>
          <w:strike/>
          <w:color w:val="000000"/>
        </w:rPr>
        <w:t xml:space="preserve">(1) </w:t>
      </w:r>
      <w:bookmarkStart w:id="41" w:name="paragraf-2.odsek-1.text"/>
      <w:bookmarkEnd w:id="40"/>
      <w:r w:rsidRPr="001F40B1">
        <w:rPr>
          <w:rFonts w:ascii="Times New Roman" w:hAnsi="Times New Roman"/>
          <w:strike/>
          <w:color w:val="000000"/>
        </w:rPr>
        <w:t xml:space="preserve">Tento zákon ustanovuje minimálne požiadavky na zabezpečenie kybernetickej bezpečnosti. </w:t>
      </w:r>
      <w:bookmarkEnd w:id="41"/>
    </w:p>
    <w:p w14:paraId="67D02808" w14:textId="42524CB0" w:rsidR="004B5650" w:rsidRPr="00724810" w:rsidRDefault="002C52D1" w:rsidP="00EB1DBF">
      <w:pPr>
        <w:spacing w:after="0" w:line="264" w:lineRule="auto"/>
        <w:ind w:left="345"/>
        <w:jc w:val="both"/>
        <w:rPr>
          <w:strike/>
        </w:rPr>
      </w:pPr>
      <w:bookmarkStart w:id="42" w:name="paragraf-2.odsek-2"/>
      <w:bookmarkEnd w:id="39"/>
      <w:r w:rsidRPr="00F722FF">
        <w:rPr>
          <w:rFonts w:ascii="Times New Roman" w:hAnsi="Times New Roman"/>
          <w:color w:val="000000"/>
        </w:rPr>
        <w:t xml:space="preserve"> </w:t>
      </w:r>
      <w:bookmarkStart w:id="43" w:name="paragraf-2.odsek-2.oznacenie"/>
      <w:r w:rsidRPr="00724810">
        <w:rPr>
          <w:rFonts w:ascii="Times New Roman" w:hAnsi="Times New Roman"/>
          <w:color w:val="000000"/>
        </w:rPr>
        <w:t>(</w:t>
      </w:r>
      <w:r w:rsidRPr="00724810">
        <w:rPr>
          <w:rFonts w:ascii="Times New Roman" w:hAnsi="Times New Roman"/>
          <w:strike/>
          <w:color w:val="000000"/>
        </w:rPr>
        <w:t xml:space="preserve">2) </w:t>
      </w:r>
      <w:bookmarkStart w:id="44" w:name="paragraf-2.odsek-2.text"/>
      <w:bookmarkEnd w:id="43"/>
      <w:r w:rsidRPr="00724810">
        <w:rPr>
          <w:rFonts w:ascii="Times New Roman" w:hAnsi="Times New Roman"/>
          <w:strike/>
          <w:color w:val="000000"/>
        </w:rPr>
        <w:t xml:space="preserve">Tento zákon sa nevzťahuje na </w:t>
      </w:r>
      <w:bookmarkEnd w:id="44"/>
    </w:p>
    <w:p w14:paraId="379CB0B2" w14:textId="77777777" w:rsidR="004B5650" w:rsidRPr="00724810" w:rsidRDefault="002C52D1" w:rsidP="00EB1DBF">
      <w:pPr>
        <w:spacing w:before="225" w:after="225" w:line="264" w:lineRule="auto"/>
        <w:ind w:left="420"/>
        <w:jc w:val="both"/>
        <w:rPr>
          <w:strike/>
        </w:rPr>
      </w:pPr>
      <w:bookmarkStart w:id="45" w:name="paragraf-2.odsek-2.pismeno-a"/>
      <w:r w:rsidRPr="00724810">
        <w:rPr>
          <w:rFonts w:ascii="Times New Roman" w:hAnsi="Times New Roman"/>
          <w:strike/>
          <w:color w:val="000000"/>
        </w:rPr>
        <w:t xml:space="preserve"> </w:t>
      </w:r>
      <w:bookmarkStart w:id="46" w:name="paragraf-2.odsek-2.pismeno-a.oznacenie"/>
      <w:r w:rsidRPr="00724810">
        <w:rPr>
          <w:rFonts w:ascii="Times New Roman" w:hAnsi="Times New Roman"/>
          <w:strike/>
          <w:color w:val="000000"/>
        </w:rPr>
        <w:t xml:space="preserve">a) </w:t>
      </w:r>
      <w:bookmarkStart w:id="47" w:name="paragraf-2.odsek-2.pismeno-a.text"/>
      <w:bookmarkEnd w:id="46"/>
      <w:r w:rsidRPr="00724810">
        <w:rPr>
          <w:rFonts w:ascii="Times New Roman" w:hAnsi="Times New Roman"/>
          <w:strike/>
          <w:color w:val="000000"/>
        </w:rPr>
        <w:t xml:space="preserve">požiadavky na zabezpečenie sietí a informačných systémov podľa všeobecného predpisu o ochrane utajovaných skutočností, </w:t>
      </w:r>
      <w:bookmarkEnd w:id="47"/>
    </w:p>
    <w:p w14:paraId="113364D3" w14:textId="28768486" w:rsidR="004B5650" w:rsidRPr="00724810" w:rsidRDefault="002C52D1" w:rsidP="00EB1DBF">
      <w:pPr>
        <w:spacing w:before="225" w:after="225" w:line="264" w:lineRule="auto"/>
        <w:ind w:left="420"/>
        <w:jc w:val="both"/>
        <w:rPr>
          <w:strike/>
        </w:rPr>
      </w:pPr>
      <w:bookmarkStart w:id="48" w:name="paragraf-2.odsek-2.pismeno-b"/>
      <w:bookmarkEnd w:id="45"/>
      <w:r w:rsidRPr="00724810">
        <w:rPr>
          <w:rFonts w:ascii="Times New Roman" w:hAnsi="Times New Roman"/>
          <w:strike/>
          <w:color w:val="000000"/>
        </w:rPr>
        <w:t xml:space="preserve"> </w:t>
      </w:r>
      <w:bookmarkStart w:id="49" w:name="paragraf-2.odsek-2.pismeno-b.oznacenie"/>
      <w:r w:rsidRPr="00724810">
        <w:rPr>
          <w:rFonts w:ascii="Times New Roman" w:hAnsi="Times New Roman"/>
          <w:strike/>
          <w:color w:val="000000"/>
        </w:rPr>
        <w:t xml:space="preserve">b) </w:t>
      </w:r>
      <w:bookmarkEnd w:id="49"/>
      <w:r w:rsidRPr="00724810">
        <w:rPr>
          <w:rFonts w:ascii="Times New Roman" w:hAnsi="Times New Roman"/>
          <w:strike/>
          <w:color w:val="000000"/>
        </w:rPr>
        <w:t>osobitné ustanovenia o úlohách a oprávneniach orgánu štátu pri ochrane kybernetického priestoru podľa osobitného predpisu,</w:t>
      </w:r>
      <w:hyperlink w:anchor="poznamky.poznamka-1">
        <w:r w:rsidRPr="00724810">
          <w:rPr>
            <w:rFonts w:ascii="Times New Roman" w:hAnsi="Times New Roman"/>
            <w:strike/>
            <w:color w:val="000000"/>
            <w:sz w:val="18"/>
            <w:vertAlign w:val="superscript"/>
          </w:rPr>
          <w:t>1</w:t>
        </w:r>
        <w:r w:rsidRPr="00724810">
          <w:rPr>
            <w:rFonts w:ascii="Times New Roman" w:hAnsi="Times New Roman"/>
            <w:strike/>
            <w:color w:val="0000FF"/>
            <w:u w:val="single"/>
          </w:rPr>
          <w:t>)</w:t>
        </w:r>
      </w:hyperlink>
      <w:bookmarkStart w:id="50" w:name="paragraf-2.odsek-2.pismeno-b.text"/>
      <w:r w:rsidRPr="00724810">
        <w:rPr>
          <w:rFonts w:ascii="Times New Roman" w:hAnsi="Times New Roman"/>
          <w:strike/>
          <w:color w:val="000000"/>
        </w:rPr>
        <w:t xml:space="preserve"> </w:t>
      </w:r>
      <w:bookmarkEnd w:id="50"/>
    </w:p>
    <w:p w14:paraId="7BAFA30D" w14:textId="77777777" w:rsidR="004B5650" w:rsidRPr="00724810" w:rsidRDefault="002C52D1" w:rsidP="00EB1DBF">
      <w:pPr>
        <w:spacing w:before="225" w:after="225" w:line="264" w:lineRule="auto"/>
        <w:ind w:left="420"/>
        <w:jc w:val="both"/>
        <w:rPr>
          <w:strike/>
        </w:rPr>
      </w:pPr>
      <w:bookmarkStart w:id="51" w:name="paragraf-2.odsek-2.pismeno-c"/>
      <w:bookmarkEnd w:id="48"/>
      <w:r w:rsidRPr="00724810">
        <w:rPr>
          <w:rFonts w:ascii="Times New Roman" w:hAnsi="Times New Roman"/>
          <w:strike/>
          <w:color w:val="000000"/>
        </w:rPr>
        <w:t xml:space="preserve"> </w:t>
      </w:r>
      <w:bookmarkStart w:id="52" w:name="paragraf-2.odsek-2.pismeno-c.oznacenie"/>
      <w:r w:rsidRPr="00724810">
        <w:rPr>
          <w:rFonts w:ascii="Times New Roman" w:hAnsi="Times New Roman"/>
          <w:strike/>
          <w:color w:val="000000"/>
        </w:rPr>
        <w:t xml:space="preserve">c) </w:t>
      </w:r>
      <w:bookmarkEnd w:id="52"/>
      <w:r w:rsidRPr="00724810">
        <w:rPr>
          <w:rFonts w:ascii="Times New Roman" w:hAnsi="Times New Roman"/>
          <w:strike/>
          <w:color w:val="000000"/>
        </w:rPr>
        <w:t>ustanovenia osobitných predpisov o vyšetrovaní, odhaľovaní a stíhaní trestných činov,</w:t>
      </w:r>
      <w:hyperlink w:anchor="poznamky.poznamka-2">
        <w:r w:rsidRPr="00724810">
          <w:rPr>
            <w:rFonts w:ascii="Times New Roman" w:hAnsi="Times New Roman"/>
            <w:strike/>
            <w:color w:val="000000"/>
            <w:sz w:val="18"/>
            <w:vertAlign w:val="superscript"/>
          </w:rPr>
          <w:t>2</w:t>
        </w:r>
        <w:r w:rsidRPr="00724810">
          <w:rPr>
            <w:rFonts w:ascii="Times New Roman" w:hAnsi="Times New Roman"/>
            <w:strike/>
            <w:color w:val="0000FF"/>
            <w:u w:val="single"/>
          </w:rPr>
          <w:t>)</w:t>
        </w:r>
      </w:hyperlink>
      <w:bookmarkStart w:id="53" w:name="paragraf-2.odsek-2.pismeno-c.text"/>
      <w:r w:rsidRPr="00724810">
        <w:rPr>
          <w:rFonts w:ascii="Times New Roman" w:hAnsi="Times New Roman"/>
          <w:strike/>
          <w:color w:val="000000"/>
        </w:rPr>
        <w:t xml:space="preserve"> </w:t>
      </w:r>
      <w:bookmarkEnd w:id="53"/>
    </w:p>
    <w:p w14:paraId="1C0F36F7" w14:textId="65C6DB66" w:rsidR="004B5650" w:rsidRPr="00724810" w:rsidRDefault="002C52D1" w:rsidP="00EB1DBF">
      <w:pPr>
        <w:spacing w:before="225" w:after="225" w:line="264" w:lineRule="auto"/>
        <w:ind w:left="420"/>
        <w:jc w:val="both"/>
        <w:rPr>
          <w:strike/>
        </w:rPr>
      </w:pPr>
      <w:bookmarkStart w:id="54" w:name="paragraf-2.odsek-2.pismeno-d"/>
      <w:bookmarkEnd w:id="51"/>
      <w:r w:rsidRPr="00724810">
        <w:rPr>
          <w:rFonts w:ascii="Times New Roman" w:hAnsi="Times New Roman"/>
          <w:strike/>
          <w:color w:val="000000"/>
        </w:rPr>
        <w:t xml:space="preserve"> </w:t>
      </w:r>
      <w:bookmarkStart w:id="55" w:name="paragraf-2.odsek-2.pismeno-d.oznacenie"/>
      <w:r w:rsidRPr="00724810">
        <w:rPr>
          <w:rFonts w:ascii="Times New Roman" w:hAnsi="Times New Roman"/>
          <w:strike/>
          <w:color w:val="000000"/>
        </w:rPr>
        <w:t xml:space="preserve">d) </w:t>
      </w:r>
      <w:bookmarkEnd w:id="55"/>
      <w:r w:rsidRPr="00724810">
        <w:rPr>
          <w:rFonts w:ascii="Times New Roman" w:hAnsi="Times New Roman"/>
          <w:strike/>
          <w:color w:val="000000"/>
        </w:rPr>
        <w:t>požiadavky na zabezpečenie sietí a informačných systémov v sektore bankovníctva, financií alebo finančného systému podľa osobitných predpisov,</w:t>
      </w:r>
      <w:hyperlink w:anchor="poznamky.poznamka-3">
        <w:r w:rsidRPr="00724810">
          <w:rPr>
            <w:rFonts w:ascii="Times New Roman" w:hAnsi="Times New Roman"/>
            <w:strike/>
            <w:color w:val="000000"/>
            <w:sz w:val="18"/>
            <w:vertAlign w:val="superscript"/>
          </w:rPr>
          <w:t>3</w:t>
        </w:r>
        <w:r w:rsidRPr="00724810">
          <w:rPr>
            <w:rFonts w:ascii="Times New Roman" w:hAnsi="Times New Roman"/>
            <w:strike/>
            <w:color w:val="0000FF"/>
            <w:u w:val="single"/>
          </w:rPr>
          <w:t>)</w:t>
        </w:r>
      </w:hyperlink>
      <w:r w:rsidRPr="00724810">
        <w:rPr>
          <w:rFonts w:ascii="Times New Roman" w:hAnsi="Times New Roman"/>
          <w:strike/>
          <w:color w:val="000000"/>
        </w:rPr>
        <w:t xml:space="preserve"> vrátane štandardov a zásad vydaných alebo prijatých Európskou centrálnou bankou, Európskym systémom centrálnych bánk, Eurosystémom alebo európskymi orgánmi dohľadu,</w:t>
      </w:r>
      <w:hyperlink w:anchor="poznamky.poznamka-4">
        <w:r w:rsidRPr="00724810">
          <w:rPr>
            <w:rFonts w:ascii="Times New Roman" w:hAnsi="Times New Roman"/>
            <w:strike/>
            <w:color w:val="000000"/>
            <w:sz w:val="18"/>
            <w:vertAlign w:val="superscript"/>
          </w:rPr>
          <w:t>4</w:t>
        </w:r>
        <w:r w:rsidRPr="00724810">
          <w:rPr>
            <w:rFonts w:ascii="Times New Roman" w:hAnsi="Times New Roman"/>
            <w:strike/>
            <w:color w:val="0000FF"/>
            <w:u w:val="single"/>
          </w:rPr>
          <w:t>)</w:t>
        </w:r>
      </w:hyperlink>
      <w:r w:rsidRPr="00724810">
        <w:rPr>
          <w:rFonts w:ascii="Times New Roman" w:hAnsi="Times New Roman"/>
          <w:strike/>
          <w:color w:val="000000"/>
        </w:rPr>
        <w:t xml:space="preserve"> a ani na platobné systémy a na systémy zúčtovania a vyrovnania cenných papierov a ich infraštruktúry dohliadané alebo prevádzkované Európskou centrálnou bankou alebo Eurosystémom podľa osobitných predpisov</w:t>
      </w:r>
      <w:r w:rsidR="007B5222" w:rsidRPr="00724810">
        <w:rPr>
          <w:rFonts w:ascii="Times New Roman" w:hAnsi="Times New Roman"/>
          <w:strike/>
          <w:color w:val="000000"/>
        </w:rPr>
        <w:t>.</w:t>
      </w:r>
      <w:hyperlink w:anchor="poznamky.poznamka-5">
        <w:r w:rsidRPr="00724810">
          <w:rPr>
            <w:rFonts w:ascii="Times New Roman" w:hAnsi="Times New Roman"/>
            <w:strike/>
            <w:color w:val="000000"/>
            <w:sz w:val="18"/>
            <w:vertAlign w:val="superscript"/>
          </w:rPr>
          <w:t>5</w:t>
        </w:r>
        <w:r w:rsidRPr="00724810">
          <w:rPr>
            <w:rFonts w:ascii="Times New Roman" w:hAnsi="Times New Roman"/>
            <w:strike/>
            <w:color w:val="0000FF"/>
            <w:u w:val="single"/>
          </w:rPr>
          <w:t>)</w:t>
        </w:r>
      </w:hyperlink>
      <w:bookmarkStart w:id="56" w:name="paragraf-2.odsek-2.pismeno-d.text"/>
      <w:r w:rsidRPr="00724810">
        <w:rPr>
          <w:rFonts w:ascii="Times New Roman" w:hAnsi="Times New Roman"/>
          <w:strike/>
          <w:color w:val="000000"/>
        </w:rPr>
        <w:t xml:space="preserve"> </w:t>
      </w:r>
      <w:bookmarkEnd w:id="56"/>
    </w:p>
    <w:p w14:paraId="0EBC6458" w14:textId="52C591EF" w:rsidR="004B5650" w:rsidRPr="00724810" w:rsidRDefault="002C52D1" w:rsidP="00EB1DBF">
      <w:pPr>
        <w:spacing w:before="225" w:after="225" w:line="264" w:lineRule="auto"/>
        <w:ind w:left="420"/>
        <w:jc w:val="both"/>
        <w:rPr>
          <w:strike/>
        </w:rPr>
      </w:pPr>
      <w:bookmarkStart w:id="57" w:name="paragraf-2.odsek-2.pismeno-e"/>
      <w:bookmarkEnd w:id="54"/>
      <w:r w:rsidRPr="00724810">
        <w:rPr>
          <w:rFonts w:ascii="Times New Roman" w:hAnsi="Times New Roman"/>
          <w:strike/>
          <w:color w:val="000000"/>
        </w:rPr>
        <w:t xml:space="preserve"> </w:t>
      </w:r>
      <w:bookmarkStart w:id="58" w:name="paragraf-2.odsek-2.pismeno-e.oznacenie"/>
      <w:r w:rsidRPr="00724810">
        <w:rPr>
          <w:rFonts w:ascii="Times New Roman" w:hAnsi="Times New Roman"/>
          <w:strike/>
          <w:color w:val="000000"/>
        </w:rPr>
        <w:t>e)</w:t>
      </w:r>
      <w:r w:rsidR="00B47B4E" w:rsidRPr="00724810">
        <w:rPr>
          <w:rFonts w:ascii="Times New Roman" w:hAnsi="Times New Roman"/>
          <w:strike/>
          <w:color w:val="000000"/>
        </w:rPr>
        <w:t xml:space="preserve"> </w:t>
      </w:r>
      <w:bookmarkEnd w:id="58"/>
      <w:r w:rsidRPr="00724810">
        <w:rPr>
          <w:rFonts w:ascii="Times New Roman" w:hAnsi="Times New Roman"/>
          <w:strike/>
          <w:color w:val="000000"/>
        </w:rPr>
        <w:t>požiadavky na zabezpečenie sietí a informačných systémov v sektore podľa osobitného predpisu,</w:t>
      </w:r>
      <w:hyperlink w:anchor="poznamky.poznamka-6">
        <w:r w:rsidRPr="00724810">
          <w:rPr>
            <w:rFonts w:ascii="Times New Roman" w:hAnsi="Times New Roman"/>
            <w:strike/>
            <w:color w:val="000000"/>
            <w:sz w:val="18"/>
          </w:rPr>
          <w:t>6</w:t>
        </w:r>
        <w:r w:rsidRPr="00724810">
          <w:rPr>
            <w:rFonts w:ascii="Times New Roman" w:hAnsi="Times New Roman"/>
            <w:strike/>
            <w:color w:val="0000FF"/>
            <w:u w:val="single"/>
          </w:rPr>
          <w:t>)</w:t>
        </w:r>
      </w:hyperlink>
      <w:bookmarkStart w:id="59" w:name="paragraf-2.odsek-2.pismeno-e.text"/>
      <w:r w:rsidRPr="00724810">
        <w:rPr>
          <w:rFonts w:ascii="Times New Roman" w:hAnsi="Times New Roman"/>
          <w:strike/>
          <w:color w:val="000000"/>
        </w:rPr>
        <w:t xml:space="preserve"> ak ich cieľom je dosiahnuť vyššiu úroveň bezpečnosti sietí a informačných systémov ako podľa tohto zákona, </w:t>
      </w:r>
      <w:bookmarkEnd w:id="59"/>
    </w:p>
    <w:p w14:paraId="0A0A56DB" w14:textId="77777777" w:rsidR="00724810" w:rsidRDefault="002C52D1" w:rsidP="00EB1DBF">
      <w:pPr>
        <w:spacing w:before="225" w:after="225" w:line="264" w:lineRule="auto"/>
        <w:ind w:left="420"/>
        <w:jc w:val="both"/>
        <w:rPr>
          <w:rFonts w:ascii="Times New Roman" w:hAnsi="Times New Roman"/>
          <w:strike/>
          <w:color w:val="0000FF"/>
          <w:u w:val="single"/>
        </w:rPr>
      </w:pPr>
      <w:bookmarkStart w:id="60" w:name="paragraf-2.odsek-2.pismeno-f"/>
      <w:bookmarkEnd w:id="57"/>
      <w:r w:rsidRPr="00724810">
        <w:rPr>
          <w:rFonts w:ascii="Times New Roman" w:hAnsi="Times New Roman"/>
          <w:strike/>
          <w:color w:val="000000"/>
        </w:rPr>
        <w:t xml:space="preserve"> </w:t>
      </w:r>
      <w:bookmarkStart w:id="61" w:name="paragraf-2.odsek-2.pismeno-f.oznacenie"/>
      <w:r w:rsidRPr="00724810">
        <w:rPr>
          <w:rFonts w:ascii="Times New Roman" w:hAnsi="Times New Roman"/>
          <w:strike/>
          <w:color w:val="000000"/>
        </w:rPr>
        <w:t xml:space="preserve">f) </w:t>
      </w:r>
      <w:bookmarkEnd w:id="61"/>
      <w:r w:rsidRPr="00724810">
        <w:rPr>
          <w:rFonts w:ascii="Times New Roman" w:hAnsi="Times New Roman"/>
          <w:strike/>
          <w:color w:val="000000"/>
        </w:rPr>
        <w:t>osobitné predpisy.</w:t>
      </w:r>
      <w:hyperlink w:anchor="poznamky.poznamka-7">
        <w:r w:rsidRPr="004832B0">
          <w:rPr>
            <w:rFonts w:ascii="Times New Roman" w:hAnsi="Times New Roman"/>
            <w:strike/>
            <w:color w:val="000000"/>
            <w:sz w:val="18"/>
          </w:rPr>
          <w:t>7</w:t>
        </w:r>
        <w:r w:rsidRPr="00724810">
          <w:rPr>
            <w:rFonts w:ascii="Times New Roman" w:hAnsi="Times New Roman"/>
            <w:strike/>
            <w:color w:val="0000FF"/>
            <w:u w:val="single"/>
          </w:rPr>
          <w:t>)</w:t>
        </w:r>
      </w:hyperlink>
      <w:bookmarkStart w:id="62" w:name="paragraf-2.odsek-2.pismeno-f.text"/>
    </w:p>
    <w:p w14:paraId="0D1B68E9" w14:textId="77777777" w:rsidR="00724810" w:rsidRPr="002060E4" w:rsidRDefault="00724810" w:rsidP="00724810">
      <w:pPr>
        <w:pStyle w:val="Odsekzoznamu"/>
        <w:ind w:left="426"/>
        <w:jc w:val="center"/>
        <w:rPr>
          <w:rFonts w:ascii="Times New Roman" w:hAnsi="Times New Roman" w:cs="Times New Roman"/>
          <w:color w:val="FF0000"/>
          <w:sz w:val="22"/>
          <w:szCs w:val="22"/>
        </w:rPr>
      </w:pPr>
      <w:r w:rsidRPr="002060E4">
        <w:rPr>
          <w:rFonts w:ascii="Times New Roman" w:hAnsi="Times New Roman" w:cs="Times New Roman"/>
          <w:color w:val="FF0000"/>
          <w:sz w:val="22"/>
          <w:szCs w:val="22"/>
        </w:rPr>
        <w:t>§ 2</w:t>
      </w:r>
    </w:p>
    <w:p w14:paraId="6F945795" w14:textId="77777777" w:rsidR="00724810" w:rsidRPr="002060E4" w:rsidRDefault="00724810" w:rsidP="00724810">
      <w:pPr>
        <w:pStyle w:val="Odsekzoznamu"/>
        <w:ind w:left="426"/>
        <w:jc w:val="center"/>
        <w:rPr>
          <w:rFonts w:ascii="Times New Roman" w:hAnsi="Times New Roman" w:cs="Times New Roman"/>
          <w:color w:val="FF0000"/>
          <w:sz w:val="22"/>
          <w:szCs w:val="22"/>
        </w:rPr>
      </w:pPr>
      <w:r w:rsidRPr="002060E4">
        <w:rPr>
          <w:rFonts w:ascii="Times New Roman" w:hAnsi="Times New Roman" w:cs="Times New Roman"/>
          <w:color w:val="FF0000"/>
          <w:sz w:val="22"/>
          <w:szCs w:val="22"/>
        </w:rPr>
        <w:t>Pôsobnosť zákona</w:t>
      </w:r>
    </w:p>
    <w:p w14:paraId="36C4FAEF" w14:textId="77777777" w:rsidR="00724810" w:rsidRDefault="00724810" w:rsidP="00EB1DBF">
      <w:pPr>
        <w:spacing w:before="225" w:after="225" w:line="264" w:lineRule="auto"/>
        <w:ind w:left="420"/>
        <w:jc w:val="both"/>
        <w:rPr>
          <w:rFonts w:ascii="Times New Roman" w:hAnsi="Times New Roman"/>
          <w:strike/>
          <w:color w:val="0000FF"/>
          <w:u w:val="single"/>
        </w:rPr>
      </w:pPr>
    </w:p>
    <w:bookmarkEnd w:id="62"/>
    <w:p w14:paraId="146E9C2C" w14:textId="77777777" w:rsidR="004832B0" w:rsidRPr="002060E4" w:rsidRDefault="004832B0" w:rsidP="00D2348F">
      <w:pPr>
        <w:pStyle w:val="Odsekzoznamu"/>
        <w:numPr>
          <w:ilvl w:val="0"/>
          <w:numId w:val="17"/>
        </w:numPr>
        <w:ind w:left="851" w:hanging="425"/>
        <w:jc w:val="both"/>
        <w:rPr>
          <w:color w:val="FF0000"/>
        </w:rPr>
      </w:pPr>
      <w:r w:rsidRPr="002060E4">
        <w:rPr>
          <w:rFonts w:ascii="Times New Roman" w:hAnsi="Times New Roman" w:cs="Times New Roman"/>
          <w:color w:val="FF0000"/>
          <w:sz w:val="22"/>
          <w:szCs w:val="22"/>
        </w:rPr>
        <w:lastRenderedPageBreak/>
        <w:t>Tento zákon sa vzťahuje na informačné systémy zriadené a prevádzkované v pôsobnosti Ministerstva obrany Slovenskej republiky v rozsahu určenom ústredným orgánom spôsobom podľa § 33 ods. 5.</w:t>
      </w:r>
    </w:p>
    <w:p w14:paraId="726A1308" w14:textId="77777777" w:rsidR="004832B0" w:rsidRPr="002060E4" w:rsidRDefault="004832B0" w:rsidP="00D2348F">
      <w:pPr>
        <w:pStyle w:val="Odsekzoznamu"/>
        <w:numPr>
          <w:ilvl w:val="0"/>
          <w:numId w:val="17"/>
        </w:numPr>
        <w:ind w:left="851" w:hanging="425"/>
        <w:jc w:val="both"/>
        <w:rPr>
          <w:rFonts w:ascii="Times New Roman" w:hAnsi="Times New Roman" w:cs="Times New Roman"/>
          <w:color w:val="FF0000"/>
          <w:sz w:val="22"/>
          <w:szCs w:val="22"/>
        </w:rPr>
      </w:pPr>
      <w:r w:rsidRPr="002060E4">
        <w:rPr>
          <w:rFonts w:ascii="Times New Roman" w:hAnsi="Times New Roman" w:cs="Times New Roman"/>
          <w:color w:val="FF0000"/>
          <w:sz w:val="22"/>
          <w:szCs w:val="22"/>
        </w:rPr>
        <w:t xml:space="preserve">Ak ide o osobu, ktorá poskytuje službu DNS, službu registrácie názvu domény, službu cloud computingu, službu dátového centra, sieť na sprístupňovanie obsahu, riadenú službu, bezpečnostnú službu, službu online trhu, službu internetového vyhľadávača alebo platformu služieb sociálnej siete, možno ju zapísať do registra prevádzkovateľov základnej služby a tento zákon sa na ňu vzťahuje aj vtedy, ak nemá trvalý pobyt, miesto podnikania alebo sídlo na území Slovenskej republiky, </w:t>
      </w:r>
    </w:p>
    <w:p w14:paraId="6A690BF2" w14:textId="77777777" w:rsidR="004832B0" w:rsidRPr="002060E4" w:rsidRDefault="004832B0" w:rsidP="00D2348F">
      <w:pPr>
        <w:pStyle w:val="Odsekzoznamu"/>
        <w:numPr>
          <w:ilvl w:val="1"/>
          <w:numId w:val="16"/>
        </w:numPr>
        <w:ind w:left="1134" w:hanging="283"/>
        <w:jc w:val="both"/>
        <w:rPr>
          <w:rFonts w:ascii="Times New Roman" w:hAnsi="Times New Roman" w:cs="Times New Roman"/>
          <w:color w:val="FF0000"/>
          <w:sz w:val="22"/>
          <w:szCs w:val="22"/>
        </w:rPr>
      </w:pPr>
      <w:r w:rsidRPr="002060E4">
        <w:rPr>
          <w:rFonts w:ascii="Times New Roman" w:hAnsi="Times New Roman" w:cs="Times New Roman"/>
          <w:color w:val="FF0000"/>
          <w:sz w:val="22"/>
          <w:szCs w:val="22"/>
        </w:rPr>
        <w:t>má trvalý pobyt, miesto podnikania alebo sídlo v členskom štáte Európskej únie alebo štáte, ktorý je zmluvnou stranou Dohody o Európskom hospodárskom priestore (ďalej len „členský štát Európskej únie“) a na území Slovenskej republiky</w:t>
      </w:r>
    </w:p>
    <w:p w14:paraId="5AFC2E6F" w14:textId="77777777" w:rsidR="004832B0" w:rsidRPr="002060E4" w:rsidRDefault="004832B0" w:rsidP="004832B0">
      <w:pPr>
        <w:pStyle w:val="Odsekzoznamu"/>
        <w:numPr>
          <w:ilvl w:val="1"/>
          <w:numId w:val="1"/>
        </w:numPr>
        <w:ind w:left="1418" w:hanging="283"/>
        <w:jc w:val="both"/>
        <w:rPr>
          <w:rFonts w:ascii="Times New Roman" w:hAnsi="Times New Roman" w:cs="Times New Roman"/>
          <w:color w:val="FF0000"/>
          <w:sz w:val="22"/>
          <w:szCs w:val="22"/>
        </w:rPr>
      </w:pPr>
      <w:r w:rsidRPr="002060E4">
        <w:rPr>
          <w:rFonts w:ascii="Times New Roman" w:hAnsi="Times New Roman" w:cs="Times New Roman"/>
          <w:color w:val="FF0000"/>
          <w:sz w:val="22"/>
          <w:szCs w:val="22"/>
        </w:rPr>
        <w:t>najčastejšie prijíma rozhodnutia týkajúce sa bezpečnostných opatrení na riadenie rizík,</w:t>
      </w:r>
    </w:p>
    <w:p w14:paraId="178E4B44" w14:textId="77777777" w:rsidR="004832B0" w:rsidRPr="002060E4" w:rsidRDefault="004832B0" w:rsidP="004832B0">
      <w:pPr>
        <w:pStyle w:val="Odsekzoznamu"/>
        <w:numPr>
          <w:ilvl w:val="1"/>
          <w:numId w:val="1"/>
        </w:numPr>
        <w:ind w:left="1418" w:hanging="283"/>
        <w:jc w:val="both"/>
        <w:rPr>
          <w:rFonts w:ascii="Times New Roman" w:hAnsi="Times New Roman" w:cs="Times New Roman"/>
          <w:color w:val="FF0000"/>
          <w:sz w:val="22"/>
          <w:szCs w:val="22"/>
        </w:rPr>
      </w:pPr>
      <w:r w:rsidRPr="002060E4">
        <w:rPr>
          <w:rFonts w:ascii="Times New Roman" w:hAnsi="Times New Roman" w:cs="Times New Roman"/>
          <w:color w:val="FF0000"/>
          <w:sz w:val="22"/>
          <w:szCs w:val="22"/>
        </w:rPr>
        <w:t xml:space="preserve">vykonáva opatrenia s cieľom zachovania kybernetickej bezpečnosti, ak nemožno určiť trvalý pobyt, miesto podnikania alebo sídlo podľa písmena a), </w:t>
      </w:r>
    </w:p>
    <w:p w14:paraId="48EA3B9B" w14:textId="77777777" w:rsidR="004832B0" w:rsidRPr="002060E4" w:rsidRDefault="004832B0" w:rsidP="004832B0">
      <w:pPr>
        <w:pStyle w:val="Odsekzoznamu"/>
        <w:numPr>
          <w:ilvl w:val="1"/>
          <w:numId w:val="1"/>
        </w:numPr>
        <w:ind w:left="1418" w:hanging="283"/>
        <w:jc w:val="both"/>
        <w:rPr>
          <w:rFonts w:ascii="Times New Roman" w:hAnsi="Times New Roman" w:cs="Times New Roman"/>
          <w:color w:val="FF0000"/>
          <w:sz w:val="22"/>
          <w:szCs w:val="22"/>
        </w:rPr>
      </w:pPr>
      <w:r w:rsidRPr="002060E4">
        <w:rPr>
          <w:rFonts w:ascii="Times New Roman" w:hAnsi="Times New Roman" w:cs="Times New Roman"/>
          <w:color w:val="FF0000"/>
          <w:sz w:val="22"/>
          <w:szCs w:val="22"/>
        </w:rPr>
        <w:t>má prevádzkareň s najvyšším počtom zamestnancov spomedzi prevádzkarní umiestnených v členských štátoch Európskej únie,</w:t>
      </w:r>
    </w:p>
    <w:p w14:paraId="5CFD8339" w14:textId="77777777" w:rsidR="004832B0" w:rsidRPr="002060E4" w:rsidRDefault="004832B0" w:rsidP="00C276D9">
      <w:pPr>
        <w:pStyle w:val="Odsekzoznamu"/>
        <w:numPr>
          <w:ilvl w:val="1"/>
          <w:numId w:val="16"/>
        </w:numPr>
        <w:ind w:left="1134" w:hanging="283"/>
        <w:jc w:val="both"/>
        <w:rPr>
          <w:rFonts w:ascii="Times New Roman" w:hAnsi="Times New Roman" w:cs="Times New Roman"/>
          <w:color w:val="FF0000"/>
          <w:sz w:val="22"/>
          <w:szCs w:val="22"/>
        </w:rPr>
      </w:pPr>
      <w:r w:rsidRPr="002060E4">
        <w:rPr>
          <w:rFonts w:ascii="Times New Roman" w:hAnsi="Times New Roman" w:cs="Times New Roman"/>
          <w:color w:val="FF0000"/>
          <w:sz w:val="22"/>
          <w:szCs w:val="22"/>
        </w:rPr>
        <w:t>nemá trvalý pobyt, miesto podnikania alebo sídlo v členskom štáte Európskej únie a </w:t>
      </w:r>
    </w:p>
    <w:p w14:paraId="049FFA5A" w14:textId="77777777" w:rsidR="004832B0" w:rsidRPr="002060E4" w:rsidRDefault="004832B0" w:rsidP="00C276D9">
      <w:pPr>
        <w:pStyle w:val="Odsekzoznamu"/>
        <w:numPr>
          <w:ilvl w:val="2"/>
          <w:numId w:val="16"/>
        </w:numPr>
        <w:ind w:left="1418" w:hanging="283"/>
        <w:jc w:val="both"/>
        <w:rPr>
          <w:rFonts w:ascii="Times New Roman" w:hAnsi="Times New Roman" w:cs="Times New Roman"/>
          <w:color w:val="FF0000"/>
          <w:sz w:val="22"/>
          <w:szCs w:val="22"/>
        </w:rPr>
      </w:pPr>
      <w:r w:rsidRPr="002060E4">
        <w:rPr>
          <w:rFonts w:ascii="Times New Roman" w:hAnsi="Times New Roman" w:cs="Times New Roman"/>
          <w:color w:val="FF0000"/>
          <w:sz w:val="22"/>
          <w:szCs w:val="22"/>
        </w:rPr>
        <w:t>má trvalý pobyt, miesto podnikania alebo sídlo na území Slovenskej republiky jej zástupca podľa § 21 ods. 1,</w:t>
      </w:r>
    </w:p>
    <w:p w14:paraId="0853FD9B" w14:textId="77777777" w:rsidR="004832B0" w:rsidRPr="002060E4" w:rsidRDefault="004832B0" w:rsidP="00C276D9">
      <w:pPr>
        <w:pStyle w:val="Odsekzoznamu"/>
        <w:numPr>
          <w:ilvl w:val="2"/>
          <w:numId w:val="16"/>
        </w:numPr>
        <w:ind w:left="1418" w:hanging="283"/>
        <w:jc w:val="both"/>
        <w:rPr>
          <w:rFonts w:ascii="Times New Roman" w:hAnsi="Times New Roman" w:cs="Times New Roman"/>
          <w:color w:val="FF0000"/>
          <w:sz w:val="22"/>
          <w:szCs w:val="22"/>
        </w:rPr>
      </w:pPr>
      <w:r w:rsidRPr="002060E4">
        <w:rPr>
          <w:rFonts w:ascii="Times New Roman" w:hAnsi="Times New Roman" w:cs="Times New Roman"/>
          <w:color w:val="FF0000"/>
          <w:sz w:val="22"/>
          <w:szCs w:val="22"/>
        </w:rPr>
        <w:t>vzťahuje sa na ňu povinnosť podľa § 21 ods. 1, ale nemá určeného zástupcu s trvalým pobytom, miestom podnikania alebo sídlom v Slovenskej republike alebo v inom členskom štáte Európskej únie podľa § 21 ods. 1.</w:t>
      </w:r>
    </w:p>
    <w:p w14:paraId="1934CB8C" w14:textId="77777777" w:rsidR="004832B0" w:rsidRPr="002060E4" w:rsidRDefault="004832B0" w:rsidP="00C276D9">
      <w:pPr>
        <w:pStyle w:val="Odsekzoznamu"/>
        <w:numPr>
          <w:ilvl w:val="0"/>
          <w:numId w:val="17"/>
        </w:numPr>
        <w:ind w:left="851" w:hanging="425"/>
        <w:jc w:val="both"/>
        <w:rPr>
          <w:rFonts w:ascii="Times New Roman" w:hAnsi="Times New Roman" w:cs="Times New Roman"/>
          <w:color w:val="FF0000"/>
          <w:sz w:val="22"/>
          <w:szCs w:val="22"/>
        </w:rPr>
      </w:pPr>
      <w:r w:rsidRPr="002060E4">
        <w:rPr>
          <w:rFonts w:ascii="Times New Roman" w:hAnsi="Times New Roman" w:cs="Times New Roman"/>
          <w:color w:val="FF0000"/>
          <w:sz w:val="22"/>
          <w:szCs w:val="22"/>
        </w:rPr>
        <w:t>Tento zákon sa nevzťahuje na</w:t>
      </w:r>
    </w:p>
    <w:p w14:paraId="19718218" w14:textId="77777777" w:rsidR="004832B0" w:rsidRPr="002060E4" w:rsidRDefault="004832B0" w:rsidP="00C276D9">
      <w:pPr>
        <w:pStyle w:val="Odsekzoznamu"/>
        <w:numPr>
          <w:ilvl w:val="0"/>
          <w:numId w:val="18"/>
        </w:numPr>
        <w:ind w:left="1134" w:hanging="283"/>
        <w:jc w:val="both"/>
        <w:rPr>
          <w:rFonts w:ascii="Times New Roman" w:hAnsi="Times New Roman" w:cs="Times New Roman"/>
          <w:color w:val="FF0000"/>
          <w:sz w:val="22"/>
          <w:szCs w:val="22"/>
        </w:rPr>
      </w:pPr>
      <w:r w:rsidRPr="002060E4">
        <w:rPr>
          <w:rFonts w:ascii="Times New Roman" w:hAnsi="Times New Roman" w:cs="Times New Roman"/>
          <w:color w:val="FF0000"/>
          <w:sz w:val="22"/>
          <w:szCs w:val="22"/>
        </w:rPr>
        <w:t>požiadavky na zabezpečenie sietí a informačných systémov podľa všeobecného predpisu o ochrane utajovaných skutočností,</w:t>
      </w:r>
    </w:p>
    <w:p w14:paraId="32988A18" w14:textId="77777777" w:rsidR="004832B0" w:rsidRPr="002060E4" w:rsidRDefault="004832B0" w:rsidP="00C276D9">
      <w:pPr>
        <w:pStyle w:val="Odsekzoznamu"/>
        <w:numPr>
          <w:ilvl w:val="0"/>
          <w:numId w:val="18"/>
        </w:numPr>
        <w:ind w:left="1134" w:hanging="283"/>
        <w:jc w:val="both"/>
        <w:rPr>
          <w:rFonts w:ascii="Times New Roman" w:hAnsi="Times New Roman" w:cs="Times New Roman"/>
          <w:color w:val="FF0000"/>
          <w:sz w:val="22"/>
          <w:szCs w:val="22"/>
        </w:rPr>
      </w:pPr>
      <w:r w:rsidRPr="002060E4">
        <w:rPr>
          <w:rFonts w:ascii="Times New Roman" w:hAnsi="Times New Roman" w:cs="Times New Roman"/>
          <w:color w:val="FF0000"/>
          <w:sz w:val="22"/>
          <w:szCs w:val="22"/>
        </w:rPr>
        <w:t>osobitné ustanovenia o úlohách a oprávneniach spravodajskej služby</w:t>
      </w:r>
      <w:r w:rsidRPr="002060E4" w:rsidDel="004D61B1">
        <w:rPr>
          <w:rFonts w:ascii="Times New Roman" w:hAnsi="Times New Roman" w:cs="Times New Roman"/>
          <w:color w:val="FF0000"/>
          <w:sz w:val="22"/>
          <w:szCs w:val="22"/>
        </w:rPr>
        <w:t xml:space="preserve"> </w:t>
      </w:r>
      <w:r w:rsidRPr="002060E4">
        <w:rPr>
          <w:rFonts w:ascii="Times New Roman" w:hAnsi="Times New Roman" w:cs="Times New Roman"/>
          <w:color w:val="FF0000"/>
          <w:sz w:val="22"/>
          <w:szCs w:val="22"/>
        </w:rPr>
        <w:t>pri ochrane kybernetického priestoru podľa osobitného predpisu,</w:t>
      </w:r>
      <w:r w:rsidRPr="002060E4">
        <w:rPr>
          <w:rFonts w:ascii="Times New Roman" w:hAnsi="Times New Roman" w:cs="Times New Roman"/>
          <w:color w:val="FF0000"/>
          <w:sz w:val="22"/>
          <w:szCs w:val="22"/>
          <w:vertAlign w:val="superscript"/>
        </w:rPr>
        <w:t>1</w:t>
      </w:r>
      <w:r w:rsidRPr="002060E4">
        <w:rPr>
          <w:rFonts w:ascii="Times New Roman" w:hAnsi="Times New Roman" w:cs="Times New Roman"/>
          <w:color w:val="FF0000"/>
          <w:sz w:val="22"/>
          <w:szCs w:val="22"/>
        </w:rPr>
        <w:t>)</w:t>
      </w:r>
    </w:p>
    <w:p w14:paraId="20F6771D" w14:textId="77777777" w:rsidR="004832B0" w:rsidRPr="002060E4" w:rsidRDefault="004832B0" w:rsidP="00C276D9">
      <w:pPr>
        <w:pStyle w:val="Odsekzoznamu"/>
        <w:numPr>
          <w:ilvl w:val="0"/>
          <w:numId w:val="18"/>
        </w:numPr>
        <w:ind w:left="1134" w:hanging="283"/>
        <w:jc w:val="both"/>
        <w:rPr>
          <w:rFonts w:ascii="Times New Roman" w:hAnsi="Times New Roman" w:cs="Times New Roman"/>
          <w:color w:val="FF0000"/>
          <w:sz w:val="22"/>
          <w:szCs w:val="22"/>
        </w:rPr>
      </w:pPr>
      <w:r w:rsidRPr="002060E4">
        <w:rPr>
          <w:rFonts w:ascii="Times New Roman" w:hAnsi="Times New Roman" w:cs="Times New Roman"/>
          <w:color w:val="FF0000"/>
          <w:sz w:val="22"/>
          <w:szCs w:val="22"/>
        </w:rPr>
        <w:t>ustanovenia osobitných predpisov o vyšetrovaní, odhaľovaní a stíhaní trestných činov,</w:t>
      </w:r>
      <w:r w:rsidRPr="002060E4">
        <w:rPr>
          <w:rFonts w:ascii="Times New Roman" w:hAnsi="Times New Roman" w:cs="Times New Roman"/>
          <w:color w:val="FF0000"/>
          <w:sz w:val="22"/>
          <w:szCs w:val="22"/>
          <w:vertAlign w:val="superscript"/>
        </w:rPr>
        <w:t>2</w:t>
      </w:r>
      <w:r w:rsidRPr="002060E4">
        <w:rPr>
          <w:rFonts w:ascii="Times New Roman" w:hAnsi="Times New Roman" w:cs="Times New Roman"/>
          <w:color w:val="FF0000"/>
          <w:sz w:val="22"/>
          <w:szCs w:val="22"/>
        </w:rPr>
        <w:t>)</w:t>
      </w:r>
    </w:p>
    <w:p w14:paraId="2A445673" w14:textId="1A26D8A0" w:rsidR="004832B0" w:rsidRPr="002060E4" w:rsidRDefault="004832B0" w:rsidP="00C276D9">
      <w:pPr>
        <w:pStyle w:val="Odsekzoznamu"/>
        <w:numPr>
          <w:ilvl w:val="0"/>
          <w:numId w:val="18"/>
        </w:numPr>
        <w:ind w:left="1134" w:hanging="283"/>
        <w:jc w:val="both"/>
        <w:rPr>
          <w:color w:val="FF0000"/>
        </w:rPr>
      </w:pPr>
      <w:r w:rsidRPr="002060E4">
        <w:rPr>
          <w:rFonts w:ascii="Times New Roman" w:hAnsi="Times New Roman" w:cs="Times New Roman"/>
          <w:color w:val="FF0000"/>
          <w:sz w:val="22"/>
          <w:szCs w:val="22"/>
        </w:rPr>
        <w:t>požiadavky na zabezpečenie sietí a informačných systémov v sektore bankovníctva, financií alebo finančného systému podľa osobitných predpisov,</w:t>
      </w:r>
      <w:r w:rsidRPr="002060E4">
        <w:rPr>
          <w:rFonts w:ascii="Times New Roman" w:hAnsi="Times New Roman" w:cs="Times New Roman"/>
          <w:color w:val="FF0000"/>
          <w:sz w:val="22"/>
          <w:szCs w:val="22"/>
          <w:vertAlign w:val="superscript"/>
        </w:rPr>
        <w:t>3</w:t>
      </w:r>
      <w:r w:rsidRPr="002060E4">
        <w:rPr>
          <w:rFonts w:ascii="Times New Roman" w:hAnsi="Times New Roman" w:cs="Times New Roman"/>
          <w:color w:val="FF0000"/>
          <w:sz w:val="22"/>
          <w:szCs w:val="22"/>
        </w:rPr>
        <w:t>) vrátane štandardov a zásad vydaných alebo prijatých Európskou centrálnou bankou, Európskym systémom centrálnych bánk, Eurosystémom alebo európskymi orgánmi dohľadu,</w:t>
      </w:r>
      <w:r w:rsidRPr="002060E4">
        <w:rPr>
          <w:rFonts w:ascii="Times New Roman" w:hAnsi="Times New Roman" w:cs="Times New Roman"/>
          <w:color w:val="FF0000"/>
          <w:sz w:val="22"/>
          <w:szCs w:val="22"/>
          <w:vertAlign w:val="superscript"/>
        </w:rPr>
        <w:t>4</w:t>
      </w:r>
      <w:r w:rsidRPr="002060E4">
        <w:rPr>
          <w:rFonts w:ascii="Times New Roman" w:hAnsi="Times New Roman" w:cs="Times New Roman"/>
          <w:color w:val="FF0000"/>
          <w:sz w:val="22"/>
          <w:szCs w:val="22"/>
        </w:rPr>
        <w:t>) ako aj dohľad a kontrolu plnenia týchto požiadaviek a ani na platobné systémy a na systémy zúčtovania a vyrovnania cenných papierov a ich infraštruktúry dohliadané alebo prevádzkované Európskou centrálnou bankou alebo Eurosystémom podľa osobitných predpisov.</w:t>
      </w:r>
      <w:r w:rsidRPr="002060E4">
        <w:rPr>
          <w:rFonts w:ascii="Times New Roman" w:hAnsi="Times New Roman" w:cs="Times New Roman"/>
          <w:color w:val="FF0000"/>
          <w:sz w:val="22"/>
          <w:szCs w:val="22"/>
          <w:vertAlign w:val="superscript"/>
        </w:rPr>
        <w:t>5</w:t>
      </w:r>
      <w:r w:rsidRPr="002060E4">
        <w:rPr>
          <w:rFonts w:ascii="Times New Roman" w:hAnsi="Times New Roman" w:cs="Times New Roman"/>
          <w:color w:val="FF0000"/>
          <w:sz w:val="22"/>
          <w:szCs w:val="22"/>
        </w:rPr>
        <w:t>)</w:t>
      </w:r>
    </w:p>
    <w:p w14:paraId="60CF74BD" w14:textId="77777777" w:rsidR="004B5650" w:rsidRDefault="002C52D1" w:rsidP="004D3E39">
      <w:pPr>
        <w:spacing w:before="225" w:after="225" w:line="264" w:lineRule="auto"/>
        <w:ind w:left="270"/>
        <w:jc w:val="center"/>
      </w:pPr>
      <w:bookmarkStart w:id="63" w:name="paragraf-3.oznacenie"/>
      <w:bookmarkStart w:id="64" w:name="paragraf-3"/>
      <w:bookmarkEnd w:id="37"/>
      <w:bookmarkEnd w:id="42"/>
      <w:bookmarkEnd w:id="60"/>
      <w:r>
        <w:rPr>
          <w:rFonts w:ascii="Times New Roman" w:hAnsi="Times New Roman"/>
          <w:b/>
          <w:color w:val="000000"/>
        </w:rPr>
        <w:t>§ 3</w:t>
      </w:r>
    </w:p>
    <w:p w14:paraId="11BE52E6" w14:textId="77777777" w:rsidR="004B5650" w:rsidRDefault="002C52D1" w:rsidP="004D3E39">
      <w:pPr>
        <w:spacing w:before="225" w:after="225" w:line="264" w:lineRule="auto"/>
        <w:ind w:left="270"/>
        <w:jc w:val="center"/>
      </w:pPr>
      <w:bookmarkStart w:id="65" w:name="paragraf-3.nadpis"/>
      <w:bookmarkEnd w:id="63"/>
      <w:r>
        <w:rPr>
          <w:rFonts w:ascii="Times New Roman" w:hAnsi="Times New Roman"/>
          <w:b/>
          <w:color w:val="000000"/>
        </w:rPr>
        <w:t>Vymedzenie základných pojmov</w:t>
      </w:r>
    </w:p>
    <w:p w14:paraId="4D7F0C08" w14:textId="77777777" w:rsidR="004B5650" w:rsidRDefault="002C52D1" w:rsidP="00EB1DBF">
      <w:pPr>
        <w:spacing w:after="0" w:line="264" w:lineRule="auto"/>
        <w:ind w:left="345"/>
        <w:jc w:val="both"/>
      </w:pPr>
      <w:bookmarkStart w:id="66" w:name="paragraf-3.odsek-1"/>
      <w:bookmarkEnd w:id="65"/>
      <w:r>
        <w:rPr>
          <w:rFonts w:ascii="Times New Roman" w:hAnsi="Times New Roman"/>
          <w:color w:val="000000"/>
        </w:rPr>
        <w:t xml:space="preserve"> </w:t>
      </w:r>
      <w:bookmarkStart w:id="67" w:name="paragraf-3.odsek-1.oznacenie"/>
      <w:bookmarkStart w:id="68" w:name="paragraf-3.odsek-1.text"/>
      <w:bookmarkEnd w:id="67"/>
      <w:r w:rsidR="001B5B0A" w:rsidRPr="001B5B0A">
        <w:rPr>
          <w:rFonts w:ascii="Times New Roman" w:hAnsi="Times New Roman"/>
          <w:color w:val="FF0000"/>
        </w:rPr>
        <w:t>(1)</w:t>
      </w:r>
      <w:r w:rsidR="001B5B0A">
        <w:rPr>
          <w:rFonts w:ascii="Times New Roman" w:hAnsi="Times New Roman"/>
          <w:color w:val="000000"/>
        </w:rPr>
        <w:t xml:space="preserve"> </w:t>
      </w:r>
      <w:r>
        <w:rPr>
          <w:rFonts w:ascii="Times New Roman" w:hAnsi="Times New Roman"/>
          <w:color w:val="000000"/>
        </w:rPr>
        <w:t xml:space="preserve">Na účely tohto zákona sa rozumie </w:t>
      </w:r>
      <w:bookmarkEnd w:id="68"/>
    </w:p>
    <w:p w14:paraId="1DFD7DE1" w14:textId="77777777" w:rsidR="004B5650" w:rsidRDefault="002C52D1" w:rsidP="00EB1DBF">
      <w:pPr>
        <w:spacing w:before="225" w:after="225" w:line="264" w:lineRule="auto"/>
        <w:ind w:left="420"/>
        <w:jc w:val="both"/>
      </w:pPr>
      <w:bookmarkStart w:id="69" w:name="paragraf-3.odsek-1.pismeno-a"/>
      <w:r>
        <w:rPr>
          <w:rFonts w:ascii="Times New Roman" w:hAnsi="Times New Roman"/>
          <w:color w:val="000000"/>
        </w:rPr>
        <w:t xml:space="preserve"> </w:t>
      </w:r>
      <w:bookmarkStart w:id="70" w:name="paragraf-3.odsek-1.pismeno-a.oznacenie"/>
      <w:r>
        <w:rPr>
          <w:rFonts w:ascii="Times New Roman" w:hAnsi="Times New Roman"/>
          <w:color w:val="000000"/>
        </w:rPr>
        <w:t xml:space="preserve">a) </w:t>
      </w:r>
      <w:bookmarkEnd w:id="70"/>
      <w:r>
        <w:rPr>
          <w:rFonts w:ascii="Times New Roman" w:hAnsi="Times New Roman"/>
          <w:color w:val="000000"/>
        </w:rPr>
        <w:t>sieťou elektronická komunikačná sieť podľa osobitného predpisu,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71" w:name="paragraf-3.odsek-1.pismeno-a.text"/>
      <w:r>
        <w:rPr>
          <w:rFonts w:ascii="Times New Roman" w:hAnsi="Times New Roman"/>
          <w:color w:val="000000"/>
        </w:rPr>
        <w:t xml:space="preserve"> </w:t>
      </w:r>
      <w:bookmarkEnd w:id="71"/>
    </w:p>
    <w:p w14:paraId="20D2D497" w14:textId="77777777" w:rsidR="004B5650" w:rsidRDefault="002C52D1" w:rsidP="00EB1DBF">
      <w:pPr>
        <w:spacing w:before="225" w:after="225" w:line="264" w:lineRule="auto"/>
        <w:ind w:left="420"/>
        <w:jc w:val="both"/>
      </w:pPr>
      <w:bookmarkStart w:id="72" w:name="paragraf-3.odsek-1.pismeno-b"/>
      <w:bookmarkEnd w:id="69"/>
      <w:r>
        <w:rPr>
          <w:rFonts w:ascii="Times New Roman" w:hAnsi="Times New Roman"/>
          <w:color w:val="000000"/>
        </w:rPr>
        <w:t xml:space="preserve"> </w:t>
      </w:r>
      <w:bookmarkStart w:id="73" w:name="paragraf-3.odsek-1.pismeno-b.oznacenie"/>
      <w:r>
        <w:rPr>
          <w:rFonts w:ascii="Times New Roman" w:hAnsi="Times New Roman"/>
          <w:color w:val="000000"/>
        </w:rPr>
        <w:t xml:space="preserve">b) </w:t>
      </w:r>
      <w:bookmarkStart w:id="74" w:name="paragraf-3.odsek-1.pismeno-b.text"/>
      <w:bookmarkEnd w:id="73"/>
      <w:r>
        <w:rPr>
          <w:rFonts w:ascii="Times New Roman" w:hAnsi="Times New Roman"/>
          <w:color w:val="000000"/>
        </w:rPr>
        <w:t xml:space="preserve">informačným systémom funkčný celok, ktorý zabezpečuje získavanie, zhromažďovanie, automatické spracúvanie, udržiavanie, sprístupňovanie, poskytovanie, prenos, ukladanie, archiváciu, likvidáciu a ochranu údajov prostredníctvom technických prostriedkov alebo programových prostriedkov, </w:t>
      </w:r>
      <w:bookmarkEnd w:id="74"/>
    </w:p>
    <w:p w14:paraId="53327301" w14:textId="77777777" w:rsidR="004B5650" w:rsidRDefault="002C52D1" w:rsidP="00EB1DBF">
      <w:pPr>
        <w:spacing w:before="225" w:after="225" w:line="264" w:lineRule="auto"/>
        <w:ind w:left="420"/>
        <w:jc w:val="both"/>
      </w:pPr>
      <w:bookmarkStart w:id="75" w:name="paragraf-3.odsek-1.pismeno-c"/>
      <w:bookmarkEnd w:id="72"/>
      <w:r>
        <w:rPr>
          <w:rFonts w:ascii="Times New Roman" w:hAnsi="Times New Roman"/>
          <w:color w:val="000000"/>
        </w:rPr>
        <w:t xml:space="preserve"> </w:t>
      </w:r>
      <w:bookmarkStart w:id="76" w:name="paragraf-3.odsek-1.pismeno-c.oznacenie"/>
      <w:r>
        <w:rPr>
          <w:rFonts w:ascii="Times New Roman" w:hAnsi="Times New Roman"/>
          <w:color w:val="000000"/>
        </w:rPr>
        <w:t xml:space="preserve">c) </w:t>
      </w:r>
      <w:bookmarkStart w:id="77" w:name="paragraf-3.odsek-1.pismeno-c.text"/>
      <w:bookmarkEnd w:id="76"/>
      <w:r>
        <w:rPr>
          <w:rFonts w:ascii="Times New Roman" w:hAnsi="Times New Roman"/>
          <w:color w:val="000000"/>
        </w:rPr>
        <w:t xml:space="preserve">kybernetickým priestorom globálny dynamický otvorený systém sietí a informačných systémov, ktorý tvoria aktivované prvky kybernetického priestoru, osoby vykonávajúce aktivity v tomto systéme a vzťahy a interakcie medzi nimi, </w:t>
      </w:r>
      <w:bookmarkEnd w:id="77"/>
    </w:p>
    <w:p w14:paraId="5172D883" w14:textId="77777777" w:rsidR="004B5650" w:rsidRDefault="002C52D1" w:rsidP="00EB1DBF">
      <w:pPr>
        <w:spacing w:before="225" w:after="225" w:line="264" w:lineRule="auto"/>
        <w:ind w:left="420"/>
        <w:jc w:val="both"/>
      </w:pPr>
      <w:bookmarkStart w:id="78" w:name="paragraf-3.odsek-1.pismeno-d"/>
      <w:bookmarkEnd w:id="75"/>
      <w:r>
        <w:rPr>
          <w:rFonts w:ascii="Times New Roman" w:hAnsi="Times New Roman"/>
          <w:color w:val="000000"/>
        </w:rPr>
        <w:lastRenderedPageBreak/>
        <w:t xml:space="preserve"> </w:t>
      </w:r>
      <w:bookmarkStart w:id="79" w:name="paragraf-3.odsek-1.pismeno-d.oznacenie"/>
      <w:r>
        <w:rPr>
          <w:rFonts w:ascii="Times New Roman" w:hAnsi="Times New Roman"/>
          <w:color w:val="000000"/>
        </w:rPr>
        <w:t xml:space="preserve">d) </w:t>
      </w:r>
      <w:bookmarkStart w:id="80" w:name="paragraf-3.odsek-1.pismeno-d.text"/>
      <w:bookmarkEnd w:id="79"/>
      <w:r>
        <w:rPr>
          <w:rFonts w:ascii="Times New Roman" w:hAnsi="Times New Roman"/>
          <w:color w:val="000000"/>
        </w:rPr>
        <w:t xml:space="preserve">kontinuitou strategická a taktická schopnosť organizácie plánovať a reagovať na udalosti a incidenty s cieľom pokračovať vo výkone činností na prijateľnej, vopred stanovenej úrovni, </w:t>
      </w:r>
      <w:bookmarkEnd w:id="80"/>
    </w:p>
    <w:p w14:paraId="3DE8E9B0" w14:textId="77777777" w:rsidR="004B5650" w:rsidRDefault="002C52D1" w:rsidP="00EB1DBF">
      <w:pPr>
        <w:spacing w:before="225" w:after="225" w:line="264" w:lineRule="auto"/>
        <w:ind w:left="420"/>
        <w:jc w:val="both"/>
      </w:pPr>
      <w:bookmarkStart w:id="81" w:name="paragraf-3.odsek-1.pismeno-e"/>
      <w:bookmarkEnd w:id="78"/>
      <w:r>
        <w:rPr>
          <w:rFonts w:ascii="Times New Roman" w:hAnsi="Times New Roman"/>
          <w:color w:val="000000"/>
        </w:rPr>
        <w:t xml:space="preserve"> </w:t>
      </w:r>
      <w:bookmarkStart w:id="82" w:name="paragraf-3.odsek-1.pismeno-e.oznacenie"/>
      <w:r>
        <w:rPr>
          <w:rFonts w:ascii="Times New Roman" w:hAnsi="Times New Roman"/>
          <w:color w:val="000000"/>
        </w:rPr>
        <w:t xml:space="preserve">e) </w:t>
      </w:r>
      <w:bookmarkStart w:id="83" w:name="paragraf-3.odsek-1.pismeno-e.text"/>
      <w:bookmarkEnd w:id="82"/>
      <w:r>
        <w:rPr>
          <w:rFonts w:ascii="Times New Roman" w:hAnsi="Times New Roman"/>
          <w:color w:val="000000"/>
        </w:rPr>
        <w:t xml:space="preserve">dôvernosťou záruka, že údaj alebo informácia nie je prezradená neoprávneným subjektom alebo procesom, </w:t>
      </w:r>
      <w:bookmarkEnd w:id="83"/>
    </w:p>
    <w:p w14:paraId="2B59E572" w14:textId="77777777" w:rsidR="004B5650" w:rsidRPr="00B7643B" w:rsidRDefault="002C52D1" w:rsidP="00EB1DBF">
      <w:pPr>
        <w:spacing w:before="225" w:after="225" w:line="264" w:lineRule="auto"/>
        <w:ind w:left="420"/>
        <w:jc w:val="both"/>
        <w:rPr>
          <w:rFonts w:ascii="Times New Roman" w:hAnsi="Times New Roman"/>
          <w:strike/>
          <w:color w:val="000000"/>
        </w:rPr>
      </w:pPr>
      <w:bookmarkStart w:id="84" w:name="paragraf-3.odsek-1.pismeno-f"/>
      <w:bookmarkEnd w:id="81"/>
      <w:r w:rsidRPr="00B7643B">
        <w:rPr>
          <w:rFonts w:ascii="Times New Roman" w:hAnsi="Times New Roman"/>
          <w:strike/>
          <w:color w:val="000000"/>
        </w:rPr>
        <w:t xml:space="preserve"> </w:t>
      </w:r>
      <w:bookmarkStart w:id="85" w:name="paragraf-3.odsek-1.pismeno-f.oznacenie"/>
      <w:r w:rsidRPr="00B7643B">
        <w:rPr>
          <w:rFonts w:ascii="Times New Roman" w:hAnsi="Times New Roman"/>
          <w:strike/>
          <w:color w:val="000000"/>
        </w:rPr>
        <w:t xml:space="preserve">f) </w:t>
      </w:r>
      <w:bookmarkStart w:id="86" w:name="paragraf-3.odsek-1.pismeno-f.text"/>
      <w:bookmarkEnd w:id="85"/>
      <w:r w:rsidRPr="00B7643B">
        <w:rPr>
          <w:rFonts w:ascii="Times New Roman" w:hAnsi="Times New Roman"/>
          <w:strike/>
          <w:color w:val="000000"/>
        </w:rPr>
        <w:t>dostupnosťou záruka, že údaj alebo informácia je pre používateľa, informačný systém, sieť alebo zariadenie prístupné vo chvíli, keď je údaj a informácia potrebná a požadovaná,</w:t>
      </w:r>
      <w:bookmarkEnd w:id="86"/>
    </w:p>
    <w:p w14:paraId="32C41E75" w14:textId="45796ABF" w:rsidR="00B7643B" w:rsidRPr="00B7643B" w:rsidRDefault="00B7643B" w:rsidP="00B7643B">
      <w:pPr>
        <w:spacing w:before="225" w:after="225" w:line="264" w:lineRule="auto"/>
        <w:ind w:left="420"/>
        <w:jc w:val="both"/>
        <w:rPr>
          <w:color w:val="FF0000"/>
        </w:rPr>
      </w:pPr>
      <w:r>
        <w:rPr>
          <w:rFonts w:ascii="Times New Roman" w:hAnsi="Times New Roman" w:cs="Times New Roman"/>
        </w:rPr>
        <w:t xml:space="preserve"> </w:t>
      </w:r>
      <w:r w:rsidRPr="00B7643B">
        <w:rPr>
          <w:rFonts w:ascii="Times New Roman" w:hAnsi="Times New Roman" w:cs="Times New Roman"/>
          <w:color w:val="FF0000"/>
        </w:rPr>
        <w:t xml:space="preserve">f) dostupnosťou záruka, že údaj alebo poskytovaná služba </w:t>
      </w:r>
      <w:r w:rsidR="00F31EFA">
        <w:rPr>
          <w:rFonts w:ascii="Times New Roman" w:hAnsi="Times New Roman" w:cs="Times New Roman"/>
          <w:color w:val="FF0000"/>
        </w:rPr>
        <w:t>sú</w:t>
      </w:r>
      <w:r w:rsidRPr="00B7643B">
        <w:rPr>
          <w:rFonts w:ascii="Times New Roman" w:hAnsi="Times New Roman" w:cs="Times New Roman"/>
          <w:color w:val="FF0000"/>
        </w:rPr>
        <w:t xml:space="preserve"> pre používateľa, informačný systém, sieť alebo zariadenie prístupn</w:t>
      </w:r>
      <w:r w:rsidR="00F31EFA">
        <w:rPr>
          <w:rFonts w:ascii="Times New Roman" w:hAnsi="Times New Roman" w:cs="Times New Roman"/>
          <w:color w:val="FF0000"/>
        </w:rPr>
        <w:t>é</w:t>
      </w:r>
      <w:r w:rsidRPr="00B7643B">
        <w:rPr>
          <w:rFonts w:ascii="Times New Roman" w:hAnsi="Times New Roman" w:cs="Times New Roman"/>
          <w:color w:val="FF0000"/>
        </w:rPr>
        <w:t xml:space="preserve"> </w:t>
      </w:r>
      <w:r w:rsidR="00BF0AAB">
        <w:rPr>
          <w:rFonts w:ascii="Times New Roman" w:hAnsi="Times New Roman" w:cs="Times New Roman"/>
          <w:color w:val="FF0000"/>
        </w:rPr>
        <w:t>vo chvíli</w:t>
      </w:r>
      <w:r w:rsidR="00A426E3">
        <w:rPr>
          <w:rFonts w:ascii="Times New Roman" w:hAnsi="Times New Roman" w:cs="Times New Roman"/>
          <w:color w:val="FF0000"/>
        </w:rPr>
        <w:t>,</w:t>
      </w:r>
      <w:r w:rsidRPr="00B7643B">
        <w:rPr>
          <w:rFonts w:ascii="Times New Roman" w:hAnsi="Times New Roman" w:cs="Times New Roman"/>
          <w:color w:val="FF0000"/>
        </w:rPr>
        <w:t xml:space="preserve"> keď </w:t>
      </w:r>
      <w:r w:rsidR="00F31EFA">
        <w:rPr>
          <w:rFonts w:ascii="Times New Roman" w:hAnsi="Times New Roman" w:cs="Times New Roman"/>
          <w:color w:val="FF0000"/>
        </w:rPr>
        <w:t>sú</w:t>
      </w:r>
      <w:r w:rsidRPr="00B7643B">
        <w:rPr>
          <w:rFonts w:ascii="Times New Roman" w:hAnsi="Times New Roman" w:cs="Times New Roman"/>
          <w:color w:val="FF0000"/>
        </w:rPr>
        <w:t xml:space="preserve"> potrebn</w:t>
      </w:r>
      <w:r w:rsidR="00F31EFA">
        <w:rPr>
          <w:rFonts w:ascii="Times New Roman" w:hAnsi="Times New Roman" w:cs="Times New Roman"/>
          <w:color w:val="FF0000"/>
        </w:rPr>
        <w:t>é</w:t>
      </w:r>
      <w:r w:rsidRPr="00B7643B">
        <w:rPr>
          <w:rFonts w:ascii="Times New Roman" w:hAnsi="Times New Roman" w:cs="Times New Roman"/>
          <w:color w:val="FF0000"/>
        </w:rPr>
        <w:t xml:space="preserve"> a požadovan</w:t>
      </w:r>
      <w:r w:rsidR="00F31EFA">
        <w:rPr>
          <w:rFonts w:ascii="Times New Roman" w:hAnsi="Times New Roman" w:cs="Times New Roman"/>
          <w:color w:val="FF0000"/>
        </w:rPr>
        <w:t>é</w:t>
      </w:r>
      <w:r w:rsidRPr="00B7643B">
        <w:rPr>
          <w:rFonts w:ascii="Times New Roman" w:hAnsi="Times New Roman" w:cs="Times New Roman"/>
          <w:color w:val="FF0000"/>
        </w:rPr>
        <w:t>,</w:t>
      </w:r>
    </w:p>
    <w:p w14:paraId="28D13264" w14:textId="695F201F" w:rsidR="004B5650" w:rsidRDefault="002C52D1" w:rsidP="00EB1DBF">
      <w:pPr>
        <w:spacing w:before="225" w:after="225" w:line="264" w:lineRule="auto"/>
        <w:ind w:left="420"/>
        <w:jc w:val="both"/>
      </w:pPr>
      <w:bookmarkStart w:id="87" w:name="paragraf-3.odsek-1.pismeno-g"/>
      <w:bookmarkEnd w:id="84"/>
      <w:r>
        <w:rPr>
          <w:rFonts w:ascii="Times New Roman" w:hAnsi="Times New Roman"/>
          <w:color w:val="000000"/>
        </w:rPr>
        <w:t xml:space="preserve"> </w:t>
      </w:r>
      <w:bookmarkStart w:id="88" w:name="paragraf-3.odsek-1.pismeno-g.oznacenie"/>
      <w:r>
        <w:rPr>
          <w:rFonts w:ascii="Times New Roman" w:hAnsi="Times New Roman"/>
          <w:color w:val="000000"/>
        </w:rPr>
        <w:t xml:space="preserve">g) </w:t>
      </w:r>
      <w:bookmarkStart w:id="89" w:name="paragraf-3.odsek-1.pismeno-g.text"/>
      <w:bookmarkEnd w:id="88"/>
      <w:r>
        <w:rPr>
          <w:rFonts w:ascii="Times New Roman" w:hAnsi="Times New Roman"/>
          <w:color w:val="000000"/>
        </w:rPr>
        <w:t xml:space="preserve">integritou záruka, že bezchybnosť, úplnosť alebo správnosť </w:t>
      </w:r>
      <w:r w:rsidRPr="004F7890">
        <w:rPr>
          <w:rFonts w:ascii="Times New Roman" w:hAnsi="Times New Roman"/>
          <w:strike/>
          <w:color w:val="000000"/>
        </w:rPr>
        <w:t>informácie</w:t>
      </w:r>
      <w:r>
        <w:rPr>
          <w:rFonts w:ascii="Times New Roman" w:hAnsi="Times New Roman"/>
          <w:color w:val="000000"/>
        </w:rPr>
        <w:t xml:space="preserve"> </w:t>
      </w:r>
      <w:r w:rsidR="00B817F4">
        <w:rPr>
          <w:rFonts w:ascii="Times New Roman" w:hAnsi="Times New Roman"/>
          <w:color w:val="FF0000"/>
        </w:rPr>
        <w:t>údaja</w:t>
      </w:r>
      <w:r w:rsidR="004F7890">
        <w:rPr>
          <w:rFonts w:ascii="Times New Roman" w:hAnsi="Times New Roman"/>
          <w:color w:val="000000"/>
        </w:rPr>
        <w:t xml:space="preserve"> </w:t>
      </w:r>
      <w:r>
        <w:rPr>
          <w:rFonts w:ascii="Times New Roman" w:hAnsi="Times New Roman"/>
          <w:color w:val="000000"/>
        </w:rPr>
        <w:t xml:space="preserve">neboli narušené, </w:t>
      </w:r>
      <w:bookmarkEnd w:id="89"/>
    </w:p>
    <w:p w14:paraId="7C86EF88" w14:textId="77777777" w:rsidR="004B5650" w:rsidRDefault="002C52D1" w:rsidP="00EB1DBF">
      <w:pPr>
        <w:spacing w:before="225" w:after="225" w:line="264" w:lineRule="auto"/>
        <w:ind w:left="420"/>
        <w:jc w:val="both"/>
      </w:pPr>
      <w:bookmarkStart w:id="90" w:name="paragraf-3.odsek-1.pismeno-h"/>
      <w:bookmarkEnd w:id="87"/>
      <w:r>
        <w:rPr>
          <w:rFonts w:ascii="Times New Roman" w:hAnsi="Times New Roman"/>
          <w:color w:val="000000"/>
        </w:rPr>
        <w:t xml:space="preserve"> </w:t>
      </w:r>
      <w:bookmarkStart w:id="91" w:name="paragraf-3.odsek-1.pismeno-h.oznacenie"/>
      <w:r>
        <w:rPr>
          <w:rFonts w:ascii="Times New Roman" w:hAnsi="Times New Roman"/>
          <w:color w:val="000000"/>
        </w:rPr>
        <w:t xml:space="preserve">h) </w:t>
      </w:r>
      <w:bookmarkStart w:id="92" w:name="paragraf-3.odsek-1.pismeno-h.text"/>
      <w:bookmarkEnd w:id="91"/>
      <w:r>
        <w:rPr>
          <w:rFonts w:ascii="Times New Roman" w:hAnsi="Times New Roman"/>
          <w:color w:val="000000"/>
        </w:rPr>
        <w:t xml:space="preserve">kybernetickou bezpečnosťou stav, v ktorom sú siete a informačné systémy schopné odolávať na určitom stupni spoľahlivosti akémukoľvek konaniu, ktoré ohrozuje dostupnosť, pravosť, integritu alebo dôvernosť uchovávaných, prenášaných alebo spracúvaných údajov alebo súvisiacich služieb poskytovaných alebo prístupných prostredníctvom týchto sietí a informačných systémov, </w:t>
      </w:r>
      <w:bookmarkEnd w:id="92"/>
    </w:p>
    <w:p w14:paraId="17441DDF" w14:textId="77777777" w:rsidR="009F2925" w:rsidRDefault="002C52D1" w:rsidP="00EB1DBF">
      <w:pPr>
        <w:spacing w:before="225" w:after="225" w:line="264" w:lineRule="auto"/>
        <w:ind w:left="420"/>
        <w:jc w:val="both"/>
        <w:rPr>
          <w:rFonts w:ascii="Times New Roman" w:hAnsi="Times New Roman"/>
          <w:color w:val="000000"/>
        </w:rPr>
      </w:pPr>
      <w:bookmarkStart w:id="93" w:name="paragraf-3.odsek-1.pismeno-i"/>
      <w:bookmarkEnd w:id="90"/>
      <w:r>
        <w:rPr>
          <w:rFonts w:ascii="Times New Roman" w:hAnsi="Times New Roman"/>
          <w:color w:val="000000"/>
        </w:rPr>
        <w:t xml:space="preserve"> </w:t>
      </w:r>
      <w:bookmarkStart w:id="94" w:name="paragraf-3.odsek-1.pismeno-i.oznacenie"/>
      <w:r w:rsidRPr="009F2925">
        <w:rPr>
          <w:rFonts w:ascii="Times New Roman" w:hAnsi="Times New Roman"/>
          <w:strike/>
          <w:color w:val="000000"/>
        </w:rPr>
        <w:t xml:space="preserve">i) </w:t>
      </w:r>
      <w:bookmarkStart w:id="95" w:name="paragraf-3.odsek-1.pismeno-i.text"/>
      <w:bookmarkEnd w:id="94"/>
      <w:r w:rsidRPr="009F2925">
        <w:rPr>
          <w:rFonts w:ascii="Times New Roman" w:hAnsi="Times New Roman"/>
          <w:strike/>
          <w:color w:val="000000"/>
        </w:rPr>
        <w:t>rizikom miera kybernetického ohrozenia vyjadrená pravdepodobnosťou vzniku nežiaduceho javu a jeho dôsledkami</w:t>
      </w:r>
      <w:r>
        <w:rPr>
          <w:rFonts w:ascii="Times New Roman" w:hAnsi="Times New Roman"/>
          <w:color w:val="000000"/>
        </w:rPr>
        <w:t xml:space="preserve">, </w:t>
      </w:r>
      <w:bookmarkEnd w:id="95"/>
    </w:p>
    <w:p w14:paraId="5FA02000" w14:textId="236C87AC" w:rsidR="004B5650" w:rsidRPr="009F2925" w:rsidRDefault="009F2925" w:rsidP="00EB1DBF">
      <w:pPr>
        <w:spacing w:before="225" w:after="225" w:line="264" w:lineRule="auto"/>
        <w:ind w:left="420"/>
        <w:jc w:val="both"/>
        <w:rPr>
          <w:color w:val="FF0000"/>
        </w:rPr>
      </w:pPr>
      <w:r w:rsidRPr="009F2925">
        <w:rPr>
          <w:rFonts w:ascii="Times New Roman" w:hAnsi="Times New Roman"/>
          <w:color w:val="FF0000"/>
        </w:rPr>
        <w:t>i) rizikom potenciál straty alebo narušenia v dôsledku kybernetického bezpečnostného incidentu</w:t>
      </w:r>
      <w:r w:rsidR="000F32EB">
        <w:rPr>
          <w:rFonts w:ascii="Times New Roman" w:hAnsi="Times New Roman"/>
          <w:color w:val="FF0000"/>
        </w:rPr>
        <w:t xml:space="preserve"> </w:t>
      </w:r>
      <w:r w:rsidRPr="009F2925">
        <w:rPr>
          <w:rFonts w:ascii="Times New Roman" w:hAnsi="Times New Roman"/>
          <w:color w:val="FF0000"/>
        </w:rPr>
        <w:t>vyjadren</w:t>
      </w:r>
      <w:r w:rsidR="000F32EB">
        <w:rPr>
          <w:rFonts w:ascii="Times New Roman" w:hAnsi="Times New Roman"/>
          <w:color w:val="FF0000"/>
        </w:rPr>
        <w:t>ý</w:t>
      </w:r>
      <w:r w:rsidRPr="009F2925">
        <w:rPr>
          <w:rFonts w:ascii="Times New Roman" w:hAnsi="Times New Roman"/>
          <w:color w:val="FF0000"/>
        </w:rPr>
        <w:t xml:space="preserve"> ako kombinácia rozsahu takejto straty alebo narušenia a pravdepodobnosti výskytu kybernetického bezpečnostného </w:t>
      </w:r>
      <w:r>
        <w:rPr>
          <w:rFonts w:ascii="Times New Roman" w:hAnsi="Times New Roman"/>
          <w:color w:val="FF0000"/>
        </w:rPr>
        <w:t>incidentu,</w:t>
      </w:r>
    </w:p>
    <w:p w14:paraId="1CF899E9" w14:textId="77777777" w:rsidR="007E684E" w:rsidRPr="007E684E" w:rsidRDefault="002C52D1" w:rsidP="00EB1DBF">
      <w:pPr>
        <w:spacing w:before="225" w:after="225" w:line="264" w:lineRule="auto"/>
        <w:ind w:left="420"/>
        <w:jc w:val="both"/>
        <w:rPr>
          <w:rFonts w:ascii="Times New Roman" w:hAnsi="Times New Roman"/>
          <w:strike/>
          <w:color w:val="000000"/>
        </w:rPr>
      </w:pPr>
      <w:bookmarkStart w:id="96" w:name="paragraf-3.odsek-1.pismeno-j"/>
      <w:bookmarkEnd w:id="93"/>
      <w:r w:rsidRPr="007E684E">
        <w:rPr>
          <w:rFonts w:ascii="Times New Roman" w:hAnsi="Times New Roman"/>
          <w:strike/>
          <w:color w:val="000000"/>
        </w:rPr>
        <w:t xml:space="preserve"> </w:t>
      </w:r>
      <w:bookmarkStart w:id="97" w:name="paragraf-3.odsek-1.pismeno-j.oznacenie"/>
      <w:r w:rsidRPr="007E684E">
        <w:rPr>
          <w:rFonts w:ascii="Times New Roman" w:hAnsi="Times New Roman"/>
          <w:strike/>
          <w:color w:val="000000"/>
        </w:rPr>
        <w:t xml:space="preserve">j) </w:t>
      </w:r>
      <w:bookmarkStart w:id="98" w:name="paragraf-3.odsek-1.pismeno-j.text"/>
      <w:bookmarkEnd w:id="97"/>
      <w:r w:rsidRPr="007E684E">
        <w:rPr>
          <w:rFonts w:ascii="Times New Roman" w:hAnsi="Times New Roman"/>
          <w:strike/>
          <w:color w:val="000000"/>
        </w:rPr>
        <w:t>hrozbou každá primerane rozpoznateľná okolnosť alebo udalosť proti sieťam a informačným systémom, ktorá môže mať nepriaznivý vplyv na kybernetickú bezpečnosť,</w:t>
      </w:r>
    </w:p>
    <w:p w14:paraId="0835476E" w14:textId="4500DB7A" w:rsidR="004B5650" w:rsidRPr="00F1661A" w:rsidRDefault="007E684E" w:rsidP="00EB1DBF">
      <w:pPr>
        <w:spacing w:before="225" w:after="225" w:line="264" w:lineRule="auto"/>
        <w:ind w:left="420"/>
        <w:jc w:val="both"/>
        <w:rPr>
          <w:rFonts w:ascii="Times New Roman" w:hAnsi="Times New Roman"/>
          <w:color w:val="FF0000"/>
        </w:rPr>
      </w:pPr>
      <w:r>
        <w:rPr>
          <w:rFonts w:ascii="Times New Roman" w:hAnsi="Times New Roman" w:cs="Times New Roman"/>
          <w:color w:val="FF0000"/>
        </w:rPr>
        <w:t xml:space="preserve"> </w:t>
      </w:r>
      <w:r w:rsidRPr="007E684E">
        <w:rPr>
          <w:rFonts w:ascii="Times New Roman" w:hAnsi="Times New Roman" w:cs="Times New Roman"/>
          <w:color w:val="FF0000"/>
        </w:rPr>
        <w:t xml:space="preserve">j) kybernetickou </w:t>
      </w:r>
      <w:r w:rsidRPr="00F1661A">
        <w:rPr>
          <w:rFonts w:ascii="Times New Roman" w:hAnsi="Times New Roman" w:cs="Times New Roman"/>
          <w:color w:val="FF0000"/>
        </w:rPr>
        <w:t>hrozbou</w:t>
      </w:r>
      <w:bookmarkEnd w:id="98"/>
      <w:r w:rsidR="00E608D2" w:rsidRPr="00F1661A">
        <w:rPr>
          <w:rFonts w:ascii="Times New Roman" w:hAnsi="Times New Roman" w:cs="Times New Roman"/>
          <w:color w:val="FF0000"/>
        </w:rPr>
        <w:t xml:space="preserve"> </w:t>
      </w:r>
      <w:r w:rsidR="00244B15" w:rsidRPr="00F1661A">
        <w:rPr>
          <w:rFonts w:ascii="Times New Roman" w:eastAsia="Calibri" w:hAnsi="Times New Roman" w:cs="Times New Roman"/>
          <w:color w:val="FF0000"/>
          <w:kern w:val="2"/>
          <w:lang w:val="sk-SK"/>
          <w14:ligatures w14:val="standardContextual"/>
        </w:rPr>
        <w:t>kybernetická hrozba podľa čl. 2 bodu 8 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 (ďalej len „nariadenie (EÚ) 2019/881“)</w:t>
      </w:r>
      <w:r w:rsidR="00E608D2" w:rsidRPr="00F1661A">
        <w:rPr>
          <w:rFonts w:ascii="Times New Roman" w:hAnsi="Times New Roman" w:cs="Times New Roman"/>
          <w:color w:val="FF0000"/>
        </w:rPr>
        <w:t>,</w:t>
      </w:r>
    </w:p>
    <w:p w14:paraId="7F01FAE2" w14:textId="38ACD126" w:rsidR="007E684E" w:rsidRPr="00A70879" w:rsidRDefault="007E684E" w:rsidP="007E684E">
      <w:pPr>
        <w:spacing w:before="225" w:after="225" w:line="264" w:lineRule="auto"/>
        <w:ind w:left="420"/>
        <w:jc w:val="both"/>
        <w:rPr>
          <w:rFonts w:ascii="Times New Roman" w:hAnsi="Times New Roman" w:cs="Times New Roman"/>
          <w:color w:val="FF0000"/>
          <w:lang w:val="sk-SK"/>
        </w:rPr>
      </w:pPr>
      <w:r>
        <w:rPr>
          <w:rFonts w:ascii="Times New Roman" w:hAnsi="Times New Roman" w:cs="Times New Roman"/>
          <w:color w:val="FF0000"/>
          <w:lang w:val="sk-SK"/>
        </w:rPr>
        <w:t xml:space="preserve"> </w:t>
      </w:r>
      <w:r w:rsidRPr="007E684E">
        <w:rPr>
          <w:rFonts w:ascii="Times New Roman" w:hAnsi="Times New Roman" w:cs="Times New Roman"/>
          <w:color w:val="FF0000"/>
          <w:lang w:val="sk-SK"/>
        </w:rPr>
        <w:t xml:space="preserve">k) významnou kybernetickou hrozbou </w:t>
      </w:r>
      <w:r w:rsidR="00786B5E">
        <w:rPr>
          <w:rFonts w:ascii="Times New Roman" w:hAnsi="Times New Roman" w:cs="Times New Roman"/>
          <w:color w:val="FF0000"/>
          <w:lang w:val="sk-SK"/>
        </w:rPr>
        <w:t xml:space="preserve">kybernetická </w:t>
      </w:r>
      <w:r w:rsidRPr="007E684E">
        <w:rPr>
          <w:rFonts w:ascii="Times New Roman" w:hAnsi="Times New Roman" w:cs="Times New Roman"/>
          <w:color w:val="FF0000"/>
          <w:lang w:val="sk-SK"/>
        </w:rPr>
        <w:t>hrozba, o ktorej možno na základe jej technických charakteristík predpokladať, že má potenciál spôsobiť závažný kybernetický bezpečnostný incident alebo môže mať iný závažný vplyv na sieť a informačn</w:t>
      </w:r>
      <w:r w:rsidR="00786B5E">
        <w:rPr>
          <w:rFonts w:ascii="Times New Roman" w:hAnsi="Times New Roman" w:cs="Times New Roman"/>
          <w:color w:val="FF0000"/>
          <w:lang w:val="sk-SK"/>
        </w:rPr>
        <w:t>ý</w:t>
      </w:r>
      <w:r w:rsidRPr="007E684E">
        <w:rPr>
          <w:rFonts w:ascii="Times New Roman" w:hAnsi="Times New Roman" w:cs="Times New Roman"/>
          <w:color w:val="FF0000"/>
          <w:lang w:val="sk-SK"/>
        </w:rPr>
        <w:t xml:space="preserve"> systém subjektu alebo používateľov služieb subjektu tým, že spôsobí značnú </w:t>
      </w:r>
      <w:r w:rsidR="00A631D5">
        <w:rPr>
          <w:rFonts w:ascii="Times New Roman" w:hAnsi="Times New Roman" w:cs="Times New Roman"/>
          <w:color w:val="FF0000"/>
          <w:lang w:val="sk-SK"/>
        </w:rPr>
        <w:t>škodu</w:t>
      </w:r>
      <w:r w:rsidRPr="007E684E">
        <w:rPr>
          <w:rFonts w:ascii="Times New Roman" w:hAnsi="Times New Roman" w:cs="Times New Roman"/>
          <w:color w:val="FF0000"/>
          <w:lang w:val="sk-SK"/>
        </w:rPr>
        <w:t>,</w:t>
      </w:r>
      <w:r w:rsidR="00A70879">
        <w:rPr>
          <w:rFonts w:ascii="Times New Roman" w:hAnsi="Times New Roman" w:cs="Times New Roman"/>
          <w:color w:val="FF0000"/>
          <w:vertAlign w:val="superscript"/>
          <w:lang w:val="sk-SK"/>
        </w:rPr>
        <w:t>9</w:t>
      </w:r>
      <w:r w:rsidR="00A70879">
        <w:rPr>
          <w:rFonts w:ascii="Times New Roman" w:hAnsi="Times New Roman" w:cs="Times New Roman"/>
          <w:color w:val="FF0000"/>
          <w:lang w:val="sk-SK"/>
        </w:rPr>
        <w:t>)</w:t>
      </w:r>
    </w:p>
    <w:p w14:paraId="0A02AB96" w14:textId="47A87B13" w:rsidR="007E684E" w:rsidRPr="007E684E" w:rsidRDefault="007E684E" w:rsidP="007E684E">
      <w:pPr>
        <w:spacing w:before="225" w:after="225" w:line="264" w:lineRule="auto"/>
        <w:ind w:left="420"/>
        <w:jc w:val="both"/>
        <w:rPr>
          <w:rFonts w:ascii="Times New Roman" w:hAnsi="Times New Roman" w:cs="Times New Roman"/>
          <w:color w:val="FF0000"/>
        </w:rPr>
      </w:pPr>
      <w:r>
        <w:rPr>
          <w:rFonts w:ascii="Times New Roman" w:hAnsi="Times New Roman" w:cs="Times New Roman"/>
          <w:color w:val="FF0000"/>
          <w:lang w:val="sk-SK"/>
        </w:rPr>
        <w:t xml:space="preserve"> </w:t>
      </w:r>
      <w:r w:rsidRPr="007E684E">
        <w:rPr>
          <w:rFonts w:ascii="Times New Roman" w:hAnsi="Times New Roman" w:cs="Times New Roman"/>
          <w:color w:val="FF0000"/>
          <w:lang w:val="sk-SK"/>
        </w:rPr>
        <w:t xml:space="preserve">l) </w:t>
      </w:r>
      <w:r w:rsidRPr="007E684E">
        <w:rPr>
          <w:rFonts w:ascii="Times New Roman" w:hAnsi="Times New Roman" w:cs="Times New Roman"/>
          <w:color w:val="FF0000"/>
          <w:lang w:val="sk-SK"/>
        </w:rPr>
        <w:tab/>
        <w:t>kybernetickou krízou obdobie, počas ktorého bezprostredne hrozí vznik rozsiahleho kybernetického bezpečnostného incidentu,</w:t>
      </w:r>
    </w:p>
    <w:p w14:paraId="237D5A28" w14:textId="77777777" w:rsidR="004B5650" w:rsidRPr="00E86CC0" w:rsidRDefault="002C52D1" w:rsidP="00EB1DBF">
      <w:pPr>
        <w:spacing w:after="0" w:line="264" w:lineRule="auto"/>
        <w:ind w:left="420"/>
        <w:jc w:val="both"/>
        <w:rPr>
          <w:strike/>
        </w:rPr>
      </w:pPr>
      <w:bookmarkStart w:id="99" w:name="paragraf-3.odsek-1.pismeno-k"/>
      <w:bookmarkEnd w:id="96"/>
      <w:r>
        <w:rPr>
          <w:rFonts w:ascii="Times New Roman" w:hAnsi="Times New Roman"/>
          <w:color w:val="000000"/>
        </w:rPr>
        <w:t xml:space="preserve"> </w:t>
      </w:r>
      <w:bookmarkStart w:id="100" w:name="paragraf-3.odsek-1.pismeno-k.oznacenie"/>
      <w:r w:rsidRPr="007E684E">
        <w:rPr>
          <w:rFonts w:ascii="Times New Roman" w:hAnsi="Times New Roman"/>
          <w:strike/>
          <w:color w:val="000000"/>
        </w:rPr>
        <w:t>k)</w:t>
      </w:r>
      <w:r>
        <w:rPr>
          <w:rFonts w:ascii="Times New Roman" w:hAnsi="Times New Roman"/>
          <w:color w:val="000000"/>
        </w:rPr>
        <w:t xml:space="preserve"> </w:t>
      </w:r>
      <w:bookmarkStart w:id="101" w:name="paragraf-3.odsek-1.pismeno-k.text"/>
      <w:bookmarkEnd w:id="100"/>
      <w:r w:rsidR="007E684E" w:rsidRPr="007E684E">
        <w:rPr>
          <w:rFonts w:ascii="Times New Roman" w:hAnsi="Times New Roman"/>
          <w:color w:val="FF0000"/>
        </w:rPr>
        <w:t>m)</w:t>
      </w:r>
      <w:r w:rsidR="007E684E">
        <w:rPr>
          <w:rFonts w:ascii="Times New Roman" w:hAnsi="Times New Roman"/>
          <w:color w:val="000000"/>
        </w:rPr>
        <w:t xml:space="preserve"> </w:t>
      </w:r>
      <w:r w:rsidRPr="00E86CC0">
        <w:rPr>
          <w:rFonts w:ascii="Times New Roman" w:hAnsi="Times New Roman"/>
          <w:strike/>
          <w:color w:val="000000"/>
        </w:rPr>
        <w:t xml:space="preserve">kybernetickým bezpečnostným incidentom akákoľvek udalosť, ktorá má z dôvodu narušenia bezpečnosti siete a informačného systému, alebo porušenia bezpečnostnej politiky alebo záväznej metodiky negatívny vplyv na kybernetickú bezpečnosť alebo ktorej následkom je </w:t>
      </w:r>
      <w:bookmarkEnd w:id="101"/>
    </w:p>
    <w:p w14:paraId="1AF88102" w14:textId="77777777" w:rsidR="004B5650" w:rsidRPr="00E86CC0" w:rsidRDefault="002C52D1" w:rsidP="00EB1DBF">
      <w:pPr>
        <w:spacing w:before="225" w:after="225" w:line="264" w:lineRule="auto"/>
        <w:ind w:left="495"/>
        <w:jc w:val="both"/>
        <w:rPr>
          <w:strike/>
        </w:rPr>
      </w:pPr>
      <w:bookmarkStart w:id="102" w:name="paragraf-3.odsek-1.pismeno-k.bod-1"/>
      <w:r w:rsidRPr="00E86CC0">
        <w:rPr>
          <w:rFonts w:ascii="Times New Roman" w:hAnsi="Times New Roman"/>
          <w:strike/>
          <w:color w:val="000000"/>
        </w:rPr>
        <w:t xml:space="preserve"> </w:t>
      </w:r>
      <w:bookmarkStart w:id="103" w:name="paragraf-3.odsek-1.pismeno-k.bod-1.oznac"/>
      <w:r w:rsidRPr="00E86CC0">
        <w:rPr>
          <w:rFonts w:ascii="Times New Roman" w:hAnsi="Times New Roman"/>
          <w:strike/>
          <w:color w:val="000000"/>
        </w:rPr>
        <w:t xml:space="preserve">1. </w:t>
      </w:r>
      <w:bookmarkStart w:id="104" w:name="paragraf-3.odsek-1.pismeno-k.bod-1.text"/>
      <w:bookmarkEnd w:id="103"/>
      <w:r w:rsidRPr="00E86CC0">
        <w:rPr>
          <w:rFonts w:ascii="Times New Roman" w:hAnsi="Times New Roman"/>
          <w:strike/>
          <w:color w:val="000000"/>
        </w:rPr>
        <w:t xml:space="preserve">strata dôvernosti údajov, zničenie údajov alebo narušenie integrity systému, </w:t>
      </w:r>
      <w:bookmarkEnd w:id="104"/>
    </w:p>
    <w:p w14:paraId="4A79E059" w14:textId="77777777" w:rsidR="004B5650" w:rsidRPr="00E86CC0" w:rsidRDefault="002C52D1" w:rsidP="00EB1DBF">
      <w:pPr>
        <w:spacing w:before="225" w:after="225" w:line="264" w:lineRule="auto"/>
        <w:ind w:left="495"/>
        <w:jc w:val="both"/>
        <w:rPr>
          <w:strike/>
        </w:rPr>
      </w:pPr>
      <w:bookmarkStart w:id="105" w:name="paragraf-3.odsek-1.pismeno-k.bod-2"/>
      <w:bookmarkEnd w:id="102"/>
      <w:r w:rsidRPr="00E86CC0">
        <w:rPr>
          <w:rFonts w:ascii="Times New Roman" w:hAnsi="Times New Roman"/>
          <w:strike/>
          <w:color w:val="000000"/>
        </w:rPr>
        <w:t xml:space="preserve"> </w:t>
      </w:r>
      <w:bookmarkStart w:id="106" w:name="paragraf-3.odsek-1.pismeno-k.bod-2.oznac"/>
      <w:r w:rsidRPr="00E86CC0">
        <w:rPr>
          <w:rFonts w:ascii="Times New Roman" w:hAnsi="Times New Roman"/>
          <w:strike/>
          <w:color w:val="000000"/>
        </w:rPr>
        <w:t xml:space="preserve">2. </w:t>
      </w:r>
      <w:bookmarkStart w:id="107" w:name="paragraf-3.odsek-1.pismeno-k.bod-2.text"/>
      <w:bookmarkEnd w:id="106"/>
      <w:r w:rsidRPr="00E86CC0">
        <w:rPr>
          <w:rFonts w:ascii="Times New Roman" w:hAnsi="Times New Roman"/>
          <w:strike/>
          <w:color w:val="000000"/>
        </w:rPr>
        <w:t xml:space="preserve">obmedzenie alebo odmietnutie dostupnosti základnej služby alebo digitálnej služby, </w:t>
      </w:r>
      <w:bookmarkEnd w:id="107"/>
    </w:p>
    <w:p w14:paraId="40A0A022" w14:textId="77777777" w:rsidR="004B5650" w:rsidRPr="00E86CC0" w:rsidRDefault="002C52D1" w:rsidP="00EB1DBF">
      <w:pPr>
        <w:spacing w:before="225" w:after="225" w:line="264" w:lineRule="auto"/>
        <w:ind w:left="495"/>
        <w:jc w:val="both"/>
        <w:rPr>
          <w:strike/>
        </w:rPr>
      </w:pPr>
      <w:bookmarkStart w:id="108" w:name="paragraf-3.odsek-1.pismeno-k.bod-3"/>
      <w:bookmarkEnd w:id="105"/>
      <w:r w:rsidRPr="00E86CC0">
        <w:rPr>
          <w:rFonts w:ascii="Times New Roman" w:hAnsi="Times New Roman"/>
          <w:strike/>
          <w:color w:val="000000"/>
        </w:rPr>
        <w:lastRenderedPageBreak/>
        <w:t xml:space="preserve"> </w:t>
      </w:r>
      <w:bookmarkStart w:id="109" w:name="paragraf-3.odsek-1.pismeno-k.bod-3.oznac"/>
      <w:r w:rsidRPr="00E86CC0">
        <w:rPr>
          <w:rFonts w:ascii="Times New Roman" w:hAnsi="Times New Roman"/>
          <w:strike/>
          <w:color w:val="000000"/>
        </w:rPr>
        <w:t xml:space="preserve">3. </w:t>
      </w:r>
      <w:bookmarkStart w:id="110" w:name="paragraf-3.odsek-1.pismeno-k.bod-3.text"/>
      <w:bookmarkEnd w:id="109"/>
      <w:r w:rsidRPr="00E86CC0">
        <w:rPr>
          <w:rFonts w:ascii="Times New Roman" w:hAnsi="Times New Roman"/>
          <w:strike/>
          <w:color w:val="000000"/>
        </w:rPr>
        <w:t xml:space="preserve">vysoká pravdepodobnosť kompromitácie činností základnej služby alebo digitálnej služby alebo </w:t>
      </w:r>
      <w:bookmarkEnd w:id="110"/>
    </w:p>
    <w:p w14:paraId="6D2BFE1B" w14:textId="77777777" w:rsidR="00E86CC0" w:rsidRDefault="002C52D1" w:rsidP="00EB1DBF">
      <w:pPr>
        <w:spacing w:before="225" w:after="225" w:line="264" w:lineRule="auto"/>
        <w:ind w:left="495"/>
        <w:jc w:val="both"/>
        <w:rPr>
          <w:rFonts w:ascii="Times New Roman" w:hAnsi="Times New Roman"/>
          <w:strike/>
          <w:color w:val="000000"/>
        </w:rPr>
      </w:pPr>
      <w:bookmarkStart w:id="111" w:name="paragraf-3.odsek-1.pismeno-k.bod-4"/>
      <w:bookmarkEnd w:id="108"/>
      <w:r w:rsidRPr="00E86CC0">
        <w:rPr>
          <w:rFonts w:ascii="Times New Roman" w:hAnsi="Times New Roman"/>
          <w:strike/>
          <w:color w:val="000000"/>
        </w:rPr>
        <w:t xml:space="preserve"> </w:t>
      </w:r>
      <w:bookmarkStart w:id="112" w:name="paragraf-3.odsek-1.pismeno-k.bod-4.oznac"/>
      <w:r w:rsidRPr="00E86CC0">
        <w:rPr>
          <w:rFonts w:ascii="Times New Roman" w:hAnsi="Times New Roman"/>
          <w:strike/>
          <w:color w:val="000000"/>
        </w:rPr>
        <w:t xml:space="preserve">4. </w:t>
      </w:r>
      <w:bookmarkStart w:id="113" w:name="paragraf-3.odsek-1.pismeno-k.bod-4.text"/>
      <w:bookmarkEnd w:id="112"/>
      <w:r w:rsidRPr="00E86CC0">
        <w:rPr>
          <w:rFonts w:ascii="Times New Roman" w:hAnsi="Times New Roman"/>
          <w:strike/>
          <w:color w:val="000000"/>
        </w:rPr>
        <w:t>ohrozenie bezpečnosti informácií,</w:t>
      </w:r>
    </w:p>
    <w:p w14:paraId="4BC05622" w14:textId="11CBEBDD" w:rsidR="004B5650" w:rsidRPr="00E86CC0" w:rsidRDefault="00E86CC0" w:rsidP="00EB1DBF">
      <w:pPr>
        <w:spacing w:before="225" w:after="225" w:line="264" w:lineRule="auto"/>
        <w:ind w:left="495"/>
        <w:jc w:val="both"/>
        <w:rPr>
          <w:strike/>
          <w:color w:val="FF0000"/>
        </w:rPr>
      </w:pPr>
      <w:r w:rsidRPr="00E86CC0">
        <w:rPr>
          <w:rFonts w:ascii="Times New Roman" w:hAnsi="Times New Roman" w:cs="Times New Roman"/>
          <w:color w:val="FF0000"/>
        </w:rPr>
        <w:t>kybernetickým bezpečnostným incidentom udalosť</w:t>
      </w:r>
      <w:r w:rsidR="00E50EAF">
        <w:rPr>
          <w:rFonts w:ascii="Times New Roman" w:hAnsi="Times New Roman" w:cs="Times New Roman"/>
          <w:color w:val="FF0000"/>
        </w:rPr>
        <w:t xml:space="preserve"> ohrozujúca dostupnosť, pravosť, </w:t>
      </w:r>
      <w:r w:rsidR="008D0995">
        <w:rPr>
          <w:rFonts w:ascii="Times New Roman" w:hAnsi="Times New Roman" w:cs="Times New Roman"/>
          <w:color w:val="FF0000"/>
        </w:rPr>
        <w:t>i</w:t>
      </w:r>
      <w:r w:rsidR="00E50EAF">
        <w:rPr>
          <w:rFonts w:ascii="Times New Roman" w:hAnsi="Times New Roman" w:cs="Times New Roman"/>
          <w:color w:val="FF0000"/>
        </w:rPr>
        <w:t>ntegritu alebo dôvernosť uchovávaných, prenášaných alebo spracúvaných údajov alebo služieb poskytovaných alebo prístupných prostredníctvom sietí a informačných systémov</w:t>
      </w:r>
      <w:r w:rsidRPr="00E86CC0">
        <w:rPr>
          <w:rFonts w:ascii="Times New Roman" w:hAnsi="Times New Roman" w:cs="Times New Roman"/>
          <w:color w:val="FF0000"/>
        </w:rPr>
        <w:t>,</w:t>
      </w:r>
      <w:r w:rsidR="002C52D1" w:rsidRPr="00E86CC0">
        <w:rPr>
          <w:rFonts w:ascii="Times New Roman" w:hAnsi="Times New Roman"/>
          <w:strike/>
          <w:color w:val="FF0000"/>
        </w:rPr>
        <w:t xml:space="preserve"> </w:t>
      </w:r>
      <w:bookmarkEnd w:id="113"/>
    </w:p>
    <w:p w14:paraId="2CB527CD" w14:textId="77777777" w:rsidR="004B5650" w:rsidRPr="00587843" w:rsidRDefault="002C52D1" w:rsidP="00EB1DBF">
      <w:pPr>
        <w:spacing w:after="0" w:line="264" w:lineRule="auto"/>
        <w:ind w:left="420"/>
        <w:jc w:val="both"/>
        <w:rPr>
          <w:strike/>
        </w:rPr>
      </w:pPr>
      <w:bookmarkStart w:id="114" w:name="paragraf-3.odsek-1.pismeno-l"/>
      <w:bookmarkEnd w:id="99"/>
      <w:bookmarkEnd w:id="111"/>
      <w:r>
        <w:rPr>
          <w:rFonts w:ascii="Times New Roman" w:hAnsi="Times New Roman"/>
          <w:color w:val="000000"/>
        </w:rPr>
        <w:t xml:space="preserve"> </w:t>
      </w:r>
      <w:bookmarkStart w:id="115" w:name="paragraf-3.odsek-1.pismeno-l.oznacenie"/>
      <w:r w:rsidRPr="007E684E">
        <w:rPr>
          <w:rFonts w:ascii="Times New Roman" w:hAnsi="Times New Roman"/>
          <w:strike/>
          <w:color w:val="000000"/>
        </w:rPr>
        <w:t>l)</w:t>
      </w:r>
      <w:r w:rsidR="007E684E">
        <w:rPr>
          <w:rFonts w:ascii="Times New Roman" w:hAnsi="Times New Roman"/>
          <w:color w:val="000000"/>
        </w:rPr>
        <w:t xml:space="preserve"> </w:t>
      </w:r>
      <w:r w:rsidR="007E684E" w:rsidRPr="007E684E">
        <w:rPr>
          <w:rFonts w:ascii="Times New Roman" w:hAnsi="Times New Roman"/>
          <w:color w:val="FF0000"/>
        </w:rPr>
        <w:t>n)</w:t>
      </w:r>
      <w:r>
        <w:rPr>
          <w:rFonts w:ascii="Times New Roman" w:hAnsi="Times New Roman"/>
          <w:color w:val="000000"/>
        </w:rPr>
        <w:t xml:space="preserve"> </w:t>
      </w:r>
      <w:bookmarkStart w:id="116" w:name="paragraf-3.odsek-1.pismeno-l.text"/>
      <w:bookmarkEnd w:id="115"/>
      <w:r w:rsidRPr="00587843">
        <w:rPr>
          <w:rFonts w:ascii="Times New Roman" w:hAnsi="Times New Roman"/>
          <w:strike/>
          <w:color w:val="000000"/>
        </w:rPr>
        <w:t xml:space="preserve">základnou službou služba, ktorá je zaradená v zozname základných služieb a </w:t>
      </w:r>
      <w:bookmarkEnd w:id="116"/>
    </w:p>
    <w:p w14:paraId="3CC4A7F5" w14:textId="77777777" w:rsidR="004B5650" w:rsidRPr="00587843" w:rsidRDefault="002C52D1" w:rsidP="00EB1DBF">
      <w:pPr>
        <w:spacing w:before="225" w:after="225" w:line="264" w:lineRule="auto"/>
        <w:ind w:left="495"/>
        <w:jc w:val="both"/>
        <w:rPr>
          <w:strike/>
        </w:rPr>
      </w:pPr>
      <w:bookmarkStart w:id="117" w:name="paragraf-3.odsek-1.pismeno-l.bod-1"/>
      <w:r w:rsidRPr="00587843">
        <w:rPr>
          <w:rFonts w:ascii="Times New Roman" w:hAnsi="Times New Roman"/>
          <w:strike/>
          <w:color w:val="000000"/>
        </w:rPr>
        <w:t xml:space="preserve"> </w:t>
      </w:r>
      <w:bookmarkStart w:id="118" w:name="paragraf-3.odsek-1.pismeno-l.bod-1.oznac"/>
      <w:r w:rsidRPr="00587843">
        <w:rPr>
          <w:rFonts w:ascii="Times New Roman" w:hAnsi="Times New Roman"/>
          <w:strike/>
          <w:color w:val="000000"/>
        </w:rPr>
        <w:t xml:space="preserve">1. </w:t>
      </w:r>
      <w:bookmarkEnd w:id="118"/>
      <w:r w:rsidRPr="00587843">
        <w:rPr>
          <w:rFonts w:ascii="Times New Roman" w:hAnsi="Times New Roman"/>
          <w:strike/>
          <w:color w:val="000000"/>
        </w:rPr>
        <w:t xml:space="preserve">závisí od sietí a informačných systémov a je činnosťou aspoň v jednom sektore alebo podsektore podľa </w:t>
      </w:r>
      <w:hyperlink w:anchor="prilohy.priloha-priloha_c_1k_zakonu_c_69_2018_z_z">
        <w:r w:rsidRPr="00587843">
          <w:rPr>
            <w:rFonts w:ascii="Times New Roman" w:hAnsi="Times New Roman"/>
            <w:strike/>
            <w:color w:val="0000FF"/>
            <w:u w:val="single"/>
          </w:rPr>
          <w:t>prílohy č. 1</w:t>
        </w:r>
      </w:hyperlink>
      <w:bookmarkStart w:id="119" w:name="paragraf-3.odsek-1.pismeno-l.bod-1.text"/>
      <w:r w:rsidRPr="00587843">
        <w:rPr>
          <w:rFonts w:ascii="Times New Roman" w:hAnsi="Times New Roman"/>
          <w:strike/>
          <w:color w:val="000000"/>
        </w:rPr>
        <w:t xml:space="preserve">, alebo </w:t>
      </w:r>
      <w:bookmarkEnd w:id="119"/>
    </w:p>
    <w:p w14:paraId="5F6C3C97" w14:textId="77777777" w:rsidR="004B5650" w:rsidRDefault="002C52D1" w:rsidP="00EB1DBF">
      <w:pPr>
        <w:spacing w:before="225" w:after="225" w:line="264" w:lineRule="auto"/>
        <w:ind w:left="495"/>
        <w:jc w:val="both"/>
        <w:rPr>
          <w:rFonts w:ascii="Times New Roman" w:hAnsi="Times New Roman"/>
          <w:strike/>
          <w:color w:val="000000"/>
        </w:rPr>
      </w:pPr>
      <w:bookmarkStart w:id="120" w:name="paragraf-3.odsek-1.pismeno-l.bod-2"/>
      <w:bookmarkEnd w:id="117"/>
      <w:r w:rsidRPr="00587843">
        <w:rPr>
          <w:rFonts w:ascii="Times New Roman" w:hAnsi="Times New Roman"/>
          <w:strike/>
          <w:color w:val="000000"/>
        </w:rPr>
        <w:t xml:space="preserve"> </w:t>
      </w:r>
      <w:bookmarkStart w:id="121" w:name="paragraf-3.odsek-1.pismeno-l.bod-2.oznac"/>
      <w:r w:rsidRPr="00587843">
        <w:rPr>
          <w:rFonts w:ascii="Times New Roman" w:hAnsi="Times New Roman"/>
          <w:strike/>
          <w:color w:val="000000"/>
        </w:rPr>
        <w:t xml:space="preserve">2. </w:t>
      </w:r>
      <w:bookmarkEnd w:id="121"/>
      <w:r w:rsidRPr="00587843">
        <w:rPr>
          <w:rFonts w:ascii="Times New Roman" w:hAnsi="Times New Roman"/>
          <w:strike/>
          <w:color w:val="000000"/>
        </w:rPr>
        <w:t>je prvkom kritickej infraštruktúry,</w:t>
      </w:r>
      <w:hyperlink w:anchor="poznamky.poznamka-9">
        <w:r w:rsidRPr="00587843">
          <w:rPr>
            <w:rFonts w:ascii="Times New Roman" w:hAnsi="Times New Roman"/>
            <w:strike/>
            <w:color w:val="000000"/>
            <w:sz w:val="18"/>
            <w:vertAlign w:val="superscript"/>
          </w:rPr>
          <w:t>9</w:t>
        </w:r>
        <w:r w:rsidRPr="00587843">
          <w:rPr>
            <w:rFonts w:ascii="Times New Roman" w:hAnsi="Times New Roman"/>
            <w:strike/>
            <w:color w:val="0000FF"/>
            <w:u w:val="single"/>
          </w:rPr>
          <w:t>)</w:t>
        </w:r>
      </w:hyperlink>
    </w:p>
    <w:p w14:paraId="565D5DD9" w14:textId="66E176E2" w:rsidR="00587843" w:rsidRPr="00587843" w:rsidRDefault="00587843" w:rsidP="00EB1DBF">
      <w:pPr>
        <w:spacing w:before="225" w:after="225" w:line="264" w:lineRule="auto"/>
        <w:ind w:left="495"/>
        <w:jc w:val="both"/>
        <w:rPr>
          <w:strike/>
          <w:color w:val="FF0000"/>
        </w:rPr>
      </w:pPr>
      <w:r w:rsidRPr="00587843">
        <w:rPr>
          <w:rFonts w:ascii="Times New Roman" w:hAnsi="Times New Roman" w:cs="Times New Roman"/>
          <w:color w:val="FF0000"/>
        </w:rPr>
        <w:t>rozsiahlym kybernetickým bezpečnostným incidentom kybernetický bezpečnostný incident, ktorý spôsobí následky na úrovni presahujúcej schopnos</w:t>
      </w:r>
      <w:r w:rsidR="008D0995">
        <w:rPr>
          <w:rFonts w:ascii="Times New Roman" w:hAnsi="Times New Roman" w:cs="Times New Roman"/>
          <w:color w:val="FF0000"/>
        </w:rPr>
        <w:t>ť</w:t>
      </w:r>
      <w:r w:rsidRPr="00587843">
        <w:rPr>
          <w:rFonts w:ascii="Times New Roman" w:hAnsi="Times New Roman" w:cs="Times New Roman"/>
          <w:color w:val="FF0000"/>
        </w:rPr>
        <w:t xml:space="preserve"> Slovenskej republiky naň reagovať</w:t>
      </w:r>
      <w:r w:rsidR="008B3A37">
        <w:rPr>
          <w:rFonts w:ascii="Times New Roman" w:hAnsi="Times New Roman" w:cs="Times New Roman"/>
          <w:color w:val="FF0000"/>
        </w:rPr>
        <w:t>,</w:t>
      </w:r>
      <w:r w:rsidRPr="00587843">
        <w:rPr>
          <w:rFonts w:ascii="Times New Roman" w:hAnsi="Times New Roman" w:cs="Times New Roman"/>
          <w:color w:val="FF0000"/>
        </w:rPr>
        <w:t xml:space="preserve"> alebo ktorý má významný vplyv aspoň na dva členské štáty</w:t>
      </w:r>
      <w:r w:rsidR="00475C45" w:rsidRPr="00475C45">
        <w:rPr>
          <w:rFonts w:ascii="Times New Roman" w:hAnsi="Times New Roman"/>
          <w:color w:val="FF0000"/>
        </w:rPr>
        <w:t xml:space="preserve"> </w:t>
      </w:r>
      <w:r w:rsidR="00475C45">
        <w:rPr>
          <w:rFonts w:ascii="Times New Roman" w:hAnsi="Times New Roman"/>
          <w:color w:val="FF0000"/>
        </w:rPr>
        <w:t>Európskej únie</w:t>
      </w:r>
      <w:r w:rsidRPr="00587843">
        <w:rPr>
          <w:rFonts w:ascii="Times New Roman" w:hAnsi="Times New Roman" w:cs="Times New Roman"/>
          <w:color w:val="FF0000"/>
        </w:rPr>
        <w:t>,</w:t>
      </w:r>
    </w:p>
    <w:p w14:paraId="56E62460" w14:textId="77777777" w:rsidR="004B5650" w:rsidRDefault="002C52D1" w:rsidP="00EB1DBF">
      <w:pPr>
        <w:spacing w:before="225" w:after="225" w:line="264" w:lineRule="auto"/>
        <w:ind w:left="420"/>
        <w:jc w:val="both"/>
        <w:rPr>
          <w:rFonts w:ascii="Times New Roman" w:hAnsi="Times New Roman"/>
          <w:color w:val="000000"/>
        </w:rPr>
      </w:pPr>
      <w:bookmarkStart w:id="122" w:name="paragraf-3.odsek-1.pismeno-m"/>
      <w:bookmarkEnd w:id="114"/>
      <w:bookmarkEnd w:id="120"/>
      <w:r>
        <w:rPr>
          <w:rFonts w:ascii="Times New Roman" w:hAnsi="Times New Roman"/>
          <w:color w:val="000000"/>
        </w:rPr>
        <w:t xml:space="preserve"> </w:t>
      </w:r>
      <w:bookmarkStart w:id="123" w:name="paragraf-3.odsek-1.pismeno-m.oznacenie"/>
      <w:r w:rsidRPr="007E684E">
        <w:rPr>
          <w:rFonts w:ascii="Times New Roman" w:hAnsi="Times New Roman"/>
          <w:strike/>
          <w:color w:val="000000"/>
        </w:rPr>
        <w:t>m)</w:t>
      </w:r>
      <w:r>
        <w:rPr>
          <w:rFonts w:ascii="Times New Roman" w:hAnsi="Times New Roman"/>
          <w:color w:val="000000"/>
        </w:rPr>
        <w:t xml:space="preserve"> </w:t>
      </w:r>
      <w:bookmarkStart w:id="124" w:name="paragraf-3.odsek-1.pismeno-m.text"/>
      <w:bookmarkEnd w:id="123"/>
      <w:r w:rsidR="007E684E" w:rsidRPr="007E684E">
        <w:rPr>
          <w:rFonts w:ascii="Times New Roman" w:hAnsi="Times New Roman"/>
          <w:color w:val="FF0000"/>
        </w:rPr>
        <w:t>o)</w:t>
      </w:r>
      <w:r w:rsidR="007E684E">
        <w:rPr>
          <w:rFonts w:ascii="Times New Roman" w:hAnsi="Times New Roman"/>
          <w:color w:val="000000"/>
        </w:rPr>
        <w:t xml:space="preserve"> </w:t>
      </w:r>
      <w:r w:rsidRPr="00441C09">
        <w:rPr>
          <w:rFonts w:ascii="Times New Roman" w:hAnsi="Times New Roman"/>
          <w:strike/>
          <w:color w:val="000000"/>
        </w:rPr>
        <w:t>prevádzkovateľom základnej služby orgán verejnej moci alebo osoba, ktorá prevádzkuje aspoň jednu službu podľa písmena l),</w:t>
      </w:r>
      <w:bookmarkEnd w:id="124"/>
    </w:p>
    <w:p w14:paraId="560E48D8" w14:textId="622A35FD" w:rsidR="00441C09" w:rsidRPr="00441C09" w:rsidRDefault="00441C09" w:rsidP="00441C09">
      <w:pPr>
        <w:spacing w:before="225" w:after="225" w:line="264" w:lineRule="auto"/>
        <w:ind w:left="495"/>
        <w:jc w:val="both"/>
        <w:rPr>
          <w:rFonts w:ascii="Times New Roman" w:hAnsi="Times New Roman" w:cs="Times New Roman"/>
          <w:color w:val="FF0000"/>
        </w:rPr>
      </w:pPr>
      <w:r w:rsidRPr="00441C09">
        <w:rPr>
          <w:rFonts w:ascii="Times New Roman" w:hAnsi="Times New Roman" w:cs="Times New Roman"/>
          <w:color w:val="FF0000"/>
        </w:rPr>
        <w:t>riešením kybernetického bezpečnostného inci</w:t>
      </w:r>
      <w:r>
        <w:rPr>
          <w:rFonts w:ascii="Times New Roman" w:hAnsi="Times New Roman" w:cs="Times New Roman"/>
          <w:color w:val="FF0000"/>
        </w:rPr>
        <w:t xml:space="preserve">dentu </w:t>
      </w:r>
      <w:r w:rsidR="00120C8B">
        <w:rPr>
          <w:rFonts w:ascii="Times New Roman" w:hAnsi="Times New Roman" w:cs="Times New Roman"/>
          <w:color w:val="FF0000"/>
        </w:rPr>
        <w:t xml:space="preserve">akékoľvek </w:t>
      </w:r>
      <w:r w:rsidR="00E13A44">
        <w:rPr>
          <w:rFonts w:ascii="Times New Roman" w:hAnsi="Times New Roman" w:cs="Times New Roman"/>
          <w:color w:val="FF0000"/>
        </w:rPr>
        <w:t xml:space="preserve">aktivity a </w:t>
      </w:r>
      <w:r>
        <w:rPr>
          <w:rFonts w:ascii="Times New Roman" w:hAnsi="Times New Roman" w:cs="Times New Roman"/>
          <w:color w:val="FF0000"/>
        </w:rPr>
        <w:t xml:space="preserve">postupy </w:t>
      </w:r>
      <w:r w:rsidR="00120C8B">
        <w:rPr>
          <w:rFonts w:ascii="Times New Roman" w:hAnsi="Times New Roman" w:cs="Times New Roman"/>
          <w:color w:val="FF0000"/>
        </w:rPr>
        <w:t xml:space="preserve">zamerané na prevenciu, odhaľovanie, analýzu a obmedzovanie </w:t>
      </w:r>
      <w:r w:rsidR="003666A4">
        <w:rPr>
          <w:rFonts w:ascii="Times New Roman" w:hAnsi="Times New Roman" w:cs="Times New Roman"/>
          <w:color w:val="FF0000"/>
        </w:rPr>
        <w:t>kybernetických bezpečnos</w:t>
      </w:r>
      <w:r w:rsidR="00277DD6">
        <w:rPr>
          <w:rFonts w:ascii="Times New Roman" w:hAnsi="Times New Roman" w:cs="Times New Roman"/>
          <w:color w:val="FF0000"/>
        </w:rPr>
        <w:t>tn</w:t>
      </w:r>
      <w:r w:rsidR="003666A4">
        <w:rPr>
          <w:rFonts w:ascii="Times New Roman" w:hAnsi="Times New Roman" w:cs="Times New Roman"/>
          <w:color w:val="FF0000"/>
        </w:rPr>
        <w:t xml:space="preserve">ých </w:t>
      </w:r>
      <w:r w:rsidR="00120C8B">
        <w:rPr>
          <w:rFonts w:ascii="Times New Roman" w:hAnsi="Times New Roman" w:cs="Times New Roman"/>
          <w:color w:val="FF0000"/>
        </w:rPr>
        <w:t>incidentov alebo na reakciu na</w:t>
      </w:r>
      <w:r w:rsidR="003666A4">
        <w:rPr>
          <w:rFonts w:ascii="Times New Roman" w:hAnsi="Times New Roman" w:cs="Times New Roman"/>
          <w:color w:val="FF0000"/>
        </w:rPr>
        <w:t>ň</w:t>
      </w:r>
      <w:r w:rsidR="00120C8B">
        <w:rPr>
          <w:rFonts w:ascii="Times New Roman" w:hAnsi="Times New Roman" w:cs="Times New Roman"/>
          <w:color w:val="FF0000"/>
        </w:rPr>
        <w:t xml:space="preserve"> a zotavenie z neho</w:t>
      </w:r>
      <w:r w:rsidRPr="00441C09">
        <w:rPr>
          <w:rFonts w:ascii="Times New Roman" w:hAnsi="Times New Roman" w:cs="Times New Roman"/>
          <w:color w:val="FF0000"/>
        </w:rPr>
        <w:t>,</w:t>
      </w:r>
    </w:p>
    <w:p w14:paraId="7D0D7BBA" w14:textId="77777777" w:rsidR="004B5650" w:rsidRDefault="002C52D1" w:rsidP="00EB1DBF">
      <w:pPr>
        <w:spacing w:before="225" w:after="225" w:line="264" w:lineRule="auto"/>
        <w:ind w:left="420"/>
        <w:jc w:val="both"/>
        <w:rPr>
          <w:rFonts w:ascii="Times New Roman" w:hAnsi="Times New Roman"/>
          <w:strike/>
          <w:color w:val="000000"/>
        </w:rPr>
      </w:pPr>
      <w:bookmarkStart w:id="125" w:name="paragraf-3.odsek-1.pismeno-n"/>
      <w:bookmarkEnd w:id="122"/>
      <w:r>
        <w:rPr>
          <w:rFonts w:ascii="Times New Roman" w:hAnsi="Times New Roman"/>
          <w:color w:val="000000"/>
        </w:rPr>
        <w:t xml:space="preserve"> </w:t>
      </w:r>
      <w:bookmarkStart w:id="126" w:name="paragraf-3.odsek-1.pismeno-n.oznacenie"/>
      <w:r w:rsidRPr="007E684E">
        <w:rPr>
          <w:rFonts w:ascii="Times New Roman" w:hAnsi="Times New Roman"/>
          <w:strike/>
          <w:color w:val="000000"/>
        </w:rPr>
        <w:t>n)</w:t>
      </w:r>
      <w:r>
        <w:rPr>
          <w:rFonts w:ascii="Times New Roman" w:hAnsi="Times New Roman"/>
          <w:color w:val="000000"/>
        </w:rPr>
        <w:t xml:space="preserve"> </w:t>
      </w:r>
      <w:bookmarkEnd w:id="126"/>
      <w:r w:rsidR="007E684E" w:rsidRPr="007E684E">
        <w:rPr>
          <w:rFonts w:ascii="Times New Roman" w:hAnsi="Times New Roman"/>
          <w:color w:val="FF0000"/>
        </w:rPr>
        <w:t>p)</w:t>
      </w:r>
      <w:r w:rsidR="007E684E">
        <w:rPr>
          <w:rFonts w:ascii="Times New Roman" w:hAnsi="Times New Roman"/>
          <w:color w:val="000000"/>
        </w:rPr>
        <w:t xml:space="preserve"> </w:t>
      </w:r>
      <w:r w:rsidRPr="005736BD">
        <w:rPr>
          <w:rFonts w:ascii="Times New Roman" w:hAnsi="Times New Roman"/>
          <w:strike/>
          <w:color w:val="000000"/>
        </w:rPr>
        <w:t xml:space="preserve">digitálnou službou služba, ktorej druh je uvedený </w:t>
      </w:r>
      <w:hyperlink w:anchor="prilohy.priloha-priloha_c_2_k_zakonu_c_69_2018_z_z">
        <w:r w:rsidRPr="005736BD">
          <w:rPr>
            <w:rFonts w:ascii="Times New Roman" w:hAnsi="Times New Roman"/>
            <w:strike/>
            <w:color w:val="0000FF"/>
            <w:u w:val="single"/>
          </w:rPr>
          <w:t>prílohe č. 2</w:t>
        </w:r>
      </w:hyperlink>
      <w:bookmarkStart w:id="127" w:name="paragraf-3.odsek-1.pismeno-n.text"/>
      <w:r w:rsidRPr="005736BD">
        <w:rPr>
          <w:rFonts w:ascii="Times New Roman" w:hAnsi="Times New Roman"/>
          <w:strike/>
          <w:color w:val="000000"/>
        </w:rPr>
        <w:t>,</w:t>
      </w:r>
      <w:bookmarkEnd w:id="127"/>
    </w:p>
    <w:p w14:paraId="0950990B" w14:textId="767DCDA2" w:rsidR="005736BD" w:rsidRPr="005736BD" w:rsidRDefault="005736BD" w:rsidP="005736BD">
      <w:pPr>
        <w:spacing w:before="225" w:after="225" w:line="264" w:lineRule="auto"/>
        <w:ind w:left="495"/>
        <w:jc w:val="both"/>
        <w:rPr>
          <w:rFonts w:ascii="Times New Roman" w:hAnsi="Times New Roman" w:cs="Times New Roman"/>
          <w:color w:val="FF0000"/>
        </w:rPr>
      </w:pPr>
      <w:r w:rsidRPr="00FB4727">
        <w:rPr>
          <w:rFonts w:ascii="Times New Roman" w:hAnsi="Times New Roman" w:cs="Times New Roman"/>
          <w:color w:val="FF0000"/>
        </w:rPr>
        <w:t>udalosťou odvrátenou v poslednej chvíli udalosť, ktorá by mohla ohroziť dostupnosť,</w:t>
      </w:r>
      <w:r w:rsidR="0076412E" w:rsidRPr="00FB4727">
        <w:rPr>
          <w:rFonts w:ascii="Times New Roman" w:hAnsi="Times New Roman" w:cs="Times New Roman"/>
          <w:color w:val="FF0000"/>
        </w:rPr>
        <w:t xml:space="preserve"> pravosť,</w:t>
      </w:r>
      <w:r w:rsidRPr="00FB4727">
        <w:rPr>
          <w:rFonts w:ascii="Times New Roman" w:hAnsi="Times New Roman" w:cs="Times New Roman"/>
          <w:color w:val="FF0000"/>
        </w:rPr>
        <w:t xml:space="preserve"> integritu</w:t>
      </w:r>
      <w:r w:rsidR="00727F15" w:rsidRPr="00FB4727">
        <w:rPr>
          <w:rFonts w:ascii="Times New Roman" w:hAnsi="Times New Roman" w:cs="Times New Roman"/>
          <w:color w:val="FF0000"/>
        </w:rPr>
        <w:t xml:space="preserve">, </w:t>
      </w:r>
      <w:r w:rsidRPr="00FB4727">
        <w:rPr>
          <w:rFonts w:ascii="Times New Roman" w:hAnsi="Times New Roman" w:cs="Times New Roman"/>
          <w:color w:val="FF0000"/>
        </w:rPr>
        <w:t xml:space="preserve">alebo dôvernosť </w:t>
      </w:r>
      <w:r w:rsidR="0076412E" w:rsidRPr="00FB4727">
        <w:rPr>
          <w:rFonts w:ascii="Times New Roman" w:hAnsi="Times New Roman" w:cs="Times New Roman"/>
          <w:color w:val="FF0000"/>
        </w:rPr>
        <w:t xml:space="preserve">uchovávaných, prenášaných alebo spracúvaných údajov </w:t>
      </w:r>
      <w:r w:rsidRPr="00FB4727">
        <w:rPr>
          <w:rFonts w:ascii="Times New Roman" w:hAnsi="Times New Roman" w:cs="Times New Roman"/>
          <w:color w:val="FF0000"/>
        </w:rPr>
        <w:t xml:space="preserve">alebo služieb </w:t>
      </w:r>
      <w:r w:rsidR="0076412E" w:rsidRPr="00FB4727">
        <w:rPr>
          <w:rFonts w:ascii="Times New Roman" w:hAnsi="Times New Roman" w:cs="Times New Roman"/>
          <w:color w:val="FF0000"/>
        </w:rPr>
        <w:t>poskytovaných alebo prístupných</w:t>
      </w:r>
      <w:r w:rsidR="00906625" w:rsidRPr="00FB4727">
        <w:rPr>
          <w:rFonts w:ascii="Times New Roman" w:hAnsi="Times New Roman" w:cs="Times New Roman"/>
          <w:color w:val="FF0000"/>
        </w:rPr>
        <w:t xml:space="preserve"> </w:t>
      </w:r>
      <w:r w:rsidRPr="00FB4727">
        <w:rPr>
          <w:rFonts w:ascii="Times New Roman" w:hAnsi="Times New Roman" w:cs="Times New Roman"/>
          <w:color w:val="FF0000"/>
        </w:rPr>
        <w:t xml:space="preserve">prostredníctvom </w:t>
      </w:r>
      <w:r w:rsidR="00906625" w:rsidRPr="00FB4727">
        <w:rPr>
          <w:rFonts w:ascii="Times New Roman" w:hAnsi="Times New Roman" w:cs="Times New Roman"/>
          <w:color w:val="FF0000"/>
        </w:rPr>
        <w:t xml:space="preserve">týchto </w:t>
      </w:r>
      <w:r w:rsidRPr="00FB4727">
        <w:rPr>
          <w:rFonts w:ascii="Times New Roman" w:hAnsi="Times New Roman" w:cs="Times New Roman"/>
          <w:color w:val="FF0000"/>
        </w:rPr>
        <w:t xml:space="preserve">sietí a informačných systémov, </w:t>
      </w:r>
      <w:r w:rsidR="00906625" w:rsidRPr="00FB4727">
        <w:rPr>
          <w:rFonts w:ascii="Times New Roman" w:hAnsi="Times New Roman" w:cs="Times New Roman"/>
          <w:color w:val="FF0000"/>
        </w:rPr>
        <w:t>ale ktorej vzniku sa úspešne zabránilo alebo ku ktorej nedošlo</w:t>
      </w:r>
      <w:r w:rsidRPr="00FB4727">
        <w:rPr>
          <w:rFonts w:ascii="Times New Roman" w:hAnsi="Times New Roman" w:cs="Times New Roman"/>
          <w:color w:val="FF0000"/>
        </w:rPr>
        <w:t>,</w:t>
      </w:r>
    </w:p>
    <w:p w14:paraId="740BE1E2" w14:textId="77777777" w:rsidR="004B5650" w:rsidRDefault="002C52D1" w:rsidP="00EB1DBF">
      <w:pPr>
        <w:spacing w:before="225" w:after="225" w:line="264" w:lineRule="auto"/>
        <w:ind w:left="420"/>
        <w:jc w:val="both"/>
        <w:rPr>
          <w:rFonts w:ascii="Times New Roman" w:hAnsi="Times New Roman"/>
          <w:color w:val="000000"/>
        </w:rPr>
      </w:pPr>
      <w:bookmarkStart w:id="128" w:name="paragraf-3.odsek-1.pismeno-o"/>
      <w:bookmarkEnd w:id="125"/>
      <w:r w:rsidRPr="007E684E">
        <w:rPr>
          <w:rFonts w:ascii="Times New Roman" w:hAnsi="Times New Roman"/>
          <w:strike/>
          <w:color w:val="000000"/>
        </w:rPr>
        <w:t xml:space="preserve"> </w:t>
      </w:r>
      <w:bookmarkStart w:id="129" w:name="paragraf-3.odsek-1.pismeno-o.oznacenie"/>
      <w:r w:rsidRPr="007E684E">
        <w:rPr>
          <w:rFonts w:ascii="Times New Roman" w:hAnsi="Times New Roman"/>
          <w:strike/>
          <w:color w:val="000000"/>
        </w:rPr>
        <w:t>o)</w:t>
      </w:r>
      <w:r w:rsidR="007E684E">
        <w:rPr>
          <w:rFonts w:ascii="Times New Roman" w:hAnsi="Times New Roman"/>
          <w:color w:val="000000"/>
        </w:rPr>
        <w:t xml:space="preserve"> </w:t>
      </w:r>
      <w:r w:rsidR="007E684E" w:rsidRPr="007E684E">
        <w:rPr>
          <w:rFonts w:ascii="Times New Roman" w:hAnsi="Times New Roman"/>
          <w:color w:val="FF0000"/>
        </w:rPr>
        <w:t>q)</w:t>
      </w:r>
      <w:r>
        <w:rPr>
          <w:rFonts w:ascii="Times New Roman" w:hAnsi="Times New Roman"/>
          <w:color w:val="000000"/>
        </w:rPr>
        <w:t xml:space="preserve"> </w:t>
      </w:r>
      <w:bookmarkStart w:id="130" w:name="paragraf-3.odsek-1.pismeno-o.text"/>
      <w:bookmarkEnd w:id="129"/>
      <w:r w:rsidRPr="00454A76">
        <w:rPr>
          <w:rFonts w:ascii="Times New Roman" w:hAnsi="Times New Roman"/>
          <w:strike/>
          <w:color w:val="000000"/>
        </w:rPr>
        <w:t>poskytovateľom digitálnej služby právnická osoba alebo fyzická osoba – podnikateľ, ktorá poskytuje digitálnu službu a zároveň zamestnáva aspoň 50 zamestnancov a má ročný obrat alebo celkovú ročnú bilanciu viac ako 10 000 000 eur,</w:t>
      </w:r>
      <w:bookmarkEnd w:id="130"/>
    </w:p>
    <w:p w14:paraId="06E57F5C" w14:textId="7F2374E1" w:rsidR="00454A76" w:rsidRPr="00454A76" w:rsidRDefault="00454A76" w:rsidP="00454A76">
      <w:pPr>
        <w:spacing w:before="225" w:after="225" w:line="264" w:lineRule="auto"/>
        <w:ind w:left="495"/>
        <w:jc w:val="both"/>
        <w:rPr>
          <w:rFonts w:ascii="Times New Roman" w:hAnsi="Times New Roman" w:cs="Times New Roman"/>
          <w:color w:val="FF0000"/>
        </w:rPr>
      </w:pPr>
      <w:r w:rsidRPr="00454A76">
        <w:rPr>
          <w:rFonts w:ascii="Times New Roman" w:hAnsi="Times New Roman" w:cs="Times New Roman"/>
          <w:color w:val="FF0000"/>
        </w:rPr>
        <w:t xml:space="preserve">zraniteľnosťou akýkoľvek nežiaduci stav alebo chyba technického prostriedku alebo programového prostriedku, </w:t>
      </w:r>
      <w:r w:rsidR="008C1F0E">
        <w:rPr>
          <w:rFonts w:ascii="Times New Roman" w:hAnsi="Times New Roman" w:cs="Times New Roman"/>
          <w:color w:val="FF0000"/>
        </w:rPr>
        <w:t xml:space="preserve">alebo nedostatok procesu </w:t>
      </w:r>
      <w:r w:rsidRPr="00454A76">
        <w:rPr>
          <w:rFonts w:ascii="Times New Roman" w:hAnsi="Times New Roman" w:cs="Times New Roman"/>
          <w:color w:val="FF0000"/>
        </w:rPr>
        <w:t>vrátane nesprávnej bezpečnostnej konfigurácie, ktorá môže byť zneužitá kybernetickou hrozbou,</w:t>
      </w:r>
    </w:p>
    <w:p w14:paraId="2D53A166" w14:textId="77777777" w:rsidR="004B5650" w:rsidRDefault="002C52D1" w:rsidP="00EB1DBF">
      <w:pPr>
        <w:spacing w:before="225" w:after="225" w:line="264" w:lineRule="auto"/>
        <w:ind w:left="420"/>
        <w:jc w:val="both"/>
        <w:rPr>
          <w:rFonts w:ascii="Times New Roman" w:hAnsi="Times New Roman"/>
          <w:color w:val="000000"/>
        </w:rPr>
      </w:pPr>
      <w:bookmarkStart w:id="131" w:name="paragraf-3.odsek-1.pismeno-p"/>
      <w:bookmarkEnd w:id="128"/>
      <w:r w:rsidRPr="007E684E">
        <w:rPr>
          <w:rFonts w:ascii="Times New Roman" w:hAnsi="Times New Roman"/>
          <w:strike/>
          <w:color w:val="000000"/>
        </w:rPr>
        <w:t xml:space="preserve"> </w:t>
      </w:r>
      <w:bookmarkStart w:id="132" w:name="paragraf-3.odsek-1.pismeno-p.oznacenie"/>
      <w:r w:rsidRPr="007E684E">
        <w:rPr>
          <w:rFonts w:ascii="Times New Roman" w:hAnsi="Times New Roman"/>
          <w:strike/>
          <w:color w:val="000000"/>
        </w:rPr>
        <w:t>p)</w:t>
      </w:r>
      <w:r>
        <w:rPr>
          <w:rFonts w:ascii="Times New Roman" w:hAnsi="Times New Roman"/>
          <w:color w:val="000000"/>
        </w:rPr>
        <w:t xml:space="preserve"> </w:t>
      </w:r>
      <w:bookmarkStart w:id="133" w:name="paragraf-3.odsek-1.pismeno-p.text"/>
      <w:bookmarkEnd w:id="132"/>
      <w:r w:rsidR="007E684E" w:rsidRPr="007E684E">
        <w:rPr>
          <w:rFonts w:ascii="Times New Roman" w:hAnsi="Times New Roman"/>
          <w:color w:val="FF0000"/>
        </w:rPr>
        <w:t>r)</w:t>
      </w:r>
      <w:r w:rsidR="007E684E">
        <w:rPr>
          <w:rFonts w:ascii="Times New Roman" w:hAnsi="Times New Roman"/>
          <w:color w:val="000000"/>
        </w:rPr>
        <w:t xml:space="preserve"> </w:t>
      </w:r>
      <w:r w:rsidRPr="00E6524E">
        <w:rPr>
          <w:rFonts w:ascii="Times New Roman" w:hAnsi="Times New Roman"/>
          <w:strike/>
          <w:color w:val="000000"/>
        </w:rPr>
        <w:t>riešením kybernetického bezpečnostného incidentu všetky postupy súvisiace s oznamovaním, odhaľovaním, analýzou a reakciou na kybernetický bezpečnostný incident a s obmedzením jeho následkov.</w:t>
      </w:r>
      <w:bookmarkEnd w:id="133"/>
    </w:p>
    <w:p w14:paraId="7C6389A3" w14:textId="5E3D275A" w:rsidR="00E6524E" w:rsidRDefault="00E6524E" w:rsidP="00E6524E">
      <w:pPr>
        <w:spacing w:before="225" w:after="225" w:line="264" w:lineRule="auto"/>
        <w:ind w:left="495"/>
        <w:jc w:val="both"/>
        <w:rPr>
          <w:rFonts w:ascii="Times New Roman" w:hAnsi="Times New Roman" w:cs="Times New Roman"/>
          <w:color w:val="FF0000"/>
        </w:rPr>
      </w:pPr>
      <w:r w:rsidRPr="00E6524E">
        <w:rPr>
          <w:rFonts w:ascii="Times New Roman" w:hAnsi="Times New Roman" w:cs="Times New Roman"/>
          <w:color w:val="FF0000"/>
        </w:rPr>
        <w:t>produktom IKT produkt IKT podľa čl. 2 ods. 12 nariadenia (EÚ) 2019/881,</w:t>
      </w:r>
    </w:p>
    <w:p w14:paraId="11A42C47" w14:textId="77777777" w:rsidR="00E6524E" w:rsidRPr="00E6524E" w:rsidRDefault="00E6524E" w:rsidP="00E6524E">
      <w:pPr>
        <w:spacing w:before="225" w:after="225" w:line="264" w:lineRule="auto"/>
        <w:ind w:left="420"/>
        <w:jc w:val="both"/>
        <w:rPr>
          <w:rFonts w:ascii="Times New Roman" w:hAnsi="Times New Roman"/>
          <w:color w:val="FF0000"/>
        </w:rPr>
      </w:pPr>
      <w:r w:rsidRPr="00E6524E">
        <w:rPr>
          <w:rFonts w:ascii="Times New Roman" w:hAnsi="Times New Roman"/>
          <w:color w:val="FF0000"/>
        </w:rPr>
        <w:t xml:space="preserve"> s) službou IKT služba IKT podľa čl. 2 ods. 13 nariadenia (EÚ) 2019/881, </w:t>
      </w:r>
    </w:p>
    <w:p w14:paraId="62434F39" w14:textId="77777777" w:rsidR="00E6524E" w:rsidRPr="00E6524E" w:rsidRDefault="00E6524E" w:rsidP="00E6524E">
      <w:pPr>
        <w:spacing w:before="225" w:after="225" w:line="264" w:lineRule="auto"/>
        <w:ind w:left="420"/>
        <w:jc w:val="both"/>
        <w:rPr>
          <w:rFonts w:ascii="Times New Roman" w:hAnsi="Times New Roman"/>
          <w:color w:val="FF0000"/>
        </w:rPr>
      </w:pPr>
      <w:r w:rsidRPr="00E6524E">
        <w:rPr>
          <w:rFonts w:ascii="Times New Roman" w:hAnsi="Times New Roman"/>
          <w:color w:val="FF0000"/>
        </w:rPr>
        <w:t xml:space="preserve"> t) procesom IKT proces IKT podľa čl. 2 ods. 14 nariadenia (EÚ) 2019/881,</w:t>
      </w:r>
    </w:p>
    <w:p w14:paraId="4B4316B9" w14:textId="6394CB03" w:rsidR="00E6524E" w:rsidRPr="00E6524E" w:rsidRDefault="00E6524E" w:rsidP="00E6524E">
      <w:pPr>
        <w:spacing w:before="225" w:after="225" w:line="264" w:lineRule="auto"/>
        <w:ind w:left="420"/>
        <w:jc w:val="both"/>
        <w:rPr>
          <w:rFonts w:ascii="Times New Roman" w:hAnsi="Times New Roman"/>
          <w:color w:val="FF0000"/>
        </w:rPr>
      </w:pPr>
      <w:r w:rsidRPr="00E6524E">
        <w:rPr>
          <w:rFonts w:ascii="Times New Roman" w:hAnsi="Times New Roman"/>
          <w:color w:val="FF0000"/>
        </w:rPr>
        <w:lastRenderedPageBreak/>
        <w:t xml:space="preserve"> u) európskym certifikátom kybernetickej bezpečnosti európsky certifikát kybernetickej bezpečnosti podľa čl. 2 ods. 11 nariadenia (EÚ) 2019/881,</w:t>
      </w:r>
    </w:p>
    <w:p w14:paraId="68347666" w14:textId="156D2DDB" w:rsidR="0062603F" w:rsidRPr="00FB4727" w:rsidRDefault="00E6524E" w:rsidP="004D3FCA">
      <w:pPr>
        <w:pStyle w:val="Odsekzoznamu"/>
        <w:ind w:left="851" w:hanging="425"/>
        <w:jc w:val="both"/>
        <w:rPr>
          <w:rFonts w:ascii="Times New Roman" w:eastAsia="Calibri" w:hAnsi="Times New Roman" w:cs="Times New Roman"/>
          <w:color w:val="FF0000"/>
          <w14:ligatures w14:val="standardContextual"/>
        </w:rPr>
      </w:pPr>
      <w:r w:rsidRPr="00E6524E">
        <w:rPr>
          <w:rFonts w:ascii="Times New Roman" w:hAnsi="Times New Roman"/>
          <w:color w:val="FF0000"/>
        </w:rPr>
        <w:t xml:space="preserve"> v) správ</w:t>
      </w:r>
      <w:r w:rsidR="0062603F">
        <w:rPr>
          <w:rFonts w:ascii="Times New Roman" w:hAnsi="Times New Roman"/>
          <w:color w:val="FF0000"/>
        </w:rPr>
        <w:t xml:space="preserve">com </w:t>
      </w:r>
      <w:r w:rsidRPr="004D3FCA">
        <w:rPr>
          <w:rFonts w:ascii="Times New Roman" w:hAnsi="Times New Roman"/>
          <w:color w:val="FF0000"/>
        </w:rPr>
        <w:t xml:space="preserve">názvov TLD </w:t>
      </w:r>
      <w:r w:rsidR="00277DD6">
        <w:rPr>
          <w:rFonts w:ascii="Times New Roman" w:hAnsi="Times New Roman"/>
          <w:color w:val="FF0000"/>
        </w:rPr>
        <w:t xml:space="preserve">osoba, ktorej </w:t>
      </w:r>
      <w:r w:rsidR="0062603F" w:rsidRPr="00FB4727">
        <w:rPr>
          <w:rFonts w:ascii="Times New Roman" w:eastAsia="Calibri" w:hAnsi="Times New Roman" w:cs="Times New Roman"/>
          <w:color w:val="FF0000"/>
          <w14:ligatures w14:val="standardContextual"/>
        </w:rPr>
        <w:t>bola pridelená osobitná doména najvyššej úrovne (TLD) a ktor</w:t>
      </w:r>
      <w:r w:rsidR="00D511D0">
        <w:rPr>
          <w:rFonts w:ascii="Times New Roman" w:eastAsia="Calibri" w:hAnsi="Times New Roman" w:cs="Times New Roman"/>
          <w:color w:val="FF0000"/>
          <w14:ligatures w14:val="standardContextual"/>
        </w:rPr>
        <w:t>ý</w:t>
      </w:r>
      <w:r w:rsidR="0062603F" w:rsidRPr="00FB4727">
        <w:rPr>
          <w:rFonts w:ascii="Times New Roman" w:eastAsia="Calibri" w:hAnsi="Times New Roman" w:cs="Times New Roman"/>
          <w:color w:val="FF0000"/>
          <w14:ligatures w14:val="standardContextual"/>
        </w:rPr>
        <w:t xml:space="preserve"> je zodpovedn</w:t>
      </w:r>
      <w:r w:rsidR="00D511D0">
        <w:rPr>
          <w:rFonts w:ascii="Times New Roman" w:eastAsia="Calibri" w:hAnsi="Times New Roman" w:cs="Times New Roman"/>
          <w:color w:val="FF0000"/>
          <w14:ligatures w14:val="standardContextual"/>
        </w:rPr>
        <w:t>ý</w:t>
      </w:r>
      <w:r w:rsidR="0062603F" w:rsidRPr="00FB4727">
        <w:rPr>
          <w:rFonts w:ascii="Times New Roman" w:eastAsia="Calibri" w:hAnsi="Times New Roman" w:cs="Times New Roman"/>
          <w:color w:val="FF0000"/>
          <w14:ligatures w14:val="standardContextual"/>
        </w:rPr>
        <w:t xml:space="preserve"> za správu TLD vrátane registrácie názvov domén v rámci TLD a za technickú prevádzku TLD vrátane prevádzky názvových serverov, údržby jeho databáz a distribúcie súborov zóny TLD v rámci názvových</w:t>
      </w:r>
      <w:r w:rsidR="002F3719" w:rsidRPr="00FB4727">
        <w:rPr>
          <w:rFonts w:ascii="Times New Roman" w:eastAsia="Calibri" w:hAnsi="Times New Roman" w:cs="Times New Roman"/>
          <w:color w:val="FF0000"/>
          <w14:ligatures w14:val="standardContextual"/>
        </w:rPr>
        <w:t xml:space="preserve"> </w:t>
      </w:r>
      <w:r w:rsidR="0062603F" w:rsidRPr="00FB4727">
        <w:rPr>
          <w:rFonts w:ascii="Times New Roman" w:eastAsia="Calibri" w:hAnsi="Times New Roman" w:cs="Times New Roman"/>
          <w:color w:val="FF0000"/>
          <w14:ligatures w14:val="standardContextual"/>
        </w:rPr>
        <w:t>serverov bez ohľadu na to, či ktorúkoľvek z týchto operácií vykonáva</w:t>
      </w:r>
      <w:r w:rsidR="00D511D0">
        <w:rPr>
          <w:rFonts w:ascii="Times New Roman" w:eastAsia="Calibri" w:hAnsi="Times New Roman" w:cs="Times New Roman"/>
          <w:color w:val="FF0000"/>
          <w14:ligatures w14:val="standardContextual"/>
        </w:rPr>
        <w:t xml:space="preserve"> osoba</w:t>
      </w:r>
      <w:r w:rsidR="0062603F" w:rsidRPr="00FB4727">
        <w:rPr>
          <w:rFonts w:ascii="Times New Roman" w:eastAsia="Calibri" w:hAnsi="Times New Roman" w:cs="Times New Roman"/>
          <w:color w:val="FF0000"/>
          <w14:ligatures w14:val="standardContextual"/>
        </w:rPr>
        <w:t xml:space="preserve"> </w:t>
      </w:r>
      <w:r w:rsidR="00277DD6">
        <w:rPr>
          <w:rFonts w:ascii="Times New Roman" w:eastAsia="Calibri" w:hAnsi="Times New Roman" w:cs="Times New Roman"/>
          <w:color w:val="FF0000"/>
          <w14:ligatures w14:val="standardContextual"/>
        </w:rPr>
        <w:t xml:space="preserve">sama </w:t>
      </w:r>
      <w:r w:rsidR="0062603F" w:rsidRPr="00FB4727">
        <w:rPr>
          <w:rFonts w:ascii="Times New Roman" w:eastAsia="Calibri" w:hAnsi="Times New Roman" w:cs="Times New Roman"/>
          <w:color w:val="FF0000"/>
          <w14:ligatures w14:val="standardContextual"/>
        </w:rPr>
        <w:t xml:space="preserve">alebo </w:t>
      </w:r>
      <w:r w:rsidR="00277DD6">
        <w:rPr>
          <w:rFonts w:ascii="Times New Roman" w:eastAsia="Calibri" w:hAnsi="Times New Roman" w:cs="Times New Roman"/>
          <w:color w:val="FF0000"/>
          <w14:ligatures w14:val="standardContextual"/>
        </w:rPr>
        <w:t xml:space="preserve">prostredníctvom inej osoby, </w:t>
      </w:r>
    </w:p>
    <w:p w14:paraId="08A8D611" w14:textId="5E73107A" w:rsidR="002F3719" w:rsidRPr="002F3719" w:rsidRDefault="002F3719" w:rsidP="00FB4727">
      <w:pPr>
        <w:pStyle w:val="Odsekzoznamu"/>
        <w:ind w:left="851" w:hanging="425"/>
        <w:jc w:val="both"/>
        <w:rPr>
          <w:rFonts w:ascii="Times New Roman" w:hAnsi="Times New Roman"/>
          <w:color w:val="FF0000"/>
        </w:rPr>
      </w:pPr>
      <w:r w:rsidRPr="002F3719">
        <w:rPr>
          <w:rFonts w:ascii="Times New Roman" w:hAnsi="Times New Roman"/>
          <w:color w:val="FF0000"/>
        </w:rPr>
        <w:t xml:space="preserve">w) službou DNS hierarchický distribuovaný systém názvov, ktorý umožňuje </w:t>
      </w:r>
      <w:r w:rsidR="000F0D87">
        <w:rPr>
          <w:rFonts w:ascii="Times New Roman" w:hAnsi="Times New Roman"/>
          <w:color w:val="FF0000"/>
        </w:rPr>
        <w:t>i</w:t>
      </w:r>
      <w:r w:rsidRPr="002F3719">
        <w:rPr>
          <w:rFonts w:ascii="Times New Roman" w:hAnsi="Times New Roman"/>
          <w:color w:val="FF0000"/>
        </w:rPr>
        <w:t xml:space="preserve">dentifikáciu internetových služieb a zdrojov a to, aby zariadenia koncových používateľov </w:t>
      </w:r>
      <w:r w:rsidR="0010165D">
        <w:rPr>
          <w:rFonts w:ascii="Times New Roman" w:hAnsi="Times New Roman"/>
          <w:color w:val="FF0000"/>
        </w:rPr>
        <w:t xml:space="preserve"> p</w:t>
      </w:r>
      <w:r w:rsidRPr="002F3719">
        <w:rPr>
          <w:rFonts w:ascii="Times New Roman" w:hAnsi="Times New Roman"/>
          <w:color w:val="FF0000"/>
        </w:rPr>
        <w:t>oužívali služby smerovania internetu a pripojenia na účely prístupu k týmto službám a zdrojom,</w:t>
      </w:r>
    </w:p>
    <w:p w14:paraId="42CBDC57" w14:textId="44E0A2CC" w:rsidR="0010165D" w:rsidRPr="00FB4727" w:rsidRDefault="00026315" w:rsidP="00D511D0">
      <w:pPr>
        <w:pStyle w:val="Odsekzoznamu"/>
        <w:numPr>
          <w:ilvl w:val="0"/>
          <w:numId w:val="8"/>
        </w:numPr>
        <w:ind w:left="851" w:hanging="425"/>
        <w:jc w:val="both"/>
        <w:rPr>
          <w:rFonts w:ascii="Times New Roman" w:hAnsi="Times New Roman" w:cs="Times New Roman"/>
          <w:color w:val="FF0000"/>
          <w:sz w:val="22"/>
          <w:szCs w:val="22"/>
        </w:rPr>
      </w:pPr>
      <w:r w:rsidRPr="00FB4727">
        <w:rPr>
          <w:rFonts w:ascii="Times New Roman" w:hAnsi="Times New Roman"/>
          <w:color w:val="FF0000"/>
        </w:rPr>
        <w:t>slu</w:t>
      </w:r>
      <w:r w:rsidR="0010165D" w:rsidRPr="00FB4727">
        <w:rPr>
          <w:rFonts w:ascii="Times New Roman" w:hAnsi="Times New Roman" w:cs="Times New Roman"/>
          <w:color w:val="FF0000"/>
          <w:sz w:val="22"/>
          <w:szCs w:val="22"/>
        </w:rPr>
        <w:t xml:space="preserve">žbou registrácie názvu domény služba, ktorú vykonáva registrátor alebo zástupca konajúci v mene registrátora, ako napríklad poskytovateľ alebo predajca služieb registrácie súkromia alebo proxy, ktorej cieľom je vznik práva na využívanie domény druhej úrovne držiteľom domény v dohodnutom rozsahu, na dohodnuté časové obdobie a za dohodnutých podmienok, </w:t>
      </w:r>
    </w:p>
    <w:p w14:paraId="21D0C82E" w14:textId="1397EA60" w:rsidR="0010165D" w:rsidRPr="00FB4727" w:rsidRDefault="0010165D" w:rsidP="00D511D0">
      <w:pPr>
        <w:pStyle w:val="Odsekzoznamu"/>
        <w:numPr>
          <w:ilvl w:val="0"/>
          <w:numId w:val="8"/>
        </w:numPr>
        <w:ind w:left="851" w:hanging="425"/>
        <w:jc w:val="both"/>
        <w:rPr>
          <w:rFonts w:ascii="Times New Roman" w:hAnsi="Times New Roman" w:cs="Times New Roman"/>
          <w:color w:val="FF0000"/>
          <w:sz w:val="22"/>
          <w:szCs w:val="22"/>
        </w:rPr>
      </w:pPr>
      <w:r w:rsidRPr="00FB4727">
        <w:rPr>
          <w:rFonts w:ascii="Times New Roman" w:hAnsi="Times New Roman" w:cs="Times New Roman"/>
          <w:color w:val="FF0000"/>
          <w:sz w:val="22"/>
          <w:szCs w:val="22"/>
        </w:rPr>
        <w:t xml:space="preserve">kľúčovou službou </w:t>
      </w:r>
      <w:r w:rsidR="00D511D0">
        <w:rPr>
          <w:rFonts w:ascii="Times New Roman" w:hAnsi="Times New Roman" w:cs="Times New Roman"/>
          <w:color w:val="FF0000"/>
          <w:sz w:val="22"/>
          <w:szCs w:val="22"/>
        </w:rPr>
        <w:t xml:space="preserve">služba </w:t>
      </w:r>
      <w:r w:rsidRPr="00FB4727">
        <w:rPr>
          <w:rFonts w:ascii="Times New Roman" w:hAnsi="Times New Roman" w:cs="Times New Roman"/>
          <w:color w:val="FF0000"/>
          <w:sz w:val="22"/>
          <w:szCs w:val="22"/>
        </w:rPr>
        <w:t>pre zachovanie dôležitých spoločenských oblastí alebo hospodárskych činností</w:t>
      </w:r>
      <w:r w:rsidR="00D511D0">
        <w:rPr>
          <w:rFonts w:ascii="Times New Roman" w:hAnsi="Times New Roman" w:cs="Times New Roman"/>
          <w:color w:val="FF0000"/>
          <w:sz w:val="22"/>
          <w:szCs w:val="22"/>
        </w:rPr>
        <w:t>,</w:t>
      </w:r>
      <w:r w:rsidRPr="00FB4727">
        <w:rPr>
          <w:rFonts w:ascii="Times New Roman" w:hAnsi="Times New Roman" w:cs="Times New Roman"/>
          <w:color w:val="FF0000"/>
          <w:sz w:val="22"/>
          <w:szCs w:val="22"/>
        </w:rPr>
        <w:t xml:space="preserve"> pri ktorej dopad kybernetického bezpečnostného incidentu v informačnom systéme alebo v sieti, na ktorých fungovaní je závislé poskytovanie služby, môže spôsobiť </w:t>
      </w:r>
    </w:p>
    <w:p w14:paraId="619C46A1" w14:textId="77777777" w:rsidR="0010165D" w:rsidRPr="00FB4727" w:rsidRDefault="0010165D" w:rsidP="00D511D0">
      <w:pPr>
        <w:pStyle w:val="Odsekzoznamu"/>
        <w:numPr>
          <w:ilvl w:val="3"/>
          <w:numId w:val="6"/>
        </w:numPr>
        <w:ind w:left="1560" w:hanging="426"/>
        <w:jc w:val="both"/>
        <w:rPr>
          <w:rFonts w:ascii="Times New Roman" w:hAnsi="Times New Roman" w:cs="Times New Roman"/>
          <w:color w:val="FF0000"/>
          <w:sz w:val="22"/>
          <w:szCs w:val="22"/>
        </w:rPr>
      </w:pPr>
      <w:r w:rsidRPr="00FB4727">
        <w:rPr>
          <w:rFonts w:ascii="Times New Roman" w:hAnsi="Times New Roman" w:cs="Times New Roman"/>
          <w:color w:val="FF0000"/>
          <w:sz w:val="22"/>
          <w:szCs w:val="22"/>
        </w:rPr>
        <w:t xml:space="preserve">ohrozenie dostupnosti, pravosti, integrity alebo dôvernosti uchovávaných, prenášaných alebo spracúvaných údajov alebo súvisiacich služieb poskytovaných alebo prístupných prostredníctvom týchto sietí a informačných systémov, ktoré postihuje viac ako 25 000 osôb, </w:t>
      </w:r>
    </w:p>
    <w:p w14:paraId="434E77FD" w14:textId="06295C73" w:rsidR="0010165D" w:rsidRPr="00C43474" w:rsidRDefault="0010165D" w:rsidP="00D511D0">
      <w:pPr>
        <w:pStyle w:val="Odsekzoznamu"/>
        <w:numPr>
          <w:ilvl w:val="3"/>
          <w:numId w:val="6"/>
        </w:numPr>
        <w:ind w:left="1560" w:hanging="426"/>
        <w:jc w:val="both"/>
        <w:rPr>
          <w:rFonts w:ascii="Times New Roman" w:hAnsi="Times New Roman" w:cs="Times New Roman"/>
          <w:color w:val="FF0000"/>
          <w:sz w:val="22"/>
          <w:szCs w:val="22"/>
        </w:rPr>
      </w:pPr>
      <w:r w:rsidRPr="00C43474">
        <w:rPr>
          <w:rFonts w:ascii="Times New Roman" w:hAnsi="Times New Roman" w:cs="Times New Roman"/>
          <w:color w:val="FF0000"/>
          <w:sz w:val="22"/>
          <w:szCs w:val="22"/>
        </w:rPr>
        <w:t xml:space="preserve">obmedzenie či narušenie </w:t>
      </w:r>
      <w:r w:rsidR="0037408C" w:rsidRPr="00C43474">
        <w:rPr>
          <w:rFonts w:ascii="Times New Roman" w:hAnsi="Times New Roman" w:cs="Times New Roman"/>
          <w:color w:val="FF0000"/>
          <w:sz w:val="22"/>
          <w:szCs w:val="22"/>
        </w:rPr>
        <w:t>kritického subjektu</w:t>
      </w:r>
      <w:r w:rsidR="00C43474" w:rsidRPr="00C43474">
        <w:rPr>
          <w:rFonts w:ascii="Times New Roman" w:hAnsi="Times New Roman" w:cs="Times New Roman"/>
          <w:color w:val="FF0000"/>
          <w:sz w:val="22"/>
          <w:szCs w:val="22"/>
        </w:rPr>
        <w:t>, jeho základnej služby alebo</w:t>
      </w:r>
      <w:r w:rsidR="0037408C" w:rsidRPr="00C43474">
        <w:rPr>
          <w:rFonts w:ascii="Times New Roman" w:hAnsi="Times New Roman" w:cs="Times New Roman"/>
          <w:color w:val="FF0000"/>
          <w:sz w:val="22"/>
          <w:szCs w:val="22"/>
        </w:rPr>
        <w:t xml:space="preserve"> kritickej infraštruktúry</w:t>
      </w:r>
      <w:r w:rsidR="00F238AB" w:rsidRPr="00C43474">
        <w:rPr>
          <w:rFonts w:ascii="Times New Roman" w:hAnsi="Times New Roman" w:cs="Times New Roman"/>
          <w:color w:val="FF0000"/>
          <w:sz w:val="22"/>
          <w:szCs w:val="22"/>
        </w:rPr>
        <w:t>,</w:t>
      </w:r>
      <w:r w:rsidRPr="00C43474">
        <w:rPr>
          <w:rFonts w:ascii="Times New Roman" w:hAnsi="Times New Roman" w:cs="Times New Roman"/>
          <w:color w:val="FF0000"/>
          <w:sz w:val="22"/>
          <w:szCs w:val="22"/>
        </w:rPr>
        <w:t xml:space="preserve"> </w:t>
      </w:r>
    </w:p>
    <w:p w14:paraId="345DF529" w14:textId="77777777" w:rsidR="0010165D" w:rsidRPr="00FB4727" w:rsidRDefault="0010165D" w:rsidP="00D511D0">
      <w:pPr>
        <w:pStyle w:val="Odsekzoznamu"/>
        <w:numPr>
          <w:ilvl w:val="3"/>
          <w:numId w:val="6"/>
        </w:numPr>
        <w:ind w:left="1560" w:hanging="426"/>
        <w:jc w:val="both"/>
        <w:rPr>
          <w:rFonts w:ascii="Times New Roman" w:hAnsi="Times New Roman" w:cs="Times New Roman"/>
          <w:color w:val="FF0000"/>
          <w:sz w:val="22"/>
          <w:szCs w:val="22"/>
        </w:rPr>
      </w:pPr>
      <w:r w:rsidRPr="00FB4727">
        <w:rPr>
          <w:rFonts w:ascii="Times New Roman" w:hAnsi="Times New Roman" w:cs="Times New Roman"/>
          <w:color w:val="FF0000"/>
          <w:sz w:val="22"/>
          <w:szCs w:val="22"/>
        </w:rPr>
        <w:t xml:space="preserve">hospodársku stratu vyššiu ako 0,1 % hrubého domáceho produktu podľa údajov z bezprostredne predchádzajúceho rozpočtového roka, alebo </w:t>
      </w:r>
    </w:p>
    <w:p w14:paraId="1392EDFB" w14:textId="77777777" w:rsidR="0010165D" w:rsidRPr="00FB4727" w:rsidRDefault="0010165D" w:rsidP="00D511D0">
      <w:pPr>
        <w:pStyle w:val="Odsekzoznamu"/>
        <w:numPr>
          <w:ilvl w:val="3"/>
          <w:numId w:val="6"/>
        </w:numPr>
        <w:ind w:left="1560" w:hanging="426"/>
        <w:jc w:val="both"/>
        <w:rPr>
          <w:rFonts w:ascii="Times New Roman" w:hAnsi="Times New Roman" w:cs="Times New Roman"/>
          <w:color w:val="FF0000"/>
          <w:sz w:val="22"/>
          <w:szCs w:val="22"/>
        </w:rPr>
      </w:pPr>
      <w:r w:rsidRPr="00FB4727">
        <w:rPr>
          <w:rFonts w:ascii="Times New Roman" w:hAnsi="Times New Roman" w:cs="Times New Roman"/>
          <w:color w:val="FF0000"/>
          <w:sz w:val="22"/>
          <w:szCs w:val="22"/>
        </w:rPr>
        <w:t>hospodársku stratu alebo hmotnú škodu najmenej jednému užívateľovi viac ako 250 000 eur,</w:t>
      </w:r>
    </w:p>
    <w:p w14:paraId="06C05F9F" w14:textId="77777777" w:rsidR="0010165D" w:rsidRPr="00FB4727" w:rsidRDefault="0010165D" w:rsidP="00D511D0">
      <w:pPr>
        <w:pStyle w:val="Odsekzoznamu"/>
        <w:numPr>
          <w:ilvl w:val="0"/>
          <w:numId w:val="8"/>
        </w:numPr>
        <w:ind w:left="851" w:hanging="425"/>
        <w:jc w:val="both"/>
        <w:rPr>
          <w:rFonts w:ascii="Times New Roman" w:hAnsi="Times New Roman" w:cs="Times New Roman"/>
          <w:color w:val="FF0000"/>
          <w:sz w:val="22"/>
          <w:szCs w:val="22"/>
        </w:rPr>
      </w:pPr>
      <w:r w:rsidRPr="00FB4727">
        <w:rPr>
          <w:rFonts w:ascii="Times New Roman" w:hAnsi="Times New Roman" w:cs="Times New Roman"/>
          <w:color w:val="FF0000"/>
          <w:sz w:val="22"/>
          <w:szCs w:val="22"/>
        </w:rPr>
        <w:t>významným vplyvom na verejný poriadok, bezpečnosť alebo verejné zdravie taký vplyv, pri ktorom dopad kybernetického bezpečnostného incidentu v informačnom systéme alebo v sieti, na ktorých fungovaní je závislé poskytovanie služby, môže spôsobiť narušenie verejného poriadku, bezpečnosti, ohrozenie verejného zdravia, mimoriadnu udalosť alebo tieseň, ktorá môže</w:t>
      </w:r>
    </w:p>
    <w:p w14:paraId="1D211B66" w14:textId="77777777" w:rsidR="0010165D" w:rsidRPr="00FB4727" w:rsidRDefault="0010165D" w:rsidP="00D511D0">
      <w:pPr>
        <w:pStyle w:val="Odsekzoznamu"/>
        <w:numPr>
          <w:ilvl w:val="0"/>
          <w:numId w:val="7"/>
        </w:numPr>
        <w:jc w:val="both"/>
        <w:rPr>
          <w:rFonts w:ascii="Times New Roman" w:hAnsi="Times New Roman" w:cs="Times New Roman"/>
          <w:color w:val="FF0000"/>
          <w:sz w:val="22"/>
          <w:szCs w:val="22"/>
        </w:rPr>
      </w:pPr>
      <w:r w:rsidRPr="00FB4727">
        <w:rPr>
          <w:rFonts w:ascii="Times New Roman" w:hAnsi="Times New Roman" w:cs="Times New Roman"/>
          <w:color w:val="FF0000"/>
          <w:sz w:val="22"/>
          <w:szCs w:val="22"/>
        </w:rPr>
        <w:t>vyžadovať vykonanie záchranných prác alebo výkon činností a opatrení súvisiacich s poskytovaním pomoci v tiesni,</w:t>
      </w:r>
    </w:p>
    <w:p w14:paraId="1A24DA38" w14:textId="77777777" w:rsidR="0010165D" w:rsidRPr="00FB4727" w:rsidRDefault="0010165D" w:rsidP="00D511D0">
      <w:pPr>
        <w:pStyle w:val="Odsekzoznamu"/>
        <w:numPr>
          <w:ilvl w:val="0"/>
          <w:numId w:val="7"/>
        </w:numPr>
        <w:jc w:val="both"/>
        <w:rPr>
          <w:rFonts w:ascii="Times New Roman" w:hAnsi="Times New Roman" w:cs="Times New Roman"/>
          <w:color w:val="FF0000"/>
          <w:sz w:val="22"/>
          <w:szCs w:val="22"/>
        </w:rPr>
      </w:pPr>
      <w:r w:rsidRPr="00FB4727">
        <w:rPr>
          <w:rFonts w:ascii="Times New Roman" w:hAnsi="Times New Roman" w:cs="Times New Roman"/>
          <w:color w:val="FF0000"/>
          <w:sz w:val="22"/>
          <w:szCs w:val="22"/>
        </w:rPr>
        <w:t xml:space="preserve">spôsobiť viac ako 100 zranených osôb vyžadujúcich lekárske ošetrenie alebo stratu aspoň jedného života, </w:t>
      </w:r>
    </w:p>
    <w:p w14:paraId="12D458BC" w14:textId="5C06218C" w:rsidR="0010165D" w:rsidRPr="00FB4727" w:rsidRDefault="00604DBD" w:rsidP="00FB4727">
      <w:pPr>
        <w:ind w:left="851" w:hanging="425"/>
        <w:jc w:val="both"/>
        <w:rPr>
          <w:rFonts w:ascii="Times New Roman" w:hAnsi="Times New Roman" w:cs="Times New Roman"/>
          <w:color w:val="FF0000"/>
        </w:rPr>
      </w:pPr>
      <w:r w:rsidRPr="00FB4727">
        <w:rPr>
          <w:rFonts w:ascii="Times New Roman" w:hAnsi="Times New Roman" w:cs="Times New Roman"/>
          <w:color w:val="FF0000"/>
        </w:rPr>
        <w:t xml:space="preserve">aa) </w:t>
      </w:r>
      <w:r w:rsidR="0010165D" w:rsidRPr="00FB4727">
        <w:rPr>
          <w:rFonts w:ascii="Times New Roman" w:hAnsi="Times New Roman" w:cs="Times New Roman"/>
          <w:color w:val="FF0000"/>
        </w:rPr>
        <w:t>významným systémovým rizikom také riziko narušenia systému, ktoré môže mať závažné negatívne dôsledky alebo zásadným spôsobom sťažuje udržanie kybernetickej bezpečnosti, a tým ohrozuje život alebo zdravie osôb, hospodárske fungovanie štátu, verejný poriadok, bezpečnosť alebo majetok osôb, alebo ohrozuje bezpečnostné záujmy Slovenskej republiky,</w:t>
      </w:r>
    </w:p>
    <w:p w14:paraId="1342B569" w14:textId="79D0C139" w:rsidR="0043705A" w:rsidRPr="00FB4727" w:rsidRDefault="0010165D" w:rsidP="00FB4727">
      <w:pPr>
        <w:ind w:left="851" w:hanging="425"/>
        <w:jc w:val="both"/>
        <w:rPr>
          <w:rFonts w:ascii="Times New Roman" w:hAnsi="Times New Roman" w:cs="Times New Roman"/>
          <w:color w:val="FF0000"/>
        </w:rPr>
      </w:pPr>
      <w:r w:rsidRPr="00FB4727">
        <w:rPr>
          <w:rFonts w:ascii="Times New Roman" w:hAnsi="Times New Roman" w:cs="Times New Roman"/>
          <w:color w:val="FF0000"/>
        </w:rPr>
        <w:t>a</w:t>
      </w:r>
      <w:r w:rsidR="00604DBD" w:rsidRPr="00FB4727">
        <w:rPr>
          <w:rFonts w:ascii="Times New Roman" w:hAnsi="Times New Roman" w:cs="Times New Roman"/>
          <w:color w:val="FF0000"/>
        </w:rPr>
        <w:t>b</w:t>
      </w:r>
      <w:r w:rsidRPr="00FB4727">
        <w:rPr>
          <w:rFonts w:ascii="Times New Roman" w:hAnsi="Times New Roman" w:cs="Times New Roman"/>
          <w:color w:val="FF0000"/>
        </w:rPr>
        <w:t xml:space="preserve">) osobou, ktorá je vzhľadom na osobitný význam v sektore osoba, ktorej narušenie z dôvodu kybernetického bezpečnostného incidentu môže vyžadovať vykonanie záchranných prác alebo výkon činností a opatrení súvisiacich </w:t>
      </w:r>
      <w:r w:rsidR="00BA6DBF" w:rsidRPr="00FB4727">
        <w:rPr>
          <w:rFonts w:ascii="Times New Roman" w:hAnsi="Times New Roman" w:cs="Times New Roman"/>
          <w:color w:val="FF0000"/>
        </w:rPr>
        <w:t>s poskytovaním pomoci v tiesni</w:t>
      </w:r>
      <w:r w:rsidR="0043705A" w:rsidRPr="00FB4727">
        <w:rPr>
          <w:rFonts w:ascii="Times New Roman" w:hAnsi="Times New Roman" w:cs="Times New Roman"/>
          <w:color w:val="FF0000"/>
        </w:rPr>
        <w:t>,</w:t>
      </w:r>
    </w:p>
    <w:p w14:paraId="775CD539" w14:textId="5891982C" w:rsidR="0010165D" w:rsidRPr="00FB4727" w:rsidRDefault="0043705A" w:rsidP="00FB4727">
      <w:pPr>
        <w:ind w:left="851" w:hanging="425"/>
        <w:jc w:val="both"/>
        <w:rPr>
          <w:rFonts w:ascii="Times New Roman" w:hAnsi="Times New Roman" w:cs="Times New Roman"/>
          <w:color w:val="FF0000"/>
        </w:rPr>
      </w:pPr>
      <w:r w:rsidRPr="00FB4727">
        <w:rPr>
          <w:rFonts w:ascii="Times New Roman" w:hAnsi="Times New Roman" w:cs="Times New Roman"/>
          <w:color w:val="FF0000"/>
        </w:rPr>
        <w:t>ac) technickou špecifikáciou technická špecifikácia podľa čl. 2 bodu 4</w:t>
      </w:r>
      <w:r w:rsidR="00792F01" w:rsidRPr="00FB4727">
        <w:rPr>
          <w:rFonts w:ascii="Times New Roman" w:hAnsi="Times New Roman" w:cs="Times New Roman"/>
          <w:color w:val="FF0000"/>
        </w:rPr>
        <w:t xml:space="preserve"> </w:t>
      </w:r>
      <w:r w:rsidRPr="00FB4727">
        <w:rPr>
          <w:rFonts w:ascii="Times New Roman" w:hAnsi="Times New Roman" w:cs="Times New Roman"/>
          <w:color w:val="FF0000"/>
        </w:rPr>
        <w:t xml:space="preserve">nariadenia Európskeho parlamentu a Rady (EÚ) č. 1025/2012 z 25. októbra 2012 o európskej normalizácii, ktorým sa menia a dopĺňajú smernice Rady 89/686/EHS a 93/15/EHS a smernice Európskeho parlamentu a Rady 94/9/ES, 94/25/ES, 95/16/ES, 97/23/ES, 98/34/ES, 2004/22/ES, </w:t>
      </w:r>
      <w:r w:rsidRPr="00FB4727">
        <w:rPr>
          <w:rFonts w:ascii="Times New Roman" w:hAnsi="Times New Roman" w:cs="Times New Roman"/>
          <w:color w:val="FF0000"/>
        </w:rPr>
        <w:lastRenderedPageBreak/>
        <w:t>2007/23/ES, 2009/23/ES a 2009/105/ES a ktorým sa zrušuje rozhodnutie Rady 87/95/EHS a rozhodnutie Európskeho parlamentu a Rady č. 1673/2006/ES (Ú. v. EÚ L 316, 14. 11. 2012) v platnom znení.</w:t>
      </w:r>
    </w:p>
    <w:p w14:paraId="0A59D339" w14:textId="77777777" w:rsidR="001B5B0A" w:rsidRPr="001B5B0A" w:rsidRDefault="001B5B0A" w:rsidP="00E6524E">
      <w:pPr>
        <w:spacing w:before="225" w:after="225" w:line="264" w:lineRule="auto"/>
        <w:ind w:left="420"/>
        <w:jc w:val="both"/>
        <w:rPr>
          <w:rFonts w:ascii="Times New Roman" w:hAnsi="Times New Roman"/>
          <w:color w:val="FF0000"/>
        </w:rPr>
      </w:pPr>
      <w:r w:rsidRPr="001B5B0A">
        <w:rPr>
          <w:rFonts w:ascii="Times New Roman" w:hAnsi="Times New Roman"/>
          <w:color w:val="FF0000"/>
        </w:rPr>
        <w:t xml:space="preserve"> (2) Prevádzkovateľom základnej služby je ten, kto je zapísaný v registri prevádzkovateľov základnej služby.</w:t>
      </w:r>
    </w:p>
    <w:p w14:paraId="3308E1BD" w14:textId="77777777" w:rsidR="004B5650" w:rsidRDefault="002C52D1" w:rsidP="004D3E39">
      <w:pPr>
        <w:spacing w:before="225" w:after="225" w:line="264" w:lineRule="auto"/>
        <w:ind w:left="270"/>
        <w:jc w:val="center"/>
      </w:pPr>
      <w:bookmarkStart w:id="134" w:name="paragraf-4.oznacenie"/>
      <w:bookmarkStart w:id="135" w:name="paragraf-4"/>
      <w:bookmarkEnd w:id="64"/>
      <w:bookmarkEnd w:id="66"/>
      <w:bookmarkEnd w:id="131"/>
      <w:r>
        <w:rPr>
          <w:rFonts w:ascii="Times New Roman" w:hAnsi="Times New Roman"/>
          <w:b/>
          <w:color w:val="000000"/>
        </w:rPr>
        <w:t>§ 4</w:t>
      </w:r>
    </w:p>
    <w:p w14:paraId="76C8D3B1" w14:textId="77777777" w:rsidR="004B5650" w:rsidRDefault="002C52D1" w:rsidP="004D3E39">
      <w:pPr>
        <w:spacing w:before="225" w:after="225" w:line="264" w:lineRule="auto"/>
        <w:ind w:left="270"/>
        <w:jc w:val="center"/>
      </w:pPr>
      <w:bookmarkStart w:id="136" w:name="paragraf-4.nadpis"/>
      <w:bookmarkEnd w:id="134"/>
      <w:r>
        <w:rPr>
          <w:rFonts w:ascii="Times New Roman" w:hAnsi="Times New Roman"/>
          <w:b/>
          <w:color w:val="000000"/>
        </w:rPr>
        <w:t>Pôsobnosť orgánov verejnej moci</w:t>
      </w:r>
    </w:p>
    <w:p w14:paraId="116E2ACF" w14:textId="140C2BDF" w:rsidR="004B5650" w:rsidRDefault="002C52D1" w:rsidP="00EB1DBF">
      <w:pPr>
        <w:spacing w:after="0" w:line="264" w:lineRule="auto"/>
        <w:ind w:left="345"/>
        <w:jc w:val="both"/>
      </w:pPr>
      <w:bookmarkStart w:id="137" w:name="paragraf-4.odsek-1"/>
      <w:bookmarkEnd w:id="136"/>
      <w:r>
        <w:rPr>
          <w:rFonts w:ascii="Times New Roman" w:hAnsi="Times New Roman"/>
          <w:color w:val="000000"/>
        </w:rPr>
        <w:t xml:space="preserve"> </w:t>
      </w:r>
      <w:bookmarkStart w:id="138" w:name="paragraf-4.odsek-1.oznacenie"/>
      <w:bookmarkStart w:id="139" w:name="paragraf-4.odsek-1.text"/>
      <w:bookmarkEnd w:id="138"/>
      <w:r>
        <w:rPr>
          <w:rFonts w:ascii="Times New Roman" w:hAnsi="Times New Roman"/>
          <w:color w:val="000000"/>
        </w:rPr>
        <w:t xml:space="preserve">Pôsobnosť v oblasti kybernetickej bezpečnosti </w:t>
      </w:r>
      <w:r w:rsidRPr="00FB4727">
        <w:rPr>
          <w:rFonts w:ascii="Times New Roman" w:hAnsi="Times New Roman"/>
          <w:strike/>
          <w:color w:val="000000"/>
        </w:rPr>
        <w:t>vykonáva</w:t>
      </w:r>
      <w:r w:rsidR="00FB4727">
        <w:rPr>
          <w:rFonts w:ascii="Times New Roman" w:hAnsi="Times New Roman"/>
          <w:color w:val="000000"/>
        </w:rPr>
        <w:t xml:space="preserve"> </w:t>
      </w:r>
      <w:r w:rsidR="00FB4727" w:rsidRPr="00FB4727">
        <w:rPr>
          <w:rFonts w:ascii="Times New Roman" w:hAnsi="Times New Roman"/>
          <w:color w:val="FF0000"/>
        </w:rPr>
        <w:t>vykonáva</w:t>
      </w:r>
      <w:r w:rsidR="005113E5" w:rsidRPr="00FB4727">
        <w:rPr>
          <w:rFonts w:ascii="Times New Roman" w:hAnsi="Times New Roman"/>
          <w:color w:val="FF0000"/>
        </w:rPr>
        <w:t>jú</w:t>
      </w:r>
      <w:r w:rsidRPr="00FB4727">
        <w:rPr>
          <w:rFonts w:ascii="Times New Roman" w:hAnsi="Times New Roman"/>
          <w:color w:val="FF0000"/>
        </w:rPr>
        <w:t xml:space="preserve"> </w:t>
      </w:r>
      <w:bookmarkEnd w:id="139"/>
    </w:p>
    <w:p w14:paraId="4A6D0444" w14:textId="77777777" w:rsidR="004B5650" w:rsidRDefault="002C52D1" w:rsidP="00EB1DBF">
      <w:pPr>
        <w:spacing w:before="225" w:after="225" w:line="264" w:lineRule="auto"/>
        <w:ind w:left="420"/>
        <w:jc w:val="both"/>
      </w:pPr>
      <w:bookmarkStart w:id="140" w:name="paragraf-4.odsek-1.pismeno-a"/>
      <w:r>
        <w:rPr>
          <w:rFonts w:ascii="Times New Roman" w:hAnsi="Times New Roman"/>
          <w:color w:val="000000"/>
        </w:rPr>
        <w:t xml:space="preserve"> </w:t>
      </w:r>
      <w:bookmarkStart w:id="141" w:name="paragraf-4.odsek-1.pismeno-a.oznacenie"/>
      <w:r>
        <w:rPr>
          <w:rFonts w:ascii="Times New Roman" w:hAnsi="Times New Roman"/>
          <w:color w:val="000000"/>
        </w:rPr>
        <w:t xml:space="preserve">a) </w:t>
      </w:r>
      <w:bookmarkStart w:id="142" w:name="paragraf-4.odsek-1.pismeno-a.text"/>
      <w:bookmarkEnd w:id="141"/>
      <w:r>
        <w:rPr>
          <w:rFonts w:ascii="Times New Roman" w:hAnsi="Times New Roman"/>
          <w:color w:val="000000"/>
        </w:rPr>
        <w:t xml:space="preserve">Národný bezpečnostný úrad (ďalej len „úrad“), </w:t>
      </w:r>
      <w:bookmarkEnd w:id="142"/>
    </w:p>
    <w:p w14:paraId="53497FF7" w14:textId="1F0EACB0" w:rsidR="004B5650" w:rsidRDefault="002C52D1" w:rsidP="00EB1DBF">
      <w:pPr>
        <w:spacing w:before="225" w:after="225" w:line="264" w:lineRule="auto"/>
        <w:ind w:left="420"/>
        <w:jc w:val="both"/>
      </w:pPr>
      <w:bookmarkStart w:id="143" w:name="paragraf-4.odsek-1.pismeno-b"/>
      <w:bookmarkEnd w:id="140"/>
      <w:r>
        <w:rPr>
          <w:rFonts w:ascii="Times New Roman" w:hAnsi="Times New Roman"/>
          <w:color w:val="000000"/>
        </w:rPr>
        <w:t xml:space="preserve"> </w:t>
      </w:r>
      <w:bookmarkStart w:id="144" w:name="paragraf-4.odsek-1.pismeno-b.oznacenie"/>
      <w:r>
        <w:rPr>
          <w:rFonts w:ascii="Times New Roman" w:hAnsi="Times New Roman"/>
          <w:color w:val="000000"/>
        </w:rPr>
        <w:t xml:space="preserve">b) </w:t>
      </w:r>
      <w:bookmarkStart w:id="145" w:name="paragraf-4.odsek-1.pismeno-b.text"/>
      <w:bookmarkEnd w:id="144"/>
      <w:r>
        <w:rPr>
          <w:rFonts w:ascii="Times New Roman" w:hAnsi="Times New Roman"/>
          <w:color w:val="000000"/>
        </w:rPr>
        <w:t xml:space="preserve">Ministerstvo dopravy </w:t>
      </w:r>
      <w:r w:rsidRPr="008148A6">
        <w:rPr>
          <w:rFonts w:ascii="Times New Roman" w:hAnsi="Times New Roman"/>
          <w:strike/>
          <w:color w:val="000000"/>
        </w:rPr>
        <w:t>a výstavby</w:t>
      </w:r>
      <w:r>
        <w:rPr>
          <w:rFonts w:ascii="Times New Roman" w:hAnsi="Times New Roman"/>
          <w:color w:val="000000"/>
        </w:rPr>
        <w:t xml:space="preserve"> Slovenskej republiky, Ministerstvo financií Slovenskej republiky, Ministerstvo hospodárstva Slovenskej republiky, Ministerstvo obrany Slovenskej republiky, Ministerstvo vnútra Slovenskej republiky, Ministerstvo zdravotníctva Slovenskej republiky, Ministerstvo životného prostredia Slovenskej republiky</w:t>
      </w:r>
      <w:r w:rsidR="001B7D38" w:rsidRPr="001B7D38">
        <w:rPr>
          <w:rFonts w:ascii="Times New Roman" w:hAnsi="Times New Roman"/>
          <w:color w:val="FF0000"/>
        </w:rPr>
        <w:t>,</w:t>
      </w:r>
      <w:r>
        <w:rPr>
          <w:rFonts w:ascii="Times New Roman" w:hAnsi="Times New Roman"/>
          <w:color w:val="000000"/>
        </w:rPr>
        <w:t xml:space="preserve"> </w:t>
      </w:r>
      <w:r w:rsidRPr="001B7D38">
        <w:rPr>
          <w:rFonts w:ascii="Times New Roman" w:hAnsi="Times New Roman"/>
          <w:strike/>
          <w:color w:val="000000"/>
        </w:rPr>
        <w:t>a</w:t>
      </w:r>
      <w:r>
        <w:rPr>
          <w:rFonts w:ascii="Times New Roman" w:hAnsi="Times New Roman"/>
          <w:color w:val="000000"/>
        </w:rPr>
        <w:t xml:space="preserve"> Ministerstvo investícií, regionálneho rozvoja a informatizácie Slovenskej republiky</w:t>
      </w:r>
      <w:r w:rsidR="001B7D38">
        <w:rPr>
          <w:rFonts w:ascii="Times New Roman" w:hAnsi="Times New Roman"/>
          <w:color w:val="000000"/>
        </w:rPr>
        <w:t xml:space="preserve"> </w:t>
      </w:r>
      <w:r w:rsidR="001B7D38" w:rsidRPr="001B7D38">
        <w:rPr>
          <w:rFonts w:ascii="Times New Roman" w:hAnsi="Times New Roman"/>
          <w:color w:val="FF0000"/>
        </w:rPr>
        <w:t>a Správa štátnych hmotných rezerv Slovenskej republiky</w:t>
      </w:r>
      <w:r>
        <w:rPr>
          <w:rFonts w:ascii="Times New Roman" w:hAnsi="Times New Roman"/>
          <w:color w:val="000000"/>
        </w:rPr>
        <w:t xml:space="preserve"> (ďalej len „ústredný orgán“), </w:t>
      </w:r>
      <w:bookmarkEnd w:id="145"/>
    </w:p>
    <w:p w14:paraId="45BF09B6" w14:textId="5F120C49" w:rsidR="004B5650" w:rsidRDefault="002C52D1" w:rsidP="00EB1DBF">
      <w:pPr>
        <w:spacing w:before="225" w:after="225" w:line="264" w:lineRule="auto"/>
        <w:ind w:left="420"/>
        <w:jc w:val="both"/>
      </w:pPr>
      <w:bookmarkStart w:id="146" w:name="paragraf-4.odsek-1.pismeno-c"/>
      <w:bookmarkEnd w:id="143"/>
      <w:r>
        <w:rPr>
          <w:rFonts w:ascii="Times New Roman" w:hAnsi="Times New Roman"/>
          <w:color w:val="000000"/>
        </w:rPr>
        <w:t xml:space="preserve"> </w:t>
      </w:r>
      <w:bookmarkStart w:id="147" w:name="paragraf-4.odsek-1.pismeno-c.oznacenie"/>
      <w:r>
        <w:rPr>
          <w:rFonts w:ascii="Times New Roman" w:hAnsi="Times New Roman"/>
          <w:color w:val="000000"/>
        </w:rPr>
        <w:t xml:space="preserve">c) </w:t>
      </w:r>
      <w:bookmarkEnd w:id="147"/>
      <w:r>
        <w:rPr>
          <w:rFonts w:ascii="Times New Roman" w:hAnsi="Times New Roman"/>
          <w:color w:val="000000"/>
        </w:rPr>
        <w:t>ministerstvá a ostatné ústredné orgány štátnej správy,</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48" w:name="paragraf-4.odsek-1.pismeno-c.text"/>
      <w:r>
        <w:rPr>
          <w:rFonts w:ascii="Times New Roman" w:hAnsi="Times New Roman"/>
          <w:color w:val="000000"/>
        </w:rPr>
        <w:t xml:space="preserve"> ktoré nie sú ústredným orgánom, Generálna prokuratúra Slovenskej republiky, Najvyšší kontrolný úrad Slovenskej republiky, Úrad pre dohľad nad zdravotnou starostlivosťou, Úrad na ochranu osobných údajov Slovenskej republiky, Úrad pre reguláciu sieťových odvetví a iné štátne orgány v rozsahu svojej pôsobnosti (ďalej len „</w:t>
      </w:r>
      <w:r w:rsidRPr="00D6655B">
        <w:rPr>
          <w:rFonts w:ascii="Times New Roman" w:hAnsi="Times New Roman"/>
          <w:color w:val="000000"/>
        </w:rPr>
        <w:t>iný orgán štátnej správy</w:t>
      </w:r>
      <w:r>
        <w:rPr>
          <w:rFonts w:ascii="Times New Roman" w:hAnsi="Times New Roman"/>
          <w:color w:val="000000"/>
        </w:rPr>
        <w:t xml:space="preserve">“). </w:t>
      </w:r>
      <w:bookmarkEnd w:id="148"/>
    </w:p>
    <w:p w14:paraId="4CE462EF" w14:textId="77777777" w:rsidR="004B5650" w:rsidRDefault="002C52D1" w:rsidP="004D3E39">
      <w:pPr>
        <w:spacing w:before="225" w:after="225" w:line="264" w:lineRule="auto"/>
        <w:ind w:left="270"/>
        <w:jc w:val="center"/>
      </w:pPr>
      <w:bookmarkStart w:id="149" w:name="paragraf-5.oznacenie"/>
      <w:bookmarkStart w:id="150" w:name="paragraf-5"/>
      <w:bookmarkEnd w:id="135"/>
      <w:bookmarkEnd w:id="137"/>
      <w:bookmarkEnd w:id="146"/>
      <w:r>
        <w:rPr>
          <w:rFonts w:ascii="Times New Roman" w:hAnsi="Times New Roman"/>
          <w:b/>
          <w:color w:val="000000"/>
        </w:rPr>
        <w:t>§ 5</w:t>
      </w:r>
    </w:p>
    <w:p w14:paraId="70B4402A" w14:textId="77777777" w:rsidR="004B5650" w:rsidRDefault="002C52D1" w:rsidP="004D3E39">
      <w:pPr>
        <w:spacing w:before="225" w:after="225" w:line="264" w:lineRule="auto"/>
        <w:ind w:left="270"/>
        <w:jc w:val="center"/>
      </w:pPr>
      <w:bookmarkStart w:id="151" w:name="paragraf-5.nadpis"/>
      <w:bookmarkEnd w:id="149"/>
      <w:r>
        <w:rPr>
          <w:rFonts w:ascii="Times New Roman" w:hAnsi="Times New Roman"/>
          <w:b/>
          <w:color w:val="000000"/>
        </w:rPr>
        <w:t>Úrad</w:t>
      </w:r>
    </w:p>
    <w:p w14:paraId="4E0E8730" w14:textId="77777777" w:rsidR="004B5650" w:rsidRDefault="002C52D1" w:rsidP="00EB1DBF">
      <w:pPr>
        <w:spacing w:after="0" w:line="264" w:lineRule="auto"/>
        <w:ind w:left="345"/>
        <w:jc w:val="both"/>
      </w:pPr>
      <w:bookmarkStart w:id="152" w:name="paragraf-5.odsek-1"/>
      <w:bookmarkEnd w:id="151"/>
      <w:r>
        <w:rPr>
          <w:rFonts w:ascii="Times New Roman" w:hAnsi="Times New Roman"/>
          <w:color w:val="000000"/>
        </w:rPr>
        <w:t xml:space="preserve"> </w:t>
      </w:r>
      <w:bookmarkStart w:id="153" w:name="paragraf-5.odsek-1.oznacenie"/>
      <w:r>
        <w:rPr>
          <w:rFonts w:ascii="Times New Roman" w:hAnsi="Times New Roman"/>
          <w:color w:val="000000"/>
        </w:rPr>
        <w:t xml:space="preserve">(1) </w:t>
      </w:r>
      <w:bookmarkStart w:id="154" w:name="paragraf-5.odsek-1.text"/>
      <w:bookmarkEnd w:id="153"/>
      <w:r>
        <w:rPr>
          <w:rFonts w:ascii="Times New Roman" w:hAnsi="Times New Roman"/>
          <w:color w:val="000000"/>
        </w:rPr>
        <w:t xml:space="preserve">Úrad v oblasti kybernetickej bezpečnosti </w:t>
      </w:r>
      <w:bookmarkEnd w:id="154"/>
    </w:p>
    <w:p w14:paraId="1E652710" w14:textId="77777777" w:rsidR="004B5650" w:rsidRDefault="002C52D1" w:rsidP="00EB1DBF">
      <w:pPr>
        <w:spacing w:before="225" w:after="225" w:line="264" w:lineRule="auto"/>
        <w:ind w:left="420"/>
        <w:jc w:val="both"/>
      </w:pPr>
      <w:bookmarkStart w:id="155" w:name="paragraf-5.odsek-1.pismeno-a"/>
      <w:r>
        <w:rPr>
          <w:rFonts w:ascii="Times New Roman" w:hAnsi="Times New Roman"/>
          <w:color w:val="000000"/>
        </w:rPr>
        <w:t xml:space="preserve"> </w:t>
      </w:r>
      <w:bookmarkStart w:id="156" w:name="paragraf-5.odsek-1.pismeno-a.oznacenie"/>
      <w:r>
        <w:rPr>
          <w:rFonts w:ascii="Times New Roman" w:hAnsi="Times New Roman"/>
          <w:color w:val="000000"/>
        </w:rPr>
        <w:t xml:space="preserve">a) </w:t>
      </w:r>
      <w:bookmarkStart w:id="157" w:name="paragraf-5.odsek-1.pismeno-a.text"/>
      <w:bookmarkEnd w:id="156"/>
      <w:r>
        <w:rPr>
          <w:rFonts w:ascii="Times New Roman" w:hAnsi="Times New Roman"/>
          <w:color w:val="000000"/>
        </w:rPr>
        <w:t xml:space="preserve">riadi a koordinuje výkon štátnej správy, </w:t>
      </w:r>
      <w:bookmarkEnd w:id="157"/>
    </w:p>
    <w:p w14:paraId="2998567F" w14:textId="77777777" w:rsidR="004B5650" w:rsidRDefault="002C52D1" w:rsidP="00EB1DBF">
      <w:pPr>
        <w:spacing w:before="225" w:after="225" w:line="264" w:lineRule="auto"/>
        <w:ind w:left="420"/>
        <w:jc w:val="both"/>
      </w:pPr>
      <w:bookmarkStart w:id="158" w:name="paragraf-5.odsek-1.pismeno-b"/>
      <w:bookmarkEnd w:id="155"/>
      <w:r>
        <w:rPr>
          <w:rFonts w:ascii="Times New Roman" w:hAnsi="Times New Roman"/>
          <w:color w:val="000000"/>
        </w:rPr>
        <w:t xml:space="preserve"> </w:t>
      </w:r>
      <w:bookmarkStart w:id="159" w:name="paragraf-5.odsek-1.pismeno-b.oznacenie"/>
      <w:r>
        <w:rPr>
          <w:rFonts w:ascii="Times New Roman" w:hAnsi="Times New Roman"/>
          <w:color w:val="000000"/>
        </w:rPr>
        <w:t xml:space="preserve">b) </w:t>
      </w:r>
      <w:bookmarkStart w:id="160" w:name="paragraf-5.odsek-1.pismeno-b.text"/>
      <w:bookmarkEnd w:id="159"/>
      <w:r>
        <w:rPr>
          <w:rFonts w:ascii="Times New Roman" w:hAnsi="Times New Roman"/>
          <w:color w:val="000000"/>
        </w:rPr>
        <w:t xml:space="preserve">určuje štandardy, operačné postupy, vydáva metodiku a politiku správania sa v kybernetickom priestore, </w:t>
      </w:r>
      <w:bookmarkEnd w:id="160"/>
    </w:p>
    <w:p w14:paraId="543B1D21" w14:textId="77777777" w:rsidR="004B5650" w:rsidRDefault="002C52D1" w:rsidP="00EB1DBF">
      <w:pPr>
        <w:spacing w:before="225" w:after="225" w:line="264" w:lineRule="auto"/>
        <w:ind w:left="420"/>
        <w:jc w:val="both"/>
      </w:pPr>
      <w:bookmarkStart w:id="161" w:name="paragraf-5.odsek-1.pismeno-c"/>
      <w:bookmarkEnd w:id="158"/>
      <w:r>
        <w:rPr>
          <w:rFonts w:ascii="Times New Roman" w:hAnsi="Times New Roman"/>
          <w:color w:val="000000"/>
        </w:rPr>
        <w:t xml:space="preserve"> </w:t>
      </w:r>
      <w:bookmarkStart w:id="162" w:name="paragraf-5.odsek-1.pismeno-c.oznacenie"/>
      <w:r>
        <w:rPr>
          <w:rFonts w:ascii="Times New Roman" w:hAnsi="Times New Roman"/>
          <w:color w:val="000000"/>
        </w:rPr>
        <w:t xml:space="preserve">c) </w:t>
      </w:r>
      <w:bookmarkStart w:id="163" w:name="paragraf-5.odsek-1.pismeno-c.text"/>
      <w:bookmarkEnd w:id="162"/>
      <w:r>
        <w:rPr>
          <w:rFonts w:ascii="Times New Roman" w:hAnsi="Times New Roman"/>
          <w:color w:val="000000"/>
        </w:rPr>
        <w:t xml:space="preserve">určuje zásady predchádzania kybernetickým bezpečnostným incidentom a zásady ich riešenia, </w:t>
      </w:r>
      <w:bookmarkEnd w:id="163"/>
    </w:p>
    <w:p w14:paraId="7AD95067" w14:textId="31279105" w:rsidR="004B5650" w:rsidRDefault="002C52D1" w:rsidP="00EB1DBF">
      <w:pPr>
        <w:spacing w:before="225" w:after="225" w:line="264" w:lineRule="auto"/>
        <w:ind w:left="420"/>
        <w:jc w:val="both"/>
      </w:pPr>
      <w:bookmarkStart w:id="164" w:name="paragraf-5.odsek-1.pismeno-d"/>
      <w:bookmarkEnd w:id="161"/>
      <w:r>
        <w:rPr>
          <w:rFonts w:ascii="Times New Roman" w:hAnsi="Times New Roman"/>
          <w:color w:val="000000"/>
        </w:rPr>
        <w:t xml:space="preserve"> </w:t>
      </w:r>
      <w:bookmarkStart w:id="165" w:name="paragraf-5.odsek-1.pismeno-d.oznacenie"/>
      <w:r>
        <w:rPr>
          <w:rFonts w:ascii="Times New Roman" w:hAnsi="Times New Roman"/>
          <w:color w:val="000000"/>
        </w:rPr>
        <w:t xml:space="preserve">d) </w:t>
      </w:r>
      <w:bookmarkStart w:id="166" w:name="paragraf-5.odsek-1.pismeno-d.text"/>
      <w:bookmarkEnd w:id="165"/>
      <w:r>
        <w:rPr>
          <w:rFonts w:ascii="Times New Roman" w:hAnsi="Times New Roman"/>
          <w:color w:val="000000"/>
        </w:rPr>
        <w:t>vypracúva národnú stratégiu kybernetickej bezpečnosti a ročnú správu o stave kybernetickej bezpečnosti v Slovenskej republike</w:t>
      </w:r>
      <w:r w:rsidR="00620E09">
        <w:rPr>
          <w:rFonts w:ascii="Times New Roman" w:hAnsi="Times New Roman"/>
          <w:color w:val="000000"/>
        </w:rPr>
        <w:t xml:space="preserve"> </w:t>
      </w:r>
      <w:r w:rsidR="008168EC">
        <w:rPr>
          <w:rFonts w:ascii="Times New Roman" w:hAnsi="Times New Roman" w:cs="Times New Roman"/>
          <w:color w:val="FF0000"/>
        </w:rPr>
        <w:t>a n</w:t>
      </w:r>
      <w:bookmarkStart w:id="167" w:name="_GoBack"/>
      <w:bookmarkEnd w:id="167"/>
      <w:r w:rsidR="00620E09" w:rsidRPr="00620E09">
        <w:rPr>
          <w:rFonts w:ascii="Times New Roman" w:hAnsi="Times New Roman" w:cs="Times New Roman"/>
          <w:color w:val="FF0000"/>
        </w:rPr>
        <w:t>árodný plán reakcie na rozsiahle kybernetické bezpečnostné incidenty a kybernetické krízy</w:t>
      </w:r>
      <w:r w:rsidR="00960ACF">
        <w:rPr>
          <w:rFonts w:ascii="Times New Roman" w:hAnsi="Times New Roman" w:cs="Times New Roman"/>
          <w:color w:val="FF0000"/>
        </w:rPr>
        <w:t>,</w:t>
      </w:r>
      <w:r w:rsidR="00E10CC1" w:rsidRPr="00E10CC1">
        <w:rPr>
          <w:rFonts w:ascii="Times New Roman" w:hAnsi="Times New Roman"/>
          <w:color w:val="FF0000"/>
        </w:rPr>
        <w:t xml:space="preserve"> je orgánom</w:t>
      </w:r>
      <w:r w:rsidR="00E10CC1">
        <w:rPr>
          <w:rFonts w:ascii="Times New Roman" w:hAnsi="Times New Roman"/>
          <w:color w:val="000000"/>
        </w:rPr>
        <w:t xml:space="preserve"> </w:t>
      </w:r>
      <w:r w:rsidR="00E10CC1" w:rsidRPr="00E10CC1">
        <w:rPr>
          <w:rFonts w:ascii="Times New Roman" w:hAnsi="Times New Roman"/>
          <w:color w:val="FF0000"/>
        </w:rPr>
        <w:t>pre riadenie kybernetických kríz a plní úlohu národného koordinátora riadenia rozsiahlych kybernetických bezpečnostných incidentov a kybernetických kríz,</w:t>
      </w:r>
      <w:r w:rsidR="00E10CC1">
        <w:rPr>
          <w:rFonts w:ascii="Times New Roman" w:hAnsi="Times New Roman"/>
          <w:color w:val="000000"/>
        </w:rPr>
        <w:t xml:space="preserve"> </w:t>
      </w:r>
      <w:bookmarkEnd w:id="166"/>
    </w:p>
    <w:p w14:paraId="7DEE8250" w14:textId="1E1D3FD8" w:rsidR="004B5650" w:rsidRDefault="002C52D1" w:rsidP="00EB1DBF">
      <w:pPr>
        <w:spacing w:before="225" w:after="225" w:line="264" w:lineRule="auto"/>
        <w:ind w:left="420"/>
        <w:jc w:val="both"/>
      </w:pPr>
      <w:bookmarkStart w:id="168" w:name="paragraf-5.odsek-1.pismeno-e"/>
      <w:bookmarkEnd w:id="164"/>
      <w:r>
        <w:rPr>
          <w:rFonts w:ascii="Times New Roman" w:hAnsi="Times New Roman"/>
          <w:color w:val="000000"/>
        </w:rPr>
        <w:t xml:space="preserve"> </w:t>
      </w:r>
      <w:bookmarkStart w:id="169" w:name="paragraf-5.odsek-1.pismeno-e.oznacenie"/>
      <w:r>
        <w:rPr>
          <w:rFonts w:ascii="Times New Roman" w:hAnsi="Times New Roman"/>
          <w:color w:val="000000"/>
        </w:rPr>
        <w:t xml:space="preserve">e) </w:t>
      </w:r>
      <w:bookmarkStart w:id="170" w:name="paragraf-5.odsek-1.pismeno-e.text"/>
      <w:bookmarkEnd w:id="169"/>
      <w:r>
        <w:rPr>
          <w:rFonts w:ascii="Times New Roman" w:hAnsi="Times New Roman"/>
          <w:color w:val="000000"/>
        </w:rPr>
        <w:t>je národným kontaktným miestom pre kybernetickú bezpečnosť</w:t>
      </w:r>
      <w:r w:rsidR="005D477F" w:rsidRPr="005D477F">
        <w:rPr>
          <w:rFonts w:ascii="Times New Roman" w:hAnsi="Times New Roman"/>
          <w:color w:val="FF0000"/>
        </w:rPr>
        <w:t>,</w:t>
      </w:r>
      <w:r>
        <w:rPr>
          <w:rFonts w:ascii="Times New Roman" w:hAnsi="Times New Roman"/>
          <w:color w:val="000000"/>
        </w:rPr>
        <w:t xml:space="preserve"> </w:t>
      </w:r>
      <w:r w:rsidR="006D52A4" w:rsidRPr="006D52A4">
        <w:rPr>
          <w:rFonts w:ascii="Times New Roman" w:hAnsi="Times New Roman" w:cs="Times New Roman"/>
          <w:color w:val="FF0000"/>
        </w:rPr>
        <w:t>pre vnútroštátnu spoluprácu a</w:t>
      </w:r>
      <w:r w:rsidR="006D52A4">
        <w:rPr>
          <w:rFonts w:ascii="Times New Roman" w:hAnsi="Times New Roman"/>
          <w:color w:val="000000"/>
        </w:rPr>
        <w:t xml:space="preserve"> </w:t>
      </w:r>
      <w:r>
        <w:rPr>
          <w:rFonts w:ascii="Times New Roman" w:hAnsi="Times New Roman"/>
          <w:color w:val="000000"/>
        </w:rPr>
        <w:t>pre zahraničie a zabezpečuje spoluprácu s jednotnými kontaktnými miestami členských štátov</w:t>
      </w:r>
      <w:r w:rsidR="00475C45" w:rsidRPr="00475C45">
        <w:rPr>
          <w:rFonts w:ascii="Times New Roman" w:hAnsi="Times New Roman"/>
          <w:color w:val="FF0000"/>
        </w:rPr>
        <w:t xml:space="preserve"> </w:t>
      </w:r>
      <w:r w:rsidR="00475C45" w:rsidRPr="00475C45">
        <w:rPr>
          <w:rFonts w:ascii="Times New Roman" w:hAnsi="Times New Roman"/>
          <w:color w:val="000000"/>
        </w:rPr>
        <w:t>Európskej únie</w:t>
      </w:r>
      <w:r>
        <w:rPr>
          <w:rFonts w:ascii="Times New Roman" w:hAnsi="Times New Roman"/>
          <w:color w:val="000000"/>
        </w:rPr>
        <w:t xml:space="preserve"> </w:t>
      </w:r>
      <w:r w:rsidRPr="00930F7B">
        <w:rPr>
          <w:rFonts w:ascii="Times New Roman" w:hAnsi="Times New Roman"/>
          <w:strike/>
          <w:color w:val="000000"/>
        </w:rPr>
        <w:t>a Organizácie Severoatlantickej zmluvy</w:t>
      </w:r>
      <w:r>
        <w:rPr>
          <w:rFonts w:ascii="Times New Roman" w:hAnsi="Times New Roman"/>
          <w:color w:val="000000"/>
        </w:rPr>
        <w:t xml:space="preserve">, </w:t>
      </w:r>
      <w:bookmarkEnd w:id="170"/>
    </w:p>
    <w:p w14:paraId="420A43DA" w14:textId="77777777" w:rsidR="004B5650" w:rsidRDefault="002C52D1" w:rsidP="00EB1DBF">
      <w:pPr>
        <w:spacing w:before="225" w:after="225" w:line="264" w:lineRule="auto"/>
        <w:ind w:left="420"/>
        <w:jc w:val="both"/>
      </w:pPr>
      <w:bookmarkStart w:id="171" w:name="paragraf-5.odsek-1.pismeno-f"/>
      <w:bookmarkEnd w:id="168"/>
      <w:r>
        <w:rPr>
          <w:rFonts w:ascii="Times New Roman" w:hAnsi="Times New Roman"/>
          <w:color w:val="000000"/>
        </w:rPr>
        <w:lastRenderedPageBreak/>
        <w:t xml:space="preserve"> </w:t>
      </w:r>
      <w:bookmarkStart w:id="172" w:name="paragraf-5.odsek-1.pismeno-f.oznacenie"/>
      <w:r>
        <w:rPr>
          <w:rFonts w:ascii="Times New Roman" w:hAnsi="Times New Roman"/>
          <w:color w:val="000000"/>
        </w:rPr>
        <w:t xml:space="preserve">f) </w:t>
      </w:r>
      <w:bookmarkStart w:id="173" w:name="paragraf-5.odsek-1.pismeno-f.text"/>
      <w:bookmarkEnd w:id="172"/>
      <w:r>
        <w:rPr>
          <w:rFonts w:ascii="Times New Roman" w:hAnsi="Times New Roman"/>
          <w:color w:val="000000"/>
        </w:rPr>
        <w:t xml:space="preserve">plní notifikačné a nahlasovacie povinnosti voči príslušným orgánom Európskej únie </w:t>
      </w:r>
      <w:r w:rsidRPr="00F74DCC">
        <w:rPr>
          <w:rFonts w:ascii="Times New Roman" w:hAnsi="Times New Roman"/>
          <w:strike/>
          <w:color w:val="000000"/>
        </w:rPr>
        <w:t>a Organizácie Severoatlantickej zmluvy</w:t>
      </w:r>
      <w:r>
        <w:rPr>
          <w:rFonts w:ascii="Times New Roman" w:hAnsi="Times New Roman"/>
          <w:color w:val="000000"/>
        </w:rPr>
        <w:t xml:space="preserve"> a podieľa sa a podporuje vytváranie partnerstiev na národnej a medzinárodnej úrovni v oblasti kybernetickej bezpečnosti, </w:t>
      </w:r>
      <w:bookmarkEnd w:id="173"/>
    </w:p>
    <w:p w14:paraId="1ED9E7BA" w14:textId="77777777" w:rsidR="004B5650" w:rsidRDefault="002C52D1" w:rsidP="00EB1DBF">
      <w:pPr>
        <w:spacing w:before="225" w:after="225" w:line="264" w:lineRule="auto"/>
        <w:ind w:left="420"/>
        <w:jc w:val="both"/>
      </w:pPr>
      <w:bookmarkStart w:id="174" w:name="paragraf-5.odsek-1.pismeno-g"/>
      <w:bookmarkEnd w:id="171"/>
      <w:r>
        <w:rPr>
          <w:rFonts w:ascii="Times New Roman" w:hAnsi="Times New Roman"/>
          <w:color w:val="000000"/>
        </w:rPr>
        <w:t xml:space="preserve"> </w:t>
      </w:r>
      <w:bookmarkStart w:id="175" w:name="paragraf-5.odsek-1.pismeno-g.oznacenie"/>
      <w:r>
        <w:rPr>
          <w:rFonts w:ascii="Times New Roman" w:hAnsi="Times New Roman"/>
          <w:color w:val="000000"/>
        </w:rPr>
        <w:t xml:space="preserve">g) </w:t>
      </w:r>
      <w:bookmarkStart w:id="176" w:name="paragraf-5.odsek-1.pismeno-g.text"/>
      <w:bookmarkEnd w:id="175"/>
      <w:r>
        <w:rPr>
          <w:rFonts w:ascii="Times New Roman" w:hAnsi="Times New Roman"/>
          <w:color w:val="000000"/>
        </w:rPr>
        <w:t xml:space="preserve">zabezpečuje členstvo Slovenskej republiky v skupine pre spoluprácu a v sieti jednotiek CSIRT, </w:t>
      </w:r>
      <w:bookmarkEnd w:id="176"/>
    </w:p>
    <w:p w14:paraId="289B82C5" w14:textId="7AE7EBB8" w:rsidR="004B5650" w:rsidRDefault="002C52D1" w:rsidP="00EB1DBF">
      <w:pPr>
        <w:spacing w:before="225" w:after="225" w:line="264" w:lineRule="auto"/>
        <w:ind w:left="420"/>
        <w:jc w:val="both"/>
      </w:pPr>
      <w:bookmarkStart w:id="177" w:name="paragraf-5.odsek-1.pismeno-h"/>
      <w:bookmarkEnd w:id="174"/>
      <w:r>
        <w:rPr>
          <w:rFonts w:ascii="Times New Roman" w:hAnsi="Times New Roman"/>
          <w:color w:val="000000"/>
        </w:rPr>
        <w:t xml:space="preserve"> </w:t>
      </w:r>
      <w:bookmarkStart w:id="178" w:name="paragraf-5.odsek-1.pismeno-h.oznacenie"/>
      <w:r>
        <w:rPr>
          <w:rFonts w:ascii="Times New Roman" w:hAnsi="Times New Roman"/>
          <w:color w:val="000000"/>
        </w:rPr>
        <w:t xml:space="preserve">h) </w:t>
      </w:r>
      <w:bookmarkStart w:id="179" w:name="paragraf-5.odsek-1.pismeno-h.text"/>
      <w:bookmarkEnd w:id="178"/>
      <w:r>
        <w:rPr>
          <w:rFonts w:ascii="Times New Roman" w:hAnsi="Times New Roman"/>
          <w:color w:val="000000"/>
        </w:rPr>
        <w:t xml:space="preserve">v spolupráci s Ministerstvom zahraničných vecí a európskych záležitostí Slovenskej republiky rozvíja medzinárodnú spoluprácu a sleduje vplyvy aktivít v oblasti kybernetickej bezpečnosti na zahraničnopolitické záujmy Slovenskej republiky a partnerov v rámci Európskej únie </w:t>
      </w:r>
      <w:r w:rsidRPr="00930F7B">
        <w:rPr>
          <w:rFonts w:ascii="Times New Roman" w:hAnsi="Times New Roman"/>
          <w:strike/>
          <w:color w:val="000000"/>
        </w:rPr>
        <w:t>a Organizácie Severoatlantickej zmluvy</w:t>
      </w:r>
      <w:r>
        <w:rPr>
          <w:rFonts w:ascii="Times New Roman" w:hAnsi="Times New Roman"/>
          <w:color w:val="000000"/>
        </w:rPr>
        <w:t xml:space="preserve">, </w:t>
      </w:r>
      <w:bookmarkEnd w:id="179"/>
    </w:p>
    <w:p w14:paraId="70F47BE2" w14:textId="229A5A57" w:rsidR="004B5650" w:rsidRDefault="002C52D1" w:rsidP="00EB1DBF">
      <w:pPr>
        <w:spacing w:before="225" w:after="225" w:line="264" w:lineRule="auto"/>
        <w:ind w:left="420"/>
        <w:jc w:val="both"/>
      </w:pPr>
      <w:bookmarkStart w:id="180" w:name="paragraf-5.odsek-1.pismeno-i"/>
      <w:bookmarkEnd w:id="177"/>
      <w:r>
        <w:rPr>
          <w:rFonts w:ascii="Times New Roman" w:hAnsi="Times New Roman"/>
          <w:color w:val="000000"/>
        </w:rPr>
        <w:t xml:space="preserve"> </w:t>
      </w:r>
      <w:bookmarkStart w:id="181" w:name="paragraf-5.odsek-1.pismeno-i.oznacenie"/>
      <w:r>
        <w:rPr>
          <w:rFonts w:ascii="Times New Roman" w:hAnsi="Times New Roman"/>
          <w:color w:val="000000"/>
        </w:rPr>
        <w:t xml:space="preserve">i) </w:t>
      </w:r>
      <w:bookmarkStart w:id="182" w:name="paragraf-5.odsek-1.pismeno-i.text"/>
      <w:bookmarkEnd w:id="181"/>
      <w:r>
        <w:rPr>
          <w:rFonts w:ascii="Times New Roman" w:hAnsi="Times New Roman"/>
          <w:color w:val="000000"/>
        </w:rPr>
        <w:t xml:space="preserve">spolupracuje s ústrednými orgánmi, </w:t>
      </w:r>
      <w:r w:rsidRPr="002805A8">
        <w:rPr>
          <w:rFonts w:ascii="Times New Roman" w:hAnsi="Times New Roman"/>
          <w:color w:val="000000"/>
        </w:rPr>
        <w:t>inými orgánmi štátnej správy</w:t>
      </w:r>
      <w:r w:rsidR="001E08A0">
        <w:rPr>
          <w:rFonts w:ascii="Times New Roman" w:hAnsi="Times New Roman"/>
          <w:color w:val="000000"/>
        </w:rPr>
        <w:t xml:space="preserve"> </w:t>
      </w:r>
      <w:r>
        <w:rPr>
          <w:rFonts w:ascii="Times New Roman" w:hAnsi="Times New Roman"/>
          <w:color w:val="000000"/>
        </w:rPr>
        <w:t xml:space="preserve">a jednotkami CSIRT, prevádzkovateľmi základných služieb a </w:t>
      </w:r>
      <w:r w:rsidRPr="006D52A4">
        <w:rPr>
          <w:rFonts w:ascii="Times New Roman" w:hAnsi="Times New Roman"/>
          <w:strike/>
          <w:color w:val="000000"/>
        </w:rPr>
        <w:t>poskytovateľmi digitálnych služieb</w:t>
      </w:r>
      <w:r w:rsidR="006D52A4">
        <w:rPr>
          <w:rFonts w:ascii="Times New Roman" w:hAnsi="Times New Roman"/>
          <w:color w:val="000000"/>
        </w:rPr>
        <w:t xml:space="preserve"> </w:t>
      </w:r>
      <w:r w:rsidR="006D52A4" w:rsidRPr="006D52A4">
        <w:rPr>
          <w:rFonts w:ascii="Times New Roman" w:hAnsi="Times New Roman" w:cs="Times New Roman"/>
          <w:color w:val="FF0000"/>
        </w:rPr>
        <w:t>s vedeckými</w:t>
      </w:r>
      <w:r w:rsidR="008B0A13">
        <w:rPr>
          <w:rFonts w:ascii="Times New Roman" w:hAnsi="Times New Roman" w:cs="Times New Roman"/>
          <w:color w:val="FF0000"/>
        </w:rPr>
        <w:t xml:space="preserve"> inštitúciami</w:t>
      </w:r>
      <w:r w:rsidR="006D52A4" w:rsidRPr="006D52A4">
        <w:rPr>
          <w:rFonts w:ascii="Times New Roman" w:hAnsi="Times New Roman" w:cs="Times New Roman"/>
          <w:color w:val="FF0000"/>
        </w:rPr>
        <w:t xml:space="preserve"> a akademickými inštitúciami</w:t>
      </w:r>
      <w:r>
        <w:rPr>
          <w:rFonts w:ascii="Times New Roman" w:hAnsi="Times New Roman"/>
          <w:color w:val="000000"/>
        </w:rPr>
        <w:t xml:space="preserve"> pri plnení úloh podľa tohto zákona, </w:t>
      </w:r>
      <w:bookmarkEnd w:id="182"/>
    </w:p>
    <w:p w14:paraId="6E416F68" w14:textId="77777777" w:rsidR="004B5650" w:rsidRDefault="002C52D1" w:rsidP="00EB1DBF">
      <w:pPr>
        <w:spacing w:before="225" w:after="225" w:line="264" w:lineRule="auto"/>
        <w:ind w:left="420"/>
        <w:jc w:val="both"/>
      </w:pPr>
      <w:bookmarkStart w:id="183" w:name="paragraf-5.odsek-1.pismeno-j"/>
      <w:bookmarkEnd w:id="180"/>
      <w:r>
        <w:rPr>
          <w:rFonts w:ascii="Times New Roman" w:hAnsi="Times New Roman"/>
          <w:color w:val="000000"/>
        </w:rPr>
        <w:t xml:space="preserve"> </w:t>
      </w:r>
      <w:bookmarkStart w:id="184" w:name="paragraf-5.odsek-1.pismeno-j.oznacenie"/>
      <w:r>
        <w:rPr>
          <w:rFonts w:ascii="Times New Roman" w:hAnsi="Times New Roman"/>
          <w:color w:val="000000"/>
        </w:rPr>
        <w:t xml:space="preserve">j) </w:t>
      </w:r>
      <w:bookmarkStart w:id="185" w:name="paragraf-5.odsek-1.pismeno-j.text"/>
      <w:bookmarkEnd w:id="184"/>
      <w:r>
        <w:rPr>
          <w:rFonts w:ascii="Times New Roman" w:hAnsi="Times New Roman"/>
          <w:color w:val="000000"/>
        </w:rPr>
        <w:t xml:space="preserve">spravuje a prevádzkuje jednotný informačný systém kybernetickej bezpečnosti, </w:t>
      </w:r>
      <w:bookmarkEnd w:id="185"/>
    </w:p>
    <w:p w14:paraId="5F5BCE9B" w14:textId="77777777" w:rsidR="004B5650" w:rsidRPr="00585A46" w:rsidRDefault="002C52D1" w:rsidP="00EB1DBF">
      <w:pPr>
        <w:spacing w:after="0" w:line="264" w:lineRule="auto"/>
        <w:ind w:left="420"/>
        <w:jc w:val="both"/>
        <w:rPr>
          <w:strike/>
        </w:rPr>
      </w:pPr>
      <w:bookmarkStart w:id="186" w:name="paragraf-5.odsek-1.pismeno-k"/>
      <w:bookmarkEnd w:id="183"/>
      <w:r w:rsidRPr="00585A46">
        <w:rPr>
          <w:rFonts w:ascii="Times New Roman" w:hAnsi="Times New Roman"/>
          <w:strike/>
          <w:color w:val="000000"/>
        </w:rPr>
        <w:t xml:space="preserve"> </w:t>
      </w:r>
      <w:bookmarkStart w:id="187" w:name="paragraf-5.odsek-1.pismeno-k.oznacenie"/>
      <w:r w:rsidRPr="00585A46">
        <w:rPr>
          <w:rFonts w:ascii="Times New Roman" w:hAnsi="Times New Roman"/>
          <w:strike/>
          <w:color w:val="000000"/>
        </w:rPr>
        <w:t xml:space="preserve">k) </w:t>
      </w:r>
      <w:bookmarkStart w:id="188" w:name="paragraf-5.odsek-1.pismeno-k.text"/>
      <w:bookmarkEnd w:id="187"/>
      <w:r w:rsidRPr="00585A46">
        <w:rPr>
          <w:rFonts w:ascii="Times New Roman" w:hAnsi="Times New Roman"/>
          <w:strike/>
          <w:color w:val="000000"/>
        </w:rPr>
        <w:t xml:space="preserve">na základe oznámenia ústredného orgánu, prevádzkovateľa základnej služby, poskytovateľa digitálnej služby alebo z vlastnej iniciatívy určuje </w:t>
      </w:r>
      <w:bookmarkEnd w:id="188"/>
    </w:p>
    <w:p w14:paraId="60120AD1" w14:textId="77777777" w:rsidR="004B5650" w:rsidRPr="00585A46" w:rsidRDefault="002C52D1" w:rsidP="00EB1DBF">
      <w:pPr>
        <w:spacing w:before="225" w:after="225" w:line="264" w:lineRule="auto"/>
        <w:ind w:left="495"/>
        <w:jc w:val="both"/>
        <w:rPr>
          <w:strike/>
        </w:rPr>
      </w:pPr>
      <w:bookmarkStart w:id="189" w:name="paragraf-5.odsek-1.pismeno-k.bod-1"/>
      <w:r w:rsidRPr="00585A46">
        <w:rPr>
          <w:rFonts w:ascii="Times New Roman" w:hAnsi="Times New Roman"/>
          <w:strike/>
          <w:color w:val="000000"/>
        </w:rPr>
        <w:t xml:space="preserve"> </w:t>
      </w:r>
      <w:bookmarkStart w:id="190" w:name="paragraf-5.odsek-1.pismeno-k.bod-1.oznac"/>
      <w:r w:rsidRPr="00585A46">
        <w:rPr>
          <w:rFonts w:ascii="Times New Roman" w:hAnsi="Times New Roman"/>
          <w:strike/>
          <w:color w:val="000000"/>
        </w:rPr>
        <w:t xml:space="preserve">1. </w:t>
      </w:r>
      <w:bookmarkStart w:id="191" w:name="paragraf-5.odsek-1.pismeno-k.bod-1.text"/>
      <w:bookmarkEnd w:id="190"/>
      <w:r w:rsidRPr="00585A46">
        <w:rPr>
          <w:rFonts w:ascii="Times New Roman" w:hAnsi="Times New Roman"/>
          <w:strike/>
          <w:color w:val="000000"/>
        </w:rPr>
        <w:t xml:space="preserve">základnú službu a zaraďuje ju do zoznamu základných služieb, </w:t>
      </w:r>
      <w:bookmarkEnd w:id="191"/>
    </w:p>
    <w:p w14:paraId="2F35CD18" w14:textId="77777777" w:rsidR="004B5650" w:rsidRPr="00585A46" w:rsidRDefault="002C52D1" w:rsidP="00EB1DBF">
      <w:pPr>
        <w:spacing w:before="225" w:after="225" w:line="264" w:lineRule="auto"/>
        <w:ind w:left="495"/>
        <w:jc w:val="both"/>
        <w:rPr>
          <w:strike/>
        </w:rPr>
      </w:pPr>
      <w:bookmarkStart w:id="192" w:name="paragraf-5.odsek-1.pismeno-k.bod-2"/>
      <w:bookmarkEnd w:id="189"/>
      <w:r w:rsidRPr="00585A46">
        <w:rPr>
          <w:rFonts w:ascii="Times New Roman" w:hAnsi="Times New Roman"/>
          <w:strike/>
          <w:color w:val="000000"/>
        </w:rPr>
        <w:t xml:space="preserve"> </w:t>
      </w:r>
      <w:bookmarkStart w:id="193" w:name="paragraf-5.odsek-1.pismeno-k.bod-2.oznac"/>
      <w:r w:rsidRPr="00585A46">
        <w:rPr>
          <w:rFonts w:ascii="Times New Roman" w:hAnsi="Times New Roman"/>
          <w:strike/>
          <w:color w:val="000000"/>
        </w:rPr>
        <w:t xml:space="preserve">2. </w:t>
      </w:r>
      <w:bookmarkStart w:id="194" w:name="paragraf-5.odsek-1.pismeno-k.bod-2.text"/>
      <w:bookmarkEnd w:id="193"/>
      <w:r w:rsidRPr="00585A46">
        <w:rPr>
          <w:rFonts w:ascii="Times New Roman" w:hAnsi="Times New Roman"/>
          <w:strike/>
          <w:color w:val="000000"/>
        </w:rPr>
        <w:t xml:space="preserve">digitálnu službu a zaraďuje ju do zoznamu digitálnych služieb, </w:t>
      </w:r>
      <w:bookmarkEnd w:id="194"/>
    </w:p>
    <w:p w14:paraId="3E09CB0A" w14:textId="77777777" w:rsidR="004B5650" w:rsidRPr="00585A46" w:rsidRDefault="002C52D1" w:rsidP="00EB1DBF">
      <w:pPr>
        <w:spacing w:before="225" w:after="225" w:line="264" w:lineRule="auto"/>
        <w:ind w:left="495"/>
        <w:jc w:val="both"/>
        <w:rPr>
          <w:strike/>
        </w:rPr>
      </w:pPr>
      <w:bookmarkStart w:id="195" w:name="paragraf-5.odsek-1.pismeno-k.bod-3"/>
      <w:bookmarkEnd w:id="192"/>
      <w:r w:rsidRPr="00585A46">
        <w:rPr>
          <w:rFonts w:ascii="Times New Roman" w:hAnsi="Times New Roman"/>
          <w:strike/>
          <w:color w:val="000000"/>
        </w:rPr>
        <w:t xml:space="preserve"> </w:t>
      </w:r>
      <w:bookmarkStart w:id="196" w:name="paragraf-5.odsek-1.pismeno-k.bod-3.oznac"/>
      <w:r w:rsidRPr="00585A46">
        <w:rPr>
          <w:rFonts w:ascii="Times New Roman" w:hAnsi="Times New Roman"/>
          <w:strike/>
          <w:color w:val="000000"/>
        </w:rPr>
        <w:t xml:space="preserve">3. </w:t>
      </w:r>
      <w:bookmarkStart w:id="197" w:name="paragraf-5.odsek-1.pismeno-k.bod-3.text"/>
      <w:bookmarkEnd w:id="196"/>
      <w:r w:rsidRPr="00585A46">
        <w:rPr>
          <w:rFonts w:ascii="Times New Roman" w:hAnsi="Times New Roman"/>
          <w:strike/>
          <w:color w:val="000000"/>
        </w:rPr>
        <w:t xml:space="preserve">poskytovateľa digitálnej služby a zaraďuje ho do registra poskytovateľov digitálnych služieb, </w:t>
      </w:r>
      <w:bookmarkEnd w:id="197"/>
    </w:p>
    <w:p w14:paraId="18BF16C0" w14:textId="77777777" w:rsidR="004B5650" w:rsidRPr="00585A46" w:rsidRDefault="002C52D1" w:rsidP="00EB1DBF">
      <w:pPr>
        <w:spacing w:before="225" w:after="225" w:line="264" w:lineRule="auto"/>
        <w:ind w:left="495"/>
        <w:jc w:val="both"/>
        <w:rPr>
          <w:strike/>
        </w:rPr>
      </w:pPr>
      <w:bookmarkStart w:id="198" w:name="paragraf-5.odsek-1.pismeno-k.bod-4"/>
      <w:bookmarkEnd w:id="195"/>
      <w:r w:rsidRPr="00585A46">
        <w:rPr>
          <w:rFonts w:ascii="Times New Roman" w:hAnsi="Times New Roman"/>
          <w:strike/>
          <w:color w:val="000000"/>
        </w:rPr>
        <w:t xml:space="preserve"> </w:t>
      </w:r>
      <w:bookmarkStart w:id="199" w:name="paragraf-5.odsek-1.pismeno-k.bod-4.oznac"/>
      <w:r w:rsidRPr="00585A46">
        <w:rPr>
          <w:rFonts w:ascii="Times New Roman" w:hAnsi="Times New Roman"/>
          <w:strike/>
          <w:color w:val="000000"/>
        </w:rPr>
        <w:t xml:space="preserve">4. </w:t>
      </w:r>
      <w:bookmarkStart w:id="200" w:name="paragraf-5.odsek-1.pismeno-k.bod-4.text"/>
      <w:bookmarkEnd w:id="199"/>
      <w:r w:rsidRPr="00585A46">
        <w:rPr>
          <w:rFonts w:ascii="Times New Roman" w:hAnsi="Times New Roman"/>
          <w:strike/>
          <w:color w:val="000000"/>
        </w:rPr>
        <w:t xml:space="preserve">prevádzkovateľa základnej služby a zaraďuje ho do registra prevádzkovateľov základných služieb, </w:t>
      </w:r>
      <w:bookmarkEnd w:id="200"/>
    </w:p>
    <w:p w14:paraId="75D88E9A" w14:textId="77777777" w:rsidR="004B5650" w:rsidRPr="00585A46" w:rsidRDefault="002C52D1" w:rsidP="00EB1DBF">
      <w:pPr>
        <w:spacing w:after="0" w:line="264" w:lineRule="auto"/>
        <w:ind w:left="420"/>
        <w:jc w:val="both"/>
        <w:rPr>
          <w:strike/>
        </w:rPr>
      </w:pPr>
      <w:bookmarkStart w:id="201" w:name="paragraf-5.odsek-1.pismeno-l"/>
      <w:bookmarkEnd w:id="186"/>
      <w:bookmarkEnd w:id="198"/>
      <w:r w:rsidRPr="00585A46">
        <w:rPr>
          <w:rFonts w:ascii="Times New Roman" w:hAnsi="Times New Roman"/>
          <w:strike/>
          <w:color w:val="000000"/>
        </w:rPr>
        <w:t xml:space="preserve"> </w:t>
      </w:r>
      <w:bookmarkStart w:id="202" w:name="paragraf-5.odsek-1.pismeno-l.oznacenie"/>
      <w:r w:rsidRPr="00585A46">
        <w:rPr>
          <w:rFonts w:ascii="Times New Roman" w:hAnsi="Times New Roman"/>
          <w:strike/>
          <w:color w:val="000000"/>
        </w:rPr>
        <w:t xml:space="preserve">l) </w:t>
      </w:r>
      <w:bookmarkStart w:id="203" w:name="paragraf-5.odsek-1.pismeno-l.text"/>
      <w:bookmarkEnd w:id="202"/>
      <w:r w:rsidRPr="00585A46">
        <w:rPr>
          <w:rFonts w:ascii="Times New Roman" w:hAnsi="Times New Roman"/>
          <w:strike/>
          <w:color w:val="000000"/>
        </w:rPr>
        <w:t xml:space="preserve">vedie a spravuje </w:t>
      </w:r>
      <w:bookmarkEnd w:id="203"/>
    </w:p>
    <w:p w14:paraId="0FE39565" w14:textId="77777777" w:rsidR="004B5650" w:rsidRPr="00585A46" w:rsidRDefault="002C52D1" w:rsidP="00EB1DBF">
      <w:pPr>
        <w:spacing w:before="225" w:after="225" w:line="264" w:lineRule="auto"/>
        <w:ind w:left="495"/>
        <w:jc w:val="both"/>
        <w:rPr>
          <w:strike/>
        </w:rPr>
      </w:pPr>
      <w:bookmarkStart w:id="204" w:name="paragraf-5.odsek-1.pismeno-l.bod-1"/>
      <w:r w:rsidRPr="00585A46">
        <w:rPr>
          <w:rFonts w:ascii="Times New Roman" w:hAnsi="Times New Roman"/>
          <w:strike/>
          <w:color w:val="000000"/>
        </w:rPr>
        <w:t xml:space="preserve"> </w:t>
      </w:r>
      <w:bookmarkStart w:id="205" w:name="paragraf-5.odsek-1.pismeno-l.bod-1.oznac"/>
      <w:r w:rsidRPr="00585A46">
        <w:rPr>
          <w:rFonts w:ascii="Times New Roman" w:hAnsi="Times New Roman"/>
          <w:strike/>
          <w:color w:val="000000"/>
        </w:rPr>
        <w:t xml:space="preserve">1. </w:t>
      </w:r>
      <w:bookmarkStart w:id="206" w:name="paragraf-5.odsek-1.pismeno-l.bod-1.text"/>
      <w:bookmarkEnd w:id="205"/>
      <w:r w:rsidRPr="00585A46">
        <w:rPr>
          <w:rFonts w:ascii="Times New Roman" w:hAnsi="Times New Roman"/>
          <w:strike/>
          <w:color w:val="000000"/>
        </w:rPr>
        <w:t xml:space="preserve">zoznam základných služieb, </w:t>
      </w:r>
      <w:bookmarkEnd w:id="206"/>
    </w:p>
    <w:p w14:paraId="28E70974" w14:textId="77777777" w:rsidR="004B5650" w:rsidRPr="00585A46" w:rsidRDefault="002C52D1" w:rsidP="00EB1DBF">
      <w:pPr>
        <w:spacing w:before="225" w:after="225" w:line="264" w:lineRule="auto"/>
        <w:ind w:left="495"/>
        <w:jc w:val="both"/>
        <w:rPr>
          <w:strike/>
        </w:rPr>
      </w:pPr>
      <w:bookmarkStart w:id="207" w:name="paragraf-5.odsek-1.pismeno-l.bod-2"/>
      <w:bookmarkEnd w:id="204"/>
      <w:r w:rsidRPr="00585A46">
        <w:rPr>
          <w:rFonts w:ascii="Times New Roman" w:hAnsi="Times New Roman"/>
          <w:strike/>
          <w:color w:val="000000"/>
        </w:rPr>
        <w:t xml:space="preserve"> </w:t>
      </w:r>
      <w:bookmarkStart w:id="208" w:name="paragraf-5.odsek-1.pismeno-l.bod-2.oznac"/>
      <w:r w:rsidRPr="00585A46">
        <w:rPr>
          <w:rFonts w:ascii="Times New Roman" w:hAnsi="Times New Roman"/>
          <w:strike/>
          <w:color w:val="000000"/>
        </w:rPr>
        <w:t xml:space="preserve">2. </w:t>
      </w:r>
      <w:bookmarkStart w:id="209" w:name="paragraf-5.odsek-1.pismeno-l.bod-2.text"/>
      <w:bookmarkEnd w:id="208"/>
      <w:r w:rsidRPr="00585A46">
        <w:rPr>
          <w:rFonts w:ascii="Times New Roman" w:hAnsi="Times New Roman"/>
          <w:strike/>
          <w:color w:val="000000"/>
        </w:rPr>
        <w:t xml:space="preserve">register prevádzkovateľov základných služieb, </w:t>
      </w:r>
      <w:bookmarkEnd w:id="209"/>
    </w:p>
    <w:p w14:paraId="42625EBD" w14:textId="77777777" w:rsidR="004B5650" w:rsidRPr="00585A46" w:rsidRDefault="002C52D1" w:rsidP="00EB1DBF">
      <w:pPr>
        <w:spacing w:before="225" w:after="225" w:line="264" w:lineRule="auto"/>
        <w:ind w:left="495"/>
        <w:jc w:val="both"/>
        <w:rPr>
          <w:strike/>
        </w:rPr>
      </w:pPr>
      <w:bookmarkStart w:id="210" w:name="paragraf-5.odsek-1.pismeno-l.bod-3"/>
      <w:bookmarkEnd w:id="207"/>
      <w:r w:rsidRPr="00585A46">
        <w:rPr>
          <w:rFonts w:ascii="Times New Roman" w:hAnsi="Times New Roman"/>
          <w:strike/>
          <w:color w:val="000000"/>
        </w:rPr>
        <w:t xml:space="preserve"> </w:t>
      </w:r>
      <w:bookmarkStart w:id="211" w:name="paragraf-5.odsek-1.pismeno-l.bod-3.oznac"/>
      <w:r w:rsidRPr="00585A46">
        <w:rPr>
          <w:rFonts w:ascii="Times New Roman" w:hAnsi="Times New Roman"/>
          <w:strike/>
          <w:color w:val="000000"/>
        </w:rPr>
        <w:t xml:space="preserve">3. </w:t>
      </w:r>
      <w:bookmarkStart w:id="212" w:name="paragraf-5.odsek-1.pismeno-l.bod-3.text"/>
      <w:bookmarkEnd w:id="211"/>
      <w:r w:rsidRPr="00585A46">
        <w:rPr>
          <w:rFonts w:ascii="Times New Roman" w:hAnsi="Times New Roman"/>
          <w:strike/>
          <w:color w:val="000000"/>
        </w:rPr>
        <w:t xml:space="preserve">zoznam digitálnych služieb, </w:t>
      </w:r>
      <w:bookmarkEnd w:id="212"/>
    </w:p>
    <w:p w14:paraId="52D949F5" w14:textId="77777777" w:rsidR="004B5650" w:rsidRPr="00585A46" w:rsidRDefault="002C52D1" w:rsidP="00EB1DBF">
      <w:pPr>
        <w:spacing w:before="225" w:after="225" w:line="264" w:lineRule="auto"/>
        <w:ind w:left="495"/>
        <w:jc w:val="both"/>
        <w:rPr>
          <w:strike/>
        </w:rPr>
      </w:pPr>
      <w:bookmarkStart w:id="213" w:name="paragraf-5.odsek-1.pismeno-l.bod-4"/>
      <w:bookmarkEnd w:id="210"/>
      <w:r w:rsidRPr="00585A46">
        <w:rPr>
          <w:rFonts w:ascii="Times New Roman" w:hAnsi="Times New Roman"/>
          <w:strike/>
          <w:color w:val="000000"/>
        </w:rPr>
        <w:t xml:space="preserve"> </w:t>
      </w:r>
      <w:bookmarkStart w:id="214" w:name="paragraf-5.odsek-1.pismeno-l.bod-4.oznac"/>
      <w:r w:rsidRPr="00585A46">
        <w:rPr>
          <w:rFonts w:ascii="Times New Roman" w:hAnsi="Times New Roman"/>
          <w:strike/>
          <w:color w:val="000000"/>
        </w:rPr>
        <w:t xml:space="preserve">4. </w:t>
      </w:r>
      <w:bookmarkStart w:id="215" w:name="paragraf-5.odsek-1.pismeno-l.bod-4.text"/>
      <w:bookmarkEnd w:id="214"/>
      <w:r w:rsidRPr="00585A46">
        <w:rPr>
          <w:rFonts w:ascii="Times New Roman" w:hAnsi="Times New Roman"/>
          <w:strike/>
          <w:color w:val="000000"/>
        </w:rPr>
        <w:t xml:space="preserve">register poskytovateľov digitálnych služieb, </w:t>
      </w:r>
      <w:bookmarkEnd w:id="215"/>
    </w:p>
    <w:p w14:paraId="74F718E9" w14:textId="77777777" w:rsidR="004B5650" w:rsidRPr="00585A46" w:rsidRDefault="002C52D1" w:rsidP="00EB1DBF">
      <w:pPr>
        <w:spacing w:before="225" w:after="225" w:line="264" w:lineRule="auto"/>
        <w:ind w:left="495"/>
        <w:jc w:val="both"/>
        <w:rPr>
          <w:strike/>
        </w:rPr>
      </w:pPr>
      <w:bookmarkStart w:id="216" w:name="paragraf-5.odsek-1.pismeno-l.bod-5"/>
      <w:bookmarkEnd w:id="213"/>
      <w:r w:rsidRPr="00585A46">
        <w:rPr>
          <w:rFonts w:ascii="Times New Roman" w:hAnsi="Times New Roman"/>
          <w:strike/>
          <w:color w:val="000000"/>
        </w:rPr>
        <w:t xml:space="preserve"> </w:t>
      </w:r>
      <w:bookmarkStart w:id="217" w:name="paragraf-5.odsek-1.pismeno-l.bod-5.oznac"/>
      <w:r w:rsidRPr="00585A46">
        <w:rPr>
          <w:rFonts w:ascii="Times New Roman" w:hAnsi="Times New Roman"/>
          <w:strike/>
          <w:color w:val="000000"/>
        </w:rPr>
        <w:t xml:space="preserve">5. </w:t>
      </w:r>
      <w:bookmarkStart w:id="218" w:name="paragraf-5.odsek-1.pismeno-l.bod-5.text"/>
      <w:bookmarkEnd w:id="217"/>
      <w:r w:rsidRPr="00585A46">
        <w:rPr>
          <w:rFonts w:ascii="Times New Roman" w:hAnsi="Times New Roman"/>
          <w:strike/>
          <w:color w:val="000000"/>
        </w:rPr>
        <w:t xml:space="preserve">zoznam akreditovaných jednotiek CSIRT, </w:t>
      </w:r>
      <w:bookmarkEnd w:id="218"/>
    </w:p>
    <w:p w14:paraId="4683ABD7" w14:textId="1632C236" w:rsidR="00585A46" w:rsidRPr="00585A46" w:rsidRDefault="00585A46" w:rsidP="00585A46">
      <w:pPr>
        <w:spacing w:before="225" w:after="225" w:line="264" w:lineRule="auto"/>
        <w:ind w:left="420"/>
        <w:jc w:val="both"/>
        <w:rPr>
          <w:rFonts w:ascii="Times New Roman" w:hAnsi="Times New Roman"/>
          <w:color w:val="FF0000"/>
        </w:rPr>
      </w:pPr>
      <w:bookmarkStart w:id="219" w:name="paragraf-5.odsek-1.pismeno-m"/>
      <w:bookmarkEnd w:id="201"/>
      <w:bookmarkEnd w:id="216"/>
      <w:r w:rsidRPr="00585A46">
        <w:rPr>
          <w:rFonts w:ascii="Times New Roman" w:hAnsi="Times New Roman"/>
          <w:color w:val="FF0000"/>
        </w:rPr>
        <w:t xml:space="preserve"> k) koná vo veci určenia</w:t>
      </w:r>
      <w:r w:rsidR="00417D7A">
        <w:rPr>
          <w:rFonts w:ascii="Times New Roman" w:hAnsi="Times New Roman"/>
          <w:color w:val="FF0000"/>
        </w:rPr>
        <w:t xml:space="preserve"> subjektu ako</w:t>
      </w:r>
      <w:r w:rsidRPr="00585A46">
        <w:rPr>
          <w:rFonts w:ascii="Times New Roman" w:hAnsi="Times New Roman"/>
          <w:color w:val="FF0000"/>
        </w:rPr>
        <w:t xml:space="preserve"> prevádzkovateľa základnej služby </w:t>
      </w:r>
      <w:r w:rsidR="00417D7A">
        <w:rPr>
          <w:rFonts w:ascii="Times New Roman" w:hAnsi="Times New Roman"/>
          <w:color w:val="FF0000"/>
        </w:rPr>
        <w:t xml:space="preserve">a jeho </w:t>
      </w:r>
      <w:r w:rsidRPr="00585A46">
        <w:rPr>
          <w:rFonts w:ascii="Times New Roman" w:hAnsi="Times New Roman"/>
          <w:color w:val="FF0000"/>
        </w:rPr>
        <w:t>zápis</w:t>
      </w:r>
      <w:r w:rsidR="00417D7A">
        <w:rPr>
          <w:rFonts w:ascii="Times New Roman" w:hAnsi="Times New Roman"/>
          <w:color w:val="FF0000"/>
        </w:rPr>
        <w:t>u</w:t>
      </w:r>
      <w:r w:rsidRPr="00585A46">
        <w:rPr>
          <w:rFonts w:ascii="Times New Roman" w:hAnsi="Times New Roman"/>
          <w:color w:val="FF0000"/>
        </w:rPr>
        <w:t xml:space="preserve"> do registra prevádzkovateľov základných služieb,</w:t>
      </w:r>
    </w:p>
    <w:p w14:paraId="4464210F" w14:textId="77777777" w:rsidR="00585A46" w:rsidRPr="00585A46" w:rsidRDefault="00585A46" w:rsidP="00585A46">
      <w:pPr>
        <w:spacing w:before="225" w:after="225" w:line="264" w:lineRule="auto"/>
        <w:ind w:left="420"/>
        <w:jc w:val="both"/>
        <w:rPr>
          <w:rFonts w:ascii="Times New Roman" w:hAnsi="Times New Roman"/>
          <w:color w:val="FF0000"/>
        </w:rPr>
      </w:pPr>
      <w:r w:rsidRPr="00585A46">
        <w:rPr>
          <w:rFonts w:ascii="Times New Roman" w:hAnsi="Times New Roman"/>
          <w:color w:val="FF0000"/>
        </w:rPr>
        <w:t xml:space="preserve"> l) vedie a spravuje </w:t>
      </w:r>
    </w:p>
    <w:p w14:paraId="50552101" w14:textId="77777777" w:rsidR="00585A46" w:rsidRPr="00585A46" w:rsidRDefault="00585A46" w:rsidP="00585A46">
      <w:pPr>
        <w:spacing w:before="225" w:after="225" w:line="264" w:lineRule="auto"/>
        <w:ind w:left="495"/>
        <w:jc w:val="both"/>
        <w:rPr>
          <w:rFonts w:ascii="Times New Roman" w:hAnsi="Times New Roman" w:cs="Times New Roman"/>
          <w:color w:val="FF0000"/>
        </w:rPr>
      </w:pPr>
      <w:r w:rsidRPr="00585A46">
        <w:rPr>
          <w:rFonts w:ascii="Times New Roman" w:hAnsi="Times New Roman"/>
          <w:color w:val="FF0000"/>
        </w:rPr>
        <w:t xml:space="preserve"> 1. register prevádzkovateľov základných služieb,</w:t>
      </w:r>
    </w:p>
    <w:p w14:paraId="6CDFF40F" w14:textId="77777777" w:rsidR="00585A46" w:rsidRPr="00585A46" w:rsidRDefault="00585A46" w:rsidP="00585A46">
      <w:pPr>
        <w:spacing w:before="225" w:after="225" w:line="264" w:lineRule="auto"/>
        <w:ind w:left="495"/>
        <w:jc w:val="both"/>
        <w:rPr>
          <w:rFonts w:ascii="Times New Roman" w:hAnsi="Times New Roman"/>
          <w:color w:val="FF0000"/>
        </w:rPr>
      </w:pPr>
      <w:r>
        <w:rPr>
          <w:rFonts w:ascii="Times New Roman" w:hAnsi="Times New Roman"/>
          <w:color w:val="FF0000"/>
        </w:rPr>
        <w:t xml:space="preserve"> 2. </w:t>
      </w:r>
      <w:r w:rsidRPr="00585A46">
        <w:rPr>
          <w:rFonts w:ascii="Times New Roman" w:hAnsi="Times New Roman"/>
          <w:color w:val="FF0000"/>
        </w:rPr>
        <w:t>zoznam akreditovaných jednotiek CSIRT,</w:t>
      </w:r>
    </w:p>
    <w:p w14:paraId="66A2D557" w14:textId="37400932" w:rsidR="00585A46" w:rsidRPr="00585A46" w:rsidRDefault="00585A46" w:rsidP="003C5255">
      <w:pPr>
        <w:spacing w:before="225" w:after="225" w:line="264" w:lineRule="auto"/>
        <w:ind w:left="709" w:hanging="214"/>
        <w:jc w:val="both"/>
        <w:rPr>
          <w:rFonts w:ascii="Times New Roman" w:hAnsi="Times New Roman"/>
          <w:color w:val="FF0000"/>
        </w:rPr>
      </w:pPr>
      <w:r>
        <w:rPr>
          <w:rFonts w:ascii="Times New Roman" w:hAnsi="Times New Roman"/>
          <w:color w:val="FF0000"/>
        </w:rPr>
        <w:t xml:space="preserve"> 3. </w:t>
      </w:r>
      <w:r w:rsidRPr="00585A46">
        <w:rPr>
          <w:rFonts w:ascii="Times New Roman" w:hAnsi="Times New Roman"/>
          <w:color w:val="FF0000"/>
        </w:rPr>
        <w:t>zoznam autorizovaných orgánov posudzovania zhody</w:t>
      </w:r>
      <w:r w:rsidR="007C3075">
        <w:rPr>
          <w:rFonts w:ascii="Times New Roman" w:hAnsi="Times New Roman"/>
          <w:color w:val="FF0000"/>
        </w:rPr>
        <w:t>,</w:t>
      </w:r>
    </w:p>
    <w:p w14:paraId="0FDF480B" w14:textId="57941820" w:rsidR="00585A46" w:rsidRDefault="00D00B9F" w:rsidP="00D00B9F">
      <w:pPr>
        <w:spacing w:before="225" w:after="225" w:line="264" w:lineRule="auto"/>
        <w:ind w:left="495"/>
        <w:jc w:val="both"/>
        <w:rPr>
          <w:rFonts w:ascii="Times New Roman" w:hAnsi="Times New Roman"/>
          <w:color w:val="FF0000"/>
        </w:rPr>
      </w:pPr>
      <w:r>
        <w:rPr>
          <w:rFonts w:ascii="Times New Roman" w:hAnsi="Times New Roman"/>
          <w:color w:val="FF0000"/>
        </w:rPr>
        <w:t xml:space="preserve"> 4. </w:t>
      </w:r>
      <w:r w:rsidR="00585A46" w:rsidRPr="00D00B9F">
        <w:rPr>
          <w:rFonts w:ascii="Times New Roman" w:hAnsi="Times New Roman"/>
          <w:color w:val="FF0000"/>
        </w:rPr>
        <w:t>zoznam vydaných</w:t>
      </w:r>
      <w:r w:rsidR="007C3075">
        <w:rPr>
          <w:rFonts w:ascii="Times New Roman" w:hAnsi="Times New Roman"/>
          <w:color w:val="FF0000"/>
        </w:rPr>
        <w:t xml:space="preserve"> európskych</w:t>
      </w:r>
      <w:r w:rsidR="00585A46" w:rsidRPr="00D00B9F">
        <w:rPr>
          <w:rFonts w:ascii="Times New Roman" w:hAnsi="Times New Roman"/>
          <w:color w:val="FF0000"/>
        </w:rPr>
        <w:t xml:space="preserve"> certifikátov kybernetickej bezpečnosti,</w:t>
      </w:r>
    </w:p>
    <w:p w14:paraId="676E6076" w14:textId="475839F4" w:rsidR="007C3075" w:rsidRPr="00D00B9F" w:rsidRDefault="007C3075" w:rsidP="00D00B9F">
      <w:pPr>
        <w:spacing w:before="225" w:after="225" w:line="264" w:lineRule="auto"/>
        <w:ind w:left="495"/>
        <w:jc w:val="both"/>
        <w:rPr>
          <w:rFonts w:ascii="Times New Roman" w:hAnsi="Times New Roman"/>
          <w:color w:val="FF0000"/>
        </w:rPr>
      </w:pPr>
      <w:r>
        <w:rPr>
          <w:rFonts w:ascii="Times New Roman" w:hAnsi="Times New Roman"/>
          <w:color w:val="FF0000"/>
        </w:rPr>
        <w:lastRenderedPageBreak/>
        <w:t>5. zoznam notifikovaných osôb akreditovaných v rozsahu schémy certifikácie kybernetickej bezpečnosti podľa čl. 49 nariadenia (EÚ) 2019/881</w:t>
      </w:r>
      <w:r w:rsidR="00B8511A">
        <w:rPr>
          <w:rFonts w:ascii="Times New Roman" w:hAnsi="Times New Roman"/>
          <w:color w:val="FF0000"/>
        </w:rPr>
        <w:t>,</w:t>
      </w:r>
    </w:p>
    <w:p w14:paraId="03DB94E2" w14:textId="77777777" w:rsidR="004B5650" w:rsidRDefault="002C52D1" w:rsidP="00EB1DBF">
      <w:pPr>
        <w:spacing w:before="225" w:after="225" w:line="264" w:lineRule="auto"/>
        <w:ind w:left="420"/>
        <w:jc w:val="both"/>
      </w:pPr>
      <w:r>
        <w:rPr>
          <w:rFonts w:ascii="Times New Roman" w:hAnsi="Times New Roman"/>
          <w:color w:val="000000"/>
        </w:rPr>
        <w:t xml:space="preserve"> </w:t>
      </w:r>
      <w:bookmarkStart w:id="220" w:name="paragraf-5.odsek-1.pismeno-m.oznacenie"/>
      <w:r>
        <w:rPr>
          <w:rFonts w:ascii="Times New Roman" w:hAnsi="Times New Roman"/>
          <w:color w:val="000000"/>
        </w:rPr>
        <w:t xml:space="preserve">m) </w:t>
      </w:r>
      <w:bookmarkStart w:id="221" w:name="paragraf-5.odsek-1.pismeno-m.text"/>
      <w:bookmarkEnd w:id="220"/>
      <w:r>
        <w:rPr>
          <w:rFonts w:ascii="Times New Roman" w:hAnsi="Times New Roman"/>
          <w:color w:val="000000"/>
        </w:rPr>
        <w:t xml:space="preserve">systematicky získava, sústreďuje, analyzuje a vyhodnocuje informácie o stave kybernetickej bezpečnosti v Slovenskej republike, </w:t>
      </w:r>
      <w:bookmarkEnd w:id="221"/>
    </w:p>
    <w:p w14:paraId="19EB4F23" w14:textId="77777777" w:rsidR="004B5650" w:rsidRDefault="002C52D1" w:rsidP="00EB1DBF">
      <w:pPr>
        <w:spacing w:before="225" w:after="225" w:line="264" w:lineRule="auto"/>
        <w:ind w:left="420"/>
        <w:jc w:val="both"/>
      </w:pPr>
      <w:bookmarkStart w:id="222" w:name="paragraf-5.odsek-1.pismeno-n"/>
      <w:bookmarkEnd w:id="219"/>
      <w:r>
        <w:rPr>
          <w:rFonts w:ascii="Times New Roman" w:hAnsi="Times New Roman"/>
          <w:color w:val="000000"/>
        </w:rPr>
        <w:t xml:space="preserve"> </w:t>
      </w:r>
      <w:bookmarkStart w:id="223" w:name="paragraf-5.odsek-1.pismeno-n.oznacenie"/>
      <w:r>
        <w:rPr>
          <w:rFonts w:ascii="Times New Roman" w:hAnsi="Times New Roman"/>
          <w:color w:val="000000"/>
        </w:rPr>
        <w:t xml:space="preserve">n) </w:t>
      </w:r>
      <w:bookmarkStart w:id="224" w:name="paragraf-5.odsek-1.pismeno-n.text"/>
      <w:bookmarkEnd w:id="223"/>
      <w:r>
        <w:rPr>
          <w:rFonts w:ascii="Times New Roman" w:hAnsi="Times New Roman"/>
          <w:color w:val="000000"/>
        </w:rPr>
        <w:t xml:space="preserve">akredituje jednotky CSIRT okrem Národnej jednotky CSIRT a vládnej jednotky CSIRT a zaraďuje ich do zoznamu akreditovaných jednotiek CSIRT, </w:t>
      </w:r>
      <w:bookmarkEnd w:id="224"/>
    </w:p>
    <w:p w14:paraId="365369EE" w14:textId="391394EC" w:rsidR="00677E04" w:rsidRDefault="002C52D1" w:rsidP="00EB1DBF">
      <w:pPr>
        <w:spacing w:before="225" w:after="225" w:line="264" w:lineRule="auto"/>
        <w:ind w:left="420"/>
        <w:jc w:val="both"/>
        <w:rPr>
          <w:rFonts w:ascii="Times New Roman" w:hAnsi="Times New Roman"/>
          <w:color w:val="000000"/>
        </w:rPr>
      </w:pPr>
      <w:bookmarkStart w:id="225" w:name="paragraf-5.odsek-1.pismeno-o"/>
      <w:bookmarkEnd w:id="222"/>
      <w:r w:rsidRPr="00677E04">
        <w:rPr>
          <w:rFonts w:ascii="Times New Roman" w:hAnsi="Times New Roman"/>
          <w:strike/>
          <w:color w:val="000000"/>
        </w:rPr>
        <w:t xml:space="preserve"> </w:t>
      </w:r>
      <w:bookmarkStart w:id="226" w:name="paragraf-5.odsek-1.pismeno-o.oznacenie"/>
      <w:r w:rsidRPr="00677E04">
        <w:rPr>
          <w:rFonts w:ascii="Times New Roman" w:hAnsi="Times New Roman"/>
          <w:strike/>
          <w:color w:val="000000"/>
        </w:rPr>
        <w:t>o)</w:t>
      </w:r>
      <w:r>
        <w:rPr>
          <w:rFonts w:ascii="Times New Roman" w:hAnsi="Times New Roman"/>
          <w:color w:val="000000"/>
        </w:rPr>
        <w:t xml:space="preserve"> </w:t>
      </w:r>
      <w:bookmarkStart w:id="227" w:name="paragraf-5.odsek-1.pismeno-o.text"/>
      <w:bookmarkEnd w:id="226"/>
      <w:r w:rsidRPr="00F26242">
        <w:rPr>
          <w:rFonts w:ascii="Times New Roman" w:hAnsi="Times New Roman"/>
          <w:strike/>
          <w:color w:val="000000"/>
        </w:rPr>
        <w:t>plní úlohy príslušného orgánu pre digitálne služby</w:t>
      </w:r>
      <w:r w:rsidR="00677E04">
        <w:rPr>
          <w:rFonts w:ascii="Times New Roman" w:hAnsi="Times New Roman"/>
          <w:strike/>
          <w:color w:val="000000"/>
        </w:rPr>
        <w:t>,</w:t>
      </w:r>
      <w:r w:rsidR="00F26242">
        <w:rPr>
          <w:rFonts w:ascii="Times New Roman" w:hAnsi="Times New Roman"/>
          <w:color w:val="000000"/>
        </w:rPr>
        <w:t xml:space="preserve"> </w:t>
      </w:r>
    </w:p>
    <w:p w14:paraId="7347AB8F" w14:textId="37843D1C" w:rsidR="004B5650" w:rsidRDefault="00677E04" w:rsidP="00EB1DBF">
      <w:pPr>
        <w:spacing w:before="225" w:after="225" w:line="264" w:lineRule="auto"/>
        <w:ind w:left="420"/>
        <w:jc w:val="both"/>
      </w:pPr>
      <w:r>
        <w:rPr>
          <w:rFonts w:ascii="Times New Roman" w:hAnsi="Times New Roman"/>
          <w:color w:val="FF0000"/>
        </w:rPr>
        <w:t xml:space="preserve">o) </w:t>
      </w:r>
      <w:r w:rsidR="00F26242">
        <w:rPr>
          <w:rFonts w:ascii="Times New Roman" w:hAnsi="Times New Roman"/>
          <w:color w:val="FF0000"/>
        </w:rPr>
        <w:t>určuje ústredný org</w:t>
      </w:r>
      <w:r w:rsidR="00F8147A">
        <w:rPr>
          <w:rFonts w:ascii="Times New Roman" w:hAnsi="Times New Roman"/>
          <w:color w:val="FF0000"/>
        </w:rPr>
        <w:t>á</w:t>
      </w:r>
      <w:r w:rsidR="00F26242">
        <w:rPr>
          <w:rFonts w:ascii="Times New Roman" w:hAnsi="Times New Roman"/>
          <w:color w:val="FF0000"/>
        </w:rPr>
        <w:t xml:space="preserve">n </w:t>
      </w:r>
      <w:r w:rsidR="000F44E9">
        <w:rPr>
          <w:rFonts w:ascii="Times New Roman" w:hAnsi="Times New Roman"/>
          <w:color w:val="FF0000"/>
        </w:rPr>
        <w:t xml:space="preserve">pre sektor podľa prílohy č. 1 alebo prílohy č. 2 v súlade s oblasťami </w:t>
      </w:r>
      <w:r w:rsidR="00E363AF">
        <w:rPr>
          <w:rFonts w:ascii="Times New Roman" w:hAnsi="Times New Roman"/>
          <w:color w:val="FF0000"/>
        </w:rPr>
        <w:t>jeho</w:t>
      </w:r>
      <w:r w:rsidR="000F44E9">
        <w:rPr>
          <w:rFonts w:ascii="Times New Roman" w:hAnsi="Times New Roman"/>
          <w:color w:val="FF0000"/>
        </w:rPr>
        <w:t xml:space="preserve"> pôsobnosti podľa osobitného</w:t>
      </w:r>
      <w:r w:rsidR="008E4A04" w:rsidRPr="008E4A04">
        <w:rPr>
          <w:rFonts w:ascii="Times New Roman" w:hAnsi="Times New Roman"/>
          <w:color w:val="FF0000"/>
          <w:vertAlign w:val="superscript"/>
        </w:rPr>
        <w:t>10aaa</w:t>
      </w:r>
      <w:r w:rsidR="00F26242">
        <w:rPr>
          <w:rFonts w:ascii="Times New Roman" w:hAnsi="Times New Roman"/>
          <w:color w:val="FF0000"/>
        </w:rPr>
        <w:t xml:space="preserve">) </w:t>
      </w:r>
      <w:r w:rsidR="000F44E9">
        <w:rPr>
          <w:rFonts w:ascii="Times New Roman" w:hAnsi="Times New Roman"/>
          <w:color w:val="FF0000"/>
        </w:rPr>
        <w:t xml:space="preserve">a plní úlohy ústredného orgánu pre </w:t>
      </w:r>
      <w:r w:rsidR="00AC2E1E">
        <w:rPr>
          <w:rFonts w:ascii="Times New Roman" w:hAnsi="Times New Roman"/>
          <w:color w:val="FF0000"/>
        </w:rPr>
        <w:t>typ subjektu podľa prílohy č. 1 a prílohy č. 2</w:t>
      </w:r>
      <w:r w:rsidR="00F26242">
        <w:rPr>
          <w:rFonts w:ascii="Times New Roman" w:hAnsi="Times New Roman"/>
          <w:color w:val="FF0000"/>
        </w:rPr>
        <w:t xml:space="preserve">, </w:t>
      </w:r>
      <w:bookmarkEnd w:id="227"/>
    </w:p>
    <w:p w14:paraId="1F8D6F7B" w14:textId="77777777" w:rsidR="004B5650" w:rsidRDefault="002C52D1" w:rsidP="00EB1DBF">
      <w:pPr>
        <w:spacing w:before="225" w:after="225" w:line="264" w:lineRule="auto"/>
        <w:ind w:left="420"/>
        <w:jc w:val="both"/>
      </w:pPr>
      <w:bookmarkStart w:id="228" w:name="paragraf-5.odsek-1.pismeno-p"/>
      <w:bookmarkEnd w:id="225"/>
      <w:r>
        <w:rPr>
          <w:rFonts w:ascii="Times New Roman" w:hAnsi="Times New Roman"/>
          <w:color w:val="000000"/>
        </w:rPr>
        <w:t xml:space="preserve"> </w:t>
      </w:r>
      <w:bookmarkStart w:id="229" w:name="paragraf-5.odsek-1.pismeno-p.oznacenie"/>
      <w:r>
        <w:rPr>
          <w:rFonts w:ascii="Times New Roman" w:hAnsi="Times New Roman"/>
          <w:color w:val="000000"/>
        </w:rPr>
        <w:t xml:space="preserve">p) </w:t>
      </w:r>
      <w:bookmarkStart w:id="230" w:name="paragraf-5.odsek-1.pismeno-p.text"/>
      <w:bookmarkEnd w:id="229"/>
      <w:r>
        <w:rPr>
          <w:rFonts w:ascii="Times New Roman" w:hAnsi="Times New Roman"/>
          <w:color w:val="000000"/>
        </w:rPr>
        <w:t xml:space="preserve">zabezpečuje a zodpovedá za koordinované riešenie kybernetických bezpečnostných incidentov na národnej úrovni, </w:t>
      </w:r>
      <w:bookmarkEnd w:id="230"/>
    </w:p>
    <w:p w14:paraId="0FFA9622" w14:textId="77777777" w:rsidR="004B5650" w:rsidRDefault="002C52D1" w:rsidP="00EB1DBF">
      <w:pPr>
        <w:spacing w:before="225" w:after="225" w:line="264" w:lineRule="auto"/>
        <w:ind w:left="420"/>
        <w:jc w:val="both"/>
      </w:pPr>
      <w:bookmarkStart w:id="231" w:name="paragraf-5.odsek-1.pismeno-q"/>
      <w:bookmarkEnd w:id="228"/>
      <w:r>
        <w:rPr>
          <w:rFonts w:ascii="Times New Roman" w:hAnsi="Times New Roman"/>
          <w:color w:val="000000"/>
        </w:rPr>
        <w:t xml:space="preserve"> </w:t>
      </w:r>
      <w:bookmarkStart w:id="232" w:name="paragraf-5.odsek-1.pismeno-q.oznacenie"/>
      <w:r>
        <w:rPr>
          <w:rFonts w:ascii="Times New Roman" w:hAnsi="Times New Roman"/>
          <w:color w:val="000000"/>
        </w:rPr>
        <w:t xml:space="preserve">q) </w:t>
      </w:r>
      <w:bookmarkStart w:id="233" w:name="paragraf-5.odsek-1.pismeno-q.text"/>
      <w:bookmarkEnd w:id="232"/>
      <w:r>
        <w:rPr>
          <w:rFonts w:ascii="Times New Roman" w:hAnsi="Times New Roman"/>
          <w:color w:val="000000"/>
        </w:rPr>
        <w:t xml:space="preserve">rieši kybernetické bezpečnostné incidenty, vyhlasuje výstrahu a varovania pred závažným kybernetickým bezpečnostným incidentom, ukladá povinnosť vykonať reaktívne opatrenie a schvaľuje ochranné opatrenie, </w:t>
      </w:r>
      <w:bookmarkEnd w:id="233"/>
    </w:p>
    <w:p w14:paraId="1B5E3EAA" w14:textId="0213E804" w:rsidR="004B5650" w:rsidRDefault="002C52D1" w:rsidP="00EB1DBF">
      <w:pPr>
        <w:spacing w:before="225" w:after="225" w:line="264" w:lineRule="auto"/>
        <w:ind w:left="420"/>
        <w:jc w:val="both"/>
      </w:pPr>
      <w:bookmarkStart w:id="234" w:name="paragraf-5.odsek-1.pismeno-r"/>
      <w:bookmarkEnd w:id="231"/>
      <w:r>
        <w:rPr>
          <w:rFonts w:ascii="Times New Roman" w:hAnsi="Times New Roman"/>
          <w:color w:val="000000"/>
        </w:rPr>
        <w:t xml:space="preserve"> </w:t>
      </w:r>
      <w:bookmarkStart w:id="235" w:name="paragraf-5.odsek-1.pismeno-r.oznacenie"/>
      <w:r>
        <w:rPr>
          <w:rFonts w:ascii="Times New Roman" w:hAnsi="Times New Roman"/>
          <w:color w:val="000000"/>
        </w:rPr>
        <w:t xml:space="preserve">r) </w:t>
      </w:r>
      <w:bookmarkStart w:id="236" w:name="paragraf-5.odsek-1.pismeno-r.text"/>
      <w:bookmarkEnd w:id="235"/>
      <w:r>
        <w:rPr>
          <w:rFonts w:ascii="Times New Roman" w:hAnsi="Times New Roman"/>
          <w:color w:val="000000"/>
        </w:rPr>
        <w:t xml:space="preserve">zasiela </w:t>
      </w:r>
      <w:r w:rsidR="00CB1570" w:rsidRPr="00CB1570">
        <w:rPr>
          <w:rFonts w:ascii="Times New Roman" w:hAnsi="Times New Roman"/>
          <w:color w:val="FF0000"/>
        </w:rPr>
        <w:t>a vyhlasuje</w:t>
      </w:r>
      <w:r w:rsidR="00CB1570">
        <w:rPr>
          <w:rFonts w:ascii="Times New Roman" w:hAnsi="Times New Roman"/>
          <w:color w:val="000000"/>
        </w:rPr>
        <w:t xml:space="preserve"> </w:t>
      </w:r>
      <w:r>
        <w:rPr>
          <w:rFonts w:ascii="Times New Roman" w:hAnsi="Times New Roman"/>
          <w:color w:val="000000"/>
        </w:rPr>
        <w:t>včasné varovania</w:t>
      </w:r>
      <w:r w:rsidR="00CB1570">
        <w:rPr>
          <w:rFonts w:ascii="Times New Roman" w:hAnsi="Times New Roman"/>
          <w:color w:val="000000"/>
        </w:rPr>
        <w:t xml:space="preserve">, </w:t>
      </w:r>
      <w:r w:rsidR="00CB1570" w:rsidRPr="00CB1570">
        <w:rPr>
          <w:rFonts w:ascii="Times New Roman" w:hAnsi="Times New Roman"/>
          <w:color w:val="FF0000"/>
        </w:rPr>
        <w:t>výstrahy alebo vyhlasuje stav kybernetickej krízy</w:t>
      </w:r>
      <w:r>
        <w:rPr>
          <w:rFonts w:ascii="Times New Roman" w:hAnsi="Times New Roman"/>
          <w:color w:val="000000"/>
        </w:rPr>
        <w:t xml:space="preserve">, </w:t>
      </w:r>
      <w:bookmarkEnd w:id="236"/>
    </w:p>
    <w:p w14:paraId="0996CEF6" w14:textId="77777777" w:rsidR="00437BDC" w:rsidRPr="00437BDC" w:rsidRDefault="002C52D1" w:rsidP="00EB1DBF">
      <w:pPr>
        <w:spacing w:before="225" w:after="225" w:line="264" w:lineRule="auto"/>
        <w:ind w:left="420"/>
        <w:jc w:val="both"/>
        <w:rPr>
          <w:rFonts w:ascii="Times New Roman" w:hAnsi="Times New Roman"/>
          <w:strike/>
          <w:color w:val="000000"/>
        </w:rPr>
      </w:pPr>
      <w:bookmarkStart w:id="237" w:name="paragraf-5.odsek-1.pismeno-s"/>
      <w:bookmarkEnd w:id="234"/>
      <w:r>
        <w:rPr>
          <w:rFonts w:ascii="Times New Roman" w:hAnsi="Times New Roman"/>
          <w:color w:val="000000"/>
        </w:rPr>
        <w:t xml:space="preserve"> </w:t>
      </w:r>
      <w:bookmarkStart w:id="238" w:name="paragraf-5.odsek-1.pismeno-s.oznacenie"/>
      <w:r w:rsidRPr="00437BDC">
        <w:rPr>
          <w:rFonts w:ascii="Times New Roman" w:hAnsi="Times New Roman"/>
          <w:strike/>
          <w:color w:val="000000"/>
        </w:rPr>
        <w:t xml:space="preserve">s) </w:t>
      </w:r>
      <w:bookmarkStart w:id="239" w:name="paragraf-5.odsek-1.pismeno-s.text"/>
      <w:bookmarkEnd w:id="238"/>
      <w:r w:rsidRPr="00437BDC">
        <w:rPr>
          <w:rFonts w:ascii="Times New Roman" w:hAnsi="Times New Roman"/>
          <w:strike/>
          <w:color w:val="000000"/>
        </w:rPr>
        <w:t>prijíma vnútroštátne hlásenia o kybernetických bezpečnostných incidentoch,</w:t>
      </w:r>
    </w:p>
    <w:p w14:paraId="798E669D" w14:textId="188AE1B2" w:rsidR="004B5650" w:rsidRPr="00437BDC" w:rsidRDefault="002C52D1" w:rsidP="00EB1DBF">
      <w:pPr>
        <w:spacing w:before="225" w:after="225" w:line="264" w:lineRule="auto"/>
        <w:ind w:left="420"/>
        <w:jc w:val="both"/>
        <w:rPr>
          <w:color w:val="FF0000"/>
        </w:rPr>
      </w:pPr>
      <w:r w:rsidRPr="00437BDC">
        <w:rPr>
          <w:rFonts w:ascii="Times New Roman" w:hAnsi="Times New Roman"/>
          <w:color w:val="FF0000"/>
        </w:rPr>
        <w:t xml:space="preserve"> </w:t>
      </w:r>
      <w:bookmarkEnd w:id="239"/>
      <w:r w:rsidR="00437BDC" w:rsidRPr="00437BDC">
        <w:rPr>
          <w:rFonts w:ascii="Times New Roman" w:hAnsi="Times New Roman" w:cs="Times New Roman"/>
          <w:color w:val="FF0000"/>
        </w:rPr>
        <w:t>s) prijíma vnútroštátne hlásenia o kybernetických bezpečnostných incidentoch, kybernetických hrozbách, udalostiach odvrátených v poslednej chvíli a </w:t>
      </w:r>
      <w:r w:rsidR="00D60450">
        <w:rPr>
          <w:rFonts w:ascii="Times New Roman" w:hAnsi="Times New Roman" w:cs="Times New Roman"/>
          <w:color w:val="FF0000"/>
        </w:rPr>
        <w:t xml:space="preserve">o </w:t>
      </w:r>
      <w:r w:rsidR="00437BDC" w:rsidRPr="00437BDC">
        <w:rPr>
          <w:rFonts w:ascii="Times New Roman" w:hAnsi="Times New Roman" w:cs="Times New Roman"/>
          <w:color w:val="FF0000"/>
        </w:rPr>
        <w:t>zraniteľnostiach,</w:t>
      </w:r>
    </w:p>
    <w:p w14:paraId="67039E87" w14:textId="7E8DEB50" w:rsidR="004B5650" w:rsidRDefault="002C52D1" w:rsidP="00EB1DBF">
      <w:pPr>
        <w:spacing w:before="225" w:after="225" w:line="264" w:lineRule="auto"/>
        <w:ind w:left="420"/>
        <w:jc w:val="both"/>
      </w:pPr>
      <w:bookmarkStart w:id="240" w:name="paragraf-5.odsek-1.pismeno-t"/>
      <w:bookmarkEnd w:id="237"/>
      <w:r>
        <w:rPr>
          <w:rFonts w:ascii="Times New Roman" w:hAnsi="Times New Roman"/>
          <w:color w:val="000000"/>
        </w:rPr>
        <w:t xml:space="preserve"> </w:t>
      </w:r>
      <w:bookmarkStart w:id="241" w:name="paragraf-5.odsek-1.pismeno-t.oznacenie"/>
      <w:r>
        <w:rPr>
          <w:rFonts w:ascii="Times New Roman" w:hAnsi="Times New Roman"/>
          <w:color w:val="000000"/>
        </w:rPr>
        <w:t xml:space="preserve">t) </w:t>
      </w:r>
      <w:bookmarkStart w:id="242" w:name="paragraf-5.odsek-1.pismeno-t.text"/>
      <w:bookmarkEnd w:id="241"/>
      <w:r>
        <w:rPr>
          <w:rFonts w:ascii="Times New Roman" w:hAnsi="Times New Roman"/>
          <w:color w:val="000000"/>
        </w:rPr>
        <w:t>prijíma hlásenia o kybernetických bezpečnostných incidentoch</w:t>
      </w:r>
      <w:r w:rsidR="005B4D26" w:rsidRPr="005B4D26">
        <w:rPr>
          <w:rFonts w:ascii="Times New Roman" w:hAnsi="Times New Roman"/>
          <w:color w:val="FF0000"/>
        </w:rPr>
        <w:t>,</w:t>
      </w:r>
      <w:r>
        <w:rPr>
          <w:rFonts w:ascii="Times New Roman" w:hAnsi="Times New Roman"/>
          <w:color w:val="000000"/>
        </w:rPr>
        <w:t xml:space="preserve"> </w:t>
      </w:r>
      <w:r w:rsidR="00D60450" w:rsidRPr="00D60450">
        <w:rPr>
          <w:rFonts w:ascii="Times New Roman" w:hAnsi="Times New Roman"/>
          <w:color w:val="FF0000"/>
        </w:rPr>
        <w:t xml:space="preserve">o </w:t>
      </w:r>
      <w:r w:rsidR="00F07864" w:rsidRPr="00AC58E3">
        <w:rPr>
          <w:rFonts w:ascii="Times New Roman" w:hAnsi="Times New Roman" w:cs="Times New Roman"/>
          <w:color w:val="FF0000"/>
        </w:rPr>
        <w:t>kybernetických hrozbách a o zraniteľnostiach</w:t>
      </w:r>
      <w:r w:rsidR="00F07864">
        <w:rPr>
          <w:rFonts w:ascii="Times New Roman" w:hAnsi="Times New Roman" w:cs="Times New Roman"/>
        </w:rPr>
        <w:t xml:space="preserve"> </w:t>
      </w:r>
      <w:r>
        <w:rPr>
          <w:rFonts w:ascii="Times New Roman" w:hAnsi="Times New Roman"/>
          <w:color w:val="000000"/>
        </w:rPr>
        <w:t xml:space="preserve">zo zahraničia a zabezpečuje spoluprácu s medzinárodnými organizáciami a orgánmi iných štátov pri riešení kybernetických bezpečnostných incidentov s cezhraničným charakterom, </w:t>
      </w:r>
      <w:bookmarkEnd w:id="242"/>
    </w:p>
    <w:p w14:paraId="54337CB2" w14:textId="127A3977" w:rsidR="00D60450" w:rsidRPr="00D60450" w:rsidRDefault="002C52D1" w:rsidP="00D60450">
      <w:pPr>
        <w:spacing w:before="225" w:after="225" w:line="264" w:lineRule="auto"/>
        <w:ind w:left="420"/>
        <w:jc w:val="both"/>
        <w:rPr>
          <w:rFonts w:ascii="Times New Roman" w:hAnsi="Times New Roman"/>
          <w:strike/>
          <w:color w:val="000000"/>
        </w:rPr>
      </w:pPr>
      <w:bookmarkStart w:id="243" w:name="paragraf-5.odsek-1.pismeno-u"/>
      <w:bookmarkEnd w:id="240"/>
      <w:r w:rsidRPr="00D60450">
        <w:rPr>
          <w:rFonts w:ascii="Times New Roman" w:hAnsi="Times New Roman"/>
          <w:strike/>
          <w:color w:val="000000"/>
        </w:rPr>
        <w:t xml:space="preserve"> </w:t>
      </w:r>
      <w:bookmarkStart w:id="244" w:name="paragraf-5.odsek-1.pismeno-u.oznacenie"/>
      <w:r w:rsidRPr="00D60450">
        <w:rPr>
          <w:rFonts w:ascii="Times New Roman" w:hAnsi="Times New Roman"/>
          <w:strike/>
          <w:color w:val="000000"/>
        </w:rPr>
        <w:t xml:space="preserve">u) </w:t>
      </w:r>
      <w:bookmarkStart w:id="245" w:name="paragraf-5.odsek-1.pismeno-u.text"/>
      <w:bookmarkEnd w:id="244"/>
      <w:r w:rsidRPr="00D60450">
        <w:rPr>
          <w:rFonts w:ascii="Times New Roman" w:hAnsi="Times New Roman"/>
          <w:strike/>
          <w:color w:val="000000"/>
        </w:rPr>
        <w:t xml:space="preserve">vykonáva kontrolu, vydáva rozhodnutia o uložení opatrení na nápravu a ukladá pokutu za priestupok alebo iný správny delikt, </w:t>
      </w:r>
      <w:bookmarkEnd w:id="245"/>
    </w:p>
    <w:p w14:paraId="10E586E0" w14:textId="7F303076" w:rsidR="004B5650" w:rsidRPr="00D60450" w:rsidRDefault="00D60450" w:rsidP="00D60450">
      <w:pPr>
        <w:spacing w:before="225" w:after="225" w:line="264" w:lineRule="auto"/>
        <w:ind w:left="420"/>
        <w:jc w:val="both"/>
        <w:rPr>
          <w:color w:val="FF0000"/>
        </w:rPr>
      </w:pPr>
      <w:r w:rsidRPr="00D60450">
        <w:rPr>
          <w:rFonts w:ascii="Times New Roman" w:hAnsi="Times New Roman"/>
          <w:color w:val="FF0000"/>
        </w:rPr>
        <w:t xml:space="preserve">u) </w:t>
      </w:r>
      <w:r w:rsidR="002A6AD6">
        <w:rPr>
          <w:rFonts w:ascii="Times New Roman" w:hAnsi="Times New Roman"/>
          <w:color w:val="FF0000"/>
        </w:rPr>
        <w:t xml:space="preserve">vykonáva </w:t>
      </w:r>
      <w:r w:rsidRPr="00D60450">
        <w:rPr>
          <w:rFonts w:ascii="Times New Roman" w:hAnsi="Times New Roman"/>
          <w:color w:val="FF0000"/>
        </w:rPr>
        <w:t>dohľad</w:t>
      </w:r>
      <w:r w:rsidR="00B80497">
        <w:rPr>
          <w:rFonts w:ascii="Times New Roman" w:hAnsi="Times New Roman"/>
          <w:color w:val="FF0000"/>
        </w:rPr>
        <w:t>,</w:t>
      </w:r>
    </w:p>
    <w:p w14:paraId="5073ED15" w14:textId="77777777" w:rsidR="004B5650" w:rsidRDefault="002C52D1" w:rsidP="00EB1DBF">
      <w:pPr>
        <w:spacing w:before="225" w:after="225" w:line="264" w:lineRule="auto"/>
        <w:ind w:left="420"/>
        <w:jc w:val="both"/>
      </w:pPr>
      <w:bookmarkStart w:id="246" w:name="paragraf-5.odsek-1.pismeno-v"/>
      <w:bookmarkEnd w:id="243"/>
      <w:r>
        <w:rPr>
          <w:rFonts w:ascii="Times New Roman" w:hAnsi="Times New Roman"/>
          <w:color w:val="000000"/>
        </w:rPr>
        <w:t xml:space="preserve"> </w:t>
      </w:r>
      <w:bookmarkStart w:id="247" w:name="paragraf-5.odsek-1.pismeno-v.oznacenie"/>
      <w:r>
        <w:rPr>
          <w:rFonts w:ascii="Times New Roman" w:hAnsi="Times New Roman"/>
          <w:color w:val="000000"/>
        </w:rPr>
        <w:t xml:space="preserve">v) </w:t>
      </w:r>
      <w:bookmarkStart w:id="248" w:name="paragraf-5.odsek-1.pismeno-v.text"/>
      <w:bookmarkEnd w:id="247"/>
      <w:r>
        <w:rPr>
          <w:rFonts w:ascii="Times New Roman" w:hAnsi="Times New Roman"/>
          <w:color w:val="000000"/>
        </w:rPr>
        <w:t xml:space="preserve">vykonáva audit alebo požiada certifikovaného audítora kybernetickej bezpečnosti o vykonanie auditu u prevádzkovateľa základnej služby, </w:t>
      </w:r>
      <w:bookmarkEnd w:id="248"/>
    </w:p>
    <w:p w14:paraId="0A5B10D4" w14:textId="3CDC195C" w:rsidR="004B5650" w:rsidRDefault="002C52D1" w:rsidP="00EB1DBF">
      <w:pPr>
        <w:spacing w:before="225" w:after="225" w:line="264" w:lineRule="auto"/>
        <w:ind w:left="420"/>
        <w:jc w:val="both"/>
      </w:pPr>
      <w:bookmarkStart w:id="249" w:name="paragraf-5.odsek-1.pismeno-w"/>
      <w:bookmarkEnd w:id="246"/>
      <w:r>
        <w:rPr>
          <w:rFonts w:ascii="Times New Roman" w:hAnsi="Times New Roman"/>
          <w:color w:val="000000"/>
        </w:rPr>
        <w:t xml:space="preserve"> </w:t>
      </w:r>
      <w:bookmarkStart w:id="250" w:name="paragraf-5.odsek-1.pismeno-w.oznacenie"/>
      <w:r>
        <w:rPr>
          <w:rFonts w:ascii="Times New Roman" w:hAnsi="Times New Roman"/>
          <w:color w:val="000000"/>
        </w:rPr>
        <w:t xml:space="preserve">w) </w:t>
      </w:r>
      <w:bookmarkStart w:id="251" w:name="paragraf-5.odsek-1.pismeno-w.text"/>
      <w:bookmarkEnd w:id="250"/>
      <w:r>
        <w:rPr>
          <w:rFonts w:ascii="Times New Roman" w:hAnsi="Times New Roman"/>
          <w:color w:val="000000"/>
        </w:rPr>
        <w:t xml:space="preserve">vydáva znalostné štandardy a zverejňuje ich na svojom webovom sídle, a v spolupráci s </w:t>
      </w:r>
      <w:r w:rsidRPr="00F7325D">
        <w:rPr>
          <w:rFonts w:ascii="Times New Roman" w:hAnsi="Times New Roman"/>
          <w:color w:val="000000"/>
        </w:rPr>
        <w:t xml:space="preserve">Ministerstvom školstva, </w:t>
      </w:r>
      <w:r w:rsidRPr="00F7325D">
        <w:rPr>
          <w:rFonts w:ascii="Times New Roman" w:hAnsi="Times New Roman"/>
          <w:strike/>
          <w:color w:val="000000"/>
        </w:rPr>
        <w:t>vedy, výskumu a športu</w:t>
      </w:r>
      <w:r w:rsidRPr="00F7325D">
        <w:rPr>
          <w:rFonts w:ascii="Times New Roman" w:hAnsi="Times New Roman"/>
          <w:color w:val="000000"/>
        </w:rPr>
        <w:t xml:space="preserve"> </w:t>
      </w:r>
      <w:r w:rsidR="00F7325D" w:rsidRPr="00F7325D">
        <w:rPr>
          <w:rFonts w:ascii="Times New Roman" w:hAnsi="Times New Roman"/>
          <w:color w:val="FF0000"/>
        </w:rPr>
        <w:t>výskumu, vývoja a mládeže</w:t>
      </w:r>
      <w:r w:rsidR="00F7325D">
        <w:rPr>
          <w:rFonts w:ascii="Times New Roman" w:hAnsi="Times New Roman"/>
          <w:color w:val="000000"/>
        </w:rPr>
        <w:t xml:space="preserve"> </w:t>
      </w:r>
      <w:r w:rsidRPr="00F7325D">
        <w:rPr>
          <w:rFonts w:ascii="Times New Roman" w:hAnsi="Times New Roman"/>
          <w:color w:val="000000"/>
        </w:rPr>
        <w:t>Slovenskej republiky</w:t>
      </w:r>
      <w:r>
        <w:rPr>
          <w:rFonts w:ascii="Times New Roman" w:hAnsi="Times New Roman"/>
          <w:color w:val="000000"/>
        </w:rPr>
        <w:t xml:space="preserve"> vykonáva a zabezpečuje budovanie bezpečnostného povedomia, </w:t>
      </w:r>
      <w:bookmarkEnd w:id="251"/>
    </w:p>
    <w:p w14:paraId="62A15274" w14:textId="77777777" w:rsidR="004B5650" w:rsidRDefault="002C52D1" w:rsidP="00EB1DBF">
      <w:pPr>
        <w:spacing w:before="225" w:after="225" w:line="264" w:lineRule="auto"/>
        <w:ind w:left="420"/>
        <w:jc w:val="both"/>
      </w:pPr>
      <w:bookmarkStart w:id="252" w:name="paragraf-5.odsek-1.pismeno-x"/>
      <w:bookmarkEnd w:id="249"/>
      <w:r>
        <w:rPr>
          <w:rFonts w:ascii="Times New Roman" w:hAnsi="Times New Roman"/>
          <w:color w:val="000000"/>
        </w:rPr>
        <w:t xml:space="preserve"> </w:t>
      </w:r>
      <w:bookmarkStart w:id="253" w:name="paragraf-5.odsek-1.pismeno-x.oznacenie"/>
      <w:r>
        <w:rPr>
          <w:rFonts w:ascii="Times New Roman" w:hAnsi="Times New Roman"/>
          <w:color w:val="000000"/>
        </w:rPr>
        <w:t xml:space="preserve">x) </w:t>
      </w:r>
      <w:bookmarkStart w:id="254" w:name="paragraf-5.odsek-1.pismeno-x.text"/>
      <w:bookmarkEnd w:id="253"/>
      <w:r>
        <w:rPr>
          <w:rFonts w:ascii="Times New Roman" w:hAnsi="Times New Roman"/>
          <w:color w:val="000000"/>
        </w:rPr>
        <w:t xml:space="preserve">koordinuje výskum a vývoj, </w:t>
      </w:r>
      <w:bookmarkEnd w:id="254"/>
    </w:p>
    <w:p w14:paraId="61E52A3E" w14:textId="77777777" w:rsidR="004B5650" w:rsidRDefault="002C52D1" w:rsidP="00EB1DBF">
      <w:pPr>
        <w:spacing w:before="225" w:after="225" w:line="264" w:lineRule="auto"/>
        <w:ind w:left="420"/>
        <w:jc w:val="both"/>
      </w:pPr>
      <w:bookmarkStart w:id="255" w:name="paragraf-5.odsek-1.pismeno-y"/>
      <w:bookmarkEnd w:id="252"/>
      <w:r>
        <w:rPr>
          <w:rFonts w:ascii="Times New Roman" w:hAnsi="Times New Roman"/>
          <w:color w:val="000000"/>
        </w:rPr>
        <w:t xml:space="preserve"> </w:t>
      </w:r>
      <w:bookmarkStart w:id="256" w:name="paragraf-5.odsek-1.pismeno-y.oznacenie"/>
      <w:r>
        <w:rPr>
          <w:rFonts w:ascii="Times New Roman" w:hAnsi="Times New Roman"/>
          <w:color w:val="000000"/>
        </w:rPr>
        <w:t xml:space="preserve">y) </w:t>
      </w:r>
      <w:bookmarkEnd w:id="256"/>
      <w:r>
        <w:rPr>
          <w:rFonts w:ascii="Times New Roman" w:hAnsi="Times New Roman"/>
          <w:color w:val="000000"/>
        </w:rPr>
        <w:t>je vnútroštátnym orgánom pre certifikáciu kybernetickej bezpečnosti a orgánom posudzovania zhody podľa osobitného predpisu</w:t>
      </w:r>
      <w:hyperlink w:anchor="poznamky.poznamka-10aa">
        <w:r>
          <w:rPr>
            <w:rFonts w:ascii="Times New Roman" w:hAnsi="Times New Roman"/>
            <w:color w:val="000000"/>
            <w:sz w:val="18"/>
            <w:vertAlign w:val="superscript"/>
          </w:rPr>
          <w:t>10aa</w:t>
        </w:r>
        <w:r>
          <w:rPr>
            <w:rFonts w:ascii="Times New Roman" w:hAnsi="Times New Roman"/>
            <w:color w:val="0000FF"/>
            <w:u w:val="single"/>
          </w:rPr>
          <w:t>)</w:t>
        </w:r>
      </w:hyperlink>
      <w:bookmarkStart w:id="257" w:name="paragraf-5.odsek-1.pismeno-y.text"/>
      <w:r>
        <w:rPr>
          <w:rFonts w:ascii="Times New Roman" w:hAnsi="Times New Roman"/>
          <w:color w:val="000000"/>
        </w:rPr>
        <w:t xml:space="preserve">, </w:t>
      </w:r>
      <w:bookmarkEnd w:id="257"/>
    </w:p>
    <w:p w14:paraId="2F928143" w14:textId="77777777" w:rsidR="004B5650" w:rsidRDefault="002C52D1" w:rsidP="00EB1DBF">
      <w:pPr>
        <w:spacing w:before="225" w:after="225" w:line="264" w:lineRule="auto"/>
        <w:ind w:left="420"/>
        <w:jc w:val="both"/>
      </w:pPr>
      <w:bookmarkStart w:id="258" w:name="paragraf-5.odsek-1.pismeno-z"/>
      <w:bookmarkEnd w:id="255"/>
      <w:r>
        <w:rPr>
          <w:rFonts w:ascii="Times New Roman" w:hAnsi="Times New Roman"/>
          <w:color w:val="000000"/>
        </w:rPr>
        <w:t xml:space="preserve"> </w:t>
      </w:r>
      <w:bookmarkStart w:id="259" w:name="paragraf-5.odsek-1.pismeno-z.oznacenie"/>
      <w:r>
        <w:rPr>
          <w:rFonts w:ascii="Times New Roman" w:hAnsi="Times New Roman"/>
          <w:color w:val="000000"/>
        </w:rPr>
        <w:t xml:space="preserve">z) </w:t>
      </w:r>
      <w:bookmarkEnd w:id="259"/>
      <w:r>
        <w:rPr>
          <w:rFonts w:ascii="Times New Roman" w:hAnsi="Times New Roman"/>
          <w:color w:val="000000"/>
        </w:rPr>
        <w:t>plní úlohy kompetenčného a odvetvového centra podľa osobitného predpisu</w:t>
      </w:r>
      <w:hyperlink w:anchor="poznamky.poznamka-10ab">
        <w:r>
          <w:rPr>
            <w:rFonts w:ascii="Times New Roman" w:hAnsi="Times New Roman"/>
            <w:color w:val="000000"/>
            <w:sz w:val="18"/>
            <w:vertAlign w:val="superscript"/>
          </w:rPr>
          <w:t>10ab</w:t>
        </w:r>
        <w:r>
          <w:rPr>
            <w:rFonts w:ascii="Times New Roman" w:hAnsi="Times New Roman"/>
            <w:color w:val="0000FF"/>
            <w:u w:val="single"/>
          </w:rPr>
          <w:t>)</w:t>
        </w:r>
      </w:hyperlink>
      <w:bookmarkStart w:id="260" w:name="paragraf-5.odsek-1.pismeno-z.text"/>
      <w:r>
        <w:rPr>
          <w:rFonts w:ascii="Times New Roman" w:hAnsi="Times New Roman"/>
          <w:color w:val="000000"/>
        </w:rPr>
        <w:t xml:space="preserve">, </w:t>
      </w:r>
      <w:bookmarkEnd w:id="260"/>
    </w:p>
    <w:p w14:paraId="2275C108" w14:textId="77777777" w:rsidR="004B5650" w:rsidRDefault="002C52D1" w:rsidP="00EB1DBF">
      <w:pPr>
        <w:spacing w:before="225" w:after="225" w:line="264" w:lineRule="auto"/>
        <w:ind w:left="420"/>
        <w:jc w:val="both"/>
        <w:rPr>
          <w:rFonts w:ascii="Times New Roman" w:hAnsi="Times New Roman"/>
          <w:strike/>
          <w:color w:val="000000"/>
        </w:rPr>
      </w:pPr>
      <w:bookmarkStart w:id="261" w:name="paragraf-5.odsek-1.pismeno-aa"/>
      <w:bookmarkEnd w:id="258"/>
      <w:r w:rsidRPr="00AC58E3">
        <w:rPr>
          <w:rFonts w:ascii="Times New Roman" w:hAnsi="Times New Roman"/>
          <w:strike/>
          <w:color w:val="000000"/>
        </w:rPr>
        <w:lastRenderedPageBreak/>
        <w:t xml:space="preserve"> </w:t>
      </w:r>
      <w:bookmarkStart w:id="262" w:name="paragraf-5.odsek-1.pismeno-aa.oznacenie"/>
      <w:r w:rsidRPr="00AC58E3">
        <w:rPr>
          <w:rFonts w:ascii="Times New Roman" w:hAnsi="Times New Roman"/>
          <w:strike/>
          <w:color w:val="000000"/>
        </w:rPr>
        <w:t xml:space="preserve">aa) </w:t>
      </w:r>
      <w:bookmarkStart w:id="263" w:name="paragraf-5.odsek-1.pismeno-aa.text"/>
      <w:bookmarkEnd w:id="262"/>
      <w:r w:rsidRPr="00AC58E3">
        <w:rPr>
          <w:rFonts w:ascii="Times New Roman" w:hAnsi="Times New Roman"/>
          <w:strike/>
          <w:color w:val="000000"/>
        </w:rPr>
        <w:t>odníma certifikát kybernetickej bezpečnosti,</w:t>
      </w:r>
      <w:bookmarkEnd w:id="263"/>
    </w:p>
    <w:p w14:paraId="1A7B13A5" w14:textId="6062A56C" w:rsidR="00AC58E3" w:rsidRPr="00AC58E3" w:rsidRDefault="00AC58E3" w:rsidP="00EB1DBF">
      <w:pPr>
        <w:spacing w:before="225" w:after="225" w:line="264" w:lineRule="auto"/>
        <w:ind w:left="420"/>
        <w:jc w:val="both"/>
        <w:rPr>
          <w:strike/>
          <w:color w:val="FF0000"/>
        </w:rPr>
      </w:pPr>
      <w:r w:rsidRPr="00AC58E3">
        <w:rPr>
          <w:rFonts w:ascii="Times New Roman" w:hAnsi="Times New Roman" w:cs="Times New Roman"/>
          <w:color w:val="FF0000"/>
        </w:rPr>
        <w:t>aa) vykonáva kontrolu a dozor podľa čl. 5</w:t>
      </w:r>
      <w:r w:rsidR="000637DB">
        <w:rPr>
          <w:rFonts w:ascii="Times New Roman" w:hAnsi="Times New Roman" w:cs="Times New Roman"/>
          <w:color w:val="FF0000"/>
        </w:rPr>
        <w:t>8</w:t>
      </w:r>
      <w:r w:rsidRPr="00AC58E3">
        <w:rPr>
          <w:rFonts w:ascii="Times New Roman" w:hAnsi="Times New Roman" w:cs="Times New Roman"/>
          <w:color w:val="FF0000"/>
        </w:rPr>
        <w:t xml:space="preserve"> ods.</w:t>
      </w:r>
      <w:r w:rsidR="00D16B50">
        <w:rPr>
          <w:rFonts w:ascii="Times New Roman" w:hAnsi="Times New Roman" w:cs="Times New Roman"/>
          <w:color w:val="FF0000"/>
        </w:rPr>
        <w:t xml:space="preserve"> </w:t>
      </w:r>
      <w:r w:rsidRPr="00AC58E3">
        <w:rPr>
          <w:rFonts w:ascii="Times New Roman" w:hAnsi="Times New Roman" w:cs="Times New Roman"/>
          <w:color w:val="FF0000"/>
        </w:rPr>
        <w:t xml:space="preserve">7 písm. a) a b) </w:t>
      </w:r>
      <w:r w:rsidR="00CB61EB">
        <w:rPr>
          <w:rFonts w:ascii="Times New Roman" w:hAnsi="Times New Roman" w:cs="Times New Roman"/>
          <w:color w:val="FF0000"/>
        </w:rPr>
        <w:t xml:space="preserve">nariadenia (EÚ) 2019/881 a prijíma opatrenia podľa </w:t>
      </w:r>
      <w:r w:rsidRPr="00AC58E3">
        <w:rPr>
          <w:rFonts w:ascii="Times New Roman" w:hAnsi="Times New Roman" w:cs="Times New Roman"/>
          <w:color w:val="FF0000"/>
        </w:rPr>
        <w:t>čl. 58 ods. 8 písm. c) nariadenia (EÚ) 2019/881,</w:t>
      </w:r>
    </w:p>
    <w:p w14:paraId="7EAD5C35" w14:textId="77777777" w:rsidR="004B5650" w:rsidRDefault="002C52D1" w:rsidP="00EB1DBF">
      <w:pPr>
        <w:spacing w:before="225" w:after="225" w:line="264" w:lineRule="auto"/>
        <w:ind w:left="420"/>
        <w:jc w:val="both"/>
      </w:pPr>
      <w:bookmarkStart w:id="264" w:name="paragraf-5.odsek-1.pismeno-ab"/>
      <w:bookmarkEnd w:id="261"/>
      <w:r>
        <w:rPr>
          <w:rFonts w:ascii="Times New Roman" w:hAnsi="Times New Roman"/>
          <w:color w:val="000000"/>
        </w:rPr>
        <w:t xml:space="preserve"> </w:t>
      </w:r>
      <w:bookmarkStart w:id="265" w:name="paragraf-5.odsek-1.pismeno-ab.oznacenie"/>
      <w:r>
        <w:rPr>
          <w:rFonts w:ascii="Times New Roman" w:hAnsi="Times New Roman"/>
          <w:color w:val="000000"/>
        </w:rPr>
        <w:t xml:space="preserve">ab) </w:t>
      </w:r>
      <w:bookmarkStart w:id="266" w:name="paragraf-5.odsek-1.pismeno-ab.text"/>
      <w:bookmarkEnd w:id="265"/>
      <w:r>
        <w:rPr>
          <w:rFonts w:ascii="Times New Roman" w:hAnsi="Times New Roman"/>
          <w:color w:val="000000"/>
        </w:rPr>
        <w:t xml:space="preserve">v rámci systému certifikácie kybernetickej bezpečnosti vydáva bezpečnostné štandardy, certifikačné schémy a postupy, </w:t>
      </w:r>
      <w:bookmarkEnd w:id="266"/>
    </w:p>
    <w:p w14:paraId="5BB75117" w14:textId="77777777" w:rsidR="004B5650" w:rsidRPr="00AC58E3" w:rsidRDefault="002C52D1" w:rsidP="00EB1DBF">
      <w:pPr>
        <w:spacing w:before="225" w:after="225" w:line="264" w:lineRule="auto"/>
        <w:ind w:left="420"/>
        <w:jc w:val="both"/>
        <w:rPr>
          <w:strike/>
        </w:rPr>
      </w:pPr>
      <w:bookmarkStart w:id="267" w:name="paragraf-5.odsek-1.pismeno-ac"/>
      <w:bookmarkEnd w:id="264"/>
      <w:r w:rsidRPr="00AC58E3">
        <w:rPr>
          <w:rFonts w:ascii="Times New Roman" w:hAnsi="Times New Roman"/>
          <w:strike/>
          <w:color w:val="000000"/>
        </w:rPr>
        <w:t xml:space="preserve"> </w:t>
      </w:r>
      <w:bookmarkStart w:id="268" w:name="paragraf-5.odsek-1.pismeno-ac.oznacenie"/>
      <w:r w:rsidRPr="00AC58E3">
        <w:rPr>
          <w:rFonts w:ascii="Times New Roman" w:hAnsi="Times New Roman"/>
          <w:strike/>
          <w:color w:val="000000"/>
        </w:rPr>
        <w:t xml:space="preserve">ac) </w:t>
      </w:r>
      <w:bookmarkEnd w:id="268"/>
      <w:r w:rsidRPr="00AC58E3">
        <w:rPr>
          <w:rFonts w:ascii="Times New Roman" w:hAnsi="Times New Roman"/>
          <w:strike/>
          <w:color w:val="000000"/>
        </w:rPr>
        <w:t xml:space="preserve">plní úlohy ústredného orgánu podľa </w:t>
      </w:r>
      <w:hyperlink w:anchor="prilohy.priloha-priloha_c_1k_zakonu_c_69_2018_z_z.oznacenie">
        <w:r w:rsidRPr="00AC58E3">
          <w:rPr>
            <w:rFonts w:ascii="Times New Roman" w:hAnsi="Times New Roman"/>
            <w:strike/>
            <w:color w:val="0000FF"/>
            <w:u w:val="single"/>
          </w:rPr>
          <w:t>prílohy č. 1</w:t>
        </w:r>
      </w:hyperlink>
      <w:bookmarkStart w:id="269" w:name="paragraf-5.odsek-1.pismeno-ac.text"/>
      <w:r w:rsidRPr="00AC58E3">
        <w:rPr>
          <w:rFonts w:ascii="Times New Roman" w:hAnsi="Times New Roman"/>
          <w:strike/>
          <w:color w:val="000000"/>
        </w:rPr>
        <w:t xml:space="preserve">, </w:t>
      </w:r>
      <w:bookmarkEnd w:id="269"/>
    </w:p>
    <w:p w14:paraId="22AED8AB" w14:textId="77777777" w:rsidR="004B5650" w:rsidRDefault="002C52D1" w:rsidP="00EB1DBF">
      <w:pPr>
        <w:spacing w:before="225" w:after="225" w:line="264" w:lineRule="auto"/>
        <w:ind w:left="420"/>
        <w:jc w:val="both"/>
      </w:pPr>
      <w:bookmarkStart w:id="270" w:name="paragraf-5.odsek-1.pismeno-ad"/>
      <w:bookmarkEnd w:id="267"/>
      <w:r w:rsidRPr="00AC58E3">
        <w:rPr>
          <w:rFonts w:ascii="Times New Roman" w:hAnsi="Times New Roman"/>
          <w:strike/>
          <w:color w:val="000000"/>
        </w:rPr>
        <w:t xml:space="preserve"> </w:t>
      </w:r>
      <w:bookmarkStart w:id="271" w:name="paragraf-5.odsek-1.pismeno-ad.oznacenie"/>
      <w:r w:rsidRPr="00AC58E3">
        <w:rPr>
          <w:rFonts w:ascii="Times New Roman" w:hAnsi="Times New Roman"/>
          <w:strike/>
          <w:color w:val="000000"/>
        </w:rPr>
        <w:t>ad)</w:t>
      </w:r>
      <w:r>
        <w:rPr>
          <w:rFonts w:ascii="Times New Roman" w:hAnsi="Times New Roman"/>
          <w:color w:val="000000"/>
        </w:rPr>
        <w:t xml:space="preserve"> </w:t>
      </w:r>
      <w:bookmarkStart w:id="272" w:name="paragraf-5.odsek-1.pismeno-ad.text"/>
      <w:bookmarkEnd w:id="271"/>
      <w:r w:rsidR="00AC58E3" w:rsidRPr="00AC58E3">
        <w:rPr>
          <w:rFonts w:ascii="Times New Roman" w:hAnsi="Times New Roman"/>
          <w:color w:val="FF0000"/>
        </w:rPr>
        <w:t>ac)</w:t>
      </w:r>
      <w:r w:rsidR="00AC58E3">
        <w:rPr>
          <w:rFonts w:ascii="Times New Roman" w:hAnsi="Times New Roman"/>
          <w:color w:val="000000"/>
        </w:rPr>
        <w:t xml:space="preserve"> </w:t>
      </w:r>
      <w:r>
        <w:rPr>
          <w:rFonts w:ascii="Times New Roman" w:hAnsi="Times New Roman"/>
          <w:color w:val="000000"/>
        </w:rPr>
        <w:t xml:space="preserve">vedie a zverejňuje na svojom webovom sídle zoznam orgánov posudzovania zhody v systéme certifikácie kybernetickej bezpečnosti, zoznam certifikačných orgánov audítorov kybernetickej bezpečnosti a zoznam právnických osôb, prostredníctvom ktorých je možné realizovať audity kybernetickej bezpečnosti, </w:t>
      </w:r>
      <w:bookmarkEnd w:id="272"/>
    </w:p>
    <w:p w14:paraId="28BACE85" w14:textId="77777777" w:rsidR="004B5650" w:rsidRDefault="002C52D1" w:rsidP="00EB1DBF">
      <w:pPr>
        <w:spacing w:before="225" w:after="225" w:line="264" w:lineRule="auto"/>
        <w:ind w:left="420"/>
        <w:jc w:val="both"/>
      </w:pPr>
      <w:bookmarkStart w:id="273" w:name="paragraf-5.odsek-1.pismeno-ae"/>
      <w:bookmarkEnd w:id="270"/>
      <w:r>
        <w:rPr>
          <w:rFonts w:ascii="Times New Roman" w:hAnsi="Times New Roman"/>
          <w:color w:val="000000"/>
        </w:rPr>
        <w:t xml:space="preserve"> </w:t>
      </w:r>
      <w:bookmarkStart w:id="274" w:name="paragraf-5.odsek-1.pismeno-ae.oznacenie"/>
      <w:r w:rsidRPr="00EE220B">
        <w:rPr>
          <w:rFonts w:ascii="Times New Roman" w:hAnsi="Times New Roman"/>
          <w:strike/>
          <w:color w:val="000000"/>
        </w:rPr>
        <w:t>ae)</w:t>
      </w:r>
      <w:r>
        <w:rPr>
          <w:rFonts w:ascii="Times New Roman" w:hAnsi="Times New Roman"/>
          <w:color w:val="000000"/>
        </w:rPr>
        <w:t xml:space="preserve"> </w:t>
      </w:r>
      <w:bookmarkStart w:id="275" w:name="paragraf-5.odsek-1.pismeno-ae.text"/>
      <w:bookmarkEnd w:id="274"/>
      <w:r w:rsidR="00AC58E3" w:rsidRPr="00AC58E3">
        <w:rPr>
          <w:rFonts w:ascii="Times New Roman" w:hAnsi="Times New Roman"/>
          <w:color w:val="FF0000"/>
        </w:rPr>
        <w:t>ad)</w:t>
      </w:r>
      <w:r w:rsidR="00AC58E3">
        <w:rPr>
          <w:rFonts w:ascii="Times New Roman" w:hAnsi="Times New Roman"/>
          <w:color w:val="000000"/>
        </w:rPr>
        <w:t xml:space="preserve"> </w:t>
      </w:r>
      <w:r>
        <w:rPr>
          <w:rFonts w:ascii="Times New Roman" w:hAnsi="Times New Roman"/>
          <w:color w:val="000000"/>
        </w:rPr>
        <w:t xml:space="preserve">posudzuje bezpečnostné riziká dodávateľa na výkon činností, ktoré priamo súvisia s prevádzkou sietí a informačných systémov pre prevádzkovateľa základnej služby (ďalej len „tretia strana“) pre kybernetickú bezpečnosť Slovenskej republiky a správu o tomto posúdení predkladá Bezpečnostnej rade Slovenskej republiky, </w:t>
      </w:r>
      <w:bookmarkEnd w:id="275"/>
    </w:p>
    <w:p w14:paraId="21919936" w14:textId="77777777" w:rsidR="004B5650" w:rsidRDefault="002C52D1" w:rsidP="00EB1DBF">
      <w:pPr>
        <w:spacing w:before="225" w:after="225" w:line="264" w:lineRule="auto"/>
        <w:ind w:left="420"/>
        <w:jc w:val="both"/>
      </w:pPr>
      <w:bookmarkStart w:id="276" w:name="paragraf-5.odsek-1.pismeno-af"/>
      <w:bookmarkEnd w:id="273"/>
      <w:r>
        <w:rPr>
          <w:rFonts w:ascii="Times New Roman" w:hAnsi="Times New Roman"/>
          <w:color w:val="000000"/>
        </w:rPr>
        <w:t xml:space="preserve"> </w:t>
      </w:r>
      <w:bookmarkStart w:id="277" w:name="paragraf-5.odsek-1.pismeno-af.oznacenie"/>
      <w:r w:rsidRPr="00EE220B">
        <w:rPr>
          <w:rFonts w:ascii="Times New Roman" w:hAnsi="Times New Roman"/>
          <w:strike/>
          <w:color w:val="000000"/>
        </w:rPr>
        <w:t>af)</w:t>
      </w:r>
      <w:r>
        <w:rPr>
          <w:rFonts w:ascii="Times New Roman" w:hAnsi="Times New Roman"/>
          <w:color w:val="000000"/>
        </w:rPr>
        <w:t xml:space="preserve"> </w:t>
      </w:r>
      <w:bookmarkStart w:id="278" w:name="paragraf-5.odsek-1.pismeno-af.text"/>
      <w:bookmarkEnd w:id="277"/>
      <w:r w:rsidR="00AC58E3" w:rsidRPr="00AC58E3">
        <w:rPr>
          <w:rFonts w:ascii="Times New Roman" w:hAnsi="Times New Roman"/>
          <w:color w:val="FF0000"/>
        </w:rPr>
        <w:t>ae)</w:t>
      </w:r>
      <w:r w:rsidR="00AC58E3">
        <w:rPr>
          <w:rFonts w:ascii="Times New Roman" w:hAnsi="Times New Roman"/>
          <w:color w:val="000000"/>
        </w:rPr>
        <w:t xml:space="preserve"> </w:t>
      </w:r>
      <w:r>
        <w:rPr>
          <w:rFonts w:ascii="Times New Roman" w:hAnsi="Times New Roman"/>
          <w:color w:val="000000"/>
        </w:rPr>
        <w:t xml:space="preserve">predkladá príslušnému osobitnému kontrolnému výboru Národnej rady Slovenskej republiky každoročne správu o dodržiavaní noriem týkajúcich sa ochrany telekomunikačného tajomstva a osobných údajov občanov Slovenskej republiky, </w:t>
      </w:r>
      <w:bookmarkEnd w:id="278"/>
    </w:p>
    <w:p w14:paraId="69AF7EBD" w14:textId="77777777" w:rsidR="004B5650" w:rsidRDefault="002C52D1" w:rsidP="00EB1DBF">
      <w:pPr>
        <w:spacing w:before="225" w:after="225" w:line="264" w:lineRule="auto"/>
        <w:ind w:left="420"/>
        <w:jc w:val="both"/>
      </w:pPr>
      <w:bookmarkStart w:id="279" w:name="paragraf-5.odsek-1.pismeno-ag"/>
      <w:bookmarkEnd w:id="276"/>
      <w:r>
        <w:rPr>
          <w:rFonts w:ascii="Times New Roman" w:hAnsi="Times New Roman"/>
          <w:color w:val="000000"/>
        </w:rPr>
        <w:t xml:space="preserve"> </w:t>
      </w:r>
      <w:bookmarkStart w:id="280" w:name="paragraf-5.odsek-1.pismeno-ag.oznacenie"/>
      <w:r w:rsidRPr="00EE220B">
        <w:rPr>
          <w:rFonts w:ascii="Times New Roman" w:hAnsi="Times New Roman"/>
          <w:strike/>
          <w:color w:val="000000"/>
        </w:rPr>
        <w:t>ag)</w:t>
      </w:r>
      <w:r>
        <w:rPr>
          <w:rFonts w:ascii="Times New Roman" w:hAnsi="Times New Roman"/>
          <w:color w:val="000000"/>
        </w:rPr>
        <w:t xml:space="preserve"> </w:t>
      </w:r>
      <w:bookmarkStart w:id="281" w:name="paragraf-5.odsek-1.pismeno-ag.text"/>
      <w:bookmarkEnd w:id="280"/>
      <w:r w:rsidR="00EE220B" w:rsidRPr="00EE220B">
        <w:rPr>
          <w:rFonts w:ascii="Times New Roman" w:hAnsi="Times New Roman"/>
          <w:color w:val="FF0000"/>
        </w:rPr>
        <w:t>af)</w:t>
      </w:r>
      <w:r w:rsidR="00EE220B">
        <w:rPr>
          <w:rFonts w:ascii="Times New Roman" w:hAnsi="Times New Roman"/>
          <w:color w:val="000000"/>
        </w:rPr>
        <w:t xml:space="preserve"> </w:t>
      </w:r>
      <w:r>
        <w:rPr>
          <w:rFonts w:ascii="Times New Roman" w:hAnsi="Times New Roman"/>
          <w:color w:val="000000"/>
        </w:rPr>
        <w:t xml:space="preserve">rozhoduje o blokovaní škodlivého obsahu alebo škodlivej aktivity, ktorá smeruje do kybernetického priestoru Slovenskej republiky alebo z kybernetického priestoru Slovenskej republiky (ďalej len „blokovanie“) a zabezpečuje vykonanie tohto rozhodnutia alebo vykonáva blokovanie na základe žiadosti. </w:t>
      </w:r>
      <w:bookmarkEnd w:id="281"/>
    </w:p>
    <w:p w14:paraId="0C9DF580" w14:textId="77777777" w:rsidR="004B5650" w:rsidRDefault="002C52D1" w:rsidP="00EB1DBF">
      <w:pPr>
        <w:spacing w:before="225" w:after="225" w:line="264" w:lineRule="auto"/>
        <w:ind w:left="345"/>
        <w:jc w:val="both"/>
      </w:pPr>
      <w:bookmarkStart w:id="282" w:name="paragraf-5.odsek-2"/>
      <w:bookmarkEnd w:id="152"/>
      <w:bookmarkEnd w:id="279"/>
      <w:r>
        <w:rPr>
          <w:rFonts w:ascii="Times New Roman" w:hAnsi="Times New Roman"/>
          <w:color w:val="000000"/>
        </w:rPr>
        <w:t xml:space="preserve"> </w:t>
      </w:r>
      <w:bookmarkStart w:id="283" w:name="paragraf-5.odsek-2.oznacenie"/>
      <w:r>
        <w:rPr>
          <w:rFonts w:ascii="Times New Roman" w:hAnsi="Times New Roman"/>
          <w:color w:val="000000"/>
        </w:rPr>
        <w:t xml:space="preserve">(2) </w:t>
      </w:r>
      <w:bookmarkEnd w:id="283"/>
      <w:r>
        <w:rPr>
          <w:rFonts w:ascii="Times New Roman" w:hAnsi="Times New Roman"/>
          <w:color w:val="000000"/>
        </w:rPr>
        <w:t>Na účely zabezpečenia plnenia úloh podľa tohto zákona môže úrad na účel zabezpečenia kybernetickej bezpečnosti uzatvoriť písomnú dohodu o spolupráci a o výmene informácií a podkladov s orgánmi verejnej moci alebo s inou právnickou osobou.</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284" w:name="paragraf-5.odsek-2.text"/>
      <w:r>
        <w:rPr>
          <w:rFonts w:ascii="Times New Roman" w:hAnsi="Times New Roman"/>
          <w:color w:val="000000"/>
        </w:rPr>
        <w:t xml:space="preserve"> Pri poskytnutí informácií je prijímajúci subjekt povinný zabezpečiť najmenej rovnakú úroveň dôvernosti ako subjekt, ktorý informácie poskytol. </w:t>
      </w:r>
      <w:bookmarkEnd w:id="284"/>
    </w:p>
    <w:p w14:paraId="22DFE500" w14:textId="77777777" w:rsidR="004B5650" w:rsidRDefault="002C52D1" w:rsidP="00EB1DBF">
      <w:pPr>
        <w:spacing w:before="225" w:after="225" w:line="264" w:lineRule="auto"/>
        <w:ind w:left="345"/>
        <w:jc w:val="both"/>
      </w:pPr>
      <w:bookmarkStart w:id="285" w:name="paragraf-5.odsek-3"/>
      <w:bookmarkEnd w:id="282"/>
      <w:r>
        <w:rPr>
          <w:rFonts w:ascii="Times New Roman" w:hAnsi="Times New Roman"/>
          <w:color w:val="000000"/>
        </w:rPr>
        <w:t xml:space="preserve"> </w:t>
      </w:r>
      <w:bookmarkStart w:id="286" w:name="paragraf-5.odsek-3.oznacenie"/>
      <w:r>
        <w:rPr>
          <w:rFonts w:ascii="Times New Roman" w:hAnsi="Times New Roman"/>
          <w:color w:val="000000"/>
        </w:rPr>
        <w:t xml:space="preserve">(3) </w:t>
      </w:r>
      <w:bookmarkStart w:id="287" w:name="paragraf-5.odsek-3.text"/>
      <w:bookmarkEnd w:id="286"/>
      <w:r>
        <w:rPr>
          <w:rFonts w:ascii="Times New Roman" w:hAnsi="Times New Roman"/>
          <w:color w:val="000000"/>
        </w:rPr>
        <w:t xml:space="preserve">Na účely zabezpečenia plnenia úloh podľa tohto zákona môže úrad uzatvoriť písomnú dohodu o spolupráci s fyzickou osobou. Dohoda o spolupráci musí obsahovať konkrétnu formu a podmienky spolupráce a fyzická osoba musí byť oprávnená na oboznamovanie sa s utajovanými skutočnosťami príslušného stupňa utajenia, ak to plnenie úloh vyžaduje. </w:t>
      </w:r>
      <w:bookmarkEnd w:id="287"/>
    </w:p>
    <w:p w14:paraId="0260FF01" w14:textId="77777777" w:rsidR="004B5650" w:rsidRPr="00795ABD" w:rsidRDefault="002C52D1" w:rsidP="004D3E39">
      <w:pPr>
        <w:spacing w:before="225" w:after="225" w:line="264" w:lineRule="auto"/>
        <w:ind w:left="270"/>
        <w:jc w:val="center"/>
        <w:rPr>
          <w:strike/>
        </w:rPr>
      </w:pPr>
      <w:bookmarkStart w:id="288" w:name="paragraf-5a.oznacenie"/>
      <w:bookmarkStart w:id="289" w:name="paragraf-5a"/>
      <w:bookmarkEnd w:id="150"/>
      <w:bookmarkEnd w:id="285"/>
      <w:r w:rsidRPr="00795ABD">
        <w:rPr>
          <w:rFonts w:ascii="Times New Roman" w:hAnsi="Times New Roman"/>
          <w:b/>
          <w:strike/>
          <w:color w:val="000000"/>
        </w:rPr>
        <w:t>§ 5a</w:t>
      </w:r>
    </w:p>
    <w:p w14:paraId="5E238036" w14:textId="77777777" w:rsidR="004B5650" w:rsidRPr="00795ABD" w:rsidRDefault="002C52D1" w:rsidP="00EB1DBF">
      <w:pPr>
        <w:spacing w:before="225" w:after="225" w:line="264" w:lineRule="auto"/>
        <w:ind w:left="345"/>
        <w:jc w:val="both"/>
        <w:rPr>
          <w:strike/>
        </w:rPr>
      </w:pPr>
      <w:bookmarkStart w:id="290" w:name="paragraf-5a.odsek-1"/>
      <w:bookmarkEnd w:id="288"/>
      <w:r w:rsidRPr="00795ABD">
        <w:rPr>
          <w:rFonts w:ascii="Times New Roman" w:hAnsi="Times New Roman"/>
          <w:strike/>
          <w:color w:val="000000"/>
        </w:rPr>
        <w:t xml:space="preserve"> </w:t>
      </w:r>
      <w:bookmarkStart w:id="291" w:name="paragraf-5a.odsek-1.oznacenie"/>
      <w:r w:rsidRPr="00795ABD">
        <w:rPr>
          <w:rFonts w:ascii="Times New Roman" w:hAnsi="Times New Roman"/>
          <w:strike/>
          <w:color w:val="000000"/>
        </w:rPr>
        <w:t xml:space="preserve">(1) </w:t>
      </w:r>
      <w:bookmarkEnd w:id="291"/>
      <w:r w:rsidRPr="00795ABD">
        <w:rPr>
          <w:rFonts w:ascii="Times New Roman" w:hAnsi="Times New Roman"/>
          <w:strike/>
          <w:color w:val="000000"/>
        </w:rPr>
        <w:t>Systémom certifikácie kybernetickej bezpečnosti je komplexný súbor pravidiel, technických požiadaviek, noriem a postupov, ktoré sa uplatňujú na certifikáciu alebo posudzovanie zhody konkrétnych produktov, služieb alebo procesov v oblasti sietí a informačných systémov, informačných a komunikačných technológií a kybernetickej bezpečnosti podľa osobitného predpisu.</w:t>
      </w:r>
      <w:hyperlink w:anchor="poznamky.poznamka-10b">
        <w:r w:rsidRPr="00795ABD">
          <w:rPr>
            <w:rFonts w:ascii="Times New Roman" w:hAnsi="Times New Roman"/>
            <w:strike/>
            <w:color w:val="000000"/>
            <w:sz w:val="18"/>
            <w:vertAlign w:val="superscript"/>
          </w:rPr>
          <w:t>10b</w:t>
        </w:r>
        <w:r w:rsidRPr="00795ABD">
          <w:rPr>
            <w:rFonts w:ascii="Times New Roman" w:hAnsi="Times New Roman"/>
            <w:strike/>
            <w:color w:val="0000FF"/>
            <w:u w:val="single"/>
          </w:rPr>
          <w:t>)</w:t>
        </w:r>
      </w:hyperlink>
      <w:bookmarkStart w:id="292" w:name="paragraf-5a.odsek-1.text"/>
      <w:r w:rsidRPr="00795ABD">
        <w:rPr>
          <w:rFonts w:ascii="Times New Roman" w:hAnsi="Times New Roman"/>
          <w:strike/>
          <w:color w:val="000000"/>
        </w:rPr>
        <w:t xml:space="preserve"> </w:t>
      </w:r>
      <w:bookmarkEnd w:id="292"/>
    </w:p>
    <w:p w14:paraId="12FA6FF7" w14:textId="77777777" w:rsidR="004B5650" w:rsidRPr="00795ABD" w:rsidRDefault="002C52D1" w:rsidP="00EB1DBF">
      <w:pPr>
        <w:spacing w:before="225" w:after="225" w:line="264" w:lineRule="auto"/>
        <w:ind w:left="345"/>
        <w:jc w:val="both"/>
        <w:rPr>
          <w:strike/>
        </w:rPr>
      </w:pPr>
      <w:bookmarkStart w:id="293" w:name="paragraf-5a.odsek-2"/>
      <w:bookmarkEnd w:id="290"/>
      <w:r w:rsidRPr="00795ABD">
        <w:rPr>
          <w:rFonts w:ascii="Times New Roman" w:hAnsi="Times New Roman"/>
          <w:strike/>
          <w:color w:val="000000"/>
        </w:rPr>
        <w:t xml:space="preserve"> </w:t>
      </w:r>
      <w:bookmarkStart w:id="294" w:name="paragraf-5a.odsek-2.oznacenie"/>
      <w:r w:rsidRPr="00795ABD">
        <w:rPr>
          <w:rFonts w:ascii="Times New Roman" w:hAnsi="Times New Roman"/>
          <w:strike/>
          <w:color w:val="000000"/>
        </w:rPr>
        <w:t xml:space="preserve">(2) </w:t>
      </w:r>
      <w:bookmarkEnd w:id="294"/>
      <w:r w:rsidRPr="00795ABD">
        <w:rPr>
          <w:rFonts w:ascii="Times New Roman" w:hAnsi="Times New Roman"/>
          <w:strike/>
          <w:color w:val="000000"/>
        </w:rPr>
        <w:t>Úrad v rámci systému certifikácie kybernetickej bezpečnosti certifikuje produkty, služby a procesy</w:t>
      </w:r>
      <w:hyperlink w:anchor="poznamky.poznamka-10c">
        <w:r w:rsidRPr="00795ABD">
          <w:rPr>
            <w:rFonts w:ascii="Times New Roman" w:hAnsi="Times New Roman"/>
            <w:strike/>
            <w:color w:val="000000"/>
            <w:sz w:val="18"/>
            <w:vertAlign w:val="superscript"/>
          </w:rPr>
          <w:t>10c</w:t>
        </w:r>
        <w:r w:rsidRPr="00795ABD">
          <w:rPr>
            <w:rFonts w:ascii="Times New Roman" w:hAnsi="Times New Roman"/>
            <w:strike/>
            <w:color w:val="0000FF"/>
            <w:u w:val="single"/>
          </w:rPr>
          <w:t>)</w:t>
        </w:r>
      </w:hyperlink>
      <w:r w:rsidRPr="00795ABD">
        <w:rPr>
          <w:rFonts w:ascii="Times New Roman" w:hAnsi="Times New Roman"/>
          <w:strike/>
          <w:color w:val="000000"/>
        </w:rPr>
        <w:t xml:space="preserve"> ako orgán posudzovania zhody podľa osobitného predpisu.</w:t>
      </w:r>
      <w:hyperlink w:anchor="poznamky.poznamka-10d">
        <w:r w:rsidRPr="00795ABD">
          <w:rPr>
            <w:rFonts w:ascii="Times New Roman" w:hAnsi="Times New Roman"/>
            <w:strike/>
            <w:color w:val="000000"/>
            <w:sz w:val="18"/>
            <w:vertAlign w:val="superscript"/>
          </w:rPr>
          <w:t>10d</w:t>
        </w:r>
        <w:r w:rsidRPr="00795ABD">
          <w:rPr>
            <w:rFonts w:ascii="Times New Roman" w:hAnsi="Times New Roman"/>
            <w:strike/>
            <w:color w:val="0000FF"/>
            <w:u w:val="single"/>
          </w:rPr>
          <w:t>)</w:t>
        </w:r>
      </w:hyperlink>
      <w:bookmarkStart w:id="295" w:name="paragraf-5a.odsek-2.text"/>
      <w:r w:rsidRPr="00795ABD">
        <w:rPr>
          <w:rFonts w:ascii="Times New Roman" w:hAnsi="Times New Roman"/>
          <w:strike/>
          <w:color w:val="000000"/>
        </w:rPr>
        <w:t xml:space="preserve"> </w:t>
      </w:r>
      <w:bookmarkEnd w:id="295"/>
    </w:p>
    <w:p w14:paraId="2CA600C4" w14:textId="77777777" w:rsidR="004B5650" w:rsidRPr="00795ABD" w:rsidRDefault="002C52D1" w:rsidP="00EB1DBF">
      <w:pPr>
        <w:spacing w:before="225" w:after="225" w:line="264" w:lineRule="auto"/>
        <w:ind w:left="345"/>
        <w:jc w:val="both"/>
        <w:rPr>
          <w:strike/>
        </w:rPr>
      </w:pPr>
      <w:bookmarkStart w:id="296" w:name="paragraf-5a.odsek-3"/>
      <w:bookmarkEnd w:id="293"/>
      <w:r w:rsidRPr="00795ABD">
        <w:rPr>
          <w:rFonts w:ascii="Times New Roman" w:hAnsi="Times New Roman"/>
          <w:strike/>
          <w:color w:val="000000"/>
        </w:rPr>
        <w:lastRenderedPageBreak/>
        <w:t xml:space="preserve"> </w:t>
      </w:r>
      <w:bookmarkStart w:id="297" w:name="paragraf-5a.odsek-3.oznacenie"/>
      <w:r w:rsidRPr="00795ABD">
        <w:rPr>
          <w:rFonts w:ascii="Times New Roman" w:hAnsi="Times New Roman"/>
          <w:strike/>
          <w:color w:val="000000"/>
        </w:rPr>
        <w:t xml:space="preserve">(3) </w:t>
      </w:r>
      <w:bookmarkEnd w:id="297"/>
      <w:r w:rsidRPr="00795ABD">
        <w:rPr>
          <w:rFonts w:ascii="Times New Roman" w:hAnsi="Times New Roman"/>
          <w:strike/>
          <w:color w:val="000000"/>
        </w:rPr>
        <w:t>Certifikačný orgán</w:t>
      </w:r>
      <w:hyperlink w:anchor="poznamky.poznamka-10e">
        <w:r w:rsidRPr="00795ABD">
          <w:rPr>
            <w:rFonts w:ascii="Times New Roman" w:hAnsi="Times New Roman"/>
            <w:strike/>
            <w:color w:val="000000"/>
            <w:sz w:val="18"/>
            <w:vertAlign w:val="superscript"/>
          </w:rPr>
          <w:t>10e</w:t>
        </w:r>
        <w:r w:rsidRPr="00795ABD">
          <w:rPr>
            <w:rFonts w:ascii="Times New Roman" w:hAnsi="Times New Roman"/>
            <w:strike/>
            <w:color w:val="0000FF"/>
            <w:u w:val="single"/>
          </w:rPr>
          <w:t>)</w:t>
        </w:r>
      </w:hyperlink>
      <w:r w:rsidRPr="00795ABD">
        <w:rPr>
          <w:rFonts w:ascii="Times New Roman" w:hAnsi="Times New Roman"/>
          <w:strike/>
          <w:color w:val="000000"/>
        </w:rPr>
        <w:t xml:space="preserve"> orgánu posudzovania zhody podľa osobitného predpisu,</w:t>
      </w:r>
      <w:hyperlink w:anchor="poznamky.poznamka-10f">
        <w:r w:rsidRPr="00795ABD">
          <w:rPr>
            <w:rFonts w:ascii="Times New Roman" w:hAnsi="Times New Roman"/>
            <w:strike/>
            <w:color w:val="000000"/>
            <w:sz w:val="18"/>
            <w:vertAlign w:val="superscript"/>
          </w:rPr>
          <w:t>10f</w:t>
        </w:r>
        <w:r w:rsidRPr="00795ABD">
          <w:rPr>
            <w:rFonts w:ascii="Times New Roman" w:hAnsi="Times New Roman"/>
            <w:strike/>
            <w:color w:val="0000FF"/>
            <w:u w:val="single"/>
          </w:rPr>
          <w:t>)</w:t>
        </w:r>
      </w:hyperlink>
      <w:r w:rsidRPr="00795ABD">
        <w:rPr>
          <w:rFonts w:ascii="Times New Roman" w:hAnsi="Times New Roman"/>
          <w:strike/>
          <w:color w:val="000000"/>
        </w:rPr>
        <w:t xml:space="preserve"> ktorý je verejným subjektom</w:t>
      </w:r>
      <w:hyperlink w:anchor="poznamky.poznamka-10g">
        <w:r w:rsidRPr="00795ABD">
          <w:rPr>
            <w:rFonts w:ascii="Times New Roman" w:hAnsi="Times New Roman"/>
            <w:strike/>
            <w:color w:val="000000"/>
            <w:sz w:val="18"/>
            <w:vertAlign w:val="superscript"/>
          </w:rPr>
          <w:t>10g</w:t>
        </w:r>
        <w:r w:rsidRPr="00795ABD">
          <w:rPr>
            <w:rFonts w:ascii="Times New Roman" w:hAnsi="Times New Roman"/>
            <w:strike/>
            <w:color w:val="0000FF"/>
            <w:u w:val="single"/>
          </w:rPr>
          <w:t>)</w:t>
        </w:r>
      </w:hyperlink>
      <w:r w:rsidRPr="00795ABD">
        <w:rPr>
          <w:rFonts w:ascii="Times New Roman" w:hAnsi="Times New Roman"/>
          <w:strike/>
          <w:color w:val="000000"/>
        </w:rPr>
        <w:t xml:space="preserve"> a nie je vnútroštátnym orgánom pre certifikáciu kybernetickej bezpečnosti, certifikuje produkty, služby a procesy podľa osobitného predpisu</w:t>
      </w:r>
      <w:hyperlink w:anchor="poznamky.poznamka-10g">
        <w:r w:rsidRPr="00795ABD">
          <w:rPr>
            <w:rFonts w:ascii="Times New Roman" w:hAnsi="Times New Roman"/>
            <w:strike/>
            <w:color w:val="000000"/>
            <w:sz w:val="18"/>
            <w:vertAlign w:val="superscript"/>
          </w:rPr>
          <w:t>10g</w:t>
        </w:r>
        <w:r w:rsidRPr="00795ABD">
          <w:rPr>
            <w:rFonts w:ascii="Times New Roman" w:hAnsi="Times New Roman"/>
            <w:strike/>
            <w:color w:val="0000FF"/>
            <w:u w:val="single"/>
          </w:rPr>
          <w:t>)</w:t>
        </w:r>
      </w:hyperlink>
      <w:bookmarkStart w:id="298" w:name="paragraf-5a.odsek-3.text"/>
      <w:r w:rsidRPr="00795ABD">
        <w:rPr>
          <w:rFonts w:ascii="Times New Roman" w:hAnsi="Times New Roman"/>
          <w:strike/>
          <w:color w:val="000000"/>
        </w:rPr>
        <w:t xml:space="preserve"> v rámci systému certifikácie kybernetickej bezpečnosti. </w:t>
      </w:r>
      <w:bookmarkEnd w:id="298"/>
    </w:p>
    <w:p w14:paraId="77783538" w14:textId="77777777" w:rsidR="004B5650" w:rsidRPr="00795ABD" w:rsidRDefault="002C52D1" w:rsidP="00EB1DBF">
      <w:pPr>
        <w:spacing w:before="225" w:after="225" w:line="264" w:lineRule="auto"/>
        <w:ind w:left="345"/>
        <w:jc w:val="both"/>
        <w:rPr>
          <w:strike/>
        </w:rPr>
      </w:pPr>
      <w:bookmarkStart w:id="299" w:name="paragraf-5a.odsek-4"/>
      <w:bookmarkEnd w:id="296"/>
      <w:r w:rsidRPr="00795ABD">
        <w:rPr>
          <w:rFonts w:ascii="Times New Roman" w:hAnsi="Times New Roman"/>
          <w:strike/>
          <w:color w:val="000000"/>
        </w:rPr>
        <w:t xml:space="preserve"> </w:t>
      </w:r>
      <w:bookmarkStart w:id="300" w:name="paragraf-5a.odsek-4.oznacenie"/>
      <w:r w:rsidRPr="00795ABD">
        <w:rPr>
          <w:rFonts w:ascii="Times New Roman" w:hAnsi="Times New Roman"/>
          <w:strike/>
          <w:color w:val="000000"/>
        </w:rPr>
        <w:t xml:space="preserve">(4) </w:t>
      </w:r>
      <w:bookmarkStart w:id="301" w:name="paragraf-5a.odsek-4.text"/>
      <w:bookmarkEnd w:id="300"/>
      <w:r w:rsidRPr="00795ABD">
        <w:rPr>
          <w:rFonts w:ascii="Times New Roman" w:hAnsi="Times New Roman"/>
          <w:strike/>
          <w:color w:val="000000"/>
        </w:rPr>
        <w:t xml:space="preserve">Úrad odníme európske certifikáty kybernetickej bezpečnosti, ktoré vydal, alebo európske certifikáty kybernetickej bezpečnosti vydané podľa čl. 56 ods. 6 nariadenia Európskeho parlamentu a Rady (EÚ) 2019/881 o agentúre ENISA (Agentúra Európskej únie pre kybernetickú bezpečnosť) a o certifikácii kybernetickej bezpečnosti informačných a komunikačných technológií a o zrušení nariadenia (EÚ) č. 526/2013 (akt o kybernetickej bezpečnosti) (ďalej len „nariadenie (EÚ) 2019/881“) orgánmi posudzovania zhody, ktoré nie sú v súlade s nariadením (EÚ) 2019/881 alebo s európskym systémom certifikácie kybernetickej bezpečnosti. </w:t>
      </w:r>
      <w:bookmarkEnd w:id="301"/>
    </w:p>
    <w:p w14:paraId="599E9343" w14:textId="77777777" w:rsidR="004B5650" w:rsidRPr="00795ABD" w:rsidRDefault="002C52D1" w:rsidP="00EB1DBF">
      <w:pPr>
        <w:spacing w:after="0" w:line="264" w:lineRule="auto"/>
        <w:ind w:left="345"/>
        <w:jc w:val="both"/>
        <w:rPr>
          <w:strike/>
        </w:rPr>
      </w:pPr>
      <w:bookmarkStart w:id="302" w:name="paragraf-5a.odsek-5"/>
      <w:bookmarkEnd w:id="299"/>
      <w:r w:rsidRPr="00795ABD">
        <w:rPr>
          <w:rFonts w:ascii="Times New Roman" w:hAnsi="Times New Roman"/>
          <w:strike/>
          <w:color w:val="000000"/>
        </w:rPr>
        <w:t xml:space="preserve"> </w:t>
      </w:r>
      <w:bookmarkStart w:id="303" w:name="paragraf-5a.odsek-5.oznacenie"/>
      <w:r w:rsidRPr="00795ABD">
        <w:rPr>
          <w:rFonts w:ascii="Times New Roman" w:hAnsi="Times New Roman"/>
          <w:strike/>
          <w:color w:val="000000"/>
        </w:rPr>
        <w:t xml:space="preserve">(5) </w:t>
      </w:r>
      <w:bookmarkStart w:id="304" w:name="paragraf-5a.odsek-5.text"/>
      <w:bookmarkEnd w:id="303"/>
      <w:r w:rsidRPr="00795ABD">
        <w:rPr>
          <w:rFonts w:ascii="Times New Roman" w:hAnsi="Times New Roman"/>
          <w:strike/>
          <w:color w:val="000000"/>
        </w:rPr>
        <w:t xml:space="preserve">Úrad môže odňať vydaný európsky certifikát kybernetickej bezpečnosti aj držiteľovi certifikátu, ak tento </w:t>
      </w:r>
      <w:bookmarkEnd w:id="304"/>
    </w:p>
    <w:p w14:paraId="33845D2A" w14:textId="77777777" w:rsidR="004B5650" w:rsidRPr="00795ABD" w:rsidRDefault="002C52D1" w:rsidP="00EB1DBF">
      <w:pPr>
        <w:spacing w:before="225" w:after="225" w:line="264" w:lineRule="auto"/>
        <w:ind w:left="420"/>
        <w:jc w:val="both"/>
        <w:rPr>
          <w:strike/>
        </w:rPr>
      </w:pPr>
      <w:bookmarkStart w:id="305" w:name="paragraf-5a.odsek-5.pismeno-a"/>
      <w:r w:rsidRPr="00795ABD">
        <w:rPr>
          <w:rFonts w:ascii="Times New Roman" w:hAnsi="Times New Roman"/>
          <w:strike/>
          <w:color w:val="000000"/>
        </w:rPr>
        <w:t xml:space="preserve"> </w:t>
      </w:r>
      <w:bookmarkStart w:id="306" w:name="paragraf-5a.odsek-5.pismeno-a.oznacenie"/>
      <w:r w:rsidRPr="00795ABD">
        <w:rPr>
          <w:rFonts w:ascii="Times New Roman" w:hAnsi="Times New Roman"/>
          <w:strike/>
          <w:color w:val="000000"/>
        </w:rPr>
        <w:t xml:space="preserve">a) </w:t>
      </w:r>
      <w:bookmarkStart w:id="307" w:name="paragraf-5a.odsek-5.pismeno-a.text"/>
      <w:bookmarkEnd w:id="306"/>
      <w:r w:rsidRPr="00795ABD">
        <w:rPr>
          <w:rFonts w:ascii="Times New Roman" w:hAnsi="Times New Roman"/>
          <w:strike/>
          <w:color w:val="000000"/>
        </w:rPr>
        <w:t xml:space="preserve">poruší povinnosť podľa čl. 56 ods. 8 nariadenia (EÚ) 2019/881, </w:t>
      </w:r>
      <w:bookmarkEnd w:id="307"/>
    </w:p>
    <w:p w14:paraId="77F6D657" w14:textId="77777777" w:rsidR="004B5650" w:rsidRPr="00795ABD" w:rsidRDefault="002C52D1" w:rsidP="00EB1DBF">
      <w:pPr>
        <w:spacing w:before="225" w:after="225" w:line="264" w:lineRule="auto"/>
        <w:ind w:left="420"/>
        <w:jc w:val="both"/>
        <w:rPr>
          <w:strike/>
        </w:rPr>
      </w:pPr>
      <w:bookmarkStart w:id="308" w:name="paragraf-5a.odsek-5.pismeno-b"/>
      <w:bookmarkEnd w:id="305"/>
      <w:r w:rsidRPr="00795ABD">
        <w:rPr>
          <w:rFonts w:ascii="Times New Roman" w:hAnsi="Times New Roman"/>
          <w:strike/>
          <w:color w:val="000000"/>
        </w:rPr>
        <w:t xml:space="preserve"> </w:t>
      </w:r>
      <w:bookmarkStart w:id="309" w:name="paragraf-5a.odsek-5.pismeno-b.oznacenie"/>
      <w:r w:rsidRPr="00795ABD">
        <w:rPr>
          <w:rFonts w:ascii="Times New Roman" w:hAnsi="Times New Roman"/>
          <w:strike/>
          <w:color w:val="000000"/>
        </w:rPr>
        <w:t xml:space="preserve">b) </w:t>
      </w:r>
      <w:bookmarkStart w:id="310" w:name="paragraf-5a.odsek-5.pismeno-b.text"/>
      <w:bookmarkEnd w:id="309"/>
      <w:r w:rsidRPr="00795ABD">
        <w:rPr>
          <w:rFonts w:ascii="Times New Roman" w:hAnsi="Times New Roman"/>
          <w:strike/>
          <w:color w:val="000000"/>
        </w:rPr>
        <w:t xml:space="preserve">neumožní úradu získať prístup do priestorov podľa čl. 58 ods. 8 písm. d) nariadenia (EÚ) 2019/881, </w:t>
      </w:r>
      <w:bookmarkEnd w:id="310"/>
    </w:p>
    <w:p w14:paraId="5389CFC0" w14:textId="77777777" w:rsidR="004B5650" w:rsidRPr="00795ABD" w:rsidRDefault="002C52D1" w:rsidP="00EB1DBF">
      <w:pPr>
        <w:spacing w:before="225" w:after="225" w:line="264" w:lineRule="auto"/>
        <w:ind w:left="420"/>
        <w:jc w:val="both"/>
        <w:rPr>
          <w:strike/>
        </w:rPr>
      </w:pPr>
      <w:bookmarkStart w:id="311" w:name="paragraf-5a.odsek-5.pismeno-c"/>
      <w:bookmarkEnd w:id="308"/>
      <w:r w:rsidRPr="00795ABD">
        <w:rPr>
          <w:rFonts w:ascii="Times New Roman" w:hAnsi="Times New Roman"/>
          <w:strike/>
          <w:color w:val="000000"/>
        </w:rPr>
        <w:t xml:space="preserve"> </w:t>
      </w:r>
      <w:bookmarkStart w:id="312" w:name="paragraf-5a.odsek-5.pismeno-c.oznacenie"/>
      <w:r w:rsidRPr="00795ABD">
        <w:rPr>
          <w:rFonts w:ascii="Times New Roman" w:hAnsi="Times New Roman"/>
          <w:strike/>
          <w:color w:val="000000"/>
        </w:rPr>
        <w:t xml:space="preserve">c) </w:t>
      </w:r>
      <w:bookmarkStart w:id="313" w:name="paragraf-5a.odsek-5.pismeno-c.text"/>
      <w:bookmarkEnd w:id="312"/>
      <w:r w:rsidRPr="00795ABD">
        <w:rPr>
          <w:rFonts w:ascii="Times New Roman" w:hAnsi="Times New Roman"/>
          <w:strike/>
          <w:color w:val="000000"/>
        </w:rPr>
        <w:t xml:space="preserve">akýmkoľvek spôsobom znemožní vykonávať oprávnenie podľa čl. 58 ods. 8 písm. b) nariadenia (EÚ) 2019/881. </w:t>
      </w:r>
      <w:bookmarkEnd w:id="313"/>
    </w:p>
    <w:p w14:paraId="68F3D43C" w14:textId="77777777" w:rsidR="004B5650" w:rsidRPr="00795ABD" w:rsidRDefault="002C52D1" w:rsidP="00EB1DBF">
      <w:pPr>
        <w:spacing w:after="0" w:line="264" w:lineRule="auto"/>
        <w:ind w:left="345"/>
        <w:jc w:val="both"/>
        <w:rPr>
          <w:strike/>
        </w:rPr>
      </w:pPr>
      <w:bookmarkStart w:id="314" w:name="paragraf-5a.odsek-6"/>
      <w:bookmarkEnd w:id="302"/>
      <w:bookmarkEnd w:id="311"/>
      <w:r w:rsidRPr="00795ABD">
        <w:rPr>
          <w:rFonts w:ascii="Times New Roman" w:hAnsi="Times New Roman"/>
          <w:strike/>
          <w:color w:val="000000"/>
        </w:rPr>
        <w:t xml:space="preserve"> </w:t>
      </w:r>
      <w:bookmarkStart w:id="315" w:name="paragraf-5a.odsek-6.oznacenie"/>
      <w:r w:rsidRPr="00795ABD">
        <w:rPr>
          <w:rFonts w:ascii="Times New Roman" w:hAnsi="Times New Roman"/>
          <w:strike/>
          <w:color w:val="000000"/>
        </w:rPr>
        <w:t xml:space="preserve">(6) </w:t>
      </w:r>
      <w:bookmarkStart w:id="316" w:name="paragraf-5a.odsek-6.text"/>
      <w:bookmarkEnd w:id="315"/>
      <w:r w:rsidRPr="00795ABD">
        <w:rPr>
          <w:rFonts w:ascii="Times New Roman" w:hAnsi="Times New Roman"/>
          <w:strike/>
          <w:color w:val="000000"/>
        </w:rPr>
        <w:t xml:space="preserve">Na účely tohto zákona sa rozumie </w:t>
      </w:r>
      <w:bookmarkEnd w:id="316"/>
    </w:p>
    <w:p w14:paraId="6D21F9AE" w14:textId="77777777" w:rsidR="004B5650" w:rsidRPr="00795ABD" w:rsidRDefault="002C52D1" w:rsidP="00EB1DBF">
      <w:pPr>
        <w:spacing w:before="225" w:after="225" w:line="264" w:lineRule="auto"/>
        <w:ind w:left="420"/>
        <w:jc w:val="both"/>
        <w:rPr>
          <w:strike/>
        </w:rPr>
      </w:pPr>
      <w:bookmarkStart w:id="317" w:name="paragraf-5a.odsek-6.pismeno-a"/>
      <w:r w:rsidRPr="00795ABD">
        <w:rPr>
          <w:rFonts w:ascii="Times New Roman" w:hAnsi="Times New Roman"/>
          <w:strike/>
          <w:color w:val="000000"/>
        </w:rPr>
        <w:t xml:space="preserve"> </w:t>
      </w:r>
      <w:bookmarkStart w:id="318" w:name="paragraf-5a.odsek-6.pismeno-a.oznacenie"/>
      <w:r w:rsidRPr="00795ABD">
        <w:rPr>
          <w:rFonts w:ascii="Times New Roman" w:hAnsi="Times New Roman"/>
          <w:strike/>
          <w:color w:val="000000"/>
        </w:rPr>
        <w:t xml:space="preserve">a) </w:t>
      </w:r>
      <w:bookmarkStart w:id="319" w:name="paragraf-5a.odsek-6.pismeno-a.text"/>
      <w:bookmarkEnd w:id="318"/>
      <w:r w:rsidRPr="00795ABD">
        <w:rPr>
          <w:rFonts w:ascii="Times New Roman" w:hAnsi="Times New Roman"/>
          <w:strike/>
          <w:color w:val="000000"/>
        </w:rPr>
        <w:t xml:space="preserve">produktom produkt IKT podľa čl. 2 ods. 12 nariadenia (EÚ) 2019/881, </w:t>
      </w:r>
      <w:bookmarkEnd w:id="319"/>
    </w:p>
    <w:p w14:paraId="4B747A07" w14:textId="77777777" w:rsidR="004B5650" w:rsidRPr="00795ABD" w:rsidRDefault="002C52D1" w:rsidP="00EB1DBF">
      <w:pPr>
        <w:spacing w:before="225" w:after="225" w:line="264" w:lineRule="auto"/>
        <w:ind w:left="420"/>
        <w:jc w:val="both"/>
        <w:rPr>
          <w:strike/>
        </w:rPr>
      </w:pPr>
      <w:bookmarkStart w:id="320" w:name="paragraf-5a.odsek-6.pismeno-b"/>
      <w:bookmarkEnd w:id="317"/>
      <w:r w:rsidRPr="00795ABD">
        <w:rPr>
          <w:rFonts w:ascii="Times New Roman" w:hAnsi="Times New Roman"/>
          <w:strike/>
          <w:color w:val="000000"/>
        </w:rPr>
        <w:t xml:space="preserve"> </w:t>
      </w:r>
      <w:bookmarkStart w:id="321" w:name="paragraf-5a.odsek-6.pismeno-b.oznacenie"/>
      <w:r w:rsidRPr="00795ABD">
        <w:rPr>
          <w:rFonts w:ascii="Times New Roman" w:hAnsi="Times New Roman"/>
          <w:strike/>
          <w:color w:val="000000"/>
        </w:rPr>
        <w:t xml:space="preserve">b) </w:t>
      </w:r>
      <w:bookmarkStart w:id="322" w:name="paragraf-5a.odsek-6.pismeno-b.text"/>
      <w:bookmarkEnd w:id="321"/>
      <w:r w:rsidRPr="00795ABD">
        <w:rPr>
          <w:rFonts w:ascii="Times New Roman" w:hAnsi="Times New Roman"/>
          <w:strike/>
          <w:color w:val="000000"/>
        </w:rPr>
        <w:t xml:space="preserve">službou služba IKT podľa čl. 2 ods. 13 nariadenia (EÚ) 2019/881, </w:t>
      </w:r>
      <w:bookmarkEnd w:id="322"/>
    </w:p>
    <w:p w14:paraId="4E7A3516" w14:textId="77777777" w:rsidR="004B5650" w:rsidRDefault="002C52D1" w:rsidP="00EB1DBF">
      <w:pPr>
        <w:spacing w:before="225" w:after="225" w:line="264" w:lineRule="auto"/>
        <w:ind w:left="420"/>
        <w:jc w:val="both"/>
        <w:rPr>
          <w:rFonts w:ascii="Times New Roman" w:hAnsi="Times New Roman"/>
          <w:strike/>
          <w:color w:val="000000"/>
        </w:rPr>
      </w:pPr>
      <w:bookmarkStart w:id="323" w:name="paragraf-5a.odsek-6.pismeno-c"/>
      <w:bookmarkEnd w:id="320"/>
      <w:r w:rsidRPr="00795ABD">
        <w:rPr>
          <w:rFonts w:ascii="Times New Roman" w:hAnsi="Times New Roman"/>
          <w:strike/>
          <w:color w:val="000000"/>
        </w:rPr>
        <w:t xml:space="preserve"> </w:t>
      </w:r>
      <w:bookmarkStart w:id="324" w:name="paragraf-5a.odsek-6.pismeno-c.oznacenie"/>
      <w:r w:rsidRPr="00795ABD">
        <w:rPr>
          <w:rFonts w:ascii="Times New Roman" w:hAnsi="Times New Roman"/>
          <w:strike/>
          <w:color w:val="000000"/>
        </w:rPr>
        <w:t xml:space="preserve">c) </w:t>
      </w:r>
      <w:bookmarkStart w:id="325" w:name="paragraf-5a.odsek-6.pismeno-c.text"/>
      <w:bookmarkEnd w:id="324"/>
      <w:r w:rsidRPr="00795ABD">
        <w:rPr>
          <w:rFonts w:ascii="Times New Roman" w:hAnsi="Times New Roman"/>
          <w:strike/>
          <w:color w:val="000000"/>
        </w:rPr>
        <w:t xml:space="preserve">procesom proces IKT podľa čl. 2 ods. 14 nariadenia (EÚ) 2019/881. </w:t>
      </w:r>
      <w:bookmarkEnd w:id="325"/>
    </w:p>
    <w:p w14:paraId="41535EF7" w14:textId="77777777" w:rsidR="00795ABD" w:rsidRPr="00795ABD" w:rsidRDefault="00795ABD" w:rsidP="00795ABD">
      <w:pPr>
        <w:pStyle w:val="Odsekzoznamu"/>
        <w:ind w:left="426"/>
        <w:jc w:val="center"/>
        <w:rPr>
          <w:rFonts w:ascii="Times New Roman" w:hAnsi="Times New Roman" w:cs="Times New Roman"/>
          <w:color w:val="FF0000"/>
          <w:sz w:val="22"/>
          <w:szCs w:val="22"/>
        </w:rPr>
      </w:pPr>
      <w:r w:rsidRPr="00795ABD">
        <w:rPr>
          <w:rFonts w:ascii="Times New Roman" w:hAnsi="Times New Roman" w:cs="Times New Roman"/>
          <w:color w:val="FF0000"/>
          <w:sz w:val="22"/>
          <w:szCs w:val="22"/>
        </w:rPr>
        <w:t>§ 5a</w:t>
      </w:r>
    </w:p>
    <w:p w14:paraId="366EF8A2" w14:textId="77777777" w:rsidR="00795ABD" w:rsidRPr="00795ABD" w:rsidRDefault="00795ABD" w:rsidP="00795ABD">
      <w:pPr>
        <w:pStyle w:val="Odsekzoznamu"/>
        <w:ind w:left="426"/>
        <w:jc w:val="center"/>
        <w:rPr>
          <w:rFonts w:ascii="Times New Roman" w:hAnsi="Times New Roman" w:cs="Times New Roman"/>
          <w:color w:val="FF0000"/>
          <w:sz w:val="22"/>
          <w:szCs w:val="22"/>
        </w:rPr>
      </w:pPr>
      <w:r w:rsidRPr="00795ABD">
        <w:rPr>
          <w:rFonts w:ascii="Times New Roman" w:hAnsi="Times New Roman" w:cs="Times New Roman"/>
          <w:color w:val="FF0000"/>
          <w:sz w:val="22"/>
          <w:szCs w:val="22"/>
        </w:rPr>
        <w:t>Systém certifikácie kybernetickej bezpečnosti</w:t>
      </w:r>
    </w:p>
    <w:p w14:paraId="5A451C97" w14:textId="77777777" w:rsidR="00795ABD" w:rsidRPr="00795ABD" w:rsidRDefault="00795ABD" w:rsidP="00795ABD">
      <w:pPr>
        <w:pStyle w:val="Odsekzoznamu"/>
        <w:jc w:val="center"/>
        <w:rPr>
          <w:rFonts w:ascii="Times New Roman" w:hAnsi="Times New Roman" w:cs="Times New Roman"/>
          <w:color w:val="FF0000"/>
          <w:sz w:val="22"/>
          <w:szCs w:val="22"/>
        </w:rPr>
      </w:pPr>
    </w:p>
    <w:p w14:paraId="744BA8CA" w14:textId="77777777" w:rsidR="00E57FDD" w:rsidRDefault="00E57FDD" w:rsidP="00983A8E">
      <w:pPr>
        <w:jc w:val="both"/>
        <w:rPr>
          <w:rFonts w:ascii="Times New Roman" w:hAnsi="Times New Roman" w:cs="Times New Roman"/>
          <w:color w:val="FF0000"/>
        </w:rPr>
      </w:pPr>
    </w:p>
    <w:p w14:paraId="1880B83E" w14:textId="42793053" w:rsidR="001239B3" w:rsidRPr="00983A8E" w:rsidRDefault="00C92DEE" w:rsidP="00983A8E">
      <w:pPr>
        <w:pStyle w:val="Odsekzoznamu"/>
        <w:numPr>
          <w:ilvl w:val="2"/>
          <w:numId w:val="1"/>
        </w:numPr>
        <w:ind w:left="426" w:firstLine="0"/>
        <w:jc w:val="both"/>
        <w:rPr>
          <w:rFonts w:ascii="Times New Roman" w:hAnsi="Times New Roman"/>
          <w:color w:val="FF0000"/>
          <w:kern w:val="0"/>
          <w:sz w:val="22"/>
          <w:szCs w:val="22"/>
          <w:lang w:val="en-US"/>
        </w:rPr>
      </w:pPr>
      <w:r>
        <w:rPr>
          <w:rFonts w:ascii="Times New Roman" w:hAnsi="Times New Roman"/>
          <w:color w:val="FF0000"/>
          <w:kern w:val="0"/>
          <w:sz w:val="22"/>
          <w:szCs w:val="22"/>
          <w:lang w:val="en-US"/>
        </w:rPr>
        <w:t xml:space="preserve"> </w:t>
      </w:r>
      <w:r w:rsidR="001239B3" w:rsidRPr="00983A8E">
        <w:rPr>
          <w:rFonts w:ascii="Times New Roman" w:hAnsi="Times New Roman"/>
          <w:color w:val="FF0000"/>
          <w:kern w:val="0"/>
          <w:sz w:val="22"/>
          <w:szCs w:val="22"/>
          <w:lang w:val="en-US"/>
        </w:rPr>
        <w:t xml:space="preserve">Systémom certifikácie kybernetickej bezpečnosti je súbor pravidiel </w:t>
      </w:r>
      <w:bookmarkStart w:id="326" w:name="_Hlk176208537"/>
      <w:r w:rsidR="001239B3" w:rsidRPr="00983A8E">
        <w:rPr>
          <w:rFonts w:ascii="Times New Roman" w:hAnsi="Times New Roman"/>
          <w:color w:val="FF0000"/>
          <w:kern w:val="0"/>
          <w:sz w:val="22"/>
          <w:szCs w:val="22"/>
          <w:lang w:val="en-US"/>
        </w:rPr>
        <w:t>a</w:t>
      </w:r>
      <w:bookmarkEnd w:id="326"/>
      <w:r w:rsidR="001239B3" w:rsidRPr="00983A8E">
        <w:rPr>
          <w:rFonts w:ascii="Times New Roman" w:hAnsi="Times New Roman"/>
          <w:color w:val="FF0000"/>
          <w:kern w:val="0"/>
          <w:sz w:val="22"/>
          <w:szCs w:val="22"/>
          <w:lang w:val="en-US"/>
        </w:rPr>
        <w:t> postupov na riadenie jednotlivých schém certifikácie kybernetickej bezpečnosti.</w:t>
      </w:r>
    </w:p>
    <w:p w14:paraId="2533724E" w14:textId="77777777" w:rsidR="001E71DE" w:rsidRPr="00983A8E" w:rsidRDefault="001E71DE" w:rsidP="001E71DE">
      <w:pPr>
        <w:pStyle w:val="Odsekzoznamu"/>
        <w:ind w:left="851"/>
        <w:jc w:val="both"/>
        <w:rPr>
          <w:rFonts w:ascii="Times New Roman" w:hAnsi="Times New Roman"/>
          <w:color w:val="000000"/>
          <w:kern w:val="0"/>
          <w:sz w:val="22"/>
          <w:szCs w:val="22"/>
          <w:lang w:val="en-US"/>
        </w:rPr>
      </w:pPr>
    </w:p>
    <w:p w14:paraId="1D28D7E0" w14:textId="3E3FA636" w:rsidR="001239B3" w:rsidRDefault="00C92DEE" w:rsidP="00983A8E">
      <w:pPr>
        <w:pStyle w:val="Odsekzoznamu"/>
        <w:numPr>
          <w:ilvl w:val="2"/>
          <w:numId w:val="1"/>
        </w:numPr>
        <w:ind w:left="426"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 </w:t>
      </w:r>
      <w:r w:rsidR="001239B3" w:rsidRPr="001E71DE">
        <w:rPr>
          <w:rFonts w:ascii="Times New Roman" w:hAnsi="Times New Roman" w:cs="Times New Roman"/>
          <w:color w:val="FF0000"/>
          <w:sz w:val="22"/>
          <w:szCs w:val="22"/>
        </w:rPr>
        <w:t>Schéma certifikácie kybernetickej bezpečnosti je súbor pravidiel, technických požiadaviek, technických noriem a postupov,  ktoré sa uplatňujú na certifikáciu alebo posudzovanie zhody konkrétnych produktov IKT, služieb IKT alebo procesov IKT.</w:t>
      </w:r>
    </w:p>
    <w:p w14:paraId="208015C4" w14:textId="77777777" w:rsidR="001E71DE" w:rsidRPr="001E71DE" w:rsidRDefault="001E71DE" w:rsidP="001E71DE">
      <w:pPr>
        <w:pStyle w:val="Odsekzoznamu"/>
        <w:rPr>
          <w:rFonts w:ascii="Times New Roman" w:hAnsi="Times New Roman" w:cs="Times New Roman"/>
          <w:color w:val="FF0000"/>
          <w:sz w:val="22"/>
          <w:szCs w:val="22"/>
        </w:rPr>
      </w:pPr>
    </w:p>
    <w:p w14:paraId="42EE6C70" w14:textId="31214744" w:rsidR="001239B3" w:rsidRPr="001E71DE" w:rsidRDefault="00E57FDD" w:rsidP="00983A8E">
      <w:pPr>
        <w:pStyle w:val="Odsekzoznamu"/>
        <w:ind w:left="426"/>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(3) </w:t>
      </w:r>
      <w:r w:rsidR="001239B3" w:rsidRPr="001E71DE">
        <w:rPr>
          <w:rFonts w:ascii="Times New Roman" w:hAnsi="Times New Roman" w:cs="Times New Roman"/>
          <w:color w:val="FF0000"/>
          <w:sz w:val="22"/>
          <w:szCs w:val="22"/>
        </w:rPr>
        <w:t>Certifikáciu kybernetickej bezpečnosti pre úrovne záruky základná, významná a vysoká podľa osobitého predpisu</w:t>
      </w:r>
      <w:r w:rsidR="001239B3" w:rsidRPr="001E71DE">
        <w:rPr>
          <w:rFonts w:ascii="Times New Roman" w:hAnsi="Times New Roman" w:cs="Times New Roman"/>
          <w:color w:val="FF0000"/>
          <w:sz w:val="22"/>
          <w:szCs w:val="22"/>
          <w:vertAlign w:val="superscript"/>
        </w:rPr>
        <w:t>10b</w:t>
      </w:r>
      <w:r w:rsidR="001239B3" w:rsidRPr="001E71DE">
        <w:rPr>
          <w:rFonts w:ascii="Times New Roman" w:hAnsi="Times New Roman" w:cs="Times New Roman"/>
          <w:color w:val="FF0000"/>
          <w:sz w:val="22"/>
          <w:szCs w:val="22"/>
        </w:rPr>
        <w:t>) vykonáva len akreditovaná osoba</w:t>
      </w:r>
      <w:r w:rsidR="003110FF">
        <w:rPr>
          <w:rFonts w:ascii="Times New Roman" w:hAnsi="Times New Roman" w:cs="Times New Roman"/>
          <w:color w:val="FF0000"/>
          <w:sz w:val="22"/>
          <w:szCs w:val="22"/>
        </w:rPr>
        <w:t>.</w:t>
      </w:r>
      <w:r w:rsidR="001239B3" w:rsidRPr="001E71DE">
        <w:rPr>
          <w:rFonts w:ascii="Times New Roman" w:hAnsi="Times New Roman" w:cs="Times New Roman"/>
          <w:color w:val="FF0000"/>
          <w:sz w:val="22"/>
          <w:szCs w:val="22"/>
          <w:vertAlign w:val="superscript"/>
        </w:rPr>
        <w:t>10c</w:t>
      </w:r>
      <w:r w:rsidR="001239B3" w:rsidRPr="001E71DE">
        <w:rPr>
          <w:rFonts w:ascii="Times New Roman" w:hAnsi="Times New Roman" w:cs="Times New Roman"/>
          <w:color w:val="FF0000"/>
          <w:sz w:val="22"/>
          <w:szCs w:val="22"/>
        </w:rPr>
        <w:t>)</w:t>
      </w:r>
      <w:r w:rsidR="003110FF">
        <w:rPr>
          <w:rFonts w:ascii="Times New Roman" w:hAnsi="Times New Roman" w:cs="Times New Roman"/>
          <w:color w:val="FF0000"/>
          <w:sz w:val="22"/>
          <w:szCs w:val="22"/>
        </w:rPr>
        <w:t xml:space="preserve"> Ak</w:t>
      </w:r>
      <w:r w:rsidR="001239B3" w:rsidRPr="001E71DE">
        <w:rPr>
          <w:rFonts w:ascii="Times New Roman" w:hAnsi="Times New Roman" w:cs="Times New Roman"/>
          <w:color w:val="FF0000"/>
          <w:sz w:val="22"/>
          <w:szCs w:val="22"/>
        </w:rPr>
        <w:t>reditovanou osobou pre certifikáciu kybernetickej bezpečnosti pre úroveň záruky vysoká</w:t>
      </w:r>
      <w:r w:rsidR="001239B3" w:rsidRPr="001E71DE">
        <w:rPr>
          <w:rFonts w:ascii="Times New Roman" w:hAnsi="Times New Roman" w:cs="Times New Roman"/>
          <w:color w:val="FF0000"/>
          <w:sz w:val="22"/>
          <w:szCs w:val="22"/>
          <w:vertAlign w:val="superscript"/>
        </w:rPr>
        <w:t>10d</w:t>
      </w:r>
      <w:r w:rsidR="001239B3" w:rsidRPr="001E71DE">
        <w:rPr>
          <w:rFonts w:ascii="Times New Roman" w:hAnsi="Times New Roman" w:cs="Times New Roman"/>
          <w:color w:val="FF0000"/>
          <w:sz w:val="22"/>
          <w:szCs w:val="22"/>
        </w:rPr>
        <w:t>) môže byť len úrad.</w:t>
      </w:r>
      <w:r w:rsidR="001239B3" w:rsidRPr="001E71DE">
        <w:rPr>
          <w:rFonts w:ascii="Times New Roman" w:hAnsi="Times New Roman" w:cs="Times New Roman"/>
          <w:color w:val="FF0000"/>
          <w:sz w:val="22"/>
          <w:szCs w:val="22"/>
          <w:vertAlign w:val="superscript"/>
        </w:rPr>
        <w:t>10e</w:t>
      </w:r>
      <w:r w:rsidR="001239B3" w:rsidRPr="001E71DE">
        <w:rPr>
          <w:rFonts w:ascii="Times New Roman" w:hAnsi="Times New Roman" w:cs="Times New Roman"/>
          <w:color w:val="FF0000"/>
          <w:sz w:val="22"/>
          <w:szCs w:val="22"/>
        </w:rPr>
        <w:t>)</w:t>
      </w:r>
    </w:p>
    <w:p w14:paraId="5BA904A2" w14:textId="77777777" w:rsidR="004B5650" w:rsidRDefault="002C52D1" w:rsidP="001E71DE">
      <w:pPr>
        <w:spacing w:before="225" w:after="225" w:line="264" w:lineRule="auto"/>
        <w:ind w:left="345"/>
        <w:jc w:val="center"/>
      </w:pPr>
      <w:bookmarkStart w:id="327" w:name="paragraf-6.oznacenie"/>
      <w:bookmarkStart w:id="328" w:name="paragraf-6"/>
      <w:bookmarkEnd w:id="289"/>
      <w:bookmarkEnd w:id="314"/>
      <w:bookmarkEnd w:id="323"/>
      <w:r>
        <w:rPr>
          <w:rFonts w:ascii="Times New Roman" w:hAnsi="Times New Roman"/>
          <w:b/>
          <w:color w:val="000000"/>
        </w:rPr>
        <w:t>§ 6</w:t>
      </w:r>
    </w:p>
    <w:p w14:paraId="7E238F98" w14:textId="77777777" w:rsidR="004B5650" w:rsidRDefault="002C52D1" w:rsidP="004D3E39">
      <w:pPr>
        <w:spacing w:before="225" w:after="225" w:line="264" w:lineRule="auto"/>
        <w:ind w:left="270"/>
        <w:jc w:val="center"/>
      </w:pPr>
      <w:bookmarkStart w:id="329" w:name="paragraf-6.nadpis"/>
      <w:bookmarkEnd w:id="327"/>
      <w:r>
        <w:rPr>
          <w:rFonts w:ascii="Times New Roman" w:hAnsi="Times New Roman"/>
          <w:b/>
          <w:color w:val="000000"/>
        </w:rPr>
        <w:t>Národná jednotka CSIRT</w:t>
      </w:r>
    </w:p>
    <w:p w14:paraId="3548A4C5" w14:textId="509EE585" w:rsidR="004B5650" w:rsidRDefault="002C52D1" w:rsidP="00EB1DBF">
      <w:pPr>
        <w:spacing w:before="225" w:after="225" w:line="264" w:lineRule="auto"/>
        <w:ind w:left="345"/>
        <w:jc w:val="both"/>
      </w:pPr>
      <w:bookmarkStart w:id="330" w:name="paragraf-6.odsek-1"/>
      <w:bookmarkEnd w:id="329"/>
      <w:r>
        <w:rPr>
          <w:rFonts w:ascii="Times New Roman" w:hAnsi="Times New Roman"/>
          <w:color w:val="000000"/>
        </w:rPr>
        <w:t xml:space="preserve"> </w:t>
      </w:r>
      <w:bookmarkStart w:id="331" w:name="paragraf-6.odsek-1.oznacenie"/>
      <w:r>
        <w:rPr>
          <w:rFonts w:ascii="Times New Roman" w:hAnsi="Times New Roman"/>
          <w:color w:val="000000"/>
        </w:rPr>
        <w:t xml:space="preserve">(1) </w:t>
      </w:r>
      <w:bookmarkEnd w:id="331"/>
      <w:r>
        <w:rPr>
          <w:rFonts w:ascii="Times New Roman" w:hAnsi="Times New Roman"/>
          <w:color w:val="000000"/>
        </w:rPr>
        <w:t xml:space="preserve">Úrad zriaďuje Národné centrum kybernetickej bezpečnosti ako svoju organizačnú zložku, ktorá má postavenie národnej jednotky CSIRT s pôsobnosťou pre Slovenskú republiku, ktorá musí spĺňať </w:t>
      </w:r>
      <w:r>
        <w:rPr>
          <w:rFonts w:ascii="Times New Roman" w:hAnsi="Times New Roman"/>
          <w:color w:val="000000"/>
        </w:rPr>
        <w:lastRenderedPageBreak/>
        <w:t xml:space="preserve">podmienky akreditácie podľa </w:t>
      </w:r>
      <w:hyperlink w:anchor="paragraf-14">
        <w:r>
          <w:rPr>
            <w:rFonts w:ascii="Times New Roman" w:hAnsi="Times New Roman"/>
            <w:color w:val="0000FF"/>
            <w:u w:val="single"/>
          </w:rPr>
          <w:t>§ 14</w:t>
        </w:r>
      </w:hyperlink>
      <w:r>
        <w:rPr>
          <w:rFonts w:ascii="Times New Roman" w:hAnsi="Times New Roman"/>
          <w:color w:val="000000"/>
        </w:rPr>
        <w:t xml:space="preserve"> a plniť úlohy jednotky CSIRT podľa </w:t>
      </w:r>
      <w:hyperlink w:anchor="paragraf-15">
        <w:r>
          <w:rPr>
            <w:rFonts w:ascii="Times New Roman" w:hAnsi="Times New Roman"/>
            <w:color w:val="0000FF"/>
            <w:u w:val="single"/>
          </w:rPr>
          <w:t>§ 15</w:t>
        </w:r>
      </w:hyperlink>
      <w:r>
        <w:rPr>
          <w:rFonts w:ascii="Times New Roman" w:hAnsi="Times New Roman"/>
          <w:color w:val="000000"/>
        </w:rPr>
        <w:t xml:space="preserve"> pre všetky sektory a podsektory uvedené v </w:t>
      </w:r>
      <w:hyperlink w:anchor="prilohy.priloha-priloha_c_1k_zakonu_c_69_2018_z_z">
        <w:r>
          <w:rPr>
            <w:rFonts w:ascii="Times New Roman" w:hAnsi="Times New Roman"/>
            <w:color w:val="0000FF"/>
            <w:u w:val="single"/>
          </w:rPr>
          <w:t>prílohe č. 1</w:t>
        </w:r>
      </w:hyperlink>
      <w:bookmarkStart w:id="332" w:name="paragraf-6.odsek-1.text"/>
      <w:r>
        <w:rPr>
          <w:rFonts w:ascii="Times New Roman" w:hAnsi="Times New Roman"/>
          <w:color w:val="000000"/>
        </w:rPr>
        <w:t xml:space="preserve"> </w:t>
      </w:r>
      <w:r w:rsidRPr="00080D4C">
        <w:rPr>
          <w:rFonts w:ascii="Times New Roman" w:hAnsi="Times New Roman"/>
          <w:strike/>
          <w:color w:val="000000"/>
        </w:rPr>
        <w:t>a digitálne služby</w:t>
      </w:r>
      <w:r>
        <w:rPr>
          <w:rFonts w:ascii="Times New Roman" w:hAnsi="Times New Roman"/>
          <w:color w:val="000000"/>
        </w:rPr>
        <w:t xml:space="preserve"> </w:t>
      </w:r>
      <w:r w:rsidR="009C415D" w:rsidRPr="009C415D">
        <w:rPr>
          <w:rFonts w:ascii="Times New Roman" w:hAnsi="Times New Roman"/>
          <w:color w:val="FF0000"/>
        </w:rPr>
        <w:t xml:space="preserve">alebo v prílohe č. 2 </w:t>
      </w:r>
      <w:r>
        <w:rPr>
          <w:rFonts w:ascii="Times New Roman" w:hAnsi="Times New Roman"/>
          <w:color w:val="000000"/>
        </w:rPr>
        <w:t xml:space="preserve">okrem tých sektorov a podsektorov, pre ktoré plní úlohy jednotky CSIRT ústredný orgán. Národná jednotka CSIRT je zaradená v zozname akreditovaných jednotiek CSIRT. </w:t>
      </w:r>
      <w:bookmarkEnd w:id="332"/>
    </w:p>
    <w:p w14:paraId="3EE5D86E" w14:textId="77777777" w:rsidR="004B5650" w:rsidRDefault="002C52D1" w:rsidP="00EB1DBF">
      <w:pPr>
        <w:spacing w:before="225" w:after="225" w:line="264" w:lineRule="auto"/>
        <w:ind w:left="345"/>
        <w:jc w:val="both"/>
      </w:pPr>
      <w:bookmarkStart w:id="333" w:name="paragraf-6.odsek-2"/>
      <w:bookmarkEnd w:id="330"/>
      <w:r>
        <w:rPr>
          <w:rFonts w:ascii="Times New Roman" w:hAnsi="Times New Roman"/>
          <w:color w:val="000000"/>
        </w:rPr>
        <w:t xml:space="preserve"> </w:t>
      </w:r>
      <w:bookmarkStart w:id="334" w:name="paragraf-6.odsek-2.oznacenie"/>
      <w:r>
        <w:rPr>
          <w:rFonts w:ascii="Times New Roman" w:hAnsi="Times New Roman"/>
          <w:color w:val="000000"/>
        </w:rPr>
        <w:t xml:space="preserve">(2) </w:t>
      </w:r>
      <w:bookmarkEnd w:id="334"/>
      <w:r>
        <w:rPr>
          <w:rFonts w:ascii="Times New Roman" w:hAnsi="Times New Roman"/>
          <w:color w:val="000000"/>
        </w:rPr>
        <w:t xml:space="preserve">Národná jednotka CSIRT plní úlohu ústredného orgánu v rozsahu podľa </w:t>
      </w:r>
      <w:hyperlink w:anchor="paragraf-9.odsek-1.pismeno-a">
        <w:r>
          <w:rPr>
            <w:rFonts w:ascii="Times New Roman" w:hAnsi="Times New Roman"/>
            <w:color w:val="0000FF"/>
            <w:u w:val="single"/>
          </w:rPr>
          <w:t>§ 9 ods. 1 písm. a)</w:t>
        </w:r>
      </w:hyperlink>
      <w:r>
        <w:rPr>
          <w:rFonts w:ascii="Times New Roman" w:hAnsi="Times New Roman"/>
          <w:color w:val="000000"/>
        </w:rPr>
        <w:t xml:space="preserve">, ak ústredný orgán túto úlohu nezabezpečí spôsobom podľa </w:t>
      </w:r>
      <w:hyperlink w:anchor="paragraf-9.odsek-2">
        <w:r>
          <w:rPr>
            <w:rFonts w:ascii="Times New Roman" w:hAnsi="Times New Roman"/>
            <w:color w:val="0000FF"/>
            <w:u w:val="single"/>
          </w:rPr>
          <w:t>§ 9 ods. 2</w:t>
        </w:r>
      </w:hyperlink>
      <w:bookmarkStart w:id="335" w:name="paragraf-6.odsek-2.text"/>
      <w:r>
        <w:rPr>
          <w:rFonts w:ascii="Times New Roman" w:hAnsi="Times New Roman"/>
          <w:color w:val="000000"/>
        </w:rPr>
        <w:t xml:space="preserve">. </w:t>
      </w:r>
      <w:bookmarkEnd w:id="335"/>
    </w:p>
    <w:p w14:paraId="12ACDD03" w14:textId="090AA4B4" w:rsidR="004B5650" w:rsidRDefault="002C52D1" w:rsidP="00EB1DBF">
      <w:pPr>
        <w:spacing w:before="225" w:after="225" w:line="264" w:lineRule="auto"/>
        <w:ind w:left="345"/>
        <w:jc w:val="both"/>
      </w:pPr>
      <w:bookmarkStart w:id="336" w:name="paragraf-6.odsek-3"/>
      <w:bookmarkEnd w:id="333"/>
      <w:r>
        <w:rPr>
          <w:rFonts w:ascii="Times New Roman" w:hAnsi="Times New Roman"/>
          <w:color w:val="000000"/>
        </w:rPr>
        <w:t xml:space="preserve"> </w:t>
      </w:r>
      <w:bookmarkStart w:id="337" w:name="paragraf-6.odsek-3.oznacenie"/>
      <w:r>
        <w:rPr>
          <w:rFonts w:ascii="Times New Roman" w:hAnsi="Times New Roman"/>
          <w:color w:val="000000"/>
        </w:rPr>
        <w:t xml:space="preserve">(3) </w:t>
      </w:r>
      <w:bookmarkStart w:id="338" w:name="paragraf-6.odsek-3.text"/>
      <w:bookmarkEnd w:id="337"/>
      <w:r>
        <w:rPr>
          <w:rFonts w:ascii="Times New Roman" w:hAnsi="Times New Roman"/>
          <w:color w:val="000000"/>
        </w:rPr>
        <w:t xml:space="preserve">Na činnosti národnej jednotky CSIRT sa vyslaním svojich zástupcov a ďalšími formami spolupráce môže podieľať aj </w:t>
      </w:r>
      <w:r w:rsidRPr="00F423DD">
        <w:rPr>
          <w:rFonts w:ascii="Times New Roman" w:hAnsi="Times New Roman"/>
          <w:color w:val="000000"/>
        </w:rPr>
        <w:t>iný orgán štátnej správy</w:t>
      </w:r>
      <w:r>
        <w:rPr>
          <w:rFonts w:ascii="Times New Roman" w:hAnsi="Times New Roman"/>
          <w:color w:val="000000"/>
        </w:rPr>
        <w:t xml:space="preserve"> v rozsahu a spôsobom ustanovenými na základe uzatvorených zmlúv o spolupráci. </w:t>
      </w:r>
      <w:bookmarkEnd w:id="338"/>
    </w:p>
    <w:p w14:paraId="0CA788E5" w14:textId="77777777" w:rsidR="001372C6" w:rsidRDefault="002C52D1" w:rsidP="00EB1DBF">
      <w:pPr>
        <w:spacing w:before="225" w:after="225" w:line="264" w:lineRule="auto"/>
        <w:ind w:left="345"/>
        <w:jc w:val="both"/>
        <w:rPr>
          <w:rFonts w:ascii="Times New Roman" w:hAnsi="Times New Roman"/>
          <w:color w:val="000000"/>
        </w:rPr>
      </w:pPr>
      <w:bookmarkStart w:id="339" w:name="paragraf-6.odsek-4"/>
      <w:bookmarkEnd w:id="336"/>
      <w:r>
        <w:rPr>
          <w:rFonts w:ascii="Times New Roman" w:hAnsi="Times New Roman"/>
          <w:color w:val="000000"/>
        </w:rPr>
        <w:t xml:space="preserve"> </w:t>
      </w:r>
      <w:bookmarkStart w:id="340" w:name="paragraf-6.odsek-4.oznacenie"/>
      <w:r>
        <w:rPr>
          <w:rFonts w:ascii="Times New Roman" w:hAnsi="Times New Roman"/>
          <w:color w:val="000000"/>
        </w:rPr>
        <w:t xml:space="preserve">(4) </w:t>
      </w:r>
      <w:bookmarkStart w:id="341" w:name="paragraf-6.odsek-4.text"/>
      <w:bookmarkEnd w:id="340"/>
      <w:r>
        <w:rPr>
          <w:rFonts w:ascii="Times New Roman" w:hAnsi="Times New Roman"/>
          <w:color w:val="000000"/>
        </w:rPr>
        <w:t>Plnenie úloh úradu podľa odsekov 1 a 2 nezbavuje prevádzkovateľa základnej služby ani ústredný orgán zodpovednosti za plnenie povinností podľa tohto zákona a ani za plnenie povinností vo vzťahu k sieťam a informačným systémom podľa osobitných predpisov.</w:t>
      </w:r>
    </w:p>
    <w:p w14:paraId="123B73A3" w14:textId="418B409E" w:rsidR="001372C6" w:rsidRPr="001372C6" w:rsidRDefault="001372C6" w:rsidP="001372C6">
      <w:pPr>
        <w:spacing w:before="225" w:after="225" w:line="264" w:lineRule="auto"/>
        <w:ind w:left="345"/>
        <w:jc w:val="both"/>
        <w:rPr>
          <w:rFonts w:ascii="Times New Roman" w:hAnsi="Times New Roman"/>
          <w:color w:val="FF0000"/>
        </w:rPr>
      </w:pPr>
      <w:r w:rsidRPr="001372C6">
        <w:rPr>
          <w:rFonts w:ascii="Times New Roman" w:hAnsi="Times New Roman"/>
          <w:color w:val="FF0000"/>
        </w:rPr>
        <w:t xml:space="preserve"> (5) Úrad prostredníctvom národnej jednotky CSIRT na účely zverejňovania zraniteľností alebo zamedzeni</w:t>
      </w:r>
      <w:r w:rsidR="00931A19">
        <w:rPr>
          <w:rFonts w:ascii="Times New Roman" w:hAnsi="Times New Roman"/>
          <w:color w:val="FF0000"/>
        </w:rPr>
        <w:t>a</w:t>
      </w:r>
      <w:r w:rsidRPr="001372C6">
        <w:rPr>
          <w:rFonts w:ascii="Times New Roman" w:hAnsi="Times New Roman"/>
          <w:color w:val="FF0000"/>
        </w:rPr>
        <w:t xml:space="preserve"> ich zneužitia plní úlohu koordinátora vo veciach komunikácie o zistených alebo nahlásených zraniteľnostiach medzi prevádzkovateľom základnej služby, výrobcom alebo dodávateľom produktu IKT alebo služby IKT a inými dotknutými osobami. Na účely podľa prvej vety úrad prostredníctvom národnej jednotky CSIRT</w:t>
      </w:r>
      <w:r w:rsidR="00355EDE">
        <w:rPr>
          <w:rFonts w:ascii="Times New Roman" w:hAnsi="Times New Roman"/>
          <w:color w:val="FF0000"/>
        </w:rPr>
        <w:t xml:space="preserve"> </w:t>
      </w:r>
    </w:p>
    <w:p w14:paraId="0DD001C5" w14:textId="77777777" w:rsidR="001372C6" w:rsidRPr="001372C6" w:rsidRDefault="001372C6" w:rsidP="001372C6">
      <w:pPr>
        <w:spacing w:before="225" w:after="225" w:line="264" w:lineRule="auto"/>
        <w:ind w:left="420"/>
        <w:jc w:val="both"/>
        <w:rPr>
          <w:rFonts w:ascii="Times New Roman" w:hAnsi="Times New Roman"/>
          <w:color w:val="FF0000"/>
        </w:rPr>
      </w:pPr>
      <w:r w:rsidRPr="001372C6">
        <w:rPr>
          <w:rFonts w:ascii="Times New Roman" w:hAnsi="Times New Roman"/>
          <w:color w:val="FF0000"/>
        </w:rPr>
        <w:t xml:space="preserve"> a) identifikuje a kontaktuje dotknuté osoby,</w:t>
      </w:r>
    </w:p>
    <w:p w14:paraId="7FE095F7" w14:textId="77777777" w:rsidR="001372C6" w:rsidRPr="001372C6" w:rsidRDefault="001372C6" w:rsidP="001372C6">
      <w:pPr>
        <w:spacing w:before="225" w:after="225" w:line="264" w:lineRule="auto"/>
        <w:ind w:left="420"/>
        <w:jc w:val="both"/>
        <w:rPr>
          <w:rFonts w:ascii="Times New Roman" w:hAnsi="Times New Roman"/>
          <w:color w:val="FF0000"/>
        </w:rPr>
      </w:pPr>
      <w:r w:rsidRPr="001372C6">
        <w:rPr>
          <w:rFonts w:ascii="Times New Roman" w:hAnsi="Times New Roman"/>
          <w:color w:val="FF0000"/>
        </w:rPr>
        <w:t xml:space="preserve"> b) komunikuje o zraniteľnosti s výrobcom alebo poskytovateľom produktu IKT alebo služby IKT,</w:t>
      </w:r>
    </w:p>
    <w:p w14:paraId="65E615CC" w14:textId="516B8386" w:rsidR="001372C6" w:rsidRPr="001372C6" w:rsidRDefault="001372C6" w:rsidP="001372C6">
      <w:pPr>
        <w:spacing w:before="225" w:after="225" w:line="264" w:lineRule="auto"/>
        <w:ind w:left="420"/>
        <w:jc w:val="both"/>
        <w:rPr>
          <w:rFonts w:ascii="Times New Roman" w:hAnsi="Times New Roman"/>
          <w:color w:val="FF0000"/>
        </w:rPr>
      </w:pPr>
      <w:r w:rsidRPr="001372C6">
        <w:rPr>
          <w:rFonts w:ascii="Times New Roman" w:hAnsi="Times New Roman"/>
          <w:color w:val="FF0000"/>
        </w:rPr>
        <w:t xml:space="preserve"> c) oznamuje prevádzkovateľovi základnej služby zraniteľnosť, ktorá sa ho týka a odporuč</w:t>
      </w:r>
      <w:r w:rsidR="00815B6E">
        <w:rPr>
          <w:rFonts w:ascii="Times New Roman" w:hAnsi="Times New Roman"/>
          <w:color w:val="FF0000"/>
        </w:rPr>
        <w:t>í mu</w:t>
      </w:r>
      <w:r w:rsidRPr="001372C6">
        <w:rPr>
          <w:rFonts w:ascii="Times New Roman" w:hAnsi="Times New Roman"/>
          <w:color w:val="FF0000"/>
        </w:rPr>
        <w:t xml:space="preserve"> opatrenia na zamedzenie jej zneužiteľnosti; opatrenia na úseku kontroly a riešenia kybernetických bezpečnostných incidentov tým nie sú dotknuté,</w:t>
      </w:r>
    </w:p>
    <w:p w14:paraId="46DF10B2" w14:textId="77777777" w:rsidR="001372C6" w:rsidRPr="001372C6" w:rsidRDefault="001372C6" w:rsidP="001372C6">
      <w:pPr>
        <w:spacing w:before="225" w:after="225" w:line="264" w:lineRule="auto"/>
        <w:ind w:left="420"/>
        <w:jc w:val="both"/>
        <w:rPr>
          <w:rFonts w:ascii="Times New Roman" w:hAnsi="Times New Roman"/>
          <w:color w:val="FF0000"/>
        </w:rPr>
      </w:pPr>
      <w:r w:rsidRPr="001372C6">
        <w:rPr>
          <w:rFonts w:ascii="Times New Roman" w:hAnsi="Times New Roman"/>
          <w:color w:val="FF0000"/>
        </w:rPr>
        <w:t xml:space="preserve"> d) poskytuje pomoc osobám oznamujúcim zraniteľnosti a</w:t>
      </w:r>
    </w:p>
    <w:p w14:paraId="7690517B" w14:textId="77777777" w:rsidR="001372C6" w:rsidRPr="001372C6" w:rsidRDefault="001372C6" w:rsidP="001372C6">
      <w:pPr>
        <w:spacing w:before="225" w:after="225" w:line="264" w:lineRule="auto"/>
        <w:ind w:left="420"/>
        <w:jc w:val="both"/>
        <w:rPr>
          <w:rFonts w:ascii="Times New Roman" w:hAnsi="Times New Roman"/>
          <w:color w:val="FF0000"/>
        </w:rPr>
      </w:pPr>
      <w:r w:rsidRPr="001372C6">
        <w:rPr>
          <w:rFonts w:ascii="Times New Roman" w:hAnsi="Times New Roman"/>
          <w:color w:val="FF0000"/>
        </w:rPr>
        <w:t xml:space="preserve"> e) riadi zverejňovanie zraniteľností.</w:t>
      </w:r>
    </w:p>
    <w:p w14:paraId="1992CD34" w14:textId="77777777" w:rsidR="001372C6" w:rsidRPr="001372C6" w:rsidRDefault="001372C6" w:rsidP="001372C6">
      <w:pPr>
        <w:spacing w:before="225" w:after="225" w:line="264" w:lineRule="auto"/>
        <w:ind w:left="345"/>
        <w:jc w:val="both"/>
        <w:rPr>
          <w:rFonts w:ascii="Times New Roman" w:hAnsi="Times New Roman"/>
          <w:color w:val="FF0000"/>
        </w:rPr>
      </w:pPr>
      <w:r>
        <w:rPr>
          <w:rFonts w:ascii="Times New Roman" w:hAnsi="Times New Roman"/>
          <w:color w:val="FF0000"/>
        </w:rPr>
        <w:t xml:space="preserve"> (6) </w:t>
      </w:r>
      <w:r w:rsidRPr="001372C6">
        <w:rPr>
          <w:rFonts w:ascii="Times New Roman" w:hAnsi="Times New Roman"/>
          <w:color w:val="FF0000"/>
        </w:rPr>
        <w:t xml:space="preserve">Úrad zabezpečí, aby bolo možné oznamovať zraniteľnosti aj prostredníctvom jednotného informačného systému kybernetickej bezpečnosti, vrátane anonymných oznámení a na žiadosť oznamovateľa zabezpečí zachovanie jeho anonymity vo vzťahu k oznámeným skutočnostiam. </w:t>
      </w:r>
    </w:p>
    <w:p w14:paraId="2FD6FE90" w14:textId="43453076" w:rsidR="004B5650" w:rsidRDefault="004906C3" w:rsidP="001372C6">
      <w:pPr>
        <w:spacing w:before="225" w:after="225" w:line="264" w:lineRule="auto"/>
        <w:ind w:left="345"/>
        <w:jc w:val="both"/>
        <w:rPr>
          <w:rFonts w:ascii="Times New Roman" w:hAnsi="Times New Roman"/>
          <w:color w:val="FF0000"/>
        </w:rPr>
      </w:pPr>
      <w:r>
        <w:rPr>
          <w:rFonts w:ascii="Times New Roman" w:hAnsi="Times New Roman"/>
          <w:color w:val="FF0000"/>
        </w:rPr>
        <w:t xml:space="preserve"> (7) </w:t>
      </w:r>
      <w:r w:rsidR="001372C6" w:rsidRPr="004906C3">
        <w:rPr>
          <w:rFonts w:ascii="Times New Roman" w:hAnsi="Times New Roman"/>
          <w:color w:val="FF0000"/>
        </w:rPr>
        <w:t>Ak ide o zraniteľnosť týkajúcu sa základnej služby, ku ktorej vykonáva služby jednotka CSIRT v inom členskom štáte</w:t>
      </w:r>
      <w:r w:rsidR="008E4FCF">
        <w:rPr>
          <w:rFonts w:ascii="Times New Roman" w:hAnsi="Times New Roman"/>
          <w:color w:val="FF0000"/>
        </w:rPr>
        <w:t xml:space="preserve"> Európskej únie</w:t>
      </w:r>
      <w:r w:rsidR="001372C6" w:rsidRPr="004906C3">
        <w:rPr>
          <w:rFonts w:ascii="Times New Roman" w:hAnsi="Times New Roman"/>
          <w:color w:val="FF0000"/>
        </w:rPr>
        <w:t>, postúpi úrad oznámenie o zraniteľnosti tejto jednotke CSIRT a informuje o tom oznamovateľa.</w:t>
      </w:r>
      <w:bookmarkEnd w:id="341"/>
    </w:p>
    <w:p w14:paraId="11666E3B" w14:textId="5FC35462" w:rsidR="00E554C7" w:rsidRPr="00E554C7" w:rsidRDefault="00E554C7" w:rsidP="00E554C7">
      <w:pPr>
        <w:spacing w:before="225" w:after="225" w:line="264" w:lineRule="auto"/>
        <w:ind w:left="345"/>
        <w:jc w:val="both"/>
        <w:rPr>
          <w:rFonts w:ascii="Times New Roman" w:hAnsi="Times New Roman"/>
          <w:color w:val="FF0000"/>
        </w:rPr>
      </w:pPr>
      <w:r>
        <w:rPr>
          <w:rFonts w:ascii="Times New Roman" w:hAnsi="Times New Roman"/>
          <w:color w:val="FF0000"/>
        </w:rPr>
        <w:t xml:space="preserve"> </w:t>
      </w:r>
      <w:r w:rsidRPr="00E554C7">
        <w:rPr>
          <w:rFonts w:ascii="Times New Roman" w:hAnsi="Times New Roman"/>
          <w:color w:val="FF0000"/>
        </w:rPr>
        <w:t xml:space="preserve">(8) </w:t>
      </w:r>
      <w:r w:rsidR="000E5C53">
        <w:rPr>
          <w:rFonts w:ascii="Times New Roman" w:hAnsi="Times New Roman"/>
          <w:color w:val="FF0000"/>
        </w:rPr>
        <w:t>Úrad prostredcnítvom n</w:t>
      </w:r>
      <w:r w:rsidRPr="00E554C7">
        <w:rPr>
          <w:rFonts w:ascii="Times New Roman" w:hAnsi="Times New Roman"/>
          <w:color w:val="FF0000"/>
        </w:rPr>
        <w:t>árodn</w:t>
      </w:r>
      <w:r w:rsidR="000E5C53">
        <w:rPr>
          <w:rFonts w:ascii="Times New Roman" w:hAnsi="Times New Roman"/>
          <w:color w:val="FF0000"/>
        </w:rPr>
        <w:t>ej</w:t>
      </w:r>
      <w:r w:rsidRPr="00E554C7">
        <w:rPr>
          <w:rFonts w:ascii="Times New Roman" w:hAnsi="Times New Roman"/>
          <w:color w:val="FF0000"/>
        </w:rPr>
        <w:t xml:space="preserve"> jednotk</w:t>
      </w:r>
      <w:r w:rsidR="000E5C53">
        <w:rPr>
          <w:rFonts w:ascii="Times New Roman" w:hAnsi="Times New Roman"/>
          <w:color w:val="FF0000"/>
        </w:rPr>
        <w:t>y</w:t>
      </w:r>
      <w:r w:rsidRPr="00E554C7">
        <w:rPr>
          <w:rFonts w:ascii="Times New Roman" w:hAnsi="Times New Roman"/>
          <w:color w:val="FF0000"/>
        </w:rPr>
        <w:t xml:space="preserve"> CSIRT vykonáva neinvazívne</w:t>
      </w:r>
      <w:r w:rsidR="00F91FE8">
        <w:rPr>
          <w:rFonts w:ascii="Times New Roman" w:hAnsi="Times New Roman"/>
          <w:color w:val="FF0000"/>
        </w:rPr>
        <w:t xml:space="preserve"> zisťovanie a </w:t>
      </w:r>
      <w:r w:rsidRPr="00E554C7">
        <w:rPr>
          <w:rFonts w:ascii="Times New Roman" w:hAnsi="Times New Roman"/>
          <w:color w:val="FF0000"/>
        </w:rPr>
        <w:t>hodnotenie zraniteľnost</w:t>
      </w:r>
      <w:r w:rsidR="0024165F">
        <w:rPr>
          <w:rFonts w:ascii="Times New Roman" w:hAnsi="Times New Roman"/>
          <w:color w:val="FF0000"/>
        </w:rPr>
        <w:t>í verejne prístupnej</w:t>
      </w:r>
      <w:r w:rsidRPr="00E554C7">
        <w:rPr>
          <w:rFonts w:ascii="Times New Roman" w:hAnsi="Times New Roman"/>
          <w:color w:val="FF0000"/>
        </w:rPr>
        <w:t xml:space="preserve"> siete a informačného systému </w:t>
      </w:r>
      <w:r w:rsidR="0024165F">
        <w:rPr>
          <w:rFonts w:ascii="Times New Roman" w:hAnsi="Times New Roman"/>
          <w:color w:val="FF0000"/>
        </w:rPr>
        <w:t>v kybernetickom priestore Slovenskej republiky, ktoré nemá negatí</w:t>
      </w:r>
      <w:r w:rsidRPr="00E554C7">
        <w:rPr>
          <w:rFonts w:ascii="Times New Roman" w:hAnsi="Times New Roman"/>
          <w:color w:val="FF0000"/>
        </w:rPr>
        <w:t>vny vplyv na tieto siete a informačné systémy, ako ani na služby, ktoré poskytujú a činnosti, ktoré zabezpečujú.</w:t>
      </w:r>
    </w:p>
    <w:p w14:paraId="5060F82E" w14:textId="72891E90" w:rsidR="00E554C7" w:rsidRPr="004906C3" w:rsidRDefault="00E554C7" w:rsidP="001372C6">
      <w:pPr>
        <w:spacing w:before="225" w:after="225" w:line="264" w:lineRule="auto"/>
        <w:ind w:left="345"/>
        <w:jc w:val="both"/>
        <w:rPr>
          <w:rFonts w:ascii="Times New Roman" w:hAnsi="Times New Roman"/>
          <w:color w:val="FF0000"/>
        </w:rPr>
      </w:pPr>
    </w:p>
    <w:p w14:paraId="65F09667" w14:textId="77777777" w:rsidR="004B5650" w:rsidRPr="005578CE" w:rsidRDefault="002C52D1" w:rsidP="004D3E39">
      <w:pPr>
        <w:spacing w:before="225" w:after="225" w:line="264" w:lineRule="auto"/>
        <w:ind w:left="270"/>
        <w:jc w:val="center"/>
        <w:rPr>
          <w:strike/>
        </w:rPr>
      </w:pPr>
      <w:bookmarkStart w:id="342" w:name="paragraf-7.oznacenie"/>
      <w:bookmarkStart w:id="343" w:name="paragraf-7"/>
      <w:bookmarkEnd w:id="328"/>
      <w:bookmarkEnd w:id="339"/>
      <w:r w:rsidRPr="005578CE">
        <w:rPr>
          <w:rFonts w:ascii="Times New Roman" w:hAnsi="Times New Roman"/>
          <w:b/>
          <w:strike/>
          <w:color w:val="000000"/>
        </w:rPr>
        <w:t>§ 7</w:t>
      </w:r>
    </w:p>
    <w:p w14:paraId="59C6E12E" w14:textId="77777777" w:rsidR="004B5650" w:rsidRPr="005578CE" w:rsidRDefault="002C52D1" w:rsidP="004D3E39">
      <w:pPr>
        <w:spacing w:before="225" w:after="225" w:line="264" w:lineRule="auto"/>
        <w:ind w:left="270"/>
        <w:jc w:val="center"/>
        <w:rPr>
          <w:strike/>
        </w:rPr>
      </w:pPr>
      <w:bookmarkStart w:id="344" w:name="paragraf-7.nadpis"/>
      <w:bookmarkEnd w:id="342"/>
      <w:r w:rsidRPr="005578CE">
        <w:rPr>
          <w:rFonts w:ascii="Times New Roman" w:hAnsi="Times New Roman"/>
          <w:b/>
          <w:strike/>
          <w:color w:val="000000"/>
        </w:rPr>
        <w:t>Národná stratégia kybernetickej bezpečnosti</w:t>
      </w:r>
    </w:p>
    <w:p w14:paraId="3DB993E7" w14:textId="77777777" w:rsidR="004B5650" w:rsidRPr="005578CE" w:rsidRDefault="002C52D1" w:rsidP="00EB1DBF">
      <w:pPr>
        <w:spacing w:before="225" w:after="225" w:line="264" w:lineRule="auto"/>
        <w:ind w:left="345"/>
        <w:jc w:val="both"/>
        <w:rPr>
          <w:strike/>
        </w:rPr>
      </w:pPr>
      <w:bookmarkStart w:id="345" w:name="paragraf-7.odsek-1"/>
      <w:bookmarkEnd w:id="344"/>
      <w:r w:rsidRPr="005578CE">
        <w:rPr>
          <w:rFonts w:ascii="Times New Roman" w:hAnsi="Times New Roman"/>
          <w:strike/>
          <w:color w:val="000000"/>
        </w:rPr>
        <w:lastRenderedPageBreak/>
        <w:t xml:space="preserve"> </w:t>
      </w:r>
      <w:bookmarkStart w:id="346" w:name="paragraf-7.odsek-1.oznacenie"/>
      <w:r w:rsidRPr="005578CE">
        <w:rPr>
          <w:rFonts w:ascii="Times New Roman" w:hAnsi="Times New Roman"/>
          <w:strike/>
          <w:color w:val="000000"/>
        </w:rPr>
        <w:t xml:space="preserve">(1) </w:t>
      </w:r>
      <w:bookmarkStart w:id="347" w:name="paragraf-7.odsek-1.text"/>
      <w:bookmarkEnd w:id="346"/>
      <w:r w:rsidRPr="005578CE">
        <w:rPr>
          <w:rFonts w:ascii="Times New Roman" w:hAnsi="Times New Roman"/>
          <w:strike/>
          <w:color w:val="000000"/>
        </w:rPr>
        <w:t xml:space="preserve">Národná stratégia kybernetickej bezpečnosti je východiskový strategický dokument, ktorý komplexne určuje strategický prístup Slovenskej republiky k zabezpečeniu kybernetickej bezpečnosti. Súčasťou národnej stratégie kybernetickej bezpečnosti je akčný plán ako konkrétny plán čiastkových úloh a zdrojov. </w:t>
      </w:r>
      <w:bookmarkEnd w:id="347"/>
    </w:p>
    <w:p w14:paraId="136BD7DE" w14:textId="77777777" w:rsidR="004B5650" w:rsidRPr="005578CE" w:rsidRDefault="002C52D1" w:rsidP="00EB1DBF">
      <w:pPr>
        <w:spacing w:after="0" w:line="264" w:lineRule="auto"/>
        <w:ind w:left="345"/>
        <w:jc w:val="both"/>
        <w:rPr>
          <w:strike/>
        </w:rPr>
      </w:pPr>
      <w:bookmarkStart w:id="348" w:name="paragraf-7.odsek-2"/>
      <w:bookmarkEnd w:id="345"/>
      <w:r w:rsidRPr="005578CE">
        <w:rPr>
          <w:rFonts w:ascii="Times New Roman" w:hAnsi="Times New Roman"/>
          <w:strike/>
          <w:color w:val="000000"/>
        </w:rPr>
        <w:t xml:space="preserve"> </w:t>
      </w:r>
      <w:bookmarkStart w:id="349" w:name="paragraf-7.odsek-2.oznacenie"/>
      <w:r w:rsidRPr="005578CE">
        <w:rPr>
          <w:rFonts w:ascii="Times New Roman" w:hAnsi="Times New Roman"/>
          <w:strike/>
          <w:color w:val="000000"/>
        </w:rPr>
        <w:t xml:space="preserve">(2) </w:t>
      </w:r>
      <w:bookmarkStart w:id="350" w:name="paragraf-7.odsek-2.text"/>
      <w:bookmarkEnd w:id="349"/>
      <w:r w:rsidRPr="005578CE">
        <w:rPr>
          <w:rFonts w:ascii="Times New Roman" w:hAnsi="Times New Roman"/>
          <w:strike/>
          <w:color w:val="000000"/>
        </w:rPr>
        <w:t xml:space="preserve">Národná stratégia kybernetickej bezpečnosti obsahuje najmä </w:t>
      </w:r>
      <w:bookmarkEnd w:id="350"/>
    </w:p>
    <w:p w14:paraId="2B45160C" w14:textId="77777777" w:rsidR="004B5650" w:rsidRPr="005578CE" w:rsidRDefault="002C52D1" w:rsidP="00EB1DBF">
      <w:pPr>
        <w:spacing w:before="225" w:after="225" w:line="264" w:lineRule="auto"/>
        <w:ind w:left="420"/>
        <w:jc w:val="both"/>
        <w:rPr>
          <w:strike/>
        </w:rPr>
      </w:pPr>
      <w:bookmarkStart w:id="351" w:name="paragraf-7.odsek-2.pismeno-a"/>
      <w:r w:rsidRPr="005578CE">
        <w:rPr>
          <w:rFonts w:ascii="Times New Roman" w:hAnsi="Times New Roman"/>
          <w:strike/>
          <w:color w:val="000000"/>
        </w:rPr>
        <w:t xml:space="preserve"> </w:t>
      </w:r>
      <w:bookmarkStart w:id="352" w:name="paragraf-7.odsek-2.pismeno-a.oznacenie"/>
      <w:r w:rsidRPr="005578CE">
        <w:rPr>
          <w:rFonts w:ascii="Times New Roman" w:hAnsi="Times New Roman"/>
          <w:strike/>
          <w:color w:val="000000"/>
        </w:rPr>
        <w:t xml:space="preserve">a) </w:t>
      </w:r>
      <w:bookmarkStart w:id="353" w:name="paragraf-7.odsek-2.pismeno-a.text"/>
      <w:bookmarkEnd w:id="352"/>
      <w:r w:rsidRPr="005578CE">
        <w:rPr>
          <w:rFonts w:ascii="Times New Roman" w:hAnsi="Times New Roman"/>
          <w:strike/>
          <w:color w:val="000000"/>
        </w:rPr>
        <w:t xml:space="preserve">ciele, priority a rámec riadenia na dosiahnutie týchto cieľov a priorít vrátane úloh a zodpovedností orgánov verejnej moci a ďalších relevantných subjektov, </w:t>
      </w:r>
      <w:bookmarkEnd w:id="353"/>
    </w:p>
    <w:p w14:paraId="146B9F42" w14:textId="77777777" w:rsidR="004B5650" w:rsidRPr="005578CE" w:rsidRDefault="002C52D1" w:rsidP="00EB1DBF">
      <w:pPr>
        <w:spacing w:before="225" w:after="225" w:line="264" w:lineRule="auto"/>
        <w:ind w:left="420"/>
        <w:jc w:val="both"/>
        <w:rPr>
          <w:strike/>
        </w:rPr>
      </w:pPr>
      <w:bookmarkStart w:id="354" w:name="paragraf-7.odsek-2.pismeno-b"/>
      <w:bookmarkEnd w:id="351"/>
      <w:r w:rsidRPr="005578CE">
        <w:rPr>
          <w:rFonts w:ascii="Times New Roman" w:hAnsi="Times New Roman"/>
          <w:strike/>
          <w:color w:val="000000"/>
        </w:rPr>
        <w:t xml:space="preserve"> </w:t>
      </w:r>
      <w:bookmarkStart w:id="355" w:name="paragraf-7.odsek-2.pismeno-b.oznacenie"/>
      <w:r w:rsidRPr="005578CE">
        <w:rPr>
          <w:rFonts w:ascii="Times New Roman" w:hAnsi="Times New Roman"/>
          <w:strike/>
          <w:color w:val="000000"/>
        </w:rPr>
        <w:t xml:space="preserve">b) </w:t>
      </w:r>
      <w:bookmarkStart w:id="356" w:name="paragraf-7.odsek-2.pismeno-b.text"/>
      <w:bookmarkEnd w:id="355"/>
      <w:r w:rsidRPr="005578CE">
        <w:rPr>
          <w:rFonts w:ascii="Times New Roman" w:hAnsi="Times New Roman"/>
          <w:strike/>
          <w:color w:val="000000"/>
        </w:rPr>
        <w:t xml:space="preserve">identifikáciu opatrení týkajúcich sa pripravenosti, reakcie a obnovy vrátane spolupráce medzi verejným sektorom a súkromným sektorom, </w:t>
      </w:r>
      <w:bookmarkEnd w:id="356"/>
    </w:p>
    <w:p w14:paraId="7FC952BB" w14:textId="77777777" w:rsidR="004B5650" w:rsidRPr="005578CE" w:rsidRDefault="002C52D1" w:rsidP="00EB1DBF">
      <w:pPr>
        <w:spacing w:before="225" w:after="225" w:line="264" w:lineRule="auto"/>
        <w:ind w:left="420"/>
        <w:jc w:val="both"/>
        <w:rPr>
          <w:strike/>
        </w:rPr>
      </w:pPr>
      <w:bookmarkStart w:id="357" w:name="paragraf-7.odsek-2.pismeno-c"/>
      <w:bookmarkEnd w:id="354"/>
      <w:r w:rsidRPr="005578CE">
        <w:rPr>
          <w:rFonts w:ascii="Times New Roman" w:hAnsi="Times New Roman"/>
          <w:strike/>
          <w:color w:val="000000"/>
        </w:rPr>
        <w:t xml:space="preserve"> </w:t>
      </w:r>
      <w:bookmarkStart w:id="358" w:name="paragraf-7.odsek-2.pismeno-c.oznacenie"/>
      <w:r w:rsidRPr="005578CE">
        <w:rPr>
          <w:rFonts w:ascii="Times New Roman" w:hAnsi="Times New Roman"/>
          <w:strike/>
          <w:color w:val="000000"/>
        </w:rPr>
        <w:t xml:space="preserve">c) </w:t>
      </w:r>
      <w:bookmarkStart w:id="359" w:name="paragraf-7.odsek-2.pismeno-c.text"/>
      <w:bookmarkEnd w:id="358"/>
      <w:r w:rsidRPr="005578CE">
        <w:rPr>
          <w:rFonts w:ascii="Times New Roman" w:hAnsi="Times New Roman"/>
          <w:strike/>
          <w:color w:val="000000"/>
        </w:rPr>
        <w:t xml:space="preserve">popis bezpečnostného prostredia, </w:t>
      </w:r>
      <w:bookmarkEnd w:id="359"/>
    </w:p>
    <w:p w14:paraId="6977D321" w14:textId="77777777" w:rsidR="004B5650" w:rsidRPr="005578CE" w:rsidRDefault="002C52D1" w:rsidP="00EB1DBF">
      <w:pPr>
        <w:spacing w:before="225" w:after="225" w:line="264" w:lineRule="auto"/>
        <w:ind w:left="420"/>
        <w:jc w:val="both"/>
        <w:rPr>
          <w:strike/>
        </w:rPr>
      </w:pPr>
      <w:bookmarkStart w:id="360" w:name="paragraf-7.odsek-2.pismeno-d"/>
      <w:bookmarkEnd w:id="357"/>
      <w:r w:rsidRPr="005578CE">
        <w:rPr>
          <w:rFonts w:ascii="Times New Roman" w:hAnsi="Times New Roman"/>
          <w:strike/>
          <w:color w:val="000000"/>
        </w:rPr>
        <w:t xml:space="preserve"> </w:t>
      </w:r>
      <w:bookmarkStart w:id="361" w:name="paragraf-7.odsek-2.pismeno-d.oznacenie"/>
      <w:r w:rsidRPr="005578CE">
        <w:rPr>
          <w:rFonts w:ascii="Times New Roman" w:hAnsi="Times New Roman"/>
          <w:strike/>
          <w:color w:val="000000"/>
        </w:rPr>
        <w:t xml:space="preserve">d) </w:t>
      </w:r>
      <w:bookmarkStart w:id="362" w:name="paragraf-7.odsek-2.pismeno-d.text"/>
      <w:bookmarkEnd w:id="361"/>
      <w:r w:rsidRPr="005578CE">
        <w:rPr>
          <w:rFonts w:ascii="Times New Roman" w:hAnsi="Times New Roman"/>
          <w:strike/>
          <w:color w:val="000000"/>
        </w:rPr>
        <w:t xml:space="preserve">definíciu bezpečnostných hrozieb, </w:t>
      </w:r>
      <w:bookmarkEnd w:id="362"/>
    </w:p>
    <w:p w14:paraId="34EB9B4A" w14:textId="77777777" w:rsidR="004B5650" w:rsidRPr="005578CE" w:rsidRDefault="002C52D1" w:rsidP="00EB1DBF">
      <w:pPr>
        <w:spacing w:before="225" w:after="225" w:line="264" w:lineRule="auto"/>
        <w:ind w:left="420"/>
        <w:jc w:val="both"/>
        <w:rPr>
          <w:strike/>
        </w:rPr>
      </w:pPr>
      <w:bookmarkStart w:id="363" w:name="paragraf-7.odsek-2.pismeno-e"/>
      <w:bookmarkEnd w:id="360"/>
      <w:r w:rsidRPr="005578CE">
        <w:rPr>
          <w:rFonts w:ascii="Times New Roman" w:hAnsi="Times New Roman"/>
          <w:strike/>
          <w:color w:val="000000"/>
        </w:rPr>
        <w:t xml:space="preserve"> </w:t>
      </w:r>
      <w:bookmarkStart w:id="364" w:name="paragraf-7.odsek-2.pismeno-e.oznacenie"/>
      <w:r w:rsidRPr="005578CE">
        <w:rPr>
          <w:rFonts w:ascii="Times New Roman" w:hAnsi="Times New Roman"/>
          <w:strike/>
          <w:color w:val="000000"/>
        </w:rPr>
        <w:t xml:space="preserve">e) </w:t>
      </w:r>
      <w:bookmarkStart w:id="365" w:name="paragraf-7.odsek-2.pismeno-e.text"/>
      <w:bookmarkEnd w:id="364"/>
      <w:r w:rsidRPr="005578CE">
        <w:rPr>
          <w:rFonts w:ascii="Times New Roman" w:hAnsi="Times New Roman"/>
          <w:strike/>
          <w:color w:val="000000"/>
        </w:rPr>
        <w:t xml:space="preserve">identifikáciu potrebných zdrojov, </w:t>
      </w:r>
      <w:bookmarkEnd w:id="365"/>
    </w:p>
    <w:p w14:paraId="4DB13ADA" w14:textId="77777777" w:rsidR="004B5650" w:rsidRPr="005578CE" w:rsidRDefault="002C52D1" w:rsidP="00EB1DBF">
      <w:pPr>
        <w:spacing w:before="225" w:after="225" w:line="264" w:lineRule="auto"/>
        <w:ind w:left="420"/>
        <w:jc w:val="both"/>
        <w:rPr>
          <w:strike/>
        </w:rPr>
      </w:pPr>
      <w:bookmarkStart w:id="366" w:name="paragraf-7.odsek-2.pismeno-f"/>
      <w:bookmarkEnd w:id="363"/>
      <w:r w:rsidRPr="005578CE">
        <w:rPr>
          <w:rFonts w:ascii="Times New Roman" w:hAnsi="Times New Roman"/>
          <w:strike/>
          <w:color w:val="000000"/>
        </w:rPr>
        <w:t xml:space="preserve"> </w:t>
      </w:r>
      <w:bookmarkStart w:id="367" w:name="paragraf-7.odsek-2.pismeno-f.oznacenie"/>
      <w:r w:rsidRPr="005578CE">
        <w:rPr>
          <w:rFonts w:ascii="Times New Roman" w:hAnsi="Times New Roman"/>
          <w:strike/>
          <w:color w:val="000000"/>
        </w:rPr>
        <w:t xml:space="preserve">f) </w:t>
      </w:r>
      <w:bookmarkStart w:id="368" w:name="paragraf-7.odsek-2.pismeno-f.text"/>
      <w:bookmarkEnd w:id="367"/>
      <w:r w:rsidRPr="005578CE">
        <w:rPr>
          <w:rFonts w:ascii="Times New Roman" w:hAnsi="Times New Roman"/>
          <w:strike/>
          <w:color w:val="000000"/>
        </w:rPr>
        <w:t xml:space="preserve">určenie vzdelávacích programov, programov na budovanie bezpečnostného povedomia, zvyšovanie informovanosti a odbornej prípravy, </w:t>
      </w:r>
      <w:bookmarkEnd w:id="368"/>
    </w:p>
    <w:p w14:paraId="232B964A" w14:textId="77777777" w:rsidR="004B5650" w:rsidRPr="005578CE" w:rsidRDefault="002C52D1" w:rsidP="00EB1DBF">
      <w:pPr>
        <w:spacing w:before="225" w:after="225" w:line="264" w:lineRule="auto"/>
        <w:ind w:left="420"/>
        <w:jc w:val="both"/>
        <w:rPr>
          <w:strike/>
        </w:rPr>
      </w:pPr>
      <w:bookmarkStart w:id="369" w:name="paragraf-7.odsek-2.pismeno-g"/>
      <w:bookmarkEnd w:id="366"/>
      <w:r w:rsidRPr="005578CE">
        <w:rPr>
          <w:rFonts w:ascii="Times New Roman" w:hAnsi="Times New Roman"/>
          <w:strike/>
          <w:color w:val="000000"/>
        </w:rPr>
        <w:t xml:space="preserve"> </w:t>
      </w:r>
      <w:bookmarkStart w:id="370" w:name="paragraf-7.odsek-2.pismeno-g.oznacenie"/>
      <w:r w:rsidRPr="005578CE">
        <w:rPr>
          <w:rFonts w:ascii="Times New Roman" w:hAnsi="Times New Roman"/>
          <w:strike/>
          <w:color w:val="000000"/>
        </w:rPr>
        <w:t xml:space="preserve">g) </w:t>
      </w:r>
      <w:bookmarkStart w:id="371" w:name="paragraf-7.odsek-2.pismeno-g.text"/>
      <w:bookmarkEnd w:id="370"/>
      <w:r w:rsidRPr="005578CE">
        <w:rPr>
          <w:rFonts w:ascii="Times New Roman" w:hAnsi="Times New Roman"/>
          <w:strike/>
          <w:color w:val="000000"/>
        </w:rPr>
        <w:t xml:space="preserve">určenie plánov výskumu a vývoja, </w:t>
      </w:r>
      <w:bookmarkEnd w:id="371"/>
    </w:p>
    <w:p w14:paraId="5A31473C" w14:textId="77777777" w:rsidR="004B5650" w:rsidRPr="005578CE" w:rsidRDefault="002C52D1" w:rsidP="00EB1DBF">
      <w:pPr>
        <w:spacing w:before="225" w:after="225" w:line="264" w:lineRule="auto"/>
        <w:ind w:left="420"/>
        <w:jc w:val="both"/>
        <w:rPr>
          <w:strike/>
        </w:rPr>
      </w:pPr>
      <w:bookmarkStart w:id="372" w:name="paragraf-7.odsek-2.pismeno-h"/>
      <w:bookmarkEnd w:id="369"/>
      <w:r w:rsidRPr="005578CE">
        <w:rPr>
          <w:rFonts w:ascii="Times New Roman" w:hAnsi="Times New Roman"/>
          <w:strike/>
          <w:color w:val="000000"/>
        </w:rPr>
        <w:t xml:space="preserve"> </w:t>
      </w:r>
      <w:bookmarkStart w:id="373" w:name="paragraf-7.odsek-2.pismeno-h.oznacenie"/>
      <w:r w:rsidRPr="005578CE">
        <w:rPr>
          <w:rFonts w:ascii="Times New Roman" w:hAnsi="Times New Roman"/>
          <w:strike/>
          <w:color w:val="000000"/>
        </w:rPr>
        <w:t xml:space="preserve">h) </w:t>
      </w:r>
      <w:bookmarkStart w:id="374" w:name="paragraf-7.odsek-2.pismeno-h.text"/>
      <w:bookmarkEnd w:id="373"/>
      <w:r w:rsidRPr="005578CE">
        <w:rPr>
          <w:rFonts w:ascii="Times New Roman" w:hAnsi="Times New Roman"/>
          <w:strike/>
          <w:color w:val="000000"/>
        </w:rPr>
        <w:t xml:space="preserve">plán posudzovania rizika na účely identifikácie rizík, </w:t>
      </w:r>
      <w:bookmarkEnd w:id="374"/>
    </w:p>
    <w:p w14:paraId="2F86A509" w14:textId="77777777" w:rsidR="004B5650" w:rsidRPr="005578CE" w:rsidRDefault="002C52D1" w:rsidP="00EB1DBF">
      <w:pPr>
        <w:spacing w:before="225" w:after="225" w:line="264" w:lineRule="auto"/>
        <w:ind w:left="420"/>
        <w:jc w:val="both"/>
        <w:rPr>
          <w:strike/>
        </w:rPr>
      </w:pPr>
      <w:bookmarkStart w:id="375" w:name="paragraf-7.odsek-2.pismeno-i"/>
      <w:bookmarkEnd w:id="372"/>
      <w:r w:rsidRPr="005578CE">
        <w:rPr>
          <w:rFonts w:ascii="Times New Roman" w:hAnsi="Times New Roman"/>
          <w:strike/>
          <w:color w:val="000000"/>
        </w:rPr>
        <w:t xml:space="preserve"> </w:t>
      </w:r>
      <w:bookmarkStart w:id="376" w:name="paragraf-7.odsek-2.pismeno-i.oznacenie"/>
      <w:r w:rsidRPr="005578CE">
        <w:rPr>
          <w:rFonts w:ascii="Times New Roman" w:hAnsi="Times New Roman"/>
          <w:strike/>
          <w:color w:val="000000"/>
        </w:rPr>
        <w:t xml:space="preserve">i) </w:t>
      </w:r>
      <w:bookmarkStart w:id="377" w:name="paragraf-7.odsek-2.pismeno-i.text"/>
      <w:bookmarkEnd w:id="376"/>
      <w:r w:rsidRPr="005578CE">
        <w:rPr>
          <w:rFonts w:ascii="Times New Roman" w:hAnsi="Times New Roman"/>
          <w:strike/>
          <w:color w:val="000000"/>
        </w:rPr>
        <w:t xml:space="preserve">zoznam subjektov zapojených do vykonávania národnej stratégie kybernetickej bezpečnosti, </w:t>
      </w:r>
      <w:bookmarkEnd w:id="377"/>
    </w:p>
    <w:p w14:paraId="5B7614BF" w14:textId="77777777" w:rsidR="004B5650" w:rsidRPr="005578CE" w:rsidRDefault="002C52D1" w:rsidP="00EB1DBF">
      <w:pPr>
        <w:spacing w:before="225" w:after="225" w:line="264" w:lineRule="auto"/>
        <w:ind w:left="420"/>
        <w:jc w:val="both"/>
        <w:rPr>
          <w:strike/>
        </w:rPr>
      </w:pPr>
      <w:bookmarkStart w:id="378" w:name="paragraf-7.odsek-2.pismeno-j"/>
      <w:bookmarkEnd w:id="375"/>
      <w:r w:rsidRPr="005578CE">
        <w:rPr>
          <w:rFonts w:ascii="Times New Roman" w:hAnsi="Times New Roman"/>
          <w:strike/>
          <w:color w:val="000000"/>
        </w:rPr>
        <w:t xml:space="preserve"> </w:t>
      </w:r>
      <w:bookmarkStart w:id="379" w:name="paragraf-7.odsek-2.pismeno-j.oznacenie"/>
      <w:r w:rsidRPr="005578CE">
        <w:rPr>
          <w:rFonts w:ascii="Times New Roman" w:hAnsi="Times New Roman"/>
          <w:strike/>
          <w:color w:val="000000"/>
        </w:rPr>
        <w:t xml:space="preserve">j) </w:t>
      </w:r>
      <w:bookmarkStart w:id="380" w:name="paragraf-7.odsek-2.pismeno-j.text"/>
      <w:bookmarkEnd w:id="379"/>
      <w:r w:rsidRPr="005578CE">
        <w:rPr>
          <w:rFonts w:ascii="Times New Roman" w:hAnsi="Times New Roman"/>
          <w:strike/>
          <w:color w:val="000000"/>
        </w:rPr>
        <w:t xml:space="preserve">určenie hlavných zahraničnopolitických partnerov. </w:t>
      </w:r>
      <w:bookmarkEnd w:id="380"/>
    </w:p>
    <w:p w14:paraId="5C06D25B" w14:textId="77777777" w:rsidR="004B5650" w:rsidRPr="005578CE" w:rsidRDefault="002C52D1" w:rsidP="00EB1DBF">
      <w:pPr>
        <w:spacing w:before="225" w:after="225" w:line="264" w:lineRule="auto"/>
        <w:ind w:left="345"/>
        <w:jc w:val="both"/>
        <w:rPr>
          <w:strike/>
        </w:rPr>
      </w:pPr>
      <w:bookmarkStart w:id="381" w:name="paragraf-7.odsek-3"/>
      <w:bookmarkEnd w:id="348"/>
      <w:bookmarkEnd w:id="378"/>
      <w:r w:rsidRPr="005578CE">
        <w:rPr>
          <w:rFonts w:ascii="Times New Roman" w:hAnsi="Times New Roman"/>
          <w:strike/>
          <w:color w:val="000000"/>
        </w:rPr>
        <w:t xml:space="preserve"> </w:t>
      </w:r>
      <w:bookmarkStart w:id="382" w:name="paragraf-7.odsek-3.oznacenie"/>
      <w:r w:rsidRPr="005578CE">
        <w:rPr>
          <w:rFonts w:ascii="Times New Roman" w:hAnsi="Times New Roman"/>
          <w:strike/>
          <w:color w:val="000000"/>
        </w:rPr>
        <w:t xml:space="preserve">(3) </w:t>
      </w:r>
      <w:bookmarkStart w:id="383" w:name="paragraf-7.odsek-3.text"/>
      <w:bookmarkEnd w:id="382"/>
      <w:r w:rsidRPr="005578CE">
        <w:rPr>
          <w:rFonts w:ascii="Times New Roman" w:hAnsi="Times New Roman"/>
          <w:strike/>
          <w:color w:val="000000"/>
        </w:rPr>
        <w:t xml:space="preserve">Ústredný orgán a iný orgán štátnej správy spolupracujú s úradom na vypracovaní národnej stratégie kybernetickej bezpečnosti a na tento účel sú povinné poskytnúť mu informácie v potrebnom rozsahu. </w:t>
      </w:r>
      <w:bookmarkEnd w:id="383"/>
    </w:p>
    <w:p w14:paraId="0CC0C747" w14:textId="77777777" w:rsidR="004B5650" w:rsidRDefault="002C52D1" w:rsidP="00EB1DBF">
      <w:pPr>
        <w:spacing w:before="225" w:after="225" w:line="264" w:lineRule="auto"/>
        <w:ind w:left="345"/>
        <w:jc w:val="both"/>
        <w:rPr>
          <w:rFonts w:ascii="Times New Roman" w:hAnsi="Times New Roman"/>
          <w:strike/>
          <w:color w:val="000000"/>
        </w:rPr>
      </w:pPr>
      <w:bookmarkStart w:id="384" w:name="paragraf-7.odsek-4"/>
      <w:bookmarkEnd w:id="381"/>
      <w:r w:rsidRPr="005578CE">
        <w:rPr>
          <w:rFonts w:ascii="Times New Roman" w:hAnsi="Times New Roman"/>
          <w:strike/>
          <w:color w:val="000000"/>
        </w:rPr>
        <w:t xml:space="preserve"> </w:t>
      </w:r>
      <w:bookmarkStart w:id="385" w:name="paragraf-7.odsek-4.oznacenie"/>
      <w:r w:rsidRPr="005578CE">
        <w:rPr>
          <w:rFonts w:ascii="Times New Roman" w:hAnsi="Times New Roman"/>
          <w:strike/>
          <w:color w:val="000000"/>
        </w:rPr>
        <w:t xml:space="preserve">(4) </w:t>
      </w:r>
      <w:bookmarkStart w:id="386" w:name="paragraf-7.odsek-4.text"/>
      <w:bookmarkEnd w:id="385"/>
      <w:r w:rsidRPr="005578CE">
        <w:rPr>
          <w:rFonts w:ascii="Times New Roman" w:hAnsi="Times New Roman"/>
          <w:strike/>
          <w:color w:val="000000"/>
        </w:rPr>
        <w:t xml:space="preserve">Národnú stratégiu kybernetickej bezpečnosti schvaľuje vláda Slovenskej republiky. </w:t>
      </w:r>
      <w:bookmarkEnd w:id="386"/>
    </w:p>
    <w:p w14:paraId="5AA99694" w14:textId="77777777" w:rsidR="005578CE" w:rsidRPr="005578CE" w:rsidRDefault="005578CE" w:rsidP="005578CE">
      <w:pPr>
        <w:pStyle w:val="Odsekzoznamu"/>
        <w:ind w:left="426"/>
        <w:jc w:val="center"/>
        <w:rPr>
          <w:rFonts w:ascii="Times New Roman" w:hAnsi="Times New Roman" w:cs="Times New Roman"/>
          <w:b/>
          <w:color w:val="FF0000"/>
          <w:sz w:val="22"/>
          <w:szCs w:val="22"/>
        </w:rPr>
      </w:pPr>
      <w:r w:rsidRPr="005578CE">
        <w:rPr>
          <w:rFonts w:ascii="Times New Roman" w:hAnsi="Times New Roman" w:cs="Times New Roman"/>
          <w:b/>
          <w:color w:val="FF0000"/>
          <w:sz w:val="22"/>
          <w:szCs w:val="22"/>
        </w:rPr>
        <w:t>§ 7</w:t>
      </w:r>
    </w:p>
    <w:p w14:paraId="370296EA" w14:textId="552CC774" w:rsidR="005578CE" w:rsidRPr="005578CE" w:rsidRDefault="005578CE" w:rsidP="005578CE">
      <w:pPr>
        <w:pStyle w:val="Odsekzoznamu"/>
        <w:ind w:left="426"/>
        <w:jc w:val="center"/>
        <w:rPr>
          <w:rFonts w:ascii="Times New Roman" w:hAnsi="Times New Roman" w:cs="Times New Roman"/>
          <w:b/>
          <w:color w:val="FF0000"/>
          <w:sz w:val="22"/>
          <w:szCs w:val="22"/>
        </w:rPr>
      </w:pPr>
      <w:r w:rsidRPr="005578CE">
        <w:rPr>
          <w:rFonts w:ascii="Times New Roman" w:hAnsi="Times New Roman" w:cs="Times New Roman"/>
          <w:b/>
          <w:color w:val="FF0000"/>
          <w:sz w:val="22"/>
          <w:szCs w:val="22"/>
        </w:rPr>
        <w:t xml:space="preserve">Národná stratégia kybernetickej bezpečnosti a </w:t>
      </w:r>
      <w:r w:rsidR="00820712">
        <w:rPr>
          <w:rFonts w:ascii="Times New Roman" w:hAnsi="Times New Roman" w:cs="Times New Roman"/>
          <w:b/>
          <w:color w:val="FF0000"/>
          <w:sz w:val="22"/>
          <w:szCs w:val="22"/>
        </w:rPr>
        <w:t>n</w:t>
      </w:r>
      <w:r w:rsidRPr="005578CE">
        <w:rPr>
          <w:rFonts w:ascii="Times New Roman" w:hAnsi="Times New Roman" w:cs="Times New Roman"/>
          <w:b/>
          <w:color w:val="FF0000"/>
          <w:sz w:val="22"/>
          <w:szCs w:val="22"/>
        </w:rPr>
        <w:t>árodný plán reakcie na rozsiahle kybernetické bezpečnostné incidenty a kybernetické krízy</w:t>
      </w:r>
    </w:p>
    <w:p w14:paraId="79645F1A" w14:textId="77777777" w:rsidR="005578CE" w:rsidRPr="005578CE" w:rsidRDefault="005578CE" w:rsidP="005578CE">
      <w:pPr>
        <w:pStyle w:val="Odsekzoznamu"/>
        <w:jc w:val="center"/>
        <w:rPr>
          <w:rFonts w:ascii="Times New Roman" w:hAnsi="Times New Roman" w:cs="Times New Roman"/>
          <w:color w:val="FF0000"/>
          <w:sz w:val="22"/>
          <w:szCs w:val="22"/>
        </w:rPr>
      </w:pPr>
    </w:p>
    <w:p w14:paraId="1AA16F52" w14:textId="31EC894E" w:rsidR="005578CE" w:rsidRPr="005578CE" w:rsidRDefault="005578CE" w:rsidP="005578CE">
      <w:pPr>
        <w:spacing w:before="225" w:after="225" w:line="264" w:lineRule="auto"/>
        <w:ind w:left="345"/>
        <w:jc w:val="both"/>
        <w:rPr>
          <w:rFonts w:ascii="Times New Roman" w:hAnsi="Times New Roman"/>
          <w:color w:val="FF0000"/>
        </w:rPr>
      </w:pPr>
      <w:r w:rsidRPr="005578CE">
        <w:rPr>
          <w:rFonts w:ascii="Times New Roman" w:hAnsi="Times New Roman"/>
          <w:color w:val="FF0000"/>
        </w:rPr>
        <w:t xml:space="preserve"> (1) Národná stratégia kybernetickej bezpečnosti je východiskový strategický dokument, ktorý komplexne určuje strategický prístup Slovenskej republiky k zabezpečeniu vysokej úrovne kybernetickej bezpečnosti. Súčasťou národnej stratégie kybernetickej bezpečnosti sú politiky a</w:t>
      </w:r>
      <w:r w:rsidR="006B1BF0">
        <w:rPr>
          <w:rFonts w:ascii="Times New Roman" w:hAnsi="Times New Roman"/>
          <w:color w:val="FF0000"/>
        </w:rPr>
        <w:t xml:space="preserve"> národný plan reakcie na rozsiahle kybernetické bezpečnosnté incident a kyberenetické krízy, ktorý je konkré</w:t>
      </w:r>
      <w:r w:rsidRPr="005578CE">
        <w:rPr>
          <w:rFonts w:ascii="Times New Roman" w:hAnsi="Times New Roman"/>
          <w:color w:val="FF0000"/>
        </w:rPr>
        <w:t>tny</w:t>
      </w:r>
      <w:r w:rsidR="006B1BF0">
        <w:rPr>
          <w:rFonts w:ascii="Times New Roman" w:hAnsi="Times New Roman"/>
          <w:color w:val="FF0000"/>
        </w:rPr>
        <w:t>m</w:t>
      </w:r>
      <w:r w:rsidRPr="005578CE">
        <w:rPr>
          <w:rFonts w:ascii="Times New Roman" w:hAnsi="Times New Roman"/>
          <w:color w:val="FF0000"/>
        </w:rPr>
        <w:t xml:space="preserve"> plán</w:t>
      </w:r>
      <w:r w:rsidR="006B1BF0">
        <w:rPr>
          <w:rFonts w:ascii="Times New Roman" w:hAnsi="Times New Roman"/>
          <w:color w:val="FF0000"/>
        </w:rPr>
        <w:t>om</w:t>
      </w:r>
      <w:r w:rsidRPr="005578CE">
        <w:rPr>
          <w:rFonts w:ascii="Times New Roman" w:hAnsi="Times New Roman"/>
          <w:color w:val="FF0000"/>
        </w:rPr>
        <w:t xml:space="preserve"> čiastkových úloh a zdrojov.</w:t>
      </w:r>
    </w:p>
    <w:p w14:paraId="3E384E78" w14:textId="77777777" w:rsidR="005578CE" w:rsidRPr="005578CE" w:rsidRDefault="005578CE" w:rsidP="005578CE">
      <w:pPr>
        <w:spacing w:before="225" w:after="225" w:line="264" w:lineRule="auto"/>
        <w:ind w:left="345"/>
        <w:jc w:val="both"/>
        <w:rPr>
          <w:rFonts w:ascii="Times New Roman" w:hAnsi="Times New Roman"/>
          <w:color w:val="FF0000"/>
        </w:rPr>
      </w:pPr>
      <w:r>
        <w:rPr>
          <w:rFonts w:ascii="Times New Roman" w:hAnsi="Times New Roman"/>
          <w:color w:val="FF0000"/>
        </w:rPr>
        <w:t xml:space="preserve"> (2) </w:t>
      </w:r>
      <w:r w:rsidRPr="005578CE">
        <w:rPr>
          <w:rFonts w:ascii="Times New Roman" w:hAnsi="Times New Roman"/>
          <w:color w:val="FF0000"/>
        </w:rPr>
        <w:t xml:space="preserve">Národná stratégia kybernetickej bezpečnosti obsahuje najmä </w:t>
      </w:r>
    </w:p>
    <w:p w14:paraId="1127157B" w14:textId="77777777" w:rsidR="005578CE" w:rsidRPr="005578CE" w:rsidRDefault="005578CE" w:rsidP="005578CE">
      <w:pPr>
        <w:spacing w:before="225" w:after="225" w:line="264" w:lineRule="auto"/>
        <w:ind w:left="420"/>
        <w:jc w:val="both"/>
        <w:rPr>
          <w:rFonts w:ascii="Times New Roman" w:hAnsi="Times New Roman"/>
          <w:color w:val="FF0000"/>
        </w:rPr>
      </w:pPr>
      <w:r>
        <w:rPr>
          <w:rFonts w:ascii="Times New Roman" w:hAnsi="Times New Roman"/>
          <w:color w:val="FF0000"/>
        </w:rPr>
        <w:t xml:space="preserve"> a) </w:t>
      </w:r>
      <w:r w:rsidRPr="005578CE">
        <w:rPr>
          <w:rFonts w:ascii="Times New Roman" w:hAnsi="Times New Roman"/>
          <w:color w:val="FF0000"/>
        </w:rPr>
        <w:t>ciele a </w:t>
      </w:r>
      <w:r>
        <w:rPr>
          <w:rFonts w:ascii="Times New Roman" w:hAnsi="Times New Roman"/>
          <w:color w:val="FF0000"/>
        </w:rPr>
        <w:t>priority,</w:t>
      </w:r>
    </w:p>
    <w:p w14:paraId="236FD8E4" w14:textId="77777777" w:rsidR="005578CE" w:rsidRPr="005578CE" w:rsidRDefault="005578CE" w:rsidP="005578CE">
      <w:pPr>
        <w:spacing w:before="225" w:after="225" w:line="264" w:lineRule="auto"/>
        <w:ind w:left="420"/>
        <w:jc w:val="both"/>
        <w:rPr>
          <w:rFonts w:ascii="Times New Roman" w:hAnsi="Times New Roman"/>
          <w:color w:val="FF0000"/>
        </w:rPr>
      </w:pPr>
      <w:r>
        <w:rPr>
          <w:rFonts w:ascii="Times New Roman" w:hAnsi="Times New Roman"/>
          <w:color w:val="FF0000"/>
        </w:rPr>
        <w:t xml:space="preserve"> b) </w:t>
      </w:r>
      <w:r w:rsidRPr="005578CE">
        <w:rPr>
          <w:rFonts w:ascii="Times New Roman" w:hAnsi="Times New Roman"/>
          <w:color w:val="FF0000"/>
        </w:rPr>
        <w:t>rámec riadenia na dosiahnutie cieľov a priorít,</w:t>
      </w:r>
    </w:p>
    <w:p w14:paraId="14E06811" w14:textId="5A5C38D8" w:rsidR="005578CE" w:rsidRPr="005578CE" w:rsidRDefault="005578CE" w:rsidP="005578CE">
      <w:pPr>
        <w:spacing w:before="225" w:after="225" w:line="264" w:lineRule="auto"/>
        <w:ind w:left="420"/>
        <w:jc w:val="both"/>
        <w:rPr>
          <w:rFonts w:ascii="Times New Roman" w:hAnsi="Times New Roman"/>
          <w:color w:val="FF0000"/>
        </w:rPr>
      </w:pPr>
      <w:r>
        <w:rPr>
          <w:rFonts w:ascii="Times New Roman" w:hAnsi="Times New Roman"/>
          <w:color w:val="FF0000"/>
        </w:rPr>
        <w:lastRenderedPageBreak/>
        <w:t xml:space="preserve"> c) </w:t>
      </w:r>
      <w:r w:rsidRPr="005578CE">
        <w:rPr>
          <w:rFonts w:ascii="Times New Roman" w:hAnsi="Times New Roman"/>
          <w:color w:val="FF0000"/>
        </w:rPr>
        <w:t xml:space="preserve">rámec riadenia na objasnenie úloh a povinností zainteresovaných </w:t>
      </w:r>
      <w:r w:rsidR="00FF1714">
        <w:rPr>
          <w:rFonts w:ascii="Times New Roman" w:hAnsi="Times New Roman"/>
          <w:color w:val="FF0000"/>
        </w:rPr>
        <w:t>osôb</w:t>
      </w:r>
      <w:r w:rsidR="00FF1714" w:rsidRPr="005578CE">
        <w:rPr>
          <w:rFonts w:ascii="Times New Roman" w:hAnsi="Times New Roman"/>
          <w:color w:val="FF0000"/>
        </w:rPr>
        <w:t xml:space="preserve"> </w:t>
      </w:r>
      <w:r w:rsidRPr="005578CE">
        <w:rPr>
          <w:rFonts w:ascii="Times New Roman" w:hAnsi="Times New Roman"/>
          <w:color w:val="FF0000"/>
        </w:rPr>
        <w:t xml:space="preserve">na vnútroštátnej úrovni a ich zoznam, </w:t>
      </w:r>
    </w:p>
    <w:p w14:paraId="0005015D" w14:textId="77777777" w:rsidR="005578CE" w:rsidRPr="005578CE" w:rsidRDefault="005578CE" w:rsidP="005578CE">
      <w:pPr>
        <w:spacing w:before="225" w:after="225" w:line="264" w:lineRule="auto"/>
        <w:ind w:left="420"/>
        <w:jc w:val="both"/>
        <w:rPr>
          <w:rFonts w:ascii="Times New Roman" w:hAnsi="Times New Roman"/>
          <w:color w:val="FF0000"/>
        </w:rPr>
      </w:pPr>
      <w:r>
        <w:rPr>
          <w:rFonts w:ascii="Times New Roman" w:hAnsi="Times New Roman"/>
          <w:color w:val="FF0000"/>
        </w:rPr>
        <w:t xml:space="preserve"> d) </w:t>
      </w:r>
      <w:r w:rsidRPr="005578CE">
        <w:rPr>
          <w:rFonts w:ascii="Times New Roman" w:hAnsi="Times New Roman"/>
          <w:color w:val="FF0000"/>
        </w:rPr>
        <w:t>mechanizmus na identifikáciu relevantných prostriedkov a hodnotenie rizík,</w:t>
      </w:r>
    </w:p>
    <w:p w14:paraId="5B11EE34" w14:textId="13355E77" w:rsidR="005578CE" w:rsidRPr="005578CE" w:rsidRDefault="005578CE" w:rsidP="005578CE">
      <w:pPr>
        <w:spacing w:before="225" w:after="225" w:line="264" w:lineRule="auto"/>
        <w:ind w:left="420"/>
        <w:jc w:val="both"/>
        <w:rPr>
          <w:rFonts w:ascii="Times New Roman" w:hAnsi="Times New Roman"/>
          <w:color w:val="FF0000"/>
        </w:rPr>
      </w:pPr>
      <w:r>
        <w:rPr>
          <w:rFonts w:ascii="Times New Roman" w:hAnsi="Times New Roman"/>
          <w:color w:val="FF0000"/>
        </w:rPr>
        <w:t xml:space="preserve"> e) </w:t>
      </w:r>
      <w:r w:rsidRPr="005578CE">
        <w:rPr>
          <w:rFonts w:ascii="Times New Roman" w:hAnsi="Times New Roman"/>
          <w:color w:val="FF0000"/>
        </w:rPr>
        <w:t xml:space="preserve">identifikáciu opatrení na zabezpečenie pripravenosti a schopnosti reakcie na </w:t>
      </w:r>
      <w:r w:rsidR="007E7EEE">
        <w:rPr>
          <w:rFonts w:ascii="Times New Roman" w:hAnsi="Times New Roman"/>
          <w:color w:val="FF0000"/>
        </w:rPr>
        <w:t xml:space="preserve">kybernetické hrozby, zraniteľností a kybernetické </w:t>
      </w:r>
      <w:r w:rsidRPr="005578CE">
        <w:rPr>
          <w:rFonts w:ascii="Times New Roman" w:hAnsi="Times New Roman"/>
          <w:color w:val="FF0000"/>
        </w:rPr>
        <w:t>incidenty a zotavenia z nich vrátane spolupráce medzi verejným</w:t>
      </w:r>
      <w:r w:rsidR="00FF1714">
        <w:rPr>
          <w:rFonts w:ascii="Times New Roman" w:hAnsi="Times New Roman"/>
          <w:color w:val="FF0000"/>
        </w:rPr>
        <w:t xml:space="preserve"> sektorom</w:t>
      </w:r>
      <w:r w:rsidRPr="005578CE">
        <w:rPr>
          <w:rFonts w:ascii="Times New Roman" w:hAnsi="Times New Roman"/>
          <w:color w:val="FF0000"/>
        </w:rPr>
        <w:t xml:space="preserve"> a súkromným sektorom,</w:t>
      </w:r>
    </w:p>
    <w:p w14:paraId="7D619FA7" w14:textId="5AA98DC5" w:rsidR="00FC0ED5" w:rsidRDefault="005578CE" w:rsidP="005578CE">
      <w:pPr>
        <w:spacing w:before="225" w:after="225" w:line="264" w:lineRule="auto"/>
        <w:ind w:left="420"/>
        <w:jc w:val="both"/>
        <w:rPr>
          <w:rFonts w:ascii="Times New Roman" w:hAnsi="Times New Roman"/>
          <w:color w:val="FF0000"/>
        </w:rPr>
      </w:pPr>
      <w:r>
        <w:rPr>
          <w:rFonts w:ascii="Times New Roman" w:hAnsi="Times New Roman"/>
          <w:color w:val="FF0000"/>
        </w:rPr>
        <w:t xml:space="preserve"> f) </w:t>
      </w:r>
      <w:r w:rsidRPr="005578CE">
        <w:rPr>
          <w:rFonts w:ascii="Times New Roman" w:hAnsi="Times New Roman"/>
          <w:color w:val="FF0000"/>
        </w:rPr>
        <w:t>rámec pre posilnenú koordináciu medzi príslušnými orgánmi podľa tohto zákona</w:t>
      </w:r>
      <w:r w:rsidR="00FF1714">
        <w:rPr>
          <w:rFonts w:ascii="Times New Roman" w:hAnsi="Times New Roman"/>
          <w:color w:val="FF0000"/>
        </w:rPr>
        <w:t xml:space="preserve"> za účelom výmeny informácií o rizikách, kybernetických </w:t>
      </w:r>
      <w:r w:rsidRPr="005578CE">
        <w:rPr>
          <w:rFonts w:ascii="Times New Roman" w:hAnsi="Times New Roman"/>
          <w:color w:val="FF0000"/>
        </w:rPr>
        <w:t>hrozbách a</w:t>
      </w:r>
      <w:r w:rsidR="00275BD7">
        <w:rPr>
          <w:rFonts w:ascii="Times New Roman" w:hAnsi="Times New Roman"/>
          <w:color w:val="FF0000"/>
        </w:rPr>
        <w:t xml:space="preserve"> kybernetických bezpečnostných in</w:t>
      </w:r>
      <w:r w:rsidRPr="005578CE">
        <w:rPr>
          <w:rFonts w:ascii="Times New Roman" w:hAnsi="Times New Roman"/>
          <w:color w:val="FF0000"/>
        </w:rPr>
        <w:t>cidentoch</w:t>
      </w:r>
      <w:r w:rsidR="00BE7FF4">
        <w:rPr>
          <w:rFonts w:ascii="Times New Roman" w:hAnsi="Times New Roman"/>
          <w:color w:val="FF0000"/>
        </w:rPr>
        <w:t>,</w:t>
      </w:r>
      <w:r w:rsidR="00275BD7">
        <w:rPr>
          <w:rFonts w:ascii="Times New Roman" w:hAnsi="Times New Roman"/>
          <w:color w:val="FF0000"/>
        </w:rPr>
        <w:t xml:space="preserve"> </w:t>
      </w:r>
    </w:p>
    <w:p w14:paraId="51DB96B1" w14:textId="1DA9279E" w:rsidR="005578CE" w:rsidRPr="005578CE" w:rsidRDefault="005578CE" w:rsidP="005578CE">
      <w:pPr>
        <w:spacing w:before="225" w:after="225" w:line="264" w:lineRule="auto"/>
        <w:ind w:left="420"/>
        <w:jc w:val="both"/>
        <w:rPr>
          <w:rFonts w:ascii="Times New Roman" w:hAnsi="Times New Roman"/>
          <w:color w:val="FF0000"/>
        </w:rPr>
      </w:pPr>
      <w:r>
        <w:rPr>
          <w:rFonts w:ascii="Times New Roman" w:hAnsi="Times New Roman"/>
          <w:color w:val="FF0000"/>
        </w:rPr>
        <w:t xml:space="preserve"> g) </w:t>
      </w:r>
      <w:r w:rsidRPr="005578CE">
        <w:rPr>
          <w:rFonts w:ascii="Times New Roman" w:hAnsi="Times New Roman"/>
          <w:color w:val="FF0000"/>
        </w:rPr>
        <w:t xml:space="preserve">plán vrátane potrebných opatrení na zvýšenie všeobecnej úrovne informovanosti občanov </w:t>
      </w:r>
      <w:r w:rsidR="00555D1D">
        <w:rPr>
          <w:rFonts w:ascii="Times New Roman" w:hAnsi="Times New Roman"/>
          <w:color w:val="FF0000"/>
        </w:rPr>
        <w:t xml:space="preserve">Slovenskej republiky </w:t>
      </w:r>
      <w:r w:rsidRPr="005578CE">
        <w:rPr>
          <w:rFonts w:ascii="Times New Roman" w:hAnsi="Times New Roman"/>
          <w:color w:val="FF0000"/>
        </w:rPr>
        <w:t>o kybernetickej bezpečnosti.</w:t>
      </w:r>
    </w:p>
    <w:p w14:paraId="7030DC1D" w14:textId="77777777" w:rsidR="005578CE" w:rsidRPr="005578CE" w:rsidRDefault="005578CE" w:rsidP="005578CE">
      <w:pPr>
        <w:spacing w:before="225" w:after="225" w:line="264" w:lineRule="auto"/>
        <w:ind w:left="345"/>
        <w:jc w:val="both"/>
        <w:rPr>
          <w:rFonts w:ascii="Times New Roman" w:hAnsi="Times New Roman"/>
          <w:color w:val="FF0000"/>
        </w:rPr>
      </w:pPr>
      <w:r>
        <w:rPr>
          <w:rFonts w:ascii="Times New Roman" w:hAnsi="Times New Roman"/>
          <w:color w:val="FF0000"/>
        </w:rPr>
        <w:t xml:space="preserve"> (3) </w:t>
      </w:r>
      <w:r w:rsidRPr="005578CE">
        <w:rPr>
          <w:rFonts w:ascii="Times New Roman" w:hAnsi="Times New Roman"/>
          <w:color w:val="FF0000"/>
        </w:rPr>
        <w:t>V rámci národnej stratégie kybernetickej bezpečnosti sa prijímajú politiky najmä na zabezpečenie</w:t>
      </w:r>
    </w:p>
    <w:p w14:paraId="1D79403F" w14:textId="051EA350" w:rsidR="005578CE" w:rsidRPr="00ED20E0" w:rsidRDefault="00ED20E0" w:rsidP="00ED20E0">
      <w:pPr>
        <w:spacing w:before="225" w:after="225" w:line="264" w:lineRule="auto"/>
        <w:ind w:left="420"/>
        <w:jc w:val="both"/>
        <w:rPr>
          <w:rFonts w:ascii="Times New Roman" w:hAnsi="Times New Roman"/>
          <w:color w:val="FF0000"/>
        </w:rPr>
      </w:pPr>
      <w:r>
        <w:rPr>
          <w:rFonts w:ascii="Times New Roman" w:hAnsi="Times New Roman"/>
          <w:color w:val="FF0000"/>
        </w:rPr>
        <w:t xml:space="preserve"> a) </w:t>
      </w:r>
      <w:r w:rsidR="005578CE" w:rsidRPr="00ED20E0">
        <w:rPr>
          <w:rFonts w:ascii="Times New Roman" w:hAnsi="Times New Roman"/>
          <w:color w:val="FF0000"/>
        </w:rPr>
        <w:t>kybernetickej bezpečnosti v dodávateľskom reťazci produktov IKT a služieb IKT,</w:t>
      </w:r>
    </w:p>
    <w:p w14:paraId="4FA2602A" w14:textId="5DA42A8B" w:rsidR="005578CE" w:rsidRPr="00ED20E0" w:rsidRDefault="00ED20E0" w:rsidP="00ED20E0">
      <w:pPr>
        <w:spacing w:before="225" w:after="225" w:line="264" w:lineRule="auto"/>
        <w:ind w:left="420"/>
        <w:jc w:val="both"/>
        <w:rPr>
          <w:rFonts w:ascii="Times New Roman" w:hAnsi="Times New Roman"/>
          <w:color w:val="FF0000"/>
        </w:rPr>
      </w:pPr>
      <w:r>
        <w:rPr>
          <w:rFonts w:ascii="Times New Roman" w:hAnsi="Times New Roman"/>
          <w:color w:val="FF0000"/>
        </w:rPr>
        <w:t xml:space="preserve"> b) </w:t>
      </w:r>
      <w:r w:rsidR="005578CE" w:rsidRPr="00ED20E0">
        <w:rPr>
          <w:rFonts w:ascii="Times New Roman" w:hAnsi="Times New Roman"/>
          <w:color w:val="FF0000"/>
        </w:rPr>
        <w:t xml:space="preserve">zohľadňovania požiadaviek na kybernetickú bezpečnosť produktov IKT a služieb IKT vo verejnom obstarávaní, a to </w:t>
      </w:r>
      <w:r w:rsidR="0096467D">
        <w:rPr>
          <w:rFonts w:ascii="Times New Roman" w:hAnsi="Times New Roman"/>
          <w:color w:val="FF0000"/>
        </w:rPr>
        <w:t>aj ak ide</w:t>
      </w:r>
      <w:r w:rsidR="005578CE" w:rsidRPr="00ED20E0">
        <w:rPr>
          <w:rFonts w:ascii="Times New Roman" w:hAnsi="Times New Roman"/>
          <w:color w:val="FF0000"/>
        </w:rPr>
        <w:t xml:space="preserve"> o certifikáciu kybernetickej bezpečnosti, </w:t>
      </w:r>
      <w:r w:rsidR="0044045A">
        <w:rPr>
          <w:rFonts w:ascii="Times New Roman" w:hAnsi="Times New Roman"/>
          <w:color w:val="FF0000"/>
        </w:rPr>
        <w:t>kryptografické opatrenia</w:t>
      </w:r>
      <w:r w:rsidR="005578CE" w:rsidRPr="00ED20E0">
        <w:rPr>
          <w:rFonts w:ascii="Times New Roman" w:hAnsi="Times New Roman"/>
          <w:color w:val="FF0000"/>
        </w:rPr>
        <w:t xml:space="preserve"> a využívanie produktov s otvoreným zdrojovým kódom,</w:t>
      </w:r>
    </w:p>
    <w:p w14:paraId="23501CB4" w14:textId="77777777" w:rsidR="005578CE" w:rsidRPr="00ED20E0" w:rsidRDefault="00ED20E0" w:rsidP="00ED20E0">
      <w:pPr>
        <w:spacing w:before="225" w:after="225" w:line="264" w:lineRule="auto"/>
        <w:ind w:left="420"/>
        <w:jc w:val="both"/>
        <w:rPr>
          <w:rFonts w:ascii="Times New Roman" w:hAnsi="Times New Roman"/>
          <w:color w:val="FF0000"/>
        </w:rPr>
      </w:pPr>
      <w:r>
        <w:rPr>
          <w:rFonts w:ascii="Times New Roman" w:hAnsi="Times New Roman"/>
          <w:color w:val="FF0000"/>
        </w:rPr>
        <w:t xml:space="preserve"> c) </w:t>
      </w:r>
      <w:r w:rsidR="005578CE" w:rsidRPr="00ED20E0">
        <w:rPr>
          <w:rFonts w:ascii="Times New Roman" w:hAnsi="Times New Roman"/>
          <w:color w:val="FF0000"/>
        </w:rPr>
        <w:t>riadenia zraniteľností vrátane podpory a sprostredkovania koordinovaného zverejňovania zraniteľností,</w:t>
      </w:r>
    </w:p>
    <w:p w14:paraId="5369D904" w14:textId="77777777" w:rsidR="005578CE" w:rsidRPr="00ED20E0" w:rsidRDefault="00ED20E0" w:rsidP="00ED20E0">
      <w:pPr>
        <w:spacing w:before="225" w:after="225" w:line="264" w:lineRule="auto"/>
        <w:ind w:left="420"/>
        <w:jc w:val="both"/>
        <w:rPr>
          <w:rFonts w:ascii="Times New Roman" w:hAnsi="Times New Roman"/>
          <w:color w:val="FF0000"/>
        </w:rPr>
      </w:pPr>
      <w:r>
        <w:rPr>
          <w:rFonts w:ascii="Times New Roman" w:hAnsi="Times New Roman"/>
          <w:color w:val="FF0000"/>
        </w:rPr>
        <w:t xml:space="preserve"> d) </w:t>
      </w:r>
      <w:r w:rsidR="005578CE" w:rsidRPr="00ED20E0">
        <w:rPr>
          <w:rFonts w:ascii="Times New Roman" w:hAnsi="Times New Roman"/>
          <w:color w:val="FF0000"/>
        </w:rPr>
        <w:t>udržania všeobecnej dostupnosti, integrity a dôvernosti základných komunikačných protokolov a infraštruktúry otvoreného internetu,</w:t>
      </w:r>
    </w:p>
    <w:p w14:paraId="1EB74E10" w14:textId="7E010E01" w:rsidR="005578CE" w:rsidRPr="00ED20E0" w:rsidRDefault="00ED20E0" w:rsidP="00ED20E0">
      <w:pPr>
        <w:spacing w:before="225" w:after="225" w:line="264" w:lineRule="auto"/>
        <w:ind w:left="420"/>
        <w:jc w:val="both"/>
        <w:rPr>
          <w:rFonts w:ascii="Times New Roman" w:hAnsi="Times New Roman"/>
          <w:color w:val="FF0000"/>
        </w:rPr>
      </w:pPr>
      <w:r>
        <w:rPr>
          <w:rFonts w:ascii="Times New Roman" w:hAnsi="Times New Roman"/>
          <w:color w:val="FF0000"/>
        </w:rPr>
        <w:t xml:space="preserve"> e) </w:t>
      </w:r>
      <w:r w:rsidR="005578CE" w:rsidRPr="00ED20E0">
        <w:rPr>
          <w:rFonts w:ascii="Times New Roman" w:hAnsi="Times New Roman"/>
          <w:color w:val="FF0000"/>
        </w:rPr>
        <w:t>podpory vývoja a integrácie pokročilých technológií so zámerom implementovať najmodernejšie opatrenia na riadenie rizík,</w:t>
      </w:r>
    </w:p>
    <w:p w14:paraId="793A8CF5" w14:textId="06516650" w:rsidR="005578CE" w:rsidRPr="00ED20E0" w:rsidRDefault="00ED20E0" w:rsidP="00ED20E0">
      <w:pPr>
        <w:spacing w:before="225" w:after="225" w:line="264" w:lineRule="auto"/>
        <w:ind w:left="420"/>
        <w:jc w:val="both"/>
        <w:rPr>
          <w:rFonts w:ascii="Times New Roman" w:hAnsi="Times New Roman"/>
          <w:color w:val="FF0000"/>
        </w:rPr>
      </w:pPr>
      <w:r>
        <w:rPr>
          <w:rFonts w:ascii="Times New Roman" w:hAnsi="Times New Roman"/>
          <w:color w:val="FF0000"/>
        </w:rPr>
        <w:t xml:space="preserve"> f) </w:t>
      </w:r>
      <w:r w:rsidR="005578CE" w:rsidRPr="00ED20E0">
        <w:rPr>
          <w:rFonts w:ascii="Times New Roman" w:hAnsi="Times New Roman"/>
          <w:color w:val="FF0000"/>
        </w:rPr>
        <w:t xml:space="preserve">podpory a rozvoja vzdelávania a odbornej prípravy v oblasti kybernetickej bezpečnosti, kvalifikácií v oblasti kybernetickej bezpečnosti, zvyšovania informovanosti a výskumných a vývojových iniciatív v oblasti kybernetickej bezpečnosti, ako aj usmernenia o správnych postupoch a kontrolách </w:t>
      </w:r>
      <w:r w:rsidR="00E420CC">
        <w:rPr>
          <w:rFonts w:ascii="Times New Roman" w:hAnsi="Times New Roman"/>
          <w:color w:val="FF0000"/>
        </w:rPr>
        <w:t>bezpečnostného vzdelávania a získavania vedomostí a zručností</w:t>
      </w:r>
      <w:r w:rsidR="005578CE" w:rsidRPr="00ED20E0">
        <w:rPr>
          <w:rFonts w:ascii="Times New Roman" w:hAnsi="Times New Roman"/>
          <w:color w:val="FF0000"/>
        </w:rPr>
        <w:t xml:space="preserve">, zamerané na občanov </w:t>
      </w:r>
      <w:r w:rsidR="00D64819">
        <w:rPr>
          <w:rFonts w:ascii="Times New Roman" w:hAnsi="Times New Roman"/>
          <w:color w:val="FF0000"/>
        </w:rPr>
        <w:t xml:space="preserve">Slovenskej republiky </w:t>
      </w:r>
      <w:r w:rsidR="005578CE" w:rsidRPr="00ED20E0">
        <w:rPr>
          <w:rFonts w:ascii="Times New Roman" w:hAnsi="Times New Roman"/>
          <w:color w:val="FF0000"/>
        </w:rPr>
        <w:t>a iné zainteresované osoby,</w:t>
      </w:r>
    </w:p>
    <w:p w14:paraId="563E8857" w14:textId="231787BE" w:rsidR="005578CE" w:rsidRPr="00ED20E0" w:rsidRDefault="00ED20E0" w:rsidP="00ED20E0">
      <w:pPr>
        <w:spacing w:before="225" w:after="225" w:line="264" w:lineRule="auto"/>
        <w:ind w:left="420"/>
        <w:jc w:val="both"/>
        <w:rPr>
          <w:rFonts w:ascii="Times New Roman" w:hAnsi="Times New Roman"/>
          <w:color w:val="FF0000"/>
        </w:rPr>
      </w:pPr>
      <w:r>
        <w:rPr>
          <w:rFonts w:ascii="Times New Roman" w:hAnsi="Times New Roman"/>
          <w:color w:val="FF0000"/>
        </w:rPr>
        <w:t xml:space="preserve"> g) </w:t>
      </w:r>
      <w:r w:rsidR="005578CE" w:rsidRPr="00ED20E0">
        <w:rPr>
          <w:rFonts w:ascii="Times New Roman" w:hAnsi="Times New Roman"/>
          <w:color w:val="FF0000"/>
        </w:rPr>
        <w:t xml:space="preserve">podpory akademických </w:t>
      </w:r>
      <w:r w:rsidR="00733D9D">
        <w:rPr>
          <w:rFonts w:ascii="Times New Roman" w:hAnsi="Times New Roman"/>
          <w:color w:val="FF0000"/>
        </w:rPr>
        <w:t xml:space="preserve">inštitúcií </w:t>
      </w:r>
      <w:r w:rsidR="005578CE" w:rsidRPr="00ED20E0">
        <w:rPr>
          <w:rFonts w:ascii="Times New Roman" w:hAnsi="Times New Roman"/>
          <w:color w:val="FF0000"/>
        </w:rPr>
        <w:t>a výskumných inštitúcií pri vývoji, zlepšovaní a zavádzaní nástrojov kybernetickej bezpečnosti a bezpečnej sieťovej infraštruktúry,</w:t>
      </w:r>
    </w:p>
    <w:p w14:paraId="38015CD4" w14:textId="40E8ED51" w:rsidR="005578CE" w:rsidRPr="00ED20E0" w:rsidRDefault="00ED20E0" w:rsidP="00ED20E0">
      <w:pPr>
        <w:spacing w:before="225" w:after="225" w:line="264" w:lineRule="auto"/>
        <w:ind w:left="420"/>
        <w:jc w:val="both"/>
        <w:rPr>
          <w:rFonts w:ascii="Times New Roman" w:hAnsi="Times New Roman"/>
          <w:color w:val="FF0000"/>
        </w:rPr>
      </w:pPr>
      <w:r>
        <w:rPr>
          <w:rFonts w:ascii="Times New Roman" w:hAnsi="Times New Roman"/>
          <w:color w:val="FF0000"/>
        </w:rPr>
        <w:t xml:space="preserve"> h) </w:t>
      </w:r>
      <w:r w:rsidR="005578CE" w:rsidRPr="00ED20E0">
        <w:rPr>
          <w:rFonts w:ascii="Times New Roman" w:hAnsi="Times New Roman"/>
          <w:color w:val="FF0000"/>
        </w:rPr>
        <w:t>postupov a vhodných nástrojov zdieľania informácií na podporu dobrovoľného zdieľania informácií o kybernetickej bezpečnosti medzi prevádzkovateľmi základn</w:t>
      </w:r>
      <w:r w:rsidR="000443C0">
        <w:rPr>
          <w:rFonts w:ascii="Times New Roman" w:hAnsi="Times New Roman"/>
          <w:color w:val="FF0000"/>
        </w:rPr>
        <w:t>ej</w:t>
      </w:r>
      <w:r w:rsidR="005578CE" w:rsidRPr="00ED20E0">
        <w:rPr>
          <w:rFonts w:ascii="Times New Roman" w:hAnsi="Times New Roman"/>
          <w:color w:val="FF0000"/>
        </w:rPr>
        <w:t xml:space="preserve"> služ</w:t>
      </w:r>
      <w:r w:rsidR="000443C0">
        <w:rPr>
          <w:rFonts w:ascii="Times New Roman" w:hAnsi="Times New Roman"/>
          <w:color w:val="FF0000"/>
        </w:rPr>
        <w:t>by</w:t>
      </w:r>
      <w:r w:rsidR="005578CE" w:rsidRPr="00ED20E0">
        <w:rPr>
          <w:rFonts w:ascii="Times New Roman" w:hAnsi="Times New Roman"/>
          <w:color w:val="FF0000"/>
        </w:rPr>
        <w:t xml:space="preserve"> a inými osobami, pri dodržaní podmienok ich zdieľania,</w:t>
      </w:r>
    </w:p>
    <w:p w14:paraId="27530816" w14:textId="77777777" w:rsidR="005578CE" w:rsidRPr="00ED20E0" w:rsidRDefault="00ED20E0" w:rsidP="00ED20E0">
      <w:pPr>
        <w:spacing w:before="225" w:after="225" w:line="264" w:lineRule="auto"/>
        <w:ind w:left="420"/>
        <w:jc w:val="both"/>
        <w:rPr>
          <w:rFonts w:ascii="Times New Roman" w:hAnsi="Times New Roman"/>
          <w:color w:val="FF0000"/>
        </w:rPr>
      </w:pPr>
      <w:r>
        <w:rPr>
          <w:rFonts w:ascii="Times New Roman" w:hAnsi="Times New Roman"/>
          <w:color w:val="FF0000"/>
        </w:rPr>
        <w:t xml:space="preserve"> i) </w:t>
      </w:r>
      <w:r w:rsidR="005578CE" w:rsidRPr="00ED20E0">
        <w:rPr>
          <w:rFonts w:ascii="Times New Roman" w:hAnsi="Times New Roman"/>
          <w:color w:val="FF0000"/>
        </w:rPr>
        <w:t xml:space="preserve">posilnenia kybernetickej bezpečnosti a schopnosti identifikovať a odvrátiť kybernetickú hrozbu a obnoviť pôvodný stav po kybernetickom bezpečnostnom incidente, </w:t>
      </w:r>
    </w:p>
    <w:p w14:paraId="3769EA04" w14:textId="77777777" w:rsidR="005578CE" w:rsidRPr="00ED20E0" w:rsidRDefault="00ED20E0" w:rsidP="00ED20E0">
      <w:pPr>
        <w:spacing w:before="225" w:after="225" w:line="264" w:lineRule="auto"/>
        <w:ind w:left="420"/>
        <w:jc w:val="both"/>
        <w:rPr>
          <w:rFonts w:ascii="Times New Roman" w:hAnsi="Times New Roman"/>
          <w:color w:val="FF0000"/>
        </w:rPr>
      </w:pPr>
      <w:r>
        <w:rPr>
          <w:rFonts w:ascii="Times New Roman" w:hAnsi="Times New Roman"/>
          <w:color w:val="FF0000"/>
        </w:rPr>
        <w:t xml:space="preserve"> j) </w:t>
      </w:r>
      <w:r w:rsidR="005578CE" w:rsidRPr="00ED20E0">
        <w:rPr>
          <w:rFonts w:ascii="Times New Roman" w:hAnsi="Times New Roman"/>
          <w:color w:val="FF0000"/>
        </w:rPr>
        <w:t>podpory aktívnej kybernetickej ochrany.</w:t>
      </w:r>
    </w:p>
    <w:p w14:paraId="754373DE" w14:textId="42E518D0" w:rsidR="005578CE" w:rsidRPr="005578CE" w:rsidRDefault="005578CE" w:rsidP="005578CE">
      <w:pPr>
        <w:spacing w:before="225" w:after="225" w:line="264" w:lineRule="auto"/>
        <w:ind w:left="345"/>
        <w:jc w:val="both"/>
        <w:rPr>
          <w:rFonts w:ascii="Times New Roman" w:hAnsi="Times New Roman"/>
          <w:color w:val="FF0000"/>
        </w:rPr>
      </w:pPr>
      <w:r>
        <w:rPr>
          <w:rFonts w:ascii="Times New Roman" w:hAnsi="Times New Roman"/>
          <w:color w:val="FF0000"/>
        </w:rPr>
        <w:lastRenderedPageBreak/>
        <w:t xml:space="preserve"> (4) </w:t>
      </w:r>
      <w:r w:rsidRPr="005578CE">
        <w:rPr>
          <w:rFonts w:ascii="Times New Roman" w:hAnsi="Times New Roman"/>
          <w:color w:val="FF0000"/>
        </w:rPr>
        <w:t xml:space="preserve">Ústredný orgán a iný </w:t>
      </w:r>
      <w:r w:rsidR="002F44D7">
        <w:rPr>
          <w:rFonts w:ascii="Times New Roman" w:hAnsi="Times New Roman"/>
          <w:color w:val="FF0000"/>
        </w:rPr>
        <w:t xml:space="preserve">organ štátnej správy </w:t>
      </w:r>
      <w:r w:rsidRPr="005578CE">
        <w:rPr>
          <w:rFonts w:ascii="Times New Roman" w:hAnsi="Times New Roman"/>
          <w:color w:val="FF0000"/>
        </w:rPr>
        <w:t xml:space="preserve">spolupracujú s úradom na vypracovaní národnej stratégie kybernetickej bezpečnosti a na tento účel sú povinné poskytnúť </w:t>
      </w:r>
      <w:r w:rsidR="002F5585">
        <w:rPr>
          <w:rFonts w:ascii="Times New Roman" w:hAnsi="Times New Roman"/>
          <w:color w:val="FF0000"/>
        </w:rPr>
        <w:t>úradu</w:t>
      </w:r>
      <w:r w:rsidRPr="005578CE">
        <w:rPr>
          <w:rFonts w:ascii="Times New Roman" w:hAnsi="Times New Roman"/>
          <w:color w:val="FF0000"/>
        </w:rPr>
        <w:t xml:space="preserve"> informácie v potrebnom rozsahu. </w:t>
      </w:r>
    </w:p>
    <w:p w14:paraId="37C0F260" w14:textId="13394C8D" w:rsidR="005578CE" w:rsidRPr="005578CE" w:rsidRDefault="005578CE" w:rsidP="005578CE">
      <w:pPr>
        <w:spacing w:before="225" w:after="225" w:line="264" w:lineRule="auto"/>
        <w:ind w:left="345"/>
        <w:jc w:val="both"/>
        <w:rPr>
          <w:rFonts w:ascii="Times New Roman" w:hAnsi="Times New Roman"/>
          <w:color w:val="FF0000"/>
        </w:rPr>
      </w:pPr>
      <w:r>
        <w:rPr>
          <w:rFonts w:ascii="Times New Roman" w:hAnsi="Times New Roman"/>
          <w:color w:val="FF0000"/>
        </w:rPr>
        <w:t xml:space="preserve"> (5) </w:t>
      </w:r>
      <w:r w:rsidRPr="005578CE">
        <w:rPr>
          <w:rFonts w:ascii="Times New Roman" w:hAnsi="Times New Roman"/>
          <w:color w:val="FF0000"/>
        </w:rPr>
        <w:t xml:space="preserve">Národnú stratégiu kybernetickej bezpečnosti schvaľuje vláda Slovenskej republiky na návrh úradu, na obdobie piatich rokov. </w:t>
      </w:r>
    </w:p>
    <w:p w14:paraId="001F27EB" w14:textId="77777777" w:rsidR="005578CE" w:rsidRPr="005578CE" w:rsidRDefault="005578CE" w:rsidP="005578CE">
      <w:pPr>
        <w:spacing w:before="225" w:after="225" w:line="264" w:lineRule="auto"/>
        <w:ind w:left="345"/>
        <w:jc w:val="both"/>
        <w:rPr>
          <w:rFonts w:ascii="Times New Roman" w:hAnsi="Times New Roman"/>
          <w:color w:val="FF0000"/>
        </w:rPr>
      </w:pPr>
      <w:r>
        <w:rPr>
          <w:rFonts w:ascii="Times New Roman" w:hAnsi="Times New Roman"/>
          <w:color w:val="FF0000"/>
        </w:rPr>
        <w:t xml:space="preserve"> (6) </w:t>
      </w:r>
      <w:r w:rsidRPr="005578CE">
        <w:rPr>
          <w:rFonts w:ascii="Times New Roman" w:hAnsi="Times New Roman"/>
          <w:color w:val="FF0000"/>
        </w:rPr>
        <w:t>Národný plán reakcie na rozsiahle kybernetické bezpečnostné incidenty a kybernetické krízy je strategický dokument, ktorý určuje ciele a spôsoby riadenia rozsiahlych kybernetických bezpečnostných incidentov a kybernetických kríz a obsahuje najmä</w:t>
      </w:r>
    </w:p>
    <w:p w14:paraId="464B0A15" w14:textId="77777777" w:rsidR="005578CE" w:rsidRPr="005B4A84" w:rsidRDefault="005B4A84" w:rsidP="005B4A84">
      <w:pPr>
        <w:spacing w:before="225" w:after="225" w:line="264" w:lineRule="auto"/>
        <w:ind w:left="420"/>
        <w:jc w:val="both"/>
        <w:rPr>
          <w:rFonts w:ascii="Times New Roman" w:hAnsi="Times New Roman"/>
          <w:color w:val="FF0000"/>
        </w:rPr>
      </w:pPr>
      <w:r>
        <w:rPr>
          <w:rFonts w:ascii="Times New Roman" w:hAnsi="Times New Roman"/>
          <w:color w:val="FF0000"/>
        </w:rPr>
        <w:t xml:space="preserve"> a) </w:t>
      </w:r>
      <w:r w:rsidR="005578CE" w:rsidRPr="005B4A84">
        <w:rPr>
          <w:rFonts w:ascii="Times New Roman" w:hAnsi="Times New Roman"/>
          <w:color w:val="FF0000"/>
        </w:rPr>
        <w:t>ciele, prípravu a opatrenia v oblasti pripravenosti na vznik rozsiahleho kybernetického bezpečnostného incidentu a kybernetickej krízy,</w:t>
      </w:r>
    </w:p>
    <w:p w14:paraId="47CEABCF" w14:textId="77777777" w:rsidR="005578CE" w:rsidRPr="005B4A84" w:rsidRDefault="005B4A84" w:rsidP="005B4A84">
      <w:pPr>
        <w:spacing w:before="225" w:after="225" w:line="264" w:lineRule="auto"/>
        <w:ind w:left="420"/>
        <w:jc w:val="both"/>
        <w:rPr>
          <w:rFonts w:ascii="Times New Roman" w:hAnsi="Times New Roman"/>
          <w:color w:val="FF0000"/>
        </w:rPr>
      </w:pPr>
      <w:r>
        <w:rPr>
          <w:rFonts w:ascii="Times New Roman" w:hAnsi="Times New Roman"/>
          <w:color w:val="FF0000"/>
        </w:rPr>
        <w:t xml:space="preserve"> b) </w:t>
      </w:r>
      <w:r w:rsidR="005578CE" w:rsidRPr="005B4A84">
        <w:rPr>
          <w:rFonts w:ascii="Times New Roman" w:hAnsi="Times New Roman"/>
          <w:color w:val="FF0000"/>
        </w:rPr>
        <w:t>úlohy orgánov krízového riadenia pri riadení kybernetických kríz v rozsahu ich oprávnení podľa osobitných predpisov,</w:t>
      </w:r>
    </w:p>
    <w:p w14:paraId="5EA206CE" w14:textId="77777777" w:rsidR="005578CE" w:rsidRPr="005B4A84" w:rsidRDefault="005B4A84" w:rsidP="005B4A84">
      <w:pPr>
        <w:spacing w:before="225" w:after="225" w:line="264" w:lineRule="auto"/>
        <w:ind w:left="420"/>
        <w:jc w:val="both"/>
        <w:rPr>
          <w:rFonts w:ascii="Times New Roman" w:hAnsi="Times New Roman"/>
          <w:color w:val="FF0000"/>
        </w:rPr>
      </w:pPr>
      <w:r>
        <w:rPr>
          <w:rFonts w:ascii="Times New Roman" w:hAnsi="Times New Roman"/>
          <w:color w:val="FF0000"/>
        </w:rPr>
        <w:t xml:space="preserve"> c) </w:t>
      </w:r>
      <w:r w:rsidR="005578CE" w:rsidRPr="005B4A84">
        <w:rPr>
          <w:rFonts w:ascii="Times New Roman" w:hAnsi="Times New Roman"/>
          <w:color w:val="FF0000"/>
        </w:rPr>
        <w:t>postupy riadenia kybernetických kríz vrátane ich začlenenia do krízového riadenia mimo času vojny a vojnového stavu a postupy a spôsob výmeny informácií,</w:t>
      </w:r>
    </w:p>
    <w:p w14:paraId="08EBE82D" w14:textId="77777777" w:rsidR="005578CE" w:rsidRPr="005B4A84" w:rsidRDefault="005B4A84" w:rsidP="005B4A84">
      <w:pPr>
        <w:spacing w:before="225" w:after="225" w:line="264" w:lineRule="auto"/>
        <w:ind w:left="420"/>
        <w:jc w:val="both"/>
        <w:rPr>
          <w:rFonts w:ascii="Times New Roman" w:hAnsi="Times New Roman"/>
          <w:color w:val="FF0000"/>
        </w:rPr>
      </w:pPr>
      <w:r>
        <w:rPr>
          <w:rFonts w:ascii="Times New Roman" w:hAnsi="Times New Roman"/>
          <w:color w:val="FF0000"/>
        </w:rPr>
        <w:t xml:space="preserve"> d) </w:t>
      </w:r>
      <w:r w:rsidR="005578CE" w:rsidRPr="005B4A84">
        <w:rPr>
          <w:rFonts w:ascii="Times New Roman" w:hAnsi="Times New Roman"/>
          <w:color w:val="FF0000"/>
        </w:rPr>
        <w:t xml:space="preserve">identifikáciu </w:t>
      </w:r>
      <w:r>
        <w:rPr>
          <w:rFonts w:ascii="Times New Roman" w:hAnsi="Times New Roman"/>
          <w:color w:val="FF0000"/>
        </w:rPr>
        <w:t>príslušných</w:t>
      </w:r>
      <w:r w:rsidR="005578CE" w:rsidRPr="005B4A84">
        <w:rPr>
          <w:rFonts w:ascii="Times New Roman" w:hAnsi="Times New Roman"/>
          <w:color w:val="FF0000"/>
        </w:rPr>
        <w:t xml:space="preserve"> dotknutých osôb a potrebnej infraštruktúry a iných zdrojov,</w:t>
      </w:r>
    </w:p>
    <w:p w14:paraId="5D36C9EE" w14:textId="7608A7B9" w:rsidR="005578CE" w:rsidRPr="005B4A84" w:rsidRDefault="005B4A84" w:rsidP="005B4A84">
      <w:pPr>
        <w:spacing w:before="225" w:after="225" w:line="264" w:lineRule="auto"/>
        <w:ind w:left="420"/>
        <w:jc w:val="both"/>
        <w:rPr>
          <w:rFonts w:ascii="Times New Roman" w:hAnsi="Times New Roman"/>
          <w:color w:val="FF0000"/>
        </w:rPr>
      </w:pPr>
      <w:r>
        <w:rPr>
          <w:rFonts w:ascii="Times New Roman" w:hAnsi="Times New Roman"/>
          <w:color w:val="FF0000"/>
        </w:rPr>
        <w:t xml:space="preserve"> e) </w:t>
      </w:r>
      <w:r w:rsidR="005578CE" w:rsidRPr="005B4A84">
        <w:rPr>
          <w:rFonts w:ascii="Times New Roman" w:hAnsi="Times New Roman"/>
          <w:color w:val="FF0000"/>
        </w:rPr>
        <w:t xml:space="preserve">opatrenia a úlohy na účely zabezpečenia účinnej účasti na koordinovanom riadení rozsiahlych kybernetických </w:t>
      </w:r>
      <w:r w:rsidR="00C86822">
        <w:rPr>
          <w:rFonts w:ascii="Times New Roman" w:hAnsi="Times New Roman"/>
          <w:color w:val="FF0000"/>
        </w:rPr>
        <w:t xml:space="preserve">bezpečnostných </w:t>
      </w:r>
      <w:r w:rsidR="005578CE" w:rsidRPr="005B4A84">
        <w:rPr>
          <w:rFonts w:ascii="Times New Roman" w:hAnsi="Times New Roman"/>
          <w:color w:val="FF0000"/>
        </w:rPr>
        <w:t>incidentov a kybernetických kríz na úrovni Európskej únie, ako aj podporu tohto riadenia.</w:t>
      </w:r>
    </w:p>
    <w:p w14:paraId="19EDA986" w14:textId="183A71D3" w:rsidR="005578CE" w:rsidRPr="005578CE" w:rsidRDefault="005578CE" w:rsidP="005578CE">
      <w:pPr>
        <w:spacing w:before="225" w:after="225" w:line="264" w:lineRule="auto"/>
        <w:ind w:left="345"/>
        <w:jc w:val="both"/>
        <w:rPr>
          <w:rFonts w:ascii="Times New Roman" w:hAnsi="Times New Roman"/>
          <w:color w:val="FF0000"/>
        </w:rPr>
      </w:pPr>
      <w:r>
        <w:rPr>
          <w:rFonts w:ascii="Times New Roman" w:hAnsi="Times New Roman"/>
          <w:color w:val="FF0000"/>
        </w:rPr>
        <w:t xml:space="preserve"> (7) </w:t>
      </w:r>
      <w:r w:rsidRPr="005578CE">
        <w:rPr>
          <w:rFonts w:ascii="Times New Roman" w:hAnsi="Times New Roman"/>
          <w:color w:val="FF0000"/>
        </w:rPr>
        <w:t>Národný plán reakcie na rozsiahle kybernetické bezpečnostné incidenty a kybernetické krízy schvaľuje vláda Slovenskej republiky na návrh úradu.</w:t>
      </w:r>
      <w:r w:rsidR="00B90C94">
        <w:rPr>
          <w:rFonts w:ascii="Times New Roman" w:hAnsi="Times New Roman"/>
          <w:color w:val="FF0000"/>
        </w:rPr>
        <w:t xml:space="preserve"> Národný pl</w:t>
      </w:r>
      <w:r w:rsidR="00BF75D9">
        <w:rPr>
          <w:rFonts w:ascii="Times New Roman" w:hAnsi="Times New Roman"/>
          <w:color w:val="FF0000"/>
        </w:rPr>
        <w:t>á</w:t>
      </w:r>
      <w:r w:rsidR="00B90C94">
        <w:rPr>
          <w:rFonts w:ascii="Times New Roman" w:hAnsi="Times New Roman"/>
          <w:color w:val="FF0000"/>
        </w:rPr>
        <w:t xml:space="preserve">n reakcie na rozsiahle kybernetické bezpečnostné incidenty a kybernetické krízy </w:t>
      </w:r>
      <w:r w:rsidR="00CD7226">
        <w:rPr>
          <w:rFonts w:ascii="Times New Roman" w:hAnsi="Times New Roman"/>
          <w:color w:val="FF0000"/>
        </w:rPr>
        <w:t>úrad</w:t>
      </w:r>
      <w:r w:rsidR="00B90C94">
        <w:rPr>
          <w:rFonts w:ascii="Times New Roman" w:hAnsi="Times New Roman"/>
          <w:color w:val="FF0000"/>
        </w:rPr>
        <w:t xml:space="preserve"> aktualizuje podľa potreby.</w:t>
      </w:r>
    </w:p>
    <w:p w14:paraId="4D8D2909" w14:textId="23E0D75A" w:rsidR="005578CE" w:rsidRPr="005578CE" w:rsidRDefault="005578CE" w:rsidP="005578CE">
      <w:pPr>
        <w:spacing w:before="225" w:after="225" w:line="264" w:lineRule="auto"/>
        <w:ind w:left="345"/>
        <w:jc w:val="both"/>
        <w:rPr>
          <w:rFonts w:ascii="Times New Roman" w:hAnsi="Times New Roman"/>
          <w:color w:val="FF0000"/>
        </w:rPr>
      </w:pPr>
      <w:r>
        <w:rPr>
          <w:rFonts w:ascii="Times New Roman" w:hAnsi="Times New Roman"/>
          <w:color w:val="FF0000"/>
        </w:rPr>
        <w:t xml:space="preserve"> (8) </w:t>
      </w:r>
      <w:r w:rsidRPr="005578CE">
        <w:rPr>
          <w:rFonts w:ascii="Times New Roman" w:hAnsi="Times New Roman"/>
          <w:color w:val="FF0000"/>
        </w:rPr>
        <w:t xml:space="preserve">Ústredný orgán </w:t>
      </w:r>
      <w:r w:rsidRPr="00F37CB7">
        <w:rPr>
          <w:rFonts w:ascii="Times New Roman" w:hAnsi="Times New Roman"/>
          <w:color w:val="FF0000"/>
        </w:rPr>
        <w:t xml:space="preserve">a iný </w:t>
      </w:r>
      <w:r w:rsidR="00911A16">
        <w:rPr>
          <w:rFonts w:ascii="Times New Roman" w:hAnsi="Times New Roman"/>
          <w:color w:val="FF0000"/>
        </w:rPr>
        <w:t>orgán štátnej správy</w:t>
      </w:r>
      <w:r w:rsidRPr="005578CE">
        <w:rPr>
          <w:rFonts w:ascii="Times New Roman" w:hAnsi="Times New Roman"/>
          <w:color w:val="FF0000"/>
        </w:rPr>
        <w:t xml:space="preserve"> spolupracujú s úradom na vypracovaní národného plánu reakcie na rozsiahle kybernetické bezpečnostné incidenty a kybernetické krízy a na tento účel sú povinné poskytnúť </w:t>
      </w:r>
      <w:r w:rsidR="002F5585">
        <w:rPr>
          <w:rFonts w:ascii="Times New Roman" w:hAnsi="Times New Roman"/>
          <w:color w:val="FF0000"/>
        </w:rPr>
        <w:t>úradu</w:t>
      </w:r>
      <w:r w:rsidRPr="005578CE">
        <w:rPr>
          <w:rFonts w:ascii="Times New Roman" w:hAnsi="Times New Roman"/>
          <w:color w:val="FF0000"/>
        </w:rPr>
        <w:t xml:space="preserve"> informácie v potrebnom rozsahu.</w:t>
      </w:r>
    </w:p>
    <w:p w14:paraId="3B6C1051" w14:textId="77777777" w:rsidR="004B5650" w:rsidRDefault="002C52D1" w:rsidP="004D3E39">
      <w:pPr>
        <w:spacing w:before="225" w:after="225" w:line="264" w:lineRule="auto"/>
        <w:ind w:left="270"/>
        <w:jc w:val="center"/>
      </w:pPr>
      <w:bookmarkStart w:id="387" w:name="paragraf-8.oznacenie"/>
      <w:bookmarkStart w:id="388" w:name="paragraf-8"/>
      <w:bookmarkEnd w:id="343"/>
      <w:bookmarkEnd w:id="384"/>
      <w:r>
        <w:rPr>
          <w:rFonts w:ascii="Times New Roman" w:hAnsi="Times New Roman"/>
          <w:b/>
          <w:color w:val="000000"/>
        </w:rPr>
        <w:t>§ 8</w:t>
      </w:r>
    </w:p>
    <w:p w14:paraId="3BBAC94B" w14:textId="77777777" w:rsidR="004B5650" w:rsidRDefault="002C52D1" w:rsidP="004D3E39">
      <w:pPr>
        <w:spacing w:before="225" w:after="225" w:line="264" w:lineRule="auto"/>
        <w:ind w:left="270"/>
        <w:jc w:val="center"/>
      </w:pPr>
      <w:bookmarkStart w:id="389" w:name="paragraf-8.nadpis"/>
      <w:bookmarkEnd w:id="387"/>
      <w:r>
        <w:rPr>
          <w:rFonts w:ascii="Times New Roman" w:hAnsi="Times New Roman"/>
          <w:b/>
          <w:color w:val="000000"/>
        </w:rPr>
        <w:t>Jednotný informačný systém kybernetickej bezpečnosti</w:t>
      </w:r>
    </w:p>
    <w:p w14:paraId="07C9223C" w14:textId="77777777" w:rsidR="004B5650" w:rsidRDefault="002C52D1" w:rsidP="00EB1DBF">
      <w:pPr>
        <w:spacing w:before="225" w:after="225" w:line="264" w:lineRule="auto"/>
        <w:ind w:left="345"/>
        <w:jc w:val="both"/>
      </w:pPr>
      <w:bookmarkStart w:id="390" w:name="paragraf-8.odsek-1"/>
      <w:bookmarkEnd w:id="389"/>
      <w:r>
        <w:rPr>
          <w:rFonts w:ascii="Times New Roman" w:hAnsi="Times New Roman"/>
          <w:color w:val="000000"/>
        </w:rPr>
        <w:t xml:space="preserve"> </w:t>
      </w:r>
      <w:bookmarkStart w:id="391" w:name="paragraf-8.odsek-1.oznacenie"/>
      <w:r>
        <w:rPr>
          <w:rFonts w:ascii="Times New Roman" w:hAnsi="Times New Roman"/>
          <w:color w:val="000000"/>
        </w:rPr>
        <w:t xml:space="preserve">(1) </w:t>
      </w:r>
      <w:bookmarkEnd w:id="391"/>
      <w:r>
        <w:rPr>
          <w:rFonts w:ascii="Times New Roman" w:hAnsi="Times New Roman"/>
          <w:color w:val="000000"/>
        </w:rPr>
        <w:t>Jednotný informačný systém kybernetickej bezpečnosti je informačný systém, ktorého správcom a prevádzkovateľom je úrad a ktorý slúži na efektívne riadenie, koordináciu, evidenciu a kontrolu výkonu štátnej správy v oblasti kybernetickej bezpečnosti a jednotiek CSIRT. Jednotný informačný systém kybernetickej bezpečnosti je určený aj na spracovanie a vyhodnocovanie údajov a informácií o stave kybernetickej bezpečnosti a slúži pri krízovom plánovaní v čase mieru, riadení štátu v krízových situáciách mimo času vojny a vojnového stavu,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392" w:name="paragraf-8.odsek-1.text"/>
      <w:r>
        <w:rPr>
          <w:rFonts w:ascii="Times New Roman" w:hAnsi="Times New Roman"/>
          <w:color w:val="000000"/>
        </w:rPr>
        <w:t xml:space="preserve"> ako aj na potrebné činnosti v čase vojny alebo vojnového stavu. </w:t>
      </w:r>
      <w:bookmarkEnd w:id="392"/>
    </w:p>
    <w:p w14:paraId="4A32FF0F" w14:textId="77777777" w:rsidR="004B5650" w:rsidRPr="005E06AE" w:rsidRDefault="002C52D1" w:rsidP="00EB1DBF">
      <w:pPr>
        <w:spacing w:after="0" w:line="264" w:lineRule="auto"/>
        <w:ind w:left="345"/>
        <w:jc w:val="both"/>
        <w:rPr>
          <w:strike/>
        </w:rPr>
      </w:pPr>
      <w:bookmarkStart w:id="393" w:name="paragraf-8.odsek-2"/>
      <w:bookmarkEnd w:id="390"/>
      <w:r>
        <w:rPr>
          <w:rFonts w:ascii="Times New Roman" w:hAnsi="Times New Roman"/>
          <w:color w:val="000000"/>
        </w:rPr>
        <w:t xml:space="preserve"> </w:t>
      </w:r>
      <w:bookmarkStart w:id="394" w:name="paragraf-8.odsek-2.oznacenie"/>
      <w:r w:rsidRPr="005E06AE">
        <w:rPr>
          <w:rFonts w:ascii="Times New Roman" w:hAnsi="Times New Roman"/>
          <w:strike/>
          <w:color w:val="000000"/>
        </w:rPr>
        <w:t xml:space="preserve">(2) </w:t>
      </w:r>
      <w:bookmarkStart w:id="395" w:name="paragraf-8.odsek-2.text"/>
      <w:bookmarkEnd w:id="394"/>
      <w:r w:rsidRPr="005E06AE">
        <w:rPr>
          <w:rFonts w:ascii="Times New Roman" w:hAnsi="Times New Roman"/>
          <w:strike/>
          <w:color w:val="000000"/>
        </w:rPr>
        <w:t xml:space="preserve">Jednotný informačný systém kybernetickej bezpečnosti obsahuje komunikačný systém pre hlásenie 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 </w:t>
      </w:r>
      <w:bookmarkEnd w:id="395"/>
    </w:p>
    <w:p w14:paraId="216FC32F" w14:textId="77777777" w:rsidR="004B5650" w:rsidRPr="008E522C" w:rsidRDefault="002C52D1" w:rsidP="00EB1DBF">
      <w:pPr>
        <w:spacing w:before="225" w:after="225" w:line="264" w:lineRule="auto"/>
        <w:ind w:left="420"/>
        <w:jc w:val="both"/>
        <w:rPr>
          <w:strike/>
        </w:rPr>
      </w:pPr>
      <w:bookmarkStart w:id="396" w:name="paragraf-8.odsek-2.pismeno-a"/>
      <w:r w:rsidRPr="008E522C">
        <w:rPr>
          <w:rFonts w:ascii="Times New Roman" w:hAnsi="Times New Roman"/>
          <w:strike/>
          <w:color w:val="000000"/>
        </w:rPr>
        <w:lastRenderedPageBreak/>
        <w:t xml:space="preserve"> </w:t>
      </w:r>
      <w:bookmarkStart w:id="397" w:name="paragraf-8.odsek-2.pismeno-a.oznacenie"/>
      <w:r w:rsidRPr="008E522C">
        <w:rPr>
          <w:rFonts w:ascii="Times New Roman" w:hAnsi="Times New Roman"/>
          <w:strike/>
          <w:color w:val="000000"/>
        </w:rPr>
        <w:t xml:space="preserve">a) </w:t>
      </w:r>
      <w:bookmarkStart w:id="398" w:name="paragraf-8.odsek-2.pismeno-a.text"/>
      <w:bookmarkEnd w:id="397"/>
      <w:r w:rsidRPr="008E522C">
        <w:rPr>
          <w:rFonts w:ascii="Times New Roman" w:hAnsi="Times New Roman"/>
          <w:strike/>
          <w:color w:val="000000"/>
        </w:rPr>
        <w:t xml:space="preserve">register ústredných orgánov, </w:t>
      </w:r>
      <w:bookmarkEnd w:id="398"/>
    </w:p>
    <w:p w14:paraId="579FA8A8" w14:textId="77777777" w:rsidR="004B5650" w:rsidRPr="008E522C" w:rsidRDefault="002C52D1" w:rsidP="00EB1DBF">
      <w:pPr>
        <w:spacing w:before="225" w:after="225" w:line="264" w:lineRule="auto"/>
        <w:ind w:left="420"/>
        <w:jc w:val="both"/>
        <w:rPr>
          <w:strike/>
        </w:rPr>
      </w:pPr>
      <w:bookmarkStart w:id="399" w:name="paragraf-8.odsek-2.pismeno-b"/>
      <w:bookmarkEnd w:id="396"/>
      <w:r w:rsidRPr="008E522C">
        <w:rPr>
          <w:rFonts w:ascii="Times New Roman" w:hAnsi="Times New Roman"/>
          <w:strike/>
          <w:color w:val="000000"/>
        </w:rPr>
        <w:t xml:space="preserve"> </w:t>
      </w:r>
      <w:bookmarkStart w:id="400" w:name="paragraf-8.odsek-2.pismeno-b.oznacenie"/>
      <w:r w:rsidRPr="008E522C">
        <w:rPr>
          <w:rFonts w:ascii="Times New Roman" w:hAnsi="Times New Roman"/>
          <w:strike/>
          <w:color w:val="000000"/>
        </w:rPr>
        <w:t xml:space="preserve">b) </w:t>
      </w:r>
      <w:bookmarkStart w:id="401" w:name="paragraf-8.odsek-2.pismeno-b.text"/>
      <w:bookmarkEnd w:id="400"/>
      <w:r w:rsidRPr="008E522C">
        <w:rPr>
          <w:rFonts w:ascii="Times New Roman" w:hAnsi="Times New Roman"/>
          <w:strike/>
          <w:color w:val="000000"/>
        </w:rPr>
        <w:t xml:space="preserve">zoznam základných služieb, </w:t>
      </w:r>
      <w:bookmarkEnd w:id="401"/>
    </w:p>
    <w:p w14:paraId="231612EB" w14:textId="77777777" w:rsidR="004B5650" w:rsidRPr="008E522C" w:rsidRDefault="002C52D1" w:rsidP="00EB1DBF">
      <w:pPr>
        <w:spacing w:before="225" w:after="225" w:line="264" w:lineRule="auto"/>
        <w:ind w:left="420"/>
        <w:jc w:val="both"/>
        <w:rPr>
          <w:strike/>
        </w:rPr>
      </w:pPr>
      <w:bookmarkStart w:id="402" w:name="paragraf-8.odsek-2.pismeno-c"/>
      <w:bookmarkEnd w:id="399"/>
      <w:r w:rsidRPr="008E522C">
        <w:rPr>
          <w:rFonts w:ascii="Times New Roman" w:hAnsi="Times New Roman"/>
          <w:strike/>
          <w:color w:val="000000"/>
        </w:rPr>
        <w:t xml:space="preserve"> </w:t>
      </w:r>
      <w:bookmarkStart w:id="403" w:name="paragraf-8.odsek-2.pismeno-c.oznacenie"/>
      <w:r w:rsidRPr="008E522C">
        <w:rPr>
          <w:rFonts w:ascii="Times New Roman" w:hAnsi="Times New Roman"/>
          <w:strike/>
          <w:color w:val="000000"/>
        </w:rPr>
        <w:t xml:space="preserve">c) </w:t>
      </w:r>
      <w:bookmarkStart w:id="404" w:name="paragraf-8.odsek-2.pismeno-c.text"/>
      <w:bookmarkEnd w:id="403"/>
      <w:r w:rsidRPr="008E522C">
        <w:rPr>
          <w:rFonts w:ascii="Times New Roman" w:hAnsi="Times New Roman"/>
          <w:strike/>
          <w:color w:val="000000"/>
        </w:rPr>
        <w:t xml:space="preserve">register prevádzkovateľov základných služieb, </w:t>
      </w:r>
      <w:bookmarkEnd w:id="404"/>
    </w:p>
    <w:p w14:paraId="20E08BB4" w14:textId="77777777" w:rsidR="004B5650" w:rsidRPr="008E522C" w:rsidRDefault="002C52D1" w:rsidP="00EB1DBF">
      <w:pPr>
        <w:spacing w:before="225" w:after="225" w:line="264" w:lineRule="auto"/>
        <w:ind w:left="420"/>
        <w:jc w:val="both"/>
        <w:rPr>
          <w:strike/>
        </w:rPr>
      </w:pPr>
      <w:bookmarkStart w:id="405" w:name="paragraf-8.odsek-2.pismeno-d"/>
      <w:bookmarkEnd w:id="402"/>
      <w:r w:rsidRPr="008E522C">
        <w:rPr>
          <w:rFonts w:ascii="Times New Roman" w:hAnsi="Times New Roman"/>
          <w:strike/>
          <w:color w:val="000000"/>
        </w:rPr>
        <w:t xml:space="preserve"> </w:t>
      </w:r>
      <w:bookmarkStart w:id="406" w:name="paragraf-8.odsek-2.pismeno-d.oznacenie"/>
      <w:r w:rsidRPr="008E522C">
        <w:rPr>
          <w:rFonts w:ascii="Times New Roman" w:hAnsi="Times New Roman"/>
          <w:strike/>
          <w:color w:val="000000"/>
        </w:rPr>
        <w:t xml:space="preserve">d) </w:t>
      </w:r>
      <w:bookmarkStart w:id="407" w:name="paragraf-8.odsek-2.pismeno-d.text"/>
      <w:bookmarkEnd w:id="406"/>
      <w:r w:rsidRPr="008E522C">
        <w:rPr>
          <w:rFonts w:ascii="Times New Roman" w:hAnsi="Times New Roman"/>
          <w:strike/>
          <w:color w:val="000000"/>
        </w:rPr>
        <w:t xml:space="preserve">zoznam digitálnych služieb, </w:t>
      </w:r>
      <w:bookmarkEnd w:id="407"/>
    </w:p>
    <w:p w14:paraId="615C330F" w14:textId="77777777" w:rsidR="004B5650" w:rsidRPr="008E522C" w:rsidRDefault="002C52D1" w:rsidP="00EB1DBF">
      <w:pPr>
        <w:spacing w:before="225" w:after="225" w:line="264" w:lineRule="auto"/>
        <w:ind w:left="420"/>
        <w:jc w:val="both"/>
        <w:rPr>
          <w:strike/>
        </w:rPr>
      </w:pPr>
      <w:bookmarkStart w:id="408" w:name="paragraf-8.odsek-2.pismeno-e"/>
      <w:bookmarkEnd w:id="405"/>
      <w:r w:rsidRPr="008E522C">
        <w:rPr>
          <w:rFonts w:ascii="Times New Roman" w:hAnsi="Times New Roman"/>
          <w:strike/>
          <w:color w:val="000000"/>
        </w:rPr>
        <w:t xml:space="preserve"> </w:t>
      </w:r>
      <w:bookmarkStart w:id="409" w:name="paragraf-8.odsek-2.pismeno-e.oznacenie"/>
      <w:r w:rsidRPr="008E522C">
        <w:rPr>
          <w:rFonts w:ascii="Times New Roman" w:hAnsi="Times New Roman"/>
          <w:strike/>
          <w:color w:val="000000"/>
        </w:rPr>
        <w:t xml:space="preserve">e) </w:t>
      </w:r>
      <w:bookmarkStart w:id="410" w:name="paragraf-8.odsek-2.pismeno-e.text"/>
      <w:bookmarkEnd w:id="409"/>
      <w:r w:rsidRPr="008E522C">
        <w:rPr>
          <w:rFonts w:ascii="Times New Roman" w:hAnsi="Times New Roman"/>
          <w:strike/>
          <w:color w:val="000000"/>
        </w:rPr>
        <w:t xml:space="preserve">register poskytovateľov digitálnych služieb, </w:t>
      </w:r>
      <w:bookmarkEnd w:id="410"/>
    </w:p>
    <w:p w14:paraId="291FA8E8" w14:textId="77777777" w:rsidR="004B5650" w:rsidRPr="008E522C" w:rsidRDefault="002C52D1" w:rsidP="00EB1DBF">
      <w:pPr>
        <w:spacing w:before="225" w:after="225" w:line="264" w:lineRule="auto"/>
        <w:ind w:left="420"/>
        <w:jc w:val="both"/>
        <w:rPr>
          <w:strike/>
        </w:rPr>
      </w:pPr>
      <w:bookmarkStart w:id="411" w:name="paragraf-8.odsek-2.pismeno-f"/>
      <w:bookmarkEnd w:id="408"/>
      <w:r w:rsidRPr="008E522C">
        <w:rPr>
          <w:rFonts w:ascii="Times New Roman" w:hAnsi="Times New Roman"/>
          <w:strike/>
          <w:color w:val="000000"/>
        </w:rPr>
        <w:t xml:space="preserve"> </w:t>
      </w:r>
      <w:bookmarkStart w:id="412" w:name="paragraf-8.odsek-2.pismeno-f.oznacenie"/>
      <w:r w:rsidRPr="008E522C">
        <w:rPr>
          <w:rFonts w:ascii="Times New Roman" w:hAnsi="Times New Roman"/>
          <w:strike/>
          <w:color w:val="000000"/>
        </w:rPr>
        <w:t xml:space="preserve">f) </w:t>
      </w:r>
      <w:bookmarkStart w:id="413" w:name="paragraf-8.odsek-2.pismeno-f.text"/>
      <w:bookmarkEnd w:id="412"/>
      <w:r w:rsidRPr="008E522C">
        <w:rPr>
          <w:rFonts w:ascii="Times New Roman" w:hAnsi="Times New Roman"/>
          <w:strike/>
          <w:color w:val="000000"/>
        </w:rPr>
        <w:t xml:space="preserve">register kybernetických bezpečnostných incidentov, </w:t>
      </w:r>
      <w:bookmarkEnd w:id="413"/>
    </w:p>
    <w:p w14:paraId="3E9F99AF" w14:textId="77777777" w:rsidR="004B5650" w:rsidRPr="008E522C" w:rsidRDefault="002C52D1" w:rsidP="00EB1DBF">
      <w:pPr>
        <w:spacing w:before="225" w:after="225" w:line="264" w:lineRule="auto"/>
        <w:ind w:left="420"/>
        <w:jc w:val="both"/>
        <w:rPr>
          <w:strike/>
        </w:rPr>
      </w:pPr>
      <w:bookmarkStart w:id="414" w:name="paragraf-8.odsek-2.pismeno-g"/>
      <w:bookmarkEnd w:id="411"/>
      <w:r w:rsidRPr="008E522C">
        <w:rPr>
          <w:rFonts w:ascii="Times New Roman" w:hAnsi="Times New Roman"/>
          <w:strike/>
          <w:color w:val="000000"/>
        </w:rPr>
        <w:t xml:space="preserve"> </w:t>
      </w:r>
      <w:bookmarkStart w:id="415" w:name="paragraf-8.odsek-2.pismeno-g.oznacenie"/>
      <w:r w:rsidRPr="008E522C">
        <w:rPr>
          <w:rFonts w:ascii="Times New Roman" w:hAnsi="Times New Roman"/>
          <w:strike/>
          <w:color w:val="000000"/>
        </w:rPr>
        <w:t xml:space="preserve">g) </w:t>
      </w:r>
      <w:bookmarkStart w:id="416" w:name="paragraf-8.odsek-2.pismeno-g.text"/>
      <w:bookmarkEnd w:id="415"/>
      <w:r w:rsidRPr="008E522C">
        <w:rPr>
          <w:rFonts w:ascii="Times New Roman" w:hAnsi="Times New Roman"/>
          <w:strike/>
          <w:color w:val="000000"/>
        </w:rPr>
        <w:t xml:space="preserve">zoznam akreditovaných jednotiek CSIRT, </w:t>
      </w:r>
      <w:bookmarkEnd w:id="416"/>
    </w:p>
    <w:p w14:paraId="0BD79A68" w14:textId="77777777" w:rsidR="004B5650" w:rsidRPr="008E522C" w:rsidRDefault="002C52D1" w:rsidP="00EB1DBF">
      <w:pPr>
        <w:spacing w:before="225" w:after="225" w:line="264" w:lineRule="auto"/>
        <w:ind w:left="420"/>
        <w:jc w:val="both"/>
        <w:rPr>
          <w:strike/>
        </w:rPr>
      </w:pPr>
      <w:bookmarkStart w:id="417" w:name="paragraf-8.odsek-2.pismeno-h"/>
      <w:bookmarkEnd w:id="414"/>
      <w:r w:rsidRPr="008E522C">
        <w:rPr>
          <w:rFonts w:ascii="Times New Roman" w:hAnsi="Times New Roman"/>
          <w:strike/>
          <w:color w:val="000000"/>
        </w:rPr>
        <w:t xml:space="preserve"> </w:t>
      </w:r>
      <w:bookmarkStart w:id="418" w:name="paragraf-8.odsek-2.pismeno-h.oznacenie"/>
      <w:r w:rsidRPr="008E522C">
        <w:rPr>
          <w:rFonts w:ascii="Times New Roman" w:hAnsi="Times New Roman"/>
          <w:strike/>
          <w:color w:val="000000"/>
        </w:rPr>
        <w:t xml:space="preserve">h) </w:t>
      </w:r>
      <w:bookmarkStart w:id="419" w:name="paragraf-8.odsek-2.pismeno-h.text"/>
      <w:bookmarkEnd w:id="418"/>
      <w:r w:rsidRPr="008E522C">
        <w:rPr>
          <w:rFonts w:ascii="Times New Roman" w:hAnsi="Times New Roman"/>
          <w:strike/>
          <w:color w:val="000000"/>
        </w:rPr>
        <w:t xml:space="preserve">metodiky, usmernenia, štandardy, politiky a oznamy, </w:t>
      </w:r>
      <w:bookmarkEnd w:id="419"/>
    </w:p>
    <w:p w14:paraId="694B345D" w14:textId="77777777" w:rsidR="004B5650" w:rsidRPr="008E522C" w:rsidRDefault="002C52D1" w:rsidP="00EB1DBF">
      <w:pPr>
        <w:spacing w:before="225" w:after="225" w:line="264" w:lineRule="auto"/>
        <w:ind w:left="420"/>
        <w:jc w:val="both"/>
        <w:rPr>
          <w:strike/>
        </w:rPr>
      </w:pPr>
      <w:bookmarkStart w:id="420" w:name="paragraf-8.odsek-2.pismeno-i"/>
      <w:bookmarkEnd w:id="417"/>
      <w:r w:rsidRPr="008E522C">
        <w:rPr>
          <w:rFonts w:ascii="Times New Roman" w:hAnsi="Times New Roman"/>
          <w:strike/>
          <w:color w:val="000000"/>
        </w:rPr>
        <w:t xml:space="preserve"> </w:t>
      </w:r>
      <w:bookmarkStart w:id="421" w:name="paragraf-8.odsek-2.pismeno-i.oznacenie"/>
      <w:r w:rsidRPr="008E522C">
        <w:rPr>
          <w:rFonts w:ascii="Times New Roman" w:hAnsi="Times New Roman"/>
          <w:strike/>
          <w:color w:val="000000"/>
        </w:rPr>
        <w:t xml:space="preserve">i) </w:t>
      </w:r>
      <w:bookmarkStart w:id="422" w:name="paragraf-8.odsek-2.pismeno-i.text"/>
      <w:bookmarkEnd w:id="421"/>
      <w:r w:rsidRPr="008E522C">
        <w:rPr>
          <w:rFonts w:ascii="Times New Roman" w:hAnsi="Times New Roman"/>
          <w:strike/>
          <w:color w:val="000000"/>
        </w:rPr>
        <w:t xml:space="preserve">informácie a údaje potrebné na používanie jednotného informačného systému kybernetickej bezpečnosti, </w:t>
      </w:r>
      <w:bookmarkEnd w:id="422"/>
    </w:p>
    <w:p w14:paraId="0524B08D" w14:textId="77777777" w:rsidR="008E522C" w:rsidRPr="008E522C" w:rsidRDefault="002C52D1" w:rsidP="00EB1DBF">
      <w:pPr>
        <w:spacing w:before="225" w:after="225" w:line="264" w:lineRule="auto"/>
        <w:ind w:left="420"/>
        <w:jc w:val="both"/>
        <w:rPr>
          <w:rFonts w:ascii="Times New Roman" w:hAnsi="Times New Roman"/>
          <w:strike/>
          <w:color w:val="000000"/>
        </w:rPr>
      </w:pPr>
      <w:bookmarkStart w:id="423" w:name="paragraf-8.odsek-2.pismeno-j"/>
      <w:bookmarkEnd w:id="420"/>
      <w:r w:rsidRPr="008E522C">
        <w:rPr>
          <w:rFonts w:ascii="Times New Roman" w:hAnsi="Times New Roman"/>
          <w:strike/>
          <w:color w:val="000000"/>
        </w:rPr>
        <w:t xml:space="preserve"> </w:t>
      </w:r>
      <w:bookmarkStart w:id="424" w:name="paragraf-8.odsek-2.pismeno-j.oznacenie"/>
      <w:r w:rsidRPr="008E522C">
        <w:rPr>
          <w:rFonts w:ascii="Times New Roman" w:hAnsi="Times New Roman"/>
          <w:strike/>
          <w:color w:val="000000"/>
        </w:rPr>
        <w:t xml:space="preserve">j) </w:t>
      </w:r>
      <w:bookmarkStart w:id="425" w:name="paragraf-8.odsek-2.pismeno-j.text"/>
      <w:bookmarkEnd w:id="424"/>
      <w:r w:rsidRPr="008E522C">
        <w:rPr>
          <w:rFonts w:ascii="Times New Roman" w:hAnsi="Times New Roman"/>
          <w:strike/>
          <w:color w:val="000000"/>
        </w:rPr>
        <w:t>výstrahy a varovania a ďalšie informácie slúžiace na minimalizovanie, odvrátenie alebo nápravu následkov kybernetického bezpečnostného incidentu.</w:t>
      </w:r>
    </w:p>
    <w:p w14:paraId="6C557BC8" w14:textId="77777777" w:rsidR="005E06AE" w:rsidRDefault="002C52D1" w:rsidP="008E522C">
      <w:pPr>
        <w:spacing w:before="225" w:after="225" w:line="264" w:lineRule="auto"/>
        <w:ind w:left="420"/>
        <w:jc w:val="both"/>
        <w:rPr>
          <w:rFonts w:ascii="Times New Roman" w:hAnsi="Times New Roman"/>
          <w:color w:val="FF0000"/>
        </w:rPr>
      </w:pPr>
      <w:r w:rsidRPr="008E522C">
        <w:rPr>
          <w:rFonts w:ascii="Times New Roman" w:hAnsi="Times New Roman"/>
          <w:color w:val="FF0000"/>
        </w:rPr>
        <w:t xml:space="preserve"> </w:t>
      </w:r>
      <w:bookmarkEnd w:id="425"/>
    </w:p>
    <w:p w14:paraId="74842587" w14:textId="6AEE9807" w:rsidR="005E06AE" w:rsidRPr="005E06AE" w:rsidRDefault="005E06AE" w:rsidP="005E06AE">
      <w:pPr>
        <w:spacing w:after="0" w:line="264" w:lineRule="auto"/>
        <w:ind w:left="345"/>
        <w:jc w:val="both"/>
        <w:rPr>
          <w:color w:val="FF0000"/>
        </w:rPr>
      </w:pPr>
      <w:r w:rsidRPr="005E06AE">
        <w:rPr>
          <w:rFonts w:ascii="Times New Roman" w:hAnsi="Times New Roman"/>
          <w:color w:val="FF0000"/>
        </w:rPr>
        <w:t xml:space="preserve">(2) Jednotný informačný systém kybernetickej bezpečnosti obsahuje komunikačný systém pre hlásenie a riešenie kybernetických bezpečnostných incidentov a centrálny systém včasného varovania. Jednotný informačný systém pozostáva z verejnej časti a neverejnej časti a prístup k nemu je bezodplatný. Verejná časť jednotného informačného systému kybernetickej bezpečnosti obsahuje </w:t>
      </w:r>
    </w:p>
    <w:p w14:paraId="6B95BFC0" w14:textId="02180D2C" w:rsidR="008E522C" w:rsidRPr="008E522C" w:rsidRDefault="008E522C" w:rsidP="008E522C">
      <w:pPr>
        <w:spacing w:before="225" w:after="225" w:line="264" w:lineRule="auto"/>
        <w:ind w:left="420"/>
        <w:jc w:val="both"/>
        <w:rPr>
          <w:rFonts w:ascii="Times New Roman" w:hAnsi="Times New Roman"/>
          <w:color w:val="FF0000"/>
        </w:rPr>
      </w:pPr>
      <w:r w:rsidRPr="008E522C">
        <w:rPr>
          <w:rFonts w:ascii="Times New Roman" w:hAnsi="Times New Roman"/>
          <w:color w:val="FF0000"/>
        </w:rPr>
        <w:t>a) register ústredných orgánov,</w:t>
      </w:r>
    </w:p>
    <w:p w14:paraId="6AEA213B" w14:textId="3CD6BB35" w:rsidR="008E522C" w:rsidRPr="008E522C" w:rsidRDefault="008E522C" w:rsidP="008E522C">
      <w:pPr>
        <w:spacing w:before="225" w:after="225" w:line="264" w:lineRule="auto"/>
        <w:ind w:left="420"/>
        <w:jc w:val="both"/>
        <w:rPr>
          <w:rFonts w:ascii="Times New Roman" w:hAnsi="Times New Roman"/>
          <w:color w:val="FF0000"/>
        </w:rPr>
      </w:pPr>
      <w:r w:rsidRPr="008E522C">
        <w:rPr>
          <w:rFonts w:ascii="Times New Roman" w:hAnsi="Times New Roman"/>
          <w:color w:val="FF0000"/>
        </w:rPr>
        <w:t xml:space="preserve"> b) register prevádzkovateľov základn</w:t>
      </w:r>
      <w:r w:rsidR="00886957">
        <w:rPr>
          <w:rFonts w:ascii="Times New Roman" w:hAnsi="Times New Roman"/>
          <w:color w:val="FF0000"/>
        </w:rPr>
        <w:t>ej s</w:t>
      </w:r>
      <w:r w:rsidRPr="008E522C">
        <w:rPr>
          <w:rFonts w:ascii="Times New Roman" w:hAnsi="Times New Roman"/>
          <w:color w:val="FF0000"/>
        </w:rPr>
        <w:t>luž</w:t>
      </w:r>
      <w:r w:rsidR="00886957">
        <w:rPr>
          <w:rFonts w:ascii="Times New Roman" w:hAnsi="Times New Roman"/>
          <w:color w:val="FF0000"/>
        </w:rPr>
        <w:t>by</w:t>
      </w:r>
      <w:r w:rsidR="00005CA5">
        <w:rPr>
          <w:rFonts w:ascii="Times New Roman" w:hAnsi="Times New Roman"/>
          <w:color w:val="FF0000"/>
        </w:rPr>
        <w:t>,</w:t>
      </w:r>
      <w:r w:rsidRPr="008E522C">
        <w:rPr>
          <w:rFonts w:ascii="Times New Roman" w:hAnsi="Times New Roman"/>
          <w:color w:val="FF0000"/>
        </w:rPr>
        <w:t xml:space="preserve"> </w:t>
      </w:r>
    </w:p>
    <w:p w14:paraId="3309D7A2" w14:textId="29176E54" w:rsidR="008E522C" w:rsidRPr="008E522C" w:rsidRDefault="008E522C" w:rsidP="008E522C">
      <w:pPr>
        <w:spacing w:before="225" w:after="225" w:line="264" w:lineRule="auto"/>
        <w:ind w:left="420"/>
        <w:jc w:val="both"/>
        <w:rPr>
          <w:rFonts w:ascii="Times New Roman" w:hAnsi="Times New Roman"/>
          <w:color w:val="FF0000"/>
        </w:rPr>
      </w:pPr>
      <w:r w:rsidRPr="008E522C">
        <w:rPr>
          <w:rFonts w:ascii="Times New Roman" w:hAnsi="Times New Roman"/>
          <w:color w:val="FF0000"/>
        </w:rPr>
        <w:t xml:space="preserve"> c) </w:t>
      </w:r>
      <w:r w:rsidR="00886957">
        <w:rPr>
          <w:rFonts w:ascii="Times New Roman" w:hAnsi="Times New Roman"/>
          <w:color w:val="FF0000"/>
        </w:rPr>
        <w:t>zoznam akreditovaných jednotiek CSIRT,</w:t>
      </w:r>
    </w:p>
    <w:p w14:paraId="1BA23DCB" w14:textId="5E0F0AA4" w:rsidR="008E522C" w:rsidRPr="008E522C" w:rsidRDefault="008E522C" w:rsidP="008E522C">
      <w:pPr>
        <w:spacing w:before="225" w:after="225" w:line="264" w:lineRule="auto"/>
        <w:ind w:left="420"/>
        <w:jc w:val="both"/>
        <w:rPr>
          <w:rFonts w:ascii="Times New Roman" w:hAnsi="Times New Roman"/>
          <w:color w:val="FF0000"/>
        </w:rPr>
      </w:pPr>
      <w:r w:rsidRPr="008E522C">
        <w:rPr>
          <w:rFonts w:ascii="Times New Roman" w:hAnsi="Times New Roman"/>
          <w:color w:val="FF0000"/>
        </w:rPr>
        <w:t xml:space="preserve"> d)</w:t>
      </w:r>
      <w:r w:rsidR="00016845">
        <w:rPr>
          <w:rFonts w:ascii="Times New Roman" w:hAnsi="Times New Roman"/>
          <w:color w:val="FF0000"/>
        </w:rPr>
        <w:t xml:space="preserve"> metodiky,</w:t>
      </w:r>
      <w:r w:rsidRPr="008E522C">
        <w:rPr>
          <w:rFonts w:ascii="Times New Roman" w:hAnsi="Times New Roman"/>
          <w:color w:val="FF0000"/>
        </w:rPr>
        <w:t xml:space="preserve"> </w:t>
      </w:r>
      <w:r w:rsidR="00016845" w:rsidRPr="008E522C">
        <w:rPr>
          <w:rFonts w:ascii="Times New Roman" w:hAnsi="Times New Roman"/>
          <w:color w:val="FF0000"/>
        </w:rPr>
        <w:t>usmernenia, štandardy, politiky a oznamy</w:t>
      </w:r>
      <w:r w:rsidR="00016845">
        <w:rPr>
          <w:rFonts w:ascii="Times New Roman" w:hAnsi="Times New Roman"/>
          <w:color w:val="FF0000"/>
        </w:rPr>
        <w:t>,</w:t>
      </w:r>
    </w:p>
    <w:p w14:paraId="5C09ACC9" w14:textId="746F7D4D" w:rsidR="008E522C" w:rsidRPr="008E522C" w:rsidRDefault="008E522C" w:rsidP="008E522C">
      <w:pPr>
        <w:spacing w:before="225" w:after="225" w:line="264" w:lineRule="auto"/>
        <w:ind w:left="420"/>
        <w:jc w:val="both"/>
        <w:rPr>
          <w:rFonts w:ascii="Times New Roman" w:hAnsi="Times New Roman"/>
          <w:color w:val="FF0000"/>
        </w:rPr>
      </w:pPr>
      <w:r w:rsidRPr="008E522C">
        <w:rPr>
          <w:rFonts w:ascii="Times New Roman" w:hAnsi="Times New Roman"/>
          <w:color w:val="FF0000"/>
        </w:rPr>
        <w:t xml:space="preserve"> e) </w:t>
      </w:r>
      <w:r w:rsidRPr="00FC0ED5">
        <w:rPr>
          <w:rFonts w:ascii="Times New Roman" w:hAnsi="Times New Roman"/>
          <w:color w:val="FF0000"/>
        </w:rPr>
        <w:t>informácie potrebné</w:t>
      </w:r>
      <w:r w:rsidRPr="008E522C">
        <w:rPr>
          <w:rFonts w:ascii="Times New Roman" w:hAnsi="Times New Roman"/>
          <w:color w:val="FF0000"/>
        </w:rPr>
        <w:t xml:space="preserve"> na používanie jednotného informačného systému kybernetickej bezpečnosti, </w:t>
      </w:r>
    </w:p>
    <w:p w14:paraId="7A3673BB" w14:textId="300E583E" w:rsidR="008E522C" w:rsidRPr="008E522C" w:rsidRDefault="00016845" w:rsidP="008E522C">
      <w:pPr>
        <w:spacing w:before="225" w:after="225" w:line="264" w:lineRule="auto"/>
        <w:ind w:left="420"/>
        <w:jc w:val="both"/>
        <w:rPr>
          <w:rFonts w:ascii="Times New Roman" w:hAnsi="Times New Roman"/>
          <w:color w:val="FF0000"/>
        </w:rPr>
      </w:pPr>
      <w:r>
        <w:rPr>
          <w:rFonts w:ascii="Times New Roman" w:hAnsi="Times New Roman"/>
          <w:color w:val="FF0000"/>
        </w:rPr>
        <w:t>f</w:t>
      </w:r>
      <w:r w:rsidR="008E522C" w:rsidRPr="008E522C">
        <w:rPr>
          <w:rFonts w:ascii="Times New Roman" w:hAnsi="Times New Roman"/>
          <w:color w:val="FF0000"/>
        </w:rPr>
        <w:t>) výstrahy</w:t>
      </w:r>
      <w:r w:rsidR="002512DE">
        <w:rPr>
          <w:rFonts w:ascii="Times New Roman" w:hAnsi="Times New Roman"/>
          <w:color w:val="FF0000"/>
        </w:rPr>
        <w:t>,</w:t>
      </w:r>
      <w:r w:rsidR="008E522C" w:rsidRPr="008E522C">
        <w:rPr>
          <w:rFonts w:ascii="Times New Roman" w:hAnsi="Times New Roman"/>
          <w:color w:val="FF0000"/>
        </w:rPr>
        <w:t xml:space="preserve"> varovania a ďalšie informácie slúžiace na minimalizovanie, odvrátenie alebo nápravu následkov kybernetického bezpečnostného incidentu,</w:t>
      </w:r>
    </w:p>
    <w:p w14:paraId="346790BA" w14:textId="06C9DDE0" w:rsidR="004B5650" w:rsidRPr="008E522C" w:rsidRDefault="008E522C" w:rsidP="005B5A85">
      <w:pPr>
        <w:spacing w:before="225" w:after="225" w:line="264" w:lineRule="auto"/>
        <w:ind w:left="420"/>
        <w:jc w:val="both"/>
        <w:rPr>
          <w:rFonts w:ascii="Times New Roman" w:hAnsi="Times New Roman"/>
          <w:color w:val="FF0000"/>
        </w:rPr>
      </w:pPr>
      <w:r w:rsidRPr="008E522C">
        <w:rPr>
          <w:rFonts w:ascii="Times New Roman" w:hAnsi="Times New Roman"/>
          <w:color w:val="FF0000"/>
        </w:rPr>
        <w:t xml:space="preserve"> </w:t>
      </w:r>
      <w:r w:rsidR="00016845">
        <w:rPr>
          <w:rFonts w:ascii="Times New Roman" w:hAnsi="Times New Roman"/>
          <w:color w:val="FF0000"/>
        </w:rPr>
        <w:t>g</w:t>
      </w:r>
      <w:r w:rsidRPr="008E522C">
        <w:rPr>
          <w:rFonts w:ascii="Times New Roman" w:hAnsi="Times New Roman"/>
          <w:color w:val="FF0000"/>
        </w:rPr>
        <w:t xml:space="preserve">) nástroj na registráciu </w:t>
      </w:r>
      <w:r w:rsidR="00BE7FF4">
        <w:rPr>
          <w:rFonts w:ascii="Times New Roman" w:hAnsi="Times New Roman"/>
          <w:color w:val="FF0000"/>
        </w:rPr>
        <w:t>zmien</w:t>
      </w:r>
      <w:r w:rsidR="002512DE">
        <w:rPr>
          <w:rFonts w:ascii="Times New Roman" w:hAnsi="Times New Roman"/>
          <w:color w:val="FF0000"/>
        </w:rPr>
        <w:t>,</w:t>
      </w:r>
      <w:r w:rsidRPr="008E522C">
        <w:rPr>
          <w:rFonts w:ascii="Times New Roman" w:hAnsi="Times New Roman"/>
          <w:color w:val="FF0000"/>
        </w:rPr>
        <w:t xml:space="preserve"> hlásenie zmien</w:t>
      </w:r>
      <w:r w:rsidR="005B5A85">
        <w:rPr>
          <w:rFonts w:ascii="Times New Roman" w:hAnsi="Times New Roman"/>
          <w:color w:val="FF0000"/>
        </w:rPr>
        <w:t xml:space="preserve"> a ostatné </w:t>
      </w:r>
      <w:r w:rsidR="00B77F1F">
        <w:rPr>
          <w:rFonts w:ascii="Times New Roman" w:hAnsi="Times New Roman"/>
          <w:color w:val="FF0000"/>
        </w:rPr>
        <w:t xml:space="preserve">súvisiace </w:t>
      </w:r>
      <w:r w:rsidR="005B5A85">
        <w:rPr>
          <w:rFonts w:ascii="Times New Roman" w:hAnsi="Times New Roman"/>
          <w:color w:val="FF0000"/>
        </w:rPr>
        <w:t>nástroje.</w:t>
      </w:r>
    </w:p>
    <w:p w14:paraId="042805AB" w14:textId="77777777" w:rsidR="005D26AF" w:rsidRPr="00562DD3" w:rsidRDefault="002C52D1" w:rsidP="00EB1DBF">
      <w:pPr>
        <w:spacing w:before="225" w:after="225" w:line="264" w:lineRule="auto"/>
        <w:ind w:left="345"/>
        <w:jc w:val="both"/>
        <w:rPr>
          <w:rFonts w:ascii="Times New Roman" w:hAnsi="Times New Roman"/>
          <w:strike/>
          <w:color w:val="000000"/>
        </w:rPr>
      </w:pPr>
      <w:bookmarkStart w:id="426" w:name="paragraf-8.odsek-3"/>
      <w:bookmarkEnd w:id="393"/>
      <w:bookmarkEnd w:id="423"/>
      <w:r w:rsidRPr="00562DD3">
        <w:rPr>
          <w:rFonts w:ascii="Times New Roman" w:hAnsi="Times New Roman"/>
          <w:strike/>
          <w:color w:val="000000"/>
        </w:rPr>
        <w:t xml:space="preserve"> </w:t>
      </w:r>
      <w:bookmarkStart w:id="427" w:name="paragraf-8.odsek-3.oznacenie"/>
      <w:r w:rsidRPr="00562DD3">
        <w:rPr>
          <w:rFonts w:ascii="Times New Roman" w:hAnsi="Times New Roman"/>
          <w:strike/>
          <w:color w:val="000000"/>
        </w:rPr>
        <w:t xml:space="preserve">(3) </w:t>
      </w:r>
      <w:bookmarkStart w:id="428" w:name="paragraf-8.odsek-3.text"/>
      <w:bookmarkEnd w:id="427"/>
      <w:r w:rsidRPr="00562DD3">
        <w:rPr>
          <w:rFonts w:ascii="Times New Roman" w:hAnsi="Times New Roman"/>
          <w:strike/>
          <w:color w:val="000000"/>
        </w:rPr>
        <w:t>Komunikačný systém pre hlásenie a riešenie kybernetických bezpečnostných incidentov je komunikačný systém, ktorý zaisťuje systematické získavanie, sústreďovanie, analyzovanie a vyhodnocovanie informácií o kybernetických bezpečnostných incidentoch.</w:t>
      </w:r>
    </w:p>
    <w:p w14:paraId="0E6E1949" w14:textId="77777777" w:rsidR="005D26AF" w:rsidRPr="00562DD3" w:rsidRDefault="005D26AF" w:rsidP="00562DD3">
      <w:pPr>
        <w:spacing w:before="225" w:after="225" w:line="264" w:lineRule="auto"/>
        <w:ind w:left="345"/>
        <w:jc w:val="both"/>
        <w:rPr>
          <w:rFonts w:ascii="Times New Roman" w:hAnsi="Times New Roman"/>
          <w:color w:val="FF0000"/>
        </w:rPr>
      </w:pPr>
      <w:r w:rsidRPr="00562DD3">
        <w:rPr>
          <w:rFonts w:ascii="Times New Roman" w:hAnsi="Times New Roman"/>
          <w:color w:val="FF0000"/>
        </w:rPr>
        <w:t xml:space="preserve">(3) Komunikačný systém pre hlásenie a riešenie kybernetických bezpečnostných incidentov je komunikačný systém, ktorým sa zabezpečuje </w:t>
      </w:r>
    </w:p>
    <w:p w14:paraId="4688045E" w14:textId="5D2BBB6B" w:rsidR="00654525" w:rsidRDefault="00562DD3" w:rsidP="00562DD3">
      <w:pPr>
        <w:spacing w:before="225" w:after="225" w:line="264" w:lineRule="auto"/>
        <w:ind w:left="420"/>
        <w:jc w:val="both"/>
        <w:rPr>
          <w:rFonts w:ascii="Times New Roman" w:hAnsi="Times New Roman"/>
          <w:color w:val="FF0000"/>
        </w:rPr>
      </w:pPr>
      <w:r>
        <w:rPr>
          <w:rFonts w:ascii="Times New Roman" w:hAnsi="Times New Roman"/>
          <w:color w:val="FF0000"/>
        </w:rPr>
        <w:t xml:space="preserve"> a) </w:t>
      </w:r>
      <w:r w:rsidR="00654525">
        <w:rPr>
          <w:rFonts w:ascii="Times New Roman" w:hAnsi="Times New Roman"/>
          <w:color w:val="FF0000"/>
        </w:rPr>
        <w:t>hlásenia podľa § 24,</w:t>
      </w:r>
    </w:p>
    <w:p w14:paraId="71C1CDE3" w14:textId="206BDB9D" w:rsidR="00654525" w:rsidRDefault="00654525" w:rsidP="00281874">
      <w:pPr>
        <w:spacing w:before="225" w:after="225" w:line="264" w:lineRule="auto"/>
        <w:ind w:left="420"/>
        <w:rPr>
          <w:rFonts w:ascii="Times New Roman" w:hAnsi="Times New Roman"/>
          <w:color w:val="FF0000"/>
        </w:rPr>
      </w:pPr>
      <w:r>
        <w:rPr>
          <w:rFonts w:ascii="Times New Roman" w:hAnsi="Times New Roman"/>
          <w:color w:val="FF0000"/>
        </w:rPr>
        <w:lastRenderedPageBreak/>
        <w:t xml:space="preserve">b) systematické </w:t>
      </w:r>
      <w:r w:rsidRPr="00562DD3">
        <w:rPr>
          <w:rFonts w:ascii="Times New Roman" w:hAnsi="Times New Roman"/>
          <w:color w:val="FF0000"/>
        </w:rPr>
        <w:t>získavanie, sústreďovanie, analyzovanie a vyhodnocovanie informácií o kybernetických bezpečnostných incidentoch,</w:t>
      </w:r>
    </w:p>
    <w:p w14:paraId="3AF2C883" w14:textId="468D666C" w:rsidR="004B5650" w:rsidRPr="00562DD3" w:rsidRDefault="00654525" w:rsidP="00562DD3">
      <w:pPr>
        <w:spacing w:before="225" w:after="225" w:line="264" w:lineRule="auto"/>
        <w:ind w:left="420"/>
        <w:jc w:val="both"/>
        <w:rPr>
          <w:rFonts w:ascii="Times New Roman" w:hAnsi="Times New Roman"/>
          <w:color w:val="FF0000"/>
        </w:rPr>
      </w:pPr>
      <w:r>
        <w:rPr>
          <w:rFonts w:ascii="Times New Roman" w:hAnsi="Times New Roman"/>
          <w:color w:val="FF0000"/>
        </w:rPr>
        <w:t>c</w:t>
      </w:r>
      <w:r w:rsidR="00562DD3">
        <w:rPr>
          <w:rFonts w:ascii="Times New Roman" w:hAnsi="Times New Roman"/>
          <w:color w:val="FF0000"/>
        </w:rPr>
        <w:t xml:space="preserve">) </w:t>
      </w:r>
      <w:r w:rsidR="005D26AF" w:rsidRPr="00562DD3">
        <w:rPr>
          <w:rFonts w:ascii="Times New Roman" w:hAnsi="Times New Roman"/>
          <w:color w:val="FF0000"/>
        </w:rPr>
        <w:t>komunikáci</w:t>
      </w:r>
      <w:r w:rsidR="00DC24C7">
        <w:rPr>
          <w:rFonts w:ascii="Times New Roman" w:hAnsi="Times New Roman"/>
          <w:color w:val="FF0000"/>
        </w:rPr>
        <w:t>a</w:t>
      </w:r>
      <w:r w:rsidR="005D26AF" w:rsidRPr="00562DD3">
        <w:rPr>
          <w:rFonts w:ascii="Times New Roman" w:hAnsi="Times New Roman"/>
          <w:color w:val="FF0000"/>
        </w:rPr>
        <w:t xml:space="preserve"> medzi národnou jednotkou CSIRT, vládnou jednotkou CSIRT a akreditovanými jednotkami CSIRT v Slovenskej republike a takýmito jednotkami CSIRT v inom členskom štáte</w:t>
      </w:r>
      <w:r w:rsidR="003C1507">
        <w:rPr>
          <w:rFonts w:ascii="Times New Roman" w:hAnsi="Times New Roman"/>
          <w:color w:val="FF0000"/>
        </w:rPr>
        <w:t xml:space="preserve"> Európskej únie</w:t>
      </w:r>
      <w:r w:rsidR="005D26AF" w:rsidRPr="00562DD3">
        <w:rPr>
          <w:rFonts w:ascii="Times New Roman" w:hAnsi="Times New Roman"/>
          <w:color w:val="FF0000"/>
        </w:rPr>
        <w:t>, vrátane výmeny informácií a údajov potrebných na účinnú spoluprácu pri zabezpečovaní ich úloh v oblasti kybernetickej bezpečnosti.</w:t>
      </w:r>
      <w:r w:rsidR="002C52D1" w:rsidRPr="00562DD3">
        <w:rPr>
          <w:rFonts w:ascii="Times New Roman" w:hAnsi="Times New Roman"/>
          <w:color w:val="FF0000"/>
        </w:rPr>
        <w:t xml:space="preserve"> </w:t>
      </w:r>
      <w:bookmarkEnd w:id="428"/>
    </w:p>
    <w:p w14:paraId="0F032BF9" w14:textId="77777777" w:rsidR="004B5650" w:rsidRDefault="002C52D1" w:rsidP="00EB1DBF">
      <w:pPr>
        <w:spacing w:before="225" w:after="225" w:line="264" w:lineRule="auto"/>
        <w:ind w:left="345"/>
        <w:jc w:val="both"/>
      </w:pPr>
      <w:bookmarkStart w:id="429" w:name="paragraf-8.odsek-4"/>
      <w:bookmarkEnd w:id="426"/>
      <w:r>
        <w:rPr>
          <w:rFonts w:ascii="Times New Roman" w:hAnsi="Times New Roman"/>
          <w:color w:val="000000"/>
        </w:rPr>
        <w:t xml:space="preserve"> </w:t>
      </w:r>
      <w:bookmarkStart w:id="430" w:name="paragraf-8.odsek-4.oznacenie"/>
      <w:r>
        <w:rPr>
          <w:rFonts w:ascii="Times New Roman" w:hAnsi="Times New Roman"/>
          <w:color w:val="000000"/>
        </w:rPr>
        <w:t xml:space="preserve">(4) </w:t>
      </w:r>
      <w:bookmarkStart w:id="431" w:name="paragraf-8.odsek-4.text"/>
      <w:bookmarkEnd w:id="430"/>
      <w:r>
        <w:rPr>
          <w:rFonts w:ascii="Times New Roman" w:hAnsi="Times New Roman"/>
          <w:color w:val="000000"/>
        </w:rPr>
        <w:t xml:space="preserve">Centrálny systém včasného varovania je informačný systém, ktorý zaisťuje včasnú výmenu informácií o </w:t>
      </w:r>
      <w:r w:rsidRPr="00560BA2">
        <w:rPr>
          <w:rFonts w:ascii="Times New Roman" w:hAnsi="Times New Roman"/>
          <w:strike/>
          <w:color w:val="000000"/>
        </w:rPr>
        <w:t>hrozbách</w:t>
      </w:r>
      <w:r w:rsidR="00560BA2">
        <w:rPr>
          <w:rFonts w:ascii="Times New Roman" w:hAnsi="Times New Roman"/>
          <w:color w:val="000000"/>
        </w:rPr>
        <w:t xml:space="preserve"> </w:t>
      </w:r>
      <w:r w:rsidR="00560BA2" w:rsidRPr="00560BA2">
        <w:rPr>
          <w:rFonts w:ascii="Times New Roman" w:hAnsi="Times New Roman"/>
          <w:color w:val="FF0000"/>
        </w:rPr>
        <w:t>kybernetických hrozbách</w:t>
      </w:r>
      <w:r>
        <w:rPr>
          <w:rFonts w:ascii="Times New Roman" w:hAnsi="Times New Roman"/>
          <w:color w:val="000000"/>
        </w:rPr>
        <w:t xml:space="preserve">, kybernetických bezpečnostných incidentoch a rizikách s nimi spojených medzi úradom a subjektmi podľa odseku 5. </w:t>
      </w:r>
      <w:bookmarkEnd w:id="431"/>
    </w:p>
    <w:p w14:paraId="07BAB5E5" w14:textId="77777777" w:rsidR="004B5650" w:rsidRDefault="002C52D1" w:rsidP="00EB1DBF">
      <w:pPr>
        <w:spacing w:after="0" w:line="264" w:lineRule="auto"/>
        <w:ind w:left="345"/>
        <w:jc w:val="both"/>
      </w:pPr>
      <w:bookmarkStart w:id="432" w:name="paragraf-8.odsek-5"/>
      <w:bookmarkEnd w:id="429"/>
      <w:r>
        <w:rPr>
          <w:rFonts w:ascii="Times New Roman" w:hAnsi="Times New Roman"/>
          <w:color w:val="000000"/>
        </w:rPr>
        <w:t xml:space="preserve"> </w:t>
      </w:r>
      <w:bookmarkStart w:id="433" w:name="paragraf-8.odsek-5.oznacenie"/>
      <w:r>
        <w:rPr>
          <w:rFonts w:ascii="Times New Roman" w:hAnsi="Times New Roman"/>
          <w:color w:val="000000"/>
        </w:rPr>
        <w:t xml:space="preserve">(5) </w:t>
      </w:r>
      <w:bookmarkEnd w:id="433"/>
      <w:r>
        <w:rPr>
          <w:rFonts w:ascii="Times New Roman" w:hAnsi="Times New Roman"/>
          <w:color w:val="000000"/>
        </w:rPr>
        <w:t>K neverejnej časti jednotného informačného systému kybernetickej bezpečnosti má priamy prístup v elektronickej forme v reálnom čase, v rozsahu určenom úradom alebo osobitným predpisom</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434" w:name="paragraf-8.odsek-5.text"/>
      <w:r>
        <w:rPr>
          <w:rFonts w:ascii="Times New Roman" w:hAnsi="Times New Roman"/>
          <w:color w:val="000000"/>
        </w:rPr>
        <w:t xml:space="preserve"> a na základe vecnej pôsobnosti </w:t>
      </w:r>
      <w:bookmarkEnd w:id="434"/>
    </w:p>
    <w:p w14:paraId="20E0BBC7" w14:textId="77777777" w:rsidR="004B5650" w:rsidRDefault="002C52D1" w:rsidP="00EB1DBF">
      <w:pPr>
        <w:spacing w:before="225" w:after="225" w:line="264" w:lineRule="auto"/>
        <w:ind w:left="420"/>
        <w:jc w:val="both"/>
      </w:pPr>
      <w:bookmarkStart w:id="435" w:name="paragraf-8.odsek-5.pismeno-a"/>
      <w:r>
        <w:rPr>
          <w:rFonts w:ascii="Times New Roman" w:hAnsi="Times New Roman"/>
          <w:color w:val="000000"/>
        </w:rPr>
        <w:t xml:space="preserve"> </w:t>
      </w:r>
      <w:bookmarkStart w:id="436" w:name="paragraf-8.odsek-5.pismeno-a.oznacenie"/>
      <w:r>
        <w:rPr>
          <w:rFonts w:ascii="Times New Roman" w:hAnsi="Times New Roman"/>
          <w:color w:val="000000"/>
        </w:rPr>
        <w:t xml:space="preserve">a) </w:t>
      </w:r>
      <w:bookmarkStart w:id="437" w:name="paragraf-8.odsek-5.pismeno-a.text"/>
      <w:bookmarkEnd w:id="436"/>
      <w:r>
        <w:rPr>
          <w:rFonts w:ascii="Times New Roman" w:hAnsi="Times New Roman"/>
          <w:color w:val="000000"/>
        </w:rPr>
        <w:t xml:space="preserve">ústredný orgán, </w:t>
      </w:r>
      <w:bookmarkEnd w:id="437"/>
    </w:p>
    <w:p w14:paraId="689093DD" w14:textId="77777777" w:rsidR="004B5650" w:rsidRDefault="002C52D1" w:rsidP="00EB1DBF">
      <w:pPr>
        <w:spacing w:before="225" w:after="225" w:line="264" w:lineRule="auto"/>
        <w:ind w:left="420"/>
        <w:jc w:val="both"/>
      </w:pPr>
      <w:bookmarkStart w:id="438" w:name="paragraf-8.odsek-5.pismeno-b"/>
      <w:bookmarkEnd w:id="435"/>
      <w:r>
        <w:rPr>
          <w:rFonts w:ascii="Times New Roman" w:hAnsi="Times New Roman"/>
          <w:color w:val="000000"/>
        </w:rPr>
        <w:t xml:space="preserve"> </w:t>
      </w:r>
      <w:bookmarkStart w:id="439" w:name="paragraf-8.odsek-5.pismeno-b.oznacenie"/>
      <w:r>
        <w:rPr>
          <w:rFonts w:ascii="Times New Roman" w:hAnsi="Times New Roman"/>
          <w:color w:val="000000"/>
        </w:rPr>
        <w:t xml:space="preserve">b) </w:t>
      </w:r>
      <w:bookmarkStart w:id="440" w:name="paragraf-8.odsek-5.pismeno-b.text"/>
      <w:bookmarkEnd w:id="439"/>
      <w:r>
        <w:rPr>
          <w:rFonts w:ascii="Times New Roman" w:hAnsi="Times New Roman"/>
          <w:color w:val="000000"/>
        </w:rPr>
        <w:t xml:space="preserve">jednotka CSIRT zaradená v zozname akreditovaných jednotiek CSIRT, </w:t>
      </w:r>
      <w:bookmarkEnd w:id="440"/>
    </w:p>
    <w:p w14:paraId="0D856592" w14:textId="77777777" w:rsidR="004B5650" w:rsidRDefault="002C52D1" w:rsidP="00EB1DBF">
      <w:pPr>
        <w:spacing w:before="225" w:after="225" w:line="264" w:lineRule="auto"/>
        <w:ind w:left="420"/>
        <w:jc w:val="both"/>
      </w:pPr>
      <w:bookmarkStart w:id="441" w:name="paragraf-8.odsek-5.pismeno-c"/>
      <w:bookmarkEnd w:id="438"/>
      <w:r>
        <w:rPr>
          <w:rFonts w:ascii="Times New Roman" w:hAnsi="Times New Roman"/>
          <w:color w:val="000000"/>
        </w:rPr>
        <w:t xml:space="preserve"> </w:t>
      </w:r>
      <w:bookmarkStart w:id="442" w:name="paragraf-8.odsek-5.pismeno-c.oznacenie"/>
      <w:r>
        <w:rPr>
          <w:rFonts w:ascii="Times New Roman" w:hAnsi="Times New Roman"/>
          <w:color w:val="000000"/>
        </w:rPr>
        <w:t xml:space="preserve">c) </w:t>
      </w:r>
      <w:bookmarkStart w:id="443" w:name="paragraf-8.odsek-5.pismeno-c.text"/>
      <w:bookmarkEnd w:id="442"/>
      <w:r>
        <w:rPr>
          <w:rFonts w:ascii="Times New Roman" w:hAnsi="Times New Roman"/>
          <w:color w:val="000000"/>
        </w:rPr>
        <w:t xml:space="preserve">prevádzkovateľ základnej služby </w:t>
      </w:r>
      <w:r w:rsidRPr="0078723A">
        <w:rPr>
          <w:rFonts w:ascii="Times New Roman" w:hAnsi="Times New Roman"/>
          <w:strike/>
          <w:color w:val="000000"/>
        </w:rPr>
        <w:t>a poskytovateľ digitálnej služby</w:t>
      </w:r>
      <w:r>
        <w:rPr>
          <w:rFonts w:ascii="Times New Roman" w:hAnsi="Times New Roman"/>
          <w:color w:val="000000"/>
        </w:rPr>
        <w:t xml:space="preserve">, </w:t>
      </w:r>
      <w:bookmarkEnd w:id="443"/>
    </w:p>
    <w:p w14:paraId="5196552D" w14:textId="77777777" w:rsidR="004B5650" w:rsidRDefault="002C52D1" w:rsidP="00EB1DBF">
      <w:pPr>
        <w:spacing w:before="225" w:after="225" w:line="264" w:lineRule="auto"/>
        <w:ind w:left="420"/>
        <w:jc w:val="both"/>
      </w:pPr>
      <w:bookmarkStart w:id="444" w:name="paragraf-8.odsek-5.pismeno-d"/>
      <w:bookmarkEnd w:id="441"/>
      <w:r>
        <w:rPr>
          <w:rFonts w:ascii="Times New Roman" w:hAnsi="Times New Roman"/>
          <w:color w:val="000000"/>
        </w:rPr>
        <w:t xml:space="preserve"> </w:t>
      </w:r>
      <w:bookmarkStart w:id="445" w:name="paragraf-8.odsek-5.pismeno-d.oznacenie"/>
      <w:r>
        <w:rPr>
          <w:rFonts w:ascii="Times New Roman" w:hAnsi="Times New Roman"/>
          <w:color w:val="000000"/>
        </w:rPr>
        <w:t xml:space="preserve">d) </w:t>
      </w:r>
      <w:bookmarkStart w:id="446" w:name="paragraf-8.odsek-5.pismeno-d.text"/>
      <w:bookmarkEnd w:id="445"/>
      <w:r>
        <w:rPr>
          <w:rFonts w:ascii="Times New Roman" w:hAnsi="Times New Roman"/>
          <w:color w:val="000000"/>
        </w:rPr>
        <w:t xml:space="preserve">Národná banka Slovenska, </w:t>
      </w:r>
      <w:bookmarkEnd w:id="446"/>
    </w:p>
    <w:p w14:paraId="0F4E6F99" w14:textId="77777777" w:rsidR="004B5650" w:rsidRDefault="002C52D1" w:rsidP="00EB1DBF">
      <w:pPr>
        <w:spacing w:before="225" w:after="225" w:line="264" w:lineRule="auto"/>
        <w:ind w:left="420"/>
        <w:jc w:val="both"/>
      </w:pPr>
      <w:bookmarkStart w:id="447" w:name="paragraf-8.odsek-5.pismeno-e"/>
      <w:bookmarkEnd w:id="444"/>
      <w:r>
        <w:rPr>
          <w:rFonts w:ascii="Times New Roman" w:hAnsi="Times New Roman"/>
          <w:color w:val="000000"/>
        </w:rPr>
        <w:t xml:space="preserve"> </w:t>
      </w:r>
      <w:bookmarkStart w:id="448" w:name="paragraf-8.odsek-5.pismeno-e.oznacenie"/>
      <w:r>
        <w:rPr>
          <w:rFonts w:ascii="Times New Roman" w:hAnsi="Times New Roman"/>
          <w:color w:val="000000"/>
        </w:rPr>
        <w:t xml:space="preserve">e) </w:t>
      </w:r>
      <w:bookmarkStart w:id="449" w:name="paragraf-8.odsek-5.pismeno-e.text"/>
      <w:bookmarkEnd w:id="448"/>
      <w:r>
        <w:rPr>
          <w:rFonts w:ascii="Times New Roman" w:hAnsi="Times New Roman"/>
          <w:color w:val="000000"/>
        </w:rPr>
        <w:t xml:space="preserve">Úrad na ochranu osobných údajov Slovenskej republiky, </w:t>
      </w:r>
      <w:bookmarkEnd w:id="449"/>
    </w:p>
    <w:p w14:paraId="4F1C08AA" w14:textId="77777777" w:rsidR="004B5650" w:rsidRDefault="002C52D1" w:rsidP="00EB1DBF">
      <w:pPr>
        <w:spacing w:before="225" w:after="225" w:line="264" w:lineRule="auto"/>
        <w:ind w:left="420"/>
        <w:jc w:val="both"/>
      </w:pPr>
      <w:bookmarkStart w:id="450" w:name="paragraf-8.odsek-5.pismeno-f"/>
      <w:bookmarkEnd w:id="447"/>
      <w:r>
        <w:rPr>
          <w:rFonts w:ascii="Times New Roman" w:hAnsi="Times New Roman"/>
          <w:color w:val="000000"/>
        </w:rPr>
        <w:t xml:space="preserve"> </w:t>
      </w:r>
      <w:bookmarkStart w:id="451" w:name="paragraf-8.odsek-5.pismeno-f.oznacenie"/>
      <w:r>
        <w:rPr>
          <w:rFonts w:ascii="Times New Roman" w:hAnsi="Times New Roman"/>
          <w:color w:val="000000"/>
        </w:rPr>
        <w:t xml:space="preserve">f) </w:t>
      </w:r>
      <w:bookmarkStart w:id="452" w:name="paragraf-8.odsek-5.pismeno-f.text"/>
      <w:bookmarkEnd w:id="451"/>
      <w:r>
        <w:rPr>
          <w:rFonts w:ascii="Times New Roman" w:hAnsi="Times New Roman"/>
          <w:color w:val="000000"/>
        </w:rPr>
        <w:t xml:space="preserve">Úrad pre reguláciu elektronických komunikácií a poštových služieb, </w:t>
      </w:r>
      <w:bookmarkEnd w:id="452"/>
    </w:p>
    <w:p w14:paraId="01853190" w14:textId="77777777" w:rsidR="004B5650" w:rsidRDefault="002C52D1" w:rsidP="00EB1DBF">
      <w:pPr>
        <w:spacing w:before="225" w:after="225" w:line="264" w:lineRule="auto"/>
        <w:ind w:left="420"/>
        <w:jc w:val="both"/>
      </w:pPr>
      <w:bookmarkStart w:id="453" w:name="paragraf-8.odsek-5.pismeno-g"/>
      <w:bookmarkEnd w:id="450"/>
      <w:r>
        <w:rPr>
          <w:rFonts w:ascii="Times New Roman" w:hAnsi="Times New Roman"/>
          <w:color w:val="000000"/>
        </w:rPr>
        <w:t xml:space="preserve"> </w:t>
      </w:r>
      <w:bookmarkStart w:id="454" w:name="paragraf-8.odsek-5.pismeno-g.oznacenie"/>
      <w:r>
        <w:rPr>
          <w:rFonts w:ascii="Times New Roman" w:hAnsi="Times New Roman"/>
          <w:color w:val="000000"/>
        </w:rPr>
        <w:t xml:space="preserve">g) </w:t>
      </w:r>
      <w:bookmarkStart w:id="455" w:name="paragraf-8.odsek-5.pismeno-g.text"/>
      <w:bookmarkEnd w:id="454"/>
      <w:r>
        <w:rPr>
          <w:rFonts w:ascii="Times New Roman" w:hAnsi="Times New Roman"/>
          <w:color w:val="000000"/>
        </w:rPr>
        <w:t xml:space="preserve">iný orgán verejnej moci rozhodnutím úradu. </w:t>
      </w:r>
      <w:bookmarkEnd w:id="455"/>
    </w:p>
    <w:p w14:paraId="6DCAFF95" w14:textId="77777777" w:rsidR="004B5650" w:rsidRDefault="002C52D1" w:rsidP="00EB1DBF">
      <w:pPr>
        <w:spacing w:before="225" w:after="225" w:line="264" w:lineRule="auto"/>
        <w:ind w:left="345"/>
        <w:jc w:val="both"/>
      </w:pPr>
      <w:bookmarkStart w:id="456" w:name="paragraf-8.odsek-6"/>
      <w:bookmarkEnd w:id="432"/>
      <w:bookmarkEnd w:id="453"/>
      <w:r>
        <w:rPr>
          <w:rFonts w:ascii="Times New Roman" w:hAnsi="Times New Roman"/>
          <w:color w:val="000000"/>
        </w:rPr>
        <w:t xml:space="preserve"> </w:t>
      </w:r>
      <w:bookmarkStart w:id="457" w:name="paragraf-8.odsek-6.oznacenie"/>
      <w:r>
        <w:rPr>
          <w:rFonts w:ascii="Times New Roman" w:hAnsi="Times New Roman"/>
          <w:color w:val="000000"/>
        </w:rPr>
        <w:t xml:space="preserve">(6) </w:t>
      </w:r>
      <w:bookmarkStart w:id="458" w:name="paragraf-8.odsek-6.text"/>
      <w:bookmarkEnd w:id="457"/>
      <w:r>
        <w:rPr>
          <w:rFonts w:ascii="Times New Roman" w:hAnsi="Times New Roman"/>
          <w:color w:val="000000"/>
        </w:rPr>
        <w:t xml:space="preserve">Ten, kto je povinný podľa tohto zákona poskytovať informácie, údaje a hlásenia prostredníctvom jednotného informačného systému kybernetickej bezpečnosti, je povinný ich poskytovať bezodplatne a bezodkladne po tom, ako sa dozvie o skutočnosti zakladajúcej túto povinnosť. Informácie, údaje a hlásenia sa poskytujú spôsobom určeným funkcionalitou jednotného informačného systému kybernetickej bezpečnosti. </w:t>
      </w:r>
      <w:bookmarkEnd w:id="458"/>
    </w:p>
    <w:p w14:paraId="1FBBDFA8" w14:textId="77777777" w:rsidR="004B5650" w:rsidRDefault="002C52D1" w:rsidP="004D3E39">
      <w:pPr>
        <w:spacing w:before="225" w:after="225" w:line="264" w:lineRule="auto"/>
        <w:ind w:left="270"/>
        <w:jc w:val="center"/>
      </w:pPr>
      <w:bookmarkStart w:id="459" w:name="paragraf-9.oznacenie"/>
      <w:bookmarkStart w:id="460" w:name="paragraf-9"/>
      <w:bookmarkEnd w:id="388"/>
      <w:bookmarkEnd w:id="456"/>
      <w:r>
        <w:rPr>
          <w:rFonts w:ascii="Times New Roman" w:hAnsi="Times New Roman"/>
          <w:b/>
          <w:color w:val="000000"/>
        </w:rPr>
        <w:t>§ 9</w:t>
      </w:r>
    </w:p>
    <w:p w14:paraId="057FFE09" w14:textId="77777777" w:rsidR="004B5650" w:rsidRDefault="002C52D1" w:rsidP="004D3E39">
      <w:pPr>
        <w:spacing w:before="225" w:after="225" w:line="264" w:lineRule="auto"/>
        <w:ind w:left="270"/>
        <w:jc w:val="center"/>
      </w:pPr>
      <w:bookmarkStart w:id="461" w:name="paragraf-9.nadpis"/>
      <w:bookmarkEnd w:id="459"/>
      <w:r>
        <w:rPr>
          <w:rFonts w:ascii="Times New Roman" w:hAnsi="Times New Roman"/>
          <w:b/>
          <w:color w:val="000000"/>
        </w:rPr>
        <w:t>Ústredný orgán</w:t>
      </w:r>
    </w:p>
    <w:p w14:paraId="1A41561F" w14:textId="34A9B752" w:rsidR="004B5650" w:rsidRDefault="002C52D1" w:rsidP="00EB1DBF">
      <w:pPr>
        <w:spacing w:after="0" w:line="264" w:lineRule="auto"/>
        <w:ind w:left="345"/>
        <w:jc w:val="both"/>
      </w:pPr>
      <w:bookmarkStart w:id="462" w:name="paragraf-9.odsek-1"/>
      <w:bookmarkEnd w:id="461"/>
      <w:r>
        <w:rPr>
          <w:rFonts w:ascii="Times New Roman" w:hAnsi="Times New Roman"/>
          <w:color w:val="000000"/>
        </w:rPr>
        <w:t xml:space="preserve"> </w:t>
      </w:r>
      <w:bookmarkStart w:id="463" w:name="paragraf-9.odsek-1.oznacenie"/>
      <w:r>
        <w:rPr>
          <w:rFonts w:ascii="Times New Roman" w:hAnsi="Times New Roman"/>
          <w:color w:val="000000"/>
        </w:rPr>
        <w:t xml:space="preserve">(1) </w:t>
      </w:r>
      <w:bookmarkEnd w:id="463"/>
      <w:r>
        <w:rPr>
          <w:rFonts w:ascii="Times New Roman" w:hAnsi="Times New Roman"/>
          <w:color w:val="000000"/>
        </w:rPr>
        <w:t xml:space="preserve">Ústredný orgán v rozsahu svojej pôsobnosti pre sektor alebo podsektor podľa </w:t>
      </w:r>
      <w:hyperlink w:anchor="prilohy.priloha-priloha_c_1k_zakonu_c_69_2018_z_z">
        <w:r>
          <w:rPr>
            <w:rFonts w:ascii="Times New Roman" w:hAnsi="Times New Roman"/>
            <w:color w:val="0000FF"/>
            <w:u w:val="single"/>
          </w:rPr>
          <w:t>prílohy č. 1</w:t>
        </w:r>
      </w:hyperlink>
      <w:bookmarkStart w:id="464" w:name="paragraf-9.odsek-1.text"/>
      <w:r>
        <w:rPr>
          <w:rFonts w:ascii="Times New Roman" w:hAnsi="Times New Roman"/>
          <w:color w:val="000000"/>
        </w:rPr>
        <w:t xml:space="preserve"> </w:t>
      </w:r>
      <w:r w:rsidR="00B52451" w:rsidRPr="00B52451">
        <w:rPr>
          <w:rFonts w:ascii="Times New Roman" w:hAnsi="Times New Roman"/>
          <w:color w:val="FF0000"/>
        </w:rPr>
        <w:t>alebo prílohy č. 2</w:t>
      </w:r>
      <w:r w:rsidR="00B52451">
        <w:rPr>
          <w:rFonts w:ascii="Times New Roman" w:hAnsi="Times New Roman"/>
          <w:color w:val="000000"/>
        </w:rPr>
        <w:t xml:space="preserve">, </w:t>
      </w:r>
      <w:r>
        <w:rPr>
          <w:rFonts w:ascii="Times New Roman" w:hAnsi="Times New Roman"/>
          <w:color w:val="000000"/>
        </w:rPr>
        <w:t xml:space="preserve">zodpovedá za zabezpečenie kybernetickej bezpečnosti tým, že </w:t>
      </w:r>
      <w:bookmarkEnd w:id="464"/>
    </w:p>
    <w:p w14:paraId="5791953D" w14:textId="77777777" w:rsidR="004B5650" w:rsidRDefault="002C52D1" w:rsidP="00EB1DBF">
      <w:pPr>
        <w:spacing w:before="225" w:after="225" w:line="264" w:lineRule="auto"/>
        <w:ind w:left="420"/>
        <w:jc w:val="both"/>
      </w:pPr>
      <w:bookmarkStart w:id="465" w:name="paragraf-9.odsek-1.pismeno-a"/>
      <w:r>
        <w:rPr>
          <w:rFonts w:ascii="Times New Roman" w:hAnsi="Times New Roman"/>
          <w:color w:val="000000"/>
        </w:rPr>
        <w:t xml:space="preserve"> </w:t>
      </w:r>
      <w:bookmarkStart w:id="466" w:name="paragraf-9.odsek-1.pismeno-a.oznacenie"/>
      <w:r>
        <w:rPr>
          <w:rFonts w:ascii="Times New Roman" w:hAnsi="Times New Roman"/>
          <w:color w:val="000000"/>
        </w:rPr>
        <w:t xml:space="preserve">a) </w:t>
      </w:r>
      <w:bookmarkStart w:id="467" w:name="paragraf-9.odsek-1.pismeno-a.text"/>
      <w:bookmarkEnd w:id="466"/>
      <w:r>
        <w:rPr>
          <w:rFonts w:ascii="Times New Roman" w:hAnsi="Times New Roman"/>
          <w:color w:val="000000"/>
        </w:rPr>
        <w:t xml:space="preserve">plní úlohy jednotky CSIRT spôsobom podľa odseku 2, </w:t>
      </w:r>
      <w:bookmarkEnd w:id="467"/>
    </w:p>
    <w:p w14:paraId="071724EC" w14:textId="77777777" w:rsidR="004B5650" w:rsidRDefault="002C52D1" w:rsidP="00EB1DBF">
      <w:pPr>
        <w:spacing w:before="225" w:after="225" w:line="264" w:lineRule="auto"/>
        <w:ind w:left="420"/>
        <w:jc w:val="both"/>
      </w:pPr>
      <w:bookmarkStart w:id="468" w:name="paragraf-9.odsek-1.pismeno-b"/>
      <w:bookmarkEnd w:id="465"/>
      <w:r>
        <w:rPr>
          <w:rFonts w:ascii="Times New Roman" w:hAnsi="Times New Roman"/>
          <w:color w:val="000000"/>
        </w:rPr>
        <w:t xml:space="preserve"> </w:t>
      </w:r>
      <w:bookmarkStart w:id="469" w:name="paragraf-9.odsek-1.pismeno-b.oznacenie"/>
      <w:r>
        <w:rPr>
          <w:rFonts w:ascii="Times New Roman" w:hAnsi="Times New Roman"/>
          <w:color w:val="000000"/>
        </w:rPr>
        <w:t xml:space="preserve">b) </w:t>
      </w:r>
      <w:bookmarkEnd w:id="469"/>
      <w:r>
        <w:rPr>
          <w:rFonts w:ascii="Times New Roman" w:hAnsi="Times New Roman"/>
          <w:color w:val="000000"/>
        </w:rPr>
        <w:t>poskytuje úradu požadovanú súčinnosť a informácie získané z vlastnej činnosti dôležité na zabezpečenie kybernetickej bezpečnosti; informácie sa poskytujú len za podmienky, že ich poskytnutím nedôjde k ohrozeniu plnenia konkrétnej úlohy spravodajskej služby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470" w:name="paragraf-9.odsek-1.pismeno-b.text"/>
      <w:r>
        <w:rPr>
          <w:rFonts w:ascii="Times New Roman" w:hAnsi="Times New Roman"/>
          <w:color w:val="000000"/>
        </w:rPr>
        <w:t xml:space="preserve"> alebo k odhaleniu jej zdrojov, prostriedkov, totožnosti osôb konajúcich v jej prospech alebo k ohrozeniu medzinárodnej spravodajskej spolupráce, </w:t>
      </w:r>
      <w:bookmarkEnd w:id="470"/>
    </w:p>
    <w:p w14:paraId="1DF02A75" w14:textId="77777777" w:rsidR="004B5650" w:rsidRDefault="002C52D1" w:rsidP="00EB1DBF">
      <w:pPr>
        <w:spacing w:before="225" w:after="225" w:line="264" w:lineRule="auto"/>
        <w:ind w:left="420"/>
        <w:jc w:val="both"/>
      </w:pPr>
      <w:bookmarkStart w:id="471" w:name="paragraf-9.odsek-1.pismeno-c"/>
      <w:bookmarkEnd w:id="468"/>
      <w:r>
        <w:rPr>
          <w:rFonts w:ascii="Times New Roman" w:hAnsi="Times New Roman"/>
          <w:color w:val="000000"/>
        </w:rPr>
        <w:t xml:space="preserve"> </w:t>
      </w:r>
      <w:bookmarkStart w:id="472" w:name="paragraf-9.odsek-1.pismeno-c.oznacenie"/>
      <w:r>
        <w:rPr>
          <w:rFonts w:ascii="Times New Roman" w:hAnsi="Times New Roman"/>
          <w:color w:val="000000"/>
        </w:rPr>
        <w:t xml:space="preserve">c) </w:t>
      </w:r>
      <w:bookmarkStart w:id="473" w:name="paragraf-9.odsek-1.pismeno-c.text"/>
      <w:bookmarkEnd w:id="472"/>
      <w:r>
        <w:rPr>
          <w:rFonts w:ascii="Times New Roman" w:hAnsi="Times New Roman"/>
          <w:color w:val="000000"/>
        </w:rPr>
        <w:t xml:space="preserve">spolupracuje s ostatnými ústrednými orgánmi a prevádzkovateľmi základných služieb vo svojej pôsobnosti pri plnení úloh podľa tohto zákona, </w:t>
      </w:r>
      <w:bookmarkEnd w:id="473"/>
    </w:p>
    <w:p w14:paraId="2199913D" w14:textId="77777777" w:rsidR="004B5650" w:rsidRDefault="002C52D1" w:rsidP="00EB1DBF">
      <w:pPr>
        <w:spacing w:before="225" w:after="225" w:line="264" w:lineRule="auto"/>
        <w:ind w:left="420"/>
        <w:jc w:val="both"/>
      </w:pPr>
      <w:bookmarkStart w:id="474" w:name="paragraf-9.odsek-1.pismeno-d"/>
      <w:bookmarkEnd w:id="471"/>
      <w:r>
        <w:rPr>
          <w:rFonts w:ascii="Times New Roman" w:hAnsi="Times New Roman"/>
          <w:color w:val="000000"/>
        </w:rPr>
        <w:lastRenderedPageBreak/>
        <w:t xml:space="preserve"> </w:t>
      </w:r>
      <w:bookmarkStart w:id="475" w:name="paragraf-9.odsek-1.pismeno-d.oznacenie"/>
      <w:r>
        <w:rPr>
          <w:rFonts w:ascii="Times New Roman" w:hAnsi="Times New Roman"/>
          <w:color w:val="000000"/>
        </w:rPr>
        <w:t xml:space="preserve">d) </w:t>
      </w:r>
      <w:bookmarkStart w:id="476" w:name="paragraf-9.odsek-1.pismeno-d.text"/>
      <w:bookmarkEnd w:id="475"/>
      <w:r>
        <w:rPr>
          <w:rFonts w:ascii="Times New Roman" w:hAnsi="Times New Roman"/>
          <w:color w:val="000000"/>
        </w:rPr>
        <w:t xml:space="preserve">buduje bezpečnostné povedomie, koordinovanú spoluprácu na všetkých stupňoch riadenia kybernetickej bezpečnosti a aplikuje bezpečnostné opatrenia a politiku správania sa v kybernetickom priestore, </w:t>
      </w:r>
      <w:bookmarkEnd w:id="476"/>
    </w:p>
    <w:p w14:paraId="1B65969F" w14:textId="77777777" w:rsidR="004B5650" w:rsidRPr="005A745D" w:rsidRDefault="002C52D1" w:rsidP="00EB1DBF">
      <w:pPr>
        <w:spacing w:before="225" w:after="225" w:line="264" w:lineRule="auto"/>
        <w:ind w:left="420"/>
        <w:jc w:val="both"/>
        <w:rPr>
          <w:strike/>
        </w:rPr>
      </w:pPr>
      <w:bookmarkStart w:id="477" w:name="paragraf-9.odsek-1.pismeno-e"/>
      <w:bookmarkEnd w:id="474"/>
      <w:r w:rsidRPr="005A745D">
        <w:rPr>
          <w:rFonts w:ascii="Times New Roman" w:hAnsi="Times New Roman"/>
          <w:strike/>
          <w:color w:val="000000"/>
        </w:rPr>
        <w:t xml:space="preserve"> </w:t>
      </w:r>
      <w:bookmarkStart w:id="478" w:name="paragraf-9.odsek-1.pismeno-e.oznacenie"/>
      <w:r w:rsidRPr="005A745D">
        <w:rPr>
          <w:rFonts w:ascii="Times New Roman" w:hAnsi="Times New Roman"/>
          <w:strike/>
          <w:color w:val="000000"/>
        </w:rPr>
        <w:t xml:space="preserve">e) </w:t>
      </w:r>
      <w:bookmarkEnd w:id="478"/>
      <w:r w:rsidRPr="005A745D">
        <w:rPr>
          <w:rFonts w:ascii="Times New Roman" w:hAnsi="Times New Roman"/>
          <w:strike/>
          <w:color w:val="000000"/>
        </w:rPr>
        <w:t xml:space="preserve">v spolupráci s úradom určuje špecifické sektorové identifikačné kritériá podľa </w:t>
      </w:r>
      <w:hyperlink w:anchor="paragraf-18.odsek-3">
        <w:r w:rsidRPr="005A745D">
          <w:rPr>
            <w:rFonts w:ascii="Times New Roman" w:hAnsi="Times New Roman"/>
            <w:strike/>
            <w:color w:val="0000FF"/>
            <w:u w:val="single"/>
          </w:rPr>
          <w:t>§ 18 ods. 3</w:t>
        </w:r>
      </w:hyperlink>
      <w:bookmarkStart w:id="479" w:name="paragraf-9.odsek-1.pismeno-e.text"/>
      <w:r w:rsidRPr="005A745D">
        <w:rPr>
          <w:rFonts w:ascii="Times New Roman" w:hAnsi="Times New Roman"/>
          <w:strike/>
          <w:color w:val="000000"/>
        </w:rPr>
        <w:t xml:space="preserve">, </w:t>
      </w:r>
      <w:bookmarkEnd w:id="479"/>
    </w:p>
    <w:p w14:paraId="235013DA" w14:textId="733A93D2" w:rsidR="004B5650" w:rsidRDefault="002C52D1" w:rsidP="00EB1DBF">
      <w:pPr>
        <w:spacing w:before="225" w:after="225" w:line="264" w:lineRule="auto"/>
        <w:ind w:left="420"/>
        <w:jc w:val="both"/>
      </w:pPr>
      <w:bookmarkStart w:id="480" w:name="paragraf-9.odsek-1.pismeno-f"/>
      <w:bookmarkEnd w:id="477"/>
      <w:r>
        <w:rPr>
          <w:rFonts w:ascii="Times New Roman" w:hAnsi="Times New Roman"/>
          <w:color w:val="000000"/>
        </w:rPr>
        <w:t xml:space="preserve"> </w:t>
      </w:r>
      <w:bookmarkStart w:id="481" w:name="paragraf-9.odsek-1.pismeno-f.oznacenie"/>
      <w:r w:rsidRPr="005A745D">
        <w:rPr>
          <w:rFonts w:ascii="Times New Roman" w:hAnsi="Times New Roman"/>
          <w:strike/>
          <w:color w:val="000000"/>
        </w:rPr>
        <w:t>f)</w:t>
      </w:r>
      <w:r>
        <w:rPr>
          <w:rFonts w:ascii="Times New Roman" w:hAnsi="Times New Roman"/>
          <w:color w:val="000000"/>
        </w:rPr>
        <w:t xml:space="preserve"> </w:t>
      </w:r>
      <w:bookmarkStart w:id="482" w:name="paragraf-9.odsek-1.pismeno-f.text"/>
      <w:bookmarkEnd w:id="481"/>
      <w:r w:rsidR="005A745D" w:rsidRPr="005A745D">
        <w:rPr>
          <w:rFonts w:ascii="Times New Roman" w:hAnsi="Times New Roman"/>
          <w:color w:val="FF0000"/>
        </w:rPr>
        <w:t>e)</w:t>
      </w:r>
      <w:r w:rsidR="005A745D">
        <w:rPr>
          <w:rFonts w:ascii="Times New Roman" w:hAnsi="Times New Roman"/>
          <w:color w:val="000000"/>
        </w:rPr>
        <w:t xml:space="preserve"> </w:t>
      </w:r>
      <w:r>
        <w:rPr>
          <w:rFonts w:ascii="Times New Roman" w:hAnsi="Times New Roman"/>
          <w:color w:val="000000"/>
        </w:rPr>
        <w:t xml:space="preserve">identifikuje </w:t>
      </w:r>
      <w:r w:rsidRPr="00216C7E">
        <w:rPr>
          <w:rFonts w:ascii="Times New Roman" w:hAnsi="Times New Roman"/>
          <w:strike/>
          <w:color w:val="000000"/>
        </w:rPr>
        <w:t>základnú službu a</w:t>
      </w:r>
      <w:r>
        <w:rPr>
          <w:rFonts w:ascii="Times New Roman" w:hAnsi="Times New Roman"/>
          <w:color w:val="000000"/>
        </w:rPr>
        <w:t xml:space="preserve"> prevádzkovateľa základnej služby a ich aktuálny zoznam predkladá úradu na účely zaradenia </w:t>
      </w:r>
      <w:r w:rsidRPr="00512EB6">
        <w:rPr>
          <w:rFonts w:ascii="Times New Roman" w:hAnsi="Times New Roman"/>
          <w:color w:val="000000"/>
        </w:rPr>
        <w:t xml:space="preserve">do </w:t>
      </w:r>
      <w:r w:rsidRPr="00512EB6">
        <w:rPr>
          <w:rFonts w:ascii="Times New Roman" w:hAnsi="Times New Roman"/>
          <w:strike/>
          <w:color w:val="000000"/>
        </w:rPr>
        <w:t>zoznamu základných služieb</w:t>
      </w:r>
      <w:r w:rsidRPr="00216C7E">
        <w:rPr>
          <w:rFonts w:ascii="Times New Roman" w:hAnsi="Times New Roman"/>
          <w:strike/>
          <w:color w:val="000000"/>
        </w:rPr>
        <w:t xml:space="preserve"> a</w:t>
      </w:r>
      <w:r>
        <w:rPr>
          <w:rFonts w:ascii="Times New Roman" w:hAnsi="Times New Roman"/>
          <w:color w:val="000000"/>
        </w:rPr>
        <w:t xml:space="preserve"> registra prevádzkovateľov základných služieb, </w:t>
      </w:r>
      <w:bookmarkEnd w:id="482"/>
    </w:p>
    <w:p w14:paraId="52164D9D" w14:textId="7759ADE2" w:rsidR="004B5650" w:rsidRDefault="002C52D1" w:rsidP="00EB1DBF">
      <w:pPr>
        <w:spacing w:before="225" w:after="225" w:line="264" w:lineRule="auto"/>
        <w:ind w:left="420"/>
        <w:jc w:val="both"/>
      </w:pPr>
      <w:bookmarkStart w:id="483" w:name="paragraf-9.odsek-1.pismeno-g"/>
      <w:bookmarkEnd w:id="480"/>
      <w:r>
        <w:rPr>
          <w:rFonts w:ascii="Times New Roman" w:hAnsi="Times New Roman"/>
          <w:color w:val="000000"/>
        </w:rPr>
        <w:t xml:space="preserve"> </w:t>
      </w:r>
      <w:bookmarkStart w:id="484" w:name="paragraf-9.odsek-1.pismeno-g.oznacenie"/>
      <w:r w:rsidRPr="005A745D">
        <w:rPr>
          <w:rFonts w:ascii="Times New Roman" w:hAnsi="Times New Roman"/>
          <w:strike/>
          <w:color w:val="000000"/>
        </w:rPr>
        <w:t>g)</w:t>
      </w:r>
      <w:r>
        <w:rPr>
          <w:rFonts w:ascii="Times New Roman" w:hAnsi="Times New Roman"/>
          <w:color w:val="000000"/>
        </w:rPr>
        <w:t xml:space="preserve"> </w:t>
      </w:r>
      <w:bookmarkStart w:id="485" w:name="paragraf-9.odsek-1.pismeno-g.text"/>
      <w:bookmarkEnd w:id="484"/>
      <w:r w:rsidR="005A745D" w:rsidRPr="005A745D">
        <w:rPr>
          <w:rFonts w:ascii="Times New Roman" w:hAnsi="Times New Roman"/>
          <w:color w:val="FF0000"/>
        </w:rPr>
        <w:t>f)</w:t>
      </w:r>
      <w:r w:rsidR="005A745D">
        <w:rPr>
          <w:rFonts w:ascii="Times New Roman" w:hAnsi="Times New Roman"/>
          <w:color w:val="000000"/>
        </w:rPr>
        <w:t xml:space="preserve"> </w:t>
      </w:r>
      <w:r>
        <w:rPr>
          <w:rFonts w:ascii="Times New Roman" w:hAnsi="Times New Roman"/>
          <w:color w:val="000000"/>
        </w:rPr>
        <w:t xml:space="preserve">spolupracuje so zahraničnou inštitúciou obdobného zamerania. </w:t>
      </w:r>
      <w:bookmarkEnd w:id="485"/>
    </w:p>
    <w:p w14:paraId="3CAC5B73" w14:textId="643AD143" w:rsidR="004B5650" w:rsidRDefault="002C52D1" w:rsidP="00EB1DBF">
      <w:pPr>
        <w:spacing w:before="225" w:after="225" w:line="264" w:lineRule="auto"/>
        <w:ind w:left="345"/>
        <w:jc w:val="both"/>
      </w:pPr>
      <w:bookmarkStart w:id="486" w:name="paragraf-9.odsek-2"/>
      <w:bookmarkEnd w:id="462"/>
      <w:bookmarkEnd w:id="483"/>
      <w:r>
        <w:rPr>
          <w:rFonts w:ascii="Times New Roman" w:hAnsi="Times New Roman"/>
          <w:color w:val="000000"/>
        </w:rPr>
        <w:t xml:space="preserve"> </w:t>
      </w:r>
      <w:bookmarkStart w:id="487" w:name="paragraf-9.odsek-2.oznacenie"/>
      <w:r>
        <w:rPr>
          <w:rFonts w:ascii="Times New Roman" w:hAnsi="Times New Roman"/>
          <w:color w:val="000000"/>
        </w:rPr>
        <w:t xml:space="preserve">(2) </w:t>
      </w:r>
      <w:bookmarkEnd w:id="487"/>
      <w:r>
        <w:rPr>
          <w:rFonts w:ascii="Times New Roman" w:hAnsi="Times New Roman"/>
          <w:color w:val="000000"/>
        </w:rPr>
        <w:t xml:space="preserve">Ústredný orgán na plnenie úloh podľa odseku 1 písm. a) v rozsahu svojej pôsobnosti pre sektor alebo podsektor podľa </w:t>
      </w:r>
      <w:hyperlink w:anchor="prilohy.priloha-priloha_c_1k_zakonu_c_69_2018_z_z.oznacenie">
        <w:r>
          <w:rPr>
            <w:rFonts w:ascii="Times New Roman" w:hAnsi="Times New Roman"/>
            <w:color w:val="0000FF"/>
            <w:u w:val="single"/>
          </w:rPr>
          <w:t>prílohy č. 1</w:t>
        </w:r>
      </w:hyperlink>
      <w:bookmarkStart w:id="488" w:name="paragraf-9.odsek-2.text"/>
      <w:r>
        <w:rPr>
          <w:rFonts w:ascii="Times New Roman" w:hAnsi="Times New Roman"/>
          <w:color w:val="000000"/>
        </w:rPr>
        <w:t xml:space="preserve"> </w:t>
      </w:r>
      <w:r w:rsidR="00B52451" w:rsidRPr="00B52451">
        <w:rPr>
          <w:rFonts w:ascii="Times New Roman" w:hAnsi="Times New Roman"/>
          <w:color w:val="FF0000"/>
        </w:rPr>
        <w:t>alebo prílohy č. 2</w:t>
      </w:r>
      <w:r w:rsidR="00B52451">
        <w:rPr>
          <w:rFonts w:ascii="Times New Roman" w:hAnsi="Times New Roman"/>
          <w:color w:val="000000"/>
        </w:rPr>
        <w:t xml:space="preserve"> </w:t>
      </w:r>
      <w:r>
        <w:rPr>
          <w:rFonts w:ascii="Times New Roman" w:hAnsi="Times New Roman"/>
          <w:color w:val="000000"/>
        </w:rPr>
        <w:t xml:space="preserve">využíva Národné centrum kybernetickej bezpečnosti alebo zriaďuje a prevádzkuje vlastnú akreditovanú jednotku CSIRT alebo využíva akreditovanú jednotku CSIRT v pôsobnosti ústredného orgánu, ak sa tak zmluvne dohodnú. </w:t>
      </w:r>
      <w:bookmarkEnd w:id="488"/>
    </w:p>
    <w:p w14:paraId="3B3D1555" w14:textId="77777777" w:rsidR="004B5650" w:rsidRDefault="002C52D1" w:rsidP="004D3E39">
      <w:pPr>
        <w:spacing w:before="225" w:after="225" w:line="264" w:lineRule="auto"/>
        <w:ind w:left="270"/>
        <w:jc w:val="center"/>
      </w:pPr>
      <w:bookmarkStart w:id="489" w:name="paragraf-10.oznacenie"/>
      <w:bookmarkStart w:id="490" w:name="paragraf-10"/>
      <w:bookmarkEnd w:id="460"/>
      <w:bookmarkEnd w:id="486"/>
      <w:r>
        <w:rPr>
          <w:rFonts w:ascii="Times New Roman" w:hAnsi="Times New Roman"/>
          <w:b/>
          <w:color w:val="000000"/>
        </w:rPr>
        <w:t>§ 10</w:t>
      </w:r>
    </w:p>
    <w:p w14:paraId="31682D74" w14:textId="2D423C1F" w:rsidR="004B5650" w:rsidRDefault="002C52D1" w:rsidP="004D3E39">
      <w:pPr>
        <w:spacing w:before="225" w:after="225" w:line="264" w:lineRule="auto"/>
        <w:ind w:left="270"/>
        <w:jc w:val="center"/>
      </w:pPr>
      <w:bookmarkStart w:id="491" w:name="paragraf-10.nadpis"/>
      <w:bookmarkEnd w:id="489"/>
      <w:r>
        <w:rPr>
          <w:rFonts w:ascii="Times New Roman" w:hAnsi="Times New Roman"/>
          <w:b/>
          <w:color w:val="000000"/>
        </w:rPr>
        <w:t xml:space="preserve">Kybernetická bezpečnosť </w:t>
      </w:r>
      <w:r w:rsidRPr="00930B0A">
        <w:rPr>
          <w:rFonts w:ascii="Times New Roman" w:hAnsi="Times New Roman"/>
          <w:b/>
          <w:color w:val="000000"/>
        </w:rPr>
        <w:t>iného orgánu štátnej správy</w:t>
      </w:r>
      <w:r w:rsidR="001B1EF3" w:rsidRPr="001B1EF3">
        <w:rPr>
          <w:rFonts w:ascii="Times New Roman" w:hAnsi="Times New Roman"/>
          <w:b/>
          <w:color w:val="FF0000"/>
        </w:rPr>
        <w:t xml:space="preserve"> </w:t>
      </w:r>
    </w:p>
    <w:p w14:paraId="04A4913D" w14:textId="61093EBC" w:rsidR="004B5650" w:rsidRDefault="002C52D1" w:rsidP="00EB1DBF">
      <w:pPr>
        <w:spacing w:before="225" w:after="225" w:line="264" w:lineRule="auto"/>
        <w:ind w:left="345"/>
        <w:jc w:val="both"/>
      </w:pPr>
      <w:bookmarkStart w:id="492" w:name="paragraf-10.odsek-1"/>
      <w:bookmarkEnd w:id="491"/>
      <w:r>
        <w:rPr>
          <w:rFonts w:ascii="Times New Roman" w:hAnsi="Times New Roman"/>
          <w:color w:val="000000"/>
        </w:rPr>
        <w:t xml:space="preserve"> </w:t>
      </w:r>
      <w:bookmarkStart w:id="493" w:name="paragraf-10.odsek-1.oznacenie"/>
      <w:bookmarkEnd w:id="493"/>
      <w:r>
        <w:rPr>
          <w:rFonts w:ascii="Times New Roman" w:hAnsi="Times New Roman"/>
          <w:color w:val="000000"/>
        </w:rPr>
        <w:t xml:space="preserve">Na účely zaistenia kontinuity a riadenia rizík súvisiacich so zabezpečením sietí a informačných systémov, </w:t>
      </w:r>
      <w:r w:rsidRPr="00A91391">
        <w:rPr>
          <w:rFonts w:ascii="Times New Roman" w:hAnsi="Times New Roman"/>
          <w:strike/>
          <w:color w:val="000000"/>
        </w:rPr>
        <w:t>ktoré nie sú základnou službou</w:t>
      </w:r>
      <w:r>
        <w:rPr>
          <w:rFonts w:ascii="Times New Roman" w:hAnsi="Times New Roman"/>
          <w:color w:val="000000"/>
        </w:rPr>
        <w:t xml:space="preserve"> a procesu riešenia kybernetických bezpečnostných incidentov, </w:t>
      </w:r>
      <w:r w:rsidRPr="00930B0A">
        <w:rPr>
          <w:rFonts w:ascii="Times New Roman" w:hAnsi="Times New Roman"/>
          <w:color w:val="000000"/>
        </w:rPr>
        <w:t>iný orgán štátnej správy</w:t>
      </w:r>
      <w:r>
        <w:rPr>
          <w:rFonts w:ascii="Times New Roman" w:hAnsi="Times New Roman"/>
          <w:color w:val="000000"/>
        </w:rPr>
        <w:t xml:space="preserve"> </w:t>
      </w:r>
      <w:r w:rsidRPr="00A91391">
        <w:rPr>
          <w:rFonts w:ascii="Times New Roman" w:hAnsi="Times New Roman"/>
          <w:strike/>
          <w:color w:val="000000"/>
        </w:rPr>
        <w:t>a ústredný orgán</w:t>
      </w:r>
      <w:r>
        <w:rPr>
          <w:rFonts w:ascii="Times New Roman" w:hAnsi="Times New Roman"/>
          <w:color w:val="000000"/>
        </w:rPr>
        <w:t xml:space="preserve"> v rozsahu svojej pôsobnosti zodpovedá za zabezpečenie kybernetickej bezpečnosti tým, že prijíma a dodržiava vhodné a primerané bezpečnostné opatrenia podľa </w:t>
      </w:r>
      <w:hyperlink w:anchor="paragraf-20">
        <w:r>
          <w:rPr>
            <w:rFonts w:ascii="Times New Roman" w:hAnsi="Times New Roman"/>
            <w:color w:val="0000FF"/>
            <w:u w:val="single"/>
          </w:rPr>
          <w:t>§ 20</w:t>
        </w:r>
      </w:hyperlink>
      <w:bookmarkStart w:id="494" w:name="paragraf-10.odsek-1.text"/>
      <w:r>
        <w:rPr>
          <w:rFonts w:ascii="Times New Roman" w:hAnsi="Times New Roman"/>
          <w:color w:val="000000"/>
        </w:rPr>
        <w:t xml:space="preserve">. </w:t>
      </w:r>
      <w:bookmarkEnd w:id="494"/>
    </w:p>
    <w:p w14:paraId="38647953" w14:textId="77777777" w:rsidR="004B5650" w:rsidRDefault="002C52D1" w:rsidP="004D3E39">
      <w:pPr>
        <w:spacing w:before="225" w:after="225" w:line="264" w:lineRule="auto"/>
        <w:ind w:left="270"/>
        <w:jc w:val="center"/>
      </w:pPr>
      <w:bookmarkStart w:id="495" w:name="paragraf-10a.oznacenie"/>
      <w:bookmarkStart w:id="496" w:name="paragraf-10a"/>
      <w:bookmarkEnd w:id="490"/>
      <w:bookmarkEnd w:id="492"/>
      <w:r>
        <w:rPr>
          <w:rFonts w:ascii="Times New Roman" w:hAnsi="Times New Roman"/>
          <w:b/>
          <w:color w:val="000000"/>
        </w:rPr>
        <w:t>§ 10a</w:t>
      </w:r>
    </w:p>
    <w:p w14:paraId="018F266B" w14:textId="77777777" w:rsidR="004B5650" w:rsidRDefault="002C52D1" w:rsidP="004D3E39">
      <w:pPr>
        <w:spacing w:before="225" w:after="225" w:line="264" w:lineRule="auto"/>
        <w:ind w:left="270"/>
        <w:jc w:val="center"/>
      </w:pPr>
      <w:bookmarkStart w:id="497" w:name="paragraf-10a.nadpis"/>
      <w:bookmarkEnd w:id="495"/>
      <w:r>
        <w:rPr>
          <w:rFonts w:ascii="Times New Roman" w:hAnsi="Times New Roman"/>
          <w:b/>
          <w:color w:val="000000"/>
        </w:rPr>
        <w:t>Súčinnosť</w:t>
      </w:r>
    </w:p>
    <w:p w14:paraId="6BC1925D" w14:textId="7CFAE8B7" w:rsidR="004B5650" w:rsidRDefault="002C52D1" w:rsidP="00EB1DBF">
      <w:pPr>
        <w:spacing w:before="225" w:after="225" w:line="264" w:lineRule="auto"/>
        <w:ind w:left="345"/>
        <w:jc w:val="both"/>
      </w:pPr>
      <w:bookmarkStart w:id="498" w:name="paragraf-10a.odsek-1"/>
      <w:bookmarkEnd w:id="497"/>
      <w:r>
        <w:rPr>
          <w:rFonts w:ascii="Times New Roman" w:hAnsi="Times New Roman"/>
          <w:color w:val="000000"/>
        </w:rPr>
        <w:t xml:space="preserve"> </w:t>
      </w:r>
      <w:bookmarkStart w:id="499" w:name="paragraf-10a.odsek-1.oznacenie"/>
      <w:r>
        <w:rPr>
          <w:rFonts w:ascii="Times New Roman" w:hAnsi="Times New Roman"/>
          <w:color w:val="000000"/>
        </w:rPr>
        <w:t xml:space="preserve">(1) </w:t>
      </w:r>
      <w:bookmarkEnd w:id="499"/>
      <w:r>
        <w:rPr>
          <w:rFonts w:ascii="Times New Roman" w:hAnsi="Times New Roman"/>
          <w:color w:val="000000"/>
        </w:rPr>
        <w:t xml:space="preserve">Orgán verejnej moci, prevádzkovateľ základnej služby a právnická osoba v sektore podľa </w:t>
      </w:r>
      <w:hyperlink w:anchor="prilohy.priloha-priloha_c_1k_zakonu_c_69_2018_z_z.oznacenie">
        <w:r>
          <w:rPr>
            <w:rFonts w:ascii="Times New Roman" w:hAnsi="Times New Roman"/>
            <w:color w:val="0000FF"/>
            <w:u w:val="single"/>
          </w:rPr>
          <w:t>prílohy č. 1</w:t>
        </w:r>
      </w:hyperlink>
      <w:r>
        <w:rPr>
          <w:rFonts w:ascii="Times New Roman" w:hAnsi="Times New Roman"/>
          <w:color w:val="000000"/>
        </w:rPr>
        <w:t xml:space="preserve"> </w:t>
      </w:r>
      <w:r w:rsidR="00B52451" w:rsidRPr="00B52451">
        <w:rPr>
          <w:rFonts w:ascii="Times New Roman" w:hAnsi="Times New Roman"/>
          <w:color w:val="FF0000"/>
        </w:rPr>
        <w:t>alebo prílohy č. 2</w:t>
      </w:r>
      <w:r w:rsidR="00B52451">
        <w:rPr>
          <w:rFonts w:ascii="Times New Roman" w:hAnsi="Times New Roman"/>
          <w:color w:val="000000"/>
        </w:rPr>
        <w:t xml:space="preserve"> </w:t>
      </w:r>
      <w:r>
        <w:rPr>
          <w:rFonts w:ascii="Times New Roman" w:hAnsi="Times New Roman"/>
          <w:color w:val="000000"/>
        </w:rPr>
        <w:t>sú povinní poskytnúť úradu na plnenie jeho úloh pri riešení kybernetického bezpečnostného incidentu podľa tohto zákona požadovanú súčinnosť a informácie získané z vlastnej činnosti dôležité na zabezpečenie kybernetickej bezpečnosti a riešenie kybernetického bezpečnostného incidentu; informácie sa poskytujú len za podmienky, že sú nevyhnutné pre riešenie kybernetického bezpečnostného incidentu a ich poskytnutím nedôjde k ohrozeniu plnenia konkrétnej úlohy podľa osobitného predpisu</w:t>
      </w:r>
      <w:hyperlink w:anchor="poznamky.poznamka-13a">
        <w:r>
          <w:rPr>
            <w:rFonts w:ascii="Times New Roman" w:hAnsi="Times New Roman"/>
            <w:color w:val="000000"/>
            <w:sz w:val="18"/>
            <w:vertAlign w:val="superscript"/>
          </w:rPr>
          <w:t>13a)</w:t>
        </w:r>
      </w:hyperlink>
      <w:r>
        <w:rPr>
          <w:rFonts w:ascii="Times New Roman" w:hAnsi="Times New Roman"/>
          <w:color w:val="000000"/>
        </w:rPr>
        <w:t xml:space="preserve"> alebo spravodajskej služby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500" w:name="paragraf-10a.odsek-1.text"/>
      <w:r>
        <w:rPr>
          <w:rFonts w:ascii="Times New Roman" w:hAnsi="Times New Roman"/>
          <w:color w:val="000000"/>
        </w:rPr>
        <w:t xml:space="preserve"> alebo k odhaleniu jej zdrojov, prostriedkov, totožnosti osôb, ktoré konajú v jej prospech, alebo k ohrozeniu medzinárodnej spravodajskej spolupráce. </w:t>
      </w:r>
      <w:bookmarkEnd w:id="500"/>
    </w:p>
    <w:p w14:paraId="7C18DC2A" w14:textId="77777777" w:rsidR="004B5650" w:rsidRDefault="002C52D1" w:rsidP="00EB1DBF">
      <w:pPr>
        <w:spacing w:before="225" w:after="225" w:line="264" w:lineRule="auto"/>
        <w:ind w:left="345"/>
        <w:jc w:val="both"/>
      </w:pPr>
      <w:bookmarkStart w:id="501" w:name="paragraf-10a.odsek-2"/>
      <w:bookmarkEnd w:id="498"/>
      <w:r>
        <w:rPr>
          <w:rFonts w:ascii="Times New Roman" w:hAnsi="Times New Roman"/>
          <w:color w:val="000000"/>
        </w:rPr>
        <w:t xml:space="preserve"> </w:t>
      </w:r>
      <w:bookmarkStart w:id="502" w:name="paragraf-10a.odsek-2.oznacenie"/>
      <w:r>
        <w:rPr>
          <w:rFonts w:ascii="Times New Roman" w:hAnsi="Times New Roman"/>
          <w:color w:val="000000"/>
        </w:rPr>
        <w:t xml:space="preserve">(2) </w:t>
      </w:r>
      <w:bookmarkStart w:id="503" w:name="paragraf-10a.odsek-2.text"/>
      <w:bookmarkEnd w:id="502"/>
      <w:r>
        <w:rPr>
          <w:rFonts w:ascii="Times New Roman" w:hAnsi="Times New Roman"/>
          <w:color w:val="000000"/>
        </w:rPr>
        <w:t xml:space="preserve">Žiadosť o súčinnosť musí byť riadne odôvodnená a musí obsahovať konkrétny rozsah požadovanej súčinnosti podľa tohto zákona. </w:t>
      </w:r>
      <w:bookmarkEnd w:id="503"/>
    </w:p>
    <w:p w14:paraId="60C32FAA" w14:textId="77777777" w:rsidR="004B5650" w:rsidRDefault="002C52D1" w:rsidP="004D3E39">
      <w:pPr>
        <w:spacing w:before="225" w:after="225" w:line="264" w:lineRule="auto"/>
        <w:ind w:left="270"/>
        <w:jc w:val="center"/>
      </w:pPr>
      <w:bookmarkStart w:id="504" w:name="paragraf-11.oznacenie"/>
      <w:bookmarkStart w:id="505" w:name="paragraf-11"/>
      <w:bookmarkEnd w:id="496"/>
      <w:bookmarkEnd w:id="501"/>
      <w:r>
        <w:rPr>
          <w:rFonts w:ascii="Times New Roman" w:hAnsi="Times New Roman"/>
          <w:b/>
          <w:color w:val="000000"/>
        </w:rPr>
        <w:t>§ 11</w:t>
      </w:r>
    </w:p>
    <w:p w14:paraId="3B088911" w14:textId="77777777" w:rsidR="004B5650" w:rsidRDefault="002C52D1" w:rsidP="004D3E39">
      <w:pPr>
        <w:spacing w:before="225" w:after="225" w:line="264" w:lineRule="auto"/>
        <w:ind w:left="270"/>
        <w:jc w:val="center"/>
      </w:pPr>
      <w:bookmarkStart w:id="506" w:name="paragraf-11.nadpis"/>
      <w:bookmarkEnd w:id="504"/>
      <w:r>
        <w:rPr>
          <w:rFonts w:ascii="Times New Roman" w:hAnsi="Times New Roman"/>
          <w:b/>
          <w:color w:val="000000"/>
        </w:rPr>
        <w:t>Vládna jednotka CSIRT</w:t>
      </w:r>
    </w:p>
    <w:p w14:paraId="517F11C3" w14:textId="77777777" w:rsidR="004B5650" w:rsidRDefault="002C52D1" w:rsidP="00EB1DBF">
      <w:pPr>
        <w:spacing w:before="225" w:after="225" w:line="264" w:lineRule="auto"/>
        <w:ind w:left="345"/>
        <w:jc w:val="both"/>
      </w:pPr>
      <w:bookmarkStart w:id="507" w:name="paragraf-11.odsek-1"/>
      <w:bookmarkEnd w:id="506"/>
      <w:r>
        <w:rPr>
          <w:rFonts w:ascii="Times New Roman" w:hAnsi="Times New Roman"/>
          <w:color w:val="000000"/>
        </w:rPr>
        <w:t xml:space="preserve"> </w:t>
      </w:r>
      <w:bookmarkStart w:id="508" w:name="paragraf-11.odsek-1.oznacenie"/>
      <w:bookmarkEnd w:id="508"/>
      <w:r>
        <w:rPr>
          <w:rFonts w:ascii="Times New Roman" w:hAnsi="Times New Roman"/>
          <w:color w:val="000000"/>
        </w:rPr>
        <w:t xml:space="preserve">Zriaďuje sa vládna jednotka CSIRT v pôsobnosti Ministerstva investícií, regionálneho rozvoja a informatizácie Slovenskej republiky pre podsektor informačné systémy verejnej správy. Vládna jednotka CSIRT musí spĺňať podmienky akreditácie podľa </w:t>
      </w:r>
      <w:hyperlink w:anchor="paragraf-14">
        <w:r>
          <w:rPr>
            <w:rFonts w:ascii="Times New Roman" w:hAnsi="Times New Roman"/>
            <w:color w:val="0000FF"/>
            <w:u w:val="single"/>
          </w:rPr>
          <w:t>§ 14</w:t>
        </w:r>
      </w:hyperlink>
      <w:r>
        <w:rPr>
          <w:rFonts w:ascii="Times New Roman" w:hAnsi="Times New Roman"/>
          <w:color w:val="000000"/>
        </w:rPr>
        <w:t xml:space="preserve"> a plniť úlohy podľa </w:t>
      </w:r>
      <w:hyperlink w:anchor="paragraf-15">
        <w:r>
          <w:rPr>
            <w:rFonts w:ascii="Times New Roman" w:hAnsi="Times New Roman"/>
            <w:color w:val="0000FF"/>
            <w:u w:val="single"/>
          </w:rPr>
          <w:t>§ 15</w:t>
        </w:r>
      </w:hyperlink>
      <w:bookmarkStart w:id="509" w:name="paragraf-11.odsek-1.text"/>
      <w:r>
        <w:rPr>
          <w:rFonts w:ascii="Times New Roman" w:hAnsi="Times New Roman"/>
          <w:color w:val="000000"/>
        </w:rPr>
        <w:t xml:space="preserve">. Vládna jednotka CSIRT sa zaraďuje do zoznamu akreditovaných jednotiek CSIRT. </w:t>
      </w:r>
      <w:bookmarkEnd w:id="509"/>
    </w:p>
    <w:p w14:paraId="12D955B6" w14:textId="77777777" w:rsidR="004B5650" w:rsidRDefault="002C52D1" w:rsidP="004D3E39">
      <w:pPr>
        <w:spacing w:before="225" w:after="225" w:line="264" w:lineRule="auto"/>
        <w:ind w:left="270"/>
        <w:jc w:val="center"/>
      </w:pPr>
      <w:bookmarkStart w:id="510" w:name="paragraf-12.oznacenie"/>
      <w:bookmarkStart w:id="511" w:name="paragraf-12"/>
      <w:bookmarkEnd w:id="505"/>
      <w:bookmarkEnd w:id="507"/>
      <w:r>
        <w:rPr>
          <w:rFonts w:ascii="Times New Roman" w:hAnsi="Times New Roman"/>
          <w:b/>
          <w:color w:val="000000"/>
        </w:rPr>
        <w:lastRenderedPageBreak/>
        <w:t>§ 12</w:t>
      </w:r>
    </w:p>
    <w:p w14:paraId="36B9E1DD" w14:textId="77777777" w:rsidR="004B5650" w:rsidRDefault="002C52D1" w:rsidP="004D3E39">
      <w:pPr>
        <w:spacing w:before="225" w:after="225" w:line="264" w:lineRule="auto"/>
        <w:ind w:left="270"/>
        <w:jc w:val="center"/>
      </w:pPr>
      <w:bookmarkStart w:id="512" w:name="paragraf-12.nadpis"/>
      <w:bookmarkEnd w:id="510"/>
      <w:r>
        <w:rPr>
          <w:rFonts w:ascii="Times New Roman" w:hAnsi="Times New Roman"/>
          <w:b/>
          <w:color w:val="000000"/>
        </w:rPr>
        <w:t>Mlčanlivosť a ochrana osobných údajov</w:t>
      </w:r>
    </w:p>
    <w:p w14:paraId="141A9E59" w14:textId="77777777" w:rsidR="004B5650" w:rsidRDefault="002C52D1" w:rsidP="00EB1DBF">
      <w:pPr>
        <w:spacing w:before="225" w:after="225" w:line="264" w:lineRule="auto"/>
        <w:ind w:left="345"/>
        <w:jc w:val="both"/>
      </w:pPr>
      <w:bookmarkStart w:id="513" w:name="paragraf-12.odsek-1"/>
      <w:bookmarkEnd w:id="512"/>
      <w:r>
        <w:rPr>
          <w:rFonts w:ascii="Times New Roman" w:hAnsi="Times New Roman"/>
          <w:color w:val="000000"/>
        </w:rPr>
        <w:t xml:space="preserve"> </w:t>
      </w:r>
      <w:bookmarkStart w:id="514" w:name="paragraf-12.odsek-1.oznacenie"/>
      <w:r>
        <w:rPr>
          <w:rFonts w:ascii="Times New Roman" w:hAnsi="Times New Roman"/>
          <w:color w:val="000000"/>
        </w:rPr>
        <w:t xml:space="preserve">(1) </w:t>
      </w:r>
      <w:bookmarkEnd w:id="514"/>
      <w:r>
        <w:rPr>
          <w:rFonts w:ascii="Times New Roman" w:hAnsi="Times New Roman"/>
          <w:color w:val="000000"/>
        </w:rPr>
        <w:t xml:space="preserve">Kto plní alebo plnil úlohy na základe tohto zákona alebo v súvislosti s ním, je povinný zachovávať mlčanlivosť o skutočnostiach, o ktorých sa v súvislosti s plnením úloh podľa tohto zákona dozvedel a ktoré nie sú verejne známe. Povinnosť zachovávať mlčanlivosť trvá aj po skončení dohody o spolupráci podľa </w:t>
      </w:r>
      <w:hyperlink w:anchor="paragraf-5.odsek-3">
        <w:r>
          <w:rPr>
            <w:rFonts w:ascii="Times New Roman" w:hAnsi="Times New Roman"/>
            <w:color w:val="0000FF"/>
            <w:u w:val="single"/>
          </w:rPr>
          <w:t>§ 5 ods. 3</w:t>
        </w:r>
      </w:hyperlink>
      <w:r>
        <w:rPr>
          <w:rFonts w:ascii="Times New Roman" w:hAnsi="Times New Roman"/>
          <w:color w:val="000000"/>
        </w:rPr>
        <w:t>, pracovnoprávneho vzťahu alebo obdobného pracovného vzťahu vrátane služobného pomeru.</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Ustanoveniami o povinnosti zachovávať mlčanlivosť podľa tohto zákona nie je dotknutá povinnosť mlčanlivosti alebo zachovania tajomstva podľa osobitných predpisov.</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515" w:name="paragraf-12.odsek-1.text"/>
      <w:r>
        <w:rPr>
          <w:rFonts w:ascii="Times New Roman" w:hAnsi="Times New Roman"/>
          <w:color w:val="000000"/>
        </w:rPr>
        <w:t xml:space="preserve"> </w:t>
      </w:r>
      <w:bookmarkEnd w:id="515"/>
    </w:p>
    <w:p w14:paraId="5C39859C" w14:textId="77777777" w:rsidR="004B5650" w:rsidRDefault="002C52D1" w:rsidP="00EB1DBF">
      <w:pPr>
        <w:spacing w:after="0" w:line="264" w:lineRule="auto"/>
        <w:ind w:left="345"/>
        <w:jc w:val="both"/>
      </w:pPr>
      <w:bookmarkStart w:id="516" w:name="paragraf-12.odsek-2"/>
      <w:bookmarkEnd w:id="513"/>
      <w:r>
        <w:rPr>
          <w:rFonts w:ascii="Times New Roman" w:hAnsi="Times New Roman"/>
          <w:color w:val="000000"/>
        </w:rPr>
        <w:t xml:space="preserve"> </w:t>
      </w:r>
      <w:bookmarkStart w:id="517" w:name="paragraf-12.odsek-2.oznacenie"/>
      <w:r>
        <w:rPr>
          <w:rFonts w:ascii="Times New Roman" w:hAnsi="Times New Roman"/>
          <w:color w:val="000000"/>
        </w:rPr>
        <w:t xml:space="preserve">(2) </w:t>
      </w:r>
      <w:bookmarkStart w:id="518" w:name="paragraf-12.odsek-2.text"/>
      <w:bookmarkEnd w:id="517"/>
      <w:r>
        <w:rPr>
          <w:rFonts w:ascii="Times New Roman" w:hAnsi="Times New Roman"/>
          <w:color w:val="000000"/>
        </w:rPr>
        <w:t xml:space="preserve">O zbavení povinnosti mlčanlivosti osoby podľa odseku 1 rozhodne v pôsobnosti </w:t>
      </w:r>
      <w:bookmarkEnd w:id="518"/>
    </w:p>
    <w:p w14:paraId="25C7A43D" w14:textId="77777777" w:rsidR="004B5650" w:rsidRDefault="002C52D1" w:rsidP="00EB1DBF">
      <w:pPr>
        <w:spacing w:before="225" w:after="225" w:line="264" w:lineRule="auto"/>
        <w:ind w:left="420"/>
        <w:jc w:val="both"/>
      </w:pPr>
      <w:bookmarkStart w:id="519" w:name="paragraf-12.odsek-2.pismeno-a"/>
      <w:r>
        <w:rPr>
          <w:rFonts w:ascii="Times New Roman" w:hAnsi="Times New Roman"/>
          <w:color w:val="000000"/>
        </w:rPr>
        <w:t xml:space="preserve"> </w:t>
      </w:r>
      <w:bookmarkStart w:id="520" w:name="paragraf-12.odsek-2.pismeno-a.oznacenie"/>
      <w:r>
        <w:rPr>
          <w:rFonts w:ascii="Times New Roman" w:hAnsi="Times New Roman"/>
          <w:color w:val="000000"/>
        </w:rPr>
        <w:t xml:space="preserve">a) </w:t>
      </w:r>
      <w:bookmarkStart w:id="521" w:name="paragraf-12.odsek-2.pismeno-a.text"/>
      <w:bookmarkEnd w:id="520"/>
      <w:r>
        <w:rPr>
          <w:rFonts w:ascii="Times New Roman" w:hAnsi="Times New Roman"/>
          <w:color w:val="000000"/>
        </w:rPr>
        <w:t xml:space="preserve">úradu riaditeľ úradu, </w:t>
      </w:r>
      <w:bookmarkEnd w:id="521"/>
    </w:p>
    <w:p w14:paraId="76F48795" w14:textId="77777777" w:rsidR="004B5650" w:rsidRDefault="002C52D1" w:rsidP="00EB1DBF">
      <w:pPr>
        <w:spacing w:before="225" w:after="225" w:line="264" w:lineRule="auto"/>
        <w:ind w:left="420"/>
        <w:jc w:val="both"/>
      </w:pPr>
      <w:bookmarkStart w:id="522" w:name="paragraf-12.odsek-2.pismeno-b"/>
      <w:bookmarkEnd w:id="519"/>
      <w:r>
        <w:rPr>
          <w:rFonts w:ascii="Times New Roman" w:hAnsi="Times New Roman"/>
          <w:color w:val="000000"/>
        </w:rPr>
        <w:t xml:space="preserve"> </w:t>
      </w:r>
      <w:bookmarkStart w:id="523" w:name="paragraf-12.odsek-2.pismeno-b.oznacenie"/>
      <w:r>
        <w:rPr>
          <w:rFonts w:ascii="Times New Roman" w:hAnsi="Times New Roman"/>
          <w:color w:val="000000"/>
        </w:rPr>
        <w:t xml:space="preserve">b) </w:t>
      </w:r>
      <w:bookmarkStart w:id="524" w:name="paragraf-12.odsek-2.pismeno-b.text"/>
      <w:bookmarkEnd w:id="523"/>
      <w:r>
        <w:rPr>
          <w:rFonts w:ascii="Times New Roman" w:hAnsi="Times New Roman"/>
          <w:color w:val="000000"/>
        </w:rPr>
        <w:t xml:space="preserve">iného subjektu štatutárny orgán. </w:t>
      </w:r>
      <w:bookmarkEnd w:id="524"/>
    </w:p>
    <w:p w14:paraId="1E024DA7" w14:textId="77777777" w:rsidR="004B5650" w:rsidRDefault="002C52D1" w:rsidP="00EB1DBF">
      <w:pPr>
        <w:spacing w:before="225" w:after="225" w:line="264" w:lineRule="auto"/>
        <w:ind w:left="345"/>
        <w:jc w:val="both"/>
      </w:pPr>
      <w:bookmarkStart w:id="525" w:name="paragraf-12.odsek-3"/>
      <w:bookmarkEnd w:id="516"/>
      <w:bookmarkEnd w:id="522"/>
      <w:r>
        <w:rPr>
          <w:rFonts w:ascii="Times New Roman" w:hAnsi="Times New Roman"/>
          <w:color w:val="000000"/>
        </w:rPr>
        <w:t xml:space="preserve"> </w:t>
      </w:r>
      <w:bookmarkStart w:id="526" w:name="paragraf-12.odsek-3.oznacenie"/>
      <w:r>
        <w:rPr>
          <w:rFonts w:ascii="Times New Roman" w:hAnsi="Times New Roman"/>
          <w:color w:val="000000"/>
        </w:rPr>
        <w:t xml:space="preserve">(3) </w:t>
      </w:r>
      <w:bookmarkEnd w:id="526"/>
      <w:r>
        <w:rPr>
          <w:rFonts w:ascii="Times New Roman" w:hAnsi="Times New Roman"/>
          <w:color w:val="000000"/>
        </w:rPr>
        <w:t>Na účely konania pred orgánom verejnej moci, na účely trestného konania, oznamovania skutočnosti nasvedčujúcej tomu, že bol spáchaný trestný čin, alebo oznamovania kriminality alebo inej protispoločenskej činnosti</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527" w:name="paragraf-12.odsek-3.text"/>
      <w:r>
        <w:rPr>
          <w:rFonts w:ascii="Times New Roman" w:hAnsi="Times New Roman"/>
          <w:color w:val="000000"/>
        </w:rPr>
        <w:t xml:space="preserve"> sa povinnosť zachovávať mlčanlivosť podľa odseku 1 nevzťahuje na prevádzkovateľa základnej služby </w:t>
      </w:r>
      <w:r w:rsidRPr="00A51216">
        <w:rPr>
          <w:rFonts w:ascii="Times New Roman" w:hAnsi="Times New Roman"/>
          <w:strike/>
          <w:color w:val="000000"/>
        </w:rPr>
        <w:t>a poskytovateľa digitálnej služby</w:t>
      </w:r>
      <w:r>
        <w:rPr>
          <w:rFonts w:ascii="Times New Roman" w:hAnsi="Times New Roman"/>
          <w:color w:val="000000"/>
        </w:rPr>
        <w:t xml:space="preserve"> a jeho zamestnancov. </w:t>
      </w:r>
      <w:bookmarkEnd w:id="527"/>
    </w:p>
    <w:p w14:paraId="5969B025" w14:textId="7BF909F8" w:rsidR="004B5650" w:rsidRDefault="002C52D1" w:rsidP="00EB1DBF">
      <w:pPr>
        <w:spacing w:before="225" w:after="225" w:line="264" w:lineRule="auto"/>
        <w:ind w:left="345"/>
        <w:jc w:val="both"/>
      </w:pPr>
      <w:bookmarkStart w:id="528" w:name="paragraf-12.odsek-4"/>
      <w:bookmarkEnd w:id="525"/>
      <w:r>
        <w:rPr>
          <w:rFonts w:ascii="Times New Roman" w:hAnsi="Times New Roman"/>
          <w:color w:val="000000"/>
        </w:rPr>
        <w:t xml:space="preserve"> </w:t>
      </w:r>
      <w:bookmarkStart w:id="529" w:name="paragraf-12.odsek-4.oznacenie"/>
      <w:r>
        <w:rPr>
          <w:rFonts w:ascii="Times New Roman" w:hAnsi="Times New Roman"/>
          <w:color w:val="000000"/>
        </w:rPr>
        <w:t xml:space="preserve">(4) </w:t>
      </w:r>
      <w:bookmarkEnd w:id="529"/>
      <w:r>
        <w:rPr>
          <w:rFonts w:ascii="Times New Roman" w:hAnsi="Times New Roman"/>
          <w:color w:val="000000"/>
        </w:rPr>
        <w:t xml:space="preserve">Oznamovanie kybernetických bezpečnostných incidentov v rozsahu podľa tohto zákona, informovanie o hlásenom kybernetickom bezpečnostnom incidente, úkony súvisiace s riešením kybernetických bezpečnostných incidentov, vyhlásenie výstrahy a varovania </w:t>
      </w:r>
      <w:r w:rsidR="00CE04D3" w:rsidRPr="00A14D08">
        <w:rPr>
          <w:rFonts w:ascii="Times New Roman" w:hAnsi="Times New Roman"/>
          <w:color w:val="FF0000"/>
        </w:rPr>
        <w:t>alebo stav kybernetickej krízy</w:t>
      </w:r>
      <w:r w:rsidR="00CE04D3">
        <w:rPr>
          <w:rFonts w:ascii="Times New Roman" w:hAnsi="Times New Roman"/>
          <w:color w:val="000000"/>
        </w:rPr>
        <w:t xml:space="preserve"> </w:t>
      </w:r>
      <w:r>
        <w:rPr>
          <w:rFonts w:ascii="Times New Roman" w:hAnsi="Times New Roman"/>
          <w:color w:val="000000"/>
        </w:rPr>
        <w:t>spôsobom podľa tohto zákona nie je porušením povinnosti zachovávať mlčanlivosť podľa tohto zákona a podľa osobitných predpisov.</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530" w:name="paragraf-12.odsek-4.text"/>
      <w:r>
        <w:rPr>
          <w:rFonts w:ascii="Times New Roman" w:hAnsi="Times New Roman"/>
          <w:color w:val="000000"/>
        </w:rPr>
        <w:t xml:space="preserve"> </w:t>
      </w:r>
      <w:bookmarkEnd w:id="530"/>
    </w:p>
    <w:p w14:paraId="46976949" w14:textId="1DE72FC2" w:rsidR="004B5650" w:rsidRDefault="002C52D1" w:rsidP="00EB1DBF">
      <w:pPr>
        <w:spacing w:before="225" w:after="225" w:line="264" w:lineRule="auto"/>
        <w:ind w:left="345"/>
        <w:jc w:val="both"/>
      </w:pPr>
      <w:bookmarkStart w:id="531" w:name="paragraf-12.odsek-5"/>
      <w:bookmarkEnd w:id="528"/>
      <w:r>
        <w:rPr>
          <w:rFonts w:ascii="Times New Roman" w:hAnsi="Times New Roman"/>
          <w:color w:val="000000"/>
        </w:rPr>
        <w:t xml:space="preserve"> </w:t>
      </w:r>
      <w:bookmarkStart w:id="532" w:name="paragraf-12.odsek-5.oznacenie"/>
      <w:r>
        <w:rPr>
          <w:rFonts w:ascii="Times New Roman" w:hAnsi="Times New Roman"/>
          <w:color w:val="000000"/>
        </w:rPr>
        <w:t xml:space="preserve">(5) </w:t>
      </w:r>
      <w:bookmarkStart w:id="533" w:name="paragraf-12.odsek-5.text"/>
      <w:bookmarkEnd w:id="532"/>
      <w:r>
        <w:rPr>
          <w:rFonts w:ascii="Times New Roman" w:hAnsi="Times New Roman"/>
          <w:color w:val="000000"/>
        </w:rPr>
        <w:t xml:space="preserve">Za škodu spôsobenú prevádzkovateľom základnej služby, </w:t>
      </w:r>
      <w:r w:rsidRPr="000E5247">
        <w:rPr>
          <w:rFonts w:ascii="Times New Roman" w:hAnsi="Times New Roman"/>
          <w:strike/>
          <w:color w:val="000000"/>
        </w:rPr>
        <w:t xml:space="preserve">poskytovateľom digitálnej služby, </w:t>
      </w:r>
      <w:r w:rsidRPr="002C66F5">
        <w:rPr>
          <w:rFonts w:ascii="Times New Roman" w:hAnsi="Times New Roman"/>
          <w:color w:val="000000"/>
        </w:rPr>
        <w:t>ich</w:t>
      </w:r>
      <w:r>
        <w:rPr>
          <w:rFonts w:ascii="Times New Roman" w:hAnsi="Times New Roman"/>
          <w:color w:val="000000"/>
        </w:rPr>
        <w:t xml:space="preserve"> zamestnancom alebo osobe oznamujúcej kybernetický bezpečnostný incident, ktorá vznikla oznámením podľa odseku 4, zodpovedá úrad. </w:t>
      </w:r>
      <w:bookmarkEnd w:id="533"/>
    </w:p>
    <w:p w14:paraId="39AEFA4C" w14:textId="77777777" w:rsidR="004B5650" w:rsidRDefault="002C52D1" w:rsidP="00EB1DBF">
      <w:pPr>
        <w:spacing w:before="225" w:after="225" w:line="264" w:lineRule="auto"/>
        <w:ind w:left="345"/>
        <w:jc w:val="both"/>
      </w:pPr>
      <w:bookmarkStart w:id="534" w:name="paragraf-12.odsek-6"/>
      <w:bookmarkEnd w:id="531"/>
      <w:r>
        <w:rPr>
          <w:rFonts w:ascii="Times New Roman" w:hAnsi="Times New Roman"/>
          <w:color w:val="000000"/>
        </w:rPr>
        <w:t xml:space="preserve"> </w:t>
      </w:r>
      <w:bookmarkStart w:id="535" w:name="paragraf-12.odsek-6.oznacenie"/>
      <w:r>
        <w:rPr>
          <w:rFonts w:ascii="Times New Roman" w:hAnsi="Times New Roman"/>
          <w:color w:val="000000"/>
        </w:rPr>
        <w:t xml:space="preserve">(6) </w:t>
      </w:r>
      <w:bookmarkEnd w:id="535"/>
      <w:r>
        <w:rPr>
          <w:rFonts w:ascii="Times New Roman" w:hAnsi="Times New Roman"/>
          <w:color w:val="000000"/>
        </w:rPr>
        <w:t>Na účely riešenia kybernetického bezpečnostného incidentu v rozsahu potrebnom na jeho identifikáciu a zabezpečenia kybernetickej bezpečnosti úrad v záujme národnej bezpečnosti spracováva v jednotnom informačnom systéme kybernetickej bezpečnosti na čas nevyhnutne potrebný osobné údaje spôsobom podľa osobitného predpisu.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536" w:name="paragraf-12.odsek-6.text"/>
      <w:r>
        <w:rPr>
          <w:rFonts w:ascii="Times New Roman" w:hAnsi="Times New Roman"/>
          <w:color w:val="000000"/>
        </w:rPr>
        <w:t xml:space="preserve"> </w:t>
      </w:r>
      <w:bookmarkEnd w:id="536"/>
    </w:p>
    <w:p w14:paraId="08C51B37" w14:textId="77777777" w:rsidR="004B5650" w:rsidRDefault="002C52D1" w:rsidP="00EB1DBF">
      <w:pPr>
        <w:spacing w:before="225" w:after="225" w:line="264" w:lineRule="auto"/>
        <w:ind w:left="345"/>
        <w:jc w:val="both"/>
      </w:pPr>
      <w:bookmarkStart w:id="537" w:name="paragraf-12.odsek-7"/>
      <w:bookmarkEnd w:id="534"/>
      <w:r>
        <w:rPr>
          <w:rFonts w:ascii="Times New Roman" w:hAnsi="Times New Roman"/>
          <w:color w:val="000000"/>
        </w:rPr>
        <w:t xml:space="preserve"> </w:t>
      </w:r>
      <w:bookmarkStart w:id="538" w:name="paragraf-12.odsek-7.oznacenie"/>
      <w:r>
        <w:rPr>
          <w:rFonts w:ascii="Times New Roman" w:hAnsi="Times New Roman"/>
          <w:color w:val="000000"/>
        </w:rPr>
        <w:t xml:space="preserve">(7) </w:t>
      </w:r>
      <w:bookmarkEnd w:id="538"/>
      <w:r>
        <w:rPr>
          <w:rFonts w:ascii="Times New Roman" w:hAnsi="Times New Roman"/>
          <w:color w:val="000000"/>
        </w:rPr>
        <w:t>Úrad zabezpečí nepretržitú ochranu osobných údajov a informácií spracúvaných podľa tohto zákona pred nezákonným vyzradením, zneužitím, poškodením, neoprávneným zničením, odcudzením a stratou spôsobom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539" w:name="paragraf-12.odsek-7.text"/>
      <w:r>
        <w:rPr>
          <w:rFonts w:ascii="Times New Roman" w:hAnsi="Times New Roman"/>
          <w:color w:val="000000"/>
        </w:rPr>
        <w:t xml:space="preserve"> </w:t>
      </w:r>
      <w:bookmarkEnd w:id="539"/>
    </w:p>
    <w:p w14:paraId="0CB1CC26" w14:textId="77777777" w:rsidR="004B5650" w:rsidRDefault="002C52D1" w:rsidP="00EB1DBF">
      <w:pPr>
        <w:spacing w:before="225" w:after="225" w:line="264" w:lineRule="auto"/>
        <w:ind w:left="345"/>
        <w:jc w:val="both"/>
      </w:pPr>
      <w:bookmarkStart w:id="540" w:name="paragraf-12.odsek-8"/>
      <w:bookmarkEnd w:id="537"/>
      <w:r>
        <w:rPr>
          <w:rFonts w:ascii="Times New Roman" w:hAnsi="Times New Roman"/>
          <w:color w:val="000000"/>
        </w:rPr>
        <w:t xml:space="preserve"> </w:t>
      </w:r>
      <w:bookmarkStart w:id="541" w:name="paragraf-12.odsek-8.oznacenie"/>
      <w:r>
        <w:rPr>
          <w:rFonts w:ascii="Times New Roman" w:hAnsi="Times New Roman"/>
          <w:color w:val="000000"/>
        </w:rPr>
        <w:t xml:space="preserve">(8) </w:t>
      </w:r>
      <w:bookmarkStart w:id="542" w:name="paragraf-12.odsek-8.text"/>
      <w:bookmarkEnd w:id="541"/>
      <w:r>
        <w:rPr>
          <w:rFonts w:ascii="Times New Roman" w:hAnsi="Times New Roman"/>
          <w:color w:val="000000"/>
        </w:rPr>
        <w:t xml:space="preserve">Informácie a osobné údaje získané na základe tohto zákona alebo v súvislosti s ním môže úrad použiť len na plnenie úloh podľa tohto zákona. </w:t>
      </w:r>
      <w:bookmarkEnd w:id="542"/>
    </w:p>
    <w:p w14:paraId="1BF18601" w14:textId="77777777" w:rsidR="004B5650" w:rsidRDefault="002C52D1" w:rsidP="004D3E39">
      <w:pPr>
        <w:spacing w:before="225" w:after="225" w:line="264" w:lineRule="auto"/>
        <w:ind w:left="270"/>
        <w:jc w:val="center"/>
      </w:pPr>
      <w:bookmarkStart w:id="543" w:name="paragraf-13.oznacenie"/>
      <w:bookmarkStart w:id="544" w:name="paragraf-13"/>
      <w:bookmarkEnd w:id="511"/>
      <w:bookmarkEnd w:id="540"/>
      <w:r>
        <w:rPr>
          <w:rFonts w:ascii="Times New Roman" w:hAnsi="Times New Roman"/>
          <w:b/>
          <w:color w:val="000000"/>
        </w:rPr>
        <w:t>§ 13</w:t>
      </w:r>
    </w:p>
    <w:p w14:paraId="1BAE90AF" w14:textId="77777777" w:rsidR="004B5650" w:rsidRDefault="002C52D1" w:rsidP="004D3E39">
      <w:pPr>
        <w:spacing w:before="225" w:after="225" w:line="264" w:lineRule="auto"/>
        <w:ind w:left="270"/>
        <w:jc w:val="center"/>
      </w:pPr>
      <w:bookmarkStart w:id="545" w:name="paragraf-13.nadpis"/>
      <w:bookmarkEnd w:id="543"/>
      <w:r>
        <w:rPr>
          <w:rFonts w:ascii="Times New Roman" w:hAnsi="Times New Roman"/>
          <w:b/>
          <w:color w:val="000000"/>
        </w:rPr>
        <w:t>Akreditácia jednotky CSIRT</w:t>
      </w:r>
    </w:p>
    <w:p w14:paraId="12F14585" w14:textId="77777777" w:rsidR="004B5650" w:rsidRDefault="002C52D1" w:rsidP="00EB1DBF">
      <w:pPr>
        <w:spacing w:before="225" w:after="225" w:line="264" w:lineRule="auto"/>
        <w:ind w:left="345"/>
        <w:jc w:val="both"/>
      </w:pPr>
      <w:bookmarkStart w:id="546" w:name="paragraf-13.odsek-1"/>
      <w:bookmarkEnd w:id="545"/>
      <w:r>
        <w:rPr>
          <w:rFonts w:ascii="Times New Roman" w:hAnsi="Times New Roman"/>
          <w:color w:val="000000"/>
        </w:rPr>
        <w:t xml:space="preserve"> </w:t>
      </w:r>
      <w:bookmarkStart w:id="547" w:name="paragraf-13.odsek-1.oznacenie"/>
      <w:r>
        <w:rPr>
          <w:rFonts w:ascii="Times New Roman" w:hAnsi="Times New Roman"/>
          <w:color w:val="000000"/>
        </w:rPr>
        <w:t xml:space="preserve">(1) </w:t>
      </w:r>
      <w:bookmarkStart w:id="548" w:name="paragraf-13.odsek-1.text"/>
      <w:bookmarkEnd w:id="547"/>
      <w:r>
        <w:rPr>
          <w:rFonts w:ascii="Times New Roman" w:hAnsi="Times New Roman"/>
          <w:color w:val="000000"/>
        </w:rPr>
        <w:t xml:space="preserve">Zhodu jednotky CSIRT s podmienkami akreditácie jednotky CSIRT posudzuje úrad na základe žiadosti. </w:t>
      </w:r>
      <w:bookmarkEnd w:id="548"/>
    </w:p>
    <w:p w14:paraId="4D04BEC8" w14:textId="77777777" w:rsidR="004B5650" w:rsidRDefault="002C52D1" w:rsidP="00EB1DBF">
      <w:pPr>
        <w:spacing w:before="225" w:after="225" w:line="264" w:lineRule="auto"/>
        <w:ind w:left="345"/>
        <w:jc w:val="both"/>
      </w:pPr>
      <w:bookmarkStart w:id="549" w:name="paragraf-13.odsek-2"/>
      <w:bookmarkEnd w:id="546"/>
      <w:r>
        <w:rPr>
          <w:rFonts w:ascii="Times New Roman" w:hAnsi="Times New Roman"/>
          <w:color w:val="000000"/>
        </w:rPr>
        <w:lastRenderedPageBreak/>
        <w:t xml:space="preserve"> </w:t>
      </w:r>
      <w:bookmarkStart w:id="550" w:name="paragraf-13.odsek-2.oznacenie"/>
      <w:r>
        <w:rPr>
          <w:rFonts w:ascii="Times New Roman" w:hAnsi="Times New Roman"/>
          <w:color w:val="000000"/>
        </w:rPr>
        <w:t xml:space="preserve">(2) </w:t>
      </w:r>
      <w:bookmarkStart w:id="551" w:name="paragraf-13.odsek-2.text"/>
      <w:bookmarkEnd w:id="550"/>
      <w:r>
        <w:rPr>
          <w:rFonts w:ascii="Times New Roman" w:hAnsi="Times New Roman"/>
          <w:color w:val="000000"/>
        </w:rPr>
        <w:t xml:space="preserve">Žiadosť podľa odseku 1 predkladá úradu v elektronickej podobe orgán verejnej moci, ktorý k žiadosti prikladá dokumentáciu preukazujúcu splnenie podmienok akreditácie jednotky CSIRT. </w:t>
      </w:r>
      <w:bookmarkEnd w:id="551"/>
    </w:p>
    <w:p w14:paraId="4A17D2BA" w14:textId="77777777" w:rsidR="004B5650" w:rsidRDefault="002C52D1" w:rsidP="00EB1DBF">
      <w:pPr>
        <w:spacing w:before="225" w:after="225" w:line="264" w:lineRule="auto"/>
        <w:ind w:left="345"/>
        <w:jc w:val="both"/>
      </w:pPr>
      <w:bookmarkStart w:id="552" w:name="paragraf-13.odsek-3"/>
      <w:bookmarkEnd w:id="549"/>
      <w:r>
        <w:rPr>
          <w:rFonts w:ascii="Times New Roman" w:hAnsi="Times New Roman"/>
          <w:color w:val="000000"/>
        </w:rPr>
        <w:t xml:space="preserve"> </w:t>
      </w:r>
      <w:bookmarkStart w:id="553" w:name="paragraf-13.odsek-3.oznacenie"/>
      <w:r>
        <w:rPr>
          <w:rFonts w:ascii="Times New Roman" w:hAnsi="Times New Roman"/>
          <w:color w:val="000000"/>
        </w:rPr>
        <w:t xml:space="preserve">(3) </w:t>
      </w:r>
      <w:bookmarkStart w:id="554" w:name="paragraf-13.odsek-3.text"/>
      <w:bookmarkEnd w:id="553"/>
      <w:r>
        <w:rPr>
          <w:rFonts w:ascii="Times New Roman" w:hAnsi="Times New Roman"/>
          <w:color w:val="000000"/>
        </w:rPr>
        <w:t xml:space="preserve">Konanie podľa odseku 1 sa začína dňom doručenia žiadosti úradu podľa odseku 2. Ak žiadosť nie je úplná, úrad vyzve žiadateľa na jej doplnenie v určenej lehote, ktorá nesmie byť kratšia ako desať dní. Ak žiadateľ žiadosť v stanovenej lehote nedoplní požadovaným spôsobom, úrad na žiadosť ďalej neprihliada. </w:t>
      </w:r>
      <w:bookmarkEnd w:id="554"/>
    </w:p>
    <w:p w14:paraId="0EFBFBC5" w14:textId="77777777" w:rsidR="004B5650" w:rsidRDefault="002C52D1" w:rsidP="00EB1DBF">
      <w:pPr>
        <w:spacing w:before="225" w:after="225" w:line="264" w:lineRule="auto"/>
        <w:ind w:left="345"/>
        <w:jc w:val="both"/>
      </w:pPr>
      <w:bookmarkStart w:id="555" w:name="paragraf-13.odsek-4"/>
      <w:bookmarkEnd w:id="552"/>
      <w:r>
        <w:rPr>
          <w:rFonts w:ascii="Times New Roman" w:hAnsi="Times New Roman"/>
          <w:color w:val="000000"/>
        </w:rPr>
        <w:t xml:space="preserve"> </w:t>
      </w:r>
      <w:bookmarkStart w:id="556" w:name="paragraf-13.odsek-4.oznacenie"/>
      <w:r>
        <w:rPr>
          <w:rFonts w:ascii="Times New Roman" w:hAnsi="Times New Roman"/>
          <w:color w:val="000000"/>
        </w:rPr>
        <w:t xml:space="preserve">(4) </w:t>
      </w:r>
      <w:bookmarkStart w:id="557" w:name="paragraf-13.odsek-4.text"/>
      <w:bookmarkEnd w:id="556"/>
      <w:r>
        <w:rPr>
          <w:rFonts w:ascii="Times New Roman" w:hAnsi="Times New Roman"/>
          <w:color w:val="000000"/>
        </w:rPr>
        <w:t xml:space="preserve">Úrad o akreditácii rozhodne do 90 dní odo dňa doručenia úplnej žiadosti, a ak posúdi splnenie zhody jednotky CSIRT s podmienkami akreditácie jednotky CSIRT, vydá rozhodnutie o akreditácii. Rozhodnutie o akreditácii sa vydáva na dobu určitú, najviac na päť rokov. </w:t>
      </w:r>
      <w:bookmarkEnd w:id="557"/>
    </w:p>
    <w:p w14:paraId="73F67201" w14:textId="77777777" w:rsidR="004B5650" w:rsidRDefault="002C52D1" w:rsidP="00EB1DBF">
      <w:pPr>
        <w:spacing w:before="225" w:after="225" w:line="264" w:lineRule="auto"/>
        <w:ind w:left="345"/>
        <w:jc w:val="both"/>
      </w:pPr>
      <w:bookmarkStart w:id="558" w:name="paragraf-13.odsek-5"/>
      <w:bookmarkEnd w:id="555"/>
      <w:r>
        <w:rPr>
          <w:rFonts w:ascii="Times New Roman" w:hAnsi="Times New Roman"/>
          <w:color w:val="000000"/>
        </w:rPr>
        <w:t xml:space="preserve"> </w:t>
      </w:r>
      <w:bookmarkStart w:id="559" w:name="paragraf-13.odsek-5.oznacenie"/>
      <w:r>
        <w:rPr>
          <w:rFonts w:ascii="Times New Roman" w:hAnsi="Times New Roman"/>
          <w:color w:val="000000"/>
        </w:rPr>
        <w:t xml:space="preserve">(5) </w:t>
      </w:r>
      <w:bookmarkStart w:id="560" w:name="paragraf-13.odsek-5.text"/>
      <w:bookmarkEnd w:id="559"/>
      <w:r>
        <w:rPr>
          <w:rFonts w:ascii="Times New Roman" w:hAnsi="Times New Roman"/>
          <w:color w:val="000000"/>
        </w:rPr>
        <w:t xml:space="preserve">Úrad môže na základe žiadosti opakovane predĺžiť platné rozhodnutie o akreditácii, ak nenastala zmena podmienok, na základe ktorých bolo rozhodnutie o akreditácii vydané. Žiadosť podľa predchádzajúcej vety sa predkladá úradu najmenej šesť mesiacov pred uplynutím doby platnosti rozhodnutia o akreditácii, ktoré sa má predĺžiť. Na konanie a na podanie žiadosti sa primerane vzťahujú odseky 2 až 4. Ak úrad predĺženie akreditácie uzná, vydá o tom rozhodnutie podľa odseku 4 s doložkou „predĺženie“. </w:t>
      </w:r>
      <w:bookmarkEnd w:id="560"/>
    </w:p>
    <w:p w14:paraId="50808E78" w14:textId="77777777" w:rsidR="004B5650" w:rsidRDefault="002C52D1" w:rsidP="00EB1DBF">
      <w:pPr>
        <w:spacing w:before="225" w:after="225" w:line="264" w:lineRule="auto"/>
        <w:ind w:left="345"/>
        <w:jc w:val="both"/>
      </w:pPr>
      <w:bookmarkStart w:id="561" w:name="paragraf-13.odsek-6"/>
      <w:bookmarkEnd w:id="558"/>
      <w:r>
        <w:rPr>
          <w:rFonts w:ascii="Times New Roman" w:hAnsi="Times New Roman"/>
          <w:color w:val="000000"/>
        </w:rPr>
        <w:t xml:space="preserve"> </w:t>
      </w:r>
      <w:bookmarkStart w:id="562" w:name="paragraf-13.odsek-6.oznacenie"/>
      <w:r>
        <w:rPr>
          <w:rFonts w:ascii="Times New Roman" w:hAnsi="Times New Roman"/>
          <w:color w:val="000000"/>
        </w:rPr>
        <w:t xml:space="preserve">(6) </w:t>
      </w:r>
      <w:bookmarkEnd w:id="562"/>
      <w:r>
        <w:rPr>
          <w:rFonts w:ascii="Times New Roman" w:hAnsi="Times New Roman"/>
          <w:color w:val="000000"/>
        </w:rPr>
        <w:t xml:space="preserve">Úrad na základe žiadosti uzná aj akreditáciu jednotky CSIRT, ktorá bola akreditovaná podľa predpisov iného štátu alebo medzinárodnej organizácie, ak je preukázateľne zabezpečené splnenie podmienok akreditácie jednotky CSIRT; podmienka podľa </w:t>
      </w:r>
      <w:hyperlink w:anchor="paragraf-14.odsek-1.pismeno-a">
        <w:r>
          <w:rPr>
            <w:rFonts w:ascii="Times New Roman" w:hAnsi="Times New Roman"/>
            <w:color w:val="0000FF"/>
            <w:u w:val="single"/>
          </w:rPr>
          <w:t>§ 14 písm. a)</w:t>
        </w:r>
      </w:hyperlink>
      <w:bookmarkStart w:id="563" w:name="paragraf-13.odsek-6.text"/>
      <w:r>
        <w:rPr>
          <w:rFonts w:ascii="Times New Roman" w:hAnsi="Times New Roman"/>
          <w:color w:val="000000"/>
        </w:rPr>
        <w:t xml:space="preserve"> sa nepreukazuje. Na konanie a na podanie žiadosti sa primerane vzťahujú odseky 2 až 4. Úrad o akreditácii vydá rozhodnutie podľa odseku 4 s doložkou „uznanie“ najviac na dobu platnosti, na ktorú bola jednotka CSIRT akreditovaná podľa predpisov iného štátu alebo medzinárodnej organizácie. </w:t>
      </w:r>
      <w:bookmarkEnd w:id="563"/>
    </w:p>
    <w:p w14:paraId="6EE6600B" w14:textId="77777777" w:rsidR="004B5650" w:rsidRDefault="002C52D1" w:rsidP="00EB1DBF">
      <w:pPr>
        <w:spacing w:before="225" w:after="225" w:line="264" w:lineRule="auto"/>
        <w:ind w:left="345"/>
        <w:jc w:val="both"/>
      </w:pPr>
      <w:bookmarkStart w:id="564" w:name="paragraf-13.odsek-7"/>
      <w:bookmarkEnd w:id="561"/>
      <w:r>
        <w:rPr>
          <w:rFonts w:ascii="Times New Roman" w:hAnsi="Times New Roman"/>
          <w:color w:val="000000"/>
        </w:rPr>
        <w:t xml:space="preserve"> </w:t>
      </w:r>
      <w:bookmarkStart w:id="565" w:name="paragraf-13.odsek-7.oznacenie"/>
      <w:r>
        <w:rPr>
          <w:rFonts w:ascii="Times New Roman" w:hAnsi="Times New Roman"/>
          <w:color w:val="000000"/>
        </w:rPr>
        <w:t xml:space="preserve">(7) </w:t>
      </w:r>
      <w:bookmarkStart w:id="566" w:name="paragraf-13.odsek-7.text"/>
      <w:bookmarkEnd w:id="565"/>
      <w:r>
        <w:rPr>
          <w:rFonts w:ascii="Times New Roman" w:hAnsi="Times New Roman"/>
          <w:color w:val="000000"/>
        </w:rPr>
        <w:t xml:space="preserve">Úrad jednotku CSIRT akreditovanú spôsobom podľa tohto zákona zaradí do zoznamu akreditovaných jednotiek CSIRT. </w:t>
      </w:r>
      <w:bookmarkEnd w:id="566"/>
    </w:p>
    <w:p w14:paraId="16FF66A8" w14:textId="77777777" w:rsidR="004B5650" w:rsidRDefault="002C52D1" w:rsidP="004D3E39">
      <w:pPr>
        <w:spacing w:before="225" w:after="225" w:line="264" w:lineRule="auto"/>
        <w:ind w:left="270"/>
        <w:jc w:val="center"/>
      </w:pPr>
      <w:bookmarkStart w:id="567" w:name="paragraf-14.oznacenie"/>
      <w:bookmarkStart w:id="568" w:name="paragraf-14"/>
      <w:bookmarkEnd w:id="544"/>
      <w:bookmarkEnd w:id="564"/>
      <w:r>
        <w:rPr>
          <w:rFonts w:ascii="Times New Roman" w:hAnsi="Times New Roman"/>
          <w:b/>
          <w:color w:val="000000"/>
        </w:rPr>
        <w:t>§ 14</w:t>
      </w:r>
    </w:p>
    <w:p w14:paraId="5F11FACB" w14:textId="77777777" w:rsidR="004B5650" w:rsidRDefault="002C52D1" w:rsidP="004D3E39">
      <w:pPr>
        <w:spacing w:before="225" w:after="225" w:line="264" w:lineRule="auto"/>
        <w:ind w:left="270"/>
        <w:jc w:val="center"/>
      </w:pPr>
      <w:bookmarkStart w:id="569" w:name="paragraf-14.nadpis"/>
      <w:bookmarkEnd w:id="567"/>
      <w:r>
        <w:rPr>
          <w:rFonts w:ascii="Times New Roman" w:hAnsi="Times New Roman"/>
          <w:b/>
          <w:color w:val="000000"/>
        </w:rPr>
        <w:t>Podmienky akreditácie jednotky CSIRT</w:t>
      </w:r>
    </w:p>
    <w:p w14:paraId="4FCF2DB0" w14:textId="77777777" w:rsidR="004B5650" w:rsidRDefault="002C52D1" w:rsidP="00EB1DBF">
      <w:pPr>
        <w:spacing w:after="0" w:line="264" w:lineRule="auto"/>
        <w:ind w:left="345"/>
        <w:jc w:val="both"/>
      </w:pPr>
      <w:bookmarkStart w:id="570" w:name="paragraf-14.odsek-1"/>
      <w:bookmarkEnd w:id="569"/>
      <w:r>
        <w:rPr>
          <w:rFonts w:ascii="Times New Roman" w:hAnsi="Times New Roman"/>
          <w:color w:val="000000"/>
        </w:rPr>
        <w:t xml:space="preserve"> </w:t>
      </w:r>
      <w:bookmarkStart w:id="571" w:name="paragraf-14.odsek-1.oznacenie"/>
      <w:bookmarkEnd w:id="571"/>
      <w:r>
        <w:rPr>
          <w:rFonts w:ascii="Times New Roman" w:hAnsi="Times New Roman"/>
          <w:color w:val="000000"/>
        </w:rPr>
        <w:t xml:space="preserve">Žiadateľ o akreditáciu jednotky CSIRT podľa </w:t>
      </w:r>
      <w:hyperlink w:anchor="paragraf-13">
        <w:r>
          <w:rPr>
            <w:rFonts w:ascii="Times New Roman" w:hAnsi="Times New Roman"/>
            <w:color w:val="0000FF"/>
            <w:u w:val="single"/>
          </w:rPr>
          <w:t>§ 13</w:t>
        </w:r>
      </w:hyperlink>
      <w:bookmarkStart w:id="572" w:name="paragraf-14.odsek-1.text"/>
      <w:r>
        <w:rPr>
          <w:rFonts w:ascii="Times New Roman" w:hAnsi="Times New Roman"/>
          <w:color w:val="000000"/>
        </w:rPr>
        <w:t xml:space="preserve"> dokumentáciou preukazuje, že jednotka CSIRT </w:t>
      </w:r>
      <w:bookmarkEnd w:id="572"/>
    </w:p>
    <w:p w14:paraId="5A18A103" w14:textId="77777777" w:rsidR="004B5650" w:rsidRDefault="002C52D1" w:rsidP="00EB1DBF">
      <w:pPr>
        <w:spacing w:before="225" w:after="225" w:line="264" w:lineRule="auto"/>
        <w:ind w:left="420"/>
        <w:jc w:val="both"/>
      </w:pPr>
      <w:bookmarkStart w:id="573" w:name="paragraf-14.odsek-1.pismeno-a"/>
      <w:r>
        <w:rPr>
          <w:rFonts w:ascii="Times New Roman" w:hAnsi="Times New Roman"/>
          <w:color w:val="000000"/>
        </w:rPr>
        <w:t xml:space="preserve"> </w:t>
      </w:r>
      <w:bookmarkStart w:id="574" w:name="paragraf-14.odsek-1.pismeno-a.oznacenie"/>
      <w:r>
        <w:rPr>
          <w:rFonts w:ascii="Times New Roman" w:hAnsi="Times New Roman"/>
          <w:color w:val="000000"/>
        </w:rPr>
        <w:t xml:space="preserve">a) </w:t>
      </w:r>
      <w:bookmarkStart w:id="575" w:name="paragraf-14.odsek-1.pismeno-a.text"/>
      <w:bookmarkEnd w:id="574"/>
      <w:r>
        <w:rPr>
          <w:rFonts w:ascii="Times New Roman" w:hAnsi="Times New Roman"/>
          <w:color w:val="000000"/>
        </w:rPr>
        <w:t xml:space="preserve">má požadované technické, technologické a personálne vybavenie podľa všeobecne záväzného právneho predpisu, ktorý vydá úrad, </w:t>
      </w:r>
      <w:bookmarkEnd w:id="575"/>
    </w:p>
    <w:p w14:paraId="7DE5D564" w14:textId="77777777" w:rsidR="004B5650" w:rsidRDefault="002C52D1" w:rsidP="00EB1DBF">
      <w:pPr>
        <w:spacing w:before="225" w:after="225" w:line="264" w:lineRule="auto"/>
        <w:ind w:left="420"/>
        <w:jc w:val="both"/>
      </w:pPr>
      <w:bookmarkStart w:id="576" w:name="paragraf-14.odsek-1.pismeno-b"/>
      <w:bookmarkEnd w:id="573"/>
      <w:r>
        <w:rPr>
          <w:rFonts w:ascii="Times New Roman" w:hAnsi="Times New Roman"/>
          <w:color w:val="000000"/>
        </w:rPr>
        <w:t xml:space="preserve"> </w:t>
      </w:r>
      <w:bookmarkStart w:id="577" w:name="paragraf-14.odsek-1.pismeno-b.oznacenie"/>
      <w:r>
        <w:rPr>
          <w:rFonts w:ascii="Times New Roman" w:hAnsi="Times New Roman"/>
          <w:color w:val="000000"/>
        </w:rPr>
        <w:t xml:space="preserve">b) </w:t>
      </w:r>
      <w:bookmarkEnd w:id="577"/>
      <w:r>
        <w:rPr>
          <w:rFonts w:ascii="Times New Roman" w:hAnsi="Times New Roman"/>
          <w:color w:val="000000"/>
        </w:rPr>
        <w:t>má vytvorené podmienky umožňujúce chránený prenos a spracovanie údajov spôsobom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578" w:name="paragraf-14.odsek-1.pismeno-b.text"/>
      <w:r>
        <w:rPr>
          <w:rFonts w:ascii="Times New Roman" w:hAnsi="Times New Roman"/>
          <w:color w:val="000000"/>
        </w:rPr>
        <w:t xml:space="preserve"> </w:t>
      </w:r>
      <w:bookmarkEnd w:id="578"/>
    </w:p>
    <w:p w14:paraId="75384D58" w14:textId="77777777" w:rsidR="004B5650" w:rsidRDefault="002C52D1" w:rsidP="00EB1DBF">
      <w:pPr>
        <w:spacing w:before="225" w:after="225" w:line="264" w:lineRule="auto"/>
        <w:ind w:left="420"/>
        <w:jc w:val="both"/>
      </w:pPr>
      <w:bookmarkStart w:id="579" w:name="paragraf-14.odsek-1.pismeno-c"/>
      <w:bookmarkEnd w:id="576"/>
      <w:r>
        <w:rPr>
          <w:rFonts w:ascii="Times New Roman" w:hAnsi="Times New Roman"/>
          <w:color w:val="000000"/>
        </w:rPr>
        <w:t xml:space="preserve"> </w:t>
      </w:r>
      <w:bookmarkStart w:id="580" w:name="paragraf-14.odsek-1.pismeno-c.oznacenie"/>
      <w:r>
        <w:rPr>
          <w:rFonts w:ascii="Times New Roman" w:hAnsi="Times New Roman"/>
          <w:color w:val="000000"/>
        </w:rPr>
        <w:t xml:space="preserve">c) </w:t>
      </w:r>
      <w:bookmarkEnd w:id="580"/>
      <w:r>
        <w:rPr>
          <w:rFonts w:ascii="Times New Roman" w:hAnsi="Times New Roman"/>
          <w:color w:val="000000"/>
        </w:rPr>
        <w:t>chráni informácie a údaje, ktoré v súvislosti s plnením povinností podľa tohto zákona získava a spracováva ich tak, aby nebola narušená ich dostupnosť, dôvernosť, autentickosť a integrita,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581" w:name="paragraf-14.odsek-1.pismeno-c.text"/>
      <w:r>
        <w:rPr>
          <w:rFonts w:ascii="Times New Roman" w:hAnsi="Times New Roman"/>
          <w:color w:val="000000"/>
        </w:rPr>
        <w:t xml:space="preserve"> </w:t>
      </w:r>
      <w:bookmarkEnd w:id="581"/>
    </w:p>
    <w:p w14:paraId="0BFC1817" w14:textId="77777777" w:rsidR="004B5650" w:rsidRDefault="002C52D1" w:rsidP="00EB1DBF">
      <w:pPr>
        <w:spacing w:before="225" w:after="225" w:line="264" w:lineRule="auto"/>
        <w:ind w:left="420"/>
        <w:jc w:val="both"/>
      </w:pPr>
      <w:bookmarkStart w:id="582" w:name="paragraf-14.odsek-1.pismeno-d"/>
      <w:bookmarkEnd w:id="579"/>
      <w:r>
        <w:rPr>
          <w:rFonts w:ascii="Times New Roman" w:hAnsi="Times New Roman"/>
          <w:color w:val="000000"/>
        </w:rPr>
        <w:t xml:space="preserve"> </w:t>
      </w:r>
      <w:bookmarkStart w:id="583" w:name="paragraf-14.odsek-1.pismeno-d.oznacenie"/>
      <w:r>
        <w:rPr>
          <w:rFonts w:ascii="Times New Roman" w:hAnsi="Times New Roman"/>
          <w:color w:val="000000"/>
        </w:rPr>
        <w:t xml:space="preserve">d) </w:t>
      </w:r>
      <w:bookmarkEnd w:id="583"/>
      <w:r>
        <w:rPr>
          <w:rFonts w:ascii="Times New Roman" w:hAnsi="Times New Roman"/>
          <w:color w:val="000000"/>
        </w:rPr>
        <w:t>má umiestnenú dokumentáciu, informačné systémy a ostatné informačno-komunikačné technológie v zabezpečenom priestore tak, aby nebola narušená ich dôvernosť, autentickosť a integrita.</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584" w:name="paragraf-14.odsek-1.pismeno-d.text"/>
      <w:r>
        <w:rPr>
          <w:rFonts w:ascii="Times New Roman" w:hAnsi="Times New Roman"/>
          <w:color w:val="000000"/>
        </w:rPr>
        <w:t xml:space="preserve"> </w:t>
      </w:r>
      <w:bookmarkEnd w:id="584"/>
    </w:p>
    <w:p w14:paraId="6134EC37" w14:textId="77777777" w:rsidR="004B5650" w:rsidRDefault="002C52D1" w:rsidP="004D3E39">
      <w:pPr>
        <w:spacing w:before="225" w:after="225" w:line="264" w:lineRule="auto"/>
        <w:ind w:left="270"/>
        <w:jc w:val="center"/>
      </w:pPr>
      <w:bookmarkStart w:id="585" w:name="paragraf-15.oznacenie"/>
      <w:bookmarkStart w:id="586" w:name="paragraf-15"/>
      <w:bookmarkEnd w:id="568"/>
      <w:bookmarkEnd w:id="570"/>
      <w:bookmarkEnd w:id="582"/>
      <w:r>
        <w:rPr>
          <w:rFonts w:ascii="Times New Roman" w:hAnsi="Times New Roman"/>
          <w:b/>
          <w:color w:val="000000"/>
        </w:rPr>
        <w:t>§ 15</w:t>
      </w:r>
    </w:p>
    <w:p w14:paraId="4656ED38" w14:textId="77777777" w:rsidR="004B5650" w:rsidRDefault="002C52D1" w:rsidP="004D3E39">
      <w:pPr>
        <w:spacing w:before="225" w:after="225" w:line="264" w:lineRule="auto"/>
        <w:ind w:left="270"/>
        <w:jc w:val="center"/>
      </w:pPr>
      <w:bookmarkStart w:id="587" w:name="paragraf-15.nadpis"/>
      <w:bookmarkEnd w:id="585"/>
      <w:r>
        <w:rPr>
          <w:rFonts w:ascii="Times New Roman" w:hAnsi="Times New Roman"/>
          <w:b/>
          <w:color w:val="000000"/>
        </w:rPr>
        <w:t>Úlohy jednotky CSIRT</w:t>
      </w:r>
    </w:p>
    <w:p w14:paraId="0FD7651F" w14:textId="1975CA11" w:rsidR="004B5650" w:rsidRDefault="002C52D1" w:rsidP="00EB1DBF">
      <w:pPr>
        <w:spacing w:before="225" w:after="225" w:line="264" w:lineRule="auto"/>
        <w:ind w:left="345"/>
        <w:jc w:val="both"/>
      </w:pPr>
      <w:bookmarkStart w:id="588" w:name="paragraf-15.odsek-1"/>
      <w:bookmarkEnd w:id="587"/>
      <w:r>
        <w:rPr>
          <w:rFonts w:ascii="Times New Roman" w:hAnsi="Times New Roman"/>
          <w:color w:val="000000"/>
        </w:rPr>
        <w:lastRenderedPageBreak/>
        <w:t xml:space="preserve"> </w:t>
      </w:r>
      <w:bookmarkStart w:id="589" w:name="paragraf-15.odsek-1.oznacenie"/>
      <w:r>
        <w:rPr>
          <w:rFonts w:ascii="Times New Roman" w:hAnsi="Times New Roman"/>
          <w:color w:val="000000"/>
        </w:rPr>
        <w:t xml:space="preserve">(1) </w:t>
      </w:r>
      <w:bookmarkEnd w:id="589"/>
      <w:r>
        <w:rPr>
          <w:rFonts w:ascii="Times New Roman" w:hAnsi="Times New Roman"/>
          <w:color w:val="000000"/>
        </w:rPr>
        <w:t xml:space="preserve">Ten, kto plní úlohy jednotky CSIRT v rozsahu svojej pôsobnosti určenej podľa </w:t>
      </w:r>
      <w:hyperlink w:anchor="prilohy.priloha-priloha_c_1k_zakonu_c_69_2018_z_z">
        <w:r>
          <w:rPr>
            <w:rFonts w:ascii="Times New Roman" w:hAnsi="Times New Roman"/>
            <w:color w:val="0000FF"/>
            <w:u w:val="single"/>
          </w:rPr>
          <w:t>prílohy č. 1</w:t>
        </w:r>
      </w:hyperlink>
      <w:bookmarkStart w:id="590" w:name="paragraf-15.odsek-1.text"/>
      <w:r w:rsidR="00B52451">
        <w:rPr>
          <w:rFonts w:ascii="Times New Roman" w:hAnsi="Times New Roman"/>
          <w:color w:val="000000"/>
        </w:rPr>
        <w:t xml:space="preserve"> </w:t>
      </w:r>
      <w:r w:rsidR="00B52451" w:rsidRPr="00B52451">
        <w:rPr>
          <w:rFonts w:ascii="Times New Roman" w:hAnsi="Times New Roman"/>
          <w:color w:val="FF0000"/>
        </w:rPr>
        <w:t>alebo prílohy č. 2</w:t>
      </w:r>
      <w:r>
        <w:rPr>
          <w:rFonts w:ascii="Times New Roman" w:hAnsi="Times New Roman"/>
          <w:color w:val="000000"/>
        </w:rPr>
        <w:t xml:space="preserve"> zodpovedá za riešenie kybernetických bezpečnostných incidentov a vykonáva preventívne služby a reaktívne služby. </w:t>
      </w:r>
      <w:bookmarkEnd w:id="590"/>
    </w:p>
    <w:p w14:paraId="554F1FB1" w14:textId="77777777" w:rsidR="004B5650" w:rsidRDefault="002C52D1" w:rsidP="00EB1DBF">
      <w:pPr>
        <w:spacing w:after="0" w:line="264" w:lineRule="auto"/>
        <w:ind w:left="345"/>
        <w:jc w:val="both"/>
      </w:pPr>
      <w:bookmarkStart w:id="591" w:name="paragraf-15.odsek-2"/>
      <w:bookmarkEnd w:id="588"/>
      <w:r>
        <w:rPr>
          <w:rFonts w:ascii="Times New Roman" w:hAnsi="Times New Roman"/>
          <w:color w:val="000000"/>
        </w:rPr>
        <w:t xml:space="preserve"> </w:t>
      </w:r>
      <w:bookmarkStart w:id="592" w:name="paragraf-15.odsek-2.oznacenie"/>
      <w:r>
        <w:rPr>
          <w:rFonts w:ascii="Times New Roman" w:hAnsi="Times New Roman"/>
          <w:color w:val="000000"/>
        </w:rPr>
        <w:t xml:space="preserve">(2) </w:t>
      </w:r>
      <w:bookmarkStart w:id="593" w:name="paragraf-15.odsek-2.text"/>
      <w:bookmarkEnd w:id="592"/>
      <w:r>
        <w:rPr>
          <w:rFonts w:ascii="Times New Roman" w:hAnsi="Times New Roman"/>
          <w:color w:val="000000"/>
        </w:rPr>
        <w:t xml:space="preserve">Preventívne služby sa zameriavajú na prevenciu kybernetických bezpečnostných incidentov </w:t>
      </w:r>
      <w:bookmarkEnd w:id="593"/>
    </w:p>
    <w:p w14:paraId="577FA370" w14:textId="77777777" w:rsidR="004B5650" w:rsidRDefault="002C52D1" w:rsidP="00EB1DBF">
      <w:pPr>
        <w:spacing w:before="225" w:after="225" w:line="264" w:lineRule="auto"/>
        <w:ind w:left="420"/>
        <w:jc w:val="both"/>
      </w:pPr>
      <w:bookmarkStart w:id="594" w:name="paragraf-15.odsek-2.pismeno-a"/>
      <w:r>
        <w:rPr>
          <w:rFonts w:ascii="Times New Roman" w:hAnsi="Times New Roman"/>
          <w:color w:val="000000"/>
        </w:rPr>
        <w:t xml:space="preserve"> </w:t>
      </w:r>
      <w:bookmarkStart w:id="595" w:name="paragraf-15.odsek-2.pismeno-a.oznacenie"/>
      <w:r>
        <w:rPr>
          <w:rFonts w:ascii="Times New Roman" w:hAnsi="Times New Roman"/>
          <w:color w:val="000000"/>
        </w:rPr>
        <w:t xml:space="preserve">a) </w:t>
      </w:r>
      <w:bookmarkStart w:id="596" w:name="paragraf-15.odsek-2.pismeno-a.text"/>
      <w:bookmarkEnd w:id="595"/>
      <w:r>
        <w:rPr>
          <w:rFonts w:ascii="Times New Roman" w:hAnsi="Times New Roman"/>
          <w:color w:val="000000"/>
        </w:rPr>
        <w:t xml:space="preserve">vytváraním bezpečnostného povedomia, </w:t>
      </w:r>
      <w:bookmarkEnd w:id="596"/>
    </w:p>
    <w:p w14:paraId="56ADED3B" w14:textId="77777777" w:rsidR="004B5650" w:rsidRDefault="002C52D1" w:rsidP="00EB1DBF">
      <w:pPr>
        <w:spacing w:before="225" w:after="225" w:line="264" w:lineRule="auto"/>
        <w:ind w:left="420"/>
        <w:jc w:val="both"/>
      </w:pPr>
      <w:bookmarkStart w:id="597" w:name="paragraf-15.odsek-2.pismeno-b"/>
      <w:bookmarkEnd w:id="594"/>
      <w:r>
        <w:rPr>
          <w:rFonts w:ascii="Times New Roman" w:hAnsi="Times New Roman"/>
          <w:color w:val="000000"/>
        </w:rPr>
        <w:t xml:space="preserve"> </w:t>
      </w:r>
      <w:bookmarkStart w:id="598" w:name="paragraf-15.odsek-2.pismeno-b.oznacenie"/>
      <w:r>
        <w:rPr>
          <w:rFonts w:ascii="Times New Roman" w:hAnsi="Times New Roman"/>
          <w:color w:val="000000"/>
        </w:rPr>
        <w:t xml:space="preserve">b) </w:t>
      </w:r>
      <w:bookmarkStart w:id="599" w:name="paragraf-15.odsek-2.pismeno-b.text"/>
      <w:bookmarkEnd w:id="598"/>
      <w:r>
        <w:rPr>
          <w:rFonts w:ascii="Times New Roman" w:hAnsi="Times New Roman"/>
          <w:color w:val="000000"/>
        </w:rPr>
        <w:t xml:space="preserve">výcvikom, </w:t>
      </w:r>
      <w:bookmarkEnd w:id="599"/>
    </w:p>
    <w:p w14:paraId="6972DFB3" w14:textId="77777777" w:rsidR="004B5650" w:rsidRDefault="002C52D1" w:rsidP="00EB1DBF">
      <w:pPr>
        <w:spacing w:before="225" w:after="225" w:line="264" w:lineRule="auto"/>
        <w:ind w:left="420"/>
        <w:jc w:val="both"/>
      </w:pPr>
      <w:bookmarkStart w:id="600" w:name="paragraf-15.odsek-2.pismeno-c"/>
      <w:bookmarkEnd w:id="597"/>
      <w:r>
        <w:rPr>
          <w:rFonts w:ascii="Times New Roman" w:hAnsi="Times New Roman"/>
          <w:color w:val="000000"/>
        </w:rPr>
        <w:t xml:space="preserve"> </w:t>
      </w:r>
      <w:bookmarkStart w:id="601" w:name="paragraf-15.odsek-2.pismeno-c.oznacenie"/>
      <w:r>
        <w:rPr>
          <w:rFonts w:ascii="Times New Roman" w:hAnsi="Times New Roman"/>
          <w:color w:val="000000"/>
        </w:rPr>
        <w:t xml:space="preserve">c) </w:t>
      </w:r>
      <w:bookmarkStart w:id="602" w:name="paragraf-15.odsek-2.pismeno-c.text"/>
      <w:bookmarkEnd w:id="601"/>
      <w:r>
        <w:rPr>
          <w:rFonts w:ascii="Times New Roman" w:hAnsi="Times New Roman"/>
          <w:color w:val="000000"/>
        </w:rPr>
        <w:t xml:space="preserve">spoluprácou s ostatnými jednotkami CSIRT, </w:t>
      </w:r>
      <w:bookmarkEnd w:id="602"/>
    </w:p>
    <w:p w14:paraId="76FCCC1C" w14:textId="77777777" w:rsidR="004B5650" w:rsidRDefault="002C52D1" w:rsidP="00EB1DBF">
      <w:pPr>
        <w:spacing w:before="225" w:after="225" w:line="264" w:lineRule="auto"/>
        <w:ind w:left="420"/>
        <w:jc w:val="both"/>
      </w:pPr>
      <w:bookmarkStart w:id="603" w:name="paragraf-15.odsek-2.pismeno-d"/>
      <w:bookmarkEnd w:id="600"/>
      <w:r>
        <w:rPr>
          <w:rFonts w:ascii="Times New Roman" w:hAnsi="Times New Roman"/>
          <w:color w:val="000000"/>
        </w:rPr>
        <w:t xml:space="preserve"> </w:t>
      </w:r>
      <w:bookmarkStart w:id="604" w:name="paragraf-15.odsek-2.pismeno-d.oznacenie"/>
      <w:r>
        <w:rPr>
          <w:rFonts w:ascii="Times New Roman" w:hAnsi="Times New Roman"/>
          <w:color w:val="000000"/>
        </w:rPr>
        <w:t xml:space="preserve">d) </w:t>
      </w:r>
      <w:bookmarkStart w:id="605" w:name="paragraf-15.odsek-2.pismeno-d.text"/>
      <w:bookmarkEnd w:id="604"/>
      <w:r>
        <w:rPr>
          <w:rFonts w:ascii="Times New Roman" w:hAnsi="Times New Roman"/>
          <w:color w:val="000000"/>
        </w:rPr>
        <w:t xml:space="preserve">monitorovaním a evidenciou </w:t>
      </w:r>
      <w:r w:rsidR="000E5247" w:rsidRPr="000E5247">
        <w:rPr>
          <w:rFonts w:ascii="Times New Roman" w:hAnsi="Times New Roman" w:cs="Times New Roman"/>
          <w:color w:val="FF0000"/>
        </w:rPr>
        <w:t>zraniteľností, kybernetických hrozieb, kybernetických kríz a</w:t>
      </w:r>
      <w:r w:rsidR="000E5247">
        <w:rPr>
          <w:rFonts w:ascii="Times New Roman" w:hAnsi="Times New Roman"/>
          <w:color w:val="000000"/>
        </w:rPr>
        <w:t xml:space="preserve"> </w:t>
      </w:r>
      <w:r>
        <w:rPr>
          <w:rFonts w:ascii="Times New Roman" w:hAnsi="Times New Roman"/>
          <w:color w:val="000000"/>
        </w:rPr>
        <w:t xml:space="preserve">kybernetických bezpečnostných incidentov, </w:t>
      </w:r>
      <w:bookmarkEnd w:id="605"/>
    </w:p>
    <w:p w14:paraId="5B2F5890" w14:textId="77777777" w:rsidR="004B5650" w:rsidRDefault="002C52D1" w:rsidP="00EB1DBF">
      <w:pPr>
        <w:spacing w:before="225" w:after="225" w:line="264" w:lineRule="auto"/>
        <w:ind w:left="420"/>
        <w:jc w:val="both"/>
      </w:pPr>
      <w:bookmarkStart w:id="606" w:name="paragraf-15.odsek-2.pismeno-e"/>
      <w:bookmarkEnd w:id="603"/>
      <w:r>
        <w:rPr>
          <w:rFonts w:ascii="Times New Roman" w:hAnsi="Times New Roman"/>
          <w:color w:val="000000"/>
        </w:rPr>
        <w:t xml:space="preserve"> </w:t>
      </w:r>
      <w:bookmarkStart w:id="607" w:name="paragraf-15.odsek-2.pismeno-e.oznacenie"/>
      <w:r>
        <w:rPr>
          <w:rFonts w:ascii="Times New Roman" w:hAnsi="Times New Roman"/>
          <w:color w:val="000000"/>
        </w:rPr>
        <w:t xml:space="preserve">e) </w:t>
      </w:r>
      <w:bookmarkStart w:id="608" w:name="paragraf-15.odsek-2.pismeno-e.text"/>
      <w:bookmarkEnd w:id="607"/>
      <w:r>
        <w:rPr>
          <w:rFonts w:ascii="Times New Roman" w:hAnsi="Times New Roman"/>
          <w:color w:val="000000"/>
        </w:rPr>
        <w:t xml:space="preserve">pripojením na jednotný informačný systém kybernetickej bezpečnosti, </w:t>
      </w:r>
      <w:bookmarkEnd w:id="608"/>
    </w:p>
    <w:p w14:paraId="42657909" w14:textId="77777777" w:rsidR="004B5650" w:rsidRDefault="002C52D1" w:rsidP="00EB1DBF">
      <w:pPr>
        <w:spacing w:before="225" w:after="225" w:line="264" w:lineRule="auto"/>
        <w:ind w:left="420"/>
        <w:jc w:val="both"/>
      </w:pPr>
      <w:bookmarkStart w:id="609" w:name="paragraf-15.odsek-2.pismeno-f"/>
      <w:bookmarkEnd w:id="606"/>
      <w:r>
        <w:rPr>
          <w:rFonts w:ascii="Times New Roman" w:hAnsi="Times New Roman"/>
          <w:color w:val="000000"/>
        </w:rPr>
        <w:t xml:space="preserve"> </w:t>
      </w:r>
      <w:bookmarkStart w:id="610" w:name="paragraf-15.odsek-2.pismeno-f.oznacenie"/>
      <w:r>
        <w:rPr>
          <w:rFonts w:ascii="Times New Roman" w:hAnsi="Times New Roman"/>
          <w:color w:val="000000"/>
        </w:rPr>
        <w:t xml:space="preserve">f) </w:t>
      </w:r>
      <w:bookmarkStart w:id="611" w:name="paragraf-15.odsek-2.pismeno-f.text"/>
      <w:bookmarkEnd w:id="610"/>
      <w:r>
        <w:rPr>
          <w:rFonts w:ascii="Times New Roman" w:hAnsi="Times New Roman"/>
          <w:color w:val="000000"/>
        </w:rPr>
        <w:t xml:space="preserve">poskytovaním informácií a údajov do jednotného informačného systému kybernetickej bezpečnosti, </w:t>
      </w:r>
      <w:bookmarkEnd w:id="611"/>
    </w:p>
    <w:p w14:paraId="49E11740" w14:textId="77777777" w:rsidR="004B5650" w:rsidRDefault="002C52D1" w:rsidP="00EB1DBF">
      <w:pPr>
        <w:spacing w:before="225" w:after="225" w:line="264" w:lineRule="auto"/>
        <w:ind w:left="420"/>
        <w:jc w:val="both"/>
        <w:rPr>
          <w:rFonts w:ascii="Times New Roman" w:hAnsi="Times New Roman"/>
          <w:color w:val="000000"/>
        </w:rPr>
      </w:pPr>
      <w:bookmarkStart w:id="612" w:name="paragraf-15.odsek-2.pismeno-g"/>
      <w:bookmarkEnd w:id="609"/>
      <w:r>
        <w:rPr>
          <w:rFonts w:ascii="Times New Roman" w:hAnsi="Times New Roman"/>
          <w:color w:val="000000"/>
        </w:rPr>
        <w:t xml:space="preserve"> </w:t>
      </w:r>
      <w:bookmarkStart w:id="613" w:name="paragraf-15.odsek-2.pismeno-g.oznacenie"/>
      <w:r>
        <w:rPr>
          <w:rFonts w:ascii="Times New Roman" w:hAnsi="Times New Roman"/>
          <w:color w:val="000000"/>
        </w:rPr>
        <w:t xml:space="preserve">g) </w:t>
      </w:r>
      <w:bookmarkStart w:id="614" w:name="paragraf-15.odsek-2.pismeno-g.text"/>
      <w:bookmarkEnd w:id="613"/>
      <w:r>
        <w:rPr>
          <w:rFonts w:ascii="Times New Roman" w:hAnsi="Times New Roman"/>
          <w:color w:val="000000"/>
        </w:rPr>
        <w:t>prijímaním a zasielaním včasného varovania pred kybernetickými bezpečnostnými incidentmi prostredníctvom jednotného informačného systému kybernetickej bezpečnosti.</w:t>
      </w:r>
      <w:bookmarkEnd w:id="614"/>
    </w:p>
    <w:p w14:paraId="5B45C8F1" w14:textId="51A78EAB" w:rsidR="002D400A" w:rsidRPr="002D400A" w:rsidRDefault="002D400A" w:rsidP="002D400A">
      <w:pPr>
        <w:spacing w:before="225" w:after="225" w:line="264" w:lineRule="auto"/>
        <w:ind w:left="420"/>
        <w:jc w:val="both"/>
        <w:rPr>
          <w:rFonts w:ascii="Times New Roman" w:hAnsi="Times New Roman"/>
          <w:color w:val="FF0000"/>
        </w:rPr>
      </w:pPr>
      <w:r w:rsidRPr="002D400A">
        <w:rPr>
          <w:rFonts w:ascii="Times New Roman" w:hAnsi="Times New Roman"/>
          <w:color w:val="FF0000"/>
        </w:rPr>
        <w:t xml:space="preserve"> h) poskytovaním pomoci s monitorovaním siete a informačného systému alebo vykonávaním takéhoto monitorovania po dohode so správcom </w:t>
      </w:r>
      <w:r w:rsidR="00FB016F">
        <w:rPr>
          <w:rFonts w:ascii="Times New Roman" w:hAnsi="Times New Roman"/>
          <w:color w:val="FF0000"/>
        </w:rPr>
        <w:t xml:space="preserve">siete </w:t>
      </w:r>
      <w:r w:rsidRPr="002D400A">
        <w:rPr>
          <w:rFonts w:ascii="Times New Roman" w:hAnsi="Times New Roman"/>
          <w:color w:val="FF0000"/>
        </w:rPr>
        <w:t xml:space="preserve">alebo prevádzkovateľom siete alebo </w:t>
      </w:r>
      <w:r w:rsidR="00FB016F">
        <w:rPr>
          <w:rFonts w:ascii="Times New Roman" w:hAnsi="Times New Roman"/>
          <w:color w:val="FF0000"/>
        </w:rPr>
        <w:t xml:space="preserve">prevádzkovateľom </w:t>
      </w:r>
      <w:r w:rsidRPr="002D400A">
        <w:rPr>
          <w:rFonts w:ascii="Times New Roman" w:hAnsi="Times New Roman"/>
          <w:color w:val="FF0000"/>
        </w:rPr>
        <w:t xml:space="preserve">informačného systému, </w:t>
      </w:r>
    </w:p>
    <w:p w14:paraId="1F3AA576" w14:textId="701D7993" w:rsidR="002D400A" w:rsidRDefault="002D400A" w:rsidP="002D400A">
      <w:pPr>
        <w:spacing w:before="225" w:after="225" w:line="264" w:lineRule="auto"/>
        <w:ind w:left="420"/>
        <w:jc w:val="both"/>
        <w:rPr>
          <w:rFonts w:ascii="Times New Roman" w:hAnsi="Times New Roman"/>
          <w:color w:val="FF0000"/>
        </w:rPr>
      </w:pPr>
      <w:r w:rsidRPr="002D400A">
        <w:rPr>
          <w:rFonts w:ascii="Times New Roman" w:hAnsi="Times New Roman"/>
          <w:color w:val="FF0000"/>
        </w:rPr>
        <w:t xml:space="preserve"> i) vykonávaním neinvazívneho </w:t>
      </w:r>
      <w:r w:rsidR="007D49F3">
        <w:rPr>
          <w:rFonts w:ascii="Times New Roman" w:hAnsi="Times New Roman"/>
          <w:color w:val="FF0000"/>
        </w:rPr>
        <w:t xml:space="preserve">zisťovania a </w:t>
      </w:r>
      <w:r w:rsidRPr="002D400A">
        <w:rPr>
          <w:rFonts w:ascii="Times New Roman" w:hAnsi="Times New Roman"/>
          <w:color w:val="FF0000"/>
        </w:rPr>
        <w:t>hodnotenia zraniteľnosti</w:t>
      </w:r>
      <w:r w:rsidR="007D49F3">
        <w:rPr>
          <w:rFonts w:ascii="Times New Roman" w:hAnsi="Times New Roman"/>
          <w:color w:val="FF0000"/>
        </w:rPr>
        <w:t xml:space="preserve"> verejne prístupnej</w:t>
      </w:r>
      <w:r w:rsidRPr="002D400A">
        <w:rPr>
          <w:rFonts w:ascii="Times New Roman" w:hAnsi="Times New Roman"/>
          <w:color w:val="FF0000"/>
        </w:rPr>
        <w:t xml:space="preserve"> siete a informačného systému </w:t>
      </w:r>
      <w:r w:rsidR="007D49F3">
        <w:rPr>
          <w:rFonts w:ascii="Times New Roman" w:hAnsi="Times New Roman"/>
          <w:color w:val="FF0000"/>
        </w:rPr>
        <w:t>v rozsahu pôsobnosti jednotky CSIRT podľa odseku 1, ktoré nemá</w:t>
      </w:r>
      <w:r w:rsidRPr="002D400A">
        <w:rPr>
          <w:rFonts w:ascii="Times New Roman" w:hAnsi="Times New Roman"/>
          <w:color w:val="FF0000"/>
        </w:rPr>
        <w:t xml:space="preserve"> negatívny vplyv na tieto siete a informačné systémy, ako ani na služby, ktoré poskytujú a činnosti, ktoré zabezpečujú,</w:t>
      </w:r>
    </w:p>
    <w:p w14:paraId="27EA6687" w14:textId="4AAB9086" w:rsidR="002D400A" w:rsidRPr="002D400A" w:rsidRDefault="002D400A" w:rsidP="002D400A">
      <w:pPr>
        <w:spacing w:before="225" w:after="225" w:line="264" w:lineRule="auto"/>
        <w:ind w:left="420"/>
        <w:jc w:val="both"/>
        <w:rPr>
          <w:rFonts w:ascii="Times New Roman" w:hAnsi="Times New Roman"/>
          <w:color w:val="FF0000"/>
        </w:rPr>
      </w:pPr>
      <w:r w:rsidRPr="002D400A">
        <w:rPr>
          <w:rFonts w:ascii="Times New Roman" w:hAnsi="Times New Roman"/>
          <w:color w:val="FF0000"/>
        </w:rPr>
        <w:t xml:space="preserve"> j) vykonávaním hodnotenia zraniteľností, ktoré boli zistené podľa písmena h), po dohode so správcom </w:t>
      </w:r>
      <w:r w:rsidR="00317829">
        <w:rPr>
          <w:rFonts w:ascii="Times New Roman" w:hAnsi="Times New Roman"/>
          <w:color w:val="FF0000"/>
        </w:rPr>
        <w:t xml:space="preserve">siete </w:t>
      </w:r>
      <w:r w:rsidRPr="002D400A">
        <w:rPr>
          <w:rFonts w:ascii="Times New Roman" w:hAnsi="Times New Roman"/>
          <w:color w:val="FF0000"/>
        </w:rPr>
        <w:t>alebo prevádzkovateľom siete alebo</w:t>
      </w:r>
      <w:r w:rsidR="00317829">
        <w:rPr>
          <w:rFonts w:ascii="Times New Roman" w:hAnsi="Times New Roman"/>
          <w:color w:val="FF0000"/>
        </w:rPr>
        <w:t xml:space="preserve"> prevádzkovateľom</w:t>
      </w:r>
      <w:r w:rsidRPr="002D400A">
        <w:rPr>
          <w:rFonts w:ascii="Times New Roman" w:hAnsi="Times New Roman"/>
          <w:color w:val="FF0000"/>
        </w:rPr>
        <w:t xml:space="preserve"> informačného systému, </w:t>
      </w:r>
    </w:p>
    <w:p w14:paraId="666C0788" w14:textId="34ED0A30" w:rsidR="002D400A" w:rsidRPr="002D400A" w:rsidRDefault="002D400A" w:rsidP="002D400A">
      <w:pPr>
        <w:spacing w:before="225" w:after="225" w:line="264" w:lineRule="auto"/>
        <w:ind w:left="420"/>
        <w:jc w:val="both"/>
        <w:rPr>
          <w:rFonts w:ascii="Times New Roman" w:hAnsi="Times New Roman"/>
          <w:color w:val="FF0000"/>
        </w:rPr>
      </w:pPr>
      <w:r w:rsidRPr="002D400A">
        <w:rPr>
          <w:rFonts w:ascii="Times New Roman" w:hAnsi="Times New Roman"/>
          <w:color w:val="FF0000"/>
        </w:rPr>
        <w:t xml:space="preserve"> k) spoluprácou s národnou jednotkou </w:t>
      </w:r>
      <w:r w:rsidR="007F127B">
        <w:rPr>
          <w:rFonts w:ascii="Times New Roman" w:hAnsi="Times New Roman"/>
          <w:color w:val="FF0000"/>
        </w:rPr>
        <w:t>CSIRT a inými jednotkami CSIRT,</w:t>
      </w:r>
    </w:p>
    <w:p w14:paraId="5969D8FA" w14:textId="77777777" w:rsidR="002D400A" w:rsidRPr="002D400A" w:rsidRDefault="002D400A" w:rsidP="002D400A">
      <w:pPr>
        <w:spacing w:before="225" w:after="225" w:line="264" w:lineRule="auto"/>
        <w:ind w:left="420"/>
        <w:jc w:val="both"/>
        <w:rPr>
          <w:rFonts w:ascii="Times New Roman" w:hAnsi="Times New Roman"/>
          <w:color w:val="FF0000"/>
        </w:rPr>
      </w:pPr>
      <w:r w:rsidRPr="002D400A">
        <w:rPr>
          <w:rFonts w:ascii="Times New Roman" w:hAnsi="Times New Roman"/>
          <w:color w:val="FF0000"/>
        </w:rPr>
        <w:t xml:space="preserve"> l) využívaním podnetov, skúseností a spolupráce s osobami pôsobiacimi v oblasti kybernetickej bezpečnosti.</w:t>
      </w:r>
    </w:p>
    <w:p w14:paraId="4CB5D03A" w14:textId="77777777" w:rsidR="004B5650" w:rsidRDefault="002C52D1" w:rsidP="00EB1DBF">
      <w:pPr>
        <w:spacing w:after="0" w:line="264" w:lineRule="auto"/>
        <w:ind w:left="345"/>
        <w:jc w:val="both"/>
      </w:pPr>
      <w:bookmarkStart w:id="615" w:name="paragraf-15.odsek-3"/>
      <w:bookmarkEnd w:id="591"/>
      <w:bookmarkEnd w:id="612"/>
      <w:r>
        <w:rPr>
          <w:rFonts w:ascii="Times New Roman" w:hAnsi="Times New Roman"/>
          <w:color w:val="000000"/>
        </w:rPr>
        <w:t xml:space="preserve"> </w:t>
      </w:r>
      <w:bookmarkStart w:id="616" w:name="paragraf-15.odsek-3.oznacenie"/>
      <w:r>
        <w:rPr>
          <w:rFonts w:ascii="Times New Roman" w:hAnsi="Times New Roman"/>
          <w:color w:val="000000"/>
        </w:rPr>
        <w:t xml:space="preserve">(3) </w:t>
      </w:r>
      <w:bookmarkStart w:id="617" w:name="paragraf-15.odsek-3.text"/>
      <w:bookmarkEnd w:id="616"/>
      <w:r>
        <w:rPr>
          <w:rFonts w:ascii="Times New Roman" w:hAnsi="Times New Roman"/>
          <w:color w:val="000000"/>
        </w:rPr>
        <w:t xml:space="preserve">Reaktívne služby sa zameriavajú na riešenie kybernetických bezpečnostných incidentov a sú nimi najmä </w:t>
      </w:r>
      <w:bookmarkEnd w:id="617"/>
    </w:p>
    <w:p w14:paraId="76022000" w14:textId="77777777" w:rsidR="004B5650" w:rsidRDefault="002C52D1" w:rsidP="00EB1DBF">
      <w:pPr>
        <w:spacing w:before="225" w:after="225" w:line="264" w:lineRule="auto"/>
        <w:ind w:left="420"/>
        <w:jc w:val="both"/>
      </w:pPr>
      <w:bookmarkStart w:id="618" w:name="paragraf-15.odsek-3.pismeno-a"/>
      <w:r>
        <w:rPr>
          <w:rFonts w:ascii="Times New Roman" w:hAnsi="Times New Roman"/>
          <w:color w:val="000000"/>
        </w:rPr>
        <w:t xml:space="preserve"> </w:t>
      </w:r>
      <w:bookmarkStart w:id="619" w:name="paragraf-15.odsek-3.pismeno-a.oznacenie"/>
      <w:r>
        <w:rPr>
          <w:rFonts w:ascii="Times New Roman" w:hAnsi="Times New Roman"/>
          <w:color w:val="000000"/>
        </w:rPr>
        <w:t xml:space="preserve">a) </w:t>
      </w:r>
      <w:bookmarkStart w:id="620" w:name="paragraf-15.odsek-3.pismeno-a.text"/>
      <w:bookmarkEnd w:id="619"/>
      <w:r>
        <w:rPr>
          <w:rFonts w:ascii="Times New Roman" w:hAnsi="Times New Roman"/>
          <w:color w:val="000000"/>
        </w:rPr>
        <w:t xml:space="preserve">výstraha a varovanie, </w:t>
      </w:r>
      <w:bookmarkEnd w:id="620"/>
    </w:p>
    <w:p w14:paraId="4A92A586" w14:textId="77777777" w:rsidR="004B5650" w:rsidRDefault="002C52D1" w:rsidP="00EB1DBF">
      <w:pPr>
        <w:spacing w:before="225" w:after="225" w:line="264" w:lineRule="auto"/>
        <w:ind w:left="420"/>
        <w:jc w:val="both"/>
      </w:pPr>
      <w:bookmarkStart w:id="621" w:name="paragraf-15.odsek-3.pismeno-b"/>
      <w:bookmarkEnd w:id="618"/>
      <w:r>
        <w:rPr>
          <w:rFonts w:ascii="Times New Roman" w:hAnsi="Times New Roman"/>
          <w:color w:val="000000"/>
        </w:rPr>
        <w:t xml:space="preserve"> </w:t>
      </w:r>
      <w:bookmarkStart w:id="622" w:name="paragraf-15.odsek-3.pismeno-b.oznacenie"/>
      <w:r>
        <w:rPr>
          <w:rFonts w:ascii="Times New Roman" w:hAnsi="Times New Roman"/>
          <w:color w:val="000000"/>
        </w:rPr>
        <w:t xml:space="preserve">b) </w:t>
      </w:r>
      <w:bookmarkStart w:id="623" w:name="paragraf-15.odsek-3.pismeno-b.text"/>
      <w:bookmarkEnd w:id="622"/>
      <w:r>
        <w:rPr>
          <w:rFonts w:ascii="Times New Roman" w:hAnsi="Times New Roman"/>
          <w:color w:val="000000"/>
        </w:rPr>
        <w:t xml:space="preserve">detekcia kybernetických bezpečnostných incidentov, </w:t>
      </w:r>
      <w:bookmarkEnd w:id="623"/>
    </w:p>
    <w:p w14:paraId="76E4D387" w14:textId="77777777" w:rsidR="004B5650" w:rsidRDefault="002C52D1" w:rsidP="00EB1DBF">
      <w:pPr>
        <w:spacing w:before="225" w:after="225" w:line="264" w:lineRule="auto"/>
        <w:ind w:left="420"/>
        <w:jc w:val="both"/>
      </w:pPr>
      <w:bookmarkStart w:id="624" w:name="paragraf-15.odsek-3.pismeno-c"/>
      <w:bookmarkEnd w:id="621"/>
      <w:r>
        <w:rPr>
          <w:rFonts w:ascii="Times New Roman" w:hAnsi="Times New Roman"/>
          <w:color w:val="000000"/>
        </w:rPr>
        <w:t xml:space="preserve"> </w:t>
      </w:r>
      <w:bookmarkStart w:id="625" w:name="paragraf-15.odsek-3.pismeno-c.oznacenie"/>
      <w:r>
        <w:rPr>
          <w:rFonts w:ascii="Times New Roman" w:hAnsi="Times New Roman"/>
          <w:color w:val="000000"/>
        </w:rPr>
        <w:t xml:space="preserve">c) </w:t>
      </w:r>
      <w:bookmarkStart w:id="626" w:name="paragraf-15.odsek-3.pismeno-c.text"/>
      <w:bookmarkEnd w:id="625"/>
      <w:r>
        <w:rPr>
          <w:rFonts w:ascii="Times New Roman" w:hAnsi="Times New Roman"/>
          <w:color w:val="000000"/>
        </w:rPr>
        <w:t xml:space="preserve">analýza kybernetických bezpečnostných incidentov, </w:t>
      </w:r>
      <w:bookmarkEnd w:id="626"/>
    </w:p>
    <w:p w14:paraId="4393D7AE" w14:textId="77777777" w:rsidR="004B5650" w:rsidRDefault="002C52D1" w:rsidP="00EB1DBF">
      <w:pPr>
        <w:spacing w:before="225" w:after="225" w:line="264" w:lineRule="auto"/>
        <w:ind w:left="420"/>
        <w:jc w:val="both"/>
      </w:pPr>
      <w:bookmarkStart w:id="627" w:name="paragraf-15.odsek-3.pismeno-d"/>
      <w:bookmarkEnd w:id="624"/>
      <w:r>
        <w:rPr>
          <w:rFonts w:ascii="Times New Roman" w:hAnsi="Times New Roman"/>
          <w:color w:val="000000"/>
        </w:rPr>
        <w:t xml:space="preserve"> </w:t>
      </w:r>
      <w:bookmarkStart w:id="628" w:name="paragraf-15.odsek-3.pismeno-d.oznacenie"/>
      <w:r>
        <w:rPr>
          <w:rFonts w:ascii="Times New Roman" w:hAnsi="Times New Roman"/>
          <w:color w:val="000000"/>
        </w:rPr>
        <w:t xml:space="preserve">d) </w:t>
      </w:r>
      <w:bookmarkStart w:id="629" w:name="paragraf-15.odsek-3.pismeno-d.text"/>
      <w:bookmarkEnd w:id="628"/>
      <w:r>
        <w:rPr>
          <w:rFonts w:ascii="Times New Roman" w:hAnsi="Times New Roman"/>
          <w:color w:val="000000"/>
        </w:rPr>
        <w:t xml:space="preserve">odozva, ohraničenie, riešenie a náprava následkov kybernetických bezpečnostných incidentov, </w:t>
      </w:r>
      <w:bookmarkEnd w:id="629"/>
    </w:p>
    <w:p w14:paraId="19C60EF2" w14:textId="77777777" w:rsidR="004B5650" w:rsidRDefault="002C52D1" w:rsidP="00EB1DBF">
      <w:pPr>
        <w:spacing w:before="225" w:after="225" w:line="264" w:lineRule="auto"/>
        <w:ind w:left="420"/>
        <w:jc w:val="both"/>
      </w:pPr>
      <w:bookmarkStart w:id="630" w:name="paragraf-15.odsek-3.pismeno-e"/>
      <w:bookmarkEnd w:id="627"/>
      <w:r>
        <w:rPr>
          <w:rFonts w:ascii="Times New Roman" w:hAnsi="Times New Roman"/>
          <w:color w:val="000000"/>
        </w:rPr>
        <w:t xml:space="preserve"> </w:t>
      </w:r>
      <w:bookmarkStart w:id="631" w:name="paragraf-15.odsek-3.pismeno-e.oznacenie"/>
      <w:r>
        <w:rPr>
          <w:rFonts w:ascii="Times New Roman" w:hAnsi="Times New Roman"/>
          <w:color w:val="000000"/>
        </w:rPr>
        <w:t xml:space="preserve">e) </w:t>
      </w:r>
      <w:bookmarkStart w:id="632" w:name="paragraf-15.odsek-3.pismeno-e.text"/>
      <w:bookmarkEnd w:id="631"/>
      <w:r>
        <w:rPr>
          <w:rFonts w:ascii="Times New Roman" w:hAnsi="Times New Roman"/>
          <w:color w:val="000000"/>
        </w:rPr>
        <w:t xml:space="preserve">asistencia pri riešení kybernetického bezpečnostného incidentu na mieste, </w:t>
      </w:r>
      <w:bookmarkEnd w:id="632"/>
    </w:p>
    <w:p w14:paraId="5E38207F" w14:textId="77777777" w:rsidR="004B5650" w:rsidRDefault="002C52D1" w:rsidP="00EB1DBF">
      <w:pPr>
        <w:spacing w:before="225" w:after="225" w:line="264" w:lineRule="auto"/>
        <w:ind w:left="420"/>
        <w:jc w:val="both"/>
      </w:pPr>
      <w:bookmarkStart w:id="633" w:name="paragraf-15.odsek-3.pismeno-f"/>
      <w:bookmarkEnd w:id="630"/>
      <w:r>
        <w:rPr>
          <w:rFonts w:ascii="Times New Roman" w:hAnsi="Times New Roman"/>
          <w:color w:val="000000"/>
        </w:rPr>
        <w:t xml:space="preserve"> </w:t>
      </w:r>
      <w:bookmarkStart w:id="634" w:name="paragraf-15.odsek-3.pismeno-f.oznacenie"/>
      <w:r>
        <w:rPr>
          <w:rFonts w:ascii="Times New Roman" w:hAnsi="Times New Roman"/>
          <w:color w:val="000000"/>
        </w:rPr>
        <w:t xml:space="preserve">f) </w:t>
      </w:r>
      <w:bookmarkStart w:id="635" w:name="paragraf-15.odsek-3.pismeno-f.text"/>
      <w:bookmarkEnd w:id="634"/>
      <w:r>
        <w:rPr>
          <w:rFonts w:ascii="Times New Roman" w:hAnsi="Times New Roman"/>
          <w:color w:val="000000"/>
        </w:rPr>
        <w:t xml:space="preserve">reakcia na kybernetický bezpečnostný incident, </w:t>
      </w:r>
      <w:bookmarkEnd w:id="635"/>
    </w:p>
    <w:p w14:paraId="2A438606" w14:textId="77777777" w:rsidR="004B5650" w:rsidRDefault="002C52D1" w:rsidP="00EB1DBF">
      <w:pPr>
        <w:spacing w:before="225" w:after="225" w:line="264" w:lineRule="auto"/>
        <w:ind w:left="420"/>
        <w:jc w:val="both"/>
      </w:pPr>
      <w:bookmarkStart w:id="636" w:name="paragraf-15.odsek-3.pismeno-g"/>
      <w:bookmarkEnd w:id="633"/>
      <w:r>
        <w:rPr>
          <w:rFonts w:ascii="Times New Roman" w:hAnsi="Times New Roman"/>
          <w:color w:val="000000"/>
        </w:rPr>
        <w:lastRenderedPageBreak/>
        <w:t xml:space="preserve"> </w:t>
      </w:r>
      <w:bookmarkStart w:id="637" w:name="paragraf-15.odsek-3.pismeno-g.oznacenie"/>
      <w:r>
        <w:rPr>
          <w:rFonts w:ascii="Times New Roman" w:hAnsi="Times New Roman"/>
          <w:color w:val="000000"/>
        </w:rPr>
        <w:t xml:space="preserve">g) </w:t>
      </w:r>
      <w:bookmarkStart w:id="638" w:name="paragraf-15.odsek-3.pismeno-g.text"/>
      <w:bookmarkEnd w:id="637"/>
      <w:r>
        <w:rPr>
          <w:rFonts w:ascii="Times New Roman" w:hAnsi="Times New Roman"/>
          <w:color w:val="000000"/>
        </w:rPr>
        <w:t xml:space="preserve">podpora reakcií na kybernetické bezpečnostné incidenty, </w:t>
      </w:r>
      <w:bookmarkEnd w:id="638"/>
    </w:p>
    <w:p w14:paraId="7B795E81" w14:textId="77777777" w:rsidR="004B5650" w:rsidRDefault="002C52D1" w:rsidP="00EB1DBF">
      <w:pPr>
        <w:spacing w:before="225" w:after="225" w:line="264" w:lineRule="auto"/>
        <w:ind w:left="420"/>
        <w:jc w:val="both"/>
      </w:pPr>
      <w:bookmarkStart w:id="639" w:name="paragraf-15.odsek-3.pismeno-h"/>
      <w:bookmarkEnd w:id="636"/>
      <w:r>
        <w:rPr>
          <w:rFonts w:ascii="Times New Roman" w:hAnsi="Times New Roman"/>
          <w:color w:val="000000"/>
        </w:rPr>
        <w:t xml:space="preserve"> </w:t>
      </w:r>
      <w:bookmarkStart w:id="640" w:name="paragraf-15.odsek-3.pismeno-h.oznacenie"/>
      <w:r>
        <w:rPr>
          <w:rFonts w:ascii="Times New Roman" w:hAnsi="Times New Roman"/>
          <w:color w:val="000000"/>
        </w:rPr>
        <w:t xml:space="preserve">h) </w:t>
      </w:r>
      <w:bookmarkStart w:id="641" w:name="paragraf-15.odsek-3.pismeno-h.text"/>
      <w:bookmarkEnd w:id="640"/>
      <w:r>
        <w:rPr>
          <w:rFonts w:ascii="Times New Roman" w:hAnsi="Times New Roman"/>
          <w:color w:val="000000"/>
        </w:rPr>
        <w:t xml:space="preserve">koordinácia reakcií na kybernetické bezpečnostné incidenty, </w:t>
      </w:r>
      <w:bookmarkEnd w:id="641"/>
    </w:p>
    <w:p w14:paraId="7A2B8241" w14:textId="77777777" w:rsidR="004B5650" w:rsidRDefault="002C52D1" w:rsidP="00EB1DBF">
      <w:pPr>
        <w:spacing w:before="225" w:after="225" w:line="264" w:lineRule="auto"/>
        <w:ind w:left="420"/>
        <w:jc w:val="both"/>
      </w:pPr>
      <w:bookmarkStart w:id="642" w:name="paragraf-15.odsek-3.pismeno-i"/>
      <w:bookmarkEnd w:id="639"/>
      <w:r>
        <w:rPr>
          <w:rFonts w:ascii="Times New Roman" w:hAnsi="Times New Roman"/>
          <w:color w:val="000000"/>
        </w:rPr>
        <w:t xml:space="preserve"> </w:t>
      </w:r>
      <w:bookmarkStart w:id="643" w:name="paragraf-15.odsek-3.pismeno-i.oznacenie"/>
      <w:r>
        <w:rPr>
          <w:rFonts w:ascii="Times New Roman" w:hAnsi="Times New Roman"/>
          <w:color w:val="000000"/>
        </w:rPr>
        <w:t xml:space="preserve">i) </w:t>
      </w:r>
      <w:bookmarkStart w:id="644" w:name="paragraf-15.odsek-3.pismeno-i.text"/>
      <w:bookmarkEnd w:id="643"/>
      <w:r>
        <w:rPr>
          <w:rFonts w:ascii="Times New Roman" w:hAnsi="Times New Roman"/>
          <w:color w:val="000000"/>
        </w:rPr>
        <w:t xml:space="preserve">návrh opatrení na zabránenie ďalšiemu pokračovaniu, šíreniu a opakovanému výskytu kybernetických bezpečnostných incidentov. </w:t>
      </w:r>
      <w:bookmarkEnd w:id="644"/>
    </w:p>
    <w:p w14:paraId="72310081" w14:textId="77777777" w:rsidR="004B5650" w:rsidRDefault="002C52D1" w:rsidP="00EB1DBF">
      <w:pPr>
        <w:spacing w:before="225" w:after="225" w:line="264" w:lineRule="auto"/>
        <w:ind w:left="345"/>
        <w:jc w:val="both"/>
        <w:rPr>
          <w:rFonts w:ascii="Times New Roman" w:hAnsi="Times New Roman"/>
          <w:color w:val="000000"/>
        </w:rPr>
      </w:pPr>
      <w:bookmarkStart w:id="645" w:name="paragraf-15.odsek-4"/>
      <w:bookmarkEnd w:id="615"/>
      <w:bookmarkEnd w:id="642"/>
      <w:r>
        <w:rPr>
          <w:rFonts w:ascii="Times New Roman" w:hAnsi="Times New Roman"/>
          <w:color w:val="000000"/>
        </w:rPr>
        <w:t xml:space="preserve"> </w:t>
      </w:r>
      <w:bookmarkStart w:id="646" w:name="paragraf-15.odsek-4.oznacenie"/>
      <w:r>
        <w:rPr>
          <w:rFonts w:ascii="Times New Roman" w:hAnsi="Times New Roman"/>
          <w:color w:val="000000"/>
        </w:rPr>
        <w:t xml:space="preserve">(4) </w:t>
      </w:r>
      <w:bookmarkStart w:id="647" w:name="paragraf-15.odsek-4.text"/>
      <w:bookmarkEnd w:id="646"/>
      <w:r>
        <w:rPr>
          <w:rFonts w:ascii="Times New Roman" w:hAnsi="Times New Roman"/>
          <w:color w:val="000000"/>
        </w:rPr>
        <w:t xml:space="preserve">Reaktívne služby vykonáva jednotka CSIRT za účasti prevádzkovateľa základnej služby </w:t>
      </w:r>
      <w:r w:rsidRPr="00813E34">
        <w:rPr>
          <w:rFonts w:ascii="Times New Roman" w:hAnsi="Times New Roman"/>
          <w:strike/>
          <w:color w:val="000000"/>
        </w:rPr>
        <w:t>alebo poskytovateľa digitálnej služby</w:t>
      </w:r>
      <w:r>
        <w:rPr>
          <w:rFonts w:ascii="Times New Roman" w:hAnsi="Times New Roman"/>
          <w:color w:val="000000"/>
        </w:rPr>
        <w:t>.</w:t>
      </w:r>
      <w:bookmarkEnd w:id="647"/>
    </w:p>
    <w:p w14:paraId="5CED4FAB" w14:textId="24F417ED" w:rsidR="00194387" w:rsidRPr="00194387" w:rsidRDefault="00194387" w:rsidP="00EB1DBF">
      <w:pPr>
        <w:spacing w:before="225" w:after="225" w:line="264" w:lineRule="auto"/>
        <w:ind w:left="345"/>
        <w:jc w:val="both"/>
        <w:rPr>
          <w:color w:val="FF0000"/>
        </w:rPr>
      </w:pPr>
      <w:r w:rsidRPr="00194387">
        <w:rPr>
          <w:rFonts w:ascii="Times New Roman" w:hAnsi="Times New Roman" w:cs="Times New Roman"/>
          <w:color w:val="FF0000"/>
        </w:rPr>
        <w:t xml:space="preserve"> (5) Ten, kto plní úlohy jednotky CSIRT</w:t>
      </w:r>
      <w:r w:rsidR="00A14D08">
        <w:rPr>
          <w:rFonts w:ascii="Times New Roman" w:hAnsi="Times New Roman" w:cs="Times New Roman"/>
          <w:color w:val="FF0000"/>
        </w:rPr>
        <w:t>,</w:t>
      </w:r>
      <w:r w:rsidRPr="00194387">
        <w:rPr>
          <w:rFonts w:ascii="Times New Roman" w:hAnsi="Times New Roman" w:cs="Times New Roman"/>
          <w:color w:val="FF0000"/>
        </w:rPr>
        <w:t xml:space="preserve"> môže určovať spôsob, rozsah a priorizáciu prostriedkov a zdrojov pri poskytovaní preventívnych služieb a reaktívnych služieb prostredníctvom objek</w:t>
      </w:r>
      <w:r w:rsidR="009835FE">
        <w:rPr>
          <w:rFonts w:ascii="Times New Roman" w:hAnsi="Times New Roman" w:cs="Times New Roman"/>
          <w:color w:val="FF0000"/>
        </w:rPr>
        <w:t>tívnych kritérií</w:t>
      </w:r>
      <w:r w:rsidRPr="00194387">
        <w:rPr>
          <w:rFonts w:ascii="Times New Roman" w:hAnsi="Times New Roman" w:cs="Times New Roman"/>
          <w:color w:val="FF0000"/>
        </w:rPr>
        <w:t xml:space="preserve"> založených na analýze rizík zraniteľností, kybernetických hrozieb, kybernetických kríz a kybernetických bezpečnostných incidentov.</w:t>
      </w:r>
    </w:p>
    <w:p w14:paraId="1716483D" w14:textId="77777777" w:rsidR="004B5650" w:rsidRDefault="002C52D1" w:rsidP="004D3E39">
      <w:pPr>
        <w:spacing w:before="225" w:after="225" w:line="264" w:lineRule="auto"/>
        <w:ind w:left="270"/>
        <w:jc w:val="center"/>
      </w:pPr>
      <w:bookmarkStart w:id="648" w:name="paragraf-16.oznacenie"/>
      <w:bookmarkStart w:id="649" w:name="paragraf-16"/>
      <w:bookmarkEnd w:id="586"/>
      <w:bookmarkEnd w:id="645"/>
      <w:r>
        <w:rPr>
          <w:rFonts w:ascii="Times New Roman" w:hAnsi="Times New Roman"/>
          <w:b/>
          <w:color w:val="000000"/>
        </w:rPr>
        <w:t>§ 16</w:t>
      </w:r>
    </w:p>
    <w:p w14:paraId="4CDDFBF7" w14:textId="77777777" w:rsidR="004B5650" w:rsidRDefault="002C52D1" w:rsidP="004D3E39">
      <w:pPr>
        <w:spacing w:before="225" w:after="225" w:line="264" w:lineRule="auto"/>
        <w:ind w:left="270"/>
        <w:jc w:val="center"/>
      </w:pPr>
      <w:bookmarkStart w:id="650" w:name="paragraf-16.nadpis"/>
      <w:bookmarkEnd w:id="648"/>
      <w:r>
        <w:rPr>
          <w:rFonts w:ascii="Times New Roman" w:hAnsi="Times New Roman"/>
          <w:b/>
          <w:color w:val="000000"/>
        </w:rPr>
        <w:t>Povinnosti toho, kto plní úlohy jednotky CSIRT</w:t>
      </w:r>
    </w:p>
    <w:p w14:paraId="7B180838" w14:textId="77777777" w:rsidR="004B5650" w:rsidRDefault="002C52D1" w:rsidP="00EB1DBF">
      <w:pPr>
        <w:spacing w:after="0" w:line="264" w:lineRule="auto"/>
        <w:ind w:left="345"/>
        <w:jc w:val="both"/>
      </w:pPr>
      <w:bookmarkStart w:id="651" w:name="paragraf-16.odsek-1"/>
      <w:bookmarkEnd w:id="650"/>
      <w:r>
        <w:rPr>
          <w:rFonts w:ascii="Times New Roman" w:hAnsi="Times New Roman"/>
          <w:color w:val="000000"/>
        </w:rPr>
        <w:t xml:space="preserve"> </w:t>
      </w:r>
      <w:bookmarkStart w:id="652" w:name="paragraf-16.odsek-1.oznacenie"/>
      <w:r>
        <w:rPr>
          <w:rFonts w:ascii="Times New Roman" w:hAnsi="Times New Roman"/>
          <w:color w:val="000000"/>
        </w:rPr>
        <w:t xml:space="preserve">(1) </w:t>
      </w:r>
      <w:bookmarkStart w:id="653" w:name="paragraf-16.odsek-1.text"/>
      <w:bookmarkEnd w:id="652"/>
      <w:r>
        <w:rPr>
          <w:rFonts w:ascii="Times New Roman" w:hAnsi="Times New Roman"/>
          <w:color w:val="000000"/>
        </w:rPr>
        <w:t xml:space="preserve">Ten, kto plní úlohy jednotky CSIRT, </w:t>
      </w:r>
      <w:bookmarkEnd w:id="653"/>
    </w:p>
    <w:p w14:paraId="64005636" w14:textId="77777777" w:rsidR="004B5650" w:rsidRDefault="002C52D1" w:rsidP="00EB1DBF">
      <w:pPr>
        <w:spacing w:before="225" w:after="225" w:line="264" w:lineRule="auto"/>
        <w:ind w:left="420"/>
        <w:jc w:val="both"/>
      </w:pPr>
      <w:bookmarkStart w:id="654" w:name="paragraf-16.odsek-1.pismeno-a"/>
      <w:r>
        <w:rPr>
          <w:rFonts w:ascii="Times New Roman" w:hAnsi="Times New Roman"/>
          <w:color w:val="000000"/>
        </w:rPr>
        <w:t xml:space="preserve"> </w:t>
      </w:r>
      <w:bookmarkStart w:id="655" w:name="paragraf-16.odsek-1.pismeno-a.oznacenie"/>
      <w:r>
        <w:rPr>
          <w:rFonts w:ascii="Times New Roman" w:hAnsi="Times New Roman"/>
          <w:color w:val="000000"/>
        </w:rPr>
        <w:t xml:space="preserve">a) </w:t>
      </w:r>
      <w:bookmarkEnd w:id="655"/>
      <w:r>
        <w:rPr>
          <w:rFonts w:ascii="Times New Roman" w:hAnsi="Times New Roman"/>
          <w:color w:val="000000"/>
        </w:rPr>
        <w:t xml:space="preserve">musí zabezpečiť, aby jednotka CSIRT v jeho pôsobnosti, ktorá je zaradená v zozname akreditovaných jednotiek CSIRT, nepretržite počas celej doby svojej prevádzky spĺňala podmienky akreditácie jednotky CSIRT podľa </w:t>
      </w:r>
      <w:hyperlink w:anchor="paragraf-14">
        <w:r>
          <w:rPr>
            <w:rFonts w:ascii="Times New Roman" w:hAnsi="Times New Roman"/>
            <w:color w:val="0000FF"/>
            <w:u w:val="single"/>
          </w:rPr>
          <w:t>§ 14</w:t>
        </w:r>
      </w:hyperlink>
      <w:r>
        <w:rPr>
          <w:rFonts w:ascii="Times New Roman" w:hAnsi="Times New Roman"/>
          <w:color w:val="000000"/>
        </w:rPr>
        <w:t xml:space="preserve"> a zároveň plnila všetky úlohy podľa </w:t>
      </w:r>
      <w:hyperlink w:anchor="paragraf-15">
        <w:r>
          <w:rPr>
            <w:rFonts w:ascii="Times New Roman" w:hAnsi="Times New Roman"/>
            <w:color w:val="0000FF"/>
            <w:u w:val="single"/>
          </w:rPr>
          <w:t>§ 15</w:t>
        </w:r>
      </w:hyperlink>
      <w:bookmarkStart w:id="656" w:name="paragraf-16.odsek-1.pismeno-a.text"/>
      <w:r>
        <w:rPr>
          <w:rFonts w:ascii="Times New Roman" w:hAnsi="Times New Roman"/>
          <w:color w:val="000000"/>
        </w:rPr>
        <w:t xml:space="preserve">, </w:t>
      </w:r>
      <w:bookmarkEnd w:id="656"/>
    </w:p>
    <w:p w14:paraId="7BF837D8" w14:textId="77777777" w:rsidR="004B5650" w:rsidRDefault="002C52D1" w:rsidP="00EB1DBF">
      <w:pPr>
        <w:spacing w:before="225" w:after="225" w:line="264" w:lineRule="auto"/>
        <w:ind w:left="420"/>
        <w:jc w:val="both"/>
      </w:pPr>
      <w:bookmarkStart w:id="657" w:name="paragraf-16.odsek-1.pismeno-b"/>
      <w:bookmarkEnd w:id="654"/>
      <w:r>
        <w:rPr>
          <w:rFonts w:ascii="Times New Roman" w:hAnsi="Times New Roman"/>
          <w:color w:val="000000"/>
        </w:rPr>
        <w:t xml:space="preserve"> </w:t>
      </w:r>
      <w:bookmarkStart w:id="658" w:name="paragraf-16.odsek-1.pismeno-b.oznacenie"/>
      <w:r>
        <w:rPr>
          <w:rFonts w:ascii="Times New Roman" w:hAnsi="Times New Roman"/>
          <w:color w:val="000000"/>
        </w:rPr>
        <w:t xml:space="preserve">b) </w:t>
      </w:r>
      <w:bookmarkStart w:id="659" w:name="paragraf-16.odsek-1.pismeno-b.text"/>
      <w:bookmarkEnd w:id="658"/>
      <w:r>
        <w:rPr>
          <w:rFonts w:ascii="Times New Roman" w:hAnsi="Times New Roman"/>
          <w:color w:val="000000"/>
        </w:rPr>
        <w:t xml:space="preserve">oznamuje úradu všetky zmeny, ktoré majú vplyv na akreditáciu jednotky CSIRT bezodkladne po tom, ako nastali, </w:t>
      </w:r>
      <w:bookmarkEnd w:id="659"/>
    </w:p>
    <w:p w14:paraId="7C835EB0" w14:textId="77777777" w:rsidR="004B5650" w:rsidRDefault="002C52D1" w:rsidP="00EB1DBF">
      <w:pPr>
        <w:spacing w:before="225" w:after="225" w:line="264" w:lineRule="auto"/>
        <w:ind w:left="420"/>
        <w:jc w:val="both"/>
      </w:pPr>
      <w:bookmarkStart w:id="660" w:name="paragraf-16.odsek-1.pismeno-c"/>
      <w:bookmarkEnd w:id="657"/>
      <w:r>
        <w:rPr>
          <w:rFonts w:ascii="Times New Roman" w:hAnsi="Times New Roman"/>
          <w:color w:val="000000"/>
        </w:rPr>
        <w:t xml:space="preserve"> </w:t>
      </w:r>
      <w:bookmarkStart w:id="661" w:name="paragraf-16.odsek-1.pismeno-c.oznacenie"/>
      <w:r>
        <w:rPr>
          <w:rFonts w:ascii="Times New Roman" w:hAnsi="Times New Roman"/>
          <w:color w:val="000000"/>
        </w:rPr>
        <w:t xml:space="preserve">c) </w:t>
      </w:r>
      <w:bookmarkEnd w:id="661"/>
      <w:r>
        <w:rPr>
          <w:rFonts w:ascii="Times New Roman" w:hAnsi="Times New Roman"/>
          <w:color w:val="000000"/>
        </w:rPr>
        <w:t>si vyžiada vyjadrenie Národnej banky Slovenska alebo Európskej centrálnej banky k postupu ústredného orgánu pri plnení úloh podľa tohto zákona, ak prevádzkovateľom základnej služby je dohliadaný subjekt finančného trhu,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r>
        <w:rPr>
          <w:rFonts w:ascii="Times New Roman" w:hAnsi="Times New Roman"/>
          <w:color w:val="000000"/>
        </w:rPr>
        <w:t xml:space="preserve"> nad ktorým vykonáva dohľad Národná banka Slovenska podľa osobitných predpisov</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alebo nad ktorým vykonáva dohľad Európska centrálna banka podľa osobitného predpisu.</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662" w:name="paragraf-16.odsek-1.pismeno-c.text"/>
      <w:r>
        <w:rPr>
          <w:rFonts w:ascii="Times New Roman" w:hAnsi="Times New Roman"/>
          <w:color w:val="000000"/>
        </w:rPr>
        <w:t xml:space="preserve"> </w:t>
      </w:r>
      <w:bookmarkEnd w:id="662"/>
    </w:p>
    <w:p w14:paraId="56D484A4" w14:textId="77777777" w:rsidR="004B5650" w:rsidRDefault="002C52D1" w:rsidP="00EB1DBF">
      <w:pPr>
        <w:spacing w:before="225" w:after="225" w:line="264" w:lineRule="auto"/>
        <w:ind w:left="345"/>
        <w:jc w:val="both"/>
      </w:pPr>
      <w:bookmarkStart w:id="663" w:name="paragraf-16.odsek-2"/>
      <w:bookmarkEnd w:id="651"/>
      <w:bookmarkEnd w:id="660"/>
      <w:r>
        <w:rPr>
          <w:rFonts w:ascii="Times New Roman" w:hAnsi="Times New Roman"/>
          <w:color w:val="000000"/>
        </w:rPr>
        <w:t xml:space="preserve"> </w:t>
      </w:r>
      <w:bookmarkStart w:id="664" w:name="paragraf-16.odsek-2.oznacenie"/>
      <w:r>
        <w:rPr>
          <w:rFonts w:ascii="Times New Roman" w:hAnsi="Times New Roman"/>
          <w:color w:val="000000"/>
        </w:rPr>
        <w:t xml:space="preserve">(2) </w:t>
      </w:r>
      <w:bookmarkEnd w:id="664"/>
      <w:r>
        <w:rPr>
          <w:rFonts w:ascii="Times New Roman" w:hAnsi="Times New Roman"/>
          <w:color w:val="000000"/>
        </w:rPr>
        <w:t xml:space="preserve">Ak akreditovaná jednotka CSIRT prestane spĺňať podmienky podľa </w:t>
      </w:r>
      <w:hyperlink w:anchor="paragraf-14">
        <w:r>
          <w:rPr>
            <w:rFonts w:ascii="Times New Roman" w:hAnsi="Times New Roman"/>
            <w:color w:val="0000FF"/>
            <w:u w:val="single"/>
          </w:rPr>
          <w:t>§ 14</w:t>
        </w:r>
      </w:hyperlink>
      <w:r>
        <w:rPr>
          <w:rFonts w:ascii="Times New Roman" w:hAnsi="Times New Roman"/>
          <w:color w:val="000000"/>
        </w:rPr>
        <w:t xml:space="preserve"> alebo ak neplní úlohy podľa </w:t>
      </w:r>
      <w:hyperlink w:anchor="paragraf-15">
        <w:r>
          <w:rPr>
            <w:rFonts w:ascii="Times New Roman" w:hAnsi="Times New Roman"/>
            <w:color w:val="0000FF"/>
            <w:u w:val="single"/>
          </w:rPr>
          <w:t>§ 15</w:t>
        </w:r>
      </w:hyperlink>
      <w:bookmarkStart w:id="665" w:name="paragraf-16.odsek-2.text"/>
      <w:r>
        <w:rPr>
          <w:rFonts w:ascii="Times New Roman" w:hAnsi="Times New Roman"/>
          <w:color w:val="000000"/>
        </w:rPr>
        <w:t xml:space="preserve">, ten, kto plní úlohy jednotky CSIRT, to bezodkladne oznámi úradu; úrad na základe oznámenia podľa predchádzajúcej vety zruší rozhodnutie o akreditácii a jednotku CSIRT vyradí zo zoznamu akreditovaných jednotiek CSIRT. </w:t>
      </w:r>
      <w:bookmarkEnd w:id="665"/>
    </w:p>
    <w:p w14:paraId="31F1676A" w14:textId="77777777" w:rsidR="004B5650" w:rsidRDefault="002C52D1" w:rsidP="00EB1DBF">
      <w:pPr>
        <w:spacing w:before="225" w:after="225" w:line="264" w:lineRule="auto"/>
        <w:ind w:left="345"/>
        <w:jc w:val="both"/>
        <w:rPr>
          <w:rFonts w:ascii="Times New Roman" w:hAnsi="Times New Roman"/>
          <w:color w:val="000000"/>
        </w:rPr>
      </w:pPr>
      <w:bookmarkStart w:id="666" w:name="paragraf-16.odsek-3"/>
      <w:bookmarkEnd w:id="663"/>
      <w:r>
        <w:rPr>
          <w:rFonts w:ascii="Times New Roman" w:hAnsi="Times New Roman"/>
          <w:color w:val="000000"/>
        </w:rPr>
        <w:t xml:space="preserve"> </w:t>
      </w:r>
      <w:bookmarkStart w:id="667" w:name="paragraf-16.odsek-3.oznacenie"/>
      <w:r>
        <w:rPr>
          <w:rFonts w:ascii="Times New Roman" w:hAnsi="Times New Roman"/>
          <w:color w:val="000000"/>
        </w:rPr>
        <w:t xml:space="preserve">(3) </w:t>
      </w:r>
      <w:bookmarkEnd w:id="667"/>
      <w:r>
        <w:rPr>
          <w:rFonts w:ascii="Times New Roman" w:hAnsi="Times New Roman"/>
          <w:color w:val="000000"/>
        </w:rPr>
        <w:t xml:space="preserve">Úrad môže na základe vlastného zistenia oboznámiť toho, kto plní úlohy jednotky CSIRT o nedostatkoch v plnení podmienok podľa </w:t>
      </w:r>
      <w:hyperlink w:anchor="paragraf-14">
        <w:r>
          <w:rPr>
            <w:rFonts w:ascii="Times New Roman" w:hAnsi="Times New Roman"/>
            <w:color w:val="0000FF"/>
            <w:u w:val="single"/>
          </w:rPr>
          <w:t>§ 14</w:t>
        </w:r>
      </w:hyperlink>
      <w:r>
        <w:rPr>
          <w:rFonts w:ascii="Times New Roman" w:hAnsi="Times New Roman"/>
          <w:color w:val="000000"/>
        </w:rPr>
        <w:t xml:space="preserve"> alebo úloh podľa </w:t>
      </w:r>
      <w:hyperlink w:anchor="paragraf-15">
        <w:r>
          <w:rPr>
            <w:rFonts w:ascii="Times New Roman" w:hAnsi="Times New Roman"/>
            <w:color w:val="0000FF"/>
            <w:u w:val="single"/>
          </w:rPr>
          <w:t>§ 15</w:t>
        </w:r>
      </w:hyperlink>
      <w:bookmarkStart w:id="668" w:name="paragraf-16.odsek-3.text"/>
      <w:r>
        <w:rPr>
          <w:rFonts w:ascii="Times New Roman" w:hAnsi="Times New Roman"/>
          <w:color w:val="000000"/>
        </w:rPr>
        <w:t xml:space="preserve"> s uvedením lehoty na ich odstránenie. Ak nedostatky podľa prechádzajúcej vety na základe oznámenia úradu neodstráni v určenej lehote, úrad zruší rozhodnutie o akreditácii a jednotku CSIRT vyradí zo zoznamu akreditovaných jednotiek CSIRT.</w:t>
      </w:r>
      <w:bookmarkEnd w:id="668"/>
      <w:r w:rsidR="007631D3">
        <w:rPr>
          <w:rFonts w:ascii="Times New Roman" w:hAnsi="Times New Roman"/>
          <w:color w:val="000000"/>
        </w:rPr>
        <w:t xml:space="preserve"> </w:t>
      </w:r>
    </w:p>
    <w:p w14:paraId="15190D33" w14:textId="329F1B1F" w:rsidR="007631D3" w:rsidRPr="007631D3" w:rsidRDefault="007631D3" w:rsidP="00EB1DBF">
      <w:pPr>
        <w:spacing w:before="225" w:after="225" w:line="264" w:lineRule="auto"/>
        <w:ind w:left="345"/>
        <w:jc w:val="both"/>
        <w:rPr>
          <w:color w:val="FF0000"/>
        </w:rPr>
      </w:pPr>
      <w:r>
        <w:rPr>
          <w:rFonts w:ascii="Times New Roman" w:hAnsi="Times New Roman" w:cs="Times New Roman"/>
          <w:color w:val="FF0000"/>
        </w:rPr>
        <w:t xml:space="preserve"> </w:t>
      </w:r>
      <w:r w:rsidRPr="007631D3">
        <w:rPr>
          <w:rFonts w:ascii="Times New Roman" w:hAnsi="Times New Roman" w:cs="Times New Roman"/>
          <w:color w:val="FF0000"/>
        </w:rPr>
        <w:t>(4) Ten, kto plní úlohy jednotky CSIRT</w:t>
      </w:r>
      <w:r w:rsidR="009174D5">
        <w:rPr>
          <w:rFonts w:ascii="Times New Roman" w:hAnsi="Times New Roman" w:cs="Times New Roman"/>
          <w:color w:val="FF0000"/>
        </w:rPr>
        <w:t>,</w:t>
      </w:r>
      <w:r w:rsidRPr="007631D3">
        <w:rPr>
          <w:rFonts w:ascii="Times New Roman" w:hAnsi="Times New Roman" w:cs="Times New Roman"/>
          <w:color w:val="FF0000"/>
        </w:rPr>
        <w:t xml:space="preserve"> zabezpečuje spoluprácu s úradom, príslušným ústredným orgánom a ostatnými jednotkami CSIRT, ako aj s jednotkami CSIRT z iných členských štátov Európskej únie a účasť na partnerských preskúmaniach organizovaných v rámci spolupráce medzi členskými štátmi Európskej únie, Európskou komisiou a Agentúrou Európskej únie pre kybernetickú bezpečnosť.</w:t>
      </w:r>
    </w:p>
    <w:p w14:paraId="7D1C2023" w14:textId="77777777" w:rsidR="004B5650" w:rsidRPr="004B4404" w:rsidRDefault="002C52D1" w:rsidP="004D3E39">
      <w:pPr>
        <w:spacing w:before="225" w:after="225" w:line="264" w:lineRule="auto"/>
        <w:ind w:left="270"/>
        <w:jc w:val="center"/>
        <w:rPr>
          <w:strike/>
        </w:rPr>
      </w:pPr>
      <w:bookmarkStart w:id="669" w:name="paragraf-17.oznacenie"/>
      <w:bookmarkStart w:id="670" w:name="paragraf-17"/>
      <w:bookmarkEnd w:id="649"/>
      <w:bookmarkEnd w:id="666"/>
      <w:r w:rsidRPr="004B4404">
        <w:rPr>
          <w:rFonts w:ascii="Times New Roman" w:hAnsi="Times New Roman"/>
          <w:b/>
          <w:strike/>
          <w:color w:val="000000"/>
        </w:rPr>
        <w:t>§ 17</w:t>
      </w:r>
    </w:p>
    <w:p w14:paraId="3B09CAE9" w14:textId="77777777" w:rsidR="004B5650" w:rsidRPr="004B4404" w:rsidRDefault="002C52D1" w:rsidP="004D3E39">
      <w:pPr>
        <w:spacing w:before="225" w:after="225" w:line="264" w:lineRule="auto"/>
        <w:ind w:left="270"/>
        <w:jc w:val="center"/>
        <w:rPr>
          <w:strike/>
        </w:rPr>
      </w:pPr>
      <w:bookmarkStart w:id="671" w:name="paragraf-17.nadpis"/>
      <w:bookmarkEnd w:id="669"/>
      <w:r w:rsidRPr="004B4404">
        <w:rPr>
          <w:rFonts w:ascii="Times New Roman" w:hAnsi="Times New Roman"/>
          <w:b/>
          <w:strike/>
          <w:color w:val="000000"/>
        </w:rPr>
        <w:lastRenderedPageBreak/>
        <w:t>Základná služba, prevádzkovateľ základnej služby a zaradenie do zoznamu základných služieb</w:t>
      </w:r>
    </w:p>
    <w:p w14:paraId="01BA3194" w14:textId="77777777" w:rsidR="004B5650" w:rsidRPr="004B4404" w:rsidRDefault="002C52D1" w:rsidP="00EB1DBF">
      <w:pPr>
        <w:spacing w:before="225" w:after="225" w:line="264" w:lineRule="auto"/>
        <w:ind w:left="345"/>
        <w:jc w:val="both"/>
        <w:rPr>
          <w:strike/>
        </w:rPr>
      </w:pPr>
      <w:bookmarkStart w:id="672" w:name="paragraf-17.odsek-1"/>
      <w:bookmarkEnd w:id="671"/>
      <w:r w:rsidRPr="004B4404">
        <w:rPr>
          <w:rFonts w:ascii="Times New Roman" w:hAnsi="Times New Roman"/>
          <w:strike/>
          <w:color w:val="000000"/>
        </w:rPr>
        <w:t xml:space="preserve"> </w:t>
      </w:r>
      <w:bookmarkStart w:id="673" w:name="paragraf-17.odsek-1.oznacenie"/>
      <w:r w:rsidRPr="004B4404">
        <w:rPr>
          <w:rFonts w:ascii="Times New Roman" w:hAnsi="Times New Roman"/>
          <w:strike/>
          <w:color w:val="000000"/>
        </w:rPr>
        <w:t xml:space="preserve">(1) </w:t>
      </w:r>
      <w:bookmarkEnd w:id="673"/>
      <w:r w:rsidRPr="004B4404">
        <w:rPr>
          <w:rFonts w:ascii="Times New Roman" w:hAnsi="Times New Roman"/>
          <w:strike/>
          <w:color w:val="000000"/>
        </w:rPr>
        <w:t xml:space="preserve">Ak prevádzkovateľ služby v sektore podľa </w:t>
      </w:r>
      <w:hyperlink w:anchor="prilohy.priloha-priloha_c_1k_zakonu_c_69_2018_z_z">
        <w:r w:rsidRPr="004B4404">
          <w:rPr>
            <w:rFonts w:ascii="Times New Roman" w:hAnsi="Times New Roman"/>
            <w:strike/>
            <w:color w:val="0000FF"/>
            <w:u w:val="single"/>
          </w:rPr>
          <w:t>prílohy č. 1</w:t>
        </w:r>
      </w:hyperlink>
      <w:r w:rsidRPr="004B4404">
        <w:rPr>
          <w:rFonts w:ascii="Times New Roman" w:hAnsi="Times New Roman"/>
          <w:strike/>
          <w:color w:val="000000"/>
        </w:rPr>
        <w:t xml:space="preserve"> zistí, že došlo k prekročeniu identifikačných kritérií prevádzkovanej služby podľa </w:t>
      </w:r>
      <w:hyperlink w:anchor="paragraf-18">
        <w:r w:rsidRPr="004B4404">
          <w:rPr>
            <w:rFonts w:ascii="Times New Roman" w:hAnsi="Times New Roman"/>
            <w:strike/>
            <w:color w:val="0000FF"/>
            <w:u w:val="single"/>
          </w:rPr>
          <w:t>§ 18</w:t>
        </w:r>
      </w:hyperlink>
      <w:bookmarkStart w:id="674" w:name="paragraf-17.odsek-1.text"/>
      <w:r w:rsidRPr="004B4404">
        <w:rPr>
          <w:rFonts w:ascii="Times New Roman" w:hAnsi="Times New Roman"/>
          <w:strike/>
          <w:color w:val="000000"/>
        </w:rPr>
        <w:t xml:space="preserve">, je povinný to oznámiť úradu do 30 dní odo dňa, keď prekročenie zistil, najneskôr však do 60 dní, odkedy k prekročeniu došlo. </w:t>
      </w:r>
      <w:bookmarkEnd w:id="674"/>
    </w:p>
    <w:p w14:paraId="5F0CA194" w14:textId="77777777" w:rsidR="004B5650" w:rsidRPr="004B4404" w:rsidRDefault="002C52D1" w:rsidP="00EB1DBF">
      <w:pPr>
        <w:spacing w:after="0" w:line="264" w:lineRule="auto"/>
        <w:ind w:left="345"/>
        <w:jc w:val="both"/>
        <w:rPr>
          <w:strike/>
        </w:rPr>
      </w:pPr>
      <w:bookmarkStart w:id="675" w:name="paragraf-17.odsek-2"/>
      <w:bookmarkEnd w:id="672"/>
      <w:r w:rsidRPr="004B4404">
        <w:rPr>
          <w:rFonts w:ascii="Times New Roman" w:hAnsi="Times New Roman"/>
          <w:strike/>
          <w:color w:val="000000"/>
        </w:rPr>
        <w:t xml:space="preserve"> </w:t>
      </w:r>
      <w:bookmarkStart w:id="676" w:name="paragraf-17.odsek-2.oznacenie"/>
      <w:r w:rsidRPr="004B4404">
        <w:rPr>
          <w:rFonts w:ascii="Times New Roman" w:hAnsi="Times New Roman"/>
          <w:strike/>
          <w:color w:val="000000"/>
        </w:rPr>
        <w:t xml:space="preserve">(2) </w:t>
      </w:r>
      <w:bookmarkEnd w:id="676"/>
      <w:r w:rsidRPr="004B4404">
        <w:rPr>
          <w:rFonts w:ascii="Times New Roman" w:hAnsi="Times New Roman"/>
          <w:strike/>
          <w:color w:val="000000"/>
        </w:rPr>
        <w:t xml:space="preserve">Úrad zaradí základnú službu podľa </w:t>
      </w:r>
      <w:hyperlink w:anchor="paragraf-3.odsek-1.pismeno-l.bod-1">
        <w:r w:rsidRPr="004B4404">
          <w:rPr>
            <w:rFonts w:ascii="Times New Roman" w:hAnsi="Times New Roman"/>
            <w:strike/>
            <w:color w:val="0000FF"/>
            <w:u w:val="single"/>
          </w:rPr>
          <w:t>§ 3 písm. l) prvého bodu</w:t>
        </w:r>
      </w:hyperlink>
      <w:bookmarkStart w:id="677" w:name="paragraf-17.odsek-2.text"/>
      <w:r w:rsidRPr="004B4404">
        <w:rPr>
          <w:rFonts w:ascii="Times New Roman" w:hAnsi="Times New Roman"/>
          <w:strike/>
          <w:color w:val="000000"/>
        </w:rPr>
        <w:t xml:space="preserve"> do zoznamu základných služieb a jej prevádzkovateľa do registra prevádzkovateľov základných služieb </w:t>
      </w:r>
      <w:bookmarkEnd w:id="677"/>
    </w:p>
    <w:p w14:paraId="029F880F" w14:textId="77777777" w:rsidR="004B5650" w:rsidRPr="004B4404" w:rsidRDefault="002C52D1" w:rsidP="00EB1DBF">
      <w:pPr>
        <w:spacing w:before="225" w:after="225" w:line="264" w:lineRule="auto"/>
        <w:ind w:left="420"/>
        <w:jc w:val="both"/>
        <w:rPr>
          <w:strike/>
        </w:rPr>
      </w:pPr>
      <w:bookmarkStart w:id="678" w:name="paragraf-17.odsek-2.pismeno-a"/>
      <w:r w:rsidRPr="004B4404">
        <w:rPr>
          <w:rFonts w:ascii="Times New Roman" w:hAnsi="Times New Roman"/>
          <w:strike/>
          <w:color w:val="000000"/>
        </w:rPr>
        <w:t xml:space="preserve"> </w:t>
      </w:r>
      <w:bookmarkStart w:id="679" w:name="paragraf-17.odsek-2.pismeno-a.oznacenie"/>
      <w:r w:rsidRPr="004B4404">
        <w:rPr>
          <w:rFonts w:ascii="Times New Roman" w:hAnsi="Times New Roman"/>
          <w:strike/>
          <w:color w:val="000000"/>
        </w:rPr>
        <w:t xml:space="preserve">a) </w:t>
      </w:r>
      <w:bookmarkStart w:id="680" w:name="paragraf-17.odsek-2.pismeno-a.text"/>
      <w:bookmarkEnd w:id="679"/>
      <w:r w:rsidRPr="004B4404">
        <w:rPr>
          <w:rFonts w:ascii="Times New Roman" w:hAnsi="Times New Roman"/>
          <w:strike/>
          <w:color w:val="000000"/>
        </w:rPr>
        <w:t xml:space="preserve">na základe oznámenia prevádzkovateľom tejto služby podľa odseku 1, </w:t>
      </w:r>
      <w:bookmarkEnd w:id="680"/>
    </w:p>
    <w:p w14:paraId="3D335109" w14:textId="77777777" w:rsidR="004B5650" w:rsidRPr="004B4404" w:rsidRDefault="002C52D1" w:rsidP="00EB1DBF">
      <w:pPr>
        <w:spacing w:before="225" w:after="225" w:line="264" w:lineRule="auto"/>
        <w:ind w:left="420"/>
        <w:jc w:val="both"/>
        <w:rPr>
          <w:strike/>
        </w:rPr>
      </w:pPr>
      <w:bookmarkStart w:id="681" w:name="paragraf-17.odsek-2.pismeno-b"/>
      <w:bookmarkEnd w:id="678"/>
      <w:r w:rsidRPr="004B4404">
        <w:rPr>
          <w:rFonts w:ascii="Times New Roman" w:hAnsi="Times New Roman"/>
          <w:strike/>
          <w:color w:val="000000"/>
        </w:rPr>
        <w:t xml:space="preserve"> </w:t>
      </w:r>
      <w:bookmarkStart w:id="682" w:name="paragraf-17.odsek-2.pismeno-b.oznacenie"/>
      <w:r w:rsidRPr="004B4404">
        <w:rPr>
          <w:rFonts w:ascii="Times New Roman" w:hAnsi="Times New Roman"/>
          <w:strike/>
          <w:color w:val="000000"/>
        </w:rPr>
        <w:t xml:space="preserve">b) </w:t>
      </w:r>
      <w:bookmarkEnd w:id="682"/>
      <w:r w:rsidRPr="004B4404">
        <w:rPr>
          <w:rFonts w:ascii="Times New Roman" w:hAnsi="Times New Roman"/>
          <w:strike/>
          <w:color w:val="000000"/>
        </w:rPr>
        <w:t xml:space="preserve">na základe podnetu ústredného orgánu, ak došlo k prekročeniu identifikačných kritérií prevádzkovanej služby podľa </w:t>
      </w:r>
      <w:hyperlink w:anchor="paragraf-18">
        <w:r w:rsidRPr="004B4404">
          <w:rPr>
            <w:rFonts w:ascii="Times New Roman" w:hAnsi="Times New Roman"/>
            <w:strike/>
            <w:color w:val="0000FF"/>
            <w:u w:val="single"/>
          </w:rPr>
          <w:t>§ 18</w:t>
        </w:r>
      </w:hyperlink>
      <w:bookmarkStart w:id="683" w:name="paragraf-17.odsek-2.pismeno-b.text"/>
      <w:r w:rsidRPr="004B4404">
        <w:rPr>
          <w:rFonts w:ascii="Times New Roman" w:hAnsi="Times New Roman"/>
          <w:strike/>
          <w:color w:val="000000"/>
        </w:rPr>
        <w:t xml:space="preserve">, </w:t>
      </w:r>
      <w:bookmarkEnd w:id="683"/>
    </w:p>
    <w:p w14:paraId="74B898D7" w14:textId="77777777" w:rsidR="004B5650" w:rsidRPr="004B4404" w:rsidRDefault="002C52D1" w:rsidP="00EB1DBF">
      <w:pPr>
        <w:spacing w:before="225" w:after="225" w:line="264" w:lineRule="auto"/>
        <w:ind w:left="420"/>
        <w:jc w:val="both"/>
        <w:rPr>
          <w:strike/>
        </w:rPr>
      </w:pPr>
      <w:bookmarkStart w:id="684" w:name="paragraf-17.odsek-2.pismeno-c"/>
      <w:bookmarkEnd w:id="681"/>
      <w:r w:rsidRPr="004B4404">
        <w:rPr>
          <w:rFonts w:ascii="Times New Roman" w:hAnsi="Times New Roman"/>
          <w:strike/>
          <w:color w:val="000000"/>
        </w:rPr>
        <w:t xml:space="preserve"> </w:t>
      </w:r>
      <w:bookmarkStart w:id="685" w:name="paragraf-17.odsek-2.pismeno-c.oznacenie"/>
      <w:r w:rsidRPr="004B4404">
        <w:rPr>
          <w:rFonts w:ascii="Times New Roman" w:hAnsi="Times New Roman"/>
          <w:strike/>
          <w:color w:val="000000"/>
        </w:rPr>
        <w:t xml:space="preserve">c) </w:t>
      </w:r>
      <w:bookmarkEnd w:id="685"/>
      <w:r w:rsidRPr="004B4404">
        <w:rPr>
          <w:rFonts w:ascii="Times New Roman" w:hAnsi="Times New Roman"/>
          <w:strike/>
          <w:color w:val="000000"/>
        </w:rPr>
        <w:t xml:space="preserve">z vlastnej iniciatívy, ak sa úrad dozvedel o prekročení identifikačných kritérií prevádzkovanej služby podľa </w:t>
      </w:r>
      <w:hyperlink w:anchor="paragraf-18">
        <w:r w:rsidRPr="004B4404">
          <w:rPr>
            <w:rFonts w:ascii="Times New Roman" w:hAnsi="Times New Roman"/>
            <w:strike/>
            <w:color w:val="0000FF"/>
            <w:u w:val="single"/>
          </w:rPr>
          <w:t>§ 18</w:t>
        </w:r>
      </w:hyperlink>
      <w:bookmarkStart w:id="686" w:name="paragraf-17.odsek-2.pismeno-c.text"/>
      <w:r w:rsidRPr="004B4404">
        <w:rPr>
          <w:rFonts w:ascii="Times New Roman" w:hAnsi="Times New Roman"/>
          <w:strike/>
          <w:color w:val="000000"/>
        </w:rPr>
        <w:t xml:space="preserve"> a nedošlo k postupu podľa písmena a) alebo písmena b). </w:t>
      </w:r>
      <w:bookmarkEnd w:id="686"/>
    </w:p>
    <w:p w14:paraId="68CC6764" w14:textId="77777777" w:rsidR="004B5650" w:rsidRPr="004B4404" w:rsidRDefault="002C52D1" w:rsidP="00EB1DBF">
      <w:pPr>
        <w:spacing w:before="225" w:after="225" w:line="264" w:lineRule="auto"/>
        <w:ind w:left="345"/>
        <w:jc w:val="both"/>
        <w:rPr>
          <w:strike/>
        </w:rPr>
      </w:pPr>
      <w:bookmarkStart w:id="687" w:name="paragraf-17.odsek-3"/>
      <w:bookmarkEnd w:id="675"/>
      <w:bookmarkEnd w:id="684"/>
      <w:r w:rsidRPr="004B4404">
        <w:rPr>
          <w:rFonts w:ascii="Times New Roman" w:hAnsi="Times New Roman"/>
          <w:strike/>
          <w:color w:val="000000"/>
        </w:rPr>
        <w:t xml:space="preserve"> </w:t>
      </w:r>
      <w:bookmarkStart w:id="688" w:name="paragraf-17.odsek-3.oznacenie"/>
      <w:r w:rsidRPr="004B4404">
        <w:rPr>
          <w:rFonts w:ascii="Times New Roman" w:hAnsi="Times New Roman"/>
          <w:strike/>
          <w:color w:val="000000"/>
        </w:rPr>
        <w:t xml:space="preserve">(3) </w:t>
      </w:r>
      <w:bookmarkStart w:id="689" w:name="paragraf-17.odsek-3.text"/>
      <w:bookmarkEnd w:id="688"/>
      <w:r w:rsidRPr="004B4404">
        <w:rPr>
          <w:rFonts w:ascii="Times New Roman" w:hAnsi="Times New Roman"/>
          <w:strike/>
          <w:color w:val="000000"/>
        </w:rPr>
        <w:t xml:space="preserve">Úrad zaradí základnú službu podľa § 3 písm. l) druhého bodu do zoznamu základných služieb a jej prevádzkovateľa do registra prevádzkovateľov základných služieb zo zákona. </w:t>
      </w:r>
      <w:bookmarkEnd w:id="689"/>
    </w:p>
    <w:p w14:paraId="04A747C4" w14:textId="77777777" w:rsidR="004B5650" w:rsidRPr="004B4404" w:rsidRDefault="002C52D1" w:rsidP="00EB1DBF">
      <w:pPr>
        <w:spacing w:after="0" w:line="264" w:lineRule="auto"/>
        <w:ind w:left="345"/>
        <w:jc w:val="both"/>
        <w:rPr>
          <w:strike/>
        </w:rPr>
      </w:pPr>
      <w:bookmarkStart w:id="690" w:name="paragraf-17.odsek-4"/>
      <w:bookmarkEnd w:id="687"/>
      <w:r w:rsidRPr="004B4404">
        <w:rPr>
          <w:rFonts w:ascii="Times New Roman" w:hAnsi="Times New Roman"/>
          <w:strike/>
          <w:color w:val="000000"/>
        </w:rPr>
        <w:t xml:space="preserve"> </w:t>
      </w:r>
      <w:bookmarkStart w:id="691" w:name="paragraf-17.odsek-4.oznacenie"/>
      <w:r w:rsidRPr="004B4404">
        <w:rPr>
          <w:rFonts w:ascii="Times New Roman" w:hAnsi="Times New Roman"/>
          <w:strike/>
          <w:color w:val="000000"/>
        </w:rPr>
        <w:t xml:space="preserve">(4) </w:t>
      </w:r>
      <w:bookmarkStart w:id="692" w:name="paragraf-17.odsek-4.text"/>
      <w:bookmarkEnd w:id="691"/>
      <w:r w:rsidRPr="004B4404">
        <w:rPr>
          <w:rFonts w:ascii="Times New Roman" w:hAnsi="Times New Roman"/>
          <w:strike/>
          <w:color w:val="000000"/>
        </w:rPr>
        <w:t xml:space="preserve">Oznámenie podľa odseku 1 musí obsahovať </w:t>
      </w:r>
      <w:bookmarkEnd w:id="692"/>
    </w:p>
    <w:p w14:paraId="2078D4EA" w14:textId="77777777" w:rsidR="004B5650" w:rsidRPr="004B4404" w:rsidRDefault="002C52D1" w:rsidP="00EB1DBF">
      <w:pPr>
        <w:spacing w:before="225" w:after="225" w:line="264" w:lineRule="auto"/>
        <w:ind w:left="420"/>
        <w:jc w:val="both"/>
        <w:rPr>
          <w:strike/>
        </w:rPr>
      </w:pPr>
      <w:bookmarkStart w:id="693" w:name="paragraf-17.odsek-4.pismeno-a"/>
      <w:r w:rsidRPr="004B4404">
        <w:rPr>
          <w:rFonts w:ascii="Times New Roman" w:hAnsi="Times New Roman"/>
          <w:strike/>
          <w:color w:val="000000"/>
        </w:rPr>
        <w:t xml:space="preserve"> </w:t>
      </w:r>
      <w:bookmarkStart w:id="694" w:name="paragraf-17.odsek-4.pismeno-a.oznacenie"/>
      <w:r w:rsidRPr="004B4404">
        <w:rPr>
          <w:rFonts w:ascii="Times New Roman" w:hAnsi="Times New Roman"/>
          <w:strike/>
          <w:color w:val="000000"/>
        </w:rPr>
        <w:t xml:space="preserve">a) </w:t>
      </w:r>
      <w:bookmarkStart w:id="695" w:name="paragraf-17.odsek-4.pismeno-a.text"/>
      <w:bookmarkEnd w:id="694"/>
      <w:r w:rsidRPr="004B4404">
        <w:rPr>
          <w:rFonts w:ascii="Times New Roman" w:hAnsi="Times New Roman"/>
          <w:strike/>
          <w:color w:val="000000"/>
        </w:rPr>
        <w:t xml:space="preserve">názov a sídlo, </w:t>
      </w:r>
      <w:bookmarkEnd w:id="695"/>
    </w:p>
    <w:p w14:paraId="568CDD03" w14:textId="77777777" w:rsidR="004B5650" w:rsidRPr="004B4404" w:rsidRDefault="002C52D1" w:rsidP="00EB1DBF">
      <w:pPr>
        <w:spacing w:before="225" w:after="225" w:line="264" w:lineRule="auto"/>
        <w:ind w:left="420"/>
        <w:jc w:val="both"/>
        <w:rPr>
          <w:strike/>
        </w:rPr>
      </w:pPr>
      <w:bookmarkStart w:id="696" w:name="paragraf-17.odsek-4.pismeno-b"/>
      <w:bookmarkEnd w:id="693"/>
      <w:r w:rsidRPr="004B4404">
        <w:rPr>
          <w:rFonts w:ascii="Times New Roman" w:hAnsi="Times New Roman"/>
          <w:strike/>
          <w:color w:val="000000"/>
        </w:rPr>
        <w:t xml:space="preserve"> </w:t>
      </w:r>
      <w:bookmarkStart w:id="697" w:name="paragraf-17.odsek-4.pismeno-b.oznacenie"/>
      <w:r w:rsidRPr="004B4404">
        <w:rPr>
          <w:rFonts w:ascii="Times New Roman" w:hAnsi="Times New Roman"/>
          <w:strike/>
          <w:color w:val="000000"/>
        </w:rPr>
        <w:t xml:space="preserve">b) </w:t>
      </w:r>
      <w:bookmarkStart w:id="698" w:name="paragraf-17.odsek-4.pismeno-b.text"/>
      <w:bookmarkEnd w:id="697"/>
      <w:r w:rsidRPr="004B4404">
        <w:rPr>
          <w:rFonts w:ascii="Times New Roman" w:hAnsi="Times New Roman"/>
          <w:strike/>
          <w:color w:val="000000"/>
        </w:rPr>
        <w:t xml:space="preserve">kontaktné údaje, </w:t>
      </w:r>
      <w:bookmarkEnd w:id="698"/>
    </w:p>
    <w:p w14:paraId="7507AB48" w14:textId="77777777" w:rsidR="004B5650" w:rsidRPr="004B4404" w:rsidRDefault="002C52D1" w:rsidP="00EB1DBF">
      <w:pPr>
        <w:spacing w:before="225" w:after="225" w:line="264" w:lineRule="auto"/>
        <w:ind w:left="420"/>
        <w:jc w:val="both"/>
        <w:rPr>
          <w:strike/>
        </w:rPr>
      </w:pPr>
      <w:bookmarkStart w:id="699" w:name="paragraf-17.odsek-4.pismeno-c"/>
      <w:bookmarkEnd w:id="696"/>
      <w:r w:rsidRPr="004B4404">
        <w:rPr>
          <w:rFonts w:ascii="Times New Roman" w:hAnsi="Times New Roman"/>
          <w:strike/>
          <w:color w:val="000000"/>
        </w:rPr>
        <w:t xml:space="preserve"> </w:t>
      </w:r>
      <w:bookmarkStart w:id="700" w:name="paragraf-17.odsek-4.pismeno-c.oznacenie"/>
      <w:r w:rsidRPr="004B4404">
        <w:rPr>
          <w:rFonts w:ascii="Times New Roman" w:hAnsi="Times New Roman"/>
          <w:strike/>
          <w:color w:val="000000"/>
        </w:rPr>
        <w:t xml:space="preserve">c) </w:t>
      </w:r>
      <w:bookmarkStart w:id="701" w:name="paragraf-17.odsek-4.pismeno-c.text"/>
      <w:bookmarkEnd w:id="700"/>
      <w:r w:rsidRPr="004B4404">
        <w:rPr>
          <w:rFonts w:ascii="Times New Roman" w:hAnsi="Times New Roman"/>
          <w:strike/>
          <w:color w:val="000000"/>
        </w:rPr>
        <w:t xml:space="preserve">zoznam služieb, ktorých sa prekročenie identifikačných kritérií týka, </w:t>
      </w:r>
      <w:bookmarkEnd w:id="701"/>
    </w:p>
    <w:p w14:paraId="4242D846" w14:textId="77777777" w:rsidR="004B5650" w:rsidRPr="004B4404" w:rsidRDefault="002C52D1" w:rsidP="00EB1DBF">
      <w:pPr>
        <w:spacing w:before="225" w:after="225" w:line="264" w:lineRule="auto"/>
        <w:ind w:left="420"/>
        <w:jc w:val="both"/>
        <w:rPr>
          <w:strike/>
        </w:rPr>
      </w:pPr>
      <w:bookmarkStart w:id="702" w:name="paragraf-17.odsek-4.pismeno-d"/>
      <w:bookmarkEnd w:id="699"/>
      <w:r w:rsidRPr="004B4404">
        <w:rPr>
          <w:rFonts w:ascii="Times New Roman" w:hAnsi="Times New Roman"/>
          <w:strike/>
          <w:color w:val="000000"/>
        </w:rPr>
        <w:t xml:space="preserve"> </w:t>
      </w:r>
      <w:bookmarkStart w:id="703" w:name="paragraf-17.odsek-4.pismeno-d.oznacenie"/>
      <w:r w:rsidRPr="004B4404">
        <w:rPr>
          <w:rFonts w:ascii="Times New Roman" w:hAnsi="Times New Roman"/>
          <w:strike/>
          <w:color w:val="000000"/>
        </w:rPr>
        <w:t xml:space="preserve">d) </w:t>
      </w:r>
      <w:bookmarkStart w:id="704" w:name="paragraf-17.odsek-4.pismeno-d.text"/>
      <w:bookmarkEnd w:id="703"/>
      <w:r w:rsidRPr="004B4404">
        <w:rPr>
          <w:rFonts w:ascii="Times New Roman" w:hAnsi="Times New Roman"/>
          <w:strike/>
          <w:color w:val="000000"/>
        </w:rPr>
        <w:t xml:space="preserve">informáciu o možnom alebo existujúcom cezhraničnom presahu služby, </w:t>
      </w:r>
      <w:bookmarkEnd w:id="704"/>
    </w:p>
    <w:p w14:paraId="196FDDA8" w14:textId="77777777" w:rsidR="004B5650" w:rsidRPr="004B4404" w:rsidRDefault="002C52D1" w:rsidP="00EB1DBF">
      <w:pPr>
        <w:spacing w:before="225" w:after="225" w:line="264" w:lineRule="auto"/>
        <w:ind w:left="420"/>
        <w:jc w:val="both"/>
        <w:rPr>
          <w:strike/>
        </w:rPr>
      </w:pPr>
      <w:bookmarkStart w:id="705" w:name="paragraf-17.odsek-4.pismeno-e"/>
      <w:bookmarkEnd w:id="702"/>
      <w:r w:rsidRPr="004B4404">
        <w:rPr>
          <w:rFonts w:ascii="Times New Roman" w:hAnsi="Times New Roman"/>
          <w:strike/>
          <w:color w:val="000000"/>
        </w:rPr>
        <w:t xml:space="preserve"> </w:t>
      </w:r>
      <w:bookmarkStart w:id="706" w:name="paragraf-17.odsek-4.pismeno-e.oznacenie"/>
      <w:r w:rsidRPr="004B4404">
        <w:rPr>
          <w:rFonts w:ascii="Times New Roman" w:hAnsi="Times New Roman"/>
          <w:strike/>
          <w:color w:val="000000"/>
        </w:rPr>
        <w:t xml:space="preserve">e) </w:t>
      </w:r>
      <w:bookmarkStart w:id="707" w:name="paragraf-17.odsek-4.pismeno-e.text"/>
      <w:bookmarkEnd w:id="706"/>
      <w:r w:rsidRPr="004B4404">
        <w:rPr>
          <w:rFonts w:ascii="Times New Roman" w:hAnsi="Times New Roman"/>
          <w:strike/>
          <w:color w:val="000000"/>
        </w:rPr>
        <w:t xml:space="preserve">percentuálny podiel služby na trhu, </w:t>
      </w:r>
      <w:bookmarkEnd w:id="707"/>
    </w:p>
    <w:p w14:paraId="739742E8" w14:textId="77777777" w:rsidR="004B5650" w:rsidRPr="004B4404" w:rsidRDefault="002C52D1" w:rsidP="00EB1DBF">
      <w:pPr>
        <w:spacing w:before="225" w:after="225" w:line="264" w:lineRule="auto"/>
        <w:ind w:left="420"/>
        <w:jc w:val="both"/>
        <w:rPr>
          <w:strike/>
        </w:rPr>
      </w:pPr>
      <w:bookmarkStart w:id="708" w:name="paragraf-17.odsek-4.pismeno-f"/>
      <w:bookmarkEnd w:id="705"/>
      <w:r w:rsidRPr="004B4404">
        <w:rPr>
          <w:rFonts w:ascii="Times New Roman" w:hAnsi="Times New Roman"/>
          <w:strike/>
          <w:color w:val="000000"/>
        </w:rPr>
        <w:t xml:space="preserve"> </w:t>
      </w:r>
      <w:bookmarkStart w:id="709" w:name="paragraf-17.odsek-4.pismeno-f.oznacenie"/>
      <w:r w:rsidRPr="004B4404">
        <w:rPr>
          <w:rFonts w:ascii="Times New Roman" w:hAnsi="Times New Roman"/>
          <w:strike/>
          <w:color w:val="000000"/>
        </w:rPr>
        <w:t xml:space="preserve">f) </w:t>
      </w:r>
      <w:bookmarkStart w:id="710" w:name="paragraf-17.odsek-4.pismeno-f.text"/>
      <w:bookmarkEnd w:id="709"/>
      <w:r w:rsidRPr="004B4404">
        <w:rPr>
          <w:rFonts w:ascii="Times New Roman" w:hAnsi="Times New Roman"/>
          <w:strike/>
          <w:color w:val="000000"/>
        </w:rPr>
        <w:t xml:space="preserve">geografické rozšírenie služby, </w:t>
      </w:r>
      <w:bookmarkEnd w:id="710"/>
    </w:p>
    <w:p w14:paraId="0CEEA60F" w14:textId="77777777" w:rsidR="004B5650" w:rsidRPr="004B4404" w:rsidRDefault="002C52D1" w:rsidP="00EB1DBF">
      <w:pPr>
        <w:spacing w:before="225" w:after="225" w:line="264" w:lineRule="auto"/>
        <w:ind w:left="420"/>
        <w:jc w:val="both"/>
        <w:rPr>
          <w:strike/>
        </w:rPr>
      </w:pPr>
      <w:bookmarkStart w:id="711" w:name="paragraf-17.odsek-4.pismeno-g"/>
      <w:bookmarkEnd w:id="708"/>
      <w:r w:rsidRPr="004B4404">
        <w:rPr>
          <w:rFonts w:ascii="Times New Roman" w:hAnsi="Times New Roman"/>
          <w:strike/>
          <w:color w:val="000000"/>
        </w:rPr>
        <w:t xml:space="preserve"> </w:t>
      </w:r>
      <w:bookmarkStart w:id="712" w:name="paragraf-17.odsek-4.pismeno-g.oznacenie"/>
      <w:r w:rsidRPr="004B4404">
        <w:rPr>
          <w:rFonts w:ascii="Times New Roman" w:hAnsi="Times New Roman"/>
          <w:strike/>
          <w:color w:val="000000"/>
        </w:rPr>
        <w:t xml:space="preserve">g) </w:t>
      </w:r>
      <w:bookmarkStart w:id="713" w:name="paragraf-17.odsek-4.pismeno-g.text"/>
      <w:bookmarkEnd w:id="712"/>
      <w:r w:rsidRPr="004B4404">
        <w:rPr>
          <w:rFonts w:ascii="Times New Roman" w:hAnsi="Times New Roman"/>
          <w:strike/>
          <w:color w:val="000000"/>
        </w:rPr>
        <w:t xml:space="preserve">informáciu o alternatívnych možnostiach zachovania kontinuity služby v prípade kybernetického bezpečnostného incidentu. </w:t>
      </w:r>
      <w:bookmarkEnd w:id="713"/>
    </w:p>
    <w:p w14:paraId="3A6556F4" w14:textId="77777777" w:rsidR="004B5650" w:rsidRPr="004B4404" w:rsidRDefault="002C52D1" w:rsidP="00EB1DBF">
      <w:pPr>
        <w:spacing w:before="225" w:after="225" w:line="264" w:lineRule="auto"/>
        <w:ind w:left="345"/>
        <w:jc w:val="both"/>
        <w:rPr>
          <w:rFonts w:ascii="Times New Roman" w:hAnsi="Times New Roman"/>
          <w:strike/>
          <w:color w:val="000000"/>
        </w:rPr>
      </w:pPr>
      <w:bookmarkStart w:id="714" w:name="paragraf-17.odsek-5"/>
      <w:bookmarkEnd w:id="690"/>
      <w:bookmarkEnd w:id="711"/>
      <w:r w:rsidRPr="004B4404">
        <w:rPr>
          <w:rFonts w:ascii="Times New Roman" w:hAnsi="Times New Roman"/>
          <w:strike/>
          <w:color w:val="000000"/>
        </w:rPr>
        <w:t xml:space="preserve"> </w:t>
      </w:r>
      <w:bookmarkStart w:id="715" w:name="paragraf-17.odsek-5.oznacenie"/>
      <w:r w:rsidRPr="004B4404">
        <w:rPr>
          <w:rFonts w:ascii="Times New Roman" w:hAnsi="Times New Roman"/>
          <w:strike/>
          <w:color w:val="000000"/>
        </w:rPr>
        <w:t xml:space="preserve">(5) </w:t>
      </w:r>
      <w:bookmarkStart w:id="716" w:name="paragraf-17.odsek-5.text"/>
      <w:bookmarkEnd w:id="715"/>
      <w:r w:rsidRPr="004B4404">
        <w:rPr>
          <w:rFonts w:ascii="Times New Roman" w:hAnsi="Times New Roman"/>
          <w:strike/>
          <w:color w:val="000000"/>
        </w:rPr>
        <w:t xml:space="preserve">Zaradenie služby do zoznamu základných služieb a jej prevádzkovateľa do registra prevádzkovateľov základných služieb oznámi úrad prevádzkovateľovi tejto služby prostredníctvom informačného systému kybernetickej bezpečnosti. </w:t>
      </w:r>
      <w:bookmarkEnd w:id="716"/>
    </w:p>
    <w:p w14:paraId="5CC5AFBF" w14:textId="77777777" w:rsidR="00EF102E" w:rsidRPr="00EF102E" w:rsidRDefault="00EF102E" w:rsidP="00EF102E">
      <w:pPr>
        <w:spacing w:before="225" w:after="225" w:line="264" w:lineRule="auto"/>
        <w:ind w:left="270"/>
        <w:jc w:val="center"/>
        <w:rPr>
          <w:rFonts w:ascii="Times New Roman" w:hAnsi="Times New Roman"/>
          <w:b/>
          <w:color w:val="FF0000"/>
        </w:rPr>
      </w:pPr>
      <w:r w:rsidRPr="00EF102E">
        <w:rPr>
          <w:rFonts w:ascii="Times New Roman" w:hAnsi="Times New Roman"/>
          <w:b/>
          <w:color w:val="FF0000"/>
        </w:rPr>
        <w:t>§ 17</w:t>
      </w:r>
    </w:p>
    <w:p w14:paraId="26F41BD0" w14:textId="1A280683" w:rsidR="00EF102E" w:rsidRPr="00EF102E" w:rsidRDefault="00EF102E" w:rsidP="00EF102E">
      <w:pPr>
        <w:spacing w:before="225" w:after="225" w:line="264" w:lineRule="auto"/>
        <w:ind w:left="270"/>
        <w:jc w:val="center"/>
        <w:rPr>
          <w:rFonts w:ascii="Times New Roman" w:hAnsi="Times New Roman"/>
          <w:b/>
          <w:color w:val="FF0000"/>
        </w:rPr>
      </w:pPr>
      <w:r w:rsidRPr="00EF102E">
        <w:rPr>
          <w:rFonts w:ascii="Times New Roman" w:hAnsi="Times New Roman"/>
          <w:b/>
          <w:color w:val="FF0000"/>
        </w:rPr>
        <w:t>Prevádzkovateľ základnej služby</w:t>
      </w:r>
      <w:r w:rsidR="007A4190">
        <w:rPr>
          <w:rFonts w:ascii="Times New Roman" w:hAnsi="Times New Roman"/>
          <w:b/>
          <w:color w:val="FF0000"/>
        </w:rPr>
        <w:t xml:space="preserve"> a základná služba</w:t>
      </w:r>
    </w:p>
    <w:p w14:paraId="7DDBC3D7" w14:textId="3796E129" w:rsidR="00EF102E" w:rsidRPr="00EF102E" w:rsidRDefault="00EF102E" w:rsidP="00EF102E">
      <w:pPr>
        <w:spacing w:before="225" w:after="225" w:line="264" w:lineRule="auto"/>
        <w:ind w:left="345"/>
        <w:jc w:val="both"/>
        <w:rPr>
          <w:rFonts w:ascii="Times New Roman" w:hAnsi="Times New Roman"/>
          <w:color w:val="FF0000"/>
        </w:rPr>
      </w:pPr>
      <w:r w:rsidRPr="00EF102E">
        <w:rPr>
          <w:rFonts w:ascii="Times New Roman" w:hAnsi="Times New Roman"/>
          <w:color w:val="FF0000"/>
        </w:rPr>
        <w:t xml:space="preserve"> (1) Do registra prevádzkovateľov základnej služby </w:t>
      </w:r>
      <w:r w:rsidR="0035110C">
        <w:rPr>
          <w:rFonts w:ascii="Times New Roman" w:hAnsi="Times New Roman"/>
          <w:color w:val="FF0000"/>
        </w:rPr>
        <w:t>sa zapisuje</w:t>
      </w:r>
    </w:p>
    <w:p w14:paraId="72F501AB" w14:textId="77777777" w:rsidR="00EF102E" w:rsidRPr="00514245" w:rsidRDefault="00514245" w:rsidP="00514245">
      <w:pPr>
        <w:spacing w:before="225" w:after="225" w:line="264" w:lineRule="auto"/>
        <w:ind w:left="420"/>
        <w:jc w:val="both"/>
        <w:rPr>
          <w:rFonts w:ascii="Times New Roman" w:hAnsi="Times New Roman"/>
          <w:color w:val="FF0000"/>
        </w:rPr>
      </w:pPr>
      <w:r w:rsidRPr="00514245">
        <w:rPr>
          <w:rFonts w:ascii="Times New Roman" w:hAnsi="Times New Roman"/>
          <w:color w:val="FF0000"/>
        </w:rPr>
        <w:t xml:space="preserve"> a) </w:t>
      </w:r>
      <w:r w:rsidR="00EF102E" w:rsidRPr="00514245">
        <w:rPr>
          <w:rFonts w:ascii="Times New Roman" w:hAnsi="Times New Roman"/>
          <w:color w:val="FF0000"/>
        </w:rPr>
        <w:t>ústredný orgán štátnej správy a </w:t>
      </w:r>
      <w:r w:rsidR="00EF102E" w:rsidRPr="008D1A13">
        <w:rPr>
          <w:rFonts w:ascii="Times New Roman" w:hAnsi="Times New Roman"/>
          <w:color w:val="FF0000"/>
        </w:rPr>
        <w:t>iný štátny orgán</w:t>
      </w:r>
      <w:r w:rsidR="00EF102E" w:rsidRPr="00514245">
        <w:rPr>
          <w:rFonts w:ascii="Times New Roman" w:hAnsi="Times New Roman"/>
          <w:color w:val="FF0000"/>
        </w:rPr>
        <w:t xml:space="preserve"> s celoštátnou pôsobnosťou, </w:t>
      </w:r>
    </w:p>
    <w:p w14:paraId="3C4DF2FC" w14:textId="5891AFAE" w:rsidR="00EF102E" w:rsidRPr="00514245" w:rsidRDefault="00514245" w:rsidP="00514245">
      <w:pPr>
        <w:spacing w:before="225" w:after="225" w:line="264" w:lineRule="auto"/>
        <w:ind w:left="420"/>
        <w:jc w:val="both"/>
        <w:rPr>
          <w:rFonts w:ascii="Times New Roman" w:hAnsi="Times New Roman"/>
          <w:color w:val="FF0000"/>
        </w:rPr>
      </w:pPr>
      <w:r w:rsidRPr="00514245">
        <w:rPr>
          <w:rFonts w:ascii="Times New Roman" w:hAnsi="Times New Roman"/>
          <w:color w:val="FF0000"/>
        </w:rPr>
        <w:t xml:space="preserve"> b) </w:t>
      </w:r>
      <w:r w:rsidR="00694233" w:rsidRPr="00F262D9">
        <w:rPr>
          <w:rFonts w:ascii="Times New Roman" w:hAnsi="Times New Roman"/>
          <w:color w:val="FF0000"/>
        </w:rPr>
        <w:t>kritický subjekt</w:t>
      </w:r>
      <w:r w:rsidR="00EF102E" w:rsidRPr="00514245">
        <w:rPr>
          <w:rFonts w:ascii="Times New Roman" w:hAnsi="Times New Roman"/>
          <w:color w:val="FF0000"/>
        </w:rPr>
        <w:t xml:space="preserve">, </w:t>
      </w:r>
    </w:p>
    <w:p w14:paraId="156F7CC0" w14:textId="681891B3" w:rsidR="00EF102E" w:rsidRPr="00514245" w:rsidRDefault="00514245" w:rsidP="00514245">
      <w:pPr>
        <w:spacing w:before="225" w:after="225" w:line="264" w:lineRule="auto"/>
        <w:ind w:left="420"/>
        <w:jc w:val="both"/>
        <w:rPr>
          <w:rFonts w:ascii="Times New Roman" w:hAnsi="Times New Roman"/>
          <w:color w:val="FF0000"/>
        </w:rPr>
      </w:pPr>
      <w:r w:rsidRPr="00514245">
        <w:rPr>
          <w:rFonts w:ascii="Times New Roman" w:hAnsi="Times New Roman"/>
          <w:color w:val="FF0000"/>
        </w:rPr>
        <w:t xml:space="preserve"> c) </w:t>
      </w:r>
      <w:r w:rsidR="001F17DB">
        <w:rPr>
          <w:rFonts w:ascii="Times New Roman" w:hAnsi="Times New Roman"/>
          <w:color w:val="FF0000"/>
        </w:rPr>
        <w:t xml:space="preserve">osoba </w:t>
      </w:r>
      <w:r w:rsidR="00EF102E" w:rsidRPr="00514245">
        <w:rPr>
          <w:rFonts w:ascii="Times New Roman" w:hAnsi="Times New Roman"/>
          <w:color w:val="FF0000"/>
        </w:rPr>
        <w:t xml:space="preserve">bez ohľadu na splnenie podmienok veľkosti pre stredný podnik, ktorá vykonáva činnosť v niektorom zo sektorov podľa prílohy č. 1 alebo prílohy č. 2 a ktorá </w:t>
      </w:r>
    </w:p>
    <w:p w14:paraId="71118500" w14:textId="77777777" w:rsidR="00EF102E" w:rsidRPr="00514245" w:rsidRDefault="00EF102E" w:rsidP="00EC178B">
      <w:pPr>
        <w:pStyle w:val="Odsekzoznamu"/>
        <w:numPr>
          <w:ilvl w:val="0"/>
          <w:numId w:val="3"/>
        </w:numPr>
        <w:ind w:left="851" w:hanging="284"/>
        <w:jc w:val="both"/>
        <w:rPr>
          <w:rFonts w:ascii="Times New Roman" w:hAnsi="Times New Roman" w:cs="Times New Roman"/>
          <w:color w:val="FF0000"/>
          <w:sz w:val="22"/>
          <w:szCs w:val="22"/>
        </w:rPr>
      </w:pPr>
      <w:r w:rsidRPr="00514245">
        <w:rPr>
          <w:rFonts w:ascii="Times New Roman" w:hAnsi="Times New Roman" w:cs="Times New Roman"/>
          <w:color w:val="FF0000"/>
          <w:sz w:val="22"/>
          <w:szCs w:val="22"/>
        </w:rPr>
        <w:lastRenderedPageBreak/>
        <w:t xml:space="preserve">je podnikom poskytujúcim verejnú elektronickú komunikačnú sieť alebo verejnú elektronickú komunikačnú službu, </w:t>
      </w:r>
    </w:p>
    <w:p w14:paraId="48283421" w14:textId="77777777" w:rsidR="00EF102E" w:rsidRPr="00514245" w:rsidRDefault="00EF102E" w:rsidP="00EC178B">
      <w:pPr>
        <w:pStyle w:val="Odsekzoznamu"/>
        <w:numPr>
          <w:ilvl w:val="0"/>
          <w:numId w:val="3"/>
        </w:numPr>
        <w:ind w:left="851" w:hanging="284"/>
        <w:jc w:val="both"/>
        <w:rPr>
          <w:rFonts w:ascii="Times New Roman" w:hAnsi="Times New Roman" w:cs="Times New Roman"/>
          <w:color w:val="FF0000"/>
          <w:sz w:val="22"/>
          <w:szCs w:val="22"/>
        </w:rPr>
      </w:pPr>
      <w:r w:rsidRPr="00514245">
        <w:rPr>
          <w:rFonts w:ascii="Times New Roman" w:hAnsi="Times New Roman" w:cs="Times New Roman"/>
          <w:color w:val="FF0000"/>
          <w:sz w:val="22"/>
          <w:szCs w:val="22"/>
        </w:rPr>
        <w:t xml:space="preserve">je poskytovateľom dôveryhodnej služby, </w:t>
      </w:r>
    </w:p>
    <w:p w14:paraId="4964BBD1" w14:textId="7F6FCE3D" w:rsidR="00EF102E" w:rsidRPr="00514245" w:rsidRDefault="00694233" w:rsidP="00EC178B">
      <w:pPr>
        <w:pStyle w:val="Odsekzoznamu"/>
        <w:numPr>
          <w:ilvl w:val="0"/>
          <w:numId w:val="3"/>
        </w:numPr>
        <w:ind w:left="851" w:hanging="284"/>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je správcom </w:t>
      </w:r>
      <w:r w:rsidR="00EF102E" w:rsidRPr="00514245">
        <w:rPr>
          <w:rFonts w:ascii="Times New Roman" w:hAnsi="Times New Roman" w:cs="Times New Roman"/>
          <w:color w:val="FF0000"/>
          <w:sz w:val="22"/>
          <w:szCs w:val="22"/>
        </w:rPr>
        <w:t xml:space="preserve">TLD, </w:t>
      </w:r>
    </w:p>
    <w:p w14:paraId="388614FF" w14:textId="77777777" w:rsidR="00EF102E" w:rsidRPr="00514245" w:rsidRDefault="00EF102E" w:rsidP="00EC178B">
      <w:pPr>
        <w:pStyle w:val="Odsekzoznamu"/>
        <w:numPr>
          <w:ilvl w:val="0"/>
          <w:numId w:val="3"/>
        </w:numPr>
        <w:ind w:left="851" w:hanging="284"/>
        <w:jc w:val="both"/>
        <w:rPr>
          <w:rFonts w:ascii="Times New Roman" w:hAnsi="Times New Roman" w:cs="Times New Roman"/>
          <w:color w:val="FF0000"/>
          <w:sz w:val="22"/>
          <w:szCs w:val="22"/>
        </w:rPr>
      </w:pPr>
      <w:r w:rsidRPr="00514245">
        <w:rPr>
          <w:rFonts w:ascii="Times New Roman" w:hAnsi="Times New Roman" w:cs="Times New Roman"/>
          <w:color w:val="FF0000"/>
          <w:sz w:val="22"/>
          <w:szCs w:val="22"/>
        </w:rPr>
        <w:t xml:space="preserve">poskytuje službu DNS, </w:t>
      </w:r>
    </w:p>
    <w:p w14:paraId="0AE04CD6" w14:textId="03FE3A55" w:rsidR="00EF102E" w:rsidRPr="00514245" w:rsidRDefault="00EF102E" w:rsidP="00EC178B">
      <w:pPr>
        <w:pStyle w:val="Odsekzoznamu"/>
        <w:numPr>
          <w:ilvl w:val="0"/>
          <w:numId w:val="3"/>
        </w:numPr>
        <w:ind w:left="851" w:hanging="284"/>
        <w:jc w:val="both"/>
        <w:rPr>
          <w:rFonts w:ascii="Times New Roman" w:hAnsi="Times New Roman" w:cs="Times New Roman"/>
          <w:color w:val="FF0000"/>
          <w:sz w:val="22"/>
          <w:szCs w:val="22"/>
        </w:rPr>
      </w:pPr>
      <w:r w:rsidRPr="00514245">
        <w:rPr>
          <w:rFonts w:ascii="Times New Roman" w:hAnsi="Times New Roman" w:cs="Times New Roman"/>
          <w:color w:val="FF0000"/>
          <w:sz w:val="22"/>
          <w:szCs w:val="22"/>
        </w:rPr>
        <w:t xml:space="preserve">je v Slovenskej republike jediným poskytovateľom služby, ktorá je kľúčovou </w:t>
      </w:r>
      <w:r w:rsidR="001F17DB">
        <w:rPr>
          <w:rFonts w:ascii="Times New Roman" w:hAnsi="Times New Roman" w:cs="Times New Roman"/>
          <w:color w:val="FF0000"/>
          <w:sz w:val="22"/>
          <w:szCs w:val="22"/>
        </w:rPr>
        <w:t>službou</w:t>
      </w:r>
      <w:r w:rsidRPr="00514245">
        <w:rPr>
          <w:rFonts w:ascii="Times New Roman" w:hAnsi="Times New Roman" w:cs="Times New Roman"/>
          <w:color w:val="FF0000"/>
          <w:sz w:val="22"/>
          <w:szCs w:val="22"/>
        </w:rPr>
        <w:t xml:space="preserve">, </w:t>
      </w:r>
    </w:p>
    <w:p w14:paraId="59F06B2F" w14:textId="671BB6B8" w:rsidR="00EF102E" w:rsidRPr="00514245" w:rsidRDefault="00EF102E" w:rsidP="00EC178B">
      <w:pPr>
        <w:pStyle w:val="Odsekzoznamu"/>
        <w:numPr>
          <w:ilvl w:val="0"/>
          <w:numId w:val="3"/>
        </w:numPr>
        <w:ind w:left="851" w:hanging="284"/>
        <w:jc w:val="both"/>
        <w:rPr>
          <w:rFonts w:ascii="Times New Roman" w:hAnsi="Times New Roman" w:cs="Times New Roman"/>
          <w:color w:val="FF0000"/>
          <w:sz w:val="22"/>
          <w:szCs w:val="22"/>
        </w:rPr>
      </w:pPr>
      <w:r w:rsidRPr="00514245">
        <w:rPr>
          <w:rFonts w:ascii="Times New Roman" w:hAnsi="Times New Roman" w:cs="Times New Roman"/>
          <w:color w:val="FF0000"/>
          <w:sz w:val="22"/>
          <w:szCs w:val="22"/>
        </w:rPr>
        <w:t xml:space="preserve">poskytuje službu, ktorej narušenie by mohlo mať významný vplyv na </w:t>
      </w:r>
      <w:r w:rsidR="00FC3057">
        <w:rPr>
          <w:rFonts w:ascii="Times New Roman" w:hAnsi="Times New Roman" w:cs="Times New Roman"/>
          <w:color w:val="FF0000"/>
          <w:sz w:val="22"/>
          <w:szCs w:val="22"/>
        </w:rPr>
        <w:t>verejný</w:t>
      </w:r>
      <w:r w:rsidRPr="00514245">
        <w:rPr>
          <w:rFonts w:ascii="Times New Roman" w:hAnsi="Times New Roman" w:cs="Times New Roman"/>
          <w:color w:val="FF0000"/>
          <w:sz w:val="22"/>
          <w:szCs w:val="22"/>
        </w:rPr>
        <w:t xml:space="preserve"> poriadok, bezpečnosť alebo verejné zdravie, </w:t>
      </w:r>
      <w:r w:rsidR="00136F96">
        <w:rPr>
          <w:rFonts w:ascii="Times New Roman" w:hAnsi="Times New Roman" w:cs="Times New Roman"/>
          <w:color w:val="FF0000"/>
          <w:sz w:val="22"/>
          <w:szCs w:val="22"/>
        </w:rPr>
        <w:t>alebo</w:t>
      </w:r>
    </w:p>
    <w:p w14:paraId="774CC1D0" w14:textId="4B1091A4" w:rsidR="00EF102E" w:rsidRDefault="00EF102E" w:rsidP="00EC178B">
      <w:pPr>
        <w:pStyle w:val="Odsekzoznamu"/>
        <w:numPr>
          <w:ilvl w:val="0"/>
          <w:numId w:val="3"/>
        </w:numPr>
        <w:ind w:left="851" w:hanging="284"/>
        <w:jc w:val="both"/>
        <w:rPr>
          <w:rFonts w:ascii="Times New Roman" w:hAnsi="Times New Roman" w:cs="Times New Roman"/>
          <w:color w:val="FF0000"/>
          <w:sz w:val="22"/>
          <w:szCs w:val="22"/>
        </w:rPr>
      </w:pPr>
      <w:r w:rsidRPr="00514245">
        <w:rPr>
          <w:rFonts w:ascii="Times New Roman" w:hAnsi="Times New Roman" w:cs="Times New Roman"/>
          <w:color w:val="FF0000"/>
          <w:sz w:val="22"/>
          <w:szCs w:val="22"/>
        </w:rPr>
        <w:t>poskytuje službu alebo má také postavenie, že narušenie poskytovania služby alebo zásah do postavenia by mohli vyvolať významné systémové riziko pre ce</w:t>
      </w:r>
      <w:r w:rsidR="00D24DE7">
        <w:rPr>
          <w:rFonts w:ascii="Times New Roman" w:hAnsi="Times New Roman" w:cs="Times New Roman"/>
          <w:color w:val="FF0000"/>
          <w:sz w:val="22"/>
          <w:szCs w:val="22"/>
        </w:rPr>
        <w:t>lý sektor vykoná</w:t>
      </w:r>
      <w:r w:rsidRPr="00514245">
        <w:rPr>
          <w:rFonts w:ascii="Times New Roman" w:hAnsi="Times New Roman" w:cs="Times New Roman"/>
          <w:color w:val="FF0000"/>
          <w:sz w:val="22"/>
          <w:szCs w:val="22"/>
        </w:rPr>
        <w:t xml:space="preserve">vanej činnosti, najmä ak by </w:t>
      </w:r>
      <w:r w:rsidR="009A2D81">
        <w:rPr>
          <w:rFonts w:ascii="Times New Roman" w:hAnsi="Times New Roman" w:cs="Times New Roman"/>
          <w:color w:val="FF0000"/>
          <w:sz w:val="22"/>
          <w:szCs w:val="22"/>
        </w:rPr>
        <w:t xml:space="preserve">takéto riziko </w:t>
      </w:r>
      <w:r w:rsidRPr="00514245">
        <w:rPr>
          <w:rFonts w:ascii="Times New Roman" w:hAnsi="Times New Roman" w:cs="Times New Roman"/>
          <w:color w:val="FF0000"/>
          <w:sz w:val="22"/>
          <w:szCs w:val="22"/>
        </w:rPr>
        <w:t xml:space="preserve">mohlo mať cezhraničný vplyv, </w:t>
      </w:r>
    </w:p>
    <w:p w14:paraId="2543F4CE" w14:textId="271B2B38" w:rsidR="000C25BF" w:rsidRDefault="000C25BF" w:rsidP="00EC178B">
      <w:pPr>
        <w:pStyle w:val="Odsekzoznamu"/>
        <w:numPr>
          <w:ilvl w:val="0"/>
          <w:numId w:val="3"/>
        </w:numPr>
        <w:ind w:left="851" w:hanging="284"/>
        <w:jc w:val="both"/>
        <w:rPr>
          <w:rFonts w:ascii="Times New Roman" w:hAnsi="Times New Roman" w:cs="Times New Roman"/>
          <w:color w:val="FF0000"/>
          <w:sz w:val="22"/>
          <w:szCs w:val="22"/>
        </w:rPr>
      </w:pPr>
      <w:r>
        <w:rPr>
          <w:rFonts w:ascii="Times New Roman" w:hAnsi="Times New Roman" w:cs="Times New Roman"/>
          <w:color w:val="FF0000"/>
          <w:sz w:val="22"/>
          <w:szCs w:val="22"/>
        </w:rPr>
        <w:t>je vzhľadom na svoj osobitný význam na vnútroštátnej alebo regionálnej úrovni kritická pre konkrétny sektor</w:t>
      </w:r>
      <w:r w:rsidR="002A7626">
        <w:rPr>
          <w:rFonts w:ascii="Times New Roman" w:hAnsi="Times New Roman" w:cs="Times New Roman"/>
          <w:color w:val="FF0000"/>
          <w:sz w:val="22"/>
          <w:szCs w:val="22"/>
        </w:rPr>
        <w:t>,</w:t>
      </w:r>
      <w:r w:rsidR="00EC178B">
        <w:rPr>
          <w:rFonts w:ascii="Times New Roman" w:hAnsi="Times New Roman" w:cs="Times New Roman"/>
          <w:color w:val="FF0000"/>
          <w:sz w:val="22"/>
          <w:szCs w:val="22"/>
        </w:rPr>
        <w:t xml:space="preserve"> alebo</w:t>
      </w:r>
    </w:p>
    <w:p w14:paraId="68FD4B9D" w14:textId="3C24B44D" w:rsidR="002A7626" w:rsidRPr="0022089C" w:rsidRDefault="002A7626" w:rsidP="00EC178B">
      <w:pPr>
        <w:pStyle w:val="Odsekzoznamu"/>
        <w:numPr>
          <w:ilvl w:val="0"/>
          <w:numId w:val="3"/>
        </w:numPr>
        <w:ind w:left="851" w:hanging="284"/>
        <w:jc w:val="both"/>
        <w:rPr>
          <w:rFonts w:ascii="Times New Roman" w:hAnsi="Times New Roman" w:cs="Times New Roman"/>
          <w:color w:val="FF0000"/>
          <w:sz w:val="22"/>
          <w:szCs w:val="22"/>
        </w:rPr>
      </w:pPr>
      <w:r>
        <w:rPr>
          <w:rFonts w:ascii="Times New Roman" w:hAnsi="Times New Roman" w:cs="Times New Roman"/>
          <w:color w:val="FF0000"/>
          <w:sz w:val="22"/>
          <w:szCs w:val="22"/>
        </w:rPr>
        <w:t>je subjektom hospodárskej mobilizácie, ktorému bolo uložené opat</w:t>
      </w:r>
      <w:r w:rsidR="006A5C7E">
        <w:rPr>
          <w:rFonts w:ascii="Times New Roman" w:hAnsi="Times New Roman" w:cs="Times New Roman"/>
          <w:color w:val="FF0000"/>
          <w:sz w:val="22"/>
          <w:szCs w:val="22"/>
        </w:rPr>
        <w:t xml:space="preserve">renie </w:t>
      </w:r>
      <w:r w:rsidR="006A5C7E" w:rsidRPr="0022089C">
        <w:rPr>
          <w:rFonts w:ascii="Times New Roman" w:hAnsi="Times New Roman" w:cs="Times New Roman"/>
          <w:color w:val="FF0000"/>
          <w:sz w:val="22"/>
          <w:szCs w:val="22"/>
        </w:rPr>
        <w:t>podľa osobitného predpisu,</w:t>
      </w:r>
      <w:r w:rsidR="006A5C7E" w:rsidRPr="0022089C">
        <w:rPr>
          <w:rFonts w:ascii="Times New Roman" w:hAnsi="Times New Roman" w:cs="Times New Roman"/>
          <w:color w:val="FF0000"/>
          <w:sz w:val="22"/>
          <w:szCs w:val="22"/>
          <w:vertAlign w:val="superscript"/>
        </w:rPr>
        <w:t>23</w:t>
      </w:r>
      <w:r w:rsidR="006A5C7E" w:rsidRPr="0022089C">
        <w:rPr>
          <w:rFonts w:ascii="Times New Roman" w:hAnsi="Times New Roman" w:cs="Times New Roman"/>
          <w:color w:val="FF0000"/>
          <w:sz w:val="22"/>
          <w:szCs w:val="22"/>
        </w:rPr>
        <w:t xml:space="preserve">) </w:t>
      </w:r>
    </w:p>
    <w:p w14:paraId="480C4EC8" w14:textId="3ABC21C7" w:rsidR="002A7626" w:rsidRPr="00514245" w:rsidRDefault="002A7626" w:rsidP="00EC178B">
      <w:pPr>
        <w:pStyle w:val="Odsekzoznamu"/>
        <w:ind w:left="851"/>
        <w:jc w:val="both"/>
        <w:rPr>
          <w:rFonts w:ascii="Times New Roman" w:hAnsi="Times New Roman" w:cs="Times New Roman"/>
          <w:color w:val="FF0000"/>
          <w:sz w:val="22"/>
          <w:szCs w:val="22"/>
        </w:rPr>
      </w:pPr>
    </w:p>
    <w:p w14:paraId="56B43D4D" w14:textId="53865750" w:rsidR="00EF102E" w:rsidRPr="00514245" w:rsidRDefault="00514245" w:rsidP="00514245">
      <w:pPr>
        <w:spacing w:before="225" w:after="225" w:line="264" w:lineRule="auto"/>
        <w:ind w:left="420"/>
        <w:jc w:val="both"/>
        <w:rPr>
          <w:rFonts w:ascii="Times New Roman" w:hAnsi="Times New Roman"/>
          <w:color w:val="FF0000"/>
        </w:rPr>
      </w:pPr>
      <w:r>
        <w:rPr>
          <w:rFonts w:ascii="Times New Roman" w:hAnsi="Times New Roman"/>
          <w:color w:val="FF0000"/>
        </w:rPr>
        <w:t xml:space="preserve"> d) </w:t>
      </w:r>
      <w:r w:rsidR="00EF102E" w:rsidRPr="00514245">
        <w:rPr>
          <w:rFonts w:ascii="Times New Roman" w:hAnsi="Times New Roman"/>
          <w:color w:val="FF0000"/>
        </w:rPr>
        <w:t xml:space="preserve">štátny orgán vykonávajúci pôsobnosť v najmenej dvoch okresoch a vyšší územný celok, ak by narušenie ich činnosti mohlo mať významný vplyv na </w:t>
      </w:r>
      <w:r w:rsidR="00D24DE7">
        <w:rPr>
          <w:rFonts w:ascii="Times New Roman" w:hAnsi="Times New Roman"/>
          <w:color w:val="FF0000"/>
        </w:rPr>
        <w:t>verejný poriadok, bezpečnosť alebo verejné zdravie</w:t>
      </w:r>
      <w:r w:rsidR="00EC178B">
        <w:rPr>
          <w:rFonts w:ascii="Times New Roman" w:hAnsi="Times New Roman"/>
          <w:color w:val="FF0000"/>
        </w:rPr>
        <w:t>; ustanovenie písmena a) tým nie je dotknuté,</w:t>
      </w:r>
    </w:p>
    <w:p w14:paraId="5BA08CCF" w14:textId="0927C8BF" w:rsidR="00EF102E" w:rsidRPr="00514245" w:rsidRDefault="00514245" w:rsidP="00514245">
      <w:pPr>
        <w:spacing w:before="225" w:after="225" w:line="264" w:lineRule="auto"/>
        <w:ind w:left="420"/>
        <w:jc w:val="both"/>
        <w:rPr>
          <w:rFonts w:ascii="Times New Roman" w:hAnsi="Times New Roman"/>
          <w:color w:val="FF0000"/>
        </w:rPr>
      </w:pPr>
      <w:r>
        <w:rPr>
          <w:rFonts w:ascii="Times New Roman" w:hAnsi="Times New Roman"/>
          <w:color w:val="FF0000"/>
        </w:rPr>
        <w:t xml:space="preserve"> e) </w:t>
      </w:r>
      <w:r w:rsidR="00EF102E" w:rsidRPr="00514245">
        <w:rPr>
          <w:rFonts w:ascii="Times New Roman" w:hAnsi="Times New Roman"/>
          <w:color w:val="FF0000"/>
        </w:rPr>
        <w:t>osob</w:t>
      </w:r>
      <w:r w:rsidR="00D24DE7">
        <w:rPr>
          <w:rFonts w:ascii="Times New Roman" w:hAnsi="Times New Roman"/>
          <w:color w:val="FF0000"/>
        </w:rPr>
        <w:t>a</w:t>
      </w:r>
      <w:r w:rsidR="00EF102E" w:rsidRPr="00514245">
        <w:rPr>
          <w:rFonts w:ascii="Times New Roman" w:hAnsi="Times New Roman"/>
          <w:color w:val="FF0000"/>
        </w:rPr>
        <w:t xml:space="preserve">, ktorá spĺňa najmenej podmienky veľkosti pre stredný podnik a vykonáva činnosť v niektorom zo sektorov podľa prílohy č. 1 alebo prílohy č. 2, </w:t>
      </w:r>
    </w:p>
    <w:p w14:paraId="3946D93C" w14:textId="6413D6A6" w:rsidR="00EF102E" w:rsidRPr="00514245" w:rsidRDefault="00514245" w:rsidP="00514245">
      <w:pPr>
        <w:spacing w:before="225" w:after="225" w:line="264" w:lineRule="auto"/>
        <w:ind w:left="420"/>
        <w:jc w:val="both"/>
        <w:rPr>
          <w:rFonts w:ascii="Times New Roman" w:hAnsi="Times New Roman"/>
          <w:color w:val="FF0000"/>
        </w:rPr>
      </w:pPr>
      <w:r>
        <w:rPr>
          <w:rFonts w:ascii="Times New Roman" w:hAnsi="Times New Roman"/>
          <w:color w:val="FF0000"/>
        </w:rPr>
        <w:t xml:space="preserve"> f) </w:t>
      </w:r>
      <w:r w:rsidR="00EF102E" w:rsidRPr="00514245">
        <w:rPr>
          <w:rFonts w:ascii="Times New Roman" w:hAnsi="Times New Roman"/>
          <w:color w:val="FF0000"/>
        </w:rPr>
        <w:t xml:space="preserve">mesto, ak by narušenie </w:t>
      </w:r>
      <w:r w:rsidR="00EC178B">
        <w:rPr>
          <w:rFonts w:ascii="Times New Roman" w:hAnsi="Times New Roman"/>
          <w:color w:val="FF0000"/>
        </w:rPr>
        <w:t xml:space="preserve">výkonu jeho pôsobnosti </w:t>
      </w:r>
      <w:r w:rsidR="00EF102E" w:rsidRPr="00514245">
        <w:rPr>
          <w:rFonts w:ascii="Times New Roman" w:hAnsi="Times New Roman"/>
          <w:color w:val="FF0000"/>
        </w:rPr>
        <w:t xml:space="preserve">mohlo mať významný vplyv na </w:t>
      </w:r>
      <w:r w:rsidR="00D24DE7">
        <w:rPr>
          <w:rFonts w:ascii="Times New Roman" w:hAnsi="Times New Roman"/>
          <w:color w:val="FF0000"/>
        </w:rPr>
        <w:t xml:space="preserve">verejný poriadok, bezpečnosť alebo verejné zdravie, </w:t>
      </w:r>
      <w:r w:rsidR="00EF102E" w:rsidRPr="00514245">
        <w:rPr>
          <w:rFonts w:ascii="Times New Roman" w:hAnsi="Times New Roman"/>
          <w:color w:val="FF0000"/>
        </w:rPr>
        <w:t xml:space="preserve"> </w:t>
      </w:r>
    </w:p>
    <w:p w14:paraId="6E08AC2F" w14:textId="3C29D2A4" w:rsidR="00EF102E" w:rsidRPr="00514245" w:rsidRDefault="00514245" w:rsidP="00514245">
      <w:pPr>
        <w:spacing w:before="225" w:after="225" w:line="264" w:lineRule="auto"/>
        <w:ind w:left="420"/>
        <w:jc w:val="both"/>
        <w:rPr>
          <w:rFonts w:ascii="Times New Roman" w:hAnsi="Times New Roman"/>
          <w:color w:val="FF0000"/>
        </w:rPr>
      </w:pPr>
      <w:r>
        <w:rPr>
          <w:rFonts w:ascii="Times New Roman" w:hAnsi="Times New Roman"/>
          <w:color w:val="FF0000"/>
        </w:rPr>
        <w:t xml:space="preserve"> g) </w:t>
      </w:r>
      <w:r w:rsidR="00EF102E" w:rsidRPr="00514245">
        <w:rPr>
          <w:rFonts w:ascii="Times New Roman" w:hAnsi="Times New Roman"/>
          <w:color w:val="FF0000"/>
        </w:rPr>
        <w:t>správc</w:t>
      </w:r>
      <w:r w:rsidR="00D24DE7">
        <w:rPr>
          <w:rFonts w:ascii="Times New Roman" w:hAnsi="Times New Roman"/>
          <w:color w:val="FF0000"/>
        </w:rPr>
        <w:t>a</w:t>
      </w:r>
      <w:r w:rsidR="00EF102E" w:rsidRPr="00514245">
        <w:rPr>
          <w:rFonts w:ascii="Times New Roman" w:hAnsi="Times New Roman"/>
          <w:color w:val="FF0000"/>
        </w:rPr>
        <w:t xml:space="preserve"> informačnej </w:t>
      </w:r>
      <w:r w:rsidR="00EF102E" w:rsidRPr="00E84EBB">
        <w:rPr>
          <w:rFonts w:ascii="Times New Roman" w:hAnsi="Times New Roman"/>
          <w:color w:val="FF0000"/>
        </w:rPr>
        <w:t>technológie verejnej správy</w:t>
      </w:r>
      <w:r w:rsidR="00E84EBB">
        <w:rPr>
          <w:rFonts w:ascii="Times New Roman" w:hAnsi="Times New Roman"/>
          <w:color w:val="FF0000"/>
          <w:vertAlign w:val="superscript"/>
        </w:rPr>
        <w:t>23</w:t>
      </w:r>
      <w:r w:rsidR="008D77E1">
        <w:rPr>
          <w:rFonts w:ascii="Times New Roman" w:hAnsi="Times New Roman"/>
          <w:color w:val="FF0000"/>
          <w:vertAlign w:val="superscript"/>
        </w:rPr>
        <w:t>a</w:t>
      </w:r>
      <w:r w:rsidR="00720F31" w:rsidRPr="00E84EBB">
        <w:rPr>
          <w:rFonts w:ascii="Times New Roman" w:hAnsi="Times New Roman"/>
          <w:color w:val="FF0000"/>
        </w:rPr>
        <w:t>)</w:t>
      </w:r>
      <w:r w:rsidR="00720F31">
        <w:rPr>
          <w:rFonts w:ascii="Times New Roman" w:hAnsi="Times New Roman"/>
          <w:color w:val="FF0000"/>
        </w:rPr>
        <w:t xml:space="preserve"> po predchádzajúcej konzultácii s príslušným ústredným orgánom</w:t>
      </w:r>
      <w:r w:rsidR="00EF102E" w:rsidRPr="00514245">
        <w:rPr>
          <w:rFonts w:ascii="Times New Roman" w:hAnsi="Times New Roman"/>
          <w:color w:val="FF0000"/>
        </w:rPr>
        <w:t>,</w:t>
      </w:r>
      <w:r w:rsidR="001B7903">
        <w:rPr>
          <w:rFonts w:ascii="Times New Roman" w:hAnsi="Times New Roman"/>
          <w:color w:val="FF0000"/>
        </w:rPr>
        <w:t xml:space="preserve"> </w:t>
      </w:r>
    </w:p>
    <w:p w14:paraId="23C2FE3A" w14:textId="5213A669" w:rsidR="008D77E1" w:rsidRDefault="00514245" w:rsidP="00514245">
      <w:pPr>
        <w:spacing w:before="225" w:after="225" w:line="264" w:lineRule="auto"/>
        <w:ind w:left="420"/>
        <w:jc w:val="both"/>
        <w:rPr>
          <w:rFonts w:ascii="Times New Roman" w:hAnsi="Times New Roman"/>
          <w:color w:val="FF0000"/>
        </w:rPr>
      </w:pPr>
      <w:r>
        <w:rPr>
          <w:rFonts w:ascii="Times New Roman" w:hAnsi="Times New Roman"/>
          <w:color w:val="FF0000"/>
        </w:rPr>
        <w:t xml:space="preserve"> h) </w:t>
      </w:r>
      <w:r w:rsidR="00EF102E" w:rsidRPr="00514245">
        <w:rPr>
          <w:rFonts w:ascii="Times New Roman" w:hAnsi="Times New Roman"/>
          <w:color w:val="FF0000"/>
        </w:rPr>
        <w:t>osob</w:t>
      </w:r>
      <w:r w:rsidR="00D24DE7">
        <w:rPr>
          <w:rFonts w:ascii="Times New Roman" w:hAnsi="Times New Roman"/>
          <w:color w:val="FF0000"/>
        </w:rPr>
        <w:t>a</w:t>
      </w:r>
      <w:r w:rsidR="00EF102E" w:rsidRPr="00514245">
        <w:rPr>
          <w:rFonts w:ascii="Times New Roman" w:hAnsi="Times New Roman"/>
          <w:color w:val="FF0000"/>
        </w:rPr>
        <w:t>, ktorá poskytuje službu registrácie názvu domény</w:t>
      </w:r>
      <w:r w:rsidR="008D77E1">
        <w:rPr>
          <w:rFonts w:ascii="Times New Roman" w:hAnsi="Times New Roman"/>
          <w:color w:val="FF0000"/>
        </w:rPr>
        <w:t xml:space="preserve"> </w:t>
      </w:r>
      <w:r w:rsidR="00D24DE7">
        <w:rPr>
          <w:rFonts w:ascii="Times New Roman" w:hAnsi="Times New Roman"/>
          <w:color w:val="FF0000"/>
        </w:rPr>
        <w:t xml:space="preserve">bez ohľadu na splnenie podmienok veľkosti pre stredný podnik </w:t>
      </w:r>
      <w:r w:rsidR="008D77E1">
        <w:rPr>
          <w:rFonts w:ascii="Times New Roman" w:hAnsi="Times New Roman"/>
          <w:color w:val="FF0000"/>
        </w:rPr>
        <w:t>alebo</w:t>
      </w:r>
    </w:p>
    <w:p w14:paraId="39B03B2A" w14:textId="76ED0F45" w:rsidR="00754026" w:rsidRPr="0022089C" w:rsidRDefault="008D77E1" w:rsidP="00514245">
      <w:pPr>
        <w:spacing w:before="225" w:after="225" w:line="264" w:lineRule="auto"/>
        <w:ind w:left="420"/>
        <w:jc w:val="both"/>
        <w:rPr>
          <w:rFonts w:ascii="Times New Roman" w:hAnsi="Times New Roman"/>
          <w:color w:val="FF0000"/>
        </w:rPr>
      </w:pPr>
      <w:r>
        <w:rPr>
          <w:rFonts w:ascii="Times New Roman" w:hAnsi="Times New Roman"/>
          <w:color w:val="FF0000"/>
        </w:rPr>
        <w:t>i) tretia strana</w:t>
      </w:r>
      <w:r w:rsidRPr="0022089C">
        <w:rPr>
          <w:rFonts w:ascii="Times New Roman" w:hAnsi="Times New Roman"/>
          <w:color w:val="FF0000"/>
        </w:rPr>
        <w:t xml:space="preserve">, </w:t>
      </w:r>
      <w:r w:rsidRPr="0022089C">
        <w:rPr>
          <w:rFonts w:ascii="Times New Roman" w:hAnsi="Times New Roman" w:cs="Times New Roman"/>
          <w:color w:val="FF0000"/>
        </w:rPr>
        <w:t xml:space="preserve">ktorá má </w:t>
      </w:r>
      <w:r w:rsidR="00D24DE7">
        <w:rPr>
          <w:rFonts w:ascii="Times New Roman" w:hAnsi="Times New Roman" w:cs="Times New Roman"/>
          <w:color w:val="FF0000"/>
        </w:rPr>
        <w:t xml:space="preserve">významný vplyv pri zabezpečovaní kybernetickej bezpečnosti, má </w:t>
      </w:r>
      <w:r w:rsidRPr="0022089C">
        <w:rPr>
          <w:rFonts w:ascii="Times New Roman" w:hAnsi="Times New Roman" w:cs="Times New Roman"/>
          <w:color w:val="FF0000"/>
        </w:rPr>
        <w:t>uzatvorenú zmluvu s prevádzkovateľom základnej služby, ktorý prevádzkuje kritickú základnú službu.</w:t>
      </w:r>
    </w:p>
    <w:p w14:paraId="380E963D" w14:textId="29F07A18" w:rsidR="00EF102E" w:rsidRPr="00EF102E" w:rsidRDefault="001B7903" w:rsidP="00EF102E">
      <w:pPr>
        <w:spacing w:before="225" w:after="225" w:line="264" w:lineRule="auto"/>
        <w:ind w:left="345"/>
        <w:jc w:val="both"/>
        <w:rPr>
          <w:rFonts w:ascii="Times New Roman" w:hAnsi="Times New Roman"/>
          <w:color w:val="FF0000"/>
        </w:rPr>
      </w:pPr>
      <w:r>
        <w:rPr>
          <w:rFonts w:ascii="Times New Roman" w:hAnsi="Times New Roman"/>
          <w:color w:val="FF0000"/>
        </w:rPr>
        <w:t xml:space="preserve"> </w:t>
      </w:r>
      <w:r w:rsidR="00EF102E">
        <w:rPr>
          <w:rFonts w:ascii="Times New Roman" w:hAnsi="Times New Roman"/>
          <w:color w:val="FF0000"/>
        </w:rPr>
        <w:t>(</w:t>
      </w:r>
      <w:r w:rsidR="008D1671">
        <w:rPr>
          <w:rFonts w:ascii="Times New Roman" w:hAnsi="Times New Roman"/>
          <w:color w:val="FF0000"/>
        </w:rPr>
        <w:t>2</w:t>
      </w:r>
      <w:r w:rsidR="00EF102E">
        <w:rPr>
          <w:rFonts w:ascii="Times New Roman" w:hAnsi="Times New Roman"/>
          <w:color w:val="FF0000"/>
        </w:rPr>
        <w:t xml:space="preserve">) </w:t>
      </w:r>
      <w:r w:rsidR="00EF102E" w:rsidRPr="00EF102E">
        <w:rPr>
          <w:rFonts w:ascii="Times New Roman" w:hAnsi="Times New Roman"/>
          <w:color w:val="FF0000"/>
        </w:rPr>
        <w:t>Ten, kto vykonáva činnosti v sektore podľa prílohy č. 1 alebo prílohy č. 2 a ten, kto poskytuje službu registrácie názvu domény</w:t>
      </w:r>
      <w:r w:rsidR="00A16A01">
        <w:rPr>
          <w:rFonts w:ascii="Times New Roman" w:hAnsi="Times New Roman"/>
          <w:color w:val="FF0000"/>
        </w:rPr>
        <w:t>,</w:t>
      </w:r>
      <w:r w:rsidR="00EF102E" w:rsidRPr="00EF102E">
        <w:rPr>
          <w:rFonts w:ascii="Times New Roman" w:hAnsi="Times New Roman"/>
          <w:color w:val="FF0000"/>
        </w:rPr>
        <w:t xml:space="preserve"> sú povinní do 60 dní odo dňa, kedy činnosť začnú vykonávať, oznámiť to úradu. Oznámenie podľa predchádzajúcej vety musí obsahovať</w:t>
      </w:r>
    </w:p>
    <w:p w14:paraId="22A67C27" w14:textId="68D63241" w:rsidR="00EF102E" w:rsidRPr="00CC28BC" w:rsidRDefault="00CC28BC" w:rsidP="00CC28BC">
      <w:pPr>
        <w:spacing w:before="225" w:after="225" w:line="264" w:lineRule="auto"/>
        <w:ind w:left="420"/>
        <w:jc w:val="both"/>
        <w:rPr>
          <w:rFonts w:ascii="Times New Roman" w:hAnsi="Times New Roman"/>
          <w:color w:val="FF0000"/>
        </w:rPr>
      </w:pPr>
      <w:r>
        <w:rPr>
          <w:rFonts w:ascii="Times New Roman" w:hAnsi="Times New Roman"/>
          <w:color w:val="FF0000"/>
        </w:rPr>
        <w:t xml:space="preserve"> a) </w:t>
      </w:r>
      <w:r w:rsidR="00EF102E" w:rsidRPr="00CC28BC">
        <w:rPr>
          <w:rFonts w:ascii="Times New Roman" w:hAnsi="Times New Roman"/>
          <w:color w:val="FF0000"/>
        </w:rPr>
        <w:t xml:space="preserve">názov, sídlo a kontaktné údaje vrátane </w:t>
      </w:r>
      <w:r w:rsidR="008D1671">
        <w:rPr>
          <w:rFonts w:ascii="Times New Roman" w:hAnsi="Times New Roman"/>
          <w:color w:val="FF0000"/>
        </w:rPr>
        <w:t>elektronických adries</w:t>
      </w:r>
      <w:r w:rsidR="00EF102E" w:rsidRPr="00CC28BC">
        <w:rPr>
          <w:rFonts w:ascii="Times New Roman" w:hAnsi="Times New Roman"/>
          <w:color w:val="FF0000"/>
        </w:rPr>
        <w:t xml:space="preserve">, </w:t>
      </w:r>
      <w:r w:rsidR="00065D83">
        <w:rPr>
          <w:rFonts w:ascii="Times New Roman" w:hAnsi="Times New Roman"/>
          <w:color w:val="FF0000"/>
        </w:rPr>
        <w:t xml:space="preserve">verejných </w:t>
      </w:r>
      <w:r w:rsidR="00EF102E" w:rsidRPr="00CC28BC">
        <w:rPr>
          <w:rFonts w:ascii="Times New Roman" w:hAnsi="Times New Roman"/>
          <w:color w:val="FF0000"/>
        </w:rPr>
        <w:t>IP adries a telefónnych čísel,</w:t>
      </w:r>
    </w:p>
    <w:p w14:paraId="67F59D69" w14:textId="77777777" w:rsidR="00EF102E" w:rsidRPr="00CC28BC" w:rsidRDefault="00CC28BC" w:rsidP="00CC28BC">
      <w:pPr>
        <w:spacing w:before="225" w:after="225" w:line="264" w:lineRule="auto"/>
        <w:ind w:left="420"/>
        <w:jc w:val="both"/>
        <w:rPr>
          <w:rFonts w:ascii="Times New Roman" w:hAnsi="Times New Roman"/>
          <w:color w:val="FF0000"/>
        </w:rPr>
      </w:pPr>
      <w:r>
        <w:rPr>
          <w:rFonts w:ascii="Times New Roman" w:hAnsi="Times New Roman"/>
          <w:color w:val="FF0000"/>
        </w:rPr>
        <w:t xml:space="preserve"> b) </w:t>
      </w:r>
      <w:r w:rsidR="00EF102E" w:rsidRPr="00CC28BC">
        <w:rPr>
          <w:rFonts w:ascii="Times New Roman" w:hAnsi="Times New Roman"/>
          <w:color w:val="FF0000"/>
        </w:rPr>
        <w:t>zoznam členských štátov</w:t>
      </w:r>
      <w:r w:rsidR="00A16A01">
        <w:rPr>
          <w:rFonts w:ascii="Times New Roman" w:hAnsi="Times New Roman"/>
          <w:color w:val="FF0000"/>
        </w:rPr>
        <w:t xml:space="preserve"> Európskej únie</w:t>
      </w:r>
      <w:r w:rsidR="00EF102E" w:rsidRPr="00CC28BC">
        <w:rPr>
          <w:rFonts w:ascii="Times New Roman" w:hAnsi="Times New Roman"/>
          <w:color w:val="FF0000"/>
        </w:rPr>
        <w:t>, v ktorých službu poskytuje,</w:t>
      </w:r>
    </w:p>
    <w:p w14:paraId="54A4BCA7" w14:textId="75F61388" w:rsidR="00EF102E" w:rsidRPr="00CC28BC" w:rsidRDefault="00CC28BC" w:rsidP="00CC28BC">
      <w:pPr>
        <w:spacing w:before="225" w:after="225" w:line="264" w:lineRule="auto"/>
        <w:ind w:left="420"/>
        <w:jc w:val="both"/>
        <w:rPr>
          <w:rFonts w:ascii="Times New Roman" w:hAnsi="Times New Roman"/>
          <w:color w:val="FF0000"/>
        </w:rPr>
      </w:pPr>
      <w:r w:rsidRPr="009F0785">
        <w:rPr>
          <w:rFonts w:ascii="Times New Roman" w:hAnsi="Times New Roman"/>
          <w:color w:val="FF0000"/>
        </w:rPr>
        <w:t xml:space="preserve"> c) </w:t>
      </w:r>
      <w:r w:rsidR="00EF102E" w:rsidRPr="009F0785">
        <w:rPr>
          <w:rFonts w:ascii="Times New Roman" w:hAnsi="Times New Roman"/>
          <w:color w:val="FF0000"/>
        </w:rPr>
        <w:t>názov, sídlo a kontaktné údaje zástupcu podľa § 2</w:t>
      </w:r>
      <w:r w:rsidR="009F0785">
        <w:rPr>
          <w:rFonts w:ascii="Times New Roman" w:hAnsi="Times New Roman"/>
          <w:color w:val="FF0000"/>
        </w:rPr>
        <w:t>1 ods. 1</w:t>
      </w:r>
      <w:r w:rsidR="00FC7E5C">
        <w:rPr>
          <w:rFonts w:ascii="Times New Roman" w:hAnsi="Times New Roman"/>
          <w:color w:val="FF0000"/>
        </w:rPr>
        <w:t>.</w:t>
      </w:r>
    </w:p>
    <w:p w14:paraId="7365396F" w14:textId="7DCB60D8" w:rsidR="00EF102E" w:rsidRPr="00EF102E" w:rsidRDefault="00EF102E" w:rsidP="00EF102E">
      <w:pPr>
        <w:spacing w:before="225" w:after="225" w:line="264" w:lineRule="auto"/>
        <w:ind w:left="345"/>
        <w:jc w:val="both"/>
        <w:rPr>
          <w:rFonts w:ascii="Times New Roman" w:hAnsi="Times New Roman"/>
          <w:color w:val="FF0000"/>
        </w:rPr>
      </w:pPr>
      <w:r>
        <w:rPr>
          <w:rFonts w:ascii="Times New Roman" w:hAnsi="Times New Roman"/>
          <w:color w:val="FF0000"/>
        </w:rPr>
        <w:t>(</w:t>
      </w:r>
      <w:r w:rsidR="00841AC0">
        <w:rPr>
          <w:rFonts w:ascii="Times New Roman" w:hAnsi="Times New Roman"/>
          <w:color w:val="FF0000"/>
        </w:rPr>
        <w:t>3</w:t>
      </w:r>
      <w:r>
        <w:rPr>
          <w:rFonts w:ascii="Times New Roman" w:hAnsi="Times New Roman"/>
          <w:color w:val="FF0000"/>
        </w:rPr>
        <w:t xml:space="preserve">) </w:t>
      </w:r>
      <w:r w:rsidRPr="00EF102E">
        <w:rPr>
          <w:rFonts w:ascii="Times New Roman" w:hAnsi="Times New Roman"/>
          <w:color w:val="FF0000"/>
        </w:rPr>
        <w:t>Úrad zapíše do registra prevádzkovateľov základnej služby osob</w:t>
      </w:r>
      <w:r w:rsidR="00277F47">
        <w:rPr>
          <w:rFonts w:ascii="Times New Roman" w:hAnsi="Times New Roman"/>
          <w:color w:val="FF0000"/>
        </w:rPr>
        <w:t>u podľa odseku 1</w:t>
      </w:r>
      <w:r w:rsidRPr="00EF102E">
        <w:rPr>
          <w:rFonts w:ascii="Times New Roman" w:hAnsi="Times New Roman"/>
          <w:color w:val="FF0000"/>
        </w:rPr>
        <w:t xml:space="preserve"> </w:t>
      </w:r>
    </w:p>
    <w:p w14:paraId="0D5946D2" w14:textId="55792B00" w:rsidR="00EF102E" w:rsidRPr="00B21792" w:rsidRDefault="00B21792" w:rsidP="00B21792">
      <w:pPr>
        <w:spacing w:before="225" w:after="225" w:line="264" w:lineRule="auto"/>
        <w:ind w:left="420"/>
        <w:jc w:val="both"/>
        <w:rPr>
          <w:rFonts w:ascii="Times New Roman" w:hAnsi="Times New Roman"/>
          <w:color w:val="FF0000"/>
        </w:rPr>
      </w:pPr>
      <w:r>
        <w:rPr>
          <w:rFonts w:ascii="Times New Roman" w:hAnsi="Times New Roman"/>
          <w:color w:val="FF0000"/>
        </w:rPr>
        <w:t xml:space="preserve"> a) </w:t>
      </w:r>
      <w:r w:rsidR="00EF102E" w:rsidRPr="00B21792">
        <w:rPr>
          <w:rFonts w:ascii="Times New Roman" w:hAnsi="Times New Roman"/>
          <w:color w:val="FF0000"/>
        </w:rPr>
        <w:t>z vlastnej iniciatívy</w:t>
      </w:r>
      <w:r w:rsidR="001B7903" w:rsidRPr="001B7903">
        <w:rPr>
          <w:rFonts w:ascii="Times New Roman" w:hAnsi="Times New Roman" w:cs="Times New Roman"/>
        </w:rPr>
        <w:t xml:space="preserve"> </w:t>
      </w:r>
      <w:r w:rsidR="001B7903" w:rsidRPr="001B7903">
        <w:rPr>
          <w:rFonts w:ascii="Times New Roman" w:hAnsi="Times New Roman" w:cs="Times New Roman"/>
          <w:color w:val="FF0000"/>
        </w:rPr>
        <w:t>bez ohľadu na splnenie podmienok veľkosti pre stredný podnik</w:t>
      </w:r>
      <w:r w:rsidR="001B7903">
        <w:rPr>
          <w:rFonts w:ascii="Times New Roman" w:hAnsi="Times New Roman" w:cs="Times New Roman"/>
          <w:color w:val="FF0000"/>
          <w:vertAlign w:val="superscript"/>
        </w:rPr>
        <w:t>23</w:t>
      </w:r>
      <w:r w:rsidR="00065D83">
        <w:rPr>
          <w:rFonts w:ascii="Times New Roman" w:hAnsi="Times New Roman" w:cs="Times New Roman"/>
          <w:color w:val="FF0000"/>
          <w:vertAlign w:val="superscript"/>
        </w:rPr>
        <w:t>b</w:t>
      </w:r>
      <w:r w:rsidR="001B7903">
        <w:rPr>
          <w:rFonts w:ascii="Times New Roman" w:hAnsi="Times New Roman" w:cs="Times New Roman"/>
          <w:color w:val="FF0000"/>
        </w:rPr>
        <w:t>)</w:t>
      </w:r>
      <w:r w:rsidR="001B7903" w:rsidRPr="001B7903">
        <w:rPr>
          <w:rFonts w:ascii="Times New Roman" w:hAnsi="Times New Roman" w:cs="Times New Roman"/>
          <w:color w:val="FF0000"/>
        </w:rPr>
        <w:t xml:space="preserve"> osobu vykonávajúcu činnosti podľa prílohy č. 1 alebo prílohy č. 2 na základe rozhodnutia úradu po predchádzajúcej konzultácii s príslušným ústredným orgánom</w:t>
      </w:r>
      <w:r w:rsidR="00EF102E" w:rsidRPr="00B21792">
        <w:rPr>
          <w:rFonts w:ascii="Times New Roman" w:hAnsi="Times New Roman"/>
          <w:color w:val="FF0000"/>
        </w:rPr>
        <w:t>,</w:t>
      </w:r>
    </w:p>
    <w:p w14:paraId="34FEA48E" w14:textId="18B878CB" w:rsidR="00EF102E" w:rsidRPr="00B21792" w:rsidRDefault="00B21792" w:rsidP="00B21792">
      <w:pPr>
        <w:spacing w:before="225" w:after="225" w:line="264" w:lineRule="auto"/>
        <w:ind w:left="420"/>
        <w:jc w:val="both"/>
        <w:rPr>
          <w:rFonts w:ascii="Times New Roman" w:hAnsi="Times New Roman"/>
          <w:color w:val="FF0000"/>
        </w:rPr>
      </w:pPr>
      <w:r>
        <w:rPr>
          <w:rFonts w:ascii="Times New Roman" w:hAnsi="Times New Roman"/>
          <w:color w:val="FF0000"/>
        </w:rPr>
        <w:lastRenderedPageBreak/>
        <w:t xml:space="preserve"> b) </w:t>
      </w:r>
      <w:r w:rsidR="00EF102E" w:rsidRPr="00B21792">
        <w:rPr>
          <w:rFonts w:ascii="Times New Roman" w:hAnsi="Times New Roman"/>
          <w:color w:val="FF0000"/>
        </w:rPr>
        <w:t xml:space="preserve">na návrh </w:t>
      </w:r>
      <w:r w:rsidR="00922927">
        <w:rPr>
          <w:rFonts w:ascii="Times New Roman" w:hAnsi="Times New Roman"/>
          <w:color w:val="FF0000"/>
        </w:rPr>
        <w:t>ústredného orgánu</w:t>
      </w:r>
      <w:r w:rsidR="00EF102E" w:rsidRPr="00B21792">
        <w:rPr>
          <w:rFonts w:ascii="Times New Roman" w:hAnsi="Times New Roman"/>
          <w:color w:val="FF0000"/>
        </w:rPr>
        <w:t>,</w:t>
      </w:r>
      <w:r w:rsidR="00C15CE1">
        <w:rPr>
          <w:rFonts w:ascii="Times New Roman" w:hAnsi="Times New Roman"/>
          <w:color w:val="FF0000"/>
        </w:rPr>
        <w:t xml:space="preserve"> alebo</w:t>
      </w:r>
    </w:p>
    <w:p w14:paraId="27FBB341" w14:textId="130F7516" w:rsidR="00EF102E" w:rsidRPr="00B21792" w:rsidRDefault="00B21792" w:rsidP="00B21792">
      <w:pPr>
        <w:spacing w:before="225" w:after="225" w:line="264" w:lineRule="auto"/>
        <w:ind w:left="420"/>
        <w:jc w:val="both"/>
        <w:rPr>
          <w:rFonts w:ascii="Times New Roman" w:hAnsi="Times New Roman"/>
          <w:color w:val="FF0000"/>
        </w:rPr>
      </w:pPr>
      <w:r>
        <w:rPr>
          <w:rFonts w:ascii="Times New Roman" w:hAnsi="Times New Roman"/>
          <w:color w:val="FF0000"/>
        </w:rPr>
        <w:t xml:space="preserve"> c) </w:t>
      </w:r>
      <w:r w:rsidR="00EF102E" w:rsidRPr="00B21792">
        <w:rPr>
          <w:rFonts w:ascii="Times New Roman" w:hAnsi="Times New Roman"/>
          <w:color w:val="FF0000"/>
        </w:rPr>
        <w:t xml:space="preserve">na základe oznámenia </w:t>
      </w:r>
      <w:r w:rsidR="00922927">
        <w:rPr>
          <w:rFonts w:ascii="Times New Roman" w:hAnsi="Times New Roman"/>
          <w:color w:val="FF0000"/>
        </w:rPr>
        <w:t>osoby, ktorá vykonáva činnosti podľa prílohy č. 1 alebo prílohy č. 2</w:t>
      </w:r>
      <w:r w:rsidR="00EF102E" w:rsidRPr="00B21792">
        <w:rPr>
          <w:rFonts w:ascii="Times New Roman" w:hAnsi="Times New Roman"/>
          <w:color w:val="FF0000"/>
        </w:rPr>
        <w:t>.</w:t>
      </w:r>
    </w:p>
    <w:p w14:paraId="7E188C04" w14:textId="0E7AEE58" w:rsidR="00EF102E" w:rsidRPr="00EF102E" w:rsidRDefault="00EF102E" w:rsidP="00EF102E">
      <w:pPr>
        <w:spacing w:before="225" w:after="225" w:line="264" w:lineRule="auto"/>
        <w:ind w:left="345"/>
        <w:jc w:val="both"/>
        <w:rPr>
          <w:rFonts w:ascii="Times New Roman" w:hAnsi="Times New Roman"/>
          <w:color w:val="FF0000"/>
        </w:rPr>
      </w:pPr>
      <w:r>
        <w:rPr>
          <w:rFonts w:ascii="Times New Roman" w:hAnsi="Times New Roman"/>
          <w:color w:val="FF0000"/>
        </w:rPr>
        <w:t xml:space="preserve"> (</w:t>
      </w:r>
      <w:r w:rsidR="00841AC0">
        <w:rPr>
          <w:rFonts w:ascii="Times New Roman" w:hAnsi="Times New Roman"/>
          <w:color w:val="FF0000"/>
        </w:rPr>
        <w:t>4</w:t>
      </w:r>
      <w:r>
        <w:rPr>
          <w:rFonts w:ascii="Times New Roman" w:hAnsi="Times New Roman"/>
          <w:color w:val="FF0000"/>
        </w:rPr>
        <w:t xml:space="preserve">) </w:t>
      </w:r>
      <w:r w:rsidRPr="00EF102E">
        <w:rPr>
          <w:rFonts w:ascii="Times New Roman" w:hAnsi="Times New Roman"/>
          <w:color w:val="FF0000"/>
        </w:rPr>
        <w:t xml:space="preserve">Zápis do registra prevádzkovateľov základných služieb oznámi úrad bezodkladne prevádzkovateľovi základnej služby prostredníctvom jednotného informačného systému kybernetickej bezpečnosti a doručí do elektronickej schránky podľa </w:t>
      </w:r>
      <w:r w:rsidR="00FF2170" w:rsidRPr="0022089C">
        <w:rPr>
          <w:rFonts w:ascii="Times New Roman" w:hAnsi="Times New Roman" w:cs="Times New Roman"/>
          <w:color w:val="FF0000"/>
        </w:rPr>
        <w:t>osobitného predpisu</w:t>
      </w:r>
      <w:r w:rsidR="007F7B36" w:rsidRPr="0022089C">
        <w:rPr>
          <w:rFonts w:ascii="Times New Roman" w:hAnsi="Times New Roman" w:cs="Times New Roman"/>
          <w:color w:val="FF0000"/>
        </w:rPr>
        <w:t>;</w:t>
      </w:r>
      <w:r w:rsidR="00FF2170" w:rsidRPr="0022089C">
        <w:rPr>
          <w:rFonts w:ascii="Times New Roman" w:hAnsi="Times New Roman" w:cs="Times New Roman"/>
          <w:color w:val="FF0000"/>
          <w:vertAlign w:val="superscript"/>
        </w:rPr>
        <w:t>23c</w:t>
      </w:r>
      <w:r w:rsidR="00FF2170" w:rsidRPr="0022089C">
        <w:rPr>
          <w:rFonts w:ascii="Times New Roman" w:hAnsi="Times New Roman" w:cs="Times New Roman"/>
          <w:color w:val="FF0000"/>
        </w:rPr>
        <w:t>)</w:t>
      </w:r>
      <w:r w:rsidRPr="0022089C">
        <w:rPr>
          <w:rFonts w:ascii="Times New Roman" w:hAnsi="Times New Roman"/>
          <w:color w:val="FF0000"/>
        </w:rPr>
        <w:t xml:space="preserve"> </w:t>
      </w:r>
      <w:r w:rsidR="00070138">
        <w:rPr>
          <w:rFonts w:ascii="Times New Roman" w:hAnsi="Times New Roman"/>
          <w:color w:val="FF0000"/>
        </w:rPr>
        <w:t>o</w:t>
      </w:r>
      <w:r w:rsidRPr="00EF102E">
        <w:rPr>
          <w:rFonts w:ascii="Times New Roman" w:hAnsi="Times New Roman"/>
          <w:color w:val="FF0000"/>
        </w:rPr>
        <w:t xml:space="preserve">sobitné rozhodnutie </w:t>
      </w:r>
      <w:r w:rsidR="00070138">
        <w:rPr>
          <w:rFonts w:ascii="Times New Roman" w:hAnsi="Times New Roman"/>
          <w:color w:val="FF0000"/>
        </w:rPr>
        <w:t xml:space="preserve">sa </w:t>
      </w:r>
      <w:r w:rsidRPr="00EF102E">
        <w:rPr>
          <w:rFonts w:ascii="Times New Roman" w:hAnsi="Times New Roman"/>
          <w:color w:val="FF0000"/>
        </w:rPr>
        <w:t>nevy</w:t>
      </w:r>
      <w:r w:rsidR="00AE24F6">
        <w:rPr>
          <w:rFonts w:ascii="Times New Roman" w:hAnsi="Times New Roman"/>
          <w:color w:val="FF0000"/>
        </w:rPr>
        <w:t>dáva</w:t>
      </w:r>
      <w:r w:rsidRPr="00EF102E">
        <w:rPr>
          <w:rFonts w:ascii="Times New Roman" w:hAnsi="Times New Roman"/>
          <w:color w:val="FF0000"/>
        </w:rPr>
        <w:t xml:space="preserve">. </w:t>
      </w:r>
    </w:p>
    <w:p w14:paraId="0EC079A1" w14:textId="3F4399CB" w:rsidR="00EF102E" w:rsidRPr="00EF102E" w:rsidRDefault="00EF102E" w:rsidP="00EF102E">
      <w:pPr>
        <w:spacing w:before="225" w:after="225" w:line="264" w:lineRule="auto"/>
        <w:ind w:left="345"/>
        <w:jc w:val="both"/>
        <w:rPr>
          <w:rFonts w:ascii="Times New Roman" w:hAnsi="Times New Roman"/>
          <w:color w:val="FF0000"/>
        </w:rPr>
      </w:pPr>
      <w:r>
        <w:rPr>
          <w:rFonts w:ascii="Times New Roman" w:hAnsi="Times New Roman"/>
          <w:color w:val="FF0000"/>
        </w:rPr>
        <w:t xml:space="preserve"> (</w:t>
      </w:r>
      <w:r w:rsidR="00841AC0">
        <w:rPr>
          <w:rFonts w:ascii="Times New Roman" w:hAnsi="Times New Roman"/>
          <w:color w:val="FF0000"/>
        </w:rPr>
        <w:t>5</w:t>
      </w:r>
      <w:r>
        <w:rPr>
          <w:rFonts w:ascii="Times New Roman" w:hAnsi="Times New Roman"/>
          <w:color w:val="FF0000"/>
        </w:rPr>
        <w:t xml:space="preserve">) </w:t>
      </w:r>
      <w:r w:rsidRPr="00EF102E">
        <w:rPr>
          <w:rFonts w:ascii="Times New Roman" w:hAnsi="Times New Roman"/>
          <w:color w:val="FF0000"/>
        </w:rPr>
        <w:t xml:space="preserve">Práva a povinnosti prevádzkovateľa základnej služby vznikajú prevádzkovateľovi základnej služby dňom uvedeným v oznámení o zápise do registra prevádzkovateľov základnej služby, najskôr však </w:t>
      </w:r>
      <w:r w:rsidR="009E1F04">
        <w:rPr>
          <w:rFonts w:ascii="Times New Roman" w:hAnsi="Times New Roman"/>
          <w:color w:val="FF0000"/>
        </w:rPr>
        <w:t>tridsiaty</w:t>
      </w:r>
      <w:r w:rsidRPr="00EF102E">
        <w:rPr>
          <w:rFonts w:ascii="Times New Roman" w:hAnsi="Times New Roman"/>
          <w:color w:val="FF0000"/>
        </w:rPr>
        <w:t xml:space="preserve"> deň nasledujúci po dni tohto zápisu.</w:t>
      </w:r>
    </w:p>
    <w:p w14:paraId="77CACDD6" w14:textId="78528F0F" w:rsidR="00EF102E" w:rsidRPr="00514245" w:rsidRDefault="00EF102E" w:rsidP="00514245">
      <w:pPr>
        <w:spacing w:before="225" w:after="225" w:line="264" w:lineRule="auto"/>
        <w:ind w:left="345"/>
        <w:jc w:val="both"/>
        <w:rPr>
          <w:rFonts w:ascii="Times New Roman" w:hAnsi="Times New Roman"/>
          <w:color w:val="FF0000"/>
        </w:rPr>
      </w:pPr>
      <w:r>
        <w:rPr>
          <w:rFonts w:ascii="Times New Roman" w:hAnsi="Times New Roman"/>
          <w:color w:val="FF0000"/>
        </w:rPr>
        <w:t xml:space="preserve"> </w:t>
      </w:r>
      <w:r w:rsidR="00514245">
        <w:rPr>
          <w:rFonts w:ascii="Times New Roman" w:hAnsi="Times New Roman"/>
          <w:color w:val="FF0000"/>
        </w:rPr>
        <w:t>(</w:t>
      </w:r>
      <w:r w:rsidR="009E1F04">
        <w:rPr>
          <w:rFonts w:ascii="Times New Roman" w:hAnsi="Times New Roman"/>
          <w:color w:val="FF0000"/>
        </w:rPr>
        <w:t>6</w:t>
      </w:r>
      <w:r w:rsidR="00514245">
        <w:rPr>
          <w:rFonts w:ascii="Times New Roman" w:hAnsi="Times New Roman"/>
          <w:color w:val="FF0000"/>
        </w:rPr>
        <w:t xml:space="preserve">) </w:t>
      </w:r>
      <w:r w:rsidRPr="00514245">
        <w:rPr>
          <w:rFonts w:ascii="Times New Roman" w:hAnsi="Times New Roman"/>
          <w:color w:val="FF0000"/>
        </w:rPr>
        <w:t xml:space="preserve">Ak dôjde k zmene zapísaných skutočností, úrad vykoná zmenu v registri prevádzkovateľov základných služieb, a to aj bez návrhu. Prevádzkovateľ základnej služby je povinný každú zmenu zapísaných skutočností, ktorá nie je referenčným údajom, oznámiť </w:t>
      </w:r>
      <w:r w:rsidR="00263933">
        <w:rPr>
          <w:rFonts w:ascii="Times New Roman" w:hAnsi="Times New Roman"/>
          <w:color w:val="FF0000"/>
        </w:rPr>
        <w:t xml:space="preserve">najneskôr do 14 dní </w:t>
      </w:r>
      <w:r w:rsidRPr="00514245">
        <w:rPr>
          <w:rFonts w:ascii="Times New Roman" w:hAnsi="Times New Roman"/>
          <w:color w:val="FF0000"/>
        </w:rPr>
        <w:t xml:space="preserve">prostredníctvom jednotného informačného systému kybernetickej bezpečnosti úradu. Na vykonanie zmeny a povinnosť jej oznamovania sa </w:t>
      </w:r>
      <w:r w:rsidR="008C5BF5">
        <w:rPr>
          <w:rFonts w:ascii="Times New Roman" w:hAnsi="Times New Roman"/>
          <w:color w:val="FF0000"/>
        </w:rPr>
        <w:t xml:space="preserve">primerane </w:t>
      </w:r>
      <w:r w:rsidRPr="00514245">
        <w:rPr>
          <w:rFonts w:ascii="Times New Roman" w:hAnsi="Times New Roman"/>
          <w:color w:val="FF0000"/>
        </w:rPr>
        <w:t>použijú odsek</w:t>
      </w:r>
      <w:r w:rsidR="008C5BF5">
        <w:rPr>
          <w:rFonts w:ascii="Times New Roman" w:hAnsi="Times New Roman"/>
          <w:color w:val="FF0000"/>
        </w:rPr>
        <w:t>y</w:t>
      </w:r>
      <w:r w:rsidRPr="00514245">
        <w:rPr>
          <w:rFonts w:ascii="Times New Roman" w:hAnsi="Times New Roman"/>
          <w:color w:val="FF0000"/>
        </w:rPr>
        <w:t xml:space="preserve"> </w:t>
      </w:r>
      <w:r w:rsidR="00FE00DC">
        <w:rPr>
          <w:rFonts w:ascii="Times New Roman" w:hAnsi="Times New Roman"/>
          <w:color w:val="FF0000"/>
        </w:rPr>
        <w:t>3</w:t>
      </w:r>
      <w:r w:rsidRPr="00514245">
        <w:rPr>
          <w:rFonts w:ascii="Times New Roman" w:hAnsi="Times New Roman"/>
          <w:color w:val="FF0000"/>
        </w:rPr>
        <w:t xml:space="preserve"> až </w:t>
      </w:r>
      <w:r w:rsidR="00FE00DC">
        <w:rPr>
          <w:rFonts w:ascii="Times New Roman" w:hAnsi="Times New Roman"/>
          <w:color w:val="FF0000"/>
        </w:rPr>
        <w:t>5</w:t>
      </w:r>
      <w:r w:rsidRPr="00514245">
        <w:rPr>
          <w:rFonts w:ascii="Times New Roman" w:hAnsi="Times New Roman"/>
          <w:color w:val="FF0000"/>
        </w:rPr>
        <w:t>.</w:t>
      </w:r>
    </w:p>
    <w:p w14:paraId="3A477943" w14:textId="4609006E" w:rsidR="00EF102E" w:rsidRPr="00514245" w:rsidRDefault="00514245" w:rsidP="00514245">
      <w:pPr>
        <w:spacing w:before="225" w:after="225" w:line="264" w:lineRule="auto"/>
        <w:ind w:left="345"/>
        <w:jc w:val="both"/>
        <w:rPr>
          <w:rFonts w:ascii="Times New Roman" w:hAnsi="Times New Roman"/>
          <w:color w:val="FF0000"/>
        </w:rPr>
      </w:pPr>
      <w:r>
        <w:rPr>
          <w:rFonts w:ascii="Times New Roman" w:hAnsi="Times New Roman"/>
          <w:color w:val="FF0000"/>
        </w:rPr>
        <w:t xml:space="preserve"> (</w:t>
      </w:r>
      <w:r w:rsidR="009E1F04">
        <w:rPr>
          <w:rFonts w:ascii="Times New Roman" w:hAnsi="Times New Roman"/>
          <w:color w:val="FF0000"/>
        </w:rPr>
        <w:t>7</w:t>
      </w:r>
      <w:r>
        <w:rPr>
          <w:rFonts w:ascii="Times New Roman" w:hAnsi="Times New Roman"/>
          <w:color w:val="FF0000"/>
        </w:rPr>
        <w:t xml:space="preserve">) </w:t>
      </w:r>
      <w:r w:rsidR="00EF102E" w:rsidRPr="00514245">
        <w:rPr>
          <w:rFonts w:ascii="Times New Roman" w:hAnsi="Times New Roman"/>
          <w:color w:val="FF0000"/>
        </w:rPr>
        <w:t xml:space="preserve">Úrad </w:t>
      </w:r>
      <w:r w:rsidR="005F15F7">
        <w:rPr>
          <w:rFonts w:ascii="Times New Roman" w:hAnsi="Times New Roman"/>
          <w:color w:val="FF0000"/>
        </w:rPr>
        <w:t>môže vymazať</w:t>
      </w:r>
      <w:r w:rsidR="00EF102E" w:rsidRPr="00514245">
        <w:rPr>
          <w:rFonts w:ascii="Times New Roman" w:hAnsi="Times New Roman"/>
          <w:color w:val="FF0000"/>
        </w:rPr>
        <w:t xml:space="preserve"> prevádzkovateľa základnej služby z registra prevádzkovateľov základnej služby</w:t>
      </w:r>
    </w:p>
    <w:p w14:paraId="156C8A05" w14:textId="124721B9" w:rsidR="009268CB" w:rsidRPr="0022089C" w:rsidRDefault="005F15F7" w:rsidP="007F7B36">
      <w:pPr>
        <w:pStyle w:val="Odsekzoznamu"/>
        <w:numPr>
          <w:ilvl w:val="0"/>
          <w:numId w:val="9"/>
        </w:numPr>
        <w:ind w:left="709" w:hanging="283"/>
        <w:jc w:val="both"/>
        <w:rPr>
          <w:rFonts w:ascii="Times New Roman" w:hAnsi="Times New Roman" w:cs="Times New Roman"/>
          <w:color w:val="FF0000"/>
          <w:sz w:val="22"/>
          <w:szCs w:val="22"/>
        </w:rPr>
      </w:pPr>
      <w:r>
        <w:rPr>
          <w:rFonts w:ascii="Times New Roman" w:hAnsi="Times New Roman"/>
          <w:color w:val="FF0000"/>
        </w:rPr>
        <w:t>na základe odôvodnenej žiadosti prevádzkovateľa základnej služby</w:t>
      </w:r>
      <w:r w:rsidR="00EF102E" w:rsidRPr="00A52579">
        <w:rPr>
          <w:rFonts w:ascii="Times New Roman" w:hAnsi="Times New Roman"/>
          <w:color w:val="FF0000"/>
        </w:rPr>
        <w:t>,</w:t>
      </w:r>
      <w:r w:rsidR="009E1F04">
        <w:rPr>
          <w:rFonts w:ascii="Times New Roman" w:hAnsi="Times New Roman"/>
          <w:color w:val="FF0000"/>
        </w:rPr>
        <w:t xml:space="preserve"> po predchádzajúcej konzultácii s príslušným ústredným </w:t>
      </w:r>
      <w:r w:rsidR="009E1F04" w:rsidRPr="0022089C">
        <w:rPr>
          <w:rFonts w:ascii="Times New Roman" w:hAnsi="Times New Roman"/>
          <w:color w:val="FF0000"/>
        </w:rPr>
        <w:t>orgánom,</w:t>
      </w:r>
      <w:r w:rsidR="009268CB" w:rsidRPr="0022089C">
        <w:rPr>
          <w:rFonts w:ascii="Times New Roman" w:hAnsi="Times New Roman" w:cs="Times New Roman"/>
          <w:color w:val="FF0000"/>
          <w:sz w:val="22"/>
          <w:szCs w:val="22"/>
        </w:rPr>
        <w:t xml:space="preserve"> najneskôr do 60 dní odo dňa doručenia odôvodnenej žiadosti,</w:t>
      </w:r>
    </w:p>
    <w:p w14:paraId="253C908F" w14:textId="7D107449" w:rsidR="00EF102E" w:rsidRPr="00A52579" w:rsidRDefault="00A52579" w:rsidP="00A52579">
      <w:pPr>
        <w:spacing w:before="225" w:after="225" w:line="264" w:lineRule="auto"/>
        <w:ind w:left="420"/>
        <w:jc w:val="both"/>
        <w:rPr>
          <w:rFonts w:ascii="Times New Roman" w:hAnsi="Times New Roman"/>
          <w:color w:val="FF0000"/>
        </w:rPr>
      </w:pPr>
      <w:r>
        <w:rPr>
          <w:rFonts w:ascii="Times New Roman" w:hAnsi="Times New Roman"/>
          <w:color w:val="FF0000"/>
        </w:rPr>
        <w:t xml:space="preserve"> b) </w:t>
      </w:r>
      <w:r w:rsidR="005F15F7">
        <w:rPr>
          <w:rFonts w:ascii="Times New Roman" w:hAnsi="Times New Roman"/>
          <w:color w:val="FF0000"/>
        </w:rPr>
        <w:t xml:space="preserve">na základe oznámenia </w:t>
      </w:r>
      <w:r w:rsidR="00D26420">
        <w:rPr>
          <w:rFonts w:ascii="Times New Roman" w:hAnsi="Times New Roman"/>
          <w:color w:val="FF0000"/>
        </w:rPr>
        <w:t>ústredného orgánu</w:t>
      </w:r>
      <w:r w:rsidR="00EF102E" w:rsidRPr="00A52579">
        <w:rPr>
          <w:rFonts w:ascii="Times New Roman" w:hAnsi="Times New Roman"/>
          <w:color w:val="FF0000"/>
        </w:rPr>
        <w:t>, alebo</w:t>
      </w:r>
    </w:p>
    <w:p w14:paraId="1F827C5E" w14:textId="54D463C4" w:rsidR="00EF102E" w:rsidRDefault="00A52579" w:rsidP="00A52579">
      <w:pPr>
        <w:spacing w:before="225" w:after="225" w:line="264" w:lineRule="auto"/>
        <w:ind w:left="420"/>
        <w:jc w:val="both"/>
        <w:rPr>
          <w:rFonts w:ascii="Times New Roman" w:hAnsi="Times New Roman"/>
          <w:color w:val="FF0000"/>
        </w:rPr>
      </w:pPr>
      <w:r>
        <w:rPr>
          <w:rFonts w:ascii="Times New Roman" w:hAnsi="Times New Roman"/>
          <w:color w:val="FF0000"/>
        </w:rPr>
        <w:t xml:space="preserve"> c) </w:t>
      </w:r>
      <w:r w:rsidR="00D26420">
        <w:rPr>
          <w:rFonts w:ascii="Times New Roman" w:hAnsi="Times New Roman"/>
          <w:color w:val="FF0000"/>
        </w:rPr>
        <w:t>z vlastnej iniciatívy</w:t>
      </w:r>
      <w:r w:rsidR="00EF102E" w:rsidRPr="00A52579">
        <w:rPr>
          <w:rFonts w:ascii="Times New Roman" w:hAnsi="Times New Roman"/>
          <w:color w:val="FF0000"/>
        </w:rPr>
        <w:t>.</w:t>
      </w:r>
    </w:p>
    <w:p w14:paraId="73042FAA" w14:textId="4759D239" w:rsidR="009E1F04" w:rsidRPr="00A52579" w:rsidRDefault="009E1F04" w:rsidP="00A52579">
      <w:pPr>
        <w:spacing w:before="225" w:after="225" w:line="264" w:lineRule="auto"/>
        <w:ind w:left="420"/>
        <w:jc w:val="both"/>
        <w:rPr>
          <w:rFonts w:ascii="Times New Roman" w:hAnsi="Times New Roman"/>
          <w:color w:val="FF0000"/>
        </w:rPr>
      </w:pPr>
      <w:r>
        <w:rPr>
          <w:rFonts w:ascii="Times New Roman" w:hAnsi="Times New Roman"/>
          <w:color w:val="FF0000"/>
        </w:rPr>
        <w:t>(8) Úrad o výmaze prevádzkovateľa základnej služby z registr</w:t>
      </w:r>
      <w:r w:rsidR="000F6AC4">
        <w:rPr>
          <w:rFonts w:ascii="Times New Roman" w:hAnsi="Times New Roman"/>
          <w:color w:val="FF0000"/>
        </w:rPr>
        <w:t>a</w:t>
      </w:r>
      <w:r>
        <w:rPr>
          <w:rFonts w:ascii="Times New Roman" w:hAnsi="Times New Roman"/>
          <w:color w:val="FF0000"/>
        </w:rPr>
        <w:t xml:space="preserve"> prevádzkovateľov základnej služby informuje prevádzkovateľa základnej služby.</w:t>
      </w:r>
    </w:p>
    <w:p w14:paraId="6BE9E163" w14:textId="77777777" w:rsidR="00EF102E" w:rsidRDefault="00EF102E" w:rsidP="00EB1DBF">
      <w:pPr>
        <w:spacing w:before="225" w:after="225" w:line="264" w:lineRule="auto"/>
        <w:ind w:left="345"/>
        <w:jc w:val="both"/>
      </w:pPr>
    </w:p>
    <w:p w14:paraId="0678787F" w14:textId="77777777" w:rsidR="004B5650" w:rsidRPr="007670A6" w:rsidRDefault="002C52D1" w:rsidP="004D3E39">
      <w:pPr>
        <w:spacing w:before="225" w:after="225" w:line="264" w:lineRule="auto"/>
        <w:ind w:left="270"/>
        <w:jc w:val="center"/>
        <w:rPr>
          <w:strike/>
        </w:rPr>
      </w:pPr>
      <w:bookmarkStart w:id="717" w:name="paragraf-18.oznacenie"/>
      <w:bookmarkStart w:id="718" w:name="paragraf-18"/>
      <w:bookmarkEnd w:id="670"/>
      <w:bookmarkEnd w:id="714"/>
      <w:r w:rsidRPr="007670A6">
        <w:rPr>
          <w:rFonts w:ascii="Times New Roman" w:hAnsi="Times New Roman"/>
          <w:b/>
          <w:strike/>
          <w:color w:val="000000"/>
        </w:rPr>
        <w:t>§ 18</w:t>
      </w:r>
    </w:p>
    <w:p w14:paraId="56B35868" w14:textId="77777777" w:rsidR="004B5650" w:rsidRPr="007670A6" w:rsidRDefault="002C52D1" w:rsidP="004D3E39">
      <w:pPr>
        <w:spacing w:before="225" w:after="225" w:line="264" w:lineRule="auto"/>
        <w:ind w:left="270"/>
        <w:jc w:val="center"/>
        <w:rPr>
          <w:strike/>
        </w:rPr>
      </w:pPr>
      <w:bookmarkStart w:id="719" w:name="paragraf-18.nadpis"/>
      <w:bookmarkEnd w:id="717"/>
      <w:r w:rsidRPr="007670A6">
        <w:rPr>
          <w:rFonts w:ascii="Times New Roman" w:hAnsi="Times New Roman"/>
          <w:b/>
          <w:strike/>
          <w:color w:val="000000"/>
        </w:rPr>
        <w:t>Identifikačné kritériá prevádzkovanej služby</w:t>
      </w:r>
    </w:p>
    <w:p w14:paraId="3953776E" w14:textId="77777777" w:rsidR="004B5650" w:rsidRPr="007670A6" w:rsidRDefault="002C52D1" w:rsidP="00EB1DBF">
      <w:pPr>
        <w:spacing w:before="225" w:after="225" w:line="264" w:lineRule="auto"/>
        <w:ind w:left="345"/>
        <w:jc w:val="both"/>
        <w:rPr>
          <w:strike/>
        </w:rPr>
      </w:pPr>
      <w:bookmarkStart w:id="720" w:name="paragraf-18.odsek-1"/>
      <w:bookmarkEnd w:id="719"/>
      <w:r w:rsidRPr="007670A6">
        <w:rPr>
          <w:rFonts w:ascii="Times New Roman" w:hAnsi="Times New Roman"/>
          <w:strike/>
          <w:color w:val="000000"/>
        </w:rPr>
        <w:t xml:space="preserve"> </w:t>
      </w:r>
      <w:bookmarkStart w:id="721" w:name="paragraf-18.odsek-1.oznacenie"/>
      <w:r w:rsidRPr="007670A6">
        <w:rPr>
          <w:rFonts w:ascii="Times New Roman" w:hAnsi="Times New Roman"/>
          <w:strike/>
          <w:color w:val="000000"/>
        </w:rPr>
        <w:t xml:space="preserve">(1) </w:t>
      </w:r>
      <w:bookmarkStart w:id="722" w:name="paragraf-18.odsek-1.text"/>
      <w:bookmarkEnd w:id="721"/>
      <w:r w:rsidRPr="007670A6">
        <w:rPr>
          <w:rFonts w:ascii="Times New Roman" w:hAnsi="Times New Roman"/>
          <w:strike/>
          <w:color w:val="000000"/>
        </w:rPr>
        <w:t xml:space="preserve">Identifikačné kritériá prevádzkovanej služby sú dopadové kritériá a špecifické sektorové kritériá. </w:t>
      </w:r>
      <w:bookmarkEnd w:id="722"/>
    </w:p>
    <w:p w14:paraId="52199525" w14:textId="77777777" w:rsidR="004B5650" w:rsidRPr="007670A6" w:rsidRDefault="002C52D1" w:rsidP="00EB1DBF">
      <w:pPr>
        <w:spacing w:after="0" w:line="264" w:lineRule="auto"/>
        <w:ind w:left="345"/>
        <w:jc w:val="both"/>
        <w:rPr>
          <w:strike/>
        </w:rPr>
      </w:pPr>
      <w:bookmarkStart w:id="723" w:name="paragraf-18.odsek-2"/>
      <w:bookmarkEnd w:id="720"/>
      <w:r w:rsidRPr="007670A6">
        <w:rPr>
          <w:rFonts w:ascii="Times New Roman" w:hAnsi="Times New Roman"/>
          <w:strike/>
          <w:color w:val="000000"/>
        </w:rPr>
        <w:t xml:space="preserve"> </w:t>
      </w:r>
      <w:bookmarkStart w:id="724" w:name="paragraf-18.odsek-2.oznacenie"/>
      <w:r w:rsidRPr="007670A6">
        <w:rPr>
          <w:rFonts w:ascii="Times New Roman" w:hAnsi="Times New Roman"/>
          <w:strike/>
          <w:color w:val="000000"/>
        </w:rPr>
        <w:t xml:space="preserve">(2) </w:t>
      </w:r>
      <w:bookmarkStart w:id="725" w:name="paragraf-18.odsek-2.text"/>
      <w:bookmarkEnd w:id="724"/>
      <w:r w:rsidRPr="007670A6">
        <w:rPr>
          <w:rFonts w:ascii="Times New Roman" w:hAnsi="Times New Roman"/>
          <w:strike/>
          <w:color w:val="000000"/>
        </w:rPr>
        <w:t xml:space="preserve">Dopadové kritériá sú určené všeobecne záväzným právnym predpisom, ktorý vydá úrad, a zohľadňujú najmä </w:t>
      </w:r>
      <w:bookmarkEnd w:id="725"/>
    </w:p>
    <w:p w14:paraId="3A7B92A5" w14:textId="77777777" w:rsidR="004B5650" w:rsidRPr="007670A6" w:rsidRDefault="002C52D1" w:rsidP="00EB1DBF">
      <w:pPr>
        <w:spacing w:before="225" w:after="225" w:line="264" w:lineRule="auto"/>
        <w:ind w:left="420"/>
        <w:jc w:val="both"/>
        <w:rPr>
          <w:strike/>
        </w:rPr>
      </w:pPr>
      <w:bookmarkStart w:id="726" w:name="paragraf-18.odsek-2.pismeno-a"/>
      <w:r w:rsidRPr="007670A6">
        <w:rPr>
          <w:rFonts w:ascii="Times New Roman" w:hAnsi="Times New Roman"/>
          <w:strike/>
          <w:color w:val="000000"/>
        </w:rPr>
        <w:t xml:space="preserve"> </w:t>
      </w:r>
      <w:bookmarkStart w:id="727" w:name="paragraf-18.odsek-2.pismeno-a.oznacenie"/>
      <w:r w:rsidRPr="007670A6">
        <w:rPr>
          <w:rFonts w:ascii="Times New Roman" w:hAnsi="Times New Roman"/>
          <w:strike/>
          <w:color w:val="000000"/>
        </w:rPr>
        <w:t xml:space="preserve">a) </w:t>
      </w:r>
      <w:bookmarkStart w:id="728" w:name="paragraf-18.odsek-2.pismeno-a.text"/>
      <w:bookmarkEnd w:id="727"/>
      <w:r w:rsidRPr="007670A6">
        <w:rPr>
          <w:rFonts w:ascii="Times New Roman" w:hAnsi="Times New Roman"/>
          <w:strike/>
          <w:color w:val="000000"/>
        </w:rPr>
        <w:t xml:space="preserve">počet používateľov využívajúcich základnú službu, </w:t>
      </w:r>
      <w:bookmarkEnd w:id="728"/>
    </w:p>
    <w:p w14:paraId="31B5947E" w14:textId="77777777" w:rsidR="004B5650" w:rsidRPr="007670A6" w:rsidRDefault="002C52D1" w:rsidP="00EB1DBF">
      <w:pPr>
        <w:spacing w:before="225" w:after="225" w:line="264" w:lineRule="auto"/>
        <w:ind w:left="420"/>
        <w:jc w:val="both"/>
        <w:rPr>
          <w:strike/>
        </w:rPr>
      </w:pPr>
      <w:bookmarkStart w:id="729" w:name="paragraf-18.odsek-2.pismeno-b"/>
      <w:bookmarkEnd w:id="726"/>
      <w:r w:rsidRPr="007670A6">
        <w:rPr>
          <w:rFonts w:ascii="Times New Roman" w:hAnsi="Times New Roman"/>
          <w:strike/>
          <w:color w:val="000000"/>
        </w:rPr>
        <w:t xml:space="preserve"> </w:t>
      </w:r>
      <w:bookmarkStart w:id="730" w:name="paragraf-18.odsek-2.pismeno-b.oznacenie"/>
      <w:r w:rsidRPr="007670A6">
        <w:rPr>
          <w:rFonts w:ascii="Times New Roman" w:hAnsi="Times New Roman"/>
          <w:strike/>
          <w:color w:val="000000"/>
        </w:rPr>
        <w:t xml:space="preserve">b) </w:t>
      </w:r>
      <w:bookmarkEnd w:id="730"/>
      <w:r w:rsidRPr="007670A6">
        <w:rPr>
          <w:rFonts w:ascii="Times New Roman" w:hAnsi="Times New Roman"/>
          <w:strike/>
          <w:color w:val="000000"/>
        </w:rPr>
        <w:t xml:space="preserve">závislosť ostatných sektorov podľa </w:t>
      </w:r>
      <w:hyperlink w:anchor="prilohy.priloha-priloha_c_1k_zakonu_c_69_2018_z_z">
        <w:r w:rsidRPr="007670A6">
          <w:rPr>
            <w:rFonts w:ascii="Times New Roman" w:hAnsi="Times New Roman"/>
            <w:strike/>
            <w:color w:val="0000FF"/>
            <w:u w:val="single"/>
          </w:rPr>
          <w:t>prílohy č. 1</w:t>
        </w:r>
      </w:hyperlink>
      <w:bookmarkStart w:id="731" w:name="paragraf-18.odsek-2.pismeno-b.text"/>
      <w:r w:rsidRPr="007670A6">
        <w:rPr>
          <w:rFonts w:ascii="Times New Roman" w:hAnsi="Times New Roman"/>
          <w:strike/>
          <w:color w:val="000000"/>
        </w:rPr>
        <w:t xml:space="preserve"> od základnej služby, </w:t>
      </w:r>
      <w:bookmarkEnd w:id="731"/>
    </w:p>
    <w:p w14:paraId="1E0E635E" w14:textId="77777777" w:rsidR="004B5650" w:rsidRPr="007670A6" w:rsidRDefault="002C52D1" w:rsidP="00EB1DBF">
      <w:pPr>
        <w:spacing w:before="225" w:after="225" w:line="264" w:lineRule="auto"/>
        <w:ind w:left="420"/>
        <w:jc w:val="both"/>
        <w:rPr>
          <w:strike/>
        </w:rPr>
      </w:pPr>
      <w:bookmarkStart w:id="732" w:name="paragraf-18.odsek-2.pismeno-c"/>
      <w:bookmarkEnd w:id="729"/>
      <w:r w:rsidRPr="007670A6">
        <w:rPr>
          <w:rFonts w:ascii="Times New Roman" w:hAnsi="Times New Roman"/>
          <w:strike/>
          <w:color w:val="000000"/>
        </w:rPr>
        <w:t xml:space="preserve"> </w:t>
      </w:r>
      <w:bookmarkStart w:id="733" w:name="paragraf-18.odsek-2.pismeno-c.oznacenie"/>
      <w:r w:rsidRPr="007670A6">
        <w:rPr>
          <w:rFonts w:ascii="Times New Roman" w:hAnsi="Times New Roman"/>
          <w:strike/>
          <w:color w:val="000000"/>
        </w:rPr>
        <w:t xml:space="preserve">c) </w:t>
      </w:r>
      <w:bookmarkStart w:id="734" w:name="paragraf-18.odsek-2.pismeno-c.text"/>
      <w:bookmarkEnd w:id="733"/>
      <w:r w:rsidRPr="007670A6">
        <w:rPr>
          <w:rFonts w:ascii="Times New Roman" w:hAnsi="Times New Roman"/>
          <w:strike/>
          <w:color w:val="000000"/>
        </w:rPr>
        <w:t xml:space="preserve">vplyv, ktorý by mohli mať kybernetické bezpečnostné incidenty z hľadiska rozsahu a trvania na hospodárske a spoločenské činnosti a záujmy štátu alebo na bezpečnosť štátu, </w:t>
      </w:r>
      <w:bookmarkEnd w:id="734"/>
    </w:p>
    <w:p w14:paraId="2906CC77" w14:textId="77777777" w:rsidR="004B5650" w:rsidRPr="007670A6" w:rsidRDefault="002C52D1" w:rsidP="00EB1DBF">
      <w:pPr>
        <w:spacing w:before="225" w:after="225" w:line="264" w:lineRule="auto"/>
        <w:ind w:left="420"/>
        <w:jc w:val="both"/>
        <w:rPr>
          <w:strike/>
        </w:rPr>
      </w:pPr>
      <w:bookmarkStart w:id="735" w:name="paragraf-18.odsek-2.pismeno-d"/>
      <w:bookmarkEnd w:id="732"/>
      <w:r w:rsidRPr="007670A6">
        <w:rPr>
          <w:rFonts w:ascii="Times New Roman" w:hAnsi="Times New Roman"/>
          <w:strike/>
          <w:color w:val="000000"/>
        </w:rPr>
        <w:t xml:space="preserve"> </w:t>
      </w:r>
      <w:bookmarkStart w:id="736" w:name="paragraf-18.odsek-2.pismeno-d.oznacenie"/>
      <w:r w:rsidRPr="007670A6">
        <w:rPr>
          <w:rFonts w:ascii="Times New Roman" w:hAnsi="Times New Roman"/>
          <w:strike/>
          <w:color w:val="000000"/>
        </w:rPr>
        <w:t xml:space="preserve">d) </w:t>
      </w:r>
      <w:bookmarkStart w:id="737" w:name="paragraf-18.odsek-2.pismeno-d.text"/>
      <w:bookmarkEnd w:id="736"/>
      <w:r w:rsidRPr="007670A6">
        <w:rPr>
          <w:rFonts w:ascii="Times New Roman" w:hAnsi="Times New Roman"/>
          <w:strike/>
          <w:color w:val="000000"/>
        </w:rPr>
        <w:t xml:space="preserve">trhový podiel prevádzkovateľa služby, </w:t>
      </w:r>
      <w:bookmarkEnd w:id="737"/>
    </w:p>
    <w:p w14:paraId="04DEB75E" w14:textId="77777777" w:rsidR="004B5650" w:rsidRPr="007670A6" w:rsidRDefault="002C52D1" w:rsidP="00EB1DBF">
      <w:pPr>
        <w:spacing w:before="225" w:after="225" w:line="264" w:lineRule="auto"/>
        <w:ind w:left="420"/>
        <w:jc w:val="both"/>
        <w:rPr>
          <w:strike/>
        </w:rPr>
      </w:pPr>
      <w:bookmarkStart w:id="738" w:name="paragraf-18.odsek-2.pismeno-e"/>
      <w:bookmarkEnd w:id="735"/>
      <w:r w:rsidRPr="007670A6">
        <w:rPr>
          <w:rFonts w:ascii="Times New Roman" w:hAnsi="Times New Roman"/>
          <w:strike/>
          <w:color w:val="000000"/>
        </w:rPr>
        <w:lastRenderedPageBreak/>
        <w:t xml:space="preserve"> </w:t>
      </w:r>
      <w:bookmarkStart w:id="739" w:name="paragraf-18.odsek-2.pismeno-e.oznacenie"/>
      <w:r w:rsidRPr="007670A6">
        <w:rPr>
          <w:rFonts w:ascii="Times New Roman" w:hAnsi="Times New Roman"/>
          <w:strike/>
          <w:color w:val="000000"/>
        </w:rPr>
        <w:t xml:space="preserve">e) </w:t>
      </w:r>
      <w:bookmarkStart w:id="740" w:name="paragraf-18.odsek-2.pismeno-e.text"/>
      <w:bookmarkEnd w:id="739"/>
      <w:r w:rsidRPr="007670A6">
        <w:rPr>
          <w:rFonts w:ascii="Times New Roman" w:hAnsi="Times New Roman"/>
          <w:strike/>
          <w:color w:val="000000"/>
        </w:rPr>
        <w:t xml:space="preserve">geografické rozšírenie z hľadiska oblasti, ktorú by kybernetický bezpečnostný incident mohol postihnúť, </w:t>
      </w:r>
      <w:bookmarkEnd w:id="740"/>
    </w:p>
    <w:p w14:paraId="6F2D4539" w14:textId="77777777" w:rsidR="004B5650" w:rsidRPr="007670A6" w:rsidRDefault="002C52D1" w:rsidP="00EB1DBF">
      <w:pPr>
        <w:spacing w:before="225" w:after="225" w:line="264" w:lineRule="auto"/>
        <w:ind w:left="420"/>
        <w:jc w:val="both"/>
        <w:rPr>
          <w:strike/>
        </w:rPr>
      </w:pPr>
      <w:bookmarkStart w:id="741" w:name="paragraf-18.odsek-2.pismeno-f"/>
      <w:bookmarkEnd w:id="738"/>
      <w:r w:rsidRPr="007670A6">
        <w:rPr>
          <w:rFonts w:ascii="Times New Roman" w:hAnsi="Times New Roman"/>
          <w:strike/>
          <w:color w:val="000000"/>
        </w:rPr>
        <w:t xml:space="preserve"> </w:t>
      </w:r>
      <w:bookmarkStart w:id="742" w:name="paragraf-18.odsek-2.pismeno-f.oznacenie"/>
      <w:r w:rsidRPr="007670A6">
        <w:rPr>
          <w:rFonts w:ascii="Times New Roman" w:hAnsi="Times New Roman"/>
          <w:strike/>
          <w:color w:val="000000"/>
        </w:rPr>
        <w:t xml:space="preserve">f) </w:t>
      </w:r>
      <w:bookmarkStart w:id="743" w:name="paragraf-18.odsek-2.pismeno-f.text"/>
      <w:bookmarkEnd w:id="742"/>
      <w:r w:rsidRPr="007670A6">
        <w:rPr>
          <w:rFonts w:ascii="Times New Roman" w:hAnsi="Times New Roman"/>
          <w:strike/>
          <w:color w:val="000000"/>
        </w:rPr>
        <w:t xml:space="preserve">význam prevádzkovateľa základnej služby z hľadiska zachovania kontinuity poskytovania služby. </w:t>
      </w:r>
      <w:bookmarkEnd w:id="743"/>
    </w:p>
    <w:p w14:paraId="36C57EC3" w14:textId="77777777" w:rsidR="004B5650" w:rsidRPr="007670A6" w:rsidRDefault="002C52D1" w:rsidP="00EB1DBF">
      <w:pPr>
        <w:spacing w:before="225" w:after="225" w:line="264" w:lineRule="auto"/>
        <w:ind w:left="345"/>
        <w:jc w:val="both"/>
        <w:rPr>
          <w:strike/>
        </w:rPr>
      </w:pPr>
      <w:bookmarkStart w:id="744" w:name="paragraf-18.odsek-3"/>
      <w:bookmarkEnd w:id="723"/>
      <w:bookmarkEnd w:id="741"/>
      <w:r w:rsidRPr="007670A6">
        <w:rPr>
          <w:rFonts w:ascii="Times New Roman" w:hAnsi="Times New Roman"/>
          <w:strike/>
          <w:color w:val="000000"/>
        </w:rPr>
        <w:t xml:space="preserve"> </w:t>
      </w:r>
      <w:bookmarkStart w:id="745" w:name="paragraf-18.odsek-3.oznacenie"/>
      <w:r w:rsidRPr="007670A6">
        <w:rPr>
          <w:rFonts w:ascii="Times New Roman" w:hAnsi="Times New Roman"/>
          <w:strike/>
          <w:color w:val="000000"/>
        </w:rPr>
        <w:t xml:space="preserve">(3) </w:t>
      </w:r>
      <w:bookmarkStart w:id="746" w:name="paragraf-18.odsek-3.text"/>
      <w:bookmarkEnd w:id="745"/>
      <w:r w:rsidRPr="007670A6">
        <w:rPr>
          <w:rFonts w:ascii="Times New Roman" w:hAnsi="Times New Roman"/>
          <w:strike/>
          <w:color w:val="000000"/>
        </w:rPr>
        <w:t xml:space="preserve">Špecifické sektorové kritériá zohľadňujú kritériá určené všeobecne záväzným právnym predpisom, ktorý vydá úrad. </w:t>
      </w:r>
      <w:bookmarkEnd w:id="746"/>
    </w:p>
    <w:p w14:paraId="519CDDC6" w14:textId="77777777" w:rsidR="004B5650" w:rsidRPr="007670A6" w:rsidRDefault="002C52D1" w:rsidP="00EB1DBF">
      <w:pPr>
        <w:spacing w:after="0" w:line="264" w:lineRule="auto"/>
        <w:ind w:left="345"/>
        <w:jc w:val="both"/>
        <w:rPr>
          <w:strike/>
        </w:rPr>
      </w:pPr>
      <w:bookmarkStart w:id="747" w:name="paragraf-18.odsek-4"/>
      <w:bookmarkEnd w:id="744"/>
      <w:r w:rsidRPr="007670A6">
        <w:rPr>
          <w:rFonts w:ascii="Times New Roman" w:hAnsi="Times New Roman"/>
          <w:strike/>
          <w:color w:val="000000"/>
        </w:rPr>
        <w:t xml:space="preserve"> </w:t>
      </w:r>
      <w:bookmarkStart w:id="748" w:name="paragraf-18.odsek-4.oznacenie"/>
      <w:r w:rsidRPr="007670A6">
        <w:rPr>
          <w:rFonts w:ascii="Times New Roman" w:hAnsi="Times New Roman"/>
          <w:strike/>
          <w:color w:val="000000"/>
        </w:rPr>
        <w:t xml:space="preserve">(4) </w:t>
      </w:r>
      <w:bookmarkEnd w:id="748"/>
      <w:r w:rsidRPr="007670A6">
        <w:rPr>
          <w:rFonts w:ascii="Times New Roman" w:hAnsi="Times New Roman"/>
          <w:strike/>
          <w:color w:val="000000"/>
        </w:rPr>
        <w:t xml:space="preserve">Ak prevádzkovateľ služby podľa </w:t>
      </w:r>
      <w:hyperlink w:anchor="prilohy.priloha-priloha_c_1k_zakonu_c_69_2018_z_z.oznacenie">
        <w:r w:rsidRPr="007670A6">
          <w:rPr>
            <w:rFonts w:ascii="Times New Roman" w:hAnsi="Times New Roman"/>
            <w:strike/>
            <w:color w:val="0000FF"/>
            <w:u w:val="single"/>
          </w:rPr>
          <w:t>prílohy č. 1</w:t>
        </w:r>
      </w:hyperlink>
      <w:r w:rsidRPr="007670A6">
        <w:rPr>
          <w:rFonts w:ascii="Times New Roman" w:hAnsi="Times New Roman"/>
          <w:strike/>
          <w:color w:val="000000"/>
        </w:rPr>
        <w:t xml:space="preserve"> zistí, že došlo k prekročeniu špecifických sektorových kritérií, oznámi to úradu do 30 dní odo dňa, keď prekročenie zistil v rozsahu podľa </w:t>
      </w:r>
    </w:p>
    <w:p w14:paraId="09F4D418" w14:textId="77777777" w:rsidR="004B5650" w:rsidRPr="007670A6" w:rsidRDefault="004B5650" w:rsidP="00EB1DBF">
      <w:pPr>
        <w:spacing w:after="0" w:line="264" w:lineRule="auto"/>
        <w:ind w:left="345"/>
        <w:jc w:val="both"/>
        <w:rPr>
          <w:strike/>
        </w:rPr>
      </w:pPr>
    </w:p>
    <w:p w14:paraId="1079440F" w14:textId="5DE0C5A3" w:rsidR="004B5650" w:rsidRDefault="008168EC" w:rsidP="00EB1DBF">
      <w:pPr>
        <w:spacing w:after="0" w:line="264" w:lineRule="auto"/>
        <w:ind w:left="345"/>
        <w:jc w:val="both"/>
        <w:rPr>
          <w:rFonts w:ascii="Times New Roman" w:hAnsi="Times New Roman"/>
          <w:strike/>
          <w:color w:val="000000"/>
        </w:rPr>
      </w:pPr>
      <w:hyperlink w:anchor="paragraf-17.odsek-4">
        <w:r w:rsidR="002C52D1" w:rsidRPr="007670A6">
          <w:rPr>
            <w:rFonts w:ascii="Times New Roman" w:hAnsi="Times New Roman"/>
            <w:strike/>
            <w:color w:val="0000FF"/>
            <w:u w:val="single"/>
          </w:rPr>
          <w:t>§ 17 ods. 4</w:t>
        </w:r>
      </w:hyperlink>
      <w:bookmarkStart w:id="749" w:name="paragraf-18.odsek-4.text"/>
      <w:r w:rsidR="002C52D1" w:rsidRPr="007670A6">
        <w:rPr>
          <w:rFonts w:ascii="Times New Roman" w:hAnsi="Times New Roman"/>
          <w:strike/>
          <w:color w:val="000000"/>
        </w:rPr>
        <w:t xml:space="preserve"> aj v prípade, ak neprekročí dopadové kritériá. </w:t>
      </w:r>
      <w:bookmarkEnd w:id="749"/>
    </w:p>
    <w:p w14:paraId="130AE924" w14:textId="0ABA817A" w:rsidR="00D813E1" w:rsidRDefault="00D813E1" w:rsidP="00EB1DBF">
      <w:pPr>
        <w:spacing w:after="0" w:line="264" w:lineRule="auto"/>
        <w:ind w:left="345"/>
        <w:jc w:val="both"/>
        <w:rPr>
          <w:strike/>
        </w:rPr>
      </w:pPr>
    </w:p>
    <w:p w14:paraId="086ECF73" w14:textId="77777777" w:rsidR="00D813E1" w:rsidRPr="00D813E1" w:rsidRDefault="00D813E1" w:rsidP="00D813E1">
      <w:pPr>
        <w:spacing w:before="225" w:after="225" w:line="264" w:lineRule="auto"/>
        <w:ind w:left="270"/>
        <w:jc w:val="center"/>
        <w:rPr>
          <w:rFonts w:ascii="Times New Roman" w:hAnsi="Times New Roman"/>
          <w:b/>
          <w:color w:val="FF0000"/>
        </w:rPr>
      </w:pPr>
      <w:r w:rsidRPr="00D813E1">
        <w:rPr>
          <w:rFonts w:ascii="Times New Roman" w:hAnsi="Times New Roman"/>
          <w:b/>
          <w:color w:val="FF0000"/>
        </w:rPr>
        <w:t>§ 18</w:t>
      </w:r>
    </w:p>
    <w:p w14:paraId="1E193523" w14:textId="77777777" w:rsidR="00D813E1" w:rsidRPr="00D813E1" w:rsidRDefault="00D813E1" w:rsidP="00D813E1">
      <w:pPr>
        <w:spacing w:before="225" w:after="225" w:line="264" w:lineRule="auto"/>
        <w:ind w:left="270"/>
        <w:jc w:val="center"/>
        <w:rPr>
          <w:rFonts w:ascii="Times New Roman" w:hAnsi="Times New Roman"/>
          <w:b/>
          <w:color w:val="FF0000"/>
        </w:rPr>
      </w:pPr>
      <w:r w:rsidRPr="00D813E1">
        <w:rPr>
          <w:rFonts w:ascii="Times New Roman" w:hAnsi="Times New Roman"/>
          <w:b/>
          <w:color w:val="FF0000"/>
        </w:rPr>
        <w:t>Kritická základná služba</w:t>
      </w:r>
    </w:p>
    <w:p w14:paraId="481848B2" w14:textId="6ABA4885" w:rsidR="00D813E1" w:rsidRPr="00D813E1" w:rsidRDefault="00D813E1" w:rsidP="00D813E1">
      <w:pPr>
        <w:spacing w:before="225" w:after="225" w:line="264" w:lineRule="auto"/>
        <w:ind w:left="345"/>
        <w:jc w:val="both"/>
        <w:rPr>
          <w:rFonts w:ascii="Times New Roman" w:hAnsi="Times New Roman"/>
          <w:color w:val="FF0000"/>
        </w:rPr>
      </w:pPr>
      <w:r>
        <w:rPr>
          <w:rFonts w:ascii="Times New Roman" w:hAnsi="Times New Roman"/>
          <w:color w:val="FF0000"/>
        </w:rPr>
        <w:t xml:space="preserve"> (1) </w:t>
      </w:r>
      <w:r w:rsidRPr="00D813E1">
        <w:rPr>
          <w:rFonts w:ascii="Times New Roman" w:hAnsi="Times New Roman"/>
          <w:color w:val="FF0000"/>
        </w:rPr>
        <w:t xml:space="preserve">Kritickou základnou službou je </w:t>
      </w:r>
    </w:p>
    <w:p w14:paraId="66A9AB5B" w14:textId="6F64200A" w:rsidR="00D813E1" w:rsidRPr="00D813E1" w:rsidRDefault="00D813E1" w:rsidP="00D813E1">
      <w:pPr>
        <w:spacing w:before="225" w:after="225" w:line="264" w:lineRule="auto"/>
        <w:ind w:left="420"/>
        <w:jc w:val="both"/>
        <w:rPr>
          <w:rFonts w:ascii="Times New Roman" w:hAnsi="Times New Roman"/>
          <w:color w:val="FF0000"/>
        </w:rPr>
      </w:pPr>
      <w:r>
        <w:rPr>
          <w:rFonts w:ascii="Times New Roman" w:hAnsi="Times New Roman"/>
          <w:color w:val="FF0000"/>
        </w:rPr>
        <w:t xml:space="preserve"> a) </w:t>
      </w:r>
      <w:r w:rsidRPr="00D813E1">
        <w:rPr>
          <w:rFonts w:ascii="Times New Roman" w:hAnsi="Times New Roman"/>
          <w:color w:val="FF0000"/>
        </w:rPr>
        <w:t>výkon pôsobnosti ústredného orgánu štátnej správy</w:t>
      </w:r>
      <w:r w:rsidR="004B4404" w:rsidRPr="004B4404">
        <w:rPr>
          <w:rFonts w:ascii="Times New Roman" w:hAnsi="Times New Roman"/>
          <w:color w:val="FF0000"/>
          <w:vertAlign w:val="superscript"/>
        </w:rPr>
        <w:t>10</w:t>
      </w:r>
      <w:r w:rsidR="004B4404">
        <w:rPr>
          <w:rFonts w:ascii="Times New Roman" w:hAnsi="Times New Roman"/>
          <w:color w:val="FF0000"/>
        </w:rPr>
        <w:t>)</w:t>
      </w:r>
      <w:r w:rsidRPr="00D813E1">
        <w:rPr>
          <w:rFonts w:ascii="Times New Roman" w:hAnsi="Times New Roman"/>
          <w:color w:val="FF0000"/>
        </w:rPr>
        <w:t xml:space="preserve"> alebo iného štátneho orgánu s celoštátnou pôsobnosťou, </w:t>
      </w:r>
    </w:p>
    <w:p w14:paraId="161FA1F8" w14:textId="33B0E2EE" w:rsidR="00D813E1" w:rsidRPr="00D813E1" w:rsidRDefault="00D813E1" w:rsidP="00D813E1">
      <w:pPr>
        <w:spacing w:before="225" w:after="225" w:line="264" w:lineRule="auto"/>
        <w:ind w:left="420"/>
        <w:jc w:val="both"/>
        <w:rPr>
          <w:rFonts w:ascii="Times New Roman" w:hAnsi="Times New Roman"/>
          <w:color w:val="FF0000"/>
        </w:rPr>
      </w:pPr>
      <w:r>
        <w:rPr>
          <w:rFonts w:ascii="Times New Roman" w:hAnsi="Times New Roman"/>
          <w:color w:val="FF0000"/>
        </w:rPr>
        <w:t xml:space="preserve"> b) </w:t>
      </w:r>
      <w:r w:rsidRPr="00D813E1">
        <w:rPr>
          <w:rFonts w:ascii="Times New Roman" w:hAnsi="Times New Roman"/>
          <w:color w:val="FF0000"/>
        </w:rPr>
        <w:t xml:space="preserve">činnosť v sektore podľa prílohy č. 1, okrem sektoru verejná správa, ak ju vykonáva osoba, ktorá presahuje </w:t>
      </w:r>
      <w:r w:rsidR="002913AF">
        <w:rPr>
          <w:rFonts w:ascii="Times New Roman" w:hAnsi="Times New Roman"/>
          <w:color w:val="FF0000"/>
        </w:rPr>
        <w:t xml:space="preserve">podmienky </w:t>
      </w:r>
      <w:r w:rsidRPr="00D813E1">
        <w:rPr>
          <w:rFonts w:ascii="Times New Roman" w:hAnsi="Times New Roman"/>
          <w:color w:val="FF0000"/>
        </w:rPr>
        <w:t xml:space="preserve">veľkosti pre stredný podnik, </w:t>
      </w:r>
    </w:p>
    <w:p w14:paraId="56956DC0" w14:textId="6F2E5F5B" w:rsidR="00D813E1" w:rsidRPr="00D813E1" w:rsidRDefault="00D813E1" w:rsidP="00D813E1">
      <w:pPr>
        <w:spacing w:before="225" w:after="225" w:line="264" w:lineRule="auto"/>
        <w:ind w:left="420"/>
        <w:jc w:val="both"/>
        <w:rPr>
          <w:rFonts w:ascii="Times New Roman" w:hAnsi="Times New Roman"/>
          <w:color w:val="FF0000"/>
        </w:rPr>
      </w:pPr>
      <w:r>
        <w:rPr>
          <w:rFonts w:ascii="Times New Roman" w:hAnsi="Times New Roman"/>
          <w:color w:val="FF0000"/>
        </w:rPr>
        <w:t xml:space="preserve"> c) </w:t>
      </w:r>
      <w:r w:rsidRPr="00D813E1">
        <w:rPr>
          <w:rFonts w:ascii="Times New Roman" w:hAnsi="Times New Roman"/>
          <w:color w:val="FF0000"/>
        </w:rPr>
        <w:t xml:space="preserve">kvalifikovaná dôveryhodná služba, </w:t>
      </w:r>
    </w:p>
    <w:p w14:paraId="3DA0439B" w14:textId="746D321A" w:rsidR="00D813E1" w:rsidRPr="00D813E1" w:rsidRDefault="00D813E1" w:rsidP="00D813E1">
      <w:pPr>
        <w:spacing w:before="225" w:after="225" w:line="264" w:lineRule="auto"/>
        <w:ind w:left="420"/>
        <w:jc w:val="both"/>
        <w:rPr>
          <w:rFonts w:ascii="Times New Roman" w:hAnsi="Times New Roman"/>
          <w:color w:val="FF0000"/>
        </w:rPr>
      </w:pPr>
      <w:r>
        <w:rPr>
          <w:rFonts w:ascii="Times New Roman" w:hAnsi="Times New Roman"/>
          <w:color w:val="FF0000"/>
        </w:rPr>
        <w:t xml:space="preserve"> d) </w:t>
      </w:r>
      <w:r w:rsidRPr="00D813E1">
        <w:rPr>
          <w:rFonts w:ascii="Times New Roman" w:hAnsi="Times New Roman"/>
          <w:color w:val="FF0000"/>
        </w:rPr>
        <w:t xml:space="preserve">správa TLD, </w:t>
      </w:r>
    </w:p>
    <w:p w14:paraId="484E5784" w14:textId="4D936BEA" w:rsidR="00D813E1" w:rsidRPr="00D813E1" w:rsidRDefault="00D813E1" w:rsidP="00D813E1">
      <w:pPr>
        <w:spacing w:before="225" w:after="225" w:line="264" w:lineRule="auto"/>
        <w:ind w:left="420"/>
        <w:jc w:val="both"/>
        <w:rPr>
          <w:rFonts w:ascii="Times New Roman" w:hAnsi="Times New Roman"/>
          <w:color w:val="FF0000"/>
        </w:rPr>
      </w:pPr>
      <w:r>
        <w:rPr>
          <w:rFonts w:ascii="Times New Roman" w:hAnsi="Times New Roman"/>
          <w:color w:val="FF0000"/>
        </w:rPr>
        <w:t xml:space="preserve"> e) </w:t>
      </w:r>
      <w:r w:rsidRPr="00D813E1">
        <w:rPr>
          <w:rFonts w:ascii="Times New Roman" w:hAnsi="Times New Roman"/>
          <w:color w:val="FF0000"/>
        </w:rPr>
        <w:t xml:space="preserve">služba DNS, </w:t>
      </w:r>
    </w:p>
    <w:p w14:paraId="0080445D" w14:textId="2B9FD8C2" w:rsidR="00D813E1" w:rsidRPr="00D813E1" w:rsidRDefault="00D813E1" w:rsidP="00D813E1">
      <w:pPr>
        <w:spacing w:before="225" w:after="225" w:line="264" w:lineRule="auto"/>
        <w:ind w:left="420"/>
        <w:jc w:val="both"/>
        <w:rPr>
          <w:rFonts w:ascii="Times New Roman" w:hAnsi="Times New Roman"/>
          <w:color w:val="FF0000"/>
        </w:rPr>
      </w:pPr>
      <w:r>
        <w:rPr>
          <w:rFonts w:ascii="Times New Roman" w:hAnsi="Times New Roman"/>
          <w:color w:val="FF0000"/>
        </w:rPr>
        <w:t xml:space="preserve"> f) </w:t>
      </w:r>
      <w:r w:rsidRPr="00D813E1">
        <w:rPr>
          <w:rFonts w:ascii="Times New Roman" w:hAnsi="Times New Roman"/>
          <w:color w:val="FF0000"/>
        </w:rPr>
        <w:t xml:space="preserve">poskytovanie verejnej elektronickej komunikačnej siete alebo verejnej elektronickej komunikačnej služby osobou, ktorá dosahuje najmenej podmienky veľkosti pre stredný podnik, </w:t>
      </w:r>
    </w:p>
    <w:p w14:paraId="53CB5C5B" w14:textId="72A18770" w:rsidR="00D813E1" w:rsidRPr="00D813E1" w:rsidRDefault="00D813E1" w:rsidP="00D813E1">
      <w:pPr>
        <w:spacing w:before="225" w:after="225" w:line="264" w:lineRule="auto"/>
        <w:ind w:left="420"/>
        <w:jc w:val="both"/>
        <w:rPr>
          <w:rFonts w:ascii="Times New Roman" w:hAnsi="Times New Roman"/>
          <w:color w:val="FF0000"/>
        </w:rPr>
      </w:pPr>
      <w:r>
        <w:rPr>
          <w:rFonts w:ascii="Times New Roman" w:hAnsi="Times New Roman"/>
          <w:color w:val="FF0000"/>
        </w:rPr>
        <w:t xml:space="preserve"> g) </w:t>
      </w:r>
      <w:r w:rsidRPr="00D813E1">
        <w:rPr>
          <w:rFonts w:ascii="Times New Roman" w:hAnsi="Times New Roman"/>
          <w:color w:val="FF0000"/>
        </w:rPr>
        <w:t>vykonávanie činnosti alebo existencia postaveni</w:t>
      </w:r>
      <w:r w:rsidR="002913AF">
        <w:rPr>
          <w:rFonts w:ascii="Times New Roman" w:hAnsi="Times New Roman"/>
          <w:color w:val="FF0000"/>
        </w:rPr>
        <w:t>a</w:t>
      </w:r>
      <w:r w:rsidRPr="00D813E1">
        <w:rPr>
          <w:rFonts w:ascii="Times New Roman" w:hAnsi="Times New Roman"/>
          <w:color w:val="FF0000"/>
        </w:rPr>
        <w:t xml:space="preserve"> podľa § 17 ods. 1 písm. c) </w:t>
      </w:r>
      <w:r w:rsidR="008D3275">
        <w:rPr>
          <w:rFonts w:ascii="Times New Roman" w:hAnsi="Times New Roman"/>
          <w:color w:val="FF0000"/>
        </w:rPr>
        <w:t>piateho</w:t>
      </w:r>
      <w:r w:rsidRPr="00D813E1">
        <w:rPr>
          <w:rFonts w:ascii="Times New Roman" w:hAnsi="Times New Roman"/>
          <w:color w:val="FF0000"/>
        </w:rPr>
        <w:t xml:space="preserve"> až </w:t>
      </w:r>
      <w:r w:rsidR="00111F6E">
        <w:rPr>
          <w:rFonts w:ascii="Times New Roman" w:hAnsi="Times New Roman"/>
          <w:color w:val="FF0000"/>
        </w:rPr>
        <w:t>deviateho</w:t>
      </w:r>
      <w:r w:rsidR="00111F6E" w:rsidRPr="00D813E1">
        <w:rPr>
          <w:rFonts w:ascii="Times New Roman" w:hAnsi="Times New Roman"/>
          <w:color w:val="FF0000"/>
        </w:rPr>
        <w:t xml:space="preserve"> </w:t>
      </w:r>
      <w:r w:rsidRPr="00D813E1">
        <w:rPr>
          <w:rFonts w:ascii="Times New Roman" w:hAnsi="Times New Roman"/>
          <w:color w:val="FF0000"/>
        </w:rPr>
        <w:t xml:space="preserve">bodu, </w:t>
      </w:r>
    </w:p>
    <w:p w14:paraId="3BA2EE38" w14:textId="761E2823" w:rsidR="00D813E1" w:rsidRPr="00D813E1" w:rsidRDefault="00D813E1" w:rsidP="00D813E1">
      <w:pPr>
        <w:spacing w:before="225" w:after="225" w:line="264" w:lineRule="auto"/>
        <w:ind w:left="420"/>
        <w:jc w:val="both"/>
        <w:rPr>
          <w:rFonts w:ascii="Times New Roman" w:hAnsi="Times New Roman"/>
          <w:color w:val="FF0000"/>
        </w:rPr>
      </w:pPr>
      <w:r>
        <w:rPr>
          <w:rFonts w:ascii="Times New Roman" w:hAnsi="Times New Roman"/>
          <w:color w:val="FF0000"/>
        </w:rPr>
        <w:t xml:space="preserve"> h) </w:t>
      </w:r>
      <w:r w:rsidRPr="00A83F5D">
        <w:rPr>
          <w:rFonts w:ascii="Times New Roman" w:hAnsi="Times New Roman"/>
          <w:color w:val="FF0000"/>
        </w:rPr>
        <w:t>p</w:t>
      </w:r>
      <w:r w:rsidR="00A83F5D" w:rsidRPr="00A83F5D">
        <w:rPr>
          <w:rFonts w:ascii="Times New Roman" w:hAnsi="Times New Roman"/>
          <w:color w:val="FF0000"/>
        </w:rPr>
        <w:t xml:space="preserve">oskytovanie základnej služby kritickým subjektom, </w:t>
      </w:r>
      <w:r w:rsidRPr="00A83F5D">
        <w:rPr>
          <w:rFonts w:ascii="Times New Roman" w:hAnsi="Times New Roman"/>
          <w:color w:val="FF0000"/>
        </w:rPr>
        <w:t>alebo</w:t>
      </w:r>
      <w:r w:rsidRPr="00D813E1">
        <w:rPr>
          <w:rFonts w:ascii="Times New Roman" w:hAnsi="Times New Roman"/>
          <w:color w:val="FF0000"/>
        </w:rPr>
        <w:t xml:space="preserve"> </w:t>
      </w:r>
    </w:p>
    <w:p w14:paraId="7499B381" w14:textId="4727ED2C" w:rsidR="00D813E1" w:rsidRPr="00D813E1" w:rsidRDefault="00D813E1" w:rsidP="00D813E1">
      <w:pPr>
        <w:spacing w:before="225" w:after="225" w:line="264" w:lineRule="auto"/>
        <w:ind w:left="420"/>
        <w:jc w:val="both"/>
        <w:rPr>
          <w:rFonts w:ascii="Times New Roman" w:hAnsi="Times New Roman"/>
          <w:color w:val="FF0000"/>
        </w:rPr>
      </w:pPr>
      <w:r>
        <w:rPr>
          <w:rFonts w:ascii="Times New Roman" w:hAnsi="Times New Roman"/>
          <w:color w:val="FF0000"/>
        </w:rPr>
        <w:t xml:space="preserve"> i) </w:t>
      </w:r>
      <w:r w:rsidRPr="00D813E1">
        <w:rPr>
          <w:rFonts w:ascii="Times New Roman" w:hAnsi="Times New Roman"/>
          <w:color w:val="FF0000"/>
        </w:rPr>
        <w:t>informačná činnosť a elektronické služby, vykonávané s použitím informačnej technológie verejnej správy</w:t>
      </w:r>
      <w:r w:rsidR="008423B3">
        <w:rPr>
          <w:rFonts w:ascii="Times New Roman" w:hAnsi="Times New Roman"/>
          <w:color w:val="FF0000"/>
        </w:rPr>
        <w:t>,</w:t>
      </w:r>
      <w:r w:rsidR="002E6771">
        <w:rPr>
          <w:rFonts w:ascii="Times New Roman" w:hAnsi="Times New Roman"/>
          <w:color w:val="FF0000"/>
          <w:vertAlign w:val="superscript"/>
        </w:rPr>
        <w:t>23</w:t>
      </w:r>
      <w:r w:rsidR="003114A6">
        <w:rPr>
          <w:rFonts w:ascii="Times New Roman" w:hAnsi="Times New Roman"/>
          <w:color w:val="FF0000"/>
          <w:vertAlign w:val="superscript"/>
        </w:rPr>
        <w:t>a</w:t>
      </w:r>
      <w:r w:rsidR="002E6771">
        <w:rPr>
          <w:rFonts w:ascii="Times New Roman" w:hAnsi="Times New Roman"/>
          <w:color w:val="FF0000"/>
        </w:rPr>
        <w:t>)</w:t>
      </w:r>
      <w:r w:rsidRPr="00D813E1">
        <w:rPr>
          <w:rFonts w:ascii="Times New Roman" w:hAnsi="Times New Roman"/>
          <w:color w:val="FF0000"/>
        </w:rPr>
        <w:t xml:space="preserve"> určených úradom.</w:t>
      </w:r>
    </w:p>
    <w:p w14:paraId="478861E9" w14:textId="4575B9A1" w:rsidR="00D813E1" w:rsidRPr="00501413" w:rsidRDefault="00501413" w:rsidP="00501413">
      <w:pPr>
        <w:spacing w:before="225" w:after="225" w:line="264" w:lineRule="auto"/>
        <w:ind w:left="345"/>
        <w:jc w:val="both"/>
        <w:rPr>
          <w:rFonts w:ascii="Times New Roman" w:hAnsi="Times New Roman"/>
          <w:color w:val="FF0000"/>
        </w:rPr>
      </w:pPr>
      <w:r>
        <w:rPr>
          <w:rFonts w:ascii="Times New Roman" w:hAnsi="Times New Roman"/>
          <w:color w:val="FF0000"/>
        </w:rPr>
        <w:t xml:space="preserve"> (2) </w:t>
      </w:r>
      <w:r w:rsidR="00D813E1" w:rsidRPr="00501413">
        <w:rPr>
          <w:rFonts w:ascii="Times New Roman" w:hAnsi="Times New Roman"/>
          <w:color w:val="FF0000"/>
        </w:rPr>
        <w:t>Ak prevádzkovateľ základnej služby vykonáva aspoň jednu z kritických základných služieb, je prevádzkovateľom kritickej základnej služby a túto skutočnosť je povinný oznámiť úradu.</w:t>
      </w:r>
    </w:p>
    <w:p w14:paraId="5620FFD6" w14:textId="44049582" w:rsidR="00D813E1" w:rsidRPr="00501413" w:rsidRDefault="00501413" w:rsidP="00501413">
      <w:pPr>
        <w:spacing w:before="225" w:after="225" w:line="264" w:lineRule="auto"/>
        <w:ind w:left="345"/>
        <w:jc w:val="both"/>
        <w:rPr>
          <w:rFonts w:ascii="Times New Roman" w:hAnsi="Times New Roman"/>
          <w:color w:val="FF0000"/>
        </w:rPr>
      </w:pPr>
      <w:r>
        <w:rPr>
          <w:rFonts w:ascii="Times New Roman" w:hAnsi="Times New Roman"/>
          <w:color w:val="FF0000"/>
        </w:rPr>
        <w:t xml:space="preserve"> (3) </w:t>
      </w:r>
      <w:r w:rsidR="00D813E1" w:rsidRPr="00501413">
        <w:rPr>
          <w:rFonts w:ascii="Times New Roman" w:hAnsi="Times New Roman"/>
          <w:color w:val="FF0000"/>
        </w:rPr>
        <w:t>Skutočnosť, že služba je kritickou základnou službou, ako aj každú zmenu v týchto skutočnostiach</w:t>
      </w:r>
      <w:r w:rsidR="00CB061F">
        <w:rPr>
          <w:rFonts w:ascii="Times New Roman" w:hAnsi="Times New Roman"/>
          <w:color w:val="FF0000"/>
        </w:rPr>
        <w:t>,</w:t>
      </w:r>
      <w:r w:rsidR="00D813E1" w:rsidRPr="00501413">
        <w:rPr>
          <w:rFonts w:ascii="Times New Roman" w:hAnsi="Times New Roman"/>
          <w:color w:val="FF0000"/>
        </w:rPr>
        <w:t xml:space="preserve"> zapíše úrad do registra prevádzkovateľov základn</w:t>
      </w:r>
      <w:r w:rsidR="006478FD">
        <w:rPr>
          <w:rFonts w:ascii="Times New Roman" w:hAnsi="Times New Roman"/>
          <w:color w:val="FF0000"/>
        </w:rPr>
        <w:t>ej</w:t>
      </w:r>
      <w:r w:rsidR="00D813E1" w:rsidRPr="00501413">
        <w:rPr>
          <w:rFonts w:ascii="Times New Roman" w:hAnsi="Times New Roman"/>
          <w:color w:val="FF0000"/>
        </w:rPr>
        <w:t xml:space="preserve"> služ</w:t>
      </w:r>
      <w:r w:rsidR="006478FD">
        <w:rPr>
          <w:rFonts w:ascii="Times New Roman" w:hAnsi="Times New Roman"/>
          <w:color w:val="FF0000"/>
        </w:rPr>
        <w:t>by</w:t>
      </w:r>
      <w:r w:rsidR="00D813E1" w:rsidRPr="00501413">
        <w:rPr>
          <w:rFonts w:ascii="Times New Roman" w:hAnsi="Times New Roman"/>
          <w:color w:val="FF0000"/>
        </w:rPr>
        <w:t>; na toto oznámenie a spôsob zápisu, ako aj na povinnosť oznamovania</w:t>
      </w:r>
      <w:r w:rsidR="00B6706E">
        <w:rPr>
          <w:rFonts w:ascii="Times New Roman" w:hAnsi="Times New Roman"/>
          <w:color w:val="FF0000"/>
        </w:rPr>
        <w:t xml:space="preserve"> zmien a na ich zápis sa </w:t>
      </w:r>
      <w:r w:rsidR="00CB061F">
        <w:rPr>
          <w:rFonts w:ascii="Times New Roman" w:hAnsi="Times New Roman"/>
          <w:color w:val="FF0000"/>
        </w:rPr>
        <w:t xml:space="preserve">primerane </w:t>
      </w:r>
      <w:r w:rsidR="00B6706E">
        <w:rPr>
          <w:rFonts w:ascii="Times New Roman" w:hAnsi="Times New Roman"/>
          <w:color w:val="FF0000"/>
        </w:rPr>
        <w:t>použije</w:t>
      </w:r>
      <w:r w:rsidR="00D813E1" w:rsidRPr="00501413">
        <w:rPr>
          <w:rFonts w:ascii="Times New Roman" w:hAnsi="Times New Roman"/>
          <w:color w:val="FF0000"/>
        </w:rPr>
        <w:t xml:space="preserve"> § 17 ods</w:t>
      </w:r>
      <w:r w:rsidR="00AE24F6">
        <w:rPr>
          <w:rFonts w:ascii="Times New Roman" w:hAnsi="Times New Roman"/>
          <w:color w:val="FF0000"/>
        </w:rPr>
        <w:t>.</w:t>
      </w:r>
      <w:r w:rsidR="00CB061F">
        <w:rPr>
          <w:rFonts w:ascii="Times New Roman" w:hAnsi="Times New Roman"/>
          <w:color w:val="FF0000"/>
        </w:rPr>
        <w:t xml:space="preserve"> 3</w:t>
      </w:r>
      <w:r w:rsidR="00D813E1" w:rsidRPr="00501413">
        <w:rPr>
          <w:rFonts w:ascii="Times New Roman" w:hAnsi="Times New Roman"/>
          <w:color w:val="FF0000"/>
        </w:rPr>
        <w:t>.</w:t>
      </w:r>
    </w:p>
    <w:p w14:paraId="3005DAE5" w14:textId="50D9AF8F" w:rsidR="00D813E1" w:rsidRPr="00CA300C" w:rsidRDefault="00D813E1" w:rsidP="00EE604F">
      <w:pPr>
        <w:spacing w:before="225" w:after="225" w:line="264" w:lineRule="auto"/>
        <w:ind w:left="345"/>
        <w:jc w:val="both"/>
        <w:rPr>
          <w:rFonts w:ascii="Times New Roman" w:hAnsi="Times New Roman"/>
          <w:color w:val="FF0000"/>
        </w:rPr>
      </w:pPr>
    </w:p>
    <w:p w14:paraId="1734B4CA" w14:textId="77777777" w:rsidR="004B5650" w:rsidRDefault="002C52D1" w:rsidP="004D3E39">
      <w:pPr>
        <w:spacing w:before="225" w:after="225" w:line="264" w:lineRule="auto"/>
        <w:ind w:left="270"/>
        <w:jc w:val="center"/>
      </w:pPr>
      <w:bookmarkStart w:id="750" w:name="paragraf-19.oznacenie"/>
      <w:bookmarkStart w:id="751" w:name="paragraf-19"/>
      <w:bookmarkEnd w:id="718"/>
      <w:bookmarkEnd w:id="747"/>
      <w:r>
        <w:rPr>
          <w:rFonts w:ascii="Times New Roman" w:hAnsi="Times New Roman"/>
          <w:b/>
          <w:color w:val="000000"/>
        </w:rPr>
        <w:lastRenderedPageBreak/>
        <w:t>§ 19</w:t>
      </w:r>
    </w:p>
    <w:p w14:paraId="5C086BD8" w14:textId="77777777" w:rsidR="004B5650" w:rsidRDefault="002C52D1" w:rsidP="004D3E39">
      <w:pPr>
        <w:spacing w:before="225" w:after="225" w:line="264" w:lineRule="auto"/>
        <w:ind w:left="270"/>
        <w:jc w:val="center"/>
      </w:pPr>
      <w:bookmarkStart w:id="752" w:name="paragraf-19.nadpis"/>
      <w:bookmarkEnd w:id="750"/>
      <w:r>
        <w:rPr>
          <w:rFonts w:ascii="Times New Roman" w:hAnsi="Times New Roman"/>
          <w:b/>
          <w:color w:val="000000"/>
        </w:rPr>
        <w:t>Povinnosti prevádzkovateľa základnej služby</w:t>
      </w:r>
    </w:p>
    <w:p w14:paraId="4A1E1BBA" w14:textId="59F15354" w:rsidR="004B5650" w:rsidRPr="00AF7A53" w:rsidRDefault="002C52D1" w:rsidP="00EB1DBF">
      <w:pPr>
        <w:spacing w:before="225" w:after="225" w:line="264" w:lineRule="auto"/>
        <w:ind w:left="345"/>
        <w:jc w:val="both"/>
        <w:rPr>
          <w:rFonts w:ascii="Times New Roman" w:hAnsi="Times New Roman"/>
          <w:strike/>
          <w:color w:val="000000"/>
        </w:rPr>
      </w:pPr>
      <w:bookmarkStart w:id="753" w:name="paragraf-19.odsek-1"/>
      <w:bookmarkEnd w:id="752"/>
      <w:r w:rsidRPr="00AF7A53">
        <w:rPr>
          <w:rFonts w:ascii="Times New Roman" w:hAnsi="Times New Roman"/>
          <w:strike/>
          <w:color w:val="000000"/>
        </w:rPr>
        <w:t xml:space="preserve"> </w:t>
      </w:r>
      <w:bookmarkStart w:id="754" w:name="paragraf-19.odsek-1.oznacenie"/>
      <w:r w:rsidRPr="00AF7A53">
        <w:rPr>
          <w:rFonts w:ascii="Times New Roman" w:hAnsi="Times New Roman"/>
          <w:strike/>
          <w:color w:val="000000"/>
        </w:rPr>
        <w:t xml:space="preserve">(1) </w:t>
      </w:r>
      <w:bookmarkEnd w:id="754"/>
      <w:r w:rsidRPr="00AF7A53">
        <w:rPr>
          <w:rFonts w:ascii="Times New Roman" w:hAnsi="Times New Roman"/>
          <w:strike/>
          <w:color w:val="000000"/>
        </w:rPr>
        <w:t xml:space="preserve">Prevádzkovateľ základnej služby je povinný do 12 mesiacov odo dňa oznámenia o zaradení do registra prevádzkovateľov základných služieb prijať a dodržiavať všeobecné bezpečnostné opatrenia najmenej v rozsahu bezpečnostných opatrení podľa </w:t>
      </w:r>
      <w:hyperlink w:anchor="paragraf-20">
        <w:r w:rsidRPr="00AF7A53">
          <w:rPr>
            <w:rFonts w:ascii="Times New Roman" w:hAnsi="Times New Roman"/>
            <w:strike/>
            <w:color w:val="0000FF"/>
            <w:u w:val="single"/>
          </w:rPr>
          <w:t>§ 20</w:t>
        </w:r>
      </w:hyperlink>
      <w:bookmarkStart w:id="755" w:name="paragraf-19.odsek-1.text"/>
      <w:r w:rsidRPr="00AF7A53">
        <w:rPr>
          <w:rFonts w:ascii="Times New Roman" w:hAnsi="Times New Roman"/>
          <w:strike/>
          <w:color w:val="000000"/>
        </w:rPr>
        <w:t xml:space="preserve"> a sektorové bezpečnostné opatrenia, ak sú prijaté. </w:t>
      </w:r>
      <w:bookmarkEnd w:id="755"/>
    </w:p>
    <w:p w14:paraId="73D8BB55" w14:textId="5138ECD7" w:rsidR="000E7D33" w:rsidRPr="000E7D33" w:rsidRDefault="00AF7A53" w:rsidP="000E7D33">
      <w:pPr>
        <w:spacing w:before="225" w:after="225" w:line="264" w:lineRule="auto"/>
        <w:ind w:left="345"/>
        <w:jc w:val="both"/>
        <w:rPr>
          <w:rFonts w:ascii="Times New Roman" w:hAnsi="Times New Roman" w:cs="Times New Roman"/>
          <w:color w:val="FF0000"/>
          <w:lang w:val="sk-SK"/>
        </w:rPr>
      </w:pPr>
      <w:r>
        <w:rPr>
          <w:rFonts w:ascii="Times New Roman" w:hAnsi="Times New Roman" w:cs="Times New Roman"/>
          <w:color w:val="FF0000"/>
        </w:rPr>
        <w:t xml:space="preserve"> </w:t>
      </w:r>
      <w:r w:rsidRPr="00AF7A53">
        <w:rPr>
          <w:rFonts w:ascii="Times New Roman" w:hAnsi="Times New Roman" w:cs="Times New Roman"/>
          <w:color w:val="FF0000"/>
        </w:rPr>
        <w:t>(1) Prevádzkovateľ základnej služby je povinný do 12 mesiacov odo dňa zápisu do registra prevádzkovateľov základn</w:t>
      </w:r>
      <w:r w:rsidR="000E7D33">
        <w:rPr>
          <w:rFonts w:ascii="Times New Roman" w:hAnsi="Times New Roman" w:cs="Times New Roman"/>
          <w:color w:val="FF0000"/>
        </w:rPr>
        <w:t>ej</w:t>
      </w:r>
      <w:r w:rsidRPr="00AF7A53">
        <w:rPr>
          <w:rFonts w:ascii="Times New Roman" w:hAnsi="Times New Roman" w:cs="Times New Roman"/>
          <w:color w:val="FF0000"/>
        </w:rPr>
        <w:t xml:space="preserve"> služ</w:t>
      </w:r>
      <w:r w:rsidR="000E7D33">
        <w:rPr>
          <w:rFonts w:ascii="Times New Roman" w:hAnsi="Times New Roman" w:cs="Times New Roman"/>
          <w:color w:val="FF0000"/>
        </w:rPr>
        <w:t>by</w:t>
      </w:r>
      <w:r w:rsidRPr="00AF7A53">
        <w:rPr>
          <w:rFonts w:ascii="Times New Roman" w:hAnsi="Times New Roman" w:cs="Times New Roman"/>
          <w:color w:val="FF0000"/>
        </w:rPr>
        <w:t xml:space="preserve"> v závislosti od vykonanej analýzy rizík prijať, dodržiavať a vykonávať všeobecné bezpečnostné opatrenia najmenej v rozsahu bezpečnostných opatrení podľa § 20 a vykonávať ich s cieľom zabezpečovania kybernetickej bezpečnosti a odolnosti. </w:t>
      </w:r>
      <w:r w:rsidR="000E7D33" w:rsidRPr="000E7D33">
        <w:rPr>
          <w:rFonts w:ascii="Times New Roman" w:hAnsi="Times New Roman" w:cs="Times New Roman"/>
          <w:color w:val="FF0000"/>
          <w:lang w:val="sk-SK"/>
        </w:rPr>
        <w:t xml:space="preserve">Na účely plnenia povinnosti podľa prvej vety prevádzkovateľ základnej služby prijíma, dodržiava a vykonáva sektorové bezpečnostné opatrenia, ak sú ustanovené; </w:t>
      </w:r>
      <w:r w:rsidR="000E7D33" w:rsidRPr="000E7D33">
        <w:rPr>
          <w:rFonts w:ascii="Times New Roman" w:hAnsi="Times New Roman" w:cs="Times New Roman"/>
          <w:color w:val="FF0000"/>
          <w:vertAlign w:val="superscript"/>
          <w:lang w:val="sk-SK"/>
        </w:rPr>
        <w:t>24</w:t>
      </w:r>
      <w:r w:rsidR="000E7D33" w:rsidRPr="000E7D33">
        <w:rPr>
          <w:rFonts w:ascii="Times New Roman" w:hAnsi="Times New Roman" w:cs="Times New Roman"/>
          <w:color w:val="FF0000"/>
          <w:lang w:val="sk-SK"/>
        </w:rPr>
        <w:t>) povinnosť prijímať opatrenia podľa § 20 ods. 4 tým nie je dotknutá. Osoba poskytujúca niektorú zo služieb alebo vykonávajúcu niektorú z činností podľa § 2 ods. 3 plní bezpečnostné opatrenia podľa osobitného predpisu.</w:t>
      </w:r>
      <w:r w:rsidR="000E7D33" w:rsidRPr="000E7D33">
        <w:rPr>
          <w:rFonts w:ascii="Times New Roman" w:hAnsi="Times New Roman" w:cs="Times New Roman"/>
          <w:color w:val="FF0000"/>
          <w:vertAlign w:val="superscript"/>
          <w:lang w:val="sk-SK"/>
        </w:rPr>
        <w:t>24a</w:t>
      </w:r>
      <w:r w:rsidR="000E7D33" w:rsidRPr="000E7D33">
        <w:rPr>
          <w:rFonts w:ascii="Times New Roman" w:hAnsi="Times New Roman" w:cs="Times New Roman"/>
          <w:color w:val="FF0000"/>
          <w:lang w:val="sk-SK"/>
        </w:rPr>
        <w:t>).</w:t>
      </w:r>
    </w:p>
    <w:p w14:paraId="001A9BBF" w14:textId="0BB916C2" w:rsidR="004B5650" w:rsidRDefault="002C52D1" w:rsidP="00EB1DBF">
      <w:pPr>
        <w:spacing w:before="225" w:after="225" w:line="264" w:lineRule="auto"/>
        <w:ind w:left="345"/>
        <w:jc w:val="both"/>
      </w:pPr>
      <w:bookmarkStart w:id="756" w:name="paragraf-19.odsek-2"/>
      <w:bookmarkEnd w:id="753"/>
      <w:r>
        <w:rPr>
          <w:rFonts w:ascii="Times New Roman" w:hAnsi="Times New Roman"/>
          <w:color w:val="000000"/>
        </w:rPr>
        <w:t xml:space="preserve"> </w:t>
      </w:r>
      <w:bookmarkStart w:id="757" w:name="paragraf-19.odsek-2.oznacenie"/>
      <w:r>
        <w:rPr>
          <w:rFonts w:ascii="Times New Roman" w:hAnsi="Times New Roman"/>
          <w:color w:val="000000"/>
        </w:rPr>
        <w:t xml:space="preserve">(2) </w:t>
      </w:r>
      <w:bookmarkStart w:id="758" w:name="paragraf-19.odsek-2.text"/>
      <w:bookmarkEnd w:id="757"/>
      <w:r>
        <w:rPr>
          <w:rFonts w:ascii="Times New Roman" w:hAnsi="Times New Roman"/>
          <w:color w:val="000000"/>
        </w:rPr>
        <w:t xml:space="preserve">Prevádzkovateľ základnej služby je povinný pri výkone činnosti, ktorá priamo súvisí s dostupnosťou, dôvernosťou a integritou prevádzky sietí a informačných systémov prevádzkovateľa základnej služby prostredníctvom tretej strany, uzatvoriť zmluvu o zabezpečení plnenia bezpečnostných opatrení a notifikačných povinností podľa tohto zákona počas celej doby výkonu tejto činnosti; pri uzatvorení zmluvy sa vykonáva analýza rizík. </w:t>
      </w:r>
      <w:bookmarkEnd w:id="758"/>
      <w:r w:rsidR="008F0EA0" w:rsidRPr="008F0EA0">
        <w:rPr>
          <w:rFonts w:ascii="Times New Roman" w:hAnsi="Times New Roman" w:cs="Times New Roman"/>
          <w:color w:val="FF0000"/>
        </w:rPr>
        <w:t xml:space="preserve">Tretia strana je </w:t>
      </w:r>
      <w:r w:rsidR="002E6771">
        <w:rPr>
          <w:rFonts w:ascii="Times New Roman" w:hAnsi="Times New Roman" w:cs="Times New Roman"/>
          <w:color w:val="FF0000"/>
        </w:rPr>
        <w:t xml:space="preserve">počas trvania zmluvného vzťahu </w:t>
      </w:r>
      <w:r w:rsidR="008F0EA0" w:rsidRPr="008F0EA0">
        <w:rPr>
          <w:rFonts w:ascii="Times New Roman" w:hAnsi="Times New Roman" w:cs="Times New Roman"/>
          <w:color w:val="FF0000"/>
        </w:rPr>
        <w:t>povinná vykonávať a realizovať bezpečnostné opatrenia v súlade s</w:t>
      </w:r>
      <w:r w:rsidR="00A84BB1">
        <w:rPr>
          <w:rFonts w:ascii="Times New Roman" w:hAnsi="Times New Roman" w:cs="Times New Roman"/>
          <w:color w:val="FF0000"/>
        </w:rPr>
        <w:t xml:space="preserve"> písomnou</w:t>
      </w:r>
      <w:r w:rsidR="008F0EA0" w:rsidRPr="008F0EA0">
        <w:rPr>
          <w:rFonts w:ascii="Times New Roman" w:hAnsi="Times New Roman" w:cs="Times New Roman"/>
          <w:color w:val="FF0000"/>
        </w:rPr>
        <w:t xml:space="preserve"> zmluvou a týmto zákonom a je povinná podrobiť sa kontrole plnenia týchto opatrení zo strany prevádzkovateľa základnej služby. Ak ide o zmluvu podľa prvej vety uzatvorenú s prevádzkovateľom základnej služby, ktorý prevádzkuje kritickú základnú službu, kontrolu môže vykonávať aj úrad; na tento účel má tretia strana postavenie prevádzkovateľa základnej služby. Uzatvorenie zmluvy podľa prvej vety </w:t>
      </w:r>
      <w:r w:rsidR="00BF54EE">
        <w:rPr>
          <w:rFonts w:ascii="Times New Roman" w:hAnsi="Times New Roman" w:cs="Times New Roman"/>
          <w:color w:val="FF0000"/>
        </w:rPr>
        <w:t>nesmie brániť</w:t>
      </w:r>
      <w:r w:rsidR="008F0EA0" w:rsidRPr="008F0EA0">
        <w:rPr>
          <w:rFonts w:ascii="Times New Roman" w:hAnsi="Times New Roman" w:cs="Times New Roman"/>
          <w:color w:val="FF0000"/>
        </w:rPr>
        <w:t xml:space="preserve"> v hospodárskej súťaži.</w:t>
      </w:r>
    </w:p>
    <w:p w14:paraId="17D59474" w14:textId="0506C641" w:rsidR="004B5650" w:rsidRDefault="002C52D1" w:rsidP="00EB1DBF">
      <w:pPr>
        <w:spacing w:before="225" w:after="225" w:line="264" w:lineRule="auto"/>
        <w:ind w:left="345"/>
        <w:jc w:val="both"/>
      </w:pPr>
      <w:bookmarkStart w:id="759" w:name="paragraf-19.odsek-3"/>
      <w:bookmarkEnd w:id="756"/>
      <w:r>
        <w:rPr>
          <w:rFonts w:ascii="Times New Roman" w:hAnsi="Times New Roman"/>
          <w:color w:val="000000"/>
        </w:rPr>
        <w:t xml:space="preserve"> </w:t>
      </w:r>
      <w:bookmarkStart w:id="760" w:name="paragraf-19.odsek-3.oznacenie"/>
      <w:r>
        <w:rPr>
          <w:rFonts w:ascii="Times New Roman" w:hAnsi="Times New Roman"/>
          <w:color w:val="000000"/>
        </w:rPr>
        <w:t xml:space="preserve">(3) </w:t>
      </w:r>
      <w:bookmarkStart w:id="761" w:name="paragraf-19.odsek-3.text"/>
      <w:bookmarkEnd w:id="760"/>
      <w:r>
        <w:rPr>
          <w:rFonts w:ascii="Times New Roman" w:hAnsi="Times New Roman"/>
          <w:color w:val="000000"/>
        </w:rPr>
        <w:t xml:space="preserve">Povinnosť uzatvoriť zmluvu podľa odseku 2 neplatí, ak je tretia strana prevádzkovateľom základnej služby </w:t>
      </w:r>
      <w:r w:rsidRPr="00F465A5">
        <w:rPr>
          <w:rFonts w:ascii="Times New Roman" w:hAnsi="Times New Roman"/>
          <w:strike/>
          <w:color w:val="000000"/>
        </w:rPr>
        <w:t>alebo poskytovateľom digitálnej služby</w:t>
      </w:r>
      <w:r>
        <w:rPr>
          <w:rFonts w:ascii="Times New Roman" w:hAnsi="Times New Roman"/>
          <w:color w:val="000000"/>
        </w:rPr>
        <w:t>, alebo ak je riziko vo vzťahu k činnosti, ktorá priamo súvisí s dostupnosťou, dôvernosťou a integritou prevádzky sietí a informačných systémov prevádzkovateľa základnej služby prostredníctvom tretej strany nízke</w:t>
      </w:r>
      <w:r w:rsidR="003A2CD2">
        <w:rPr>
          <w:rFonts w:ascii="Times New Roman" w:hAnsi="Times New Roman"/>
          <w:color w:val="000000"/>
        </w:rPr>
        <w:t>.</w:t>
      </w:r>
      <w:r>
        <w:rPr>
          <w:rFonts w:ascii="Times New Roman" w:hAnsi="Times New Roman"/>
          <w:color w:val="000000"/>
        </w:rPr>
        <w:t xml:space="preserve"> </w:t>
      </w:r>
      <w:bookmarkEnd w:id="761"/>
    </w:p>
    <w:p w14:paraId="77ACE41B" w14:textId="77777777" w:rsidR="004B5650" w:rsidRDefault="002C52D1" w:rsidP="00EB1DBF">
      <w:pPr>
        <w:spacing w:before="225" w:after="225" w:line="264" w:lineRule="auto"/>
        <w:ind w:left="345"/>
        <w:jc w:val="both"/>
      </w:pPr>
      <w:bookmarkStart w:id="762" w:name="paragraf-19.odsek-4"/>
      <w:bookmarkEnd w:id="759"/>
      <w:r>
        <w:rPr>
          <w:rFonts w:ascii="Times New Roman" w:hAnsi="Times New Roman"/>
          <w:color w:val="000000"/>
        </w:rPr>
        <w:t xml:space="preserve"> </w:t>
      </w:r>
      <w:bookmarkStart w:id="763" w:name="paragraf-19.odsek-4.oznacenie"/>
      <w:r>
        <w:rPr>
          <w:rFonts w:ascii="Times New Roman" w:hAnsi="Times New Roman"/>
          <w:color w:val="000000"/>
        </w:rPr>
        <w:t xml:space="preserve">(4) </w:t>
      </w:r>
      <w:bookmarkStart w:id="764" w:name="paragraf-19.odsek-4.text"/>
      <w:bookmarkEnd w:id="763"/>
      <w:r>
        <w:rPr>
          <w:rFonts w:ascii="Times New Roman" w:hAnsi="Times New Roman"/>
          <w:color w:val="000000"/>
        </w:rPr>
        <w:t xml:space="preserve">Prevádzkovateľ základnej služby je povinný informovať v nevyhnutnom rozsahu tretiu stranu o hlásenom kybernetickom bezpečnostnom incidente za predpokladu, že by sa plnenie zmluvy podľa odseku 2 stalo nemožným, ak úrad nerozhodne inak. Povinnosť zachovávať mlčanlivosť tým nie je dotknutá. </w:t>
      </w:r>
      <w:bookmarkEnd w:id="764"/>
    </w:p>
    <w:p w14:paraId="3EB7D055" w14:textId="77777777" w:rsidR="004B5650" w:rsidRDefault="002C52D1" w:rsidP="00EB1DBF">
      <w:pPr>
        <w:spacing w:before="225" w:after="225" w:line="264" w:lineRule="auto"/>
        <w:ind w:left="345"/>
        <w:jc w:val="both"/>
      </w:pPr>
      <w:bookmarkStart w:id="765" w:name="paragraf-19.odsek-5"/>
      <w:bookmarkEnd w:id="762"/>
      <w:r>
        <w:rPr>
          <w:rFonts w:ascii="Times New Roman" w:hAnsi="Times New Roman"/>
          <w:color w:val="000000"/>
        </w:rPr>
        <w:t xml:space="preserve"> </w:t>
      </w:r>
      <w:bookmarkStart w:id="766" w:name="paragraf-19.odsek-5.oznacenie"/>
      <w:r>
        <w:rPr>
          <w:rFonts w:ascii="Times New Roman" w:hAnsi="Times New Roman"/>
          <w:color w:val="000000"/>
        </w:rPr>
        <w:t xml:space="preserve">(5) </w:t>
      </w:r>
      <w:bookmarkStart w:id="767" w:name="paragraf-19.odsek-5.text"/>
      <w:bookmarkEnd w:id="766"/>
      <w:r>
        <w:rPr>
          <w:rFonts w:ascii="Times New Roman" w:hAnsi="Times New Roman"/>
          <w:color w:val="000000"/>
        </w:rPr>
        <w:t xml:space="preserve">Ak prevádzkovateľ základnej služby túto službu poskytuje aj v inom členskom štáte Európskej únie, úrad v súčinnosti s príslušným orgánom tohto členského štátu rozhodne o tom, podľa kritérií ktorého členského štátu bude prevádzkovateľ základnej služby identifikovaný tak, aby bol jednoznačne identifikovaný ako prevádzkovateľ základnej služby aspoň v jednom z týchto členských štátov. </w:t>
      </w:r>
      <w:bookmarkEnd w:id="767"/>
    </w:p>
    <w:p w14:paraId="2CC027EB" w14:textId="77777777" w:rsidR="004B5650" w:rsidRDefault="002C52D1" w:rsidP="00EB1DBF">
      <w:pPr>
        <w:spacing w:after="0" w:line="264" w:lineRule="auto"/>
        <w:ind w:left="345"/>
        <w:jc w:val="both"/>
      </w:pPr>
      <w:bookmarkStart w:id="768" w:name="paragraf-19.odsek-6"/>
      <w:bookmarkEnd w:id="765"/>
      <w:r>
        <w:rPr>
          <w:rFonts w:ascii="Times New Roman" w:hAnsi="Times New Roman"/>
          <w:color w:val="000000"/>
        </w:rPr>
        <w:t xml:space="preserve"> </w:t>
      </w:r>
      <w:bookmarkStart w:id="769" w:name="paragraf-19.odsek-6.oznacenie"/>
      <w:r>
        <w:rPr>
          <w:rFonts w:ascii="Times New Roman" w:hAnsi="Times New Roman"/>
          <w:color w:val="000000"/>
        </w:rPr>
        <w:t xml:space="preserve">(6) </w:t>
      </w:r>
      <w:bookmarkStart w:id="770" w:name="paragraf-19.odsek-6.text"/>
      <w:bookmarkEnd w:id="769"/>
      <w:r>
        <w:rPr>
          <w:rFonts w:ascii="Times New Roman" w:hAnsi="Times New Roman"/>
          <w:color w:val="000000"/>
        </w:rPr>
        <w:t xml:space="preserve">Prevádzkovateľ základnej služby je ďalej povinný </w:t>
      </w:r>
      <w:bookmarkEnd w:id="770"/>
    </w:p>
    <w:p w14:paraId="62C83072" w14:textId="77777777" w:rsidR="004B5650" w:rsidRDefault="002C52D1" w:rsidP="00EB1DBF">
      <w:pPr>
        <w:spacing w:before="225" w:after="225" w:line="264" w:lineRule="auto"/>
        <w:ind w:left="420"/>
        <w:jc w:val="both"/>
      </w:pPr>
      <w:bookmarkStart w:id="771" w:name="paragraf-19.odsek-6.pismeno-a"/>
      <w:r>
        <w:rPr>
          <w:rFonts w:ascii="Times New Roman" w:hAnsi="Times New Roman"/>
          <w:color w:val="000000"/>
        </w:rPr>
        <w:t xml:space="preserve"> </w:t>
      </w:r>
      <w:bookmarkStart w:id="772" w:name="paragraf-19.odsek-6.pismeno-a.oznacenie"/>
      <w:r>
        <w:rPr>
          <w:rFonts w:ascii="Times New Roman" w:hAnsi="Times New Roman"/>
          <w:color w:val="000000"/>
        </w:rPr>
        <w:t xml:space="preserve">a) </w:t>
      </w:r>
      <w:bookmarkStart w:id="773" w:name="paragraf-19.odsek-6.pismeno-a.text"/>
      <w:bookmarkEnd w:id="772"/>
      <w:r>
        <w:rPr>
          <w:rFonts w:ascii="Times New Roman" w:hAnsi="Times New Roman"/>
          <w:color w:val="000000"/>
        </w:rPr>
        <w:t xml:space="preserve">riešiť kybernetický bezpečnostný incident, </w:t>
      </w:r>
      <w:bookmarkEnd w:id="773"/>
    </w:p>
    <w:p w14:paraId="34F76998" w14:textId="77777777" w:rsidR="004B5650" w:rsidRDefault="002C52D1" w:rsidP="00EB1DBF">
      <w:pPr>
        <w:spacing w:before="225" w:after="225" w:line="264" w:lineRule="auto"/>
        <w:ind w:left="420"/>
        <w:jc w:val="both"/>
      </w:pPr>
      <w:bookmarkStart w:id="774" w:name="paragraf-19.odsek-6.pismeno-b"/>
      <w:bookmarkEnd w:id="771"/>
      <w:r>
        <w:rPr>
          <w:rFonts w:ascii="Times New Roman" w:hAnsi="Times New Roman"/>
          <w:color w:val="000000"/>
        </w:rPr>
        <w:t xml:space="preserve"> </w:t>
      </w:r>
      <w:bookmarkStart w:id="775" w:name="paragraf-19.odsek-6.pismeno-b.oznacenie"/>
      <w:r>
        <w:rPr>
          <w:rFonts w:ascii="Times New Roman" w:hAnsi="Times New Roman"/>
          <w:color w:val="000000"/>
        </w:rPr>
        <w:t xml:space="preserve">b) </w:t>
      </w:r>
      <w:bookmarkStart w:id="776" w:name="paragraf-19.odsek-6.pismeno-b.text"/>
      <w:bookmarkEnd w:id="775"/>
      <w:r>
        <w:rPr>
          <w:rFonts w:ascii="Times New Roman" w:hAnsi="Times New Roman"/>
          <w:color w:val="000000"/>
        </w:rPr>
        <w:t xml:space="preserve">bezodkladne hlásiť závažný kybernetický bezpečnostný incident, </w:t>
      </w:r>
      <w:bookmarkEnd w:id="776"/>
    </w:p>
    <w:p w14:paraId="129AC071" w14:textId="77777777" w:rsidR="004B5650" w:rsidRDefault="002C52D1" w:rsidP="00EB1DBF">
      <w:pPr>
        <w:spacing w:before="225" w:after="225" w:line="264" w:lineRule="auto"/>
        <w:ind w:left="420"/>
        <w:jc w:val="both"/>
      </w:pPr>
      <w:bookmarkStart w:id="777" w:name="paragraf-19.odsek-6.pismeno-c"/>
      <w:bookmarkEnd w:id="774"/>
      <w:r>
        <w:rPr>
          <w:rFonts w:ascii="Times New Roman" w:hAnsi="Times New Roman"/>
          <w:color w:val="000000"/>
        </w:rPr>
        <w:lastRenderedPageBreak/>
        <w:t xml:space="preserve"> </w:t>
      </w:r>
      <w:bookmarkStart w:id="778" w:name="paragraf-19.odsek-6.pismeno-c.oznacenie"/>
      <w:r>
        <w:rPr>
          <w:rFonts w:ascii="Times New Roman" w:hAnsi="Times New Roman"/>
          <w:color w:val="000000"/>
        </w:rPr>
        <w:t xml:space="preserve">c) </w:t>
      </w:r>
      <w:bookmarkStart w:id="779" w:name="paragraf-19.odsek-6.pismeno-c.text"/>
      <w:bookmarkEnd w:id="778"/>
      <w:r>
        <w:rPr>
          <w:rFonts w:ascii="Times New Roman" w:hAnsi="Times New Roman"/>
          <w:color w:val="000000"/>
        </w:rPr>
        <w:t xml:space="preserve">spolupracovať s úradom a ústredným orgánom pri riešení hláseného kybernetického bezpečnostného incidentu a na tento účel im poskytnúť potrebnú súčinnosť, ako aj informácie získané z vlastnej činnosti dôležité pre riešenie kybernetického bezpečnostného incidentu, </w:t>
      </w:r>
      <w:bookmarkEnd w:id="779"/>
    </w:p>
    <w:p w14:paraId="55D568D2" w14:textId="77777777" w:rsidR="004B5650" w:rsidRDefault="002C52D1" w:rsidP="00EB1DBF">
      <w:pPr>
        <w:spacing w:before="225" w:after="225" w:line="264" w:lineRule="auto"/>
        <w:ind w:left="420"/>
        <w:jc w:val="both"/>
      </w:pPr>
      <w:bookmarkStart w:id="780" w:name="paragraf-19.odsek-6.pismeno-d"/>
      <w:bookmarkEnd w:id="777"/>
      <w:r>
        <w:rPr>
          <w:rFonts w:ascii="Times New Roman" w:hAnsi="Times New Roman"/>
          <w:color w:val="000000"/>
        </w:rPr>
        <w:t xml:space="preserve"> </w:t>
      </w:r>
      <w:bookmarkStart w:id="781" w:name="paragraf-19.odsek-6.pismeno-d.oznacenie"/>
      <w:r>
        <w:rPr>
          <w:rFonts w:ascii="Times New Roman" w:hAnsi="Times New Roman"/>
          <w:color w:val="000000"/>
        </w:rPr>
        <w:t xml:space="preserve">d) </w:t>
      </w:r>
      <w:bookmarkStart w:id="782" w:name="paragraf-19.odsek-6.pismeno-d.text"/>
      <w:bookmarkEnd w:id="781"/>
      <w:r>
        <w:rPr>
          <w:rFonts w:ascii="Times New Roman" w:hAnsi="Times New Roman"/>
          <w:color w:val="000000"/>
        </w:rPr>
        <w:t xml:space="preserve">v čase kybernetického bezpečnostného incidentu zabezpečiť dôkaz alebo dôkazný prostriedok tak, aby mohol byť použitý v trestnom konaní, </w:t>
      </w:r>
      <w:bookmarkEnd w:id="782"/>
    </w:p>
    <w:p w14:paraId="43C537C8" w14:textId="77777777" w:rsidR="0041777A" w:rsidRDefault="002C52D1" w:rsidP="00EB1DBF">
      <w:pPr>
        <w:spacing w:before="225" w:after="225" w:line="264" w:lineRule="auto"/>
        <w:ind w:left="420"/>
        <w:jc w:val="both"/>
        <w:rPr>
          <w:rFonts w:ascii="Times New Roman" w:hAnsi="Times New Roman"/>
          <w:color w:val="000000"/>
        </w:rPr>
      </w:pPr>
      <w:bookmarkStart w:id="783" w:name="paragraf-19.odsek-6.pismeno-e"/>
      <w:bookmarkEnd w:id="780"/>
      <w:r>
        <w:rPr>
          <w:rFonts w:ascii="Times New Roman" w:hAnsi="Times New Roman"/>
          <w:color w:val="000000"/>
        </w:rPr>
        <w:t xml:space="preserve"> </w:t>
      </w:r>
      <w:bookmarkStart w:id="784" w:name="paragraf-19.odsek-6.pismeno-e.oznacenie"/>
      <w:r>
        <w:rPr>
          <w:rFonts w:ascii="Times New Roman" w:hAnsi="Times New Roman"/>
          <w:color w:val="000000"/>
        </w:rPr>
        <w:t xml:space="preserve">e) </w:t>
      </w:r>
      <w:bookmarkStart w:id="785" w:name="paragraf-19.odsek-6.pismeno-e.text"/>
      <w:bookmarkEnd w:id="784"/>
      <w:r>
        <w:rPr>
          <w:rFonts w:ascii="Times New Roman" w:hAnsi="Times New Roman"/>
          <w:color w:val="000000"/>
        </w:rPr>
        <w:t>oznámiť orgánu činnému v trestnom konaní alebo Policajnému zboru skutočnosti, že bol spáchaný trestný čin, ktorého sa kybernetický bezpečnostný incident týka, ak sa o ňom hodnoverným spôsobom dozvie</w:t>
      </w:r>
      <w:r w:rsidR="0041777A">
        <w:rPr>
          <w:rFonts w:ascii="Times New Roman" w:hAnsi="Times New Roman"/>
          <w:color w:val="000000"/>
        </w:rPr>
        <w:t>,</w:t>
      </w:r>
    </w:p>
    <w:p w14:paraId="7483A165" w14:textId="622DD6CE" w:rsidR="0041777A" w:rsidRPr="0041777A" w:rsidRDefault="0041777A" w:rsidP="0041777A">
      <w:pPr>
        <w:spacing w:before="225" w:after="225" w:line="264" w:lineRule="auto"/>
        <w:ind w:left="420"/>
        <w:jc w:val="both"/>
        <w:rPr>
          <w:rFonts w:ascii="Times New Roman" w:hAnsi="Times New Roman"/>
          <w:color w:val="FF0000"/>
        </w:rPr>
      </w:pPr>
      <w:r w:rsidRPr="0041777A">
        <w:rPr>
          <w:rFonts w:ascii="Times New Roman" w:hAnsi="Times New Roman"/>
          <w:color w:val="FF0000"/>
        </w:rPr>
        <w:t xml:space="preserve"> f) analyzovať závislosti svojich aktív, informačných systémov, využívaných produktov IKT a služieb IKT tretích strán v dodávateľskom reťazci a poskytovaných služieb s cieľom identifikovať možné dopady kybernetického bezpečnostného incidentu, </w:t>
      </w:r>
    </w:p>
    <w:p w14:paraId="78D3970D" w14:textId="4F965118" w:rsidR="0041777A" w:rsidRPr="0041777A" w:rsidRDefault="0041777A" w:rsidP="0041777A">
      <w:pPr>
        <w:spacing w:before="225" w:after="225" w:line="264" w:lineRule="auto"/>
        <w:ind w:left="420"/>
        <w:jc w:val="both"/>
        <w:rPr>
          <w:rFonts w:ascii="Times New Roman" w:hAnsi="Times New Roman"/>
          <w:color w:val="FF0000"/>
        </w:rPr>
      </w:pPr>
      <w:r w:rsidRPr="0041777A">
        <w:rPr>
          <w:rFonts w:ascii="Times New Roman" w:hAnsi="Times New Roman"/>
          <w:color w:val="FF0000"/>
        </w:rPr>
        <w:t xml:space="preserve"> g) prijať, dodržiavať a vykonávať bezpečnostné opatrenia s prihliadnutím na bezpečnostné metodiky a politiky úradu, najnovšie bezpečnostné trendy</w:t>
      </w:r>
      <w:r w:rsidR="000919E9">
        <w:rPr>
          <w:rFonts w:ascii="Times New Roman" w:hAnsi="Times New Roman"/>
          <w:color w:val="FF0000"/>
        </w:rPr>
        <w:t>, príklady dobrej praxe</w:t>
      </w:r>
      <w:r w:rsidRPr="0041777A">
        <w:rPr>
          <w:rFonts w:ascii="Times New Roman" w:hAnsi="Times New Roman"/>
          <w:color w:val="FF0000"/>
        </w:rPr>
        <w:t xml:space="preserve"> a medzinárodné normy,</w:t>
      </w:r>
    </w:p>
    <w:p w14:paraId="6856B532" w14:textId="56AABA5C" w:rsidR="0041777A" w:rsidRPr="0041777A" w:rsidRDefault="0041777A" w:rsidP="0041777A">
      <w:pPr>
        <w:spacing w:before="225" w:after="225" w:line="264" w:lineRule="auto"/>
        <w:ind w:left="420"/>
        <w:jc w:val="both"/>
        <w:rPr>
          <w:rFonts w:ascii="Times New Roman" w:hAnsi="Times New Roman"/>
          <w:color w:val="FF0000"/>
        </w:rPr>
      </w:pPr>
      <w:r w:rsidRPr="0041777A">
        <w:rPr>
          <w:rFonts w:ascii="Times New Roman" w:hAnsi="Times New Roman"/>
          <w:color w:val="FF0000"/>
        </w:rPr>
        <w:t xml:space="preserve"> h) vytvoriť a zaviesť účinný mechanizmus včasného informovania štatutárneho orgánu a zodpovedných vedúcich zamestnancov o </w:t>
      </w:r>
      <w:r w:rsidR="00681D86">
        <w:rPr>
          <w:rFonts w:ascii="Times New Roman" w:hAnsi="Times New Roman"/>
          <w:color w:val="FF0000"/>
        </w:rPr>
        <w:t xml:space="preserve">kybernetických </w:t>
      </w:r>
      <w:r w:rsidRPr="0041777A">
        <w:rPr>
          <w:rFonts w:ascii="Times New Roman" w:hAnsi="Times New Roman"/>
          <w:color w:val="FF0000"/>
        </w:rPr>
        <w:t>hrozbách,</w:t>
      </w:r>
      <w:r w:rsidR="00F344A5">
        <w:rPr>
          <w:rFonts w:ascii="Times New Roman" w:hAnsi="Times New Roman"/>
          <w:color w:val="FF0000"/>
        </w:rPr>
        <w:t xml:space="preserve"> zraniteľnostiach,</w:t>
      </w:r>
      <w:r w:rsidRPr="0041777A">
        <w:rPr>
          <w:rFonts w:ascii="Times New Roman" w:hAnsi="Times New Roman"/>
          <w:color w:val="FF0000"/>
        </w:rPr>
        <w:t xml:space="preserve"> </w:t>
      </w:r>
      <w:r w:rsidR="00681D86">
        <w:rPr>
          <w:rFonts w:ascii="Times New Roman" w:hAnsi="Times New Roman"/>
          <w:color w:val="FF0000"/>
        </w:rPr>
        <w:t xml:space="preserve">kybernetických bezpečnostných </w:t>
      </w:r>
      <w:r w:rsidRPr="0041777A">
        <w:rPr>
          <w:rFonts w:ascii="Times New Roman" w:hAnsi="Times New Roman"/>
          <w:color w:val="FF0000"/>
        </w:rPr>
        <w:t xml:space="preserve">incidentoch, udalostiach odvrátených </w:t>
      </w:r>
      <w:r w:rsidR="0039036C">
        <w:rPr>
          <w:rFonts w:ascii="Times New Roman" w:hAnsi="Times New Roman"/>
          <w:color w:val="FF0000"/>
        </w:rPr>
        <w:t>v poslednej chvíli</w:t>
      </w:r>
      <w:r w:rsidRPr="0041777A">
        <w:rPr>
          <w:rFonts w:ascii="Times New Roman" w:hAnsi="Times New Roman"/>
          <w:color w:val="FF0000"/>
        </w:rPr>
        <w:t>, možných dopadoch kybernetických bezpečnostných incidentov, výsledkoch analýzy rizík a stavu implementácie ošetrenia rizík s cieľom dodržiavania tohto zákona,</w:t>
      </w:r>
    </w:p>
    <w:p w14:paraId="77231BD9" w14:textId="79F12FC3" w:rsidR="004B5650" w:rsidRPr="0041777A" w:rsidRDefault="0041777A" w:rsidP="0041777A">
      <w:pPr>
        <w:spacing w:before="225" w:after="225" w:line="264" w:lineRule="auto"/>
        <w:ind w:left="420"/>
        <w:jc w:val="both"/>
        <w:rPr>
          <w:rFonts w:ascii="Times New Roman" w:hAnsi="Times New Roman"/>
          <w:color w:val="FF0000"/>
        </w:rPr>
      </w:pPr>
      <w:r w:rsidRPr="0041777A">
        <w:rPr>
          <w:rFonts w:ascii="Times New Roman" w:hAnsi="Times New Roman"/>
          <w:color w:val="FF0000"/>
        </w:rPr>
        <w:t xml:space="preserve"> i) oznamovať úradu menovanie </w:t>
      </w:r>
      <w:r>
        <w:rPr>
          <w:rFonts w:ascii="Times New Roman" w:hAnsi="Times New Roman"/>
          <w:color w:val="FF0000"/>
        </w:rPr>
        <w:t xml:space="preserve">alebo zmenu </w:t>
      </w:r>
      <w:r w:rsidRPr="0041777A">
        <w:rPr>
          <w:rFonts w:ascii="Times New Roman" w:hAnsi="Times New Roman"/>
          <w:color w:val="FF0000"/>
        </w:rPr>
        <w:t>štatutárneho orgánu</w:t>
      </w:r>
      <w:r w:rsidR="0039036C">
        <w:rPr>
          <w:rFonts w:ascii="Times New Roman" w:hAnsi="Times New Roman"/>
          <w:color w:val="FF0000"/>
        </w:rPr>
        <w:t>, ak táto zmena nie je referenčným údajom</w:t>
      </w:r>
      <w:r w:rsidRPr="0041777A">
        <w:rPr>
          <w:rFonts w:ascii="Times New Roman" w:hAnsi="Times New Roman"/>
          <w:color w:val="FF0000"/>
        </w:rPr>
        <w:t>.</w:t>
      </w:r>
      <w:r w:rsidR="002C52D1" w:rsidRPr="0041777A">
        <w:rPr>
          <w:rFonts w:ascii="Times New Roman" w:hAnsi="Times New Roman"/>
          <w:color w:val="FF0000"/>
        </w:rPr>
        <w:t xml:space="preserve"> </w:t>
      </w:r>
      <w:bookmarkEnd w:id="785"/>
    </w:p>
    <w:p w14:paraId="18F052B0" w14:textId="4A8D3DA9" w:rsidR="004B5650" w:rsidRDefault="002C52D1" w:rsidP="00EB1DBF">
      <w:pPr>
        <w:spacing w:before="225" w:after="225" w:line="264" w:lineRule="auto"/>
        <w:ind w:left="345"/>
        <w:jc w:val="both"/>
      </w:pPr>
      <w:bookmarkStart w:id="786" w:name="paragraf-19.odsek-7"/>
      <w:bookmarkEnd w:id="768"/>
      <w:bookmarkEnd w:id="783"/>
      <w:r>
        <w:rPr>
          <w:rFonts w:ascii="Times New Roman" w:hAnsi="Times New Roman"/>
          <w:color w:val="000000"/>
        </w:rPr>
        <w:t xml:space="preserve"> </w:t>
      </w:r>
      <w:bookmarkStart w:id="787" w:name="paragraf-19.odsek-7.oznacenie"/>
      <w:r>
        <w:rPr>
          <w:rFonts w:ascii="Times New Roman" w:hAnsi="Times New Roman"/>
          <w:color w:val="000000"/>
        </w:rPr>
        <w:t xml:space="preserve">(7) </w:t>
      </w:r>
      <w:bookmarkEnd w:id="787"/>
      <w:r>
        <w:rPr>
          <w:rFonts w:ascii="Times New Roman" w:hAnsi="Times New Roman"/>
          <w:color w:val="000000"/>
        </w:rPr>
        <w:t xml:space="preserve">Prevádzkovateľ základnej služby je povinný hlásiť zmeny </w:t>
      </w:r>
      <w:r w:rsidRPr="008900B6">
        <w:rPr>
          <w:rFonts w:ascii="Times New Roman" w:hAnsi="Times New Roman"/>
          <w:strike/>
          <w:color w:val="000000"/>
        </w:rPr>
        <w:t xml:space="preserve">v údajoch podľa </w:t>
      </w:r>
      <w:hyperlink w:anchor="paragraf-17.odsek-4">
        <w:r w:rsidRPr="008900B6">
          <w:rPr>
            <w:rFonts w:ascii="Times New Roman" w:hAnsi="Times New Roman"/>
            <w:strike/>
            <w:color w:val="0000FF"/>
            <w:u w:val="single"/>
          </w:rPr>
          <w:t>§ 17 ods. 4</w:t>
        </w:r>
      </w:hyperlink>
      <w:bookmarkStart w:id="788" w:name="paragraf-19.odsek-7.text"/>
      <w:r>
        <w:rPr>
          <w:rFonts w:ascii="Times New Roman" w:hAnsi="Times New Roman"/>
          <w:color w:val="000000"/>
        </w:rPr>
        <w:t xml:space="preserve"> </w:t>
      </w:r>
      <w:r w:rsidR="008900B6" w:rsidRPr="008900B6">
        <w:rPr>
          <w:rFonts w:ascii="Times New Roman" w:hAnsi="Times New Roman"/>
          <w:color w:val="FF0000"/>
        </w:rPr>
        <w:t>v zapísaných údajoch</w:t>
      </w:r>
      <w:r w:rsidR="00DD0664">
        <w:rPr>
          <w:rFonts w:ascii="Times New Roman" w:hAnsi="Times New Roman"/>
          <w:color w:val="FF0000"/>
        </w:rPr>
        <w:t>, okrem referenčných údajov</w:t>
      </w:r>
      <w:r w:rsidR="008900B6">
        <w:rPr>
          <w:rFonts w:ascii="Times New Roman" w:hAnsi="Times New Roman"/>
          <w:color w:val="000000"/>
        </w:rPr>
        <w:t xml:space="preserve"> </w:t>
      </w:r>
      <w:r>
        <w:rPr>
          <w:rFonts w:ascii="Times New Roman" w:hAnsi="Times New Roman"/>
          <w:color w:val="000000"/>
        </w:rPr>
        <w:t>do 30 dní odo dňa ich vzniku prostredníctvom jednotného informačného systému kybernetickej bezpečnosti</w:t>
      </w:r>
      <w:r w:rsidR="00F72462">
        <w:rPr>
          <w:rFonts w:ascii="Times New Roman" w:hAnsi="Times New Roman"/>
          <w:color w:val="000000"/>
        </w:rPr>
        <w:t xml:space="preserve"> </w:t>
      </w:r>
      <w:r w:rsidR="00F72462" w:rsidRPr="00F72462">
        <w:rPr>
          <w:rFonts w:ascii="Times New Roman" w:hAnsi="Times New Roman" w:cs="Times New Roman"/>
          <w:color w:val="FF0000"/>
        </w:rPr>
        <w:t xml:space="preserve">a ak prevádzkovateľ základnej služby prevádzkuje kritickú základnú službu, je povinný hlásiť úradu aj </w:t>
      </w:r>
      <w:r w:rsidR="00722CEA">
        <w:rPr>
          <w:rFonts w:ascii="Times New Roman" w:hAnsi="Times New Roman" w:cs="Times New Roman"/>
          <w:color w:val="FF0000"/>
        </w:rPr>
        <w:t xml:space="preserve">informáciu o </w:t>
      </w:r>
      <w:r w:rsidR="00F72462" w:rsidRPr="00F72462">
        <w:rPr>
          <w:rFonts w:ascii="Times New Roman" w:hAnsi="Times New Roman" w:cs="Times New Roman"/>
          <w:color w:val="FF0000"/>
        </w:rPr>
        <w:t>uzatvoren</w:t>
      </w:r>
      <w:r w:rsidR="00722CEA">
        <w:rPr>
          <w:rFonts w:ascii="Times New Roman" w:hAnsi="Times New Roman" w:cs="Times New Roman"/>
          <w:color w:val="FF0000"/>
        </w:rPr>
        <w:t>í</w:t>
      </w:r>
      <w:r w:rsidR="00F72462" w:rsidRPr="00F72462">
        <w:rPr>
          <w:rFonts w:ascii="Times New Roman" w:hAnsi="Times New Roman" w:cs="Times New Roman"/>
          <w:color w:val="FF0000"/>
        </w:rPr>
        <w:t xml:space="preserve"> zmluvy s treťou stranou</w:t>
      </w:r>
      <w:r w:rsidR="00624A5C">
        <w:rPr>
          <w:rFonts w:ascii="Times New Roman" w:hAnsi="Times New Roman" w:cs="Times New Roman"/>
          <w:color w:val="FF0000"/>
        </w:rPr>
        <w:t xml:space="preserve"> o zabezpečení plnenia bezpečnostných opatrení a notifikačných povinností</w:t>
      </w:r>
      <w:r w:rsidR="00F72462" w:rsidRPr="00F72462">
        <w:rPr>
          <w:rFonts w:ascii="Times New Roman" w:hAnsi="Times New Roman" w:cs="Times New Roman"/>
          <w:color w:val="FF0000"/>
        </w:rPr>
        <w:t>, ktorá má významný vplyv pri zabezpečovaní kybernetickej bezpečnosti a </w:t>
      </w:r>
      <w:r w:rsidR="00722CEA">
        <w:rPr>
          <w:rFonts w:ascii="Times New Roman" w:hAnsi="Times New Roman" w:cs="Times New Roman"/>
          <w:color w:val="FF0000"/>
        </w:rPr>
        <w:t>aj informáciu o jej ukončení</w:t>
      </w:r>
      <w:r w:rsidR="00FD66EA">
        <w:rPr>
          <w:rFonts w:ascii="Times New Roman" w:hAnsi="Times New Roman" w:cs="Times New Roman"/>
          <w:color w:val="FF0000"/>
        </w:rPr>
        <w:t>. Úrad vykoná zmenu v registr</w:t>
      </w:r>
      <w:r w:rsidR="00DD0664">
        <w:rPr>
          <w:rFonts w:ascii="Times New Roman" w:hAnsi="Times New Roman" w:cs="Times New Roman"/>
          <w:color w:val="FF0000"/>
        </w:rPr>
        <w:t>i</w:t>
      </w:r>
      <w:r w:rsidR="00FD66EA">
        <w:rPr>
          <w:rFonts w:ascii="Times New Roman" w:hAnsi="Times New Roman" w:cs="Times New Roman"/>
          <w:color w:val="FF0000"/>
        </w:rPr>
        <w:t xml:space="preserve"> prevádzkovateľov základnej služy, a to aj bez návrhu. </w:t>
      </w:r>
      <w:bookmarkEnd w:id="788"/>
    </w:p>
    <w:p w14:paraId="56A0F158" w14:textId="74BE5ABB" w:rsidR="004B5650" w:rsidRDefault="002C52D1" w:rsidP="00EB1DBF">
      <w:pPr>
        <w:spacing w:before="225" w:after="225" w:line="264" w:lineRule="auto"/>
        <w:ind w:left="345"/>
        <w:jc w:val="both"/>
      </w:pPr>
      <w:bookmarkStart w:id="789" w:name="paragraf-19.odsek-8"/>
      <w:bookmarkEnd w:id="786"/>
      <w:r>
        <w:rPr>
          <w:rFonts w:ascii="Times New Roman" w:hAnsi="Times New Roman"/>
          <w:color w:val="000000"/>
        </w:rPr>
        <w:t xml:space="preserve"> </w:t>
      </w:r>
      <w:bookmarkStart w:id="790" w:name="paragraf-19.odsek-8.oznacenie"/>
      <w:r>
        <w:rPr>
          <w:rFonts w:ascii="Times New Roman" w:hAnsi="Times New Roman"/>
          <w:color w:val="000000"/>
        </w:rPr>
        <w:t xml:space="preserve">(8) </w:t>
      </w:r>
      <w:bookmarkEnd w:id="790"/>
      <w:r>
        <w:rPr>
          <w:rFonts w:ascii="Times New Roman" w:hAnsi="Times New Roman"/>
          <w:color w:val="000000"/>
        </w:rPr>
        <w:t xml:space="preserve">Prevádzkovateľ </w:t>
      </w:r>
      <w:r w:rsidRPr="00B055C2">
        <w:rPr>
          <w:rFonts w:ascii="Times New Roman" w:hAnsi="Times New Roman"/>
          <w:color w:val="000000"/>
        </w:rPr>
        <w:t>základnej</w:t>
      </w:r>
      <w:r>
        <w:rPr>
          <w:rFonts w:ascii="Times New Roman" w:hAnsi="Times New Roman"/>
          <w:color w:val="000000"/>
        </w:rPr>
        <w:t xml:space="preserve"> služby nezodpovedá za škodu, ktorá vznikne inému subjektu obmedzením </w:t>
      </w:r>
      <w:r w:rsidRPr="001353ED">
        <w:rPr>
          <w:rFonts w:ascii="Times New Roman" w:hAnsi="Times New Roman"/>
          <w:strike/>
          <w:color w:val="000000"/>
        </w:rPr>
        <w:t>kontinuity základnej služby</w:t>
      </w:r>
      <w:r>
        <w:rPr>
          <w:rFonts w:ascii="Times New Roman" w:hAnsi="Times New Roman"/>
          <w:color w:val="000000"/>
        </w:rPr>
        <w:t xml:space="preserve"> </w:t>
      </w:r>
      <w:r w:rsidR="001353ED" w:rsidRPr="001353ED">
        <w:rPr>
          <w:rFonts w:ascii="Times New Roman" w:hAnsi="Times New Roman"/>
          <w:color w:val="FF0000"/>
        </w:rPr>
        <w:t xml:space="preserve">kontinuity </w:t>
      </w:r>
      <w:r w:rsidR="006D5D15">
        <w:rPr>
          <w:rFonts w:ascii="Times New Roman" w:hAnsi="Times New Roman"/>
          <w:color w:val="FF0000"/>
        </w:rPr>
        <w:t>činnosti</w:t>
      </w:r>
      <w:r w:rsidR="001353ED" w:rsidRPr="001353ED">
        <w:rPr>
          <w:rFonts w:ascii="Times New Roman" w:hAnsi="Times New Roman"/>
          <w:color w:val="FF0000"/>
        </w:rPr>
        <w:t xml:space="preserve"> </w:t>
      </w:r>
      <w:r>
        <w:rPr>
          <w:rFonts w:ascii="Times New Roman" w:hAnsi="Times New Roman"/>
          <w:color w:val="000000"/>
        </w:rPr>
        <w:t xml:space="preserve">pri riešení kybernetického bezpečnostného incidentu spôsobom a postupom podľa </w:t>
      </w:r>
      <w:hyperlink w:anchor="paragraf-27">
        <w:r>
          <w:rPr>
            <w:rFonts w:ascii="Times New Roman" w:hAnsi="Times New Roman"/>
            <w:color w:val="0000FF"/>
            <w:u w:val="single"/>
          </w:rPr>
          <w:t>§ 27</w:t>
        </w:r>
      </w:hyperlink>
      <w:bookmarkStart w:id="791" w:name="paragraf-19.odsek-8.text"/>
      <w:r>
        <w:rPr>
          <w:rFonts w:ascii="Times New Roman" w:hAnsi="Times New Roman"/>
          <w:color w:val="000000"/>
        </w:rPr>
        <w:t xml:space="preserve">. Za škodu spôsobenú obmedzením kontinuity základnej služby kybernetickým bezpečnostným incidentom plnením povinnosti spôsobom podľa predchádzajúcej vety zodpovedá úrad. </w:t>
      </w:r>
      <w:bookmarkEnd w:id="791"/>
    </w:p>
    <w:p w14:paraId="77579AC7" w14:textId="77777777" w:rsidR="004B5650" w:rsidRDefault="002C52D1" w:rsidP="004D3E39">
      <w:pPr>
        <w:spacing w:before="225" w:after="225" w:line="264" w:lineRule="auto"/>
        <w:ind w:left="270"/>
        <w:jc w:val="center"/>
      </w:pPr>
      <w:bookmarkStart w:id="792" w:name="paragraf-20.oznacenie"/>
      <w:bookmarkStart w:id="793" w:name="paragraf-20"/>
      <w:bookmarkEnd w:id="751"/>
      <w:bookmarkEnd w:id="789"/>
      <w:r>
        <w:rPr>
          <w:rFonts w:ascii="Times New Roman" w:hAnsi="Times New Roman"/>
          <w:b/>
          <w:color w:val="000000"/>
        </w:rPr>
        <w:t>§ 20</w:t>
      </w:r>
    </w:p>
    <w:p w14:paraId="76D9AE04" w14:textId="77777777" w:rsidR="004B5650" w:rsidRDefault="002C52D1" w:rsidP="004D3E39">
      <w:pPr>
        <w:spacing w:before="225" w:after="225" w:line="264" w:lineRule="auto"/>
        <w:ind w:left="270"/>
        <w:jc w:val="center"/>
      </w:pPr>
      <w:bookmarkStart w:id="794" w:name="paragraf-20.nadpis"/>
      <w:bookmarkEnd w:id="792"/>
      <w:r>
        <w:rPr>
          <w:rFonts w:ascii="Times New Roman" w:hAnsi="Times New Roman"/>
          <w:b/>
          <w:color w:val="000000"/>
        </w:rPr>
        <w:t>Bezpečnostné opatrenia</w:t>
      </w:r>
    </w:p>
    <w:p w14:paraId="17F5B4AF" w14:textId="77777777" w:rsidR="004B5650" w:rsidRPr="0025407F" w:rsidRDefault="002C52D1" w:rsidP="00EB1DBF">
      <w:pPr>
        <w:spacing w:before="225" w:after="225" w:line="264" w:lineRule="auto"/>
        <w:ind w:left="345"/>
        <w:jc w:val="both"/>
        <w:rPr>
          <w:strike/>
        </w:rPr>
      </w:pPr>
      <w:bookmarkStart w:id="795" w:name="paragraf-20.odsek-1"/>
      <w:bookmarkEnd w:id="794"/>
      <w:r w:rsidRPr="0025407F">
        <w:rPr>
          <w:rFonts w:ascii="Times New Roman" w:hAnsi="Times New Roman"/>
          <w:strike/>
          <w:color w:val="000000"/>
        </w:rPr>
        <w:t xml:space="preserve"> </w:t>
      </w:r>
      <w:bookmarkStart w:id="796" w:name="paragraf-20.odsek-1.oznacenie"/>
      <w:r w:rsidRPr="0025407F">
        <w:rPr>
          <w:rFonts w:ascii="Times New Roman" w:hAnsi="Times New Roman"/>
          <w:strike/>
          <w:color w:val="000000"/>
        </w:rPr>
        <w:t xml:space="preserve">(1) </w:t>
      </w:r>
      <w:bookmarkEnd w:id="796"/>
      <w:r w:rsidRPr="0025407F">
        <w:rPr>
          <w:rFonts w:ascii="Times New Roman" w:hAnsi="Times New Roman"/>
          <w:strike/>
          <w:color w:val="000000"/>
        </w:rPr>
        <w:t xml:space="preserve">Bezpečnostnými opatreniami na účely tohto zákona sú úlohy, procesy, role a technológie v organizačnej, personálnej a technickej oblasti, ktorých cieľom je zabezpečenie kybernetickej bezpečnosti počas životného cyklu sietí a informačných systémov. Bezpečnostné opatrenia realizované v závislosti od klasifikácie informácií a kategorizácie sietí a informačných systémov a v súlade s bezpečnostnými štandardami v oblasti kybernetickej bezpečnosti sa prijímajú s cieľom predchádzať kybernetickým bezpečnostným incidentom a minimalizovať vplyv kybernetických </w:t>
      </w:r>
      <w:r w:rsidRPr="0025407F">
        <w:rPr>
          <w:rFonts w:ascii="Times New Roman" w:hAnsi="Times New Roman"/>
          <w:strike/>
          <w:color w:val="000000"/>
        </w:rPr>
        <w:lastRenderedPageBreak/>
        <w:t xml:space="preserve">bezpečnostných incidentov na bezpečnosť prevádzkovania služby. Bezpečnostné opatrenia sú všeobecné, realizované v závislosti od klasifikácie informácií a kategorizácie sietí a informačných systémov a v súlade s bezpečnostnými štandardami v oblasti kybernetickej bezpečnosti pre všetky siete a informačné systémy a sektorové, ktoré sa realizujú na základe špecifík kategorizácie sietí a informačných systémov ústredného orgánu v rozsahu svojej pôsobnosti podľa </w:t>
      </w:r>
      <w:hyperlink w:anchor="prilohy.priloha-priloha_c_1k_zakonu_c_69_2018_z_z">
        <w:r w:rsidRPr="0025407F">
          <w:rPr>
            <w:rFonts w:ascii="Times New Roman" w:hAnsi="Times New Roman"/>
            <w:strike/>
            <w:color w:val="0000FF"/>
            <w:u w:val="single"/>
          </w:rPr>
          <w:t>prílohy č. 1</w:t>
        </w:r>
      </w:hyperlink>
      <w:bookmarkStart w:id="797" w:name="paragraf-20.odsek-1.text"/>
      <w:r w:rsidRPr="0025407F">
        <w:rPr>
          <w:rFonts w:ascii="Times New Roman" w:hAnsi="Times New Roman"/>
          <w:strike/>
          <w:color w:val="000000"/>
        </w:rPr>
        <w:t xml:space="preserve"> a v súlade s bezpečnostnými štandardami v oblasti kybernetickej bezpečnosti. </w:t>
      </w:r>
      <w:bookmarkEnd w:id="797"/>
    </w:p>
    <w:p w14:paraId="48216056" w14:textId="77777777" w:rsidR="004B5650" w:rsidRPr="0025407F" w:rsidRDefault="002C52D1" w:rsidP="00EB1DBF">
      <w:pPr>
        <w:spacing w:before="225" w:after="225" w:line="264" w:lineRule="auto"/>
        <w:ind w:left="345"/>
        <w:jc w:val="both"/>
        <w:rPr>
          <w:strike/>
        </w:rPr>
      </w:pPr>
      <w:bookmarkStart w:id="798" w:name="paragraf-20.odsek-2"/>
      <w:bookmarkEnd w:id="795"/>
      <w:r w:rsidRPr="0025407F">
        <w:rPr>
          <w:rFonts w:ascii="Times New Roman" w:hAnsi="Times New Roman"/>
          <w:strike/>
          <w:color w:val="000000"/>
        </w:rPr>
        <w:t xml:space="preserve"> </w:t>
      </w:r>
      <w:bookmarkStart w:id="799" w:name="paragraf-20.odsek-2.oznacenie"/>
      <w:r w:rsidRPr="0025407F">
        <w:rPr>
          <w:rFonts w:ascii="Times New Roman" w:hAnsi="Times New Roman"/>
          <w:strike/>
          <w:color w:val="000000"/>
        </w:rPr>
        <w:t xml:space="preserve">(2) </w:t>
      </w:r>
      <w:bookmarkStart w:id="800" w:name="paragraf-20.odsek-2.text"/>
      <w:bookmarkEnd w:id="799"/>
      <w:r w:rsidRPr="0025407F">
        <w:rPr>
          <w:rFonts w:ascii="Times New Roman" w:hAnsi="Times New Roman"/>
          <w:strike/>
          <w:color w:val="000000"/>
        </w:rPr>
        <w:t xml:space="preserve">Klasifikácia informácií a kategorizácia sietí a informačných systémov podľa odseku 1 sa vykonáva na základe významnosti, funkcie a účelu informácií a informačných systémov s ohľadom na dôvernosť, integritu, dostupnosť, kvalitu služby a kontrolnú činnosť. </w:t>
      </w:r>
      <w:bookmarkEnd w:id="800"/>
    </w:p>
    <w:p w14:paraId="43799703" w14:textId="77777777" w:rsidR="004B5650" w:rsidRPr="0025407F" w:rsidRDefault="002C52D1" w:rsidP="00EB1DBF">
      <w:pPr>
        <w:spacing w:after="0" w:line="264" w:lineRule="auto"/>
        <w:ind w:left="345"/>
        <w:jc w:val="both"/>
        <w:rPr>
          <w:strike/>
        </w:rPr>
      </w:pPr>
      <w:bookmarkStart w:id="801" w:name="paragraf-20.odsek-3"/>
      <w:bookmarkEnd w:id="798"/>
      <w:r w:rsidRPr="0025407F">
        <w:rPr>
          <w:rFonts w:ascii="Times New Roman" w:hAnsi="Times New Roman"/>
          <w:strike/>
          <w:color w:val="000000"/>
        </w:rPr>
        <w:t xml:space="preserve"> </w:t>
      </w:r>
      <w:bookmarkStart w:id="802" w:name="paragraf-20.odsek-3.oznacenie"/>
      <w:r w:rsidRPr="0025407F">
        <w:rPr>
          <w:rFonts w:ascii="Times New Roman" w:hAnsi="Times New Roman"/>
          <w:strike/>
          <w:color w:val="000000"/>
        </w:rPr>
        <w:t xml:space="preserve">(3) </w:t>
      </w:r>
      <w:bookmarkStart w:id="803" w:name="paragraf-20.odsek-3.text"/>
      <w:bookmarkEnd w:id="802"/>
      <w:r w:rsidRPr="0025407F">
        <w:rPr>
          <w:rFonts w:ascii="Times New Roman" w:hAnsi="Times New Roman"/>
          <w:strike/>
          <w:color w:val="000000"/>
        </w:rPr>
        <w:t xml:space="preserve">Bezpečnostné opatrenia sa prijímajú a realizujú najmä pre oblasť </w:t>
      </w:r>
      <w:bookmarkEnd w:id="803"/>
    </w:p>
    <w:p w14:paraId="2AA32AC7" w14:textId="77777777" w:rsidR="004B5650" w:rsidRPr="0025407F" w:rsidRDefault="002C52D1" w:rsidP="00EB1DBF">
      <w:pPr>
        <w:spacing w:before="225" w:after="225" w:line="264" w:lineRule="auto"/>
        <w:ind w:left="420"/>
        <w:jc w:val="both"/>
        <w:rPr>
          <w:strike/>
        </w:rPr>
      </w:pPr>
      <w:bookmarkStart w:id="804" w:name="paragraf-20.odsek-3.pismeno-a"/>
      <w:r w:rsidRPr="0025407F">
        <w:rPr>
          <w:rFonts w:ascii="Times New Roman" w:hAnsi="Times New Roman"/>
          <w:strike/>
          <w:color w:val="000000"/>
        </w:rPr>
        <w:t xml:space="preserve"> </w:t>
      </w:r>
      <w:bookmarkStart w:id="805" w:name="paragraf-20.odsek-3.pismeno-a.oznacenie"/>
      <w:r w:rsidRPr="0025407F">
        <w:rPr>
          <w:rFonts w:ascii="Times New Roman" w:hAnsi="Times New Roman"/>
          <w:strike/>
          <w:color w:val="000000"/>
        </w:rPr>
        <w:t xml:space="preserve">a) </w:t>
      </w:r>
      <w:bookmarkStart w:id="806" w:name="paragraf-20.odsek-3.pismeno-a.text"/>
      <w:bookmarkEnd w:id="805"/>
      <w:r w:rsidRPr="0025407F">
        <w:rPr>
          <w:rFonts w:ascii="Times New Roman" w:hAnsi="Times New Roman"/>
          <w:strike/>
          <w:color w:val="000000"/>
        </w:rPr>
        <w:t xml:space="preserve">organizácie kybernetickej bezpečnosti a informačnej bezpečnosti, </w:t>
      </w:r>
      <w:bookmarkEnd w:id="806"/>
    </w:p>
    <w:p w14:paraId="50ACE238" w14:textId="77777777" w:rsidR="004B5650" w:rsidRPr="0025407F" w:rsidRDefault="002C52D1" w:rsidP="00EB1DBF">
      <w:pPr>
        <w:spacing w:before="225" w:after="225" w:line="264" w:lineRule="auto"/>
        <w:ind w:left="420"/>
        <w:jc w:val="both"/>
        <w:rPr>
          <w:strike/>
        </w:rPr>
      </w:pPr>
      <w:bookmarkStart w:id="807" w:name="paragraf-20.odsek-3.pismeno-b"/>
      <w:bookmarkEnd w:id="804"/>
      <w:r w:rsidRPr="0025407F">
        <w:rPr>
          <w:rFonts w:ascii="Times New Roman" w:hAnsi="Times New Roman"/>
          <w:strike/>
          <w:color w:val="000000"/>
        </w:rPr>
        <w:t xml:space="preserve"> </w:t>
      </w:r>
      <w:bookmarkStart w:id="808" w:name="paragraf-20.odsek-3.pismeno-b.oznacenie"/>
      <w:r w:rsidRPr="0025407F">
        <w:rPr>
          <w:rFonts w:ascii="Times New Roman" w:hAnsi="Times New Roman"/>
          <w:strike/>
          <w:color w:val="000000"/>
        </w:rPr>
        <w:t xml:space="preserve">b) </w:t>
      </w:r>
      <w:bookmarkStart w:id="809" w:name="paragraf-20.odsek-3.pismeno-b.text"/>
      <w:bookmarkEnd w:id="808"/>
      <w:r w:rsidRPr="0025407F">
        <w:rPr>
          <w:rFonts w:ascii="Times New Roman" w:hAnsi="Times New Roman"/>
          <w:strike/>
          <w:color w:val="000000"/>
        </w:rPr>
        <w:t xml:space="preserve">riadenia rizík kybernetickej bezpečnosti a informačnej bezpečnosti, </w:t>
      </w:r>
      <w:bookmarkEnd w:id="809"/>
    </w:p>
    <w:p w14:paraId="136F5497" w14:textId="77777777" w:rsidR="004B5650" w:rsidRPr="0025407F" w:rsidRDefault="002C52D1" w:rsidP="00EB1DBF">
      <w:pPr>
        <w:spacing w:before="225" w:after="225" w:line="264" w:lineRule="auto"/>
        <w:ind w:left="420"/>
        <w:jc w:val="both"/>
        <w:rPr>
          <w:strike/>
        </w:rPr>
      </w:pPr>
      <w:bookmarkStart w:id="810" w:name="paragraf-20.odsek-3.pismeno-c"/>
      <w:bookmarkEnd w:id="807"/>
      <w:r w:rsidRPr="0025407F">
        <w:rPr>
          <w:rFonts w:ascii="Times New Roman" w:hAnsi="Times New Roman"/>
          <w:strike/>
          <w:color w:val="000000"/>
        </w:rPr>
        <w:t xml:space="preserve"> </w:t>
      </w:r>
      <w:bookmarkStart w:id="811" w:name="paragraf-20.odsek-3.pismeno-c.oznacenie"/>
      <w:r w:rsidRPr="0025407F">
        <w:rPr>
          <w:rFonts w:ascii="Times New Roman" w:hAnsi="Times New Roman"/>
          <w:strike/>
          <w:color w:val="000000"/>
        </w:rPr>
        <w:t xml:space="preserve">c) </w:t>
      </w:r>
      <w:bookmarkStart w:id="812" w:name="paragraf-20.odsek-3.pismeno-c.text"/>
      <w:bookmarkEnd w:id="811"/>
      <w:r w:rsidRPr="0025407F">
        <w:rPr>
          <w:rFonts w:ascii="Times New Roman" w:hAnsi="Times New Roman"/>
          <w:strike/>
          <w:color w:val="000000"/>
        </w:rPr>
        <w:t xml:space="preserve">personálnej bezpečnosti, </w:t>
      </w:r>
      <w:bookmarkEnd w:id="812"/>
    </w:p>
    <w:p w14:paraId="310CDAF4" w14:textId="77777777" w:rsidR="004B5650" w:rsidRPr="0025407F" w:rsidRDefault="002C52D1" w:rsidP="00EB1DBF">
      <w:pPr>
        <w:spacing w:before="225" w:after="225" w:line="264" w:lineRule="auto"/>
        <w:ind w:left="420"/>
        <w:jc w:val="both"/>
        <w:rPr>
          <w:strike/>
        </w:rPr>
      </w:pPr>
      <w:bookmarkStart w:id="813" w:name="paragraf-20.odsek-3.pismeno-d"/>
      <w:bookmarkEnd w:id="810"/>
      <w:r w:rsidRPr="0025407F">
        <w:rPr>
          <w:rFonts w:ascii="Times New Roman" w:hAnsi="Times New Roman"/>
          <w:strike/>
          <w:color w:val="000000"/>
        </w:rPr>
        <w:t xml:space="preserve"> </w:t>
      </w:r>
      <w:bookmarkStart w:id="814" w:name="paragraf-20.odsek-3.pismeno-d.oznacenie"/>
      <w:r w:rsidRPr="0025407F">
        <w:rPr>
          <w:rFonts w:ascii="Times New Roman" w:hAnsi="Times New Roman"/>
          <w:strike/>
          <w:color w:val="000000"/>
        </w:rPr>
        <w:t xml:space="preserve">d) </w:t>
      </w:r>
      <w:bookmarkStart w:id="815" w:name="paragraf-20.odsek-3.pismeno-d.text"/>
      <w:bookmarkEnd w:id="814"/>
      <w:r w:rsidRPr="0025407F">
        <w:rPr>
          <w:rFonts w:ascii="Times New Roman" w:hAnsi="Times New Roman"/>
          <w:strike/>
          <w:color w:val="000000"/>
        </w:rPr>
        <w:t xml:space="preserve">riadenia prístupov, </w:t>
      </w:r>
      <w:bookmarkEnd w:id="815"/>
    </w:p>
    <w:p w14:paraId="5538A206" w14:textId="77777777" w:rsidR="004B5650" w:rsidRPr="0025407F" w:rsidRDefault="002C52D1" w:rsidP="00EB1DBF">
      <w:pPr>
        <w:spacing w:before="225" w:after="225" w:line="264" w:lineRule="auto"/>
        <w:ind w:left="420"/>
        <w:jc w:val="both"/>
        <w:rPr>
          <w:strike/>
        </w:rPr>
      </w:pPr>
      <w:bookmarkStart w:id="816" w:name="paragraf-20.odsek-3.pismeno-e"/>
      <w:bookmarkEnd w:id="813"/>
      <w:r w:rsidRPr="0025407F">
        <w:rPr>
          <w:rFonts w:ascii="Times New Roman" w:hAnsi="Times New Roman"/>
          <w:strike/>
          <w:color w:val="000000"/>
        </w:rPr>
        <w:t xml:space="preserve"> </w:t>
      </w:r>
      <w:bookmarkStart w:id="817" w:name="paragraf-20.odsek-3.pismeno-e.oznacenie"/>
      <w:r w:rsidRPr="0025407F">
        <w:rPr>
          <w:rFonts w:ascii="Times New Roman" w:hAnsi="Times New Roman"/>
          <w:strike/>
          <w:color w:val="000000"/>
        </w:rPr>
        <w:t xml:space="preserve">e) </w:t>
      </w:r>
      <w:bookmarkStart w:id="818" w:name="paragraf-20.odsek-3.pismeno-e.text"/>
      <w:bookmarkEnd w:id="817"/>
      <w:r w:rsidRPr="0025407F">
        <w:rPr>
          <w:rFonts w:ascii="Times New Roman" w:hAnsi="Times New Roman"/>
          <w:strike/>
          <w:color w:val="000000"/>
        </w:rPr>
        <w:t xml:space="preserve">riadenia kybernetickej bezpečnosti a informačnej bezpečnosti vo vzťahoch s tretími stranami, </w:t>
      </w:r>
      <w:bookmarkEnd w:id="818"/>
    </w:p>
    <w:p w14:paraId="78ACA2C8" w14:textId="77777777" w:rsidR="004B5650" w:rsidRPr="0025407F" w:rsidRDefault="002C52D1" w:rsidP="00EB1DBF">
      <w:pPr>
        <w:spacing w:before="225" w:after="225" w:line="264" w:lineRule="auto"/>
        <w:ind w:left="420"/>
        <w:jc w:val="both"/>
        <w:rPr>
          <w:strike/>
        </w:rPr>
      </w:pPr>
      <w:bookmarkStart w:id="819" w:name="paragraf-20.odsek-3.pismeno-f"/>
      <w:bookmarkEnd w:id="816"/>
      <w:r w:rsidRPr="0025407F">
        <w:rPr>
          <w:rFonts w:ascii="Times New Roman" w:hAnsi="Times New Roman"/>
          <w:strike/>
          <w:color w:val="000000"/>
        </w:rPr>
        <w:t xml:space="preserve"> </w:t>
      </w:r>
      <w:bookmarkStart w:id="820" w:name="paragraf-20.odsek-3.pismeno-f.oznacenie"/>
      <w:r w:rsidRPr="0025407F">
        <w:rPr>
          <w:rFonts w:ascii="Times New Roman" w:hAnsi="Times New Roman"/>
          <w:strike/>
          <w:color w:val="000000"/>
        </w:rPr>
        <w:t xml:space="preserve">f) </w:t>
      </w:r>
      <w:bookmarkStart w:id="821" w:name="paragraf-20.odsek-3.pismeno-f.text"/>
      <w:bookmarkEnd w:id="820"/>
      <w:r w:rsidRPr="0025407F">
        <w:rPr>
          <w:rFonts w:ascii="Times New Roman" w:hAnsi="Times New Roman"/>
          <w:strike/>
          <w:color w:val="000000"/>
        </w:rPr>
        <w:t xml:space="preserve">bezpečnosti pri prevádzke informačných systémov a sietí, </w:t>
      </w:r>
      <w:bookmarkEnd w:id="821"/>
    </w:p>
    <w:p w14:paraId="11EDD45C" w14:textId="77777777" w:rsidR="004B5650" w:rsidRPr="0025407F" w:rsidRDefault="002C52D1" w:rsidP="00EB1DBF">
      <w:pPr>
        <w:spacing w:before="225" w:after="225" w:line="264" w:lineRule="auto"/>
        <w:ind w:left="420"/>
        <w:jc w:val="both"/>
        <w:rPr>
          <w:strike/>
        </w:rPr>
      </w:pPr>
      <w:bookmarkStart w:id="822" w:name="paragraf-20.odsek-3.pismeno-g"/>
      <w:bookmarkEnd w:id="819"/>
      <w:r w:rsidRPr="0025407F">
        <w:rPr>
          <w:rFonts w:ascii="Times New Roman" w:hAnsi="Times New Roman"/>
          <w:strike/>
          <w:color w:val="000000"/>
        </w:rPr>
        <w:t xml:space="preserve"> </w:t>
      </w:r>
      <w:bookmarkStart w:id="823" w:name="paragraf-20.odsek-3.pismeno-g.oznacenie"/>
      <w:r w:rsidRPr="0025407F">
        <w:rPr>
          <w:rFonts w:ascii="Times New Roman" w:hAnsi="Times New Roman"/>
          <w:strike/>
          <w:color w:val="000000"/>
        </w:rPr>
        <w:t xml:space="preserve">g) </w:t>
      </w:r>
      <w:bookmarkStart w:id="824" w:name="paragraf-20.odsek-3.pismeno-g.text"/>
      <w:bookmarkEnd w:id="823"/>
      <w:r w:rsidRPr="0025407F">
        <w:rPr>
          <w:rFonts w:ascii="Times New Roman" w:hAnsi="Times New Roman"/>
          <w:strike/>
          <w:color w:val="000000"/>
        </w:rPr>
        <w:t xml:space="preserve">hodnotenia zraniteľností a bezpečnostných aktualizácií, </w:t>
      </w:r>
      <w:bookmarkEnd w:id="824"/>
    </w:p>
    <w:p w14:paraId="6BF89114" w14:textId="77777777" w:rsidR="004B5650" w:rsidRPr="0025407F" w:rsidRDefault="002C52D1" w:rsidP="00EB1DBF">
      <w:pPr>
        <w:spacing w:before="225" w:after="225" w:line="264" w:lineRule="auto"/>
        <w:ind w:left="420"/>
        <w:jc w:val="both"/>
        <w:rPr>
          <w:strike/>
        </w:rPr>
      </w:pPr>
      <w:bookmarkStart w:id="825" w:name="paragraf-20.odsek-3.pismeno-h"/>
      <w:bookmarkEnd w:id="822"/>
      <w:r w:rsidRPr="0025407F">
        <w:rPr>
          <w:rFonts w:ascii="Times New Roman" w:hAnsi="Times New Roman"/>
          <w:strike/>
          <w:color w:val="000000"/>
        </w:rPr>
        <w:t xml:space="preserve"> </w:t>
      </w:r>
      <w:bookmarkStart w:id="826" w:name="paragraf-20.odsek-3.pismeno-h.oznacenie"/>
      <w:r w:rsidRPr="0025407F">
        <w:rPr>
          <w:rFonts w:ascii="Times New Roman" w:hAnsi="Times New Roman"/>
          <w:strike/>
          <w:color w:val="000000"/>
        </w:rPr>
        <w:t xml:space="preserve">h) </w:t>
      </w:r>
      <w:bookmarkStart w:id="827" w:name="paragraf-20.odsek-3.pismeno-h.text"/>
      <w:bookmarkEnd w:id="826"/>
      <w:r w:rsidRPr="0025407F">
        <w:rPr>
          <w:rFonts w:ascii="Times New Roman" w:hAnsi="Times New Roman"/>
          <w:strike/>
          <w:color w:val="000000"/>
        </w:rPr>
        <w:t xml:space="preserve">ochrany proti škodlivému kódu, </w:t>
      </w:r>
      <w:bookmarkEnd w:id="827"/>
    </w:p>
    <w:p w14:paraId="39E2AD4B" w14:textId="77777777" w:rsidR="004B5650" w:rsidRPr="0025407F" w:rsidRDefault="002C52D1" w:rsidP="00EB1DBF">
      <w:pPr>
        <w:spacing w:before="225" w:after="225" w:line="264" w:lineRule="auto"/>
        <w:ind w:left="420"/>
        <w:jc w:val="both"/>
        <w:rPr>
          <w:strike/>
        </w:rPr>
      </w:pPr>
      <w:bookmarkStart w:id="828" w:name="paragraf-20.odsek-3.pismeno-i"/>
      <w:bookmarkEnd w:id="825"/>
      <w:r w:rsidRPr="0025407F">
        <w:rPr>
          <w:rFonts w:ascii="Times New Roman" w:hAnsi="Times New Roman"/>
          <w:strike/>
          <w:color w:val="000000"/>
        </w:rPr>
        <w:t xml:space="preserve"> </w:t>
      </w:r>
      <w:bookmarkStart w:id="829" w:name="paragraf-20.odsek-3.pismeno-i.oznacenie"/>
      <w:r w:rsidRPr="0025407F">
        <w:rPr>
          <w:rFonts w:ascii="Times New Roman" w:hAnsi="Times New Roman"/>
          <w:strike/>
          <w:color w:val="000000"/>
        </w:rPr>
        <w:t xml:space="preserve">i) </w:t>
      </w:r>
      <w:bookmarkStart w:id="830" w:name="paragraf-20.odsek-3.pismeno-i.text"/>
      <w:bookmarkEnd w:id="829"/>
      <w:r w:rsidRPr="0025407F">
        <w:rPr>
          <w:rFonts w:ascii="Times New Roman" w:hAnsi="Times New Roman"/>
          <w:strike/>
          <w:color w:val="000000"/>
        </w:rPr>
        <w:t xml:space="preserve">sieťovej a komunikačnej bezpečnosti, </w:t>
      </w:r>
      <w:bookmarkEnd w:id="830"/>
    </w:p>
    <w:p w14:paraId="481EE7FE" w14:textId="77777777" w:rsidR="004B5650" w:rsidRPr="0025407F" w:rsidRDefault="002C52D1" w:rsidP="00EB1DBF">
      <w:pPr>
        <w:spacing w:before="225" w:after="225" w:line="264" w:lineRule="auto"/>
        <w:ind w:left="420"/>
        <w:jc w:val="both"/>
        <w:rPr>
          <w:strike/>
        </w:rPr>
      </w:pPr>
      <w:bookmarkStart w:id="831" w:name="paragraf-20.odsek-3.pismeno-j"/>
      <w:bookmarkEnd w:id="828"/>
      <w:r w:rsidRPr="0025407F">
        <w:rPr>
          <w:rFonts w:ascii="Times New Roman" w:hAnsi="Times New Roman"/>
          <w:strike/>
          <w:color w:val="000000"/>
        </w:rPr>
        <w:t xml:space="preserve"> </w:t>
      </w:r>
      <w:bookmarkStart w:id="832" w:name="paragraf-20.odsek-3.pismeno-j.oznacenie"/>
      <w:r w:rsidRPr="0025407F">
        <w:rPr>
          <w:rFonts w:ascii="Times New Roman" w:hAnsi="Times New Roman"/>
          <w:strike/>
          <w:color w:val="000000"/>
        </w:rPr>
        <w:t xml:space="preserve">j) </w:t>
      </w:r>
      <w:bookmarkStart w:id="833" w:name="paragraf-20.odsek-3.pismeno-j.text"/>
      <w:bookmarkEnd w:id="832"/>
      <w:r w:rsidRPr="0025407F">
        <w:rPr>
          <w:rFonts w:ascii="Times New Roman" w:hAnsi="Times New Roman"/>
          <w:strike/>
          <w:color w:val="000000"/>
        </w:rPr>
        <w:t xml:space="preserve">akvizície, vývoja a údržby informačných sietí a informačných systémov, </w:t>
      </w:r>
      <w:bookmarkEnd w:id="833"/>
    </w:p>
    <w:p w14:paraId="64B6DBA1" w14:textId="77777777" w:rsidR="004B5650" w:rsidRPr="0025407F" w:rsidRDefault="002C52D1" w:rsidP="00EB1DBF">
      <w:pPr>
        <w:spacing w:before="225" w:after="225" w:line="264" w:lineRule="auto"/>
        <w:ind w:left="420"/>
        <w:jc w:val="both"/>
        <w:rPr>
          <w:strike/>
        </w:rPr>
      </w:pPr>
      <w:bookmarkStart w:id="834" w:name="paragraf-20.odsek-3.pismeno-k"/>
      <w:bookmarkEnd w:id="831"/>
      <w:r w:rsidRPr="0025407F">
        <w:rPr>
          <w:rFonts w:ascii="Times New Roman" w:hAnsi="Times New Roman"/>
          <w:strike/>
          <w:color w:val="000000"/>
        </w:rPr>
        <w:t xml:space="preserve"> </w:t>
      </w:r>
      <w:bookmarkStart w:id="835" w:name="paragraf-20.odsek-3.pismeno-k.oznacenie"/>
      <w:r w:rsidRPr="0025407F">
        <w:rPr>
          <w:rFonts w:ascii="Times New Roman" w:hAnsi="Times New Roman"/>
          <w:strike/>
          <w:color w:val="000000"/>
        </w:rPr>
        <w:t xml:space="preserve">k) </w:t>
      </w:r>
      <w:bookmarkStart w:id="836" w:name="paragraf-20.odsek-3.pismeno-k.text"/>
      <w:bookmarkEnd w:id="835"/>
      <w:r w:rsidRPr="0025407F">
        <w:rPr>
          <w:rFonts w:ascii="Times New Roman" w:hAnsi="Times New Roman"/>
          <w:strike/>
          <w:color w:val="000000"/>
        </w:rPr>
        <w:t xml:space="preserve">zaznamenávania udalostí a monitorovania, </w:t>
      </w:r>
      <w:bookmarkEnd w:id="836"/>
    </w:p>
    <w:p w14:paraId="56149FF4" w14:textId="77777777" w:rsidR="004B5650" w:rsidRPr="0025407F" w:rsidRDefault="002C52D1" w:rsidP="00EB1DBF">
      <w:pPr>
        <w:spacing w:before="225" w:after="225" w:line="264" w:lineRule="auto"/>
        <w:ind w:left="420"/>
        <w:jc w:val="both"/>
        <w:rPr>
          <w:strike/>
        </w:rPr>
      </w:pPr>
      <w:bookmarkStart w:id="837" w:name="paragraf-20.odsek-3.pismeno-l"/>
      <w:bookmarkEnd w:id="834"/>
      <w:r w:rsidRPr="0025407F">
        <w:rPr>
          <w:rFonts w:ascii="Times New Roman" w:hAnsi="Times New Roman"/>
          <w:strike/>
          <w:color w:val="000000"/>
        </w:rPr>
        <w:t xml:space="preserve"> </w:t>
      </w:r>
      <w:bookmarkStart w:id="838" w:name="paragraf-20.odsek-3.pismeno-l.oznacenie"/>
      <w:r w:rsidRPr="0025407F">
        <w:rPr>
          <w:rFonts w:ascii="Times New Roman" w:hAnsi="Times New Roman"/>
          <w:strike/>
          <w:color w:val="000000"/>
        </w:rPr>
        <w:t xml:space="preserve">l) </w:t>
      </w:r>
      <w:bookmarkStart w:id="839" w:name="paragraf-20.odsek-3.pismeno-l.text"/>
      <w:bookmarkEnd w:id="838"/>
      <w:r w:rsidRPr="0025407F">
        <w:rPr>
          <w:rFonts w:ascii="Times New Roman" w:hAnsi="Times New Roman"/>
          <w:strike/>
          <w:color w:val="000000"/>
        </w:rPr>
        <w:t xml:space="preserve">fyzickej bezpečnosti a bezpečnosti prostredia, </w:t>
      </w:r>
      <w:bookmarkEnd w:id="839"/>
    </w:p>
    <w:p w14:paraId="70494621" w14:textId="77777777" w:rsidR="004B5650" w:rsidRPr="0025407F" w:rsidRDefault="002C52D1" w:rsidP="00EB1DBF">
      <w:pPr>
        <w:spacing w:before="225" w:after="225" w:line="264" w:lineRule="auto"/>
        <w:ind w:left="420"/>
        <w:jc w:val="both"/>
        <w:rPr>
          <w:strike/>
        </w:rPr>
      </w:pPr>
      <w:bookmarkStart w:id="840" w:name="paragraf-20.odsek-3.pismeno-m"/>
      <w:bookmarkEnd w:id="837"/>
      <w:r w:rsidRPr="0025407F">
        <w:rPr>
          <w:rFonts w:ascii="Times New Roman" w:hAnsi="Times New Roman"/>
          <w:strike/>
          <w:color w:val="000000"/>
        </w:rPr>
        <w:t xml:space="preserve"> </w:t>
      </w:r>
      <w:bookmarkStart w:id="841" w:name="paragraf-20.odsek-3.pismeno-m.oznacenie"/>
      <w:r w:rsidRPr="0025407F">
        <w:rPr>
          <w:rFonts w:ascii="Times New Roman" w:hAnsi="Times New Roman"/>
          <w:strike/>
          <w:color w:val="000000"/>
        </w:rPr>
        <w:t xml:space="preserve">m) </w:t>
      </w:r>
      <w:bookmarkStart w:id="842" w:name="paragraf-20.odsek-3.pismeno-m.text"/>
      <w:bookmarkEnd w:id="841"/>
      <w:r w:rsidRPr="0025407F">
        <w:rPr>
          <w:rFonts w:ascii="Times New Roman" w:hAnsi="Times New Roman"/>
          <w:strike/>
          <w:color w:val="000000"/>
        </w:rPr>
        <w:t xml:space="preserve">riešenia kybernetických bezpečnostných incidentov, </w:t>
      </w:r>
      <w:bookmarkEnd w:id="842"/>
    </w:p>
    <w:p w14:paraId="46144ECF" w14:textId="77777777" w:rsidR="004B5650" w:rsidRPr="0025407F" w:rsidRDefault="002C52D1" w:rsidP="00EB1DBF">
      <w:pPr>
        <w:spacing w:before="225" w:after="225" w:line="264" w:lineRule="auto"/>
        <w:ind w:left="420"/>
        <w:jc w:val="both"/>
        <w:rPr>
          <w:strike/>
        </w:rPr>
      </w:pPr>
      <w:bookmarkStart w:id="843" w:name="paragraf-20.odsek-3.pismeno-n"/>
      <w:bookmarkEnd w:id="840"/>
      <w:r w:rsidRPr="0025407F">
        <w:rPr>
          <w:rFonts w:ascii="Times New Roman" w:hAnsi="Times New Roman"/>
          <w:strike/>
          <w:color w:val="000000"/>
        </w:rPr>
        <w:t xml:space="preserve"> </w:t>
      </w:r>
      <w:bookmarkStart w:id="844" w:name="paragraf-20.odsek-3.pismeno-n.oznacenie"/>
      <w:r w:rsidRPr="0025407F">
        <w:rPr>
          <w:rFonts w:ascii="Times New Roman" w:hAnsi="Times New Roman"/>
          <w:strike/>
          <w:color w:val="000000"/>
        </w:rPr>
        <w:t xml:space="preserve">n) </w:t>
      </w:r>
      <w:bookmarkStart w:id="845" w:name="paragraf-20.odsek-3.pismeno-n.text"/>
      <w:bookmarkEnd w:id="844"/>
      <w:r w:rsidRPr="0025407F">
        <w:rPr>
          <w:rFonts w:ascii="Times New Roman" w:hAnsi="Times New Roman"/>
          <w:strike/>
          <w:color w:val="000000"/>
        </w:rPr>
        <w:t xml:space="preserve">kryptografických opatrení, </w:t>
      </w:r>
      <w:bookmarkEnd w:id="845"/>
    </w:p>
    <w:p w14:paraId="1420278E" w14:textId="77777777" w:rsidR="004B5650" w:rsidRPr="0025407F" w:rsidRDefault="002C52D1" w:rsidP="00EB1DBF">
      <w:pPr>
        <w:spacing w:before="225" w:after="225" w:line="264" w:lineRule="auto"/>
        <w:ind w:left="420"/>
        <w:jc w:val="both"/>
        <w:rPr>
          <w:strike/>
        </w:rPr>
      </w:pPr>
      <w:bookmarkStart w:id="846" w:name="paragraf-20.odsek-3.pismeno-o"/>
      <w:bookmarkEnd w:id="843"/>
      <w:r w:rsidRPr="0025407F">
        <w:rPr>
          <w:rFonts w:ascii="Times New Roman" w:hAnsi="Times New Roman"/>
          <w:strike/>
          <w:color w:val="000000"/>
        </w:rPr>
        <w:t xml:space="preserve"> </w:t>
      </w:r>
      <w:bookmarkStart w:id="847" w:name="paragraf-20.odsek-3.pismeno-o.oznacenie"/>
      <w:r w:rsidRPr="0025407F">
        <w:rPr>
          <w:rFonts w:ascii="Times New Roman" w:hAnsi="Times New Roman"/>
          <w:strike/>
          <w:color w:val="000000"/>
        </w:rPr>
        <w:t xml:space="preserve">o) </w:t>
      </w:r>
      <w:bookmarkStart w:id="848" w:name="paragraf-20.odsek-3.pismeno-o.text"/>
      <w:bookmarkEnd w:id="847"/>
      <w:r w:rsidRPr="0025407F">
        <w:rPr>
          <w:rFonts w:ascii="Times New Roman" w:hAnsi="Times New Roman"/>
          <w:strike/>
          <w:color w:val="000000"/>
        </w:rPr>
        <w:t xml:space="preserve">kontinuity prevádzky, </w:t>
      </w:r>
      <w:bookmarkEnd w:id="848"/>
    </w:p>
    <w:p w14:paraId="309A2996" w14:textId="77777777" w:rsidR="004B5650" w:rsidRPr="0025407F" w:rsidRDefault="002C52D1" w:rsidP="00EB1DBF">
      <w:pPr>
        <w:spacing w:before="225" w:after="225" w:line="264" w:lineRule="auto"/>
        <w:ind w:left="420"/>
        <w:jc w:val="both"/>
        <w:rPr>
          <w:strike/>
        </w:rPr>
      </w:pPr>
      <w:bookmarkStart w:id="849" w:name="paragraf-20.odsek-3.pismeno-p"/>
      <w:bookmarkEnd w:id="846"/>
      <w:r w:rsidRPr="0025407F">
        <w:rPr>
          <w:rFonts w:ascii="Times New Roman" w:hAnsi="Times New Roman"/>
          <w:strike/>
          <w:color w:val="000000"/>
        </w:rPr>
        <w:t xml:space="preserve"> </w:t>
      </w:r>
      <w:bookmarkStart w:id="850" w:name="paragraf-20.odsek-3.pismeno-p.oznacenie"/>
      <w:r w:rsidRPr="0025407F">
        <w:rPr>
          <w:rFonts w:ascii="Times New Roman" w:hAnsi="Times New Roman"/>
          <w:strike/>
          <w:color w:val="000000"/>
        </w:rPr>
        <w:t xml:space="preserve">p) </w:t>
      </w:r>
      <w:bookmarkStart w:id="851" w:name="paragraf-20.odsek-3.pismeno-p.text"/>
      <w:bookmarkEnd w:id="850"/>
      <w:r w:rsidRPr="0025407F">
        <w:rPr>
          <w:rFonts w:ascii="Times New Roman" w:hAnsi="Times New Roman"/>
          <w:strike/>
          <w:color w:val="000000"/>
        </w:rPr>
        <w:t xml:space="preserve">auditu, riadenia súladu a kontrolných činností. </w:t>
      </w:r>
      <w:bookmarkEnd w:id="851"/>
    </w:p>
    <w:p w14:paraId="0F2631BD" w14:textId="30FFFAFF" w:rsidR="003A775E" w:rsidRPr="00FF026A" w:rsidRDefault="003A775E" w:rsidP="003A775E">
      <w:pPr>
        <w:pStyle w:val="Odsekzoznamu"/>
        <w:ind w:left="426"/>
        <w:jc w:val="both"/>
        <w:rPr>
          <w:rFonts w:ascii="Times New Roman" w:hAnsi="Times New Roman" w:cs="Times New Roman"/>
          <w:color w:val="FF0000"/>
          <w:sz w:val="22"/>
          <w:szCs w:val="22"/>
        </w:rPr>
      </w:pPr>
      <w:bookmarkStart w:id="852" w:name="paragraf-20.odsek-4"/>
      <w:bookmarkEnd w:id="801"/>
      <w:bookmarkEnd w:id="849"/>
      <w:r w:rsidRPr="00FF026A">
        <w:rPr>
          <w:rFonts w:ascii="Times New Roman" w:hAnsi="Times New Roman" w:cs="Times New Roman"/>
          <w:color w:val="FF0000"/>
          <w:sz w:val="22"/>
          <w:szCs w:val="22"/>
        </w:rPr>
        <w:t xml:space="preserve">(1) Bezpečnostnými opatreniami na účely tohto zákona sú úlohy, procesy, role a technológie v organizačnej, personálnej, fyzickej a technologickej oblasti, ktorých cieľom je dosiahnutie, zaručenie a udržanie kybernetickej bezpečnosti počas životného cyklu sietí a informačných systémov a operačných technológií. Bezpečnostné opatrenia sú realizované na základe vykonanej analýzy rizík a s prihliadnutím na bezpečnostné metodiky a politiky úradu, najnovšie bezpečnostné trendy a medzinárodné normy a v súlade s bezpečnostnými štandardami v oblasti kybernetickej bezpečnosti a prijímajú sa s cieľom </w:t>
      </w:r>
    </w:p>
    <w:p w14:paraId="474ED695" w14:textId="77777777" w:rsidR="003A775E" w:rsidRPr="00FF026A" w:rsidRDefault="003A775E" w:rsidP="008F6FDE">
      <w:pPr>
        <w:pStyle w:val="Odsekzoznamu"/>
        <w:numPr>
          <w:ilvl w:val="0"/>
          <w:numId w:val="10"/>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 xml:space="preserve">identifikovať zraniteľnosti, kybernetické hrozby a riziká, </w:t>
      </w:r>
    </w:p>
    <w:p w14:paraId="368AF170" w14:textId="77777777" w:rsidR="003A775E" w:rsidRPr="00FF026A" w:rsidRDefault="003A775E" w:rsidP="008F6FDE">
      <w:pPr>
        <w:pStyle w:val="Odsekzoznamu"/>
        <w:numPr>
          <w:ilvl w:val="0"/>
          <w:numId w:val="10"/>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lastRenderedPageBreak/>
        <w:t xml:space="preserve">chrániť preventívne informačné aktíva pred kybernetickou hrozbou a zabrániť vzniku kybernetického bezpečnostného incidentu, </w:t>
      </w:r>
    </w:p>
    <w:p w14:paraId="0B5D3154" w14:textId="77777777" w:rsidR="003A775E" w:rsidRPr="00FF026A" w:rsidRDefault="003A775E" w:rsidP="008F6FDE">
      <w:pPr>
        <w:pStyle w:val="Odsekzoznamu"/>
        <w:numPr>
          <w:ilvl w:val="0"/>
          <w:numId w:val="10"/>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detegovať kybernetické bezpečnostné incidenty,</w:t>
      </w:r>
    </w:p>
    <w:p w14:paraId="113A1C9D" w14:textId="4CB39C37" w:rsidR="003A775E" w:rsidRDefault="003A775E" w:rsidP="008F6FDE">
      <w:pPr>
        <w:pStyle w:val="Odsekzoznamu"/>
        <w:numPr>
          <w:ilvl w:val="0"/>
          <w:numId w:val="10"/>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reagovať na identifikované zraniteľnosti a kybernetické bezpečnostné incidenty a minimalizovať ich vplyv na siete a informačné systémy a</w:t>
      </w:r>
    </w:p>
    <w:p w14:paraId="217CC35F" w14:textId="3788A13C" w:rsidR="00095134" w:rsidRPr="00FF026A" w:rsidRDefault="00095134" w:rsidP="008F6FDE">
      <w:pPr>
        <w:pStyle w:val="Odsekzoznamu"/>
        <w:numPr>
          <w:ilvl w:val="0"/>
          <w:numId w:val="10"/>
        </w:numPr>
        <w:ind w:left="1134" w:hanging="425"/>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obnoviť </w:t>
      </w:r>
      <w:r w:rsidRPr="00FF026A">
        <w:rPr>
          <w:rFonts w:ascii="Times New Roman" w:hAnsi="Times New Roman" w:cs="Times New Roman"/>
          <w:color w:val="FF0000"/>
          <w:sz w:val="22"/>
          <w:szCs w:val="22"/>
        </w:rPr>
        <w:t xml:space="preserve">siete a informačné systémy, napraviť negatívne </w:t>
      </w:r>
      <w:r>
        <w:rPr>
          <w:rFonts w:ascii="Times New Roman" w:hAnsi="Times New Roman" w:cs="Times New Roman"/>
          <w:color w:val="FF0000"/>
          <w:sz w:val="22"/>
          <w:szCs w:val="22"/>
        </w:rPr>
        <w:t xml:space="preserve">dopady po vzniku kybernetického </w:t>
      </w:r>
      <w:r w:rsidRPr="00FF026A">
        <w:rPr>
          <w:rFonts w:ascii="Times New Roman" w:hAnsi="Times New Roman" w:cs="Times New Roman"/>
          <w:color w:val="FF0000"/>
          <w:sz w:val="22"/>
          <w:szCs w:val="22"/>
        </w:rPr>
        <w:t>bezpečnostného incidentu a uviesť poskytované služby do stavu plynulého a nerušeného poskytovania.</w:t>
      </w:r>
    </w:p>
    <w:p w14:paraId="4F2CB406" w14:textId="7B3DAE09" w:rsidR="009D5253" w:rsidRPr="00FF026A" w:rsidRDefault="009D5253" w:rsidP="009D5253">
      <w:pPr>
        <w:pStyle w:val="Odsekzoznamu"/>
        <w:ind w:left="1134"/>
        <w:jc w:val="both"/>
        <w:rPr>
          <w:rFonts w:ascii="Times New Roman" w:hAnsi="Times New Roman" w:cs="Times New Roman"/>
          <w:color w:val="FF0000"/>
          <w:sz w:val="22"/>
          <w:szCs w:val="22"/>
        </w:rPr>
      </w:pPr>
    </w:p>
    <w:p w14:paraId="2B8D261B" w14:textId="77B3C58A" w:rsidR="003A775E" w:rsidRPr="009D5253" w:rsidRDefault="009D5253" w:rsidP="00C56727">
      <w:pPr>
        <w:ind w:firstLine="426"/>
        <w:jc w:val="both"/>
        <w:rPr>
          <w:rFonts w:ascii="Times New Roman" w:hAnsi="Times New Roman" w:cs="Times New Roman"/>
          <w:color w:val="FF0000"/>
        </w:rPr>
      </w:pPr>
      <w:r>
        <w:rPr>
          <w:rFonts w:ascii="Times New Roman" w:hAnsi="Times New Roman" w:cs="Times New Roman"/>
          <w:color w:val="FF0000"/>
        </w:rPr>
        <w:t xml:space="preserve">(2) Bezpečnostné </w:t>
      </w:r>
      <w:r w:rsidR="003A775E" w:rsidRPr="009D5253">
        <w:rPr>
          <w:rFonts w:ascii="Times New Roman" w:hAnsi="Times New Roman" w:cs="Times New Roman"/>
          <w:color w:val="FF0000"/>
        </w:rPr>
        <w:t xml:space="preserve">opatrenia </w:t>
      </w:r>
      <w:r w:rsidR="008F6FDE" w:rsidRPr="009D5253">
        <w:rPr>
          <w:rFonts w:ascii="Times New Roman" w:hAnsi="Times New Roman" w:cs="Times New Roman"/>
          <w:color w:val="FF0000"/>
        </w:rPr>
        <w:t>sa prijímajú</w:t>
      </w:r>
      <w:r w:rsidR="003A775E" w:rsidRPr="009D5253">
        <w:rPr>
          <w:rFonts w:ascii="Times New Roman" w:hAnsi="Times New Roman" w:cs="Times New Roman"/>
          <w:color w:val="FF0000"/>
        </w:rPr>
        <w:t xml:space="preserve"> aspoň pre</w:t>
      </w:r>
    </w:p>
    <w:p w14:paraId="60FB9DC4" w14:textId="77777777"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organizáciu a riadenie informačnej bezpečnosti a kybernetickej bezpečnosti,</w:t>
      </w:r>
    </w:p>
    <w:p w14:paraId="2FE05EBE" w14:textId="780453F8"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správu zraniteľností a</w:t>
      </w:r>
      <w:r w:rsidR="00436E26">
        <w:rPr>
          <w:rFonts w:ascii="Times New Roman" w:hAnsi="Times New Roman" w:cs="Times New Roman"/>
          <w:color w:val="FF0000"/>
          <w:sz w:val="22"/>
          <w:szCs w:val="22"/>
        </w:rPr>
        <w:t xml:space="preserve"> kybernetických </w:t>
      </w:r>
      <w:r w:rsidRPr="00FF026A">
        <w:rPr>
          <w:rFonts w:ascii="Times New Roman" w:hAnsi="Times New Roman" w:cs="Times New Roman"/>
          <w:color w:val="FF0000"/>
          <w:sz w:val="22"/>
          <w:szCs w:val="22"/>
        </w:rPr>
        <w:t>hrozieb,</w:t>
      </w:r>
    </w:p>
    <w:p w14:paraId="4D9F6023" w14:textId="3C30A7BE"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správu aktív a riadenie kybernetických hrozieb a</w:t>
      </w:r>
      <w:r w:rsidR="00AB7BD6" w:rsidRPr="00FF026A">
        <w:rPr>
          <w:rFonts w:ascii="Times New Roman" w:hAnsi="Times New Roman" w:cs="Times New Roman"/>
          <w:color w:val="FF0000"/>
          <w:sz w:val="22"/>
          <w:szCs w:val="22"/>
        </w:rPr>
        <w:t> </w:t>
      </w:r>
      <w:r w:rsidRPr="00FF026A">
        <w:rPr>
          <w:rFonts w:ascii="Times New Roman" w:hAnsi="Times New Roman" w:cs="Times New Roman"/>
          <w:color w:val="FF0000"/>
          <w:sz w:val="22"/>
          <w:szCs w:val="22"/>
        </w:rPr>
        <w:t>rizík</w:t>
      </w:r>
      <w:r w:rsidR="00AB7BD6" w:rsidRPr="00FF026A">
        <w:rPr>
          <w:rFonts w:ascii="Times New Roman" w:hAnsi="Times New Roman" w:cs="Times New Roman"/>
          <w:color w:val="FF0000"/>
          <w:sz w:val="22"/>
          <w:szCs w:val="22"/>
        </w:rPr>
        <w:t>,</w:t>
      </w:r>
    </w:p>
    <w:p w14:paraId="7637F2A2" w14:textId="77777777"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riadenie udalostí a kybernetických bezpečnostných incidentov,</w:t>
      </w:r>
    </w:p>
    <w:p w14:paraId="5B641B79" w14:textId="77777777"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riadenie kontinuity činností, zálohovanie, obnovu systémov po havárii a krízové riadenie,</w:t>
      </w:r>
    </w:p>
    <w:p w14:paraId="2A7EDD15" w14:textId="77777777"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bezpečnosť pri nadobúdaní, vývoji a údržbe siete, informačných systémov, aplikácií a konfigurácií,</w:t>
      </w:r>
    </w:p>
    <w:p w14:paraId="5FF42639" w14:textId="77777777"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 xml:space="preserve">postupy posudzovania účinnosti opatrení, riadenie súladu a kontrolné činnosti, </w:t>
      </w:r>
    </w:p>
    <w:p w14:paraId="346B505E" w14:textId="77777777"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 xml:space="preserve">kryptografické opatrenia a zásady používania kryptografie, </w:t>
      </w:r>
    </w:p>
    <w:p w14:paraId="13F70310" w14:textId="77777777"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bezpečnosť a spôsobilosti ľudských zdrojov,</w:t>
      </w:r>
    </w:p>
    <w:p w14:paraId="063D3949" w14:textId="77777777"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správu identít a prístupov,</w:t>
      </w:r>
    </w:p>
    <w:p w14:paraId="75CB4908" w14:textId="01D6DF94"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 xml:space="preserve">bezpečnosť pri prevádzke </w:t>
      </w:r>
      <w:r w:rsidR="008A6C2C">
        <w:rPr>
          <w:rFonts w:ascii="Times New Roman" w:hAnsi="Times New Roman" w:cs="Times New Roman"/>
          <w:color w:val="FF0000"/>
          <w:sz w:val="22"/>
          <w:szCs w:val="22"/>
        </w:rPr>
        <w:t xml:space="preserve">sietí a </w:t>
      </w:r>
      <w:r w:rsidRPr="00FF026A">
        <w:rPr>
          <w:rFonts w:ascii="Times New Roman" w:hAnsi="Times New Roman" w:cs="Times New Roman"/>
          <w:color w:val="FF0000"/>
          <w:sz w:val="22"/>
          <w:szCs w:val="22"/>
        </w:rPr>
        <w:t xml:space="preserve">informačných systémov, </w:t>
      </w:r>
    </w:p>
    <w:p w14:paraId="12BDBBDC" w14:textId="77777777"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ochranu proti škodlivému kódu a nežiaducemu obsahu,</w:t>
      </w:r>
    </w:p>
    <w:p w14:paraId="13DC9575" w14:textId="65C12554"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systémovú</w:t>
      </w:r>
      <w:r w:rsidR="008A6C2C">
        <w:rPr>
          <w:rFonts w:ascii="Times New Roman" w:hAnsi="Times New Roman" w:cs="Times New Roman"/>
          <w:color w:val="FF0000"/>
          <w:sz w:val="22"/>
          <w:szCs w:val="22"/>
        </w:rPr>
        <w:t xml:space="preserve"> bezpečnosť,</w:t>
      </w:r>
      <w:r w:rsidRPr="00FF026A">
        <w:rPr>
          <w:rFonts w:ascii="Times New Roman" w:hAnsi="Times New Roman" w:cs="Times New Roman"/>
          <w:color w:val="FF0000"/>
          <w:sz w:val="22"/>
          <w:szCs w:val="22"/>
        </w:rPr>
        <w:t xml:space="preserve"> sieťovú</w:t>
      </w:r>
      <w:r w:rsidR="008A6C2C">
        <w:rPr>
          <w:rFonts w:ascii="Times New Roman" w:hAnsi="Times New Roman" w:cs="Times New Roman"/>
          <w:color w:val="FF0000"/>
          <w:sz w:val="22"/>
          <w:szCs w:val="22"/>
        </w:rPr>
        <w:t xml:space="preserve"> bezpečnosť</w:t>
      </w:r>
      <w:r w:rsidRPr="00FF026A">
        <w:rPr>
          <w:rFonts w:ascii="Times New Roman" w:hAnsi="Times New Roman" w:cs="Times New Roman"/>
          <w:color w:val="FF0000"/>
          <w:sz w:val="22"/>
          <w:szCs w:val="22"/>
        </w:rPr>
        <w:t xml:space="preserve"> a komunikačnú bezpečnosť,</w:t>
      </w:r>
    </w:p>
    <w:p w14:paraId="105E5544" w14:textId="77777777"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monitorovanie, zaznamenávanie a hlásenie udalostí,</w:t>
      </w:r>
    </w:p>
    <w:p w14:paraId="0DF9C82E" w14:textId="77777777"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 xml:space="preserve">fyzickú bezpečnosť, bezpečnosť prostredia a správu koncových zariadení, </w:t>
      </w:r>
    </w:p>
    <w:p w14:paraId="42814236" w14:textId="77777777"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ochranu záznamov, súkromia a označovanie informácií,</w:t>
      </w:r>
    </w:p>
    <w:p w14:paraId="73D5DF9D" w14:textId="77777777"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dodávateľský reťazec,</w:t>
      </w:r>
    </w:p>
    <w:p w14:paraId="6EF08D9B" w14:textId="77777777" w:rsidR="003A775E" w:rsidRPr="00FF026A" w:rsidRDefault="003A775E" w:rsidP="008F6FDE">
      <w:pPr>
        <w:pStyle w:val="Odsekzoznamu"/>
        <w:numPr>
          <w:ilvl w:val="2"/>
          <w:numId w:val="11"/>
        </w:numPr>
        <w:ind w:left="1134" w:hanging="425"/>
        <w:jc w:val="both"/>
        <w:rPr>
          <w:rFonts w:ascii="Times New Roman" w:hAnsi="Times New Roman" w:cs="Times New Roman"/>
          <w:color w:val="FF0000"/>
          <w:sz w:val="22"/>
          <w:szCs w:val="22"/>
        </w:rPr>
      </w:pPr>
      <w:r w:rsidRPr="00FF026A">
        <w:rPr>
          <w:rFonts w:ascii="Times New Roman" w:hAnsi="Times New Roman" w:cs="Times New Roman"/>
          <w:color w:val="FF0000"/>
          <w:sz w:val="22"/>
          <w:szCs w:val="22"/>
        </w:rPr>
        <w:t>obstarávanie a využívanie certifikovaných produktov IKT, služieb IKT a procesov IKT.</w:t>
      </w:r>
    </w:p>
    <w:p w14:paraId="1D757204" w14:textId="77777777" w:rsidR="003A775E" w:rsidRPr="00FF026A" w:rsidRDefault="003A775E" w:rsidP="003A775E">
      <w:pPr>
        <w:pStyle w:val="Odsekzoznamu"/>
        <w:ind w:left="1134"/>
        <w:jc w:val="both"/>
        <w:rPr>
          <w:rFonts w:ascii="Times New Roman" w:hAnsi="Times New Roman" w:cs="Times New Roman"/>
          <w:color w:val="FF0000"/>
          <w:sz w:val="22"/>
          <w:szCs w:val="22"/>
        </w:rPr>
      </w:pPr>
    </w:p>
    <w:p w14:paraId="3DA3BCEC" w14:textId="4A6B5E2E" w:rsidR="003A775E" w:rsidRPr="00AC591F" w:rsidRDefault="003A775E" w:rsidP="00C56727">
      <w:pPr>
        <w:ind w:left="426" w:firstLine="141"/>
        <w:jc w:val="both"/>
        <w:rPr>
          <w:rFonts w:ascii="Times New Roman" w:hAnsi="Times New Roman" w:cs="Times New Roman"/>
          <w:color w:val="FF0000"/>
        </w:rPr>
      </w:pPr>
      <w:r w:rsidRPr="00FF026A">
        <w:rPr>
          <w:rFonts w:ascii="Times New Roman" w:hAnsi="Times New Roman" w:cs="Times New Roman"/>
          <w:color w:val="FF0000"/>
        </w:rPr>
        <w:t>(3)</w:t>
      </w:r>
      <w:r w:rsidRPr="00FF026A">
        <w:rPr>
          <w:color w:val="FF0000"/>
        </w:rPr>
        <w:t xml:space="preserve"> </w:t>
      </w:r>
      <w:r w:rsidRPr="00FF026A">
        <w:rPr>
          <w:rFonts w:ascii="Times New Roman" w:hAnsi="Times New Roman" w:cs="Times New Roman"/>
          <w:color w:val="FF0000"/>
        </w:rPr>
        <w:t xml:space="preserve">Bezpečnostné opatrenia sa prijímajú a realizujú v rozsahu a spôsobom </w:t>
      </w:r>
      <w:r w:rsidR="00FF026A">
        <w:rPr>
          <w:rFonts w:ascii="Times New Roman" w:hAnsi="Times New Roman" w:cs="Times New Roman"/>
          <w:color w:val="FF0000"/>
        </w:rPr>
        <w:t xml:space="preserve">podľa § 32 ods. 1 písm. </w:t>
      </w:r>
      <w:r w:rsidR="00AC591F">
        <w:rPr>
          <w:rFonts w:ascii="Times New Roman" w:hAnsi="Times New Roman" w:cs="Times New Roman"/>
          <w:color w:val="FF0000"/>
        </w:rPr>
        <w:t>b</w:t>
      </w:r>
      <w:r w:rsidR="00FF026A">
        <w:rPr>
          <w:rFonts w:ascii="Times New Roman" w:hAnsi="Times New Roman" w:cs="Times New Roman"/>
          <w:color w:val="FF0000"/>
        </w:rPr>
        <w:t>) tohto zákona alebo o</w:t>
      </w:r>
      <w:r w:rsidRPr="00FF026A">
        <w:rPr>
          <w:rFonts w:ascii="Times New Roman" w:hAnsi="Times New Roman" w:cs="Times New Roman"/>
          <w:color w:val="FF0000"/>
        </w:rPr>
        <w:t>sobitn</w:t>
      </w:r>
      <w:r w:rsidR="00C22F0B">
        <w:rPr>
          <w:rFonts w:ascii="Times New Roman" w:hAnsi="Times New Roman" w:cs="Times New Roman"/>
          <w:color w:val="FF0000"/>
        </w:rPr>
        <w:t>ého predpisu</w:t>
      </w:r>
      <w:r w:rsidR="00FF026A" w:rsidRPr="005114F9">
        <w:rPr>
          <w:rFonts w:ascii="Times New Roman" w:hAnsi="Times New Roman" w:cs="Times New Roman"/>
          <w:color w:val="FF0000"/>
          <w:vertAlign w:val="superscript"/>
        </w:rPr>
        <w:t>24</w:t>
      </w:r>
      <w:r w:rsidR="008A1B91">
        <w:rPr>
          <w:rFonts w:ascii="Times New Roman" w:hAnsi="Times New Roman" w:cs="Times New Roman"/>
          <w:color w:val="FF0000"/>
          <w:vertAlign w:val="superscript"/>
        </w:rPr>
        <w:t>b</w:t>
      </w:r>
      <w:r w:rsidR="00FF026A" w:rsidRPr="005114F9">
        <w:rPr>
          <w:rFonts w:ascii="Times New Roman" w:hAnsi="Times New Roman" w:cs="Times New Roman"/>
          <w:color w:val="FF0000"/>
        </w:rPr>
        <w:t>)</w:t>
      </w:r>
      <w:r w:rsidRPr="00FF026A">
        <w:rPr>
          <w:rFonts w:ascii="Times New Roman" w:hAnsi="Times New Roman" w:cs="Times New Roman"/>
          <w:color w:val="FF0000"/>
        </w:rPr>
        <w:t xml:space="preserve">, ak je </w:t>
      </w:r>
      <w:r w:rsidRPr="00AC591F">
        <w:rPr>
          <w:rFonts w:ascii="Times New Roman" w:hAnsi="Times New Roman" w:cs="Times New Roman"/>
          <w:color w:val="FF0000"/>
        </w:rPr>
        <w:t>vydaný, a na základe schválenej bezpečnostnej dokumentácie, ktorá musí byť aktuálna a musí zodpovedať reálnemu stavu.</w:t>
      </w:r>
    </w:p>
    <w:p w14:paraId="253A1F68" w14:textId="148C2A2B" w:rsidR="004B5650" w:rsidRPr="0025407F" w:rsidRDefault="002C52D1" w:rsidP="0025407F">
      <w:pPr>
        <w:spacing w:before="225" w:after="225" w:line="264" w:lineRule="auto"/>
        <w:ind w:left="345"/>
        <w:jc w:val="both"/>
        <w:rPr>
          <w:rFonts w:ascii="Times New Roman" w:hAnsi="Times New Roman"/>
          <w:color w:val="000000"/>
        </w:rPr>
      </w:pPr>
      <w:r>
        <w:rPr>
          <w:rFonts w:ascii="Times New Roman" w:hAnsi="Times New Roman"/>
          <w:color w:val="000000"/>
        </w:rPr>
        <w:t xml:space="preserve"> </w:t>
      </w:r>
      <w:bookmarkStart w:id="853" w:name="paragraf-20.odsek-4.oznacenie"/>
      <w:r>
        <w:rPr>
          <w:rFonts w:ascii="Times New Roman" w:hAnsi="Times New Roman"/>
          <w:color w:val="000000"/>
        </w:rPr>
        <w:t xml:space="preserve">(4) </w:t>
      </w:r>
      <w:bookmarkStart w:id="854" w:name="paragraf-20.odsek-4.text"/>
      <w:bookmarkEnd w:id="853"/>
      <w:r>
        <w:rPr>
          <w:rFonts w:ascii="Times New Roman" w:hAnsi="Times New Roman"/>
          <w:color w:val="000000"/>
        </w:rPr>
        <w:t xml:space="preserve">Bezpečnostné opatrenia musia zahŕňať najmenej </w:t>
      </w:r>
      <w:bookmarkEnd w:id="854"/>
    </w:p>
    <w:p w14:paraId="41D3B04C" w14:textId="77777777" w:rsidR="004B5650" w:rsidRDefault="002C52D1" w:rsidP="00EB1DBF">
      <w:pPr>
        <w:spacing w:before="225" w:after="225" w:line="264" w:lineRule="auto"/>
        <w:ind w:left="420"/>
        <w:jc w:val="both"/>
      </w:pPr>
      <w:bookmarkStart w:id="855" w:name="paragraf-20.odsek-4.pismeno-a"/>
      <w:r>
        <w:rPr>
          <w:rFonts w:ascii="Times New Roman" w:hAnsi="Times New Roman"/>
          <w:color w:val="000000"/>
        </w:rPr>
        <w:t xml:space="preserve"> </w:t>
      </w:r>
      <w:bookmarkStart w:id="856" w:name="paragraf-20.odsek-4.pismeno-a.oznacenie"/>
      <w:r>
        <w:rPr>
          <w:rFonts w:ascii="Times New Roman" w:hAnsi="Times New Roman"/>
          <w:color w:val="000000"/>
        </w:rPr>
        <w:t xml:space="preserve">a) </w:t>
      </w:r>
      <w:bookmarkStart w:id="857" w:name="paragraf-20.odsek-4.pismeno-a.text"/>
      <w:bookmarkEnd w:id="856"/>
      <w:r>
        <w:rPr>
          <w:rFonts w:ascii="Times New Roman" w:hAnsi="Times New Roman"/>
          <w:color w:val="000000"/>
        </w:rPr>
        <w:t xml:space="preserve">určenie manažéra kybernetickej bezpečnosti, ktorý je pri návrhu, prijímaní a presadzovaní bezpečnostných opatrení nezávislý od štruktúry riadenia prevádzky a vývoja služieb informačných technológií a ktorý spĺňa znalostné štandardy pre výkon roly manažéra kybernetickej bezpečnosti, </w:t>
      </w:r>
      <w:bookmarkEnd w:id="857"/>
    </w:p>
    <w:p w14:paraId="711F3371" w14:textId="77777777" w:rsidR="004B5650" w:rsidRDefault="002C52D1" w:rsidP="00EB1DBF">
      <w:pPr>
        <w:spacing w:before="225" w:after="225" w:line="264" w:lineRule="auto"/>
        <w:ind w:left="420"/>
        <w:jc w:val="both"/>
      </w:pPr>
      <w:bookmarkStart w:id="858" w:name="paragraf-20.odsek-4.pismeno-b"/>
      <w:bookmarkEnd w:id="855"/>
      <w:r>
        <w:rPr>
          <w:rFonts w:ascii="Times New Roman" w:hAnsi="Times New Roman"/>
          <w:color w:val="000000"/>
        </w:rPr>
        <w:t xml:space="preserve"> </w:t>
      </w:r>
      <w:bookmarkStart w:id="859" w:name="paragraf-20.odsek-4.pismeno-b.oznacenie"/>
      <w:r>
        <w:rPr>
          <w:rFonts w:ascii="Times New Roman" w:hAnsi="Times New Roman"/>
          <w:color w:val="000000"/>
        </w:rPr>
        <w:t xml:space="preserve">b) </w:t>
      </w:r>
      <w:bookmarkStart w:id="860" w:name="paragraf-20.odsek-4.pismeno-b.text"/>
      <w:bookmarkEnd w:id="859"/>
      <w:r>
        <w:rPr>
          <w:rFonts w:ascii="Times New Roman" w:hAnsi="Times New Roman"/>
          <w:color w:val="000000"/>
        </w:rPr>
        <w:t xml:space="preserve">detekciu kybernetických bezpečnostných incidentov, </w:t>
      </w:r>
      <w:bookmarkEnd w:id="860"/>
    </w:p>
    <w:p w14:paraId="55055C1A" w14:textId="77777777" w:rsidR="004B5650" w:rsidRDefault="002C52D1" w:rsidP="00EB1DBF">
      <w:pPr>
        <w:spacing w:before="225" w:after="225" w:line="264" w:lineRule="auto"/>
        <w:ind w:left="420"/>
        <w:jc w:val="both"/>
      </w:pPr>
      <w:bookmarkStart w:id="861" w:name="paragraf-20.odsek-4.pismeno-c"/>
      <w:bookmarkEnd w:id="858"/>
      <w:r>
        <w:rPr>
          <w:rFonts w:ascii="Times New Roman" w:hAnsi="Times New Roman"/>
          <w:color w:val="000000"/>
        </w:rPr>
        <w:t xml:space="preserve"> </w:t>
      </w:r>
      <w:bookmarkStart w:id="862" w:name="paragraf-20.odsek-4.pismeno-c.oznacenie"/>
      <w:r>
        <w:rPr>
          <w:rFonts w:ascii="Times New Roman" w:hAnsi="Times New Roman"/>
          <w:color w:val="000000"/>
        </w:rPr>
        <w:t xml:space="preserve">c) </w:t>
      </w:r>
      <w:bookmarkStart w:id="863" w:name="paragraf-20.odsek-4.pismeno-c.text"/>
      <w:bookmarkEnd w:id="862"/>
      <w:r>
        <w:rPr>
          <w:rFonts w:ascii="Times New Roman" w:hAnsi="Times New Roman"/>
          <w:color w:val="000000"/>
        </w:rPr>
        <w:t xml:space="preserve">evidenciu kybernetických bezpečnostných incidentov, </w:t>
      </w:r>
      <w:bookmarkEnd w:id="863"/>
    </w:p>
    <w:p w14:paraId="49AB3A92" w14:textId="77777777" w:rsidR="004B5650" w:rsidRDefault="002C52D1" w:rsidP="00EB1DBF">
      <w:pPr>
        <w:spacing w:before="225" w:after="225" w:line="264" w:lineRule="auto"/>
        <w:ind w:left="420"/>
        <w:jc w:val="both"/>
      </w:pPr>
      <w:bookmarkStart w:id="864" w:name="paragraf-20.odsek-4.pismeno-d"/>
      <w:bookmarkEnd w:id="861"/>
      <w:r>
        <w:rPr>
          <w:rFonts w:ascii="Times New Roman" w:hAnsi="Times New Roman"/>
          <w:color w:val="000000"/>
        </w:rPr>
        <w:t xml:space="preserve"> </w:t>
      </w:r>
      <w:bookmarkStart w:id="865" w:name="paragraf-20.odsek-4.pismeno-d.oznacenie"/>
      <w:r>
        <w:rPr>
          <w:rFonts w:ascii="Times New Roman" w:hAnsi="Times New Roman"/>
          <w:color w:val="000000"/>
        </w:rPr>
        <w:t xml:space="preserve">d) </w:t>
      </w:r>
      <w:bookmarkStart w:id="866" w:name="paragraf-20.odsek-4.pismeno-d.text"/>
      <w:bookmarkEnd w:id="865"/>
      <w:r>
        <w:rPr>
          <w:rFonts w:ascii="Times New Roman" w:hAnsi="Times New Roman"/>
          <w:color w:val="000000"/>
        </w:rPr>
        <w:t xml:space="preserve">postupy riešenia a riešenie kybernetických bezpečnostných incidentov, </w:t>
      </w:r>
      <w:bookmarkEnd w:id="866"/>
    </w:p>
    <w:p w14:paraId="48F2C6CF" w14:textId="77777777" w:rsidR="004B5650" w:rsidRDefault="002C52D1" w:rsidP="00EB1DBF">
      <w:pPr>
        <w:spacing w:before="225" w:after="225" w:line="264" w:lineRule="auto"/>
        <w:ind w:left="420"/>
        <w:jc w:val="both"/>
      </w:pPr>
      <w:bookmarkStart w:id="867" w:name="paragraf-20.odsek-4.pismeno-e"/>
      <w:bookmarkEnd w:id="864"/>
      <w:r>
        <w:rPr>
          <w:rFonts w:ascii="Times New Roman" w:hAnsi="Times New Roman"/>
          <w:color w:val="000000"/>
        </w:rPr>
        <w:t xml:space="preserve"> </w:t>
      </w:r>
      <w:bookmarkStart w:id="868" w:name="paragraf-20.odsek-4.pismeno-e.oznacenie"/>
      <w:r>
        <w:rPr>
          <w:rFonts w:ascii="Times New Roman" w:hAnsi="Times New Roman"/>
          <w:color w:val="000000"/>
        </w:rPr>
        <w:t xml:space="preserve">e) </w:t>
      </w:r>
      <w:bookmarkStart w:id="869" w:name="paragraf-20.odsek-4.pismeno-e.text"/>
      <w:bookmarkEnd w:id="868"/>
      <w:r>
        <w:rPr>
          <w:rFonts w:ascii="Times New Roman" w:hAnsi="Times New Roman"/>
          <w:color w:val="000000"/>
        </w:rPr>
        <w:t xml:space="preserve">určenie kontaktnej osoby pre prijímanie a evidenciu hlásení, </w:t>
      </w:r>
      <w:bookmarkEnd w:id="869"/>
    </w:p>
    <w:p w14:paraId="24C1CFE3" w14:textId="062A435D" w:rsidR="004B5650" w:rsidRDefault="002C52D1" w:rsidP="00EB1DBF">
      <w:pPr>
        <w:spacing w:before="225" w:after="225" w:line="264" w:lineRule="auto"/>
        <w:ind w:left="420"/>
        <w:jc w:val="both"/>
        <w:rPr>
          <w:rFonts w:ascii="Times New Roman" w:hAnsi="Times New Roman"/>
          <w:color w:val="000000"/>
        </w:rPr>
      </w:pPr>
      <w:bookmarkStart w:id="870" w:name="paragraf-20.odsek-4.pismeno-f"/>
      <w:bookmarkEnd w:id="867"/>
      <w:r>
        <w:rPr>
          <w:rFonts w:ascii="Times New Roman" w:hAnsi="Times New Roman"/>
          <w:color w:val="000000"/>
        </w:rPr>
        <w:t xml:space="preserve"> </w:t>
      </w:r>
      <w:bookmarkStart w:id="871" w:name="paragraf-20.odsek-4.pismeno-f.oznacenie"/>
      <w:r>
        <w:rPr>
          <w:rFonts w:ascii="Times New Roman" w:hAnsi="Times New Roman"/>
          <w:color w:val="000000"/>
        </w:rPr>
        <w:t xml:space="preserve">f) </w:t>
      </w:r>
      <w:bookmarkStart w:id="872" w:name="paragraf-20.odsek-4.pismeno-f.text"/>
      <w:bookmarkEnd w:id="871"/>
      <w:r>
        <w:rPr>
          <w:rFonts w:ascii="Times New Roman" w:hAnsi="Times New Roman"/>
          <w:color w:val="000000"/>
        </w:rPr>
        <w:t xml:space="preserve">pripojenie do komunikačného systému pre hlásenie a riešenie kybernetických bezpečnostných incidentov a centrálneho systému včasného varovania. </w:t>
      </w:r>
      <w:bookmarkEnd w:id="872"/>
    </w:p>
    <w:p w14:paraId="695D4915" w14:textId="7018611F" w:rsidR="002A5899" w:rsidRPr="00742B50" w:rsidRDefault="002A5899" w:rsidP="002A5899">
      <w:pPr>
        <w:spacing w:before="225" w:after="225" w:line="264" w:lineRule="auto"/>
        <w:ind w:left="420"/>
        <w:jc w:val="both"/>
        <w:rPr>
          <w:rFonts w:ascii="Times New Roman" w:hAnsi="Times New Roman"/>
          <w:color w:val="FF0000"/>
        </w:rPr>
      </w:pPr>
      <w:r>
        <w:rPr>
          <w:rFonts w:ascii="Times New Roman" w:hAnsi="Times New Roman"/>
          <w:color w:val="FF0000"/>
        </w:rPr>
        <w:t xml:space="preserve"> </w:t>
      </w:r>
      <w:r w:rsidRPr="00742B50">
        <w:rPr>
          <w:rFonts w:ascii="Times New Roman" w:hAnsi="Times New Roman"/>
          <w:color w:val="FF0000"/>
        </w:rPr>
        <w:t>g) určenie a pridelenie úloh, rolí a zodpovednosti podľa podmienok prevádzkovateľa základnej služby a zabezpečenie primeraného vzdelávania a preškoľovania pre všetky zavedené rol</w:t>
      </w:r>
      <w:r w:rsidR="00F766A6">
        <w:rPr>
          <w:rFonts w:ascii="Times New Roman" w:hAnsi="Times New Roman"/>
          <w:color w:val="FF0000"/>
        </w:rPr>
        <w:t>y</w:t>
      </w:r>
      <w:r w:rsidRPr="00742B50">
        <w:rPr>
          <w:rFonts w:ascii="Times New Roman" w:hAnsi="Times New Roman"/>
          <w:color w:val="FF0000"/>
        </w:rPr>
        <w:t>,</w:t>
      </w:r>
    </w:p>
    <w:p w14:paraId="042DF0FB" w14:textId="4D3F1049" w:rsidR="00F766A6" w:rsidRDefault="002A5899" w:rsidP="002A5899">
      <w:pPr>
        <w:spacing w:before="225" w:after="225" w:line="264" w:lineRule="auto"/>
        <w:ind w:left="420"/>
        <w:jc w:val="both"/>
        <w:rPr>
          <w:rFonts w:ascii="Times New Roman" w:hAnsi="Times New Roman"/>
          <w:color w:val="FF0000"/>
        </w:rPr>
      </w:pPr>
      <w:r w:rsidRPr="00742B50">
        <w:rPr>
          <w:rFonts w:ascii="Times New Roman" w:hAnsi="Times New Roman"/>
          <w:color w:val="FF0000"/>
        </w:rPr>
        <w:lastRenderedPageBreak/>
        <w:t xml:space="preserve"> h) určenie konkrétnej osoby</w:t>
      </w:r>
      <w:r w:rsidR="00443B77">
        <w:rPr>
          <w:rFonts w:ascii="Times New Roman" w:hAnsi="Times New Roman"/>
          <w:color w:val="FF0000"/>
        </w:rPr>
        <w:t xml:space="preserve"> alebo konkrétnych osôb</w:t>
      </w:r>
      <w:r w:rsidRPr="00742B50">
        <w:rPr>
          <w:rFonts w:ascii="Times New Roman" w:hAnsi="Times New Roman"/>
          <w:color w:val="FF0000"/>
        </w:rPr>
        <w:t>, ktorá je zodpovedná za schvaľovanie bezpečnostných opatrení, dohľad, kontrolu a audit, zabezpečenie primeranosti zdrojov na riadenie kybernetickej bezpečnosti a za vzdelávanie,</w:t>
      </w:r>
      <w:r w:rsidR="00023F50">
        <w:rPr>
          <w:rFonts w:ascii="Times New Roman" w:hAnsi="Times New Roman"/>
          <w:color w:val="FF0000"/>
        </w:rPr>
        <w:t xml:space="preserve"> a</w:t>
      </w:r>
    </w:p>
    <w:p w14:paraId="1E66F086" w14:textId="338B5AFA" w:rsidR="002A5899" w:rsidRPr="002A5899" w:rsidRDefault="00F3201F" w:rsidP="002A5899">
      <w:pPr>
        <w:spacing w:before="225" w:after="225" w:line="264" w:lineRule="auto"/>
        <w:ind w:left="420"/>
        <w:jc w:val="both"/>
        <w:rPr>
          <w:rFonts w:ascii="Times New Roman" w:hAnsi="Times New Roman"/>
          <w:color w:val="FF0000"/>
        </w:rPr>
      </w:pPr>
      <w:r>
        <w:rPr>
          <w:rFonts w:ascii="Times New Roman" w:hAnsi="Times New Roman"/>
          <w:color w:val="FF0000"/>
        </w:rPr>
        <w:t xml:space="preserve"> </w:t>
      </w:r>
      <w:r w:rsidR="00443B77">
        <w:rPr>
          <w:rFonts w:ascii="Times New Roman" w:hAnsi="Times New Roman"/>
          <w:color w:val="FF0000"/>
        </w:rPr>
        <w:t>i</w:t>
      </w:r>
      <w:r w:rsidR="003F51C1">
        <w:rPr>
          <w:rFonts w:ascii="Times New Roman" w:hAnsi="Times New Roman"/>
          <w:color w:val="FF0000"/>
        </w:rPr>
        <w:t xml:space="preserve">) </w:t>
      </w:r>
      <w:r w:rsidR="00732870">
        <w:rPr>
          <w:rFonts w:ascii="Times New Roman" w:hAnsi="Times New Roman"/>
          <w:color w:val="FF0000"/>
        </w:rPr>
        <w:t xml:space="preserve">vzdelávanie a budovanie </w:t>
      </w:r>
      <w:r w:rsidR="00443B77">
        <w:rPr>
          <w:rFonts w:ascii="Times New Roman" w:hAnsi="Times New Roman"/>
          <w:color w:val="FF0000"/>
        </w:rPr>
        <w:t>bezpečnostného povedomia</w:t>
      </w:r>
      <w:r w:rsidR="003772F1">
        <w:rPr>
          <w:rFonts w:ascii="Times New Roman" w:hAnsi="Times New Roman"/>
          <w:color w:val="FF0000"/>
        </w:rPr>
        <w:t xml:space="preserve"> v oblasti kybernetickej bezpečnosti.</w:t>
      </w:r>
    </w:p>
    <w:p w14:paraId="3A510564" w14:textId="77777777" w:rsidR="004B5650" w:rsidRDefault="002C52D1" w:rsidP="00EB1DBF">
      <w:pPr>
        <w:spacing w:after="0" w:line="264" w:lineRule="auto"/>
        <w:ind w:left="345"/>
        <w:jc w:val="both"/>
      </w:pPr>
      <w:bookmarkStart w:id="873" w:name="paragraf-20.odsek-5"/>
      <w:bookmarkEnd w:id="852"/>
      <w:bookmarkEnd w:id="870"/>
      <w:r>
        <w:rPr>
          <w:rFonts w:ascii="Times New Roman" w:hAnsi="Times New Roman"/>
          <w:color w:val="000000"/>
        </w:rPr>
        <w:t xml:space="preserve"> </w:t>
      </w:r>
      <w:bookmarkStart w:id="874" w:name="paragraf-20.odsek-5.oznacenie"/>
      <w:r>
        <w:rPr>
          <w:rFonts w:ascii="Times New Roman" w:hAnsi="Times New Roman"/>
          <w:color w:val="000000"/>
        </w:rPr>
        <w:t xml:space="preserve">(5) </w:t>
      </w:r>
      <w:bookmarkStart w:id="875" w:name="paragraf-20.odsek-5.text"/>
      <w:bookmarkEnd w:id="874"/>
      <w:r>
        <w:rPr>
          <w:rFonts w:ascii="Times New Roman" w:hAnsi="Times New Roman"/>
          <w:color w:val="000000"/>
        </w:rPr>
        <w:t xml:space="preserve">Bezpečnostné opatrenia sa prijímajú a realizujú na základe analýzy rizík kybernetickej bezpečnosti, ktorá určuje pravdepodobnosť vzniku škodlivej udalosti. Súčasťou analýzy rizík je aj analýza politického rizika tretej strany, pričom politické riziko sa posudzuje najmä vzhľadom na </w:t>
      </w:r>
      <w:bookmarkEnd w:id="875"/>
    </w:p>
    <w:p w14:paraId="5148A392" w14:textId="77777777" w:rsidR="004B5650" w:rsidRDefault="002C52D1" w:rsidP="00EB1DBF">
      <w:pPr>
        <w:spacing w:before="225" w:after="225" w:line="264" w:lineRule="auto"/>
        <w:ind w:left="420"/>
        <w:jc w:val="both"/>
      </w:pPr>
      <w:bookmarkStart w:id="876" w:name="paragraf-20.odsek-5.pismeno-a"/>
      <w:r>
        <w:rPr>
          <w:rFonts w:ascii="Times New Roman" w:hAnsi="Times New Roman"/>
          <w:color w:val="000000"/>
        </w:rPr>
        <w:t xml:space="preserve"> </w:t>
      </w:r>
      <w:bookmarkStart w:id="877" w:name="paragraf-20.odsek-5.pismeno-a.oznacenie"/>
      <w:r>
        <w:rPr>
          <w:rFonts w:ascii="Times New Roman" w:hAnsi="Times New Roman"/>
          <w:color w:val="000000"/>
        </w:rPr>
        <w:t xml:space="preserve">a) </w:t>
      </w:r>
      <w:bookmarkStart w:id="878" w:name="paragraf-20.odsek-5.pismeno-a.text"/>
      <w:bookmarkEnd w:id="877"/>
      <w:r>
        <w:rPr>
          <w:rFonts w:ascii="Times New Roman" w:hAnsi="Times New Roman"/>
          <w:color w:val="000000"/>
        </w:rPr>
        <w:t xml:space="preserve">plnenie záväzkov z medzinárodných zmlúv, ktorými je Slovenská republika viazaná, a na jej členstvo v medzinárodných organizáciách, </w:t>
      </w:r>
      <w:bookmarkEnd w:id="878"/>
    </w:p>
    <w:p w14:paraId="6AB7F480" w14:textId="77777777" w:rsidR="004B5650" w:rsidRDefault="002C52D1" w:rsidP="00EB1DBF">
      <w:pPr>
        <w:spacing w:before="225" w:after="225" w:line="264" w:lineRule="auto"/>
        <w:ind w:left="420"/>
        <w:jc w:val="both"/>
      </w:pPr>
      <w:bookmarkStart w:id="879" w:name="paragraf-20.odsek-5.pismeno-b"/>
      <w:bookmarkEnd w:id="876"/>
      <w:r>
        <w:rPr>
          <w:rFonts w:ascii="Times New Roman" w:hAnsi="Times New Roman"/>
          <w:color w:val="000000"/>
        </w:rPr>
        <w:t xml:space="preserve"> </w:t>
      </w:r>
      <w:bookmarkStart w:id="880" w:name="paragraf-20.odsek-5.pismeno-b.oznacenie"/>
      <w:r>
        <w:rPr>
          <w:rFonts w:ascii="Times New Roman" w:hAnsi="Times New Roman"/>
          <w:color w:val="000000"/>
        </w:rPr>
        <w:t xml:space="preserve">b) </w:t>
      </w:r>
      <w:bookmarkStart w:id="881" w:name="paragraf-20.odsek-5.pismeno-b.text"/>
      <w:bookmarkEnd w:id="880"/>
      <w:r>
        <w:rPr>
          <w:rFonts w:ascii="Times New Roman" w:hAnsi="Times New Roman"/>
          <w:color w:val="000000"/>
        </w:rPr>
        <w:t xml:space="preserve">možnosť ovplyvňovania a zasahovania do činnosti tretej strany štátom, ktorý nie je členským štátom Európskej únie a Organizácie Severoatlantickej zmluvy (ďalej len „cudzí štát“), </w:t>
      </w:r>
      <w:bookmarkEnd w:id="881"/>
    </w:p>
    <w:p w14:paraId="2E2BB1E3" w14:textId="77777777" w:rsidR="004B5650" w:rsidRDefault="002C52D1" w:rsidP="00EB1DBF">
      <w:pPr>
        <w:spacing w:before="225" w:after="225" w:line="264" w:lineRule="auto"/>
        <w:ind w:left="420"/>
        <w:jc w:val="both"/>
      </w:pPr>
      <w:bookmarkStart w:id="882" w:name="paragraf-20.odsek-5.pismeno-c"/>
      <w:bookmarkEnd w:id="879"/>
      <w:r>
        <w:rPr>
          <w:rFonts w:ascii="Times New Roman" w:hAnsi="Times New Roman"/>
          <w:color w:val="000000"/>
        </w:rPr>
        <w:t xml:space="preserve"> </w:t>
      </w:r>
      <w:bookmarkStart w:id="883" w:name="paragraf-20.odsek-5.pismeno-c.oznacenie"/>
      <w:r>
        <w:rPr>
          <w:rFonts w:ascii="Times New Roman" w:hAnsi="Times New Roman"/>
          <w:color w:val="000000"/>
        </w:rPr>
        <w:t xml:space="preserve">c) </w:t>
      </w:r>
      <w:bookmarkStart w:id="884" w:name="paragraf-20.odsek-5.pismeno-c.text"/>
      <w:bookmarkEnd w:id="883"/>
      <w:r>
        <w:rPr>
          <w:rFonts w:ascii="Times New Roman" w:hAnsi="Times New Roman"/>
          <w:color w:val="000000"/>
        </w:rPr>
        <w:t xml:space="preserve">analýzu vlastníckej štruktúry a riadiacej štruktúry tretej strany vrátane vlastníckeho podielu cudzieho štátu a priamych zahraničných investícií do tretej strany, </w:t>
      </w:r>
      <w:bookmarkEnd w:id="884"/>
    </w:p>
    <w:p w14:paraId="5D540DB5" w14:textId="77777777" w:rsidR="004B5650" w:rsidRDefault="002C52D1" w:rsidP="00EB1DBF">
      <w:pPr>
        <w:spacing w:before="225" w:after="225" w:line="264" w:lineRule="auto"/>
        <w:ind w:left="420"/>
        <w:jc w:val="both"/>
      </w:pPr>
      <w:bookmarkStart w:id="885" w:name="paragraf-20.odsek-5.pismeno-d"/>
      <w:bookmarkEnd w:id="882"/>
      <w:r>
        <w:rPr>
          <w:rFonts w:ascii="Times New Roman" w:hAnsi="Times New Roman"/>
          <w:color w:val="000000"/>
        </w:rPr>
        <w:t xml:space="preserve"> </w:t>
      </w:r>
      <w:bookmarkStart w:id="886" w:name="paragraf-20.odsek-5.pismeno-d.oznacenie"/>
      <w:r>
        <w:rPr>
          <w:rFonts w:ascii="Times New Roman" w:hAnsi="Times New Roman"/>
          <w:color w:val="000000"/>
        </w:rPr>
        <w:t xml:space="preserve">d) </w:t>
      </w:r>
      <w:bookmarkStart w:id="887" w:name="paragraf-20.odsek-5.pismeno-d.text"/>
      <w:bookmarkEnd w:id="886"/>
      <w:r>
        <w:rPr>
          <w:rFonts w:ascii="Times New Roman" w:hAnsi="Times New Roman"/>
          <w:color w:val="000000"/>
        </w:rPr>
        <w:t xml:space="preserve">analýzu právnych predpisov a medzinárodných záväzkov cudzieho štátu v oblasti ochrany základných ľudských práv a slobôd, kybernetickej bezpečnosti, boja proti počítačovej kriminalite, ochrany osobných údajov a ochrany informácií, </w:t>
      </w:r>
      <w:bookmarkEnd w:id="887"/>
    </w:p>
    <w:p w14:paraId="7C9EB417" w14:textId="77777777" w:rsidR="004B5650" w:rsidRDefault="002C52D1" w:rsidP="00EB1DBF">
      <w:pPr>
        <w:spacing w:before="225" w:after="225" w:line="264" w:lineRule="auto"/>
        <w:ind w:left="420"/>
        <w:jc w:val="both"/>
      </w:pPr>
      <w:bookmarkStart w:id="888" w:name="paragraf-20.odsek-5.pismeno-e"/>
      <w:bookmarkEnd w:id="885"/>
      <w:r>
        <w:rPr>
          <w:rFonts w:ascii="Times New Roman" w:hAnsi="Times New Roman"/>
          <w:color w:val="000000"/>
        </w:rPr>
        <w:t xml:space="preserve"> </w:t>
      </w:r>
      <w:bookmarkStart w:id="889" w:name="paragraf-20.odsek-5.pismeno-e.oznacenie"/>
      <w:r>
        <w:rPr>
          <w:rFonts w:ascii="Times New Roman" w:hAnsi="Times New Roman"/>
          <w:color w:val="000000"/>
        </w:rPr>
        <w:t xml:space="preserve">e) </w:t>
      </w:r>
      <w:bookmarkStart w:id="890" w:name="paragraf-20.odsek-5.pismeno-e.text"/>
      <w:bookmarkEnd w:id="889"/>
      <w:r>
        <w:rPr>
          <w:rFonts w:ascii="Times New Roman" w:hAnsi="Times New Roman"/>
          <w:color w:val="000000"/>
        </w:rPr>
        <w:t xml:space="preserve">informácie špecifické pre cudzí štát a informácie spravodajskej služby o možných </w:t>
      </w:r>
      <w:r w:rsidRPr="00C568BD">
        <w:rPr>
          <w:rFonts w:ascii="Times New Roman" w:hAnsi="Times New Roman"/>
          <w:strike/>
          <w:color w:val="000000"/>
        </w:rPr>
        <w:t>hrozbách</w:t>
      </w:r>
      <w:r w:rsidR="00C568BD">
        <w:rPr>
          <w:rFonts w:ascii="Times New Roman" w:hAnsi="Times New Roman"/>
          <w:color w:val="000000"/>
        </w:rPr>
        <w:t xml:space="preserve"> </w:t>
      </w:r>
      <w:r w:rsidR="00C568BD" w:rsidRPr="00C568BD">
        <w:rPr>
          <w:rFonts w:ascii="Times New Roman" w:hAnsi="Times New Roman"/>
          <w:color w:val="FF0000"/>
        </w:rPr>
        <w:t>kybernetických hrozbách</w:t>
      </w:r>
      <w:r>
        <w:rPr>
          <w:rFonts w:ascii="Times New Roman" w:hAnsi="Times New Roman"/>
          <w:color w:val="000000"/>
        </w:rPr>
        <w:t xml:space="preserve"> pre záujmy Slovenskej republiky. </w:t>
      </w:r>
      <w:bookmarkEnd w:id="890"/>
    </w:p>
    <w:p w14:paraId="6F6FC04D" w14:textId="07AE23C8" w:rsidR="004B5650" w:rsidRDefault="002C52D1" w:rsidP="00EB1DBF">
      <w:pPr>
        <w:spacing w:before="225" w:after="225" w:line="264" w:lineRule="auto"/>
        <w:ind w:left="345"/>
        <w:jc w:val="both"/>
      </w:pPr>
      <w:bookmarkStart w:id="891" w:name="paragraf-20.odsek-1~1.oznacenie"/>
      <w:bookmarkStart w:id="892" w:name="paragraf-20.odsek-1~1.text"/>
      <w:bookmarkStart w:id="893" w:name="paragraf-20.odsek-1~1"/>
      <w:bookmarkEnd w:id="873"/>
      <w:bookmarkEnd w:id="888"/>
      <w:bookmarkEnd w:id="891"/>
      <w:r>
        <w:rPr>
          <w:rFonts w:ascii="Times New Roman" w:hAnsi="Times New Roman"/>
          <w:color w:val="000000"/>
        </w:rPr>
        <w:t xml:space="preserve">Politické riziká schvaľuje vláda Slovenskej republiky na základe stanoviska úradu. Stanovisko úradu sa predkladá Bezpečnostnej rade Slovenskej republiky. Politické riziká úrad zverejňuje v jednotnom informačnom systéme kybernetickej bezpečnosti. Úrad v analýze politického rizika zohľadní vyjadrenie Ministerstva zahraničných vecí a európskych záležitostí Slovenskej republiky, Ministerstva hospodárstva Slovenskej republiky, Ministerstva vnútra Slovenskej republiky, Slovenskej informačnej služby a Ministerstva obrany Slovenskej republiky z oblasti ich pôsobnosti. </w:t>
      </w:r>
      <w:bookmarkEnd w:id="892"/>
    </w:p>
    <w:p w14:paraId="2D31442F" w14:textId="77777777" w:rsidR="004B5650" w:rsidRDefault="002C52D1" w:rsidP="00EB1DBF">
      <w:pPr>
        <w:spacing w:before="225" w:after="225" w:line="264" w:lineRule="auto"/>
        <w:ind w:left="345"/>
        <w:jc w:val="both"/>
      </w:pPr>
      <w:bookmarkStart w:id="894" w:name="paragraf-20.odsek-6"/>
      <w:bookmarkEnd w:id="893"/>
      <w:r>
        <w:rPr>
          <w:rFonts w:ascii="Times New Roman" w:hAnsi="Times New Roman"/>
          <w:color w:val="000000"/>
        </w:rPr>
        <w:t xml:space="preserve"> </w:t>
      </w:r>
      <w:bookmarkStart w:id="895" w:name="paragraf-20.odsek-6.oznacenie"/>
      <w:r>
        <w:rPr>
          <w:rFonts w:ascii="Times New Roman" w:hAnsi="Times New Roman"/>
          <w:color w:val="000000"/>
        </w:rPr>
        <w:t>(</w:t>
      </w:r>
      <w:r w:rsidRPr="004E6054">
        <w:rPr>
          <w:rFonts w:ascii="Times New Roman" w:hAnsi="Times New Roman"/>
          <w:strike/>
          <w:color w:val="000000"/>
        </w:rPr>
        <w:t xml:space="preserve">6) </w:t>
      </w:r>
      <w:bookmarkStart w:id="896" w:name="paragraf-20.odsek-6.text"/>
      <w:bookmarkEnd w:id="895"/>
      <w:r w:rsidRPr="004E6054">
        <w:rPr>
          <w:rFonts w:ascii="Times New Roman" w:hAnsi="Times New Roman"/>
          <w:strike/>
          <w:color w:val="000000"/>
        </w:rPr>
        <w:t xml:space="preserve">Bezpečnostné opatrenia sa prijímajú a realizujú na základe schválenej bezpečnostnej dokumentácie, ktorá musí byť aktuálna a musí zodpovedať reálnemu stavu. </w:t>
      </w:r>
      <w:bookmarkEnd w:id="896"/>
    </w:p>
    <w:p w14:paraId="56117C71" w14:textId="284A32B3" w:rsidR="004B5650" w:rsidRDefault="002C52D1" w:rsidP="00EB1DBF">
      <w:pPr>
        <w:spacing w:before="225" w:after="225" w:line="264" w:lineRule="auto"/>
        <w:ind w:left="345"/>
        <w:jc w:val="both"/>
      </w:pPr>
      <w:bookmarkStart w:id="897" w:name="paragraf-20.odsek-7"/>
      <w:bookmarkEnd w:id="894"/>
      <w:r>
        <w:rPr>
          <w:rFonts w:ascii="Times New Roman" w:hAnsi="Times New Roman"/>
          <w:color w:val="000000"/>
        </w:rPr>
        <w:t xml:space="preserve"> </w:t>
      </w:r>
      <w:bookmarkStart w:id="898" w:name="paragraf-20.odsek-7.oznacenie"/>
      <w:r w:rsidRPr="004E6054">
        <w:rPr>
          <w:rFonts w:ascii="Times New Roman" w:hAnsi="Times New Roman"/>
          <w:strike/>
          <w:color w:val="000000"/>
        </w:rPr>
        <w:t>(7)</w:t>
      </w:r>
      <w:r>
        <w:rPr>
          <w:rFonts w:ascii="Times New Roman" w:hAnsi="Times New Roman"/>
          <w:color w:val="000000"/>
        </w:rPr>
        <w:t xml:space="preserve"> </w:t>
      </w:r>
      <w:bookmarkStart w:id="899" w:name="paragraf-20.odsek-7.text"/>
      <w:bookmarkEnd w:id="898"/>
      <w:r w:rsidR="002D0694" w:rsidRPr="008D6F70">
        <w:rPr>
          <w:rFonts w:ascii="Times New Roman" w:hAnsi="Times New Roman"/>
          <w:color w:val="FF0000"/>
        </w:rPr>
        <w:t xml:space="preserve">(6) </w:t>
      </w:r>
      <w:r>
        <w:rPr>
          <w:rFonts w:ascii="Times New Roman" w:hAnsi="Times New Roman"/>
          <w:color w:val="000000"/>
        </w:rPr>
        <w:t xml:space="preserve">Povinnosť dodržiavať všeobecné bezpečnostné opatrenia a sektorové bezpečnostné opatrenia v rozsahu podľa tohto zákona a všeobecne záväzných právnych predpisov vydaných na jeho vykonanie sa vzťahuje aj na právne vzťahy, o ktorých tak ustanoví osobitný predpis. </w:t>
      </w:r>
      <w:bookmarkEnd w:id="899"/>
    </w:p>
    <w:p w14:paraId="77DFCBD2" w14:textId="77777777" w:rsidR="004B5650" w:rsidRPr="006C6D7F" w:rsidRDefault="002C52D1" w:rsidP="004D3E39">
      <w:pPr>
        <w:spacing w:before="225" w:after="225" w:line="264" w:lineRule="auto"/>
        <w:ind w:left="270"/>
        <w:jc w:val="center"/>
        <w:rPr>
          <w:strike/>
        </w:rPr>
      </w:pPr>
      <w:bookmarkStart w:id="900" w:name="paragraf-21.oznacenie"/>
      <w:bookmarkStart w:id="901" w:name="paragraf-21"/>
      <w:bookmarkEnd w:id="793"/>
      <w:bookmarkEnd w:id="897"/>
      <w:r w:rsidRPr="006C6D7F">
        <w:rPr>
          <w:rFonts w:ascii="Times New Roman" w:hAnsi="Times New Roman"/>
          <w:b/>
          <w:strike/>
          <w:color w:val="000000"/>
        </w:rPr>
        <w:t>§ 21</w:t>
      </w:r>
    </w:p>
    <w:p w14:paraId="5F9B3026" w14:textId="77777777" w:rsidR="004B5650" w:rsidRPr="006C6D7F" w:rsidRDefault="002C52D1" w:rsidP="004D3E39">
      <w:pPr>
        <w:spacing w:before="225" w:after="225" w:line="264" w:lineRule="auto"/>
        <w:ind w:left="270"/>
        <w:jc w:val="center"/>
        <w:rPr>
          <w:strike/>
        </w:rPr>
      </w:pPr>
      <w:bookmarkStart w:id="902" w:name="paragraf-21.nadpis"/>
      <w:bookmarkEnd w:id="900"/>
      <w:r w:rsidRPr="006C6D7F">
        <w:rPr>
          <w:rFonts w:ascii="Times New Roman" w:hAnsi="Times New Roman"/>
          <w:b/>
          <w:strike/>
          <w:color w:val="000000"/>
        </w:rPr>
        <w:t>Digitálna služba a poskytovateľ digitálnej služby</w:t>
      </w:r>
    </w:p>
    <w:p w14:paraId="5F92FB31" w14:textId="77777777" w:rsidR="004B5650" w:rsidRPr="006C6D7F" w:rsidRDefault="002C52D1" w:rsidP="00EB1DBF">
      <w:pPr>
        <w:spacing w:after="0" w:line="264" w:lineRule="auto"/>
        <w:ind w:left="345"/>
        <w:jc w:val="both"/>
        <w:rPr>
          <w:strike/>
        </w:rPr>
      </w:pPr>
      <w:bookmarkStart w:id="903" w:name="paragraf-21.odsek-1"/>
      <w:bookmarkEnd w:id="902"/>
      <w:r w:rsidRPr="006C6D7F">
        <w:rPr>
          <w:rFonts w:ascii="Times New Roman" w:hAnsi="Times New Roman"/>
          <w:strike/>
          <w:color w:val="000000"/>
        </w:rPr>
        <w:t xml:space="preserve"> </w:t>
      </w:r>
      <w:bookmarkStart w:id="904" w:name="paragraf-21.odsek-1.oznacenie"/>
      <w:r w:rsidRPr="006C6D7F">
        <w:rPr>
          <w:rFonts w:ascii="Times New Roman" w:hAnsi="Times New Roman"/>
          <w:strike/>
          <w:color w:val="000000"/>
        </w:rPr>
        <w:t xml:space="preserve">(1) </w:t>
      </w:r>
      <w:bookmarkStart w:id="905" w:name="paragraf-21.odsek-1.text"/>
      <w:bookmarkEnd w:id="904"/>
      <w:r w:rsidRPr="006C6D7F">
        <w:rPr>
          <w:rFonts w:ascii="Times New Roman" w:hAnsi="Times New Roman"/>
          <w:strike/>
          <w:color w:val="000000"/>
        </w:rPr>
        <w:t xml:space="preserve">Poskytovateľ digitálnej služby je povinný do 30 dní odo dňa začatia poskytovania digitálnej služby oznámiť úradu </w:t>
      </w:r>
      <w:bookmarkEnd w:id="905"/>
    </w:p>
    <w:p w14:paraId="24BB7B64" w14:textId="77777777" w:rsidR="004B5650" w:rsidRPr="006C6D7F" w:rsidRDefault="002C52D1" w:rsidP="00EB1DBF">
      <w:pPr>
        <w:spacing w:before="225" w:after="225" w:line="264" w:lineRule="auto"/>
        <w:ind w:left="420"/>
        <w:jc w:val="both"/>
        <w:rPr>
          <w:strike/>
        </w:rPr>
      </w:pPr>
      <w:bookmarkStart w:id="906" w:name="paragraf-21.odsek-1.pismeno-a"/>
      <w:r w:rsidRPr="006C6D7F">
        <w:rPr>
          <w:rFonts w:ascii="Times New Roman" w:hAnsi="Times New Roman"/>
          <w:strike/>
          <w:color w:val="000000"/>
        </w:rPr>
        <w:t xml:space="preserve"> </w:t>
      </w:r>
      <w:bookmarkStart w:id="907" w:name="paragraf-21.odsek-1.pismeno-a.oznacenie"/>
      <w:r w:rsidRPr="006C6D7F">
        <w:rPr>
          <w:rFonts w:ascii="Times New Roman" w:hAnsi="Times New Roman"/>
          <w:strike/>
          <w:color w:val="000000"/>
        </w:rPr>
        <w:t xml:space="preserve">a) </w:t>
      </w:r>
      <w:bookmarkStart w:id="908" w:name="paragraf-21.odsek-1.pismeno-a.text"/>
      <w:bookmarkEnd w:id="907"/>
      <w:r w:rsidRPr="006C6D7F">
        <w:rPr>
          <w:rFonts w:ascii="Times New Roman" w:hAnsi="Times New Roman"/>
          <w:strike/>
          <w:color w:val="000000"/>
        </w:rPr>
        <w:t xml:space="preserve">názov a sídlo, </w:t>
      </w:r>
      <w:bookmarkEnd w:id="908"/>
    </w:p>
    <w:p w14:paraId="47797715" w14:textId="77777777" w:rsidR="004B5650" w:rsidRPr="006C6D7F" w:rsidRDefault="002C52D1" w:rsidP="00EB1DBF">
      <w:pPr>
        <w:spacing w:before="225" w:after="225" w:line="264" w:lineRule="auto"/>
        <w:ind w:left="420"/>
        <w:jc w:val="both"/>
        <w:rPr>
          <w:strike/>
        </w:rPr>
      </w:pPr>
      <w:bookmarkStart w:id="909" w:name="paragraf-21.odsek-1.pismeno-b"/>
      <w:bookmarkEnd w:id="906"/>
      <w:r w:rsidRPr="006C6D7F">
        <w:rPr>
          <w:rFonts w:ascii="Times New Roman" w:hAnsi="Times New Roman"/>
          <w:strike/>
          <w:color w:val="000000"/>
        </w:rPr>
        <w:t xml:space="preserve"> </w:t>
      </w:r>
      <w:bookmarkStart w:id="910" w:name="paragraf-21.odsek-1.pismeno-b.oznacenie"/>
      <w:r w:rsidRPr="006C6D7F">
        <w:rPr>
          <w:rFonts w:ascii="Times New Roman" w:hAnsi="Times New Roman"/>
          <w:strike/>
          <w:color w:val="000000"/>
        </w:rPr>
        <w:t xml:space="preserve">b) </w:t>
      </w:r>
      <w:bookmarkStart w:id="911" w:name="paragraf-21.odsek-1.pismeno-b.text"/>
      <w:bookmarkEnd w:id="910"/>
      <w:r w:rsidRPr="006C6D7F">
        <w:rPr>
          <w:rFonts w:ascii="Times New Roman" w:hAnsi="Times New Roman"/>
          <w:strike/>
          <w:color w:val="000000"/>
        </w:rPr>
        <w:t xml:space="preserve">kontaktné údaje, </w:t>
      </w:r>
      <w:bookmarkEnd w:id="911"/>
    </w:p>
    <w:p w14:paraId="19DA2C9C" w14:textId="77777777" w:rsidR="004B5650" w:rsidRPr="006C6D7F" w:rsidRDefault="002C52D1" w:rsidP="00EB1DBF">
      <w:pPr>
        <w:spacing w:before="225" w:after="225" w:line="264" w:lineRule="auto"/>
        <w:ind w:left="420"/>
        <w:jc w:val="both"/>
        <w:rPr>
          <w:strike/>
        </w:rPr>
      </w:pPr>
      <w:bookmarkStart w:id="912" w:name="paragraf-21.odsek-1.pismeno-c"/>
      <w:bookmarkEnd w:id="909"/>
      <w:r w:rsidRPr="006C6D7F">
        <w:rPr>
          <w:rFonts w:ascii="Times New Roman" w:hAnsi="Times New Roman"/>
          <w:strike/>
          <w:color w:val="000000"/>
        </w:rPr>
        <w:t xml:space="preserve"> </w:t>
      </w:r>
      <w:bookmarkStart w:id="913" w:name="paragraf-21.odsek-1.pismeno-c.oznacenie"/>
      <w:r w:rsidRPr="006C6D7F">
        <w:rPr>
          <w:rFonts w:ascii="Times New Roman" w:hAnsi="Times New Roman"/>
          <w:strike/>
          <w:color w:val="000000"/>
        </w:rPr>
        <w:t xml:space="preserve">c) </w:t>
      </w:r>
      <w:bookmarkStart w:id="914" w:name="paragraf-21.odsek-1.pismeno-c.text"/>
      <w:bookmarkEnd w:id="913"/>
      <w:r w:rsidRPr="006C6D7F">
        <w:rPr>
          <w:rFonts w:ascii="Times New Roman" w:hAnsi="Times New Roman"/>
          <w:strike/>
          <w:color w:val="000000"/>
        </w:rPr>
        <w:t xml:space="preserve">poskytovanú službu, </w:t>
      </w:r>
      <w:bookmarkEnd w:id="914"/>
    </w:p>
    <w:p w14:paraId="61EE1730" w14:textId="77777777" w:rsidR="004B5650" w:rsidRPr="006C6D7F" w:rsidRDefault="002C52D1" w:rsidP="00EB1DBF">
      <w:pPr>
        <w:spacing w:before="225" w:after="225" w:line="264" w:lineRule="auto"/>
        <w:ind w:left="420"/>
        <w:jc w:val="both"/>
        <w:rPr>
          <w:strike/>
        </w:rPr>
      </w:pPr>
      <w:bookmarkStart w:id="915" w:name="paragraf-21.odsek-1.pismeno-d"/>
      <w:bookmarkEnd w:id="912"/>
      <w:r w:rsidRPr="006C6D7F">
        <w:rPr>
          <w:rFonts w:ascii="Times New Roman" w:hAnsi="Times New Roman"/>
          <w:strike/>
          <w:color w:val="000000"/>
        </w:rPr>
        <w:lastRenderedPageBreak/>
        <w:t xml:space="preserve"> </w:t>
      </w:r>
      <w:bookmarkStart w:id="916" w:name="paragraf-21.odsek-1.pismeno-d.oznacenie"/>
      <w:r w:rsidRPr="006C6D7F">
        <w:rPr>
          <w:rFonts w:ascii="Times New Roman" w:hAnsi="Times New Roman"/>
          <w:strike/>
          <w:color w:val="000000"/>
        </w:rPr>
        <w:t xml:space="preserve">d) </w:t>
      </w:r>
      <w:bookmarkEnd w:id="916"/>
      <w:r w:rsidRPr="006C6D7F">
        <w:rPr>
          <w:rFonts w:ascii="Times New Roman" w:hAnsi="Times New Roman"/>
          <w:strike/>
          <w:color w:val="000000"/>
        </w:rPr>
        <w:t xml:space="preserve">názov, sídlo a kontaktné údaje zástupcu podľa </w:t>
      </w:r>
      <w:hyperlink w:anchor="paragraf-23">
        <w:r w:rsidRPr="006C6D7F">
          <w:rPr>
            <w:rFonts w:ascii="Times New Roman" w:hAnsi="Times New Roman"/>
            <w:strike/>
            <w:color w:val="0000FF"/>
            <w:u w:val="single"/>
          </w:rPr>
          <w:t>§ 23</w:t>
        </w:r>
      </w:hyperlink>
      <w:bookmarkStart w:id="917" w:name="paragraf-21.odsek-1.pismeno-d.text"/>
      <w:r w:rsidRPr="006C6D7F">
        <w:rPr>
          <w:rFonts w:ascii="Times New Roman" w:hAnsi="Times New Roman"/>
          <w:strike/>
          <w:color w:val="000000"/>
        </w:rPr>
        <w:t xml:space="preserve">. </w:t>
      </w:r>
      <w:bookmarkEnd w:id="917"/>
    </w:p>
    <w:p w14:paraId="05FC8753" w14:textId="77777777" w:rsidR="004B5650" w:rsidRPr="006C6D7F" w:rsidRDefault="002C52D1" w:rsidP="00EB1DBF">
      <w:pPr>
        <w:spacing w:before="225" w:after="225" w:line="264" w:lineRule="auto"/>
        <w:ind w:left="345"/>
        <w:jc w:val="both"/>
        <w:rPr>
          <w:strike/>
        </w:rPr>
      </w:pPr>
      <w:bookmarkStart w:id="918" w:name="paragraf-21.odsek-2"/>
      <w:bookmarkEnd w:id="903"/>
      <w:bookmarkEnd w:id="915"/>
      <w:r w:rsidRPr="006C6D7F">
        <w:rPr>
          <w:rFonts w:ascii="Times New Roman" w:hAnsi="Times New Roman"/>
          <w:strike/>
          <w:color w:val="000000"/>
        </w:rPr>
        <w:t xml:space="preserve"> </w:t>
      </w:r>
      <w:bookmarkStart w:id="919" w:name="paragraf-21.odsek-2.oznacenie"/>
      <w:r w:rsidRPr="006C6D7F">
        <w:rPr>
          <w:rFonts w:ascii="Times New Roman" w:hAnsi="Times New Roman"/>
          <w:strike/>
          <w:color w:val="000000"/>
        </w:rPr>
        <w:t xml:space="preserve">(2) </w:t>
      </w:r>
      <w:bookmarkStart w:id="920" w:name="paragraf-21.odsek-2.text"/>
      <w:bookmarkEnd w:id="919"/>
      <w:r w:rsidRPr="006C6D7F">
        <w:rPr>
          <w:rFonts w:ascii="Times New Roman" w:hAnsi="Times New Roman"/>
          <w:strike/>
          <w:color w:val="000000"/>
        </w:rPr>
        <w:t xml:space="preserve">Na základe oznámenia podľa odseku 1 úrad zaradí službu do zoznamu digitálnych služieb a jej poskytovateľa do registra poskytovateľov digitálnych služieb. </w:t>
      </w:r>
      <w:bookmarkEnd w:id="920"/>
    </w:p>
    <w:p w14:paraId="43E02A6F" w14:textId="77777777" w:rsidR="004B5650" w:rsidRPr="006C6D7F" w:rsidRDefault="002C52D1" w:rsidP="00EB1DBF">
      <w:pPr>
        <w:spacing w:before="225" w:after="225" w:line="264" w:lineRule="auto"/>
        <w:ind w:left="345"/>
        <w:jc w:val="both"/>
        <w:rPr>
          <w:strike/>
        </w:rPr>
      </w:pPr>
      <w:bookmarkStart w:id="921" w:name="paragraf-21.odsek-3"/>
      <w:bookmarkEnd w:id="918"/>
      <w:r w:rsidRPr="006C6D7F">
        <w:rPr>
          <w:rFonts w:ascii="Times New Roman" w:hAnsi="Times New Roman"/>
          <w:strike/>
          <w:color w:val="000000"/>
        </w:rPr>
        <w:t xml:space="preserve"> </w:t>
      </w:r>
      <w:bookmarkStart w:id="922" w:name="paragraf-21.odsek-3.oznacenie"/>
      <w:r w:rsidRPr="006C6D7F">
        <w:rPr>
          <w:rFonts w:ascii="Times New Roman" w:hAnsi="Times New Roman"/>
          <w:strike/>
          <w:color w:val="000000"/>
        </w:rPr>
        <w:t xml:space="preserve">(3) </w:t>
      </w:r>
      <w:bookmarkStart w:id="923" w:name="paragraf-21.odsek-3.text"/>
      <w:bookmarkEnd w:id="922"/>
      <w:r w:rsidRPr="006C6D7F">
        <w:rPr>
          <w:rFonts w:ascii="Times New Roman" w:hAnsi="Times New Roman"/>
          <w:strike/>
          <w:color w:val="000000"/>
        </w:rPr>
        <w:t xml:space="preserve">Úrad zaradí službu do zoznamu digitálnych služieb a jej poskytovateľa do registra poskytovateľov digitálnych služieb aj na základe vlastného zistenia. </w:t>
      </w:r>
      <w:bookmarkEnd w:id="923"/>
    </w:p>
    <w:p w14:paraId="09C8AF68" w14:textId="77777777" w:rsidR="004B5650" w:rsidRPr="006C6D7F" w:rsidRDefault="002C52D1" w:rsidP="00EB1DBF">
      <w:pPr>
        <w:spacing w:before="225" w:after="225" w:line="264" w:lineRule="auto"/>
        <w:ind w:left="345"/>
        <w:jc w:val="both"/>
        <w:rPr>
          <w:strike/>
        </w:rPr>
      </w:pPr>
      <w:bookmarkStart w:id="924" w:name="paragraf-21.odsek-4"/>
      <w:bookmarkEnd w:id="921"/>
      <w:r w:rsidRPr="006C6D7F">
        <w:rPr>
          <w:rFonts w:ascii="Times New Roman" w:hAnsi="Times New Roman"/>
          <w:strike/>
          <w:color w:val="000000"/>
        </w:rPr>
        <w:t xml:space="preserve"> </w:t>
      </w:r>
      <w:bookmarkStart w:id="925" w:name="paragraf-21.odsek-4.oznacenie"/>
      <w:r w:rsidRPr="006C6D7F">
        <w:rPr>
          <w:rFonts w:ascii="Times New Roman" w:hAnsi="Times New Roman"/>
          <w:strike/>
          <w:color w:val="000000"/>
        </w:rPr>
        <w:t xml:space="preserve">(4) </w:t>
      </w:r>
      <w:bookmarkStart w:id="926" w:name="paragraf-21.odsek-4.text"/>
      <w:bookmarkEnd w:id="925"/>
      <w:r w:rsidRPr="006C6D7F">
        <w:rPr>
          <w:rFonts w:ascii="Times New Roman" w:hAnsi="Times New Roman"/>
          <w:strike/>
          <w:color w:val="000000"/>
        </w:rPr>
        <w:t xml:space="preserve">Zaradenie služby do zoznamu digitálnych služieb a jej poskytovateľa do registra poskytovateľov digitálnych služieb oznámi úrad poskytovateľovi tejto služby. </w:t>
      </w:r>
      <w:bookmarkEnd w:id="926"/>
    </w:p>
    <w:p w14:paraId="72FDDC67" w14:textId="54C667C1" w:rsidR="004B5650" w:rsidRDefault="002C52D1" w:rsidP="00EB1DBF">
      <w:pPr>
        <w:spacing w:before="225" w:after="225" w:line="264" w:lineRule="auto"/>
        <w:ind w:left="345"/>
        <w:jc w:val="both"/>
        <w:rPr>
          <w:rFonts w:ascii="Times New Roman" w:hAnsi="Times New Roman"/>
          <w:strike/>
          <w:color w:val="000000"/>
        </w:rPr>
      </w:pPr>
      <w:bookmarkStart w:id="927" w:name="paragraf-21.odsek-5"/>
      <w:bookmarkEnd w:id="924"/>
      <w:r w:rsidRPr="006C6D7F">
        <w:rPr>
          <w:rFonts w:ascii="Times New Roman" w:hAnsi="Times New Roman"/>
          <w:strike/>
          <w:color w:val="000000"/>
        </w:rPr>
        <w:t xml:space="preserve"> </w:t>
      </w:r>
      <w:bookmarkStart w:id="928" w:name="paragraf-21.odsek-5.oznacenie"/>
      <w:r w:rsidRPr="006C6D7F">
        <w:rPr>
          <w:rFonts w:ascii="Times New Roman" w:hAnsi="Times New Roman"/>
          <w:strike/>
          <w:color w:val="000000"/>
        </w:rPr>
        <w:t xml:space="preserve">(5) </w:t>
      </w:r>
      <w:bookmarkStart w:id="929" w:name="paragraf-21.odsek-5.text"/>
      <w:bookmarkEnd w:id="928"/>
      <w:r w:rsidRPr="006C6D7F">
        <w:rPr>
          <w:rFonts w:ascii="Times New Roman" w:hAnsi="Times New Roman"/>
          <w:strike/>
          <w:color w:val="000000"/>
        </w:rPr>
        <w:t xml:space="preserve">Poskytovateľ digitálnej služby je povinný hlásiť zmeny v údajoch podľa odseku 1 do 30 dní odo dňa ich vzniku. </w:t>
      </w:r>
      <w:bookmarkEnd w:id="929"/>
    </w:p>
    <w:p w14:paraId="3EBABC3A" w14:textId="77777777" w:rsidR="00B423F3" w:rsidRPr="00B423F3" w:rsidRDefault="00B423F3" w:rsidP="00B423F3">
      <w:pPr>
        <w:spacing w:before="225" w:after="225" w:line="264" w:lineRule="auto"/>
        <w:ind w:left="270"/>
        <w:jc w:val="center"/>
        <w:rPr>
          <w:rFonts w:ascii="Times New Roman" w:hAnsi="Times New Roman"/>
          <w:b/>
          <w:color w:val="FF0000"/>
        </w:rPr>
      </w:pPr>
      <w:r w:rsidRPr="00B423F3">
        <w:rPr>
          <w:rFonts w:ascii="Times New Roman" w:hAnsi="Times New Roman"/>
          <w:b/>
          <w:color w:val="FF0000"/>
        </w:rPr>
        <w:t>Osobitné povinnosti</w:t>
      </w:r>
    </w:p>
    <w:p w14:paraId="1CD3CC0C" w14:textId="77777777" w:rsidR="00B423F3" w:rsidRPr="00B423F3" w:rsidRDefault="00B423F3" w:rsidP="00B423F3">
      <w:pPr>
        <w:spacing w:before="225" w:after="225" w:line="264" w:lineRule="auto"/>
        <w:ind w:left="270"/>
        <w:jc w:val="center"/>
        <w:rPr>
          <w:rFonts w:ascii="Times New Roman" w:hAnsi="Times New Roman"/>
          <w:b/>
          <w:color w:val="FF0000"/>
        </w:rPr>
      </w:pPr>
      <w:r w:rsidRPr="00B423F3">
        <w:rPr>
          <w:rFonts w:ascii="Times New Roman" w:hAnsi="Times New Roman"/>
          <w:b/>
          <w:color w:val="FF0000"/>
        </w:rPr>
        <w:t>§ 21</w:t>
      </w:r>
    </w:p>
    <w:p w14:paraId="0447AD13" w14:textId="45795018" w:rsidR="00B423F3" w:rsidRPr="00B423F3" w:rsidRDefault="00B423F3" w:rsidP="00B423F3">
      <w:pPr>
        <w:spacing w:before="225" w:after="225" w:line="264" w:lineRule="auto"/>
        <w:ind w:left="345"/>
        <w:jc w:val="both"/>
        <w:rPr>
          <w:rFonts w:ascii="Times New Roman" w:hAnsi="Times New Roman"/>
          <w:color w:val="FF0000"/>
        </w:rPr>
      </w:pPr>
      <w:r>
        <w:rPr>
          <w:rFonts w:ascii="Times New Roman" w:hAnsi="Times New Roman"/>
          <w:color w:val="FF0000"/>
        </w:rPr>
        <w:t xml:space="preserve"> (1) </w:t>
      </w:r>
      <w:r w:rsidRPr="00B423F3">
        <w:rPr>
          <w:rFonts w:ascii="Times New Roman" w:hAnsi="Times New Roman"/>
          <w:color w:val="FF0000"/>
        </w:rPr>
        <w:t xml:space="preserve">Ak ide o osobu poskytujúcu niektorú zo služieb alebo vykonávajúcu niektorú z činností podľa § 2 ods. </w:t>
      </w:r>
      <w:r w:rsidR="000D1588">
        <w:rPr>
          <w:rFonts w:ascii="Times New Roman" w:hAnsi="Times New Roman"/>
          <w:color w:val="FF0000"/>
        </w:rPr>
        <w:t>2</w:t>
      </w:r>
      <w:r w:rsidRPr="00B423F3">
        <w:rPr>
          <w:rFonts w:ascii="Times New Roman" w:hAnsi="Times New Roman"/>
          <w:color w:val="FF0000"/>
        </w:rPr>
        <w:t xml:space="preserve">, </w:t>
      </w:r>
      <w:r w:rsidR="0074459E">
        <w:rPr>
          <w:rFonts w:ascii="Times New Roman" w:hAnsi="Times New Roman"/>
          <w:color w:val="FF0000"/>
        </w:rPr>
        <w:t xml:space="preserve">alebo </w:t>
      </w:r>
      <w:r w:rsidR="0074459E" w:rsidRPr="0074459E">
        <w:rPr>
          <w:rFonts w:ascii="Times New Roman" w:hAnsi="Times New Roman"/>
          <w:color w:val="FF0000"/>
        </w:rPr>
        <w:t>o osobu, ktorá je treťou stranou</w:t>
      </w:r>
      <w:r w:rsidR="0074459E">
        <w:rPr>
          <w:rFonts w:ascii="Times New Roman" w:hAnsi="Times New Roman"/>
          <w:color w:val="FF0000"/>
        </w:rPr>
        <w:t>,</w:t>
      </w:r>
      <w:r w:rsidR="0074459E" w:rsidRPr="00B423F3">
        <w:rPr>
          <w:rFonts w:ascii="Times New Roman" w:hAnsi="Times New Roman"/>
          <w:color w:val="FF0000"/>
        </w:rPr>
        <w:t xml:space="preserve"> </w:t>
      </w:r>
      <w:r w:rsidRPr="00B423F3">
        <w:rPr>
          <w:rFonts w:ascii="Times New Roman" w:hAnsi="Times New Roman"/>
          <w:color w:val="FF0000"/>
        </w:rPr>
        <w:t xml:space="preserve">ktorá </w:t>
      </w:r>
      <w:r w:rsidR="0071602E">
        <w:rPr>
          <w:rFonts w:ascii="Times New Roman" w:hAnsi="Times New Roman"/>
          <w:color w:val="FF0000"/>
        </w:rPr>
        <w:t>nemá trvalý pobyt, miesto podnikania alebo sí</w:t>
      </w:r>
      <w:r w:rsidRPr="00B423F3">
        <w:rPr>
          <w:rFonts w:ascii="Times New Roman" w:hAnsi="Times New Roman"/>
          <w:color w:val="FF0000"/>
        </w:rPr>
        <w:t>dlo</w:t>
      </w:r>
      <w:r w:rsidR="00C65D8D">
        <w:rPr>
          <w:rFonts w:ascii="Times New Roman" w:hAnsi="Times New Roman"/>
          <w:color w:val="FF0000"/>
        </w:rPr>
        <w:t xml:space="preserve"> na území čl</w:t>
      </w:r>
      <w:r w:rsidRPr="00B423F3">
        <w:rPr>
          <w:rFonts w:ascii="Times New Roman" w:hAnsi="Times New Roman"/>
          <w:color w:val="FF0000"/>
        </w:rPr>
        <w:t>enského štátu</w:t>
      </w:r>
      <w:r w:rsidR="00256E00">
        <w:rPr>
          <w:rFonts w:ascii="Times New Roman" w:hAnsi="Times New Roman"/>
          <w:color w:val="FF0000"/>
        </w:rPr>
        <w:t xml:space="preserve"> </w:t>
      </w:r>
      <w:r w:rsidR="00256E00" w:rsidRPr="00576408">
        <w:rPr>
          <w:rFonts w:ascii="Times New Roman" w:hAnsi="Times New Roman" w:cs="Times New Roman"/>
          <w:color w:val="FF0000"/>
        </w:rPr>
        <w:t>Európskej únie</w:t>
      </w:r>
      <w:r w:rsidRPr="00B423F3">
        <w:rPr>
          <w:rFonts w:ascii="Times New Roman" w:hAnsi="Times New Roman"/>
          <w:color w:val="FF0000"/>
        </w:rPr>
        <w:t xml:space="preserve"> a poskytuje tieto služby alebo vykonáva tieto činnosti na území Slovenskej republiky, je povinná mať počas celej doby poskytovania týchto služieb alebo vykonávania týchto činností určeného zástupcu</w:t>
      </w:r>
      <w:r w:rsidR="00C65D8D">
        <w:rPr>
          <w:rFonts w:ascii="Times New Roman" w:hAnsi="Times New Roman"/>
          <w:color w:val="FF0000"/>
        </w:rPr>
        <w:t xml:space="preserve"> s trvalým pobytom, miestom podnikania alebo </w:t>
      </w:r>
      <w:r w:rsidR="00C761A3">
        <w:rPr>
          <w:rFonts w:ascii="Times New Roman" w:hAnsi="Times New Roman"/>
          <w:color w:val="FF0000"/>
        </w:rPr>
        <w:t xml:space="preserve">sídlom na </w:t>
      </w:r>
      <w:r w:rsidRPr="00B423F3">
        <w:rPr>
          <w:rFonts w:ascii="Times New Roman" w:hAnsi="Times New Roman"/>
          <w:color w:val="FF0000"/>
        </w:rPr>
        <w:t>území Slovenskej republiky</w:t>
      </w:r>
      <w:r w:rsidR="00C761A3">
        <w:rPr>
          <w:rFonts w:ascii="Times New Roman" w:hAnsi="Times New Roman"/>
          <w:color w:val="FF0000"/>
        </w:rPr>
        <w:t xml:space="preserve"> </w:t>
      </w:r>
      <w:r w:rsidRPr="00B423F3">
        <w:rPr>
          <w:rFonts w:ascii="Times New Roman" w:hAnsi="Times New Roman"/>
          <w:color w:val="FF0000"/>
        </w:rPr>
        <w:t>alebo na území iného členského štátu</w:t>
      </w:r>
      <w:r w:rsidR="00256E00" w:rsidRPr="00256E00">
        <w:rPr>
          <w:rFonts w:ascii="Times New Roman" w:hAnsi="Times New Roman" w:cs="Times New Roman"/>
          <w:color w:val="FF0000"/>
        </w:rPr>
        <w:t xml:space="preserve"> </w:t>
      </w:r>
      <w:r w:rsidR="00256E00" w:rsidRPr="00576408">
        <w:rPr>
          <w:rFonts w:ascii="Times New Roman" w:hAnsi="Times New Roman" w:cs="Times New Roman"/>
          <w:color w:val="FF0000"/>
        </w:rPr>
        <w:t>Európskej únie</w:t>
      </w:r>
      <w:r w:rsidRPr="00B423F3">
        <w:rPr>
          <w:rFonts w:ascii="Times New Roman" w:hAnsi="Times New Roman"/>
          <w:color w:val="FF0000"/>
        </w:rPr>
        <w:t xml:space="preserve">, v ktorom tiež poskytuje tieto služby alebo vykonáva tieto činnosti. </w:t>
      </w:r>
    </w:p>
    <w:p w14:paraId="4CC754AB" w14:textId="5A028E05" w:rsidR="00B423F3" w:rsidRPr="00B423F3" w:rsidRDefault="00B423F3" w:rsidP="00B423F3">
      <w:pPr>
        <w:spacing w:before="225" w:after="225" w:line="264" w:lineRule="auto"/>
        <w:ind w:left="345"/>
        <w:jc w:val="both"/>
        <w:rPr>
          <w:rFonts w:ascii="Times New Roman" w:hAnsi="Times New Roman"/>
          <w:color w:val="FF0000"/>
        </w:rPr>
      </w:pPr>
      <w:r>
        <w:rPr>
          <w:rFonts w:ascii="Times New Roman" w:hAnsi="Times New Roman"/>
          <w:color w:val="FF0000"/>
        </w:rPr>
        <w:t xml:space="preserve"> (2) </w:t>
      </w:r>
      <w:r w:rsidRPr="00B423F3">
        <w:rPr>
          <w:rFonts w:ascii="Times New Roman" w:hAnsi="Times New Roman"/>
          <w:color w:val="FF0000"/>
        </w:rPr>
        <w:t xml:space="preserve">Ak ide o osobu poskytujúcu niektorú zo služieb alebo vykonávajúcu niektorú z činností podľa § 2 ods. </w:t>
      </w:r>
      <w:r w:rsidR="000D1588">
        <w:rPr>
          <w:rFonts w:ascii="Times New Roman" w:hAnsi="Times New Roman"/>
          <w:color w:val="FF0000"/>
        </w:rPr>
        <w:t>2</w:t>
      </w:r>
      <w:r w:rsidRPr="00B423F3">
        <w:rPr>
          <w:rFonts w:ascii="Times New Roman" w:hAnsi="Times New Roman"/>
          <w:color w:val="FF0000"/>
        </w:rPr>
        <w:t>, na ktorú sa vzťahuje pôsobnosť tohto zákona a ktorej siete a informačné systémy sa nachádzajú v inom členskom štáte</w:t>
      </w:r>
      <w:r w:rsidR="000964EB" w:rsidRPr="000964EB">
        <w:rPr>
          <w:rFonts w:ascii="Times New Roman" w:hAnsi="Times New Roman" w:cs="Times New Roman"/>
          <w:color w:val="FF0000"/>
        </w:rPr>
        <w:t xml:space="preserve"> </w:t>
      </w:r>
      <w:r w:rsidR="000964EB" w:rsidRPr="00576408">
        <w:rPr>
          <w:rFonts w:ascii="Times New Roman" w:hAnsi="Times New Roman" w:cs="Times New Roman"/>
          <w:color w:val="FF0000"/>
        </w:rPr>
        <w:t>Európskej únie</w:t>
      </w:r>
      <w:r w:rsidRPr="00B423F3">
        <w:rPr>
          <w:rFonts w:ascii="Times New Roman" w:hAnsi="Times New Roman"/>
          <w:color w:val="FF0000"/>
        </w:rPr>
        <w:t>, úrad pri výkone svojej pôsobnosti podľa tohto zákona spolupracuje s príslušným orgánom členského štátu</w:t>
      </w:r>
      <w:r w:rsidR="000964EB" w:rsidRPr="000964EB">
        <w:rPr>
          <w:rFonts w:ascii="Times New Roman" w:hAnsi="Times New Roman" w:cs="Times New Roman"/>
          <w:color w:val="FF0000"/>
        </w:rPr>
        <w:t xml:space="preserve"> </w:t>
      </w:r>
      <w:r w:rsidR="000964EB" w:rsidRPr="00576408">
        <w:rPr>
          <w:rFonts w:ascii="Times New Roman" w:hAnsi="Times New Roman" w:cs="Times New Roman"/>
          <w:color w:val="FF0000"/>
        </w:rPr>
        <w:t>Európskej únie</w:t>
      </w:r>
      <w:r w:rsidRPr="00B423F3">
        <w:rPr>
          <w:rFonts w:ascii="Times New Roman" w:hAnsi="Times New Roman"/>
          <w:color w:val="FF0000"/>
        </w:rPr>
        <w:t xml:space="preserve">. </w:t>
      </w:r>
    </w:p>
    <w:p w14:paraId="160808C1" w14:textId="2F0F45D6" w:rsidR="00B423F3" w:rsidRPr="00B423F3" w:rsidRDefault="00B423F3" w:rsidP="00B423F3">
      <w:pPr>
        <w:spacing w:before="225" w:after="225" w:line="264" w:lineRule="auto"/>
        <w:ind w:left="345"/>
        <w:jc w:val="both"/>
        <w:rPr>
          <w:rFonts w:ascii="Times New Roman" w:hAnsi="Times New Roman"/>
          <w:color w:val="FF0000"/>
        </w:rPr>
      </w:pPr>
      <w:r>
        <w:rPr>
          <w:rFonts w:ascii="Times New Roman" w:hAnsi="Times New Roman"/>
          <w:color w:val="FF0000"/>
        </w:rPr>
        <w:t xml:space="preserve"> (3) </w:t>
      </w:r>
      <w:r w:rsidRPr="00B423F3">
        <w:rPr>
          <w:rFonts w:ascii="Times New Roman" w:hAnsi="Times New Roman"/>
          <w:color w:val="FF0000"/>
        </w:rPr>
        <w:t xml:space="preserve">Ak ide o osobu poskytujúcu niektorú zo služieb alebo vykonávajúcu niektorú z činností podľa § 2 ods. </w:t>
      </w:r>
      <w:r w:rsidR="000D1588">
        <w:rPr>
          <w:rFonts w:ascii="Times New Roman" w:hAnsi="Times New Roman"/>
          <w:color w:val="FF0000"/>
        </w:rPr>
        <w:t>2</w:t>
      </w:r>
      <w:r w:rsidRPr="00B423F3">
        <w:rPr>
          <w:rFonts w:ascii="Times New Roman" w:hAnsi="Times New Roman"/>
          <w:color w:val="FF0000"/>
        </w:rPr>
        <w:t>, na ktorú sa vzťahuje pôsobnosť tohto zákona, je povinná písomne oznámiť na výzvu úradu prostredníctvom jednotného informačného systému kybernetickej bezpečnosti každú zmenu</w:t>
      </w:r>
      <w:r w:rsidR="00584891">
        <w:rPr>
          <w:rFonts w:ascii="Times New Roman" w:hAnsi="Times New Roman"/>
          <w:color w:val="FF0000"/>
        </w:rPr>
        <w:t>, bezodkladne najneskôr do troch mesiacov odo dňa zmeny, niektorého z týchto údajov</w:t>
      </w:r>
      <w:r w:rsidRPr="00B423F3">
        <w:rPr>
          <w:rFonts w:ascii="Times New Roman" w:hAnsi="Times New Roman"/>
          <w:color w:val="FF0000"/>
        </w:rPr>
        <w:t xml:space="preserve"> </w:t>
      </w:r>
    </w:p>
    <w:p w14:paraId="4D44856A" w14:textId="16A558D2" w:rsidR="00B423F3" w:rsidRPr="00B7033F" w:rsidRDefault="00B7033F" w:rsidP="00B7033F">
      <w:pPr>
        <w:spacing w:before="225" w:after="225" w:line="264" w:lineRule="auto"/>
        <w:ind w:left="420"/>
        <w:jc w:val="both"/>
        <w:rPr>
          <w:rFonts w:ascii="Times New Roman" w:hAnsi="Times New Roman"/>
          <w:color w:val="FF0000"/>
        </w:rPr>
      </w:pPr>
      <w:r>
        <w:rPr>
          <w:rFonts w:ascii="Times New Roman" w:hAnsi="Times New Roman"/>
          <w:color w:val="FF0000"/>
        </w:rPr>
        <w:t xml:space="preserve"> a) </w:t>
      </w:r>
      <w:r w:rsidR="00B423F3" w:rsidRPr="00B7033F">
        <w:rPr>
          <w:rFonts w:ascii="Times New Roman" w:hAnsi="Times New Roman"/>
          <w:color w:val="FF0000"/>
        </w:rPr>
        <w:t>názov,</w:t>
      </w:r>
    </w:p>
    <w:p w14:paraId="58BF2147" w14:textId="4D949833" w:rsidR="00B423F3" w:rsidRPr="00B7033F" w:rsidRDefault="00B7033F" w:rsidP="00B7033F">
      <w:pPr>
        <w:spacing w:before="225" w:after="225" w:line="264" w:lineRule="auto"/>
        <w:ind w:left="420"/>
        <w:jc w:val="both"/>
        <w:rPr>
          <w:rFonts w:ascii="Times New Roman" w:hAnsi="Times New Roman"/>
          <w:color w:val="FF0000"/>
        </w:rPr>
      </w:pPr>
      <w:r>
        <w:rPr>
          <w:rFonts w:ascii="Times New Roman" w:hAnsi="Times New Roman"/>
          <w:color w:val="FF0000"/>
        </w:rPr>
        <w:t xml:space="preserve"> b) </w:t>
      </w:r>
      <w:r w:rsidR="00B423F3" w:rsidRPr="00B7033F">
        <w:rPr>
          <w:rFonts w:ascii="Times New Roman" w:hAnsi="Times New Roman"/>
          <w:color w:val="FF0000"/>
        </w:rPr>
        <w:t>zaradenie podľa prílohy č. 1 alebo prílohy č. 2,</w:t>
      </w:r>
    </w:p>
    <w:p w14:paraId="376C7E9B" w14:textId="77F6EB6B" w:rsidR="00B423F3" w:rsidRPr="00B7033F" w:rsidRDefault="00B7033F" w:rsidP="00B7033F">
      <w:pPr>
        <w:spacing w:before="225" w:after="225" w:line="264" w:lineRule="auto"/>
        <w:ind w:left="420"/>
        <w:jc w:val="both"/>
        <w:rPr>
          <w:rFonts w:ascii="Times New Roman" w:hAnsi="Times New Roman"/>
          <w:color w:val="FF0000"/>
        </w:rPr>
      </w:pPr>
      <w:r>
        <w:rPr>
          <w:rFonts w:ascii="Times New Roman" w:hAnsi="Times New Roman"/>
          <w:color w:val="FF0000"/>
        </w:rPr>
        <w:t xml:space="preserve"> c) </w:t>
      </w:r>
      <w:r w:rsidR="00B423F3" w:rsidRPr="00B7033F">
        <w:rPr>
          <w:rFonts w:ascii="Times New Roman" w:hAnsi="Times New Roman"/>
          <w:color w:val="FF0000"/>
        </w:rPr>
        <w:t xml:space="preserve">adresu prevádzkarne, kde sa vykonáva niektorá z činností podľa § 2 ods. </w:t>
      </w:r>
      <w:r w:rsidR="000D1588">
        <w:rPr>
          <w:rFonts w:ascii="Times New Roman" w:hAnsi="Times New Roman"/>
          <w:color w:val="FF0000"/>
        </w:rPr>
        <w:t>2</w:t>
      </w:r>
      <w:r w:rsidR="00B423F3" w:rsidRPr="00B7033F">
        <w:rPr>
          <w:rFonts w:ascii="Times New Roman" w:hAnsi="Times New Roman"/>
          <w:color w:val="FF0000"/>
        </w:rPr>
        <w:t xml:space="preserve"> a adresu každej prevádzkarne zriadenej na základe zákona na území členského štátu</w:t>
      </w:r>
      <w:r w:rsidR="005249D1">
        <w:rPr>
          <w:rFonts w:ascii="Times New Roman" w:hAnsi="Times New Roman"/>
          <w:color w:val="FF0000"/>
        </w:rPr>
        <w:t xml:space="preserve"> Európskej únie</w:t>
      </w:r>
      <w:r w:rsidR="00B423F3" w:rsidRPr="00B7033F">
        <w:rPr>
          <w:rFonts w:ascii="Times New Roman" w:hAnsi="Times New Roman"/>
          <w:color w:val="FF0000"/>
        </w:rPr>
        <w:t>,</w:t>
      </w:r>
    </w:p>
    <w:p w14:paraId="5841C3AB" w14:textId="5D158C77" w:rsidR="00B423F3" w:rsidRPr="00B7033F" w:rsidRDefault="00B7033F" w:rsidP="00B7033F">
      <w:pPr>
        <w:spacing w:before="225" w:after="225" w:line="264" w:lineRule="auto"/>
        <w:ind w:left="420"/>
        <w:jc w:val="both"/>
        <w:rPr>
          <w:rFonts w:ascii="Times New Roman" w:hAnsi="Times New Roman"/>
          <w:color w:val="FF0000"/>
        </w:rPr>
      </w:pPr>
      <w:r>
        <w:rPr>
          <w:rFonts w:ascii="Times New Roman" w:hAnsi="Times New Roman"/>
          <w:color w:val="FF0000"/>
        </w:rPr>
        <w:t xml:space="preserve"> d) </w:t>
      </w:r>
      <w:r w:rsidR="00B423F3" w:rsidRPr="00B7033F">
        <w:rPr>
          <w:rFonts w:ascii="Times New Roman" w:hAnsi="Times New Roman"/>
          <w:color w:val="FF0000"/>
        </w:rPr>
        <w:t xml:space="preserve">adresu sídla, </w:t>
      </w:r>
      <w:r w:rsidR="00750929">
        <w:rPr>
          <w:rFonts w:ascii="Times New Roman" w:hAnsi="Times New Roman"/>
          <w:color w:val="FF0000"/>
        </w:rPr>
        <w:t xml:space="preserve">trvalého </w:t>
      </w:r>
      <w:r w:rsidR="00B423F3" w:rsidRPr="00B7033F">
        <w:rPr>
          <w:rFonts w:ascii="Times New Roman" w:hAnsi="Times New Roman"/>
          <w:color w:val="FF0000"/>
        </w:rPr>
        <w:t>pobytu alebo miesta podnikania zástupcu podľa odseku 1, ak má povinnosť ho určiť,</w:t>
      </w:r>
    </w:p>
    <w:p w14:paraId="6DFC5C46" w14:textId="2DE74008" w:rsidR="00B423F3" w:rsidRPr="00B7033F" w:rsidRDefault="00B7033F" w:rsidP="00B7033F">
      <w:pPr>
        <w:spacing w:before="225" w:after="225" w:line="264" w:lineRule="auto"/>
        <w:ind w:left="420"/>
        <w:jc w:val="both"/>
        <w:rPr>
          <w:rFonts w:ascii="Times New Roman" w:hAnsi="Times New Roman"/>
          <w:color w:val="FF0000"/>
        </w:rPr>
      </w:pPr>
      <w:r>
        <w:rPr>
          <w:rFonts w:ascii="Times New Roman" w:hAnsi="Times New Roman"/>
          <w:color w:val="FF0000"/>
        </w:rPr>
        <w:t xml:space="preserve"> e) </w:t>
      </w:r>
      <w:r w:rsidR="00B423F3" w:rsidRPr="00B7033F">
        <w:rPr>
          <w:rFonts w:ascii="Times New Roman" w:hAnsi="Times New Roman"/>
          <w:color w:val="FF0000"/>
        </w:rPr>
        <w:t xml:space="preserve">kontaktné údaje najmenej v rozsahu </w:t>
      </w:r>
      <w:r w:rsidR="006B7422">
        <w:rPr>
          <w:rFonts w:ascii="Times New Roman" w:hAnsi="Times New Roman"/>
          <w:color w:val="FF0000"/>
        </w:rPr>
        <w:t>elektronickej</w:t>
      </w:r>
      <w:r w:rsidR="00B423F3" w:rsidRPr="00B7033F">
        <w:rPr>
          <w:rFonts w:ascii="Times New Roman" w:hAnsi="Times New Roman"/>
          <w:color w:val="FF0000"/>
        </w:rPr>
        <w:t xml:space="preserve"> adresy a telefónneho čísla,</w:t>
      </w:r>
    </w:p>
    <w:p w14:paraId="056CCB84" w14:textId="0FAAE9AF" w:rsidR="00B423F3" w:rsidRPr="00B7033F" w:rsidRDefault="00B7033F" w:rsidP="00B7033F">
      <w:pPr>
        <w:spacing w:before="225" w:after="225" w:line="264" w:lineRule="auto"/>
        <w:ind w:left="420"/>
        <w:jc w:val="both"/>
        <w:rPr>
          <w:rFonts w:ascii="Times New Roman" w:hAnsi="Times New Roman"/>
          <w:color w:val="FF0000"/>
        </w:rPr>
      </w:pPr>
      <w:r>
        <w:rPr>
          <w:rFonts w:ascii="Times New Roman" w:hAnsi="Times New Roman"/>
          <w:color w:val="FF0000"/>
        </w:rPr>
        <w:t xml:space="preserve"> f) </w:t>
      </w:r>
      <w:r w:rsidR="00B423F3" w:rsidRPr="00B7033F">
        <w:rPr>
          <w:rFonts w:ascii="Times New Roman" w:hAnsi="Times New Roman"/>
          <w:color w:val="FF0000"/>
        </w:rPr>
        <w:t xml:space="preserve">kontaktné údaje zástupcu, ak má povinnosť ho určiť, najmenej v rozsahu </w:t>
      </w:r>
      <w:r w:rsidR="006B7422">
        <w:rPr>
          <w:rFonts w:ascii="Times New Roman" w:hAnsi="Times New Roman"/>
          <w:color w:val="FF0000"/>
        </w:rPr>
        <w:t>elektronickej</w:t>
      </w:r>
      <w:r w:rsidR="00B423F3" w:rsidRPr="00B7033F">
        <w:rPr>
          <w:rFonts w:ascii="Times New Roman" w:hAnsi="Times New Roman"/>
          <w:color w:val="FF0000"/>
        </w:rPr>
        <w:t xml:space="preserve"> adresy a telefónneho čísla,</w:t>
      </w:r>
    </w:p>
    <w:p w14:paraId="7C41E2AC" w14:textId="719CE447" w:rsidR="009A567F" w:rsidRDefault="00B7033F" w:rsidP="00B7033F">
      <w:pPr>
        <w:spacing w:before="225" w:after="225" w:line="264" w:lineRule="auto"/>
        <w:ind w:left="420"/>
        <w:jc w:val="both"/>
        <w:rPr>
          <w:rFonts w:ascii="Times New Roman" w:hAnsi="Times New Roman"/>
          <w:color w:val="FF0000"/>
        </w:rPr>
      </w:pPr>
      <w:r>
        <w:rPr>
          <w:rFonts w:ascii="Times New Roman" w:hAnsi="Times New Roman"/>
          <w:color w:val="FF0000"/>
        </w:rPr>
        <w:t xml:space="preserve"> g) </w:t>
      </w:r>
      <w:r w:rsidR="00B423F3" w:rsidRPr="00B7033F">
        <w:rPr>
          <w:rFonts w:ascii="Times New Roman" w:hAnsi="Times New Roman"/>
          <w:color w:val="FF0000"/>
        </w:rPr>
        <w:t>členský štát</w:t>
      </w:r>
      <w:r w:rsidR="00E34DC0">
        <w:rPr>
          <w:rFonts w:ascii="Times New Roman" w:hAnsi="Times New Roman"/>
          <w:color w:val="FF0000"/>
        </w:rPr>
        <w:t xml:space="preserve"> Európskej únie</w:t>
      </w:r>
      <w:r w:rsidR="00B423F3" w:rsidRPr="00B7033F">
        <w:rPr>
          <w:rFonts w:ascii="Times New Roman" w:hAnsi="Times New Roman"/>
          <w:color w:val="FF0000"/>
        </w:rPr>
        <w:t>, v ktorom poskytuje službu</w:t>
      </w:r>
      <w:r w:rsidR="009A567F">
        <w:rPr>
          <w:rFonts w:ascii="Times New Roman" w:hAnsi="Times New Roman"/>
          <w:color w:val="FF0000"/>
        </w:rPr>
        <w:t>,</w:t>
      </w:r>
    </w:p>
    <w:p w14:paraId="50232EE4" w14:textId="26789D93" w:rsidR="00B423F3" w:rsidRPr="00B7033F" w:rsidRDefault="00B7033F" w:rsidP="00B7033F">
      <w:pPr>
        <w:spacing w:before="225" w:after="225" w:line="264" w:lineRule="auto"/>
        <w:ind w:left="420"/>
        <w:jc w:val="both"/>
        <w:rPr>
          <w:rFonts w:ascii="Times New Roman" w:hAnsi="Times New Roman"/>
          <w:color w:val="FF0000"/>
        </w:rPr>
      </w:pPr>
      <w:r>
        <w:rPr>
          <w:rFonts w:ascii="Times New Roman" w:hAnsi="Times New Roman"/>
          <w:color w:val="FF0000"/>
        </w:rPr>
        <w:lastRenderedPageBreak/>
        <w:t xml:space="preserve"> h) </w:t>
      </w:r>
      <w:r w:rsidR="00B423F3" w:rsidRPr="00B7033F">
        <w:rPr>
          <w:rFonts w:ascii="Times New Roman" w:hAnsi="Times New Roman"/>
          <w:color w:val="FF0000"/>
        </w:rPr>
        <w:t>rozsah IP adries, ktoré používa.</w:t>
      </w:r>
    </w:p>
    <w:p w14:paraId="5A874688" w14:textId="6620CE2C" w:rsidR="006C6D7F" w:rsidRPr="00B423F3" w:rsidRDefault="00B423F3" w:rsidP="00B423F3">
      <w:pPr>
        <w:spacing w:before="225" w:after="225" w:line="264" w:lineRule="auto"/>
        <w:ind w:left="345"/>
        <w:jc w:val="both"/>
        <w:rPr>
          <w:rFonts w:ascii="Times New Roman" w:hAnsi="Times New Roman"/>
          <w:color w:val="FF0000"/>
        </w:rPr>
      </w:pPr>
      <w:r>
        <w:rPr>
          <w:rFonts w:ascii="Times New Roman" w:hAnsi="Times New Roman"/>
          <w:color w:val="FF0000"/>
        </w:rPr>
        <w:t xml:space="preserve"> (4) </w:t>
      </w:r>
      <w:r w:rsidRPr="00B423F3">
        <w:rPr>
          <w:rFonts w:ascii="Times New Roman" w:hAnsi="Times New Roman"/>
          <w:color w:val="FF0000"/>
        </w:rPr>
        <w:t>Úrad oznamuje každú oznámenú zmenu údajov podľa odseku 3 bezodkladne Agentúre Európskej únie pre kybernetickú bezpečnosť.</w:t>
      </w:r>
    </w:p>
    <w:p w14:paraId="0FFD6165" w14:textId="77777777" w:rsidR="004B5650" w:rsidRPr="006C6D7F" w:rsidRDefault="002C52D1" w:rsidP="004D3E39">
      <w:pPr>
        <w:spacing w:before="225" w:after="225" w:line="264" w:lineRule="auto"/>
        <w:ind w:left="270"/>
        <w:jc w:val="center"/>
        <w:rPr>
          <w:strike/>
        </w:rPr>
      </w:pPr>
      <w:bookmarkStart w:id="930" w:name="paragraf-22.oznacenie"/>
      <w:bookmarkStart w:id="931" w:name="paragraf-22"/>
      <w:bookmarkEnd w:id="901"/>
      <w:bookmarkEnd w:id="927"/>
      <w:r w:rsidRPr="006C6D7F">
        <w:rPr>
          <w:rFonts w:ascii="Times New Roman" w:hAnsi="Times New Roman"/>
          <w:b/>
          <w:strike/>
          <w:color w:val="000000"/>
        </w:rPr>
        <w:t>§ 22</w:t>
      </w:r>
    </w:p>
    <w:p w14:paraId="068E0A7B" w14:textId="77777777" w:rsidR="004B5650" w:rsidRPr="006C6D7F" w:rsidRDefault="002C52D1" w:rsidP="004D3E39">
      <w:pPr>
        <w:spacing w:before="225" w:after="225" w:line="264" w:lineRule="auto"/>
        <w:ind w:left="270"/>
        <w:jc w:val="center"/>
        <w:rPr>
          <w:strike/>
        </w:rPr>
      </w:pPr>
      <w:bookmarkStart w:id="932" w:name="paragraf-22.nadpis"/>
      <w:bookmarkEnd w:id="930"/>
      <w:r w:rsidRPr="006C6D7F">
        <w:rPr>
          <w:rFonts w:ascii="Times New Roman" w:hAnsi="Times New Roman"/>
          <w:b/>
          <w:strike/>
          <w:color w:val="000000"/>
        </w:rPr>
        <w:t>Povinnosti poskytovateľa digitálnej služby</w:t>
      </w:r>
    </w:p>
    <w:p w14:paraId="1234B94C" w14:textId="77777777" w:rsidR="004B5650" w:rsidRPr="006C6D7F" w:rsidRDefault="002C52D1" w:rsidP="00EB1DBF">
      <w:pPr>
        <w:spacing w:before="225" w:after="225" w:line="264" w:lineRule="auto"/>
        <w:ind w:left="345"/>
        <w:jc w:val="both"/>
        <w:rPr>
          <w:strike/>
        </w:rPr>
      </w:pPr>
      <w:bookmarkStart w:id="933" w:name="paragraf-22.odsek-1"/>
      <w:bookmarkEnd w:id="932"/>
      <w:r w:rsidRPr="006C6D7F">
        <w:rPr>
          <w:rFonts w:ascii="Times New Roman" w:hAnsi="Times New Roman"/>
          <w:strike/>
          <w:color w:val="000000"/>
        </w:rPr>
        <w:t xml:space="preserve"> </w:t>
      </w:r>
      <w:bookmarkStart w:id="934" w:name="paragraf-22.odsek-1.oznacenie"/>
      <w:r w:rsidRPr="006C6D7F">
        <w:rPr>
          <w:rFonts w:ascii="Times New Roman" w:hAnsi="Times New Roman"/>
          <w:strike/>
          <w:color w:val="000000"/>
        </w:rPr>
        <w:t xml:space="preserve">(1) </w:t>
      </w:r>
      <w:bookmarkEnd w:id="934"/>
      <w:r w:rsidRPr="006C6D7F">
        <w:rPr>
          <w:rFonts w:ascii="Times New Roman" w:hAnsi="Times New Roman"/>
          <w:strike/>
          <w:color w:val="000000"/>
        </w:rPr>
        <w:t>Poskytovateľ digitálnej služby je povinný do šiestich mesiacov odo dňa oznámenia o zaradení do registra poskytovateľov digitálnych služieb prijať a dodržiavať vhodné a primerané bezpečnostné opatrenia podľa osobitného predpisu</w:t>
      </w:r>
      <w:hyperlink w:anchor="poznamky.poznamka-24">
        <w:r w:rsidRPr="006C6D7F">
          <w:rPr>
            <w:rFonts w:ascii="Times New Roman" w:hAnsi="Times New Roman"/>
            <w:strike/>
            <w:color w:val="000000"/>
            <w:sz w:val="18"/>
            <w:vertAlign w:val="superscript"/>
          </w:rPr>
          <w:t>24</w:t>
        </w:r>
        <w:r w:rsidRPr="006C6D7F">
          <w:rPr>
            <w:rFonts w:ascii="Times New Roman" w:hAnsi="Times New Roman"/>
            <w:strike/>
            <w:color w:val="0000FF"/>
            <w:u w:val="single"/>
          </w:rPr>
          <w:t>)</w:t>
        </w:r>
      </w:hyperlink>
      <w:bookmarkStart w:id="935" w:name="paragraf-22.odsek-1.text"/>
      <w:r w:rsidRPr="006C6D7F">
        <w:rPr>
          <w:rFonts w:ascii="Times New Roman" w:hAnsi="Times New Roman"/>
          <w:strike/>
          <w:color w:val="000000"/>
        </w:rPr>
        <w:t xml:space="preserve"> na účely riadenia rizík súvisiacich s ohrozením kontinuity digitálnej služby a procesu riešenia kybernetických bezpečnostných incidentov. Na tento účel je poskytovateľ digitálnej služby povinný vyčleniť dostatočné personálne, materiálno-technické, časové a finančné zdroje s cieľom zabezpečenia kontinuity digitálnej služby. </w:t>
      </w:r>
      <w:bookmarkEnd w:id="935"/>
    </w:p>
    <w:p w14:paraId="0BB55D52" w14:textId="77777777" w:rsidR="004B5650" w:rsidRPr="006C6D7F" w:rsidRDefault="002C52D1" w:rsidP="00EB1DBF">
      <w:pPr>
        <w:spacing w:after="0" w:line="264" w:lineRule="auto"/>
        <w:ind w:left="345"/>
        <w:jc w:val="both"/>
        <w:rPr>
          <w:strike/>
        </w:rPr>
      </w:pPr>
      <w:bookmarkStart w:id="936" w:name="paragraf-22.odsek-2"/>
      <w:bookmarkEnd w:id="933"/>
      <w:r w:rsidRPr="006C6D7F">
        <w:rPr>
          <w:rFonts w:ascii="Times New Roman" w:hAnsi="Times New Roman"/>
          <w:strike/>
          <w:color w:val="000000"/>
        </w:rPr>
        <w:t xml:space="preserve"> </w:t>
      </w:r>
      <w:bookmarkStart w:id="937" w:name="paragraf-22.odsek-2.oznacenie"/>
      <w:r w:rsidRPr="006C6D7F">
        <w:rPr>
          <w:rFonts w:ascii="Times New Roman" w:hAnsi="Times New Roman"/>
          <w:strike/>
          <w:color w:val="000000"/>
        </w:rPr>
        <w:t xml:space="preserve">(2) </w:t>
      </w:r>
      <w:bookmarkStart w:id="938" w:name="paragraf-22.odsek-2.text"/>
      <w:bookmarkEnd w:id="937"/>
      <w:r w:rsidRPr="006C6D7F">
        <w:rPr>
          <w:rFonts w:ascii="Times New Roman" w:hAnsi="Times New Roman"/>
          <w:strike/>
          <w:color w:val="000000"/>
        </w:rPr>
        <w:t xml:space="preserve">Poskytovateľ digitálnej služby na účely splnenia povinnosti podľa odseku 1 posudzuje najmä </w:t>
      </w:r>
      <w:bookmarkEnd w:id="938"/>
    </w:p>
    <w:p w14:paraId="47C9DBEB" w14:textId="77777777" w:rsidR="004B5650" w:rsidRPr="006C6D7F" w:rsidRDefault="002C52D1" w:rsidP="00EB1DBF">
      <w:pPr>
        <w:spacing w:before="225" w:after="225" w:line="264" w:lineRule="auto"/>
        <w:ind w:left="420"/>
        <w:jc w:val="both"/>
        <w:rPr>
          <w:strike/>
        </w:rPr>
      </w:pPr>
      <w:bookmarkStart w:id="939" w:name="paragraf-22.odsek-2.pismeno-a"/>
      <w:r w:rsidRPr="006C6D7F">
        <w:rPr>
          <w:rFonts w:ascii="Times New Roman" w:hAnsi="Times New Roman"/>
          <w:strike/>
          <w:color w:val="000000"/>
        </w:rPr>
        <w:t xml:space="preserve"> </w:t>
      </w:r>
      <w:bookmarkStart w:id="940" w:name="paragraf-22.odsek-2.pismeno-a.oznacenie"/>
      <w:r w:rsidRPr="006C6D7F">
        <w:rPr>
          <w:rFonts w:ascii="Times New Roman" w:hAnsi="Times New Roman"/>
          <w:strike/>
          <w:color w:val="000000"/>
        </w:rPr>
        <w:t xml:space="preserve">a) </w:t>
      </w:r>
      <w:bookmarkStart w:id="941" w:name="paragraf-22.odsek-2.pismeno-a.text"/>
      <w:bookmarkEnd w:id="940"/>
      <w:r w:rsidRPr="006C6D7F">
        <w:rPr>
          <w:rFonts w:ascii="Times New Roman" w:hAnsi="Times New Roman"/>
          <w:strike/>
          <w:color w:val="000000"/>
        </w:rPr>
        <w:t xml:space="preserve">bezpečnosť sietí a informačného systému a jeho schopnosť predchádzať a riešiť kybernetický bezpečnostný incident, </w:t>
      </w:r>
      <w:bookmarkEnd w:id="941"/>
    </w:p>
    <w:p w14:paraId="2606AB00" w14:textId="77777777" w:rsidR="004B5650" w:rsidRPr="006C6D7F" w:rsidRDefault="002C52D1" w:rsidP="00EB1DBF">
      <w:pPr>
        <w:spacing w:before="225" w:after="225" w:line="264" w:lineRule="auto"/>
        <w:ind w:left="420"/>
        <w:jc w:val="both"/>
        <w:rPr>
          <w:strike/>
        </w:rPr>
      </w:pPr>
      <w:bookmarkStart w:id="942" w:name="paragraf-22.odsek-2.pismeno-b"/>
      <w:bookmarkEnd w:id="939"/>
      <w:r w:rsidRPr="006C6D7F">
        <w:rPr>
          <w:rFonts w:ascii="Times New Roman" w:hAnsi="Times New Roman"/>
          <w:strike/>
          <w:color w:val="000000"/>
        </w:rPr>
        <w:t xml:space="preserve"> </w:t>
      </w:r>
      <w:bookmarkStart w:id="943" w:name="paragraf-22.odsek-2.pismeno-b.oznacenie"/>
      <w:r w:rsidRPr="006C6D7F">
        <w:rPr>
          <w:rFonts w:ascii="Times New Roman" w:hAnsi="Times New Roman"/>
          <w:strike/>
          <w:color w:val="000000"/>
        </w:rPr>
        <w:t xml:space="preserve">b) </w:t>
      </w:r>
      <w:bookmarkStart w:id="944" w:name="paragraf-22.odsek-2.pismeno-b.text"/>
      <w:bookmarkEnd w:id="943"/>
      <w:r w:rsidRPr="006C6D7F">
        <w:rPr>
          <w:rFonts w:ascii="Times New Roman" w:hAnsi="Times New Roman"/>
          <w:strike/>
          <w:color w:val="000000"/>
        </w:rPr>
        <w:t xml:space="preserve">spôsob zachovania kontinuity digitálnej služby v prípade kybernetického bezpečnostného incidentu, </w:t>
      </w:r>
      <w:bookmarkEnd w:id="944"/>
    </w:p>
    <w:p w14:paraId="68DAF6AA" w14:textId="77777777" w:rsidR="004B5650" w:rsidRPr="006C6D7F" w:rsidRDefault="002C52D1" w:rsidP="00EB1DBF">
      <w:pPr>
        <w:spacing w:before="225" w:after="225" w:line="264" w:lineRule="auto"/>
        <w:ind w:left="420"/>
        <w:jc w:val="both"/>
        <w:rPr>
          <w:strike/>
        </w:rPr>
      </w:pPr>
      <w:bookmarkStart w:id="945" w:name="paragraf-22.odsek-2.pismeno-c"/>
      <w:bookmarkEnd w:id="942"/>
      <w:r w:rsidRPr="006C6D7F">
        <w:rPr>
          <w:rFonts w:ascii="Times New Roman" w:hAnsi="Times New Roman"/>
          <w:strike/>
          <w:color w:val="000000"/>
        </w:rPr>
        <w:t xml:space="preserve"> </w:t>
      </w:r>
      <w:bookmarkStart w:id="946" w:name="paragraf-22.odsek-2.pismeno-c.oznacenie"/>
      <w:r w:rsidRPr="006C6D7F">
        <w:rPr>
          <w:rFonts w:ascii="Times New Roman" w:hAnsi="Times New Roman"/>
          <w:strike/>
          <w:color w:val="000000"/>
        </w:rPr>
        <w:t xml:space="preserve">c) </w:t>
      </w:r>
      <w:bookmarkStart w:id="947" w:name="paragraf-22.odsek-2.pismeno-c.text"/>
      <w:bookmarkEnd w:id="946"/>
      <w:r w:rsidRPr="006C6D7F">
        <w:rPr>
          <w:rFonts w:ascii="Times New Roman" w:hAnsi="Times New Roman"/>
          <w:strike/>
          <w:color w:val="000000"/>
        </w:rPr>
        <w:t xml:space="preserve">súlad sietí a informačného systému s bezpečnostnými štandardmi v oblasti kybernetickej bezpečnosti. </w:t>
      </w:r>
      <w:bookmarkEnd w:id="947"/>
    </w:p>
    <w:p w14:paraId="3335C587" w14:textId="77777777" w:rsidR="004B5650" w:rsidRPr="006C6D7F" w:rsidRDefault="002C52D1" w:rsidP="00EB1DBF">
      <w:pPr>
        <w:spacing w:after="0" w:line="264" w:lineRule="auto"/>
        <w:ind w:left="345"/>
        <w:jc w:val="both"/>
        <w:rPr>
          <w:strike/>
        </w:rPr>
      </w:pPr>
      <w:bookmarkStart w:id="948" w:name="paragraf-22.odsek-3"/>
      <w:bookmarkEnd w:id="936"/>
      <w:bookmarkEnd w:id="945"/>
      <w:r w:rsidRPr="006C6D7F">
        <w:rPr>
          <w:rFonts w:ascii="Times New Roman" w:hAnsi="Times New Roman"/>
          <w:strike/>
          <w:color w:val="000000"/>
        </w:rPr>
        <w:t xml:space="preserve"> </w:t>
      </w:r>
      <w:bookmarkStart w:id="949" w:name="paragraf-22.odsek-3.oznacenie"/>
      <w:r w:rsidRPr="006C6D7F">
        <w:rPr>
          <w:rFonts w:ascii="Times New Roman" w:hAnsi="Times New Roman"/>
          <w:strike/>
          <w:color w:val="000000"/>
        </w:rPr>
        <w:t xml:space="preserve">(3) </w:t>
      </w:r>
      <w:bookmarkStart w:id="950" w:name="paragraf-22.odsek-3.text"/>
      <w:bookmarkEnd w:id="949"/>
      <w:r w:rsidRPr="006C6D7F">
        <w:rPr>
          <w:rFonts w:ascii="Times New Roman" w:hAnsi="Times New Roman"/>
          <w:strike/>
          <w:color w:val="000000"/>
        </w:rPr>
        <w:t xml:space="preserve">Poskytovateľ digitálnej služby je povinný </w:t>
      </w:r>
      <w:bookmarkEnd w:id="950"/>
    </w:p>
    <w:p w14:paraId="30E7A9DB" w14:textId="77777777" w:rsidR="004B5650" w:rsidRPr="006C6D7F" w:rsidRDefault="002C52D1" w:rsidP="00EB1DBF">
      <w:pPr>
        <w:spacing w:before="225" w:after="225" w:line="264" w:lineRule="auto"/>
        <w:ind w:left="420"/>
        <w:jc w:val="both"/>
        <w:rPr>
          <w:strike/>
        </w:rPr>
      </w:pPr>
      <w:bookmarkStart w:id="951" w:name="paragraf-22.odsek-3.pismeno-a"/>
      <w:r w:rsidRPr="006C6D7F">
        <w:rPr>
          <w:rFonts w:ascii="Times New Roman" w:hAnsi="Times New Roman"/>
          <w:strike/>
          <w:color w:val="000000"/>
        </w:rPr>
        <w:t xml:space="preserve"> </w:t>
      </w:r>
      <w:bookmarkStart w:id="952" w:name="paragraf-22.odsek-3.pismeno-a.oznacenie"/>
      <w:r w:rsidRPr="006C6D7F">
        <w:rPr>
          <w:rFonts w:ascii="Times New Roman" w:hAnsi="Times New Roman"/>
          <w:strike/>
          <w:color w:val="000000"/>
        </w:rPr>
        <w:t xml:space="preserve">a) </w:t>
      </w:r>
      <w:bookmarkEnd w:id="952"/>
      <w:r w:rsidRPr="006C6D7F">
        <w:rPr>
          <w:rFonts w:ascii="Times New Roman" w:hAnsi="Times New Roman"/>
          <w:strike/>
          <w:color w:val="000000"/>
        </w:rPr>
        <w:t>hlásiť každý kybernetický bezpečnostný incident, ak disponuje informáciami, na základe ktorých je spôsobilý identifikovať, či má tento kybernetický bezpečnostný incident podstatný vplyv podľa osobitného predpisu,</w:t>
      </w:r>
      <w:hyperlink w:anchor="poznamky.poznamka-24">
        <w:r w:rsidRPr="006C6D7F">
          <w:rPr>
            <w:rFonts w:ascii="Times New Roman" w:hAnsi="Times New Roman"/>
            <w:strike/>
            <w:color w:val="000000"/>
            <w:sz w:val="18"/>
            <w:vertAlign w:val="superscript"/>
          </w:rPr>
          <w:t>24</w:t>
        </w:r>
        <w:r w:rsidRPr="006C6D7F">
          <w:rPr>
            <w:rFonts w:ascii="Times New Roman" w:hAnsi="Times New Roman"/>
            <w:strike/>
            <w:color w:val="0000FF"/>
            <w:u w:val="single"/>
          </w:rPr>
          <w:t>)</w:t>
        </w:r>
      </w:hyperlink>
      <w:bookmarkStart w:id="953" w:name="paragraf-22.odsek-3.pismeno-a.text"/>
      <w:r w:rsidRPr="006C6D7F">
        <w:rPr>
          <w:rFonts w:ascii="Times New Roman" w:hAnsi="Times New Roman"/>
          <w:strike/>
          <w:color w:val="000000"/>
        </w:rPr>
        <w:t xml:space="preserve"> a to bezodkladne po jeho zistení, </w:t>
      </w:r>
      <w:bookmarkEnd w:id="953"/>
    </w:p>
    <w:p w14:paraId="426BF9EB" w14:textId="77777777" w:rsidR="004B5650" w:rsidRPr="006C6D7F" w:rsidRDefault="002C52D1" w:rsidP="00EB1DBF">
      <w:pPr>
        <w:spacing w:before="225" w:after="225" w:line="264" w:lineRule="auto"/>
        <w:ind w:left="420"/>
        <w:jc w:val="both"/>
        <w:rPr>
          <w:strike/>
        </w:rPr>
      </w:pPr>
      <w:bookmarkStart w:id="954" w:name="paragraf-22.odsek-3.pismeno-b"/>
      <w:bookmarkEnd w:id="951"/>
      <w:r w:rsidRPr="006C6D7F">
        <w:rPr>
          <w:rFonts w:ascii="Times New Roman" w:hAnsi="Times New Roman"/>
          <w:strike/>
          <w:color w:val="000000"/>
        </w:rPr>
        <w:t xml:space="preserve"> </w:t>
      </w:r>
      <w:bookmarkStart w:id="955" w:name="paragraf-22.odsek-3.pismeno-b.oznacenie"/>
      <w:r w:rsidRPr="006C6D7F">
        <w:rPr>
          <w:rFonts w:ascii="Times New Roman" w:hAnsi="Times New Roman"/>
          <w:strike/>
          <w:color w:val="000000"/>
        </w:rPr>
        <w:t xml:space="preserve">b) </w:t>
      </w:r>
      <w:bookmarkStart w:id="956" w:name="paragraf-22.odsek-3.pismeno-b.text"/>
      <w:bookmarkEnd w:id="955"/>
      <w:r w:rsidRPr="006C6D7F">
        <w:rPr>
          <w:rFonts w:ascii="Times New Roman" w:hAnsi="Times New Roman"/>
          <w:strike/>
          <w:color w:val="000000"/>
        </w:rPr>
        <w:t xml:space="preserve">riešiť hlásený kybernetický bezpečnostný incident, </w:t>
      </w:r>
      <w:bookmarkEnd w:id="956"/>
    </w:p>
    <w:p w14:paraId="435F9186" w14:textId="77777777" w:rsidR="004B5650" w:rsidRPr="006C6D7F" w:rsidRDefault="002C52D1" w:rsidP="00EB1DBF">
      <w:pPr>
        <w:spacing w:before="225" w:after="225" w:line="264" w:lineRule="auto"/>
        <w:ind w:left="420"/>
        <w:jc w:val="both"/>
        <w:rPr>
          <w:strike/>
        </w:rPr>
      </w:pPr>
      <w:bookmarkStart w:id="957" w:name="paragraf-22.odsek-3.pismeno-c"/>
      <w:bookmarkEnd w:id="954"/>
      <w:r w:rsidRPr="006C6D7F">
        <w:rPr>
          <w:rFonts w:ascii="Times New Roman" w:hAnsi="Times New Roman"/>
          <w:strike/>
          <w:color w:val="000000"/>
        </w:rPr>
        <w:t xml:space="preserve"> </w:t>
      </w:r>
      <w:bookmarkStart w:id="958" w:name="paragraf-22.odsek-3.pismeno-c.oznacenie"/>
      <w:r w:rsidRPr="006C6D7F">
        <w:rPr>
          <w:rFonts w:ascii="Times New Roman" w:hAnsi="Times New Roman"/>
          <w:strike/>
          <w:color w:val="000000"/>
        </w:rPr>
        <w:t xml:space="preserve">c) </w:t>
      </w:r>
      <w:bookmarkStart w:id="959" w:name="paragraf-22.odsek-3.pismeno-c.text"/>
      <w:bookmarkEnd w:id="958"/>
      <w:r w:rsidRPr="006C6D7F">
        <w:rPr>
          <w:rFonts w:ascii="Times New Roman" w:hAnsi="Times New Roman"/>
          <w:strike/>
          <w:color w:val="000000"/>
        </w:rPr>
        <w:t xml:space="preserve">spolupracovať s úradom pri riešení hláseného kybernetického bezpečnostného incidentu. </w:t>
      </w:r>
      <w:bookmarkEnd w:id="959"/>
    </w:p>
    <w:p w14:paraId="445EA3C3" w14:textId="77777777" w:rsidR="004B5650" w:rsidRPr="006C6D7F" w:rsidRDefault="002C52D1" w:rsidP="00EB1DBF">
      <w:pPr>
        <w:spacing w:before="225" w:after="225" w:line="264" w:lineRule="auto"/>
        <w:ind w:left="345"/>
        <w:jc w:val="both"/>
        <w:rPr>
          <w:strike/>
        </w:rPr>
      </w:pPr>
      <w:bookmarkStart w:id="960" w:name="paragraf-22.odsek-4"/>
      <w:bookmarkEnd w:id="948"/>
      <w:bookmarkEnd w:id="957"/>
      <w:r w:rsidRPr="006C6D7F">
        <w:rPr>
          <w:rFonts w:ascii="Times New Roman" w:hAnsi="Times New Roman"/>
          <w:strike/>
          <w:color w:val="000000"/>
        </w:rPr>
        <w:t xml:space="preserve"> </w:t>
      </w:r>
      <w:bookmarkStart w:id="961" w:name="paragraf-22.odsek-4.oznacenie"/>
      <w:r w:rsidRPr="006C6D7F">
        <w:rPr>
          <w:rFonts w:ascii="Times New Roman" w:hAnsi="Times New Roman"/>
          <w:strike/>
          <w:color w:val="000000"/>
        </w:rPr>
        <w:t xml:space="preserve">(4) </w:t>
      </w:r>
      <w:bookmarkStart w:id="962" w:name="paragraf-22.odsek-4.text"/>
      <w:bookmarkEnd w:id="961"/>
      <w:r w:rsidRPr="006C6D7F">
        <w:rPr>
          <w:rFonts w:ascii="Times New Roman" w:hAnsi="Times New Roman"/>
          <w:strike/>
          <w:color w:val="000000"/>
        </w:rPr>
        <w:t xml:space="preserve">O hlásenom kybernetickom bezpečnostnom incidente v nevyhnutnom rozsahu informuje poskytovateľ digitálnej služby tretiu stranu, ak by sa plnenie zmluvy stalo nemožným, ak úrad nerozhodne inak. Povinnosť zachovávať mlčanlivosť tým nie je dotknutá. </w:t>
      </w:r>
      <w:bookmarkEnd w:id="962"/>
    </w:p>
    <w:p w14:paraId="01F4B89F" w14:textId="77777777" w:rsidR="00B423F3" w:rsidRPr="00B423F3" w:rsidRDefault="00B423F3" w:rsidP="00B423F3">
      <w:pPr>
        <w:spacing w:before="225" w:after="225" w:line="264" w:lineRule="auto"/>
        <w:ind w:left="270"/>
        <w:jc w:val="center"/>
        <w:rPr>
          <w:rFonts w:ascii="Times New Roman" w:hAnsi="Times New Roman"/>
          <w:b/>
          <w:color w:val="FF0000"/>
        </w:rPr>
      </w:pPr>
      <w:bookmarkStart w:id="963" w:name="paragraf-23.oznacenie"/>
      <w:bookmarkStart w:id="964" w:name="paragraf-23"/>
      <w:bookmarkEnd w:id="931"/>
      <w:bookmarkEnd w:id="960"/>
      <w:r w:rsidRPr="00B423F3">
        <w:rPr>
          <w:rFonts w:ascii="Times New Roman" w:hAnsi="Times New Roman"/>
          <w:b/>
          <w:color w:val="FF0000"/>
        </w:rPr>
        <w:t>§ 22</w:t>
      </w:r>
    </w:p>
    <w:p w14:paraId="245B592C" w14:textId="24C446D5" w:rsidR="00B423F3" w:rsidRPr="00B20F54" w:rsidRDefault="00B20F54" w:rsidP="00B20F54">
      <w:pPr>
        <w:spacing w:before="225" w:after="225" w:line="264" w:lineRule="auto"/>
        <w:ind w:left="345"/>
        <w:jc w:val="both"/>
        <w:rPr>
          <w:rFonts w:ascii="Times New Roman" w:hAnsi="Times New Roman"/>
          <w:color w:val="FF0000"/>
        </w:rPr>
      </w:pPr>
      <w:r>
        <w:rPr>
          <w:rFonts w:ascii="Times New Roman" w:hAnsi="Times New Roman"/>
          <w:color w:val="FF0000"/>
        </w:rPr>
        <w:t xml:space="preserve"> (1) </w:t>
      </w:r>
      <w:r w:rsidR="00682529">
        <w:rPr>
          <w:rFonts w:ascii="Times New Roman" w:hAnsi="Times New Roman"/>
          <w:color w:val="FF0000"/>
        </w:rPr>
        <w:t xml:space="preserve">Správca TLD </w:t>
      </w:r>
      <w:r w:rsidR="00B423F3" w:rsidRPr="00B20F54">
        <w:rPr>
          <w:rFonts w:ascii="Times New Roman" w:hAnsi="Times New Roman"/>
          <w:color w:val="FF0000"/>
        </w:rPr>
        <w:t>a osoba, ktorá poskytuje službu reg</w:t>
      </w:r>
      <w:r w:rsidR="001B0F9F">
        <w:rPr>
          <w:rFonts w:ascii="Times New Roman" w:hAnsi="Times New Roman"/>
          <w:color w:val="FF0000"/>
        </w:rPr>
        <w:t>istrácie názvu domény sú povinné</w:t>
      </w:r>
      <w:r w:rsidR="00B423F3" w:rsidRPr="00B20F54">
        <w:rPr>
          <w:rFonts w:ascii="Times New Roman" w:hAnsi="Times New Roman"/>
          <w:color w:val="FF0000"/>
        </w:rPr>
        <w:t xml:space="preserve"> </w:t>
      </w:r>
      <w:r w:rsidR="0063123F">
        <w:rPr>
          <w:rFonts w:ascii="Times New Roman" w:hAnsi="Times New Roman"/>
          <w:color w:val="FF0000"/>
        </w:rPr>
        <w:t xml:space="preserve">pri registrácii domény evidovať a </w:t>
      </w:r>
      <w:r w:rsidR="00B423F3" w:rsidRPr="00B20F54">
        <w:rPr>
          <w:rFonts w:ascii="Times New Roman" w:hAnsi="Times New Roman"/>
          <w:color w:val="FF0000"/>
        </w:rPr>
        <w:t>viesť osobitnú evidenciu registračných údajov názvu domény.</w:t>
      </w:r>
    </w:p>
    <w:p w14:paraId="5F78A34F" w14:textId="3A304516" w:rsidR="00B423F3" w:rsidRPr="00B20F54" w:rsidRDefault="00B20F54" w:rsidP="00B20F54">
      <w:pPr>
        <w:spacing w:before="225" w:after="225" w:line="264" w:lineRule="auto"/>
        <w:ind w:left="345"/>
        <w:jc w:val="both"/>
        <w:rPr>
          <w:rFonts w:ascii="Times New Roman" w:hAnsi="Times New Roman"/>
          <w:color w:val="FF0000"/>
        </w:rPr>
      </w:pPr>
      <w:r>
        <w:rPr>
          <w:rFonts w:ascii="Times New Roman" w:hAnsi="Times New Roman"/>
          <w:color w:val="FF0000"/>
        </w:rPr>
        <w:t xml:space="preserve"> (2) </w:t>
      </w:r>
      <w:r w:rsidR="00B423F3" w:rsidRPr="00B20F54">
        <w:rPr>
          <w:rFonts w:ascii="Times New Roman" w:hAnsi="Times New Roman"/>
          <w:color w:val="FF0000"/>
        </w:rPr>
        <w:t>Evidencia registračných údajov názvu domény obsahuje tieto údaje:</w:t>
      </w:r>
    </w:p>
    <w:p w14:paraId="321DF2A1" w14:textId="031F0ECD" w:rsidR="00B423F3" w:rsidRPr="00B20F54" w:rsidRDefault="00B20F54" w:rsidP="00B20F54">
      <w:pPr>
        <w:spacing w:before="225" w:after="225" w:line="264" w:lineRule="auto"/>
        <w:ind w:left="420"/>
        <w:jc w:val="both"/>
        <w:rPr>
          <w:rFonts w:ascii="Times New Roman" w:hAnsi="Times New Roman"/>
          <w:color w:val="FF0000"/>
        </w:rPr>
      </w:pPr>
      <w:r>
        <w:rPr>
          <w:rFonts w:ascii="Times New Roman" w:hAnsi="Times New Roman"/>
          <w:color w:val="FF0000"/>
        </w:rPr>
        <w:t xml:space="preserve"> a) </w:t>
      </w:r>
      <w:r w:rsidR="00B423F3" w:rsidRPr="00B20F54">
        <w:rPr>
          <w:rFonts w:ascii="Times New Roman" w:hAnsi="Times New Roman"/>
          <w:color w:val="FF0000"/>
        </w:rPr>
        <w:t xml:space="preserve">názov domény, </w:t>
      </w:r>
    </w:p>
    <w:p w14:paraId="41F1D7AA" w14:textId="2AD918E4" w:rsidR="00B423F3" w:rsidRPr="00B20F54" w:rsidRDefault="00B20F54" w:rsidP="00B20F54">
      <w:pPr>
        <w:spacing w:before="225" w:after="225" w:line="264" w:lineRule="auto"/>
        <w:ind w:left="420"/>
        <w:jc w:val="both"/>
        <w:rPr>
          <w:rFonts w:ascii="Times New Roman" w:hAnsi="Times New Roman"/>
          <w:color w:val="FF0000"/>
        </w:rPr>
      </w:pPr>
      <w:r>
        <w:rPr>
          <w:rFonts w:ascii="Times New Roman" w:hAnsi="Times New Roman"/>
          <w:color w:val="FF0000"/>
        </w:rPr>
        <w:t xml:space="preserve"> b) </w:t>
      </w:r>
      <w:r w:rsidR="00B423F3" w:rsidRPr="00B20F54">
        <w:rPr>
          <w:rFonts w:ascii="Times New Roman" w:hAnsi="Times New Roman"/>
          <w:color w:val="FF0000"/>
        </w:rPr>
        <w:t>dátum registrácie názvu domény,</w:t>
      </w:r>
    </w:p>
    <w:p w14:paraId="75EB720A" w14:textId="6B44DE62" w:rsidR="00B423F3" w:rsidRPr="00B20F54" w:rsidRDefault="00B20F54" w:rsidP="00B20F54">
      <w:pPr>
        <w:spacing w:before="225" w:after="225" w:line="264" w:lineRule="auto"/>
        <w:ind w:left="420"/>
        <w:jc w:val="both"/>
        <w:rPr>
          <w:rFonts w:ascii="Times New Roman" w:hAnsi="Times New Roman"/>
          <w:color w:val="FF0000"/>
        </w:rPr>
      </w:pPr>
      <w:r>
        <w:rPr>
          <w:rFonts w:ascii="Times New Roman" w:hAnsi="Times New Roman"/>
          <w:color w:val="FF0000"/>
        </w:rPr>
        <w:t xml:space="preserve"> c) </w:t>
      </w:r>
      <w:r w:rsidR="00B423F3" w:rsidRPr="00B20F54">
        <w:rPr>
          <w:rFonts w:ascii="Times New Roman" w:hAnsi="Times New Roman"/>
          <w:color w:val="FF0000"/>
        </w:rPr>
        <w:t>meno a priezvisko alebo názov držiteľa domény,</w:t>
      </w:r>
    </w:p>
    <w:p w14:paraId="6482EF4E" w14:textId="44857088" w:rsidR="00B423F3" w:rsidRPr="00B20F54" w:rsidRDefault="00B20F54" w:rsidP="00B20F54">
      <w:pPr>
        <w:spacing w:before="225" w:after="225" w:line="264" w:lineRule="auto"/>
        <w:ind w:left="420"/>
        <w:jc w:val="both"/>
        <w:rPr>
          <w:rFonts w:ascii="Times New Roman" w:hAnsi="Times New Roman"/>
          <w:color w:val="FF0000"/>
        </w:rPr>
      </w:pPr>
      <w:r>
        <w:rPr>
          <w:rFonts w:ascii="Times New Roman" w:hAnsi="Times New Roman"/>
          <w:color w:val="FF0000"/>
        </w:rPr>
        <w:lastRenderedPageBreak/>
        <w:t xml:space="preserve"> d) </w:t>
      </w:r>
      <w:r w:rsidR="00B423F3" w:rsidRPr="00B20F54">
        <w:rPr>
          <w:rFonts w:ascii="Times New Roman" w:hAnsi="Times New Roman"/>
          <w:color w:val="FF0000"/>
        </w:rPr>
        <w:t xml:space="preserve">kontaktné údaje držiteľa domény najmenej v rozsahu </w:t>
      </w:r>
      <w:r w:rsidR="00562519">
        <w:rPr>
          <w:rFonts w:ascii="Times New Roman" w:hAnsi="Times New Roman"/>
          <w:color w:val="FF0000"/>
        </w:rPr>
        <w:t>elektronickej</w:t>
      </w:r>
      <w:r w:rsidR="00B423F3" w:rsidRPr="00B20F54">
        <w:rPr>
          <w:rFonts w:ascii="Times New Roman" w:hAnsi="Times New Roman"/>
          <w:color w:val="FF0000"/>
        </w:rPr>
        <w:t xml:space="preserve"> adresy a telefónneho čísla,</w:t>
      </w:r>
    </w:p>
    <w:p w14:paraId="0E235EFA" w14:textId="1F02CD14" w:rsidR="00B423F3" w:rsidRPr="00B20F54" w:rsidRDefault="00B20F54" w:rsidP="00B20F54">
      <w:pPr>
        <w:spacing w:before="225" w:after="225" w:line="264" w:lineRule="auto"/>
        <w:ind w:left="420"/>
        <w:jc w:val="both"/>
        <w:rPr>
          <w:rFonts w:ascii="Times New Roman" w:hAnsi="Times New Roman"/>
          <w:color w:val="FF0000"/>
        </w:rPr>
      </w:pPr>
      <w:r>
        <w:rPr>
          <w:rFonts w:ascii="Times New Roman" w:hAnsi="Times New Roman"/>
          <w:color w:val="FF0000"/>
        </w:rPr>
        <w:t xml:space="preserve"> e) </w:t>
      </w:r>
      <w:r w:rsidR="00B423F3" w:rsidRPr="00B20F54">
        <w:rPr>
          <w:rFonts w:ascii="Times New Roman" w:hAnsi="Times New Roman"/>
          <w:color w:val="FF0000"/>
        </w:rPr>
        <w:t xml:space="preserve">kontaktné údaje žiadateľa o registráciu názvu domény najmenej v rozsahu </w:t>
      </w:r>
      <w:r w:rsidR="00562519">
        <w:rPr>
          <w:rFonts w:ascii="Times New Roman" w:hAnsi="Times New Roman"/>
          <w:color w:val="FF0000"/>
        </w:rPr>
        <w:t>elektronickej</w:t>
      </w:r>
      <w:r w:rsidR="00B423F3" w:rsidRPr="00B20F54">
        <w:rPr>
          <w:rFonts w:ascii="Times New Roman" w:hAnsi="Times New Roman"/>
          <w:color w:val="FF0000"/>
        </w:rPr>
        <w:t xml:space="preserve"> adresy a telefónneho čísla, ak ide o inú osobu, ako</w:t>
      </w:r>
      <w:r w:rsidR="00885EC9">
        <w:rPr>
          <w:rFonts w:ascii="Times New Roman" w:hAnsi="Times New Roman"/>
          <w:color w:val="FF0000"/>
        </w:rPr>
        <w:t xml:space="preserve"> je</w:t>
      </w:r>
      <w:r w:rsidR="00B423F3" w:rsidRPr="00B20F54">
        <w:rPr>
          <w:rFonts w:ascii="Times New Roman" w:hAnsi="Times New Roman"/>
          <w:color w:val="FF0000"/>
        </w:rPr>
        <w:t xml:space="preserve"> držiteľ domény.</w:t>
      </w:r>
    </w:p>
    <w:p w14:paraId="7DFF55EA" w14:textId="4B00DB44" w:rsidR="00B423F3" w:rsidRPr="00B20F54" w:rsidRDefault="00B20F54" w:rsidP="00B20F54">
      <w:pPr>
        <w:spacing w:before="225" w:after="225" w:line="264" w:lineRule="auto"/>
        <w:ind w:left="345"/>
        <w:jc w:val="both"/>
        <w:rPr>
          <w:rFonts w:ascii="Times New Roman" w:hAnsi="Times New Roman"/>
          <w:color w:val="FF0000"/>
        </w:rPr>
      </w:pPr>
      <w:r>
        <w:rPr>
          <w:rFonts w:ascii="Times New Roman" w:hAnsi="Times New Roman"/>
          <w:color w:val="FF0000"/>
        </w:rPr>
        <w:t xml:space="preserve"> (3) </w:t>
      </w:r>
      <w:r w:rsidR="00682529">
        <w:rPr>
          <w:rFonts w:ascii="Times New Roman" w:hAnsi="Times New Roman"/>
          <w:color w:val="FF0000"/>
        </w:rPr>
        <w:t>Správca</w:t>
      </w:r>
      <w:r w:rsidR="00B423F3" w:rsidRPr="00B20F54">
        <w:rPr>
          <w:rFonts w:ascii="Times New Roman" w:hAnsi="Times New Roman"/>
          <w:color w:val="FF0000"/>
        </w:rPr>
        <w:t xml:space="preserve"> TLD a osoba, ktorá poskytuje službu reg</w:t>
      </w:r>
      <w:r w:rsidR="0042064E">
        <w:rPr>
          <w:rFonts w:ascii="Times New Roman" w:hAnsi="Times New Roman"/>
          <w:color w:val="FF0000"/>
        </w:rPr>
        <w:t>istrácie názvu domény sú povinné</w:t>
      </w:r>
      <w:r w:rsidR="00B423F3" w:rsidRPr="00B20F54">
        <w:rPr>
          <w:rFonts w:ascii="Times New Roman" w:hAnsi="Times New Roman"/>
          <w:color w:val="FF0000"/>
        </w:rPr>
        <w:t xml:space="preserve"> prijať vnútorné predpisy a zaviesť osobitné postupy na zabezpečenie overenia údajov predkladaných pri registrácii názvu domény, </w:t>
      </w:r>
      <w:r w:rsidR="00E94996">
        <w:rPr>
          <w:rFonts w:ascii="Times New Roman" w:hAnsi="Times New Roman"/>
          <w:color w:val="FF0000"/>
        </w:rPr>
        <w:t xml:space="preserve">aspoň v rozsahu overenia údajov podľa odseku 2 písm. c), </w:t>
      </w:r>
      <w:r w:rsidR="00B423F3" w:rsidRPr="00B20F54">
        <w:rPr>
          <w:rFonts w:ascii="Times New Roman" w:hAnsi="Times New Roman"/>
          <w:color w:val="FF0000"/>
        </w:rPr>
        <w:t xml:space="preserve">s cieľom zabezpečiť súlad údajov podľa odseku 2 so skutočnosťou. </w:t>
      </w:r>
      <w:r w:rsidR="001E41A4">
        <w:rPr>
          <w:rFonts w:ascii="Times New Roman" w:hAnsi="Times New Roman"/>
          <w:color w:val="FF0000"/>
        </w:rPr>
        <w:t>Na tieto účely sú o</w:t>
      </w:r>
      <w:r w:rsidR="00B423F3" w:rsidRPr="00B20F54">
        <w:rPr>
          <w:rFonts w:ascii="Times New Roman" w:hAnsi="Times New Roman"/>
          <w:color w:val="FF0000"/>
        </w:rPr>
        <w:t>sob</w:t>
      </w:r>
      <w:r w:rsidR="00B71E05">
        <w:rPr>
          <w:rFonts w:ascii="Times New Roman" w:hAnsi="Times New Roman"/>
          <w:color w:val="FF0000"/>
        </w:rPr>
        <w:t>y</w:t>
      </w:r>
      <w:r w:rsidR="00B423F3" w:rsidRPr="00B20F54">
        <w:rPr>
          <w:rFonts w:ascii="Times New Roman" w:hAnsi="Times New Roman"/>
          <w:color w:val="FF0000"/>
        </w:rPr>
        <w:t xml:space="preserve"> podľa prvej vety </w:t>
      </w:r>
      <w:r w:rsidR="001E41A4">
        <w:rPr>
          <w:rFonts w:ascii="Times New Roman" w:hAnsi="Times New Roman"/>
          <w:color w:val="FF0000"/>
        </w:rPr>
        <w:t xml:space="preserve">oprávnené aj bez súhlasu dotknutej osoby získavať, zaznamenávať a kopírovať údaje z dokladu totožnosti. </w:t>
      </w:r>
    </w:p>
    <w:p w14:paraId="478FDB95" w14:textId="013943AE" w:rsidR="00B423F3" w:rsidRPr="00B20F54" w:rsidRDefault="00B20F54" w:rsidP="00B20F54">
      <w:pPr>
        <w:spacing w:before="225" w:after="225" w:line="264" w:lineRule="auto"/>
        <w:ind w:left="345"/>
        <w:jc w:val="both"/>
        <w:rPr>
          <w:rFonts w:ascii="Times New Roman" w:hAnsi="Times New Roman"/>
          <w:color w:val="FF0000"/>
        </w:rPr>
      </w:pPr>
      <w:r>
        <w:rPr>
          <w:rFonts w:ascii="Times New Roman" w:hAnsi="Times New Roman"/>
          <w:color w:val="FF0000"/>
        </w:rPr>
        <w:t xml:space="preserve"> (4) </w:t>
      </w:r>
      <w:r w:rsidR="00682529">
        <w:rPr>
          <w:rFonts w:ascii="Times New Roman" w:hAnsi="Times New Roman"/>
          <w:color w:val="FF0000"/>
        </w:rPr>
        <w:t xml:space="preserve">Správca </w:t>
      </w:r>
      <w:r w:rsidR="00B423F3" w:rsidRPr="00B20F54">
        <w:rPr>
          <w:rFonts w:ascii="Times New Roman" w:hAnsi="Times New Roman"/>
          <w:color w:val="FF0000"/>
        </w:rPr>
        <w:t>TLD a osoba, ktorá poskytuje službu registrácie názvu domény sú povinn</w:t>
      </w:r>
      <w:r w:rsidR="00907094">
        <w:rPr>
          <w:rFonts w:ascii="Times New Roman" w:hAnsi="Times New Roman"/>
          <w:color w:val="FF0000"/>
        </w:rPr>
        <w:t>é</w:t>
      </w:r>
      <w:r w:rsidR="00B423F3" w:rsidRPr="00B20F54">
        <w:rPr>
          <w:rFonts w:ascii="Times New Roman" w:hAnsi="Times New Roman"/>
          <w:color w:val="FF0000"/>
        </w:rPr>
        <w:t xml:space="preserve"> bezodkladne po registrácii názvu domény bezodplatne </w:t>
      </w:r>
      <w:r w:rsidR="00907094">
        <w:rPr>
          <w:rFonts w:ascii="Times New Roman" w:hAnsi="Times New Roman"/>
          <w:color w:val="FF0000"/>
        </w:rPr>
        <w:t>zverejniť</w:t>
      </w:r>
      <w:r w:rsidR="00B423F3" w:rsidRPr="00B20F54">
        <w:rPr>
          <w:rFonts w:ascii="Times New Roman" w:hAnsi="Times New Roman"/>
          <w:color w:val="FF0000"/>
        </w:rPr>
        <w:t xml:space="preserve"> údaje predkladané pri registrácii názvu domény, ktoré nie sú osobnými </w:t>
      </w:r>
      <w:r w:rsidR="003F2A8E" w:rsidRPr="003F2A8E">
        <w:rPr>
          <w:rFonts w:ascii="Times New Roman" w:hAnsi="Times New Roman"/>
          <w:color w:val="FF0000"/>
        </w:rPr>
        <w:t>údajmi.</w:t>
      </w:r>
      <w:r w:rsidR="003F2A8E" w:rsidRPr="008D4658">
        <w:rPr>
          <w:rFonts w:ascii="Times New Roman" w:hAnsi="Times New Roman"/>
          <w:color w:val="FF0000"/>
          <w:vertAlign w:val="superscript"/>
        </w:rPr>
        <w:t>24</w:t>
      </w:r>
      <w:r w:rsidR="002B1AD8">
        <w:rPr>
          <w:rFonts w:ascii="Times New Roman" w:hAnsi="Times New Roman"/>
          <w:color w:val="FF0000"/>
          <w:vertAlign w:val="superscript"/>
        </w:rPr>
        <w:t>c</w:t>
      </w:r>
      <w:r w:rsidR="003F2A8E" w:rsidRPr="003F2A8E">
        <w:rPr>
          <w:rFonts w:ascii="Times New Roman" w:hAnsi="Times New Roman"/>
          <w:color w:val="FF0000"/>
        </w:rPr>
        <w:t>)</w:t>
      </w:r>
      <w:r w:rsidR="00B423F3" w:rsidRPr="00B20F54">
        <w:rPr>
          <w:rFonts w:ascii="Times New Roman" w:hAnsi="Times New Roman"/>
          <w:color w:val="FF0000"/>
        </w:rPr>
        <w:t>.</w:t>
      </w:r>
    </w:p>
    <w:p w14:paraId="74E7BA6B" w14:textId="10CCB3C9" w:rsidR="00B423F3" w:rsidRPr="00B20F54" w:rsidRDefault="00B20F54" w:rsidP="00B20F54">
      <w:pPr>
        <w:spacing w:before="225" w:after="225" w:line="264" w:lineRule="auto"/>
        <w:ind w:left="345"/>
        <w:jc w:val="both"/>
        <w:rPr>
          <w:rFonts w:ascii="Times New Roman" w:hAnsi="Times New Roman"/>
          <w:color w:val="FF0000"/>
        </w:rPr>
      </w:pPr>
      <w:r>
        <w:rPr>
          <w:rFonts w:ascii="Times New Roman" w:hAnsi="Times New Roman"/>
          <w:color w:val="FF0000"/>
        </w:rPr>
        <w:t xml:space="preserve"> (5) </w:t>
      </w:r>
      <w:r w:rsidR="00B423F3" w:rsidRPr="00B20F54">
        <w:rPr>
          <w:rFonts w:ascii="Times New Roman" w:hAnsi="Times New Roman"/>
          <w:color w:val="FF0000"/>
        </w:rPr>
        <w:t xml:space="preserve">Úrad a ústredný orgán majú na účely výkonu štátnej správy podľa tohto zákona prístup k údajom predkladaným pri registrácii názvu domény. </w:t>
      </w:r>
      <w:r w:rsidR="00682529">
        <w:rPr>
          <w:rFonts w:ascii="Times New Roman" w:hAnsi="Times New Roman"/>
          <w:color w:val="FF0000"/>
        </w:rPr>
        <w:t>Správca</w:t>
      </w:r>
      <w:r w:rsidR="00B423F3" w:rsidRPr="00B20F54">
        <w:rPr>
          <w:rFonts w:ascii="Times New Roman" w:hAnsi="Times New Roman"/>
          <w:color w:val="FF0000"/>
        </w:rPr>
        <w:t xml:space="preserve"> TLD a osoba, ktorá poskytuje službu reg</w:t>
      </w:r>
      <w:r w:rsidR="00907094">
        <w:rPr>
          <w:rFonts w:ascii="Times New Roman" w:hAnsi="Times New Roman"/>
          <w:color w:val="FF0000"/>
        </w:rPr>
        <w:t>istrácie názvu domény sú povinné</w:t>
      </w:r>
      <w:r w:rsidR="00B423F3" w:rsidRPr="00B20F54">
        <w:rPr>
          <w:rFonts w:ascii="Times New Roman" w:hAnsi="Times New Roman"/>
          <w:color w:val="FF0000"/>
        </w:rPr>
        <w:t xml:space="preserve"> údaje podľa prvej vety úradu alebo ústrednému orgánu na </w:t>
      </w:r>
      <w:r w:rsidR="00907094">
        <w:rPr>
          <w:rFonts w:ascii="Times New Roman" w:hAnsi="Times New Roman"/>
          <w:color w:val="FF0000"/>
        </w:rPr>
        <w:t>požiadanie</w:t>
      </w:r>
      <w:r w:rsidR="00B423F3" w:rsidRPr="00B20F54">
        <w:rPr>
          <w:rFonts w:ascii="Times New Roman" w:hAnsi="Times New Roman"/>
          <w:color w:val="FF0000"/>
        </w:rPr>
        <w:t xml:space="preserve"> </w:t>
      </w:r>
      <w:r w:rsidR="00490542" w:rsidRPr="00B20F54">
        <w:rPr>
          <w:rFonts w:ascii="Times New Roman" w:hAnsi="Times New Roman"/>
          <w:color w:val="FF0000"/>
        </w:rPr>
        <w:t xml:space="preserve">bezodplatne </w:t>
      </w:r>
      <w:r w:rsidR="00B423F3" w:rsidRPr="00B20F54">
        <w:rPr>
          <w:rFonts w:ascii="Times New Roman" w:hAnsi="Times New Roman"/>
          <w:color w:val="FF0000"/>
        </w:rPr>
        <w:t>poskytnúť najneskôr do 72 hodín od doručenia žiadosti.</w:t>
      </w:r>
    </w:p>
    <w:p w14:paraId="78E78C29" w14:textId="352F327D" w:rsidR="00B423F3" w:rsidRPr="00B20F54" w:rsidRDefault="00B20F54" w:rsidP="00B20F54">
      <w:pPr>
        <w:spacing w:before="225" w:after="225" w:line="264" w:lineRule="auto"/>
        <w:ind w:left="345"/>
        <w:jc w:val="both"/>
        <w:rPr>
          <w:rFonts w:ascii="Times New Roman" w:hAnsi="Times New Roman"/>
          <w:color w:val="FF0000"/>
        </w:rPr>
      </w:pPr>
      <w:r>
        <w:rPr>
          <w:rFonts w:ascii="Times New Roman" w:hAnsi="Times New Roman"/>
          <w:color w:val="FF0000"/>
        </w:rPr>
        <w:t xml:space="preserve"> (6) </w:t>
      </w:r>
      <w:r w:rsidR="00B423F3" w:rsidRPr="00B20F54">
        <w:rPr>
          <w:rFonts w:ascii="Times New Roman" w:hAnsi="Times New Roman"/>
          <w:color w:val="FF0000"/>
        </w:rPr>
        <w:t>Ak osobitný predpis ustanovuje orgánu verejnej moci alebo inej osob</w:t>
      </w:r>
      <w:r w:rsidR="00FA4592">
        <w:rPr>
          <w:rFonts w:ascii="Times New Roman" w:hAnsi="Times New Roman"/>
          <w:color w:val="FF0000"/>
        </w:rPr>
        <w:t xml:space="preserve">e </w:t>
      </w:r>
      <w:r w:rsidR="00FA4592" w:rsidRPr="00B20F54">
        <w:rPr>
          <w:rFonts w:ascii="Times New Roman" w:hAnsi="Times New Roman"/>
          <w:color w:val="FF0000"/>
        </w:rPr>
        <w:t>oprávnenie</w:t>
      </w:r>
      <w:r w:rsidR="00B423F3" w:rsidRPr="00B20F54">
        <w:rPr>
          <w:rFonts w:ascii="Times New Roman" w:hAnsi="Times New Roman"/>
          <w:color w:val="FF0000"/>
        </w:rPr>
        <w:t xml:space="preserve"> na prístup k údajom predkladaným pri registrácii názvu domény, </w:t>
      </w:r>
      <w:r w:rsidR="00682529">
        <w:rPr>
          <w:rFonts w:ascii="Times New Roman" w:hAnsi="Times New Roman"/>
          <w:color w:val="FF0000"/>
        </w:rPr>
        <w:t>správca</w:t>
      </w:r>
      <w:r w:rsidR="00B423F3" w:rsidRPr="00B20F54">
        <w:rPr>
          <w:rFonts w:ascii="Times New Roman" w:hAnsi="Times New Roman"/>
          <w:color w:val="FF0000"/>
        </w:rPr>
        <w:t xml:space="preserve"> TLD a osoba, ktorá poskytuje službu registrácie názvu domény sú povinn</w:t>
      </w:r>
      <w:r w:rsidR="00FA4592">
        <w:rPr>
          <w:rFonts w:ascii="Times New Roman" w:hAnsi="Times New Roman"/>
          <w:color w:val="FF0000"/>
        </w:rPr>
        <w:t>é</w:t>
      </w:r>
      <w:r w:rsidR="00B423F3" w:rsidRPr="00B20F54">
        <w:rPr>
          <w:rFonts w:ascii="Times New Roman" w:hAnsi="Times New Roman"/>
          <w:color w:val="FF0000"/>
        </w:rPr>
        <w:t xml:space="preserve"> takéto údaje poskytnúť</w:t>
      </w:r>
      <w:r w:rsidR="00FA4592">
        <w:rPr>
          <w:rFonts w:ascii="Times New Roman" w:hAnsi="Times New Roman"/>
          <w:color w:val="FF0000"/>
        </w:rPr>
        <w:t>;</w:t>
      </w:r>
      <w:r w:rsidR="00B423F3" w:rsidRPr="00B20F54">
        <w:rPr>
          <w:rFonts w:ascii="Times New Roman" w:hAnsi="Times New Roman"/>
          <w:color w:val="FF0000"/>
        </w:rPr>
        <w:t xml:space="preserve"> </w:t>
      </w:r>
      <w:r w:rsidR="00FA4592">
        <w:rPr>
          <w:rFonts w:ascii="Times New Roman" w:hAnsi="Times New Roman"/>
          <w:color w:val="FF0000"/>
        </w:rPr>
        <w:t xml:space="preserve">na poskytnutie údajov sa použije postup podľa </w:t>
      </w:r>
      <w:r w:rsidR="007B2C0A">
        <w:rPr>
          <w:rFonts w:ascii="Times New Roman" w:hAnsi="Times New Roman"/>
          <w:color w:val="FF0000"/>
        </w:rPr>
        <w:t xml:space="preserve">odseku 5 </w:t>
      </w:r>
      <w:r w:rsidR="00FA4592">
        <w:rPr>
          <w:rFonts w:ascii="Times New Roman" w:hAnsi="Times New Roman"/>
          <w:color w:val="FF0000"/>
        </w:rPr>
        <w:t>druhej vety</w:t>
      </w:r>
      <w:r w:rsidR="00B423F3" w:rsidRPr="00B20F54">
        <w:rPr>
          <w:rFonts w:ascii="Times New Roman" w:hAnsi="Times New Roman"/>
          <w:color w:val="FF0000"/>
        </w:rPr>
        <w:t>.</w:t>
      </w:r>
    </w:p>
    <w:p w14:paraId="65F8F34F" w14:textId="6EB0AAA4" w:rsidR="00B423F3" w:rsidRPr="00B20F54" w:rsidRDefault="00B20F54" w:rsidP="00B20F54">
      <w:pPr>
        <w:spacing w:before="225" w:after="225" w:line="264" w:lineRule="auto"/>
        <w:ind w:left="345"/>
        <w:jc w:val="both"/>
        <w:rPr>
          <w:rFonts w:ascii="Times New Roman" w:hAnsi="Times New Roman"/>
          <w:color w:val="FF0000"/>
        </w:rPr>
      </w:pPr>
      <w:r>
        <w:rPr>
          <w:rFonts w:ascii="Times New Roman" w:hAnsi="Times New Roman"/>
          <w:color w:val="FF0000"/>
        </w:rPr>
        <w:t xml:space="preserve"> (7) </w:t>
      </w:r>
      <w:r w:rsidR="00682529">
        <w:rPr>
          <w:rFonts w:ascii="Times New Roman" w:hAnsi="Times New Roman"/>
          <w:color w:val="FF0000"/>
        </w:rPr>
        <w:t>Správca</w:t>
      </w:r>
      <w:r w:rsidR="00B423F3" w:rsidRPr="00B20F54">
        <w:rPr>
          <w:rFonts w:ascii="Times New Roman" w:hAnsi="Times New Roman"/>
          <w:color w:val="FF0000"/>
        </w:rPr>
        <w:t xml:space="preserve"> TLD a osoba, ktorá poskytuje službu registrácie názvu domény sú povinní vnútorné predpisy a informáciu o postupoch pri poskytovaní údajov podľa odsekov 5 a 6 bezodplatne </w:t>
      </w:r>
      <w:r w:rsidR="00FA4592">
        <w:rPr>
          <w:rFonts w:ascii="Times New Roman" w:hAnsi="Times New Roman"/>
          <w:color w:val="FF0000"/>
        </w:rPr>
        <w:t>zverejniť</w:t>
      </w:r>
      <w:r w:rsidR="00B423F3" w:rsidRPr="00B20F54">
        <w:rPr>
          <w:rFonts w:ascii="Times New Roman" w:hAnsi="Times New Roman"/>
          <w:color w:val="FF0000"/>
        </w:rPr>
        <w:t xml:space="preserve"> na svojom webovom sídle.</w:t>
      </w:r>
    </w:p>
    <w:p w14:paraId="51B75996" w14:textId="0A8F4F7D" w:rsidR="00B423F3" w:rsidRPr="00B20F54" w:rsidRDefault="00B20F54" w:rsidP="00B20F54">
      <w:pPr>
        <w:spacing w:before="225" w:after="225" w:line="264" w:lineRule="auto"/>
        <w:ind w:left="345"/>
        <w:jc w:val="both"/>
        <w:rPr>
          <w:rFonts w:ascii="Times New Roman" w:hAnsi="Times New Roman"/>
          <w:color w:val="FF0000"/>
        </w:rPr>
      </w:pPr>
      <w:r>
        <w:rPr>
          <w:rFonts w:ascii="Times New Roman" w:hAnsi="Times New Roman"/>
          <w:color w:val="FF0000"/>
        </w:rPr>
        <w:t xml:space="preserve"> (8) </w:t>
      </w:r>
      <w:r w:rsidR="00682529">
        <w:rPr>
          <w:rFonts w:ascii="Times New Roman" w:hAnsi="Times New Roman"/>
          <w:color w:val="FF0000"/>
        </w:rPr>
        <w:t>Správca</w:t>
      </w:r>
      <w:r w:rsidR="00B423F3" w:rsidRPr="00B20F54">
        <w:rPr>
          <w:rFonts w:ascii="Times New Roman" w:hAnsi="Times New Roman"/>
          <w:color w:val="FF0000"/>
        </w:rPr>
        <w:t xml:space="preserve"> TLD a osoba, ktorá poskytuje službu registrácie názvu domény sú povinn</w:t>
      </w:r>
      <w:r w:rsidR="00FA4592">
        <w:rPr>
          <w:rFonts w:ascii="Times New Roman" w:hAnsi="Times New Roman"/>
          <w:color w:val="FF0000"/>
        </w:rPr>
        <w:t>é</w:t>
      </w:r>
      <w:r w:rsidR="00B423F3" w:rsidRPr="00B20F54">
        <w:rPr>
          <w:rFonts w:ascii="Times New Roman" w:hAnsi="Times New Roman"/>
          <w:color w:val="FF0000"/>
        </w:rPr>
        <w:t xml:space="preserve"> si</w:t>
      </w:r>
      <w:r w:rsidR="00FA4592" w:rsidRPr="00FA4592">
        <w:rPr>
          <w:rFonts w:ascii="Times New Roman" w:hAnsi="Times New Roman"/>
          <w:color w:val="FF0000"/>
        </w:rPr>
        <w:t xml:space="preserve"> </w:t>
      </w:r>
      <w:r w:rsidR="00FA4592" w:rsidRPr="00B20F54">
        <w:rPr>
          <w:rFonts w:ascii="Times New Roman" w:hAnsi="Times New Roman"/>
          <w:color w:val="FF0000"/>
        </w:rPr>
        <w:t>navzájom</w:t>
      </w:r>
      <w:r w:rsidR="00B423F3" w:rsidRPr="00B20F54">
        <w:rPr>
          <w:rFonts w:ascii="Times New Roman" w:hAnsi="Times New Roman"/>
          <w:color w:val="FF0000"/>
        </w:rPr>
        <w:t xml:space="preserve"> poskytovať údaje potrebné na registráciu názvu domény tak, aby pri registrácii názvu domény nebol žiadateľ o registráciu názvu domény povinný predkladať také údaje, ktorými niektorá z týchto osôb podľa zákona má disponovať.</w:t>
      </w:r>
    </w:p>
    <w:p w14:paraId="7DBD40C2" w14:textId="6D46D71D" w:rsidR="004B5650" w:rsidRPr="002251F8" w:rsidRDefault="002C52D1" w:rsidP="004D3E39">
      <w:pPr>
        <w:spacing w:before="225" w:after="225" w:line="264" w:lineRule="auto"/>
        <w:ind w:left="270"/>
        <w:jc w:val="center"/>
        <w:rPr>
          <w:strike/>
        </w:rPr>
      </w:pPr>
      <w:r w:rsidRPr="002251F8">
        <w:rPr>
          <w:rFonts w:ascii="Times New Roman" w:hAnsi="Times New Roman"/>
          <w:b/>
          <w:strike/>
          <w:color w:val="000000"/>
        </w:rPr>
        <w:t>§ 23</w:t>
      </w:r>
    </w:p>
    <w:p w14:paraId="606A5945" w14:textId="77777777" w:rsidR="004B5650" w:rsidRPr="002251F8" w:rsidRDefault="002C52D1" w:rsidP="004D3E39">
      <w:pPr>
        <w:spacing w:before="225" w:after="225" w:line="264" w:lineRule="auto"/>
        <w:ind w:left="270"/>
        <w:jc w:val="center"/>
        <w:rPr>
          <w:strike/>
        </w:rPr>
      </w:pPr>
      <w:bookmarkStart w:id="965" w:name="paragraf-23.nadpis"/>
      <w:bookmarkEnd w:id="963"/>
      <w:r w:rsidRPr="002251F8">
        <w:rPr>
          <w:rFonts w:ascii="Times New Roman" w:hAnsi="Times New Roman"/>
          <w:b/>
          <w:strike/>
          <w:color w:val="000000"/>
        </w:rPr>
        <w:t>Zástupca poskytovateľa digitálnej služby</w:t>
      </w:r>
    </w:p>
    <w:p w14:paraId="6AEFA393" w14:textId="77777777" w:rsidR="004B5650" w:rsidRPr="002251F8" w:rsidRDefault="002C52D1" w:rsidP="00EB1DBF">
      <w:pPr>
        <w:spacing w:before="225" w:after="225" w:line="264" w:lineRule="auto"/>
        <w:ind w:left="345"/>
        <w:jc w:val="both"/>
        <w:rPr>
          <w:strike/>
        </w:rPr>
      </w:pPr>
      <w:bookmarkStart w:id="966" w:name="paragraf-23.odsek-1"/>
      <w:bookmarkEnd w:id="965"/>
      <w:r w:rsidRPr="002251F8">
        <w:rPr>
          <w:rFonts w:ascii="Times New Roman" w:hAnsi="Times New Roman"/>
          <w:strike/>
          <w:color w:val="000000"/>
        </w:rPr>
        <w:t xml:space="preserve"> </w:t>
      </w:r>
      <w:bookmarkStart w:id="967" w:name="paragraf-23.odsek-1.oznacenie"/>
      <w:r w:rsidRPr="002251F8">
        <w:rPr>
          <w:rFonts w:ascii="Times New Roman" w:hAnsi="Times New Roman"/>
          <w:strike/>
          <w:color w:val="000000"/>
        </w:rPr>
        <w:t xml:space="preserve">(1) </w:t>
      </w:r>
      <w:bookmarkStart w:id="968" w:name="paragraf-23.odsek-1.text"/>
      <w:bookmarkEnd w:id="967"/>
      <w:r w:rsidRPr="002251F8">
        <w:rPr>
          <w:rFonts w:ascii="Times New Roman" w:hAnsi="Times New Roman"/>
          <w:strike/>
          <w:color w:val="000000"/>
        </w:rPr>
        <w:t xml:space="preserve">Zástupcom poskytovateľa digitálnej služby je právnická osoba, ktorá má sídlo v Slovenskej republike, alebo fyzická osoba – podnikateľ, ktorá má miesto podnikania v Slovenskej republike, ak odsek 2 neustanovuje inak, a ktorá je poskytovateľom digitálnej služby písomne poverená konať v jeho mene a na jeho zodpovednosť vo vzťahu k povinnostiam podľa tohto zákona. </w:t>
      </w:r>
      <w:bookmarkEnd w:id="968"/>
    </w:p>
    <w:p w14:paraId="066333BE" w14:textId="77777777" w:rsidR="004B5650" w:rsidRPr="002251F8" w:rsidRDefault="002C52D1" w:rsidP="00EB1DBF">
      <w:pPr>
        <w:spacing w:before="225" w:after="225" w:line="264" w:lineRule="auto"/>
        <w:ind w:left="345"/>
        <w:jc w:val="both"/>
        <w:rPr>
          <w:strike/>
        </w:rPr>
      </w:pPr>
      <w:bookmarkStart w:id="969" w:name="paragraf-23.odsek-2"/>
      <w:bookmarkEnd w:id="966"/>
      <w:r w:rsidRPr="002251F8">
        <w:rPr>
          <w:rFonts w:ascii="Times New Roman" w:hAnsi="Times New Roman"/>
          <w:strike/>
          <w:color w:val="000000"/>
        </w:rPr>
        <w:t xml:space="preserve"> </w:t>
      </w:r>
      <w:bookmarkStart w:id="970" w:name="paragraf-23.odsek-2.oznacenie"/>
      <w:r w:rsidRPr="002251F8">
        <w:rPr>
          <w:rFonts w:ascii="Times New Roman" w:hAnsi="Times New Roman"/>
          <w:strike/>
          <w:color w:val="000000"/>
        </w:rPr>
        <w:t xml:space="preserve">(2) </w:t>
      </w:r>
      <w:bookmarkStart w:id="971" w:name="paragraf-23.odsek-2.text"/>
      <w:bookmarkEnd w:id="970"/>
      <w:r w:rsidRPr="002251F8">
        <w:rPr>
          <w:rFonts w:ascii="Times New Roman" w:hAnsi="Times New Roman"/>
          <w:strike/>
          <w:color w:val="000000"/>
        </w:rPr>
        <w:t xml:space="preserve">Ak poskytovateľ digitálnej služby, ktorý poskytuje digitálnu službu v Slovenskej republike, nemá sídlo v Európskej únii a neustanovil si svojho zástupcu v inom členskom štáte Európskej únie, je povinný si ustanoviť svojho zástupcu v Slovenskej republike. </w:t>
      </w:r>
      <w:bookmarkEnd w:id="971"/>
    </w:p>
    <w:p w14:paraId="26C4C4E2" w14:textId="77777777" w:rsidR="004B5650" w:rsidRPr="002251F8" w:rsidRDefault="002C52D1" w:rsidP="00EB1DBF">
      <w:pPr>
        <w:spacing w:before="225" w:after="225" w:line="264" w:lineRule="auto"/>
        <w:ind w:left="345"/>
        <w:jc w:val="both"/>
        <w:rPr>
          <w:strike/>
        </w:rPr>
      </w:pPr>
      <w:bookmarkStart w:id="972" w:name="paragraf-23.odsek-3"/>
      <w:bookmarkEnd w:id="969"/>
      <w:r w:rsidRPr="002251F8">
        <w:rPr>
          <w:rFonts w:ascii="Times New Roman" w:hAnsi="Times New Roman"/>
          <w:strike/>
          <w:color w:val="000000"/>
        </w:rPr>
        <w:t xml:space="preserve"> </w:t>
      </w:r>
      <w:bookmarkStart w:id="973" w:name="paragraf-23.odsek-3.oznacenie"/>
      <w:r w:rsidRPr="002251F8">
        <w:rPr>
          <w:rFonts w:ascii="Times New Roman" w:hAnsi="Times New Roman"/>
          <w:strike/>
          <w:color w:val="000000"/>
        </w:rPr>
        <w:t xml:space="preserve">(3) </w:t>
      </w:r>
      <w:bookmarkStart w:id="974" w:name="paragraf-23.odsek-3.text"/>
      <w:bookmarkEnd w:id="973"/>
      <w:r w:rsidRPr="002251F8">
        <w:rPr>
          <w:rFonts w:ascii="Times New Roman" w:hAnsi="Times New Roman"/>
          <w:strike/>
          <w:color w:val="000000"/>
        </w:rPr>
        <w:t xml:space="preserve">Ak má poskytovateľ digitálnej služby sídlo v Slovenskej republike alebo tu má ustanoveného zástupcu, ale jeho siete a informačné systémy sa nachádzajú v inom členskom štáte Európskej únie, úrad pri výkone štátnej správy spolupracuje s príslušným orgánom členského štátu Európskej únie. </w:t>
      </w:r>
      <w:bookmarkEnd w:id="974"/>
    </w:p>
    <w:p w14:paraId="65C1E92B" w14:textId="77777777" w:rsidR="004B5650" w:rsidRPr="001D3D80" w:rsidRDefault="002C52D1" w:rsidP="004D3E39">
      <w:pPr>
        <w:spacing w:before="225" w:after="225" w:line="264" w:lineRule="auto"/>
        <w:ind w:left="270"/>
        <w:jc w:val="center"/>
        <w:rPr>
          <w:strike/>
        </w:rPr>
      </w:pPr>
      <w:bookmarkStart w:id="975" w:name="paragraf-24.oznacenie"/>
      <w:bookmarkStart w:id="976" w:name="paragraf-24"/>
      <w:bookmarkEnd w:id="964"/>
      <w:bookmarkEnd w:id="972"/>
      <w:r w:rsidRPr="001D3D80">
        <w:rPr>
          <w:rFonts w:ascii="Times New Roman" w:hAnsi="Times New Roman"/>
          <w:b/>
          <w:strike/>
          <w:color w:val="000000"/>
        </w:rPr>
        <w:lastRenderedPageBreak/>
        <w:t>§ 24</w:t>
      </w:r>
    </w:p>
    <w:p w14:paraId="5B1AF302" w14:textId="77777777" w:rsidR="004B5650" w:rsidRPr="001D3D80" w:rsidRDefault="002C52D1" w:rsidP="004D3E39">
      <w:pPr>
        <w:spacing w:before="225" w:after="225" w:line="264" w:lineRule="auto"/>
        <w:ind w:left="270"/>
        <w:jc w:val="center"/>
        <w:rPr>
          <w:strike/>
        </w:rPr>
      </w:pPr>
      <w:bookmarkStart w:id="977" w:name="paragraf-24.nadpis"/>
      <w:bookmarkEnd w:id="975"/>
      <w:r w:rsidRPr="001D3D80">
        <w:rPr>
          <w:rFonts w:ascii="Times New Roman" w:hAnsi="Times New Roman"/>
          <w:b/>
          <w:strike/>
          <w:color w:val="000000"/>
        </w:rPr>
        <w:t>Hlásenie kybernetických bezpečnostných incidentov prevádzkovateľom základnej služby</w:t>
      </w:r>
    </w:p>
    <w:p w14:paraId="33E96C25" w14:textId="77777777" w:rsidR="004B5650" w:rsidRPr="001D3D80" w:rsidRDefault="002C52D1" w:rsidP="00EB1DBF">
      <w:pPr>
        <w:spacing w:before="225" w:after="225" w:line="264" w:lineRule="auto"/>
        <w:ind w:left="345"/>
        <w:jc w:val="both"/>
        <w:rPr>
          <w:strike/>
        </w:rPr>
      </w:pPr>
      <w:bookmarkStart w:id="978" w:name="paragraf-24.odsek-1"/>
      <w:bookmarkEnd w:id="977"/>
      <w:r w:rsidRPr="001D3D80">
        <w:rPr>
          <w:rFonts w:ascii="Times New Roman" w:hAnsi="Times New Roman"/>
          <w:strike/>
          <w:color w:val="000000"/>
        </w:rPr>
        <w:t xml:space="preserve"> </w:t>
      </w:r>
      <w:bookmarkStart w:id="979" w:name="paragraf-24.odsek-1.oznacenie"/>
      <w:r w:rsidRPr="001D3D80">
        <w:rPr>
          <w:rFonts w:ascii="Times New Roman" w:hAnsi="Times New Roman"/>
          <w:strike/>
          <w:color w:val="000000"/>
        </w:rPr>
        <w:t xml:space="preserve">(1) </w:t>
      </w:r>
      <w:bookmarkStart w:id="980" w:name="paragraf-24.odsek-1.text"/>
      <w:bookmarkEnd w:id="979"/>
      <w:r w:rsidRPr="001D3D80">
        <w:rPr>
          <w:rFonts w:ascii="Times New Roman" w:hAnsi="Times New Roman"/>
          <w:strike/>
          <w:color w:val="000000"/>
        </w:rPr>
        <w:t xml:space="preserve">Prevádzkovateľ základnej služby je povinný hlásiť každý závažný kybernetický bezpečnostný incident, ktorý identifikuje na základe presiahnutia kritérií pre jednotlivé kategórie závažných kybernetických bezpečnostných incidentov. </w:t>
      </w:r>
      <w:bookmarkEnd w:id="980"/>
    </w:p>
    <w:p w14:paraId="1CE687CF" w14:textId="77777777" w:rsidR="004B5650" w:rsidRPr="001D3D80" w:rsidRDefault="002C52D1" w:rsidP="00EB1DBF">
      <w:pPr>
        <w:spacing w:after="0" w:line="264" w:lineRule="auto"/>
        <w:ind w:left="345"/>
        <w:jc w:val="both"/>
        <w:rPr>
          <w:strike/>
        </w:rPr>
      </w:pPr>
      <w:bookmarkStart w:id="981" w:name="paragraf-24.odsek-2"/>
      <w:bookmarkEnd w:id="978"/>
      <w:r w:rsidRPr="001D3D80">
        <w:rPr>
          <w:rFonts w:ascii="Times New Roman" w:hAnsi="Times New Roman"/>
          <w:strike/>
          <w:color w:val="000000"/>
        </w:rPr>
        <w:t xml:space="preserve"> </w:t>
      </w:r>
      <w:bookmarkStart w:id="982" w:name="paragraf-24.odsek-2.oznacenie"/>
      <w:r w:rsidRPr="001D3D80">
        <w:rPr>
          <w:rFonts w:ascii="Times New Roman" w:hAnsi="Times New Roman"/>
          <w:strike/>
          <w:color w:val="000000"/>
        </w:rPr>
        <w:t xml:space="preserve">(2) </w:t>
      </w:r>
      <w:bookmarkStart w:id="983" w:name="paragraf-24.odsek-2.text"/>
      <w:bookmarkEnd w:id="982"/>
      <w:r w:rsidRPr="001D3D80">
        <w:rPr>
          <w:rFonts w:ascii="Times New Roman" w:hAnsi="Times New Roman"/>
          <w:strike/>
          <w:color w:val="000000"/>
        </w:rPr>
        <w:t xml:space="preserve">Závažný kybernetický bezpečnostný incident sa člení na kategóriu prvého (I) stupňa, druhého (II) stupňa a tretieho (III) stupňa v závislosti od </w:t>
      </w:r>
      <w:bookmarkEnd w:id="983"/>
    </w:p>
    <w:p w14:paraId="52F4C4CC" w14:textId="77777777" w:rsidR="004B5650" w:rsidRPr="001D3D80" w:rsidRDefault="002C52D1" w:rsidP="00EB1DBF">
      <w:pPr>
        <w:spacing w:before="225" w:after="225" w:line="264" w:lineRule="auto"/>
        <w:ind w:left="420"/>
        <w:jc w:val="both"/>
        <w:rPr>
          <w:strike/>
        </w:rPr>
      </w:pPr>
      <w:bookmarkStart w:id="984" w:name="paragraf-24.odsek-2.pismeno-a"/>
      <w:r w:rsidRPr="001D3D80">
        <w:rPr>
          <w:rFonts w:ascii="Times New Roman" w:hAnsi="Times New Roman"/>
          <w:strike/>
          <w:color w:val="000000"/>
        </w:rPr>
        <w:t xml:space="preserve"> </w:t>
      </w:r>
      <w:bookmarkStart w:id="985" w:name="paragraf-24.odsek-2.pismeno-a.oznacenie"/>
      <w:r w:rsidRPr="001D3D80">
        <w:rPr>
          <w:rFonts w:ascii="Times New Roman" w:hAnsi="Times New Roman"/>
          <w:strike/>
          <w:color w:val="000000"/>
        </w:rPr>
        <w:t xml:space="preserve">a) </w:t>
      </w:r>
      <w:bookmarkStart w:id="986" w:name="paragraf-24.odsek-2.pismeno-a.text"/>
      <w:bookmarkEnd w:id="985"/>
      <w:r w:rsidRPr="001D3D80">
        <w:rPr>
          <w:rFonts w:ascii="Times New Roman" w:hAnsi="Times New Roman"/>
          <w:strike/>
          <w:color w:val="000000"/>
        </w:rPr>
        <w:t xml:space="preserve">počtu používateľov základnej služby alebo digitálnej služby zasiahnutých kybernetickým bezpečnostným incidentom, </w:t>
      </w:r>
      <w:bookmarkEnd w:id="986"/>
    </w:p>
    <w:p w14:paraId="132EB395" w14:textId="77777777" w:rsidR="004B5650" w:rsidRPr="001D3D80" w:rsidRDefault="002C52D1" w:rsidP="00EB1DBF">
      <w:pPr>
        <w:spacing w:before="225" w:after="225" w:line="264" w:lineRule="auto"/>
        <w:ind w:left="420"/>
        <w:jc w:val="both"/>
        <w:rPr>
          <w:strike/>
        </w:rPr>
      </w:pPr>
      <w:bookmarkStart w:id="987" w:name="paragraf-24.odsek-2.pismeno-b"/>
      <w:bookmarkEnd w:id="984"/>
      <w:r w:rsidRPr="001D3D80">
        <w:rPr>
          <w:rFonts w:ascii="Times New Roman" w:hAnsi="Times New Roman"/>
          <w:strike/>
          <w:color w:val="000000"/>
        </w:rPr>
        <w:t xml:space="preserve"> </w:t>
      </w:r>
      <w:bookmarkStart w:id="988" w:name="paragraf-24.odsek-2.pismeno-b.oznacenie"/>
      <w:r w:rsidRPr="001D3D80">
        <w:rPr>
          <w:rFonts w:ascii="Times New Roman" w:hAnsi="Times New Roman"/>
          <w:strike/>
          <w:color w:val="000000"/>
        </w:rPr>
        <w:t xml:space="preserve">b) </w:t>
      </w:r>
      <w:bookmarkStart w:id="989" w:name="paragraf-24.odsek-2.pismeno-b.text"/>
      <w:bookmarkEnd w:id="988"/>
      <w:r w:rsidRPr="001D3D80">
        <w:rPr>
          <w:rFonts w:ascii="Times New Roman" w:hAnsi="Times New Roman"/>
          <w:strike/>
          <w:color w:val="000000"/>
        </w:rPr>
        <w:t xml:space="preserve">dĺžky trvania kybernetického bezpečnostného incidentu, </w:t>
      </w:r>
      <w:bookmarkEnd w:id="989"/>
    </w:p>
    <w:p w14:paraId="01AC1D12" w14:textId="77777777" w:rsidR="004B5650" w:rsidRPr="001D3D80" w:rsidRDefault="002C52D1" w:rsidP="00EB1DBF">
      <w:pPr>
        <w:spacing w:before="225" w:after="225" w:line="264" w:lineRule="auto"/>
        <w:ind w:left="420"/>
        <w:jc w:val="both"/>
        <w:rPr>
          <w:strike/>
        </w:rPr>
      </w:pPr>
      <w:bookmarkStart w:id="990" w:name="paragraf-24.odsek-2.pismeno-c"/>
      <w:bookmarkEnd w:id="987"/>
      <w:r w:rsidRPr="001D3D80">
        <w:rPr>
          <w:rFonts w:ascii="Times New Roman" w:hAnsi="Times New Roman"/>
          <w:strike/>
          <w:color w:val="000000"/>
        </w:rPr>
        <w:t xml:space="preserve"> </w:t>
      </w:r>
      <w:bookmarkStart w:id="991" w:name="paragraf-24.odsek-2.pismeno-c.oznacenie"/>
      <w:r w:rsidRPr="001D3D80">
        <w:rPr>
          <w:rFonts w:ascii="Times New Roman" w:hAnsi="Times New Roman"/>
          <w:strike/>
          <w:color w:val="000000"/>
        </w:rPr>
        <w:t xml:space="preserve">c) </w:t>
      </w:r>
      <w:bookmarkStart w:id="992" w:name="paragraf-24.odsek-2.pismeno-c.text"/>
      <w:bookmarkEnd w:id="991"/>
      <w:r w:rsidRPr="001D3D80">
        <w:rPr>
          <w:rFonts w:ascii="Times New Roman" w:hAnsi="Times New Roman"/>
          <w:strike/>
          <w:color w:val="000000"/>
        </w:rPr>
        <w:t xml:space="preserve">geografického rozšírenia kybernetického bezpečnostného incidentu, </w:t>
      </w:r>
      <w:bookmarkEnd w:id="992"/>
    </w:p>
    <w:p w14:paraId="42E3E905" w14:textId="77777777" w:rsidR="004B5650" w:rsidRPr="001D3D80" w:rsidRDefault="002C52D1" w:rsidP="00EB1DBF">
      <w:pPr>
        <w:spacing w:before="225" w:after="225" w:line="264" w:lineRule="auto"/>
        <w:ind w:left="420"/>
        <w:jc w:val="both"/>
        <w:rPr>
          <w:strike/>
        </w:rPr>
      </w:pPr>
      <w:bookmarkStart w:id="993" w:name="paragraf-24.odsek-2.pismeno-d"/>
      <w:bookmarkEnd w:id="990"/>
      <w:r w:rsidRPr="001D3D80">
        <w:rPr>
          <w:rFonts w:ascii="Times New Roman" w:hAnsi="Times New Roman"/>
          <w:strike/>
          <w:color w:val="000000"/>
        </w:rPr>
        <w:t xml:space="preserve"> </w:t>
      </w:r>
      <w:bookmarkStart w:id="994" w:name="paragraf-24.odsek-2.pismeno-d.oznacenie"/>
      <w:r w:rsidRPr="001D3D80">
        <w:rPr>
          <w:rFonts w:ascii="Times New Roman" w:hAnsi="Times New Roman"/>
          <w:strike/>
          <w:color w:val="000000"/>
        </w:rPr>
        <w:t xml:space="preserve">d) </w:t>
      </w:r>
      <w:bookmarkStart w:id="995" w:name="paragraf-24.odsek-2.pismeno-d.text"/>
      <w:bookmarkEnd w:id="994"/>
      <w:r w:rsidRPr="001D3D80">
        <w:rPr>
          <w:rFonts w:ascii="Times New Roman" w:hAnsi="Times New Roman"/>
          <w:strike/>
          <w:color w:val="000000"/>
        </w:rPr>
        <w:t xml:space="preserve">stupňa narušenia fungovania základnej služby alebo digitálnej služby, </w:t>
      </w:r>
      <w:bookmarkEnd w:id="995"/>
    </w:p>
    <w:p w14:paraId="3C6F4879" w14:textId="77777777" w:rsidR="004B5650" w:rsidRPr="001D3D80" w:rsidRDefault="002C52D1" w:rsidP="00EB1DBF">
      <w:pPr>
        <w:spacing w:before="225" w:after="225" w:line="264" w:lineRule="auto"/>
        <w:ind w:left="420"/>
        <w:jc w:val="both"/>
        <w:rPr>
          <w:strike/>
        </w:rPr>
      </w:pPr>
      <w:bookmarkStart w:id="996" w:name="paragraf-24.odsek-2.pismeno-e"/>
      <w:bookmarkEnd w:id="993"/>
      <w:r w:rsidRPr="001D3D80">
        <w:rPr>
          <w:rFonts w:ascii="Times New Roman" w:hAnsi="Times New Roman"/>
          <w:strike/>
          <w:color w:val="000000"/>
        </w:rPr>
        <w:t xml:space="preserve"> </w:t>
      </w:r>
      <w:bookmarkStart w:id="997" w:name="paragraf-24.odsek-2.pismeno-e.oznacenie"/>
      <w:r w:rsidRPr="001D3D80">
        <w:rPr>
          <w:rFonts w:ascii="Times New Roman" w:hAnsi="Times New Roman"/>
          <w:strike/>
          <w:color w:val="000000"/>
        </w:rPr>
        <w:t xml:space="preserve">e) </w:t>
      </w:r>
      <w:bookmarkStart w:id="998" w:name="paragraf-24.odsek-2.pismeno-e.text"/>
      <w:bookmarkEnd w:id="997"/>
      <w:r w:rsidRPr="001D3D80">
        <w:rPr>
          <w:rFonts w:ascii="Times New Roman" w:hAnsi="Times New Roman"/>
          <w:strike/>
          <w:color w:val="000000"/>
        </w:rPr>
        <w:t xml:space="preserve">rozsahu vplyvu kybernetického bezpečnostného incidentu na hospodárske alebo spoločenské činnosti štátu. </w:t>
      </w:r>
      <w:bookmarkEnd w:id="998"/>
    </w:p>
    <w:p w14:paraId="143C2AC4" w14:textId="77777777" w:rsidR="004B5650" w:rsidRPr="001D3D80" w:rsidRDefault="002C52D1" w:rsidP="00EB1DBF">
      <w:pPr>
        <w:spacing w:before="225" w:after="225" w:line="264" w:lineRule="auto"/>
        <w:ind w:left="345"/>
        <w:jc w:val="both"/>
        <w:rPr>
          <w:strike/>
        </w:rPr>
      </w:pPr>
      <w:bookmarkStart w:id="999" w:name="paragraf-24.odsek-3"/>
      <w:bookmarkEnd w:id="981"/>
      <w:bookmarkEnd w:id="996"/>
      <w:r w:rsidRPr="001D3D80">
        <w:rPr>
          <w:rFonts w:ascii="Times New Roman" w:hAnsi="Times New Roman"/>
          <w:strike/>
          <w:color w:val="000000"/>
        </w:rPr>
        <w:t xml:space="preserve"> </w:t>
      </w:r>
      <w:bookmarkStart w:id="1000" w:name="paragraf-24.odsek-3.oznacenie"/>
      <w:r w:rsidRPr="001D3D80">
        <w:rPr>
          <w:rFonts w:ascii="Times New Roman" w:hAnsi="Times New Roman"/>
          <w:strike/>
          <w:color w:val="000000"/>
        </w:rPr>
        <w:t xml:space="preserve">(3) </w:t>
      </w:r>
      <w:bookmarkStart w:id="1001" w:name="paragraf-24.odsek-3.text"/>
      <w:bookmarkEnd w:id="1000"/>
      <w:r w:rsidRPr="001D3D80">
        <w:rPr>
          <w:rFonts w:ascii="Times New Roman" w:hAnsi="Times New Roman"/>
          <w:strike/>
          <w:color w:val="000000"/>
        </w:rPr>
        <w:t xml:space="preserve">Ak prevádzkovateľ základnej služby využíva na poskytovanie základnej služby poskytovateľa digitálnej služby, je poskytovateľ digitálnej služby povinný hlásiť každý závažný kybernetický bezpečnostný incident, ktorý postihol poskytovateľa digitálnej služby. </w:t>
      </w:r>
      <w:bookmarkEnd w:id="1001"/>
    </w:p>
    <w:p w14:paraId="63416EC1" w14:textId="77777777" w:rsidR="004B5650" w:rsidRPr="001D3D80" w:rsidRDefault="002C52D1" w:rsidP="00EB1DBF">
      <w:pPr>
        <w:spacing w:before="225" w:after="225" w:line="264" w:lineRule="auto"/>
        <w:ind w:left="345"/>
        <w:jc w:val="both"/>
        <w:rPr>
          <w:strike/>
        </w:rPr>
      </w:pPr>
      <w:bookmarkStart w:id="1002" w:name="paragraf-24.odsek-4"/>
      <w:bookmarkEnd w:id="999"/>
      <w:r w:rsidRPr="001D3D80">
        <w:rPr>
          <w:rFonts w:ascii="Times New Roman" w:hAnsi="Times New Roman"/>
          <w:strike/>
          <w:color w:val="000000"/>
        </w:rPr>
        <w:t xml:space="preserve"> </w:t>
      </w:r>
      <w:bookmarkStart w:id="1003" w:name="paragraf-24.odsek-4.oznacenie"/>
      <w:r w:rsidRPr="001D3D80">
        <w:rPr>
          <w:rFonts w:ascii="Times New Roman" w:hAnsi="Times New Roman"/>
          <w:strike/>
          <w:color w:val="000000"/>
        </w:rPr>
        <w:t xml:space="preserve">(4) </w:t>
      </w:r>
      <w:bookmarkStart w:id="1004" w:name="paragraf-24.odsek-4.text"/>
      <w:bookmarkEnd w:id="1003"/>
      <w:r w:rsidRPr="001D3D80">
        <w:rPr>
          <w:rFonts w:ascii="Times New Roman" w:hAnsi="Times New Roman"/>
          <w:strike/>
          <w:color w:val="000000"/>
        </w:rPr>
        <w:t xml:space="preserve">Hlásenie kybernetických bezpečnostných incidentov sa vykonáva prostredníctvom jednotného informačného systému kybernetickej bezpečnosti. </w:t>
      </w:r>
      <w:bookmarkEnd w:id="1004"/>
    </w:p>
    <w:p w14:paraId="6042BBE0" w14:textId="77777777" w:rsidR="004B5650" w:rsidRPr="001D3D80" w:rsidRDefault="002C52D1" w:rsidP="00EB1DBF">
      <w:pPr>
        <w:spacing w:before="225" w:after="225" w:line="264" w:lineRule="auto"/>
        <w:ind w:left="345"/>
        <w:jc w:val="both"/>
        <w:rPr>
          <w:strike/>
        </w:rPr>
      </w:pPr>
      <w:bookmarkStart w:id="1005" w:name="paragraf-24.odsek-5"/>
      <w:bookmarkEnd w:id="1002"/>
      <w:r w:rsidRPr="001D3D80">
        <w:rPr>
          <w:rFonts w:ascii="Times New Roman" w:hAnsi="Times New Roman"/>
          <w:strike/>
          <w:color w:val="000000"/>
        </w:rPr>
        <w:t xml:space="preserve"> </w:t>
      </w:r>
      <w:bookmarkStart w:id="1006" w:name="paragraf-24.odsek-5.oznacenie"/>
      <w:r w:rsidRPr="001D3D80">
        <w:rPr>
          <w:rFonts w:ascii="Times New Roman" w:hAnsi="Times New Roman"/>
          <w:strike/>
          <w:color w:val="000000"/>
        </w:rPr>
        <w:t xml:space="preserve">(5) </w:t>
      </w:r>
      <w:bookmarkStart w:id="1007" w:name="paragraf-24.odsek-5.text"/>
      <w:bookmarkEnd w:id="1006"/>
      <w:r w:rsidRPr="001D3D80">
        <w:rPr>
          <w:rFonts w:ascii="Times New Roman" w:hAnsi="Times New Roman"/>
          <w:strike/>
          <w:color w:val="000000"/>
        </w:rPr>
        <w:t xml:space="preserve">Ak do okamihu hlásenia kybernetického bezpečnostného incidentu nepominuli jeho účinky, prevádzkovateľ základnej služby je povinný odoslať neúplné hlásenie kybernetického bezpečnostného incidentu, v ktorom vyznačí identifikátor neukončeného hlásenia, a bezodkladne po obnove riadnej prevádzky siete a informačného systému toto hlásenie doplní. </w:t>
      </w:r>
      <w:bookmarkEnd w:id="1007"/>
    </w:p>
    <w:p w14:paraId="7B2E7170" w14:textId="421CD6F2" w:rsidR="004B5650" w:rsidRDefault="002C52D1" w:rsidP="00EB1DBF">
      <w:pPr>
        <w:spacing w:before="225" w:after="225" w:line="264" w:lineRule="auto"/>
        <w:ind w:left="345"/>
        <w:jc w:val="both"/>
        <w:rPr>
          <w:rFonts w:ascii="Times New Roman" w:hAnsi="Times New Roman"/>
          <w:strike/>
          <w:color w:val="000000"/>
        </w:rPr>
      </w:pPr>
      <w:bookmarkStart w:id="1008" w:name="paragraf-24.odsek-6"/>
      <w:bookmarkEnd w:id="1005"/>
      <w:r w:rsidRPr="001D3D80">
        <w:rPr>
          <w:rFonts w:ascii="Times New Roman" w:hAnsi="Times New Roman"/>
          <w:strike/>
          <w:color w:val="000000"/>
        </w:rPr>
        <w:t xml:space="preserve"> </w:t>
      </w:r>
      <w:bookmarkStart w:id="1009" w:name="paragraf-24.odsek-6.oznacenie"/>
      <w:r w:rsidRPr="001D3D80">
        <w:rPr>
          <w:rFonts w:ascii="Times New Roman" w:hAnsi="Times New Roman"/>
          <w:strike/>
          <w:color w:val="000000"/>
        </w:rPr>
        <w:t xml:space="preserve">(6) </w:t>
      </w:r>
      <w:bookmarkEnd w:id="1009"/>
      <w:r w:rsidRPr="001D3D80">
        <w:rPr>
          <w:rFonts w:ascii="Times New Roman" w:hAnsi="Times New Roman"/>
          <w:strike/>
          <w:color w:val="000000"/>
        </w:rPr>
        <w:t xml:space="preserve">Na hlásenie kybernetických bezpečnostných incidentov alebo na zaistenie kybernetickej bezpečnosti môže úrad namiesto postupu podľa </w:t>
      </w:r>
      <w:hyperlink w:anchor="paragraf-8.odsek-6">
        <w:r w:rsidRPr="001D3D80">
          <w:rPr>
            <w:rFonts w:ascii="Times New Roman" w:hAnsi="Times New Roman"/>
            <w:strike/>
            <w:color w:val="0000FF"/>
            <w:u w:val="single"/>
          </w:rPr>
          <w:t>§ 8 ods. 6</w:t>
        </w:r>
      </w:hyperlink>
      <w:bookmarkStart w:id="1010" w:name="paragraf-24.odsek-6.text"/>
      <w:r w:rsidRPr="001D3D80">
        <w:rPr>
          <w:rFonts w:ascii="Times New Roman" w:hAnsi="Times New Roman"/>
          <w:strike/>
          <w:color w:val="000000"/>
        </w:rPr>
        <w:t xml:space="preserve"> uzatvoriť písomnú zmluvu o spôsobe a forme hlásenia kybernetických bezpečnostných incidentov s prevádzkovateľom základnej služby. </w:t>
      </w:r>
      <w:bookmarkEnd w:id="1010"/>
    </w:p>
    <w:p w14:paraId="467BE52B" w14:textId="77777777" w:rsidR="001D3D80" w:rsidRPr="00DF1267" w:rsidRDefault="001D3D80" w:rsidP="00DF1267">
      <w:pPr>
        <w:spacing w:before="225" w:after="225" w:line="264" w:lineRule="auto"/>
        <w:ind w:left="270"/>
        <w:jc w:val="center"/>
        <w:rPr>
          <w:rFonts w:ascii="Times New Roman" w:hAnsi="Times New Roman"/>
          <w:b/>
          <w:color w:val="FF0000"/>
        </w:rPr>
      </w:pPr>
      <w:r w:rsidRPr="00DF1267">
        <w:rPr>
          <w:rFonts w:ascii="Times New Roman" w:hAnsi="Times New Roman"/>
          <w:b/>
          <w:color w:val="FF0000"/>
        </w:rPr>
        <w:t>§ 24</w:t>
      </w:r>
    </w:p>
    <w:p w14:paraId="1A137079" w14:textId="77777777" w:rsidR="001D3D80" w:rsidRPr="00DF1267" w:rsidRDefault="001D3D80" w:rsidP="00DF1267">
      <w:pPr>
        <w:spacing w:before="225" w:after="225" w:line="264" w:lineRule="auto"/>
        <w:ind w:left="270"/>
        <w:jc w:val="center"/>
        <w:rPr>
          <w:rFonts w:ascii="Times New Roman" w:hAnsi="Times New Roman"/>
          <w:b/>
          <w:color w:val="FF0000"/>
        </w:rPr>
      </w:pPr>
      <w:r w:rsidRPr="00DF1267">
        <w:rPr>
          <w:rFonts w:ascii="Times New Roman" w:hAnsi="Times New Roman"/>
          <w:b/>
          <w:color w:val="FF0000"/>
        </w:rPr>
        <w:t>Hlásenia</w:t>
      </w:r>
    </w:p>
    <w:p w14:paraId="76CEA13A" w14:textId="0E9444B2" w:rsidR="001D3D80" w:rsidRPr="001D3D80" w:rsidRDefault="001D3D80" w:rsidP="001D3D80">
      <w:pPr>
        <w:spacing w:before="225" w:after="225" w:line="264" w:lineRule="auto"/>
        <w:ind w:left="345"/>
        <w:jc w:val="both"/>
        <w:rPr>
          <w:rFonts w:ascii="Times New Roman" w:hAnsi="Times New Roman"/>
          <w:color w:val="FF0000"/>
        </w:rPr>
      </w:pPr>
      <w:r w:rsidRPr="001D3D80">
        <w:rPr>
          <w:rFonts w:ascii="Times New Roman" w:hAnsi="Times New Roman"/>
          <w:color w:val="FF0000"/>
        </w:rPr>
        <w:t xml:space="preserve"> (1) Prevádzkovateľ základnej služby je povinný hlásiť každý závažný kybernetický bezpečnostný incident. </w:t>
      </w:r>
    </w:p>
    <w:p w14:paraId="700C3503" w14:textId="74194351" w:rsidR="001D3D80" w:rsidRPr="001D3D80" w:rsidRDefault="001D3D80" w:rsidP="001D3D80">
      <w:pPr>
        <w:spacing w:before="225" w:after="225" w:line="264" w:lineRule="auto"/>
        <w:ind w:left="345"/>
        <w:jc w:val="both"/>
        <w:rPr>
          <w:rFonts w:ascii="Times New Roman" w:hAnsi="Times New Roman"/>
          <w:color w:val="FF0000"/>
        </w:rPr>
      </w:pPr>
      <w:r w:rsidRPr="001D3D80">
        <w:rPr>
          <w:rFonts w:ascii="Times New Roman" w:hAnsi="Times New Roman"/>
          <w:color w:val="FF0000"/>
        </w:rPr>
        <w:t xml:space="preserve"> (2) Za závažný kybernetický bezpečnostný incident sa považuje rozsiahly kybernetický bezpečnostný incident a kybernetický bezpečnostný incident, ktorý</w:t>
      </w:r>
    </w:p>
    <w:p w14:paraId="1F5AB98A" w14:textId="7AB4B2DA" w:rsidR="001D3D80" w:rsidRPr="00302F68" w:rsidRDefault="00302F68" w:rsidP="00302F68">
      <w:pPr>
        <w:spacing w:before="225" w:after="225" w:line="264" w:lineRule="auto"/>
        <w:ind w:left="420"/>
        <w:jc w:val="both"/>
        <w:rPr>
          <w:rFonts w:ascii="Times New Roman" w:hAnsi="Times New Roman"/>
          <w:color w:val="FF0000"/>
        </w:rPr>
      </w:pPr>
      <w:r w:rsidRPr="00302F68">
        <w:rPr>
          <w:rFonts w:ascii="Times New Roman" w:hAnsi="Times New Roman"/>
          <w:color w:val="FF0000"/>
        </w:rPr>
        <w:t xml:space="preserve"> a) </w:t>
      </w:r>
      <w:r w:rsidR="001D3D80" w:rsidRPr="00302F68">
        <w:rPr>
          <w:rFonts w:ascii="Times New Roman" w:hAnsi="Times New Roman"/>
          <w:color w:val="FF0000"/>
        </w:rPr>
        <w:t xml:space="preserve">spôsobil alebo </w:t>
      </w:r>
      <w:r w:rsidR="00F278C3">
        <w:rPr>
          <w:rFonts w:ascii="Times New Roman" w:hAnsi="Times New Roman"/>
          <w:color w:val="FF0000"/>
        </w:rPr>
        <w:t>môže</w:t>
      </w:r>
      <w:r w:rsidR="001D3D80" w:rsidRPr="00302F68">
        <w:rPr>
          <w:rFonts w:ascii="Times New Roman" w:hAnsi="Times New Roman"/>
          <w:color w:val="FF0000"/>
        </w:rPr>
        <w:t xml:space="preserve"> spôsobiť závažné narušenie </w:t>
      </w:r>
      <w:r w:rsidR="008F2F64">
        <w:rPr>
          <w:rFonts w:ascii="Times New Roman" w:hAnsi="Times New Roman"/>
          <w:color w:val="FF0000"/>
        </w:rPr>
        <w:t>fungovania prevádzkovateľa</w:t>
      </w:r>
      <w:r w:rsidR="008F2F64" w:rsidRPr="00302F68">
        <w:rPr>
          <w:rFonts w:ascii="Times New Roman" w:hAnsi="Times New Roman"/>
          <w:color w:val="FF0000"/>
        </w:rPr>
        <w:t xml:space="preserve"> </w:t>
      </w:r>
      <w:r w:rsidR="001D3D80" w:rsidRPr="00302F68">
        <w:rPr>
          <w:rFonts w:ascii="Times New Roman" w:hAnsi="Times New Roman"/>
          <w:color w:val="FF0000"/>
        </w:rPr>
        <w:t>základnej služby, alebo škodu, inú ujmu na majetku alebo ušlý zisk v</w:t>
      </w:r>
      <w:r w:rsidR="004962BC">
        <w:rPr>
          <w:rFonts w:ascii="Times New Roman" w:hAnsi="Times New Roman"/>
          <w:color w:val="FF0000"/>
        </w:rPr>
        <w:t>o</w:t>
      </w:r>
      <w:r w:rsidR="001D3D80" w:rsidRPr="00302F68">
        <w:rPr>
          <w:rFonts w:ascii="Times New Roman" w:hAnsi="Times New Roman"/>
          <w:color w:val="FF0000"/>
        </w:rPr>
        <w:t> </w:t>
      </w:r>
      <w:r w:rsidR="004962BC">
        <w:rPr>
          <w:rFonts w:ascii="Times New Roman" w:hAnsi="Times New Roman"/>
          <w:color w:val="FF0000"/>
        </w:rPr>
        <w:t>veľkom</w:t>
      </w:r>
      <w:r w:rsidR="001D3D80" w:rsidRPr="00302F68">
        <w:rPr>
          <w:rFonts w:ascii="Times New Roman" w:hAnsi="Times New Roman"/>
          <w:color w:val="FF0000"/>
        </w:rPr>
        <w:t xml:space="preserve"> </w:t>
      </w:r>
      <w:r w:rsidR="008F2F64" w:rsidRPr="008F2F64">
        <w:rPr>
          <w:rFonts w:ascii="Times New Roman" w:hAnsi="Times New Roman"/>
          <w:color w:val="FF0000"/>
        </w:rPr>
        <w:t>rozsahu</w:t>
      </w:r>
      <w:r w:rsidR="008F2F64" w:rsidRPr="00E52A56">
        <w:rPr>
          <w:rFonts w:ascii="Times New Roman" w:hAnsi="Times New Roman"/>
          <w:color w:val="FF0000"/>
          <w:vertAlign w:val="superscript"/>
        </w:rPr>
        <w:t>9</w:t>
      </w:r>
      <w:r w:rsidR="008F2F64" w:rsidRPr="008F2F64">
        <w:rPr>
          <w:rFonts w:ascii="Times New Roman" w:hAnsi="Times New Roman"/>
          <w:color w:val="FF0000"/>
        </w:rPr>
        <w:t>)</w:t>
      </w:r>
      <w:r w:rsidR="001D3D80" w:rsidRPr="00302F68">
        <w:rPr>
          <w:rFonts w:ascii="Times New Roman" w:hAnsi="Times New Roman"/>
          <w:color w:val="FF0000"/>
        </w:rPr>
        <w:t>,</w:t>
      </w:r>
    </w:p>
    <w:p w14:paraId="768CA9F0" w14:textId="013E41B2" w:rsidR="001D3D80" w:rsidRPr="00302F68" w:rsidRDefault="00302F68" w:rsidP="00302F68">
      <w:pPr>
        <w:spacing w:before="225" w:after="225" w:line="264" w:lineRule="auto"/>
        <w:ind w:left="420"/>
        <w:jc w:val="both"/>
        <w:rPr>
          <w:rFonts w:ascii="Times New Roman" w:hAnsi="Times New Roman"/>
          <w:color w:val="FF0000"/>
        </w:rPr>
      </w:pPr>
      <w:r w:rsidRPr="00302F68">
        <w:rPr>
          <w:rFonts w:ascii="Times New Roman" w:hAnsi="Times New Roman"/>
          <w:color w:val="FF0000"/>
        </w:rPr>
        <w:lastRenderedPageBreak/>
        <w:t xml:space="preserve"> b) </w:t>
      </w:r>
      <w:r w:rsidR="001D3D80" w:rsidRPr="00302F68">
        <w:rPr>
          <w:rFonts w:ascii="Times New Roman" w:hAnsi="Times New Roman"/>
          <w:color w:val="FF0000"/>
        </w:rPr>
        <w:t xml:space="preserve">zasiahol alebo </w:t>
      </w:r>
      <w:r w:rsidR="00F278C3">
        <w:rPr>
          <w:rFonts w:ascii="Times New Roman" w:hAnsi="Times New Roman"/>
          <w:color w:val="FF0000"/>
        </w:rPr>
        <w:t>môže</w:t>
      </w:r>
      <w:r w:rsidR="001D3D80" w:rsidRPr="00302F68">
        <w:rPr>
          <w:rFonts w:ascii="Times New Roman" w:hAnsi="Times New Roman"/>
          <w:color w:val="FF0000"/>
        </w:rPr>
        <w:t xml:space="preserve"> zasiahnuť iné osoby tým, že im spôsobí škodu, inú ujmu alebo ušlý zisk v značnom </w:t>
      </w:r>
      <w:r w:rsidR="006C599A" w:rsidRPr="006C599A">
        <w:rPr>
          <w:rFonts w:ascii="Times New Roman" w:hAnsi="Times New Roman"/>
          <w:color w:val="FF0000"/>
        </w:rPr>
        <w:t>rozsahu</w:t>
      </w:r>
      <w:r w:rsidR="006C599A" w:rsidRPr="00E52A56">
        <w:rPr>
          <w:rFonts w:ascii="Times New Roman" w:hAnsi="Times New Roman"/>
          <w:color w:val="FF0000"/>
          <w:vertAlign w:val="superscript"/>
        </w:rPr>
        <w:t>9</w:t>
      </w:r>
      <w:r w:rsidR="006C599A" w:rsidRPr="006C599A">
        <w:rPr>
          <w:rFonts w:ascii="Times New Roman" w:hAnsi="Times New Roman"/>
          <w:color w:val="FF0000"/>
        </w:rPr>
        <w:t>)</w:t>
      </w:r>
      <w:r w:rsidR="001D3D80" w:rsidRPr="00302F68">
        <w:rPr>
          <w:rFonts w:ascii="Times New Roman" w:hAnsi="Times New Roman"/>
          <w:color w:val="FF0000"/>
        </w:rPr>
        <w:t>.</w:t>
      </w:r>
    </w:p>
    <w:p w14:paraId="0D604EFB" w14:textId="0B169A04" w:rsidR="001D3D80" w:rsidRPr="001D3D80" w:rsidRDefault="001D3D80" w:rsidP="001D3D80">
      <w:pPr>
        <w:spacing w:before="225" w:after="225" w:line="264" w:lineRule="auto"/>
        <w:ind w:left="345"/>
        <w:jc w:val="both"/>
        <w:rPr>
          <w:rFonts w:ascii="Times New Roman" w:hAnsi="Times New Roman"/>
          <w:color w:val="FF0000"/>
        </w:rPr>
      </w:pPr>
      <w:r>
        <w:rPr>
          <w:rFonts w:ascii="Times New Roman" w:hAnsi="Times New Roman"/>
          <w:color w:val="FF0000"/>
        </w:rPr>
        <w:t xml:space="preserve"> (3) </w:t>
      </w:r>
      <w:r w:rsidRPr="001D3D80">
        <w:rPr>
          <w:rFonts w:ascii="Times New Roman" w:hAnsi="Times New Roman"/>
          <w:color w:val="FF0000"/>
        </w:rPr>
        <w:t xml:space="preserve">Hlásenie </w:t>
      </w:r>
      <w:r w:rsidR="008B2C2A">
        <w:rPr>
          <w:rFonts w:ascii="Times New Roman" w:hAnsi="Times New Roman"/>
          <w:color w:val="FF0000"/>
        </w:rPr>
        <w:t xml:space="preserve">závažného </w:t>
      </w:r>
      <w:r w:rsidRPr="001D3D80">
        <w:rPr>
          <w:rFonts w:ascii="Times New Roman" w:hAnsi="Times New Roman"/>
          <w:color w:val="FF0000"/>
        </w:rPr>
        <w:t xml:space="preserve">kybernetického bezpečnostného incidentu sa vykonáva prostredníctvom jednotného informačného systému kybernetickej bezpečnosti </w:t>
      </w:r>
    </w:p>
    <w:p w14:paraId="42C2B126" w14:textId="63D5F3A9" w:rsidR="001D3D80" w:rsidRPr="00302F68" w:rsidRDefault="00302F68" w:rsidP="00302F68">
      <w:pPr>
        <w:spacing w:before="225" w:after="225" w:line="264" w:lineRule="auto"/>
        <w:ind w:left="420"/>
        <w:jc w:val="both"/>
        <w:rPr>
          <w:rFonts w:ascii="Times New Roman" w:hAnsi="Times New Roman"/>
          <w:color w:val="FF0000"/>
        </w:rPr>
      </w:pPr>
      <w:r>
        <w:rPr>
          <w:rFonts w:ascii="Times New Roman" w:hAnsi="Times New Roman"/>
          <w:color w:val="FF0000"/>
        </w:rPr>
        <w:t xml:space="preserve"> a) </w:t>
      </w:r>
      <w:r w:rsidR="001D3D80" w:rsidRPr="00302F68">
        <w:rPr>
          <w:rFonts w:ascii="Times New Roman" w:hAnsi="Times New Roman"/>
          <w:color w:val="FF0000"/>
        </w:rPr>
        <w:t>bez zbytočného odkladu, avšak najneskôr do 24 hodín od jeho zistenia sa hlási včasné varovanie, v ktorom sa uvádza</w:t>
      </w:r>
      <w:r w:rsidR="0075262D" w:rsidRPr="0075262D">
        <w:rPr>
          <w:rFonts w:ascii="Times New Roman" w:hAnsi="Times New Roman"/>
          <w:color w:val="FF0000"/>
        </w:rPr>
        <w:t xml:space="preserve"> </w:t>
      </w:r>
      <w:r w:rsidR="0075262D" w:rsidRPr="00302F68">
        <w:rPr>
          <w:rFonts w:ascii="Times New Roman" w:hAnsi="Times New Roman"/>
          <w:color w:val="FF0000"/>
        </w:rPr>
        <w:t>najmä</w:t>
      </w:r>
      <w:r w:rsidR="001D3D80" w:rsidRPr="00302F68">
        <w:rPr>
          <w:rFonts w:ascii="Times New Roman" w:hAnsi="Times New Roman"/>
          <w:color w:val="FF0000"/>
        </w:rPr>
        <w:t xml:space="preserve">, či </w:t>
      </w:r>
      <w:r w:rsidR="008B2C2A">
        <w:rPr>
          <w:rFonts w:ascii="Times New Roman" w:hAnsi="Times New Roman"/>
          <w:color w:val="FF0000"/>
        </w:rPr>
        <w:t xml:space="preserve">závažný </w:t>
      </w:r>
      <w:r w:rsidR="001D3D80" w:rsidRPr="00302F68">
        <w:rPr>
          <w:rFonts w:ascii="Times New Roman" w:hAnsi="Times New Roman"/>
          <w:color w:val="FF0000"/>
        </w:rPr>
        <w:t>kybernetický bezpečnostný incident mohol byť spôsobený protiprávnym konaním, alebo či môže mať cezhraničný vplyv a ak ide o prevádzkovateľa základnej služby, ktorý je poskytovateľom dôveryhodných služieb</w:t>
      </w:r>
      <w:r w:rsidR="0036096A">
        <w:rPr>
          <w:rFonts w:ascii="Times New Roman" w:hAnsi="Times New Roman"/>
          <w:color w:val="FF0000"/>
        </w:rPr>
        <w:t>,</w:t>
      </w:r>
      <w:r w:rsidR="001D3D80" w:rsidRPr="00302F68">
        <w:rPr>
          <w:rFonts w:ascii="Times New Roman" w:hAnsi="Times New Roman"/>
          <w:color w:val="FF0000"/>
        </w:rPr>
        <w:t xml:space="preserve"> uvádza sa tiež vplyv na poskytovanie dôveryhodných služieb,</w:t>
      </w:r>
      <w:r w:rsidR="00381D5F">
        <w:rPr>
          <w:rFonts w:ascii="Times New Roman" w:hAnsi="Times New Roman"/>
          <w:color w:val="FF0000"/>
        </w:rPr>
        <w:t xml:space="preserve"> </w:t>
      </w:r>
    </w:p>
    <w:p w14:paraId="4212E0F6" w14:textId="1183EA5B" w:rsidR="001D3D80" w:rsidRPr="00302F68" w:rsidRDefault="00302F68" w:rsidP="00302F68">
      <w:pPr>
        <w:spacing w:before="225" w:after="225" w:line="264" w:lineRule="auto"/>
        <w:ind w:left="420"/>
        <w:jc w:val="both"/>
        <w:rPr>
          <w:rFonts w:ascii="Times New Roman" w:hAnsi="Times New Roman"/>
          <w:color w:val="FF0000"/>
        </w:rPr>
      </w:pPr>
      <w:r>
        <w:rPr>
          <w:rFonts w:ascii="Times New Roman" w:hAnsi="Times New Roman"/>
          <w:color w:val="FF0000"/>
        </w:rPr>
        <w:t xml:space="preserve"> b) </w:t>
      </w:r>
      <w:r w:rsidR="001D3D80" w:rsidRPr="00302F68">
        <w:rPr>
          <w:rFonts w:ascii="Times New Roman" w:hAnsi="Times New Roman"/>
          <w:color w:val="FF0000"/>
        </w:rPr>
        <w:t>bez zbytočného odkladu, avšak najneskôr do 72 hodín od jeho zistenia sa hlási oznámenie o </w:t>
      </w:r>
      <w:r w:rsidR="0036096A">
        <w:rPr>
          <w:rFonts w:ascii="Times New Roman" w:hAnsi="Times New Roman"/>
          <w:color w:val="FF0000"/>
        </w:rPr>
        <w:t xml:space="preserve">závažnom </w:t>
      </w:r>
      <w:r w:rsidR="001D3D80" w:rsidRPr="00302F68">
        <w:rPr>
          <w:rFonts w:ascii="Times New Roman" w:hAnsi="Times New Roman"/>
          <w:color w:val="FF0000"/>
        </w:rPr>
        <w:t>kybernetickom bezpečnostnom incidente, v ktorom sa aktualizujú a dopĺňajú informácie z včasného varovania, najmä sa uvádza prvotné posúdenie kybernetického bezpečnostného incidentu, jeho závažnosti a následkov</w:t>
      </w:r>
      <w:r w:rsidR="00367921">
        <w:rPr>
          <w:rFonts w:ascii="Times New Roman" w:hAnsi="Times New Roman"/>
          <w:color w:val="FF0000"/>
        </w:rPr>
        <w:t xml:space="preserve"> ak ide o prevádzkovateľa základnej služby, ktorý je poskytovateľom dôveryhodných služieb bez zbytočného odkladu, avšak najneskôr do 24 hodín od jeho zistenia</w:t>
      </w:r>
      <w:r w:rsidR="001D3D80" w:rsidRPr="00302F68">
        <w:rPr>
          <w:rFonts w:ascii="Times New Roman" w:hAnsi="Times New Roman"/>
          <w:color w:val="FF0000"/>
        </w:rPr>
        <w:t>,</w:t>
      </w:r>
    </w:p>
    <w:p w14:paraId="694D1542" w14:textId="0790CD19" w:rsidR="001D3D80" w:rsidRPr="00302F68" w:rsidRDefault="00302F68" w:rsidP="00302F68">
      <w:pPr>
        <w:spacing w:before="225" w:after="225" w:line="264" w:lineRule="auto"/>
        <w:ind w:left="420"/>
        <w:jc w:val="both"/>
        <w:rPr>
          <w:rFonts w:ascii="Times New Roman" w:hAnsi="Times New Roman"/>
          <w:color w:val="FF0000"/>
        </w:rPr>
      </w:pPr>
      <w:r>
        <w:rPr>
          <w:rFonts w:ascii="Times New Roman" w:hAnsi="Times New Roman"/>
          <w:color w:val="FF0000"/>
        </w:rPr>
        <w:t xml:space="preserve"> c) </w:t>
      </w:r>
      <w:r w:rsidR="001D3D80" w:rsidRPr="00302F68">
        <w:rPr>
          <w:rFonts w:ascii="Times New Roman" w:hAnsi="Times New Roman"/>
          <w:color w:val="FF0000"/>
        </w:rPr>
        <w:t>na žiadosť toho, kto prevádzkuje jednotku CSIRT</w:t>
      </w:r>
      <w:r w:rsidR="00DD6C53">
        <w:rPr>
          <w:rFonts w:ascii="Times New Roman" w:hAnsi="Times New Roman"/>
          <w:color w:val="FF0000"/>
        </w:rPr>
        <w:t>,</w:t>
      </w:r>
      <w:r w:rsidR="001D3D80" w:rsidRPr="00302F68">
        <w:rPr>
          <w:rFonts w:ascii="Times New Roman" w:hAnsi="Times New Roman"/>
          <w:color w:val="FF0000"/>
        </w:rPr>
        <w:t xml:space="preserve"> sa v určenej lehote hlásia aktualizované alebo iné vyžiadané informácie o priebehu</w:t>
      </w:r>
      <w:r w:rsidR="00DD6C53">
        <w:rPr>
          <w:rFonts w:ascii="Times New Roman" w:hAnsi="Times New Roman"/>
          <w:color w:val="FF0000"/>
        </w:rPr>
        <w:t xml:space="preserve"> závažného</w:t>
      </w:r>
      <w:r w:rsidR="001D3D80" w:rsidRPr="00302F68">
        <w:rPr>
          <w:rFonts w:ascii="Times New Roman" w:hAnsi="Times New Roman"/>
          <w:color w:val="FF0000"/>
        </w:rPr>
        <w:t xml:space="preserve"> kybernetického bezpečnostného incidentu,</w:t>
      </w:r>
    </w:p>
    <w:p w14:paraId="4D35614A" w14:textId="0F40F028" w:rsidR="001D3D80" w:rsidRPr="00302F68" w:rsidRDefault="00302F68" w:rsidP="00302F68">
      <w:pPr>
        <w:spacing w:before="225" w:after="225" w:line="264" w:lineRule="auto"/>
        <w:ind w:left="420"/>
        <w:jc w:val="both"/>
        <w:rPr>
          <w:rFonts w:ascii="Times New Roman" w:hAnsi="Times New Roman"/>
          <w:color w:val="FF0000"/>
        </w:rPr>
      </w:pPr>
      <w:r>
        <w:rPr>
          <w:rFonts w:ascii="Times New Roman" w:hAnsi="Times New Roman"/>
          <w:color w:val="FF0000"/>
        </w:rPr>
        <w:t xml:space="preserve"> d) </w:t>
      </w:r>
      <w:r w:rsidR="001D3D80" w:rsidRPr="00302F68">
        <w:rPr>
          <w:rFonts w:ascii="Times New Roman" w:hAnsi="Times New Roman"/>
          <w:color w:val="FF0000"/>
        </w:rPr>
        <w:t xml:space="preserve">najneskôr jeden mesiac po nahlásení oznámenia podľa písmena b) sa hlási záverečná správa, ktorá obsahuje najmä podrobný opis </w:t>
      </w:r>
      <w:r w:rsidR="00F02BD6">
        <w:rPr>
          <w:rFonts w:ascii="Times New Roman" w:hAnsi="Times New Roman"/>
          <w:color w:val="FF0000"/>
        </w:rPr>
        <w:t xml:space="preserve">závažného </w:t>
      </w:r>
      <w:r w:rsidR="001D3D80" w:rsidRPr="00302F68">
        <w:rPr>
          <w:rFonts w:ascii="Times New Roman" w:hAnsi="Times New Roman"/>
          <w:color w:val="FF0000"/>
        </w:rPr>
        <w:t>kybernetického bezpečnostného incidentu vrátane jeho závažnosti a následkov, druh kybernetickej hrozby alebo hlavnú príčinu, ktorá pravdepodobne kybernetický bezpečnostný incident spôsobila, zavedené a prebiehajúce opatrenia a cezhraničný vplyv, ak existuje,</w:t>
      </w:r>
    </w:p>
    <w:p w14:paraId="13E22555" w14:textId="56C83CBA" w:rsidR="001D3D80" w:rsidRPr="00302F68" w:rsidRDefault="00302F68" w:rsidP="00302F68">
      <w:pPr>
        <w:spacing w:before="225" w:after="225" w:line="264" w:lineRule="auto"/>
        <w:ind w:left="420"/>
        <w:jc w:val="both"/>
        <w:rPr>
          <w:rFonts w:ascii="Times New Roman" w:hAnsi="Times New Roman"/>
          <w:color w:val="FF0000"/>
        </w:rPr>
      </w:pPr>
      <w:r>
        <w:rPr>
          <w:rFonts w:ascii="Times New Roman" w:hAnsi="Times New Roman"/>
          <w:color w:val="FF0000"/>
        </w:rPr>
        <w:t xml:space="preserve"> e) </w:t>
      </w:r>
      <w:r w:rsidR="001D3D80" w:rsidRPr="00302F68">
        <w:rPr>
          <w:rFonts w:ascii="Times New Roman" w:hAnsi="Times New Roman"/>
          <w:color w:val="FF0000"/>
        </w:rPr>
        <w:t>ak ide o </w:t>
      </w:r>
      <w:r w:rsidR="00475A54">
        <w:rPr>
          <w:rFonts w:ascii="Times New Roman" w:hAnsi="Times New Roman"/>
          <w:color w:val="FF0000"/>
        </w:rPr>
        <w:t xml:space="preserve">závažný </w:t>
      </w:r>
      <w:r w:rsidR="001D3D80" w:rsidRPr="00302F68">
        <w:rPr>
          <w:rFonts w:ascii="Times New Roman" w:hAnsi="Times New Roman"/>
          <w:color w:val="FF0000"/>
        </w:rPr>
        <w:t>kybernetický bezpečnostný incident s cezhraničným vplyvom, ktorý v lehote podľa písmena d) stále trvá</w:t>
      </w:r>
      <w:r w:rsidR="00A64DAF">
        <w:rPr>
          <w:rFonts w:ascii="Times New Roman" w:hAnsi="Times New Roman"/>
          <w:color w:val="FF0000"/>
        </w:rPr>
        <w:t>,</w:t>
      </w:r>
      <w:r w:rsidR="001D3D80" w:rsidRPr="00302F68">
        <w:rPr>
          <w:rFonts w:ascii="Times New Roman" w:hAnsi="Times New Roman"/>
          <w:color w:val="FF0000"/>
        </w:rPr>
        <w:t xml:space="preserve"> hlási sa do 30 dní odo dňa obnovy riadnej prevádzky siete a informačného systému aktualizovaná záverečná správa v rozsahu podľa pís</w:t>
      </w:r>
      <w:r>
        <w:rPr>
          <w:rFonts w:ascii="Times New Roman" w:hAnsi="Times New Roman"/>
          <w:color w:val="FF0000"/>
        </w:rPr>
        <w:t>mena d)</w:t>
      </w:r>
      <w:r w:rsidR="0080137D">
        <w:rPr>
          <w:rFonts w:ascii="Times New Roman" w:hAnsi="Times New Roman"/>
          <w:color w:val="FF0000"/>
        </w:rPr>
        <w:t>;</w:t>
      </w:r>
      <w:r w:rsidR="00E11DD9">
        <w:rPr>
          <w:rFonts w:ascii="Times New Roman" w:hAnsi="Times New Roman"/>
          <w:color w:val="FF0000"/>
        </w:rPr>
        <w:t xml:space="preserve"> ak v čase </w:t>
      </w:r>
      <w:r w:rsidR="0080137D">
        <w:rPr>
          <w:rFonts w:ascii="Times New Roman" w:hAnsi="Times New Roman"/>
          <w:color w:val="FF0000"/>
        </w:rPr>
        <w:t>predkladania záverečnej správy uvedenej</w:t>
      </w:r>
      <w:r w:rsidR="004431D2">
        <w:rPr>
          <w:rFonts w:ascii="Times New Roman" w:hAnsi="Times New Roman"/>
          <w:color w:val="FF0000"/>
        </w:rPr>
        <w:t xml:space="preserve"> </w:t>
      </w:r>
      <w:r w:rsidR="0080137D">
        <w:rPr>
          <w:rFonts w:ascii="Times New Roman" w:hAnsi="Times New Roman"/>
          <w:color w:val="FF0000"/>
        </w:rPr>
        <w:t xml:space="preserve">v písmene d) </w:t>
      </w:r>
      <w:r w:rsidR="00E11DD9">
        <w:rPr>
          <w:rFonts w:ascii="Times New Roman" w:hAnsi="Times New Roman"/>
          <w:color w:val="FF0000"/>
        </w:rPr>
        <w:t xml:space="preserve">závažný </w:t>
      </w:r>
      <w:r w:rsidR="0080137D">
        <w:rPr>
          <w:rFonts w:ascii="Times New Roman" w:hAnsi="Times New Roman"/>
          <w:color w:val="FF0000"/>
        </w:rPr>
        <w:t xml:space="preserve">kybernetický bezpečnostný incident ešte prebieha, hlásia sa ďalšie aktualizované alebo iné vyžiadané informácie a aktualizovaná záverečná správa do 30 dní odo dňa, keď sa </w:t>
      </w:r>
      <w:r w:rsidR="008656F6">
        <w:rPr>
          <w:rFonts w:ascii="Times New Roman" w:hAnsi="Times New Roman"/>
          <w:color w:val="FF0000"/>
        </w:rPr>
        <w:t xml:space="preserve">závažný </w:t>
      </w:r>
      <w:r w:rsidR="0080137D">
        <w:rPr>
          <w:rFonts w:ascii="Times New Roman" w:hAnsi="Times New Roman"/>
          <w:color w:val="FF0000"/>
        </w:rPr>
        <w:t>kybernetický bezpečnostný incident vyriešil.</w:t>
      </w:r>
    </w:p>
    <w:p w14:paraId="65BEF25D" w14:textId="0F669373" w:rsidR="001D3D80" w:rsidRPr="001D3D80" w:rsidRDefault="001D3D80" w:rsidP="001D3D80">
      <w:pPr>
        <w:spacing w:before="225" w:after="225" w:line="264" w:lineRule="auto"/>
        <w:ind w:left="345"/>
        <w:jc w:val="both"/>
        <w:rPr>
          <w:rFonts w:ascii="Times New Roman" w:hAnsi="Times New Roman"/>
          <w:color w:val="FF0000"/>
        </w:rPr>
      </w:pPr>
      <w:r>
        <w:rPr>
          <w:rFonts w:ascii="Times New Roman" w:hAnsi="Times New Roman"/>
          <w:color w:val="FF0000"/>
        </w:rPr>
        <w:t xml:space="preserve"> (4) </w:t>
      </w:r>
      <w:r w:rsidRPr="001D3D80">
        <w:rPr>
          <w:rFonts w:ascii="Times New Roman" w:hAnsi="Times New Roman"/>
          <w:color w:val="FF0000"/>
        </w:rPr>
        <w:t xml:space="preserve">Na hlásenie </w:t>
      </w:r>
      <w:r w:rsidR="00F22DE7">
        <w:rPr>
          <w:rFonts w:ascii="Times New Roman" w:hAnsi="Times New Roman"/>
          <w:color w:val="FF0000"/>
        </w:rPr>
        <w:t xml:space="preserve">závažných </w:t>
      </w:r>
      <w:r w:rsidRPr="001D3D80">
        <w:rPr>
          <w:rFonts w:ascii="Times New Roman" w:hAnsi="Times New Roman"/>
          <w:color w:val="FF0000"/>
        </w:rPr>
        <w:t xml:space="preserve">kybernetických bezpečnostných incidentov alebo na zaistenie kybernetickej bezpečnosti môže úrad namiesto postupu podľa § 8 ods. 6 uzatvoriť písomnú zmluvu o odlišnom spôsobe a forme hlásenia kybernetických bezpečnostných incidentov s prevádzkovateľom základnej služby, pri ktorom je to odôvodnené jeho postavením, alebo rozsahom alebo obsahom činnosti. </w:t>
      </w:r>
    </w:p>
    <w:p w14:paraId="6964B45F" w14:textId="5ACE9B23" w:rsidR="001D3D80" w:rsidRPr="001D3D80" w:rsidRDefault="001D3D80" w:rsidP="001D3D80">
      <w:pPr>
        <w:spacing w:before="225" w:after="225" w:line="264" w:lineRule="auto"/>
        <w:ind w:left="345"/>
        <w:jc w:val="both"/>
        <w:rPr>
          <w:rFonts w:ascii="Times New Roman" w:hAnsi="Times New Roman"/>
          <w:color w:val="FF0000"/>
        </w:rPr>
      </w:pPr>
      <w:r>
        <w:rPr>
          <w:rFonts w:ascii="Times New Roman" w:hAnsi="Times New Roman"/>
          <w:color w:val="FF0000"/>
        </w:rPr>
        <w:t xml:space="preserve"> (5) </w:t>
      </w:r>
      <w:r w:rsidRPr="001D3D80">
        <w:rPr>
          <w:rFonts w:ascii="Times New Roman" w:hAnsi="Times New Roman"/>
          <w:color w:val="FF0000"/>
        </w:rPr>
        <w:t>Prevádzkovateľ základnej služby</w:t>
      </w:r>
      <w:r w:rsidR="00034E0A">
        <w:rPr>
          <w:rFonts w:ascii="Times New Roman" w:hAnsi="Times New Roman"/>
          <w:color w:val="FF0000"/>
        </w:rPr>
        <w:t xml:space="preserve"> </w:t>
      </w:r>
      <w:r w:rsidR="004B7A4D">
        <w:rPr>
          <w:rFonts w:ascii="Times New Roman" w:hAnsi="Times New Roman"/>
          <w:color w:val="FF0000"/>
        </w:rPr>
        <w:t xml:space="preserve">prostredníctvom jednotného informačného systému kybernetickej bezpečnosti hlási </w:t>
      </w:r>
      <w:r w:rsidRPr="001D3D80">
        <w:rPr>
          <w:rFonts w:ascii="Times New Roman" w:hAnsi="Times New Roman"/>
          <w:color w:val="FF0000"/>
        </w:rPr>
        <w:t>aj</w:t>
      </w:r>
    </w:p>
    <w:p w14:paraId="57689181" w14:textId="653608F2" w:rsidR="001D3D80" w:rsidRPr="00302F68" w:rsidRDefault="00302F68" w:rsidP="00302F68">
      <w:pPr>
        <w:spacing w:before="225" w:after="225" w:line="264" w:lineRule="auto"/>
        <w:ind w:left="420"/>
        <w:jc w:val="both"/>
        <w:rPr>
          <w:rFonts w:ascii="Times New Roman" w:hAnsi="Times New Roman"/>
          <w:color w:val="FF0000"/>
        </w:rPr>
      </w:pPr>
      <w:r>
        <w:rPr>
          <w:rFonts w:ascii="Times New Roman" w:hAnsi="Times New Roman"/>
          <w:color w:val="FF0000"/>
        </w:rPr>
        <w:t xml:space="preserve"> a) </w:t>
      </w:r>
      <w:r w:rsidR="001D3D80" w:rsidRPr="00302F68">
        <w:rPr>
          <w:rFonts w:ascii="Times New Roman" w:hAnsi="Times New Roman"/>
          <w:color w:val="FF0000"/>
        </w:rPr>
        <w:t xml:space="preserve">významnú kybernetickú hrozbu, o ktorej sa dozvie, </w:t>
      </w:r>
    </w:p>
    <w:p w14:paraId="61A2D867" w14:textId="1C94C59C" w:rsidR="001D3D80" w:rsidRPr="00302F68" w:rsidRDefault="00302F68" w:rsidP="00302F68">
      <w:pPr>
        <w:spacing w:before="225" w:after="225" w:line="264" w:lineRule="auto"/>
        <w:ind w:left="420"/>
        <w:jc w:val="both"/>
        <w:rPr>
          <w:rFonts w:ascii="Times New Roman" w:hAnsi="Times New Roman"/>
          <w:color w:val="FF0000"/>
        </w:rPr>
      </w:pPr>
      <w:r>
        <w:rPr>
          <w:rFonts w:ascii="Times New Roman" w:hAnsi="Times New Roman"/>
          <w:color w:val="FF0000"/>
        </w:rPr>
        <w:t xml:space="preserve"> b) </w:t>
      </w:r>
      <w:r w:rsidR="001D3D80" w:rsidRPr="00302F68">
        <w:rPr>
          <w:rFonts w:ascii="Times New Roman" w:hAnsi="Times New Roman"/>
          <w:color w:val="FF0000"/>
        </w:rPr>
        <w:t xml:space="preserve">udalosť odvrátenú </w:t>
      </w:r>
      <w:r w:rsidR="004B7A4D">
        <w:rPr>
          <w:rFonts w:ascii="Times New Roman" w:hAnsi="Times New Roman"/>
          <w:color w:val="FF0000"/>
        </w:rPr>
        <w:t>v poslednej chvíli</w:t>
      </w:r>
      <w:r w:rsidR="001D3D80" w:rsidRPr="00302F68">
        <w:rPr>
          <w:rFonts w:ascii="Times New Roman" w:hAnsi="Times New Roman"/>
          <w:color w:val="FF0000"/>
        </w:rPr>
        <w:t>, ktorá mohla spôsobiť závažný kybernetický bezpečnostný incident</w:t>
      </w:r>
      <w:r w:rsidR="001457A2">
        <w:rPr>
          <w:rFonts w:ascii="Times New Roman" w:hAnsi="Times New Roman"/>
          <w:color w:val="FF0000"/>
        </w:rPr>
        <w:t>,</w:t>
      </w:r>
    </w:p>
    <w:p w14:paraId="3F54DFC1" w14:textId="012B74BA" w:rsidR="001D3D80" w:rsidRPr="00302F68" w:rsidRDefault="00302F68" w:rsidP="00302F68">
      <w:pPr>
        <w:spacing w:before="225" w:after="225" w:line="264" w:lineRule="auto"/>
        <w:ind w:left="420"/>
        <w:jc w:val="both"/>
        <w:rPr>
          <w:rFonts w:ascii="Times New Roman" w:hAnsi="Times New Roman"/>
          <w:color w:val="FF0000"/>
        </w:rPr>
      </w:pPr>
      <w:r>
        <w:rPr>
          <w:rFonts w:ascii="Times New Roman" w:hAnsi="Times New Roman"/>
          <w:color w:val="FF0000"/>
        </w:rPr>
        <w:t xml:space="preserve"> c) </w:t>
      </w:r>
      <w:r w:rsidR="001D3D80" w:rsidRPr="00302F68">
        <w:rPr>
          <w:rFonts w:ascii="Times New Roman" w:hAnsi="Times New Roman"/>
          <w:color w:val="FF0000"/>
        </w:rPr>
        <w:t xml:space="preserve">zraniteľnosť ním prevádzkovaných verejne dostupných sietí a informačných systémov, ktorá podľa dostupných informácií a technických znalostí môže byť zneužitá na spôsobenie závažného </w:t>
      </w:r>
      <w:r w:rsidR="001D3D80" w:rsidRPr="00302F68">
        <w:rPr>
          <w:rFonts w:ascii="Times New Roman" w:hAnsi="Times New Roman"/>
          <w:color w:val="FF0000"/>
        </w:rPr>
        <w:lastRenderedPageBreak/>
        <w:t>kybernetického</w:t>
      </w:r>
      <w:r w:rsidR="00D77C49">
        <w:rPr>
          <w:rFonts w:ascii="Times New Roman" w:hAnsi="Times New Roman"/>
          <w:color w:val="FF0000"/>
        </w:rPr>
        <w:t xml:space="preserve"> </w:t>
      </w:r>
      <w:r w:rsidR="00D77C49" w:rsidRPr="00416AF6">
        <w:rPr>
          <w:rFonts w:ascii="Times New Roman" w:hAnsi="Times New Roman"/>
          <w:color w:val="FF0000"/>
        </w:rPr>
        <w:t>bezpečnostného</w:t>
      </w:r>
      <w:r w:rsidR="001D3D80" w:rsidRPr="00302F68">
        <w:rPr>
          <w:rFonts w:ascii="Times New Roman" w:hAnsi="Times New Roman"/>
          <w:color w:val="FF0000"/>
        </w:rPr>
        <w:t xml:space="preserve"> incidentu a prevádzkovateľ základnej služby nemohol v primeranom čase prijať opatrenia na jej odstránenie alebo zníženie rizika. </w:t>
      </w:r>
    </w:p>
    <w:p w14:paraId="16B0B04B" w14:textId="65813A23" w:rsidR="007E17F4" w:rsidRPr="007E17F4" w:rsidRDefault="007E17F4" w:rsidP="007E17F4">
      <w:pPr>
        <w:spacing w:before="225" w:after="225" w:line="264" w:lineRule="auto"/>
        <w:ind w:left="345"/>
        <w:jc w:val="both"/>
        <w:rPr>
          <w:rFonts w:ascii="Times New Roman" w:hAnsi="Times New Roman"/>
          <w:color w:val="FF0000"/>
        </w:rPr>
      </w:pPr>
      <w:r w:rsidRPr="007E17F4">
        <w:rPr>
          <w:rFonts w:ascii="Times New Roman" w:hAnsi="Times New Roman"/>
          <w:color w:val="FF0000"/>
        </w:rPr>
        <w:t>(6)</w:t>
      </w:r>
      <w:r w:rsidRPr="007E17F4">
        <w:rPr>
          <w:rFonts w:ascii="Times New Roman" w:hAnsi="Times New Roman"/>
          <w:color w:val="FF0000"/>
        </w:rPr>
        <w:tab/>
        <w:t>Prevádzkovateľ základnej služby a iná osoba môžu hlásiť kybernetický bezpečnostný incident, kybernetickú hrozbu alebo udalosť odvrátenú v poslednej chvíli aj dobrovoľne, nad rozsah povinnosti podľa odseku 1; postup podľa odseku 3 sa použije primerane. Úrad spracováva a analyzuje dobrovoľné hlásenia podľa prvej vety v rozsahu, v akom to úradu umožňujú technické podmienky a kapacity tak, aby nedošlo k neprimeranému zaťažovaniu subjektov a obmedzeniu medzinárodnej spolupráce. Osobe, ktorá nie je prevádzkovateľom základnej služby, dobrovoľné hlásenia podľa prvej vety nezakladajú žiadne práva ani povinnosti podľa tohto zákona.</w:t>
      </w:r>
    </w:p>
    <w:p w14:paraId="1367D87C" w14:textId="77777777" w:rsidR="007E17F4" w:rsidRPr="007E17F4" w:rsidRDefault="007E17F4" w:rsidP="007E17F4">
      <w:pPr>
        <w:spacing w:before="225" w:after="225" w:line="264" w:lineRule="auto"/>
        <w:ind w:left="345"/>
        <w:jc w:val="both"/>
        <w:rPr>
          <w:rFonts w:ascii="Times New Roman" w:hAnsi="Times New Roman"/>
          <w:color w:val="FF0000"/>
        </w:rPr>
      </w:pPr>
      <w:r w:rsidRPr="007E17F4">
        <w:rPr>
          <w:rFonts w:ascii="Times New Roman" w:hAnsi="Times New Roman"/>
          <w:color w:val="FF0000"/>
        </w:rPr>
        <w:t>(7)</w:t>
      </w:r>
      <w:r w:rsidRPr="007E17F4">
        <w:rPr>
          <w:rFonts w:ascii="Times New Roman" w:hAnsi="Times New Roman"/>
          <w:color w:val="FF0000"/>
        </w:rPr>
        <w:tab/>
        <w:t>Hlásením podľa odseku 1 alebo odseku 5 nie sú dotknuté povinnosti prevádzkovateľa základnej služby prijať, dodržiavať a vykonávať bezpečnostné opatrenia. Hlásením podľa odseku 5 nie je dotknutá povinnosť podľa odseku 1.</w:t>
      </w:r>
    </w:p>
    <w:p w14:paraId="096C9B9E" w14:textId="02CD5716" w:rsidR="0062420F" w:rsidRPr="0062420F" w:rsidRDefault="007E17F4" w:rsidP="0062420F">
      <w:pPr>
        <w:ind w:left="426" w:hanging="142"/>
        <w:jc w:val="both"/>
        <w:rPr>
          <w:rFonts w:ascii="Times New Roman" w:hAnsi="Times New Roman" w:cs="Times New Roman"/>
          <w:color w:val="FF0000"/>
        </w:rPr>
      </w:pPr>
      <w:r w:rsidRPr="0062420F">
        <w:rPr>
          <w:rFonts w:ascii="Times New Roman" w:hAnsi="Times New Roman"/>
          <w:color w:val="FF0000"/>
        </w:rPr>
        <w:t>(8)</w:t>
      </w:r>
      <w:r w:rsidR="0062420F">
        <w:rPr>
          <w:rFonts w:ascii="Times New Roman" w:hAnsi="Times New Roman"/>
          <w:color w:val="FF0000"/>
        </w:rPr>
        <w:t xml:space="preserve"> </w:t>
      </w:r>
      <w:r w:rsidR="0062420F" w:rsidRPr="0062420F">
        <w:rPr>
          <w:rFonts w:ascii="Times New Roman" w:hAnsi="Times New Roman" w:cs="Times New Roman"/>
          <w:color w:val="FF0000"/>
        </w:rPr>
        <w:t xml:space="preserve">Prevádzkovateľ základnej služby, na ktorého sa vzťahuje nariadenie Európskeho parlamentu a Rady (EÚ) 2022/2554 zo 14. decembra 2022 o digitálnej prevádzkovej odolnosti finančného sektora a o zmene nariadení (ES) č. 1060/2009, (EÚ) č. 648/2012, (EÚ) č. 600/2014, (EÚ) č. 909/2014 a (EÚ) 2016/1011 (Ú. v. EÚ L 333, 27.12.2022) (ďalej len „nariadenie (EÚ) 2022/2554“), </w:t>
      </w:r>
      <w:r w:rsidR="00E1461D">
        <w:rPr>
          <w:rFonts w:ascii="Times New Roman" w:hAnsi="Times New Roman" w:cs="Times New Roman"/>
          <w:color w:val="FF0000"/>
        </w:rPr>
        <w:t xml:space="preserve">plní </w:t>
      </w:r>
      <w:r w:rsidR="0062420F" w:rsidRPr="0062420F">
        <w:rPr>
          <w:rFonts w:ascii="Times New Roman" w:hAnsi="Times New Roman" w:cs="Times New Roman"/>
          <w:color w:val="FF0000"/>
        </w:rPr>
        <w:t>povinnosť podľa odseku 1 nahlasovaním závažných incidentov súvisiacich s IKT prostredníctvom príslušného orgánu podľa nariadenia (EÚ) 2022/2554 úradu v rozsahu, spôsobom a v lehotách ustanovených v nariadení (EÚ) 2022/2554.</w:t>
      </w:r>
    </w:p>
    <w:p w14:paraId="3FC2D990" w14:textId="77777777" w:rsidR="004B5650" w:rsidRDefault="002C52D1" w:rsidP="00104856">
      <w:pPr>
        <w:spacing w:before="225" w:after="225" w:line="264" w:lineRule="auto"/>
        <w:ind w:left="345"/>
        <w:jc w:val="center"/>
      </w:pPr>
      <w:bookmarkStart w:id="1011" w:name="paragraf-24a.oznacenie"/>
      <w:bookmarkStart w:id="1012" w:name="paragraf-24a"/>
      <w:bookmarkEnd w:id="976"/>
      <w:bookmarkEnd w:id="1008"/>
      <w:r>
        <w:rPr>
          <w:rFonts w:ascii="Times New Roman" w:hAnsi="Times New Roman"/>
          <w:b/>
          <w:color w:val="000000"/>
        </w:rPr>
        <w:t>§ 24a</w:t>
      </w:r>
    </w:p>
    <w:p w14:paraId="3121372A" w14:textId="77777777" w:rsidR="004B5650" w:rsidRDefault="002C52D1" w:rsidP="004D3E39">
      <w:pPr>
        <w:spacing w:before="225" w:after="225" w:line="264" w:lineRule="auto"/>
        <w:ind w:left="270"/>
        <w:jc w:val="center"/>
      </w:pPr>
      <w:bookmarkStart w:id="1013" w:name="paragraf-24a.nadpis"/>
      <w:bookmarkEnd w:id="1011"/>
      <w:r>
        <w:rPr>
          <w:rFonts w:ascii="Times New Roman" w:hAnsi="Times New Roman"/>
          <w:b/>
          <w:color w:val="000000"/>
        </w:rPr>
        <w:t>Automatizované poskytovanie informácií</w:t>
      </w:r>
    </w:p>
    <w:p w14:paraId="624E1588" w14:textId="0B44E451" w:rsidR="004B5650" w:rsidRDefault="002C52D1" w:rsidP="00EB1DBF">
      <w:pPr>
        <w:spacing w:before="225" w:after="225" w:line="264" w:lineRule="auto"/>
        <w:ind w:left="345"/>
        <w:jc w:val="both"/>
      </w:pPr>
      <w:bookmarkStart w:id="1014" w:name="paragraf-24a.odsek-1"/>
      <w:bookmarkEnd w:id="1013"/>
      <w:r>
        <w:rPr>
          <w:rFonts w:ascii="Times New Roman" w:hAnsi="Times New Roman"/>
          <w:color w:val="000000"/>
        </w:rPr>
        <w:t xml:space="preserve"> </w:t>
      </w:r>
      <w:bookmarkStart w:id="1015" w:name="paragraf-24a.odsek-1.oznacenie"/>
      <w:r>
        <w:rPr>
          <w:rFonts w:ascii="Times New Roman" w:hAnsi="Times New Roman"/>
          <w:color w:val="000000"/>
        </w:rPr>
        <w:t xml:space="preserve">(1) </w:t>
      </w:r>
      <w:bookmarkEnd w:id="1015"/>
      <w:r>
        <w:rPr>
          <w:rFonts w:ascii="Times New Roman" w:hAnsi="Times New Roman"/>
          <w:color w:val="000000"/>
        </w:rPr>
        <w:t xml:space="preserve">Ak je to vzhľadom na povahu alebo dôležitosť </w:t>
      </w:r>
      <w:r w:rsidR="00624186" w:rsidRPr="00624186">
        <w:rPr>
          <w:rFonts w:ascii="Times New Roman" w:hAnsi="Times New Roman"/>
          <w:color w:val="FF0000"/>
        </w:rPr>
        <w:t xml:space="preserve">prevádzkovateľa </w:t>
      </w:r>
      <w:r>
        <w:rPr>
          <w:rFonts w:ascii="Times New Roman" w:hAnsi="Times New Roman"/>
          <w:color w:val="000000"/>
        </w:rPr>
        <w:t xml:space="preserve">základnej služby potrebné a nedôjde k uzatvoreniu zmluvy podľa </w:t>
      </w:r>
      <w:hyperlink w:anchor="paragraf-24.odsek-6">
        <w:r w:rsidRPr="00B55766">
          <w:rPr>
            <w:rFonts w:ascii="Times New Roman" w:hAnsi="Times New Roman"/>
            <w:strike/>
            <w:color w:val="0000FF"/>
            <w:u w:val="single"/>
          </w:rPr>
          <w:t>§ 24 ods. 6</w:t>
        </w:r>
      </w:hyperlink>
      <w:bookmarkStart w:id="1016" w:name="paragraf-24a.odsek-1.text"/>
      <w:r w:rsidR="00B55766" w:rsidRPr="00B55766">
        <w:rPr>
          <w:rFonts w:ascii="Times New Roman" w:hAnsi="Times New Roman"/>
          <w:color w:val="0000FF"/>
        </w:rPr>
        <w:t xml:space="preserve"> </w:t>
      </w:r>
      <w:r w:rsidR="00B55766" w:rsidRPr="00B55766">
        <w:rPr>
          <w:rFonts w:ascii="Times New Roman" w:hAnsi="Times New Roman" w:cs="Times New Roman"/>
          <w:color w:val="FF0000"/>
        </w:rPr>
        <w:t>§ 24 ods.</w:t>
      </w:r>
      <w:r w:rsidR="00B55766">
        <w:rPr>
          <w:rFonts w:ascii="Times New Roman" w:hAnsi="Times New Roman" w:cs="Times New Roman"/>
        </w:rPr>
        <w:t xml:space="preserve"> </w:t>
      </w:r>
      <w:r w:rsidR="00B55766" w:rsidRPr="000F6BE3">
        <w:rPr>
          <w:rFonts w:ascii="Times New Roman" w:hAnsi="Times New Roman" w:cs="Times New Roman"/>
          <w:color w:val="FF0000"/>
        </w:rPr>
        <w:t>4</w:t>
      </w:r>
      <w:r>
        <w:rPr>
          <w:rFonts w:ascii="Times New Roman" w:hAnsi="Times New Roman"/>
          <w:color w:val="000000"/>
        </w:rPr>
        <w:t>, úrad môže rozhodnutím uložiť prevádzkovateľovi základnej služby povinnosť automatizovaným spôsobom vyhodnocovať výskyt kybernetického bezpečnostného incidentu a nahlasovať kybernetický bezpečnostný incident. Na tento účel zverejňuje úrad výstrahy, varovania</w:t>
      </w:r>
      <w:r w:rsidR="00362B5E" w:rsidRPr="001D645D">
        <w:rPr>
          <w:rFonts w:ascii="Times New Roman" w:hAnsi="Times New Roman"/>
          <w:color w:val="FF0000"/>
        </w:rPr>
        <w:t>,</w:t>
      </w:r>
      <w:r w:rsidR="00362B5E">
        <w:rPr>
          <w:rFonts w:ascii="Times New Roman" w:hAnsi="Times New Roman"/>
          <w:color w:val="000000"/>
        </w:rPr>
        <w:t xml:space="preserve"> </w:t>
      </w:r>
      <w:r w:rsidR="00362B5E" w:rsidRPr="001D645D">
        <w:rPr>
          <w:rFonts w:ascii="Times New Roman" w:hAnsi="Times New Roman"/>
          <w:color w:val="FF0000"/>
        </w:rPr>
        <w:t>st</w:t>
      </w:r>
      <w:r w:rsidR="002F3E55" w:rsidRPr="001D645D">
        <w:rPr>
          <w:rFonts w:ascii="Times New Roman" w:hAnsi="Times New Roman"/>
          <w:color w:val="FF0000"/>
        </w:rPr>
        <w:t>a</w:t>
      </w:r>
      <w:r w:rsidR="00362B5E" w:rsidRPr="001D645D">
        <w:rPr>
          <w:rFonts w:ascii="Times New Roman" w:hAnsi="Times New Roman"/>
          <w:color w:val="FF0000"/>
        </w:rPr>
        <w:t>v kybernetickej krízy</w:t>
      </w:r>
      <w:r w:rsidRPr="001D645D">
        <w:rPr>
          <w:rFonts w:ascii="Times New Roman" w:hAnsi="Times New Roman"/>
          <w:color w:val="FF0000"/>
        </w:rPr>
        <w:t xml:space="preserve"> </w:t>
      </w:r>
      <w:r>
        <w:rPr>
          <w:rFonts w:ascii="Times New Roman" w:hAnsi="Times New Roman"/>
          <w:color w:val="000000"/>
        </w:rPr>
        <w:t xml:space="preserve">a ďalšie informácie v jednotnom informačnom systéme kybernetickej bezpečnosti. Náklady spojené s technickým zabezpečením vyhodnocovania a nahlasovania kybernetického bezpečnostného incidentu znáša úrad. </w:t>
      </w:r>
      <w:bookmarkEnd w:id="1016"/>
    </w:p>
    <w:p w14:paraId="689CE2FD" w14:textId="77777777" w:rsidR="004B5650" w:rsidRDefault="002C52D1" w:rsidP="00EB1DBF">
      <w:pPr>
        <w:spacing w:before="225" w:after="225" w:line="264" w:lineRule="auto"/>
        <w:ind w:left="345"/>
        <w:jc w:val="both"/>
      </w:pPr>
      <w:bookmarkStart w:id="1017" w:name="paragraf-24a.odsek-2"/>
      <w:bookmarkEnd w:id="1014"/>
      <w:r>
        <w:rPr>
          <w:rFonts w:ascii="Times New Roman" w:hAnsi="Times New Roman"/>
          <w:color w:val="000000"/>
        </w:rPr>
        <w:t xml:space="preserve"> </w:t>
      </w:r>
      <w:bookmarkStart w:id="1018" w:name="paragraf-24a.odsek-2.oznacenie"/>
      <w:r>
        <w:rPr>
          <w:rFonts w:ascii="Times New Roman" w:hAnsi="Times New Roman"/>
          <w:color w:val="000000"/>
        </w:rPr>
        <w:t xml:space="preserve">(2) </w:t>
      </w:r>
      <w:bookmarkStart w:id="1019" w:name="paragraf-24a.odsek-2.text"/>
      <w:bookmarkEnd w:id="1018"/>
      <w:r>
        <w:rPr>
          <w:rFonts w:ascii="Times New Roman" w:hAnsi="Times New Roman"/>
          <w:color w:val="000000"/>
        </w:rPr>
        <w:t xml:space="preserve">Povinnosť podľa odseku 1 nie je možné uložiť, ak ide o siete a informačné systémy, ktoré sa týkajú zabezpečenia obrany alebo bezpečnosti Slovenskej republiky. </w:t>
      </w:r>
      <w:bookmarkEnd w:id="1019"/>
    </w:p>
    <w:p w14:paraId="65BCE2EB" w14:textId="77777777" w:rsidR="004B5650" w:rsidRDefault="002C52D1" w:rsidP="00EB1DBF">
      <w:pPr>
        <w:spacing w:before="225" w:after="225" w:line="264" w:lineRule="auto"/>
        <w:ind w:left="345"/>
        <w:jc w:val="both"/>
      </w:pPr>
      <w:bookmarkStart w:id="1020" w:name="paragraf-24a.odsek-3"/>
      <w:bookmarkEnd w:id="1017"/>
      <w:r>
        <w:rPr>
          <w:rFonts w:ascii="Times New Roman" w:hAnsi="Times New Roman"/>
          <w:color w:val="000000"/>
        </w:rPr>
        <w:t xml:space="preserve"> </w:t>
      </w:r>
      <w:bookmarkStart w:id="1021" w:name="paragraf-24a.odsek-3.oznacenie"/>
      <w:r>
        <w:rPr>
          <w:rFonts w:ascii="Times New Roman" w:hAnsi="Times New Roman"/>
          <w:color w:val="000000"/>
        </w:rPr>
        <w:t xml:space="preserve">(3) </w:t>
      </w:r>
      <w:bookmarkStart w:id="1022" w:name="paragraf-24a.odsek-3.text"/>
      <w:bookmarkEnd w:id="1021"/>
      <w:r>
        <w:rPr>
          <w:rFonts w:ascii="Times New Roman" w:hAnsi="Times New Roman"/>
          <w:color w:val="000000"/>
        </w:rPr>
        <w:t xml:space="preserve">Úrad rozhodnutím podľa odseku 1 určí prevádzkovateľa základnej služby, ktorého sa povinnosť týka, spôsob poskytovania a rozsah informácií, ktoré sa týkajú automatizovaného spôsobu vyhodnocovania výskytu kybernetického bezpečnostného incidentu a nahlasovania kybernetického bezpečnostného incidentu a trvanie tejto povinnosti. Rozhodnutie sa môže týkať len takých informácií, ktoré sú nevyhnutné pre zabezpečenie kybernetickej bezpečnosti a riešenie kybernetického bezpečnostného incidentu, ak tento účel nemožno dosiahnuť inak. </w:t>
      </w:r>
      <w:bookmarkEnd w:id="1022"/>
    </w:p>
    <w:p w14:paraId="1A5A3780" w14:textId="13F7F8DA" w:rsidR="004B5650" w:rsidRDefault="002C52D1" w:rsidP="00EB1DBF">
      <w:pPr>
        <w:spacing w:before="225" w:after="225" w:line="264" w:lineRule="auto"/>
        <w:ind w:left="345"/>
        <w:jc w:val="both"/>
      </w:pPr>
      <w:bookmarkStart w:id="1023" w:name="paragraf-24a.odsek-4"/>
      <w:bookmarkEnd w:id="1020"/>
      <w:r>
        <w:rPr>
          <w:rFonts w:ascii="Times New Roman" w:hAnsi="Times New Roman"/>
          <w:color w:val="000000"/>
        </w:rPr>
        <w:t xml:space="preserve"> </w:t>
      </w:r>
      <w:bookmarkStart w:id="1024" w:name="paragraf-24a.odsek-4.oznacenie"/>
      <w:r>
        <w:rPr>
          <w:rFonts w:ascii="Times New Roman" w:hAnsi="Times New Roman"/>
          <w:color w:val="000000"/>
        </w:rPr>
        <w:t xml:space="preserve">(4) </w:t>
      </w:r>
      <w:bookmarkEnd w:id="1024"/>
      <w:r>
        <w:rPr>
          <w:rFonts w:ascii="Times New Roman" w:hAnsi="Times New Roman"/>
          <w:color w:val="000000"/>
        </w:rPr>
        <w:t>Obsah komunikácie a prenášaných správ a ochrana súkromia podľa osobitného predpisu</w:t>
      </w:r>
      <w:hyperlink w:anchor="poznamky.poznamka-28a">
        <w:r w:rsidRPr="005701E7">
          <w:rPr>
            <w:rFonts w:ascii="Times New Roman" w:hAnsi="Times New Roman"/>
            <w:strike/>
            <w:color w:val="000000"/>
            <w:sz w:val="18"/>
            <w:vertAlign w:val="superscript"/>
          </w:rPr>
          <w:t>28a</w:t>
        </w:r>
        <w:r w:rsidR="00362B5E" w:rsidRPr="00490966">
          <w:rPr>
            <w:rFonts w:ascii="Times New Roman" w:hAnsi="Times New Roman"/>
            <w:color w:val="FF0000"/>
            <w:u w:val="single"/>
            <w:vertAlign w:val="superscript"/>
          </w:rPr>
          <w:t>24</w:t>
        </w:r>
        <w:r w:rsidR="00564B0A">
          <w:rPr>
            <w:rFonts w:ascii="Times New Roman" w:hAnsi="Times New Roman"/>
            <w:color w:val="FF0000"/>
            <w:u w:val="single"/>
            <w:vertAlign w:val="superscript"/>
          </w:rPr>
          <w:t>d</w:t>
        </w:r>
        <w:r w:rsidRPr="005701E7">
          <w:rPr>
            <w:rFonts w:ascii="Times New Roman" w:hAnsi="Times New Roman"/>
            <w:color w:val="FF0000"/>
            <w:u w:val="single"/>
          </w:rPr>
          <w:t>)</w:t>
        </w:r>
      </w:hyperlink>
      <w:bookmarkStart w:id="1025" w:name="paragraf-24a.odsek-4.text"/>
      <w:r>
        <w:rPr>
          <w:rFonts w:ascii="Times New Roman" w:hAnsi="Times New Roman"/>
          <w:color w:val="000000"/>
        </w:rPr>
        <w:t xml:space="preserve"> plnením povinností podľa odseku 1 nie sú dotknuté. </w:t>
      </w:r>
      <w:bookmarkEnd w:id="1025"/>
    </w:p>
    <w:p w14:paraId="120FF315" w14:textId="77777777" w:rsidR="004B5650" w:rsidRPr="00B55766" w:rsidRDefault="002C52D1" w:rsidP="004D3E39">
      <w:pPr>
        <w:spacing w:before="225" w:after="225" w:line="264" w:lineRule="auto"/>
        <w:ind w:left="270"/>
        <w:jc w:val="center"/>
        <w:rPr>
          <w:strike/>
        </w:rPr>
      </w:pPr>
      <w:bookmarkStart w:id="1026" w:name="paragraf-25.oznacenie"/>
      <w:bookmarkStart w:id="1027" w:name="paragraf-25"/>
      <w:bookmarkEnd w:id="1012"/>
      <w:bookmarkEnd w:id="1023"/>
      <w:r w:rsidRPr="00B55766">
        <w:rPr>
          <w:rFonts w:ascii="Times New Roman" w:hAnsi="Times New Roman"/>
          <w:b/>
          <w:strike/>
          <w:color w:val="000000"/>
        </w:rPr>
        <w:t>§ 25</w:t>
      </w:r>
    </w:p>
    <w:p w14:paraId="08ED2E58" w14:textId="77777777" w:rsidR="004B5650" w:rsidRPr="00B55766" w:rsidRDefault="002C52D1" w:rsidP="004D3E39">
      <w:pPr>
        <w:spacing w:before="225" w:after="225" w:line="264" w:lineRule="auto"/>
        <w:ind w:left="270"/>
        <w:jc w:val="center"/>
        <w:rPr>
          <w:strike/>
        </w:rPr>
      </w:pPr>
      <w:bookmarkStart w:id="1028" w:name="paragraf-25.nadpis"/>
      <w:bookmarkEnd w:id="1026"/>
      <w:r w:rsidRPr="00B55766">
        <w:rPr>
          <w:rFonts w:ascii="Times New Roman" w:hAnsi="Times New Roman"/>
          <w:b/>
          <w:strike/>
          <w:color w:val="000000"/>
        </w:rPr>
        <w:t>Hlásenie kybernetických bezpečnostných incidentov poskytovateľom digitálnej služby</w:t>
      </w:r>
    </w:p>
    <w:p w14:paraId="0E17A4E9" w14:textId="77777777" w:rsidR="004B5650" w:rsidRPr="00B55766" w:rsidRDefault="002C52D1" w:rsidP="00EB1DBF">
      <w:pPr>
        <w:spacing w:after="0" w:line="264" w:lineRule="auto"/>
        <w:ind w:left="345"/>
        <w:jc w:val="both"/>
        <w:rPr>
          <w:strike/>
        </w:rPr>
      </w:pPr>
      <w:bookmarkStart w:id="1029" w:name="paragraf-25.odsek-1"/>
      <w:bookmarkEnd w:id="1028"/>
      <w:r w:rsidRPr="00B55766">
        <w:rPr>
          <w:rFonts w:ascii="Times New Roman" w:hAnsi="Times New Roman"/>
          <w:strike/>
          <w:color w:val="000000"/>
        </w:rPr>
        <w:lastRenderedPageBreak/>
        <w:t xml:space="preserve"> </w:t>
      </w:r>
      <w:bookmarkStart w:id="1030" w:name="paragraf-25.odsek-1.oznacenie"/>
      <w:r w:rsidRPr="00B55766">
        <w:rPr>
          <w:rFonts w:ascii="Times New Roman" w:hAnsi="Times New Roman"/>
          <w:strike/>
          <w:color w:val="000000"/>
        </w:rPr>
        <w:t xml:space="preserve">(1) </w:t>
      </w:r>
      <w:bookmarkEnd w:id="1030"/>
      <w:r w:rsidRPr="00B55766">
        <w:rPr>
          <w:rFonts w:ascii="Times New Roman" w:hAnsi="Times New Roman"/>
          <w:strike/>
          <w:color w:val="000000"/>
        </w:rPr>
        <w:t xml:space="preserve">Poskytovateľ digitálnej služby je povinný hlásiť kybernetický bezpečnostný incident podľa </w:t>
      </w:r>
    </w:p>
    <w:p w14:paraId="3C1E484D" w14:textId="77777777" w:rsidR="004B5650" w:rsidRPr="00B55766" w:rsidRDefault="004B5650" w:rsidP="00EB1DBF">
      <w:pPr>
        <w:spacing w:after="0" w:line="264" w:lineRule="auto"/>
        <w:ind w:left="345"/>
        <w:jc w:val="both"/>
        <w:rPr>
          <w:strike/>
        </w:rPr>
      </w:pPr>
    </w:p>
    <w:p w14:paraId="70C87AA7" w14:textId="77777777" w:rsidR="004B5650" w:rsidRPr="00B55766" w:rsidRDefault="008168EC" w:rsidP="00EB1DBF">
      <w:pPr>
        <w:spacing w:after="0" w:line="264" w:lineRule="auto"/>
        <w:ind w:left="345"/>
        <w:jc w:val="both"/>
        <w:rPr>
          <w:strike/>
        </w:rPr>
      </w:pPr>
      <w:hyperlink w:anchor="paragraf-22.odsek-3.pismeno-a">
        <w:r w:rsidR="002C52D1" w:rsidRPr="00B55766">
          <w:rPr>
            <w:rFonts w:ascii="Times New Roman" w:hAnsi="Times New Roman"/>
            <w:strike/>
            <w:color w:val="0000FF"/>
            <w:u w:val="single"/>
          </w:rPr>
          <w:t>§ 22 ods. 3 písm. a)</w:t>
        </w:r>
      </w:hyperlink>
      <w:r w:rsidR="002C52D1" w:rsidRPr="00B55766">
        <w:rPr>
          <w:rFonts w:ascii="Times New Roman" w:hAnsi="Times New Roman"/>
          <w:strike/>
          <w:color w:val="000000"/>
        </w:rPr>
        <w:t xml:space="preserve"> spôsobom podľa </w:t>
      </w:r>
      <w:hyperlink w:anchor="paragraf-24.odsek-4">
        <w:r w:rsidR="002C52D1" w:rsidRPr="00B55766">
          <w:rPr>
            <w:rFonts w:ascii="Times New Roman" w:hAnsi="Times New Roman"/>
            <w:strike/>
            <w:color w:val="0000FF"/>
            <w:u w:val="single"/>
          </w:rPr>
          <w:t>§ 24 ods. 4</w:t>
        </w:r>
      </w:hyperlink>
      <w:bookmarkStart w:id="1031" w:name="paragraf-25.odsek-1.text"/>
      <w:r w:rsidR="002C52D1" w:rsidRPr="00B55766">
        <w:rPr>
          <w:rFonts w:ascii="Times New Roman" w:hAnsi="Times New Roman"/>
          <w:strike/>
          <w:color w:val="000000"/>
        </w:rPr>
        <w:t xml:space="preserve">. </w:t>
      </w:r>
      <w:bookmarkEnd w:id="1031"/>
    </w:p>
    <w:p w14:paraId="561639D9" w14:textId="77777777" w:rsidR="004B5650" w:rsidRPr="00B55766" w:rsidRDefault="002C52D1" w:rsidP="00EB1DBF">
      <w:pPr>
        <w:spacing w:before="225" w:after="225" w:line="264" w:lineRule="auto"/>
        <w:ind w:left="345"/>
        <w:jc w:val="both"/>
        <w:rPr>
          <w:strike/>
        </w:rPr>
      </w:pPr>
      <w:bookmarkStart w:id="1032" w:name="paragraf-25.odsek-2"/>
      <w:bookmarkEnd w:id="1029"/>
      <w:r w:rsidRPr="00B55766">
        <w:rPr>
          <w:rFonts w:ascii="Times New Roman" w:hAnsi="Times New Roman"/>
          <w:strike/>
          <w:color w:val="000000"/>
        </w:rPr>
        <w:t xml:space="preserve"> </w:t>
      </w:r>
      <w:bookmarkStart w:id="1033" w:name="paragraf-25.odsek-2.oznacenie"/>
      <w:r w:rsidRPr="00B55766">
        <w:rPr>
          <w:rFonts w:ascii="Times New Roman" w:hAnsi="Times New Roman"/>
          <w:strike/>
          <w:color w:val="000000"/>
        </w:rPr>
        <w:t xml:space="preserve">(2) </w:t>
      </w:r>
      <w:bookmarkStart w:id="1034" w:name="paragraf-25.odsek-2.text"/>
      <w:bookmarkEnd w:id="1033"/>
      <w:r w:rsidRPr="00B55766">
        <w:rPr>
          <w:rFonts w:ascii="Times New Roman" w:hAnsi="Times New Roman"/>
          <w:strike/>
          <w:color w:val="000000"/>
        </w:rPr>
        <w:t xml:space="preserve">Ak do okamihu hlásenia kybernetického bezpečnostného incidentu nepominuli jeho účinky, poskytovateľ digitálnej služby je povinný odoslať neúplné hlásenie kybernetického bezpečnostného incidentu, v ktorom vyznačí identifikátor neukončeného hlásenia, a bezodkladne po obnove riadnej prevádzky siete a informačného systému toto hlásenie doplní. </w:t>
      </w:r>
      <w:bookmarkEnd w:id="1034"/>
    </w:p>
    <w:p w14:paraId="2DB62A4D" w14:textId="77777777" w:rsidR="004B5650" w:rsidRPr="00B55766" w:rsidRDefault="002C52D1" w:rsidP="00EB1DBF">
      <w:pPr>
        <w:spacing w:before="225" w:after="225" w:line="264" w:lineRule="auto"/>
        <w:ind w:left="345"/>
        <w:jc w:val="both"/>
        <w:rPr>
          <w:strike/>
        </w:rPr>
      </w:pPr>
      <w:bookmarkStart w:id="1035" w:name="paragraf-25.odsek-3"/>
      <w:bookmarkEnd w:id="1032"/>
      <w:r w:rsidRPr="00B55766">
        <w:rPr>
          <w:rFonts w:ascii="Times New Roman" w:hAnsi="Times New Roman"/>
          <w:strike/>
          <w:color w:val="000000"/>
        </w:rPr>
        <w:t xml:space="preserve"> </w:t>
      </w:r>
      <w:bookmarkStart w:id="1036" w:name="paragraf-25.odsek-3.oznacenie"/>
      <w:r w:rsidRPr="00B55766">
        <w:rPr>
          <w:rFonts w:ascii="Times New Roman" w:hAnsi="Times New Roman"/>
          <w:strike/>
          <w:color w:val="000000"/>
        </w:rPr>
        <w:t xml:space="preserve">(3) </w:t>
      </w:r>
      <w:bookmarkEnd w:id="1036"/>
      <w:r w:rsidRPr="00B55766">
        <w:rPr>
          <w:rFonts w:ascii="Times New Roman" w:hAnsi="Times New Roman"/>
          <w:strike/>
          <w:color w:val="000000"/>
        </w:rPr>
        <w:t xml:space="preserve">Na účely hlásenia kybernetických bezpečnostných incidentov a zaistenia funkcionality jednotného informačného systému kybernetickej bezpečnosti môže úrad namiesto postupu uvedeného v </w:t>
      </w:r>
      <w:hyperlink w:anchor="paragraf-8.odsek-6">
        <w:r w:rsidRPr="00B55766">
          <w:rPr>
            <w:rFonts w:ascii="Times New Roman" w:hAnsi="Times New Roman"/>
            <w:strike/>
            <w:color w:val="0000FF"/>
            <w:u w:val="single"/>
          </w:rPr>
          <w:t>§ 8 ods. 6</w:t>
        </w:r>
      </w:hyperlink>
      <w:bookmarkStart w:id="1037" w:name="paragraf-25.odsek-3.text"/>
      <w:r w:rsidRPr="00B55766">
        <w:rPr>
          <w:rFonts w:ascii="Times New Roman" w:hAnsi="Times New Roman"/>
          <w:strike/>
          <w:color w:val="000000"/>
        </w:rPr>
        <w:t xml:space="preserve"> uzatvoriť písomnú zmluvu o spôsobe a forme hlásenia kybernetických bezpečnostných incidentov s poskytovateľom digitálnej služby. </w:t>
      </w:r>
      <w:bookmarkEnd w:id="1037"/>
    </w:p>
    <w:p w14:paraId="4081981A" w14:textId="77777777" w:rsidR="004B5650" w:rsidRPr="00B55766" w:rsidRDefault="002C52D1" w:rsidP="004D3E39">
      <w:pPr>
        <w:spacing w:before="225" w:after="225" w:line="264" w:lineRule="auto"/>
        <w:ind w:left="270"/>
        <w:jc w:val="center"/>
        <w:rPr>
          <w:strike/>
        </w:rPr>
      </w:pPr>
      <w:bookmarkStart w:id="1038" w:name="paragraf-26.oznacenie"/>
      <w:bookmarkStart w:id="1039" w:name="paragraf-26"/>
      <w:bookmarkEnd w:id="1027"/>
      <w:bookmarkEnd w:id="1035"/>
      <w:r w:rsidRPr="00B55766">
        <w:rPr>
          <w:rFonts w:ascii="Times New Roman" w:hAnsi="Times New Roman"/>
          <w:b/>
          <w:strike/>
          <w:color w:val="000000"/>
        </w:rPr>
        <w:t>§ 26</w:t>
      </w:r>
    </w:p>
    <w:p w14:paraId="46B4E5E7" w14:textId="77777777" w:rsidR="004B5650" w:rsidRPr="00B55766" w:rsidRDefault="002C52D1" w:rsidP="004D3E39">
      <w:pPr>
        <w:spacing w:before="225" w:after="225" w:line="264" w:lineRule="auto"/>
        <w:ind w:left="270"/>
        <w:jc w:val="center"/>
        <w:rPr>
          <w:strike/>
        </w:rPr>
      </w:pPr>
      <w:bookmarkStart w:id="1040" w:name="paragraf-26.nadpis"/>
      <w:bookmarkEnd w:id="1038"/>
      <w:r w:rsidRPr="00B55766">
        <w:rPr>
          <w:rFonts w:ascii="Times New Roman" w:hAnsi="Times New Roman"/>
          <w:b/>
          <w:strike/>
          <w:color w:val="000000"/>
        </w:rPr>
        <w:t>Dobrovoľné hlásenie kybernetických bezpečnostných incidentov</w:t>
      </w:r>
    </w:p>
    <w:p w14:paraId="24E49B32" w14:textId="77777777" w:rsidR="004B5650" w:rsidRPr="00B55766" w:rsidRDefault="002C52D1" w:rsidP="00EB1DBF">
      <w:pPr>
        <w:spacing w:before="225" w:after="225" w:line="264" w:lineRule="auto"/>
        <w:ind w:left="345"/>
        <w:jc w:val="both"/>
        <w:rPr>
          <w:strike/>
        </w:rPr>
      </w:pPr>
      <w:bookmarkStart w:id="1041" w:name="paragraf-26.odsek-1"/>
      <w:bookmarkEnd w:id="1040"/>
      <w:r w:rsidRPr="00B55766">
        <w:rPr>
          <w:rFonts w:ascii="Times New Roman" w:hAnsi="Times New Roman"/>
          <w:strike/>
          <w:color w:val="000000"/>
        </w:rPr>
        <w:t xml:space="preserve"> </w:t>
      </w:r>
      <w:bookmarkStart w:id="1042" w:name="paragraf-26.odsek-1.oznacenie"/>
      <w:r w:rsidRPr="00B55766">
        <w:rPr>
          <w:rFonts w:ascii="Times New Roman" w:hAnsi="Times New Roman"/>
          <w:strike/>
          <w:color w:val="000000"/>
        </w:rPr>
        <w:t xml:space="preserve">(1) </w:t>
      </w:r>
      <w:bookmarkStart w:id="1043" w:name="paragraf-26.odsek-1.text"/>
      <w:bookmarkEnd w:id="1042"/>
      <w:r w:rsidRPr="00B55766">
        <w:rPr>
          <w:rFonts w:ascii="Times New Roman" w:hAnsi="Times New Roman"/>
          <w:strike/>
          <w:color w:val="000000"/>
        </w:rPr>
        <w:t xml:space="preserve">Dobrovoľné hlásenie kybernetických bezpečnostných incidentov bez ohľadu na kategorizáciu kybernetického bezpečnostného incidentu sa vykonáva prostredníctvom jednotného informačného systému kybernetickej bezpečnosti. </w:t>
      </w:r>
      <w:bookmarkEnd w:id="1043"/>
    </w:p>
    <w:p w14:paraId="7122A38E" w14:textId="77777777" w:rsidR="004B5650" w:rsidRPr="00B55766" w:rsidRDefault="002C52D1" w:rsidP="00EB1DBF">
      <w:pPr>
        <w:spacing w:before="225" w:after="225" w:line="264" w:lineRule="auto"/>
        <w:ind w:left="345"/>
        <w:jc w:val="both"/>
        <w:rPr>
          <w:strike/>
        </w:rPr>
      </w:pPr>
      <w:bookmarkStart w:id="1044" w:name="paragraf-26.odsek-2"/>
      <w:bookmarkEnd w:id="1041"/>
      <w:r w:rsidRPr="00B55766">
        <w:rPr>
          <w:rFonts w:ascii="Times New Roman" w:hAnsi="Times New Roman"/>
          <w:strike/>
          <w:color w:val="000000"/>
        </w:rPr>
        <w:t xml:space="preserve"> </w:t>
      </w:r>
      <w:bookmarkStart w:id="1045" w:name="paragraf-26.odsek-2.oznacenie"/>
      <w:r w:rsidRPr="00B55766">
        <w:rPr>
          <w:rFonts w:ascii="Times New Roman" w:hAnsi="Times New Roman"/>
          <w:strike/>
          <w:color w:val="000000"/>
        </w:rPr>
        <w:t xml:space="preserve">(2) </w:t>
      </w:r>
      <w:bookmarkStart w:id="1046" w:name="paragraf-26.odsek-2.text"/>
      <w:bookmarkEnd w:id="1045"/>
      <w:r w:rsidRPr="00B55766">
        <w:rPr>
          <w:rFonts w:ascii="Times New Roman" w:hAnsi="Times New Roman"/>
          <w:strike/>
          <w:color w:val="000000"/>
        </w:rPr>
        <w:t xml:space="preserve">Úrad spracováva a analyzuje dobrovoľné hlásenia kybernetických bezpečnostných incidentov v rozsahu, v akom to úradu umožňujú technické podmienky a kapacity tak, aby nedošlo k neprimeranému zaťažovaniu subjektov a neobmedzovala sa medzinárodná spolupráca. </w:t>
      </w:r>
      <w:bookmarkEnd w:id="1046"/>
    </w:p>
    <w:p w14:paraId="58E968FC" w14:textId="77777777" w:rsidR="004B5650" w:rsidRDefault="002C52D1" w:rsidP="004D3E39">
      <w:pPr>
        <w:spacing w:before="225" w:after="225" w:line="264" w:lineRule="auto"/>
        <w:ind w:left="270"/>
        <w:jc w:val="center"/>
      </w:pPr>
      <w:bookmarkStart w:id="1047" w:name="paragraf-27.oznacenie"/>
      <w:bookmarkStart w:id="1048" w:name="paragraf-27"/>
      <w:bookmarkEnd w:id="1039"/>
      <w:bookmarkEnd w:id="1044"/>
      <w:r>
        <w:rPr>
          <w:rFonts w:ascii="Times New Roman" w:hAnsi="Times New Roman"/>
          <w:b/>
          <w:color w:val="000000"/>
        </w:rPr>
        <w:t>§ 27</w:t>
      </w:r>
    </w:p>
    <w:p w14:paraId="0D6D62B1" w14:textId="35F0F27B" w:rsidR="004B5650" w:rsidRPr="00A3164C" w:rsidRDefault="002C52D1" w:rsidP="004D3E39">
      <w:pPr>
        <w:spacing w:before="225" w:after="225" w:line="264" w:lineRule="auto"/>
        <w:ind w:left="270"/>
        <w:jc w:val="center"/>
        <w:rPr>
          <w:rFonts w:ascii="Times New Roman" w:hAnsi="Times New Roman"/>
          <w:b/>
          <w:strike/>
          <w:color w:val="000000"/>
        </w:rPr>
      </w:pPr>
      <w:bookmarkStart w:id="1049" w:name="paragraf-27.nadpis"/>
      <w:bookmarkEnd w:id="1047"/>
      <w:r w:rsidRPr="00A3164C">
        <w:rPr>
          <w:rFonts w:ascii="Times New Roman" w:hAnsi="Times New Roman"/>
          <w:b/>
          <w:strike/>
          <w:color w:val="000000"/>
        </w:rPr>
        <w:t>Riešenie kybernetických bezpečnostných incidentov</w:t>
      </w:r>
    </w:p>
    <w:p w14:paraId="77932123" w14:textId="4A2EDB21" w:rsidR="00A3164C" w:rsidRPr="00A3164C" w:rsidRDefault="00A3164C" w:rsidP="004D3E39">
      <w:pPr>
        <w:spacing w:before="225" w:after="225" w:line="264" w:lineRule="auto"/>
        <w:ind w:left="270"/>
        <w:jc w:val="center"/>
        <w:rPr>
          <w:rFonts w:ascii="Times New Roman" w:hAnsi="Times New Roman"/>
          <w:b/>
          <w:color w:val="FF0000"/>
        </w:rPr>
      </w:pPr>
      <w:r w:rsidRPr="00A3164C">
        <w:rPr>
          <w:rFonts w:ascii="Times New Roman" w:hAnsi="Times New Roman"/>
          <w:b/>
          <w:color w:val="FF0000"/>
        </w:rPr>
        <w:t>Reakcie na kybernetické bezpečnostné incidenty a kybernetické hrozby a riešenie</w:t>
      </w:r>
      <w:r w:rsidR="0032222C">
        <w:rPr>
          <w:rFonts w:ascii="Times New Roman" w:hAnsi="Times New Roman"/>
          <w:b/>
          <w:color w:val="FF0000"/>
        </w:rPr>
        <w:t xml:space="preserve"> kybernetického </w:t>
      </w:r>
      <w:r w:rsidR="00591E5E">
        <w:rPr>
          <w:rFonts w:ascii="Times New Roman" w:hAnsi="Times New Roman"/>
          <w:b/>
          <w:color w:val="FF0000"/>
        </w:rPr>
        <w:t xml:space="preserve">bezpečnostného </w:t>
      </w:r>
      <w:r w:rsidR="0032222C">
        <w:rPr>
          <w:rFonts w:ascii="Times New Roman" w:hAnsi="Times New Roman"/>
          <w:b/>
          <w:color w:val="FF0000"/>
        </w:rPr>
        <w:t>incidentu</w:t>
      </w:r>
    </w:p>
    <w:p w14:paraId="386FDD4B" w14:textId="23B2EE97" w:rsidR="004B5650" w:rsidRDefault="002C52D1" w:rsidP="00EB1DBF">
      <w:pPr>
        <w:spacing w:after="0" w:line="264" w:lineRule="auto"/>
        <w:ind w:left="345"/>
        <w:jc w:val="both"/>
      </w:pPr>
      <w:bookmarkStart w:id="1050" w:name="paragraf-27.odsek-1"/>
      <w:bookmarkEnd w:id="1049"/>
      <w:r>
        <w:rPr>
          <w:rFonts w:ascii="Times New Roman" w:hAnsi="Times New Roman"/>
          <w:color w:val="000000"/>
        </w:rPr>
        <w:t xml:space="preserve"> </w:t>
      </w:r>
      <w:bookmarkStart w:id="1051" w:name="paragraf-27.odsek-1.oznacenie"/>
      <w:r>
        <w:rPr>
          <w:rFonts w:ascii="Times New Roman" w:hAnsi="Times New Roman"/>
          <w:color w:val="000000"/>
        </w:rPr>
        <w:t xml:space="preserve">(1) </w:t>
      </w:r>
      <w:bookmarkStart w:id="1052" w:name="paragraf-27.odsek-1.text"/>
      <w:bookmarkEnd w:id="1051"/>
      <w:r>
        <w:rPr>
          <w:rFonts w:ascii="Times New Roman" w:hAnsi="Times New Roman"/>
          <w:color w:val="000000"/>
        </w:rPr>
        <w:t xml:space="preserve">V prípade závažného kybernetického bezpečnostného incidentu </w:t>
      </w:r>
      <w:r w:rsidRPr="009B43F4">
        <w:rPr>
          <w:rFonts w:ascii="Times New Roman" w:hAnsi="Times New Roman"/>
          <w:color w:val="000000"/>
        </w:rPr>
        <w:t xml:space="preserve">alebo </w:t>
      </w:r>
      <w:r w:rsidRPr="009B43F4">
        <w:rPr>
          <w:rFonts w:ascii="Times New Roman" w:hAnsi="Times New Roman"/>
          <w:strike/>
          <w:color w:val="000000"/>
        </w:rPr>
        <w:t>jeho</w:t>
      </w:r>
      <w:r w:rsidRPr="00093234">
        <w:rPr>
          <w:rFonts w:ascii="Times New Roman" w:hAnsi="Times New Roman"/>
          <w:color w:val="000000"/>
        </w:rPr>
        <w:t xml:space="preserve"> </w:t>
      </w:r>
      <w:r w:rsidR="0032222C" w:rsidRPr="00490966">
        <w:rPr>
          <w:rFonts w:ascii="Times New Roman" w:hAnsi="Times New Roman"/>
          <w:color w:val="FF0000"/>
        </w:rPr>
        <w:t>významnej</w:t>
      </w:r>
      <w:r w:rsidR="009B43F4" w:rsidRPr="00490966">
        <w:rPr>
          <w:rFonts w:ascii="Times New Roman" w:hAnsi="Times New Roman"/>
          <w:color w:val="FF0000"/>
        </w:rPr>
        <w:t xml:space="preserve"> kybernetickej</w:t>
      </w:r>
      <w:r w:rsidR="0032222C" w:rsidRPr="00490966">
        <w:rPr>
          <w:rFonts w:ascii="Times New Roman" w:hAnsi="Times New Roman"/>
          <w:color w:val="000000"/>
        </w:rPr>
        <w:t xml:space="preserve"> </w:t>
      </w:r>
      <w:r w:rsidRPr="00490966">
        <w:rPr>
          <w:rFonts w:ascii="Times New Roman" w:hAnsi="Times New Roman"/>
          <w:color w:val="000000"/>
        </w:rPr>
        <w:t>hrozby</w:t>
      </w:r>
      <w:r w:rsidRPr="009B43F4">
        <w:rPr>
          <w:rFonts w:ascii="Times New Roman" w:hAnsi="Times New Roman"/>
          <w:color w:val="000000"/>
        </w:rPr>
        <w:t xml:space="preserve"> </w:t>
      </w:r>
      <w:r w:rsidRPr="006E01F1">
        <w:rPr>
          <w:rFonts w:ascii="Times New Roman" w:hAnsi="Times New Roman"/>
          <w:color w:val="000000"/>
        </w:rPr>
        <w:t>môže úrad</w:t>
      </w:r>
      <w:r>
        <w:rPr>
          <w:rFonts w:ascii="Times New Roman" w:hAnsi="Times New Roman"/>
          <w:color w:val="000000"/>
        </w:rPr>
        <w:t xml:space="preserve"> </w:t>
      </w:r>
      <w:bookmarkEnd w:id="1052"/>
    </w:p>
    <w:p w14:paraId="36895A8B" w14:textId="7F224CCE" w:rsidR="004B5650" w:rsidRDefault="002C52D1" w:rsidP="00EB1DBF">
      <w:pPr>
        <w:spacing w:before="225" w:after="225" w:line="264" w:lineRule="auto"/>
        <w:ind w:left="420"/>
        <w:jc w:val="both"/>
      </w:pPr>
      <w:bookmarkStart w:id="1053" w:name="paragraf-27.odsek-1.pismeno-a"/>
      <w:r>
        <w:rPr>
          <w:rFonts w:ascii="Times New Roman" w:hAnsi="Times New Roman"/>
          <w:color w:val="000000"/>
        </w:rPr>
        <w:t xml:space="preserve"> </w:t>
      </w:r>
      <w:bookmarkStart w:id="1054" w:name="paragraf-27.odsek-1.pismeno-a.oznacenie"/>
      <w:r>
        <w:rPr>
          <w:rFonts w:ascii="Times New Roman" w:hAnsi="Times New Roman"/>
          <w:color w:val="000000"/>
        </w:rPr>
        <w:t xml:space="preserve">a) </w:t>
      </w:r>
      <w:bookmarkStart w:id="1055" w:name="paragraf-27.odsek-1.pismeno-a.text"/>
      <w:bookmarkEnd w:id="1054"/>
      <w:r>
        <w:rPr>
          <w:rFonts w:ascii="Times New Roman" w:hAnsi="Times New Roman"/>
          <w:color w:val="000000"/>
        </w:rPr>
        <w:t xml:space="preserve">vyhlásiť </w:t>
      </w:r>
      <w:r w:rsidRPr="00490966">
        <w:rPr>
          <w:rFonts w:ascii="Times New Roman" w:hAnsi="Times New Roman"/>
          <w:strike/>
          <w:color w:val="000000"/>
        </w:rPr>
        <w:t xml:space="preserve">výstrahu a varovanie </w:t>
      </w:r>
      <w:r w:rsidRPr="008E4D2F">
        <w:rPr>
          <w:rFonts w:ascii="Times New Roman" w:hAnsi="Times New Roman"/>
          <w:strike/>
          <w:color w:val="000000"/>
        </w:rPr>
        <w:t>pred</w:t>
      </w:r>
      <w:r w:rsidRPr="008C0308">
        <w:rPr>
          <w:rFonts w:ascii="Times New Roman" w:hAnsi="Times New Roman"/>
          <w:strike/>
          <w:color w:val="000000"/>
        </w:rPr>
        <w:t xml:space="preserve"> závažným kybernetickým bezpečnostným incidentom</w:t>
      </w:r>
      <w:r w:rsidR="008C0308">
        <w:rPr>
          <w:rFonts w:ascii="Times New Roman" w:hAnsi="Times New Roman"/>
          <w:color w:val="000000"/>
        </w:rPr>
        <w:t xml:space="preserve"> </w:t>
      </w:r>
      <w:r w:rsidR="008E4D2F" w:rsidRPr="00490966">
        <w:rPr>
          <w:rFonts w:ascii="Times New Roman" w:hAnsi="Times New Roman"/>
          <w:color w:val="FF0000"/>
        </w:rPr>
        <w:t xml:space="preserve">výstrahu, varovanie </w:t>
      </w:r>
      <w:r w:rsidR="008C0308" w:rsidRPr="00490966">
        <w:rPr>
          <w:rFonts w:ascii="Times New Roman" w:hAnsi="Times New Roman"/>
          <w:color w:val="FF0000"/>
        </w:rPr>
        <w:t xml:space="preserve">alebo </w:t>
      </w:r>
      <w:r w:rsidR="008C0308">
        <w:rPr>
          <w:rFonts w:ascii="Times New Roman" w:hAnsi="Times New Roman"/>
          <w:color w:val="FF0000"/>
        </w:rPr>
        <w:t>stav kybernetickej krízy</w:t>
      </w:r>
      <w:r>
        <w:rPr>
          <w:rFonts w:ascii="Times New Roman" w:hAnsi="Times New Roman"/>
          <w:color w:val="000000"/>
        </w:rPr>
        <w:t xml:space="preserve">, </w:t>
      </w:r>
      <w:bookmarkEnd w:id="1055"/>
    </w:p>
    <w:p w14:paraId="4E63473C" w14:textId="77777777" w:rsidR="004B5650" w:rsidRDefault="002C52D1" w:rsidP="00EB1DBF">
      <w:pPr>
        <w:spacing w:before="225" w:after="225" w:line="264" w:lineRule="auto"/>
        <w:ind w:left="420"/>
        <w:jc w:val="both"/>
      </w:pPr>
      <w:bookmarkStart w:id="1056" w:name="paragraf-27.odsek-1.pismeno-b"/>
      <w:bookmarkEnd w:id="1053"/>
      <w:r>
        <w:rPr>
          <w:rFonts w:ascii="Times New Roman" w:hAnsi="Times New Roman"/>
          <w:color w:val="000000"/>
        </w:rPr>
        <w:t xml:space="preserve"> </w:t>
      </w:r>
      <w:bookmarkStart w:id="1057" w:name="paragraf-27.odsek-1.pismeno-b.oznacenie"/>
      <w:r>
        <w:rPr>
          <w:rFonts w:ascii="Times New Roman" w:hAnsi="Times New Roman"/>
          <w:color w:val="000000"/>
        </w:rPr>
        <w:t xml:space="preserve">b) </w:t>
      </w:r>
      <w:bookmarkStart w:id="1058" w:name="paragraf-27.odsek-1.pismeno-b.text"/>
      <w:bookmarkEnd w:id="1057"/>
      <w:r>
        <w:rPr>
          <w:rFonts w:ascii="Times New Roman" w:hAnsi="Times New Roman"/>
          <w:color w:val="000000"/>
        </w:rPr>
        <w:t xml:space="preserve">uložiť povinnosť riešiť kybernetický bezpečnostný incident, </w:t>
      </w:r>
      <w:bookmarkEnd w:id="1058"/>
    </w:p>
    <w:p w14:paraId="51B0A03D" w14:textId="77777777" w:rsidR="004B5650" w:rsidRDefault="002C52D1" w:rsidP="00EB1DBF">
      <w:pPr>
        <w:spacing w:before="225" w:after="225" w:line="264" w:lineRule="auto"/>
        <w:ind w:left="420"/>
        <w:jc w:val="both"/>
      </w:pPr>
      <w:bookmarkStart w:id="1059" w:name="paragraf-27.odsek-1.pismeno-c"/>
      <w:bookmarkEnd w:id="1056"/>
      <w:r>
        <w:rPr>
          <w:rFonts w:ascii="Times New Roman" w:hAnsi="Times New Roman"/>
          <w:color w:val="000000"/>
        </w:rPr>
        <w:t xml:space="preserve"> </w:t>
      </w:r>
      <w:bookmarkStart w:id="1060" w:name="paragraf-27.odsek-1.pismeno-c.oznacenie"/>
      <w:r>
        <w:rPr>
          <w:rFonts w:ascii="Times New Roman" w:hAnsi="Times New Roman"/>
          <w:color w:val="000000"/>
        </w:rPr>
        <w:t xml:space="preserve">c) </w:t>
      </w:r>
      <w:bookmarkStart w:id="1061" w:name="paragraf-27.odsek-1.pismeno-c.text"/>
      <w:bookmarkEnd w:id="1060"/>
      <w:r>
        <w:rPr>
          <w:rFonts w:ascii="Times New Roman" w:hAnsi="Times New Roman"/>
          <w:color w:val="000000"/>
        </w:rPr>
        <w:t xml:space="preserve">uložiť povinnosť vykonať reaktívne opatrenie, </w:t>
      </w:r>
      <w:bookmarkEnd w:id="1061"/>
    </w:p>
    <w:p w14:paraId="00001D08" w14:textId="77777777" w:rsidR="004B5650" w:rsidRDefault="002C52D1" w:rsidP="00EB1DBF">
      <w:pPr>
        <w:spacing w:before="225" w:after="225" w:line="264" w:lineRule="auto"/>
        <w:ind w:left="420"/>
        <w:jc w:val="both"/>
      </w:pPr>
      <w:bookmarkStart w:id="1062" w:name="paragraf-27.odsek-1.pismeno-d"/>
      <w:bookmarkEnd w:id="1059"/>
      <w:r>
        <w:rPr>
          <w:rFonts w:ascii="Times New Roman" w:hAnsi="Times New Roman"/>
          <w:color w:val="000000"/>
        </w:rPr>
        <w:t xml:space="preserve"> </w:t>
      </w:r>
      <w:bookmarkStart w:id="1063" w:name="paragraf-27.odsek-1.pismeno-d.oznacenie"/>
      <w:r>
        <w:rPr>
          <w:rFonts w:ascii="Times New Roman" w:hAnsi="Times New Roman"/>
          <w:color w:val="000000"/>
        </w:rPr>
        <w:t xml:space="preserve">d) </w:t>
      </w:r>
      <w:bookmarkStart w:id="1064" w:name="paragraf-27.odsek-1.pismeno-d.text"/>
      <w:bookmarkEnd w:id="1063"/>
      <w:r>
        <w:rPr>
          <w:rFonts w:ascii="Times New Roman" w:hAnsi="Times New Roman"/>
          <w:color w:val="000000"/>
        </w:rPr>
        <w:t xml:space="preserve">požadovať návrh opatrení a vykonanie opatrení určených na zabránenie ďalšieho pokračovania, šírenia a opakovaného výskytu závažného kybernetického bezpečnostného incidentu (ďalej len „ochranné opatrenie“). </w:t>
      </w:r>
      <w:bookmarkEnd w:id="1064"/>
    </w:p>
    <w:p w14:paraId="1F66595B" w14:textId="77777777" w:rsidR="004B5650" w:rsidRDefault="002C52D1" w:rsidP="00EB1DBF">
      <w:pPr>
        <w:spacing w:before="225" w:after="225" w:line="264" w:lineRule="auto"/>
        <w:ind w:left="345"/>
        <w:jc w:val="both"/>
      </w:pPr>
      <w:bookmarkStart w:id="1065" w:name="paragraf-27.odsek-2"/>
      <w:bookmarkEnd w:id="1050"/>
      <w:bookmarkEnd w:id="1062"/>
      <w:r>
        <w:rPr>
          <w:rFonts w:ascii="Times New Roman" w:hAnsi="Times New Roman"/>
          <w:color w:val="000000"/>
        </w:rPr>
        <w:t xml:space="preserve"> </w:t>
      </w:r>
      <w:bookmarkStart w:id="1066" w:name="paragraf-27.odsek-2.oznacenie"/>
      <w:r>
        <w:rPr>
          <w:rFonts w:ascii="Times New Roman" w:hAnsi="Times New Roman"/>
          <w:color w:val="000000"/>
        </w:rPr>
        <w:t xml:space="preserve">(2) </w:t>
      </w:r>
      <w:bookmarkEnd w:id="1066"/>
      <w:r>
        <w:rPr>
          <w:rFonts w:ascii="Times New Roman" w:hAnsi="Times New Roman"/>
          <w:color w:val="000000"/>
        </w:rPr>
        <w:t>Výstrahu a varovanie vyhlasuje úrad prostredníctvom jednotného informačného systému kybernetickej bezpečnosti. Ak ide o naliehavý verejný záujem, výstraha a varovanie sa vyhlási aj prostredníctvom hromadných oznamovacích prostriedkov</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1067" w:name="paragraf-27.odsek-2.text"/>
      <w:r>
        <w:rPr>
          <w:rFonts w:ascii="Times New Roman" w:hAnsi="Times New Roman"/>
          <w:color w:val="000000"/>
        </w:rPr>
        <w:t xml:space="preserve"> a na ústrednom portáli verejnej správy. </w:t>
      </w:r>
      <w:bookmarkEnd w:id="1067"/>
    </w:p>
    <w:p w14:paraId="347EBA4C" w14:textId="67CEC802" w:rsidR="004B5650" w:rsidRDefault="002C52D1" w:rsidP="00EB1DBF">
      <w:pPr>
        <w:spacing w:before="225" w:after="225" w:line="264" w:lineRule="auto"/>
        <w:ind w:left="345"/>
        <w:jc w:val="both"/>
      </w:pPr>
      <w:bookmarkStart w:id="1068" w:name="paragraf-27.odsek-3"/>
      <w:bookmarkEnd w:id="1065"/>
      <w:r>
        <w:rPr>
          <w:rFonts w:ascii="Times New Roman" w:hAnsi="Times New Roman"/>
          <w:color w:val="000000"/>
        </w:rPr>
        <w:lastRenderedPageBreak/>
        <w:t xml:space="preserve"> </w:t>
      </w:r>
      <w:bookmarkStart w:id="1069" w:name="paragraf-27.odsek-3.oznacenie"/>
      <w:r>
        <w:rPr>
          <w:rFonts w:ascii="Times New Roman" w:hAnsi="Times New Roman"/>
          <w:color w:val="000000"/>
        </w:rPr>
        <w:t xml:space="preserve">(3) </w:t>
      </w:r>
      <w:bookmarkStart w:id="1070" w:name="paragraf-27.odsek-3.text"/>
      <w:bookmarkEnd w:id="1069"/>
      <w:r>
        <w:rPr>
          <w:rFonts w:ascii="Times New Roman" w:hAnsi="Times New Roman"/>
          <w:color w:val="000000"/>
        </w:rPr>
        <w:t xml:space="preserve">Povinnosť riešiť kybernetický bezpečnostný incident ukladá úrad rozhodnutím tomu, kto plní úlohy jednotky CSIRT, prevádzkovateľovi základnej služby </w:t>
      </w:r>
      <w:r w:rsidRPr="002C0EEB">
        <w:rPr>
          <w:rFonts w:ascii="Times New Roman" w:hAnsi="Times New Roman"/>
          <w:strike/>
          <w:color w:val="000000"/>
        </w:rPr>
        <w:t>a poskytovateľovi digitálnej služby</w:t>
      </w:r>
      <w:r w:rsidR="002C0EEB">
        <w:rPr>
          <w:rFonts w:ascii="Times New Roman" w:hAnsi="Times New Roman"/>
          <w:color w:val="000000"/>
        </w:rPr>
        <w:t xml:space="preserve"> </w:t>
      </w:r>
      <w:r w:rsidR="00B63F7F" w:rsidRPr="00B63F7F">
        <w:rPr>
          <w:rFonts w:ascii="Times New Roman" w:hAnsi="Times New Roman"/>
          <w:color w:val="FF0000"/>
        </w:rPr>
        <w:t>alebo</w:t>
      </w:r>
      <w:r w:rsidR="00B63F7F">
        <w:rPr>
          <w:rFonts w:ascii="Times New Roman" w:hAnsi="Times New Roman"/>
          <w:color w:val="000000"/>
        </w:rPr>
        <w:t xml:space="preserve"> </w:t>
      </w:r>
      <w:r w:rsidR="002C0EEB" w:rsidRPr="002C0EEB">
        <w:rPr>
          <w:rFonts w:ascii="Times New Roman" w:hAnsi="Times New Roman" w:cs="Times New Roman"/>
          <w:color w:val="FF0000"/>
        </w:rPr>
        <w:t>tretej strane, ktorá má významný vplyv pri zabezpečovaní kybernetickej bezpečnosti</w:t>
      </w:r>
      <w:r>
        <w:rPr>
          <w:rFonts w:ascii="Times New Roman" w:hAnsi="Times New Roman"/>
          <w:color w:val="000000"/>
        </w:rPr>
        <w:t xml:space="preserve">. </w:t>
      </w:r>
      <w:bookmarkEnd w:id="1070"/>
    </w:p>
    <w:p w14:paraId="7CBDCCBF" w14:textId="77777777" w:rsidR="004B5650" w:rsidRDefault="002C52D1" w:rsidP="00EB1DBF">
      <w:pPr>
        <w:spacing w:before="225" w:after="225" w:line="264" w:lineRule="auto"/>
        <w:ind w:left="345"/>
        <w:jc w:val="both"/>
      </w:pPr>
      <w:bookmarkStart w:id="1071" w:name="paragraf-27.odsek-4"/>
      <w:bookmarkEnd w:id="1068"/>
      <w:r>
        <w:rPr>
          <w:rFonts w:ascii="Times New Roman" w:hAnsi="Times New Roman"/>
          <w:color w:val="000000"/>
        </w:rPr>
        <w:t xml:space="preserve"> </w:t>
      </w:r>
      <w:bookmarkStart w:id="1072" w:name="paragraf-27.odsek-4.oznacenie"/>
      <w:r>
        <w:rPr>
          <w:rFonts w:ascii="Times New Roman" w:hAnsi="Times New Roman"/>
          <w:color w:val="000000"/>
        </w:rPr>
        <w:t xml:space="preserve">(4) </w:t>
      </w:r>
      <w:bookmarkEnd w:id="1072"/>
      <w:r>
        <w:rPr>
          <w:rFonts w:ascii="Times New Roman" w:hAnsi="Times New Roman"/>
          <w:color w:val="000000"/>
        </w:rPr>
        <w:t xml:space="preserve">Reaktívne opatrenie je priama odpoveď na závažný kybernetický bezpečnostný incident a zabezpečuje sa službami podľa </w:t>
      </w:r>
      <w:hyperlink w:anchor="paragraf-15.odsek-3.pismeno-b">
        <w:r>
          <w:rPr>
            <w:rFonts w:ascii="Times New Roman" w:hAnsi="Times New Roman"/>
            <w:color w:val="0000FF"/>
            <w:u w:val="single"/>
          </w:rPr>
          <w:t>§ 15 ods. 3 písm. b) až g)</w:t>
        </w:r>
      </w:hyperlink>
      <w:bookmarkStart w:id="1073" w:name="paragraf-27.odsek-4.text"/>
      <w:r>
        <w:rPr>
          <w:rFonts w:ascii="Times New Roman" w:hAnsi="Times New Roman"/>
          <w:color w:val="000000"/>
        </w:rPr>
        <w:t xml:space="preserve">. </w:t>
      </w:r>
      <w:bookmarkEnd w:id="1073"/>
    </w:p>
    <w:p w14:paraId="1864C51C" w14:textId="25F90086" w:rsidR="004B5650" w:rsidRDefault="002C52D1" w:rsidP="00EB1DBF">
      <w:pPr>
        <w:spacing w:before="225" w:after="225" w:line="264" w:lineRule="auto"/>
        <w:ind w:left="345"/>
        <w:jc w:val="both"/>
      </w:pPr>
      <w:bookmarkStart w:id="1074" w:name="paragraf-27.odsek-5"/>
      <w:bookmarkEnd w:id="1071"/>
      <w:r>
        <w:rPr>
          <w:rFonts w:ascii="Times New Roman" w:hAnsi="Times New Roman"/>
          <w:color w:val="000000"/>
        </w:rPr>
        <w:t xml:space="preserve"> </w:t>
      </w:r>
      <w:bookmarkStart w:id="1075" w:name="paragraf-27.odsek-5.oznacenie"/>
      <w:r>
        <w:rPr>
          <w:rFonts w:ascii="Times New Roman" w:hAnsi="Times New Roman"/>
          <w:color w:val="000000"/>
        </w:rPr>
        <w:t xml:space="preserve">(5) </w:t>
      </w:r>
      <w:bookmarkEnd w:id="1075"/>
      <w:r>
        <w:rPr>
          <w:rFonts w:ascii="Times New Roman" w:hAnsi="Times New Roman"/>
          <w:color w:val="000000"/>
        </w:rPr>
        <w:t xml:space="preserve">Povinnosť vykonať reaktívne opatrenie ukladá úrad rozhodnutím prevádzkovateľovi základnej služby alebo </w:t>
      </w:r>
      <w:r w:rsidRPr="002C0EEB">
        <w:rPr>
          <w:rFonts w:ascii="Times New Roman" w:hAnsi="Times New Roman"/>
          <w:strike/>
          <w:color w:val="000000"/>
        </w:rPr>
        <w:t>poskytovateľovi digitálnej služby</w:t>
      </w:r>
      <w:r w:rsidR="002C0EEB" w:rsidRPr="002C0EEB">
        <w:rPr>
          <w:rFonts w:ascii="Times New Roman" w:hAnsi="Times New Roman" w:cs="Times New Roman"/>
        </w:rPr>
        <w:t xml:space="preserve"> </w:t>
      </w:r>
      <w:r w:rsidR="002C0EEB" w:rsidRPr="002C0EEB">
        <w:rPr>
          <w:rFonts w:ascii="Times New Roman" w:hAnsi="Times New Roman" w:cs="Times New Roman"/>
          <w:color w:val="FF0000"/>
        </w:rPr>
        <w:t>tretej strane, ktorá má významný vplyv pri zabezpečovaní kybernetickej bezpečnosti</w:t>
      </w:r>
      <w:r>
        <w:rPr>
          <w:rFonts w:ascii="Times New Roman" w:hAnsi="Times New Roman"/>
          <w:color w:val="000000"/>
        </w:rPr>
        <w:t xml:space="preserve">, ktorí sú pri riešení závažného kybernetického bezpečnostného incidentu nečinní, alebo ak riešenie závažného kybernetického bezpečnostného incidentu je zjavne neúspešné. </w:t>
      </w:r>
      <w:r w:rsidRPr="009501C7">
        <w:rPr>
          <w:rFonts w:ascii="Times New Roman" w:hAnsi="Times New Roman"/>
          <w:strike/>
          <w:color w:val="000000"/>
        </w:rPr>
        <w:t>Poskytovateľovi digitálnej služby</w:t>
      </w:r>
      <w:r>
        <w:rPr>
          <w:rFonts w:ascii="Times New Roman" w:hAnsi="Times New Roman"/>
          <w:color w:val="000000"/>
        </w:rPr>
        <w:t xml:space="preserve"> </w:t>
      </w:r>
      <w:r w:rsidR="009501C7" w:rsidRPr="009501C7">
        <w:rPr>
          <w:rFonts w:ascii="Times New Roman" w:hAnsi="Times New Roman"/>
          <w:color w:val="FF0000"/>
        </w:rPr>
        <w:t>T</w:t>
      </w:r>
      <w:r w:rsidR="009501C7" w:rsidRPr="009501C7">
        <w:rPr>
          <w:rFonts w:ascii="Times New Roman" w:hAnsi="Times New Roman" w:cs="Times New Roman"/>
          <w:color w:val="FF0000"/>
        </w:rPr>
        <w:t>retej strane, ktorá má významný vplyv pri zabezpečovaní kybernetickej bezpečnosti</w:t>
      </w:r>
      <w:r w:rsidR="009501C7">
        <w:rPr>
          <w:rFonts w:ascii="Times New Roman" w:hAnsi="Times New Roman"/>
          <w:color w:val="000000"/>
        </w:rPr>
        <w:t xml:space="preserve"> </w:t>
      </w:r>
      <w:r>
        <w:rPr>
          <w:rFonts w:ascii="Times New Roman" w:hAnsi="Times New Roman"/>
          <w:color w:val="000000"/>
        </w:rPr>
        <w:t>možno uložiť povinnosť vykonať reaktívne opatrenie iba počas krízovej situácie.</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076" w:name="paragraf-27.odsek-5.text"/>
      <w:r>
        <w:rPr>
          <w:rFonts w:ascii="Times New Roman" w:hAnsi="Times New Roman"/>
          <w:color w:val="000000"/>
        </w:rPr>
        <w:t xml:space="preserve"> </w:t>
      </w:r>
      <w:bookmarkEnd w:id="1076"/>
    </w:p>
    <w:p w14:paraId="6CEA7140" w14:textId="23B6156F" w:rsidR="004B5650" w:rsidRDefault="002C52D1" w:rsidP="00EB1DBF">
      <w:pPr>
        <w:spacing w:before="225" w:after="225" w:line="264" w:lineRule="auto"/>
        <w:ind w:left="345"/>
        <w:jc w:val="both"/>
      </w:pPr>
      <w:bookmarkStart w:id="1077" w:name="paragraf-27.odsek-6"/>
      <w:bookmarkEnd w:id="1074"/>
      <w:r>
        <w:rPr>
          <w:rFonts w:ascii="Times New Roman" w:hAnsi="Times New Roman"/>
          <w:color w:val="000000"/>
        </w:rPr>
        <w:t xml:space="preserve"> </w:t>
      </w:r>
      <w:bookmarkStart w:id="1078" w:name="paragraf-27.odsek-6.oznacenie"/>
      <w:r>
        <w:rPr>
          <w:rFonts w:ascii="Times New Roman" w:hAnsi="Times New Roman"/>
          <w:color w:val="000000"/>
        </w:rPr>
        <w:t xml:space="preserve">(6) </w:t>
      </w:r>
      <w:bookmarkStart w:id="1079" w:name="paragraf-27.odsek-6.text"/>
      <w:bookmarkEnd w:id="1078"/>
      <w:r>
        <w:rPr>
          <w:rFonts w:ascii="Times New Roman" w:hAnsi="Times New Roman"/>
          <w:color w:val="000000"/>
        </w:rPr>
        <w:t xml:space="preserve">Prevádzkovateľ základnej služby alebo </w:t>
      </w:r>
      <w:r w:rsidRPr="009C0C6F">
        <w:rPr>
          <w:rFonts w:ascii="Times New Roman" w:hAnsi="Times New Roman"/>
          <w:strike/>
          <w:color w:val="000000"/>
        </w:rPr>
        <w:t xml:space="preserve">poskytovateľ digitálnej </w:t>
      </w:r>
      <w:r w:rsidRPr="007E318D">
        <w:rPr>
          <w:rFonts w:ascii="Times New Roman" w:hAnsi="Times New Roman"/>
          <w:strike/>
          <w:color w:val="000000"/>
        </w:rPr>
        <w:t xml:space="preserve">služby </w:t>
      </w:r>
      <w:r w:rsidR="007E318D" w:rsidRPr="007E318D">
        <w:rPr>
          <w:rFonts w:ascii="Times New Roman" w:hAnsi="Times New Roman"/>
          <w:strike/>
          <w:color w:val="000000"/>
        </w:rPr>
        <w:t>je povinný</w:t>
      </w:r>
      <w:r w:rsidR="007E318D">
        <w:rPr>
          <w:rFonts w:ascii="Times New Roman" w:hAnsi="Times New Roman"/>
          <w:color w:val="000000"/>
        </w:rPr>
        <w:t xml:space="preserve"> </w:t>
      </w:r>
      <w:r w:rsidR="009C0C6F" w:rsidRPr="009C0C6F">
        <w:rPr>
          <w:rFonts w:ascii="Times New Roman" w:hAnsi="Times New Roman" w:cs="Times New Roman"/>
          <w:color w:val="FF0000"/>
        </w:rPr>
        <w:t>tretia strana, ktorá má významný vplyv pri zabezpečovaní kybernetickej bezpečnosti</w:t>
      </w:r>
      <w:r w:rsidR="0083437F">
        <w:rPr>
          <w:rFonts w:ascii="Times New Roman" w:hAnsi="Times New Roman" w:cs="Times New Roman"/>
          <w:color w:val="FF0000"/>
        </w:rPr>
        <w:t>,</w:t>
      </w:r>
      <w:r w:rsidR="007E318D">
        <w:rPr>
          <w:rFonts w:ascii="Times New Roman" w:hAnsi="Times New Roman" w:cs="Times New Roman"/>
          <w:color w:val="FF0000"/>
        </w:rPr>
        <w:t xml:space="preserve"> sú povinní</w:t>
      </w:r>
      <w:r w:rsidR="009C0C6F">
        <w:rPr>
          <w:rFonts w:ascii="Times New Roman" w:hAnsi="Times New Roman"/>
          <w:color w:val="000000"/>
        </w:rPr>
        <w:t xml:space="preserve"> </w:t>
      </w:r>
      <w:r>
        <w:rPr>
          <w:rFonts w:ascii="Times New Roman" w:hAnsi="Times New Roman"/>
          <w:color w:val="000000"/>
        </w:rPr>
        <w:t xml:space="preserve">bezodkladne oznámiť a preukázať úradu prostredníctvom jednotného informačného systému kybernetickej bezpečnosti vykonanie reaktívneho opatrenia a jeho výsledok. </w:t>
      </w:r>
      <w:bookmarkEnd w:id="1079"/>
    </w:p>
    <w:p w14:paraId="79079949" w14:textId="77777777" w:rsidR="004B5650" w:rsidRDefault="002C52D1" w:rsidP="00EB1DBF">
      <w:pPr>
        <w:spacing w:before="225" w:after="225" w:line="264" w:lineRule="auto"/>
        <w:ind w:left="345"/>
        <w:jc w:val="both"/>
      </w:pPr>
      <w:bookmarkStart w:id="1080" w:name="paragraf-27.odsek-7"/>
      <w:bookmarkEnd w:id="1077"/>
      <w:r>
        <w:rPr>
          <w:rFonts w:ascii="Times New Roman" w:hAnsi="Times New Roman"/>
          <w:color w:val="000000"/>
        </w:rPr>
        <w:t xml:space="preserve"> </w:t>
      </w:r>
      <w:bookmarkStart w:id="1081" w:name="paragraf-27.odsek-7.oznacenie"/>
      <w:r>
        <w:rPr>
          <w:rFonts w:ascii="Times New Roman" w:hAnsi="Times New Roman"/>
          <w:color w:val="000000"/>
        </w:rPr>
        <w:t xml:space="preserve">(7) </w:t>
      </w:r>
      <w:bookmarkStart w:id="1082" w:name="paragraf-27.odsek-7.text"/>
      <w:bookmarkEnd w:id="1081"/>
      <w:r>
        <w:rPr>
          <w:rFonts w:ascii="Times New Roman" w:hAnsi="Times New Roman"/>
          <w:color w:val="000000"/>
        </w:rPr>
        <w:t xml:space="preserve">Ochranné opatrenie prijíma prevádzkovateľ základnej služby na základe analýzy riešeného závažného kybernetického bezpečnostného incidentu. </w:t>
      </w:r>
      <w:bookmarkEnd w:id="1082"/>
    </w:p>
    <w:p w14:paraId="33907B3C" w14:textId="77777777" w:rsidR="004B5650" w:rsidRDefault="002C52D1" w:rsidP="00EB1DBF">
      <w:pPr>
        <w:spacing w:before="225" w:after="225" w:line="264" w:lineRule="auto"/>
        <w:ind w:left="345"/>
        <w:jc w:val="both"/>
      </w:pPr>
      <w:bookmarkStart w:id="1083" w:name="paragraf-27.odsek-8"/>
      <w:bookmarkEnd w:id="1080"/>
      <w:r>
        <w:rPr>
          <w:rFonts w:ascii="Times New Roman" w:hAnsi="Times New Roman"/>
          <w:color w:val="000000"/>
        </w:rPr>
        <w:t xml:space="preserve"> </w:t>
      </w:r>
      <w:bookmarkStart w:id="1084" w:name="paragraf-27.odsek-8.oznacenie"/>
      <w:r>
        <w:rPr>
          <w:rFonts w:ascii="Times New Roman" w:hAnsi="Times New Roman"/>
          <w:color w:val="000000"/>
        </w:rPr>
        <w:t xml:space="preserve">(8) </w:t>
      </w:r>
      <w:bookmarkStart w:id="1085" w:name="paragraf-27.odsek-8.text"/>
      <w:bookmarkEnd w:id="1084"/>
      <w:r>
        <w:rPr>
          <w:rFonts w:ascii="Times New Roman" w:hAnsi="Times New Roman"/>
          <w:color w:val="000000"/>
        </w:rPr>
        <w:t xml:space="preserve">Prevádzkovateľ základnej služby je na výzvu úradu v určenej lehote povinný predložiť navrhované ochranné opatrenie na schválenie. Úrad rozhodnutím navrhované opatrenie schváli a určí lehotu na jeho vykonanie. V prípade, ak prevádzkovateľ základnej služby nenavrhne ochranné opatrenie v určenej lehote alebo ak je navrhované ochranné opatrenie zjavne neúspešné, je prevádzkovateľ základnej služby povinný spolupracovať s úradom, ústredným orgánom a s tým, kto prevádzkuje jednotku CSIRT, na jeho návrhu. </w:t>
      </w:r>
      <w:bookmarkEnd w:id="1085"/>
    </w:p>
    <w:p w14:paraId="48D46E0F" w14:textId="77777777" w:rsidR="004B5650" w:rsidRDefault="002C52D1" w:rsidP="00EB1DBF">
      <w:pPr>
        <w:spacing w:before="225" w:after="225" w:line="264" w:lineRule="auto"/>
        <w:ind w:left="345"/>
        <w:jc w:val="both"/>
      </w:pPr>
      <w:bookmarkStart w:id="1086" w:name="paragraf-27.odsek-9"/>
      <w:bookmarkEnd w:id="1083"/>
      <w:r>
        <w:rPr>
          <w:rFonts w:ascii="Times New Roman" w:hAnsi="Times New Roman"/>
          <w:color w:val="000000"/>
        </w:rPr>
        <w:t xml:space="preserve"> </w:t>
      </w:r>
      <w:bookmarkStart w:id="1087" w:name="paragraf-27.odsek-9.oznacenie"/>
      <w:r>
        <w:rPr>
          <w:rFonts w:ascii="Times New Roman" w:hAnsi="Times New Roman"/>
          <w:color w:val="000000"/>
        </w:rPr>
        <w:t xml:space="preserve">(9) </w:t>
      </w:r>
      <w:bookmarkEnd w:id="1087"/>
      <w:r>
        <w:rPr>
          <w:rFonts w:ascii="Times New Roman" w:hAnsi="Times New Roman"/>
          <w:color w:val="000000"/>
        </w:rPr>
        <w:t>Ak úrad na účely zaistenia kybernetickej bezpečnosti vyčerpá všetky spôsoby riešenia závažného kybernetického bezpečnostného incidentu podľa tohto zákona, predloží predsedovi Bezpečnostnej rady Slovenskej republiky informáciu o predpokladaných vplyvoch kybernetického bezpečnostného incidentu na bezpečnosť štátu ako podklad na riešenie krízovej situácie.</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1088" w:name="paragraf-27.odsek-9.text"/>
      <w:r>
        <w:rPr>
          <w:rFonts w:ascii="Times New Roman" w:hAnsi="Times New Roman"/>
          <w:color w:val="000000"/>
        </w:rPr>
        <w:t xml:space="preserve"> </w:t>
      </w:r>
      <w:bookmarkEnd w:id="1088"/>
    </w:p>
    <w:p w14:paraId="188F174F" w14:textId="520C40DC" w:rsidR="004B5650" w:rsidRDefault="002C52D1" w:rsidP="00EB1DBF">
      <w:pPr>
        <w:spacing w:before="225" w:after="225" w:line="264" w:lineRule="auto"/>
        <w:ind w:left="345"/>
        <w:jc w:val="both"/>
        <w:rPr>
          <w:rFonts w:ascii="Times New Roman" w:hAnsi="Times New Roman"/>
          <w:color w:val="000000"/>
        </w:rPr>
      </w:pPr>
      <w:bookmarkStart w:id="1089" w:name="paragraf-27.odsek-10"/>
      <w:bookmarkEnd w:id="1086"/>
      <w:r>
        <w:rPr>
          <w:rFonts w:ascii="Times New Roman" w:hAnsi="Times New Roman"/>
          <w:color w:val="000000"/>
        </w:rPr>
        <w:t xml:space="preserve"> </w:t>
      </w:r>
      <w:bookmarkStart w:id="1090" w:name="paragraf-27.odsek-10.oznacenie"/>
      <w:r w:rsidRPr="00807340">
        <w:rPr>
          <w:rFonts w:ascii="Times New Roman" w:hAnsi="Times New Roman"/>
          <w:strike/>
          <w:color w:val="000000"/>
        </w:rPr>
        <w:t xml:space="preserve">(10) </w:t>
      </w:r>
      <w:bookmarkEnd w:id="1090"/>
      <w:r w:rsidRPr="00807340">
        <w:rPr>
          <w:rFonts w:ascii="Times New Roman" w:hAnsi="Times New Roman"/>
          <w:strike/>
          <w:color w:val="000000"/>
        </w:rPr>
        <w:t xml:space="preserve">Z dôvodu neodkladnosti a naliehavosti riešenia závažného kybernetického bezpečnostného </w:t>
      </w:r>
      <w:r w:rsidR="00AD55D3" w:rsidRPr="00807340">
        <w:rPr>
          <w:rFonts w:ascii="Times New Roman" w:hAnsi="Times New Roman"/>
          <w:strike/>
          <w:color w:val="000000"/>
        </w:rPr>
        <w:t xml:space="preserve">incident </w:t>
      </w:r>
      <w:r w:rsidRPr="00807340">
        <w:rPr>
          <w:rFonts w:ascii="Times New Roman" w:hAnsi="Times New Roman"/>
          <w:strike/>
          <w:color w:val="000000"/>
        </w:rPr>
        <w:t>úrad na účely kybernetickej obrany</w:t>
      </w:r>
      <w:hyperlink w:anchor="poznamky.poznamka-28">
        <w:r w:rsidRPr="00807340">
          <w:rPr>
            <w:rFonts w:ascii="Times New Roman" w:hAnsi="Times New Roman"/>
            <w:strike/>
            <w:color w:val="000000"/>
            <w:sz w:val="18"/>
            <w:vertAlign w:val="superscript"/>
          </w:rPr>
          <w:t>28</w:t>
        </w:r>
        <w:r w:rsidRPr="00807340">
          <w:rPr>
            <w:rFonts w:ascii="Times New Roman" w:hAnsi="Times New Roman"/>
            <w:strike/>
            <w:color w:val="0000FF"/>
            <w:u w:val="single"/>
          </w:rPr>
          <w:t>)</w:t>
        </w:r>
      </w:hyperlink>
      <w:bookmarkStart w:id="1091" w:name="paragraf-27.odsek-10.text"/>
      <w:r w:rsidRPr="00807340">
        <w:rPr>
          <w:rFonts w:ascii="Times New Roman" w:hAnsi="Times New Roman"/>
          <w:strike/>
          <w:color w:val="000000"/>
        </w:rPr>
        <w:t xml:space="preserve"> informuje Vojenské spravodajstvo,</w:t>
      </w:r>
      <w:r w:rsidRPr="00CA4DB2">
        <w:rPr>
          <w:rFonts w:ascii="Times New Roman" w:hAnsi="Times New Roman"/>
          <w:strike/>
          <w:color w:val="000000"/>
        </w:rPr>
        <w:t xml:space="preserve"> že závažný kybernetický bezpečnostný incident je kategórie tretieho (III) stupňa, alebo o skutočnostiach, ktoré nasvedčujú, že závažný kybernetický bezpečnostný incident môže byť kybernetickým terorizmom</w:t>
      </w:r>
      <w:r w:rsidRPr="00807340">
        <w:rPr>
          <w:rFonts w:ascii="Times New Roman" w:hAnsi="Times New Roman"/>
          <w:strike/>
          <w:color w:val="000000"/>
        </w:rPr>
        <w:t xml:space="preserve">. </w:t>
      </w:r>
      <w:r w:rsidRPr="00CA4DB2">
        <w:rPr>
          <w:rFonts w:ascii="Times New Roman" w:hAnsi="Times New Roman"/>
          <w:strike/>
          <w:color w:val="000000"/>
        </w:rPr>
        <w:t>Prevádzkovateľ základnej služby a poskytovateľ digitálnej služby, ktorí hlásia tento kybernetický bezpečnostný incident, sú na účely zabezpečenia kybernetickej obrany povinní poskytnúť Vojenskému spravodajstvu informácie v potrebnom rozsahu.</w:t>
      </w:r>
      <w:r w:rsidR="00C43E15" w:rsidRPr="00807340">
        <w:rPr>
          <w:rFonts w:ascii="Times New Roman" w:hAnsi="Times New Roman" w:cs="Times New Roman"/>
          <w:strike/>
        </w:rPr>
        <w:t xml:space="preserve"> </w:t>
      </w:r>
      <w:r w:rsidRPr="00807340">
        <w:rPr>
          <w:rFonts w:ascii="Times New Roman" w:hAnsi="Times New Roman"/>
          <w:strike/>
          <w:color w:val="000000"/>
        </w:rPr>
        <w:t>O postupe podľa prvej vety informuje úrad predsedu Bezpečnostnej rady Slovenskej republiky</w:t>
      </w:r>
      <w:r>
        <w:rPr>
          <w:rFonts w:ascii="Times New Roman" w:hAnsi="Times New Roman"/>
          <w:color w:val="000000"/>
        </w:rPr>
        <w:t xml:space="preserve">. </w:t>
      </w:r>
      <w:bookmarkEnd w:id="1091"/>
    </w:p>
    <w:p w14:paraId="181EED5F" w14:textId="39227B7E" w:rsidR="00CA4DB2" w:rsidRPr="00807340" w:rsidRDefault="00CA4DB2" w:rsidP="00EB1DBF">
      <w:pPr>
        <w:spacing w:before="225" w:after="225" w:line="264" w:lineRule="auto"/>
        <w:ind w:left="345"/>
        <w:jc w:val="both"/>
        <w:rPr>
          <w:rFonts w:ascii="Times New Roman" w:hAnsi="Times New Roman"/>
          <w:color w:val="FF0000"/>
        </w:rPr>
      </w:pPr>
      <w:r w:rsidRPr="00807340">
        <w:rPr>
          <w:rFonts w:ascii="Times New Roman" w:hAnsi="Times New Roman"/>
          <w:color w:val="FF0000"/>
        </w:rPr>
        <w:t>(10) Z dôvodu neodkladnosti a naliehavosti riešenia závažného kybernetického bezpečnostného incidentu, detegovania takejto hrozby alebo možného kybernetického terorizmu úrad na účely kybernetickej obrany</w:t>
      </w:r>
      <w:r w:rsidRPr="00807340">
        <w:rPr>
          <w:rFonts w:ascii="Times New Roman" w:hAnsi="Times New Roman"/>
          <w:color w:val="FF0000"/>
          <w:vertAlign w:val="superscript"/>
        </w:rPr>
        <w:t>28</w:t>
      </w:r>
      <w:r w:rsidRPr="00807340">
        <w:rPr>
          <w:rFonts w:ascii="Times New Roman" w:hAnsi="Times New Roman"/>
          <w:color w:val="FF0000"/>
        </w:rPr>
        <w:t>) informuje Vojenské spravodajstvo, ktoré postupuje podľa osobitnýchpredpisov.</w:t>
      </w:r>
      <w:r w:rsidRPr="00807340">
        <w:rPr>
          <w:rFonts w:ascii="Times New Roman" w:hAnsi="Times New Roman"/>
          <w:color w:val="FF0000"/>
          <w:vertAlign w:val="superscript"/>
        </w:rPr>
        <w:t>28a</w:t>
      </w:r>
      <w:r w:rsidRPr="00807340">
        <w:rPr>
          <w:rFonts w:ascii="Times New Roman" w:hAnsi="Times New Roman"/>
          <w:color w:val="FF0000"/>
        </w:rPr>
        <w:t>) Prevádzkovateľ základnej služby, ktorý hlási tento kybernetický bezpečnostný incident, je na účely zabezpečenia kybernetickej obrany povinný poskytnúť Vojenskému spravodajstvu informácie v potrebnom rozsahu. O postupe podľa prvej vety úrad informuje predsedu Bezpečnostnej rady Slovenskej republiky.</w:t>
      </w:r>
    </w:p>
    <w:p w14:paraId="5BE6B9B5" w14:textId="162AA92E" w:rsidR="00F67F0A" w:rsidRDefault="00F67F0A" w:rsidP="00EB1DBF">
      <w:pPr>
        <w:spacing w:before="225" w:after="225" w:line="264" w:lineRule="auto"/>
        <w:ind w:left="345"/>
        <w:jc w:val="both"/>
        <w:rPr>
          <w:rFonts w:ascii="Times New Roman" w:hAnsi="Times New Roman" w:cs="Times New Roman"/>
          <w:color w:val="FF0000"/>
        </w:rPr>
      </w:pPr>
      <w:r w:rsidRPr="00F67F0A">
        <w:rPr>
          <w:rFonts w:ascii="Times New Roman" w:hAnsi="Times New Roman" w:cs="Times New Roman"/>
          <w:color w:val="FF0000"/>
        </w:rPr>
        <w:lastRenderedPageBreak/>
        <w:t xml:space="preserve"> (11) </w:t>
      </w:r>
      <w:r w:rsidR="00AD59A2">
        <w:rPr>
          <w:rFonts w:ascii="Times New Roman" w:hAnsi="Times New Roman" w:cs="Times New Roman"/>
          <w:color w:val="FF0000"/>
        </w:rPr>
        <w:t>Úrad vyhlási stav kybernetickej krízy v nevyhnutnom rozsahu a na nevyhnutný čas. O zámere a dôvodoch vyhlásenia stavu kybernetickej krízy ako aj o postupoch jej riešenia informuje úrad výbor Bezpečnostnej rady Slovenskej republiky pre kybernetickú bezpečnosť.</w:t>
      </w:r>
      <w:r w:rsidR="00EE4174">
        <w:rPr>
          <w:rFonts w:ascii="Times New Roman" w:hAnsi="Times New Roman" w:cs="Times New Roman"/>
          <w:color w:val="FF0000"/>
          <w:vertAlign w:val="superscript"/>
        </w:rPr>
        <w:t>28a</w:t>
      </w:r>
      <w:r w:rsidR="00BB4C35">
        <w:rPr>
          <w:rFonts w:ascii="Times New Roman" w:hAnsi="Times New Roman" w:cs="Times New Roman"/>
          <w:color w:val="FF0000"/>
          <w:vertAlign w:val="superscript"/>
        </w:rPr>
        <w:t>a</w:t>
      </w:r>
      <w:r w:rsidR="00AD59A2">
        <w:rPr>
          <w:rFonts w:ascii="Times New Roman" w:hAnsi="Times New Roman" w:cs="Times New Roman"/>
          <w:color w:val="FF0000"/>
        </w:rPr>
        <w:t>)</w:t>
      </w:r>
      <w:r w:rsidRPr="00F67F0A">
        <w:rPr>
          <w:rFonts w:ascii="Times New Roman" w:hAnsi="Times New Roman" w:cs="Times New Roman"/>
          <w:color w:val="FF0000"/>
        </w:rPr>
        <w:t xml:space="preserve"> Pred </w:t>
      </w:r>
      <w:r w:rsidR="00AD59A2">
        <w:rPr>
          <w:rFonts w:ascii="Times New Roman" w:hAnsi="Times New Roman" w:cs="Times New Roman"/>
          <w:color w:val="FF0000"/>
        </w:rPr>
        <w:t xml:space="preserve">formálnym </w:t>
      </w:r>
      <w:r w:rsidRPr="00F67F0A">
        <w:rPr>
          <w:rFonts w:ascii="Times New Roman" w:hAnsi="Times New Roman" w:cs="Times New Roman"/>
          <w:color w:val="FF0000"/>
        </w:rPr>
        <w:t xml:space="preserve">vyhlásením </w:t>
      </w:r>
      <w:r w:rsidR="00AD59A2">
        <w:rPr>
          <w:rFonts w:ascii="Times New Roman" w:hAnsi="Times New Roman" w:cs="Times New Roman"/>
          <w:color w:val="FF0000"/>
        </w:rPr>
        <w:t xml:space="preserve">stavu </w:t>
      </w:r>
      <w:r w:rsidRPr="00F67F0A">
        <w:rPr>
          <w:rFonts w:ascii="Times New Roman" w:hAnsi="Times New Roman" w:cs="Times New Roman"/>
          <w:color w:val="FF0000"/>
        </w:rPr>
        <w:t xml:space="preserve">kybernetickej krízy úrad </w:t>
      </w:r>
      <w:r w:rsidR="004C2AC5" w:rsidRPr="004C2AC5">
        <w:rPr>
          <w:rFonts w:ascii="Times New Roman" w:hAnsi="Times New Roman" w:cs="Times New Roman"/>
          <w:color w:val="FF0000"/>
        </w:rPr>
        <w:t xml:space="preserve">včas upovedomí </w:t>
      </w:r>
      <w:r w:rsidR="00F85596">
        <w:rPr>
          <w:rFonts w:ascii="Times New Roman" w:hAnsi="Times New Roman" w:cs="Times New Roman"/>
          <w:color w:val="FF0000"/>
        </w:rPr>
        <w:t xml:space="preserve">Vojenské spravodajstvo a Slovenskú </w:t>
      </w:r>
      <w:r w:rsidR="00AD59A2" w:rsidRPr="00DC1AA2">
        <w:rPr>
          <w:rFonts w:ascii="Times New Roman" w:hAnsi="Times New Roman" w:cs="Times New Roman"/>
          <w:color w:val="FF0000"/>
        </w:rPr>
        <w:t>informačnú službu</w:t>
      </w:r>
      <w:r w:rsidR="00F85596" w:rsidRPr="00DC1AA2">
        <w:rPr>
          <w:rFonts w:ascii="Times New Roman" w:hAnsi="Times New Roman" w:cs="Times New Roman"/>
          <w:color w:val="FF0000"/>
        </w:rPr>
        <w:t xml:space="preserve"> o tejto skutočnosti, aby tým nedošlo k mareniu plnenia úloh podľa osobitných predpisov</w:t>
      </w:r>
      <w:r w:rsidR="00F85596" w:rsidRPr="00DC1AA2">
        <w:rPr>
          <w:rFonts w:ascii="Times New Roman" w:hAnsi="Times New Roman" w:cs="Times New Roman"/>
          <w:color w:val="FF0000"/>
          <w:vertAlign w:val="superscript"/>
        </w:rPr>
        <w:t>28a</w:t>
      </w:r>
      <w:r w:rsidR="00BB4C35" w:rsidRPr="00DC1AA2">
        <w:rPr>
          <w:rFonts w:ascii="Times New Roman" w:hAnsi="Times New Roman" w:cs="Times New Roman"/>
          <w:color w:val="FF0000"/>
          <w:vertAlign w:val="superscript"/>
        </w:rPr>
        <w:t>b</w:t>
      </w:r>
      <w:r w:rsidR="00F85596" w:rsidRPr="00DC1AA2">
        <w:rPr>
          <w:rFonts w:ascii="Times New Roman" w:hAnsi="Times New Roman" w:cs="Times New Roman"/>
          <w:color w:val="FF0000"/>
        </w:rPr>
        <w:t>) a informuje</w:t>
      </w:r>
      <w:r w:rsidR="00AD59A2" w:rsidRPr="00DC1AA2">
        <w:rPr>
          <w:rFonts w:ascii="Times New Roman" w:hAnsi="Times New Roman" w:cs="Times New Roman"/>
          <w:color w:val="FF0000"/>
        </w:rPr>
        <w:t xml:space="preserve"> </w:t>
      </w:r>
      <w:r w:rsidRPr="00DC1AA2">
        <w:rPr>
          <w:rFonts w:ascii="Times New Roman" w:hAnsi="Times New Roman" w:cs="Times New Roman"/>
          <w:color w:val="FF0000"/>
        </w:rPr>
        <w:t xml:space="preserve">príslušný </w:t>
      </w:r>
      <w:r w:rsidRPr="00F67F0A">
        <w:rPr>
          <w:rFonts w:ascii="Times New Roman" w:hAnsi="Times New Roman" w:cs="Times New Roman"/>
          <w:color w:val="FF0000"/>
        </w:rPr>
        <w:t>ústredný orgán a toho</w:t>
      </w:r>
      <w:r w:rsidR="007C4818">
        <w:rPr>
          <w:rFonts w:ascii="Times New Roman" w:hAnsi="Times New Roman" w:cs="Times New Roman"/>
          <w:color w:val="FF0000"/>
        </w:rPr>
        <w:t>,</w:t>
      </w:r>
      <w:r w:rsidRPr="00F67F0A">
        <w:rPr>
          <w:rFonts w:ascii="Times New Roman" w:hAnsi="Times New Roman" w:cs="Times New Roman"/>
          <w:color w:val="FF0000"/>
        </w:rPr>
        <w:t xml:space="preserve"> kto prevádzkuje príslušnú jednotku CSIRT.</w:t>
      </w:r>
      <w:r w:rsidR="00AD59A2">
        <w:rPr>
          <w:rFonts w:ascii="Times New Roman" w:hAnsi="Times New Roman" w:cs="Times New Roman"/>
          <w:color w:val="FF0000"/>
        </w:rPr>
        <w:t xml:space="preserve"> Úrad odvolá stav kybernetickej krízy, keď pominú dôvody, pre ktoré bol stav kybernetickej krízy vyhlásený. Vyhlásenie a odvolanie stavu kybernetickej krízy sa vykonáva prostredníctvom masovokomunikačných prostriedkov. Opatrenia a činnosti počas stavu kybernetickej krízy definuje Národný pl</w:t>
      </w:r>
      <w:r w:rsidR="00405197">
        <w:rPr>
          <w:rFonts w:ascii="Times New Roman" w:hAnsi="Times New Roman" w:cs="Times New Roman"/>
          <w:color w:val="FF0000"/>
        </w:rPr>
        <w:t>á</w:t>
      </w:r>
      <w:r w:rsidR="00AD59A2">
        <w:rPr>
          <w:rFonts w:ascii="Times New Roman" w:hAnsi="Times New Roman" w:cs="Times New Roman"/>
          <w:color w:val="FF0000"/>
        </w:rPr>
        <w:t>n reakcie na rozsiahle kybernetické bezpečnostné incident</w:t>
      </w:r>
      <w:r w:rsidR="007C4818">
        <w:rPr>
          <w:rFonts w:ascii="Times New Roman" w:hAnsi="Times New Roman" w:cs="Times New Roman"/>
          <w:color w:val="FF0000"/>
        </w:rPr>
        <w:t>y</w:t>
      </w:r>
      <w:r w:rsidR="00AD59A2">
        <w:rPr>
          <w:rFonts w:ascii="Times New Roman" w:hAnsi="Times New Roman" w:cs="Times New Roman"/>
          <w:color w:val="FF0000"/>
        </w:rPr>
        <w:t xml:space="preserve"> a krízy.</w:t>
      </w:r>
    </w:p>
    <w:p w14:paraId="1CE88DFF" w14:textId="7DA90FFE" w:rsidR="00EE6C85" w:rsidRDefault="00DD1AE0" w:rsidP="00EB1DBF">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w:t>
      </w:r>
      <w:r w:rsidR="00EE6C85" w:rsidRPr="00EE6C85">
        <w:rPr>
          <w:rFonts w:ascii="Times New Roman" w:hAnsi="Times New Roman" w:cs="Times New Roman"/>
          <w:color w:val="FF0000"/>
        </w:rPr>
        <w:t>12) Úrad na zabezpečenie kybernetickej bezpečnosti pri riešení závažného kybernetického bezpečnostného incidentu a kybernetickej krízy alebo detegovania takejto hrozby môže požiadať o súčinnosť Vojenské spravodajstvo. Vojenské spravodajstvo poskytne úradu súčinnosť podľa osobitného predpisu</w:t>
      </w:r>
      <w:r w:rsidR="00EE6C85" w:rsidRPr="00DC1AA2">
        <w:rPr>
          <w:rFonts w:ascii="Times New Roman" w:hAnsi="Times New Roman" w:cs="Times New Roman"/>
          <w:color w:val="FF0000"/>
          <w:vertAlign w:val="superscript"/>
        </w:rPr>
        <w:t>28a</w:t>
      </w:r>
      <w:r w:rsidR="00BB4C35">
        <w:rPr>
          <w:rFonts w:ascii="Times New Roman" w:hAnsi="Times New Roman" w:cs="Times New Roman"/>
          <w:color w:val="FF0000"/>
          <w:vertAlign w:val="superscript"/>
        </w:rPr>
        <w:t>c</w:t>
      </w:r>
      <w:r w:rsidR="00EE6C85" w:rsidRPr="00EE6C85">
        <w:rPr>
          <w:rFonts w:ascii="Times New Roman" w:hAnsi="Times New Roman" w:cs="Times New Roman"/>
          <w:color w:val="FF0000"/>
        </w:rPr>
        <w:t>).</w:t>
      </w:r>
    </w:p>
    <w:p w14:paraId="24593408" w14:textId="77777777" w:rsidR="00EE6C85" w:rsidRPr="00F67F0A" w:rsidRDefault="00EE6C85" w:rsidP="00EB1DBF">
      <w:pPr>
        <w:spacing w:before="225" w:after="225" w:line="264" w:lineRule="auto"/>
        <w:ind w:left="345"/>
        <w:jc w:val="both"/>
        <w:rPr>
          <w:color w:val="FF0000"/>
        </w:rPr>
      </w:pPr>
    </w:p>
    <w:p w14:paraId="447DEDB8" w14:textId="77777777" w:rsidR="004B5650" w:rsidRDefault="002C52D1" w:rsidP="004D3E39">
      <w:pPr>
        <w:spacing w:before="225" w:after="225" w:line="264" w:lineRule="auto"/>
        <w:ind w:left="270"/>
        <w:jc w:val="center"/>
      </w:pPr>
      <w:bookmarkStart w:id="1092" w:name="paragraf-27a.oznacenie"/>
      <w:bookmarkStart w:id="1093" w:name="paragraf-27a"/>
      <w:bookmarkEnd w:id="1048"/>
      <w:bookmarkEnd w:id="1089"/>
      <w:r>
        <w:rPr>
          <w:rFonts w:ascii="Times New Roman" w:hAnsi="Times New Roman"/>
          <w:b/>
          <w:color w:val="000000"/>
        </w:rPr>
        <w:t>§ 27a</w:t>
      </w:r>
    </w:p>
    <w:p w14:paraId="2E157247" w14:textId="77777777" w:rsidR="004B5650" w:rsidRDefault="002C52D1" w:rsidP="004D3E39">
      <w:pPr>
        <w:spacing w:before="225" w:after="225" w:line="264" w:lineRule="auto"/>
        <w:ind w:left="270"/>
        <w:jc w:val="center"/>
      </w:pPr>
      <w:bookmarkStart w:id="1094" w:name="paragraf-27a.nadpis"/>
      <w:bookmarkEnd w:id="1092"/>
      <w:r>
        <w:rPr>
          <w:rFonts w:ascii="Times New Roman" w:hAnsi="Times New Roman"/>
          <w:b/>
          <w:color w:val="000000"/>
        </w:rPr>
        <w:t>Obmedzenie používania produktu, procesu, služby alebo tretej strany</w:t>
      </w:r>
    </w:p>
    <w:p w14:paraId="07CDDDBF" w14:textId="77777777" w:rsidR="004B5650" w:rsidRDefault="002C52D1" w:rsidP="00EB1DBF">
      <w:pPr>
        <w:spacing w:after="0" w:line="264" w:lineRule="auto"/>
        <w:ind w:left="345"/>
        <w:jc w:val="both"/>
      </w:pPr>
      <w:bookmarkStart w:id="1095" w:name="paragraf-27a.odsek-1"/>
      <w:bookmarkEnd w:id="1094"/>
      <w:r>
        <w:rPr>
          <w:rFonts w:ascii="Times New Roman" w:hAnsi="Times New Roman"/>
          <w:color w:val="000000"/>
        </w:rPr>
        <w:t xml:space="preserve"> </w:t>
      </w:r>
      <w:bookmarkStart w:id="1096" w:name="paragraf-27a.odsek-1.oznacenie"/>
      <w:r>
        <w:rPr>
          <w:rFonts w:ascii="Times New Roman" w:hAnsi="Times New Roman"/>
          <w:color w:val="000000"/>
        </w:rPr>
        <w:t xml:space="preserve">(1) </w:t>
      </w:r>
      <w:bookmarkStart w:id="1097" w:name="paragraf-27a.odsek-1.text"/>
      <w:bookmarkEnd w:id="1096"/>
      <w:r>
        <w:rPr>
          <w:rFonts w:ascii="Times New Roman" w:hAnsi="Times New Roman"/>
          <w:color w:val="000000"/>
        </w:rPr>
        <w:t xml:space="preserve">Úrad môže rozhodnutím zakázať alebo obmedziť používanie konkrétneho produktu, procesu, služby alebo tretej strany na poskytovanie základnej služby ak zistí, že takéto používanie </w:t>
      </w:r>
      <w:bookmarkEnd w:id="1097"/>
    </w:p>
    <w:p w14:paraId="7FC09497" w14:textId="77777777" w:rsidR="004B5650" w:rsidRDefault="002C52D1" w:rsidP="00EB1DBF">
      <w:pPr>
        <w:spacing w:before="225" w:after="225" w:line="264" w:lineRule="auto"/>
        <w:ind w:left="420"/>
        <w:jc w:val="both"/>
      </w:pPr>
      <w:bookmarkStart w:id="1098" w:name="paragraf-27a.odsek-1.pismeno-a"/>
      <w:r>
        <w:rPr>
          <w:rFonts w:ascii="Times New Roman" w:hAnsi="Times New Roman"/>
          <w:color w:val="000000"/>
        </w:rPr>
        <w:t xml:space="preserve"> </w:t>
      </w:r>
      <w:bookmarkStart w:id="1099" w:name="paragraf-27a.odsek-1.pismeno-a.oznacenie"/>
      <w:r>
        <w:rPr>
          <w:rFonts w:ascii="Times New Roman" w:hAnsi="Times New Roman"/>
          <w:color w:val="000000"/>
        </w:rPr>
        <w:t xml:space="preserve">a) </w:t>
      </w:r>
      <w:bookmarkStart w:id="1100" w:name="paragraf-27a.odsek-1.pismeno-a.text"/>
      <w:bookmarkEnd w:id="1099"/>
      <w:r>
        <w:rPr>
          <w:rFonts w:ascii="Times New Roman" w:hAnsi="Times New Roman"/>
          <w:color w:val="000000"/>
        </w:rPr>
        <w:t xml:space="preserve">neumožňuje alebo zásadným spôsobom sťažuje udržanie kybernetickej bezpečnosti, a tým ohrozuje život alebo zdravie osôb, hospodárske fungovanie štátu, verejný poriadok, bezpečnosť alebo majetok osôb, alebo </w:t>
      </w:r>
      <w:bookmarkEnd w:id="1100"/>
    </w:p>
    <w:p w14:paraId="1A116B81" w14:textId="77777777" w:rsidR="004B5650" w:rsidRDefault="002C52D1" w:rsidP="00EB1DBF">
      <w:pPr>
        <w:spacing w:before="225" w:after="225" w:line="264" w:lineRule="auto"/>
        <w:ind w:left="420"/>
        <w:jc w:val="both"/>
      </w:pPr>
      <w:bookmarkStart w:id="1101" w:name="paragraf-27a.odsek-1.pismeno-b"/>
      <w:bookmarkEnd w:id="1098"/>
      <w:r>
        <w:rPr>
          <w:rFonts w:ascii="Times New Roman" w:hAnsi="Times New Roman"/>
          <w:color w:val="000000"/>
        </w:rPr>
        <w:t xml:space="preserve"> </w:t>
      </w:r>
      <w:bookmarkStart w:id="1102" w:name="paragraf-27a.odsek-1.pismeno-b.oznacenie"/>
      <w:r>
        <w:rPr>
          <w:rFonts w:ascii="Times New Roman" w:hAnsi="Times New Roman"/>
          <w:color w:val="000000"/>
        </w:rPr>
        <w:t xml:space="preserve">b) </w:t>
      </w:r>
      <w:bookmarkStart w:id="1103" w:name="paragraf-27a.odsek-1.pismeno-b.text"/>
      <w:bookmarkEnd w:id="1102"/>
      <w:r>
        <w:rPr>
          <w:rFonts w:ascii="Times New Roman" w:hAnsi="Times New Roman"/>
          <w:color w:val="000000"/>
        </w:rPr>
        <w:t xml:space="preserve">ohrozuje bezpečnostné záujmy Slovenskej republiky. </w:t>
      </w:r>
      <w:bookmarkEnd w:id="1103"/>
    </w:p>
    <w:p w14:paraId="2955F713" w14:textId="77777777" w:rsidR="004B5650" w:rsidRDefault="002C52D1" w:rsidP="00EB1DBF">
      <w:pPr>
        <w:spacing w:before="225" w:after="225" w:line="264" w:lineRule="auto"/>
        <w:ind w:left="345"/>
        <w:jc w:val="both"/>
      </w:pPr>
      <w:bookmarkStart w:id="1104" w:name="paragraf-27a.odsek-2"/>
      <w:bookmarkEnd w:id="1095"/>
      <w:bookmarkEnd w:id="1101"/>
      <w:r>
        <w:rPr>
          <w:rFonts w:ascii="Times New Roman" w:hAnsi="Times New Roman"/>
          <w:color w:val="000000"/>
        </w:rPr>
        <w:t xml:space="preserve"> </w:t>
      </w:r>
      <w:bookmarkStart w:id="1105" w:name="paragraf-27a.odsek-2.oznacenie"/>
      <w:r>
        <w:rPr>
          <w:rFonts w:ascii="Times New Roman" w:hAnsi="Times New Roman"/>
          <w:color w:val="000000"/>
        </w:rPr>
        <w:t xml:space="preserve">(2) </w:t>
      </w:r>
      <w:bookmarkStart w:id="1106" w:name="paragraf-27a.odsek-2.text"/>
      <w:bookmarkEnd w:id="1105"/>
      <w:r>
        <w:rPr>
          <w:rFonts w:ascii="Times New Roman" w:hAnsi="Times New Roman"/>
          <w:color w:val="000000"/>
        </w:rPr>
        <w:t xml:space="preserve">Konanie podľa odseku 1 úrad začne z vlastného podnetu alebo na základe odôvodneného podnetu iného orgánu verejnej moci Slovenskej republiky. Oznámenie o začatí konania úrad zverejní najmenej na 30 dní v jednotnom informačnom systéme kybernetickej bezpečnosti a na svojom webovom sídle a počas tejto doby nemôže vydať rozhodnutie. </w:t>
      </w:r>
      <w:bookmarkEnd w:id="1106"/>
    </w:p>
    <w:p w14:paraId="61F46B1E" w14:textId="77777777" w:rsidR="004B5650" w:rsidRDefault="002C52D1" w:rsidP="00EB1DBF">
      <w:pPr>
        <w:spacing w:before="225" w:after="225" w:line="264" w:lineRule="auto"/>
        <w:ind w:left="345"/>
        <w:jc w:val="both"/>
      </w:pPr>
      <w:bookmarkStart w:id="1107" w:name="paragraf-27a.odsek-3"/>
      <w:bookmarkEnd w:id="1104"/>
      <w:r>
        <w:rPr>
          <w:rFonts w:ascii="Times New Roman" w:hAnsi="Times New Roman"/>
          <w:color w:val="000000"/>
        </w:rPr>
        <w:t xml:space="preserve"> </w:t>
      </w:r>
      <w:bookmarkStart w:id="1108" w:name="paragraf-27a.odsek-3.oznacenie"/>
      <w:r>
        <w:rPr>
          <w:rFonts w:ascii="Times New Roman" w:hAnsi="Times New Roman"/>
          <w:color w:val="000000"/>
        </w:rPr>
        <w:t xml:space="preserve">(3) </w:t>
      </w:r>
      <w:bookmarkEnd w:id="1108"/>
      <w:r>
        <w:rPr>
          <w:rFonts w:ascii="Times New Roman" w:hAnsi="Times New Roman"/>
          <w:color w:val="000000"/>
        </w:rPr>
        <w:t xml:space="preserve">Úrad pred vydaním rozhodnutia podľa odseku 1 vždy vykoná vo vzťahu k produktu, procesu, službe alebo k tretej strane analýzu rizík podľa </w:t>
      </w:r>
      <w:hyperlink w:anchor="paragraf-20.odsek-5">
        <w:r>
          <w:rPr>
            <w:rFonts w:ascii="Times New Roman" w:hAnsi="Times New Roman"/>
            <w:color w:val="0000FF"/>
            <w:u w:val="single"/>
          </w:rPr>
          <w:t>§ 20 ods. 5</w:t>
        </w:r>
      </w:hyperlink>
      <w:bookmarkStart w:id="1109" w:name="paragraf-27a.odsek-3.text"/>
      <w:r>
        <w:rPr>
          <w:rFonts w:ascii="Times New Roman" w:hAnsi="Times New Roman"/>
          <w:color w:val="000000"/>
        </w:rPr>
        <w:t xml:space="preserve"> na základe vyjadrenia Ministerstva zahraničných vecí a európskych záležitostí Slovenskej republiky, Ministerstva hospodárstva Slovenskej republiky, Ministerstva vnútra Slovenskej republiky, Slovenskej informačnej služby a Ministerstva obrany Slovenskej republiky z oblasti ich pôsobnosti. Návrh rozhodnutia predkladá Bezpečnostnej rade Slovenskej republiky a vláde Slovenskej republiky. Od stanoviska vlády Slovenskej republiky sa úrad nemôže odchýliť. </w:t>
      </w:r>
      <w:bookmarkEnd w:id="1109"/>
    </w:p>
    <w:p w14:paraId="78BE4838" w14:textId="77777777" w:rsidR="004B5650" w:rsidRPr="0064025A" w:rsidRDefault="002C52D1" w:rsidP="00EB1DBF">
      <w:pPr>
        <w:spacing w:before="225" w:after="225" w:line="264" w:lineRule="auto"/>
        <w:ind w:left="345"/>
        <w:jc w:val="both"/>
        <w:rPr>
          <w:strike/>
        </w:rPr>
      </w:pPr>
      <w:bookmarkStart w:id="1110" w:name="paragraf-27a.odsek-4"/>
      <w:bookmarkEnd w:id="1107"/>
      <w:r w:rsidRPr="0064025A">
        <w:rPr>
          <w:rFonts w:ascii="Times New Roman" w:hAnsi="Times New Roman"/>
          <w:strike/>
          <w:color w:val="000000"/>
        </w:rPr>
        <w:t xml:space="preserve"> </w:t>
      </w:r>
      <w:bookmarkStart w:id="1111" w:name="paragraf-27a.odsek-4.oznacenie"/>
      <w:r w:rsidRPr="0064025A">
        <w:rPr>
          <w:rFonts w:ascii="Times New Roman" w:hAnsi="Times New Roman"/>
          <w:strike/>
          <w:color w:val="000000"/>
        </w:rPr>
        <w:t xml:space="preserve">(4) </w:t>
      </w:r>
      <w:bookmarkStart w:id="1112" w:name="paragraf-27a.odsek-4.text"/>
      <w:bookmarkEnd w:id="1111"/>
      <w:r w:rsidRPr="0064025A">
        <w:rPr>
          <w:rFonts w:ascii="Times New Roman" w:hAnsi="Times New Roman"/>
          <w:strike/>
          <w:color w:val="000000"/>
        </w:rPr>
        <w:t xml:space="preserve">Úrad vydá rozhodnutie podľa odseku 1 iba v prípade, ak prevádzkovateľ základnej služby alebo tretia strana nedostatky podľa odseku 1 neodstráni v primeranej lehote určenej úradom. </w:t>
      </w:r>
      <w:bookmarkEnd w:id="1112"/>
    </w:p>
    <w:p w14:paraId="36E582E2" w14:textId="7FFF5DCF" w:rsidR="004B5650" w:rsidRDefault="002C52D1" w:rsidP="00EB1DBF">
      <w:pPr>
        <w:spacing w:before="225" w:after="225" w:line="264" w:lineRule="auto"/>
        <w:ind w:left="345"/>
        <w:jc w:val="both"/>
      </w:pPr>
      <w:bookmarkStart w:id="1113" w:name="paragraf-27a.odsek-5"/>
      <w:bookmarkEnd w:id="1110"/>
      <w:r w:rsidRPr="0064025A">
        <w:rPr>
          <w:rFonts w:ascii="Times New Roman" w:hAnsi="Times New Roman"/>
          <w:strike/>
          <w:color w:val="000000"/>
        </w:rPr>
        <w:t xml:space="preserve"> </w:t>
      </w:r>
      <w:bookmarkStart w:id="1114" w:name="paragraf-27a.odsek-5.oznacenie"/>
      <w:r w:rsidRPr="0064025A">
        <w:rPr>
          <w:rFonts w:ascii="Times New Roman" w:hAnsi="Times New Roman"/>
          <w:strike/>
          <w:color w:val="000000"/>
        </w:rPr>
        <w:t>(5)</w:t>
      </w:r>
      <w:r w:rsidR="0064025A">
        <w:rPr>
          <w:rFonts w:ascii="Times New Roman" w:hAnsi="Times New Roman"/>
          <w:color w:val="000000"/>
        </w:rPr>
        <w:t xml:space="preserve"> </w:t>
      </w:r>
      <w:r w:rsidR="0064025A" w:rsidRPr="0064025A">
        <w:rPr>
          <w:rFonts w:ascii="Times New Roman" w:hAnsi="Times New Roman"/>
          <w:color w:val="FF0000"/>
        </w:rPr>
        <w:t>(4)</w:t>
      </w:r>
      <w:r>
        <w:rPr>
          <w:rFonts w:ascii="Times New Roman" w:hAnsi="Times New Roman"/>
          <w:color w:val="000000"/>
        </w:rPr>
        <w:t xml:space="preserve"> </w:t>
      </w:r>
      <w:bookmarkStart w:id="1115" w:name="paragraf-27a.odsek-5.text"/>
      <w:bookmarkEnd w:id="1114"/>
      <w:r>
        <w:rPr>
          <w:rFonts w:ascii="Times New Roman" w:hAnsi="Times New Roman"/>
          <w:color w:val="000000"/>
        </w:rPr>
        <w:t xml:space="preserve">Prevádzkovateľ základnej služby je povinný zdržať sa používania konkrétneho produktu, procesu, služby alebo tretej strany uvedenej v rozhodnutí podľa odseku 1 na poskytovanie základnej služby alebo ich používanie obmedziť. </w:t>
      </w:r>
      <w:bookmarkEnd w:id="1115"/>
    </w:p>
    <w:p w14:paraId="1DDAD95E" w14:textId="05C00F3D" w:rsidR="004B5650" w:rsidRDefault="002C52D1" w:rsidP="00EB1DBF">
      <w:pPr>
        <w:spacing w:before="225" w:after="225" w:line="264" w:lineRule="auto"/>
        <w:ind w:left="345"/>
        <w:jc w:val="both"/>
      </w:pPr>
      <w:bookmarkStart w:id="1116" w:name="paragraf-27a.odsek-6"/>
      <w:bookmarkEnd w:id="1113"/>
      <w:r w:rsidRPr="0064025A">
        <w:rPr>
          <w:rFonts w:ascii="Times New Roman" w:hAnsi="Times New Roman"/>
          <w:strike/>
          <w:color w:val="000000"/>
        </w:rPr>
        <w:lastRenderedPageBreak/>
        <w:t xml:space="preserve"> </w:t>
      </w:r>
      <w:bookmarkStart w:id="1117" w:name="paragraf-27a.odsek-6.oznacenie"/>
      <w:r w:rsidRPr="0064025A">
        <w:rPr>
          <w:rFonts w:ascii="Times New Roman" w:hAnsi="Times New Roman"/>
          <w:strike/>
          <w:color w:val="000000"/>
        </w:rPr>
        <w:t>(6)</w:t>
      </w:r>
      <w:r>
        <w:rPr>
          <w:rFonts w:ascii="Times New Roman" w:hAnsi="Times New Roman"/>
          <w:color w:val="000000"/>
        </w:rPr>
        <w:t xml:space="preserve"> </w:t>
      </w:r>
      <w:bookmarkEnd w:id="1117"/>
      <w:r w:rsidR="0064025A" w:rsidRPr="0064025A">
        <w:rPr>
          <w:rFonts w:ascii="Times New Roman" w:hAnsi="Times New Roman"/>
          <w:color w:val="FF0000"/>
        </w:rPr>
        <w:t>(5)</w:t>
      </w:r>
      <w:r w:rsidR="0064025A">
        <w:rPr>
          <w:rFonts w:ascii="Times New Roman" w:hAnsi="Times New Roman"/>
          <w:color w:val="000000"/>
        </w:rPr>
        <w:t xml:space="preserve"> </w:t>
      </w:r>
      <w:r>
        <w:rPr>
          <w:rFonts w:ascii="Times New Roman" w:hAnsi="Times New Roman"/>
          <w:color w:val="000000"/>
        </w:rPr>
        <w:t>Rozhodnutie podľa odseku 1 sa vyhlási zverejnením v Zbierke zákonov Slovenskej republiky</w:t>
      </w:r>
      <w:hyperlink w:anchor="poznamky.poznamka-28b">
        <w:r>
          <w:rPr>
            <w:rFonts w:ascii="Times New Roman" w:hAnsi="Times New Roman"/>
            <w:color w:val="000000"/>
            <w:sz w:val="18"/>
            <w:vertAlign w:val="superscript"/>
          </w:rPr>
          <w:t>28b</w:t>
        </w:r>
        <w:r>
          <w:rPr>
            <w:rFonts w:ascii="Times New Roman" w:hAnsi="Times New Roman"/>
            <w:color w:val="0000FF"/>
            <w:u w:val="single"/>
          </w:rPr>
          <w:t>)</w:t>
        </w:r>
      </w:hyperlink>
      <w:bookmarkStart w:id="1118" w:name="paragraf-27a.odsek-6.text"/>
      <w:r>
        <w:rPr>
          <w:rFonts w:ascii="Times New Roman" w:hAnsi="Times New Roman"/>
          <w:color w:val="000000"/>
        </w:rPr>
        <w:t xml:space="preserve"> a účinky nadobúda dňom vyhlásenia. Ak je vyhlásené rozhodnutie podľa odseku 1 zmenené alebo zrušené, na právny akt, ktorým sa rozhodnutie podľa odseku 1 zmenilo alebo zrušilo, sa prvá veta použije rovnako. </w:t>
      </w:r>
      <w:bookmarkEnd w:id="1118"/>
    </w:p>
    <w:p w14:paraId="6FD1A6A4" w14:textId="194F37CB" w:rsidR="004B5650" w:rsidRDefault="002C52D1" w:rsidP="00EB1DBF">
      <w:pPr>
        <w:spacing w:before="225" w:after="225" w:line="264" w:lineRule="auto"/>
        <w:ind w:left="345"/>
        <w:jc w:val="both"/>
      </w:pPr>
      <w:bookmarkStart w:id="1119" w:name="paragraf-27a.odsek-7"/>
      <w:bookmarkEnd w:id="1116"/>
      <w:r w:rsidRPr="0064025A">
        <w:rPr>
          <w:rFonts w:ascii="Times New Roman" w:hAnsi="Times New Roman"/>
          <w:strike/>
          <w:color w:val="000000"/>
        </w:rPr>
        <w:t xml:space="preserve"> </w:t>
      </w:r>
      <w:bookmarkStart w:id="1120" w:name="paragraf-27a.odsek-7.oznacenie"/>
      <w:r w:rsidRPr="0064025A">
        <w:rPr>
          <w:rFonts w:ascii="Times New Roman" w:hAnsi="Times New Roman"/>
          <w:strike/>
          <w:color w:val="000000"/>
        </w:rPr>
        <w:t>(7)</w:t>
      </w:r>
      <w:r>
        <w:rPr>
          <w:rFonts w:ascii="Times New Roman" w:hAnsi="Times New Roman"/>
          <w:color w:val="000000"/>
        </w:rPr>
        <w:t xml:space="preserve"> </w:t>
      </w:r>
      <w:bookmarkStart w:id="1121" w:name="paragraf-27a.odsek-7.text"/>
      <w:bookmarkEnd w:id="1120"/>
      <w:r w:rsidR="0064025A" w:rsidRPr="0064025A">
        <w:rPr>
          <w:rFonts w:ascii="Times New Roman" w:hAnsi="Times New Roman"/>
          <w:color w:val="FF0000"/>
        </w:rPr>
        <w:t>(6)</w:t>
      </w:r>
      <w:r w:rsidR="0064025A">
        <w:rPr>
          <w:rFonts w:ascii="Times New Roman" w:hAnsi="Times New Roman"/>
          <w:color w:val="000000"/>
        </w:rPr>
        <w:t xml:space="preserve"> </w:t>
      </w:r>
      <w:r>
        <w:rPr>
          <w:rFonts w:ascii="Times New Roman" w:hAnsi="Times New Roman"/>
          <w:color w:val="000000"/>
        </w:rPr>
        <w:t xml:space="preserve">Ak úrad rozhodnutím podľa odseku 1 zakáže alebo obmedzí používanie konkrétneho produktu, procesu, služby alebo tretej strany na poskytovanie základnej služby, v rozhodnutí podľa odseku 1 zároveň určí primeranú dobu zákazu alebo obmedzenia používania konkrétneho produktu, procesu, služby alebo tretej strany, ktorá nemôže byť dlhšia ako dva roky. O zákaze alebo obmedzení podľa prvej vety môže úrad rozhodnúť aj opakovane. </w:t>
      </w:r>
      <w:bookmarkEnd w:id="1121"/>
    </w:p>
    <w:p w14:paraId="58F2C3F5" w14:textId="50BF9616" w:rsidR="004B5650" w:rsidRDefault="002C52D1" w:rsidP="00EB1DBF">
      <w:pPr>
        <w:spacing w:before="225" w:after="225" w:line="264" w:lineRule="auto"/>
        <w:ind w:left="345"/>
        <w:jc w:val="both"/>
      </w:pPr>
      <w:bookmarkStart w:id="1122" w:name="paragraf-27a.odsek-8"/>
      <w:bookmarkEnd w:id="1119"/>
      <w:r>
        <w:rPr>
          <w:rFonts w:ascii="Times New Roman" w:hAnsi="Times New Roman"/>
          <w:color w:val="000000"/>
        </w:rPr>
        <w:t xml:space="preserve"> </w:t>
      </w:r>
      <w:bookmarkStart w:id="1123" w:name="paragraf-27a.odsek-8.oznacenie"/>
      <w:r w:rsidRPr="0064025A">
        <w:rPr>
          <w:rFonts w:ascii="Times New Roman" w:hAnsi="Times New Roman"/>
          <w:strike/>
          <w:color w:val="000000"/>
        </w:rPr>
        <w:t>(8)</w:t>
      </w:r>
      <w:r>
        <w:rPr>
          <w:rFonts w:ascii="Times New Roman" w:hAnsi="Times New Roman"/>
          <w:color w:val="000000"/>
        </w:rPr>
        <w:t xml:space="preserve"> </w:t>
      </w:r>
      <w:bookmarkStart w:id="1124" w:name="paragraf-27a.odsek-8.text"/>
      <w:bookmarkEnd w:id="1123"/>
      <w:r w:rsidR="0064025A" w:rsidRPr="0064025A">
        <w:rPr>
          <w:rFonts w:ascii="Times New Roman" w:hAnsi="Times New Roman"/>
          <w:color w:val="FF0000"/>
        </w:rPr>
        <w:t xml:space="preserve">(7) </w:t>
      </w:r>
      <w:r>
        <w:rPr>
          <w:rFonts w:ascii="Times New Roman" w:hAnsi="Times New Roman"/>
          <w:color w:val="000000"/>
        </w:rPr>
        <w:t xml:space="preserve">Ak ide o produkt, proces, službu alebo tretiu stranu, ktorú prevádzkovateľ základnej služby začal používať pred zverejnením rozhodnutia podľa odseku 1, je prevádzkovateľ základnej služby povinný zdržať sa používania alebo obmedziť používanie produktu, procesu, služby alebo tretej strany uvedenej v rozhodnutí podľa odseku 1 v primeranej lehote určenej v rozhodnutí, ktorá nie je kratšia ako dva roky a dlhšia ako päť rokov. Zároveň je prevádzkovateľ základnej služby povinný najneskôr do šiestich mesiacov od zverejnenia rozhodnutia podľa odseku 1 vykonať primerané bezpečnostné opatrenia na riadenie rizík podľa odseku 3. </w:t>
      </w:r>
      <w:bookmarkEnd w:id="1124"/>
    </w:p>
    <w:p w14:paraId="74547ADF" w14:textId="77777777" w:rsidR="004B5650" w:rsidRDefault="002C52D1" w:rsidP="004D3E39">
      <w:pPr>
        <w:spacing w:before="300" w:after="0" w:line="264" w:lineRule="auto"/>
        <w:ind w:left="270"/>
        <w:jc w:val="center"/>
      </w:pPr>
      <w:bookmarkStart w:id="1125" w:name="predpis.clanok-1.skupinaParagrafov-bloko"/>
      <w:bookmarkEnd w:id="1093"/>
      <w:bookmarkEnd w:id="1122"/>
      <w:r>
        <w:rPr>
          <w:rFonts w:ascii="Times New Roman" w:hAnsi="Times New Roman"/>
          <w:b/>
          <w:color w:val="000000"/>
          <w:sz w:val="24"/>
        </w:rPr>
        <w:t>Blokovanie</w:t>
      </w:r>
    </w:p>
    <w:p w14:paraId="67FABA4A" w14:textId="77777777" w:rsidR="004B5650" w:rsidRDefault="002C52D1" w:rsidP="004D3E39">
      <w:pPr>
        <w:spacing w:before="225" w:after="225" w:line="264" w:lineRule="auto"/>
        <w:ind w:left="345"/>
        <w:jc w:val="center"/>
      </w:pPr>
      <w:bookmarkStart w:id="1126" w:name="paragraf-27b.oznacenie"/>
      <w:bookmarkStart w:id="1127" w:name="paragraf-27b"/>
      <w:r>
        <w:rPr>
          <w:rFonts w:ascii="Times New Roman" w:hAnsi="Times New Roman"/>
          <w:b/>
          <w:color w:val="000000"/>
        </w:rPr>
        <w:t>§ 27b</w:t>
      </w:r>
    </w:p>
    <w:p w14:paraId="18C99DB3" w14:textId="77777777" w:rsidR="004B5650" w:rsidRDefault="002C52D1" w:rsidP="00EB1DBF">
      <w:pPr>
        <w:spacing w:before="225" w:after="225" w:line="264" w:lineRule="auto"/>
        <w:ind w:left="420"/>
        <w:jc w:val="both"/>
      </w:pPr>
      <w:bookmarkStart w:id="1128" w:name="paragraf-27b.odsek-1"/>
      <w:bookmarkEnd w:id="1126"/>
      <w:r>
        <w:rPr>
          <w:rFonts w:ascii="Times New Roman" w:hAnsi="Times New Roman"/>
          <w:color w:val="000000"/>
        </w:rPr>
        <w:t xml:space="preserve"> </w:t>
      </w:r>
      <w:bookmarkStart w:id="1129" w:name="paragraf-27b.odsek-1.oznacenie"/>
      <w:r>
        <w:rPr>
          <w:rFonts w:ascii="Times New Roman" w:hAnsi="Times New Roman"/>
          <w:color w:val="000000"/>
        </w:rPr>
        <w:t xml:space="preserve">(1) </w:t>
      </w:r>
      <w:bookmarkEnd w:id="1129"/>
      <w:r>
        <w:rPr>
          <w:rFonts w:ascii="Times New Roman" w:hAnsi="Times New Roman"/>
          <w:color w:val="000000"/>
        </w:rPr>
        <w:t xml:space="preserve">Úrad z vlastnej iniciatívy rozhoduje o blokovaní, spôsobe blokovania a vykonáva blokovanie, ak </w:t>
      </w:r>
      <w:hyperlink w:anchor="paragraf-27c">
        <w:r>
          <w:rPr>
            <w:rFonts w:ascii="Times New Roman" w:hAnsi="Times New Roman"/>
            <w:color w:val="0000FF"/>
            <w:u w:val="single"/>
          </w:rPr>
          <w:t>§ 27c</w:t>
        </w:r>
      </w:hyperlink>
      <w:bookmarkStart w:id="1130" w:name="paragraf-27b.odsek-1.text"/>
      <w:r>
        <w:rPr>
          <w:rFonts w:ascii="Times New Roman" w:hAnsi="Times New Roman"/>
          <w:color w:val="000000"/>
        </w:rPr>
        <w:t xml:space="preserve"> neustanovuje inak. </w:t>
      </w:r>
      <w:bookmarkEnd w:id="1130"/>
    </w:p>
    <w:p w14:paraId="09B39653" w14:textId="77777777" w:rsidR="004B5650" w:rsidRDefault="002C52D1" w:rsidP="00EB1DBF">
      <w:pPr>
        <w:spacing w:after="0" w:line="264" w:lineRule="auto"/>
        <w:ind w:left="420"/>
        <w:jc w:val="both"/>
      </w:pPr>
      <w:bookmarkStart w:id="1131" w:name="paragraf-27b.odsek-2"/>
      <w:bookmarkEnd w:id="1128"/>
      <w:r>
        <w:rPr>
          <w:rFonts w:ascii="Times New Roman" w:hAnsi="Times New Roman"/>
          <w:color w:val="000000"/>
        </w:rPr>
        <w:t xml:space="preserve"> </w:t>
      </w:r>
      <w:bookmarkStart w:id="1132" w:name="paragraf-27b.odsek-2.oznacenie"/>
      <w:r>
        <w:rPr>
          <w:rFonts w:ascii="Times New Roman" w:hAnsi="Times New Roman"/>
          <w:color w:val="000000"/>
        </w:rPr>
        <w:t xml:space="preserve">(2) </w:t>
      </w:r>
      <w:bookmarkStart w:id="1133" w:name="paragraf-27b.odsek-2.text"/>
      <w:bookmarkEnd w:id="1132"/>
      <w:r>
        <w:rPr>
          <w:rFonts w:ascii="Times New Roman" w:hAnsi="Times New Roman"/>
          <w:color w:val="000000"/>
        </w:rPr>
        <w:t xml:space="preserve">Rozhodnutie o blokovaní obsahuje najmä </w:t>
      </w:r>
      <w:bookmarkEnd w:id="1133"/>
    </w:p>
    <w:p w14:paraId="499AADC4" w14:textId="77777777" w:rsidR="004B5650" w:rsidRDefault="002C52D1" w:rsidP="00EB1DBF">
      <w:pPr>
        <w:spacing w:before="225" w:after="225" w:line="264" w:lineRule="auto"/>
        <w:ind w:left="495"/>
        <w:jc w:val="both"/>
      </w:pPr>
      <w:bookmarkStart w:id="1134" w:name="paragraf-27b.odsek-2.pismeno-a"/>
      <w:r>
        <w:rPr>
          <w:rFonts w:ascii="Times New Roman" w:hAnsi="Times New Roman"/>
          <w:color w:val="000000"/>
        </w:rPr>
        <w:t xml:space="preserve"> </w:t>
      </w:r>
      <w:bookmarkStart w:id="1135" w:name="paragraf-27b.odsek-2.pismeno-a.oznacenie"/>
      <w:r>
        <w:rPr>
          <w:rFonts w:ascii="Times New Roman" w:hAnsi="Times New Roman"/>
          <w:color w:val="000000"/>
        </w:rPr>
        <w:t xml:space="preserve">a) </w:t>
      </w:r>
      <w:bookmarkStart w:id="1136" w:name="paragraf-27b.odsek-2.pismeno-a.text"/>
      <w:bookmarkEnd w:id="1135"/>
      <w:r>
        <w:rPr>
          <w:rFonts w:ascii="Times New Roman" w:hAnsi="Times New Roman"/>
          <w:color w:val="000000"/>
        </w:rPr>
        <w:t xml:space="preserve">identifikáciu úradu, </w:t>
      </w:r>
      <w:bookmarkEnd w:id="1136"/>
    </w:p>
    <w:p w14:paraId="4E091A35" w14:textId="77777777" w:rsidR="004B5650" w:rsidRDefault="002C52D1" w:rsidP="00EB1DBF">
      <w:pPr>
        <w:spacing w:before="225" w:after="225" w:line="264" w:lineRule="auto"/>
        <w:ind w:left="495"/>
        <w:jc w:val="both"/>
      </w:pPr>
      <w:bookmarkStart w:id="1137" w:name="paragraf-27b.odsek-2.pismeno-b"/>
      <w:bookmarkEnd w:id="1134"/>
      <w:r>
        <w:rPr>
          <w:rFonts w:ascii="Times New Roman" w:hAnsi="Times New Roman"/>
          <w:color w:val="000000"/>
        </w:rPr>
        <w:t xml:space="preserve"> </w:t>
      </w:r>
      <w:bookmarkStart w:id="1138" w:name="paragraf-27b.odsek-2.pismeno-b.oznacenie"/>
      <w:r>
        <w:rPr>
          <w:rFonts w:ascii="Times New Roman" w:hAnsi="Times New Roman"/>
          <w:color w:val="000000"/>
        </w:rPr>
        <w:t xml:space="preserve">b) </w:t>
      </w:r>
      <w:bookmarkStart w:id="1139" w:name="paragraf-27b.odsek-2.pismeno-b.text"/>
      <w:bookmarkEnd w:id="1138"/>
      <w:r>
        <w:rPr>
          <w:rFonts w:ascii="Times New Roman" w:hAnsi="Times New Roman"/>
          <w:color w:val="000000"/>
        </w:rPr>
        <w:t xml:space="preserve">identifikáciu osoby, ktorá prevádzkuje infraštruktúru, na ktorej je blokovanie potrebné vykonať, </w:t>
      </w:r>
      <w:bookmarkEnd w:id="1139"/>
    </w:p>
    <w:p w14:paraId="4E3F5392" w14:textId="77777777" w:rsidR="004B5650" w:rsidRDefault="002C52D1" w:rsidP="00EB1DBF">
      <w:pPr>
        <w:spacing w:before="225" w:after="225" w:line="264" w:lineRule="auto"/>
        <w:ind w:left="495"/>
        <w:jc w:val="both"/>
      </w:pPr>
      <w:bookmarkStart w:id="1140" w:name="paragraf-27b.odsek-2.pismeno-c"/>
      <w:bookmarkEnd w:id="1137"/>
      <w:r>
        <w:rPr>
          <w:rFonts w:ascii="Times New Roman" w:hAnsi="Times New Roman"/>
          <w:color w:val="000000"/>
        </w:rPr>
        <w:t xml:space="preserve"> </w:t>
      </w:r>
      <w:bookmarkStart w:id="1141" w:name="paragraf-27b.odsek-2.pismeno-c.oznacenie"/>
      <w:r>
        <w:rPr>
          <w:rFonts w:ascii="Times New Roman" w:hAnsi="Times New Roman"/>
          <w:color w:val="000000"/>
        </w:rPr>
        <w:t xml:space="preserve">c) </w:t>
      </w:r>
      <w:bookmarkStart w:id="1142" w:name="paragraf-27b.odsek-2.pismeno-c.text"/>
      <w:bookmarkEnd w:id="1141"/>
      <w:r>
        <w:rPr>
          <w:rFonts w:ascii="Times New Roman" w:hAnsi="Times New Roman"/>
          <w:color w:val="000000"/>
        </w:rPr>
        <w:t xml:space="preserve">identifikáciu škodlivého obsahu alebo škodlivej aktivity, </w:t>
      </w:r>
      <w:bookmarkEnd w:id="1142"/>
    </w:p>
    <w:p w14:paraId="6E75EC97" w14:textId="77777777" w:rsidR="004B5650" w:rsidRDefault="002C52D1" w:rsidP="00EB1DBF">
      <w:pPr>
        <w:spacing w:before="225" w:after="225" w:line="264" w:lineRule="auto"/>
        <w:ind w:left="495"/>
        <w:jc w:val="both"/>
      </w:pPr>
      <w:bookmarkStart w:id="1143" w:name="paragraf-27b.odsek-2.pismeno-d"/>
      <w:bookmarkEnd w:id="1140"/>
      <w:r>
        <w:rPr>
          <w:rFonts w:ascii="Times New Roman" w:hAnsi="Times New Roman"/>
          <w:color w:val="000000"/>
        </w:rPr>
        <w:t xml:space="preserve"> </w:t>
      </w:r>
      <w:bookmarkStart w:id="1144" w:name="paragraf-27b.odsek-2.pismeno-d.oznacenie"/>
      <w:r>
        <w:rPr>
          <w:rFonts w:ascii="Times New Roman" w:hAnsi="Times New Roman"/>
          <w:color w:val="000000"/>
        </w:rPr>
        <w:t xml:space="preserve">d) </w:t>
      </w:r>
      <w:bookmarkStart w:id="1145" w:name="paragraf-27b.odsek-2.pismeno-d.text"/>
      <w:bookmarkEnd w:id="1144"/>
      <w:r>
        <w:rPr>
          <w:rFonts w:ascii="Times New Roman" w:hAnsi="Times New Roman"/>
          <w:color w:val="000000"/>
        </w:rPr>
        <w:t xml:space="preserve">dôvod blokovania, </w:t>
      </w:r>
      <w:bookmarkEnd w:id="1145"/>
    </w:p>
    <w:p w14:paraId="3D0253EB" w14:textId="77777777" w:rsidR="004B5650" w:rsidRDefault="002C52D1" w:rsidP="00EB1DBF">
      <w:pPr>
        <w:spacing w:before="225" w:after="225" w:line="264" w:lineRule="auto"/>
        <w:ind w:left="495"/>
        <w:jc w:val="both"/>
      </w:pPr>
      <w:bookmarkStart w:id="1146" w:name="paragraf-27b.odsek-2.pismeno-e"/>
      <w:bookmarkEnd w:id="1143"/>
      <w:r>
        <w:rPr>
          <w:rFonts w:ascii="Times New Roman" w:hAnsi="Times New Roman"/>
          <w:color w:val="000000"/>
        </w:rPr>
        <w:t xml:space="preserve"> </w:t>
      </w:r>
      <w:bookmarkStart w:id="1147" w:name="paragraf-27b.odsek-2.pismeno-e.oznacenie"/>
      <w:r>
        <w:rPr>
          <w:rFonts w:ascii="Times New Roman" w:hAnsi="Times New Roman"/>
          <w:color w:val="000000"/>
        </w:rPr>
        <w:t xml:space="preserve">e) </w:t>
      </w:r>
      <w:bookmarkStart w:id="1148" w:name="paragraf-27b.odsek-2.pismeno-e.text"/>
      <w:bookmarkEnd w:id="1147"/>
      <w:r>
        <w:rPr>
          <w:rFonts w:ascii="Times New Roman" w:hAnsi="Times New Roman"/>
          <w:color w:val="000000"/>
        </w:rPr>
        <w:t xml:space="preserve">spôsob blokovania, </w:t>
      </w:r>
      <w:bookmarkEnd w:id="1148"/>
    </w:p>
    <w:p w14:paraId="1D5A29FA" w14:textId="77777777" w:rsidR="004B5650" w:rsidRDefault="002C52D1" w:rsidP="00EB1DBF">
      <w:pPr>
        <w:spacing w:before="225" w:after="225" w:line="264" w:lineRule="auto"/>
        <w:ind w:left="495"/>
        <w:jc w:val="both"/>
      </w:pPr>
      <w:bookmarkStart w:id="1149" w:name="paragraf-27b.odsek-2.pismeno-f"/>
      <w:bookmarkEnd w:id="1146"/>
      <w:r>
        <w:rPr>
          <w:rFonts w:ascii="Times New Roman" w:hAnsi="Times New Roman"/>
          <w:color w:val="000000"/>
        </w:rPr>
        <w:t xml:space="preserve"> </w:t>
      </w:r>
      <w:bookmarkStart w:id="1150" w:name="paragraf-27b.odsek-2.pismeno-f.oznacenie"/>
      <w:r>
        <w:rPr>
          <w:rFonts w:ascii="Times New Roman" w:hAnsi="Times New Roman"/>
          <w:color w:val="000000"/>
        </w:rPr>
        <w:t xml:space="preserve">f) </w:t>
      </w:r>
      <w:bookmarkStart w:id="1151" w:name="paragraf-27b.odsek-2.pismeno-f.text"/>
      <w:bookmarkEnd w:id="1150"/>
      <w:r>
        <w:rPr>
          <w:rFonts w:ascii="Times New Roman" w:hAnsi="Times New Roman"/>
          <w:color w:val="000000"/>
        </w:rPr>
        <w:t xml:space="preserve">lehotu na vykonanie blokovania, trvanie blokovania a možnosti jeho odblokovania, </w:t>
      </w:r>
      <w:bookmarkEnd w:id="1151"/>
    </w:p>
    <w:p w14:paraId="270919DD" w14:textId="77777777" w:rsidR="004B5650" w:rsidRDefault="002C52D1" w:rsidP="00EB1DBF">
      <w:pPr>
        <w:spacing w:before="225" w:after="225" w:line="264" w:lineRule="auto"/>
        <w:ind w:left="495"/>
        <w:jc w:val="both"/>
      </w:pPr>
      <w:bookmarkStart w:id="1152" w:name="paragraf-27b.odsek-2.pismeno-g"/>
      <w:bookmarkEnd w:id="1149"/>
      <w:r>
        <w:rPr>
          <w:rFonts w:ascii="Times New Roman" w:hAnsi="Times New Roman"/>
          <w:color w:val="000000"/>
        </w:rPr>
        <w:t xml:space="preserve"> </w:t>
      </w:r>
      <w:bookmarkStart w:id="1153" w:name="paragraf-27b.odsek-2.pismeno-g.oznacenie"/>
      <w:r>
        <w:rPr>
          <w:rFonts w:ascii="Times New Roman" w:hAnsi="Times New Roman"/>
          <w:color w:val="000000"/>
        </w:rPr>
        <w:t xml:space="preserve">g) </w:t>
      </w:r>
      <w:bookmarkStart w:id="1154" w:name="paragraf-27b.odsek-2.pismeno-g.text"/>
      <w:bookmarkEnd w:id="1153"/>
      <w:r>
        <w:rPr>
          <w:rFonts w:ascii="Times New Roman" w:hAnsi="Times New Roman"/>
          <w:color w:val="000000"/>
        </w:rPr>
        <w:t xml:space="preserve">poučenie. </w:t>
      </w:r>
      <w:bookmarkEnd w:id="1154"/>
    </w:p>
    <w:p w14:paraId="2331F60C" w14:textId="77777777" w:rsidR="004B5650" w:rsidRDefault="002C52D1" w:rsidP="00EB1DBF">
      <w:pPr>
        <w:spacing w:before="225" w:after="225" w:line="264" w:lineRule="auto"/>
        <w:ind w:left="420"/>
        <w:jc w:val="both"/>
      </w:pPr>
      <w:bookmarkStart w:id="1155" w:name="paragraf-27b.odsek-3"/>
      <w:bookmarkEnd w:id="1131"/>
      <w:bookmarkEnd w:id="1152"/>
      <w:r>
        <w:rPr>
          <w:rFonts w:ascii="Times New Roman" w:hAnsi="Times New Roman"/>
          <w:color w:val="000000"/>
        </w:rPr>
        <w:t xml:space="preserve"> </w:t>
      </w:r>
      <w:bookmarkStart w:id="1156" w:name="paragraf-27b.odsek-3.oznacenie"/>
      <w:r>
        <w:rPr>
          <w:rFonts w:ascii="Times New Roman" w:hAnsi="Times New Roman"/>
          <w:color w:val="000000"/>
        </w:rPr>
        <w:t xml:space="preserve">(3) </w:t>
      </w:r>
      <w:bookmarkStart w:id="1157" w:name="paragraf-27b.odsek-3.text"/>
      <w:bookmarkEnd w:id="1156"/>
      <w:r>
        <w:rPr>
          <w:rFonts w:ascii="Times New Roman" w:hAnsi="Times New Roman"/>
          <w:color w:val="000000"/>
        </w:rPr>
        <w:t xml:space="preserve">Škodlivým obsahom sa rozumie programový prostriedok alebo údaj, ktorý zapríčiňuje alebo môže zapríčiniť kybernetický bezpečnostný incident. Škodlivou aktivitou sa rozumie akákoľvek činnosť, ktorá zapríčiňuje alebo môže zapríčiniť kybernetický bezpečnostný incident, podvodnú činnosť, odcudzenie osobných údajov alebo citlivých údajov, závažné dezinformácie a iné formy hybridných hrozieb. </w:t>
      </w:r>
      <w:bookmarkEnd w:id="1157"/>
    </w:p>
    <w:p w14:paraId="4EB8FE21" w14:textId="77777777" w:rsidR="004B5650" w:rsidRDefault="002C52D1" w:rsidP="00EB1DBF">
      <w:pPr>
        <w:spacing w:before="225" w:after="225" w:line="264" w:lineRule="auto"/>
        <w:ind w:left="420"/>
        <w:jc w:val="both"/>
      </w:pPr>
      <w:bookmarkStart w:id="1158" w:name="paragraf-27b.odsek-4"/>
      <w:bookmarkEnd w:id="1155"/>
      <w:r>
        <w:rPr>
          <w:rFonts w:ascii="Times New Roman" w:hAnsi="Times New Roman"/>
          <w:color w:val="000000"/>
        </w:rPr>
        <w:t xml:space="preserve"> </w:t>
      </w:r>
      <w:bookmarkStart w:id="1159" w:name="paragraf-27b.odsek-4.oznacenie"/>
      <w:r>
        <w:rPr>
          <w:rFonts w:ascii="Times New Roman" w:hAnsi="Times New Roman"/>
          <w:color w:val="000000"/>
        </w:rPr>
        <w:t xml:space="preserve">(4) </w:t>
      </w:r>
      <w:bookmarkStart w:id="1160" w:name="paragraf-27b.odsek-4.text"/>
      <w:bookmarkEnd w:id="1159"/>
      <w:r>
        <w:rPr>
          <w:rFonts w:ascii="Times New Roman" w:hAnsi="Times New Roman"/>
          <w:color w:val="000000"/>
        </w:rPr>
        <w:t xml:space="preserve">Úrad rozhodne o spôsobe blokovania podľa pravidiel blokovania tak, aby bolo účinné, účelné a primerané vo vzťahu k možným rizikám spojeným s blokovaním. </w:t>
      </w:r>
      <w:bookmarkEnd w:id="1160"/>
    </w:p>
    <w:p w14:paraId="29FA14AD" w14:textId="77777777" w:rsidR="004B5650" w:rsidRDefault="002C52D1" w:rsidP="00EB1DBF">
      <w:pPr>
        <w:spacing w:before="225" w:after="225" w:line="264" w:lineRule="auto"/>
        <w:ind w:left="420"/>
        <w:jc w:val="both"/>
      </w:pPr>
      <w:bookmarkStart w:id="1161" w:name="paragraf-27b.odsek-5"/>
      <w:bookmarkEnd w:id="1158"/>
      <w:r>
        <w:rPr>
          <w:rFonts w:ascii="Times New Roman" w:hAnsi="Times New Roman"/>
          <w:color w:val="000000"/>
        </w:rPr>
        <w:lastRenderedPageBreak/>
        <w:t xml:space="preserve"> </w:t>
      </w:r>
      <w:bookmarkStart w:id="1162" w:name="paragraf-27b.odsek-5.oznacenie"/>
      <w:r>
        <w:rPr>
          <w:rFonts w:ascii="Times New Roman" w:hAnsi="Times New Roman"/>
          <w:color w:val="000000"/>
        </w:rPr>
        <w:t xml:space="preserve">(5) </w:t>
      </w:r>
      <w:bookmarkStart w:id="1163" w:name="paragraf-27b.odsek-5.text"/>
      <w:bookmarkEnd w:id="1162"/>
      <w:r>
        <w:rPr>
          <w:rFonts w:ascii="Times New Roman" w:hAnsi="Times New Roman"/>
          <w:color w:val="000000"/>
        </w:rPr>
        <w:t xml:space="preserve">Rozhodnutie o blokovaní doručí úrad osobe, ktorá prevádzkuje infraštruktúru, na ktorej je blokovanie potrebné vykonať a ktorá je povinná vykonať blokovanie, a zabezpečí jeho vykonanie; na riadne zistenie takejto osoby je úrad oprávnený požiadať o spoluprácu orgán verejnej moci alebo inú osobu, ktorá je povinná tejto žiadosti bezodkladne vyhovieť. </w:t>
      </w:r>
      <w:bookmarkEnd w:id="1163"/>
    </w:p>
    <w:p w14:paraId="79F7FEC5" w14:textId="77777777" w:rsidR="004B5650" w:rsidRDefault="002C52D1" w:rsidP="00EB1DBF">
      <w:pPr>
        <w:spacing w:before="225" w:after="225" w:line="264" w:lineRule="auto"/>
        <w:ind w:left="420"/>
        <w:jc w:val="both"/>
      </w:pPr>
      <w:bookmarkStart w:id="1164" w:name="paragraf-27b.odsek-6"/>
      <w:bookmarkEnd w:id="1161"/>
      <w:r>
        <w:rPr>
          <w:rFonts w:ascii="Times New Roman" w:hAnsi="Times New Roman"/>
          <w:color w:val="000000"/>
        </w:rPr>
        <w:t xml:space="preserve"> </w:t>
      </w:r>
      <w:bookmarkStart w:id="1165" w:name="paragraf-27b.odsek-6.oznacenie"/>
      <w:r>
        <w:rPr>
          <w:rFonts w:ascii="Times New Roman" w:hAnsi="Times New Roman"/>
          <w:color w:val="000000"/>
        </w:rPr>
        <w:t xml:space="preserve">(6) </w:t>
      </w:r>
      <w:bookmarkStart w:id="1166" w:name="paragraf-27b.odsek-6.text"/>
      <w:bookmarkEnd w:id="1165"/>
      <w:r>
        <w:rPr>
          <w:rFonts w:ascii="Times New Roman" w:hAnsi="Times New Roman"/>
          <w:color w:val="000000"/>
        </w:rPr>
        <w:t xml:space="preserve">Osoba, ktorá prevádzkuje infraštruktúru, na ktorej je blokovanie potrebné vykonať, je povinná na základe rozhodnutia o blokovaní zamedziť prevádzku spôsobom podľa rozhodnutia o blokovaní, inak blokovanie vykoná úrad; úrad je oprávnený požiadať o spoluprácu orgán verejnej moci alebo inú osobu, ktorá je povinná tejto žiadosti bezodkladne vyhovieť. </w:t>
      </w:r>
      <w:bookmarkEnd w:id="1166"/>
    </w:p>
    <w:p w14:paraId="39F5C82C" w14:textId="77777777" w:rsidR="004B5650" w:rsidRDefault="002C52D1" w:rsidP="00EB1DBF">
      <w:pPr>
        <w:spacing w:before="225" w:after="225" w:line="264" w:lineRule="auto"/>
        <w:ind w:left="420"/>
        <w:jc w:val="both"/>
      </w:pPr>
      <w:bookmarkStart w:id="1167" w:name="paragraf-27b.odsek-7"/>
      <w:bookmarkEnd w:id="1164"/>
      <w:r>
        <w:rPr>
          <w:rFonts w:ascii="Times New Roman" w:hAnsi="Times New Roman"/>
          <w:color w:val="000000"/>
        </w:rPr>
        <w:t xml:space="preserve"> </w:t>
      </w:r>
      <w:bookmarkStart w:id="1168" w:name="paragraf-27b.odsek-7.oznacenie"/>
      <w:r>
        <w:rPr>
          <w:rFonts w:ascii="Times New Roman" w:hAnsi="Times New Roman"/>
          <w:color w:val="000000"/>
        </w:rPr>
        <w:t xml:space="preserve">(7) </w:t>
      </w:r>
      <w:bookmarkStart w:id="1169" w:name="paragraf-27b.odsek-7.text"/>
      <w:bookmarkEnd w:id="1168"/>
      <w:r>
        <w:rPr>
          <w:rFonts w:ascii="Times New Roman" w:hAnsi="Times New Roman"/>
          <w:color w:val="000000"/>
        </w:rPr>
        <w:t xml:space="preserve">Rozhodnutím o blokovaní nie sú dotknuté postupy riešenia kybernetického bezpečnostného incidentu a postupy orgánov činných v trestnom konaní. Rozhodnutie o blokovaní je preskúmateľné súdom a správna žaloba nemá odkladný účinok. </w:t>
      </w:r>
      <w:bookmarkEnd w:id="1169"/>
    </w:p>
    <w:p w14:paraId="250D1C86" w14:textId="77777777" w:rsidR="004B5650" w:rsidRDefault="002C52D1" w:rsidP="00EB1DBF">
      <w:pPr>
        <w:spacing w:before="225" w:after="225" w:line="264" w:lineRule="auto"/>
        <w:ind w:left="420"/>
        <w:jc w:val="both"/>
      </w:pPr>
      <w:bookmarkStart w:id="1170" w:name="paragraf-27b.odsek-8"/>
      <w:bookmarkEnd w:id="1167"/>
      <w:r>
        <w:rPr>
          <w:rFonts w:ascii="Times New Roman" w:hAnsi="Times New Roman"/>
          <w:color w:val="000000"/>
        </w:rPr>
        <w:t xml:space="preserve"> </w:t>
      </w:r>
      <w:bookmarkStart w:id="1171" w:name="paragraf-27b.odsek-8.oznacenie"/>
      <w:r>
        <w:rPr>
          <w:rFonts w:ascii="Times New Roman" w:hAnsi="Times New Roman"/>
          <w:color w:val="000000"/>
        </w:rPr>
        <w:t xml:space="preserve">(8) </w:t>
      </w:r>
      <w:bookmarkStart w:id="1172" w:name="paragraf-27b.odsek-8.text"/>
      <w:bookmarkEnd w:id="1171"/>
      <w:r>
        <w:rPr>
          <w:rFonts w:ascii="Times New Roman" w:hAnsi="Times New Roman"/>
          <w:color w:val="000000"/>
        </w:rPr>
        <w:t xml:space="preserve">Štátne orgány sú povinné bez meškania oznamovať úradu škodlivý obsah a škodlivé aktivity, ktoré zistia pri svojej činnosti. </w:t>
      </w:r>
      <w:bookmarkEnd w:id="1172"/>
    </w:p>
    <w:p w14:paraId="030C00AC" w14:textId="77777777" w:rsidR="004B5650" w:rsidRDefault="002C52D1" w:rsidP="00EB1DBF">
      <w:pPr>
        <w:spacing w:before="225" w:after="225" w:line="264" w:lineRule="auto"/>
        <w:ind w:left="420"/>
        <w:jc w:val="both"/>
      </w:pPr>
      <w:bookmarkStart w:id="1173" w:name="paragraf-27b.odsek-9"/>
      <w:bookmarkEnd w:id="1170"/>
      <w:r>
        <w:rPr>
          <w:rFonts w:ascii="Times New Roman" w:hAnsi="Times New Roman"/>
          <w:color w:val="000000"/>
        </w:rPr>
        <w:t xml:space="preserve"> </w:t>
      </w:r>
      <w:bookmarkStart w:id="1174" w:name="paragraf-27b.odsek-9.oznacenie"/>
      <w:r>
        <w:rPr>
          <w:rFonts w:ascii="Times New Roman" w:hAnsi="Times New Roman"/>
          <w:color w:val="000000"/>
        </w:rPr>
        <w:t xml:space="preserve">(9) </w:t>
      </w:r>
      <w:bookmarkStart w:id="1175" w:name="paragraf-27b.odsek-9.text"/>
      <w:bookmarkEnd w:id="1174"/>
      <w:r>
        <w:rPr>
          <w:rFonts w:ascii="Times New Roman" w:hAnsi="Times New Roman"/>
          <w:color w:val="000000"/>
        </w:rPr>
        <w:t xml:space="preserve">Rozhodnúť o blokovaní škodlivého obsahu alebo škodlivej aktivity možno len s platnosťou do 30. septembra 2022. </w:t>
      </w:r>
      <w:bookmarkEnd w:id="1175"/>
    </w:p>
    <w:p w14:paraId="7E827E9A" w14:textId="77777777" w:rsidR="004B5650" w:rsidRDefault="002C52D1" w:rsidP="004D3E39">
      <w:pPr>
        <w:spacing w:before="225" w:after="225" w:line="264" w:lineRule="auto"/>
        <w:ind w:left="345"/>
        <w:jc w:val="center"/>
      </w:pPr>
      <w:bookmarkStart w:id="1176" w:name="paragraf-27c.oznacenie"/>
      <w:bookmarkStart w:id="1177" w:name="paragraf-27c"/>
      <w:bookmarkEnd w:id="1127"/>
      <w:bookmarkEnd w:id="1173"/>
      <w:r>
        <w:rPr>
          <w:rFonts w:ascii="Times New Roman" w:hAnsi="Times New Roman"/>
          <w:b/>
          <w:color w:val="000000"/>
        </w:rPr>
        <w:t>§ 27c</w:t>
      </w:r>
    </w:p>
    <w:p w14:paraId="6F3FDC05" w14:textId="77777777" w:rsidR="004B5650" w:rsidRDefault="002C52D1" w:rsidP="00EB1DBF">
      <w:pPr>
        <w:spacing w:before="225" w:after="225" w:line="264" w:lineRule="auto"/>
        <w:ind w:left="420"/>
        <w:jc w:val="both"/>
      </w:pPr>
      <w:bookmarkStart w:id="1178" w:name="paragraf-27c.odsek-1"/>
      <w:bookmarkEnd w:id="1176"/>
      <w:r>
        <w:rPr>
          <w:rFonts w:ascii="Times New Roman" w:hAnsi="Times New Roman"/>
          <w:color w:val="000000"/>
        </w:rPr>
        <w:t xml:space="preserve"> </w:t>
      </w:r>
      <w:bookmarkStart w:id="1179" w:name="paragraf-27c.odsek-1.oznacenie"/>
      <w:r>
        <w:rPr>
          <w:rFonts w:ascii="Times New Roman" w:hAnsi="Times New Roman"/>
          <w:color w:val="000000"/>
        </w:rPr>
        <w:t xml:space="preserve">(1) </w:t>
      </w:r>
      <w:bookmarkEnd w:id="1179"/>
      <w:r>
        <w:rPr>
          <w:rFonts w:ascii="Times New Roman" w:hAnsi="Times New Roman"/>
          <w:color w:val="000000"/>
        </w:rPr>
        <w:t>Úrad môže vykonať blokovanie aj na základe žiadosti subjektu podľa osobitného predpisu.</w:t>
      </w:r>
      <w:hyperlink w:anchor="poznamky.poznamka-28c">
        <w:r>
          <w:rPr>
            <w:rFonts w:ascii="Times New Roman" w:hAnsi="Times New Roman"/>
            <w:color w:val="000000"/>
            <w:sz w:val="18"/>
            <w:vertAlign w:val="superscript"/>
          </w:rPr>
          <w:t>28c</w:t>
        </w:r>
        <w:r>
          <w:rPr>
            <w:rFonts w:ascii="Times New Roman" w:hAnsi="Times New Roman"/>
            <w:color w:val="0000FF"/>
            <w:u w:val="single"/>
          </w:rPr>
          <w:t>)</w:t>
        </w:r>
      </w:hyperlink>
      <w:bookmarkStart w:id="1180" w:name="paragraf-27c.odsek-1.text"/>
      <w:r>
        <w:rPr>
          <w:rFonts w:ascii="Times New Roman" w:hAnsi="Times New Roman"/>
          <w:color w:val="000000"/>
        </w:rPr>
        <w:t xml:space="preserve"> </w:t>
      </w:r>
      <w:bookmarkEnd w:id="1180"/>
    </w:p>
    <w:p w14:paraId="7FE8A951" w14:textId="77777777" w:rsidR="004B5650" w:rsidRDefault="002C52D1" w:rsidP="00EB1DBF">
      <w:pPr>
        <w:spacing w:after="0" w:line="264" w:lineRule="auto"/>
        <w:ind w:left="420"/>
        <w:jc w:val="both"/>
      </w:pPr>
      <w:bookmarkStart w:id="1181" w:name="paragraf-27c.odsek-2"/>
      <w:bookmarkEnd w:id="1178"/>
      <w:r>
        <w:rPr>
          <w:rFonts w:ascii="Times New Roman" w:hAnsi="Times New Roman"/>
          <w:color w:val="000000"/>
        </w:rPr>
        <w:t xml:space="preserve"> </w:t>
      </w:r>
      <w:bookmarkStart w:id="1182" w:name="paragraf-27c.odsek-2.oznacenie"/>
      <w:r>
        <w:rPr>
          <w:rFonts w:ascii="Times New Roman" w:hAnsi="Times New Roman"/>
          <w:color w:val="000000"/>
        </w:rPr>
        <w:t xml:space="preserve">(2) </w:t>
      </w:r>
      <w:bookmarkStart w:id="1183" w:name="paragraf-27c.odsek-2.text"/>
      <w:bookmarkEnd w:id="1182"/>
      <w:r>
        <w:rPr>
          <w:rFonts w:ascii="Times New Roman" w:hAnsi="Times New Roman"/>
          <w:color w:val="000000"/>
        </w:rPr>
        <w:t xml:space="preserve">Žiadosť o vykonanie blokovania musí obsahovať </w:t>
      </w:r>
      <w:bookmarkEnd w:id="1183"/>
    </w:p>
    <w:p w14:paraId="1BB49239" w14:textId="77777777" w:rsidR="004B5650" w:rsidRDefault="002C52D1" w:rsidP="00EB1DBF">
      <w:pPr>
        <w:spacing w:before="225" w:after="225" w:line="264" w:lineRule="auto"/>
        <w:ind w:left="495"/>
        <w:jc w:val="both"/>
      </w:pPr>
      <w:bookmarkStart w:id="1184" w:name="paragraf-27c.odsek-2.pismeno-a"/>
      <w:r>
        <w:rPr>
          <w:rFonts w:ascii="Times New Roman" w:hAnsi="Times New Roman"/>
          <w:color w:val="000000"/>
        </w:rPr>
        <w:t xml:space="preserve"> </w:t>
      </w:r>
      <w:bookmarkStart w:id="1185" w:name="paragraf-27c.odsek-2.pismeno-a.oznacenie"/>
      <w:r>
        <w:rPr>
          <w:rFonts w:ascii="Times New Roman" w:hAnsi="Times New Roman"/>
          <w:color w:val="000000"/>
        </w:rPr>
        <w:t xml:space="preserve">a) </w:t>
      </w:r>
      <w:bookmarkStart w:id="1186" w:name="paragraf-27c.odsek-2.pismeno-a.text"/>
      <w:bookmarkEnd w:id="1185"/>
      <w:r>
        <w:rPr>
          <w:rFonts w:ascii="Times New Roman" w:hAnsi="Times New Roman"/>
          <w:color w:val="000000"/>
        </w:rPr>
        <w:t xml:space="preserve">identifikáciu úradu, </w:t>
      </w:r>
      <w:bookmarkEnd w:id="1186"/>
    </w:p>
    <w:p w14:paraId="795A49AE" w14:textId="77777777" w:rsidR="004B5650" w:rsidRDefault="002C52D1" w:rsidP="00EB1DBF">
      <w:pPr>
        <w:spacing w:before="225" w:after="225" w:line="264" w:lineRule="auto"/>
        <w:ind w:left="495"/>
        <w:jc w:val="both"/>
      </w:pPr>
      <w:bookmarkStart w:id="1187" w:name="paragraf-27c.odsek-2.pismeno-b"/>
      <w:bookmarkEnd w:id="1184"/>
      <w:r>
        <w:rPr>
          <w:rFonts w:ascii="Times New Roman" w:hAnsi="Times New Roman"/>
          <w:color w:val="000000"/>
        </w:rPr>
        <w:t xml:space="preserve"> </w:t>
      </w:r>
      <w:bookmarkStart w:id="1188" w:name="paragraf-27c.odsek-2.pismeno-b.oznacenie"/>
      <w:r>
        <w:rPr>
          <w:rFonts w:ascii="Times New Roman" w:hAnsi="Times New Roman"/>
          <w:color w:val="000000"/>
        </w:rPr>
        <w:t xml:space="preserve">b) </w:t>
      </w:r>
      <w:bookmarkStart w:id="1189" w:name="paragraf-27c.odsek-2.pismeno-b.text"/>
      <w:bookmarkEnd w:id="1188"/>
      <w:r>
        <w:rPr>
          <w:rFonts w:ascii="Times New Roman" w:hAnsi="Times New Roman"/>
          <w:color w:val="000000"/>
        </w:rPr>
        <w:t xml:space="preserve">identifikáciu žiadateľa o výkon blokovania, </w:t>
      </w:r>
      <w:bookmarkEnd w:id="1189"/>
    </w:p>
    <w:p w14:paraId="17C9822A" w14:textId="77777777" w:rsidR="004B5650" w:rsidRDefault="002C52D1" w:rsidP="00EB1DBF">
      <w:pPr>
        <w:spacing w:before="225" w:after="225" w:line="264" w:lineRule="auto"/>
        <w:ind w:left="495"/>
        <w:jc w:val="both"/>
      </w:pPr>
      <w:bookmarkStart w:id="1190" w:name="paragraf-27c.odsek-2.pismeno-c"/>
      <w:bookmarkEnd w:id="1187"/>
      <w:r>
        <w:rPr>
          <w:rFonts w:ascii="Times New Roman" w:hAnsi="Times New Roman"/>
          <w:color w:val="000000"/>
        </w:rPr>
        <w:t xml:space="preserve"> </w:t>
      </w:r>
      <w:bookmarkStart w:id="1191" w:name="paragraf-27c.odsek-2.pismeno-c.oznacenie"/>
      <w:r>
        <w:rPr>
          <w:rFonts w:ascii="Times New Roman" w:hAnsi="Times New Roman"/>
          <w:color w:val="000000"/>
        </w:rPr>
        <w:t xml:space="preserve">c) </w:t>
      </w:r>
      <w:bookmarkStart w:id="1192" w:name="paragraf-27c.odsek-2.pismeno-c.text"/>
      <w:bookmarkEnd w:id="1191"/>
      <w:r>
        <w:rPr>
          <w:rFonts w:ascii="Times New Roman" w:hAnsi="Times New Roman"/>
          <w:color w:val="000000"/>
        </w:rPr>
        <w:t xml:space="preserve">identifikáciu osoby, ktorá prevádzkuje infraštruktúru, na ktorej je blokovanie potrebné vykonať, </w:t>
      </w:r>
      <w:bookmarkEnd w:id="1192"/>
    </w:p>
    <w:p w14:paraId="289332BE" w14:textId="77777777" w:rsidR="004B5650" w:rsidRDefault="002C52D1" w:rsidP="00EB1DBF">
      <w:pPr>
        <w:spacing w:before="225" w:after="225" w:line="264" w:lineRule="auto"/>
        <w:ind w:left="495"/>
        <w:jc w:val="both"/>
      </w:pPr>
      <w:bookmarkStart w:id="1193" w:name="paragraf-27c.odsek-2.pismeno-d"/>
      <w:bookmarkEnd w:id="1190"/>
      <w:r>
        <w:rPr>
          <w:rFonts w:ascii="Times New Roman" w:hAnsi="Times New Roman"/>
          <w:color w:val="000000"/>
        </w:rPr>
        <w:t xml:space="preserve"> </w:t>
      </w:r>
      <w:bookmarkStart w:id="1194" w:name="paragraf-27c.odsek-2.pismeno-d.oznacenie"/>
      <w:r>
        <w:rPr>
          <w:rFonts w:ascii="Times New Roman" w:hAnsi="Times New Roman"/>
          <w:color w:val="000000"/>
        </w:rPr>
        <w:t xml:space="preserve">d) </w:t>
      </w:r>
      <w:bookmarkStart w:id="1195" w:name="paragraf-27c.odsek-2.pismeno-d.text"/>
      <w:bookmarkEnd w:id="1194"/>
      <w:r>
        <w:rPr>
          <w:rFonts w:ascii="Times New Roman" w:hAnsi="Times New Roman"/>
          <w:color w:val="000000"/>
        </w:rPr>
        <w:t xml:space="preserve">identifikáciu obsahu alebo aktivity, ktoré sa majú zablokovať, </w:t>
      </w:r>
      <w:bookmarkEnd w:id="1195"/>
    </w:p>
    <w:p w14:paraId="320E6051" w14:textId="77777777" w:rsidR="004B5650" w:rsidRDefault="002C52D1" w:rsidP="00EB1DBF">
      <w:pPr>
        <w:spacing w:before="225" w:after="225" w:line="264" w:lineRule="auto"/>
        <w:ind w:left="495"/>
        <w:jc w:val="both"/>
      </w:pPr>
      <w:bookmarkStart w:id="1196" w:name="paragraf-27c.odsek-2.pismeno-e"/>
      <w:bookmarkEnd w:id="1193"/>
      <w:r>
        <w:rPr>
          <w:rFonts w:ascii="Times New Roman" w:hAnsi="Times New Roman"/>
          <w:color w:val="000000"/>
        </w:rPr>
        <w:t xml:space="preserve"> </w:t>
      </w:r>
      <w:bookmarkStart w:id="1197" w:name="paragraf-27c.odsek-2.pismeno-e.oznacenie"/>
      <w:r>
        <w:rPr>
          <w:rFonts w:ascii="Times New Roman" w:hAnsi="Times New Roman"/>
          <w:color w:val="000000"/>
        </w:rPr>
        <w:t xml:space="preserve">e) </w:t>
      </w:r>
      <w:bookmarkEnd w:id="1197"/>
      <w:r>
        <w:rPr>
          <w:rFonts w:ascii="Times New Roman" w:hAnsi="Times New Roman"/>
          <w:color w:val="000000"/>
        </w:rPr>
        <w:t>dôvod blokovania, ktorým je vykonateľné rozhodnutie žiadateľa,</w:t>
      </w:r>
      <w:hyperlink w:anchor="poznamky.poznamka-28c">
        <w:r>
          <w:rPr>
            <w:rFonts w:ascii="Times New Roman" w:hAnsi="Times New Roman"/>
            <w:color w:val="000000"/>
            <w:sz w:val="18"/>
            <w:vertAlign w:val="superscript"/>
          </w:rPr>
          <w:t>28c</w:t>
        </w:r>
        <w:r>
          <w:rPr>
            <w:rFonts w:ascii="Times New Roman" w:hAnsi="Times New Roman"/>
            <w:color w:val="0000FF"/>
            <w:u w:val="single"/>
          </w:rPr>
          <w:t>)</w:t>
        </w:r>
      </w:hyperlink>
      <w:bookmarkStart w:id="1198" w:name="paragraf-27c.odsek-2.pismeno-e.text"/>
      <w:r>
        <w:rPr>
          <w:rFonts w:ascii="Times New Roman" w:hAnsi="Times New Roman"/>
          <w:color w:val="000000"/>
        </w:rPr>
        <w:t xml:space="preserve"> </w:t>
      </w:r>
      <w:bookmarkEnd w:id="1198"/>
    </w:p>
    <w:p w14:paraId="6C91CD3A" w14:textId="77777777" w:rsidR="004B5650" w:rsidRDefault="002C52D1" w:rsidP="00EB1DBF">
      <w:pPr>
        <w:spacing w:before="225" w:after="225" w:line="264" w:lineRule="auto"/>
        <w:ind w:left="495"/>
        <w:jc w:val="both"/>
      </w:pPr>
      <w:bookmarkStart w:id="1199" w:name="paragraf-27c.odsek-2.pismeno-f"/>
      <w:bookmarkEnd w:id="1196"/>
      <w:r>
        <w:rPr>
          <w:rFonts w:ascii="Times New Roman" w:hAnsi="Times New Roman"/>
          <w:color w:val="000000"/>
        </w:rPr>
        <w:t xml:space="preserve"> </w:t>
      </w:r>
      <w:bookmarkStart w:id="1200" w:name="paragraf-27c.odsek-2.pismeno-f.oznacenie"/>
      <w:r>
        <w:rPr>
          <w:rFonts w:ascii="Times New Roman" w:hAnsi="Times New Roman"/>
          <w:color w:val="000000"/>
        </w:rPr>
        <w:t xml:space="preserve">f) </w:t>
      </w:r>
      <w:bookmarkStart w:id="1201" w:name="paragraf-27c.odsek-2.pismeno-f.text"/>
      <w:bookmarkEnd w:id="1200"/>
      <w:r>
        <w:rPr>
          <w:rFonts w:ascii="Times New Roman" w:hAnsi="Times New Roman"/>
          <w:color w:val="000000"/>
        </w:rPr>
        <w:t xml:space="preserve">navrhovaný spôsob blokovania, </w:t>
      </w:r>
      <w:bookmarkEnd w:id="1201"/>
    </w:p>
    <w:p w14:paraId="307B270D" w14:textId="77777777" w:rsidR="004B5650" w:rsidRDefault="002C52D1" w:rsidP="00EB1DBF">
      <w:pPr>
        <w:spacing w:before="225" w:after="225" w:line="264" w:lineRule="auto"/>
        <w:ind w:left="495"/>
        <w:jc w:val="both"/>
      </w:pPr>
      <w:bookmarkStart w:id="1202" w:name="paragraf-27c.odsek-2.pismeno-g"/>
      <w:bookmarkEnd w:id="1199"/>
      <w:r>
        <w:rPr>
          <w:rFonts w:ascii="Times New Roman" w:hAnsi="Times New Roman"/>
          <w:color w:val="000000"/>
        </w:rPr>
        <w:t xml:space="preserve"> </w:t>
      </w:r>
      <w:bookmarkStart w:id="1203" w:name="paragraf-27c.odsek-2.pismeno-g.oznacenie"/>
      <w:r>
        <w:rPr>
          <w:rFonts w:ascii="Times New Roman" w:hAnsi="Times New Roman"/>
          <w:color w:val="000000"/>
        </w:rPr>
        <w:t xml:space="preserve">g) </w:t>
      </w:r>
      <w:bookmarkStart w:id="1204" w:name="paragraf-27c.odsek-2.pismeno-g.text"/>
      <w:bookmarkEnd w:id="1203"/>
      <w:r>
        <w:rPr>
          <w:rFonts w:ascii="Times New Roman" w:hAnsi="Times New Roman"/>
          <w:color w:val="000000"/>
        </w:rPr>
        <w:t xml:space="preserve">lehotu na vykonanie blokovania, trvanie blokovania a možnosti jeho odblokovania. </w:t>
      </w:r>
      <w:bookmarkEnd w:id="1204"/>
    </w:p>
    <w:p w14:paraId="7F95F6A9" w14:textId="77777777" w:rsidR="004B5650" w:rsidRDefault="002C52D1" w:rsidP="00EB1DBF">
      <w:pPr>
        <w:spacing w:before="225" w:after="225" w:line="264" w:lineRule="auto"/>
        <w:ind w:left="420"/>
        <w:jc w:val="both"/>
      </w:pPr>
      <w:bookmarkStart w:id="1205" w:name="paragraf-27c.odsek-3"/>
      <w:bookmarkEnd w:id="1181"/>
      <w:bookmarkEnd w:id="1202"/>
      <w:r>
        <w:rPr>
          <w:rFonts w:ascii="Times New Roman" w:hAnsi="Times New Roman"/>
          <w:color w:val="000000"/>
        </w:rPr>
        <w:t xml:space="preserve"> </w:t>
      </w:r>
      <w:bookmarkStart w:id="1206" w:name="paragraf-27c.odsek-3.oznacenie"/>
      <w:r>
        <w:rPr>
          <w:rFonts w:ascii="Times New Roman" w:hAnsi="Times New Roman"/>
          <w:color w:val="000000"/>
        </w:rPr>
        <w:t xml:space="preserve">(3) </w:t>
      </w:r>
      <w:bookmarkStart w:id="1207" w:name="paragraf-27c.odsek-3.text"/>
      <w:bookmarkEnd w:id="1206"/>
      <w:r>
        <w:rPr>
          <w:rFonts w:ascii="Times New Roman" w:hAnsi="Times New Roman"/>
          <w:color w:val="000000"/>
        </w:rPr>
        <w:t xml:space="preserve">Žiadateľ o blokovanie môže požiadať úrad o poskytnutie súčinnosti na riadne identifikovanie skutočností podľa odseku 2 pred podaním žiadosti o výkon blokovania. </w:t>
      </w:r>
      <w:bookmarkEnd w:id="1207"/>
    </w:p>
    <w:p w14:paraId="3724A28A" w14:textId="77777777" w:rsidR="004B5650" w:rsidRDefault="002C52D1" w:rsidP="00EB1DBF">
      <w:pPr>
        <w:spacing w:before="225" w:after="225" w:line="264" w:lineRule="auto"/>
        <w:ind w:left="420"/>
        <w:jc w:val="both"/>
      </w:pPr>
      <w:bookmarkStart w:id="1208" w:name="paragraf-27c.odsek-4"/>
      <w:bookmarkEnd w:id="1205"/>
      <w:r>
        <w:rPr>
          <w:rFonts w:ascii="Times New Roman" w:hAnsi="Times New Roman"/>
          <w:color w:val="000000"/>
        </w:rPr>
        <w:t xml:space="preserve"> </w:t>
      </w:r>
      <w:bookmarkStart w:id="1209" w:name="paragraf-27c.odsek-4.oznacenie"/>
      <w:r>
        <w:rPr>
          <w:rFonts w:ascii="Times New Roman" w:hAnsi="Times New Roman"/>
          <w:color w:val="000000"/>
        </w:rPr>
        <w:t xml:space="preserve">(4) </w:t>
      </w:r>
      <w:bookmarkStart w:id="1210" w:name="paragraf-27c.odsek-4.text"/>
      <w:bookmarkEnd w:id="1209"/>
      <w:r>
        <w:rPr>
          <w:rFonts w:ascii="Times New Roman" w:hAnsi="Times New Roman"/>
          <w:color w:val="000000"/>
        </w:rPr>
        <w:t xml:space="preserve">Žiadateľ o blokovanie je povinný na vykonávanie blokovania poskytnúť úradu potrebnú súčinnosť. </w:t>
      </w:r>
      <w:bookmarkEnd w:id="1210"/>
    </w:p>
    <w:p w14:paraId="137C4667" w14:textId="77777777" w:rsidR="004B5650" w:rsidRDefault="002C52D1" w:rsidP="00EB1DBF">
      <w:pPr>
        <w:spacing w:before="225" w:after="225" w:line="264" w:lineRule="auto"/>
        <w:ind w:left="420"/>
        <w:jc w:val="both"/>
      </w:pPr>
      <w:bookmarkStart w:id="1211" w:name="paragraf-27c.odsek-5"/>
      <w:bookmarkEnd w:id="1208"/>
      <w:r>
        <w:rPr>
          <w:rFonts w:ascii="Times New Roman" w:hAnsi="Times New Roman"/>
          <w:color w:val="000000"/>
        </w:rPr>
        <w:t xml:space="preserve"> </w:t>
      </w:r>
      <w:bookmarkStart w:id="1212" w:name="paragraf-27c.odsek-5.oznacenie"/>
      <w:r>
        <w:rPr>
          <w:rFonts w:ascii="Times New Roman" w:hAnsi="Times New Roman"/>
          <w:color w:val="000000"/>
        </w:rPr>
        <w:t xml:space="preserve">(5) </w:t>
      </w:r>
      <w:bookmarkStart w:id="1213" w:name="paragraf-27c.odsek-5.text"/>
      <w:bookmarkEnd w:id="1212"/>
      <w:r>
        <w:rPr>
          <w:rFonts w:ascii="Times New Roman" w:hAnsi="Times New Roman"/>
          <w:color w:val="000000"/>
        </w:rPr>
        <w:t xml:space="preserve">Úrad vykoná blokovanie tak, aby bolo účinné, účelné a primerané vo vzťahu k možným rizikám spojeným s blokovaním. </w:t>
      </w:r>
      <w:bookmarkEnd w:id="1213"/>
    </w:p>
    <w:p w14:paraId="21A58EB9" w14:textId="77777777" w:rsidR="004B5650" w:rsidRDefault="002C52D1" w:rsidP="00EB1DBF">
      <w:pPr>
        <w:spacing w:before="225" w:after="225" w:line="264" w:lineRule="auto"/>
        <w:ind w:left="420"/>
        <w:jc w:val="both"/>
      </w:pPr>
      <w:bookmarkStart w:id="1214" w:name="paragraf-27c.odsek-6"/>
      <w:bookmarkEnd w:id="1211"/>
      <w:r>
        <w:rPr>
          <w:rFonts w:ascii="Times New Roman" w:hAnsi="Times New Roman"/>
          <w:color w:val="000000"/>
        </w:rPr>
        <w:t xml:space="preserve"> </w:t>
      </w:r>
      <w:bookmarkStart w:id="1215" w:name="paragraf-27c.odsek-6.oznacenie"/>
      <w:r>
        <w:rPr>
          <w:rFonts w:ascii="Times New Roman" w:hAnsi="Times New Roman"/>
          <w:color w:val="000000"/>
        </w:rPr>
        <w:t xml:space="preserve">(6) </w:t>
      </w:r>
      <w:bookmarkStart w:id="1216" w:name="paragraf-27c.odsek-6.text"/>
      <w:bookmarkEnd w:id="1215"/>
      <w:r>
        <w:rPr>
          <w:rFonts w:ascii="Times New Roman" w:hAnsi="Times New Roman"/>
          <w:color w:val="000000"/>
        </w:rPr>
        <w:t xml:space="preserve">Úrad informuje žiadateľa o vykonanom blokovaní a o spôsobe jeho vykonania. </w:t>
      </w:r>
      <w:bookmarkEnd w:id="1216"/>
    </w:p>
    <w:p w14:paraId="6761169D" w14:textId="77777777" w:rsidR="004B5650" w:rsidRDefault="002C52D1" w:rsidP="00EB1DBF">
      <w:pPr>
        <w:spacing w:before="225" w:after="225" w:line="264" w:lineRule="auto"/>
        <w:ind w:left="420"/>
        <w:jc w:val="both"/>
      </w:pPr>
      <w:bookmarkStart w:id="1217" w:name="paragraf-27c.odsek-7"/>
      <w:bookmarkEnd w:id="1214"/>
      <w:r>
        <w:rPr>
          <w:rFonts w:ascii="Times New Roman" w:hAnsi="Times New Roman"/>
          <w:color w:val="000000"/>
        </w:rPr>
        <w:lastRenderedPageBreak/>
        <w:t xml:space="preserve"> </w:t>
      </w:r>
      <w:bookmarkStart w:id="1218" w:name="paragraf-27c.odsek-7.oznacenie"/>
      <w:r>
        <w:rPr>
          <w:rFonts w:ascii="Times New Roman" w:hAnsi="Times New Roman"/>
          <w:color w:val="000000"/>
        </w:rPr>
        <w:t xml:space="preserve">(7) </w:t>
      </w:r>
      <w:bookmarkStart w:id="1219" w:name="paragraf-27c.odsek-7.text"/>
      <w:bookmarkEnd w:id="1218"/>
      <w:r>
        <w:rPr>
          <w:rFonts w:ascii="Times New Roman" w:hAnsi="Times New Roman"/>
          <w:color w:val="000000"/>
        </w:rPr>
        <w:t xml:space="preserve">Náklady spojené s výkonom blokovania na základe žiadosti žiadateľa a zodpovednosť za škodu spôsobenú blokovaním znáša žiadateľ. Zodpovednosť za škodu spôsobenú vykonaním blokovania znáša úrad. </w:t>
      </w:r>
      <w:bookmarkEnd w:id="1219"/>
    </w:p>
    <w:p w14:paraId="12AD62D9" w14:textId="77777777" w:rsidR="004B5650" w:rsidRDefault="002C52D1" w:rsidP="00EB1DBF">
      <w:pPr>
        <w:spacing w:before="225" w:after="225" w:line="264" w:lineRule="auto"/>
        <w:ind w:left="420"/>
        <w:jc w:val="both"/>
      </w:pPr>
      <w:bookmarkStart w:id="1220" w:name="paragraf-27c.odsek-8"/>
      <w:bookmarkEnd w:id="1217"/>
      <w:r>
        <w:rPr>
          <w:rFonts w:ascii="Times New Roman" w:hAnsi="Times New Roman"/>
          <w:color w:val="000000"/>
        </w:rPr>
        <w:t xml:space="preserve"> </w:t>
      </w:r>
      <w:bookmarkStart w:id="1221" w:name="paragraf-27c.odsek-8.oznacenie"/>
      <w:r>
        <w:rPr>
          <w:rFonts w:ascii="Times New Roman" w:hAnsi="Times New Roman"/>
          <w:color w:val="000000"/>
        </w:rPr>
        <w:t xml:space="preserve">(8) </w:t>
      </w:r>
      <w:bookmarkStart w:id="1222" w:name="paragraf-27c.odsek-8.text"/>
      <w:bookmarkEnd w:id="1221"/>
      <w:r>
        <w:rPr>
          <w:rFonts w:ascii="Times New Roman" w:hAnsi="Times New Roman"/>
          <w:color w:val="000000"/>
        </w:rPr>
        <w:t xml:space="preserve">Úrad sa po dohode so žiadateľom môže v odôvodnených prípadoch odchýliť od navrhovaného spôsobu blokovania na zabezpečenie riadneho, efektívneho a účelného výkonu blokovania. </w:t>
      </w:r>
      <w:bookmarkEnd w:id="1222"/>
    </w:p>
    <w:p w14:paraId="20B5E232" w14:textId="77777777" w:rsidR="004B5650" w:rsidRDefault="002C52D1" w:rsidP="00EB1DBF">
      <w:pPr>
        <w:spacing w:before="225" w:after="225" w:line="264" w:lineRule="auto"/>
        <w:ind w:left="420"/>
        <w:jc w:val="both"/>
      </w:pPr>
      <w:bookmarkStart w:id="1223" w:name="paragraf-27c.odsek-9"/>
      <w:bookmarkEnd w:id="1220"/>
      <w:r>
        <w:rPr>
          <w:rFonts w:ascii="Times New Roman" w:hAnsi="Times New Roman"/>
          <w:color w:val="000000"/>
        </w:rPr>
        <w:t xml:space="preserve"> </w:t>
      </w:r>
      <w:bookmarkStart w:id="1224" w:name="paragraf-27c.odsek-9.oznacenie"/>
      <w:r>
        <w:rPr>
          <w:rFonts w:ascii="Times New Roman" w:hAnsi="Times New Roman"/>
          <w:color w:val="000000"/>
        </w:rPr>
        <w:t xml:space="preserve">(9) </w:t>
      </w:r>
      <w:bookmarkEnd w:id="1224"/>
      <w:r>
        <w:rPr>
          <w:rFonts w:ascii="Times New Roman" w:hAnsi="Times New Roman"/>
          <w:color w:val="000000"/>
        </w:rPr>
        <w:t xml:space="preserve">Na vykonanie blokovania sa ustanovenia </w:t>
      </w:r>
      <w:hyperlink w:anchor="paragraf-27b.odsek-5">
        <w:r>
          <w:rPr>
            <w:rFonts w:ascii="Times New Roman" w:hAnsi="Times New Roman"/>
            <w:color w:val="0000FF"/>
            <w:u w:val="single"/>
          </w:rPr>
          <w:t>§ 27b ods. 5 až 7</w:t>
        </w:r>
      </w:hyperlink>
      <w:bookmarkStart w:id="1225" w:name="paragraf-27c.odsek-9.text"/>
      <w:r>
        <w:rPr>
          <w:rFonts w:ascii="Times New Roman" w:hAnsi="Times New Roman"/>
          <w:color w:val="000000"/>
        </w:rPr>
        <w:t xml:space="preserve"> použijú primerane. </w:t>
      </w:r>
      <w:bookmarkEnd w:id="1225"/>
    </w:p>
    <w:p w14:paraId="7CB356F3" w14:textId="77777777" w:rsidR="004B5650" w:rsidRPr="00340B9D" w:rsidRDefault="002C52D1" w:rsidP="004D3E39">
      <w:pPr>
        <w:spacing w:before="225" w:after="225" w:line="264" w:lineRule="auto"/>
        <w:ind w:left="270"/>
        <w:jc w:val="center"/>
        <w:rPr>
          <w:strike/>
        </w:rPr>
      </w:pPr>
      <w:bookmarkStart w:id="1226" w:name="paragraf-28.oznacenie"/>
      <w:bookmarkStart w:id="1227" w:name="paragraf-28"/>
      <w:bookmarkEnd w:id="1125"/>
      <w:bookmarkEnd w:id="1177"/>
      <w:bookmarkEnd w:id="1223"/>
      <w:r w:rsidRPr="00340B9D">
        <w:rPr>
          <w:rFonts w:ascii="Times New Roman" w:hAnsi="Times New Roman"/>
          <w:b/>
          <w:strike/>
          <w:color w:val="000000"/>
        </w:rPr>
        <w:t>§ 28</w:t>
      </w:r>
    </w:p>
    <w:p w14:paraId="071BB0BA" w14:textId="77777777" w:rsidR="004B5650" w:rsidRPr="00340B9D" w:rsidRDefault="002C52D1" w:rsidP="004D3E39">
      <w:pPr>
        <w:spacing w:before="225" w:after="225" w:line="264" w:lineRule="auto"/>
        <w:ind w:left="270"/>
        <w:jc w:val="center"/>
        <w:rPr>
          <w:strike/>
        </w:rPr>
      </w:pPr>
      <w:bookmarkStart w:id="1228" w:name="paragraf-28.nadpis"/>
      <w:bookmarkEnd w:id="1226"/>
      <w:r w:rsidRPr="00340B9D">
        <w:rPr>
          <w:rFonts w:ascii="Times New Roman" w:hAnsi="Times New Roman"/>
          <w:b/>
          <w:strike/>
          <w:color w:val="000000"/>
        </w:rPr>
        <w:t>Kontrola</w:t>
      </w:r>
    </w:p>
    <w:p w14:paraId="4C577A34" w14:textId="77777777" w:rsidR="004B5650" w:rsidRPr="00340B9D" w:rsidRDefault="002C52D1" w:rsidP="00EB1DBF">
      <w:pPr>
        <w:spacing w:before="225" w:after="225" w:line="264" w:lineRule="auto"/>
        <w:ind w:left="345"/>
        <w:jc w:val="both"/>
        <w:rPr>
          <w:strike/>
        </w:rPr>
      </w:pPr>
      <w:bookmarkStart w:id="1229" w:name="paragraf-28.odsek-1"/>
      <w:bookmarkEnd w:id="1228"/>
      <w:r w:rsidRPr="00340B9D">
        <w:rPr>
          <w:rFonts w:ascii="Times New Roman" w:hAnsi="Times New Roman"/>
          <w:strike/>
          <w:color w:val="000000"/>
        </w:rPr>
        <w:t xml:space="preserve"> </w:t>
      </w:r>
      <w:bookmarkStart w:id="1230" w:name="paragraf-28.odsek-1.oznacenie"/>
      <w:r w:rsidRPr="00340B9D">
        <w:rPr>
          <w:rFonts w:ascii="Times New Roman" w:hAnsi="Times New Roman"/>
          <w:strike/>
          <w:color w:val="000000"/>
        </w:rPr>
        <w:t xml:space="preserve">(1) </w:t>
      </w:r>
      <w:bookmarkEnd w:id="1230"/>
      <w:r w:rsidRPr="00340B9D">
        <w:rPr>
          <w:rFonts w:ascii="Times New Roman" w:hAnsi="Times New Roman"/>
          <w:strike/>
          <w:color w:val="000000"/>
        </w:rPr>
        <w:t>Pri výkone kontroly nad dodržiavaním ustanovení tohto zákona a jeho vykonávacích predpisov postupuje úrad ako pri výkone kontroly v štátnej správe podľa osobitného predpisu.</w:t>
      </w:r>
      <w:hyperlink w:anchor="poznamky.poznamka-29">
        <w:r w:rsidRPr="00340B9D">
          <w:rPr>
            <w:rFonts w:ascii="Times New Roman" w:hAnsi="Times New Roman"/>
            <w:strike/>
            <w:color w:val="000000"/>
            <w:sz w:val="18"/>
            <w:vertAlign w:val="superscript"/>
          </w:rPr>
          <w:t>29</w:t>
        </w:r>
        <w:r w:rsidRPr="00340B9D">
          <w:rPr>
            <w:rFonts w:ascii="Times New Roman" w:hAnsi="Times New Roman"/>
            <w:strike/>
            <w:color w:val="0000FF"/>
            <w:u w:val="single"/>
          </w:rPr>
          <w:t>)</w:t>
        </w:r>
      </w:hyperlink>
      <w:bookmarkStart w:id="1231" w:name="paragraf-28.odsek-1.text"/>
      <w:r w:rsidRPr="00340B9D">
        <w:rPr>
          <w:rFonts w:ascii="Times New Roman" w:hAnsi="Times New Roman"/>
          <w:strike/>
          <w:color w:val="000000"/>
        </w:rPr>
        <w:t xml:space="preserve"> </w:t>
      </w:r>
      <w:bookmarkEnd w:id="1231"/>
    </w:p>
    <w:p w14:paraId="52F8044A" w14:textId="77777777" w:rsidR="004B5650" w:rsidRPr="00340B9D" w:rsidRDefault="002C52D1" w:rsidP="00EB1DBF">
      <w:pPr>
        <w:spacing w:before="225" w:after="225" w:line="264" w:lineRule="auto"/>
        <w:ind w:left="345"/>
        <w:jc w:val="both"/>
        <w:rPr>
          <w:strike/>
        </w:rPr>
      </w:pPr>
      <w:bookmarkStart w:id="1232" w:name="paragraf-28.odsek-2"/>
      <w:bookmarkEnd w:id="1229"/>
      <w:r w:rsidRPr="00340B9D">
        <w:rPr>
          <w:rFonts w:ascii="Times New Roman" w:hAnsi="Times New Roman"/>
          <w:strike/>
          <w:color w:val="000000"/>
        </w:rPr>
        <w:t xml:space="preserve"> </w:t>
      </w:r>
      <w:bookmarkStart w:id="1233" w:name="paragraf-28.odsek-2.oznacenie"/>
      <w:r w:rsidRPr="00340B9D">
        <w:rPr>
          <w:rFonts w:ascii="Times New Roman" w:hAnsi="Times New Roman"/>
          <w:strike/>
          <w:color w:val="000000"/>
        </w:rPr>
        <w:t xml:space="preserve">(2) </w:t>
      </w:r>
      <w:bookmarkEnd w:id="1233"/>
      <w:r w:rsidRPr="00340B9D">
        <w:rPr>
          <w:rFonts w:ascii="Times New Roman" w:hAnsi="Times New Roman"/>
          <w:strike/>
          <w:color w:val="000000"/>
        </w:rPr>
        <w:t>Na účely výkonu kontroly má prevádzkovateľ základnej služby a poskytovateľ digitálnej služby práva a povinnosti kontrolovaného subjektu podľa osobitného predpisu.</w:t>
      </w:r>
      <w:hyperlink w:anchor="poznamky.poznamka-30">
        <w:r w:rsidRPr="00340B9D">
          <w:rPr>
            <w:rFonts w:ascii="Times New Roman" w:hAnsi="Times New Roman"/>
            <w:strike/>
            <w:color w:val="000000"/>
            <w:sz w:val="18"/>
            <w:vertAlign w:val="superscript"/>
          </w:rPr>
          <w:t>30</w:t>
        </w:r>
        <w:r w:rsidRPr="00340B9D">
          <w:rPr>
            <w:rFonts w:ascii="Times New Roman" w:hAnsi="Times New Roman"/>
            <w:strike/>
            <w:color w:val="0000FF"/>
            <w:u w:val="single"/>
          </w:rPr>
          <w:t>)</w:t>
        </w:r>
      </w:hyperlink>
      <w:bookmarkStart w:id="1234" w:name="paragraf-28.odsek-2.text"/>
      <w:r w:rsidRPr="00340B9D">
        <w:rPr>
          <w:rFonts w:ascii="Times New Roman" w:hAnsi="Times New Roman"/>
          <w:strike/>
          <w:color w:val="000000"/>
        </w:rPr>
        <w:t xml:space="preserve"> </w:t>
      </w:r>
      <w:bookmarkEnd w:id="1234"/>
    </w:p>
    <w:p w14:paraId="0FC97E33" w14:textId="77777777" w:rsidR="004B5650" w:rsidRPr="00340B9D" w:rsidRDefault="002C52D1" w:rsidP="00EB1DBF">
      <w:pPr>
        <w:spacing w:before="225" w:after="225" w:line="264" w:lineRule="auto"/>
        <w:ind w:left="345"/>
        <w:jc w:val="both"/>
        <w:rPr>
          <w:strike/>
        </w:rPr>
      </w:pPr>
      <w:bookmarkStart w:id="1235" w:name="paragraf-28.odsek-3"/>
      <w:bookmarkEnd w:id="1232"/>
      <w:r w:rsidRPr="00340B9D">
        <w:rPr>
          <w:rFonts w:ascii="Times New Roman" w:hAnsi="Times New Roman"/>
          <w:strike/>
          <w:color w:val="000000"/>
        </w:rPr>
        <w:t xml:space="preserve"> </w:t>
      </w:r>
      <w:bookmarkStart w:id="1236" w:name="paragraf-28.odsek-3.oznacenie"/>
      <w:r w:rsidRPr="00340B9D">
        <w:rPr>
          <w:rFonts w:ascii="Times New Roman" w:hAnsi="Times New Roman"/>
          <w:strike/>
          <w:color w:val="000000"/>
        </w:rPr>
        <w:t xml:space="preserve">(3) </w:t>
      </w:r>
      <w:bookmarkStart w:id="1237" w:name="paragraf-28.odsek-3.text"/>
      <w:bookmarkEnd w:id="1236"/>
      <w:r w:rsidRPr="00340B9D">
        <w:rPr>
          <w:rFonts w:ascii="Times New Roman" w:hAnsi="Times New Roman"/>
          <w:strike/>
          <w:color w:val="000000"/>
        </w:rPr>
        <w:t xml:space="preserve">Úrad vykoná kontrolu u poskytovateľa digitálnej služby, ak je dôvodné podozrenie, že poskytovateľ digitálnej služby nespĺňa požiadavky ustanovené týmto zákonom. </w:t>
      </w:r>
      <w:bookmarkEnd w:id="1237"/>
    </w:p>
    <w:p w14:paraId="3FFB32E9" w14:textId="77777777" w:rsidR="004B5650" w:rsidRDefault="002C52D1" w:rsidP="004D3E39">
      <w:pPr>
        <w:spacing w:before="225" w:after="225" w:line="264" w:lineRule="auto"/>
        <w:ind w:left="270"/>
        <w:jc w:val="center"/>
      </w:pPr>
      <w:bookmarkStart w:id="1238" w:name="paragraf-29.oznacenie"/>
      <w:bookmarkStart w:id="1239" w:name="paragraf-29"/>
      <w:bookmarkEnd w:id="1227"/>
      <w:bookmarkEnd w:id="1235"/>
      <w:r>
        <w:rPr>
          <w:rFonts w:ascii="Times New Roman" w:hAnsi="Times New Roman"/>
          <w:b/>
          <w:color w:val="000000"/>
        </w:rPr>
        <w:t>§ 29</w:t>
      </w:r>
    </w:p>
    <w:p w14:paraId="22DCD9F5" w14:textId="77777777" w:rsidR="004B5650" w:rsidRDefault="002C52D1" w:rsidP="004D3E39">
      <w:pPr>
        <w:spacing w:before="225" w:after="225" w:line="264" w:lineRule="auto"/>
        <w:ind w:left="270"/>
        <w:jc w:val="center"/>
      </w:pPr>
      <w:bookmarkStart w:id="1240" w:name="paragraf-29.nadpis"/>
      <w:bookmarkEnd w:id="1238"/>
      <w:r>
        <w:rPr>
          <w:rFonts w:ascii="Times New Roman" w:hAnsi="Times New Roman"/>
          <w:b/>
          <w:color w:val="000000"/>
        </w:rPr>
        <w:t>Audit</w:t>
      </w:r>
    </w:p>
    <w:p w14:paraId="0DA24028" w14:textId="324CF964" w:rsidR="004B5650" w:rsidRDefault="002C52D1" w:rsidP="00EB1DBF">
      <w:pPr>
        <w:spacing w:before="225" w:after="225" w:line="264" w:lineRule="auto"/>
        <w:ind w:left="345"/>
        <w:jc w:val="both"/>
      </w:pPr>
      <w:bookmarkStart w:id="1241" w:name="paragraf-29.odsek-1"/>
      <w:bookmarkEnd w:id="1240"/>
      <w:r>
        <w:rPr>
          <w:rFonts w:ascii="Times New Roman" w:hAnsi="Times New Roman"/>
          <w:color w:val="000000"/>
        </w:rPr>
        <w:t xml:space="preserve"> </w:t>
      </w:r>
      <w:bookmarkStart w:id="1242" w:name="paragraf-29.odsek-1.oznacenie"/>
      <w:r>
        <w:rPr>
          <w:rFonts w:ascii="Times New Roman" w:hAnsi="Times New Roman"/>
          <w:color w:val="000000"/>
        </w:rPr>
        <w:t xml:space="preserve">(1) </w:t>
      </w:r>
      <w:bookmarkStart w:id="1243" w:name="paragraf-29.odsek-1.text"/>
      <w:bookmarkEnd w:id="1242"/>
      <w:r>
        <w:rPr>
          <w:rFonts w:ascii="Times New Roman" w:hAnsi="Times New Roman"/>
          <w:color w:val="000000"/>
        </w:rPr>
        <w:t xml:space="preserve">Auditom kybernetickej bezpečnosti sa rozumie overenie plnenia povinností podľa tohto zákona, posúdenie zhody prijatých bezpečnostných opatrení s požiadavkami podľa tohto zákona a osobitných predpisov, ktoré sa vzťahujú na bezpečnosť sietí a informačných systémov prevádzkovateľa základnej služby pre jednotlivé siete a informačné systémy základnej služby a pre prostriedky, ktoré podporujú základné služby. Cieľom auditu kybernetickej bezpečnosti je zabezpečiť požadovanú úroveň kybernetickej bezpečnosti, predchádzať kybernetickým bezpečnostným incidentom a identifikovať nedostatky pri zabezpečovaní kybernetickej bezpečnosti prevádzkovateľom základnej služby na navrhnutie a prijatie opatrení na ich odstránenie, nápravu existujúceho stavu a na predchádzanie kybernetickým bezpečnostným incidentom. Prevádzkovateľ základnej služby je povinný preveriť účinnosť prijatých bezpečnostných opatrení a plnenie požiadaviek ustanovených týmto zákonom vykonaním auditu kybernetickej bezpečnosti do </w:t>
      </w:r>
      <w:r w:rsidRPr="00D775CF">
        <w:rPr>
          <w:rFonts w:ascii="Times New Roman" w:hAnsi="Times New Roman"/>
          <w:color w:val="000000"/>
        </w:rPr>
        <w:t>dvoch rokov odo dňa zaradenia prevádzkovateľa základnej služby do registra prevádzkovateľov základných služieb</w:t>
      </w:r>
      <w:r>
        <w:rPr>
          <w:rFonts w:ascii="Times New Roman" w:hAnsi="Times New Roman"/>
          <w:color w:val="000000"/>
        </w:rPr>
        <w:t>.</w:t>
      </w:r>
      <w:r w:rsidR="00D775CF">
        <w:rPr>
          <w:rFonts w:ascii="Times New Roman" w:hAnsi="Times New Roman"/>
          <w:color w:val="000000"/>
        </w:rPr>
        <w:t xml:space="preserve"> </w:t>
      </w:r>
      <w:r w:rsidR="00D775CF">
        <w:rPr>
          <w:rFonts w:ascii="Times New Roman" w:hAnsi="Times New Roman"/>
          <w:color w:val="FF0000"/>
        </w:rPr>
        <w:t xml:space="preserve">Prevádzkovateľ základnej služby, ktorý nie je prevádzkovateľom kritickej základnej služby, môže zabezpečiť plnenie povinnosti vykonať audit kybernetickej bezpečnosti v lehote podľa predchádzajúcej vety </w:t>
      </w:r>
      <w:r w:rsidR="00C4247B">
        <w:rPr>
          <w:rFonts w:ascii="Times New Roman" w:hAnsi="Times New Roman"/>
          <w:color w:val="FF0000"/>
        </w:rPr>
        <w:t>preverením</w:t>
      </w:r>
      <w:r w:rsidR="00D775CF">
        <w:rPr>
          <w:rFonts w:ascii="Times New Roman" w:hAnsi="Times New Roman"/>
          <w:color w:val="FF0000"/>
        </w:rPr>
        <w:t xml:space="preserve"> účinnosti prijatých bezpečnostných opatrení a plnenia požiadaviek ustanovených týmto zákonom </w:t>
      </w:r>
      <w:r w:rsidR="000C382C">
        <w:rPr>
          <w:rFonts w:ascii="Times New Roman" w:hAnsi="Times New Roman"/>
          <w:color w:val="FF0000"/>
        </w:rPr>
        <w:t xml:space="preserve">samohodnotením prostredníctvom </w:t>
      </w:r>
      <w:r w:rsidR="00D775CF">
        <w:rPr>
          <w:rFonts w:ascii="Times New Roman" w:hAnsi="Times New Roman"/>
          <w:color w:val="FF0000"/>
        </w:rPr>
        <w:t>jednotného informačného systému kybernetickej bezpečnosti spôsobom podľa odseku 8.</w:t>
      </w:r>
      <w:r>
        <w:rPr>
          <w:rFonts w:ascii="Times New Roman" w:hAnsi="Times New Roman"/>
          <w:color w:val="000000"/>
        </w:rPr>
        <w:t xml:space="preserve"> </w:t>
      </w:r>
      <w:bookmarkEnd w:id="1243"/>
    </w:p>
    <w:p w14:paraId="24840232" w14:textId="4F3874BC" w:rsidR="004B5650" w:rsidRDefault="002C52D1" w:rsidP="00EB1DBF">
      <w:pPr>
        <w:spacing w:before="225" w:after="225" w:line="264" w:lineRule="auto"/>
        <w:ind w:left="345"/>
        <w:jc w:val="both"/>
      </w:pPr>
      <w:bookmarkStart w:id="1244" w:name="paragraf-29.odsek-2"/>
      <w:bookmarkEnd w:id="1241"/>
      <w:r>
        <w:rPr>
          <w:rFonts w:ascii="Times New Roman" w:hAnsi="Times New Roman"/>
          <w:color w:val="000000"/>
        </w:rPr>
        <w:t xml:space="preserve"> </w:t>
      </w:r>
      <w:bookmarkStart w:id="1245" w:name="paragraf-29.odsek-2.oznacenie"/>
      <w:r>
        <w:rPr>
          <w:rFonts w:ascii="Times New Roman" w:hAnsi="Times New Roman"/>
          <w:color w:val="000000"/>
        </w:rPr>
        <w:t xml:space="preserve">(2) </w:t>
      </w:r>
      <w:bookmarkStart w:id="1246" w:name="paragraf-29.odsek-2.text"/>
      <w:bookmarkEnd w:id="1245"/>
      <w:r>
        <w:rPr>
          <w:rFonts w:ascii="Times New Roman" w:hAnsi="Times New Roman"/>
          <w:color w:val="000000"/>
        </w:rPr>
        <w:t xml:space="preserve">Prevádzkovateľ základnej služby je povinný preveriť účinnosť prijatých bezpečnostných opatrení a plnenie požiadaviek stanovených týmto zákonom vykonaním auditu kybernetickej bezpečnosti v rozsahu stanovenom podľa všeobecne záväzného právneho predpisu, ktorý vydá úrad, a to </w:t>
      </w:r>
      <w:r w:rsidRPr="00F94218">
        <w:rPr>
          <w:rFonts w:ascii="Times New Roman" w:hAnsi="Times New Roman"/>
          <w:strike/>
          <w:color w:val="000000"/>
        </w:rPr>
        <w:t>v závislosti od</w:t>
      </w:r>
      <w:r>
        <w:rPr>
          <w:rFonts w:ascii="Times New Roman" w:hAnsi="Times New Roman"/>
          <w:color w:val="000000"/>
        </w:rPr>
        <w:t xml:space="preserve"> </w:t>
      </w:r>
      <w:r w:rsidRPr="00003906">
        <w:rPr>
          <w:rFonts w:ascii="Times New Roman" w:hAnsi="Times New Roman"/>
          <w:strike/>
          <w:color w:val="000000"/>
        </w:rPr>
        <w:t>klasifikácie informácií a kategorizácie sietí a informačných systémov</w:t>
      </w:r>
      <w:r>
        <w:rPr>
          <w:rFonts w:ascii="Times New Roman" w:hAnsi="Times New Roman"/>
          <w:color w:val="000000"/>
        </w:rPr>
        <w:t xml:space="preserve"> </w:t>
      </w:r>
      <w:r w:rsidR="00003906">
        <w:rPr>
          <w:rFonts w:ascii="Times New Roman" w:hAnsi="Times New Roman"/>
          <w:color w:val="000000"/>
        </w:rPr>
        <w:t xml:space="preserve"> </w:t>
      </w:r>
      <w:r>
        <w:rPr>
          <w:rFonts w:ascii="Times New Roman" w:hAnsi="Times New Roman"/>
          <w:color w:val="000000"/>
        </w:rPr>
        <w:t xml:space="preserve">po každej zmene majúcej významný vplyv na realizované bezpečnostné opatrenia a v určenom časovom intervale. </w:t>
      </w:r>
      <w:bookmarkEnd w:id="1246"/>
    </w:p>
    <w:p w14:paraId="7754EC76" w14:textId="494497B5" w:rsidR="004B5650" w:rsidRDefault="002C52D1" w:rsidP="00EB1DBF">
      <w:pPr>
        <w:spacing w:before="225" w:after="225" w:line="264" w:lineRule="auto"/>
        <w:ind w:left="345"/>
        <w:jc w:val="both"/>
      </w:pPr>
      <w:bookmarkStart w:id="1247" w:name="paragraf-29.odsek-3"/>
      <w:bookmarkEnd w:id="1244"/>
      <w:r>
        <w:rPr>
          <w:rFonts w:ascii="Times New Roman" w:hAnsi="Times New Roman"/>
          <w:color w:val="000000"/>
        </w:rPr>
        <w:lastRenderedPageBreak/>
        <w:t xml:space="preserve"> </w:t>
      </w:r>
      <w:bookmarkStart w:id="1248" w:name="paragraf-29.odsek-3.oznacenie"/>
      <w:r>
        <w:rPr>
          <w:rFonts w:ascii="Times New Roman" w:hAnsi="Times New Roman"/>
          <w:color w:val="000000"/>
        </w:rPr>
        <w:t xml:space="preserve">(3) </w:t>
      </w:r>
      <w:bookmarkEnd w:id="1248"/>
      <w:r>
        <w:rPr>
          <w:rFonts w:ascii="Times New Roman" w:hAnsi="Times New Roman"/>
          <w:color w:val="000000"/>
        </w:rPr>
        <w:t>Audit kybernetickej bezpečnosti vykonáva certifikovaný audítor kybernetickej bezpečnosti,</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r>
        <w:rPr>
          <w:rFonts w:ascii="Times New Roman" w:hAnsi="Times New Roman"/>
          <w:color w:val="000000"/>
        </w:rPr>
        <w:t xml:space="preserve"> ktorým je fyzická osoba, spoločník, štatutárny orgán alebo zamestnanec právnickej osoby. Certifikáciu audítora kybernetickej bezpečnosti vykonáva </w:t>
      </w:r>
      <w:r w:rsidRPr="00F94218">
        <w:rPr>
          <w:rFonts w:ascii="Times New Roman" w:hAnsi="Times New Roman"/>
          <w:strike/>
          <w:color w:val="000000"/>
        </w:rPr>
        <w:t>osoba akreditovaná</w:t>
      </w:r>
      <w:r>
        <w:rPr>
          <w:rFonts w:ascii="Times New Roman" w:hAnsi="Times New Roman"/>
          <w:color w:val="000000"/>
        </w:rPr>
        <w:t xml:space="preserve"> </w:t>
      </w:r>
      <w:r w:rsidR="003C160D" w:rsidRPr="00F94218">
        <w:rPr>
          <w:rFonts w:ascii="Times New Roman" w:hAnsi="Times New Roman"/>
          <w:color w:val="FF0000"/>
        </w:rPr>
        <w:t>subje</w:t>
      </w:r>
      <w:r w:rsidR="00363E57" w:rsidRPr="00F94218">
        <w:rPr>
          <w:rFonts w:ascii="Times New Roman" w:hAnsi="Times New Roman"/>
          <w:color w:val="FF0000"/>
        </w:rPr>
        <w:t>k</w:t>
      </w:r>
      <w:r w:rsidR="003C160D" w:rsidRPr="00F94218">
        <w:rPr>
          <w:rFonts w:ascii="Times New Roman" w:hAnsi="Times New Roman"/>
          <w:color w:val="FF0000"/>
        </w:rPr>
        <w:t>t verejnej správy podľa osobitného predpisu,</w:t>
      </w:r>
      <w:r w:rsidR="003C160D" w:rsidRPr="00F94218">
        <w:rPr>
          <w:rFonts w:ascii="Times New Roman" w:hAnsi="Times New Roman"/>
          <w:color w:val="FF0000"/>
          <w:vertAlign w:val="superscript"/>
        </w:rPr>
        <w:t>31aa</w:t>
      </w:r>
      <w:r w:rsidR="003C160D" w:rsidRPr="00F94218">
        <w:rPr>
          <w:rFonts w:ascii="Times New Roman" w:hAnsi="Times New Roman"/>
          <w:color w:val="FF0000"/>
        </w:rPr>
        <w:t xml:space="preserve">) akreditovaný </w:t>
      </w:r>
      <w:r>
        <w:rPr>
          <w:rFonts w:ascii="Times New Roman" w:hAnsi="Times New Roman"/>
          <w:color w:val="000000"/>
        </w:rPr>
        <w:t>podľa osobitného predpisu</w:t>
      </w:r>
      <w:hyperlink w:anchor="poznamky.poznamka-31a">
        <w:r>
          <w:rPr>
            <w:rFonts w:ascii="Times New Roman" w:hAnsi="Times New Roman"/>
            <w:color w:val="000000"/>
            <w:sz w:val="18"/>
            <w:vertAlign w:val="superscript"/>
          </w:rPr>
          <w:t>31a</w:t>
        </w:r>
        <w:r>
          <w:rPr>
            <w:rFonts w:ascii="Times New Roman" w:hAnsi="Times New Roman"/>
            <w:color w:val="0000FF"/>
            <w:u w:val="single"/>
          </w:rPr>
          <w:t>)</w:t>
        </w:r>
      </w:hyperlink>
      <w:r>
        <w:rPr>
          <w:rFonts w:ascii="Times New Roman" w:hAnsi="Times New Roman"/>
          <w:color w:val="000000"/>
        </w:rPr>
        <w:t xml:space="preserve"> ako orgán certifikujúci osoby</w:t>
      </w:r>
      <w:hyperlink w:anchor="poznamky.poznamka-31b">
        <w:r>
          <w:rPr>
            <w:rFonts w:ascii="Times New Roman" w:hAnsi="Times New Roman"/>
            <w:color w:val="000000"/>
            <w:sz w:val="18"/>
            <w:vertAlign w:val="superscript"/>
          </w:rPr>
          <w:t>31b</w:t>
        </w:r>
        <w:r>
          <w:rPr>
            <w:rFonts w:ascii="Times New Roman" w:hAnsi="Times New Roman"/>
            <w:color w:val="0000FF"/>
            <w:u w:val="single"/>
          </w:rPr>
          <w:t>)</w:t>
        </w:r>
      </w:hyperlink>
      <w:bookmarkStart w:id="1249" w:name="paragraf-29.odsek-3.text"/>
      <w:r>
        <w:rPr>
          <w:rFonts w:ascii="Times New Roman" w:hAnsi="Times New Roman"/>
          <w:color w:val="000000"/>
        </w:rPr>
        <w:t xml:space="preserve"> (ďalej len „orgán certifikujúci osoby“) v oblasti kybernetickej bezpečnosti</w:t>
      </w:r>
      <w:r w:rsidR="003C160D">
        <w:rPr>
          <w:rFonts w:ascii="Times New Roman" w:hAnsi="Times New Roman"/>
          <w:color w:val="000000"/>
        </w:rPr>
        <w:t>.</w:t>
      </w:r>
      <w:r w:rsidR="00581DDE">
        <w:rPr>
          <w:rFonts w:ascii="Times New Roman" w:hAnsi="Times New Roman"/>
          <w:color w:val="000000"/>
        </w:rPr>
        <w:t xml:space="preserve"> </w:t>
      </w:r>
      <w:bookmarkEnd w:id="1249"/>
    </w:p>
    <w:p w14:paraId="100062D5" w14:textId="77777777" w:rsidR="004B5650" w:rsidRDefault="002C52D1" w:rsidP="00EB1DBF">
      <w:pPr>
        <w:spacing w:before="225" w:after="225" w:line="264" w:lineRule="auto"/>
        <w:ind w:left="345"/>
        <w:jc w:val="both"/>
      </w:pPr>
      <w:bookmarkStart w:id="1250" w:name="paragraf-29.odsek-4"/>
      <w:bookmarkEnd w:id="1247"/>
      <w:r>
        <w:rPr>
          <w:rFonts w:ascii="Times New Roman" w:hAnsi="Times New Roman"/>
          <w:color w:val="000000"/>
        </w:rPr>
        <w:t xml:space="preserve"> </w:t>
      </w:r>
      <w:bookmarkStart w:id="1251" w:name="paragraf-29.odsek-4.oznacenie"/>
      <w:r>
        <w:rPr>
          <w:rFonts w:ascii="Times New Roman" w:hAnsi="Times New Roman"/>
          <w:color w:val="000000"/>
        </w:rPr>
        <w:t xml:space="preserve">(4) </w:t>
      </w:r>
      <w:bookmarkEnd w:id="1251"/>
      <w:r>
        <w:rPr>
          <w:rFonts w:ascii="Times New Roman" w:hAnsi="Times New Roman"/>
          <w:color w:val="000000"/>
        </w:rPr>
        <w:t>Právnická osoba zabezpečuje audit kybernetickej bezpečnosti prostredníctvom certifikovaného audítora kybernetickej bezpečnosti alebo certifikovaných audítorov kybernetickej bezpečnosti. Zabezpečovanie auditu kybernetickej bezpečnosti právnickou osobou je podnikaním podľa osobitného predpisu.</w:t>
      </w:r>
      <w:hyperlink w:anchor="poznamky.poznamka-31c">
        <w:r>
          <w:rPr>
            <w:rFonts w:ascii="Times New Roman" w:hAnsi="Times New Roman"/>
            <w:color w:val="000000"/>
            <w:sz w:val="18"/>
            <w:vertAlign w:val="superscript"/>
          </w:rPr>
          <w:t>31c</w:t>
        </w:r>
        <w:r>
          <w:rPr>
            <w:rFonts w:ascii="Times New Roman" w:hAnsi="Times New Roman"/>
            <w:color w:val="0000FF"/>
            <w:u w:val="single"/>
          </w:rPr>
          <w:t>)</w:t>
        </w:r>
      </w:hyperlink>
      <w:bookmarkStart w:id="1252" w:name="paragraf-29.odsek-4.text"/>
      <w:r>
        <w:rPr>
          <w:rFonts w:ascii="Times New Roman" w:hAnsi="Times New Roman"/>
          <w:color w:val="000000"/>
        </w:rPr>
        <w:t xml:space="preserve"> Ak právnická osoba zabezpečuje audit prostredníctvom certifikovaného audítora kybernetickej bezpečnosti, zodpovedá za škodu spôsobenú pri výkone auditu kybernetickej bezpečnosti táto právnická osoba. </w:t>
      </w:r>
      <w:bookmarkEnd w:id="1252"/>
    </w:p>
    <w:p w14:paraId="79DC3182" w14:textId="77777777" w:rsidR="004B5650" w:rsidRDefault="002C52D1" w:rsidP="00EB1DBF">
      <w:pPr>
        <w:spacing w:before="225" w:after="225" w:line="264" w:lineRule="auto"/>
        <w:ind w:left="345"/>
        <w:jc w:val="both"/>
      </w:pPr>
      <w:bookmarkStart w:id="1253" w:name="paragraf-29.odsek-5"/>
      <w:bookmarkEnd w:id="1250"/>
      <w:r>
        <w:rPr>
          <w:rFonts w:ascii="Times New Roman" w:hAnsi="Times New Roman"/>
          <w:color w:val="000000"/>
        </w:rPr>
        <w:t xml:space="preserve"> </w:t>
      </w:r>
      <w:bookmarkStart w:id="1254" w:name="paragraf-29.odsek-5.oznacenie"/>
      <w:r>
        <w:rPr>
          <w:rFonts w:ascii="Times New Roman" w:hAnsi="Times New Roman"/>
          <w:color w:val="000000"/>
        </w:rPr>
        <w:t xml:space="preserve">(5) </w:t>
      </w:r>
      <w:bookmarkStart w:id="1255" w:name="paragraf-29.odsek-5.text"/>
      <w:bookmarkEnd w:id="1254"/>
      <w:r>
        <w:rPr>
          <w:rFonts w:ascii="Times New Roman" w:hAnsi="Times New Roman"/>
          <w:color w:val="000000"/>
        </w:rPr>
        <w:t xml:space="preserve">Prevádzkovateľ základnej služby je povinný predložiť záverečnú správu o výsledkoch auditu úradu spolu s opatreniami na nápravu a s lehotami na ich odstránenie do 30 dní od ukončenia auditu. </w:t>
      </w:r>
      <w:bookmarkEnd w:id="1255"/>
    </w:p>
    <w:p w14:paraId="0F6447E8" w14:textId="77777777" w:rsidR="004B5650" w:rsidRDefault="002C52D1" w:rsidP="00EB1DBF">
      <w:pPr>
        <w:spacing w:before="225" w:after="225" w:line="264" w:lineRule="auto"/>
        <w:ind w:left="345"/>
        <w:jc w:val="both"/>
      </w:pPr>
      <w:bookmarkStart w:id="1256" w:name="paragraf-29.odsek-6"/>
      <w:bookmarkEnd w:id="1253"/>
      <w:r>
        <w:rPr>
          <w:rFonts w:ascii="Times New Roman" w:hAnsi="Times New Roman"/>
          <w:color w:val="000000"/>
        </w:rPr>
        <w:t xml:space="preserve"> </w:t>
      </w:r>
      <w:bookmarkStart w:id="1257" w:name="paragraf-29.odsek-6.oznacenie"/>
      <w:r>
        <w:rPr>
          <w:rFonts w:ascii="Times New Roman" w:hAnsi="Times New Roman"/>
          <w:color w:val="000000"/>
        </w:rPr>
        <w:t xml:space="preserve">(6) </w:t>
      </w:r>
      <w:bookmarkStart w:id="1258" w:name="paragraf-29.odsek-6.text"/>
      <w:bookmarkEnd w:id="1257"/>
      <w:r>
        <w:rPr>
          <w:rFonts w:ascii="Times New Roman" w:hAnsi="Times New Roman"/>
          <w:color w:val="000000"/>
        </w:rPr>
        <w:t xml:space="preserve">Úrad môže kedykoľvek vykonať audit kybernetickej bezpečnosti u prevádzkovateľa základnej služby alebo požiadať certifikovaného audítora kybernetickej bezpečnosti, aby vykonal takýto audit u prevádzkovateľa základnej služby s cieľom potvrdiť účinnosť prijatých bezpečnostných opatrení a plnenie požiadaviek stanovených týmto zákonom. </w:t>
      </w:r>
      <w:bookmarkEnd w:id="1258"/>
    </w:p>
    <w:p w14:paraId="1527568A" w14:textId="14AE7CE7" w:rsidR="004B5650" w:rsidRDefault="002C52D1" w:rsidP="00EB1DBF">
      <w:pPr>
        <w:spacing w:before="225" w:after="225" w:line="264" w:lineRule="auto"/>
        <w:ind w:left="345"/>
        <w:jc w:val="both"/>
        <w:rPr>
          <w:rFonts w:ascii="Times New Roman" w:hAnsi="Times New Roman"/>
          <w:color w:val="000000"/>
        </w:rPr>
      </w:pPr>
      <w:bookmarkStart w:id="1259" w:name="paragraf-29.odsek-7"/>
      <w:bookmarkEnd w:id="1256"/>
      <w:r>
        <w:rPr>
          <w:rFonts w:ascii="Times New Roman" w:hAnsi="Times New Roman"/>
          <w:color w:val="000000"/>
        </w:rPr>
        <w:t xml:space="preserve"> </w:t>
      </w:r>
      <w:bookmarkStart w:id="1260" w:name="paragraf-29.odsek-7.oznacenie"/>
      <w:r>
        <w:rPr>
          <w:rFonts w:ascii="Times New Roman" w:hAnsi="Times New Roman"/>
          <w:color w:val="000000"/>
        </w:rPr>
        <w:t xml:space="preserve">(7) </w:t>
      </w:r>
      <w:bookmarkStart w:id="1261" w:name="paragraf-29.odsek-7.text"/>
      <w:bookmarkEnd w:id="1260"/>
      <w:r>
        <w:rPr>
          <w:rFonts w:ascii="Times New Roman" w:hAnsi="Times New Roman"/>
          <w:color w:val="000000"/>
        </w:rPr>
        <w:t xml:space="preserve">Náklady na audit kybernetickej bezpečnosti podľa odseku 1 znáša prevádzkovateľ základnej služby a náklady na audit kybernetickej bezpečnosti podľa odseku 6 znáša úrad. </w:t>
      </w:r>
      <w:bookmarkEnd w:id="1261"/>
    </w:p>
    <w:p w14:paraId="04FA5A2D" w14:textId="778EA9E8" w:rsidR="00C13BAB" w:rsidRDefault="00C13BAB" w:rsidP="00EB1DBF">
      <w:pPr>
        <w:spacing w:before="225" w:after="225" w:line="264" w:lineRule="auto"/>
        <w:ind w:left="345"/>
        <w:jc w:val="both"/>
        <w:rPr>
          <w:rFonts w:ascii="Times New Roman" w:hAnsi="Times New Roman" w:cs="Times New Roman"/>
          <w:color w:val="FF0000"/>
        </w:rPr>
      </w:pPr>
      <w:r w:rsidRPr="00E30603">
        <w:rPr>
          <w:rFonts w:ascii="Times New Roman" w:hAnsi="Times New Roman" w:cs="Times New Roman"/>
          <w:color w:val="FF0000"/>
        </w:rPr>
        <w:t xml:space="preserve"> (</w:t>
      </w:r>
      <w:r w:rsidRPr="00C13BAB">
        <w:rPr>
          <w:rFonts w:ascii="Times New Roman" w:hAnsi="Times New Roman" w:cs="Times New Roman"/>
          <w:color w:val="FF0000"/>
        </w:rPr>
        <w:t xml:space="preserve">8) </w:t>
      </w:r>
      <w:r w:rsidR="00801D3C" w:rsidRPr="00801D3C">
        <w:rPr>
          <w:rFonts w:ascii="Times New Roman" w:hAnsi="Times New Roman" w:cs="Times New Roman"/>
          <w:color w:val="FF0000"/>
        </w:rPr>
        <w:t xml:space="preserve">Prevádzkovateľ základnej služby, ktorý nie je prevádzkovateľom kritickej základnej služby, môže v periodicite </w:t>
      </w:r>
      <w:r w:rsidR="00363E57">
        <w:rPr>
          <w:rFonts w:ascii="Times New Roman" w:hAnsi="Times New Roman" w:cs="Times New Roman"/>
          <w:color w:val="FF0000"/>
        </w:rPr>
        <w:t>ustanovenej</w:t>
      </w:r>
      <w:r w:rsidR="00363E57" w:rsidRPr="00801D3C">
        <w:rPr>
          <w:rFonts w:ascii="Times New Roman" w:hAnsi="Times New Roman" w:cs="Times New Roman"/>
          <w:color w:val="FF0000"/>
        </w:rPr>
        <w:t xml:space="preserve"> </w:t>
      </w:r>
      <w:r w:rsidR="00801D3C" w:rsidRPr="00801D3C">
        <w:rPr>
          <w:rFonts w:ascii="Times New Roman" w:hAnsi="Times New Roman" w:cs="Times New Roman"/>
          <w:color w:val="FF0000"/>
        </w:rPr>
        <w:t xml:space="preserve">osobitným </w:t>
      </w:r>
      <w:r w:rsidR="00363E57" w:rsidRPr="00363E57">
        <w:rPr>
          <w:rFonts w:ascii="Times New Roman" w:hAnsi="Times New Roman" w:cs="Times New Roman"/>
          <w:color w:val="FF0000"/>
        </w:rPr>
        <w:t>predpisom</w:t>
      </w:r>
      <w:r w:rsidR="00363E57" w:rsidRPr="000A4EE9">
        <w:rPr>
          <w:rFonts w:ascii="Times New Roman" w:hAnsi="Times New Roman" w:cs="Times New Roman"/>
          <w:color w:val="FF0000"/>
          <w:vertAlign w:val="superscript"/>
        </w:rPr>
        <w:t>31d</w:t>
      </w:r>
      <w:r w:rsidR="00363E57" w:rsidRPr="00363E57">
        <w:rPr>
          <w:rFonts w:ascii="Times New Roman" w:hAnsi="Times New Roman" w:cs="Times New Roman"/>
          <w:color w:val="FF0000"/>
        </w:rPr>
        <w:t xml:space="preserve">) </w:t>
      </w:r>
      <w:r w:rsidR="00801D3C" w:rsidRPr="00801D3C">
        <w:rPr>
          <w:rFonts w:ascii="Times New Roman" w:hAnsi="Times New Roman" w:cs="Times New Roman"/>
          <w:color w:val="FF0000"/>
        </w:rPr>
        <w:t xml:space="preserve">zabezpečiť plnenie povinnosti vykonať audit kybernetickej bezpečnosti vykonaním </w:t>
      </w:r>
      <w:r w:rsidR="00B054F5">
        <w:rPr>
          <w:rFonts w:ascii="Times New Roman" w:hAnsi="Times New Roman" w:cs="Times New Roman"/>
          <w:color w:val="FF0000"/>
        </w:rPr>
        <w:t>samohodnotenia</w:t>
      </w:r>
      <w:r w:rsidR="00801D3C" w:rsidRPr="00801D3C">
        <w:rPr>
          <w:rFonts w:ascii="Times New Roman" w:hAnsi="Times New Roman" w:cs="Times New Roman"/>
          <w:color w:val="FF0000"/>
        </w:rPr>
        <w:t xml:space="preserve"> </w:t>
      </w:r>
      <w:r w:rsidR="00B054F5">
        <w:rPr>
          <w:rFonts w:ascii="Times New Roman" w:hAnsi="Times New Roman" w:cs="Times New Roman"/>
          <w:color w:val="FF0000"/>
        </w:rPr>
        <w:t>prostredníctvom</w:t>
      </w:r>
      <w:r w:rsidR="00801D3C" w:rsidRPr="00801D3C">
        <w:rPr>
          <w:rFonts w:ascii="Times New Roman" w:hAnsi="Times New Roman" w:cs="Times New Roman"/>
          <w:color w:val="FF0000"/>
        </w:rPr>
        <w:t xml:space="preserve"> jednotného informačného systému kybernetickej bezpečnosti. </w:t>
      </w:r>
      <w:r w:rsidR="00B054F5">
        <w:rPr>
          <w:rFonts w:ascii="Times New Roman" w:hAnsi="Times New Roman" w:cs="Times New Roman"/>
          <w:color w:val="FF0000"/>
        </w:rPr>
        <w:t>Samohodnotenie</w:t>
      </w:r>
      <w:r w:rsidR="00801D3C" w:rsidRPr="00801D3C">
        <w:rPr>
          <w:rFonts w:ascii="Times New Roman" w:hAnsi="Times New Roman" w:cs="Times New Roman"/>
          <w:color w:val="FF0000"/>
        </w:rPr>
        <w:t xml:space="preserve"> vykonáva manažér kybernetickej bezpečnosti. Takýto prevádzkovateľ základnej služby je povinný podrobiť sa auditu kybernetickej bezpečnosti do </w:t>
      </w:r>
      <w:r w:rsidR="0083437F">
        <w:rPr>
          <w:rFonts w:ascii="Times New Roman" w:hAnsi="Times New Roman" w:cs="Times New Roman"/>
          <w:color w:val="FF0000"/>
        </w:rPr>
        <w:t>piatich</w:t>
      </w:r>
      <w:r w:rsidR="0083437F" w:rsidRPr="00801D3C">
        <w:rPr>
          <w:rFonts w:ascii="Times New Roman" w:hAnsi="Times New Roman" w:cs="Times New Roman"/>
          <w:color w:val="FF0000"/>
        </w:rPr>
        <w:t xml:space="preserve"> </w:t>
      </w:r>
      <w:r w:rsidR="00801D3C" w:rsidRPr="00801D3C">
        <w:rPr>
          <w:rFonts w:ascii="Times New Roman" w:hAnsi="Times New Roman" w:cs="Times New Roman"/>
          <w:color w:val="FF0000"/>
        </w:rPr>
        <w:t xml:space="preserve">rokov odo dňa zaradenia do registra prevádzkovateľov základnej služby a následne podľa periodicity </w:t>
      </w:r>
      <w:r w:rsidR="00D16B3D">
        <w:rPr>
          <w:rFonts w:ascii="Times New Roman" w:hAnsi="Times New Roman" w:cs="Times New Roman"/>
          <w:color w:val="FF0000"/>
        </w:rPr>
        <w:t>ustanovenej</w:t>
      </w:r>
      <w:r w:rsidR="00D16B3D" w:rsidRPr="00801D3C">
        <w:rPr>
          <w:rFonts w:ascii="Times New Roman" w:hAnsi="Times New Roman" w:cs="Times New Roman"/>
          <w:color w:val="FF0000"/>
        </w:rPr>
        <w:t xml:space="preserve"> </w:t>
      </w:r>
      <w:r w:rsidR="00801D3C" w:rsidRPr="00801D3C">
        <w:rPr>
          <w:rFonts w:ascii="Times New Roman" w:hAnsi="Times New Roman" w:cs="Times New Roman"/>
          <w:color w:val="FF0000"/>
        </w:rPr>
        <w:t xml:space="preserve">osobitným </w:t>
      </w:r>
      <w:r w:rsidR="00EE15E1" w:rsidRPr="00363E57">
        <w:rPr>
          <w:rFonts w:ascii="Times New Roman" w:hAnsi="Times New Roman" w:cs="Times New Roman"/>
          <w:color w:val="FF0000"/>
        </w:rPr>
        <w:t>predpisom</w:t>
      </w:r>
      <w:r w:rsidR="00EE15E1" w:rsidRPr="003028FA">
        <w:rPr>
          <w:rFonts w:ascii="Times New Roman" w:hAnsi="Times New Roman" w:cs="Times New Roman"/>
          <w:color w:val="FF0000"/>
          <w:vertAlign w:val="superscript"/>
        </w:rPr>
        <w:t>31d</w:t>
      </w:r>
      <w:r w:rsidR="00EE15E1" w:rsidRPr="00363E57">
        <w:rPr>
          <w:rFonts w:ascii="Times New Roman" w:hAnsi="Times New Roman" w:cs="Times New Roman"/>
          <w:color w:val="FF0000"/>
        </w:rPr>
        <w:t>)</w:t>
      </w:r>
      <w:r w:rsidR="00801D3C" w:rsidRPr="00801D3C">
        <w:rPr>
          <w:rFonts w:ascii="Times New Roman" w:hAnsi="Times New Roman" w:cs="Times New Roman"/>
          <w:color w:val="FF0000"/>
        </w:rPr>
        <w:t xml:space="preserve">. V čase povinnosti vykonať audit kybernetickej bezpečnosti sa </w:t>
      </w:r>
      <w:r w:rsidR="00B054F5">
        <w:rPr>
          <w:rFonts w:ascii="Times New Roman" w:hAnsi="Times New Roman" w:cs="Times New Roman"/>
          <w:color w:val="FF0000"/>
        </w:rPr>
        <w:t>samohodnotenie</w:t>
      </w:r>
      <w:r w:rsidR="00801D3C" w:rsidRPr="00801D3C">
        <w:rPr>
          <w:rFonts w:ascii="Times New Roman" w:hAnsi="Times New Roman" w:cs="Times New Roman"/>
          <w:color w:val="FF0000"/>
        </w:rPr>
        <w:t xml:space="preserve"> nevykonáva</w:t>
      </w:r>
      <w:r w:rsidRPr="00712F73">
        <w:rPr>
          <w:rFonts w:ascii="Times New Roman" w:hAnsi="Times New Roman" w:cs="Times New Roman"/>
          <w:color w:val="FF0000"/>
        </w:rPr>
        <w:t>.</w:t>
      </w:r>
    </w:p>
    <w:p w14:paraId="0A9DC947" w14:textId="0597096D" w:rsidR="00363E57" w:rsidRPr="000A4EE9" w:rsidRDefault="00363E57" w:rsidP="00EB1DBF">
      <w:pPr>
        <w:spacing w:before="225" w:after="225" w:line="264" w:lineRule="auto"/>
        <w:ind w:left="345"/>
        <w:jc w:val="both"/>
        <w:rPr>
          <w:rFonts w:ascii="Times New Roman" w:hAnsi="Times New Roman" w:cs="Times New Roman"/>
          <w:color w:val="FF0000"/>
        </w:rPr>
      </w:pPr>
      <w:r w:rsidRPr="000A4EE9">
        <w:rPr>
          <w:rFonts w:ascii="Times New Roman" w:hAnsi="Times New Roman" w:cs="Times New Roman"/>
          <w:color w:val="FF0000"/>
        </w:rPr>
        <w:t>(9) P</w:t>
      </w:r>
      <w:r w:rsidR="0083437F">
        <w:rPr>
          <w:rFonts w:ascii="Times New Roman" w:hAnsi="Times New Roman" w:cs="Times New Roman"/>
          <w:color w:val="FF0000"/>
        </w:rPr>
        <w:t>revádzkovateľ základnej služby</w:t>
      </w:r>
      <w:r w:rsidRPr="000A4EE9">
        <w:rPr>
          <w:rFonts w:ascii="Times New Roman" w:hAnsi="Times New Roman" w:cs="Times New Roman"/>
          <w:color w:val="FF0000"/>
        </w:rPr>
        <w:t xml:space="preserve">, na ktorého sa vzťahuje nariadenie (EÚ) 2022/2554, </w:t>
      </w:r>
      <w:r w:rsidR="0083437F">
        <w:rPr>
          <w:rFonts w:ascii="Times New Roman" w:hAnsi="Times New Roman" w:cs="Times New Roman"/>
          <w:color w:val="FF0000"/>
        </w:rPr>
        <w:t>vykonáva preverenie účinnosti prijatých bezpečnos</w:t>
      </w:r>
      <w:r w:rsidR="009A6FF4">
        <w:rPr>
          <w:rFonts w:ascii="Times New Roman" w:hAnsi="Times New Roman" w:cs="Times New Roman"/>
          <w:color w:val="FF0000"/>
        </w:rPr>
        <w:t>tných</w:t>
      </w:r>
      <w:r w:rsidR="0083437F">
        <w:rPr>
          <w:rFonts w:ascii="Times New Roman" w:hAnsi="Times New Roman" w:cs="Times New Roman"/>
          <w:color w:val="FF0000"/>
        </w:rPr>
        <w:t xml:space="preserve"> opatrení podľa </w:t>
      </w:r>
      <w:r w:rsidRPr="000A4EE9">
        <w:rPr>
          <w:rFonts w:ascii="Times New Roman" w:hAnsi="Times New Roman" w:cs="Times New Roman"/>
          <w:color w:val="FF0000"/>
        </w:rPr>
        <w:t>nariadenia (EÚ) 2022/2554</w:t>
      </w:r>
      <w:r w:rsidR="0083437F">
        <w:rPr>
          <w:rFonts w:ascii="Times New Roman" w:hAnsi="Times New Roman" w:cs="Times New Roman"/>
          <w:color w:val="FF0000"/>
        </w:rPr>
        <w:t>,</w:t>
      </w:r>
      <w:r w:rsidRPr="000A4EE9">
        <w:rPr>
          <w:rFonts w:ascii="Times New Roman" w:hAnsi="Times New Roman" w:cs="Times New Roman"/>
          <w:color w:val="FF0000"/>
        </w:rPr>
        <w:t xml:space="preserve"> osobou podľa odseku 3.</w:t>
      </w:r>
    </w:p>
    <w:p w14:paraId="3E3A6B88" w14:textId="77777777" w:rsidR="00F9738A" w:rsidRPr="002E2A36" w:rsidRDefault="00F9738A" w:rsidP="002E2A36">
      <w:pPr>
        <w:spacing w:before="225" w:after="225" w:line="264" w:lineRule="auto"/>
        <w:ind w:left="270"/>
        <w:jc w:val="center"/>
        <w:rPr>
          <w:rFonts w:ascii="Times New Roman" w:hAnsi="Times New Roman"/>
          <w:b/>
          <w:color w:val="FF0000"/>
        </w:rPr>
      </w:pPr>
      <w:r w:rsidRPr="002E2A36">
        <w:rPr>
          <w:rFonts w:ascii="Times New Roman" w:hAnsi="Times New Roman"/>
          <w:b/>
          <w:color w:val="FF0000"/>
        </w:rPr>
        <w:t>§ 29a</w:t>
      </w:r>
    </w:p>
    <w:p w14:paraId="623C1DC4" w14:textId="77777777" w:rsidR="00F9738A" w:rsidRPr="002E2A36" w:rsidRDefault="00F9738A" w:rsidP="002E2A36">
      <w:pPr>
        <w:spacing w:before="225" w:after="225" w:line="264" w:lineRule="auto"/>
        <w:ind w:left="270"/>
        <w:jc w:val="center"/>
        <w:rPr>
          <w:rFonts w:ascii="Times New Roman" w:hAnsi="Times New Roman"/>
          <w:b/>
          <w:color w:val="FF0000"/>
        </w:rPr>
      </w:pPr>
      <w:r w:rsidRPr="002E2A36">
        <w:rPr>
          <w:rFonts w:ascii="Times New Roman" w:hAnsi="Times New Roman"/>
          <w:b/>
          <w:color w:val="FF0000"/>
        </w:rPr>
        <w:t>Dohľad</w:t>
      </w:r>
    </w:p>
    <w:p w14:paraId="65ACED9A" w14:textId="17BFF59D" w:rsidR="00D54A7B" w:rsidRPr="00FE54B0" w:rsidRDefault="00D54A7B" w:rsidP="00FC70C5">
      <w:pPr>
        <w:pStyle w:val="Odsekzoznamu"/>
        <w:ind w:left="450"/>
        <w:jc w:val="both"/>
        <w:rPr>
          <w:rFonts w:ascii="Times New Roman" w:eastAsia="Calibri" w:hAnsi="Times New Roman" w:cs="Times New Roman"/>
          <w:color w:val="FF0000"/>
        </w:rPr>
      </w:pPr>
    </w:p>
    <w:p w14:paraId="6118F78C" w14:textId="77777777" w:rsidR="00D54A7B" w:rsidRPr="00FE54B0" w:rsidRDefault="00D54A7B" w:rsidP="00F12923">
      <w:pPr>
        <w:pStyle w:val="Odsekzoznamu"/>
        <w:numPr>
          <w:ilvl w:val="0"/>
          <w:numId w:val="12"/>
        </w:numPr>
        <w:ind w:left="450" w:hanging="450"/>
        <w:jc w:val="both"/>
        <w:rPr>
          <w:rFonts w:ascii="Times New Roman" w:eastAsia="Calibri" w:hAnsi="Times New Roman" w:cs="Times New Roman"/>
          <w:color w:val="FF0000"/>
        </w:rPr>
      </w:pPr>
      <w:r w:rsidRPr="00FE54B0">
        <w:rPr>
          <w:rFonts w:ascii="Times New Roman" w:eastAsia="Calibri" w:hAnsi="Times New Roman" w:cs="Times New Roman"/>
          <w:color w:val="FF0000"/>
        </w:rPr>
        <w:t>Úrad vykonáva dohľad</w:t>
      </w:r>
    </w:p>
    <w:p w14:paraId="15DDA342" w14:textId="77777777" w:rsidR="00D54A7B" w:rsidRPr="00FE54B0" w:rsidRDefault="00D54A7B" w:rsidP="00F12923">
      <w:pPr>
        <w:numPr>
          <w:ilvl w:val="0"/>
          <w:numId w:val="13"/>
        </w:numPr>
        <w:spacing w:after="0" w:line="240" w:lineRule="auto"/>
        <w:ind w:left="810"/>
        <w:contextualSpacing/>
        <w:jc w:val="both"/>
        <w:rPr>
          <w:rFonts w:ascii="Times New Roman" w:eastAsia="Calibri" w:hAnsi="Times New Roman" w:cs="Times New Roman"/>
          <w:color w:val="FF0000"/>
        </w:rPr>
      </w:pPr>
      <w:r w:rsidRPr="00FE54B0">
        <w:rPr>
          <w:rFonts w:ascii="Times New Roman" w:eastAsia="Calibri" w:hAnsi="Times New Roman" w:cs="Times New Roman"/>
          <w:color w:val="FF0000"/>
        </w:rPr>
        <w:t>vybavovaním sťažností,</w:t>
      </w:r>
    </w:p>
    <w:p w14:paraId="72CCD5F1" w14:textId="77777777" w:rsidR="00D54A7B" w:rsidRPr="00FE54B0" w:rsidRDefault="00D54A7B" w:rsidP="00F12923">
      <w:pPr>
        <w:numPr>
          <w:ilvl w:val="0"/>
          <w:numId w:val="13"/>
        </w:numPr>
        <w:spacing w:after="0" w:line="240" w:lineRule="auto"/>
        <w:ind w:left="810"/>
        <w:contextualSpacing/>
        <w:jc w:val="both"/>
        <w:rPr>
          <w:rFonts w:ascii="Times New Roman" w:eastAsia="Calibri" w:hAnsi="Times New Roman" w:cs="Times New Roman"/>
          <w:color w:val="FF0000"/>
        </w:rPr>
      </w:pPr>
      <w:r w:rsidRPr="00FE54B0">
        <w:rPr>
          <w:rFonts w:ascii="Times New Roman" w:eastAsia="Calibri" w:hAnsi="Times New Roman" w:cs="Times New Roman"/>
          <w:color w:val="FF0000"/>
        </w:rPr>
        <w:t>kontrolou,</w:t>
      </w:r>
    </w:p>
    <w:p w14:paraId="37387CE1" w14:textId="77777777" w:rsidR="00D54A7B" w:rsidRPr="00FE54B0" w:rsidRDefault="00D54A7B" w:rsidP="00F12923">
      <w:pPr>
        <w:numPr>
          <w:ilvl w:val="0"/>
          <w:numId w:val="13"/>
        </w:numPr>
        <w:spacing w:after="0" w:line="240" w:lineRule="auto"/>
        <w:ind w:left="810"/>
        <w:contextualSpacing/>
        <w:jc w:val="both"/>
        <w:rPr>
          <w:rFonts w:ascii="Times New Roman" w:eastAsia="Calibri" w:hAnsi="Times New Roman" w:cs="Times New Roman"/>
          <w:color w:val="FF0000"/>
        </w:rPr>
      </w:pPr>
      <w:r w:rsidRPr="00FE54B0">
        <w:rPr>
          <w:rFonts w:ascii="Times New Roman" w:eastAsia="Calibri" w:hAnsi="Times New Roman" w:cs="Times New Roman"/>
          <w:color w:val="FF0000"/>
        </w:rPr>
        <w:t>ukladaním opatrení na zastavenie porušovania povinností a nápravu nezákonného stavu (ďalej len „opatrenia na nápravu“),</w:t>
      </w:r>
    </w:p>
    <w:p w14:paraId="0D1BA72C" w14:textId="77777777" w:rsidR="00D54A7B" w:rsidRPr="00FE54B0" w:rsidRDefault="00D54A7B" w:rsidP="00F12923">
      <w:pPr>
        <w:numPr>
          <w:ilvl w:val="0"/>
          <w:numId w:val="13"/>
        </w:numPr>
        <w:spacing w:after="0" w:line="240" w:lineRule="auto"/>
        <w:ind w:left="810"/>
        <w:contextualSpacing/>
        <w:jc w:val="both"/>
        <w:rPr>
          <w:rFonts w:ascii="Times New Roman" w:eastAsia="Calibri" w:hAnsi="Times New Roman" w:cs="Times New Roman"/>
          <w:color w:val="FF0000"/>
        </w:rPr>
      </w:pPr>
      <w:r w:rsidRPr="00FE54B0">
        <w:rPr>
          <w:rFonts w:ascii="Times New Roman" w:eastAsia="Calibri" w:hAnsi="Times New Roman" w:cs="Times New Roman"/>
          <w:color w:val="FF0000"/>
        </w:rPr>
        <w:t>schvaľovaním dohody o náprave,</w:t>
      </w:r>
    </w:p>
    <w:p w14:paraId="78E8F7E1" w14:textId="77777777" w:rsidR="00D54A7B" w:rsidRPr="00FE54B0" w:rsidRDefault="00D54A7B" w:rsidP="00F12923">
      <w:pPr>
        <w:numPr>
          <w:ilvl w:val="0"/>
          <w:numId w:val="13"/>
        </w:numPr>
        <w:spacing w:after="0" w:line="240" w:lineRule="auto"/>
        <w:ind w:left="810"/>
        <w:contextualSpacing/>
        <w:jc w:val="both"/>
        <w:rPr>
          <w:rFonts w:ascii="Times New Roman" w:eastAsia="Calibri" w:hAnsi="Times New Roman" w:cs="Times New Roman"/>
          <w:color w:val="FF0000"/>
        </w:rPr>
      </w:pPr>
      <w:r w:rsidRPr="00FE54B0">
        <w:rPr>
          <w:rFonts w:ascii="Times New Roman" w:eastAsia="Calibri" w:hAnsi="Times New Roman" w:cs="Times New Roman"/>
          <w:color w:val="FF0000"/>
        </w:rPr>
        <w:t>prejednávaním správnych deliktov a ukladaním poriadkových pokút a pokút.</w:t>
      </w:r>
    </w:p>
    <w:p w14:paraId="6C292831" w14:textId="77777777" w:rsidR="004D0665" w:rsidRPr="00FE54B0" w:rsidRDefault="004D0665" w:rsidP="00FC70C5">
      <w:pPr>
        <w:spacing w:after="0" w:line="240" w:lineRule="auto"/>
        <w:ind w:left="450"/>
        <w:contextualSpacing/>
        <w:jc w:val="both"/>
        <w:rPr>
          <w:rFonts w:ascii="Times New Roman" w:eastAsia="Calibri" w:hAnsi="Times New Roman" w:cs="Times New Roman"/>
          <w:color w:val="FF0000"/>
        </w:rPr>
      </w:pPr>
    </w:p>
    <w:p w14:paraId="1D350FA1" w14:textId="50FCD4A9" w:rsidR="00D54A7B" w:rsidRPr="00FE54B0" w:rsidRDefault="00D54A7B" w:rsidP="00F12923">
      <w:pPr>
        <w:numPr>
          <w:ilvl w:val="0"/>
          <w:numId w:val="12"/>
        </w:numPr>
        <w:spacing w:after="0" w:line="240" w:lineRule="auto"/>
        <w:contextualSpacing/>
        <w:jc w:val="both"/>
        <w:rPr>
          <w:rFonts w:ascii="Times New Roman" w:eastAsia="Calibri" w:hAnsi="Times New Roman" w:cs="Times New Roman"/>
          <w:color w:val="FF0000"/>
        </w:rPr>
      </w:pPr>
      <w:r w:rsidRPr="00FE54B0">
        <w:rPr>
          <w:rFonts w:ascii="Times New Roman" w:eastAsia="Calibri" w:hAnsi="Times New Roman" w:cs="Times New Roman"/>
          <w:color w:val="FF0000"/>
        </w:rPr>
        <w:lastRenderedPageBreak/>
        <w:t xml:space="preserve">Úrad vykonáva dohľad vo vzťahu k prevádzkovateľovi základnej služby, </w:t>
      </w:r>
      <w:r w:rsidR="004D0665" w:rsidRPr="00FE54B0">
        <w:rPr>
          <w:rFonts w:ascii="Times New Roman" w:eastAsia="Calibri" w:hAnsi="Times New Roman" w:cs="Times New Roman"/>
          <w:color w:val="FF0000"/>
        </w:rPr>
        <w:t xml:space="preserve">ktorý </w:t>
      </w:r>
      <w:r w:rsidRPr="00FE54B0">
        <w:rPr>
          <w:rFonts w:ascii="Times New Roman" w:eastAsia="Calibri" w:hAnsi="Times New Roman" w:cs="Times New Roman"/>
          <w:color w:val="FF0000"/>
        </w:rPr>
        <w:t>má trvalý pobyt, miesto podnikania alebo sídlo na území Slovenskej republiky, alebo</w:t>
      </w:r>
      <w:r w:rsidR="004D0665" w:rsidRPr="00FE54B0">
        <w:rPr>
          <w:rFonts w:ascii="Times New Roman" w:eastAsia="Calibri" w:hAnsi="Times New Roman" w:cs="Times New Roman"/>
          <w:color w:val="FF0000"/>
        </w:rPr>
        <w:t xml:space="preserve"> osobe </w:t>
      </w:r>
      <w:r w:rsidRPr="00FE54B0">
        <w:rPr>
          <w:rFonts w:ascii="Times New Roman" w:eastAsia="Calibri" w:hAnsi="Times New Roman" w:cs="Times New Roman"/>
          <w:color w:val="FF0000"/>
        </w:rPr>
        <w:t xml:space="preserve">podľa § 2 ods. </w:t>
      </w:r>
      <w:r w:rsidR="00F12923">
        <w:rPr>
          <w:rFonts w:ascii="Times New Roman" w:eastAsia="Calibri" w:hAnsi="Times New Roman" w:cs="Times New Roman"/>
          <w:color w:val="FF0000"/>
        </w:rPr>
        <w:t>2</w:t>
      </w:r>
      <w:r w:rsidRPr="00FE54B0">
        <w:rPr>
          <w:rFonts w:ascii="Times New Roman" w:eastAsia="Calibri" w:hAnsi="Times New Roman" w:cs="Times New Roman"/>
          <w:color w:val="FF0000"/>
        </w:rPr>
        <w:t>.</w:t>
      </w:r>
    </w:p>
    <w:p w14:paraId="28267627" w14:textId="77777777" w:rsidR="004D0665" w:rsidRPr="00FE54B0" w:rsidRDefault="004D0665" w:rsidP="00FC70C5">
      <w:pPr>
        <w:spacing w:after="0" w:line="240" w:lineRule="auto"/>
        <w:ind w:left="426"/>
        <w:contextualSpacing/>
        <w:jc w:val="both"/>
        <w:rPr>
          <w:rFonts w:ascii="Times New Roman" w:eastAsia="Calibri" w:hAnsi="Times New Roman" w:cs="Times New Roman"/>
          <w:color w:val="FF0000"/>
        </w:rPr>
      </w:pPr>
    </w:p>
    <w:p w14:paraId="17A564F0" w14:textId="77777777" w:rsidR="00D54A7B" w:rsidRPr="00FE54B0" w:rsidRDefault="00D54A7B" w:rsidP="00F12923">
      <w:pPr>
        <w:numPr>
          <w:ilvl w:val="0"/>
          <w:numId w:val="12"/>
        </w:numPr>
        <w:spacing w:after="0" w:line="240" w:lineRule="auto"/>
        <w:ind w:left="450" w:hanging="450"/>
        <w:contextualSpacing/>
        <w:jc w:val="both"/>
        <w:rPr>
          <w:rFonts w:ascii="Times New Roman" w:eastAsia="Calibri" w:hAnsi="Times New Roman" w:cs="Times New Roman"/>
          <w:color w:val="FF0000"/>
        </w:rPr>
      </w:pPr>
      <w:r w:rsidRPr="00FE54B0">
        <w:rPr>
          <w:rFonts w:ascii="Times New Roman" w:eastAsia="Calibri" w:hAnsi="Times New Roman" w:cs="Times New Roman"/>
          <w:color w:val="FF0000"/>
        </w:rPr>
        <w:t xml:space="preserve">Úrad pri výkone dohľadu postupuje tak, aby </w:t>
      </w:r>
    </w:p>
    <w:p w14:paraId="3F1E0FAC" w14:textId="6AA30BC7" w:rsidR="00D54A7B" w:rsidRPr="00FE54B0" w:rsidRDefault="00D54A7B" w:rsidP="00F12923">
      <w:pPr>
        <w:numPr>
          <w:ilvl w:val="0"/>
          <w:numId w:val="14"/>
        </w:numPr>
        <w:spacing w:after="0" w:line="240" w:lineRule="auto"/>
        <w:ind w:left="810"/>
        <w:contextualSpacing/>
        <w:jc w:val="both"/>
        <w:rPr>
          <w:rFonts w:ascii="Times New Roman" w:eastAsia="Calibri" w:hAnsi="Times New Roman" w:cs="Times New Roman"/>
          <w:color w:val="FF0000"/>
        </w:rPr>
      </w:pPr>
      <w:r w:rsidRPr="00FE54B0">
        <w:rPr>
          <w:rFonts w:ascii="Times New Roman" w:eastAsia="Calibri" w:hAnsi="Times New Roman" w:cs="Times New Roman"/>
          <w:color w:val="FF0000"/>
        </w:rPr>
        <w:t xml:space="preserve">zasahoval do práv a právom chránených záujmov osôb </w:t>
      </w:r>
      <w:r w:rsidR="00FE54B0">
        <w:rPr>
          <w:rFonts w:ascii="Times New Roman" w:eastAsia="Calibri" w:hAnsi="Times New Roman" w:cs="Times New Roman"/>
          <w:color w:val="FF0000"/>
        </w:rPr>
        <w:t>len</w:t>
      </w:r>
      <w:r w:rsidRPr="00FE54B0">
        <w:rPr>
          <w:rFonts w:ascii="Times New Roman" w:eastAsia="Calibri" w:hAnsi="Times New Roman" w:cs="Times New Roman"/>
          <w:color w:val="FF0000"/>
        </w:rPr>
        <w:t xml:space="preserve"> v rozsahu nevyhnutnom na dosiahnutie cieľa, </w:t>
      </w:r>
    </w:p>
    <w:p w14:paraId="7F4C1412" w14:textId="77777777" w:rsidR="00D54A7B" w:rsidRPr="00FE54B0" w:rsidRDefault="00D54A7B" w:rsidP="00F12923">
      <w:pPr>
        <w:numPr>
          <w:ilvl w:val="0"/>
          <w:numId w:val="14"/>
        </w:numPr>
        <w:spacing w:after="0" w:line="240" w:lineRule="auto"/>
        <w:ind w:left="810"/>
        <w:contextualSpacing/>
        <w:jc w:val="both"/>
        <w:rPr>
          <w:rFonts w:ascii="Times New Roman" w:eastAsia="Calibri" w:hAnsi="Times New Roman" w:cs="Times New Roman"/>
          <w:color w:val="FF0000"/>
        </w:rPr>
      </w:pPr>
      <w:r w:rsidRPr="00FE54B0">
        <w:rPr>
          <w:rFonts w:ascii="Times New Roman" w:eastAsia="Calibri" w:hAnsi="Times New Roman" w:cs="Times New Roman"/>
          <w:color w:val="FF0000"/>
        </w:rPr>
        <w:t>volil prostriedky primerane vo vzťahu k následkom, ktoré zvolený prostriedok spôsobí na majetku, právach a právom chránených záujmoch iných osôb a</w:t>
      </w:r>
    </w:p>
    <w:p w14:paraId="24AAE788" w14:textId="668F76FB" w:rsidR="00D54A7B" w:rsidRPr="00FE54B0" w:rsidRDefault="00D54A7B" w:rsidP="00F12923">
      <w:pPr>
        <w:numPr>
          <w:ilvl w:val="0"/>
          <w:numId w:val="14"/>
        </w:numPr>
        <w:spacing w:after="0" w:line="240" w:lineRule="auto"/>
        <w:ind w:left="810"/>
        <w:contextualSpacing/>
        <w:jc w:val="both"/>
        <w:rPr>
          <w:rFonts w:ascii="Times New Roman" w:eastAsia="Calibri" w:hAnsi="Times New Roman" w:cs="Times New Roman"/>
          <w:color w:val="FF0000"/>
        </w:rPr>
      </w:pPr>
      <w:r w:rsidRPr="00FE54B0">
        <w:rPr>
          <w:rFonts w:ascii="Times New Roman" w:eastAsia="Calibri" w:hAnsi="Times New Roman" w:cs="Times New Roman"/>
          <w:color w:val="FF0000"/>
        </w:rPr>
        <w:t>zohľadňoval spôsob, trvanie a závažnosť porušenia povinností.</w:t>
      </w:r>
    </w:p>
    <w:p w14:paraId="28D45998" w14:textId="77777777" w:rsidR="004D0665" w:rsidRPr="00FE54B0" w:rsidRDefault="004D0665" w:rsidP="00FC70C5">
      <w:pPr>
        <w:spacing w:after="0" w:line="240" w:lineRule="auto"/>
        <w:ind w:left="810"/>
        <w:contextualSpacing/>
        <w:jc w:val="both"/>
        <w:rPr>
          <w:rFonts w:ascii="Times New Roman" w:eastAsia="Calibri" w:hAnsi="Times New Roman" w:cs="Times New Roman"/>
          <w:color w:val="FF0000"/>
        </w:rPr>
      </w:pPr>
    </w:p>
    <w:p w14:paraId="4B8122F3" w14:textId="757DF0F6" w:rsidR="00D54A7B" w:rsidRPr="00FE54B0" w:rsidRDefault="00D54A7B" w:rsidP="00F12923">
      <w:pPr>
        <w:numPr>
          <w:ilvl w:val="0"/>
          <w:numId w:val="12"/>
        </w:numPr>
        <w:spacing w:after="0" w:line="240" w:lineRule="auto"/>
        <w:ind w:left="450" w:hanging="450"/>
        <w:contextualSpacing/>
        <w:jc w:val="both"/>
        <w:rPr>
          <w:rFonts w:ascii="Times New Roman" w:eastAsia="Calibri" w:hAnsi="Times New Roman" w:cs="Times New Roman"/>
          <w:color w:val="FF0000"/>
        </w:rPr>
      </w:pPr>
      <w:r w:rsidRPr="00FE54B0">
        <w:rPr>
          <w:rFonts w:ascii="Times New Roman" w:eastAsia="Calibri" w:hAnsi="Times New Roman" w:cs="Times New Roman"/>
          <w:color w:val="FF0000"/>
        </w:rPr>
        <w:t>Predmetom dohľadu nie je rozhodovanie sporov z právnych vzťahov medzi dohliadanými subjektmi a ich zamestnancami, inými osobami vykonávajúcimi pre nich činnosť, ich klientmi a inými odberateľmi služby, na ktorých prejednávanie a rozhodovanie sú príslušné súdy alebo iné orgány podľa osobitných predpisov.</w:t>
      </w:r>
    </w:p>
    <w:p w14:paraId="7B91F7E9" w14:textId="77777777" w:rsidR="004D0665" w:rsidRPr="00FE54B0" w:rsidRDefault="004D0665" w:rsidP="008B1433">
      <w:pPr>
        <w:spacing w:after="0" w:line="240" w:lineRule="auto"/>
        <w:ind w:left="450"/>
        <w:contextualSpacing/>
        <w:jc w:val="both"/>
        <w:rPr>
          <w:rFonts w:ascii="Times New Roman" w:eastAsia="Calibri" w:hAnsi="Times New Roman" w:cs="Times New Roman"/>
          <w:color w:val="FF0000"/>
        </w:rPr>
      </w:pPr>
    </w:p>
    <w:p w14:paraId="34269640" w14:textId="6A477F3C" w:rsidR="00D54A7B" w:rsidRPr="00FE54B0" w:rsidRDefault="00D54A7B" w:rsidP="00F12923">
      <w:pPr>
        <w:numPr>
          <w:ilvl w:val="0"/>
          <w:numId w:val="12"/>
        </w:numPr>
        <w:spacing w:after="0" w:line="240" w:lineRule="auto"/>
        <w:ind w:left="450" w:hanging="450"/>
        <w:contextualSpacing/>
        <w:jc w:val="both"/>
        <w:rPr>
          <w:rFonts w:ascii="Times New Roman" w:eastAsia="Calibri" w:hAnsi="Times New Roman" w:cs="Times New Roman"/>
          <w:color w:val="FF0000"/>
        </w:rPr>
      </w:pPr>
      <w:r w:rsidRPr="00FE54B0">
        <w:rPr>
          <w:rFonts w:ascii="Times New Roman" w:eastAsia="Calibri" w:hAnsi="Times New Roman" w:cs="Times New Roman"/>
          <w:color w:val="FF0000"/>
        </w:rPr>
        <w:t xml:space="preserve">Výkonom dohľadu nie sú dotknuté povinnosti prevádzkovateľa základnej služby a oprávnenia úradu a iných orgánov v oblasti hlásenia </w:t>
      </w:r>
      <w:r w:rsidR="00402497">
        <w:rPr>
          <w:rFonts w:ascii="Times New Roman" w:eastAsia="Calibri" w:hAnsi="Times New Roman" w:cs="Times New Roman"/>
          <w:color w:val="FF0000"/>
        </w:rPr>
        <w:t xml:space="preserve">podľa § 24 </w:t>
      </w:r>
      <w:r w:rsidRPr="00FE54B0">
        <w:rPr>
          <w:rFonts w:ascii="Times New Roman" w:eastAsia="Calibri" w:hAnsi="Times New Roman" w:cs="Times New Roman"/>
          <w:color w:val="FF0000"/>
        </w:rPr>
        <w:t>a riešenia kybernetických bezpečnostných incidentov, kybernetických hrozieb, udalostí odvrátených v poslednej chvíli alebo zraniteľností.</w:t>
      </w:r>
    </w:p>
    <w:p w14:paraId="2BFC33EC" w14:textId="77777777" w:rsidR="004D0665" w:rsidRPr="00FE54B0" w:rsidRDefault="004D0665" w:rsidP="008B1433">
      <w:pPr>
        <w:spacing w:after="0" w:line="240" w:lineRule="auto"/>
        <w:ind w:left="450"/>
        <w:contextualSpacing/>
        <w:jc w:val="both"/>
        <w:rPr>
          <w:rFonts w:ascii="Times New Roman" w:eastAsia="Calibri" w:hAnsi="Times New Roman" w:cs="Times New Roman"/>
          <w:color w:val="FF0000"/>
        </w:rPr>
      </w:pPr>
    </w:p>
    <w:p w14:paraId="475EE426" w14:textId="6A93098C" w:rsidR="00D54A7B" w:rsidRPr="00FE54B0" w:rsidRDefault="00D54A7B" w:rsidP="00F12923">
      <w:pPr>
        <w:numPr>
          <w:ilvl w:val="0"/>
          <w:numId w:val="12"/>
        </w:numPr>
        <w:spacing w:after="0" w:line="240" w:lineRule="auto"/>
        <w:ind w:left="450" w:hanging="450"/>
        <w:contextualSpacing/>
        <w:jc w:val="both"/>
        <w:rPr>
          <w:rFonts w:ascii="Times New Roman" w:eastAsia="Calibri" w:hAnsi="Times New Roman" w:cs="Times New Roman"/>
          <w:color w:val="FF0000"/>
        </w:rPr>
      </w:pPr>
      <w:r w:rsidRPr="00FE54B0">
        <w:rPr>
          <w:rFonts w:ascii="Times New Roman" w:eastAsia="Calibri" w:hAnsi="Times New Roman" w:cs="Times New Roman"/>
          <w:color w:val="FF0000"/>
        </w:rPr>
        <w:t>Dohľad je neverejný v rozsahu, v akom je to potrebné na zachovanie kybernetickej bezpečnosti, predchádzanie kybernetickým bezpečnostným incidentom alebo ich pokračovaniu.</w:t>
      </w:r>
    </w:p>
    <w:p w14:paraId="25E23426" w14:textId="77777777" w:rsidR="004D0665" w:rsidRPr="00FE54B0" w:rsidRDefault="004D0665" w:rsidP="008B1433">
      <w:pPr>
        <w:spacing w:after="0" w:line="240" w:lineRule="auto"/>
        <w:ind w:left="450"/>
        <w:contextualSpacing/>
        <w:jc w:val="both"/>
        <w:rPr>
          <w:rFonts w:ascii="Times New Roman" w:eastAsia="Calibri" w:hAnsi="Times New Roman" w:cs="Times New Roman"/>
          <w:color w:val="FF0000"/>
        </w:rPr>
      </w:pPr>
    </w:p>
    <w:p w14:paraId="1E6369E9" w14:textId="77777777" w:rsidR="00D54A7B" w:rsidRPr="00FE54B0" w:rsidRDefault="00D54A7B" w:rsidP="00F12923">
      <w:pPr>
        <w:numPr>
          <w:ilvl w:val="0"/>
          <w:numId w:val="12"/>
        </w:numPr>
        <w:spacing w:after="0" w:line="240" w:lineRule="auto"/>
        <w:ind w:left="450" w:hanging="450"/>
        <w:contextualSpacing/>
        <w:jc w:val="both"/>
        <w:rPr>
          <w:rFonts w:ascii="Times New Roman" w:eastAsia="Calibri" w:hAnsi="Times New Roman" w:cs="Times New Roman"/>
          <w:color w:val="FF0000"/>
        </w:rPr>
      </w:pPr>
      <w:r w:rsidRPr="00FE54B0">
        <w:rPr>
          <w:rFonts w:ascii="Times New Roman" w:eastAsia="Calibri" w:hAnsi="Times New Roman" w:cs="Times New Roman"/>
          <w:color w:val="FF0000"/>
        </w:rPr>
        <w:t xml:space="preserve">Úrad zabezpečuje a koordinuje poskytnutie súčinnosti a spoluprácu s orgánmi s právomocou obdobnou právomoci úradu podľa tohto zákona alebo jednotkami CSIRT iného členského štátu Európskej únie na účely výkonu dohľadu. </w:t>
      </w:r>
    </w:p>
    <w:p w14:paraId="41CC3750" w14:textId="77777777" w:rsidR="00F9738A" w:rsidRPr="002E2A36" w:rsidRDefault="00F9738A" w:rsidP="008B1433">
      <w:pPr>
        <w:spacing w:before="225" w:after="225" w:line="264" w:lineRule="auto"/>
        <w:ind w:left="345"/>
        <w:jc w:val="center"/>
        <w:rPr>
          <w:rFonts w:ascii="Times New Roman" w:hAnsi="Times New Roman"/>
          <w:b/>
          <w:color w:val="FF0000"/>
        </w:rPr>
      </w:pPr>
      <w:r w:rsidRPr="002E2A36">
        <w:rPr>
          <w:rFonts w:ascii="Times New Roman" w:hAnsi="Times New Roman"/>
          <w:b/>
          <w:color w:val="FF0000"/>
        </w:rPr>
        <w:t>§ 29b</w:t>
      </w:r>
    </w:p>
    <w:p w14:paraId="5272C52A" w14:textId="77777777" w:rsidR="00F9738A" w:rsidRPr="002E2A36" w:rsidRDefault="00F9738A" w:rsidP="002E2A36">
      <w:pPr>
        <w:spacing w:before="225" w:after="225" w:line="264" w:lineRule="auto"/>
        <w:ind w:left="270"/>
        <w:jc w:val="center"/>
        <w:rPr>
          <w:rFonts w:ascii="Times New Roman" w:hAnsi="Times New Roman"/>
          <w:b/>
          <w:color w:val="FF0000"/>
        </w:rPr>
      </w:pPr>
      <w:r w:rsidRPr="002E2A36">
        <w:rPr>
          <w:rFonts w:ascii="Times New Roman" w:hAnsi="Times New Roman"/>
          <w:b/>
          <w:color w:val="FF0000"/>
        </w:rPr>
        <w:t>Vybavovanie sťažností</w:t>
      </w:r>
    </w:p>
    <w:p w14:paraId="1802B294" w14:textId="4993D3A9" w:rsidR="00F9738A" w:rsidRPr="00A564B0" w:rsidRDefault="00A564B0" w:rsidP="00A564B0">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(1) </w:t>
      </w:r>
      <w:r w:rsidR="00F9738A" w:rsidRPr="00A564B0">
        <w:rPr>
          <w:rFonts w:ascii="Times New Roman" w:hAnsi="Times New Roman" w:cs="Times New Roman"/>
          <w:color w:val="FF0000"/>
        </w:rPr>
        <w:t>Úrad vybavuje sťažnosti</w:t>
      </w:r>
      <w:r w:rsidR="00931BB4" w:rsidRPr="00931BB4">
        <w:rPr>
          <w:rFonts w:ascii="Times New Roman" w:hAnsi="Times New Roman" w:cs="Times New Roman"/>
          <w:color w:val="FF0000"/>
          <w:vertAlign w:val="superscript"/>
        </w:rPr>
        <w:t>31</w:t>
      </w:r>
      <w:r w:rsidR="00533DAE">
        <w:rPr>
          <w:rFonts w:ascii="Times New Roman" w:hAnsi="Times New Roman" w:cs="Times New Roman"/>
          <w:color w:val="FF0000"/>
          <w:vertAlign w:val="superscript"/>
        </w:rPr>
        <w:t>e</w:t>
      </w:r>
      <w:r w:rsidR="00931BB4">
        <w:rPr>
          <w:rFonts w:ascii="Times New Roman" w:hAnsi="Times New Roman" w:cs="Times New Roman"/>
          <w:color w:val="FF0000"/>
        </w:rPr>
        <w:t>)</w:t>
      </w:r>
      <w:r w:rsidR="00F9738A" w:rsidRPr="00A564B0">
        <w:rPr>
          <w:rFonts w:ascii="Times New Roman" w:hAnsi="Times New Roman" w:cs="Times New Roman"/>
          <w:color w:val="FF0000"/>
        </w:rPr>
        <w:t xml:space="preserve"> týkajúce sa porušenia povinností prevádzkovateľa základnej služby, ak ich podá odberateľ služby alebo osoba, ktorej hlavným predmetom činnosti je ochrana a presadzovanie práv a právom chránených záujmov odberateľov služby alebo oblasť kybernetickej bezpečnosti. </w:t>
      </w:r>
    </w:p>
    <w:p w14:paraId="3A8994D5" w14:textId="3846D36D" w:rsidR="00F9738A" w:rsidRPr="00A564B0" w:rsidRDefault="00A564B0" w:rsidP="00A564B0">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(2) </w:t>
      </w:r>
      <w:r w:rsidR="00F9738A" w:rsidRPr="00A564B0">
        <w:rPr>
          <w:rFonts w:ascii="Times New Roman" w:hAnsi="Times New Roman" w:cs="Times New Roman"/>
          <w:color w:val="FF0000"/>
        </w:rPr>
        <w:t xml:space="preserve">Ak sťažnosť podľa odseku 1 smeruje </w:t>
      </w:r>
      <w:r w:rsidR="00C11810">
        <w:rPr>
          <w:rFonts w:ascii="Times New Roman" w:hAnsi="Times New Roman" w:cs="Times New Roman"/>
          <w:color w:val="FF0000"/>
        </w:rPr>
        <w:t>proti</w:t>
      </w:r>
      <w:r w:rsidR="00C11810" w:rsidRPr="00A564B0">
        <w:rPr>
          <w:rFonts w:ascii="Times New Roman" w:hAnsi="Times New Roman" w:cs="Times New Roman"/>
          <w:color w:val="FF0000"/>
        </w:rPr>
        <w:t xml:space="preserve"> </w:t>
      </w:r>
      <w:r w:rsidR="00F9738A" w:rsidRPr="00A564B0">
        <w:rPr>
          <w:rFonts w:ascii="Times New Roman" w:hAnsi="Times New Roman" w:cs="Times New Roman"/>
          <w:color w:val="FF0000"/>
        </w:rPr>
        <w:t>osobe podľa § 17 ods. 2, na ktorú sa nevzťahuje tento zákon a ktorá spadá do pôsobnosti iného členského štátu</w:t>
      </w:r>
      <w:r w:rsidR="00C30E3D">
        <w:rPr>
          <w:rFonts w:ascii="Times New Roman" w:hAnsi="Times New Roman" w:cs="Times New Roman"/>
          <w:color w:val="FF0000"/>
        </w:rPr>
        <w:t xml:space="preserve"> Európskej únie</w:t>
      </w:r>
      <w:r w:rsidR="00F9738A" w:rsidRPr="00A564B0">
        <w:rPr>
          <w:rFonts w:ascii="Times New Roman" w:hAnsi="Times New Roman" w:cs="Times New Roman"/>
          <w:color w:val="FF0000"/>
        </w:rPr>
        <w:t>, úrad sťažnosť postúpi príslušnému orgánu iného členského štátu</w:t>
      </w:r>
      <w:r w:rsidR="00C30E3D">
        <w:rPr>
          <w:rFonts w:ascii="Times New Roman" w:hAnsi="Times New Roman" w:cs="Times New Roman"/>
          <w:color w:val="FF0000"/>
        </w:rPr>
        <w:t xml:space="preserve"> Európskej únie</w:t>
      </w:r>
      <w:r w:rsidR="00F9738A" w:rsidRPr="00A564B0">
        <w:rPr>
          <w:rFonts w:ascii="Times New Roman" w:hAnsi="Times New Roman" w:cs="Times New Roman"/>
          <w:color w:val="FF0000"/>
        </w:rPr>
        <w:t>.</w:t>
      </w:r>
    </w:p>
    <w:p w14:paraId="4B1F8AA4" w14:textId="1029CCB3" w:rsidR="00F9738A" w:rsidRPr="00A564B0" w:rsidRDefault="00A564B0" w:rsidP="00A564B0">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w:t>
      </w:r>
      <w:r w:rsidRPr="00533DAE">
        <w:rPr>
          <w:rFonts w:ascii="Times New Roman" w:hAnsi="Times New Roman" w:cs="Times New Roman"/>
          <w:color w:val="FF0000"/>
        </w:rPr>
        <w:t xml:space="preserve">(3) </w:t>
      </w:r>
      <w:r w:rsidR="00F9738A" w:rsidRPr="00533DAE">
        <w:rPr>
          <w:rFonts w:ascii="Times New Roman" w:hAnsi="Times New Roman" w:cs="Times New Roman"/>
          <w:color w:val="FF0000"/>
        </w:rPr>
        <w:t xml:space="preserve">Na vybavovanie sťažností podľa odseku 1 sa </w:t>
      </w:r>
      <w:r w:rsidR="00F9738A" w:rsidRPr="00C11810">
        <w:rPr>
          <w:rFonts w:ascii="Times New Roman" w:hAnsi="Times New Roman" w:cs="Times New Roman"/>
          <w:color w:val="FF0000"/>
        </w:rPr>
        <w:t xml:space="preserve">vzťahuje </w:t>
      </w:r>
      <w:r w:rsidR="00C11810">
        <w:rPr>
          <w:rFonts w:ascii="Times New Roman" w:hAnsi="Times New Roman" w:cs="Times New Roman"/>
          <w:color w:val="FF0000"/>
        </w:rPr>
        <w:t>osobitný predpis</w:t>
      </w:r>
      <w:r w:rsidR="00F9738A" w:rsidRPr="00C11810">
        <w:rPr>
          <w:rFonts w:ascii="Times New Roman" w:hAnsi="Times New Roman" w:cs="Times New Roman"/>
          <w:color w:val="FF0000"/>
        </w:rPr>
        <w:t>.</w:t>
      </w:r>
      <w:r w:rsidR="0028545C" w:rsidRPr="00C11810">
        <w:rPr>
          <w:rFonts w:ascii="Times New Roman" w:hAnsi="Times New Roman" w:cs="Times New Roman"/>
          <w:color w:val="FF0000"/>
          <w:vertAlign w:val="superscript"/>
        </w:rPr>
        <w:t>31</w:t>
      </w:r>
      <w:r w:rsidR="00533DAE" w:rsidRPr="008B1433">
        <w:rPr>
          <w:rFonts w:ascii="Times New Roman" w:hAnsi="Times New Roman" w:cs="Times New Roman"/>
          <w:color w:val="FF0000"/>
          <w:vertAlign w:val="superscript"/>
        </w:rPr>
        <w:t>e</w:t>
      </w:r>
      <w:r w:rsidR="0028545C" w:rsidRPr="00533DAE">
        <w:rPr>
          <w:rFonts w:ascii="Times New Roman" w:hAnsi="Times New Roman" w:cs="Times New Roman"/>
          <w:color w:val="FF0000"/>
        </w:rPr>
        <w:t>)</w:t>
      </w:r>
      <w:r w:rsidR="00F9738A" w:rsidRPr="00A564B0">
        <w:rPr>
          <w:rFonts w:ascii="Times New Roman" w:hAnsi="Times New Roman" w:cs="Times New Roman"/>
          <w:color w:val="FF0000"/>
        </w:rPr>
        <w:t xml:space="preserve"> </w:t>
      </w:r>
    </w:p>
    <w:p w14:paraId="41E77DC4" w14:textId="77777777" w:rsidR="00F9738A" w:rsidRPr="002E2A36" w:rsidRDefault="00F9738A" w:rsidP="002E2A36">
      <w:pPr>
        <w:spacing w:before="225" w:after="225" w:line="264" w:lineRule="auto"/>
        <w:ind w:left="270"/>
        <w:jc w:val="center"/>
        <w:rPr>
          <w:rFonts w:ascii="Times New Roman" w:hAnsi="Times New Roman"/>
          <w:b/>
          <w:color w:val="FF0000"/>
        </w:rPr>
      </w:pPr>
      <w:r w:rsidRPr="002E2A36">
        <w:rPr>
          <w:rFonts w:ascii="Times New Roman" w:hAnsi="Times New Roman"/>
          <w:b/>
          <w:color w:val="FF0000"/>
        </w:rPr>
        <w:t>Kontrola</w:t>
      </w:r>
    </w:p>
    <w:p w14:paraId="68D09D8B" w14:textId="77777777" w:rsidR="00F9738A" w:rsidRPr="00FE35DF" w:rsidRDefault="00F9738A" w:rsidP="00FE35DF">
      <w:pPr>
        <w:spacing w:before="225" w:after="225" w:line="264" w:lineRule="auto"/>
        <w:ind w:left="270"/>
        <w:jc w:val="center"/>
        <w:rPr>
          <w:rFonts w:ascii="Times New Roman" w:hAnsi="Times New Roman"/>
          <w:b/>
          <w:color w:val="FF0000"/>
        </w:rPr>
      </w:pPr>
      <w:r w:rsidRPr="00FE35DF">
        <w:rPr>
          <w:rFonts w:ascii="Times New Roman" w:hAnsi="Times New Roman"/>
          <w:b/>
          <w:color w:val="FF0000"/>
        </w:rPr>
        <w:t>§ 29c</w:t>
      </w:r>
    </w:p>
    <w:p w14:paraId="2638D96E" w14:textId="65CA651A" w:rsidR="00F9738A" w:rsidRPr="00C30E3D" w:rsidRDefault="00C30E3D" w:rsidP="00C30E3D">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(1) </w:t>
      </w:r>
      <w:r w:rsidR="00F9738A" w:rsidRPr="00C30E3D">
        <w:rPr>
          <w:rFonts w:ascii="Times New Roman" w:hAnsi="Times New Roman" w:cs="Times New Roman"/>
          <w:color w:val="FF0000"/>
        </w:rPr>
        <w:t>Úrad je oprávnený vykonávať kontrolu plnenia povinností prevádzkovateľa základnej služby podľa tohto zákona</w:t>
      </w:r>
      <w:r w:rsidR="00595B8F">
        <w:rPr>
          <w:rFonts w:ascii="Times New Roman" w:hAnsi="Times New Roman" w:cs="Times New Roman"/>
          <w:color w:val="FF0000"/>
        </w:rPr>
        <w:t xml:space="preserve"> alebo povinností uložených na základe tohto zákona.</w:t>
      </w:r>
      <w:r w:rsidR="00F9738A" w:rsidRPr="00C30E3D">
        <w:rPr>
          <w:rFonts w:ascii="Times New Roman" w:hAnsi="Times New Roman" w:cs="Times New Roman"/>
          <w:color w:val="FF0000"/>
        </w:rPr>
        <w:t xml:space="preserve"> </w:t>
      </w:r>
    </w:p>
    <w:p w14:paraId="6DFA1511" w14:textId="2CE291D1" w:rsidR="00F9738A" w:rsidRPr="00C30E3D" w:rsidRDefault="00C30E3D" w:rsidP="00C30E3D">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(2) </w:t>
      </w:r>
      <w:r w:rsidR="00F9738A" w:rsidRPr="00C30E3D">
        <w:rPr>
          <w:rFonts w:ascii="Times New Roman" w:hAnsi="Times New Roman" w:cs="Times New Roman"/>
          <w:color w:val="FF0000"/>
        </w:rPr>
        <w:t>Kontrolu možno vykonávať aj formou kontroly na mieste.</w:t>
      </w:r>
    </w:p>
    <w:p w14:paraId="0C72B903" w14:textId="2FDCF42F" w:rsidR="00595B8F" w:rsidRPr="00145015" w:rsidRDefault="00C30E3D" w:rsidP="00145015">
      <w:pPr>
        <w:pStyle w:val="Odsekzoznamu"/>
        <w:ind w:left="450"/>
        <w:jc w:val="both"/>
        <w:rPr>
          <w:rFonts w:ascii="Times New Roman" w:hAnsi="Times New Roman" w:cs="Times New Roman"/>
          <w:color w:val="FF0000"/>
          <w:sz w:val="22"/>
          <w:szCs w:val="22"/>
        </w:rPr>
      </w:pPr>
      <w:r>
        <w:rPr>
          <w:rFonts w:ascii="Times New Roman" w:hAnsi="Times New Roman" w:cs="Times New Roman"/>
          <w:color w:val="FF0000"/>
        </w:rPr>
        <w:t xml:space="preserve">(3) </w:t>
      </w:r>
      <w:r w:rsidR="00F9738A" w:rsidRPr="00C30E3D">
        <w:rPr>
          <w:rFonts w:ascii="Times New Roman" w:hAnsi="Times New Roman" w:cs="Times New Roman"/>
          <w:color w:val="FF0000"/>
        </w:rPr>
        <w:t xml:space="preserve">Kontrolu možno vykonávať aj na konsolidovanom základe nad skupinami osôb alebo účelových združení majetku, ktorých súčasťou je prevádzkovateľ základnej </w:t>
      </w:r>
      <w:r w:rsidR="00F9738A" w:rsidRPr="00145015">
        <w:rPr>
          <w:rFonts w:ascii="Times New Roman" w:hAnsi="Times New Roman" w:cs="Times New Roman"/>
          <w:color w:val="FF0000"/>
        </w:rPr>
        <w:t>služby</w:t>
      </w:r>
      <w:r w:rsidR="00595B8F" w:rsidRPr="00145015">
        <w:rPr>
          <w:rFonts w:ascii="Times New Roman" w:hAnsi="Times New Roman" w:cs="Times New Roman"/>
          <w:color w:val="FF0000"/>
        </w:rPr>
        <w:t xml:space="preserve">, </w:t>
      </w:r>
      <w:r w:rsidR="00595B8F" w:rsidRPr="00145015">
        <w:rPr>
          <w:rFonts w:ascii="Times New Roman" w:hAnsi="Times New Roman" w:cs="Times New Roman"/>
          <w:color w:val="FF0000"/>
          <w:sz w:val="22"/>
          <w:szCs w:val="22"/>
        </w:rPr>
        <w:t xml:space="preserve">ak tieto </w:t>
      </w:r>
      <w:r w:rsidR="00595B8F" w:rsidRPr="00145015">
        <w:rPr>
          <w:rFonts w:ascii="Times New Roman" w:hAnsi="Times New Roman" w:cs="Times New Roman"/>
          <w:color w:val="FF0000"/>
          <w:sz w:val="22"/>
          <w:szCs w:val="22"/>
        </w:rPr>
        <w:lastRenderedPageBreak/>
        <w:t xml:space="preserve">osoby sú prepojené a majú </w:t>
      </w:r>
      <w:r w:rsidR="00595B8F" w:rsidRPr="009A6FF4">
        <w:rPr>
          <w:rFonts w:ascii="Times New Roman" w:hAnsi="Times New Roman" w:cs="Times New Roman"/>
          <w:color w:val="FF0000"/>
          <w:sz w:val="22"/>
          <w:szCs w:val="22"/>
        </w:rPr>
        <w:t xml:space="preserve">vplyv </w:t>
      </w:r>
      <w:r w:rsidR="00330307" w:rsidRPr="009A6FF4">
        <w:rPr>
          <w:rFonts w:ascii="Times New Roman" w:hAnsi="Times New Roman" w:cs="Times New Roman"/>
          <w:color w:val="FF0000"/>
          <w:sz w:val="22"/>
          <w:szCs w:val="22"/>
        </w:rPr>
        <w:t xml:space="preserve">pri zabezpečovaní </w:t>
      </w:r>
      <w:r w:rsidR="00595B8F" w:rsidRPr="009A6FF4">
        <w:rPr>
          <w:rFonts w:ascii="Times New Roman" w:hAnsi="Times New Roman" w:cs="Times New Roman"/>
          <w:color w:val="FF0000"/>
          <w:sz w:val="22"/>
          <w:szCs w:val="22"/>
        </w:rPr>
        <w:t>kybernetick</w:t>
      </w:r>
      <w:r w:rsidR="00330307" w:rsidRPr="009A6FF4">
        <w:rPr>
          <w:rFonts w:ascii="Times New Roman" w:hAnsi="Times New Roman" w:cs="Times New Roman"/>
          <w:color w:val="FF0000"/>
          <w:sz w:val="22"/>
          <w:szCs w:val="22"/>
        </w:rPr>
        <w:t xml:space="preserve">ej </w:t>
      </w:r>
      <w:r w:rsidR="00595B8F" w:rsidRPr="009A6FF4">
        <w:rPr>
          <w:rFonts w:ascii="Times New Roman" w:hAnsi="Times New Roman" w:cs="Times New Roman"/>
          <w:color w:val="FF0000"/>
          <w:sz w:val="22"/>
          <w:szCs w:val="22"/>
        </w:rPr>
        <w:t>bezpečnos</w:t>
      </w:r>
      <w:r w:rsidR="00330307" w:rsidRPr="009A6FF4">
        <w:rPr>
          <w:rFonts w:ascii="Times New Roman" w:hAnsi="Times New Roman" w:cs="Times New Roman"/>
          <w:color w:val="FF0000"/>
          <w:sz w:val="22"/>
          <w:szCs w:val="22"/>
        </w:rPr>
        <w:t>ti</w:t>
      </w:r>
      <w:r w:rsidR="00595B8F" w:rsidRPr="009A6FF4">
        <w:rPr>
          <w:rFonts w:ascii="Times New Roman" w:hAnsi="Times New Roman" w:cs="Times New Roman"/>
          <w:color w:val="FF0000"/>
          <w:sz w:val="22"/>
          <w:szCs w:val="22"/>
        </w:rPr>
        <w:t xml:space="preserve"> </w:t>
      </w:r>
      <w:r w:rsidR="00595B8F" w:rsidRPr="004215BE">
        <w:rPr>
          <w:rFonts w:ascii="Times New Roman" w:hAnsi="Times New Roman" w:cs="Times New Roman"/>
          <w:color w:val="FF0000"/>
          <w:sz w:val="22"/>
          <w:szCs w:val="22"/>
        </w:rPr>
        <w:t>prevádzkovateľa</w:t>
      </w:r>
      <w:r w:rsidR="00595B8F" w:rsidRPr="00145015">
        <w:rPr>
          <w:rFonts w:ascii="Times New Roman" w:hAnsi="Times New Roman" w:cs="Times New Roman"/>
          <w:color w:val="FF0000"/>
          <w:sz w:val="22"/>
          <w:szCs w:val="22"/>
        </w:rPr>
        <w:t xml:space="preserve"> základnej služby alebo sa podieľajú na jeho činnosti.</w:t>
      </w:r>
    </w:p>
    <w:p w14:paraId="65088C89" w14:textId="775CC96A" w:rsidR="00F9738A" w:rsidRPr="00C30E3D" w:rsidRDefault="00C30E3D" w:rsidP="00C30E3D">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(4) </w:t>
      </w:r>
      <w:r w:rsidR="00F9738A" w:rsidRPr="00C30E3D">
        <w:rPr>
          <w:rFonts w:ascii="Times New Roman" w:hAnsi="Times New Roman" w:cs="Times New Roman"/>
          <w:color w:val="FF0000"/>
        </w:rPr>
        <w:t xml:space="preserve">Kontrolou sa </w:t>
      </w:r>
    </w:p>
    <w:p w14:paraId="14045ECE" w14:textId="26702964" w:rsidR="00F9738A" w:rsidRPr="00C30E3D" w:rsidRDefault="00C30E3D" w:rsidP="00C30E3D">
      <w:pPr>
        <w:spacing w:before="225" w:after="225" w:line="264" w:lineRule="auto"/>
        <w:ind w:left="495"/>
        <w:jc w:val="both"/>
        <w:rPr>
          <w:rFonts w:ascii="Times New Roman" w:hAnsi="Times New Roman"/>
          <w:color w:val="FF0000"/>
        </w:rPr>
      </w:pPr>
      <w:r>
        <w:rPr>
          <w:rFonts w:ascii="Times New Roman" w:hAnsi="Times New Roman"/>
          <w:color w:val="FF0000"/>
        </w:rPr>
        <w:t xml:space="preserve"> a) </w:t>
      </w:r>
      <w:r w:rsidR="00AA54FB" w:rsidRPr="00C30E3D">
        <w:rPr>
          <w:rFonts w:ascii="Times New Roman" w:hAnsi="Times New Roman" w:cs="Times New Roman"/>
          <w:color w:val="FF0000"/>
        </w:rPr>
        <w:t>zisťuje</w:t>
      </w:r>
      <w:r w:rsidR="00AA54FB" w:rsidRPr="00C30E3D">
        <w:rPr>
          <w:rFonts w:ascii="Times New Roman" w:hAnsi="Times New Roman"/>
          <w:color w:val="FF0000"/>
        </w:rPr>
        <w:t xml:space="preserve"> </w:t>
      </w:r>
      <w:r w:rsidR="00F9738A" w:rsidRPr="00C30E3D">
        <w:rPr>
          <w:rFonts w:ascii="Times New Roman" w:hAnsi="Times New Roman"/>
          <w:color w:val="FF0000"/>
        </w:rPr>
        <w:t>stav kontrolovaných skutočností a ich súlad s </w:t>
      </w:r>
      <w:r w:rsidR="001E7B65" w:rsidRPr="009C2420">
        <w:rPr>
          <w:rFonts w:ascii="Times New Roman" w:hAnsi="Times New Roman" w:cs="Times New Roman"/>
          <w:color w:val="FF0000"/>
        </w:rPr>
        <w:t xml:space="preserve">povinnosťami podľa tohto zákona alebo </w:t>
      </w:r>
      <w:r w:rsidR="002739B0">
        <w:rPr>
          <w:rFonts w:ascii="Times New Roman" w:hAnsi="Times New Roman" w:cs="Times New Roman"/>
          <w:color w:val="FF0000"/>
        </w:rPr>
        <w:t>s povinnosťami uloženými</w:t>
      </w:r>
      <w:r w:rsidR="001011F3">
        <w:rPr>
          <w:rFonts w:ascii="Times New Roman" w:hAnsi="Times New Roman" w:cs="Times New Roman"/>
          <w:color w:val="FF0000"/>
        </w:rPr>
        <w:t xml:space="preserve"> </w:t>
      </w:r>
      <w:r w:rsidR="002739B0">
        <w:rPr>
          <w:rFonts w:ascii="Times New Roman" w:hAnsi="Times New Roman" w:cs="Times New Roman"/>
          <w:color w:val="FF0000"/>
        </w:rPr>
        <w:t>na základe tohto zákona,</w:t>
      </w:r>
    </w:p>
    <w:p w14:paraId="06B5C20E" w14:textId="21B42649" w:rsidR="00F9738A" w:rsidRPr="00C30E3D" w:rsidRDefault="00C30E3D" w:rsidP="00C30E3D">
      <w:pPr>
        <w:spacing w:before="225" w:after="225" w:line="264" w:lineRule="auto"/>
        <w:ind w:left="495"/>
        <w:jc w:val="both"/>
        <w:rPr>
          <w:rFonts w:ascii="Times New Roman" w:hAnsi="Times New Roman"/>
          <w:color w:val="FF0000"/>
        </w:rPr>
      </w:pPr>
      <w:r>
        <w:rPr>
          <w:rFonts w:ascii="Times New Roman" w:hAnsi="Times New Roman"/>
          <w:color w:val="FF0000"/>
        </w:rPr>
        <w:t xml:space="preserve"> b) </w:t>
      </w:r>
      <w:r w:rsidR="00AA54FB">
        <w:rPr>
          <w:rFonts w:ascii="Times New Roman" w:hAnsi="Times New Roman"/>
          <w:color w:val="FF0000"/>
        </w:rPr>
        <w:t xml:space="preserve">zisťujú </w:t>
      </w:r>
      <w:r w:rsidR="00F9738A" w:rsidRPr="00C30E3D">
        <w:rPr>
          <w:rFonts w:ascii="Times New Roman" w:hAnsi="Times New Roman"/>
          <w:color w:val="FF0000"/>
        </w:rPr>
        <w:t>príčiny a škodlivé následky nedostatkov zistených kontrolou,</w:t>
      </w:r>
    </w:p>
    <w:p w14:paraId="05E255ED" w14:textId="7981C20D" w:rsidR="00F9738A" w:rsidRPr="00C30E3D" w:rsidRDefault="00C30E3D" w:rsidP="00C30E3D">
      <w:pPr>
        <w:spacing w:before="225" w:after="225" w:line="264" w:lineRule="auto"/>
        <w:ind w:left="495"/>
        <w:jc w:val="both"/>
        <w:rPr>
          <w:rFonts w:ascii="Times New Roman" w:hAnsi="Times New Roman"/>
          <w:color w:val="FF0000"/>
        </w:rPr>
      </w:pPr>
      <w:r>
        <w:rPr>
          <w:rFonts w:ascii="Times New Roman" w:hAnsi="Times New Roman"/>
          <w:color w:val="FF0000"/>
        </w:rPr>
        <w:t xml:space="preserve"> c) </w:t>
      </w:r>
      <w:r w:rsidR="00AA54FB" w:rsidRPr="00C30E3D">
        <w:rPr>
          <w:rFonts w:ascii="Times New Roman" w:hAnsi="Times New Roman" w:cs="Times New Roman"/>
          <w:color w:val="FF0000"/>
        </w:rPr>
        <w:t>zisťuje</w:t>
      </w:r>
      <w:r w:rsidR="00AA54FB" w:rsidRPr="00C30E3D">
        <w:rPr>
          <w:rFonts w:ascii="Times New Roman" w:hAnsi="Times New Roman"/>
          <w:color w:val="FF0000"/>
        </w:rPr>
        <w:t xml:space="preserve"> </w:t>
      </w:r>
      <w:r w:rsidR="00F9738A" w:rsidRPr="00C30E3D">
        <w:rPr>
          <w:rFonts w:ascii="Times New Roman" w:hAnsi="Times New Roman"/>
          <w:color w:val="FF0000"/>
        </w:rPr>
        <w:t>splnenie uložených alebo prijatých opatrení na nápravu (ďalej len „splnenie prijatých opatrení“).</w:t>
      </w:r>
    </w:p>
    <w:p w14:paraId="46690F86" w14:textId="77777777" w:rsidR="00F9738A" w:rsidRPr="00FE35DF" w:rsidRDefault="00F9738A" w:rsidP="00FE35DF">
      <w:pPr>
        <w:spacing w:before="225" w:after="225" w:line="264" w:lineRule="auto"/>
        <w:ind w:left="270"/>
        <w:jc w:val="center"/>
        <w:rPr>
          <w:rFonts w:ascii="Times New Roman" w:hAnsi="Times New Roman"/>
          <w:b/>
          <w:color w:val="FF0000"/>
        </w:rPr>
      </w:pPr>
      <w:bookmarkStart w:id="1262" w:name="_§_29d"/>
      <w:bookmarkStart w:id="1263" w:name="_Ref106455299"/>
      <w:bookmarkEnd w:id="1262"/>
      <w:r w:rsidRPr="00FE35DF">
        <w:rPr>
          <w:rFonts w:ascii="Times New Roman" w:hAnsi="Times New Roman"/>
          <w:b/>
          <w:color w:val="FF0000"/>
        </w:rPr>
        <w:t xml:space="preserve">§ </w:t>
      </w:r>
      <w:bookmarkEnd w:id="1263"/>
      <w:r w:rsidRPr="00FE35DF">
        <w:rPr>
          <w:rFonts w:ascii="Times New Roman" w:hAnsi="Times New Roman"/>
          <w:b/>
          <w:color w:val="FF0000"/>
        </w:rPr>
        <w:t>29d</w:t>
      </w:r>
    </w:p>
    <w:p w14:paraId="507B74D7" w14:textId="2563BF2C" w:rsidR="002739B0" w:rsidRPr="001900C3" w:rsidRDefault="0071208B" w:rsidP="001900C3">
      <w:pPr>
        <w:pStyle w:val="Odsekzoznamu"/>
        <w:ind w:left="450"/>
        <w:jc w:val="both"/>
        <w:rPr>
          <w:rFonts w:ascii="Times New Roman" w:hAnsi="Times New Roman" w:cs="Times New Roman"/>
          <w:color w:val="FF0000"/>
          <w:sz w:val="22"/>
          <w:szCs w:val="22"/>
        </w:rPr>
      </w:pPr>
      <w:r>
        <w:rPr>
          <w:rFonts w:ascii="Times New Roman" w:hAnsi="Times New Roman" w:cs="Times New Roman"/>
          <w:color w:val="FF0000"/>
        </w:rPr>
        <w:t xml:space="preserve"> (1)</w:t>
      </w:r>
      <w:r w:rsidR="001C2A4C">
        <w:rPr>
          <w:rFonts w:ascii="Times New Roman" w:hAnsi="Times New Roman" w:cs="Times New Roman"/>
          <w:color w:val="FF0000"/>
        </w:rPr>
        <w:t xml:space="preserve"> </w:t>
      </w:r>
      <w:r w:rsidR="001C2A4C" w:rsidRPr="001C2A4C">
        <w:rPr>
          <w:rFonts w:ascii="Times New Roman" w:hAnsi="Times New Roman" w:cs="Times New Roman"/>
          <w:color w:val="FF0000"/>
        </w:rPr>
        <w:t xml:space="preserve">Kontrola sa vykonáva na základe písomného poverenia riaditeľa úradu alebo ním splnomocneného </w:t>
      </w:r>
      <w:r w:rsidR="001C2A4C" w:rsidRPr="001900C3">
        <w:rPr>
          <w:rFonts w:ascii="Times New Roman" w:hAnsi="Times New Roman" w:cs="Times New Roman"/>
          <w:color w:val="FF0000"/>
        </w:rPr>
        <w:t>zástupcu</w:t>
      </w:r>
      <w:r w:rsidR="002739B0" w:rsidRPr="001900C3">
        <w:rPr>
          <w:rFonts w:ascii="Times New Roman" w:hAnsi="Times New Roman" w:cs="Times New Roman"/>
          <w:color w:val="FF0000"/>
        </w:rPr>
        <w:t xml:space="preserve"> </w:t>
      </w:r>
      <w:r w:rsidR="002739B0" w:rsidRPr="001900C3">
        <w:rPr>
          <w:rFonts w:ascii="Times New Roman" w:hAnsi="Times New Roman" w:cs="Times New Roman"/>
          <w:color w:val="FF0000"/>
          <w:sz w:val="22"/>
          <w:szCs w:val="22"/>
        </w:rPr>
        <w:t>(ďalej len „poverenie na vykonanie kontroly“).</w:t>
      </w:r>
    </w:p>
    <w:p w14:paraId="64F6B498" w14:textId="7EA9B892" w:rsidR="001C2A4C" w:rsidRPr="001C2A4C" w:rsidRDefault="001C2A4C" w:rsidP="001C2A4C">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(2) </w:t>
      </w:r>
      <w:r w:rsidRPr="001C2A4C">
        <w:rPr>
          <w:rFonts w:ascii="Times New Roman" w:hAnsi="Times New Roman" w:cs="Times New Roman"/>
          <w:color w:val="FF0000"/>
        </w:rPr>
        <w:t>Poverenie na vykonanie kontroly obsahuje najmä</w:t>
      </w:r>
    </w:p>
    <w:p w14:paraId="677B0D5F" w14:textId="77DDFC6A" w:rsidR="001C2A4C" w:rsidRPr="001C2A4C" w:rsidRDefault="001C2A4C" w:rsidP="001C2A4C">
      <w:pPr>
        <w:spacing w:before="225" w:after="225" w:line="264" w:lineRule="auto"/>
        <w:ind w:left="495"/>
        <w:jc w:val="both"/>
        <w:rPr>
          <w:rFonts w:ascii="Times New Roman" w:hAnsi="Times New Roman"/>
          <w:color w:val="FF0000"/>
        </w:rPr>
      </w:pPr>
      <w:r>
        <w:rPr>
          <w:rFonts w:ascii="Times New Roman" w:hAnsi="Times New Roman"/>
          <w:color w:val="FF0000"/>
        </w:rPr>
        <w:t xml:space="preserve">a) </w:t>
      </w:r>
      <w:r w:rsidRPr="001C2A4C">
        <w:rPr>
          <w:rFonts w:ascii="Times New Roman" w:hAnsi="Times New Roman"/>
          <w:color w:val="FF0000"/>
        </w:rPr>
        <w:t>označenie orgánu kontroly</w:t>
      </w:r>
      <w:r w:rsidR="004A5C5C">
        <w:rPr>
          <w:rFonts w:ascii="Times New Roman" w:hAnsi="Times New Roman"/>
          <w:color w:val="FF0000"/>
        </w:rPr>
        <w:t>,</w:t>
      </w:r>
    </w:p>
    <w:p w14:paraId="76BCF3C3" w14:textId="1A29796D" w:rsidR="001C2A4C" w:rsidRPr="001C2A4C" w:rsidRDefault="001C2A4C" w:rsidP="001C2A4C">
      <w:pPr>
        <w:spacing w:before="225" w:after="225" w:line="264" w:lineRule="auto"/>
        <w:ind w:left="495"/>
        <w:jc w:val="both"/>
        <w:rPr>
          <w:rFonts w:ascii="Times New Roman" w:hAnsi="Times New Roman"/>
          <w:color w:val="FF0000"/>
        </w:rPr>
      </w:pPr>
      <w:r>
        <w:rPr>
          <w:rFonts w:ascii="Times New Roman" w:hAnsi="Times New Roman"/>
          <w:color w:val="FF0000"/>
        </w:rPr>
        <w:t xml:space="preserve">b) </w:t>
      </w:r>
      <w:r w:rsidRPr="001C2A4C">
        <w:rPr>
          <w:rFonts w:ascii="Times New Roman" w:hAnsi="Times New Roman"/>
          <w:color w:val="FF0000"/>
        </w:rPr>
        <w:t>označenie kontrolovaného subjektu</w:t>
      </w:r>
      <w:r w:rsidR="004A5C5C">
        <w:rPr>
          <w:rFonts w:ascii="Times New Roman" w:hAnsi="Times New Roman"/>
          <w:color w:val="FF0000"/>
        </w:rPr>
        <w:t>,</w:t>
      </w:r>
    </w:p>
    <w:p w14:paraId="49E08284" w14:textId="15F56E7D" w:rsidR="001C2A4C" w:rsidRPr="001C2A4C" w:rsidRDefault="001C2A4C" w:rsidP="001C2A4C">
      <w:pPr>
        <w:spacing w:before="225" w:after="225" w:line="264" w:lineRule="auto"/>
        <w:ind w:left="495"/>
        <w:jc w:val="both"/>
        <w:rPr>
          <w:rFonts w:ascii="Times New Roman" w:hAnsi="Times New Roman"/>
          <w:color w:val="FF0000"/>
        </w:rPr>
      </w:pPr>
      <w:r>
        <w:rPr>
          <w:rFonts w:ascii="Times New Roman" w:hAnsi="Times New Roman"/>
          <w:color w:val="FF0000"/>
        </w:rPr>
        <w:t xml:space="preserve">c) </w:t>
      </w:r>
      <w:r w:rsidRPr="001C2A4C">
        <w:rPr>
          <w:rFonts w:ascii="Times New Roman" w:hAnsi="Times New Roman"/>
          <w:color w:val="FF0000"/>
        </w:rPr>
        <w:t xml:space="preserve">mená a priezviská </w:t>
      </w:r>
      <w:r w:rsidR="004A5C5C" w:rsidRPr="004A5C5C">
        <w:rPr>
          <w:rFonts w:ascii="Times New Roman" w:hAnsi="Times New Roman"/>
          <w:color w:val="FF0000"/>
        </w:rPr>
        <w:t>zamestnancov úradu alebo príslušníkov úradu, prípadne aj prizvanej osoby</w:t>
      </w:r>
      <w:r w:rsidRPr="001C2A4C">
        <w:rPr>
          <w:rFonts w:ascii="Times New Roman" w:hAnsi="Times New Roman"/>
          <w:color w:val="FF0000"/>
        </w:rPr>
        <w:t xml:space="preserve"> poverených vykonaním kontroly</w:t>
      </w:r>
      <w:r w:rsidR="004A5C5C">
        <w:rPr>
          <w:rFonts w:ascii="Times New Roman" w:hAnsi="Times New Roman"/>
          <w:color w:val="FF0000"/>
        </w:rPr>
        <w:t>,</w:t>
      </w:r>
    </w:p>
    <w:p w14:paraId="44FBD366" w14:textId="383DBDE1" w:rsidR="001C2A4C" w:rsidRPr="001C2A4C" w:rsidRDefault="001C2A4C" w:rsidP="001C2A4C">
      <w:pPr>
        <w:spacing w:before="225" w:after="225" w:line="264" w:lineRule="auto"/>
        <w:ind w:left="495"/>
        <w:jc w:val="both"/>
        <w:rPr>
          <w:rFonts w:ascii="Times New Roman" w:hAnsi="Times New Roman"/>
          <w:color w:val="FF0000"/>
        </w:rPr>
      </w:pPr>
      <w:r>
        <w:rPr>
          <w:rFonts w:ascii="Times New Roman" w:hAnsi="Times New Roman"/>
          <w:color w:val="FF0000"/>
        </w:rPr>
        <w:t xml:space="preserve">d) </w:t>
      </w:r>
      <w:r w:rsidRPr="001C2A4C">
        <w:rPr>
          <w:rFonts w:ascii="Times New Roman" w:hAnsi="Times New Roman"/>
          <w:color w:val="FF0000"/>
        </w:rPr>
        <w:t>predmet kontroly</w:t>
      </w:r>
      <w:r w:rsidR="004A5C5C">
        <w:rPr>
          <w:rFonts w:ascii="Times New Roman" w:hAnsi="Times New Roman"/>
          <w:color w:val="FF0000"/>
        </w:rPr>
        <w:t>,</w:t>
      </w:r>
    </w:p>
    <w:p w14:paraId="4E7612EA" w14:textId="248A85F1" w:rsidR="001C2A4C" w:rsidRDefault="001C2A4C" w:rsidP="001C2A4C">
      <w:pPr>
        <w:spacing w:before="225" w:after="225" w:line="264" w:lineRule="auto"/>
        <w:ind w:left="495"/>
        <w:jc w:val="both"/>
        <w:rPr>
          <w:rFonts w:ascii="Times New Roman" w:hAnsi="Times New Roman" w:cs="Times New Roman"/>
          <w:color w:val="FF0000"/>
        </w:rPr>
      </w:pPr>
      <w:r>
        <w:rPr>
          <w:rFonts w:ascii="Times New Roman" w:hAnsi="Times New Roman"/>
          <w:color w:val="FF0000"/>
        </w:rPr>
        <w:t xml:space="preserve">e) </w:t>
      </w:r>
      <w:r w:rsidRPr="001C2A4C">
        <w:rPr>
          <w:rFonts w:ascii="Times New Roman" w:hAnsi="Times New Roman"/>
          <w:color w:val="FF0000"/>
        </w:rPr>
        <w:t>podpis riaditeľa úradu.</w:t>
      </w:r>
    </w:p>
    <w:p w14:paraId="0DC50664" w14:textId="704CFF25" w:rsidR="001C2A4C" w:rsidRDefault="001C2A4C" w:rsidP="0071208B">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(3)</w:t>
      </w:r>
      <w:r w:rsidR="0071208B">
        <w:rPr>
          <w:rFonts w:ascii="Times New Roman" w:hAnsi="Times New Roman" w:cs="Times New Roman"/>
          <w:color w:val="FF0000"/>
        </w:rPr>
        <w:t xml:space="preserve"> </w:t>
      </w:r>
      <w:r w:rsidRPr="001C2A4C">
        <w:rPr>
          <w:rFonts w:ascii="Times New Roman" w:hAnsi="Times New Roman" w:cs="Times New Roman"/>
          <w:color w:val="FF0000"/>
        </w:rPr>
        <w:t>Ak počas výkonu kontroly nastanú skutočnosti, v dôsledku ktorých je potrebné zmeniť alebo doplniť písomné poverenie na vykonanie kontroly, vypracuje sa k povereniu na vykonanie kontroly dodatok. Dodatok k povereniu na vykonanie kontroly tvorí neoddeliteľnú súčasť poverenia na vykonanie kontroly.</w:t>
      </w:r>
    </w:p>
    <w:p w14:paraId="478555FB" w14:textId="2A6C8F69" w:rsidR="00F9738A" w:rsidRPr="0071208B" w:rsidRDefault="001C2A4C" w:rsidP="0071208B">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(4) </w:t>
      </w:r>
      <w:r w:rsidR="00F9738A" w:rsidRPr="0071208B">
        <w:rPr>
          <w:rFonts w:ascii="Times New Roman" w:hAnsi="Times New Roman" w:cs="Times New Roman"/>
          <w:color w:val="FF0000"/>
        </w:rPr>
        <w:t>Kontrola je začatá vykonaním prvého úkonu úradu voči prevádzkovateľovi základnej služby.</w:t>
      </w:r>
    </w:p>
    <w:p w14:paraId="614050E7" w14:textId="556E60A7" w:rsidR="00F9738A" w:rsidRPr="0071208B" w:rsidRDefault="0071208B" w:rsidP="0071208B">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w:t>
      </w:r>
      <w:r w:rsidR="001C2A4C">
        <w:rPr>
          <w:rFonts w:ascii="Times New Roman" w:hAnsi="Times New Roman" w:cs="Times New Roman"/>
          <w:color w:val="FF0000"/>
        </w:rPr>
        <w:t>5</w:t>
      </w:r>
      <w:r>
        <w:rPr>
          <w:rFonts w:ascii="Times New Roman" w:hAnsi="Times New Roman" w:cs="Times New Roman"/>
          <w:color w:val="FF0000"/>
        </w:rPr>
        <w:t xml:space="preserve">) </w:t>
      </w:r>
      <w:r w:rsidR="00F9738A" w:rsidRPr="0071208B">
        <w:rPr>
          <w:rFonts w:ascii="Times New Roman" w:hAnsi="Times New Roman" w:cs="Times New Roman"/>
          <w:color w:val="FF0000"/>
        </w:rPr>
        <w:t xml:space="preserve">Úrad </w:t>
      </w:r>
      <w:r w:rsidR="00F9738A" w:rsidRPr="00464C36">
        <w:rPr>
          <w:rFonts w:ascii="Times New Roman" w:hAnsi="Times New Roman" w:cs="Times New Roman"/>
          <w:color w:val="FF0000"/>
        </w:rPr>
        <w:t xml:space="preserve">je </w:t>
      </w:r>
      <w:r w:rsidR="00464C36" w:rsidRPr="00464C36">
        <w:rPr>
          <w:rFonts w:ascii="Times New Roman" w:hAnsi="Times New Roman" w:cs="Times New Roman"/>
          <w:color w:val="FF0000"/>
        </w:rPr>
        <w:t>v súvislosti s vykonávaním</w:t>
      </w:r>
      <w:r w:rsidR="00464C36" w:rsidRPr="00464C36">
        <w:rPr>
          <w:rFonts w:ascii="Times New Roman" w:hAnsi="Times New Roman" w:cs="Times New Roman"/>
        </w:rPr>
        <w:t xml:space="preserve"> </w:t>
      </w:r>
      <w:r w:rsidR="00F9738A" w:rsidRPr="00464C36">
        <w:rPr>
          <w:rFonts w:ascii="Times New Roman" w:hAnsi="Times New Roman" w:cs="Times New Roman"/>
          <w:color w:val="FF0000"/>
        </w:rPr>
        <w:t>kontroly</w:t>
      </w:r>
      <w:r w:rsidR="00F9738A" w:rsidRPr="0071208B">
        <w:rPr>
          <w:rFonts w:ascii="Times New Roman" w:hAnsi="Times New Roman" w:cs="Times New Roman"/>
          <w:color w:val="FF0000"/>
        </w:rPr>
        <w:t xml:space="preserve"> oprávnený</w:t>
      </w:r>
    </w:p>
    <w:p w14:paraId="7B6C9C22" w14:textId="3DDC8D4B" w:rsidR="00F9738A" w:rsidRPr="0071208B" w:rsidRDefault="0071208B" w:rsidP="0071208B">
      <w:pPr>
        <w:spacing w:before="225" w:after="225" w:line="264" w:lineRule="auto"/>
        <w:ind w:left="495"/>
        <w:jc w:val="both"/>
        <w:rPr>
          <w:rFonts w:ascii="Times New Roman" w:hAnsi="Times New Roman"/>
          <w:color w:val="FF0000"/>
        </w:rPr>
      </w:pPr>
      <w:r>
        <w:rPr>
          <w:rFonts w:ascii="Times New Roman" w:hAnsi="Times New Roman"/>
          <w:color w:val="FF0000"/>
        </w:rPr>
        <w:t xml:space="preserve"> a) </w:t>
      </w:r>
      <w:r w:rsidR="00F9738A" w:rsidRPr="0071208B">
        <w:rPr>
          <w:rFonts w:ascii="Times New Roman" w:hAnsi="Times New Roman"/>
          <w:color w:val="FF0000"/>
        </w:rPr>
        <w:t>od prevádzkovateľa základnej služby alebo od osoby, ktorá má informácie, doklady alebo iné podklady, ktoré sú potrebné na výkon kontroly (ďalej len „tretia osoba“) vyžadovať a odoberať v určenej lehote a rozsahu originály alebo úradne osvedčené kópie dokladov, písomností, záznamy dát na pamäťových médiách prostriedkov výpočtovej techniky alebo prenášaných v sieti a ich výpisy a výstupy, vyjadrenia, informácie, dokumenty a iné podklady súvisiace s kontrolou, vyhotovovať si ich kópie a nakladať s nimi,</w:t>
      </w:r>
    </w:p>
    <w:p w14:paraId="10AECBFA" w14:textId="04B95A0B" w:rsidR="00F9738A" w:rsidRPr="0071208B" w:rsidRDefault="0071208B" w:rsidP="0071208B">
      <w:pPr>
        <w:spacing w:before="225" w:after="225" w:line="264" w:lineRule="auto"/>
        <w:ind w:left="495"/>
        <w:jc w:val="both"/>
        <w:rPr>
          <w:rFonts w:ascii="Times New Roman" w:hAnsi="Times New Roman"/>
          <w:color w:val="FF0000"/>
        </w:rPr>
      </w:pPr>
      <w:r>
        <w:rPr>
          <w:rFonts w:ascii="Times New Roman" w:hAnsi="Times New Roman"/>
          <w:color w:val="FF0000"/>
        </w:rPr>
        <w:t xml:space="preserve"> b) </w:t>
      </w:r>
      <w:r w:rsidR="00F9738A" w:rsidRPr="0071208B">
        <w:rPr>
          <w:rFonts w:ascii="Times New Roman" w:hAnsi="Times New Roman"/>
          <w:color w:val="FF0000"/>
        </w:rPr>
        <w:t>vyžadovať od prevádzkovateľa základnej služby alebo od tretej osoby súčinnosť v rozsahu oprávnení potrebnú na výkon oprávnení úradu,</w:t>
      </w:r>
    </w:p>
    <w:p w14:paraId="1CD3E09B" w14:textId="7EC94332" w:rsidR="00F9738A" w:rsidRPr="0071208B" w:rsidRDefault="0071208B" w:rsidP="0071208B">
      <w:pPr>
        <w:spacing w:before="225" w:after="225" w:line="264" w:lineRule="auto"/>
        <w:ind w:left="495"/>
        <w:jc w:val="both"/>
        <w:rPr>
          <w:rFonts w:ascii="Times New Roman" w:hAnsi="Times New Roman"/>
          <w:color w:val="FF0000"/>
        </w:rPr>
      </w:pPr>
      <w:r>
        <w:rPr>
          <w:rFonts w:ascii="Times New Roman" w:hAnsi="Times New Roman"/>
          <w:color w:val="FF0000"/>
        </w:rPr>
        <w:t xml:space="preserve"> c) </w:t>
      </w:r>
      <w:r w:rsidR="00F9738A" w:rsidRPr="0071208B">
        <w:rPr>
          <w:rFonts w:ascii="Times New Roman" w:hAnsi="Times New Roman"/>
          <w:color w:val="FF0000"/>
        </w:rPr>
        <w:t>vyžadovať od prevádzkovateľa základnej služby predloženie písomného zoznamu opatrení prijatých na nápravu nedostatkov</w:t>
      </w:r>
      <w:r w:rsidR="004A5C5C">
        <w:rPr>
          <w:rFonts w:ascii="Times New Roman" w:hAnsi="Times New Roman"/>
          <w:color w:val="FF0000"/>
        </w:rPr>
        <w:t xml:space="preserve"> zistených kontrolou</w:t>
      </w:r>
      <w:r w:rsidR="00F9738A" w:rsidRPr="0071208B">
        <w:rPr>
          <w:rFonts w:ascii="Times New Roman" w:hAnsi="Times New Roman"/>
          <w:color w:val="FF0000"/>
        </w:rPr>
        <w:t xml:space="preserve"> a na odstránenie príčin ich vzniku (ďalej len „písomný zoznam prijatých opatrení“) v lehote určenej úradom,</w:t>
      </w:r>
    </w:p>
    <w:p w14:paraId="075C6949" w14:textId="3E332013" w:rsidR="00F9738A" w:rsidRPr="0071208B" w:rsidRDefault="0071208B" w:rsidP="0071208B">
      <w:pPr>
        <w:spacing w:before="225" w:after="225" w:line="264" w:lineRule="auto"/>
        <w:ind w:left="495"/>
        <w:jc w:val="both"/>
        <w:rPr>
          <w:rFonts w:ascii="Times New Roman" w:hAnsi="Times New Roman"/>
          <w:color w:val="FF0000"/>
        </w:rPr>
      </w:pPr>
      <w:r>
        <w:rPr>
          <w:rFonts w:ascii="Times New Roman" w:hAnsi="Times New Roman"/>
          <w:color w:val="FF0000"/>
        </w:rPr>
        <w:lastRenderedPageBreak/>
        <w:t xml:space="preserve"> d) </w:t>
      </w:r>
      <w:r w:rsidR="004A5C5C">
        <w:rPr>
          <w:rFonts w:ascii="Times New Roman" w:hAnsi="Times New Roman"/>
          <w:color w:val="FF0000"/>
        </w:rPr>
        <w:t xml:space="preserve">v odôvodnených prípadoch </w:t>
      </w:r>
      <w:r w:rsidR="00F9738A" w:rsidRPr="0071208B">
        <w:rPr>
          <w:rFonts w:ascii="Times New Roman" w:hAnsi="Times New Roman"/>
          <w:color w:val="FF0000"/>
        </w:rPr>
        <w:t xml:space="preserve">vyžadovať prepracovanie písomného zoznamu prijatých opatrení a predloženie prepracovaného písomného zoznamu prijatých opatrení v lehote určenej úradom, ak úrad vzhľadom na závažnosť nedostatkov odôvodnene predpokladá, že prijaté opatrenia nie sú účinné, </w:t>
      </w:r>
    </w:p>
    <w:p w14:paraId="7F3FDA3A" w14:textId="6C708FE1" w:rsidR="00F9738A" w:rsidRPr="0071208B" w:rsidRDefault="0071208B" w:rsidP="0071208B">
      <w:pPr>
        <w:spacing w:before="225" w:after="225" w:line="264" w:lineRule="auto"/>
        <w:ind w:left="495"/>
        <w:jc w:val="both"/>
        <w:rPr>
          <w:rFonts w:ascii="Times New Roman" w:hAnsi="Times New Roman"/>
          <w:color w:val="FF0000"/>
        </w:rPr>
      </w:pPr>
      <w:r>
        <w:rPr>
          <w:rFonts w:ascii="Times New Roman" w:hAnsi="Times New Roman"/>
          <w:color w:val="FF0000"/>
        </w:rPr>
        <w:t xml:space="preserve"> e) </w:t>
      </w:r>
      <w:r w:rsidR="00F9738A" w:rsidRPr="0071208B">
        <w:rPr>
          <w:rFonts w:ascii="Times New Roman" w:hAnsi="Times New Roman"/>
          <w:color w:val="FF0000"/>
        </w:rPr>
        <w:t>vyžadovať od prevádzkovateľa základnej služby splnenie prijatých opatrení v lehote určenej úradom a vyžadovať predloženie dokumentácie preukazujúcej splnenie prijatých opatrení po uplynutí tejto lehoty,</w:t>
      </w:r>
    </w:p>
    <w:p w14:paraId="4FA3D290" w14:textId="70001366" w:rsidR="00F9738A" w:rsidRPr="0071208B" w:rsidRDefault="0071208B" w:rsidP="0071208B">
      <w:pPr>
        <w:spacing w:before="225" w:after="225" w:line="264" w:lineRule="auto"/>
        <w:ind w:left="495"/>
        <w:jc w:val="both"/>
        <w:rPr>
          <w:rFonts w:ascii="Times New Roman" w:hAnsi="Times New Roman"/>
          <w:color w:val="FF0000"/>
        </w:rPr>
      </w:pPr>
      <w:r>
        <w:rPr>
          <w:rFonts w:ascii="Times New Roman" w:hAnsi="Times New Roman"/>
          <w:color w:val="FF0000"/>
        </w:rPr>
        <w:t xml:space="preserve"> f) </w:t>
      </w:r>
      <w:r w:rsidR="00F9738A" w:rsidRPr="0071208B">
        <w:rPr>
          <w:rFonts w:ascii="Times New Roman" w:hAnsi="Times New Roman"/>
          <w:color w:val="FF0000"/>
        </w:rPr>
        <w:t>overiť splnenie prijatých opatrení.</w:t>
      </w:r>
    </w:p>
    <w:p w14:paraId="5AD1C2F1" w14:textId="244EC247" w:rsidR="00F9738A" w:rsidRPr="00817CF6" w:rsidRDefault="00817CF6" w:rsidP="00817CF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w:t>
      </w:r>
      <w:r w:rsidR="001C2A4C">
        <w:rPr>
          <w:rFonts w:ascii="Times New Roman" w:hAnsi="Times New Roman" w:cs="Times New Roman"/>
          <w:color w:val="FF0000"/>
        </w:rPr>
        <w:t>6</w:t>
      </w:r>
      <w:r>
        <w:rPr>
          <w:rFonts w:ascii="Times New Roman" w:hAnsi="Times New Roman" w:cs="Times New Roman"/>
          <w:color w:val="FF0000"/>
        </w:rPr>
        <w:t xml:space="preserve">) </w:t>
      </w:r>
      <w:r w:rsidR="00F9738A" w:rsidRPr="00817CF6">
        <w:rPr>
          <w:rFonts w:ascii="Times New Roman" w:hAnsi="Times New Roman" w:cs="Times New Roman"/>
          <w:color w:val="FF0000"/>
        </w:rPr>
        <w:t xml:space="preserve">Úrad je </w:t>
      </w:r>
      <w:r w:rsidR="00464C36" w:rsidRPr="00464C36">
        <w:rPr>
          <w:rFonts w:ascii="Times New Roman" w:hAnsi="Times New Roman" w:cs="Times New Roman"/>
          <w:color w:val="FF0000"/>
        </w:rPr>
        <w:t>v súvislosti s vykonávaním</w:t>
      </w:r>
      <w:r w:rsidR="00464C36" w:rsidRPr="00464C36">
        <w:rPr>
          <w:rFonts w:ascii="Times New Roman" w:hAnsi="Times New Roman" w:cs="Times New Roman"/>
        </w:rPr>
        <w:t xml:space="preserve"> </w:t>
      </w:r>
      <w:r w:rsidR="00F9738A" w:rsidRPr="00817CF6">
        <w:rPr>
          <w:rFonts w:ascii="Times New Roman" w:hAnsi="Times New Roman" w:cs="Times New Roman"/>
          <w:color w:val="FF0000"/>
        </w:rPr>
        <w:t>kontroly oprávnený v nevyhnutnom rozsahu vstupovať do objektu, zariadenia, prevádzky, dopravného prostriedku, na pozemok prevádzkovateľa základnej služby alebo tretej osoby alebo vstupovať do obydlia, ak sa používa aj na podnikanie alebo na vykonávanie inej hospodárskej činnosti</w:t>
      </w:r>
      <w:r w:rsidR="004A5C5C" w:rsidRPr="004A5C5C">
        <w:rPr>
          <w:rFonts w:ascii="Times New Roman" w:hAnsi="Times New Roman" w:cs="Times New Roman"/>
          <w:color w:val="FF0000"/>
        </w:rPr>
        <w:t xml:space="preserve">, ktoré súvisia s poskytovaním </w:t>
      </w:r>
      <w:r w:rsidR="001900C3">
        <w:rPr>
          <w:rFonts w:ascii="Times New Roman" w:hAnsi="Times New Roman" w:cs="Times New Roman"/>
          <w:color w:val="FF0000"/>
        </w:rPr>
        <w:t xml:space="preserve">služby </w:t>
      </w:r>
      <w:r w:rsidR="004A5C5C" w:rsidRPr="004A5C5C">
        <w:rPr>
          <w:rFonts w:ascii="Times New Roman" w:hAnsi="Times New Roman" w:cs="Times New Roman"/>
          <w:color w:val="FF0000"/>
        </w:rPr>
        <w:t>prevádzkovateľa základnej služby</w:t>
      </w:r>
      <w:r w:rsidR="00F9738A" w:rsidRPr="00817CF6">
        <w:rPr>
          <w:rFonts w:ascii="Times New Roman" w:hAnsi="Times New Roman" w:cs="Times New Roman"/>
          <w:color w:val="FF0000"/>
        </w:rPr>
        <w:t>.</w:t>
      </w:r>
    </w:p>
    <w:p w14:paraId="3C306F38" w14:textId="089639F1" w:rsidR="00F9738A" w:rsidRPr="00817CF6" w:rsidRDefault="00817CF6" w:rsidP="00817CF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w:t>
      </w:r>
      <w:r w:rsidR="001C2A4C">
        <w:rPr>
          <w:rFonts w:ascii="Times New Roman" w:hAnsi="Times New Roman" w:cs="Times New Roman"/>
          <w:color w:val="FF0000"/>
        </w:rPr>
        <w:t>7</w:t>
      </w:r>
      <w:r>
        <w:rPr>
          <w:rFonts w:ascii="Times New Roman" w:hAnsi="Times New Roman" w:cs="Times New Roman"/>
          <w:color w:val="FF0000"/>
        </w:rPr>
        <w:t xml:space="preserve">) </w:t>
      </w:r>
      <w:r w:rsidR="00F9738A" w:rsidRPr="00817CF6">
        <w:rPr>
          <w:rFonts w:ascii="Times New Roman" w:hAnsi="Times New Roman" w:cs="Times New Roman"/>
          <w:color w:val="FF0000"/>
        </w:rPr>
        <w:t xml:space="preserve">Úrad je </w:t>
      </w:r>
      <w:r w:rsidR="00464C36" w:rsidRPr="00464C36">
        <w:rPr>
          <w:rFonts w:ascii="Times New Roman" w:hAnsi="Times New Roman" w:cs="Times New Roman"/>
          <w:color w:val="FF0000"/>
        </w:rPr>
        <w:t>v súvislosti s vykonávaním</w:t>
      </w:r>
      <w:r w:rsidR="00464C36" w:rsidRPr="00464C36">
        <w:rPr>
          <w:rFonts w:ascii="Times New Roman" w:hAnsi="Times New Roman" w:cs="Times New Roman"/>
        </w:rPr>
        <w:t xml:space="preserve"> </w:t>
      </w:r>
      <w:r w:rsidR="00F9738A" w:rsidRPr="00817CF6">
        <w:rPr>
          <w:rFonts w:ascii="Times New Roman" w:hAnsi="Times New Roman" w:cs="Times New Roman"/>
          <w:color w:val="FF0000"/>
        </w:rPr>
        <w:t>kontroly povinný</w:t>
      </w:r>
    </w:p>
    <w:p w14:paraId="29277EC1" w14:textId="01420497" w:rsidR="00F9738A" w:rsidRPr="00EC6AF1" w:rsidRDefault="00EC6AF1" w:rsidP="00EC6AF1">
      <w:pPr>
        <w:spacing w:before="225" w:after="225" w:line="264" w:lineRule="auto"/>
        <w:ind w:left="495"/>
        <w:jc w:val="both"/>
        <w:rPr>
          <w:rFonts w:ascii="Times New Roman" w:hAnsi="Times New Roman"/>
          <w:color w:val="FF0000"/>
        </w:rPr>
      </w:pPr>
      <w:r>
        <w:rPr>
          <w:rFonts w:ascii="Times New Roman" w:hAnsi="Times New Roman"/>
          <w:color w:val="FF0000"/>
        </w:rPr>
        <w:t xml:space="preserve"> a) </w:t>
      </w:r>
      <w:r w:rsidR="00F9738A" w:rsidRPr="00EC6AF1">
        <w:rPr>
          <w:rFonts w:ascii="Times New Roman" w:hAnsi="Times New Roman"/>
          <w:color w:val="FF0000"/>
        </w:rPr>
        <w:t xml:space="preserve">vopred, najneskôr pri vstupe podľa odseku </w:t>
      </w:r>
      <w:r w:rsidR="00F24A94">
        <w:rPr>
          <w:rFonts w:ascii="Times New Roman" w:hAnsi="Times New Roman"/>
          <w:color w:val="FF0000"/>
        </w:rPr>
        <w:t>6</w:t>
      </w:r>
      <w:r w:rsidR="00F9738A" w:rsidRPr="00EC6AF1">
        <w:rPr>
          <w:rFonts w:ascii="Times New Roman" w:hAnsi="Times New Roman"/>
          <w:color w:val="FF0000"/>
        </w:rPr>
        <w:t xml:space="preserve"> oznámiť prevádzkovateľovi základnej služby alebo tretej osobe termín začatia a cieľ výkonu kontroly, preukázať sa poverením na vykonanie kontroly a umožniť na žiadosť prevádzkovateľa základnej služby alebo tretej osoby nahliadnuť </w:t>
      </w:r>
      <w:r w:rsidR="001B2921" w:rsidRPr="001B2921">
        <w:rPr>
          <w:rFonts w:ascii="Times New Roman" w:hAnsi="Times New Roman"/>
          <w:color w:val="FF0000"/>
        </w:rPr>
        <w:t>do preukazu totožnosti alebo v prípade príslušníka úradu do služobného preukazu</w:t>
      </w:r>
      <w:r w:rsidR="00F9738A" w:rsidRPr="00EC6AF1">
        <w:rPr>
          <w:rFonts w:ascii="Times New Roman" w:hAnsi="Times New Roman"/>
          <w:color w:val="FF0000"/>
        </w:rPr>
        <w:t>,</w:t>
      </w:r>
    </w:p>
    <w:p w14:paraId="6B36698F" w14:textId="74C3C621" w:rsidR="00F9738A" w:rsidRPr="00EC6AF1" w:rsidRDefault="00EC6AF1" w:rsidP="00EC6AF1">
      <w:pPr>
        <w:spacing w:before="225" w:after="225" w:line="264" w:lineRule="auto"/>
        <w:ind w:left="495"/>
        <w:jc w:val="both"/>
        <w:rPr>
          <w:rFonts w:ascii="Times New Roman" w:hAnsi="Times New Roman"/>
          <w:color w:val="FF0000"/>
        </w:rPr>
      </w:pPr>
      <w:r>
        <w:rPr>
          <w:rFonts w:ascii="Times New Roman" w:hAnsi="Times New Roman"/>
          <w:color w:val="FF0000"/>
        </w:rPr>
        <w:t xml:space="preserve"> b) </w:t>
      </w:r>
      <w:r w:rsidR="00F9738A" w:rsidRPr="00EC6AF1">
        <w:rPr>
          <w:rFonts w:ascii="Times New Roman" w:hAnsi="Times New Roman"/>
          <w:color w:val="FF0000"/>
        </w:rPr>
        <w:t>potvrdiť prevádzkovateľovi základnej služby alebo tretej osobe odobratie poskytnutých originálov alebo úradne osvedčených kópií dokladov, písomností, záznamov dát na pamäťových médiách prostriedkov výpočtovej techniky a ich výpisov a výstupov, vyjadrení, informácií, dokumentov a iných podkladov súvisiacich s kontrolou a zabezpečiť ich riadnu ochranu pred stratou, zničením, poškodením a zneužitím,</w:t>
      </w:r>
    </w:p>
    <w:p w14:paraId="217C7CAD" w14:textId="4FADFC5F" w:rsidR="00F9738A" w:rsidRPr="00EC6AF1" w:rsidRDefault="00EC6AF1" w:rsidP="00EC6AF1">
      <w:pPr>
        <w:spacing w:before="225" w:after="225" w:line="264" w:lineRule="auto"/>
        <w:ind w:left="495"/>
        <w:jc w:val="both"/>
        <w:rPr>
          <w:rFonts w:ascii="Times New Roman" w:hAnsi="Times New Roman"/>
          <w:color w:val="FF0000"/>
        </w:rPr>
      </w:pPr>
      <w:r>
        <w:rPr>
          <w:rFonts w:ascii="Times New Roman" w:hAnsi="Times New Roman"/>
          <w:color w:val="FF0000"/>
        </w:rPr>
        <w:t xml:space="preserve"> c) </w:t>
      </w:r>
      <w:r w:rsidR="00B56E0F" w:rsidRPr="00EC6AF1">
        <w:rPr>
          <w:rFonts w:ascii="Times New Roman" w:hAnsi="Times New Roman"/>
          <w:color w:val="FF0000"/>
        </w:rPr>
        <w:t xml:space="preserve">vrátiť </w:t>
      </w:r>
      <w:r w:rsidR="00F9738A" w:rsidRPr="00EC6AF1">
        <w:rPr>
          <w:rFonts w:ascii="Times New Roman" w:hAnsi="Times New Roman"/>
          <w:color w:val="FF0000"/>
        </w:rPr>
        <w:t>veci podľa písmena b) bezodkladne po splnení účelu, na ktorý boli odobraté tomu, od koho sa odobrali, ak nie sú potrebné na konanie podľa písmena g),</w:t>
      </w:r>
    </w:p>
    <w:p w14:paraId="3FC7B7B6" w14:textId="694A3DF9" w:rsidR="00F9738A" w:rsidRPr="00EC6AF1" w:rsidRDefault="00EC6AF1" w:rsidP="00EC6AF1">
      <w:pPr>
        <w:spacing w:before="225" w:after="225" w:line="264" w:lineRule="auto"/>
        <w:ind w:left="495"/>
        <w:jc w:val="both"/>
        <w:rPr>
          <w:rFonts w:ascii="Times New Roman" w:hAnsi="Times New Roman"/>
          <w:color w:val="FF0000"/>
        </w:rPr>
      </w:pPr>
      <w:r>
        <w:rPr>
          <w:rFonts w:ascii="Times New Roman" w:hAnsi="Times New Roman"/>
          <w:color w:val="FF0000"/>
        </w:rPr>
        <w:t xml:space="preserve"> d) </w:t>
      </w:r>
      <w:r w:rsidR="00F9738A" w:rsidRPr="00EC6AF1">
        <w:rPr>
          <w:rFonts w:ascii="Times New Roman" w:hAnsi="Times New Roman"/>
          <w:color w:val="FF0000"/>
        </w:rPr>
        <w:t>oboznámiť prevádzkovateľa základnej služby s návrhom čiastkovej správy alebo s návrhom správy je</w:t>
      </w:r>
      <w:r w:rsidR="005C05A7">
        <w:rPr>
          <w:rFonts w:ascii="Times New Roman" w:hAnsi="Times New Roman"/>
          <w:color w:val="FF0000"/>
        </w:rPr>
        <w:t>j</w:t>
      </w:r>
      <w:r w:rsidR="00F9738A" w:rsidRPr="00EC6AF1">
        <w:rPr>
          <w:rFonts w:ascii="Times New Roman" w:hAnsi="Times New Roman"/>
          <w:color w:val="FF0000"/>
        </w:rPr>
        <w:t xml:space="preserve"> doručením, ak boli zistené nedostatky a poučiť prevádzkovateľa základnej služby o možnosti podať písomné námietky k zisteným nedostatkom, lehote na predloženie písomného zoznamu prijatých opatrení a lehote na splnenie prijatých opatrení uvedeným v návrhu čiastkovej správy alebo v návrhu správy </w:t>
      </w:r>
      <w:r w:rsidR="001B2921" w:rsidRPr="001B2921">
        <w:rPr>
          <w:rFonts w:ascii="Times New Roman" w:hAnsi="Times New Roman"/>
          <w:color w:val="FF0000"/>
        </w:rPr>
        <w:t>v primeranej lehote určenej úradom odo dňa doručenia návrhu čiastkovej správy alebo návrhu správy</w:t>
      </w:r>
      <w:r w:rsidR="00F9738A" w:rsidRPr="00EC6AF1">
        <w:rPr>
          <w:rFonts w:ascii="Times New Roman" w:hAnsi="Times New Roman"/>
          <w:color w:val="FF0000"/>
        </w:rPr>
        <w:t>,</w:t>
      </w:r>
    </w:p>
    <w:p w14:paraId="6BDFAA2A" w14:textId="60385B16" w:rsidR="00F9738A" w:rsidRPr="00EC6AF1" w:rsidRDefault="00EC6AF1" w:rsidP="00EC6AF1">
      <w:pPr>
        <w:spacing w:before="225" w:after="225" w:line="264" w:lineRule="auto"/>
        <w:ind w:left="495"/>
        <w:jc w:val="both"/>
        <w:rPr>
          <w:rFonts w:ascii="Times New Roman" w:hAnsi="Times New Roman"/>
          <w:color w:val="FF0000"/>
        </w:rPr>
      </w:pPr>
      <w:r>
        <w:rPr>
          <w:rFonts w:ascii="Times New Roman" w:hAnsi="Times New Roman"/>
          <w:color w:val="FF0000"/>
        </w:rPr>
        <w:t xml:space="preserve"> e) </w:t>
      </w:r>
      <w:r w:rsidR="00F9738A" w:rsidRPr="00EC6AF1">
        <w:rPr>
          <w:rFonts w:ascii="Times New Roman" w:hAnsi="Times New Roman"/>
          <w:color w:val="FF0000"/>
        </w:rPr>
        <w:t xml:space="preserve">preveriť opodstatnenosť námietok </w:t>
      </w:r>
      <w:r w:rsidR="00372148">
        <w:rPr>
          <w:rFonts w:ascii="Times New Roman" w:hAnsi="Times New Roman"/>
          <w:color w:val="FF0000"/>
        </w:rPr>
        <w:t xml:space="preserve">podaných podľa písmena d) </w:t>
      </w:r>
      <w:r w:rsidR="00F9738A" w:rsidRPr="00EC6AF1">
        <w:rPr>
          <w:rFonts w:ascii="Times New Roman" w:hAnsi="Times New Roman"/>
          <w:color w:val="FF0000"/>
        </w:rPr>
        <w:t xml:space="preserve">a zohľadniť opodstatnené námietky v čiastkovej správe alebo v správe a neopodstatnenosť námietok spolu s odôvodnením </w:t>
      </w:r>
      <w:r w:rsidR="0066036C">
        <w:rPr>
          <w:rFonts w:ascii="Times New Roman" w:hAnsi="Times New Roman"/>
          <w:color w:val="FF0000"/>
        </w:rPr>
        <w:t xml:space="preserve">ich </w:t>
      </w:r>
      <w:r w:rsidR="00F9738A" w:rsidRPr="00EC6AF1">
        <w:rPr>
          <w:rFonts w:ascii="Times New Roman" w:hAnsi="Times New Roman"/>
          <w:color w:val="FF0000"/>
        </w:rPr>
        <w:t>neopodstatnenosti oznámiť prevádzkovateľovi základnej služby v čiastkovej správe alebo v správe,</w:t>
      </w:r>
    </w:p>
    <w:p w14:paraId="7E90006B" w14:textId="70516985" w:rsidR="00F9738A" w:rsidRPr="00EC6AF1" w:rsidRDefault="00EC6AF1" w:rsidP="00EC6AF1">
      <w:pPr>
        <w:spacing w:before="225" w:after="225" w:line="264" w:lineRule="auto"/>
        <w:ind w:left="495"/>
        <w:jc w:val="both"/>
        <w:rPr>
          <w:rFonts w:ascii="Times New Roman" w:hAnsi="Times New Roman"/>
          <w:color w:val="FF0000"/>
        </w:rPr>
      </w:pPr>
      <w:r>
        <w:rPr>
          <w:rFonts w:ascii="Times New Roman" w:hAnsi="Times New Roman"/>
          <w:color w:val="FF0000"/>
        </w:rPr>
        <w:t xml:space="preserve"> f) </w:t>
      </w:r>
      <w:r w:rsidR="00F9738A" w:rsidRPr="00EC6AF1">
        <w:rPr>
          <w:rFonts w:ascii="Times New Roman" w:hAnsi="Times New Roman"/>
          <w:color w:val="FF0000"/>
        </w:rPr>
        <w:t>zaslať čiastkovú správu alebo správu prevádzkovateľovi základnej služby,</w:t>
      </w:r>
    </w:p>
    <w:p w14:paraId="756D101D" w14:textId="53864AC4" w:rsidR="00F9738A" w:rsidRPr="00EC6AF1" w:rsidRDefault="00EC6AF1" w:rsidP="00EC6AF1">
      <w:pPr>
        <w:spacing w:before="225" w:after="225" w:line="264" w:lineRule="auto"/>
        <w:ind w:left="495"/>
        <w:jc w:val="both"/>
        <w:rPr>
          <w:rFonts w:ascii="Times New Roman" w:hAnsi="Times New Roman"/>
          <w:color w:val="FF0000"/>
        </w:rPr>
      </w:pPr>
      <w:r>
        <w:rPr>
          <w:rFonts w:ascii="Times New Roman" w:hAnsi="Times New Roman"/>
          <w:color w:val="FF0000"/>
        </w:rPr>
        <w:t xml:space="preserve"> g) </w:t>
      </w:r>
      <w:r w:rsidR="00F9738A" w:rsidRPr="00EC6AF1">
        <w:rPr>
          <w:rFonts w:ascii="Times New Roman" w:hAnsi="Times New Roman"/>
          <w:color w:val="FF0000"/>
        </w:rPr>
        <w:t>oznámiť podozrenie zo spáchania trestného činu, priestupku alebo iného správneho deliktu orgánom príslušným podľa osobitných predpisov, pričom tieto podozrenia sa v prípadoch hodných osobitného zreteľa v návrhu čiastkovej správy, návrhu správy, čiastkovej správe alebo v správe neuvádzajú.</w:t>
      </w:r>
    </w:p>
    <w:p w14:paraId="2A2E7576" w14:textId="77777777" w:rsidR="00F9738A" w:rsidRPr="00FE35DF" w:rsidRDefault="00F9738A" w:rsidP="00FE35DF">
      <w:pPr>
        <w:spacing w:before="225" w:after="225" w:line="264" w:lineRule="auto"/>
        <w:ind w:left="270"/>
        <w:jc w:val="center"/>
        <w:rPr>
          <w:rFonts w:ascii="Times New Roman" w:hAnsi="Times New Roman"/>
          <w:b/>
          <w:color w:val="FF0000"/>
        </w:rPr>
      </w:pPr>
      <w:bookmarkStart w:id="1264" w:name="_Ref106477280"/>
      <w:r w:rsidRPr="00FE35DF">
        <w:rPr>
          <w:rFonts w:ascii="Times New Roman" w:hAnsi="Times New Roman"/>
          <w:b/>
          <w:color w:val="FF0000"/>
        </w:rPr>
        <w:lastRenderedPageBreak/>
        <w:t xml:space="preserve">§ </w:t>
      </w:r>
      <w:bookmarkEnd w:id="1264"/>
      <w:r w:rsidRPr="00FE35DF">
        <w:rPr>
          <w:rFonts w:ascii="Times New Roman" w:hAnsi="Times New Roman"/>
          <w:b/>
          <w:color w:val="FF0000"/>
        </w:rPr>
        <w:t>29e</w:t>
      </w:r>
    </w:p>
    <w:p w14:paraId="535CFDDE" w14:textId="3FEC25F6" w:rsidR="00F9738A" w:rsidRPr="000552CB" w:rsidRDefault="002112E4" w:rsidP="002112E4">
      <w:pPr>
        <w:spacing w:before="225" w:after="225" w:line="264" w:lineRule="auto"/>
        <w:ind w:left="345"/>
        <w:jc w:val="both"/>
        <w:rPr>
          <w:rFonts w:ascii="Times New Roman" w:hAnsi="Times New Roman" w:cs="Times New Roman"/>
        </w:rPr>
      </w:pPr>
      <w:r>
        <w:rPr>
          <w:rFonts w:ascii="Times New Roman" w:hAnsi="Times New Roman" w:cs="Times New Roman"/>
          <w:color w:val="FF0000"/>
        </w:rPr>
        <w:t xml:space="preserve"> (1) </w:t>
      </w:r>
      <w:r w:rsidR="00F9738A" w:rsidRPr="002112E4">
        <w:rPr>
          <w:rFonts w:ascii="Times New Roman" w:hAnsi="Times New Roman" w:cs="Times New Roman"/>
          <w:color w:val="FF0000"/>
        </w:rPr>
        <w:t>Prevádzkovateľ základnej služby je pri vykonávaní kontroly oprávnený</w:t>
      </w:r>
    </w:p>
    <w:p w14:paraId="31840ADC" w14:textId="3B8A655E" w:rsidR="00F9738A" w:rsidRPr="002112E4" w:rsidRDefault="002112E4" w:rsidP="002112E4">
      <w:pPr>
        <w:spacing w:before="225" w:after="225" w:line="264" w:lineRule="auto"/>
        <w:ind w:left="495"/>
        <w:jc w:val="both"/>
        <w:rPr>
          <w:rFonts w:ascii="Times New Roman" w:hAnsi="Times New Roman"/>
          <w:color w:val="FF0000"/>
        </w:rPr>
      </w:pPr>
      <w:r>
        <w:rPr>
          <w:rFonts w:ascii="Times New Roman" w:hAnsi="Times New Roman"/>
          <w:color w:val="FF0000"/>
        </w:rPr>
        <w:t xml:space="preserve"> a) </w:t>
      </w:r>
      <w:r w:rsidR="00F9738A" w:rsidRPr="002112E4">
        <w:rPr>
          <w:rFonts w:ascii="Times New Roman" w:hAnsi="Times New Roman"/>
          <w:color w:val="FF0000"/>
        </w:rPr>
        <w:t>vyžadovať potvrdenie o odobratí poskytnutých originálov alebo úradne osvedčených kópií dokladov, písomností, záznamov dát na pamäťových médiách prostriedkov výpočtovej techniky a ich výpisov a výstupov, vyjadrení, informácií, dokumentov a iných podkladov súvisiacich s kontrolou,</w:t>
      </w:r>
    </w:p>
    <w:p w14:paraId="31A17243" w14:textId="38AE41FE" w:rsidR="00F9738A" w:rsidRPr="002112E4" w:rsidRDefault="002112E4" w:rsidP="002112E4">
      <w:pPr>
        <w:spacing w:before="225" w:after="225" w:line="264" w:lineRule="auto"/>
        <w:ind w:left="495"/>
        <w:jc w:val="both"/>
        <w:rPr>
          <w:rFonts w:ascii="Times New Roman" w:hAnsi="Times New Roman"/>
          <w:color w:val="FF0000"/>
        </w:rPr>
      </w:pPr>
      <w:r>
        <w:rPr>
          <w:rFonts w:ascii="Times New Roman" w:hAnsi="Times New Roman"/>
          <w:color w:val="FF0000"/>
        </w:rPr>
        <w:t xml:space="preserve"> b) </w:t>
      </w:r>
      <w:r w:rsidR="00F9738A" w:rsidRPr="002112E4">
        <w:rPr>
          <w:rFonts w:ascii="Times New Roman" w:hAnsi="Times New Roman"/>
          <w:color w:val="FF0000"/>
        </w:rPr>
        <w:t xml:space="preserve">podať písomné námietky k zisteným nedostatkom, lehote na predloženie písomného zoznamu prijatých opatrení a lehote na splnenie prijatých opatrení, uvedeným v návrhu čiastkovej správy alebo v návrhu správy, </w:t>
      </w:r>
    </w:p>
    <w:p w14:paraId="19A9541A" w14:textId="6090A8AB" w:rsidR="00F9738A" w:rsidRPr="002112E4" w:rsidRDefault="002112E4" w:rsidP="002112E4">
      <w:pPr>
        <w:spacing w:before="225" w:after="225" w:line="264" w:lineRule="auto"/>
        <w:ind w:left="495"/>
        <w:jc w:val="both"/>
        <w:rPr>
          <w:rFonts w:ascii="Times New Roman" w:hAnsi="Times New Roman"/>
          <w:color w:val="FF0000"/>
        </w:rPr>
      </w:pPr>
      <w:r>
        <w:rPr>
          <w:rFonts w:ascii="Times New Roman" w:hAnsi="Times New Roman"/>
          <w:color w:val="FF0000"/>
        </w:rPr>
        <w:t xml:space="preserve"> c) </w:t>
      </w:r>
      <w:r w:rsidR="00F9738A" w:rsidRPr="002112E4">
        <w:rPr>
          <w:rFonts w:ascii="Times New Roman" w:hAnsi="Times New Roman"/>
          <w:color w:val="FF0000"/>
        </w:rPr>
        <w:t xml:space="preserve">vyžadovať od úradu zaslanie </w:t>
      </w:r>
      <w:r w:rsidR="005D2863">
        <w:rPr>
          <w:rFonts w:ascii="Times New Roman" w:hAnsi="Times New Roman"/>
          <w:color w:val="FF0000"/>
        </w:rPr>
        <w:t xml:space="preserve">návrhu </w:t>
      </w:r>
      <w:r w:rsidR="00F9738A" w:rsidRPr="002112E4">
        <w:rPr>
          <w:rFonts w:ascii="Times New Roman" w:hAnsi="Times New Roman"/>
          <w:color w:val="FF0000"/>
        </w:rPr>
        <w:t xml:space="preserve">čiastkovej správy alebo </w:t>
      </w:r>
      <w:r w:rsidR="005D2863">
        <w:rPr>
          <w:rFonts w:ascii="Times New Roman" w:hAnsi="Times New Roman"/>
          <w:color w:val="FF0000"/>
        </w:rPr>
        <w:t xml:space="preserve">návrhu </w:t>
      </w:r>
      <w:r w:rsidR="00F9738A" w:rsidRPr="002112E4">
        <w:rPr>
          <w:rFonts w:ascii="Times New Roman" w:hAnsi="Times New Roman"/>
          <w:color w:val="FF0000"/>
        </w:rPr>
        <w:t>správy,</w:t>
      </w:r>
    </w:p>
    <w:p w14:paraId="100C222B" w14:textId="10267A87" w:rsidR="00F9738A" w:rsidRPr="002112E4" w:rsidRDefault="002112E4" w:rsidP="002112E4">
      <w:pPr>
        <w:spacing w:before="225" w:after="225" w:line="264" w:lineRule="auto"/>
        <w:ind w:left="495"/>
        <w:jc w:val="both"/>
        <w:rPr>
          <w:rFonts w:ascii="Times New Roman" w:hAnsi="Times New Roman"/>
          <w:color w:val="FF0000"/>
        </w:rPr>
      </w:pPr>
      <w:r>
        <w:rPr>
          <w:rFonts w:ascii="Times New Roman" w:hAnsi="Times New Roman"/>
          <w:color w:val="FF0000"/>
        </w:rPr>
        <w:t xml:space="preserve"> d) </w:t>
      </w:r>
      <w:r w:rsidR="00F9738A" w:rsidRPr="002112E4">
        <w:rPr>
          <w:rFonts w:ascii="Times New Roman" w:hAnsi="Times New Roman"/>
          <w:color w:val="FF0000"/>
        </w:rPr>
        <w:t xml:space="preserve">vyžadovať od úradu alebo od prizvanej osoby preukázanie sa poverením na vykonanie kontroly a vyžadovať nahliadnutie do preukazu totožnosti alebo </w:t>
      </w:r>
      <w:r w:rsidR="008C36D7">
        <w:rPr>
          <w:rFonts w:ascii="Times New Roman" w:hAnsi="Times New Roman"/>
          <w:color w:val="FF0000"/>
        </w:rPr>
        <w:t xml:space="preserve">v prípade príslušníka úradu do </w:t>
      </w:r>
      <w:r w:rsidR="00F9738A" w:rsidRPr="002112E4">
        <w:rPr>
          <w:rFonts w:ascii="Times New Roman" w:hAnsi="Times New Roman"/>
          <w:color w:val="FF0000"/>
        </w:rPr>
        <w:t>služobného preukazu, ak sa vykonáva kontrola na mieste.</w:t>
      </w:r>
    </w:p>
    <w:p w14:paraId="3C87925B" w14:textId="2D3365AA" w:rsidR="00F9738A" w:rsidRDefault="002112E4" w:rsidP="002112E4">
      <w:pPr>
        <w:spacing w:before="225" w:after="225" w:line="264" w:lineRule="auto"/>
        <w:ind w:left="345"/>
        <w:jc w:val="both"/>
        <w:rPr>
          <w:rFonts w:ascii="Times New Roman" w:hAnsi="Times New Roman" w:cs="Times New Roman"/>
        </w:rPr>
      </w:pPr>
      <w:r>
        <w:rPr>
          <w:rFonts w:ascii="Times New Roman" w:hAnsi="Times New Roman" w:cs="Times New Roman"/>
          <w:color w:val="FF0000"/>
        </w:rPr>
        <w:t xml:space="preserve"> (2) </w:t>
      </w:r>
      <w:r w:rsidR="00F9738A" w:rsidRPr="002112E4">
        <w:rPr>
          <w:rFonts w:ascii="Times New Roman" w:hAnsi="Times New Roman" w:cs="Times New Roman"/>
          <w:color w:val="FF0000"/>
        </w:rPr>
        <w:t xml:space="preserve">Prevádzkovateľ základnej služby je </w:t>
      </w:r>
      <w:r w:rsidR="00685250" w:rsidRPr="0095084F">
        <w:rPr>
          <w:rFonts w:ascii="Times New Roman" w:hAnsi="Times New Roman" w:cs="Times New Roman"/>
          <w:color w:val="FF0000"/>
        </w:rPr>
        <w:t>v súvislosti s vykonávaním</w:t>
      </w:r>
      <w:r w:rsidR="00685250" w:rsidRPr="00685250">
        <w:rPr>
          <w:rFonts w:ascii="Times New Roman" w:hAnsi="Times New Roman" w:cs="Times New Roman"/>
          <w:color w:val="FF0000"/>
        </w:rPr>
        <w:t xml:space="preserve"> kontroly </w:t>
      </w:r>
      <w:r w:rsidR="00F9738A" w:rsidRPr="002112E4">
        <w:rPr>
          <w:rFonts w:ascii="Times New Roman" w:hAnsi="Times New Roman" w:cs="Times New Roman"/>
          <w:color w:val="FF0000"/>
        </w:rPr>
        <w:t>povinný</w:t>
      </w:r>
    </w:p>
    <w:p w14:paraId="38067285" w14:textId="3A63F122" w:rsidR="00F9738A" w:rsidRPr="002112E4" w:rsidRDefault="002112E4" w:rsidP="002112E4">
      <w:pPr>
        <w:spacing w:before="225" w:after="225" w:line="264" w:lineRule="auto"/>
        <w:ind w:left="495"/>
        <w:jc w:val="both"/>
        <w:rPr>
          <w:rFonts w:ascii="Times New Roman" w:hAnsi="Times New Roman"/>
          <w:color w:val="FF0000"/>
        </w:rPr>
      </w:pPr>
      <w:r>
        <w:rPr>
          <w:rFonts w:ascii="Times New Roman" w:hAnsi="Times New Roman"/>
          <w:color w:val="FF0000"/>
        </w:rPr>
        <w:t xml:space="preserve"> a) </w:t>
      </w:r>
      <w:r w:rsidR="00F9738A" w:rsidRPr="002112E4">
        <w:rPr>
          <w:rFonts w:ascii="Times New Roman" w:hAnsi="Times New Roman"/>
          <w:color w:val="FF0000"/>
        </w:rPr>
        <w:t>predložiť úradu alebo prizvanej osobe na vyžiadanie výsledky kontrol alebo auditov vykonaných inými orgánmi, ktoré súvisia s kontrolou vykonávanou úradom,</w:t>
      </w:r>
    </w:p>
    <w:p w14:paraId="6A641A67" w14:textId="602339CE" w:rsidR="00F9738A" w:rsidRPr="002112E4" w:rsidRDefault="002112E4" w:rsidP="002112E4">
      <w:pPr>
        <w:spacing w:before="225" w:after="225" w:line="264" w:lineRule="auto"/>
        <w:ind w:left="495"/>
        <w:jc w:val="both"/>
        <w:rPr>
          <w:rFonts w:ascii="Times New Roman" w:hAnsi="Times New Roman"/>
          <w:color w:val="FF0000"/>
        </w:rPr>
      </w:pPr>
      <w:r>
        <w:rPr>
          <w:rFonts w:ascii="Times New Roman" w:hAnsi="Times New Roman"/>
          <w:color w:val="FF0000"/>
        </w:rPr>
        <w:t xml:space="preserve"> b) </w:t>
      </w:r>
      <w:r w:rsidR="00F9738A" w:rsidRPr="002112E4">
        <w:rPr>
          <w:rFonts w:ascii="Times New Roman" w:hAnsi="Times New Roman"/>
          <w:color w:val="FF0000"/>
        </w:rPr>
        <w:t>predložiť v lehote a rozsahu určených úradom alebo prizvanou osobou vyžiadané originály alebo úradne osvedčené kópie dokladov, písomností, záznamov dát na pamäťových médiách prostriedkov výpočtovej techniky alebo prenášaných sieťou a ich výpisy a výstupy, vyjadrenia, informácie, dokumenty a iné podklady súvisiace s kontrolou, vydať na vyžiadanie písomné potvrdenie o ich úplnosti a umožniť úradu alebo prizvanej osobe vyhotovovať si z nich kópie,</w:t>
      </w:r>
    </w:p>
    <w:p w14:paraId="1D55C334" w14:textId="05C85DF5" w:rsidR="00F9738A" w:rsidRPr="002112E4" w:rsidRDefault="002112E4" w:rsidP="002112E4">
      <w:pPr>
        <w:spacing w:before="225" w:after="225" w:line="264" w:lineRule="auto"/>
        <w:ind w:left="495"/>
        <w:jc w:val="both"/>
        <w:rPr>
          <w:rFonts w:ascii="Times New Roman" w:hAnsi="Times New Roman"/>
          <w:color w:val="FF0000"/>
        </w:rPr>
      </w:pPr>
      <w:r>
        <w:rPr>
          <w:rFonts w:ascii="Times New Roman" w:hAnsi="Times New Roman"/>
          <w:color w:val="FF0000"/>
        </w:rPr>
        <w:t xml:space="preserve"> c) </w:t>
      </w:r>
      <w:r w:rsidR="00F9738A" w:rsidRPr="002112E4">
        <w:rPr>
          <w:rFonts w:ascii="Times New Roman" w:hAnsi="Times New Roman"/>
          <w:color w:val="FF0000"/>
        </w:rPr>
        <w:t>poskytnúť súčinnosť úradu alebo prizvanej osobe,</w:t>
      </w:r>
    </w:p>
    <w:p w14:paraId="7E2E56F0" w14:textId="69915DA7" w:rsidR="00F9738A" w:rsidRPr="002112E4" w:rsidRDefault="002112E4" w:rsidP="002112E4">
      <w:pPr>
        <w:spacing w:before="225" w:after="225" w:line="264" w:lineRule="auto"/>
        <w:ind w:left="495"/>
        <w:jc w:val="both"/>
        <w:rPr>
          <w:rFonts w:ascii="Times New Roman" w:hAnsi="Times New Roman"/>
          <w:color w:val="FF0000"/>
        </w:rPr>
      </w:pPr>
      <w:r>
        <w:rPr>
          <w:rFonts w:ascii="Times New Roman" w:hAnsi="Times New Roman"/>
          <w:color w:val="FF0000"/>
        </w:rPr>
        <w:t xml:space="preserve"> d) </w:t>
      </w:r>
      <w:r w:rsidR="00F9738A" w:rsidRPr="002112E4">
        <w:rPr>
          <w:rFonts w:ascii="Times New Roman" w:hAnsi="Times New Roman"/>
          <w:color w:val="FF0000"/>
        </w:rPr>
        <w:t>prijať opatrenia na nápravu nedostatkov</w:t>
      </w:r>
      <w:r w:rsidR="005D2863">
        <w:rPr>
          <w:rFonts w:ascii="Times New Roman" w:hAnsi="Times New Roman"/>
          <w:color w:val="FF0000"/>
        </w:rPr>
        <w:t xml:space="preserve"> zistených kontrolou</w:t>
      </w:r>
      <w:r w:rsidR="00F9738A" w:rsidRPr="002112E4">
        <w:rPr>
          <w:rFonts w:ascii="Times New Roman" w:hAnsi="Times New Roman"/>
          <w:color w:val="FF0000"/>
        </w:rPr>
        <w:t xml:space="preserve"> a na odstránenie príčin ich vzniku uvedených v čiastkovej správe alebo v správe a predložiť úradu písomný zoznam prijatých opatrení v lehote určenej úradom,</w:t>
      </w:r>
    </w:p>
    <w:p w14:paraId="52CA261B" w14:textId="79126DA6" w:rsidR="00F9738A" w:rsidRPr="002112E4" w:rsidRDefault="002112E4" w:rsidP="002112E4">
      <w:pPr>
        <w:spacing w:before="225" w:after="225" w:line="264" w:lineRule="auto"/>
        <w:ind w:left="495"/>
        <w:jc w:val="both"/>
        <w:rPr>
          <w:rFonts w:ascii="Times New Roman" w:hAnsi="Times New Roman"/>
          <w:color w:val="FF0000"/>
        </w:rPr>
      </w:pPr>
      <w:r>
        <w:rPr>
          <w:rFonts w:ascii="Times New Roman" w:hAnsi="Times New Roman"/>
          <w:color w:val="FF0000"/>
        </w:rPr>
        <w:t xml:space="preserve"> e) </w:t>
      </w:r>
      <w:r w:rsidR="00F9738A" w:rsidRPr="002112E4">
        <w:rPr>
          <w:rFonts w:ascii="Times New Roman" w:hAnsi="Times New Roman"/>
          <w:color w:val="FF0000"/>
        </w:rPr>
        <w:t>predložiť</w:t>
      </w:r>
      <w:r w:rsidR="005121E5" w:rsidRPr="005121E5">
        <w:rPr>
          <w:rFonts w:ascii="Times New Roman" w:hAnsi="Times New Roman"/>
          <w:color w:val="FF0000"/>
        </w:rPr>
        <w:t xml:space="preserve"> </w:t>
      </w:r>
      <w:r w:rsidR="005121E5" w:rsidRPr="002112E4">
        <w:rPr>
          <w:rFonts w:ascii="Times New Roman" w:hAnsi="Times New Roman"/>
          <w:color w:val="FF0000"/>
        </w:rPr>
        <w:t xml:space="preserve">a prepracovať </w:t>
      </w:r>
      <w:r w:rsidR="00F9738A" w:rsidRPr="002112E4">
        <w:rPr>
          <w:rFonts w:ascii="Times New Roman" w:hAnsi="Times New Roman"/>
          <w:color w:val="FF0000"/>
        </w:rPr>
        <w:t>v lehote určenej úradom písomný zoznam prijatých opatrení, ak úrad vyžadoval jeho prepracovanie a predloženie,</w:t>
      </w:r>
    </w:p>
    <w:p w14:paraId="3024A975" w14:textId="2F374AEF" w:rsidR="00F9738A" w:rsidRPr="002112E4" w:rsidRDefault="002112E4" w:rsidP="002112E4">
      <w:pPr>
        <w:spacing w:before="225" w:after="225" w:line="264" w:lineRule="auto"/>
        <w:ind w:left="495"/>
        <w:jc w:val="both"/>
        <w:rPr>
          <w:rFonts w:ascii="Times New Roman" w:hAnsi="Times New Roman"/>
          <w:color w:val="FF0000"/>
        </w:rPr>
      </w:pPr>
      <w:r>
        <w:rPr>
          <w:rFonts w:ascii="Times New Roman" w:hAnsi="Times New Roman"/>
          <w:color w:val="FF0000"/>
        </w:rPr>
        <w:t xml:space="preserve"> f) </w:t>
      </w:r>
      <w:r w:rsidR="00F9738A" w:rsidRPr="002112E4">
        <w:rPr>
          <w:rFonts w:ascii="Times New Roman" w:hAnsi="Times New Roman"/>
          <w:color w:val="FF0000"/>
        </w:rPr>
        <w:t xml:space="preserve">splniť prijaté opatrenia v </w:t>
      </w:r>
      <w:r w:rsidR="006833AA">
        <w:rPr>
          <w:rFonts w:ascii="Times New Roman" w:hAnsi="Times New Roman"/>
          <w:color w:val="FF0000"/>
        </w:rPr>
        <w:t>primeranej l</w:t>
      </w:r>
      <w:r w:rsidR="00F9738A" w:rsidRPr="002112E4">
        <w:rPr>
          <w:rFonts w:ascii="Times New Roman" w:hAnsi="Times New Roman"/>
          <w:color w:val="FF0000"/>
        </w:rPr>
        <w:t>ehote určenej úradom,</w:t>
      </w:r>
    </w:p>
    <w:p w14:paraId="0985CA92" w14:textId="292CC7E8" w:rsidR="00F9738A" w:rsidRPr="002112E4" w:rsidRDefault="002112E4" w:rsidP="002112E4">
      <w:pPr>
        <w:spacing w:before="225" w:after="225" w:line="264" w:lineRule="auto"/>
        <w:ind w:left="495"/>
        <w:jc w:val="both"/>
        <w:rPr>
          <w:rFonts w:ascii="Times New Roman" w:hAnsi="Times New Roman"/>
          <w:color w:val="FF0000"/>
        </w:rPr>
      </w:pPr>
      <w:r>
        <w:rPr>
          <w:rFonts w:ascii="Times New Roman" w:hAnsi="Times New Roman"/>
          <w:color w:val="FF0000"/>
        </w:rPr>
        <w:t xml:space="preserve"> g) </w:t>
      </w:r>
      <w:r w:rsidR="00F9738A" w:rsidRPr="002112E4">
        <w:rPr>
          <w:rFonts w:ascii="Times New Roman" w:hAnsi="Times New Roman"/>
          <w:color w:val="FF0000"/>
        </w:rPr>
        <w:t>predložiť na výzvu úradu dokumentáciu preukazujúcu splnenie prijatých opatrení,</w:t>
      </w:r>
    </w:p>
    <w:p w14:paraId="6CB8E714" w14:textId="51B6812B" w:rsidR="00F9738A" w:rsidRPr="002112E4" w:rsidRDefault="002112E4" w:rsidP="002112E4">
      <w:pPr>
        <w:spacing w:before="225" w:after="225" w:line="264" w:lineRule="auto"/>
        <w:ind w:left="495"/>
        <w:jc w:val="both"/>
        <w:rPr>
          <w:rFonts w:ascii="Times New Roman" w:hAnsi="Times New Roman"/>
          <w:color w:val="FF0000"/>
        </w:rPr>
      </w:pPr>
      <w:r>
        <w:rPr>
          <w:rFonts w:ascii="Times New Roman" w:hAnsi="Times New Roman"/>
          <w:color w:val="FF0000"/>
        </w:rPr>
        <w:t xml:space="preserve"> h) </w:t>
      </w:r>
      <w:r w:rsidR="00F9738A" w:rsidRPr="002112E4">
        <w:rPr>
          <w:rFonts w:ascii="Times New Roman" w:hAnsi="Times New Roman"/>
          <w:color w:val="FF0000"/>
        </w:rPr>
        <w:t>vytvoriť podmienky na vykonanie kontroly na mieste a zdržať sa konania, ktoré by mohlo ohroziť jej začatie a riadny priebeh,</w:t>
      </w:r>
    </w:p>
    <w:p w14:paraId="0C85D245" w14:textId="5588242C" w:rsidR="00F9738A" w:rsidRPr="002112E4" w:rsidRDefault="002112E4" w:rsidP="002112E4">
      <w:pPr>
        <w:spacing w:before="225" w:after="225" w:line="264" w:lineRule="auto"/>
        <w:ind w:left="495"/>
        <w:jc w:val="both"/>
        <w:rPr>
          <w:rFonts w:ascii="Times New Roman" w:hAnsi="Times New Roman"/>
          <w:color w:val="FF0000"/>
        </w:rPr>
      </w:pPr>
      <w:r>
        <w:rPr>
          <w:rFonts w:ascii="Times New Roman" w:hAnsi="Times New Roman"/>
          <w:color w:val="FF0000"/>
        </w:rPr>
        <w:t xml:space="preserve"> i) </w:t>
      </w:r>
      <w:r w:rsidR="00F9738A" w:rsidRPr="002112E4">
        <w:rPr>
          <w:rFonts w:ascii="Times New Roman" w:hAnsi="Times New Roman"/>
          <w:color w:val="FF0000"/>
        </w:rPr>
        <w:t>oboznámiť pri začatí kontroly na mieste úrad alebo prizvanú osobu s bezpečnostnými predpismi, ktoré sa vzťahujú na priestory, v ktorých sa vykonáva kontrola na mieste,</w:t>
      </w:r>
    </w:p>
    <w:p w14:paraId="04E0590B" w14:textId="77428E02" w:rsidR="00F9738A" w:rsidRPr="002112E4" w:rsidRDefault="002112E4" w:rsidP="002112E4">
      <w:pPr>
        <w:spacing w:before="225" w:after="225" w:line="264" w:lineRule="auto"/>
        <w:ind w:left="495"/>
        <w:jc w:val="both"/>
        <w:rPr>
          <w:rFonts w:ascii="Times New Roman" w:hAnsi="Times New Roman"/>
          <w:color w:val="FF0000"/>
        </w:rPr>
      </w:pPr>
      <w:r>
        <w:rPr>
          <w:rFonts w:ascii="Times New Roman" w:hAnsi="Times New Roman"/>
          <w:color w:val="FF0000"/>
        </w:rPr>
        <w:t xml:space="preserve"> j) </w:t>
      </w:r>
      <w:r w:rsidR="00F9738A" w:rsidRPr="002112E4">
        <w:rPr>
          <w:rFonts w:ascii="Times New Roman" w:hAnsi="Times New Roman"/>
          <w:color w:val="FF0000"/>
        </w:rPr>
        <w:t>umožniť úradu alebo prizvanej osobe vstup do objektu, zariadenia, prevádzky, dopravného prostriedku, na pozemok alebo vstup do obydlia, ak sa používa aj na podnikanie alebo na vykonávanie inej hospodárskej činnosti</w:t>
      </w:r>
      <w:r w:rsidR="005121E5" w:rsidRPr="005121E5">
        <w:rPr>
          <w:rFonts w:ascii="Times New Roman" w:hAnsi="Times New Roman"/>
          <w:color w:val="FF0000"/>
        </w:rPr>
        <w:t>, ktoré súvisia s poskytovaním služby prevádzkovateľa základnej služby</w:t>
      </w:r>
      <w:r w:rsidR="00F9738A" w:rsidRPr="002112E4">
        <w:rPr>
          <w:rFonts w:ascii="Times New Roman" w:hAnsi="Times New Roman"/>
          <w:color w:val="FF0000"/>
        </w:rPr>
        <w:t>.</w:t>
      </w:r>
    </w:p>
    <w:p w14:paraId="2DC4A269" w14:textId="57721E2E" w:rsidR="00F9738A" w:rsidRPr="002112E4" w:rsidRDefault="002112E4" w:rsidP="002112E4">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lastRenderedPageBreak/>
        <w:t xml:space="preserve"> (3) </w:t>
      </w:r>
      <w:r w:rsidR="00F9738A" w:rsidRPr="002112E4">
        <w:rPr>
          <w:rFonts w:ascii="Times New Roman" w:hAnsi="Times New Roman" w:cs="Times New Roman"/>
          <w:color w:val="FF0000"/>
        </w:rPr>
        <w:t>Oprávnenia podľa odseku 1 písm. a) a d) patria aj tretej osobe. Povinnosti podľa odseku 2 písm. a) až c) a h) až j) má aj tretia osoba.</w:t>
      </w:r>
    </w:p>
    <w:p w14:paraId="6B975E73" w14:textId="56714C5F" w:rsidR="00F9738A" w:rsidRPr="002112E4" w:rsidRDefault="002112E4" w:rsidP="002112E4">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(4) </w:t>
      </w:r>
      <w:r w:rsidR="00F9738A" w:rsidRPr="002112E4">
        <w:rPr>
          <w:rFonts w:ascii="Times New Roman" w:hAnsi="Times New Roman" w:cs="Times New Roman"/>
          <w:color w:val="FF0000"/>
        </w:rPr>
        <w:t>Náklady, ktoré vznikli prevádzkovateľovi základnej služby alebo tretej osobe v súvislosti s vykonávaním kontroly uhrádza prevádzkovateľ základnej služby alebo tretia osoba.</w:t>
      </w:r>
    </w:p>
    <w:p w14:paraId="4A0FBB51" w14:textId="77777777" w:rsidR="00F9738A" w:rsidRPr="00FE35DF" w:rsidRDefault="00F9738A" w:rsidP="00FE35DF">
      <w:pPr>
        <w:spacing w:before="225" w:after="225" w:line="264" w:lineRule="auto"/>
        <w:ind w:left="270"/>
        <w:jc w:val="center"/>
        <w:rPr>
          <w:rFonts w:ascii="Times New Roman" w:hAnsi="Times New Roman"/>
          <w:b/>
          <w:color w:val="FF0000"/>
        </w:rPr>
      </w:pPr>
      <w:r w:rsidRPr="00FE35DF">
        <w:rPr>
          <w:rFonts w:ascii="Times New Roman" w:hAnsi="Times New Roman"/>
          <w:b/>
          <w:color w:val="FF0000"/>
        </w:rPr>
        <w:t>§ 29f</w:t>
      </w:r>
    </w:p>
    <w:p w14:paraId="5891FC13" w14:textId="5047D2A5" w:rsidR="00F9738A" w:rsidRPr="009C58E6" w:rsidRDefault="009C58E6" w:rsidP="009C58E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(1) </w:t>
      </w:r>
      <w:r w:rsidR="00F9738A" w:rsidRPr="009C58E6">
        <w:rPr>
          <w:rFonts w:ascii="Times New Roman" w:hAnsi="Times New Roman" w:cs="Times New Roman"/>
          <w:color w:val="FF0000"/>
        </w:rPr>
        <w:t>O zistených nedostatkoch z kontroly úrad vypracuje návrh čiastkovej správy alebo návrh správy a čiastkovú správu alebo správu. Ak neboli zistené nedostatky, úrad vypracuje len čiastkovú správu alebo správu.</w:t>
      </w:r>
    </w:p>
    <w:p w14:paraId="73804316" w14:textId="0D088DB6" w:rsidR="00F9738A" w:rsidRPr="009C58E6" w:rsidRDefault="009C58E6" w:rsidP="009C58E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(2) </w:t>
      </w:r>
      <w:r w:rsidR="00F9738A" w:rsidRPr="009C58E6">
        <w:rPr>
          <w:rFonts w:ascii="Times New Roman" w:hAnsi="Times New Roman" w:cs="Times New Roman"/>
          <w:color w:val="FF0000"/>
        </w:rPr>
        <w:t>Čiastková správa sa môže vypracovať, ak</w:t>
      </w:r>
    </w:p>
    <w:p w14:paraId="1A9A8932" w14:textId="2E42D4E3" w:rsidR="00F9738A" w:rsidRPr="009C58E6" w:rsidRDefault="009C58E6"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a) </w:t>
      </w:r>
      <w:r w:rsidR="00F9738A" w:rsidRPr="009C58E6">
        <w:rPr>
          <w:rFonts w:ascii="Times New Roman" w:hAnsi="Times New Roman"/>
          <w:color w:val="FF0000"/>
        </w:rPr>
        <w:t>je potrebné alebo účelné skončiť kontrolu v časti kontrolovaných skutočností,</w:t>
      </w:r>
    </w:p>
    <w:p w14:paraId="358E13B7" w14:textId="6E2C4533" w:rsidR="00F9738A" w:rsidRPr="009C58E6" w:rsidRDefault="009C58E6"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b) </w:t>
      </w:r>
      <w:r w:rsidR="00F9738A" w:rsidRPr="009C58E6">
        <w:rPr>
          <w:rFonts w:ascii="Times New Roman" w:hAnsi="Times New Roman"/>
          <w:color w:val="FF0000"/>
        </w:rPr>
        <w:t xml:space="preserve">je potrebné bez zbytočného odkladu prijať opatrenia na nápravu </w:t>
      </w:r>
      <w:r w:rsidR="00D57F59" w:rsidRPr="00D57F59">
        <w:rPr>
          <w:rFonts w:ascii="Times New Roman" w:hAnsi="Times New Roman"/>
          <w:color w:val="FF0000"/>
        </w:rPr>
        <w:t>nedostatkov zistených kontrolou</w:t>
      </w:r>
      <w:r w:rsidR="00F9738A" w:rsidRPr="009C58E6">
        <w:rPr>
          <w:rFonts w:ascii="Times New Roman" w:hAnsi="Times New Roman"/>
          <w:color w:val="FF0000"/>
        </w:rPr>
        <w:t xml:space="preserve"> a odstrániť príčiny ich vzniku alebo</w:t>
      </w:r>
    </w:p>
    <w:p w14:paraId="26971113" w14:textId="00410EE1" w:rsidR="00F9738A" w:rsidRPr="009C58E6" w:rsidRDefault="009C58E6"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c) </w:t>
      </w:r>
      <w:r w:rsidR="00F9738A" w:rsidRPr="009C58E6">
        <w:rPr>
          <w:rFonts w:ascii="Times New Roman" w:hAnsi="Times New Roman"/>
          <w:color w:val="FF0000"/>
        </w:rPr>
        <w:t xml:space="preserve">sa kontrola vykonáva </w:t>
      </w:r>
      <w:r w:rsidR="00D770AB">
        <w:rPr>
          <w:rFonts w:ascii="Times New Roman" w:hAnsi="Times New Roman"/>
          <w:color w:val="FF0000"/>
        </w:rPr>
        <w:t>u viacerých prevádzkovateľov</w:t>
      </w:r>
      <w:r w:rsidR="00F9738A" w:rsidRPr="009C58E6">
        <w:rPr>
          <w:rFonts w:ascii="Times New Roman" w:hAnsi="Times New Roman"/>
          <w:color w:val="FF0000"/>
        </w:rPr>
        <w:t xml:space="preserve"> základných služieb.</w:t>
      </w:r>
    </w:p>
    <w:p w14:paraId="0C76C538" w14:textId="34C732B8" w:rsidR="00F9738A" w:rsidRPr="009C58E6" w:rsidRDefault="009C58E6" w:rsidP="009C58E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(3) </w:t>
      </w:r>
      <w:r w:rsidR="00F9738A" w:rsidRPr="009C58E6">
        <w:rPr>
          <w:rFonts w:ascii="Times New Roman" w:hAnsi="Times New Roman" w:cs="Times New Roman"/>
          <w:color w:val="FF0000"/>
        </w:rPr>
        <w:t>Návrh správy a návrh čiastkovej správy obsahuje najmä</w:t>
      </w:r>
    </w:p>
    <w:p w14:paraId="4378BB7A" w14:textId="42E4B68B" w:rsidR="00F9738A" w:rsidRPr="009C58E6" w:rsidRDefault="009C58E6"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a) </w:t>
      </w:r>
      <w:r w:rsidR="00F9738A" w:rsidRPr="009C58E6">
        <w:rPr>
          <w:rFonts w:ascii="Times New Roman" w:hAnsi="Times New Roman"/>
          <w:color w:val="FF0000"/>
        </w:rPr>
        <w:t>označenie úradu,</w:t>
      </w:r>
    </w:p>
    <w:p w14:paraId="09BD11C3" w14:textId="51D99D18" w:rsidR="00F9738A" w:rsidRPr="009C58E6" w:rsidRDefault="009C58E6"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b) </w:t>
      </w:r>
      <w:r w:rsidR="00F9738A" w:rsidRPr="009C58E6">
        <w:rPr>
          <w:rFonts w:ascii="Times New Roman" w:hAnsi="Times New Roman"/>
          <w:color w:val="FF0000"/>
        </w:rPr>
        <w:t xml:space="preserve">mená, priezviská a podpisy zamestnancov </w:t>
      </w:r>
      <w:r w:rsidR="00A210D0">
        <w:rPr>
          <w:rFonts w:ascii="Times New Roman" w:hAnsi="Times New Roman"/>
          <w:color w:val="FF0000"/>
        </w:rPr>
        <w:t xml:space="preserve">úradu </w:t>
      </w:r>
      <w:r w:rsidR="00F9738A" w:rsidRPr="009C58E6">
        <w:rPr>
          <w:rFonts w:ascii="Times New Roman" w:hAnsi="Times New Roman"/>
          <w:color w:val="FF0000"/>
        </w:rPr>
        <w:t xml:space="preserve">alebo príslušníkov úradu a prizvanej osoby, ktorí vykonali kontrolu; podpis týchto osôb sa v prípadoch hodných osobitného zreteľa nevyžaduje, ak je návrh správy alebo návrh čiastkovej správy z vykonanej kontroly podpísaný aspoň jedným zamestnancom </w:t>
      </w:r>
      <w:r w:rsidR="00B82BDB">
        <w:rPr>
          <w:rFonts w:ascii="Times New Roman" w:hAnsi="Times New Roman"/>
          <w:color w:val="FF0000"/>
        </w:rPr>
        <w:t xml:space="preserve">úradu </w:t>
      </w:r>
      <w:r w:rsidR="00F9738A" w:rsidRPr="009C58E6">
        <w:rPr>
          <w:rFonts w:ascii="Times New Roman" w:hAnsi="Times New Roman"/>
          <w:color w:val="FF0000"/>
        </w:rPr>
        <w:t>alebo príslušníkom úradu, ktorý vykonal kontrolu,</w:t>
      </w:r>
    </w:p>
    <w:p w14:paraId="355F2288" w14:textId="09D7193D" w:rsidR="00F9738A" w:rsidRPr="009C58E6" w:rsidRDefault="009C58E6"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c) </w:t>
      </w:r>
      <w:r w:rsidR="00F9738A" w:rsidRPr="009C58E6">
        <w:rPr>
          <w:rFonts w:ascii="Times New Roman" w:hAnsi="Times New Roman"/>
          <w:color w:val="FF0000"/>
        </w:rPr>
        <w:t>označenie prevádzkovateľa základnej služby,</w:t>
      </w:r>
    </w:p>
    <w:p w14:paraId="1DBC9A31" w14:textId="30AD3E1A" w:rsidR="00F9738A" w:rsidRPr="009C58E6" w:rsidRDefault="009C58E6"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d) </w:t>
      </w:r>
      <w:r w:rsidR="00F9738A" w:rsidRPr="009C58E6">
        <w:rPr>
          <w:rFonts w:ascii="Times New Roman" w:hAnsi="Times New Roman"/>
          <w:color w:val="FF0000"/>
        </w:rPr>
        <w:t>cieľ kontroly,</w:t>
      </w:r>
    </w:p>
    <w:p w14:paraId="4B5A9A3E" w14:textId="3E7CBB1A" w:rsidR="00FA2920" w:rsidRDefault="009C58E6"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e) </w:t>
      </w:r>
      <w:r w:rsidR="00F9738A" w:rsidRPr="009C58E6">
        <w:rPr>
          <w:rFonts w:ascii="Times New Roman" w:hAnsi="Times New Roman"/>
          <w:color w:val="FF0000"/>
        </w:rPr>
        <w:t xml:space="preserve">opis </w:t>
      </w:r>
      <w:r w:rsidR="00D57F59" w:rsidRPr="00D57F59">
        <w:rPr>
          <w:rFonts w:ascii="Times New Roman" w:hAnsi="Times New Roman"/>
          <w:color w:val="FF0000"/>
        </w:rPr>
        <w:t>nedostatkov zistených kontrolou</w:t>
      </w:r>
      <w:r w:rsidR="00F9738A" w:rsidRPr="009C58E6">
        <w:rPr>
          <w:rFonts w:ascii="Times New Roman" w:hAnsi="Times New Roman"/>
          <w:color w:val="FF0000"/>
        </w:rPr>
        <w:t xml:space="preserve"> spolu s ich odôvodnením,</w:t>
      </w:r>
    </w:p>
    <w:p w14:paraId="21EA6834" w14:textId="77777777" w:rsidR="00FA2920" w:rsidRDefault="00F9738A" w:rsidP="009C58E6">
      <w:pPr>
        <w:spacing w:before="225" w:after="225" w:line="264" w:lineRule="auto"/>
        <w:ind w:left="495"/>
        <w:jc w:val="both"/>
        <w:rPr>
          <w:rFonts w:ascii="Times New Roman" w:hAnsi="Times New Roman"/>
          <w:color w:val="FF0000"/>
        </w:rPr>
      </w:pPr>
      <w:r w:rsidRPr="009C58E6">
        <w:rPr>
          <w:rFonts w:ascii="Times New Roman" w:hAnsi="Times New Roman"/>
          <w:color w:val="FF0000"/>
        </w:rPr>
        <w:t xml:space="preserve"> </w:t>
      </w:r>
      <w:r w:rsidR="00FA2920">
        <w:rPr>
          <w:rFonts w:ascii="Times New Roman" w:hAnsi="Times New Roman"/>
          <w:color w:val="FF0000"/>
        </w:rPr>
        <w:t xml:space="preserve">f) </w:t>
      </w:r>
      <w:r w:rsidRPr="009C58E6">
        <w:rPr>
          <w:rFonts w:ascii="Times New Roman" w:hAnsi="Times New Roman"/>
          <w:color w:val="FF0000"/>
        </w:rPr>
        <w:t>označenie konkrétnych povinností, ktoré boli porušené,</w:t>
      </w:r>
    </w:p>
    <w:p w14:paraId="7BFDFC6A" w14:textId="1FF1004D" w:rsidR="00ED4795" w:rsidRDefault="00FA2920"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g)</w:t>
      </w:r>
      <w:r w:rsidR="00F9738A" w:rsidRPr="009C58E6">
        <w:rPr>
          <w:rFonts w:ascii="Times New Roman" w:hAnsi="Times New Roman"/>
          <w:color w:val="FF0000"/>
        </w:rPr>
        <w:t xml:space="preserve"> </w:t>
      </w:r>
      <w:r w:rsidR="00ED4795">
        <w:rPr>
          <w:rFonts w:ascii="Times New Roman" w:hAnsi="Times New Roman"/>
          <w:color w:val="FF0000"/>
        </w:rPr>
        <w:t>zoznam dôkazov preukazujúcich zistené nedostatky,</w:t>
      </w:r>
    </w:p>
    <w:p w14:paraId="100F0B37" w14:textId="6BFE6B2F" w:rsidR="00F9738A" w:rsidRPr="009C58E6" w:rsidRDefault="00ED4795"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w:t>
      </w:r>
      <w:r w:rsidR="00FA2920">
        <w:rPr>
          <w:rFonts w:ascii="Times New Roman" w:hAnsi="Times New Roman"/>
          <w:color w:val="FF0000"/>
        </w:rPr>
        <w:t>h</w:t>
      </w:r>
      <w:r w:rsidR="009C58E6">
        <w:rPr>
          <w:rFonts w:ascii="Times New Roman" w:hAnsi="Times New Roman"/>
          <w:color w:val="FF0000"/>
        </w:rPr>
        <w:t xml:space="preserve">) </w:t>
      </w:r>
      <w:r w:rsidR="00F9738A" w:rsidRPr="009C58E6">
        <w:rPr>
          <w:rFonts w:ascii="Times New Roman" w:hAnsi="Times New Roman"/>
          <w:color w:val="FF0000"/>
        </w:rPr>
        <w:t>dátum vyhotovenia návrhu čiastkovej správy alebo návrhu správy,</w:t>
      </w:r>
    </w:p>
    <w:p w14:paraId="2C2E06A3" w14:textId="4936EAB4" w:rsidR="00F9738A" w:rsidRPr="009C58E6" w:rsidRDefault="009C6FC5"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i</w:t>
      </w:r>
      <w:r w:rsidR="009C58E6">
        <w:rPr>
          <w:rFonts w:ascii="Times New Roman" w:hAnsi="Times New Roman"/>
          <w:color w:val="FF0000"/>
        </w:rPr>
        <w:t xml:space="preserve">) </w:t>
      </w:r>
      <w:r w:rsidR="00F9738A" w:rsidRPr="009C58E6">
        <w:rPr>
          <w:rFonts w:ascii="Times New Roman" w:hAnsi="Times New Roman"/>
          <w:color w:val="FF0000"/>
        </w:rPr>
        <w:t xml:space="preserve">lehotu na podanie námietok k zisteným nedostatkom, </w:t>
      </w:r>
      <w:r w:rsidR="001011F3">
        <w:rPr>
          <w:rFonts w:ascii="Times New Roman" w:hAnsi="Times New Roman"/>
          <w:color w:val="FF0000"/>
        </w:rPr>
        <w:t xml:space="preserve">lehotu </w:t>
      </w:r>
      <w:r w:rsidR="00F9738A" w:rsidRPr="009C58E6">
        <w:rPr>
          <w:rFonts w:ascii="Times New Roman" w:hAnsi="Times New Roman"/>
          <w:color w:val="FF0000"/>
        </w:rPr>
        <w:t xml:space="preserve">na predloženie písomného zoznamu prijatých opatrení </w:t>
      </w:r>
      <w:r w:rsidR="00F9738A" w:rsidRPr="001011F3">
        <w:rPr>
          <w:rFonts w:ascii="Times New Roman" w:hAnsi="Times New Roman"/>
          <w:color w:val="FF0000"/>
        </w:rPr>
        <w:t xml:space="preserve">a </w:t>
      </w:r>
      <w:r w:rsidR="001011F3">
        <w:rPr>
          <w:rFonts w:ascii="Times New Roman" w:hAnsi="Times New Roman"/>
          <w:color w:val="FF0000"/>
        </w:rPr>
        <w:t xml:space="preserve">lehotu </w:t>
      </w:r>
      <w:r w:rsidR="00F9738A" w:rsidRPr="009C58E6">
        <w:rPr>
          <w:rFonts w:ascii="Times New Roman" w:hAnsi="Times New Roman"/>
          <w:color w:val="FF0000"/>
        </w:rPr>
        <w:t>na splnenie prijatých opatrení,</w:t>
      </w:r>
    </w:p>
    <w:p w14:paraId="7CC163E4" w14:textId="2A7153FD" w:rsidR="00F9738A" w:rsidRPr="009C58E6" w:rsidRDefault="009C6FC5"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j</w:t>
      </w:r>
      <w:r w:rsidR="009C58E6">
        <w:rPr>
          <w:rFonts w:ascii="Times New Roman" w:hAnsi="Times New Roman"/>
          <w:color w:val="FF0000"/>
        </w:rPr>
        <w:t xml:space="preserve">) </w:t>
      </w:r>
      <w:r w:rsidR="00F9738A" w:rsidRPr="009C58E6">
        <w:rPr>
          <w:rFonts w:ascii="Times New Roman" w:hAnsi="Times New Roman"/>
          <w:color w:val="FF0000"/>
        </w:rPr>
        <w:t>lehotu na predloženie písomného zoznamu prijatých opatrení,</w:t>
      </w:r>
    </w:p>
    <w:p w14:paraId="22222960" w14:textId="02A22F1C" w:rsidR="00F9738A" w:rsidRPr="009C58E6" w:rsidRDefault="009C6FC5"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k</w:t>
      </w:r>
      <w:r w:rsidR="009C58E6">
        <w:rPr>
          <w:rFonts w:ascii="Times New Roman" w:hAnsi="Times New Roman"/>
          <w:color w:val="FF0000"/>
        </w:rPr>
        <w:t xml:space="preserve">) </w:t>
      </w:r>
      <w:r w:rsidR="00F9738A" w:rsidRPr="009C58E6">
        <w:rPr>
          <w:rFonts w:ascii="Times New Roman" w:hAnsi="Times New Roman"/>
          <w:color w:val="FF0000"/>
        </w:rPr>
        <w:t>lehotu na splnenie prijatých opatrení.</w:t>
      </w:r>
    </w:p>
    <w:p w14:paraId="139A11FB" w14:textId="2F136A91" w:rsidR="00F9738A" w:rsidRPr="009C58E6" w:rsidRDefault="009C58E6" w:rsidP="009C58E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(4) </w:t>
      </w:r>
      <w:r w:rsidR="00F9738A" w:rsidRPr="009C58E6">
        <w:rPr>
          <w:rFonts w:ascii="Times New Roman" w:hAnsi="Times New Roman" w:cs="Times New Roman"/>
          <w:color w:val="FF0000"/>
        </w:rPr>
        <w:t>Návrh čiastkovej správy alebo návrh správy sa považuje za doručený, aj ak ho prevádzkovateľ základnej služby odmietne prevziať, a to dňom odmietnutia prevzatia. Ak návrh správy alebo návrh čiastkovej správy nemožno doručiť, tieto návrhy sa považujú za doručené dňom vrátenia nedoručeného návrhu čiastkovej správy alebo návrhu správy úradu, aj keď sa o tom prevádzkovateľ základnej služby nedozvedel.</w:t>
      </w:r>
    </w:p>
    <w:p w14:paraId="18B09650" w14:textId="10A8E7A5" w:rsidR="00F9738A" w:rsidRPr="009C58E6" w:rsidRDefault="009C58E6" w:rsidP="009C58E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lastRenderedPageBreak/>
        <w:t xml:space="preserve"> (5) </w:t>
      </w:r>
      <w:r w:rsidR="00F9738A" w:rsidRPr="009C58E6">
        <w:rPr>
          <w:rFonts w:ascii="Times New Roman" w:hAnsi="Times New Roman" w:cs="Times New Roman"/>
          <w:color w:val="FF0000"/>
        </w:rPr>
        <w:t xml:space="preserve">Ak prevádzkovateľ základnej služby k zisteným nedostatkom, lehote na predloženie písomného zoznamu prijatých opatrení a lehote na splnenie prijatých opatrení uvedeným v návrhu čiastkovej správy alebo v návrhu správy nepredloží námietky v lehote podľa odseku 3 písm. </w:t>
      </w:r>
      <w:r w:rsidR="006769F2">
        <w:rPr>
          <w:rFonts w:ascii="Times New Roman" w:hAnsi="Times New Roman" w:cs="Times New Roman"/>
          <w:color w:val="FF0000"/>
        </w:rPr>
        <w:t>i</w:t>
      </w:r>
      <w:r w:rsidR="00F9738A" w:rsidRPr="009C58E6">
        <w:rPr>
          <w:rFonts w:ascii="Times New Roman" w:hAnsi="Times New Roman" w:cs="Times New Roman"/>
          <w:color w:val="FF0000"/>
        </w:rPr>
        <w:t>), považujú sa zistené nedostatky, lehota na predloženie písomného zoznamu prijatých opatrení a lehota na splnenie prijatých opatrení za akceptované.</w:t>
      </w:r>
    </w:p>
    <w:p w14:paraId="49834385" w14:textId="3AC23428" w:rsidR="00F9738A" w:rsidRPr="009C58E6" w:rsidRDefault="009C58E6" w:rsidP="009C58E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(6) </w:t>
      </w:r>
      <w:r w:rsidR="00F9738A" w:rsidRPr="009C58E6">
        <w:rPr>
          <w:rFonts w:ascii="Times New Roman" w:hAnsi="Times New Roman" w:cs="Times New Roman"/>
          <w:color w:val="FF0000"/>
        </w:rPr>
        <w:t xml:space="preserve">Na náležitosti čiastkovej správy a správy sa vzťahuje odsek 3 písm. a) až d) rovnako. </w:t>
      </w:r>
      <w:r w:rsidR="00B60304">
        <w:rPr>
          <w:rFonts w:ascii="Times New Roman" w:hAnsi="Times New Roman" w:cs="Times New Roman"/>
          <w:color w:val="FF0000"/>
        </w:rPr>
        <w:t>Č</w:t>
      </w:r>
      <w:r w:rsidR="00F9738A" w:rsidRPr="009C58E6">
        <w:rPr>
          <w:rFonts w:ascii="Times New Roman" w:hAnsi="Times New Roman" w:cs="Times New Roman"/>
          <w:color w:val="FF0000"/>
        </w:rPr>
        <w:t xml:space="preserve">iastková správa a správa obsahuje </w:t>
      </w:r>
      <w:r w:rsidR="00B60304">
        <w:rPr>
          <w:rFonts w:ascii="Times New Roman" w:hAnsi="Times New Roman" w:cs="Times New Roman"/>
          <w:color w:val="FF0000"/>
        </w:rPr>
        <w:t xml:space="preserve">aj </w:t>
      </w:r>
      <w:r w:rsidR="00F9738A" w:rsidRPr="009C58E6">
        <w:rPr>
          <w:rFonts w:ascii="Times New Roman" w:hAnsi="Times New Roman" w:cs="Times New Roman"/>
          <w:color w:val="FF0000"/>
        </w:rPr>
        <w:t>dátum jej vyhotovenia. Ak boli zistené nedostatky, čiastková správa a správa obsahuje okrem náležitostí uvedených v prvej a druhej vete aj</w:t>
      </w:r>
    </w:p>
    <w:p w14:paraId="4BC21198" w14:textId="3E19E5CB" w:rsidR="00F9738A" w:rsidRPr="009C58E6" w:rsidRDefault="009C58E6"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a) </w:t>
      </w:r>
      <w:r w:rsidR="00F9738A" w:rsidRPr="009C58E6">
        <w:rPr>
          <w:rFonts w:ascii="Times New Roman" w:hAnsi="Times New Roman"/>
          <w:color w:val="FF0000"/>
        </w:rPr>
        <w:t>dátum doručenia návrhu čiastkovej správy alebo návrhu správy na oboznámenie prevádzkovateľovi základnej služby,</w:t>
      </w:r>
    </w:p>
    <w:p w14:paraId="6F29CA9C" w14:textId="28BAD3A3" w:rsidR="00F9738A" w:rsidRPr="009C58E6" w:rsidRDefault="009C58E6"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b) </w:t>
      </w:r>
      <w:r w:rsidR="00F9738A" w:rsidRPr="009C58E6">
        <w:rPr>
          <w:rFonts w:ascii="Times New Roman" w:hAnsi="Times New Roman"/>
          <w:color w:val="FF0000"/>
        </w:rPr>
        <w:t>informáciu o tom, či prevádzkovateľ základnej služby podal námietky k zisteným nedostatkom, lehote na predloženie písomného zoznamu prijatých opatrení a lehote na splnenie prijatých opatrení a spôsob vysporiadania sa s týmito námietkami,</w:t>
      </w:r>
    </w:p>
    <w:p w14:paraId="127C3CE2" w14:textId="77777777" w:rsidR="008F157E" w:rsidRDefault="009C58E6"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c) </w:t>
      </w:r>
      <w:r w:rsidR="008F157E">
        <w:rPr>
          <w:rFonts w:ascii="Times New Roman" w:hAnsi="Times New Roman"/>
          <w:color w:val="FF0000"/>
        </w:rPr>
        <w:t>po zohľadnení opodstatnenosti podaných námietok</w:t>
      </w:r>
    </w:p>
    <w:p w14:paraId="28A7626A" w14:textId="50CF412A" w:rsidR="008F157E" w:rsidRPr="00DA4B3F" w:rsidRDefault="00F9738A" w:rsidP="004A7F55">
      <w:pPr>
        <w:pStyle w:val="Odsekzoznamu"/>
        <w:numPr>
          <w:ilvl w:val="0"/>
          <w:numId w:val="4"/>
        </w:numPr>
        <w:ind w:left="851" w:hanging="284"/>
        <w:jc w:val="both"/>
        <w:rPr>
          <w:rFonts w:ascii="Times New Roman" w:hAnsi="Times New Roman" w:cs="Times New Roman"/>
          <w:color w:val="FF0000"/>
          <w:sz w:val="22"/>
          <w:szCs w:val="22"/>
        </w:rPr>
      </w:pPr>
      <w:r w:rsidRPr="00DA4B3F">
        <w:rPr>
          <w:rFonts w:ascii="Times New Roman" w:hAnsi="Times New Roman" w:cs="Times New Roman"/>
          <w:color w:val="FF0000"/>
          <w:sz w:val="22"/>
          <w:szCs w:val="22"/>
        </w:rPr>
        <w:t>opis zistených nedostatkov spolu s ich odôvodnením,</w:t>
      </w:r>
    </w:p>
    <w:p w14:paraId="32126A93" w14:textId="39F314EC" w:rsidR="008F157E" w:rsidRPr="00DA4B3F" w:rsidRDefault="00F9738A" w:rsidP="004A7F55">
      <w:pPr>
        <w:pStyle w:val="Odsekzoznamu"/>
        <w:numPr>
          <w:ilvl w:val="0"/>
          <w:numId w:val="4"/>
        </w:numPr>
        <w:ind w:left="851" w:hanging="284"/>
        <w:jc w:val="both"/>
        <w:rPr>
          <w:rFonts w:ascii="Times New Roman" w:hAnsi="Times New Roman" w:cs="Times New Roman"/>
          <w:color w:val="FF0000"/>
          <w:sz w:val="22"/>
          <w:szCs w:val="22"/>
        </w:rPr>
      </w:pPr>
      <w:r w:rsidRPr="00DA4B3F">
        <w:rPr>
          <w:rFonts w:ascii="Times New Roman" w:hAnsi="Times New Roman" w:cs="Times New Roman"/>
          <w:color w:val="FF0000"/>
          <w:sz w:val="22"/>
          <w:szCs w:val="22"/>
        </w:rPr>
        <w:t>označenie konkrétnych povinností, ktoré boli porušené,</w:t>
      </w:r>
    </w:p>
    <w:p w14:paraId="325262AF" w14:textId="24C77B13" w:rsidR="00F9738A" w:rsidRPr="009C58E6" w:rsidRDefault="009D02BE"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w:t>
      </w:r>
      <w:r w:rsidR="009C58E6">
        <w:rPr>
          <w:rFonts w:ascii="Times New Roman" w:hAnsi="Times New Roman"/>
          <w:color w:val="FF0000"/>
        </w:rPr>
        <w:t xml:space="preserve">d) </w:t>
      </w:r>
      <w:r w:rsidR="00F9738A" w:rsidRPr="009C58E6">
        <w:rPr>
          <w:rFonts w:ascii="Times New Roman" w:hAnsi="Times New Roman"/>
          <w:color w:val="FF0000"/>
        </w:rPr>
        <w:t xml:space="preserve">zoznam </w:t>
      </w:r>
      <w:r w:rsidR="000A3899">
        <w:rPr>
          <w:rFonts w:ascii="Times New Roman" w:hAnsi="Times New Roman"/>
          <w:color w:val="FF0000"/>
        </w:rPr>
        <w:t>dôkazov</w:t>
      </w:r>
      <w:r w:rsidR="00F9738A" w:rsidRPr="009C58E6">
        <w:rPr>
          <w:rFonts w:ascii="Times New Roman" w:hAnsi="Times New Roman"/>
          <w:color w:val="FF0000"/>
        </w:rPr>
        <w:t xml:space="preserve"> preukazujúcich zistené nedostatky,</w:t>
      </w:r>
    </w:p>
    <w:p w14:paraId="1DA09091" w14:textId="5042BF54" w:rsidR="00F9738A" w:rsidRPr="009C58E6" w:rsidRDefault="009C58E6" w:rsidP="009C58E6">
      <w:pPr>
        <w:spacing w:before="225" w:after="225" w:line="264" w:lineRule="auto"/>
        <w:ind w:left="495"/>
        <w:jc w:val="both"/>
        <w:rPr>
          <w:rFonts w:ascii="Times New Roman" w:hAnsi="Times New Roman"/>
          <w:color w:val="FF0000"/>
        </w:rPr>
      </w:pPr>
      <w:r>
        <w:rPr>
          <w:rFonts w:ascii="Times New Roman" w:hAnsi="Times New Roman"/>
          <w:color w:val="FF0000"/>
        </w:rPr>
        <w:t xml:space="preserve"> e) </w:t>
      </w:r>
      <w:r w:rsidR="00F9738A" w:rsidRPr="009C58E6">
        <w:rPr>
          <w:rFonts w:ascii="Times New Roman" w:hAnsi="Times New Roman"/>
          <w:color w:val="FF0000"/>
        </w:rPr>
        <w:t>lehotu na predloženie písomného zoznamu prijatých opatrení a lehotu na splnenie prijatých opatrení.</w:t>
      </w:r>
    </w:p>
    <w:p w14:paraId="33D6DEF9" w14:textId="03C88D02" w:rsidR="00F9738A" w:rsidRPr="009C58E6" w:rsidRDefault="009C58E6" w:rsidP="009C58E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(7) </w:t>
      </w:r>
      <w:r w:rsidR="00F9738A" w:rsidRPr="009C58E6">
        <w:rPr>
          <w:rFonts w:ascii="Times New Roman" w:hAnsi="Times New Roman" w:cs="Times New Roman"/>
          <w:color w:val="FF0000"/>
        </w:rPr>
        <w:t xml:space="preserve">Kontrola je skončená dňom zaslania správy prevádzkovateľovi základnej služby. Zaslaním čiastkovej správy je skončená tá časť kontroly, ktorej sa čiastková správa týka. </w:t>
      </w:r>
      <w:r w:rsidR="00285E91" w:rsidRPr="00285E91">
        <w:rPr>
          <w:rFonts w:ascii="Times New Roman" w:hAnsi="Times New Roman" w:cs="Times New Roman"/>
          <w:color w:val="FF0000"/>
        </w:rPr>
        <w:t>Ak je kontrola alebo jej časť zastavená z dôvodov hodných osobitného zreteľa, kontrola alebo jej časť sú skončené vyhotovením záznamu, v ktorom sa uvedie dôvod zastavenia kontroly alebo jej časti. Úrad bezodkladne zašle záznam o zastavení kontroly alebo jej časti prevádzkovateľovi základnej služby; to neplatí, ak prevádzkovateľ základnej služby zanikol.</w:t>
      </w:r>
    </w:p>
    <w:p w14:paraId="5534B732" w14:textId="08BAEA03" w:rsidR="00F9738A" w:rsidRPr="009C58E6" w:rsidRDefault="009C58E6" w:rsidP="009C58E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(8) </w:t>
      </w:r>
      <w:r w:rsidR="00F9738A" w:rsidRPr="009C58E6">
        <w:rPr>
          <w:rFonts w:ascii="Times New Roman" w:hAnsi="Times New Roman" w:cs="Times New Roman"/>
          <w:color w:val="FF0000"/>
        </w:rPr>
        <w:t>Ak sú po skončení kontroly zistené chyby v písaní, počítaní alebo iné zrejmé nesprávnosti, čiastková správa alebo správa sa opraví a časť čiastkovej správy alebo správy, ktorej sa oprava týka, sa zašle prevádzkovateľovi základnej služby a všetkým, ktorým bola pôvodná čiastková správa alebo správa zaslaná.</w:t>
      </w:r>
    </w:p>
    <w:p w14:paraId="50A3A32C" w14:textId="77777777" w:rsidR="00F9738A" w:rsidRPr="00FE35DF" w:rsidRDefault="00F9738A" w:rsidP="00FE35DF">
      <w:pPr>
        <w:spacing w:before="225" w:after="225" w:line="264" w:lineRule="auto"/>
        <w:ind w:left="270"/>
        <w:jc w:val="center"/>
        <w:rPr>
          <w:rFonts w:ascii="Times New Roman" w:hAnsi="Times New Roman"/>
          <w:b/>
          <w:color w:val="FF0000"/>
        </w:rPr>
      </w:pPr>
      <w:r w:rsidRPr="00FE35DF">
        <w:rPr>
          <w:rFonts w:ascii="Times New Roman" w:hAnsi="Times New Roman"/>
          <w:b/>
          <w:color w:val="FF0000"/>
        </w:rPr>
        <w:t>§ 29g</w:t>
      </w:r>
    </w:p>
    <w:p w14:paraId="30B7B929" w14:textId="476C2374" w:rsidR="00F9738A" w:rsidRPr="005E0191" w:rsidRDefault="005E0191" w:rsidP="005E0191">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(1) </w:t>
      </w:r>
      <w:r w:rsidR="005C1D17">
        <w:rPr>
          <w:rFonts w:ascii="Times New Roman" w:hAnsi="Times New Roman" w:cs="Times New Roman"/>
          <w:color w:val="FF0000"/>
        </w:rPr>
        <w:t>A</w:t>
      </w:r>
      <w:r w:rsidR="005C1D17" w:rsidRPr="005E0191">
        <w:rPr>
          <w:rFonts w:ascii="Times New Roman" w:hAnsi="Times New Roman" w:cs="Times New Roman"/>
          <w:color w:val="FF0000"/>
        </w:rPr>
        <w:t>k je to odôvodnené osobitnou povahou kontroly</w:t>
      </w:r>
      <w:r w:rsidR="005C1D17">
        <w:rPr>
          <w:rFonts w:ascii="Times New Roman" w:hAnsi="Times New Roman" w:cs="Times New Roman"/>
          <w:color w:val="FF0000"/>
        </w:rPr>
        <w:t>, na jej vykonanie</w:t>
      </w:r>
      <w:r w:rsidR="005C1D17" w:rsidRPr="005E0191">
        <w:rPr>
          <w:rFonts w:ascii="Times New Roman" w:hAnsi="Times New Roman" w:cs="Times New Roman"/>
          <w:color w:val="FF0000"/>
        </w:rPr>
        <w:t xml:space="preserve"> </w:t>
      </w:r>
      <w:r w:rsidR="00F9738A" w:rsidRPr="005E0191">
        <w:rPr>
          <w:rFonts w:ascii="Times New Roman" w:hAnsi="Times New Roman" w:cs="Times New Roman"/>
          <w:color w:val="FF0000"/>
        </w:rPr>
        <w:t>môže úrad prizva</w:t>
      </w:r>
      <w:r w:rsidR="005C1D17">
        <w:rPr>
          <w:rFonts w:ascii="Times New Roman" w:hAnsi="Times New Roman" w:cs="Times New Roman"/>
          <w:color w:val="FF0000"/>
        </w:rPr>
        <w:t>ť prizvanú osobu s jej súhlasom</w:t>
      </w:r>
      <w:r w:rsidR="00F9738A" w:rsidRPr="005E0191">
        <w:rPr>
          <w:rFonts w:ascii="Times New Roman" w:hAnsi="Times New Roman" w:cs="Times New Roman"/>
          <w:color w:val="FF0000"/>
        </w:rPr>
        <w:t>. Ak o účasť na kontrole požiada orgán s právomocou obdobnou právomoci úradu podľa tohto zákona alebo jednotka CSIRT iného členského štátu</w:t>
      </w:r>
      <w:r w:rsidR="00D33762">
        <w:rPr>
          <w:rFonts w:ascii="Times New Roman" w:hAnsi="Times New Roman" w:cs="Times New Roman"/>
          <w:color w:val="FF0000"/>
        </w:rPr>
        <w:t xml:space="preserve"> Európskej únie</w:t>
      </w:r>
      <w:r w:rsidR="00D4493E">
        <w:rPr>
          <w:rFonts w:ascii="Times New Roman" w:hAnsi="Times New Roman" w:cs="Times New Roman"/>
          <w:color w:val="FF0000"/>
        </w:rPr>
        <w:t>, ni</w:t>
      </w:r>
      <w:r w:rsidR="00F9738A" w:rsidRPr="005E0191">
        <w:rPr>
          <w:rFonts w:ascii="Times New Roman" w:hAnsi="Times New Roman" w:cs="Times New Roman"/>
          <w:color w:val="FF0000"/>
        </w:rPr>
        <w:t>m</w:t>
      </w:r>
      <w:r w:rsidR="00D4493E">
        <w:rPr>
          <w:rFonts w:ascii="Times New Roman" w:hAnsi="Times New Roman" w:cs="Times New Roman"/>
          <w:color w:val="FF0000"/>
        </w:rPr>
        <w:t>i</w:t>
      </w:r>
      <w:r w:rsidR="00F9738A" w:rsidRPr="005E0191">
        <w:rPr>
          <w:rFonts w:ascii="Times New Roman" w:hAnsi="Times New Roman" w:cs="Times New Roman"/>
          <w:color w:val="FF0000"/>
        </w:rPr>
        <w:t xml:space="preserve"> určené osoby úrad prizve na účasť na kontrole.</w:t>
      </w:r>
    </w:p>
    <w:p w14:paraId="13471C22" w14:textId="54858D76" w:rsidR="00F9738A" w:rsidRPr="005E0191" w:rsidRDefault="005E0191" w:rsidP="005E0191">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(2) </w:t>
      </w:r>
      <w:r w:rsidR="00F9738A" w:rsidRPr="005E0191">
        <w:rPr>
          <w:rFonts w:ascii="Times New Roman" w:hAnsi="Times New Roman" w:cs="Times New Roman"/>
          <w:color w:val="FF0000"/>
        </w:rPr>
        <w:t>Účasť prizvanej osoby na kontrole sa považuje za iný úkon vo všeobecnom záujme.</w:t>
      </w:r>
    </w:p>
    <w:p w14:paraId="2A0F0DB5" w14:textId="2D44C09C" w:rsidR="00F9738A" w:rsidRPr="005E0191" w:rsidRDefault="005E0191" w:rsidP="005E0191">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(3) </w:t>
      </w:r>
      <w:r w:rsidR="00F9738A" w:rsidRPr="005E0191">
        <w:rPr>
          <w:rFonts w:ascii="Times New Roman" w:hAnsi="Times New Roman" w:cs="Times New Roman"/>
          <w:color w:val="FF0000"/>
        </w:rPr>
        <w:t xml:space="preserve">Náhradu mzdy alebo náhradu platu vo výške priemerného zárobku alebo náhradu podľa osobitného predpisu v súvislosti s účasťou na kontrole prizvanej osobe uhrádza úrad, ak sa prizvaná osoba s úradom nedohodne inak. Ustanovenie prvej vety neplatí na prizvané osoby podľa odseku 1 druhej vety. </w:t>
      </w:r>
    </w:p>
    <w:p w14:paraId="1E8DABED" w14:textId="1079B225" w:rsidR="00F9738A" w:rsidRPr="005E0191" w:rsidRDefault="005E0191" w:rsidP="005E0191">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lastRenderedPageBreak/>
        <w:t xml:space="preserve"> (4) </w:t>
      </w:r>
      <w:r w:rsidR="00F9738A" w:rsidRPr="005E0191">
        <w:rPr>
          <w:rFonts w:ascii="Times New Roman" w:hAnsi="Times New Roman" w:cs="Times New Roman"/>
          <w:color w:val="FF0000"/>
        </w:rPr>
        <w:t xml:space="preserve">Oprávnenia ustanovené v § 29d ods. </w:t>
      </w:r>
      <w:r w:rsidR="00676D7A">
        <w:rPr>
          <w:rFonts w:ascii="Times New Roman" w:hAnsi="Times New Roman" w:cs="Times New Roman"/>
          <w:color w:val="FF0000"/>
        </w:rPr>
        <w:t>5</w:t>
      </w:r>
      <w:r w:rsidR="00F9738A" w:rsidRPr="005E0191">
        <w:rPr>
          <w:rFonts w:ascii="Times New Roman" w:hAnsi="Times New Roman" w:cs="Times New Roman"/>
          <w:color w:val="FF0000"/>
        </w:rPr>
        <w:t xml:space="preserve"> písm. a) a b) a ods. </w:t>
      </w:r>
      <w:r w:rsidR="00676D7A">
        <w:rPr>
          <w:rFonts w:ascii="Times New Roman" w:hAnsi="Times New Roman" w:cs="Times New Roman"/>
          <w:color w:val="FF0000"/>
        </w:rPr>
        <w:t>6</w:t>
      </w:r>
      <w:r w:rsidR="00F9738A" w:rsidRPr="005E0191">
        <w:rPr>
          <w:rFonts w:ascii="Times New Roman" w:hAnsi="Times New Roman" w:cs="Times New Roman"/>
          <w:color w:val="FF0000"/>
        </w:rPr>
        <w:t xml:space="preserve"> a povinnosti </w:t>
      </w:r>
      <w:r w:rsidR="00676D7A">
        <w:rPr>
          <w:rFonts w:ascii="Times New Roman" w:hAnsi="Times New Roman" w:cs="Times New Roman"/>
          <w:color w:val="FF0000"/>
        </w:rPr>
        <w:t>ustanovené v § 29d ods. 7</w:t>
      </w:r>
      <w:r w:rsidR="00F9738A" w:rsidRPr="005E0191">
        <w:rPr>
          <w:rFonts w:ascii="Times New Roman" w:hAnsi="Times New Roman" w:cs="Times New Roman"/>
          <w:color w:val="FF0000"/>
        </w:rPr>
        <w:t xml:space="preserve"> písm. a), b), e) a g) sa vzťahujú na prizvanú osobu rovnako.</w:t>
      </w:r>
    </w:p>
    <w:p w14:paraId="3C096E67" w14:textId="4E876DEE" w:rsidR="00F9738A" w:rsidRPr="005E0191" w:rsidRDefault="005E0191" w:rsidP="005E0191">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(5) </w:t>
      </w:r>
      <w:r w:rsidR="00F9738A" w:rsidRPr="005E0191">
        <w:rPr>
          <w:rFonts w:ascii="Times New Roman" w:hAnsi="Times New Roman" w:cs="Times New Roman"/>
          <w:color w:val="FF0000"/>
        </w:rPr>
        <w:t>Zamestnan</w:t>
      </w:r>
      <w:r w:rsidR="00E10AB5">
        <w:rPr>
          <w:rFonts w:ascii="Times New Roman" w:hAnsi="Times New Roman" w:cs="Times New Roman"/>
          <w:color w:val="FF0000"/>
        </w:rPr>
        <w:t>ec</w:t>
      </w:r>
      <w:r w:rsidR="00F9738A" w:rsidRPr="005E0191">
        <w:rPr>
          <w:rFonts w:ascii="Times New Roman" w:hAnsi="Times New Roman" w:cs="Times New Roman"/>
          <w:color w:val="FF0000"/>
        </w:rPr>
        <w:t xml:space="preserve"> úradu a prizvaná osoba, ktorí vykonávajú kontrolu, majú pri plnení úloh podľa tohto zákona postavenie verejn</w:t>
      </w:r>
      <w:r w:rsidR="00F371CC">
        <w:rPr>
          <w:rFonts w:ascii="Times New Roman" w:hAnsi="Times New Roman" w:cs="Times New Roman"/>
          <w:color w:val="FF0000"/>
        </w:rPr>
        <w:t>ého činiteľa</w:t>
      </w:r>
      <w:r w:rsidR="00F9738A" w:rsidRPr="005E0191">
        <w:rPr>
          <w:rFonts w:ascii="Times New Roman" w:hAnsi="Times New Roman" w:cs="Times New Roman"/>
          <w:color w:val="FF0000"/>
        </w:rPr>
        <w:t xml:space="preserve"> podľa Trestného zákona.</w:t>
      </w:r>
    </w:p>
    <w:p w14:paraId="50389686" w14:textId="77777777" w:rsidR="00F9738A" w:rsidRPr="00FE35DF" w:rsidRDefault="00F9738A" w:rsidP="00FE35DF">
      <w:pPr>
        <w:spacing w:before="225" w:after="225" w:line="264" w:lineRule="auto"/>
        <w:ind w:left="270"/>
        <w:jc w:val="center"/>
        <w:rPr>
          <w:rFonts w:ascii="Times New Roman" w:hAnsi="Times New Roman"/>
          <w:b/>
          <w:color w:val="FF0000"/>
        </w:rPr>
      </w:pPr>
      <w:r w:rsidRPr="00FE35DF">
        <w:rPr>
          <w:rFonts w:ascii="Times New Roman" w:hAnsi="Times New Roman"/>
          <w:b/>
          <w:color w:val="FF0000"/>
        </w:rPr>
        <w:t>§ 29h</w:t>
      </w:r>
    </w:p>
    <w:p w14:paraId="25F364F4" w14:textId="584FD6E2" w:rsidR="00F9738A" w:rsidRPr="005F3E05" w:rsidRDefault="005F3E05" w:rsidP="005F3E05">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(1) </w:t>
      </w:r>
      <w:r w:rsidR="00F9738A" w:rsidRPr="005F3E05">
        <w:rPr>
          <w:rFonts w:ascii="Times New Roman" w:hAnsi="Times New Roman" w:cs="Times New Roman"/>
          <w:color w:val="FF0000"/>
        </w:rPr>
        <w:t xml:space="preserve">Zamestnanec </w:t>
      </w:r>
      <w:r w:rsidR="00D33762">
        <w:rPr>
          <w:rFonts w:ascii="Times New Roman" w:hAnsi="Times New Roman" w:cs="Times New Roman"/>
          <w:color w:val="FF0000"/>
        </w:rPr>
        <w:t xml:space="preserve">úradu </w:t>
      </w:r>
      <w:r w:rsidR="00F9738A" w:rsidRPr="005F3E05">
        <w:rPr>
          <w:rFonts w:ascii="Times New Roman" w:hAnsi="Times New Roman" w:cs="Times New Roman"/>
          <w:color w:val="FF0000"/>
        </w:rPr>
        <w:t>alebo príslušník úradu a prizvaná osoba sú povinní zdržať sa konania, ktoré vedie alebo by mohlo viesť k spochybneniu ich nezaujatosti.</w:t>
      </w:r>
    </w:p>
    <w:p w14:paraId="0574A90E" w14:textId="7F180072" w:rsidR="00F9738A" w:rsidRPr="005F3E05" w:rsidRDefault="005F3E05" w:rsidP="005F3E05">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(2) </w:t>
      </w:r>
      <w:r w:rsidR="00F9738A" w:rsidRPr="005F3E05">
        <w:rPr>
          <w:rFonts w:ascii="Times New Roman" w:hAnsi="Times New Roman" w:cs="Times New Roman"/>
          <w:color w:val="FF0000"/>
        </w:rPr>
        <w:t xml:space="preserve">Zamestnanec </w:t>
      </w:r>
      <w:r w:rsidR="00D33762">
        <w:rPr>
          <w:rFonts w:ascii="Times New Roman" w:hAnsi="Times New Roman" w:cs="Times New Roman"/>
          <w:color w:val="FF0000"/>
        </w:rPr>
        <w:t xml:space="preserve">úradu </w:t>
      </w:r>
      <w:r w:rsidR="00F9738A" w:rsidRPr="005F3E05">
        <w:rPr>
          <w:rFonts w:ascii="Times New Roman" w:hAnsi="Times New Roman" w:cs="Times New Roman"/>
          <w:color w:val="FF0000"/>
        </w:rPr>
        <w:t>alebo príslušník úradu a prizvaná osoba, ktorým sú známe skutočnosti zakladajúce pochybnosti o ich nezaujatosti vo vzťahu k vykonávanej kontrole, k prevádzkovateľovi základnej služby alebo k tretej osobe, sú povinní tieto skutočnosti písomne oznámiť riaditeľovi úradu.</w:t>
      </w:r>
    </w:p>
    <w:p w14:paraId="67862B57" w14:textId="12D87D3B" w:rsidR="00F9738A" w:rsidRPr="005F3E05" w:rsidRDefault="005F3E05" w:rsidP="005F3E05">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(3) </w:t>
      </w:r>
      <w:r w:rsidR="00F9738A" w:rsidRPr="005F3E05">
        <w:rPr>
          <w:rFonts w:ascii="Times New Roman" w:hAnsi="Times New Roman" w:cs="Times New Roman"/>
          <w:color w:val="FF0000"/>
        </w:rPr>
        <w:t xml:space="preserve">Prevádzkovateľ základnej služby môže proti účasti </w:t>
      </w:r>
      <w:r w:rsidR="00AF7BCB">
        <w:rPr>
          <w:rFonts w:ascii="Times New Roman" w:hAnsi="Times New Roman" w:cs="Times New Roman"/>
          <w:color w:val="FF0000"/>
        </w:rPr>
        <w:t xml:space="preserve">na kontrole </w:t>
      </w:r>
      <w:r w:rsidR="00F9738A" w:rsidRPr="005F3E05">
        <w:rPr>
          <w:rFonts w:ascii="Times New Roman" w:hAnsi="Times New Roman" w:cs="Times New Roman"/>
          <w:color w:val="FF0000"/>
        </w:rPr>
        <w:t xml:space="preserve">zamestnanca </w:t>
      </w:r>
      <w:r w:rsidR="003C3786">
        <w:rPr>
          <w:rFonts w:ascii="Times New Roman" w:hAnsi="Times New Roman" w:cs="Times New Roman"/>
          <w:color w:val="FF0000"/>
        </w:rPr>
        <w:t>úradu</w:t>
      </w:r>
      <w:r w:rsidR="00AF7BCB">
        <w:rPr>
          <w:rFonts w:ascii="Times New Roman" w:hAnsi="Times New Roman" w:cs="Times New Roman"/>
          <w:color w:val="FF0000"/>
        </w:rPr>
        <w:t xml:space="preserve">, </w:t>
      </w:r>
      <w:r w:rsidR="00F9738A" w:rsidRPr="005F3E05">
        <w:rPr>
          <w:rFonts w:ascii="Times New Roman" w:hAnsi="Times New Roman" w:cs="Times New Roman"/>
          <w:color w:val="FF0000"/>
        </w:rPr>
        <w:t xml:space="preserve">príslušníka úradu alebo prizvanej osoby podať </w:t>
      </w:r>
      <w:r w:rsidR="00AF7BCB">
        <w:rPr>
          <w:rFonts w:ascii="Times New Roman" w:hAnsi="Times New Roman" w:cs="Times New Roman"/>
          <w:color w:val="FF0000"/>
        </w:rPr>
        <w:t xml:space="preserve">úradu </w:t>
      </w:r>
      <w:r w:rsidR="00F9738A" w:rsidRPr="005F3E05">
        <w:rPr>
          <w:rFonts w:ascii="Times New Roman" w:hAnsi="Times New Roman" w:cs="Times New Roman"/>
          <w:color w:val="FF0000"/>
        </w:rPr>
        <w:t xml:space="preserve">písomné námietky s uvedením dôvodu námietok, ak má pochybnosti o nezaujatosti zamestnanca </w:t>
      </w:r>
      <w:r w:rsidR="00AE721A">
        <w:rPr>
          <w:rFonts w:ascii="Times New Roman" w:hAnsi="Times New Roman" w:cs="Times New Roman"/>
          <w:color w:val="FF0000"/>
        </w:rPr>
        <w:t>úradu</w:t>
      </w:r>
      <w:r w:rsidR="00131762">
        <w:rPr>
          <w:rFonts w:ascii="Times New Roman" w:hAnsi="Times New Roman" w:cs="Times New Roman"/>
          <w:color w:val="FF0000"/>
        </w:rPr>
        <w:t>,</w:t>
      </w:r>
      <w:r w:rsidR="00AE721A">
        <w:rPr>
          <w:rFonts w:ascii="Times New Roman" w:hAnsi="Times New Roman" w:cs="Times New Roman"/>
          <w:color w:val="FF0000"/>
        </w:rPr>
        <w:t xml:space="preserve"> </w:t>
      </w:r>
      <w:r w:rsidR="00131762">
        <w:rPr>
          <w:rFonts w:ascii="Times New Roman" w:hAnsi="Times New Roman" w:cs="Times New Roman"/>
          <w:color w:val="FF0000"/>
        </w:rPr>
        <w:t>p</w:t>
      </w:r>
      <w:r w:rsidR="00F9738A" w:rsidRPr="005F3E05">
        <w:rPr>
          <w:rFonts w:ascii="Times New Roman" w:hAnsi="Times New Roman" w:cs="Times New Roman"/>
          <w:color w:val="FF0000"/>
        </w:rPr>
        <w:t>ríslušníka úradu alebo prizvanej osoby. Podanie námietok nemá odkladný účinok na výkon kontroly.</w:t>
      </w:r>
    </w:p>
    <w:p w14:paraId="21399DB8" w14:textId="292EE612" w:rsidR="00F9738A" w:rsidRPr="005F3E05" w:rsidRDefault="005F3E05" w:rsidP="005F3E05">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(4) </w:t>
      </w:r>
      <w:r w:rsidR="00F9738A" w:rsidRPr="005F3E05">
        <w:rPr>
          <w:rFonts w:ascii="Times New Roman" w:hAnsi="Times New Roman" w:cs="Times New Roman"/>
          <w:color w:val="FF0000"/>
        </w:rPr>
        <w:t xml:space="preserve">Zamestnanec </w:t>
      </w:r>
      <w:r w:rsidR="00C71937">
        <w:rPr>
          <w:rFonts w:ascii="Times New Roman" w:hAnsi="Times New Roman" w:cs="Times New Roman"/>
          <w:color w:val="FF0000"/>
        </w:rPr>
        <w:t xml:space="preserve">úradu </w:t>
      </w:r>
      <w:r w:rsidR="00F9738A" w:rsidRPr="005F3E05">
        <w:rPr>
          <w:rFonts w:ascii="Times New Roman" w:hAnsi="Times New Roman" w:cs="Times New Roman"/>
          <w:color w:val="FF0000"/>
        </w:rPr>
        <w:t>alebo príslušník úradu, alebo prizvaná osoba, proti ktorým boli podané písomné námietky alebo ktorí uskutočnili oznámenie podľa odseku 2, sú oprávnení až do rozhodnutia riaditeľa úradu vykonať pri kontrole len také úkony, ktoré neznesú odklad.</w:t>
      </w:r>
    </w:p>
    <w:p w14:paraId="3A647203" w14:textId="457D9B99" w:rsidR="00F9738A" w:rsidRPr="005F3E05" w:rsidRDefault="005F3E05" w:rsidP="005F3E05">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(5) </w:t>
      </w:r>
      <w:r w:rsidR="00F9738A" w:rsidRPr="005F3E05">
        <w:rPr>
          <w:rFonts w:ascii="Times New Roman" w:hAnsi="Times New Roman" w:cs="Times New Roman"/>
          <w:color w:val="FF0000"/>
        </w:rPr>
        <w:t xml:space="preserve">Riaditeľ úradu je povinný rozhodnúť vo veci zaujatosti zamestnanca </w:t>
      </w:r>
      <w:r w:rsidR="00B40786">
        <w:rPr>
          <w:rFonts w:ascii="Times New Roman" w:hAnsi="Times New Roman" w:cs="Times New Roman"/>
          <w:color w:val="FF0000"/>
        </w:rPr>
        <w:t xml:space="preserve">úradu </w:t>
      </w:r>
      <w:r w:rsidR="00F9738A" w:rsidRPr="005F3E05">
        <w:rPr>
          <w:rFonts w:ascii="Times New Roman" w:hAnsi="Times New Roman" w:cs="Times New Roman"/>
          <w:color w:val="FF0000"/>
        </w:rPr>
        <w:t>alebo príslušník</w:t>
      </w:r>
      <w:r w:rsidR="00BE3AF0">
        <w:rPr>
          <w:rFonts w:ascii="Times New Roman" w:hAnsi="Times New Roman" w:cs="Times New Roman"/>
          <w:color w:val="FF0000"/>
        </w:rPr>
        <w:t>a</w:t>
      </w:r>
      <w:r w:rsidR="00F9738A" w:rsidRPr="005F3E05">
        <w:rPr>
          <w:rFonts w:ascii="Times New Roman" w:hAnsi="Times New Roman" w:cs="Times New Roman"/>
          <w:color w:val="FF0000"/>
        </w:rPr>
        <w:t xml:space="preserve"> úradu, alebo prizvanej osoby najneskôr do troch pracovných dní odo dňa doručenia písomných námietok alebo oznámenia podľa odseku 2. </w:t>
      </w:r>
    </w:p>
    <w:p w14:paraId="3A76B295" w14:textId="1911E6ED" w:rsidR="00F9738A" w:rsidRPr="005F3E05" w:rsidRDefault="005F3E05" w:rsidP="005F3E05">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(6) </w:t>
      </w:r>
      <w:r w:rsidR="00F9738A" w:rsidRPr="005F3E05">
        <w:rPr>
          <w:rFonts w:ascii="Times New Roman" w:hAnsi="Times New Roman" w:cs="Times New Roman"/>
          <w:color w:val="FF0000"/>
        </w:rPr>
        <w:t>Zamestnan</w:t>
      </w:r>
      <w:r w:rsidR="00E10AB5">
        <w:rPr>
          <w:rFonts w:ascii="Times New Roman" w:hAnsi="Times New Roman" w:cs="Times New Roman"/>
          <w:color w:val="FF0000"/>
        </w:rPr>
        <w:t>e</w:t>
      </w:r>
      <w:r w:rsidR="00F9738A" w:rsidRPr="005F3E05">
        <w:rPr>
          <w:rFonts w:ascii="Times New Roman" w:hAnsi="Times New Roman" w:cs="Times New Roman"/>
          <w:color w:val="FF0000"/>
        </w:rPr>
        <w:t xml:space="preserve">c </w:t>
      </w:r>
      <w:r w:rsidR="00B40786">
        <w:rPr>
          <w:rFonts w:ascii="Times New Roman" w:hAnsi="Times New Roman" w:cs="Times New Roman"/>
          <w:color w:val="FF0000"/>
        </w:rPr>
        <w:t xml:space="preserve">úradu </w:t>
      </w:r>
      <w:r w:rsidR="00F9738A" w:rsidRPr="005F3E05">
        <w:rPr>
          <w:rFonts w:ascii="Times New Roman" w:hAnsi="Times New Roman" w:cs="Times New Roman"/>
          <w:color w:val="FF0000"/>
        </w:rPr>
        <w:t>alebo príslušní</w:t>
      </w:r>
      <w:r w:rsidR="00E10AB5">
        <w:rPr>
          <w:rFonts w:ascii="Times New Roman" w:hAnsi="Times New Roman" w:cs="Times New Roman"/>
          <w:color w:val="FF0000"/>
        </w:rPr>
        <w:t>k</w:t>
      </w:r>
      <w:r w:rsidR="00F9738A" w:rsidRPr="005F3E05">
        <w:rPr>
          <w:rFonts w:ascii="Times New Roman" w:hAnsi="Times New Roman" w:cs="Times New Roman"/>
          <w:color w:val="FF0000"/>
        </w:rPr>
        <w:t xml:space="preserve"> úradu a prizvaná osoba sú povinní zacho</w:t>
      </w:r>
      <w:r w:rsidR="009F1A05">
        <w:rPr>
          <w:rFonts w:ascii="Times New Roman" w:hAnsi="Times New Roman" w:cs="Times New Roman"/>
          <w:color w:val="FF0000"/>
        </w:rPr>
        <w:t>vá</w:t>
      </w:r>
      <w:r w:rsidR="00F9738A" w:rsidRPr="005F3E05">
        <w:rPr>
          <w:rFonts w:ascii="Times New Roman" w:hAnsi="Times New Roman" w:cs="Times New Roman"/>
          <w:color w:val="FF0000"/>
        </w:rPr>
        <w:t xml:space="preserve">vať mlčanlivosť o skutočnostiach, o ktorých sa dozvedeli </w:t>
      </w:r>
      <w:r w:rsidR="00B40786">
        <w:rPr>
          <w:rFonts w:ascii="Times New Roman" w:hAnsi="Times New Roman" w:cs="Times New Roman"/>
          <w:color w:val="FF0000"/>
        </w:rPr>
        <w:t>v súvislosti s výkonom</w:t>
      </w:r>
      <w:r w:rsidR="00F9738A" w:rsidRPr="005F3E05">
        <w:rPr>
          <w:rFonts w:ascii="Times New Roman" w:hAnsi="Times New Roman" w:cs="Times New Roman"/>
          <w:color w:val="FF0000"/>
        </w:rPr>
        <w:t xml:space="preserve"> kontroly; od tejto povinnosti ich môže oslobodiť riaditeľ úradu. Povinnosť podľa prvej vety trvá aj po skončení služobného pomeru, pracovnoprávneho vzťahu alebo obdobného pracovného vzťahu.</w:t>
      </w:r>
    </w:p>
    <w:p w14:paraId="07B5E616" w14:textId="77777777" w:rsidR="00F9738A" w:rsidRPr="00FE35DF" w:rsidRDefault="00F9738A" w:rsidP="00FE35DF">
      <w:pPr>
        <w:spacing w:before="225" w:after="225" w:line="264" w:lineRule="auto"/>
        <w:ind w:left="270"/>
        <w:jc w:val="center"/>
        <w:rPr>
          <w:rFonts w:ascii="Times New Roman" w:hAnsi="Times New Roman"/>
          <w:b/>
          <w:color w:val="FF0000"/>
        </w:rPr>
      </w:pPr>
      <w:r w:rsidRPr="00FE35DF">
        <w:rPr>
          <w:rFonts w:ascii="Times New Roman" w:hAnsi="Times New Roman"/>
          <w:b/>
          <w:color w:val="FF0000"/>
        </w:rPr>
        <w:t>Ukladanie opatrení na nápravu</w:t>
      </w:r>
    </w:p>
    <w:p w14:paraId="68489290" w14:textId="77777777" w:rsidR="00F9738A" w:rsidRPr="00FE35DF" w:rsidRDefault="00F9738A" w:rsidP="00FE35DF">
      <w:pPr>
        <w:spacing w:before="225" w:after="225" w:line="264" w:lineRule="auto"/>
        <w:ind w:left="270"/>
        <w:jc w:val="center"/>
        <w:rPr>
          <w:rFonts w:ascii="Times New Roman" w:hAnsi="Times New Roman"/>
          <w:b/>
          <w:color w:val="FF0000"/>
        </w:rPr>
      </w:pPr>
      <w:r w:rsidRPr="00FE35DF">
        <w:rPr>
          <w:rFonts w:ascii="Times New Roman" w:hAnsi="Times New Roman"/>
          <w:b/>
          <w:color w:val="FF0000"/>
        </w:rPr>
        <w:t>§ 29i</w:t>
      </w:r>
    </w:p>
    <w:p w14:paraId="432B7D79" w14:textId="6FECAAD1" w:rsidR="00F9738A" w:rsidRPr="00B55820" w:rsidRDefault="00B55820" w:rsidP="00B55820">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(1) </w:t>
      </w:r>
      <w:r w:rsidR="00F9738A" w:rsidRPr="00B55820">
        <w:rPr>
          <w:rFonts w:ascii="Times New Roman" w:hAnsi="Times New Roman" w:cs="Times New Roman"/>
          <w:color w:val="FF0000"/>
        </w:rPr>
        <w:t>Úrad môže pred začatím konania o uložení opatrenia na nápravu vydať predbežné opatrenie, ktorým v rozsahu nevyhnutne potrebnom na predídenie vzniku vážnej škody alebo inej ujmy</w:t>
      </w:r>
    </w:p>
    <w:p w14:paraId="767958A8" w14:textId="68EC833B" w:rsidR="00F9738A" w:rsidRPr="00B55820" w:rsidRDefault="00B55820" w:rsidP="00B55820">
      <w:pPr>
        <w:spacing w:before="225" w:after="225" w:line="264" w:lineRule="auto"/>
        <w:ind w:left="495"/>
        <w:jc w:val="both"/>
        <w:rPr>
          <w:rFonts w:ascii="Times New Roman" w:hAnsi="Times New Roman"/>
          <w:color w:val="FF0000"/>
        </w:rPr>
      </w:pPr>
      <w:r>
        <w:rPr>
          <w:rFonts w:ascii="Times New Roman" w:hAnsi="Times New Roman"/>
          <w:color w:val="FF0000"/>
        </w:rPr>
        <w:t xml:space="preserve"> a) </w:t>
      </w:r>
      <w:r w:rsidR="00F9738A" w:rsidRPr="00B55820">
        <w:rPr>
          <w:rFonts w:ascii="Times New Roman" w:hAnsi="Times New Roman"/>
          <w:color w:val="FF0000"/>
        </w:rPr>
        <w:t>uloží prevádzkovateľovi základnej služby, aby niečo vykonal, niečoho sa zdržal alebo niečo strpel,</w:t>
      </w:r>
    </w:p>
    <w:p w14:paraId="284B0CBC" w14:textId="4FC9EA21" w:rsidR="00F9738A" w:rsidRPr="00B55820" w:rsidRDefault="00B55820" w:rsidP="00B55820">
      <w:pPr>
        <w:spacing w:before="225" w:after="225" w:line="264" w:lineRule="auto"/>
        <w:ind w:left="495"/>
        <w:jc w:val="both"/>
        <w:rPr>
          <w:rFonts w:ascii="Times New Roman" w:hAnsi="Times New Roman"/>
          <w:color w:val="FF0000"/>
        </w:rPr>
      </w:pPr>
      <w:r>
        <w:rPr>
          <w:rFonts w:ascii="Times New Roman" w:hAnsi="Times New Roman"/>
          <w:color w:val="FF0000"/>
        </w:rPr>
        <w:t xml:space="preserve"> b) </w:t>
      </w:r>
      <w:r w:rsidR="00F9738A" w:rsidRPr="00B55820">
        <w:rPr>
          <w:rFonts w:ascii="Times New Roman" w:hAnsi="Times New Roman"/>
          <w:color w:val="FF0000"/>
        </w:rPr>
        <w:t>nariadi zabezpečenie vecí, ktoré sú potrebné na vykonanie dôkazov.</w:t>
      </w:r>
    </w:p>
    <w:p w14:paraId="62344AC2" w14:textId="61E02028" w:rsidR="00F9738A" w:rsidRPr="00B55820" w:rsidRDefault="00B55820" w:rsidP="00B55820">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(2) </w:t>
      </w:r>
      <w:r w:rsidR="00F9738A" w:rsidRPr="00B55820">
        <w:rPr>
          <w:rFonts w:ascii="Times New Roman" w:hAnsi="Times New Roman" w:cs="Times New Roman"/>
          <w:color w:val="FF0000"/>
        </w:rPr>
        <w:t xml:space="preserve">Doručenie predbežného opatrenia prevádzkovateľovi základnej služby sa považuje za prvý úkon v konaní o uložení opatrenia na nápravu a týmto </w:t>
      </w:r>
      <w:r w:rsidR="00DA02FD">
        <w:rPr>
          <w:rFonts w:ascii="Times New Roman" w:hAnsi="Times New Roman" w:cs="Times New Roman"/>
          <w:color w:val="FF0000"/>
        </w:rPr>
        <w:t>úkonom</w:t>
      </w:r>
      <w:r w:rsidR="00F9738A" w:rsidRPr="00B55820">
        <w:rPr>
          <w:rFonts w:ascii="Times New Roman" w:hAnsi="Times New Roman" w:cs="Times New Roman"/>
          <w:color w:val="FF0000"/>
        </w:rPr>
        <w:t xml:space="preserve"> je</w:t>
      </w:r>
      <w:r w:rsidR="00DA02FD">
        <w:rPr>
          <w:rFonts w:ascii="Times New Roman" w:hAnsi="Times New Roman" w:cs="Times New Roman"/>
          <w:color w:val="FF0000"/>
        </w:rPr>
        <w:t xml:space="preserve"> toto</w:t>
      </w:r>
      <w:r w:rsidR="00F9738A" w:rsidRPr="00B55820">
        <w:rPr>
          <w:rFonts w:ascii="Times New Roman" w:hAnsi="Times New Roman" w:cs="Times New Roman"/>
          <w:color w:val="FF0000"/>
        </w:rPr>
        <w:t xml:space="preserve"> konanie začaté. Konanie o uložení opatrenia na nápravu nie je obmedzené rozsahom a dôvodmi vydaného predbežného opatrenia.</w:t>
      </w:r>
    </w:p>
    <w:p w14:paraId="0B24D2BD" w14:textId="335419EC" w:rsidR="00F9738A" w:rsidRPr="00B55820" w:rsidRDefault="00B55820" w:rsidP="00B55820">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(3) </w:t>
      </w:r>
      <w:r w:rsidR="00F9738A" w:rsidRPr="00B55820">
        <w:rPr>
          <w:rFonts w:ascii="Times New Roman" w:hAnsi="Times New Roman" w:cs="Times New Roman"/>
          <w:color w:val="FF0000"/>
        </w:rPr>
        <w:t xml:space="preserve">Úrad predbežné opatrenie zruší z vlastného podnetu, len čo pominie dôvod, pre ktorý bolo vydané, alebo ak sa zmenia pomery tak, že predbežné opatrenie už nie je potrebné alebo účelné; </w:t>
      </w:r>
      <w:r w:rsidR="00F9738A" w:rsidRPr="00B55820">
        <w:rPr>
          <w:rFonts w:ascii="Times New Roman" w:hAnsi="Times New Roman" w:cs="Times New Roman"/>
          <w:color w:val="FF0000"/>
        </w:rPr>
        <w:lastRenderedPageBreak/>
        <w:t>inak predbežné opatrenie zaniká uplynutím času, ak bolo vydané na určitý čas, alebo dňom nadobudnutia právoplatnosti rozhodnutia o uložení opatrenia. Ak sa dôvody zrušenia podľa prvej vety vzťahujú len na časť predbežného opatrenia, úrad zruší predbežné opatrenie v časti.</w:t>
      </w:r>
    </w:p>
    <w:p w14:paraId="1EB56378" w14:textId="629FFB73" w:rsidR="00F9738A" w:rsidRPr="00B55820" w:rsidRDefault="00B55820" w:rsidP="00B55820">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(4) </w:t>
      </w:r>
      <w:r w:rsidR="00F9738A" w:rsidRPr="00B55820">
        <w:rPr>
          <w:rFonts w:ascii="Times New Roman" w:hAnsi="Times New Roman" w:cs="Times New Roman"/>
          <w:color w:val="FF0000"/>
        </w:rPr>
        <w:t>Odvolanie proti rozhodnutiu o predbežnom opatrení nemá odkladný účinok.</w:t>
      </w:r>
    </w:p>
    <w:p w14:paraId="2FB5BF06" w14:textId="2D7EBF8A" w:rsidR="00F9738A" w:rsidRPr="00B55820" w:rsidRDefault="00B55820" w:rsidP="00B55820">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(5) </w:t>
      </w:r>
      <w:r w:rsidR="008A7168">
        <w:rPr>
          <w:rFonts w:ascii="Times New Roman" w:hAnsi="Times New Roman" w:cs="Times New Roman"/>
          <w:color w:val="FF0000"/>
        </w:rPr>
        <w:t>O</w:t>
      </w:r>
      <w:r w:rsidR="00F9738A" w:rsidRPr="00B55820">
        <w:rPr>
          <w:rFonts w:ascii="Times New Roman" w:hAnsi="Times New Roman" w:cs="Times New Roman"/>
          <w:color w:val="FF0000"/>
        </w:rPr>
        <w:t>dsek</w:t>
      </w:r>
      <w:r w:rsidR="008A7168">
        <w:rPr>
          <w:rFonts w:ascii="Times New Roman" w:hAnsi="Times New Roman" w:cs="Times New Roman"/>
          <w:color w:val="FF0000"/>
        </w:rPr>
        <w:t>mi</w:t>
      </w:r>
      <w:r w:rsidR="00F9738A" w:rsidRPr="00B55820">
        <w:rPr>
          <w:rFonts w:ascii="Times New Roman" w:hAnsi="Times New Roman" w:cs="Times New Roman"/>
          <w:color w:val="FF0000"/>
        </w:rPr>
        <w:t xml:space="preserve"> 1 až 4 nie je dotknutá možnosť vydať predbežné opatrenie v konaní o uložení opatrenia na nápravu.</w:t>
      </w:r>
    </w:p>
    <w:p w14:paraId="1A14F89A" w14:textId="77777777" w:rsidR="00F9738A" w:rsidRPr="00FE35DF" w:rsidRDefault="00F9738A" w:rsidP="00FE35DF">
      <w:pPr>
        <w:spacing w:before="225" w:after="225" w:line="264" w:lineRule="auto"/>
        <w:ind w:left="270"/>
        <w:jc w:val="center"/>
        <w:rPr>
          <w:rFonts w:ascii="Times New Roman" w:hAnsi="Times New Roman"/>
          <w:b/>
          <w:color w:val="FF0000"/>
        </w:rPr>
      </w:pPr>
      <w:r w:rsidRPr="00FE35DF">
        <w:rPr>
          <w:rFonts w:ascii="Times New Roman" w:hAnsi="Times New Roman"/>
          <w:b/>
          <w:color w:val="FF0000"/>
        </w:rPr>
        <w:t>§ 29j</w:t>
      </w:r>
    </w:p>
    <w:p w14:paraId="3191DD79" w14:textId="7BBDDAB3" w:rsidR="00F9738A" w:rsidRPr="00360932" w:rsidRDefault="00360932" w:rsidP="00360932">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(1) </w:t>
      </w:r>
      <w:r w:rsidR="00F9738A" w:rsidRPr="00360932">
        <w:rPr>
          <w:rFonts w:ascii="Times New Roman" w:hAnsi="Times New Roman" w:cs="Times New Roman"/>
          <w:color w:val="FF0000"/>
        </w:rPr>
        <w:t xml:space="preserve">Ak úrad zistí nedostatky v činnosti prevádzkovateľa základnej služby spočívajúce v plnení povinností prevádzkovateľa základnej služby podľa tohto zákona alebo </w:t>
      </w:r>
      <w:r w:rsidR="003E3A40">
        <w:rPr>
          <w:rFonts w:ascii="Times New Roman" w:hAnsi="Times New Roman" w:cs="Times New Roman"/>
          <w:color w:val="FF0000"/>
        </w:rPr>
        <w:t xml:space="preserve">povinností uložených na základe tohto zákona, </w:t>
      </w:r>
      <w:r w:rsidR="00F9738A" w:rsidRPr="00360932">
        <w:rPr>
          <w:rFonts w:ascii="Times New Roman" w:hAnsi="Times New Roman" w:cs="Times New Roman"/>
          <w:color w:val="FF0000"/>
        </w:rPr>
        <w:t>podľa závažnosti, rozsahu, dĺžky trvania, následkov a povahy zistených nedostatkov</w:t>
      </w:r>
      <w:r w:rsidR="00D6394B">
        <w:rPr>
          <w:rFonts w:ascii="Times New Roman" w:hAnsi="Times New Roman" w:cs="Times New Roman"/>
          <w:color w:val="FF0000"/>
        </w:rPr>
        <w:t>,</w:t>
      </w:r>
      <w:r w:rsidR="00F9738A" w:rsidRPr="00360932">
        <w:rPr>
          <w:rFonts w:ascii="Times New Roman" w:hAnsi="Times New Roman" w:cs="Times New Roman"/>
          <w:color w:val="FF0000"/>
        </w:rPr>
        <w:t xml:space="preserve"> môže uložiť prevádzkovateľovi základnej služby povinnosť </w:t>
      </w:r>
    </w:p>
    <w:p w14:paraId="43EA4745" w14:textId="3529ECA2" w:rsidR="00F9738A" w:rsidRPr="00360932" w:rsidRDefault="00360932" w:rsidP="00360932">
      <w:pPr>
        <w:spacing w:before="225" w:after="225" w:line="264" w:lineRule="auto"/>
        <w:ind w:left="495"/>
        <w:jc w:val="both"/>
        <w:rPr>
          <w:rFonts w:ascii="Times New Roman" w:hAnsi="Times New Roman"/>
          <w:color w:val="FF0000"/>
        </w:rPr>
      </w:pPr>
      <w:r>
        <w:rPr>
          <w:rFonts w:ascii="Times New Roman" w:hAnsi="Times New Roman"/>
          <w:color w:val="FF0000"/>
        </w:rPr>
        <w:t xml:space="preserve"> a) </w:t>
      </w:r>
      <w:r w:rsidR="00F9738A" w:rsidRPr="00360932">
        <w:rPr>
          <w:rFonts w:ascii="Times New Roman" w:hAnsi="Times New Roman"/>
          <w:color w:val="FF0000"/>
        </w:rPr>
        <w:t>vykonať audit kybernetickej bezpečnosti a vykonať odporúčania podľa výsledkov tohto auditu v určenej lehote,</w:t>
      </w:r>
    </w:p>
    <w:p w14:paraId="0DBCF384" w14:textId="11EEA5B7" w:rsidR="00F9738A" w:rsidRPr="00360932" w:rsidRDefault="00360932" w:rsidP="00360932">
      <w:pPr>
        <w:spacing w:before="225" w:after="225" w:line="264" w:lineRule="auto"/>
        <w:ind w:left="495"/>
        <w:jc w:val="both"/>
        <w:rPr>
          <w:rFonts w:ascii="Times New Roman" w:hAnsi="Times New Roman"/>
          <w:color w:val="FF0000"/>
        </w:rPr>
      </w:pPr>
      <w:r>
        <w:rPr>
          <w:rFonts w:ascii="Times New Roman" w:hAnsi="Times New Roman"/>
          <w:color w:val="FF0000"/>
        </w:rPr>
        <w:t xml:space="preserve"> b) </w:t>
      </w:r>
      <w:r w:rsidR="00F9738A" w:rsidRPr="00360932">
        <w:rPr>
          <w:rFonts w:ascii="Times New Roman" w:hAnsi="Times New Roman"/>
          <w:color w:val="FF0000"/>
        </w:rPr>
        <w:t>prijať opatrenia na nápravu,</w:t>
      </w:r>
    </w:p>
    <w:p w14:paraId="24D6D371" w14:textId="0EB20BDB" w:rsidR="00F9738A" w:rsidRPr="00360932" w:rsidRDefault="00360932" w:rsidP="00360932">
      <w:pPr>
        <w:spacing w:before="225" w:after="225" w:line="264" w:lineRule="auto"/>
        <w:ind w:left="495"/>
        <w:jc w:val="both"/>
        <w:rPr>
          <w:rFonts w:ascii="Times New Roman" w:hAnsi="Times New Roman"/>
          <w:color w:val="FF0000"/>
        </w:rPr>
      </w:pPr>
      <w:r>
        <w:rPr>
          <w:rFonts w:ascii="Times New Roman" w:hAnsi="Times New Roman"/>
          <w:color w:val="FF0000"/>
        </w:rPr>
        <w:t xml:space="preserve"> c) </w:t>
      </w:r>
      <w:r w:rsidR="00F9738A" w:rsidRPr="00360932">
        <w:rPr>
          <w:rFonts w:ascii="Times New Roman" w:hAnsi="Times New Roman"/>
          <w:color w:val="FF0000"/>
        </w:rPr>
        <w:t>informovať dotknuté osoby alebo verejnosť o rizikách alebo následkoch porušenia povinnosti,</w:t>
      </w:r>
    </w:p>
    <w:p w14:paraId="2542F6D6" w14:textId="5265ECCD" w:rsidR="009A2156" w:rsidRDefault="00360932" w:rsidP="009A2156">
      <w:pPr>
        <w:spacing w:before="225" w:after="225" w:line="264" w:lineRule="auto"/>
        <w:ind w:left="495"/>
        <w:jc w:val="both"/>
        <w:rPr>
          <w:rFonts w:ascii="Times New Roman" w:hAnsi="Times New Roman" w:cs="Times New Roman"/>
          <w:color w:val="FF0000"/>
        </w:rPr>
      </w:pPr>
      <w:r>
        <w:rPr>
          <w:rFonts w:ascii="Times New Roman" w:hAnsi="Times New Roman"/>
          <w:color w:val="FF0000"/>
        </w:rPr>
        <w:t xml:space="preserve"> d) </w:t>
      </w:r>
      <w:r w:rsidR="00F9738A" w:rsidRPr="00360932">
        <w:rPr>
          <w:rFonts w:ascii="Times New Roman" w:hAnsi="Times New Roman"/>
          <w:color w:val="FF0000"/>
        </w:rPr>
        <w:t xml:space="preserve">zakázať poskytovať službu do času nápravy nezákonného stavu, </w:t>
      </w:r>
      <w:r w:rsidR="009A2156" w:rsidRPr="009A2156">
        <w:rPr>
          <w:rFonts w:ascii="Times New Roman" w:hAnsi="Times New Roman"/>
          <w:color w:val="FF0000"/>
        </w:rPr>
        <w:t>ak je takéto opatrenie nevyhnutne potrebné z dôvodu bezprostredného ohrozenia života alebo zdravia, iné opatrenia v rámci dohľadu neboli účinné a nebola vykonaná náprava v lehote určenej úradom; to neplatí</w:t>
      </w:r>
      <w:r w:rsidR="007A2F2A">
        <w:rPr>
          <w:rFonts w:ascii="Times New Roman" w:hAnsi="Times New Roman"/>
          <w:color w:val="FF0000"/>
        </w:rPr>
        <w:t>,</w:t>
      </w:r>
      <w:r w:rsidR="009A2156" w:rsidRPr="009A2156">
        <w:rPr>
          <w:rFonts w:ascii="Times New Roman" w:hAnsi="Times New Roman"/>
          <w:color w:val="FF0000"/>
        </w:rPr>
        <w:t xml:space="preserve"> ak ide o prevádzkovateľa </w:t>
      </w:r>
      <w:r w:rsidR="007A2F2A">
        <w:rPr>
          <w:rFonts w:ascii="Times New Roman" w:hAnsi="Times New Roman"/>
          <w:color w:val="FF0000"/>
        </w:rPr>
        <w:t xml:space="preserve">základnej </w:t>
      </w:r>
      <w:r w:rsidR="009A2156" w:rsidRPr="009A2156">
        <w:rPr>
          <w:rFonts w:ascii="Times New Roman" w:hAnsi="Times New Roman"/>
          <w:color w:val="FF0000"/>
        </w:rPr>
        <w:t>služby, ktorý je orgánom verejnej moci, alebo ktorý poskytuje službu na základe povinnosti uloženej zákonom alebo na jeho základe.</w:t>
      </w:r>
    </w:p>
    <w:p w14:paraId="4E80506C" w14:textId="5B5D4C3F" w:rsidR="00F9738A" w:rsidRPr="00360932" w:rsidRDefault="00360932" w:rsidP="009A2156">
      <w:pPr>
        <w:spacing w:before="225" w:after="225" w:line="264" w:lineRule="auto"/>
        <w:ind w:left="495"/>
        <w:jc w:val="both"/>
        <w:rPr>
          <w:rFonts w:ascii="Times New Roman" w:hAnsi="Times New Roman" w:cs="Times New Roman"/>
          <w:color w:val="FF0000"/>
        </w:rPr>
      </w:pPr>
      <w:r>
        <w:rPr>
          <w:rFonts w:ascii="Times New Roman" w:hAnsi="Times New Roman" w:cs="Times New Roman"/>
          <w:color w:val="FF0000"/>
        </w:rPr>
        <w:t xml:space="preserve">(2) </w:t>
      </w:r>
      <w:r w:rsidR="00F9738A" w:rsidRPr="00360932">
        <w:rPr>
          <w:rFonts w:ascii="Times New Roman" w:hAnsi="Times New Roman" w:cs="Times New Roman"/>
          <w:color w:val="FF0000"/>
        </w:rPr>
        <w:t>Úrad môže</w:t>
      </w:r>
      <w:r w:rsidR="00695A40" w:rsidRPr="00695A40">
        <w:rPr>
          <w:rFonts w:ascii="Times New Roman" w:hAnsi="Times New Roman" w:cs="Times New Roman"/>
          <w:color w:val="FF0000"/>
        </w:rPr>
        <w:t xml:space="preserve"> </w:t>
      </w:r>
      <w:r w:rsidR="00695A40" w:rsidRPr="00360932">
        <w:rPr>
          <w:rFonts w:ascii="Times New Roman" w:hAnsi="Times New Roman" w:cs="Times New Roman"/>
          <w:color w:val="FF0000"/>
        </w:rPr>
        <w:t>prevádzkovateľovi základnej služby</w:t>
      </w:r>
      <w:r w:rsidR="00F9738A" w:rsidRPr="00360932">
        <w:rPr>
          <w:rFonts w:ascii="Times New Roman" w:hAnsi="Times New Roman" w:cs="Times New Roman"/>
          <w:color w:val="FF0000"/>
        </w:rPr>
        <w:t xml:space="preserve"> spolu s uložením povinnosti prijať opatrenia na nápravu uložiť </w:t>
      </w:r>
      <w:r w:rsidR="00695A40">
        <w:rPr>
          <w:rFonts w:ascii="Times New Roman" w:hAnsi="Times New Roman" w:cs="Times New Roman"/>
          <w:color w:val="FF0000"/>
        </w:rPr>
        <w:t xml:space="preserve">aj povinnosť zaplatiť </w:t>
      </w:r>
      <w:r w:rsidR="00F9738A" w:rsidRPr="00360932">
        <w:rPr>
          <w:rFonts w:ascii="Times New Roman" w:hAnsi="Times New Roman" w:cs="Times New Roman"/>
          <w:color w:val="FF0000"/>
        </w:rPr>
        <w:t>penále v sume 0,5% z najvyššej možnej sumy pokuty, ktorú je za porušenie takejto povinnosti možné uložiť</w:t>
      </w:r>
      <w:r w:rsidR="00695A40">
        <w:rPr>
          <w:rFonts w:ascii="Times New Roman" w:hAnsi="Times New Roman" w:cs="Times New Roman"/>
          <w:color w:val="FF0000"/>
        </w:rPr>
        <w:t>, a to</w:t>
      </w:r>
      <w:r w:rsidR="00F9738A" w:rsidRPr="00360932">
        <w:rPr>
          <w:rFonts w:ascii="Times New Roman" w:hAnsi="Times New Roman" w:cs="Times New Roman"/>
          <w:color w:val="FF0000"/>
        </w:rPr>
        <w:t xml:space="preserve"> za každý deň omeškania so splnením povinnosti.</w:t>
      </w:r>
    </w:p>
    <w:p w14:paraId="2B9A15C7" w14:textId="4433379F" w:rsidR="00F9738A" w:rsidRPr="00360932" w:rsidRDefault="00360932" w:rsidP="00360932">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(3) </w:t>
      </w:r>
      <w:r w:rsidR="00F9738A" w:rsidRPr="00360932">
        <w:rPr>
          <w:rFonts w:ascii="Times New Roman" w:hAnsi="Times New Roman" w:cs="Times New Roman"/>
          <w:color w:val="FF0000"/>
        </w:rPr>
        <w:t>Úrad môže v konaní o uložení opatrenia na nápravu uložiť aj pokutu za správny delikt, ak ide o porušenie povinnosti, ktoré naplní skutkovú podstatu správneho deliktu; na určenie výšky pokuty sa použij</w:t>
      </w:r>
      <w:r w:rsidR="007A2F2A">
        <w:rPr>
          <w:rFonts w:ascii="Times New Roman" w:hAnsi="Times New Roman" w:cs="Times New Roman"/>
          <w:color w:val="FF0000"/>
        </w:rPr>
        <w:t>e</w:t>
      </w:r>
      <w:r w:rsidR="00F9738A" w:rsidRPr="00360932">
        <w:rPr>
          <w:rFonts w:ascii="Times New Roman" w:hAnsi="Times New Roman" w:cs="Times New Roman"/>
          <w:color w:val="FF0000"/>
        </w:rPr>
        <w:t xml:space="preserve"> §</w:t>
      </w:r>
      <w:r w:rsidR="001638ED">
        <w:rPr>
          <w:rFonts w:ascii="Times New Roman" w:hAnsi="Times New Roman" w:cs="Times New Roman"/>
          <w:color w:val="FF0000"/>
        </w:rPr>
        <w:t> </w:t>
      </w:r>
      <w:r w:rsidR="00F9738A" w:rsidRPr="00360932">
        <w:rPr>
          <w:rFonts w:ascii="Times New Roman" w:hAnsi="Times New Roman" w:cs="Times New Roman"/>
          <w:color w:val="FF0000"/>
        </w:rPr>
        <w:t>31 rovnako.</w:t>
      </w:r>
    </w:p>
    <w:p w14:paraId="7083AC72" w14:textId="525CBBF7" w:rsidR="004A4B6B" w:rsidRDefault="00360932" w:rsidP="009A215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(4) </w:t>
      </w:r>
      <w:r w:rsidR="00F9738A" w:rsidRPr="00360932">
        <w:rPr>
          <w:rFonts w:ascii="Times New Roman" w:hAnsi="Times New Roman" w:cs="Times New Roman"/>
          <w:color w:val="FF0000"/>
        </w:rPr>
        <w:t xml:space="preserve">Ak prevádzkovateľ základnej služby, ktorý prevádzkuje kritickú základnú službu, nesplní povinnosť podľa odseku 1 písm. a) alebo </w:t>
      </w:r>
      <w:r w:rsidR="009A2156">
        <w:rPr>
          <w:rFonts w:ascii="Times New Roman" w:hAnsi="Times New Roman" w:cs="Times New Roman"/>
          <w:color w:val="FF0000"/>
        </w:rPr>
        <w:t>písm. b</w:t>
      </w:r>
      <w:r w:rsidR="00F9738A" w:rsidRPr="00360932">
        <w:rPr>
          <w:rFonts w:ascii="Times New Roman" w:hAnsi="Times New Roman" w:cs="Times New Roman"/>
          <w:color w:val="FF0000"/>
        </w:rPr>
        <w:t xml:space="preserve">), ani v dodatočnej lehote určenej vo výzve úradu, môže úrad podľa závažnosti, rozsahu, dĺžky trvania, následkov a povahy zistených nedostatkov zakázať štatutárnemu orgánu </w:t>
      </w:r>
      <w:r w:rsidR="007A2F2A">
        <w:rPr>
          <w:rFonts w:ascii="Times New Roman" w:hAnsi="Times New Roman" w:cs="Times New Roman"/>
          <w:color w:val="FF0000"/>
        </w:rPr>
        <w:t xml:space="preserve">prevádzkovateľa základnej služby </w:t>
      </w:r>
      <w:r w:rsidR="00F9738A" w:rsidRPr="00360932">
        <w:rPr>
          <w:rFonts w:ascii="Times New Roman" w:hAnsi="Times New Roman" w:cs="Times New Roman"/>
          <w:color w:val="FF0000"/>
        </w:rPr>
        <w:t xml:space="preserve">alebo členovi štatutárneho orgánu prevádzkovateľa základnej služby, </w:t>
      </w:r>
      <w:r w:rsidR="009A2156" w:rsidRPr="009A2156">
        <w:rPr>
          <w:rFonts w:ascii="Times New Roman" w:hAnsi="Times New Roman" w:cs="Times New Roman"/>
          <w:color w:val="FF0000"/>
        </w:rPr>
        <w:t>jeho vedúcemu zamestnancovi na najvyššej úrovni riadenia zodpovednému za príslušnú činnosť alebo výkonom tejto činnosti poverenému splnomocnencovi vykonávať ich funkciu, zamestnanie alebo činnosť u prevádzkovateľa základnej služby, a to až do doby splnenia týchto povinností. Ustanovenie prvej vety sa nepoužije</w:t>
      </w:r>
      <w:r w:rsidR="000738AD">
        <w:rPr>
          <w:rFonts w:ascii="Times New Roman" w:hAnsi="Times New Roman" w:cs="Times New Roman"/>
          <w:color w:val="FF0000"/>
        </w:rPr>
        <w:t xml:space="preserve">, ak </w:t>
      </w:r>
      <w:r w:rsidR="009A2156" w:rsidRPr="009A2156">
        <w:rPr>
          <w:rFonts w:ascii="Times New Roman" w:hAnsi="Times New Roman" w:cs="Times New Roman"/>
          <w:color w:val="FF0000"/>
        </w:rPr>
        <w:t xml:space="preserve">ide o prevádzkovateľa základnej služby, ktorý je orgánom verejnej moci, na ktorý sa vzťahuje tento zákon. </w:t>
      </w:r>
    </w:p>
    <w:p w14:paraId="1151C80D" w14:textId="77777777" w:rsidR="00F9738A" w:rsidRPr="00FE35DF" w:rsidRDefault="00F9738A" w:rsidP="00B71044">
      <w:pPr>
        <w:spacing w:before="225" w:after="225" w:line="264" w:lineRule="auto"/>
        <w:ind w:left="345"/>
        <w:jc w:val="center"/>
        <w:rPr>
          <w:rFonts w:ascii="Times New Roman" w:hAnsi="Times New Roman"/>
          <w:b/>
          <w:color w:val="FF0000"/>
        </w:rPr>
      </w:pPr>
      <w:r w:rsidRPr="00FE35DF">
        <w:rPr>
          <w:rFonts w:ascii="Times New Roman" w:hAnsi="Times New Roman"/>
          <w:b/>
          <w:color w:val="FF0000"/>
        </w:rPr>
        <w:t>§ 29k</w:t>
      </w:r>
    </w:p>
    <w:p w14:paraId="097467FA" w14:textId="331151F8" w:rsidR="00F9738A" w:rsidRPr="0057065F" w:rsidRDefault="0057065F" w:rsidP="0057065F">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(1) </w:t>
      </w:r>
      <w:r w:rsidR="00F9738A" w:rsidRPr="0057065F">
        <w:rPr>
          <w:rFonts w:ascii="Times New Roman" w:hAnsi="Times New Roman" w:cs="Times New Roman"/>
          <w:color w:val="FF0000"/>
        </w:rPr>
        <w:t xml:space="preserve">Ak prevádzkovateľ základnej služby neplní povinnosti uložené podľa § 29j ods. 1 riadne a včas, nezákonný stav pretrváva a spôsobuje vážnu škodu alebo inú ujmu a obsahuje znaky trestného činu </w:t>
      </w:r>
      <w:r w:rsidR="00F9738A" w:rsidRPr="0057065F">
        <w:rPr>
          <w:rFonts w:ascii="Times New Roman" w:hAnsi="Times New Roman" w:cs="Times New Roman"/>
          <w:color w:val="FF0000"/>
        </w:rPr>
        <w:lastRenderedPageBreak/>
        <w:t>proti životu, zdraviu alebo bezpečnosti osôb, môže mu byť rozhodnutím súdu vydaným na návrh úradu uložená povinnosť dočasne obmedziť prístup</w:t>
      </w:r>
    </w:p>
    <w:p w14:paraId="51C59FB6" w14:textId="3218C01B" w:rsidR="00F9738A" w:rsidRPr="0057065F" w:rsidRDefault="0057065F" w:rsidP="0057065F">
      <w:pPr>
        <w:spacing w:before="225" w:after="225" w:line="264" w:lineRule="auto"/>
        <w:ind w:left="495"/>
        <w:jc w:val="both"/>
        <w:rPr>
          <w:rFonts w:ascii="Times New Roman" w:hAnsi="Times New Roman"/>
          <w:color w:val="FF0000"/>
        </w:rPr>
      </w:pPr>
      <w:r>
        <w:rPr>
          <w:rFonts w:ascii="Times New Roman" w:hAnsi="Times New Roman"/>
          <w:color w:val="FF0000"/>
        </w:rPr>
        <w:t xml:space="preserve"> a) </w:t>
      </w:r>
      <w:r w:rsidR="00F9738A" w:rsidRPr="0057065F">
        <w:rPr>
          <w:rFonts w:ascii="Times New Roman" w:hAnsi="Times New Roman"/>
          <w:color w:val="FF0000"/>
        </w:rPr>
        <w:t>odberateľov dotknutých nezákonným stavom k službe, alebo</w:t>
      </w:r>
    </w:p>
    <w:p w14:paraId="258CE44F" w14:textId="2A2388B0" w:rsidR="00F9738A" w:rsidRPr="0057065F" w:rsidRDefault="0057065F" w:rsidP="0057065F">
      <w:pPr>
        <w:spacing w:before="225" w:after="225" w:line="264" w:lineRule="auto"/>
        <w:ind w:left="495"/>
        <w:jc w:val="both"/>
        <w:rPr>
          <w:rFonts w:ascii="Times New Roman" w:hAnsi="Times New Roman"/>
          <w:color w:val="FF0000"/>
        </w:rPr>
      </w:pPr>
      <w:r>
        <w:rPr>
          <w:rFonts w:ascii="Times New Roman" w:hAnsi="Times New Roman"/>
          <w:color w:val="FF0000"/>
        </w:rPr>
        <w:t xml:space="preserve"> b) </w:t>
      </w:r>
      <w:r w:rsidR="00F9738A" w:rsidRPr="0057065F">
        <w:rPr>
          <w:rFonts w:ascii="Times New Roman" w:hAnsi="Times New Roman"/>
          <w:color w:val="FF0000"/>
        </w:rPr>
        <w:t>k online rozhraniu, prostredníctvom ktorého dochádza k porušeniu spôsobujúcemu nezákonný stav.</w:t>
      </w:r>
    </w:p>
    <w:p w14:paraId="291F6059" w14:textId="6B9F6680" w:rsidR="00F9738A" w:rsidRPr="0057065F" w:rsidRDefault="0057065F" w:rsidP="0057065F">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(2) </w:t>
      </w:r>
      <w:r w:rsidR="00F9738A" w:rsidRPr="0057065F">
        <w:rPr>
          <w:rFonts w:ascii="Times New Roman" w:hAnsi="Times New Roman" w:cs="Times New Roman"/>
          <w:color w:val="FF0000"/>
        </w:rPr>
        <w:t xml:space="preserve">Ak obmedzenie prístupu podľa odseku </w:t>
      </w:r>
      <w:r w:rsidR="00526605">
        <w:rPr>
          <w:rFonts w:ascii="Times New Roman" w:hAnsi="Times New Roman" w:cs="Times New Roman"/>
          <w:color w:val="FF0000"/>
        </w:rPr>
        <w:t>1</w:t>
      </w:r>
      <w:r w:rsidR="00F9738A" w:rsidRPr="0057065F">
        <w:rPr>
          <w:rFonts w:ascii="Times New Roman" w:hAnsi="Times New Roman" w:cs="Times New Roman"/>
          <w:color w:val="FF0000"/>
        </w:rPr>
        <w:t xml:space="preserve"> nie je v dispozícii prevádzkovateľa služby, povinnosť obmedziť prístup podľa odseku </w:t>
      </w:r>
      <w:r w:rsidR="00526605">
        <w:rPr>
          <w:rFonts w:ascii="Times New Roman" w:hAnsi="Times New Roman" w:cs="Times New Roman"/>
          <w:color w:val="FF0000"/>
        </w:rPr>
        <w:t>1</w:t>
      </w:r>
      <w:r w:rsidR="00F9738A" w:rsidRPr="0057065F">
        <w:rPr>
          <w:rFonts w:ascii="Times New Roman" w:hAnsi="Times New Roman" w:cs="Times New Roman"/>
          <w:color w:val="FF0000"/>
        </w:rPr>
        <w:t xml:space="preserve"> možno v druhom rade uložiť osobe, ktorá je objektívne spôsobilá takéto obmedzenie vykonať</w:t>
      </w:r>
      <w:r w:rsidR="00321887">
        <w:rPr>
          <w:rFonts w:ascii="Times New Roman" w:hAnsi="Times New Roman" w:cs="Times New Roman"/>
          <w:color w:val="FF0000"/>
        </w:rPr>
        <w:t>;</w:t>
      </w:r>
      <w:r w:rsidR="00321887" w:rsidRPr="00321887">
        <w:rPr>
          <w:rFonts w:ascii="Times New Roman" w:hAnsi="Times New Roman" w:cs="Times New Roman"/>
          <w:color w:val="FF0000"/>
        </w:rPr>
        <w:t xml:space="preserve"> splnenie tejto povinnosti nezakladá osobe ďalšie práva ani povinnosti podľa tohto zákona.</w:t>
      </w:r>
    </w:p>
    <w:p w14:paraId="33C01245" w14:textId="1184CB15" w:rsidR="00F9738A" w:rsidRPr="0057065F" w:rsidRDefault="0057065F" w:rsidP="0057065F">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(3) </w:t>
      </w:r>
      <w:r w:rsidR="00D57F59">
        <w:rPr>
          <w:rFonts w:ascii="Times New Roman" w:hAnsi="Times New Roman" w:cs="Times New Roman"/>
          <w:color w:val="FF0000"/>
        </w:rPr>
        <w:t>Návrh</w:t>
      </w:r>
      <w:r w:rsidR="00F9738A" w:rsidRPr="0057065F">
        <w:rPr>
          <w:rFonts w:ascii="Times New Roman" w:hAnsi="Times New Roman" w:cs="Times New Roman"/>
          <w:color w:val="FF0000"/>
        </w:rPr>
        <w:t xml:space="preserve"> úradu podľa odseku </w:t>
      </w:r>
      <w:r w:rsidR="00526605">
        <w:rPr>
          <w:rFonts w:ascii="Times New Roman" w:hAnsi="Times New Roman" w:cs="Times New Roman"/>
          <w:color w:val="FF0000"/>
        </w:rPr>
        <w:t>1</w:t>
      </w:r>
      <w:r w:rsidR="00F9738A" w:rsidRPr="0057065F">
        <w:rPr>
          <w:rFonts w:ascii="Times New Roman" w:hAnsi="Times New Roman" w:cs="Times New Roman"/>
          <w:color w:val="FF0000"/>
        </w:rPr>
        <w:t xml:space="preserve"> musí obsahovať</w:t>
      </w:r>
    </w:p>
    <w:p w14:paraId="6A89B608" w14:textId="709560E1" w:rsidR="00F9738A" w:rsidRPr="0057065F" w:rsidRDefault="0057065F" w:rsidP="0057065F">
      <w:pPr>
        <w:spacing w:before="225" w:after="225" w:line="264" w:lineRule="auto"/>
        <w:ind w:left="495"/>
        <w:jc w:val="both"/>
        <w:rPr>
          <w:rFonts w:ascii="Times New Roman" w:hAnsi="Times New Roman"/>
          <w:color w:val="FF0000"/>
        </w:rPr>
      </w:pPr>
      <w:r>
        <w:rPr>
          <w:rFonts w:ascii="Times New Roman" w:hAnsi="Times New Roman"/>
          <w:color w:val="FF0000"/>
        </w:rPr>
        <w:t xml:space="preserve"> a) </w:t>
      </w:r>
      <w:r w:rsidR="00F9738A" w:rsidRPr="0057065F">
        <w:rPr>
          <w:rFonts w:ascii="Times New Roman" w:hAnsi="Times New Roman"/>
          <w:color w:val="FF0000"/>
        </w:rPr>
        <w:t>označenie prevádzkovateľa základnej služby alebo osoby</w:t>
      </w:r>
      <w:r w:rsidR="00031239">
        <w:rPr>
          <w:rFonts w:ascii="Times New Roman" w:hAnsi="Times New Roman"/>
          <w:color w:val="FF0000"/>
        </w:rPr>
        <w:t xml:space="preserve"> podľa odseku 2</w:t>
      </w:r>
      <w:r w:rsidR="00F9738A" w:rsidRPr="0057065F">
        <w:rPr>
          <w:rFonts w:ascii="Times New Roman" w:hAnsi="Times New Roman"/>
          <w:color w:val="FF0000"/>
        </w:rPr>
        <w:t>, ktorí sú povinní obmedziť prístup podľa odsek</w:t>
      </w:r>
      <w:r w:rsidR="00C14F59">
        <w:rPr>
          <w:rFonts w:ascii="Times New Roman" w:hAnsi="Times New Roman"/>
          <w:color w:val="FF0000"/>
        </w:rPr>
        <w:t>u</w:t>
      </w:r>
      <w:r w:rsidR="00F9738A" w:rsidRPr="0057065F">
        <w:rPr>
          <w:rFonts w:ascii="Times New Roman" w:hAnsi="Times New Roman"/>
          <w:color w:val="FF0000"/>
        </w:rPr>
        <w:t xml:space="preserve"> </w:t>
      </w:r>
      <w:r w:rsidR="00526605">
        <w:rPr>
          <w:rFonts w:ascii="Times New Roman" w:hAnsi="Times New Roman"/>
          <w:color w:val="FF0000"/>
        </w:rPr>
        <w:t>1</w:t>
      </w:r>
      <w:r w:rsidR="00F9738A" w:rsidRPr="0057065F">
        <w:rPr>
          <w:rFonts w:ascii="Times New Roman" w:hAnsi="Times New Roman"/>
          <w:color w:val="FF0000"/>
        </w:rPr>
        <w:t>,</w:t>
      </w:r>
    </w:p>
    <w:p w14:paraId="4019505C" w14:textId="2435EB1B" w:rsidR="00F9738A" w:rsidRPr="0057065F" w:rsidRDefault="0057065F" w:rsidP="0057065F">
      <w:pPr>
        <w:spacing w:before="225" w:after="225" w:line="264" w:lineRule="auto"/>
        <w:ind w:left="495"/>
        <w:jc w:val="both"/>
        <w:rPr>
          <w:rFonts w:ascii="Times New Roman" w:hAnsi="Times New Roman"/>
          <w:color w:val="FF0000"/>
        </w:rPr>
      </w:pPr>
      <w:r>
        <w:rPr>
          <w:rFonts w:ascii="Times New Roman" w:hAnsi="Times New Roman"/>
          <w:color w:val="FF0000"/>
        </w:rPr>
        <w:t xml:space="preserve"> b) </w:t>
      </w:r>
      <w:r w:rsidR="00F9738A" w:rsidRPr="0057065F">
        <w:rPr>
          <w:rFonts w:ascii="Times New Roman" w:hAnsi="Times New Roman"/>
          <w:color w:val="FF0000"/>
        </w:rPr>
        <w:t>údaje o online rozhraní, prostredníctvom ktorého dochádza k porušeniu spôsobujúcemu nezákonný stav,</w:t>
      </w:r>
    </w:p>
    <w:p w14:paraId="262CB224" w14:textId="1B9B7583" w:rsidR="00F9738A" w:rsidRPr="0057065F" w:rsidRDefault="0057065F" w:rsidP="0057065F">
      <w:pPr>
        <w:spacing w:before="225" w:after="225" w:line="264" w:lineRule="auto"/>
        <w:ind w:left="495"/>
        <w:jc w:val="both"/>
        <w:rPr>
          <w:rFonts w:ascii="Times New Roman" w:hAnsi="Times New Roman"/>
          <w:color w:val="FF0000"/>
        </w:rPr>
      </w:pPr>
      <w:r>
        <w:rPr>
          <w:rFonts w:ascii="Times New Roman" w:hAnsi="Times New Roman"/>
          <w:color w:val="FF0000"/>
        </w:rPr>
        <w:t xml:space="preserve"> c) </w:t>
      </w:r>
      <w:r w:rsidR="00F9738A" w:rsidRPr="0057065F">
        <w:rPr>
          <w:rFonts w:ascii="Times New Roman" w:hAnsi="Times New Roman"/>
          <w:color w:val="FF0000"/>
        </w:rPr>
        <w:t xml:space="preserve">údaje o rozsahu a lehote obmedzenia prístupu podľa odseku </w:t>
      </w:r>
      <w:r w:rsidR="00C734DB">
        <w:rPr>
          <w:rFonts w:ascii="Times New Roman" w:hAnsi="Times New Roman"/>
          <w:color w:val="FF0000"/>
        </w:rPr>
        <w:t>1</w:t>
      </w:r>
      <w:r w:rsidR="00F9738A" w:rsidRPr="0057065F">
        <w:rPr>
          <w:rFonts w:ascii="Times New Roman" w:hAnsi="Times New Roman"/>
          <w:color w:val="FF0000"/>
        </w:rPr>
        <w:t>,</w:t>
      </w:r>
    </w:p>
    <w:p w14:paraId="1BBAC4F4" w14:textId="04A4A4C2" w:rsidR="00F9738A" w:rsidRPr="0057065F" w:rsidRDefault="0057065F" w:rsidP="0057065F">
      <w:pPr>
        <w:spacing w:before="225" w:after="225" w:line="264" w:lineRule="auto"/>
        <w:ind w:left="495"/>
        <w:jc w:val="both"/>
        <w:rPr>
          <w:rFonts w:ascii="Times New Roman" w:hAnsi="Times New Roman"/>
          <w:color w:val="FF0000"/>
        </w:rPr>
      </w:pPr>
      <w:r>
        <w:rPr>
          <w:rFonts w:ascii="Times New Roman" w:hAnsi="Times New Roman"/>
          <w:color w:val="FF0000"/>
        </w:rPr>
        <w:t xml:space="preserve"> d) </w:t>
      </w:r>
      <w:r w:rsidR="00F9738A" w:rsidRPr="0057065F">
        <w:rPr>
          <w:rFonts w:ascii="Times New Roman" w:hAnsi="Times New Roman"/>
          <w:color w:val="FF0000"/>
        </w:rPr>
        <w:t xml:space="preserve">odôvodnenie potreby obmedzenia prístupu podľa odseku </w:t>
      </w:r>
      <w:r w:rsidR="00C734DB">
        <w:rPr>
          <w:rFonts w:ascii="Times New Roman" w:hAnsi="Times New Roman"/>
          <w:color w:val="FF0000"/>
        </w:rPr>
        <w:t>1</w:t>
      </w:r>
      <w:r w:rsidR="00F9738A" w:rsidRPr="0057065F">
        <w:rPr>
          <w:rFonts w:ascii="Times New Roman" w:hAnsi="Times New Roman"/>
          <w:color w:val="FF0000"/>
        </w:rPr>
        <w:t>.</w:t>
      </w:r>
    </w:p>
    <w:p w14:paraId="67228F1E" w14:textId="023CA048" w:rsidR="00F9738A" w:rsidRPr="0057065F" w:rsidRDefault="0057065F" w:rsidP="0057065F">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(4) </w:t>
      </w:r>
      <w:r w:rsidR="00F9738A" w:rsidRPr="0057065F">
        <w:rPr>
          <w:rFonts w:ascii="Times New Roman" w:hAnsi="Times New Roman" w:cs="Times New Roman"/>
          <w:color w:val="FF0000"/>
        </w:rPr>
        <w:t>Na riadne zistenie a identifikáciu skutočností podľa odseku 3 písm. b) sú úrad aj súd oprávnení požiadať o súčinnosť orgán verejnej moci alebo právnickú osobu, ktorí sú povinní tejto žiadosti bezodkladne vyhovieť, ak tým nedôjde k ohrozeniu plnenia úloh spravodajskej služby alebo k odhaleniu jej zdrojov, prostriedkov, totožnosti osôb, ktoré konajú v jej prospech, alebo k ohrozeniu medzinárodnej spravodajskej spolupráce.</w:t>
      </w:r>
    </w:p>
    <w:p w14:paraId="33D960DE" w14:textId="5D806B4E" w:rsidR="00F9738A" w:rsidRPr="0057065F" w:rsidRDefault="0057065F" w:rsidP="0057065F">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(5) </w:t>
      </w:r>
      <w:r w:rsidR="00F9738A" w:rsidRPr="0057065F">
        <w:rPr>
          <w:rFonts w:ascii="Times New Roman" w:hAnsi="Times New Roman" w:cs="Times New Roman"/>
          <w:color w:val="FF0000"/>
        </w:rPr>
        <w:t xml:space="preserve">Rozhodnutie súdu musí obsahovať aj údaje podľa odseku 3. Rozhodnutie súdu môže obsahovať oprávnenie úradu na opakované predĺženie doby obmedzenia prístupu podľa odseku </w:t>
      </w:r>
      <w:r w:rsidR="00BA6250">
        <w:rPr>
          <w:rFonts w:ascii="Times New Roman" w:hAnsi="Times New Roman" w:cs="Times New Roman"/>
          <w:color w:val="FF0000"/>
        </w:rPr>
        <w:t>1</w:t>
      </w:r>
      <w:r w:rsidR="00F9738A" w:rsidRPr="0057065F">
        <w:rPr>
          <w:rFonts w:ascii="Times New Roman" w:hAnsi="Times New Roman" w:cs="Times New Roman"/>
          <w:color w:val="FF0000"/>
        </w:rPr>
        <w:t>.</w:t>
      </w:r>
    </w:p>
    <w:p w14:paraId="3565FEDD" w14:textId="279E781C" w:rsidR="00F9738A" w:rsidRPr="0057065F" w:rsidRDefault="0057065F" w:rsidP="0057065F">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(6) </w:t>
      </w:r>
      <w:r w:rsidR="00F9738A" w:rsidRPr="0057065F">
        <w:rPr>
          <w:rFonts w:ascii="Times New Roman" w:hAnsi="Times New Roman" w:cs="Times New Roman"/>
          <w:color w:val="FF0000"/>
        </w:rPr>
        <w:t xml:space="preserve">Úrad doručí </w:t>
      </w:r>
      <w:r w:rsidR="00AA5036">
        <w:rPr>
          <w:rFonts w:ascii="Times New Roman" w:hAnsi="Times New Roman" w:cs="Times New Roman"/>
          <w:color w:val="FF0000"/>
        </w:rPr>
        <w:t>rozhodnutie</w:t>
      </w:r>
      <w:r w:rsidR="00F9738A" w:rsidRPr="0057065F">
        <w:rPr>
          <w:rFonts w:ascii="Times New Roman" w:hAnsi="Times New Roman" w:cs="Times New Roman"/>
          <w:color w:val="FF0000"/>
        </w:rPr>
        <w:t xml:space="preserve"> súdu prevádzkovateľovi základnej služby a osobe, ktorej bola uložená povinnosť obmedziť prístup podľa odseku </w:t>
      </w:r>
      <w:r w:rsidR="0077197A">
        <w:rPr>
          <w:rFonts w:ascii="Times New Roman" w:hAnsi="Times New Roman" w:cs="Times New Roman"/>
          <w:color w:val="FF0000"/>
        </w:rPr>
        <w:t>1</w:t>
      </w:r>
      <w:r w:rsidR="00F9738A" w:rsidRPr="0057065F">
        <w:rPr>
          <w:rFonts w:ascii="Times New Roman" w:hAnsi="Times New Roman" w:cs="Times New Roman"/>
          <w:color w:val="FF0000"/>
        </w:rPr>
        <w:t>.</w:t>
      </w:r>
    </w:p>
    <w:p w14:paraId="24EF3270" w14:textId="000D0C4A" w:rsidR="00F9738A" w:rsidRPr="0057065F" w:rsidRDefault="0057065F" w:rsidP="0057065F">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(7) </w:t>
      </w:r>
      <w:r w:rsidR="00F9738A" w:rsidRPr="0057065F">
        <w:rPr>
          <w:rFonts w:ascii="Times New Roman" w:hAnsi="Times New Roman" w:cs="Times New Roman"/>
          <w:color w:val="FF0000"/>
        </w:rPr>
        <w:t xml:space="preserve">Ak je úrad na základe </w:t>
      </w:r>
      <w:r w:rsidR="00AA5036">
        <w:rPr>
          <w:rFonts w:ascii="Times New Roman" w:hAnsi="Times New Roman" w:cs="Times New Roman"/>
          <w:color w:val="FF0000"/>
        </w:rPr>
        <w:t>rozhodnutia</w:t>
      </w:r>
      <w:r w:rsidR="00F9738A" w:rsidRPr="0057065F">
        <w:rPr>
          <w:rFonts w:ascii="Times New Roman" w:hAnsi="Times New Roman" w:cs="Times New Roman"/>
          <w:color w:val="FF0000"/>
        </w:rPr>
        <w:t xml:space="preserve"> súdu oprávnený opakovane predĺžiť dobu obmedzenia prístupu podľa odseku </w:t>
      </w:r>
      <w:r w:rsidR="0077197A">
        <w:rPr>
          <w:rFonts w:ascii="Times New Roman" w:hAnsi="Times New Roman" w:cs="Times New Roman"/>
          <w:color w:val="FF0000"/>
        </w:rPr>
        <w:t>1</w:t>
      </w:r>
      <w:r w:rsidR="00F9738A" w:rsidRPr="0057065F">
        <w:rPr>
          <w:rFonts w:ascii="Times New Roman" w:hAnsi="Times New Roman" w:cs="Times New Roman"/>
          <w:color w:val="FF0000"/>
        </w:rPr>
        <w:t>, o každom takomto predĺžení vydá samostatné rozhodnutie.</w:t>
      </w:r>
    </w:p>
    <w:p w14:paraId="3D816D0E" w14:textId="77777777" w:rsidR="00F9738A" w:rsidRPr="00FE35DF" w:rsidRDefault="00F9738A" w:rsidP="00FE35DF">
      <w:pPr>
        <w:spacing w:before="225" w:after="225" w:line="264" w:lineRule="auto"/>
        <w:ind w:left="270"/>
        <w:jc w:val="center"/>
        <w:rPr>
          <w:rFonts w:ascii="Times New Roman" w:hAnsi="Times New Roman"/>
          <w:b/>
          <w:color w:val="FF0000"/>
        </w:rPr>
      </w:pPr>
      <w:r w:rsidRPr="00FE35DF">
        <w:rPr>
          <w:rFonts w:ascii="Times New Roman" w:hAnsi="Times New Roman"/>
          <w:b/>
          <w:color w:val="FF0000"/>
        </w:rPr>
        <w:t>§ 29l</w:t>
      </w:r>
    </w:p>
    <w:p w14:paraId="29419298" w14:textId="77777777" w:rsidR="00F9738A" w:rsidRPr="00FE35DF" w:rsidRDefault="00F9738A" w:rsidP="00FE35DF">
      <w:pPr>
        <w:spacing w:before="225" w:after="225" w:line="264" w:lineRule="auto"/>
        <w:ind w:left="270"/>
        <w:jc w:val="center"/>
        <w:rPr>
          <w:rFonts w:ascii="Times New Roman" w:hAnsi="Times New Roman"/>
          <w:b/>
          <w:color w:val="FF0000"/>
        </w:rPr>
      </w:pPr>
      <w:r w:rsidRPr="00FE35DF">
        <w:rPr>
          <w:rFonts w:ascii="Times New Roman" w:hAnsi="Times New Roman"/>
          <w:b/>
          <w:color w:val="FF0000"/>
        </w:rPr>
        <w:t>Rozkazné konanie</w:t>
      </w:r>
    </w:p>
    <w:p w14:paraId="53A1A942" w14:textId="0B8BB545" w:rsidR="00F9738A" w:rsidRPr="008E47A5" w:rsidRDefault="008E47A5" w:rsidP="008E47A5">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(1) </w:t>
      </w:r>
      <w:r w:rsidR="00F9738A" w:rsidRPr="008E47A5">
        <w:rPr>
          <w:rFonts w:ascii="Times New Roman" w:hAnsi="Times New Roman" w:cs="Times New Roman"/>
          <w:color w:val="FF0000"/>
        </w:rPr>
        <w:t>Ak bolo pri výkone dohľadu podľa § 29a ods. 1 písm. a) až c) spoľahlivo zistené, že prevádzkovateľ základnej služby v jednotlivom prípade porušil povinnosť, úrad je príslušný bez ďalšieho konania vydať rozkaz o uložení sankcie prevádzkovateľovi základnej služby za zistené porušenie</w:t>
      </w:r>
      <w:r w:rsidR="001C0107">
        <w:rPr>
          <w:rFonts w:ascii="Times New Roman" w:hAnsi="Times New Roman" w:cs="Times New Roman"/>
          <w:color w:val="FF0000"/>
        </w:rPr>
        <w:t xml:space="preserve"> povinnosti</w:t>
      </w:r>
      <w:r w:rsidR="00F9738A" w:rsidRPr="008E47A5">
        <w:rPr>
          <w:rFonts w:ascii="Times New Roman" w:hAnsi="Times New Roman" w:cs="Times New Roman"/>
          <w:color w:val="FF0000"/>
        </w:rPr>
        <w:t>. Na posúdenie porušenia povinnosti ako jednotlivého prípadu nie je prekážkou, ak úrad pri výkone dohľadu spoľahlivo zistí opakované rovnaké porušenie alebo viaceré obdobné porušenia povinnosti, ktorých sa dopustil ten istý prevádzkovateľ základnej služby v iných rôznych prípadoch.</w:t>
      </w:r>
    </w:p>
    <w:p w14:paraId="7BE73339" w14:textId="152F66BF" w:rsidR="00F9738A" w:rsidRPr="008E47A5" w:rsidRDefault="008E47A5" w:rsidP="008E47A5">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lastRenderedPageBreak/>
        <w:t xml:space="preserve"> (2) </w:t>
      </w:r>
      <w:r w:rsidR="00F9738A" w:rsidRPr="008E47A5">
        <w:rPr>
          <w:rFonts w:ascii="Times New Roman" w:hAnsi="Times New Roman" w:cs="Times New Roman"/>
          <w:color w:val="FF0000"/>
        </w:rPr>
        <w:t>Rozkazom o uložení sankcie možno podľa závažnosti, rozsahu, dĺžky trvania, následkov a povahy zisteného nedostatku uložiť pokutu do 10 000 eur a opatrenie na nápravu. Sankci</w:t>
      </w:r>
      <w:r w:rsidR="008D197D">
        <w:rPr>
          <w:rFonts w:ascii="Times New Roman" w:hAnsi="Times New Roman" w:cs="Times New Roman"/>
          <w:color w:val="FF0000"/>
        </w:rPr>
        <w:t>u</w:t>
      </w:r>
      <w:r w:rsidR="00F9738A" w:rsidRPr="008E47A5">
        <w:rPr>
          <w:rFonts w:ascii="Times New Roman" w:hAnsi="Times New Roman" w:cs="Times New Roman"/>
          <w:color w:val="FF0000"/>
        </w:rPr>
        <w:t xml:space="preserve"> podľa prvej vety možno ukladať samostatne alebo súbežne a za trvajúci nedostatok aj opakovane; sankci</w:t>
      </w:r>
      <w:r w:rsidR="008D197D">
        <w:rPr>
          <w:rFonts w:ascii="Times New Roman" w:hAnsi="Times New Roman" w:cs="Times New Roman"/>
          <w:color w:val="FF0000"/>
        </w:rPr>
        <w:t>u</w:t>
      </w:r>
      <w:r w:rsidR="00F9738A" w:rsidRPr="008E47A5">
        <w:rPr>
          <w:rFonts w:ascii="Times New Roman" w:hAnsi="Times New Roman" w:cs="Times New Roman"/>
          <w:color w:val="FF0000"/>
        </w:rPr>
        <w:t xml:space="preserve"> podľa prvej vety možno ukladať opakovane aj za opakované rovnaké porušenie alebo viaceré obdobné porušenia povinnosti, ktorých sa dopustil ten istý prevádzkovateľ základnej služby v iných rôznych prípadoch.</w:t>
      </w:r>
    </w:p>
    <w:p w14:paraId="282EC61A" w14:textId="1360E519" w:rsidR="00F9738A" w:rsidRPr="008E47A5" w:rsidRDefault="008E47A5" w:rsidP="008E47A5">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w:t>
      </w:r>
      <w:r w:rsidR="00A036EB">
        <w:rPr>
          <w:rFonts w:ascii="Times New Roman" w:hAnsi="Times New Roman" w:cs="Times New Roman"/>
          <w:color w:val="FF0000"/>
        </w:rPr>
        <w:t>3</w:t>
      </w:r>
      <w:r>
        <w:rPr>
          <w:rFonts w:ascii="Times New Roman" w:hAnsi="Times New Roman" w:cs="Times New Roman"/>
          <w:color w:val="FF0000"/>
        </w:rPr>
        <w:t xml:space="preserve">) </w:t>
      </w:r>
      <w:r w:rsidR="00F9738A" w:rsidRPr="008E47A5">
        <w:rPr>
          <w:rFonts w:ascii="Times New Roman" w:hAnsi="Times New Roman" w:cs="Times New Roman"/>
          <w:color w:val="FF0000"/>
        </w:rPr>
        <w:t xml:space="preserve">Prevádzkovateľ základnej služby, ktorému bol vydaný rozkaz o uložení sankcie, môže úradu proti vydanému rozkazu o uložení sankcie podať do 15 dní od jeho doručenia písomne odpor, ktorý musí byť odôvodnený. Včasným podaním odporu s odôvodnením sa rozkaz o uložení sankcie zrušuje a úrad pokračuje v konaní o uložení opatrenia na nápravu, pričom nie je viazaný rozsahom skutkových zistení, právnou kvalifikáciou ani druhom a výškou sankcie podľa zrušeného rozkazu o uložení sankcie </w:t>
      </w:r>
      <w:r w:rsidR="00B62944">
        <w:rPr>
          <w:rFonts w:ascii="Times New Roman" w:hAnsi="Times New Roman" w:cs="Times New Roman"/>
          <w:color w:val="FF0000"/>
        </w:rPr>
        <w:t xml:space="preserve">a </w:t>
      </w:r>
      <w:r w:rsidR="00F9738A" w:rsidRPr="008E47A5">
        <w:rPr>
          <w:rFonts w:ascii="Times New Roman" w:hAnsi="Times New Roman" w:cs="Times New Roman"/>
          <w:color w:val="FF0000"/>
        </w:rPr>
        <w:t>ani ďalším obsahom zrušeného rozkazu o uložení sankcie. Ak pred vydaním rozkazu o uložení sankcie nebol proti prevádzkovateľovi základnej služby urobený iný úkon, po včasnom podaní odporu s odôvodnením sa doručenie rozkazu o uložení sankcie prevádzkovateľovi základnej služby považuje za prvý úkon v konaní o uloženie opatrenia na nápravu.</w:t>
      </w:r>
    </w:p>
    <w:p w14:paraId="2572AE09" w14:textId="0741AFB3" w:rsidR="00F9738A" w:rsidRPr="008E47A5" w:rsidRDefault="008E47A5" w:rsidP="008E47A5">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w:t>
      </w:r>
      <w:r w:rsidR="00021DD8">
        <w:rPr>
          <w:rFonts w:ascii="Times New Roman" w:hAnsi="Times New Roman" w:cs="Times New Roman"/>
          <w:color w:val="FF0000"/>
        </w:rPr>
        <w:t>4</w:t>
      </w:r>
      <w:r>
        <w:rPr>
          <w:rFonts w:ascii="Times New Roman" w:hAnsi="Times New Roman" w:cs="Times New Roman"/>
          <w:color w:val="FF0000"/>
        </w:rPr>
        <w:t xml:space="preserve">) </w:t>
      </w:r>
      <w:r w:rsidR="00F9738A" w:rsidRPr="008E47A5">
        <w:rPr>
          <w:rFonts w:ascii="Times New Roman" w:hAnsi="Times New Roman" w:cs="Times New Roman"/>
          <w:color w:val="FF0000"/>
        </w:rPr>
        <w:t>Rozkaz o uložení sankcie, proti ktorému nebol včas podaný odpor s odôvodnením, má účinky právoplatného rozhodnutia, proti ktorému nemožno podať opravný prostriedok.</w:t>
      </w:r>
    </w:p>
    <w:p w14:paraId="3B8B59E6" w14:textId="77777777" w:rsidR="00F9738A" w:rsidRDefault="00F9738A" w:rsidP="00F9738A">
      <w:pPr>
        <w:pStyle w:val="Odsekzoznamu"/>
        <w:ind w:left="426"/>
        <w:jc w:val="both"/>
        <w:rPr>
          <w:rFonts w:ascii="Times New Roman" w:hAnsi="Times New Roman" w:cs="Times New Roman"/>
          <w:sz w:val="22"/>
          <w:szCs w:val="22"/>
        </w:rPr>
      </w:pPr>
    </w:p>
    <w:p w14:paraId="6C04A318" w14:textId="77777777" w:rsidR="00F9738A" w:rsidRPr="00FE35DF" w:rsidRDefault="00F9738A" w:rsidP="00FE35DF">
      <w:pPr>
        <w:spacing w:before="225" w:after="225" w:line="264" w:lineRule="auto"/>
        <w:ind w:left="270"/>
        <w:jc w:val="center"/>
        <w:rPr>
          <w:rFonts w:ascii="Times New Roman" w:hAnsi="Times New Roman"/>
          <w:b/>
          <w:color w:val="FF0000"/>
        </w:rPr>
      </w:pPr>
      <w:r w:rsidRPr="00FE35DF">
        <w:rPr>
          <w:rFonts w:ascii="Times New Roman" w:hAnsi="Times New Roman"/>
          <w:b/>
          <w:color w:val="FF0000"/>
        </w:rPr>
        <w:t>§ 29m</w:t>
      </w:r>
    </w:p>
    <w:p w14:paraId="08F1C80F" w14:textId="77777777" w:rsidR="00F9738A" w:rsidRPr="00FE35DF" w:rsidRDefault="00F9738A" w:rsidP="00FE35DF">
      <w:pPr>
        <w:spacing w:before="225" w:after="225" w:line="264" w:lineRule="auto"/>
        <w:ind w:left="270"/>
        <w:jc w:val="center"/>
        <w:rPr>
          <w:rFonts w:ascii="Times New Roman" w:hAnsi="Times New Roman"/>
          <w:b/>
          <w:color w:val="FF0000"/>
        </w:rPr>
      </w:pPr>
      <w:r w:rsidRPr="00FE35DF">
        <w:rPr>
          <w:rFonts w:ascii="Times New Roman" w:hAnsi="Times New Roman"/>
          <w:b/>
          <w:color w:val="FF0000"/>
        </w:rPr>
        <w:t>Dohoda o náprave</w:t>
      </w:r>
    </w:p>
    <w:p w14:paraId="3E949023" w14:textId="7BAC7DB8" w:rsidR="00F9738A" w:rsidRPr="009C7736" w:rsidRDefault="009C7736" w:rsidP="009C773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(1) </w:t>
      </w:r>
      <w:r w:rsidR="00567C52">
        <w:rPr>
          <w:rFonts w:ascii="Times New Roman" w:hAnsi="Times New Roman" w:cs="Times New Roman"/>
          <w:color w:val="FF0000"/>
        </w:rPr>
        <w:t>Úrad</w:t>
      </w:r>
      <w:r w:rsidR="00F9738A" w:rsidRPr="009C7736">
        <w:rPr>
          <w:rFonts w:ascii="Times New Roman" w:hAnsi="Times New Roman" w:cs="Times New Roman"/>
          <w:color w:val="FF0000"/>
        </w:rPr>
        <w:t xml:space="preserve"> môže kedykoľvek počas výkonu dohľadu navrhnúť </w:t>
      </w:r>
      <w:r w:rsidR="00567C52">
        <w:rPr>
          <w:rFonts w:ascii="Times New Roman" w:hAnsi="Times New Roman" w:cs="Times New Roman"/>
          <w:color w:val="FF0000"/>
        </w:rPr>
        <w:t>prevádzkovateľovi základnej služby</w:t>
      </w:r>
      <w:r w:rsidR="00F9738A" w:rsidRPr="009C7736">
        <w:rPr>
          <w:rFonts w:ascii="Times New Roman" w:hAnsi="Times New Roman" w:cs="Times New Roman"/>
          <w:color w:val="FF0000"/>
        </w:rPr>
        <w:t xml:space="preserve"> uzatvorenie dohody o náprave.</w:t>
      </w:r>
    </w:p>
    <w:p w14:paraId="646A5A64" w14:textId="6CB13825" w:rsidR="00F9738A" w:rsidRPr="009C7736" w:rsidRDefault="009C7736" w:rsidP="009C773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(2) </w:t>
      </w:r>
      <w:r w:rsidR="00F9738A" w:rsidRPr="009C7736">
        <w:rPr>
          <w:rFonts w:ascii="Times New Roman" w:hAnsi="Times New Roman" w:cs="Times New Roman"/>
          <w:color w:val="FF0000"/>
        </w:rPr>
        <w:t>Dohoda o náprave obsah</w:t>
      </w:r>
      <w:r w:rsidR="00795037">
        <w:rPr>
          <w:rFonts w:ascii="Times New Roman" w:hAnsi="Times New Roman" w:cs="Times New Roman"/>
          <w:color w:val="FF0000"/>
        </w:rPr>
        <w:t>uje</w:t>
      </w:r>
    </w:p>
    <w:p w14:paraId="5F1A99B3" w14:textId="31986744" w:rsidR="00F9738A" w:rsidRPr="009C7736" w:rsidRDefault="009C7736" w:rsidP="009C7736">
      <w:pPr>
        <w:spacing w:before="225" w:after="225" w:line="264" w:lineRule="auto"/>
        <w:ind w:left="495"/>
        <w:jc w:val="both"/>
        <w:rPr>
          <w:rFonts w:ascii="Times New Roman" w:hAnsi="Times New Roman"/>
          <w:color w:val="FF0000"/>
        </w:rPr>
      </w:pPr>
      <w:r>
        <w:rPr>
          <w:rFonts w:ascii="Times New Roman" w:hAnsi="Times New Roman"/>
          <w:color w:val="FF0000"/>
        </w:rPr>
        <w:t xml:space="preserve"> a) </w:t>
      </w:r>
      <w:r w:rsidR="00F9738A" w:rsidRPr="009C7736">
        <w:rPr>
          <w:rFonts w:ascii="Times New Roman" w:hAnsi="Times New Roman"/>
          <w:color w:val="FF0000"/>
        </w:rPr>
        <w:t>označenie prevádzkovateľa základnej služby a úradu,</w:t>
      </w:r>
    </w:p>
    <w:p w14:paraId="1A874D09" w14:textId="0FD26C47" w:rsidR="00F9738A" w:rsidRPr="009C7736" w:rsidRDefault="009C7736" w:rsidP="009C7736">
      <w:pPr>
        <w:spacing w:before="225" w:after="225" w:line="264" w:lineRule="auto"/>
        <w:ind w:left="495"/>
        <w:jc w:val="both"/>
        <w:rPr>
          <w:rFonts w:ascii="Times New Roman" w:hAnsi="Times New Roman"/>
          <w:color w:val="FF0000"/>
        </w:rPr>
      </w:pPr>
      <w:r>
        <w:rPr>
          <w:rFonts w:ascii="Times New Roman" w:hAnsi="Times New Roman"/>
          <w:color w:val="FF0000"/>
        </w:rPr>
        <w:t xml:space="preserve"> b) </w:t>
      </w:r>
      <w:r w:rsidR="00F9738A" w:rsidRPr="009C7736">
        <w:rPr>
          <w:rFonts w:ascii="Times New Roman" w:hAnsi="Times New Roman"/>
          <w:color w:val="FF0000"/>
        </w:rPr>
        <w:t>opis porušení povinností prevádzkovateľa základnej služby, ktorých sa náprava týka, s uvedením miesta, času a prípadne iných okolností, za ktorých k porušeniu došlo tak, aby opis nemohol byť zamenený s iným porušením povinností,</w:t>
      </w:r>
    </w:p>
    <w:p w14:paraId="53A3000D" w14:textId="686A94F6" w:rsidR="00F9738A" w:rsidRPr="009C7736" w:rsidRDefault="009C7736" w:rsidP="009C7736">
      <w:pPr>
        <w:spacing w:before="225" w:after="225" w:line="264" w:lineRule="auto"/>
        <w:ind w:left="495"/>
        <w:jc w:val="both"/>
        <w:rPr>
          <w:rFonts w:ascii="Times New Roman" w:hAnsi="Times New Roman"/>
          <w:color w:val="FF0000"/>
        </w:rPr>
      </w:pPr>
      <w:r>
        <w:rPr>
          <w:rFonts w:ascii="Times New Roman" w:hAnsi="Times New Roman"/>
          <w:color w:val="FF0000"/>
        </w:rPr>
        <w:t xml:space="preserve"> c) </w:t>
      </w:r>
      <w:r w:rsidR="00F9738A" w:rsidRPr="009C7736">
        <w:rPr>
          <w:rFonts w:ascii="Times New Roman" w:hAnsi="Times New Roman"/>
          <w:color w:val="FF0000"/>
        </w:rPr>
        <w:t>opatrenia na odstránenie nezákonného stavu a časový harmonogram ich prijatia,</w:t>
      </w:r>
    </w:p>
    <w:p w14:paraId="2F45CBE3" w14:textId="780CEDD4" w:rsidR="00F9738A" w:rsidRPr="009C7736" w:rsidRDefault="009C7736" w:rsidP="009C7736">
      <w:pPr>
        <w:spacing w:before="225" w:after="225" w:line="264" w:lineRule="auto"/>
        <w:ind w:left="495"/>
        <w:jc w:val="both"/>
        <w:rPr>
          <w:rFonts w:ascii="Times New Roman" w:hAnsi="Times New Roman"/>
          <w:color w:val="FF0000"/>
        </w:rPr>
      </w:pPr>
      <w:r>
        <w:rPr>
          <w:rFonts w:ascii="Times New Roman" w:hAnsi="Times New Roman"/>
          <w:color w:val="FF0000"/>
        </w:rPr>
        <w:t xml:space="preserve"> d) </w:t>
      </w:r>
      <w:r w:rsidR="00F9738A" w:rsidRPr="009C7736">
        <w:rPr>
          <w:rFonts w:ascii="Times New Roman" w:hAnsi="Times New Roman"/>
          <w:color w:val="FF0000"/>
        </w:rPr>
        <w:t>rozsah a spôsob náhrady škody alebo inej ujmy odberateľom základnej služby alebo iným osobám, ak bola spôsobená,</w:t>
      </w:r>
    </w:p>
    <w:p w14:paraId="23ABA326" w14:textId="1236446F" w:rsidR="00F9738A" w:rsidRPr="009C7736" w:rsidRDefault="009C7736" w:rsidP="009C7736">
      <w:pPr>
        <w:spacing w:before="225" w:after="225" w:line="264" w:lineRule="auto"/>
        <w:ind w:left="495"/>
        <w:jc w:val="both"/>
        <w:rPr>
          <w:rFonts w:ascii="Times New Roman" w:hAnsi="Times New Roman"/>
          <w:color w:val="FF0000"/>
        </w:rPr>
      </w:pPr>
      <w:r>
        <w:rPr>
          <w:rFonts w:ascii="Times New Roman" w:hAnsi="Times New Roman"/>
          <w:color w:val="FF0000"/>
        </w:rPr>
        <w:t xml:space="preserve"> e) </w:t>
      </w:r>
      <w:r w:rsidR="00F9738A" w:rsidRPr="009C7736">
        <w:rPr>
          <w:rFonts w:ascii="Times New Roman" w:hAnsi="Times New Roman"/>
          <w:color w:val="FF0000"/>
        </w:rPr>
        <w:t>opatrenia na predchádzanie vzniku podobných porušení povinností v budúcnosti,</w:t>
      </w:r>
    </w:p>
    <w:p w14:paraId="0A9EC0ED" w14:textId="4E080EA6" w:rsidR="00F9738A" w:rsidRPr="009C7736" w:rsidRDefault="009C7736" w:rsidP="009C7736">
      <w:pPr>
        <w:spacing w:before="225" w:after="225" w:line="264" w:lineRule="auto"/>
        <w:ind w:left="495"/>
        <w:jc w:val="both"/>
        <w:rPr>
          <w:rFonts w:ascii="Times New Roman" w:hAnsi="Times New Roman"/>
          <w:color w:val="FF0000"/>
        </w:rPr>
      </w:pPr>
      <w:r>
        <w:rPr>
          <w:rFonts w:ascii="Times New Roman" w:hAnsi="Times New Roman"/>
          <w:color w:val="FF0000"/>
        </w:rPr>
        <w:t xml:space="preserve"> f) </w:t>
      </w:r>
      <w:r w:rsidR="00C33FA8">
        <w:rPr>
          <w:rFonts w:ascii="Times New Roman" w:hAnsi="Times New Roman"/>
          <w:color w:val="FF0000"/>
        </w:rPr>
        <w:t>datum,</w:t>
      </w:r>
      <w:r w:rsidR="00C33FA8" w:rsidRPr="009C7736">
        <w:rPr>
          <w:rFonts w:ascii="Times New Roman" w:hAnsi="Times New Roman"/>
          <w:color w:val="FF0000"/>
        </w:rPr>
        <w:t xml:space="preserve"> </w:t>
      </w:r>
      <w:r w:rsidR="00F9738A" w:rsidRPr="009C7736">
        <w:rPr>
          <w:rFonts w:ascii="Times New Roman" w:hAnsi="Times New Roman"/>
          <w:color w:val="FF0000"/>
        </w:rPr>
        <w:t xml:space="preserve">podpis osoby oprávnenej konať za prevádzkovateľa základnej služby a </w:t>
      </w:r>
      <w:r w:rsidR="00C33FA8">
        <w:rPr>
          <w:rFonts w:ascii="Times New Roman" w:hAnsi="Times New Roman"/>
          <w:color w:val="FF0000"/>
        </w:rPr>
        <w:t xml:space="preserve">podpis </w:t>
      </w:r>
      <w:r w:rsidR="000208B3">
        <w:rPr>
          <w:rFonts w:ascii="Times New Roman" w:hAnsi="Times New Roman"/>
          <w:color w:val="FF0000"/>
        </w:rPr>
        <w:t xml:space="preserve">riaditeľa </w:t>
      </w:r>
      <w:r w:rsidR="00F9738A" w:rsidRPr="009C7736">
        <w:rPr>
          <w:rFonts w:ascii="Times New Roman" w:hAnsi="Times New Roman"/>
          <w:color w:val="FF0000"/>
        </w:rPr>
        <w:t>úradu.</w:t>
      </w:r>
    </w:p>
    <w:p w14:paraId="075BE897" w14:textId="58155359" w:rsidR="00F9738A" w:rsidRPr="009C7736" w:rsidRDefault="009C7736" w:rsidP="009C773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(3) </w:t>
      </w:r>
      <w:r w:rsidR="00F9738A" w:rsidRPr="009C7736">
        <w:rPr>
          <w:rFonts w:ascii="Times New Roman" w:hAnsi="Times New Roman" w:cs="Times New Roman"/>
          <w:color w:val="FF0000"/>
        </w:rPr>
        <w:t>Úrad môže uzatvoriť dohodu o náprave, ak opatrenia a náhrada, ktoré sú obsahom dohody sú spôsobilé odstrániť nezákonný stav a primerane nahradiť vzniknutú škodu alebo inú ujmu a ak neexistuje iný záujem na pokračovaní vo výkone dohľadu.</w:t>
      </w:r>
    </w:p>
    <w:p w14:paraId="6BF6ADF0" w14:textId="296EC16C" w:rsidR="00F9738A" w:rsidRPr="009C7736" w:rsidRDefault="009C7736" w:rsidP="009C773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(4) </w:t>
      </w:r>
      <w:r w:rsidR="00F9738A" w:rsidRPr="009C7736">
        <w:rPr>
          <w:rFonts w:ascii="Times New Roman" w:hAnsi="Times New Roman" w:cs="Times New Roman"/>
          <w:color w:val="FF0000"/>
        </w:rPr>
        <w:t>Ak je uzatvorená dohoda o náprave, úrad zastaví výkon dohľadu v rozsahu porušení povinností, ktoré sú obsahom dohody o náprave.</w:t>
      </w:r>
    </w:p>
    <w:p w14:paraId="717BBC28" w14:textId="5E75CFE1" w:rsidR="00F9738A" w:rsidRPr="009C7736" w:rsidRDefault="009C7736" w:rsidP="009C773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lastRenderedPageBreak/>
        <w:t xml:space="preserve"> (5) </w:t>
      </w:r>
      <w:r w:rsidR="00F9738A" w:rsidRPr="009C7736">
        <w:rPr>
          <w:rFonts w:ascii="Times New Roman" w:hAnsi="Times New Roman" w:cs="Times New Roman"/>
          <w:color w:val="FF0000"/>
        </w:rPr>
        <w:t>Ak úrad odmietne dohodu o náprave uzatvoriť, uvedie dôvody v odôvodnení rozhodnutia alebo iného úradného dokumentu, ktorý je výsledkom výkonu dohľadu, počas ktorého bol návrh dohody predložený.</w:t>
      </w:r>
    </w:p>
    <w:p w14:paraId="32EE40FE" w14:textId="027509ED" w:rsidR="00F9738A" w:rsidRPr="009C7736" w:rsidRDefault="009C7736" w:rsidP="009C7736">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(6) </w:t>
      </w:r>
      <w:r w:rsidR="00F9738A" w:rsidRPr="009C7736">
        <w:rPr>
          <w:rFonts w:ascii="Times New Roman" w:hAnsi="Times New Roman" w:cs="Times New Roman"/>
          <w:color w:val="FF0000"/>
        </w:rPr>
        <w:t>Úrad môže opätovne začať dohľad vo veci porušenia povinností, ktoré sú obsahom dohody o náprave, ak</w:t>
      </w:r>
    </w:p>
    <w:p w14:paraId="794030DA" w14:textId="47E34004" w:rsidR="00F9738A" w:rsidRPr="009C7736" w:rsidRDefault="009C7736" w:rsidP="009C7736">
      <w:pPr>
        <w:spacing w:before="225" w:after="225" w:line="264" w:lineRule="auto"/>
        <w:ind w:left="495"/>
        <w:jc w:val="both"/>
        <w:rPr>
          <w:rFonts w:ascii="Times New Roman" w:hAnsi="Times New Roman"/>
          <w:color w:val="FF0000"/>
        </w:rPr>
      </w:pPr>
      <w:r>
        <w:rPr>
          <w:rFonts w:ascii="Times New Roman" w:hAnsi="Times New Roman"/>
          <w:color w:val="FF0000"/>
        </w:rPr>
        <w:t xml:space="preserve"> a) </w:t>
      </w:r>
      <w:r w:rsidR="00F9738A" w:rsidRPr="009C7736">
        <w:rPr>
          <w:rFonts w:ascii="Times New Roman" w:hAnsi="Times New Roman"/>
          <w:color w:val="FF0000"/>
        </w:rPr>
        <w:t xml:space="preserve">došlo k podstatnej zmene ktorejkoľvek skutočnosti rozhodujúcej pre uzatvorenie dohody o náprave, </w:t>
      </w:r>
    </w:p>
    <w:p w14:paraId="2E9F2092" w14:textId="5647B90A" w:rsidR="00F9738A" w:rsidRPr="009C7736" w:rsidRDefault="009C7736" w:rsidP="009C7736">
      <w:pPr>
        <w:spacing w:before="225" w:after="225" w:line="264" w:lineRule="auto"/>
        <w:ind w:left="495"/>
        <w:jc w:val="both"/>
        <w:rPr>
          <w:rFonts w:ascii="Times New Roman" w:hAnsi="Times New Roman"/>
          <w:color w:val="FF0000"/>
        </w:rPr>
      </w:pPr>
      <w:r>
        <w:rPr>
          <w:rFonts w:ascii="Times New Roman" w:hAnsi="Times New Roman"/>
          <w:color w:val="FF0000"/>
        </w:rPr>
        <w:t xml:space="preserve"> b) </w:t>
      </w:r>
      <w:r w:rsidR="00F9738A" w:rsidRPr="009C7736">
        <w:rPr>
          <w:rFonts w:ascii="Times New Roman" w:hAnsi="Times New Roman"/>
          <w:color w:val="FF0000"/>
        </w:rPr>
        <w:t>prevádzkovateľ základnej služby neplní svoje záväzky z dohody o náprave, alebo</w:t>
      </w:r>
    </w:p>
    <w:p w14:paraId="1FDB5A46" w14:textId="56A3C9D5" w:rsidR="00F9738A" w:rsidRPr="009C7736" w:rsidRDefault="009C7736" w:rsidP="009C7736">
      <w:pPr>
        <w:spacing w:before="225" w:after="225" w:line="264" w:lineRule="auto"/>
        <w:ind w:left="495"/>
        <w:jc w:val="both"/>
        <w:rPr>
          <w:rFonts w:ascii="Times New Roman" w:hAnsi="Times New Roman"/>
          <w:color w:val="FF0000"/>
        </w:rPr>
      </w:pPr>
      <w:r>
        <w:rPr>
          <w:rFonts w:ascii="Times New Roman" w:hAnsi="Times New Roman"/>
          <w:color w:val="FF0000"/>
        </w:rPr>
        <w:t xml:space="preserve"> c) </w:t>
      </w:r>
      <w:r w:rsidR="00F9738A" w:rsidRPr="009C7736">
        <w:rPr>
          <w:rFonts w:ascii="Times New Roman" w:hAnsi="Times New Roman"/>
          <w:color w:val="FF0000"/>
        </w:rPr>
        <w:t>bolo uzatvorenie dohody o náprave založené na neúplných, nesprávnych alebo zavádzajúcich informáciách poskytnutých prevádzkovateľom základnej služby.</w:t>
      </w:r>
    </w:p>
    <w:p w14:paraId="2857B160" w14:textId="77777777" w:rsidR="003709F8" w:rsidRPr="003709F8" w:rsidRDefault="003709F8" w:rsidP="003709F8">
      <w:pPr>
        <w:spacing w:before="225" w:after="225" w:line="264" w:lineRule="auto"/>
        <w:ind w:left="270"/>
        <w:jc w:val="center"/>
        <w:rPr>
          <w:rFonts w:ascii="Times New Roman" w:hAnsi="Times New Roman"/>
          <w:b/>
          <w:color w:val="FF0000"/>
        </w:rPr>
      </w:pPr>
      <w:bookmarkStart w:id="1265" w:name="paragraf-30.oznacenie"/>
      <w:bookmarkStart w:id="1266" w:name="paragraf-30"/>
      <w:bookmarkEnd w:id="1239"/>
      <w:bookmarkEnd w:id="1259"/>
      <w:r w:rsidRPr="003709F8">
        <w:rPr>
          <w:rFonts w:ascii="Times New Roman" w:hAnsi="Times New Roman"/>
          <w:b/>
          <w:color w:val="FF0000"/>
        </w:rPr>
        <w:t>§ 29n</w:t>
      </w:r>
    </w:p>
    <w:p w14:paraId="473C73D6" w14:textId="77777777" w:rsidR="003709F8" w:rsidRPr="003709F8" w:rsidRDefault="003709F8" w:rsidP="003709F8">
      <w:pPr>
        <w:spacing w:before="225" w:after="225" w:line="264" w:lineRule="auto"/>
        <w:ind w:left="270"/>
        <w:jc w:val="center"/>
        <w:rPr>
          <w:rFonts w:ascii="Times New Roman" w:hAnsi="Times New Roman"/>
          <w:b/>
          <w:color w:val="FF0000"/>
        </w:rPr>
      </w:pPr>
      <w:r w:rsidRPr="003709F8">
        <w:rPr>
          <w:rFonts w:ascii="Times New Roman" w:hAnsi="Times New Roman"/>
          <w:b/>
          <w:color w:val="FF0000"/>
        </w:rPr>
        <w:t>Poriadková pokuta</w:t>
      </w:r>
    </w:p>
    <w:p w14:paraId="7534A8EA" w14:textId="103C0E10" w:rsidR="003709F8" w:rsidRPr="0029677C" w:rsidRDefault="003709F8" w:rsidP="003709F8">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(1) </w:t>
      </w:r>
      <w:r w:rsidRPr="0029677C">
        <w:rPr>
          <w:rFonts w:ascii="Times New Roman" w:hAnsi="Times New Roman" w:cs="Times New Roman"/>
          <w:color w:val="FF0000"/>
        </w:rPr>
        <w:t>Kontrolovanému subjektu, ktorý neplní povinnosti podľa tohto zákona</w:t>
      </w:r>
      <w:r w:rsidR="00065398">
        <w:rPr>
          <w:rFonts w:ascii="Times New Roman" w:hAnsi="Times New Roman" w:cs="Times New Roman"/>
          <w:color w:val="FF0000"/>
        </w:rPr>
        <w:t xml:space="preserve"> pri výkone dohľadu</w:t>
      </w:r>
      <w:r w:rsidRPr="0029677C">
        <w:rPr>
          <w:rFonts w:ascii="Times New Roman" w:hAnsi="Times New Roman" w:cs="Times New Roman"/>
          <w:color w:val="FF0000"/>
        </w:rPr>
        <w:t xml:space="preserve"> a tým znemožňuje priebeh kontroly</w:t>
      </w:r>
      <w:r w:rsidR="00646DD6">
        <w:rPr>
          <w:rFonts w:ascii="Times New Roman" w:hAnsi="Times New Roman" w:cs="Times New Roman"/>
          <w:color w:val="FF0000"/>
        </w:rPr>
        <w:t xml:space="preserve"> podľa § 29c až 29h</w:t>
      </w:r>
      <w:r w:rsidRPr="0029677C">
        <w:rPr>
          <w:rFonts w:ascii="Times New Roman" w:hAnsi="Times New Roman" w:cs="Times New Roman"/>
          <w:color w:val="FF0000"/>
        </w:rPr>
        <w:t xml:space="preserve">, marí výsledok kontroly alebo nápravu zistených nedostatkov, môže </w:t>
      </w:r>
      <w:r>
        <w:rPr>
          <w:rFonts w:ascii="Times New Roman" w:hAnsi="Times New Roman" w:cs="Times New Roman"/>
          <w:color w:val="FF0000"/>
        </w:rPr>
        <w:t>úrad</w:t>
      </w:r>
      <w:r w:rsidRPr="0029677C">
        <w:rPr>
          <w:rFonts w:ascii="Times New Roman" w:hAnsi="Times New Roman" w:cs="Times New Roman"/>
          <w:color w:val="FF0000"/>
        </w:rPr>
        <w:t xml:space="preserve"> uložiť poriadkovú pokutu do 1 500 eur. Pri určovaní poriadkovej pokuty </w:t>
      </w:r>
      <w:r>
        <w:rPr>
          <w:rFonts w:ascii="Times New Roman" w:hAnsi="Times New Roman" w:cs="Times New Roman"/>
          <w:color w:val="FF0000"/>
        </w:rPr>
        <w:t>úrad</w:t>
      </w:r>
      <w:r w:rsidRPr="0029677C">
        <w:rPr>
          <w:rFonts w:ascii="Times New Roman" w:hAnsi="Times New Roman" w:cs="Times New Roman"/>
          <w:color w:val="FF0000"/>
        </w:rPr>
        <w:t xml:space="preserve"> prihliada na mieru sťaženia výkonu kontroly alebo marenia výsledku kontroly.</w:t>
      </w:r>
    </w:p>
    <w:p w14:paraId="0041007D" w14:textId="22377AF9" w:rsidR="003709F8" w:rsidRPr="0029677C" w:rsidRDefault="003709F8" w:rsidP="003709F8">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(2) </w:t>
      </w:r>
      <w:r w:rsidRPr="0029677C">
        <w:rPr>
          <w:rFonts w:ascii="Times New Roman" w:hAnsi="Times New Roman" w:cs="Times New Roman"/>
          <w:color w:val="FF0000"/>
        </w:rPr>
        <w:t xml:space="preserve">Poriadkovú pokutu podľa odseku 1 možno uložiť opakovane, avšak najviac do úhrnnej výšky </w:t>
      </w:r>
      <w:r>
        <w:rPr>
          <w:rFonts w:ascii="Times New Roman" w:hAnsi="Times New Roman" w:cs="Times New Roman"/>
          <w:color w:val="FF0000"/>
        </w:rPr>
        <w:t>15</w:t>
      </w:r>
      <w:r w:rsidRPr="0029677C">
        <w:rPr>
          <w:rFonts w:ascii="Times New Roman" w:hAnsi="Times New Roman" w:cs="Times New Roman"/>
          <w:color w:val="FF0000"/>
        </w:rPr>
        <w:t xml:space="preserve"> 000 eur.</w:t>
      </w:r>
    </w:p>
    <w:p w14:paraId="58BC690A" w14:textId="50240E5C" w:rsidR="003709F8" w:rsidRPr="0029677C" w:rsidRDefault="003709F8" w:rsidP="003709F8">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(3) </w:t>
      </w:r>
      <w:r w:rsidRPr="0029677C">
        <w:rPr>
          <w:rFonts w:ascii="Times New Roman" w:hAnsi="Times New Roman" w:cs="Times New Roman"/>
          <w:color w:val="FF0000"/>
        </w:rPr>
        <w:t>Poriadkovú pokutu možno uložiť do dvoch mesiacov odo dňa zistenia porušenia povinnosti, najneskôr do jedného roka od porušenia povinnosti.</w:t>
      </w:r>
    </w:p>
    <w:p w14:paraId="4F16963A" w14:textId="7BC70FDA" w:rsidR="003709F8" w:rsidRPr="0029677C" w:rsidRDefault="003709F8" w:rsidP="003709F8">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(4) </w:t>
      </w:r>
      <w:r w:rsidRPr="0029677C">
        <w:rPr>
          <w:rFonts w:ascii="Times New Roman" w:hAnsi="Times New Roman" w:cs="Times New Roman"/>
          <w:color w:val="FF0000"/>
        </w:rPr>
        <w:t>Uloženie poriadkovej pokuty nezbavuje kontrolovaný subjekt povinnosti postupovať v súlade s týmto zákonom.</w:t>
      </w:r>
    </w:p>
    <w:p w14:paraId="0C1F5049" w14:textId="6AEE9296" w:rsidR="003709F8" w:rsidRPr="003709F8" w:rsidRDefault="003709F8" w:rsidP="003709F8">
      <w:pPr>
        <w:spacing w:before="225" w:after="225" w:line="264" w:lineRule="auto"/>
        <w:ind w:left="345"/>
        <w:jc w:val="both"/>
        <w:rPr>
          <w:rFonts w:ascii="Times New Roman" w:hAnsi="Times New Roman" w:cs="Times New Roman"/>
          <w:color w:val="FF0000"/>
        </w:rPr>
      </w:pPr>
      <w:r>
        <w:rPr>
          <w:rFonts w:ascii="Times New Roman" w:hAnsi="Times New Roman" w:cs="Times New Roman"/>
          <w:color w:val="FF0000"/>
        </w:rPr>
        <w:t xml:space="preserve"> (5) </w:t>
      </w:r>
      <w:r w:rsidRPr="00730F24">
        <w:rPr>
          <w:rFonts w:ascii="Times New Roman" w:hAnsi="Times New Roman" w:cs="Times New Roman"/>
          <w:color w:val="FF0000"/>
        </w:rPr>
        <w:t>Poriadková pokuta je príjmom štátneho rozpočtu.</w:t>
      </w:r>
    </w:p>
    <w:p w14:paraId="212FBC02" w14:textId="0D5B8C3A" w:rsidR="004B5650" w:rsidRDefault="002C52D1" w:rsidP="004D3E39">
      <w:pPr>
        <w:spacing w:before="225" w:after="225" w:line="264" w:lineRule="auto"/>
        <w:ind w:left="270"/>
        <w:jc w:val="center"/>
      </w:pPr>
      <w:r>
        <w:rPr>
          <w:rFonts w:ascii="Times New Roman" w:hAnsi="Times New Roman"/>
          <w:b/>
          <w:color w:val="000000"/>
        </w:rPr>
        <w:t>§ 30</w:t>
      </w:r>
    </w:p>
    <w:p w14:paraId="3F4C6454" w14:textId="77777777" w:rsidR="004B5650" w:rsidRDefault="002C52D1" w:rsidP="004D3E39">
      <w:pPr>
        <w:spacing w:before="225" w:after="225" w:line="264" w:lineRule="auto"/>
        <w:ind w:left="270"/>
        <w:jc w:val="center"/>
      </w:pPr>
      <w:bookmarkStart w:id="1267" w:name="paragraf-30.nadpis"/>
      <w:bookmarkEnd w:id="1265"/>
      <w:r>
        <w:rPr>
          <w:rFonts w:ascii="Times New Roman" w:hAnsi="Times New Roman"/>
          <w:b/>
          <w:color w:val="000000"/>
        </w:rPr>
        <w:t>Priestupky</w:t>
      </w:r>
    </w:p>
    <w:p w14:paraId="70B1CEEB" w14:textId="77777777" w:rsidR="004B5650" w:rsidRDefault="002C52D1" w:rsidP="00EB1DBF">
      <w:pPr>
        <w:spacing w:after="0" w:line="264" w:lineRule="auto"/>
        <w:ind w:left="345"/>
        <w:jc w:val="both"/>
      </w:pPr>
      <w:bookmarkStart w:id="1268" w:name="paragraf-30.odsek-1"/>
      <w:bookmarkEnd w:id="1267"/>
      <w:r>
        <w:rPr>
          <w:rFonts w:ascii="Times New Roman" w:hAnsi="Times New Roman"/>
          <w:color w:val="000000"/>
        </w:rPr>
        <w:t xml:space="preserve"> </w:t>
      </w:r>
      <w:bookmarkStart w:id="1269" w:name="paragraf-30.odsek-1.oznacenie"/>
      <w:r>
        <w:rPr>
          <w:rFonts w:ascii="Times New Roman" w:hAnsi="Times New Roman"/>
          <w:color w:val="000000"/>
        </w:rPr>
        <w:t xml:space="preserve">(1) </w:t>
      </w:r>
      <w:bookmarkStart w:id="1270" w:name="paragraf-30.odsek-1.text"/>
      <w:bookmarkEnd w:id="1269"/>
      <w:r>
        <w:rPr>
          <w:rFonts w:ascii="Times New Roman" w:hAnsi="Times New Roman"/>
          <w:color w:val="000000"/>
        </w:rPr>
        <w:t xml:space="preserve">Priestupku sa dopustí fyzická osoba, ktorá </w:t>
      </w:r>
      <w:bookmarkEnd w:id="1270"/>
    </w:p>
    <w:p w14:paraId="705BF67E" w14:textId="77777777" w:rsidR="004B5650" w:rsidRDefault="002C52D1" w:rsidP="00EB1DBF">
      <w:pPr>
        <w:spacing w:before="225" w:after="225" w:line="264" w:lineRule="auto"/>
        <w:ind w:left="420"/>
        <w:jc w:val="both"/>
      </w:pPr>
      <w:bookmarkStart w:id="1271" w:name="paragraf-30.odsek-1.pismeno-a"/>
      <w:r>
        <w:rPr>
          <w:rFonts w:ascii="Times New Roman" w:hAnsi="Times New Roman"/>
          <w:color w:val="000000"/>
        </w:rPr>
        <w:t xml:space="preserve"> </w:t>
      </w:r>
      <w:bookmarkStart w:id="1272" w:name="paragraf-30.odsek-1.pismeno-a.oznacenie"/>
      <w:r>
        <w:rPr>
          <w:rFonts w:ascii="Times New Roman" w:hAnsi="Times New Roman"/>
          <w:color w:val="000000"/>
        </w:rPr>
        <w:t xml:space="preserve">a) </w:t>
      </w:r>
      <w:bookmarkEnd w:id="1272"/>
      <w:r>
        <w:rPr>
          <w:rFonts w:ascii="Times New Roman" w:hAnsi="Times New Roman"/>
          <w:color w:val="000000"/>
        </w:rPr>
        <w:t xml:space="preserve">poruší povinnosť uvedenú v </w:t>
      </w:r>
      <w:hyperlink w:anchor="paragraf-12.odsek-1">
        <w:r>
          <w:rPr>
            <w:rFonts w:ascii="Times New Roman" w:hAnsi="Times New Roman"/>
            <w:color w:val="0000FF"/>
            <w:u w:val="single"/>
          </w:rPr>
          <w:t>§ 12 ods. 1</w:t>
        </w:r>
      </w:hyperlink>
      <w:bookmarkStart w:id="1273" w:name="paragraf-30.odsek-1.pismeno-a.text"/>
      <w:r>
        <w:rPr>
          <w:rFonts w:ascii="Times New Roman" w:hAnsi="Times New Roman"/>
          <w:color w:val="000000"/>
        </w:rPr>
        <w:t xml:space="preserve">, </w:t>
      </w:r>
      <w:bookmarkEnd w:id="1273"/>
    </w:p>
    <w:p w14:paraId="130C39FC" w14:textId="6CE63D3D" w:rsidR="004B5650" w:rsidRDefault="002C52D1" w:rsidP="00EB1DBF">
      <w:pPr>
        <w:spacing w:before="225" w:after="225" w:line="264" w:lineRule="auto"/>
        <w:ind w:left="420"/>
        <w:jc w:val="both"/>
      </w:pPr>
      <w:bookmarkStart w:id="1274" w:name="paragraf-30.odsek-1.pismeno-b"/>
      <w:bookmarkEnd w:id="1271"/>
      <w:r>
        <w:rPr>
          <w:rFonts w:ascii="Times New Roman" w:hAnsi="Times New Roman"/>
          <w:color w:val="000000"/>
        </w:rPr>
        <w:t xml:space="preserve"> </w:t>
      </w:r>
      <w:bookmarkStart w:id="1275" w:name="paragraf-30.odsek-1.pismeno-b.oznacenie"/>
      <w:r>
        <w:rPr>
          <w:rFonts w:ascii="Times New Roman" w:hAnsi="Times New Roman"/>
          <w:color w:val="000000"/>
        </w:rPr>
        <w:t xml:space="preserve">b) </w:t>
      </w:r>
      <w:bookmarkEnd w:id="1275"/>
      <w:r>
        <w:rPr>
          <w:rFonts w:ascii="Times New Roman" w:hAnsi="Times New Roman"/>
          <w:color w:val="000000"/>
        </w:rPr>
        <w:t xml:space="preserve">poskytla nepravdivé údaje v oznámení podľa </w:t>
      </w:r>
      <w:hyperlink w:anchor="paragraf-17.odsek-4">
        <w:r w:rsidRPr="00D529C4">
          <w:rPr>
            <w:rFonts w:ascii="Times New Roman" w:hAnsi="Times New Roman"/>
            <w:strike/>
            <w:color w:val="0000FF"/>
            <w:u w:val="single"/>
          </w:rPr>
          <w:t>§ 17 ods. 4</w:t>
        </w:r>
      </w:hyperlink>
      <w:bookmarkStart w:id="1276" w:name="paragraf-30.odsek-1.pismeno-b.text"/>
      <w:r w:rsidR="00D529C4" w:rsidRPr="00D529C4">
        <w:rPr>
          <w:rFonts w:ascii="Times New Roman" w:hAnsi="Times New Roman"/>
          <w:color w:val="0000FF"/>
        </w:rPr>
        <w:t xml:space="preserve"> </w:t>
      </w:r>
      <w:r w:rsidR="00D529C4" w:rsidRPr="00D529C4">
        <w:rPr>
          <w:rFonts w:ascii="Times New Roman" w:hAnsi="Times New Roman"/>
          <w:color w:val="FF0000"/>
        </w:rPr>
        <w:t>§</w:t>
      </w:r>
      <w:r w:rsidR="00CB60C5">
        <w:rPr>
          <w:rFonts w:ascii="Times New Roman" w:hAnsi="Times New Roman"/>
          <w:color w:val="FF0000"/>
        </w:rPr>
        <w:t xml:space="preserve"> </w:t>
      </w:r>
      <w:r w:rsidR="00D529C4" w:rsidRPr="00D529C4">
        <w:rPr>
          <w:rFonts w:ascii="Times New Roman" w:hAnsi="Times New Roman"/>
          <w:color w:val="FF0000"/>
        </w:rPr>
        <w:t xml:space="preserve">17 </w:t>
      </w:r>
      <w:r w:rsidR="00D529C4" w:rsidRPr="00643AAC">
        <w:rPr>
          <w:rFonts w:ascii="Times New Roman" w:hAnsi="Times New Roman"/>
          <w:color w:val="FF0000"/>
        </w:rPr>
        <w:t xml:space="preserve">ods. </w:t>
      </w:r>
      <w:r w:rsidR="00643AAC">
        <w:rPr>
          <w:rFonts w:ascii="Times New Roman" w:hAnsi="Times New Roman"/>
          <w:color w:val="FF0000"/>
        </w:rPr>
        <w:t>2</w:t>
      </w:r>
      <w:r w:rsidRPr="00643AAC">
        <w:rPr>
          <w:rFonts w:ascii="Times New Roman" w:hAnsi="Times New Roman"/>
          <w:color w:val="000000"/>
        </w:rPr>
        <w:t>,</w:t>
      </w:r>
      <w:r>
        <w:rPr>
          <w:rFonts w:ascii="Times New Roman" w:hAnsi="Times New Roman"/>
          <w:color w:val="000000"/>
        </w:rPr>
        <w:t xml:space="preserve"> </w:t>
      </w:r>
      <w:bookmarkEnd w:id="1276"/>
    </w:p>
    <w:p w14:paraId="571935E9" w14:textId="77777777" w:rsidR="004B5650" w:rsidRDefault="002C52D1" w:rsidP="00EB1DBF">
      <w:pPr>
        <w:spacing w:before="225" w:after="225" w:line="264" w:lineRule="auto"/>
        <w:ind w:left="420"/>
        <w:jc w:val="both"/>
      </w:pPr>
      <w:bookmarkStart w:id="1277" w:name="paragraf-30.odsek-1.pismeno-c"/>
      <w:bookmarkEnd w:id="1274"/>
      <w:r>
        <w:rPr>
          <w:rFonts w:ascii="Times New Roman" w:hAnsi="Times New Roman"/>
          <w:color w:val="000000"/>
        </w:rPr>
        <w:t xml:space="preserve"> </w:t>
      </w:r>
      <w:bookmarkStart w:id="1278" w:name="paragraf-30.odsek-1.pismeno-c.oznacenie"/>
      <w:r>
        <w:rPr>
          <w:rFonts w:ascii="Times New Roman" w:hAnsi="Times New Roman"/>
          <w:color w:val="000000"/>
        </w:rPr>
        <w:t xml:space="preserve">c) </w:t>
      </w:r>
      <w:bookmarkEnd w:id="1278"/>
      <w:r>
        <w:rPr>
          <w:rFonts w:ascii="Times New Roman" w:hAnsi="Times New Roman"/>
          <w:color w:val="000000"/>
        </w:rPr>
        <w:t xml:space="preserve">poruší niektorú z povinností podľa </w:t>
      </w:r>
      <w:hyperlink w:anchor="paragraf-19.odsek-1">
        <w:r>
          <w:rPr>
            <w:rFonts w:ascii="Times New Roman" w:hAnsi="Times New Roman"/>
            <w:color w:val="0000FF"/>
            <w:u w:val="single"/>
          </w:rPr>
          <w:t>§ 19 ods. 1 až 4</w:t>
        </w:r>
      </w:hyperlink>
      <w:r>
        <w:rPr>
          <w:rFonts w:ascii="Times New Roman" w:hAnsi="Times New Roman"/>
          <w:color w:val="000000"/>
        </w:rPr>
        <w:t xml:space="preserve">, </w:t>
      </w:r>
      <w:hyperlink w:anchor="paragraf-19.odsek-6">
        <w:r>
          <w:rPr>
            <w:rFonts w:ascii="Times New Roman" w:hAnsi="Times New Roman"/>
            <w:color w:val="0000FF"/>
            <w:u w:val="single"/>
          </w:rPr>
          <w:t>6</w:t>
        </w:r>
      </w:hyperlink>
      <w:r>
        <w:rPr>
          <w:rFonts w:ascii="Times New Roman" w:hAnsi="Times New Roman"/>
          <w:color w:val="000000"/>
        </w:rPr>
        <w:t xml:space="preserve"> alebo </w:t>
      </w:r>
      <w:hyperlink w:anchor="paragraf-19.odsek-7">
        <w:r>
          <w:rPr>
            <w:rFonts w:ascii="Times New Roman" w:hAnsi="Times New Roman"/>
            <w:color w:val="0000FF"/>
            <w:u w:val="single"/>
          </w:rPr>
          <w:t>ods. 7</w:t>
        </w:r>
      </w:hyperlink>
      <w:bookmarkStart w:id="1279" w:name="paragraf-30.odsek-1.pismeno-c.text"/>
      <w:r>
        <w:rPr>
          <w:rFonts w:ascii="Times New Roman" w:hAnsi="Times New Roman"/>
          <w:color w:val="000000"/>
        </w:rPr>
        <w:t xml:space="preserve">, </w:t>
      </w:r>
      <w:bookmarkEnd w:id="1279"/>
    </w:p>
    <w:p w14:paraId="7D3622C7" w14:textId="77777777" w:rsidR="004B5650" w:rsidRPr="00E14924" w:rsidRDefault="002C52D1" w:rsidP="00EB1DBF">
      <w:pPr>
        <w:spacing w:before="225" w:after="225" w:line="264" w:lineRule="auto"/>
        <w:ind w:left="420"/>
        <w:jc w:val="both"/>
        <w:rPr>
          <w:strike/>
        </w:rPr>
      </w:pPr>
      <w:bookmarkStart w:id="1280" w:name="paragraf-30.odsek-1.pismeno-d"/>
      <w:bookmarkEnd w:id="1277"/>
      <w:r w:rsidRPr="00E14924">
        <w:rPr>
          <w:rFonts w:ascii="Times New Roman" w:hAnsi="Times New Roman"/>
          <w:strike/>
          <w:color w:val="000000"/>
        </w:rPr>
        <w:t xml:space="preserve"> </w:t>
      </w:r>
      <w:bookmarkStart w:id="1281" w:name="paragraf-30.odsek-1.pismeno-d.oznacenie"/>
      <w:r w:rsidRPr="00E14924">
        <w:rPr>
          <w:rFonts w:ascii="Times New Roman" w:hAnsi="Times New Roman"/>
          <w:strike/>
          <w:color w:val="000000"/>
        </w:rPr>
        <w:t xml:space="preserve">d) </w:t>
      </w:r>
      <w:bookmarkEnd w:id="1281"/>
      <w:r w:rsidRPr="00E14924">
        <w:rPr>
          <w:rFonts w:ascii="Times New Roman" w:hAnsi="Times New Roman"/>
          <w:strike/>
          <w:color w:val="000000"/>
        </w:rPr>
        <w:t xml:space="preserve">neprijme bezpečnostnú dokumentáciu podľa </w:t>
      </w:r>
      <w:hyperlink w:anchor="paragraf-20.odsek-6">
        <w:r w:rsidRPr="00E14924">
          <w:rPr>
            <w:rFonts w:ascii="Times New Roman" w:hAnsi="Times New Roman"/>
            <w:strike/>
            <w:color w:val="0000FF"/>
            <w:u w:val="single"/>
          </w:rPr>
          <w:t>§ 20 ods. 6</w:t>
        </w:r>
      </w:hyperlink>
      <w:bookmarkStart w:id="1282" w:name="paragraf-30.odsek-1.pismeno-d.text"/>
      <w:r w:rsidRPr="00E14924">
        <w:rPr>
          <w:rFonts w:ascii="Times New Roman" w:hAnsi="Times New Roman"/>
          <w:strike/>
          <w:color w:val="000000"/>
        </w:rPr>
        <w:t xml:space="preserve"> alebo </w:t>
      </w:r>
      <w:bookmarkEnd w:id="1282"/>
    </w:p>
    <w:p w14:paraId="58D2FB9A" w14:textId="77777777" w:rsidR="005D7991" w:rsidRDefault="002C52D1" w:rsidP="00EB1DBF">
      <w:pPr>
        <w:spacing w:before="225" w:after="225" w:line="264" w:lineRule="auto"/>
        <w:ind w:left="420"/>
        <w:jc w:val="both"/>
        <w:rPr>
          <w:rFonts w:ascii="Times New Roman" w:hAnsi="Times New Roman"/>
          <w:color w:val="000000"/>
        </w:rPr>
      </w:pPr>
      <w:bookmarkStart w:id="1283" w:name="paragraf-30.odsek-1.pismeno-e"/>
      <w:bookmarkEnd w:id="1280"/>
      <w:r w:rsidRPr="00E14924">
        <w:rPr>
          <w:rFonts w:ascii="Times New Roman" w:hAnsi="Times New Roman"/>
          <w:strike/>
          <w:color w:val="000000"/>
        </w:rPr>
        <w:t xml:space="preserve"> </w:t>
      </w:r>
      <w:bookmarkStart w:id="1284" w:name="paragraf-30.odsek-1.pismeno-e.oznacenie"/>
      <w:r w:rsidRPr="00E14924">
        <w:rPr>
          <w:rFonts w:ascii="Times New Roman" w:hAnsi="Times New Roman"/>
          <w:strike/>
          <w:color w:val="000000"/>
        </w:rPr>
        <w:t>e)</w:t>
      </w:r>
      <w:r w:rsidR="00E14924">
        <w:rPr>
          <w:rFonts w:ascii="Times New Roman" w:hAnsi="Times New Roman"/>
          <w:color w:val="000000"/>
        </w:rPr>
        <w:t xml:space="preserve"> </w:t>
      </w:r>
      <w:r w:rsidR="00E14924">
        <w:rPr>
          <w:rFonts w:ascii="Times New Roman" w:hAnsi="Times New Roman"/>
          <w:color w:val="FF0000"/>
        </w:rPr>
        <w:t>d)</w:t>
      </w:r>
      <w:r>
        <w:rPr>
          <w:rFonts w:ascii="Times New Roman" w:hAnsi="Times New Roman"/>
          <w:color w:val="000000"/>
        </w:rPr>
        <w:t xml:space="preserve"> </w:t>
      </w:r>
      <w:bookmarkStart w:id="1285" w:name="paragraf-30.odsek-1.pismeno-e.text"/>
      <w:bookmarkEnd w:id="1284"/>
      <w:r>
        <w:rPr>
          <w:rFonts w:ascii="Times New Roman" w:hAnsi="Times New Roman"/>
          <w:color w:val="000000"/>
        </w:rPr>
        <w:t>nepostupovala v súlade s technickými, organizačnými alebo personálnymi opatreniami prijatými prevádzkovateľom základnej služby</w:t>
      </w:r>
      <w:r w:rsidR="005D7991">
        <w:rPr>
          <w:rFonts w:ascii="Times New Roman" w:hAnsi="Times New Roman"/>
          <w:color w:val="000000"/>
        </w:rPr>
        <w:t>,</w:t>
      </w:r>
    </w:p>
    <w:p w14:paraId="310B22C8" w14:textId="566BC0C9" w:rsidR="005D7991" w:rsidRPr="005D7991" w:rsidRDefault="005D7991" w:rsidP="005D7991">
      <w:pPr>
        <w:spacing w:before="225" w:after="225" w:line="264" w:lineRule="auto"/>
        <w:ind w:left="420"/>
        <w:jc w:val="both"/>
        <w:rPr>
          <w:rFonts w:ascii="Times New Roman" w:hAnsi="Times New Roman"/>
          <w:color w:val="FF0000"/>
        </w:rPr>
      </w:pPr>
      <w:r w:rsidRPr="005D7991">
        <w:rPr>
          <w:rFonts w:ascii="Times New Roman" w:hAnsi="Times New Roman"/>
          <w:color w:val="FF0000"/>
        </w:rPr>
        <w:t xml:space="preserve"> e) vykoná audit kybernetickej bezpečnosti v rozpore s § 29 ods. 3, alebo</w:t>
      </w:r>
    </w:p>
    <w:p w14:paraId="20E12528" w14:textId="69CF6463" w:rsidR="004B5650" w:rsidRPr="005D7991" w:rsidRDefault="005D7991" w:rsidP="005D7991">
      <w:pPr>
        <w:spacing w:before="225" w:after="225" w:line="264" w:lineRule="auto"/>
        <w:ind w:left="420"/>
        <w:jc w:val="both"/>
        <w:rPr>
          <w:rFonts w:ascii="Times New Roman" w:hAnsi="Times New Roman"/>
          <w:color w:val="FF0000"/>
        </w:rPr>
      </w:pPr>
      <w:r w:rsidRPr="005D7991">
        <w:rPr>
          <w:rFonts w:ascii="Times New Roman" w:hAnsi="Times New Roman"/>
          <w:color w:val="FF0000"/>
        </w:rPr>
        <w:lastRenderedPageBreak/>
        <w:t xml:space="preserve"> f) vykoná </w:t>
      </w:r>
      <w:r w:rsidR="00FA07DD">
        <w:rPr>
          <w:rFonts w:ascii="Times New Roman" w:hAnsi="Times New Roman"/>
          <w:color w:val="FF0000"/>
        </w:rPr>
        <w:t>samohodnotenie prostredníctvom</w:t>
      </w:r>
      <w:r w:rsidRPr="005D7991">
        <w:rPr>
          <w:rFonts w:ascii="Times New Roman" w:hAnsi="Times New Roman"/>
          <w:color w:val="FF0000"/>
        </w:rPr>
        <w:t xml:space="preserve"> jednotného informačného systému kybernetickej bezpečnosti</w:t>
      </w:r>
      <w:r w:rsidR="00FA07DD">
        <w:rPr>
          <w:rFonts w:ascii="Times New Roman" w:hAnsi="Times New Roman"/>
          <w:color w:val="FF0000"/>
        </w:rPr>
        <w:t xml:space="preserve"> </w:t>
      </w:r>
      <w:r w:rsidRPr="005D7991">
        <w:rPr>
          <w:rFonts w:ascii="Times New Roman" w:hAnsi="Times New Roman"/>
          <w:color w:val="FF0000"/>
        </w:rPr>
        <w:t>v </w:t>
      </w:r>
      <w:r w:rsidR="00FA07DD">
        <w:rPr>
          <w:rFonts w:ascii="Times New Roman" w:hAnsi="Times New Roman"/>
          <w:color w:val="FF0000"/>
        </w:rPr>
        <w:t xml:space="preserve">rozpore </w:t>
      </w:r>
      <w:r w:rsidRPr="005D7991">
        <w:rPr>
          <w:rFonts w:ascii="Times New Roman" w:hAnsi="Times New Roman"/>
          <w:color w:val="FF0000"/>
        </w:rPr>
        <w:t>s § 29 ods. 8.</w:t>
      </w:r>
      <w:r w:rsidR="002C52D1" w:rsidRPr="005D7991">
        <w:rPr>
          <w:rFonts w:ascii="Times New Roman" w:hAnsi="Times New Roman"/>
          <w:color w:val="FF0000"/>
        </w:rPr>
        <w:t xml:space="preserve"> </w:t>
      </w:r>
      <w:bookmarkEnd w:id="1285"/>
    </w:p>
    <w:p w14:paraId="785B228E" w14:textId="77777777" w:rsidR="004B5650" w:rsidRDefault="002C52D1" w:rsidP="00EB1DBF">
      <w:pPr>
        <w:spacing w:before="225" w:after="225" w:line="264" w:lineRule="auto"/>
        <w:ind w:left="345"/>
        <w:jc w:val="both"/>
      </w:pPr>
      <w:bookmarkStart w:id="1286" w:name="paragraf-30.odsek-2"/>
      <w:bookmarkEnd w:id="1268"/>
      <w:bookmarkEnd w:id="1283"/>
      <w:r>
        <w:rPr>
          <w:rFonts w:ascii="Times New Roman" w:hAnsi="Times New Roman"/>
          <w:color w:val="000000"/>
        </w:rPr>
        <w:t xml:space="preserve"> </w:t>
      </w:r>
      <w:bookmarkStart w:id="1287" w:name="paragraf-30.odsek-2.oznacenie"/>
      <w:r>
        <w:rPr>
          <w:rFonts w:ascii="Times New Roman" w:hAnsi="Times New Roman"/>
          <w:color w:val="000000"/>
        </w:rPr>
        <w:t xml:space="preserve">(2) </w:t>
      </w:r>
      <w:bookmarkStart w:id="1288" w:name="paragraf-30.odsek-2.text"/>
      <w:bookmarkEnd w:id="1287"/>
      <w:r>
        <w:rPr>
          <w:rFonts w:ascii="Times New Roman" w:hAnsi="Times New Roman"/>
          <w:color w:val="000000"/>
        </w:rPr>
        <w:t xml:space="preserve">Za priestupok môže úrad uložiť pokutu od 100 eur do 5 000 eur. </w:t>
      </w:r>
      <w:bookmarkEnd w:id="1288"/>
    </w:p>
    <w:p w14:paraId="5B49962C" w14:textId="77777777" w:rsidR="004B5650" w:rsidRDefault="002C52D1" w:rsidP="00EB1DBF">
      <w:pPr>
        <w:spacing w:before="225" w:after="225" w:line="264" w:lineRule="auto"/>
        <w:ind w:left="345"/>
        <w:jc w:val="both"/>
      </w:pPr>
      <w:bookmarkStart w:id="1289" w:name="paragraf-30.odsek-3"/>
      <w:bookmarkEnd w:id="1286"/>
      <w:r>
        <w:rPr>
          <w:rFonts w:ascii="Times New Roman" w:hAnsi="Times New Roman"/>
          <w:color w:val="000000"/>
        </w:rPr>
        <w:t xml:space="preserve"> </w:t>
      </w:r>
      <w:bookmarkStart w:id="1290" w:name="paragraf-30.odsek-3.oznacenie"/>
      <w:r>
        <w:rPr>
          <w:rFonts w:ascii="Times New Roman" w:hAnsi="Times New Roman"/>
          <w:color w:val="000000"/>
        </w:rPr>
        <w:t xml:space="preserve">(3) </w:t>
      </w:r>
      <w:bookmarkEnd w:id="1290"/>
      <w:r>
        <w:rPr>
          <w:rFonts w:ascii="Times New Roman" w:hAnsi="Times New Roman"/>
          <w:color w:val="000000"/>
        </w:rPr>
        <w:t>Na priestupky a ich prejednávanie sa vzťahuje všeobecný predpis o priestupkoch.</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1291" w:name="paragraf-30.odsek-3.text"/>
      <w:r>
        <w:rPr>
          <w:rFonts w:ascii="Times New Roman" w:hAnsi="Times New Roman"/>
          <w:color w:val="000000"/>
        </w:rPr>
        <w:t xml:space="preserve"> </w:t>
      </w:r>
      <w:bookmarkEnd w:id="1291"/>
    </w:p>
    <w:p w14:paraId="3113081A" w14:textId="77777777" w:rsidR="004B5650" w:rsidRDefault="002C52D1" w:rsidP="00EB1DBF">
      <w:pPr>
        <w:spacing w:before="225" w:after="225" w:line="264" w:lineRule="auto"/>
        <w:ind w:left="345"/>
        <w:jc w:val="both"/>
      </w:pPr>
      <w:bookmarkStart w:id="1292" w:name="paragraf-30.odsek-4"/>
      <w:bookmarkEnd w:id="1289"/>
      <w:r>
        <w:rPr>
          <w:rFonts w:ascii="Times New Roman" w:hAnsi="Times New Roman"/>
          <w:color w:val="000000"/>
        </w:rPr>
        <w:t xml:space="preserve"> </w:t>
      </w:r>
      <w:bookmarkStart w:id="1293" w:name="paragraf-30.odsek-4.oznacenie"/>
      <w:r>
        <w:rPr>
          <w:rFonts w:ascii="Times New Roman" w:hAnsi="Times New Roman"/>
          <w:color w:val="000000"/>
        </w:rPr>
        <w:t xml:space="preserve">(4) </w:t>
      </w:r>
      <w:bookmarkStart w:id="1294" w:name="paragraf-30.odsek-4.text"/>
      <w:bookmarkEnd w:id="1293"/>
      <w:r>
        <w:rPr>
          <w:rFonts w:ascii="Times New Roman" w:hAnsi="Times New Roman"/>
          <w:color w:val="000000"/>
        </w:rPr>
        <w:t xml:space="preserve">Priestupky prejednáva úrad a pokuty ukladá úrad. </w:t>
      </w:r>
      <w:bookmarkEnd w:id="1294"/>
    </w:p>
    <w:p w14:paraId="422A996C" w14:textId="77777777" w:rsidR="004B5650" w:rsidRDefault="002C52D1" w:rsidP="00EB1DBF">
      <w:pPr>
        <w:spacing w:before="225" w:after="225" w:line="264" w:lineRule="auto"/>
        <w:ind w:left="345"/>
        <w:jc w:val="both"/>
      </w:pPr>
      <w:bookmarkStart w:id="1295" w:name="paragraf-30.odsek-5"/>
      <w:bookmarkEnd w:id="1292"/>
      <w:r>
        <w:rPr>
          <w:rFonts w:ascii="Times New Roman" w:hAnsi="Times New Roman"/>
          <w:color w:val="000000"/>
        </w:rPr>
        <w:t xml:space="preserve"> </w:t>
      </w:r>
      <w:bookmarkStart w:id="1296" w:name="paragraf-30.odsek-5.oznacenie"/>
      <w:r>
        <w:rPr>
          <w:rFonts w:ascii="Times New Roman" w:hAnsi="Times New Roman"/>
          <w:color w:val="000000"/>
        </w:rPr>
        <w:t xml:space="preserve">(5) </w:t>
      </w:r>
      <w:bookmarkStart w:id="1297" w:name="paragraf-30.odsek-5.text"/>
      <w:bookmarkEnd w:id="1296"/>
      <w:r>
        <w:rPr>
          <w:rFonts w:ascii="Times New Roman" w:hAnsi="Times New Roman"/>
          <w:color w:val="000000"/>
        </w:rPr>
        <w:t xml:space="preserve">Pokuty za priestupky sú príjmom štátneho rozpočtu. </w:t>
      </w:r>
      <w:bookmarkEnd w:id="1297"/>
    </w:p>
    <w:p w14:paraId="774CA51D" w14:textId="77777777" w:rsidR="004B5650" w:rsidRPr="00627C2C" w:rsidRDefault="002C52D1" w:rsidP="004D3E39">
      <w:pPr>
        <w:spacing w:before="225" w:after="225" w:line="264" w:lineRule="auto"/>
        <w:ind w:left="270"/>
        <w:jc w:val="center"/>
        <w:rPr>
          <w:strike/>
        </w:rPr>
      </w:pPr>
      <w:bookmarkStart w:id="1298" w:name="paragraf-31.oznacenie"/>
      <w:bookmarkStart w:id="1299" w:name="paragraf-31"/>
      <w:bookmarkEnd w:id="1266"/>
      <w:bookmarkEnd w:id="1295"/>
      <w:r w:rsidRPr="00627C2C">
        <w:rPr>
          <w:rFonts w:ascii="Times New Roman" w:hAnsi="Times New Roman"/>
          <w:b/>
          <w:strike/>
          <w:color w:val="000000"/>
        </w:rPr>
        <w:t>§ 31</w:t>
      </w:r>
    </w:p>
    <w:p w14:paraId="5267446B" w14:textId="77777777" w:rsidR="004B5650" w:rsidRPr="00627C2C" w:rsidRDefault="002C52D1" w:rsidP="004D3E39">
      <w:pPr>
        <w:spacing w:before="225" w:after="225" w:line="264" w:lineRule="auto"/>
        <w:ind w:left="270"/>
        <w:jc w:val="center"/>
        <w:rPr>
          <w:strike/>
        </w:rPr>
      </w:pPr>
      <w:bookmarkStart w:id="1300" w:name="paragraf-31.nadpis"/>
      <w:bookmarkEnd w:id="1298"/>
      <w:r w:rsidRPr="00627C2C">
        <w:rPr>
          <w:rFonts w:ascii="Times New Roman" w:hAnsi="Times New Roman"/>
          <w:b/>
          <w:strike/>
          <w:color w:val="000000"/>
        </w:rPr>
        <w:t>Správne delikty</w:t>
      </w:r>
    </w:p>
    <w:p w14:paraId="5EB89283" w14:textId="77777777" w:rsidR="004B5650" w:rsidRPr="00627C2C" w:rsidRDefault="002C52D1" w:rsidP="00EB1DBF">
      <w:pPr>
        <w:spacing w:after="0" w:line="264" w:lineRule="auto"/>
        <w:ind w:left="345"/>
        <w:jc w:val="both"/>
        <w:rPr>
          <w:strike/>
        </w:rPr>
      </w:pPr>
      <w:bookmarkStart w:id="1301" w:name="paragraf-31.odsek-1"/>
      <w:bookmarkEnd w:id="1300"/>
      <w:r w:rsidRPr="00627C2C">
        <w:rPr>
          <w:rFonts w:ascii="Times New Roman" w:hAnsi="Times New Roman"/>
          <w:strike/>
          <w:color w:val="000000"/>
        </w:rPr>
        <w:t xml:space="preserve"> </w:t>
      </w:r>
      <w:bookmarkStart w:id="1302" w:name="paragraf-31.odsek-1.oznacenie"/>
      <w:r w:rsidRPr="00627C2C">
        <w:rPr>
          <w:rFonts w:ascii="Times New Roman" w:hAnsi="Times New Roman"/>
          <w:strike/>
          <w:color w:val="000000"/>
        </w:rPr>
        <w:t xml:space="preserve">(1) </w:t>
      </w:r>
      <w:bookmarkStart w:id="1303" w:name="paragraf-31.odsek-1.text"/>
      <w:bookmarkEnd w:id="1302"/>
      <w:r w:rsidRPr="00627C2C">
        <w:rPr>
          <w:rFonts w:ascii="Times New Roman" w:hAnsi="Times New Roman"/>
          <w:strike/>
          <w:color w:val="000000"/>
        </w:rPr>
        <w:t xml:space="preserve">Úrad uloží pokutu od 300 eur do 30 000 eur prevádzkovateľovi základnej služby, ktorý sa dopustí správneho deliktu tým, že poruší povinnosť </w:t>
      </w:r>
      <w:bookmarkEnd w:id="1303"/>
    </w:p>
    <w:p w14:paraId="69D99D07" w14:textId="77777777" w:rsidR="004B5650" w:rsidRPr="00627C2C" w:rsidRDefault="002C52D1" w:rsidP="00EB1DBF">
      <w:pPr>
        <w:spacing w:before="225" w:after="225" w:line="264" w:lineRule="auto"/>
        <w:ind w:left="420"/>
        <w:jc w:val="both"/>
        <w:rPr>
          <w:strike/>
        </w:rPr>
      </w:pPr>
      <w:bookmarkStart w:id="1304" w:name="paragraf-31.odsek-1.pismeno-a"/>
      <w:r w:rsidRPr="00627C2C">
        <w:rPr>
          <w:rFonts w:ascii="Times New Roman" w:hAnsi="Times New Roman"/>
          <w:strike/>
          <w:color w:val="000000"/>
        </w:rPr>
        <w:t xml:space="preserve"> </w:t>
      </w:r>
      <w:bookmarkStart w:id="1305" w:name="paragraf-31.odsek-1.pismeno-a.oznacenie"/>
      <w:r w:rsidRPr="00627C2C">
        <w:rPr>
          <w:rFonts w:ascii="Times New Roman" w:hAnsi="Times New Roman"/>
          <w:strike/>
          <w:color w:val="000000"/>
        </w:rPr>
        <w:t xml:space="preserve">a) </w:t>
      </w:r>
      <w:bookmarkEnd w:id="1305"/>
      <w:r w:rsidRPr="00627C2C">
        <w:rPr>
          <w:rFonts w:ascii="Times New Roman" w:hAnsi="Times New Roman"/>
          <w:strike/>
          <w:color w:val="000000"/>
        </w:rPr>
        <w:t xml:space="preserve">podľa </w:t>
      </w:r>
      <w:hyperlink w:anchor="paragraf-19.odsek-2">
        <w:r w:rsidRPr="00627C2C">
          <w:rPr>
            <w:rFonts w:ascii="Times New Roman" w:hAnsi="Times New Roman"/>
            <w:strike/>
            <w:color w:val="0000FF"/>
            <w:u w:val="single"/>
          </w:rPr>
          <w:t>§ 19 ods. 2 až 4</w:t>
        </w:r>
      </w:hyperlink>
      <w:r w:rsidRPr="00627C2C">
        <w:rPr>
          <w:rFonts w:ascii="Times New Roman" w:hAnsi="Times New Roman"/>
          <w:strike/>
          <w:color w:val="000000"/>
        </w:rPr>
        <w:t xml:space="preserve"> alebo </w:t>
      </w:r>
      <w:hyperlink w:anchor="paragraf-19.odsek-7">
        <w:r w:rsidRPr="00627C2C">
          <w:rPr>
            <w:rFonts w:ascii="Times New Roman" w:hAnsi="Times New Roman"/>
            <w:strike/>
            <w:color w:val="0000FF"/>
            <w:u w:val="single"/>
          </w:rPr>
          <w:t>ods. 7,</w:t>
        </w:r>
      </w:hyperlink>
      <w:bookmarkStart w:id="1306" w:name="paragraf-31.odsek-1.pismeno-a.text"/>
      <w:r w:rsidRPr="00627C2C">
        <w:rPr>
          <w:rFonts w:ascii="Times New Roman" w:hAnsi="Times New Roman"/>
          <w:strike/>
          <w:color w:val="000000"/>
        </w:rPr>
        <w:t xml:space="preserve"> alebo </w:t>
      </w:r>
      <w:bookmarkEnd w:id="1306"/>
    </w:p>
    <w:p w14:paraId="5C6A15E5" w14:textId="77777777" w:rsidR="004B5650" w:rsidRPr="00627C2C" w:rsidRDefault="002C52D1" w:rsidP="00EB1DBF">
      <w:pPr>
        <w:spacing w:before="225" w:after="225" w:line="264" w:lineRule="auto"/>
        <w:ind w:left="420"/>
        <w:jc w:val="both"/>
        <w:rPr>
          <w:strike/>
        </w:rPr>
      </w:pPr>
      <w:bookmarkStart w:id="1307" w:name="paragraf-31.odsek-1.pismeno-b"/>
      <w:bookmarkEnd w:id="1304"/>
      <w:r w:rsidRPr="00627C2C">
        <w:rPr>
          <w:rFonts w:ascii="Times New Roman" w:hAnsi="Times New Roman"/>
          <w:strike/>
          <w:color w:val="000000"/>
        </w:rPr>
        <w:t xml:space="preserve"> </w:t>
      </w:r>
      <w:bookmarkStart w:id="1308" w:name="paragraf-31.odsek-1.pismeno-b.oznacenie"/>
      <w:r w:rsidRPr="00627C2C">
        <w:rPr>
          <w:rFonts w:ascii="Times New Roman" w:hAnsi="Times New Roman"/>
          <w:strike/>
          <w:color w:val="000000"/>
        </w:rPr>
        <w:t xml:space="preserve">b) </w:t>
      </w:r>
      <w:bookmarkEnd w:id="1308"/>
      <w:r w:rsidRPr="00627C2C">
        <w:rPr>
          <w:rFonts w:ascii="Times New Roman" w:hAnsi="Times New Roman"/>
          <w:strike/>
          <w:color w:val="000000"/>
        </w:rPr>
        <w:t xml:space="preserve">udržiavať bezpečnostnú dokumentáciu aktuálnu a zodpovedajúcu reálnemu stavu podľa </w:t>
      </w:r>
      <w:hyperlink w:anchor="paragraf-20.odsek-6">
        <w:r w:rsidRPr="00627C2C">
          <w:rPr>
            <w:rFonts w:ascii="Times New Roman" w:hAnsi="Times New Roman"/>
            <w:strike/>
            <w:color w:val="0000FF"/>
            <w:u w:val="single"/>
          </w:rPr>
          <w:t>§ 20 ods. 6.</w:t>
        </w:r>
      </w:hyperlink>
      <w:bookmarkStart w:id="1309" w:name="paragraf-31.odsek-1.pismeno-b.text"/>
      <w:r w:rsidRPr="00627C2C">
        <w:rPr>
          <w:rFonts w:ascii="Times New Roman" w:hAnsi="Times New Roman"/>
          <w:strike/>
          <w:color w:val="000000"/>
        </w:rPr>
        <w:t xml:space="preserve"> </w:t>
      </w:r>
      <w:bookmarkEnd w:id="1309"/>
    </w:p>
    <w:p w14:paraId="6CD6D1CC" w14:textId="77777777" w:rsidR="004B5650" w:rsidRPr="00627C2C" w:rsidRDefault="002C52D1" w:rsidP="00EB1DBF">
      <w:pPr>
        <w:spacing w:after="0" w:line="264" w:lineRule="auto"/>
        <w:ind w:left="345"/>
        <w:jc w:val="both"/>
        <w:rPr>
          <w:strike/>
        </w:rPr>
      </w:pPr>
      <w:bookmarkStart w:id="1310" w:name="paragraf-31.odsek-2"/>
      <w:bookmarkEnd w:id="1301"/>
      <w:bookmarkEnd w:id="1307"/>
      <w:r w:rsidRPr="00627C2C">
        <w:rPr>
          <w:rFonts w:ascii="Times New Roman" w:hAnsi="Times New Roman"/>
          <w:strike/>
          <w:color w:val="000000"/>
        </w:rPr>
        <w:t xml:space="preserve"> </w:t>
      </w:r>
      <w:bookmarkStart w:id="1311" w:name="paragraf-31.odsek-2.oznacenie"/>
      <w:r w:rsidRPr="00627C2C">
        <w:rPr>
          <w:rFonts w:ascii="Times New Roman" w:hAnsi="Times New Roman"/>
          <w:strike/>
          <w:color w:val="000000"/>
        </w:rPr>
        <w:t xml:space="preserve">(2) </w:t>
      </w:r>
      <w:bookmarkStart w:id="1312" w:name="paragraf-31.odsek-2.text"/>
      <w:bookmarkEnd w:id="1311"/>
      <w:r w:rsidRPr="00627C2C">
        <w:rPr>
          <w:rFonts w:ascii="Times New Roman" w:hAnsi="Times New Roman"/>
          <w:strike/>
          <w:color w:val="000000"/>
        </w:rPr>
        <w:t xml:space="preserve">Úrad uloží pokutu od 300 eur až do výšky 1 % celkového ročného obratu za predchádzajúci účtovný rok, najviac však 300 000 eur, prevádzkovateľovi základnej služby, ktorý sa dopustí správneho deliktu tým, že poruší povinnosť </w:t>
      </w:r>
      <w:bookmarkEnd w:id="1312"/>
    </w:p>
    <w:p w14:paraId="083B76A0" w14:textId="77777777" w:rsidR="004B5650" w:rsidRPr="00627C2C" w:rsidRDefault="002C52D1" w:rsidP="00EB1DBF">
      <w:pPr>
        <w:spacing w:before="225" w:after="225" w:line="264" w:lineRule="auto"/>
        <w:ind w:left="420"/>
        <w:jc w:val="both"/>
        <w:rPr>
          <w:strike/>
        </w:rPr>
      </w:pPr>
      <w:bookmarkStart w:id="1313" w:name="paragraf-31.odsek-2.pismeno-a"/>
      <w:r w:rsidRPr="00627C2C">
        <w:rPr>
          <w:rFonts w:ascii="Times New Roman" w:hAnsi="Times New Roman"/>
          <w:strike/>
          <w:color w:val="000000"/>
        </w:rPr>
        <w:t xml:space="preserve"> </w:t>
      </w:r>
      <w:bookmarkStart w:id="1314" w:name="paragraf-31.odsek-2.pismeno-a.oznacenie"/>
      <w:r w:rsidRPr="00627C2C">
        <w:rPr>
          <w:rFonts w:ascii="Times New Roman" w:hAnsi="Times New Roman"/>
          <w:strike/>
          <w:color w:val="000000"/>
        </w:rPr>
        <w:t xml:space="preserve">a) </w:t>
      </w:r>
      <w:bookmarkEnd w:id="1314"/>
      <w:r w:rsidRPr="00627C2C">
        <w:rPr>
          <w:rFonts w:ascii="Times New Roman" w:hAnsi="Times New Roman"/>
          <w:strike/>
          <w:color w:val="000000"/>
        </w:rPr>
        <w:t xml:space="preserve">podľa </w:t>
      </w:r>
      <w:hyperlink w:anchor="paragraf-17.odsek-1">
        <w:r w:rsidRPr="00627C2C">
          <w:rPr>
            <w:rFonts w:ascii="Times New Roman" w:hAnsi="Times New Roman"/>
            <w:strike/>
            <w:color w:val="0000FF"/>
            <w:u w:val="single"/>
          </w:rPr>
          <w:t>§ 17 ods. 1</w:t>
        </w:r>
      </w:hyperlink>
      <w:bookmarkStart w:id="1315" w:name="paragraf-31.odsek-2.pismeno-a.text"/>
      <w:r w:rsidRPr="00627C2C">
        <w:rPr>
          <w:rFonts w:ascii="Times New Roman" w:hAnsi="Times New Roman"/>
          <w:strike/>
          <w:color w:val="000000"/>
        </w:rPr>
        <w:t xml:space="preserve">, </w:t>
      </w:r>
      <w:bookmarkEnd w:id="1315"/>
    </w:p>
    <w:p w14:paraId="6C4280CF" w14:textId="77777777" w:rsidR="004B5650" w:rsidRPr="00627C2C" w:rsidRDefault="002C52D1" w:rsidP="00EB1DBF">
      <w:pPr>
        <w:spacing w:before="225" w:after="225" w:line="264" w:lineRule="auto"/>
        <w:ind w:left="420"/>
        <w:jc w:val="both"/>
        <w:rPr>
          <w:strike/>
        </w:rPr>
      </w:pPr>
      <w:bookmarkStart w:id="1316" w:name="paragraf-31.odsek-2.pismeno-b"/>
      <w:bookmarkEnd w:id="1313"/>
      <w:r w:rsidRPr="00627C2C">
        <w:rPr>
          <w:rFonts w:ascii="Times New Roman" w:hAnsi="Times New Roman"/>
          <w:strike/>
          <w:color w:val="000000"/>
        </w:rPr>
        <w:t xml:space="preserve"> </w:t>
      </w:r>
      <w:bookmarkStart w:id="1317" w:name="paragraf-31.odsek-2.pismeno-b.oznacenie"/>
      <w:r w:rsidRPr="00627C2C">
        <w:rPr>
          <w:rFonts w:ascii="Times New Roman" w:hAnsi="Times New Roman"/>
          <w:strike/>
          <w:color w:val="000000"/>
        </w:rPr>
        <w:t xml:space="preserve">b) </w:t>
      </w:r>
      <w:bookmarkEnd w:id="1317"/>
      <w:r w:rsidRPr="00627C2C">
        <w:rPr>
          <w:rFonts w:ascii="Times New Roman" w:hAnsi="Times New Roman"/>
          <w:strike/>
          <w:color w:val="000000"/>
        </w:rPr>
        <w:t xml:space="preserve">podľa </w:t>
      </w:r>
      <w:hyperlink w:anchor="paragraf-19.odsek-1">
        <w:r w:rsidRPr="00627C2C">
          <w:rPr>
            <w:rFonts w:ascii="Times New Roman" w:hAnsi="Times New Roman"/>
            <w:strike/>
            <w:color w:val="0000FF"/>
            <w:u w:val="single"/>
          </w:rPr>
          <w:t>§ 19 ods. 1</w:t>
        </w:r>
      </w:hyperlink>
      <w:r w:rsidRPr="00627C2C">
        <w:rPr>
          <w:rFonts w:ascii="Times New Roman" w:hAnsi="Times New Roman"/>
          <w:strike/>
          <w:color w:val="000000"/>
        </w:rPr>
        <w:t xml:space="preserve"> alebo </w:t>
      </w:r>
      <w:hyperlink w:anchor="paragraf-19.odsek-6">
        <w:r w:rsidRPr="00627C2C">
          <w:rPr>
            <w:rFonts w:ascii="Times New Roman" w:hAnsi="Times New Roman"/>
            <w:strike/>
            <w:color w:val="0000FF"/>
            <w:u w:val="single"/>
          </w:rPr>
          <w:t>ods. 6</w:t>
        </w:r>
      </w:hyperlink>
      <w:bookmarkStart w:id="1318" w:name="paragraf-31.odsek-2.pismeno-b.text"/>
      <w:r w:rsidRPr="00627C2C">
        <w:rPr>
          <w:rFonts w:ascii="Times New Roman" w:hAnsi="Times New Roman"/>
          <w:strike/>
          <w:color w:val="000000"/>
        </w:rPr>
        <w:t xml:space="preserve">, </w:t>
      </w:r>
      <w:bookmarkEnd w:id="1318"/>
    </w:p>
    <w:p w14:paraId="4E54773D" w14:textId="77777777" w:rsidR="004B5650" w:rsidRPr="00627C2C" w:rsidRDefault="002C52D1" w:rsidP="00EB1DBF">
      <w:pPr>
        <w:spacing w:before="225" w:after="225" w:line="264" w:lineRule="auto"/>
        <w:ind w:left="420"/>
        <w:jc w:val="both"/>
        <w:rPr>
          <w:strike/>
        </w:rPr>
      </w:pPr>
      <w:bookmarkStart w:id="1319" w:name="paragraf-31.odsek-2.pismeno-c"/>
      <w:bookmarkEnd w:id="1316"/>
      <w:r w:rsidRPr="00627C2C">
        <w:rPr>
          <w:rFonts w:ascii="Times New Roman" w:hAnsi="Times New Roman"/>
          <w:strike/>
          <w:color w:val="000000"/>
        </w:rPr>
        <w:t xml:space="preserve"> </w:t>
      </w:r>
      <w:bookmarkStart w:id="1320" w:name="paragraf-31.odsek-2.pismeno-c.oznacenie"/>
      <w:r w:rsidRPr="00627C2C">
        <w:rPr>
          <w:rFonts w:ascii="Times New Roman" w:hAnsi="Times New Roman"/>
          <w:strike/>
          <w:color w:val="000000"/>
        </w:rPr>
        <w:t xml:space="preserve">c) </w:t>
      </w:r>
      <w:bookmarkEnd w:id="1320"/>
      <w:r w:rsidRPr="00627C2C">
        <w:rPr>
          <w:rFonts w:ascii="Times New Roman" w:hAnsi="Times New Roman"/>
          <w:strike/>
          <w:color w:val="000000"/>
        </w:rPr>
        <w:t xml:space="preserve">prijať bezpečnostnú dokumentáciu podľa </w:t>
      </w:r>
      <w:hyperlink w:anchor="paragraf-20.odsek-6">
        <w:r w:rsidRPr="00627C2C">
          <w:rPr>
            <w:rFonts w:ascii="Times New Roman" w:hAnsi="Times New Roman"/>
            <w:strike/>
            <w:color w:val="0000FF"/>
            <w:u w:val="single"/>
          </w:rPr>
          <w:t>§ 20 ods. 6</w:t>
        </w:r>
      </w:hyperlink>
      <w:bookmarkStart w:id="1321" w:name="paragraf-31.odsek-2.pismeno-c.text"/>
      <w:r w:rsidRPr="00627C2C">
        <w:rPr>
          <w:rFonts w:ascii="Times New Roman" w:hAnsi="Times New Roman"/>
          <w:strike/>
          <w:color w:val="000000"/>
        </w:rPr>
        <w:t xml:space="preserve">, </w:t>
      </w:r>
      <w:bookmarkEnd w:id="1321"/>
    </w:p>
    <w:p w14:paraId="196F4AAF" w14:textId="77777777" w:rsidR="004B5650" w:rsidRPr="00627C2C" w:rsidRDefault="002C52D1" w:rsidP="00EB1DBF">
      <w:pPr>
        <w:spacing w:before="225" w:after="225" w:line="264" w:lineRule="auto"/>
        <w:ind w:left="420"/>
        <w:jc w:val="both"/>
        <w:rPr>
          <w:strike/>
        </w:rPr>
      </w:pPr>
      <w:bookmarkStart w:id="1322" w:name="paragraf-31.odsek-2.pismeno-d"/>
      <w:bookmarkEnd w:id="1319"/>
      <w:r w:rsidRPr="00627C2C">
        <w:rPr>
          <w:rFonts w:ascii="Times New Roman" w:hAnsi="Times New Roman"/>
          <w:strike/>
          <w:color w:val="000000"/>
        </w:rPr>
        <w:t xml:space="preserve"> </w:t>
      </w:r>
      <w:bookmarkStart w:id="1323" w:name="paragraf-31.odsek-2.pismeno-d.oznacenie"/>
      <w:r w:rsidRPr="00627C2C">
        <w:rPr>
          <w:rFonts w:ascii="Times New Roman" w:hAnsi="Times New Roman"/>
          <w:strike/>
          <w:color w:val="000000"/>
        </w:rPr>
        <w:t xml:space="preserve">d) </w:t>
      </w:r>
      <w:bookmarkEnd w:id="1323"/>
      <w:r w:rsidRPr="00627C2C">
        <w:rPr>
          <w:rFonts w:ascii="Times New Roman" w:hAnsi="Times New Roman"/>
          <w:strike/>
          <w:color w:val="000000"/>
        </w:rPr>
        <w:t xml:space="preserve">nahlásiť závažný kybernetický bezpečnostný incident podľa </w:t>
      </w:r>
      <w:hyperlink w:anchor="paragraf-24.odsek-1">
        <w:r w:rsidRPr="00627C2C">
          <w:rPr>
            <w:rFonts w:ascii="Times New Roman" w:hAnsi="Times New Roman"/>
            <w:strike/>
            <w:color w:val="0000FF"/>
            <w:u w:val="single"/>
          </w:rPr>
          <w:t>§ 24 ods. 1</w:t>
        </w:r>
      </w:hyperlink>
      <w:r w:rsidRPr="00627C2C">
        <w:rPr>
          <w:rFonts w:ascii="Times New Roman" w:hAnsi="Times New Roman"/>
          <w:strike/>
          <w:color w:val="000000"/>
        </w:rPr>
        <w:t xml:space="preserve">, odoslať neúplné hlásenie podľa </w:t>
      </w:r>
      <w:hyperlink w:anchor="paragraf-24.odsek-5">
        <w:r w:rsidRPr="00627C2C">
          <w:rPr>
            <w:rFonts w:ascii="Times New Roman" w:hAnsi="Times New Roman"/>
            <w:strike/>
            <w:color w:val="0000FF"/>
            <w:u w:val="single"/>
          </w:rPr>
          <w:t>§ 24 ods. 5</w:t>
        </w:r>
      </w:hyperlink>
      <w:r w:rsidRPr="00627C2C">
        <w:rPr>
          <w:rFonts w:ascii="Times New Roman" w:hAnsi="Times New Roman"/>
          <w:strike/>
          <w:color w:val="000000"/>
        </w:rPr>
        <w:t xml:space="preserve"> alebo zasielať automatizovaným spôsobom určené systémové informácie podľa </w:t>
      </w:r>
      <w:hyperlink w:anchor="paragraf-24a.odsek-1">
        <w:r w:rsidRPr="00627C2C">
          <w:rPr>
            <w:rFonts w:ascii="Times New Roman" w:hAnsi="Times New Roman"/>
            <w:strike/>
            <w:color w:val="0000FF"/>
            <w:u w:val="single"/>
          </w:rPr>
          <w:t>§ 24a ods. 1</w:t>
        </w:r>
      </w:hyperlink>
      <w:bookmarkStart w:id="1324" w:name="paragraf-31.odsek-2.pismeno-d.text"/>
      <w:r w:rsidRPr="00627C2C">
        <w:rPr>
          <w:rFonts w:ascii="Times New Roman" w:hAnsi="Times New Roman"/>
          <w:strike/>
          <w:color w:val="000000"/>
        </w:rPr>
        <w:t xml:space="preserve">, </w:t>
      </w:r>
      <w:bookmarkEnd w:id="1324"/>
    </w:p>
    <w:p w14:paraId="5D90E826" w14:textId="77777777" w:rsidR="004B5650" w:rsidRPr="00627C2C" w:rsidRDefault="002C52D1" w:rsidP="00EB1DBF">
      <w:pPr>
        <w:spacing w:before="225" w:after="225" w:line="264" w:lineRule="auto"/>
        <w:ind w:left="420"/>
        <w:jc w:val="both"/>
        <w:rPr>
          <w:strike/>
        </w:rPr>
      </w:pPr>
      <w:bookmarkStart w:id="1325" w:name="paragraf-31.odsek-2.pismeno-e"/>
      <w:bookmarkEnd w:id="1322"/>
      <w:r w:rsidRPr="00627C2C">
        <w:rPr>
          <w:rFonts w:ascii="Times New Roman" w:hAnsi="Times New Roman"/>
          <w:strike/>
          <w:color w:val="000000"/>
        </w:rPr>
        <w:t xml:space="preserve"> </w:t>
      </w:r>
      <w:bookmarkStart w:id="1326" w:name="paragraf-31.odsek-2.pismeno-e.oznacenie"/>
      <w:r w:rsidRPr="00627C2C">
        <w:rPr>
          <w:rFonts w:ascii="Times New Roman" w:hAnsi="Times New Roman"/>
          <w:strike/>
          <w:color w:val="000000"/>
        </w:rPr>
        <w:t xml:space="preserve">e) </w:t>
      </w:r>
      <w:bookmarkEnd w:id="1326"/>
      <w:r w:rsidRPr="00627C2C">
        <w:rPr>
          <w:rFonts w:ascii="Times New Roman" w:hAnsi="Times New Roman"/>
          <w:strike/>
          <w:color w:val="000000"/>
        </w:rPr>
        <w:t xml:space="preserve">riešiť kybernetický bezpečnostný incident na základe rozhodnutia úradu podľa </w:t>
      </w:r>
      <w:hyperlink w:anchor="paragraf-27.odsek-3">
        <w:r w:rsidRPr="00627C2C">
          <w:rPr>
            <w:rFonts w:ascii="Times New Roman" w:hAnsi="Times New Roman"/>
            <w:strike/>
            <w:color w:val="0000FF"/>
            <w:u w:val="single"/>
          </w:rPr>
          <w:t>§ 27 ods. 3,</w:t>
        </w:r>
      </w:hyperlink>
      <w:r w:rsidRPr="00627C2C">
        <w:rPr>
          <w:rFonts w:ascii="Times New Roman" w:hAnsi="Times New Roman"/>
          <w:strike/>
          <w:color w:val="000000"/>
        </w:rPr>
        <w:t xml:space="preserve"> vykonať reaktívne opatrenie na základe rozhodnutia úradu podľa </w:t>
      </w:r>
      <w:hyperlink w:anchor="paragraf-27.odsek-5">
        <w:r w:rsidRPr="00627C2C">
          <w:rPr>
            <w:rFonts w:ascii="Times New Roman" w:hAnsi="Times New Roman"/>
            <w:strike/>
            <w:color w:val="0000FF"/>
            <w:u w:val="single"/>
          </w:rPr>
          <w:t>§ 27 ods. 5</w:t>
        </w:r>
      </w:hyperlink>
      <w:r w:rsidRPr="00627C2C">
        <w:rPr>
          <w:rFonts w:ascii="Times New Roman" w:hAnsi="Times New Roman"/>
          <w:strike/>
          <w:color w:val="000000"/>
        </w:rPr>
        <w:t xml:space="preserve"> alebo oznámiť a preukázať vykonanie reaktívneho opatrenia a jeho výsledok podľa </w:t>
      </w:r>
      <w:hyperlink w:anchor="paragraf-27.odsek-6">
        <w:r w:rsidRPr="00627C2C">
          <w:rPr>
            <w:rFonts w:ascii="Times New Roman" w:hAnsi="Times New Roman"/>
            <w:strike/>
            <w:color w:val="0000FF"/>
            <w:u w:val="single"/>
          </w:rPr>
          <w:t>§ 27 ods. 6</w:t>
        </w:r>
      </w:hyperlink>
      <w:bookmarkStart w:id="1327" w:name="paragraf-31.odsek-2.pismeno-e.text"/>
      <w:r w:rsidRPr="00627C2C">
        <w:rPr>
          <w:rFonts w:ascii="Times New Roman" w:hAnsi="Times New Roman"/>
          <w:strike/>
          <w:color w:val="000000"/>
        </w:rPr>
        <w:t xml:space="preserve">, </w:t>
      </w:r>
      <w:bookmarkEnd w:id="1327"/>
    </w:p>
    <w:p w14:paraId="1B26EC13" w14:textId="77777777" w:rsidR="004B5650" w:rsidRPr="00627C2C" w:rsidRDefault="002C52D1" w:rsidP="00EB1DBF">
      <w:pPr>
        <w:spacing w:after="0" w:line="264" w:lineRule="auto"/>
        <w:ind w:left="420"/>
        <w:jc w:val="both"/>
        <w:rPr>
          <w:strike/>
        </w:rPr>
      </w:pPr>
      <w:bookmarkStart w:id="1328" w:name="paragraf-31.odsek-2.pismeno-f"/>
      <w:bookmarkEnd w:id="1325"/>
      <w:r w:rsidRPr="00627C2C">
        <w:rPr>
          <w:rFonts w:ascii="Times New Roman" w:hAnsi="Times New Roman"/>
          <w:strike/>
          <w:color w:val="000000"/>
        </w:rPr>
        <w:t xml:space="preserve"> </w:t>
      </w:r>
      <w:bookmarkStart w:id="1329" w:name="paragraf-31.odsek-2.pismeno-f.oznacenie"/>
      <w:r w:rsidRPr="00627C2C">
        <w:rPr>
          <w:rFonts w:ascii="Times New Roman" w:hAnsi="Times New Roman"/>
          <w:strike/>
          <w:color w:val="000000"/>
        </w:rPr>
        <w:t xml:space="preserve">f) </w:t>
      </w:r>
      <w:bookmarkEnd w:id="1329"/>
      <w:r w:rsidRPr="00627C2C">
        <w:rPr>
          <w:rFonts w:ascii="Times New Roman" w:hAnsi="Times New Roman"/>
          <w:strike/>
          <w:color w:val="000000"/>
        </w:rPr>
        <w:t xml:space="preserve">predložiť ochranné opatrenie na schválenie alebo vykonať schválené ochranné opatrenie podľa </w:t>
      </w:r>
    </w:p>
    <w:p w14:paraId="3F3B4874" w14:textId="77777777" w:rsidR="004B5650" w:rsidRPr="00627C2C" w:rsidRDefault="004B5650" w:rsidP="00EB1DBF">
      <w:pPr>
        <w:spacing w:after="0" w:line="264" w:lineRule="auto"/>
        <w:ind w:left="420"/>
        <w:jc w:val="both"/>
        <w:rPr>
          <w:strike/>
        </w:rPr>
      </w:pPr>
    </w:p>
    <w:p w14:paraId="605762C7" w14:textId="77777777" w:rsidR="004B5650" w:rsidRPr="00627C2C" w:rsidRDefault="008168EC" w:rsidP="00EB1DBF">
      <w:pPr>
        <w:spacing w:after="0" w:line="264" w:lineRule="auto"/>
        <w:ind w:left="420"/>
        <w:jc w:val="both"/>
        <w:rPr>
          <w:strike/>
        </w:rPr>
      </w:pPr>
      <w:hyperlink w:anchor="paragraf-27.odsek-8">
        <w:r w:rsidR="002C52D1" w:rsidRPr="00627C2C">
          <w:rPr>
            <w:rFonts w:ascii="Times New Roman" w:hAnsi="Times New Roman"/>
            <w:strike/>
            <w:color w:val="0000FF"/>
            <w:u w:val="single"/>
          </w:rPr>
          <w:t>§ 27 ods. 8</w:t>
        </w:r>
      </w:hyperlink>
      <w:bookmarkStart w:id="1330" w:name="paragraf-31.odsek-2.pismeno-f.text"/>
      <w:r w:rsidR="002C52D1" w:rsidRPr="00627C2C">
        <w:rPr>
          <w:rFonts w:ascii="Times New Roman" w:hAnsi="Times New Roman"/>
          <w:strike/>
          <w:color w:val="000000"/>
        </w:rPr>
        <w:t xml:space="preserve">, </w:t>
      </w:r>
      <w:bookmarkEnd w:id="1330"/>
    </w:p>
    <w:p w14:paraId="137567ED" w14:textId="77777777" w:rsidR="004B5650" w:rsidRPr="00627C2C" w:rsidRDefault="002C52D1" w:rsidP="00EB1DBF">
      <w:pPr>
        <w:spacing w:before="225" w:after="225" w:line="264" w:lineRule="auto"/>
        <w:ind w:left="420"/>
        <w:jc w:val="both"/>
        <w:rPr>
          <w:strike/>
        </w:rPr>
      </w:pPr>
      <w:bookmarkStart w:id="1331" w:name="paragraf-31.odsek-2.pismeno-g"/>
      <w:bookmarkEnd w:id="1328"/>
      <w:r w:rsidRPr="00627C2C">
        <w:rPr>
          <w:rFonts w:ascii="Times New Roman" w:hAnsi="Times New Roman"/>
          <w:strike/>
          <w:color w:val="000000"/>
        </w:rPr>
        <w:t xml:space="preserve"> </w:t>
      </w:r>
      <w:bookmarkStart w:id="1332" w:name="paragraf-31.odsek-2.pismeno-g.oznacenie"/>
      <w:r w:rsidRPr="00627C2C">
        <w:rPr>
          <w:rFonts w:ascii="Times New Roman" w:hAnsi="Times New Roman"/>
          <w:strike/>
          <w:color w:val="000000"/>
        </w:rPr>
        <w:t xml:space="preserve">g) </w:t>
      </w:r>
      <w:bookmarkEnd w:id="1332"/>
      <w:r w:rsidRPr="00627C2C">
        <w:rPr>
          <w:rFonts w:ascii="Times New Roman" w:hAnsi="Times New Roman"/>
          <w:strike/>
          <w:color w:val="000000"/>
        </w:rPr>
        <w:t xml:space="preserve">podľa </w:t>
      </w:r>
      <w:hyperlink w:anchor="paragraf-29.odsek-1">
        <w:r w:rsidRPr="00627C2C">
          <w:rPr>
            <w:rFonts w:ascii="Times New Roman" w:hAnsi="Times New Roman"/>
            <w:strike/>
            <w:color w:val="0000FF"/>
            <w:u w:val="single"/>
          </w:rPr>
          <w:t>§ 29 ods. 1</w:t>
        </w:r>
      </w:hyperlink>
      <w:r w:rsidRPr="00627C2C">
        <w:rPr>
          <w:rFonts w:ascii="Times New Roman" w:hAnsi="Times New Roman"/>
          <w:strike/>
          <w:color w:val="000000"/>
        </w:rPr>
        <w:t xml:space="preserve">, </w:t>
      </w:r>
      <w:hyperlink w:anchor="paragraf-29.odsek-2">
        <w:r w:rsidRPr="00627C2C">
          <w:rPr>
            <w:rFonts w:ascii="Times New Roman" w:hAnsi="Times New Roman"/>
            <w:strike/>
            <w:color w:val="0000FF"/>
            <w:u w:val="single"/>
          </w:rPr>
          <w:t>2</w:t>
        </w:r>
      </w:hyperlink>
      <w:r w:rsidRPr="00627C2C">
        <w:rPr>
          <w:rFonts w:ascii="Times New Roman" w:hAnsi="Times New Roman"/>
          <w:strike/>
          <w:color w:val="000000"/>
        </w:rPr>
        <w:t xml:space="preserve"> alebo </w:t>
      </w:r>
      <w:hyperlink w:anchor="paragraf-29.odsek-5">
        <w:r w:rsidRPr="00627C2C">
          <w:rPr>
            <w:rFonts w:ascii="Times New Roman" w:hAnsi="Times New Roman"/>
            <w:strike/>
            <w:color w:val="0000FF"/>
            <w:u w:val="single"/>
          </w:rPr>
          <w:t>ods. 5</w:t>
        </w:r>
      </w:hyperlink>
      <w:bookmarkStart w:id="1333" w:name="paragraf-31.odsek-2.pismeno-g.text"/>
      <w:r w:rsidRPr="00627C2C">
        <w:rPr>
          <w:rFonts w:ascii="Times New Roman" w:hAnsi="Times New Roman"/>
          <w:strike/>
          <w:color w:val="000000"/>
        </w:rPr>
        <w:t xml:space="preserve">, alebo </w:t>
      </w:r>
      <w:bookmarkEnd w:id="1333"/>
    </w:p>
    <w:p w14:paraId="1A20BDB3" w14:textId="77777777" w:rsidR="004B5650" w:rsidRPr="00627C2C" w:rsidRDefault="002C52D1" w:rsidP="00EB1DBF">
      <w:pPr>
        <w:spacing w:before="225" w:after="225" w:line="264" w:lineRule="auto"/>
        <w:ind w:left="420"/>
        <w:jc w:val="both"/>
        <w:rPr>
          <w:strike/>
        </w:rPr>
      </w:pPr>
      <w:bookmarkStart w:id="1334" w:name="paragraf-31.odsek-2.pismeno-h"/>
      <w:bookmarkEnd w:id="1331"/>
      <w:r w:rsidRPr="00627C2C">
        <w:rPr>
          <w:rFonts w:ascii="Times New Roman" w:hAnsi="Times New Roman"/>
          <w:strike/>
          <w:color w:val="000000"/>
        </w:rPr>
        <w:t xml:space="preserve"> </w:t>
      </w:r>
      <w:bookmarkStart w:id="1335" w:name="paragraf-31.odsek-2.pismeno-h.oznacenie"/>
      <w:r w:rsidRPr="00627C2C">
        <w:rPr>
          <w:rFonts w:ascii="Times New Roman" w:hAnsi="Times New Roman"/>
          <w:strike/>
          <w:color w:val="000000"/>
        </w:rPr>
        <w:t xml:space="preserve">h) </w:t>
      </w:r>
      <w:bookmarkEnd w:id="1335"/>
      <w:r w:rsidRPr="00627C2C">
        <w:rPr>
          <w:rFonts w:ascii="Times New Roman" w:hAnsi="Times New Roman"/>
          <w:strike/>
          <w:color w:val="000000"/>
        </w:rPr>
        <w:t xml:space="preserve">vykonať opatrenie na nápravu v lehote podľa záverečnej správy o výsledkoch auditu podľa </w:t>
      </w:r>
      <w:hyperlink w:anchor="paragraf-29">
        <w:r w:rsidRPr="00627C2C">
          <w:rPr>
            <w:rFonts w:ascii="Times New Roman" w:hAnsi="Times New Roman"/>
            <w:strike/>
            <w:color w:val="0000FF"/>
            <w:u w:val="single"/>
          </w:rPr>
          <w:t>§ 29</w:t>
        </w:r>
      </w:hyperlink>
      <w:bookmarkStart w:id="1336" w:name="paragraf-31.odsek-2.pismeno-h.text"/>
      <w:r w:rsidRPr="00627C2C">
        <w:rPr>
          <w:rFonts w:ascii="Times New Roman" w:hAnsi="Times New Roman"/>
          <w:strike/>
          <w:color w:val="000000"/>
        </w:rPr>
        <w:t xml:space="preserve">. </w:t>
      </w:r>
      <w:bookmarkEnd w:id="1336"/>
    </w:p>
    <w:p w14:paraId="751A4441" w14:textId="77777777" w:rsidR="004B5650" w:rsidRPr="00627C2C" w:rsidRDefault="002C52D1" w:rsidP="00EB1DBF">
      <w:pPr>
        <w:spacing w:before="225" w:after="225" w:line="264" w:lineRule="auto"/>
        <w:ind w:left="345"/>
        <w:jc w:val="both"/>
        <w:rPr>
          <w:strike/>
        </w:rPr>
      </w:pPr>
      <w:bookmarkStart w:id="1337" w:name="paragraf-31.odsek-3"/>
      <w:bookmarkEnd w:id="1310"/>
      <w:bookmarkEnd w:id="1334"/>
      <w:r w:rsidRPr="00627C2C">
        <w:rPr>
          <w:rFonts w:ascii="Times New Roman" w:hAnsi="Times New Roman"/>
          <w:strike/>
          <w:color w:val="000000"/>
        </w:rPr>
        <w:t xml:space="preserve"> </w:t>
      </w:r>
      <w:bookmarkStart w:id="1338" w:name="paragraf-31.odsek-3.oznacenie"/>
      <w:r w:rsidRPr="00627C2C">
        <w:rPr>
          <w:rFonts w:ascii="Times New Roman" w:hAnsi="Times New Roman"/>
          <w:strike/>
          <w:color w:val="000000"/>
        </w:rPr>
        <w:t xml:space="preserve">(3) </w:t>
      </w:r>
      <w:bookmarkEnd w:id="1338"/>
      <w:r w:rsidRPr="00627C2C">
        <w:rPr>
          <w:rFonts w:ascii="Times New Roman" w:hAnsi="Times New Roman"/>
          <w:strike/>
          <w:color w:val="000000"/>
        </w:rPr>
        <w:t xml:space="preserve">Úrad uloží pokutu od 300 eur do 30 000 eur poskytovateľovi digitálnej služby, ktorý sa dopustí správneho deliktu tým, že poruší povinnosť podľa </w:t>
      </w:r>
      <w:hyperlink w:anchor="paragraf-21.odsek-5">
        <w:r w:rsidRPr="00627C2C">
          <w:rPr>
            <w:rFonts w:ascii="Times New Roman" w:hAnsi="Times New Roman"/>
            <w:strike/>
            <w:color w:val="0000FF"/>
            <w:u w:val="single"/>
          </w:rPr>
          <w:t>§ 21 ods. 5</w:t>
        </w:r>
      </w:hyperlink>
      <w:r w:rsidRPr="00627C2C">
        <w:rPr>
          <w:rFonts w:ascii="Times New Roman" w:hAnsi="Times New Roman"/>
          <w:strike/>
          <w:color w:val="000000"/>
        </w:rPr>
        <w:t xml:space="preserve"> alebo </w:t>
      </w:r>
      <w:hyperlink w:anchor="paragraf-23.odsek-2">
        <w:r w:rsidRPr="00627C2C">
          <w:rPr>
            <w:rFonts w:ascii="Times New Roman" w:hAnsi="Times New Roman"/>
            <w:strike/>
            <w:color w:val="0000FF"/>
            <w:u w:val="single"/>
          </w:rPr>
          <w:t>§ 23 ods. 2</w:t>
        </w:r>
      </w:hyperlink>
      <w:bookmarkStart w:id="1339" w:name="paragraf-31.odsek-3.text"/>
      <w:r w:rsidRPr="00627C2C">
        <w:rPr>
          <w:rFonts w:ascii="Times New Roman" w:hAnsi="Times New Roman"/>
          <w:strike/>
          <w:color w:val="000000"/>
        </w:rPr>
        <w:t xml:space="preserve">. </w:t>
      </w:r>
      <w:bookmarkEnd w:id="1339"/>
    </w:p>
    <w:p w14:paraId="0BB975B7" w14:textId="77777777" w:rsidR="004B5650" w:rsidRPr="00627C2C" w:rsidRDefault="002C52D1" w:rsidP="00EB1DBF">
      <w:pPr>
        <w:spacing w:before="225" w:after="225" w:line="264" w:lineRule="auto"/>
        <w:ind w:left="345"/>
        <w:jc w:val="both"/>
        <w:rPr>
          <w:strike/>
        </w:rPr>
      </w:pPr>
      <w:bookmarkStart w:id="1340" w:name="paragraf-31.odsek-4"/>
      <w:bookmarkEnd w:id="1337"/>
      <w:r w:rsidRPr="00627C2C">
        <w:rPr>
          <w:rFonts w:ascii="Times New Roman" w:hAnsi="Times New Roman"/>
          <w:strike/>
          <w:color w:val="000000"/>
        </w:rPr>
        <w:lastRenderedPageBreak/>
        <w:t xml:space="preserve"> </w:t>
      </w:r>
      <w:bookmarkStart w:id="1341" w:name="paragraf-31.odsek-4.oznacenie"/>
      <w:r w:rsidRPr="00627C2C">
        <w:rPr>
          <w:rFonts w:ascii="Times New Roman" w:hAnsi="Times New Roman"/>
          <w:strike/>
          <w:color w:val="000000"/>
        </w:rPr>
        <w:t xml:space="preserve">(4) </w:t>
      </w:r>
      <w:bookmarkEnd w:id="1341"/>
      <w:r w:rsidRPr="00627C2C">
        <w:rPr>
          <w:rFonts w:ascii="Times New Roman" w:hAnsi="Times New Roman"/>
          <w:strike/>
          <w:color w:val="000000"/>
        </w:rPr>
        <w:t xml:space="preserve">Úrad uloží pokutu od 300 eur až do výšky 1 % celkového ročného obratu za predchádzajúci účtovný rok, najviac však 300 000 eur, poskytovateľovi digitálnej služby, ktorý sa dopustí správneho deliktu tým, že poruší povinnosť podľa </w:t>
      </w:r>
      <w:hyperlink w:anchor="paragraf-21.odsek-1">
        <w:r w:rsidRPr="00627C2C">
          <w:rPr>
            <w:rFonts w:ascii="Times New Roman" w:hAnsi="Times New Roman"/>
            <w:strike/>
            <w:color w:val="0000FF"/>
            <w:u w:val="single"/>
          </w:rPr>
          <w:t>§ 21 ods. 1</w:t>
        </w:r>
      </w:hyperlink>
      <w:r w:rsidRPr="00627C2C">
        <w:rPr>
          <w:rFonts w:ascii="Times New Roman" w:hAnsi="Times New Roman"/>
          <w:strike/>
          <w:color w:val="000000"/>
        </w:rPr>
        <w:t xml:space="preserve">, </w:t>
      </w:r>
      <w:hyperlink w:anchor="paragraf-22.odsek-3">
        <w:r w:rsidRPr="00627C2C">
          <w:rPr>
            <w:rFonts w:ascii="Times New Roman" w:hAnsi="Times New Roman"/>
            <w:strike/>
            <w:color w:val="0000FF"/>
            <w:u w:val="single"/>
          </w:rPr>
          <w:t>§ 22 ods. 3</w:t>
        </w:r>
      </w:hyperlink>
      <w:r w:rsidRPr="00627C2C">
        <w:rPr>
          <w:rFonts w:ascii="Times New Roman" w:hAnsi="Times New Roman"/>
          <w:strike/>
          <w:color w:val="000000"/>
        </w:rPr>
        <w:t xml:space="preserve">, </w:t>
      </w:r>
      <w:hyperlink w:anchor="paragraf-24.odsek-3">
        <w:r w:rsidRPr="00627C2C">
          <w:rPr>
            <w:rFonts w:ascii="Times New Roman" w:hAnsi="Times New Roman"/>
            <w:strike/>
            <w:color w:val="0000FF"/>
            <w:u w:val="single"/>
          </w:rPr>
          <w:t>§ 24 ods. 3</w:t>
        </w:r>
      </w:hyperlink>
      <w:r w:rsidRPr="00627C2C">
        <w:rPr>
          <w:rFonts w:ascii="Times New Roman" w:hAnsi="Times New Roman"/>
          <w:strike/>
          <w:color w:val="000000"/>
        </w:rPr>
        <w:t xml:space="preserve">, </w:t>
      </w:r>
      <w:hyperlink w:anchor="paragraf-25.odsek-1">
        <w:r w:rsidRPr="00627C2C">
          <w:rPr>
            <w:rFonts w:ascii="Times New Roman" w:hAnsi="Times New Roman"/>
            <w:strike/>
            <w:color w:val="0000FF"/>
            <w:u w:val="single"/>
          </w:rPr>
          <w:t>§ 25 ods. 1</w:t>
        </w:r>
      </w:hyperlink>
      <w:r w:rsidRPr="00627C2C">
        <w:rPr>
          <w:rFonts w:ascii="Times New Roman" w:hAnsi="Times New Roman"/>
          <w:strike/>
          <w:color w:val="000000"/>
        </w:rPr>
        <w:t xml:space="preserve"> alebo </w:t>
      </w:r>
      <w:hyperlink w:anchor="paragraf-25.odsek-2">
        <w:r w:rsidRPr="00627C2C">
          <w:rPr>
            <w:rFonts w:ascii="Times New Roman" w:hAnsi="Times New Roman"/>
            <w:strike/>
            <w:color w:val="0000FF"/>
            <w:u w:val="single"/>
          </w:rPr>
          <w:t>ods. 2</w:t>
        </w:r>
      </w:hyperlink>
      <w:r w:rsidRPr="00627C2C">
        <w:rPr>
          <w:rFonts w:ascii="Times New Roman" w:hAnsi="Times New Roman"/>
          <w:strike/>
          <w:color w:val="000000"/>
        </w:rPr>
        <w:t xml:space="preserve"> alebo povinnosť vykonať reaktívne opatrenie na základe rozhodnutia úradu podľa </w:t>
      </w:r>
      <w:hyperlink w:anchor="paragraf-27.odsek-5">
        <w:r w:rsidRPr="00627C2C">
          <w:rPr>
            <w:rFonts w:ascii="Times New Roman" w:hAnsi="Times New Roman"/>
            <w:strike/>
            <w:color w:val="0000FF"/>
            <w:u w:val="single"/>
          </w:rPr>
          <w:t>§ 27 ods. 5</w:t>
        </w:r>
      </w:hyperlink>
      <w:bookmarkStart w:id="1342" w:name="paragraf-31.odsek-4.text"/>
      <w:r w:rsidRPr="00627C2C">
        <w:rPr>
          <w:rFonts w:ascii="Times New Roman" w:hAnsi="Times New Roman"/>
          <w:strike/>
          <w:color w:val="000000"/>
        </w:rPr>
        <w:t xml:space="preserve">. </w:t>
      </w:r>
      <w:bookmarkEnd w:id="1342"/>
    </w:p>
    <w:p w14:paraId="64E5A9F2" w14:textId="77777777" w:rsidR="004B5650" w:rsidRPr="00627C2C" w:rsidRDefault="002C52D1" w:rsidP="00EB1DBF">
      <w:pPr>
        <w:spacing w:after="0" w:line="264" w:lineRule="auto"/>
        <w:ind w:left="345"/>
        <w:jc w:val="both"/>
        <w:rPr>
          <w:strike/>
        </w:rPr>
      </w:pPr>
      <w:bookmarkStart w:id="1343" w:name="paragraf-31.odsek-5"/>
      <w:bookmarkEnd w:id="1340"/>
      <w:r w:rsidRPr="00627C2C">
        <w:rPr>
          <w:rFonts w:ascii="Times New Roman" w:hAnsi="Times New Roman"/>
          <w:strike/>
          <w:color w:val="000000"/>
        </w:rPr>
        <w:t xml:space="preserve"> </w:t>
      </w:r>
      <w:bookmarkStart w:id="1344" w:name="paragraf-31.odsek-5.oznacenie"/>
      <w:r w:rsidRPr="00627C2C">
        <w:rPr>
          <w:rFonts w:ascii="Times New Roman" w:hAnsi="Times New Roman"/>
          <w:strike/>
          <w:color w:val="000000"/>
        </w:rPr>
        <w:t xml:space="preserve">(5) </w:t>
      </w:r>
      <w:bookmarkStart w:id="1345" w:name="paragraf-31.odsek-5.text"/>
      <w:bookmarkEnd w:id="1344"/>
      <w:r w:rsidRPr="00627C2C">
        <w:rPr>
          <w:rFonts w:ascii="Times New Roman" w:hAnsi="Times New Roman"/>
          <w:strike/>
          <w:color w:val="000000"/>
        </w:rPr>
        <w:t xml:space="preserve">Úrad uloží pokutu od 300 eur do 100 000 eur tomu, kto </w:t>
      </w:r>
      <w:bookmarkEnd w:id="1345"/>
    </w:p>
    <w:p w14:paraId="59B59928" w14:textId="77777777" w:rsidR="004B5650" w:rsidRPr="00627C2C" w:rsidRDefault="002C52D1" w:rsidP="00EB1DBF">
      <w:pPr>
        <w:spacing w:before="225" w:after="225" w:line="264" w:lineRule="auto"/>
        <w:ind w:left="420"/>
        <w:jc w:val="both"/>
        <w:rPr>
          <w:strike/>
        </w:rPr>
      </w:pPr>
      <w:bookmarkStart w:id="1346" w:name="paragraf-31.odsek-5.pismeno-a"/>
      <w:r w:rsidRPr="00627C2C">
        <w:rPr>
          <w:rFonts w:ascii="Times New Roman" w:hAnsi="Times New Roman"/>
          <w:strike/>
          <w:color w:val="000000"/>
        </w:rPr>
        <w:t xml:space="preserve"> </w:t>
      </w:r>
      <w:bookmarkStart w:id="1347" w:name="paragraf-31.odsek-5.pismeno-a.oznacenie"/>
      <w:r w:rsidRPr="00627C2C">
        <w:rPr>
          <w:rFonts w:ascii="Times New Roman" w:hAnsi="Times New Roman"/>
          <w:strike/>
          <w:color w:val="000000"/>
        </w:rPr>
        <w:t xml:space="preserve">a) </w:t>
      </w:r>
      <w:bookmarkEnd w:id="1347"/>
      <w:r w:rsidRPr="00627C2C">
        <w:rPr>
          <w:rFonts w:ascii="Times New Roman" w:hAnsi="Times New Roman"/>
          <w:strike/>
          <w:color w:val="000000"/>
        </w:rPr>
        <w:t xml:space="preserve">na výzvu úradu neposkytne informácie podľa </w:t>
      </w:r>
      <w:hyperlink w:anchor="paragraf-7.odsek-3">
        <w:r w:rsidRPr="00627C2C">
          <w:rPr>
            <w:rFonts w:ascii="Times New Roman" w:hAnsi="Times New Roman"/>
            <w:strike/>
            <w:color w:val="0000FF"/>
            <w:u w:val="single"/>
          </w:rPr>
          <w:t>§ 7 ods. 3</w:t>
        </w:r>
      </w:hyperlink>
      <w:bookmarkStart w:id="1348" w:name="paragraf-31.odsek-5.pismeno-a.text"/>
      <w:r w:rsidRPr="00627C2C">
        <w:rPr>
          <w:rFonts w:ascii="Times New Roman" w:hAnsi="Times New Roman"/>
          <w:strike/>
          <w:color w:val="000000"/>
        </w:rPr>
        <w:t xml:space="preserve">, </w:t>
      </w:r>
      <w:bookmarkEnd w:id="1348"/>
    </w:p>
    <w:p w14:paraId="26C1711E" w14:textId="77777777" w:rsidR="004B5650" w:rsidRPr="00627C2C" w:rsidRDefault="002C52D1" w:rsidP="00EB1DBF">
      <w:pPr>
        <w:spacing w:before="225" w:after="225" w:line="264" w:lineRule="auto"/>
        <w:ind w:left="420"/>
        <w:jc w:val="both"/>
        <w:rPr>
          <w:strike/>
        </w:rPr>
      </w:pPr>
      <w:bookmarkStart w:id="1349" w:name="paragraf-31.odsek-5.pismeno-b"/>
      <w:bookmarkEnd w:id="1346"/>
      <w:r w:rsidRPr="00627C2C">
        <w:rPr>
          <w:rFonts w:ascii="Times New Roman" w:hAnsi="Times New Roman"/>
          <w:strike/>
          <w:color w:val="000000"/>
        </w:rPr>
        <w:t xml:space="preserve"> </w:t>
      </w:r>
      <w:bookmarkStart w:id="1350" w:name="paragraf-31.odsek-5.pismeno-b.oznacenie"/>
      <w:r w:rsidRPr="00627C2C">
        <w:rPr>
          <w:rFonts w:ascii="Times New Roman" w:hAnsi="Times New Roman"/>
          <w:strike/>
          <w:color w:val="000000"/>
        </w:rPr>
        <w:t xml:space="preserve">b) </w:t>
      </w:r>
      <w:bookmarkEnd w:id="1350"/>
      <w:r w:rsidRPr="00627C2C">
        <w:rPr>
          <w:rFonts w:ascii="Times New Roman" w:hAnsi="Times New Roman"/>
          <w:strike/>
          <w:color w:val="000000"/>
        </w:rPr>
        <w:t xml:space="preserve">neposkytne úradu požadovanú súčinnosť alebo informácie podľa </w:t>
      </w:r>
      <w:hyperlink w:anchor="paragraf-10a.odsek-1">
        <w:r w:rsidRPr="00627C2C">
          <w:rPr>
            <w:rFonts w:ascii="Times New Roman" w:hAnsi="Times New Roman"/>
            <w:strike/>
            <w:color w:val="0000FF"/>
            <w:u w:val="single"/>
          </w:rPr>
          <w:t>§ 10a ods. 1</w:t>
        </w:r>
      </w:hyperlink>
      <w:bookmarkStart w:id="1351" w:name="paragraf-31.odsek-5.pismeno-b.text"/>
      <w:r w:rsidRPr="00627C2C">
        <w:rPr>
          <w:rFonts w:ascii="Times New Roman" w:hAnsi="Times New Roman"/>
          <w:strike/>
          <w:color w:val="000000"/>
        </w:rPr>
        <w:t xml:space="preserve">, </w:t>
      </w:r>
      <w:bookmarkEnd w:id="1351"/>
    </w:p>
    <w:p w14:paraId="661D60B7" w14:textId="77777777" w:rsidR="004B5650" w:rsidRPr="00627C2C" w:rsidRDefault="002C52D1" w:rsidP="00EB1DBF">
      <w:pPr>
        <w:spacing w:before="225" w:after="225" w:line="264" w:lineRule="auto"/>
        <w:ind w:left="420"/>
        <w:jc w:val="both"/>
        <w:rPr>
          <w:strike/>
        </w:rPr>
      </w:pPr>
      <w:bookmarkStart w:id="1352" w:name="paragraf-31.odsek-5.pismeno-c"/>
      <w:bookmarkEnd w:id="1349"/>
      <w:r w:rsidRPr="00627C2C">
        <w:rPr>
          <w:rFonts w:ascii="Times New Roman" w:hAnsi="Times New Roman"/>
          <w:strike/>
          <w:color w:val="000000"/>
        </w:rPr>
        <w:t xml:space="preserve"> </w:t>
      </w:r>
      <w:bookmarkStart w:id="1353" w:name="paragraf-31.odsek-5.pismeno-c.oznacenie"/>
      <w:r w:rsidRPr="00627C2C">
        <w:rPr>
          <w:rFonts w:ascii="Times New Roman" w:hAnsi="Times New Roman"/>
          <w:strike/>
          <w:color w:val="000000"/>
        </w:rPr>
        <w:t xml:space="preserve">c) </w:t>
      </w:r>
      <w:bookmarkEnd w:id="1353"/>
      <w:r w:rsidRPr="00627C2C">
        <w:rPr>
          <w:rFonts w:ascii="Times New Roman" w:hAnsi="Times New Roman"/>
          <w:strike/>
          <w:color w:val="000000"/>
        </w:rPr>
        <w:t xml:space="preserve">používa konkrétny produkt, službu alebo proces v rozpore s </w:t>
      </w:r>
      <w:hyperlink w:anchor="paragraf-27a.odsek-5">
        <w:r w:rsidRPr="00627C2C">
          <w:rPr>
            <w:rFonts w:ascii="Times New Roman" w:hAnsi="Times New Roman"/>
            <w:strike/>
            <w:color w:val="0000FF"/>
            <w:u w:val="single"/>
          </w:rPr>
          <w:t>§ 27a ods. 5.</w:t>
        </w:r>
      </w:hyperlink>
      <w:bookmarkStart w:id="1354" w:name="paragraf-31.odsek-5.pismeno-c.text"/>
      <w:r w:rsidRPr="00627C2C">
        <w:rPr>
          <w:rFonts w:ascii="Times New Roman" w:hAnsi="Times New Roman"/>
          <w:strike/>
          <w:color w:val="000000"/>
        </w:rPr>
        <w:t xml:space="preserve"> </w:t>
      </w:r>
      <w:bookmarkEnd w:id="1354"/>
    </w:p>
    <w:p w14:paraId="10143E00" w14:textId="77777777" w:rsidR="004B5650" w:rsidRPr="00627C2C" w:rsidRDefault="002C52D1" w:rsidP="00EB1DBF">
      <w:pPr>
        <w:spacing w:before="225" w:after="225" w:line="264" w:lineRule="auto"/>
        <w:ind w:left="345"/>
        <w:jc w:val="both"/>
        <w:rPr>
          <w:strike/>
        </w:rPr>
      </w:pPr>
      <w:bookmarkStart w:id="1355" w:name="paragraf-31.odsek-6"/>
      <w:bookmarkEnd w:id="1343"/>
      <w:bookmarkEnd w:id="1352"/>
      <w:r w:rsidRPr="00627C2C">
        <w:rPr>
          <w:rFonts w:ascii="Times New Roman" w:hAnsi="Times New Roman"/>
          <w:strike/>
          <w:color w:val="000000"/>
        </w:rPr>
        <w:t xml:space="preserve"> </w:t>
      </w:r>
      <w:bookmarkStart w:id="1356" w:name="paragraf-31.odsek-6.oznacenie"/>
      <w:r w:rsidRPr="00627C2C">
        <w:rPr>
          <w:rFonts w:ascii="Times New Roman" w:hAnsi="Times New Roman"/>
          <w:strike/>
          <w:color w:val="000000"/>
        </w:rPr>
        <w:t xml:space="preserve">(6) </w:t>
      </w:r>
      <w:bookmarkStart w:id="1357" w:name="paragraf-31.odsek-6.text"/>
      <w:bookmarkEnd w:id="1356"/>
      <w:r w:rsidRPr="00627C2C">
        <w:rPr>
          <w:rFonts w:ascii="Times New Roman" w:hAnsi="Times New Roman"/>
          <w:strike/>
          <w:color w:val="000000"/>
        </w:rPr>
        <w:t xml:space="preserve">Úrad uloží pokutu od 300 eur do 100 000 eur výrobcovi alebo poskytovateľovi produktov, služieb alebo procesov, ktorý sa dopustí správneho deliktu tým, že podľa čl. 53 nariadenia (EÚ) 2019/881 vydá EÚ vyhlásenie o zhode, ktoré je v rozpore s požiadavkami ustanovenými v Európskom systéme certifikácie kybernetickej bezpečnosti. </w:t>
      </w:r>
      <w:bookmarkEnd w:id="1357"/>
    </w:p>
    <w:p w14:paraId="739B4097" w14:textId="77777777" w:rsidR="004B5650" w:rsidRPr="00627C2C" w:rsidRDefault="002C52D1" w:rsidP="00EB1DBF">
      <w:pPr>
        <w:spacing w:before="225" w:after="225" w:line="264" w:lineRule="auto"/>
        <w:ind w:left="345"/>
        <w:jc w:val="both"/>
        <w:rPr>
          <w:strike/>
        </w:rPr>
      </w:pPr>
      <w:bookmarkStart w:id="1358" w:name="paragraf-31.odsek-7"/>
      <w:bookmarkEnd w:id="1355"/>
      <w:r w:rsidRPr="00627C2C">
        <w:rPr>
          <w:rFonts w:ascii="Times New Roman" w:hAnsi="Times New Roman"/>
          <w:strike/>
          <w:color w:val="000000"/>
        </w:rPr>
        <w:t xml:space="preserve"> </w:t>
      </w:r>
      <w:bookmarkStart w:id="1359" w:name="paragraf-31.odsek-7.oznacenie"/>
      <w:r w:rsidRPr="00627C2C">
        <w:rPr>
          <w:rFonts w:ascii="Times New Roman" w:hAnsi="Times New Roman"/>
          <w:strike/>
          <w:color w:val="000000"/>
        </w:rPr>
        <w:t xml:space="preserve">(7) </w:t>
      </w:r>
      <w:bookmarkStart w:id="1360" w:name="paragraf-31.odsek-7.text"/>
      <w:bookmarkEnd w:id="1359"/>
      <w:r w:rsidRPr="00627C2C">
        <w:rPr>
          <w:rFonts w:ascii="Times New Roman" w:hAnsi="Times New Roman"/>
          <w:strike/>
          <w:color w:val="000000"/>
        </w:rPr>
        <w:t xml:space="preserve">Úrad uloží pokutu od 300 eur do 100 000 eur výrobcovi alebo poskytovateľovi certifikovaných produktov, služieb alebo procesov alebo výrobcovi alebo poskytovateľovi produktov, služieb a procesov, pre ktoré je vydané EÚ vyhlásenie o zhode, ktorý sa dopustí správneho deliktu tým, že nezverejní v elektronickej podobe alebo neaktualizuje doplňujúce informácie o kybernetickej bezpečnosti podľa čl. 55 ods. 1 písm. a) až d) nariadenia (EÚ) 2019/881. </w:t>
      </w:r>
      <w:bookmarkEnd w:id="1360"/>
    </w:p>
    <w:p w14:paraId="2609E2B5" w14:textId="77777777" w:rsidR="004B5650" w:rsidRPr="00627C2C" w:rsidRDefault="002C52D1" w:rsidP="00EB1DBF">
      <w:pPr>
        <w:spacing w:after="0" w:line="264" w:lineRule="auto"/>
        <w:ind w:left="345"/>
        <w:jc w:val="both"/>
        <w:rPr>
          <w:strike/>
        </w:rPr>
      </w:pPr>
      <w:bookmarkStart w:id="1361" w:name="paragraf-31.odsek-8"/>
      <w:bookmarkEnd w:id="1358"/>
      <w:r w:rsidRPr="00627C2C">
        <w:rPr>
          <w:rFonts w:ascii="Times New Roman" w:hAnsi="Times New Roman"/>
          <w:strike/>
          <w:color w:val="000000"/>
        </w:rPr>
        <w:t xml:space="preserve"> </w:t>
      </w:r>
      <w:bookmarkStart w:id="1362" w:name="paragraf-31.odsek-8.oznacenie"/>
      <w:r w:rsidRPr="00627C2C">
        <w:rPr>
          <w:rFonts w:ascii="Times New Roman" w:hAnsi="Times New Roman"/>
          <w:strike/>
          <w:color w:val="000000"/>
        </w:rPr>
        <w:t xml:space="preserve">(8) </w:t>
      </w:r>
      <w:bookmarkStart w:id="1363" w:name="paragraf-31.odsek-8.text"/>
      <w:bookmarkEnd w:id="1362"/>
      <w:r w:rsidRPr="00627C2C">
        <w:rPr>
          <w:rFonts w:ascii="Times New Roman" w:hAnsi="Times New Roman"/>
          <w:strike/>
          <w:color w:val="000000"/>
        </w:rPr>
        <w:t xml:space="preserve">Úrad uloží pokutu od 300 eur do 100 000 eur orgánu posudzovania zhody, držiteľovi európskeho certifikátu kybernetickej bezpečnosti alebo vydavateľovi EÚ vyhlásení o zhode, ktorý sa dopustí správneho deliktu tým, že </w:t>
      </w:r>
      <w:bookmarkEnd w:id="1363"/>
    </w:p>
    <w:p w14:paraId="644B0B59" w14:textId="77777777" w:rsidR="004B5650" w:rsidRPr="00627C2C" w:rsidRDefault="002C52D1" w:rsidP="00EB1DBF">
      <w:pPr>
        <w:spacing w:before="225" w:after="225" w:line="264" w:lineRule="auto"/>
        <w:ind w:left="420"/>
        <w:jc w:val="both"/>
        <w:rPr>
          <w:strike/>
        </w:rPr>
      </w:pPr>
      <w:bookmarkStart w:id="1364" w:name="paragraf-31.odsek-8.pismeno-a"/>
      <w:r w:rsidRPr="00627C2C">
        <w:rPr>
          <w:rFonts w:ascii="Times New Roman" w:hAnsi="Times New Roman"/>
          <w:strike/>
          <w:color w:val="000000"/>
        </w:rPr>
        <w:t xml:space="preserve"> </w:t>
      </w:r>
      <w:bookmarkStart w:id="1365" w:name="paragraf-31.odsek-8.pismeno-a.oznacenie"/>
      <w:r w:rsidRPr="00627C2C">
        <w:rPr>
          <w:rFonts w:ascii="Times New Roman" w:hAnsi="Times New Roman"/>
          <w:strike/>
          <w:color w:val="000000"/>
        </w:rPr>
        <w:t xml:space="preserve">a) </w:t>
      </w:r>
      <w:bookmarkStart w:id="1366" w:name="paragraf-31.odsek-8.pismeno-a.text"/>
      <w:bookmarkEnd w:id="1365"/>
      <w:r w:rsidRPr="00627C2C">
        <w:rPr>
          <w:rFonts w:ascii="Times New Roman" w:hAnsi="Times New Roman"/>
          <w:strike/>
          <w:color w:val="000000"/>
        </w:rPr>
        <w:t xml:space="preserve">neposkytne vnútroštátnemu orgánu pre certifikáciu kybernetickej bezpečnosti informácie potrebné na plnenie svojich úloh podľa čl. 58 ods. 8 písm. a) nariadenia (EÚ) 2019/881, </w:t>
      </w:r>
      <w:bookmarkEnd w:id="1366"/>
    </w:p>
    <w:p w14:paraId="2DFF4E1E" w14:textId="77777777" w:rsidR="004B5650" w:rsidRPr="00627C2C" w:rsidRDefault="002C52D1" w:rsidP="00EB1DBF">
      <w:pPr>
        <w:spacing w:before="225" w:after="225" w:line="264" w:lineRule="auto"/>
        <w:ind w:left="420"/>
        <w:jc w:val="both"/>
        <w:rPr>
          <w:strike/>
        </w:rPr>
      </w:pPr>
      <w:bookmarkStart w:id="1367" w:name="paragraf-31.odsek-8.pismeno-b"/>
      <w:bookmarkEnd w:id="1364"/>
      <w:r w:rsidRPr="00627C2C">
        <w:rPr>
          <w:rFonts w:ascii="Times New Roman" w:hAnsi="Times New Roman"/>
          <w:strike/>
          <w:color w:val="000000"/>
        </w:rPr>
        <w:t xml:space="preserve"> </w:t>
      </w:r>
      <w:bookmarkStart w:id="1368" w:name="paragraf-31.odsek-8.pismeno-b.oznacenie"/>
      <w:r w:rsidRPr="00627C2C">
        <w:rPr>
          <w:rFonts w:ascii="Times New Roman" w:hAnsi="Times New Roman"/>
          <w:strike/>
          <w:color w:val="000000"/>
        </w:rPr>
        <w:t xml:space="preserve">b) </w:t>
      </w:r>
      <w:bookmarkStart w:id="1369" w:name="paragraf-31.odsek-8.pismeno-b.text"/>
      <w:bookmarkEnd w:id="1368"/>
      <w:r w:rsidRPr="00627C2C">
        <w:rPr>
          <w:rFonts w:ascii="Times New Roman" w:hAnsi="Times New Roman"/>
          <w:strike/>
          <w:color w:val="000000"/>
        </w:rPr>
        <w:t xml:space="preserve">znemožní vnútroštátnemu orgánu pre certifikáciu kybernetickej bezpečnosti viesť vyšetrovanie v podobe auditu podľa čl. 58 ods. 8 písm. b) nariadenia (EÚ) 2019/881. </w:t>
      </w:r>
      <w:bookmarkEnd w:id="1369"/>
    </w:p>
    <w:p w14:paraId="3664A73F" w14:textId="77777777" w:rsidR="004B5650" w:rsidRPr="00627C2C" w:rsidRDefault="002C52D1" w:rsidP="00EB1DBF">
      <w:pPr>
        <w:spacing w:before="225" w:after="225" w:line="264" w:lineRule="auto"/>
        <w:ind w:left="345"/>
        <w:jc w:val="both"/>
        <w:rPr>
          <w:strike/>
        </w:rPr>
      </w:pPr>
      <w:bookmarkStart w:id="1370" w:name="paragraf-31.odsek-9"/>
      <w:bookmarkEnd w:id="1361"/>
      <w:bookmarkEnd w:id="1367"/>
      <w:r w:rsidRPr="00627C2C">
        <w:rPr>
          <w:rFonts w:ascii="Times New Roman" w:hAnsi="Times New Roman"/>
          <w:strike/>
          <w:color w:val="000000"/>
        </w:rPr>
        <w:t xml:space="preserve"> </w:t>
      </w:r>
      <w:bookmarkStart w:id="1371" w:name="paragraf-31.odsek-9.oznacenie"/>
      <w:r w:rsidRPr="00627C2C">
        <w:rPr>
          <w:rFonts w:ascii="Times New Roman" w:hAnsi="Times New Roman"/>
          <w:strike/>
          <w:color w:val="000000"/>
        </w:rPr>
        <w:t xml:space="preserve">(9) </w:t>
      </w:r>
      <w:bookmarkStart w:id="1372" w:name="paragraf-31.odsek-9.text"/>
      <w:bookmarkEnd w:id="1371"/>
      <w:r w:rsidRPr="00627C2C">
        <w:rPr>
          <w:rFonts w:ascii="Times New Roman" w:hAnsi="Times New Roman"/>
          <w:strike/>
          <w:color w:val="000000"/>
        </w:rPr>
        <w:t xml:space="preserve">Úrad uloží pokutu od 300 eur do 100 000 eur orgánu posudzovania zhody alebo držiteľovi európskeho certifikátu kybernetickej bezpečnosti, ktorý sa dopustí správneho deliktu tým, že neumožní vnútroštátnemu orgánu pre certifikáciu kybernetickej bezpečnosti prístup do priestorov podľa čl. 58 ods. 8 písm. d) nariadenia (EÚ) 2019/881. </w:t>
      </w:r>
      <w:bookmarkEnd w:id="1372"/>
    </w:p>
    <w:p w14:paraId="4E70E744" w14:textId="77777777" w:rsidR="004B5650" w:rsidRPr="00627C2C" w:rsidRDefault="002C52D1" w:rsidP="00EB1DBF">
      <w:pPr>
        <w:spacing w:before="225" w:after="225" w:line="264" w:lineRule="auto"/>
        <w:ind w:left="345"/>
        <w:jc w:val="both"/>
        <w:rPr>
          <w:strike/>
        </w:rPr>
      </w:pPr>
      <w:bookmarkStart w:id="1373" w:name="paragraf-31.odsek-10"/>
      <w:bookmarkEnd w:id="1370"/>
      <w:r w:rsidRPr="00627C2C">
        <w:rPr>
          <w:rFonts w:ascii="Times New Roman" w:hAnsi="Times New Roman"/>
          <w:strike/>
          <w:color w:val="000000"/>
        </w:rPr>
        <w:t xml:space="preserve"> </w:t>
      </w:r>
      <w:bookmarkStart w:id="1374" w:name="paragraf-31.odsek-10.oznacenie"/>
      <w:r w:rsidRPr="00627C2C">
        <w:rPr>
          <w:rFonts w:ascii="Times New Roman" w:hAnsi="Times New Roman"/>
          <w:strike/>
          <w:color w:val="000000"/>
        </w:rPr>
        <w:t xml:space="preserve">(10) </w:t>
      </w:r>
      <w:bookmarkStart w:id="1375" w:name="paragraf-31.odsek-10.text"/>
      <w:bookmarkEnd w:id="1374"/>
      <w:r w:rsidRPr="00627C2C">
        <w:rPr>
          <w:rFonts w:ascii="Times New Roman" w:hAnsi="Times New Roman"/>
          <w:strike/>
          <w:color w:val="000000"/>
        </w:rPr>
        <w:t xml:space="preserve">Pri ukladaní pokuty za správny delikt úrad prihliadne na závažnosť správneho deliktu, najmä na spôsob jeho spáchania, trvanie, následky a na okolnosti, za ktorých bol spáchaný. </w:t>
      </w:r>
      <w:bookmarkEnd w:id="1375"/>
    </w:p>
    <w:p w14:paraId="5C64EB33" w14:textId="77777777" w:rsidR="004B5650" w:rsidRPr="00627C2C" w:rsidRDefault="002C52D1" w:rsidP="00EB1DBF">
      <w:pPr>
        <w:spacing w:before="225" w:after="225" w:line="264" w:lineRule="auto"/>
        <w:ind w:left="345"/>
        <w:jc w:val="both"/>
        <w:rPr>
          <w:strike/>
        </w:rPr>
      </w:pPr>
      <w:bookmarkStart w:id="1376" w:name="paragraf-31.odsek-11"/>
      <w:bookmarkEnd w:id="1373"/>
      <w:r w:rsidRPr="00627C2C">
        <w:rPr>
          <w:rFonts w:ascii="Times New Roman" w:hAnsi="Times New Roman"/>
          <w:strike/>
          <w:color w:val="000000"/>
        </w:rPr>
        <w:t xml:space="preserve"> </w:t>
      </w:r>
      <w:bookmarkStart w:id="1377" w:name="paragraf-31.odsek-11.oznacenie"/>
      <w:r w:rsidRPr="00627C2C">
        <w:rPr>
          <w:rFonts w:ascii="Times New Roman" w:hAnsi="Times New Roman"/>
          <w:strike/>
          <w:color w:val="000000"/>
        </w:rPr>
        <w:t xml:space="preserve">(11) </w:t>
      </w:r>
      <w:bookmarkStart w:id="1378" w:name="paragraf-31.odsek-11.text"/>
      <w:bookmarkEnd w:id="1377"/>
      <w:r w:rsidRPr="00627C2C">
        <w:rPr>
          <w:rFonts w:ascii="Times New Roman" w:hAnsi="Times New Roman"/>
          <w:strike/>
          <w:color w:val="000000"/>
        </w:rPr>
        <w:t xml:space="preserve">Ak do jedného roka odo dňa nadobudnutia právoplatnosti rozhodnutia o uložení pokuty dôjde k opätovnému porušeniu povinností, za ktoré bola pokuta uložená, úrad uloží pokutu až do dvojnásobku výšky súm uvedených alebo vypočítaných podľa odsekov 1 až 10. </w:t>
      </w:r>
      <w:bookmarkEnd w:id="1378"/>
    </w:p>
    <w:p w14:paraId="269FF904" w14:textId="77777777" w:rsidR="004B5650" w:rsidRPr="00627C2C" w:rsidRDefault="002C52D1" w:rsidP="00EB1DBF">
      <w:pPr>
        <w:spacing w:before="225" w:after="225" w:line="264" w:lineRule="auto"/>
        <w:ind w:left="345"/>
        <w:jc w:val="both"/>
        <w:rPr>
          <w:strike/>
        </w:rPr>
      </w:pPr>
      <w:bookmarkStart w:id="1379" w:name="paragraf-31.odsek-12"/>
      <w:bookmarkEnd w:id="1376"/>
      <w:r w:rsidRPr="00627C2C">
        <w:rPr>
          <w:rFonts w:ascii="Times New Roman" w:hAnsi="Times New Roman"/>
          <w:strike/>
          <w:color w:val="000000"/>
        </w:rPr>
        <w:t xml:space="preserve"> </w:t>
      </w:r>
      <w:bookmarkStart w:id="1380" w:name="paragraf-31.odsek-12.oznacenie"/>
      <w:r w:rsidRPr="00627C2C">
        <w:rPr>
          <w:rFonts w:ascii="Times New Roman" w:hAnsi="Times New Roman"/>
          <w:strike/>
          <w:color w:val="000000"/>
        </w:rPr>
        <w:t xml:space="preserve">(12) </w:t>
      </w:r>
      <w:bookmarkEnd w:id="1380"/>
      <w:r w:rsidRPr="00627C2C">
        <w:rPr>
          <w:rFonts w:ascii="Times New Roman" w:hAnsi="Times New Roman"/>
          <w:strike/>
          <w:color w:val="000000"/>
        </w:rPr>
        <w:t xml:space="preserve">Celkovým ročným obratom podľa odsekov 2 a 4 sa na účely tohto zákona rozumie súčet všetkých tržieb, výnosov alebo príjmov z predaja tovaru alebo služieb bez nepriamych daní, ku ktorému sa pripočíta poskytnutá finančná pomoc. Obrat vyjadrený v cudzej mene sa prepočíta na eurá, pričom na prepočet cudzej meny na eurá sa použije priemer referenčných výmenných kurzov </w:t>
      </w:r>
      <w:r w:rsidRPr="00627C2C">
        <w:rPr>
          <w:rFonts w:ascii="Times New Roman" w:hAnsi="Times New Roman"/>
          <w:strike/>
          <w:color w:val="000000"/>
        </w:rPr>
        <w:lastRenderedPageBreak/>
        <w:t>určených a vyhlásených Európskou centrálnou bankou alebo Národnou bankou Slovenska, ktoré sú platné pre príslušné účtovné obdobie.</w:t>
      </w:r>
      <w:hyperlink w:anchor="poznamky.poznamka-33">
        <w:r w:rsidRPr="00627C2C">
          <w:rPr>
            <w:rFonts w:ascii="Times New Roman" w:hAnsi="Times New Roman"/>
            <w:strike/>
            <w:color w:val="000000"/>
            <w:sz w:val="18"/>
            <w:vertAlign w:val="superscript"/>
          </w:rPr>
          <w:t>33</w:t>
        </w:r>
        <w:r w:rsidRPr="00627C2C">
          <w:rPr>
            <w:rFonts w:ascii="Times New Roman" w:hAnsi="Times New Roman"/>
            <w:strike/>
            <w:color w:val="0000FF"/>
            <w:u w:val="single"/>
          </w:rPr>
          <w:t>)</w:t>
        </w:r>
      </w:hyperlink>
      <w:bookmarkStart w:id="1381" w:name="paragraf-31.odsek-12.text"/>
      <w:r w:rsidRPr="00627C2C">
        <w:rPr>
          <w:rFonts w:ascii="Times New Roman" w:hAnsi="Times New Roman"/>
          <w:strike/>
          <w:color w:val="000000"/>
        </w:rPr>
        <w:t xml:space="preserve"> </w:t>
      </w:r>
      <w:bookmarkEnd w:id="1381"/>
    </w:p>
    <w:p w14:paraId="6220E119" w14:textId="77777777" w:rsidR="004B5650" w:rsidRPr="00627C2C" w:rsidRDefault="002C52D1" w:rsidP="00EB1DBF">
      <w:pPr>
        <w:spacing w:before="225" w:after="225" w:line="264" w:lineRule="auto"/>
        <w:ind w:left="345"/>
        <w:jc w:val="both"/>
        <w:rPr>
          <w:strike/>
        </w:rPr>
      </w:pPr>
      <w:bookmarkStart w:id="1382" w:name="paragraf-31.odsek-13"/>
      <w:bookmarkEnd w:id="1379"/>
      <w:r w:rsidRPr="00627C2C">
        <w:rPr>
          <w:rFonts w:ascii="Times New Roman" w:hAnsi="Times New Roman"/>
          <w:strike/>
          <w:color w:val="000000"/>
        </w:rPr>
        <w:t xml:space="preserve"> </w:t>
      </w:r>
      <w:bookmarkStart w:id="1383" w:name="paragraf-31.odsek-13.oznacenie"/>
      <w:r w:rsidRPr="00627C2C">
        <w:rPr>
          <w:rFonts w:ascii="Times New Roman" w:hAnsi="Times New Roman"/>
          <w:strike/>
          <w:color w:val="000000"/>
        </w:rPr>
        <w:t xml:space="preserve">(13) </w:t>
      </w:r>
      <w:bookmarkStart w:id="1384" w:name="paragraf-31.odsek-13.text"/>
      <w:bookmarkEnd w:id="1383"/>
      <w:r w:rsidRPr="00627C2C">
        <w:rPr>
          <w:rFonts w:ascii="Times New Roman" w:hAnsi="Times New Roman"/>
          <w:strike/>
          <w:color w:val="000000"/>
        </w:rPr>
        <w:t xml:space="preserve">Predchádzajúcim účtovným obdobím na účely tohto zákona je účtovné obdobie, za ktoré bola zostavená posledná účtovná závierka. </w:t>
      </w:r>
      <w:bookmarkEnd w:id="1384"/>
    </w:p>
    <w:p w14:paraId="22686356" w14:textId="77777777" w:rsidR="004B5650" w:rsidRPr="00627C2C" w:rsidRDefault="002C52D1" w:rsidP="00EB1DBF">
      <w:pPr>
        <w:spacing w:before="225" w:after="225" w:line="264" w:lineRule="auto"/>
        <w:ind w:left="345"/>
        <w:jc w:val="both"/>
        <w:rPr>
          <w:strike/>
        </w:rPr>
      </w:pPr>
      <w:bookmarkStart w:id="1385" w:name="paragraf-31.odsek-14"/>
      <w:bookmarkEnd w:id="1382"/>
      <w:r w:rsidRPr="00627C2C">
        <w:rPr>
          <w:rFonts w:ascii="Times New Roman" w:hAnsi="Times New Roman"/>
          <w:strike/>
          <w:color w:val="000000"/>
        </w:rPr>
        <w:t xml:space="preserve"> </w:t>
      </w:r>
      <w:bookmarkStart w:id="1386" w:name="paragraf-31.odsek-14.oznacenie"/>
      <w:r w:rsidRPr="00627C2C">
        <w:rPr>
          <w:rFonts w:ascii="Times New Roman" w:hAnsi="Times New Roman"/>
          <w:strike/>
          <w:color w:val="000000"/>
        </w:rPr>
        <w:t xml:space="preserve">(14) </w:t>
      </w:r>
      <w:bookmarkStart w:id="1387" w:name="paragraf-31.odsek-14.text"/>
      <w:bookmarkEnd w:id="1386"/>
      <w:r w:rsidRPr="00627C2C">
        <w:rPr>
          <w:rFonts w:ascii="Times New Roman" w:hAnsi="Times New Roman"/>
          <w:strike/>
          <w:color w:val="000000"/>
        </w:rPr>
        <w:t xml:space="preserve">Pokutu za správny delikt možno uložiť do dvoch rokov odo dňa zistenia porušenia povinnosti, najneskôr však do štyroch rokov odo dňa, keď k porušeniu povinnosti došlo. </w:t>
      </w:r>
      <w:bookmarkEnd w:id="1387"/>
    </w:p>
    <w:p w14:paraId="19B79942" w14:textId="77777777" w:rsidR="004B5650" w:rsidRPr="00627C2C" w:rsidRDefault="002C52D1" w:rsidP="00EB1DBF">
      <w:pPr>
        <w:spacing w:before="225" w:after="225" w:line="264" w:lineRule="auto"/>
        <w:ind w:left="345"/>
        <w:jc w:val="both"/>
        <w:rPr>
          <w:strike/>
        </w:rPr>
      </w:pPr>
      <w:bookmarkStart w:id="1388" w:name="paragraf-31.odsek-15"/>
      <w:bookmarkEnd w:id="1385"/>
      <w:r w:rsidRPr="00627C2C">
        <w:rPr>
          <w:rFonts w:ascii="Times New Roman" w:hAnsi="Times New Roman"/>
          <w:strike/>
          <w:color w:val="000000"/>
        </w:rPr>
        <w:t xml:space="preserve"> </w:t>
      </w:r>
      <w:bookmarkStart w:id="1389" w:name="paragraf-31.odsek-15.oznacenie"/>
      <w:r w:rsidRPr="00627C2C">
        <w:rPr>
          <w:rFonts w:ascii="Times New Roman" w:hAnsi="Times New Roman"/>
          <w:strike/>
          <w:color w:val="000000"/>
        </w:rPr>
        <w:t xml:space="preserve">(15) </w:t>
      </w:r>
      <w:bookmarkStart w:id="1390" w:name="paragraf-31.odsek-15.text"/>
      <w:bookmarkEnd w:id="1389"/>
      <w:r w:rsidRPr="00627C2C">
        <w:rPr>
          <w:rFonts w:ascii="Times New Roman" w:hAnsi="Times New Roman"/>
          <w:strike/>
          <w:color w:val="000000"/>
        </w:rPr>
        <w:t xml:space="preserve">Pokuta za správny delikt je splatná do 30 dní odo dňa nadobudnutia právoplatnosti rozhodnutia o jej uložení. </w:t>
      </w:r>
      <w:bookmarkEnd w:id="1390"/>
    </w:p>
    <w:p w14:paraId="337F499A" w14:textId="4F89D7BC" w:rsidR="004B5650" w:rsidRDefault="002C52D1" w:rsidP="00EB1DBF">
      <w:pPr>
        <w:spacing w:before="225" w:after="225" w:line="264" w:lineRule="auto"/>
        <w:ind w:left="345"/>
        <w:jc w:val="both"/>
        <w:rPr>
          <w:rFonts w:ascii="Times New Roman" w:hAnsi="Times New Roman"/>
          <w:color w:val="000000"/>
        </w:rPr>
      </w:pPr>
      <w:bookmarkStart w:id="1391" w:name="paragraf-31.odsek-16"/>
      <w:bookmarkEnd w:id="1388"/>
      <w:r w:rsidRPr="00627C2C">
        <w:rPr>
          <w:rFonts w:ascii="Times New Roman" w:hAnsi="Times New Roman"/>
          <w:strike/>
          <w:color w:val="000000"/>
        </w:rPr>
        <w:t xml:space="preserve"> </w:t>
      </w:r>
      <w:bookmarkStart w:id="1392" w:name="paragraf-31.odsek-16.oznacenie"/>
      <w:r w:rsidRPr="00627C2C">
        <w:rPr>
          <w:rFonts w:ascii="Times New Roman" w:hAnsi="Times New Roman"/>
          <w:strike/>
          <w:color w:val="000000"/>
        </w:rPr>
        <w:t xml:space="preserve">(16) </w:t>
      </w:r>
      <w:bookmarkStart w:id="1393" w:name="paragraf-31.odsek-16.text"/>
      <w:bookmarkEnd w:id="1392"/>
      <w:r w:rsidRPr="00627C2C">
        <w:rPr>
          <w:rFonts w:ascii="Times New Roman" w:hAnsi="Times New Roman"/>
          <w:strike/>
          <w:color w:val="000000"/>
        </w:rPr>
        <w:t>Pokuty za správny delikt sú príjmom štátneho rozpočtu.</w:t>
      </w:r>
      <w:r>
        <w:rPr>
          <w:rFonts w:ascii="Times New Roman" w:hAnsi="Times New Roman"/>
          <w:color w:val="000000"/>
        </w:rPr>
        <w:t xml:space="preserve"> </w:t>
      </w:r>
      <w:bookmarkEnd w:id="1393"/>
    </w:p>
    <w:p w14:paraId="7AE0CF2A" w14:textId="77777777" w:rsidR="00627C2C" w:rsidRDefault="00627C2C" w:rsidP="00627C2C">
      <w:pPr>
        <w:pStyle w:val="Odsekzoznamu"/>
        <w:ind w:left="0"/>
        <w:jc w:val="center"/>
        <w:rPr>
          <w:rFonts w:ascii="Times New Roman" w:hAnsi="Times New Roman" w:cs="Times New Roman"/>
          <w:color w:val="FF0000"/>
          <w:sz w:val="22"/>
          <w:szCs w:val="22"/>
        </w:rPr>
      </w:pPr>
      <w:r>
        <w:rPr>
          <w:rFonts w:ascii="Times New Roman" w:hAnsi="Times New Roman" w:cs="Times New Roman"/>
          <w:color w:val="FF0000"/>
          <w:sz w:val="22"/>
          <w:szCs w:val="22"/>
        </w:rPr>
        <w:t>§ 31</w:t>
      </w:r>
    </w:p>
    <w:p w14:paraId="1D78820F" w14:textId="77777777" w:rsidR="00627C2C" w:rsidRDefault="00627C2C" w:rsidP="00627C2C">
      <w:pPr>
        <w:pStyle w:val="Odsekzoznamu"/>
        <w:ind w:left="0"/>
        <w:jc w:val="center"/>
        <w:rPr>
          <w:rFonts w:ascii="Times New Roman" w:hAnsi="Times New Roman" w:cs="Times New Roman"/>
          <w:color w:val="FF0000"/>
          <w:sz w:val="22"/>
          <w:szCs w:val="22"/>
        </w:rPr>
      </w:pPr>
      <w:r>
        <w:rPr>
          <w:rFonts w:ascii="Times New Roman" w:hAnsi="Times New Roman" w:cs="Times New Roman"/>
          <w:color w:val="FF0000"/>
          <w:sz w:val="22"/>
          <w:szCs w:val="22"/>
        </w:rPr>
        <w:t>Správne delikty</w:t>
      </w:r>
    </w:p>
    <w:p w14:paraId="4FC9B943" w14:textId="195CCF89" w:rsidR="00C55FA5" w:rsidRPr="00C55FA5" w:rsidRDefault="00627C2C" w:rsidP="00C55FA5">
      <w:pPr>
        <w:spacing w:before="225" w:after="225" w:line="264" w:lineRule="auto"/>
        <w:ind w:left="345"/>
        <w:jc w:val="both"/>
        <w:rPr>
          <w:rFonts w:ascii="Times New Roman" w:hAnsi="Times New Roman"/>
          <w:color w:val="FF0000"/>
        </w:rPr>
      </w:pPr>
      <w:r>
        <w:rPr>
          <w:rFonts w:ascii="Times New Roman" w:hAnsi="Times New Roman"/>
          <w:color w:val="FF0000"/>
        </w:rPr>
        <w:t xml:space="preserve"> </w:t>
      </w:r>
      <w:r w:rsidRPr="00627C2C">
        <w:rPr>
          <w:rFonts w:ascii="Times New Roman" w:hAnsi="Times New Roman"/>
          <w:color w:val="FF0000"/>
        </w:rPr>
        <w:t>(1)</w:t>
      </w:r>
      <w:r>
        <w:rPr>
          <w:rFonts w:ascii="Times New Roman" w:hAnsi="Times New Roman"/>
          <w:color w:val="FF0000"/>
        </w:rPr>
        <w:t xml:space="preserve"> </w:t>
      </w:r>
      <w:r w:rsidR="00C55FA5">
        <w:rPr>
          <w:rFonts w:ascii="Times New Roman" w:hAnsi="Times New Roman"/>
          <w:color w:val="FF0000"/>
        </w:rPr>
        <w:t xml:space="preserve">Úrad </w:t>
      </w:r>
      <w:r w:rsidR="00C55FA5" w:rsidRPr="00C55FA5">
        <w:rPr>
          <w:rFonts w:ascii="Times New Roman" w:hAnsi="Times New Roman"/>
          <w:color w:val="FF0000"/>
        </w:rPr>
        <w:t>môže uložiť pokutu od 300 eur do 500 000 eur prevádzkovateľovi základnej služby, ktorý sa dopustí správneho deliktu tým, že poruší povinnosť</w:t>
      </w:r>
    </w:p>
    <w:p w14:paraId="08D53116"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a)</w:t>
      </w:r>
      <w:r w:rsidRPr="00C55FA5">
        <w:rPr>
          <w:rFonts w:ascii="Times New Roman" w:hAnsi="Times New Roman"/>
          <w:color w:val="FF0000"/>
        </w:rPr>
        <w:tab/>
        <w:t xml:space="preserve">oznámiť začiatok vykonávania činnosti podľa § 17 ods. 3, </w:t>
      </w:r>
    </w:p>
    <w:p w14:paraId="75C8C220" w14:textId="51C5ADF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b)</w:t>
      </w:r>
      <w:r w:rsidRPr="00C55FA5">
        <w:rPr>
          <w:rFonts w:ascii="Times New Roman" w:hAnsi="Times New Roman"/>
          <w:color w:val="FF0000"/>
        </w:rPr>
        <w:tab/>
        <w:t xml:space="preserve">oznámiť zmenu údajov podľa § 17 ods. </w:t>
      </w:r>
      <w:r w:rsidR="004F571E">
        <w:rPr>
          <w:rFonts w:ascii="Times New Roman" w:hAnsi="Times New Roman"/>
          <w:color w:val="FF0000"/>
        </w:rPr>
        <w:t>6</w:t>
      </w:r>
      <w:r w:rsidRPr="00C55FA5">
        <w:rPr>
          <w:rFonts w:ascii="Times New Roman" w:hAnsi="Times New Roman"/>
          <w:color w:val="FF0000"/>
        </w:rPr>
        <w:t>,</w:t>
      </w:r>
    </w:p>
    <w:p w14:paraId="31CC3B1D"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c)</w:t>
      </w:r>
      <w:r w:rsidRPr="00C55FA5">
        <w:rPr>
          <w:rFonts w:ascii="Times New Roman" w:hAnsi="Times New Roman"/>
          <w:color w:val="FF0000"/>
        </w:rPr>
        <w:tab/>
        <w:t>oznámiť prevádzkovanie kritickej základnej služby podľa § 18 ods. 2,</w:t>
      </w:r>
    </w:p>
    <w:p w14:paraId="03049A2F" w14:textId="77777777" w:rsidR="00C55FA5" w:rsidRPr="00C55FA5" w:rsidRDefault="00C55FA5" w:rsidP="00C55FA5">
      <w:pPr>
        <w:spacing w:before="225" w:after="225" w:line="264" w:lineRule="auto"/>
        <w:ind w:left="345"/>
        <w:jc w:val="both"/>
        <w:rPr>
          <w:rFonts w:ascii="Times New Roman" w:hAnsi="Times New Roman"/>
          <w:color w:val="FF0000"/>
        </w:rPr>
      </w:pPr>
      <w:r w:rsidRPr="00643AAC">
        <w:rPr>
          <w:rFonts w:ascii="Times New Roman" w:hAnsi="Times New Roman"/>
          <w:color w:val="FF0000"/>
        </w:rPr>
        <w:t>d)</w:t>
      </w:r>
      <w:r w:rsidRPr="00643AAC">
        <w:rPr>
          <w:rFonts w:ascii="Times New Roman" w:hAnsi="Times New Roman"/>
          <w:color w:val="FF0000"/>
        </w:rPr>
        <w:tab/>
        <w:t xml:space="preserve">podľa § 19 ods. 2 až 4, </w:t>
      </w:r>
      <w:r w:rsidRPr="009C50E2">
        <w:rPr>
          <w:rFonts w:ascii="Times New Roman" w:hAnsi="Times New Roman"/>
          <w:color w:val="FF0000"/>
        </w:rPr>
        <w:t>ods. 6 písm. f)</w:t>
      </w:r>
      <w:r w:rsidRPr="00643AAC">
        <w:rPr>
          <w:rFonts w:ascii="Times New Roman" w:hAnsi="Times New Roman"/>
          <w:color w:val="FF0000"/>
        </w:rPr>
        <w:t xml:space="preserve"> alebo ods. 7,</w:t>
      </w:r>
    </w:p>
    <w:p w14:paraId="629BBDF6" w14:textId="2C162302" w:rsidR="00C55FA5" w:rsidRPr="00C55FA5" w:rsidRDefault="00C55FA5" w:rsidP="00C55FA5">
      <w:pPr>
        <w:spacing w:before="225" w:after="225" w:line="264" w:lineRule="auto"/>
        <w:ind w:left="345"/>
        <w:jc w:val="both"/>
        <w:rPr>
          <w:rFonts w:ascii="Times New Roman" w:hAnsi="Times New Roman"/>
          <w:color w:val="FF0000"/>
        </w:rPr>
      </w:pPr>
      <w:r w:rsidRPr="00643AAC">
        <w:rPr>
          <w:rFonts w:ascii="Times New Roman" w:hAnsi="Times New Roman"/>
          <w:color w:val="FF0000"/>
        </w:rPr>
        <w:t>e)</w:t>
      </w:r>
      <w:r w:rsidRPr="00643AAC">
        <w:rPr>
          <w:rFonts w:ascii="Times New Roman" w:hAnsi="Times New Roman"/>
          <w:color w:val="FF0000"/>
        </w:rPr>
        <w:tab/>
        <w:t xml:space="preserve">udržiavať bezpečnostnú dokumentáciu aktuálnu a zodpovedajúcu reálnemu stavu podľa § 20 </w:t>
      </w:r>
      <w:r w:rsidRPr="009C50E2">
        <w:rPr>
          <w:rFonts w:ascii="Times New Roman" w:hAnsi="Times New Roman"/>
          <w:color w:val="FF0000"/>
        </w:rPr>
        <w:t xml:space="preserve">ods. </w:t>
      </w:r>
      <w:r w:rsidR="00643AAC">
        <w:rPr>
          <w:rFonts w:ascii="Times New Roman" w:hAnsi="Times New Roman"/>
          <w:color w:val="FF0000"/>
        </w:rPr>
        <w:t>3</w:t>
      </w:r>
      <w:r w:rsidRPr="00643AAC">
        <w:rPr>
          <w:rFonts w:ascii="Times New Roman" w:hAnsi="Times New Roman"/>
          <w:color w:val="FF0000"/>
        </w:rPr>
        <w:t>,</w:t>
      </w:r>
    </w:p>
    <w:p w14:paraId="0BD36BC0"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f)</w:t>
      </w:r>
      <w:r w:rsidRPr="00C55FA5">
        <w:rPr>
          <w:rFonts w:ascii="Times New Roman" w:hAnsi="Times New Roman"/>
          <w:color w:val="FF0000"/>
        </w:rPr>
        <w:tab/>
        <w:t xml:space="preserve">podľa § 29 ods. 1, 2, 5 alebo ods. 8, </w:t>
      </w:r>
    </w:p>
    <w:p w14:paraId="48D96603"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g)</w:t>
      </w:r>
      <w:r w:rsidRPr="00C55FA5">
        <w:rPr>
          <w:rFonts w:ascii="Times New Roman" w:hAnsi="Times New Roman"/>
          <w:color w:val="FF0000"/>
        </w:rPr>
        <w:tab/>
        <w:t>vykonať opatrenie na nápravu v lehote podľa záverečnej správy o výsledkoch auditu podľa § 29, alebo</w:t>
      </w:r>
    </w:p>
    <w:p w14:paraId="572B62F2"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h)</w:t>
      </w:r>
      <w:r w:rsidRPr="00C55FA5">
        <w:rPr>
          <w:rFonts w:ascii="Times New Roman" w:hAnsi="Times New Roman"/>
          <w:color w:val="FF0000"/>
        </w:rPr>
        <w:tab/>
        <w:t>uloženú úradom podľa § 29j ods. 1.</w:t>
      </w:r>
    </w:p>
    <w:p w14:paraId="367FC04C"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(2)</w:t>
      </w:r>
      <w:r w:rsidRPr="00C55FA5">
        <w:rPr>
          <w:rFonts w:ascii="Times New Roman" w:hAnsi="Times New Roman"/>
          <w:color w:val="FF0000"/>
        </w:rPr>
        <w:tab/>
        <w:t xml:space="preserve">Úrad môže uložiť pokutu do 7 000 000 eur alebo do výšky 1,4 % celkového </w:t>
      </w:r>
      <w:r w:rsidRPr="00122850">
        <w:rPr>
          <w:rFonts w:ascii="Times New Roman" w:hAnsi="Times New Roman"/>
          <w:color w:val="FF0000"/>
        </w:rPr>
        <w:t>celosvetového</w:t>
      </w:r>
      <w:r w:rsidRPr="00C55FA5">
        <w:rPr>
          <w:rFonts w:ascii="Times New Roman" w:hAnsi="Times New Roman"/>
          <w:color w:val="FF0000"/>
        </w:rPr>
        <w:t xml:space="preserve"> ročného obratu za predchádzajúce účtovné obdobie, podľa toho, ktorá suma je vyššia, prevádzkovateľovi základnej služby, ktorý sa dopustí správneho deliktu tým, že poruší povinnosť</w:t>
      </w:r>
    </w:p>
    <w:p w14:paraId="5E00EA0A" w14:textId="77777777" w:rsidR="00C55FA5" w:rsidRPr="00C55FA5" w:rsidRDefault="00C55FA5" w:rsidP="00C55FA5">
      <w:pPr>
        <w:spacing w:before="225" w:after="225" w:line="264" w:lineRule="auto"/>
        <w:ind w:left="345"/>
        <w:jc w:val="both"/>
        <w:rPr>
          <w:rFonts w:ascii="Times New Roman" w:hAnsi="Times New Roman"/>
          <w:color w:val="FF0000"/>
        </w:rPr>
      </w:pPr>
      <w:r w:rsidRPr="006F5AB7">
        <w:rPr>
          <w:rFonts w:ascii="Times New Roman" w:hAnsi="Times New Roman"/>
          <w:color w:val="FF0000"/>
        </w:rPr>
        <w:t>a)</w:t>
      </w:r>
      <w:r w:rsidRPr="006F5AB7">
        <w:rPr>
          <w:rFonts w:ascii="Times New Roman" w:hAnsi="Times New Roman"/>
          <w:color w:val="FF0000"/>
        </w:rPr>
        <w:tab/>
        <w:t xml:space="preserve">podľa § 19 ods. 1 alebo ods. 6 </w:t>
      </w:r>
      <w:r w:rsidRPr="009C50E2">
        <w:rPr>
          <w:rFonts w:ascii="Times New Roman" w:hAnsi="Times New Roman"/>
          <w:color w:val="FF0000"/>
        </w:rPr>
        <w:t>písm. a) až e) alebo písm. g) až i),</w:t>
      </w:r>
    </w:p>
    <w:p w14:paraId="641F77F1" w14:textId="057736A6" w:rsidR="00C55FA5" w:rsidRPr="00643AAC"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b)</w:t>
      </w:r>
      <w:r w:rsidRPr="00C55FA5">
        <w:rPr>
          <w:rFonts w:ascii="Times New Roman" w:hAnsi="Times New Roman"/>
          <w:color w:val="FF0000"/>
        </w:rPr>
        <w:tab/>
        <w:t>prijať bezpečnostnú dokumentáciu podľa § 20 ods.</w:t>
      </w:r>
      <w:r w:rsidR="00122850">
        <w:rPr>
          <w:rFonts w:ascii="Times New Roman" w:hAnsi="Times New Roman"/>
          <w:color w:val="FF0000"/>
        </w:rPr>
        <w:t xml:space="preserve"> </w:t>
      </w:r>
      <w:r w:rsidR="00643AAC">
        <w:rPr>
          <w:rFonts w:ascii="Times New Roman" w:hAnsi="Times New Roman"/>
          <w:color w:val="FF0000"/>
        </w:rPr>
        <w:t>3</w:t>
      </w:r>
      <w:r w:rsidR="00A4325E">
        <w:rPr>
          <w:rFonts w:ascii="Times New Roman" w:hAnsi="Times New Roman"/>
          <w:color w:val="FF0000"/>
        </w:rPr>
        <w:t>,</w:t>
      </w:r>
    </w:p>
    <w:p w14:paraId="2649517D" w14:textId="216FEE1C"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c)</w:t>
      </w:r>
      <w:r w:rsidRPr="00C55FA5">
        <w:rPr>
          <w:rFonts w:ascii="Times New Roman" w:hAnsi="Times New Roman"/>
          <w:color w:val="FF0000"/>
        </w:rPr>
        <w:tab/>
        <w:t xml:space="preserve">nahlásiť závažný kybernetický bezpečnostný incident podľa § 24 ods. 1 alebo ods. 3, </w:t>
      </w:r>
    </w:p>
    <w:p w14:paraId="65C7E254"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d)</w:t>
      </w:r>
      <w:r w:rsidRPr="00C55FA5">
        <w:rPr>
          <w:rFonts w:ascii="Times New Roman" w:hAnsi="Times New Roman"/>
          <w:color w:val="FF0000"/>
        </w:rPr>
        <w:tab/>
        <w:t>zasielať automatizovaným spôsobom určené systémové informácie podľa § 24a ods. 1,</w:t>
      </w:r>
    </w:p>
    <w:p w14:paraId="40429A04"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e)</w:t>
      </w:r>
      <w:r w:rsidRPr="00C55FA5">
        <w:rPr>
          <w:rFonts w:ascii="Times New Roman" w:hAnsi="Times New Roman"/>
          <w:color w:val="FF0000"/>
        </w:rPr>
        <w:tab/>
        <w:t>riešiť kybernetický bezpečnostný incident na základe rozhodnutia úradu podľa § 27 ods. 3, vykonať reaktívne opatrenie na základe rozhodnutia úradu podľa § 27 ods. 5 alebo oznámiť a preukázať vykonanie reaktívneho opatrenia a jeho výsledok podľa § 27 ods. 6, alebo</w:t>
      </w:r>
    </w:p>
    <w:p w14:paraId="561B5BB3"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lastRenderedPageBreak/>
        <w:t>f)</w:t>
      </w:r>
      <w:r w:rsidRPr="00C55FA5">
        <w:rPr>
          <w:rFonts w:ascii="Times New Roman" w:hAnsi="Times New Roman"/>
          <w:color w:val="FF0000"/>
        </w:rPr>
        <w:tab/>
        <w:t>predložiť ochranné opatrenie na schválenie alebo vykonať schválené ochranné opatrenie podľa § 27 ods. 8.</w:t>
      </w:r>
    </w:p>
    <w:p w14:paraId="7299D078"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(3)</w:t>
      </w:r>
      <w:r w:rsidRPr="00C55FA5">
        <w:rPr>
          <w:rFonts w:ascii="Times New Roman" w:hAnsi="Times New Roman"/>
          <w:color w:val="FF0000"/>
        </w:rPr>
        <w:tab/>
        <w:t xml:space="preserve">Úrad môže uložiť pokutu do 10 000 000 eur alebo do výšky 2 % </w:t>
      </w:r>
      <w:r w:rsidRPr="00A82E2D">
        <w:rPr>
          <w:rFonts w:ascii="Times New Roman" w:hAnsi="Times New Roman"/>
          <w:color w:val="FF0000"/>
        </w:rPr>
        <w:t>celkového celosvetového</w:t>
      </w:r>
      <w:r w:rsidRPr="00C55FA5">
        <w:rPr>
          <w:rFonts w:ascii="Times New Roman" w:hAnsi="Times New Roman"/>
          <w:color w:val="FF0000"/>
        </w:rPr>
        <w:t xml:space="preserve"> ročného obratu za predchádzajúce účtovné obdobie, podľa toho, ktorá suma je vyššia, prevádzkovateľovi základnej služby, ktorý prevádzkuje kritickú základnú službu, ktorý sa dopustí správneho deliktu tým, že poruší niektorú z povinností uvedenú v odseku 2. </w:t>
      </w:r>
    </w:p>
    <w:p w14:paraId="11DF81C2" w14:textId="0749A7AE"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(4)</w:t>
      </w:r>
      <w:r w:rsidRPr="00C55FA5">
        <w:rPr>
          <w:rFonts w:ascii="Times New Roman" w:hAnsi="Times New Roman"/>
          <w:color w:val="FF0000"/>
        </w:rPr>
        <w:tab/>
        <w:t xml:space="preserve">Úrad môže uložiť pokutu od 300 eur do 500 000 eur osobe poskytujúcej niektorú zo služieb alebo vykonávajúcu niektorú z činností podľa § 2 ods. </w:t>
      </w:r>
      <w:r w:rsidR="00AE367F">
        <w:rPr>
          <w:rFonts w:ascii="Times New Roman" w:hAnsi="Times New Roman"/>
          <w:color w:val="FF0000"/>
        </w:rPr>
        <w:t>2</w:t>
      </w:r>
      <w:r w:rsidRPr="00C55FA5">
        <w:rPr>
          <w:rFonts w:ascii="Times New Roman" w:hAnsi="Times New Roman"/>
          <w:color w:val="FF0000"/>
        </w:rPr>
        <w:t>, na ktorú sa vzťahuje pôsobnosť tohto zákona, ktorý sa dopustí správneho deliktu tým, že na výzvu úradu neoznámi zmenu údajov podľa § 21 ods. 3.</w:t>
      </w:r>
    </w:p>
    <w:p w14:paraId="4681B430" w14:textId="32E6A154"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(5)</w:t>
      </w:r>
      <w:r w:rsidRPr="00C55FA5">
        <w:rPr>
          <w:rFonts w:ascii="Times New Roman" w:hAnsi="Times New Roman"/>
          <w:color w:val="FF0000"/>
        </w:rPr>
        <w:tab/>
        <w:t xml:space="preserve">Úrad môže uložiť pokutu od 5 00 eur do 500 000 eur osobe poskytujúcej niektorú zo služieb alebo vykonávajúcu niektorú z činností podľa § 2 ods. </w:t>
      </w:r>
      <w:r w:rsidR="004A7F55">
        <w:rPr>
          <w:rFonts w:ascii="Times New Roman" w:hAnsi="Times New Roman"/>
          <w:color w:val="FF0000"/>
        </w:rPr>
        <w:t>2</w:t>
      </w:r>
      <w:r w:rsidRPr="00C55FA5">
        <w:rPr>
          <w:rFonts w:ascii="Times New Roman" w:hAnsi="Times New Roman"/>
          <w:color w:val="FF0000"/>
        </w:rPr>
        <w:t xml:space="preserve"> na území Slovenskej republiky, ktorá nemá trvalý pobyt, miesto podnikania alebo sídlo</w:t>
      </w:r>
      <w:r w:rsidR="00947A7E">
        <w:rPr>
          <w:rFonts w:ascii="Times New Roman" w:hAnsi="Times New Roman"/>
          <w:color w:val="FF0000"/>
        </w:rPr>
        <w:t xml:space="preserve"> </w:t>
      </w:r>
      <w:r w:rsidRPr="00C55FA5">
        <w:rPr>
          <w:rFonts w:ascii="Times New Roman" w:hAnsi="Times New Roman"/>
          <w:color w:val="FF0000"/>
        </w:rPr>
        <w:t>v členskom štáte Európskej únie, ktorá sa dopustila správneho deliktu tým, že si neurčila zástupcu s trvalým pobytom</w:t>
      </w:r>
      <w:r w:rsidR="007179DE">
        <w:rPr>
          <w:rFonts w:ascii="Times New Roman" w:hAnsi="Times New Roman"/>
          <w:color w:val="FF0000"/>
        </w:rPr>
        <w:t>,</w:t>
      </w:r>
      <w:r w:rsidRPr="00C55FA5">
        <w:rPr>
          <w:rFonts w:ascii="Times New Roman" w:hAnsi="Times New Roman"/>
          <w:color w:val="FF0000"/>
        </w:rPr>
        <w:t xml:space="preserve"> miestom podnikania alebo sídlom, na území Slovenskej republiky, alebo na území iného členského štátu Európskej únie, v ktorom tiež poskytuje tieto služby alebo vykonáva tieto činnosti podľa § 21 ods. 1.</w:t>
      </w:r>
    </w:p>
    <w:p w14:paraId="78EA5E90" w14:textId="79CA7E5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(6)</w:t>
      </w:r>
      <w:r w:rsidRPr="00C55FA5">
        <w:rPr>
          <w:rFonts w:ascii="Times New Roman" w:hAnsi="Times New Roman"/>
          <w:color w:val="FF0000"/>
        </w:rPr>
        <w:tab/>
        <w:t xml:space="preserve">Úrad môže uložiť pokutu od 300 eur do 500 000 eur </w:t>
      </w:r>
      <w:r w:rsidR="000C00F2">
        <w:rPr>
          <w:rFonts w:ascii="Times New Roman" w:hAnsi="Times New Roman"/>
          <w:color w:val="FF0000"/>
        </w:rPr>
        <w:t xml:space="preserve">správcovi </w:t>
      </w:r>
      <w:r w:rsidRPr="00C55FA5">
        <w:rPr>
          <w:rFonts w:ascii="Times New Roman" w:hAnsi="Times New Roman"/>
          <w:color w:val="FF0000"/>
        </w:rPr>
        <w:t xml:space="preserve">TLD a osobe, ktorá poskytuje službu registrácie názvu domény, ktorá sa dopustí správneho deliktu tým, že poruší povinnosť </w:t>
      </w:r>
    </w:p>
    <w:p w14:paraId="523AC54E"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a)</w:t>
      </w:r>
      <w:r w:rsidRPr="00C55FA5">
        <w:rPr>
          <w:rFonts w:ascii="Times New Roman" w:hAnsi="Times New Roman"/>
          <w:color w:val="FF0000"/>
        </w:rPr>
        <w:tab/>
        <w:t>viesť osobitnú evidenciu registračných údajov názvu domény podľa § 22 ods. 1,</w:t>
      </w:r>
    </w:p>
    <w:p w14:paraId="33B01914"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b)</w:t>
      </w:r>
      <w:r w:rsidRPr="00C55FA5">
        <w:rPr>
          <w:rFonts w:ascii="Times New Roman" w:hAnsi="Times New Roman"/>
          <w:color w:val="FF0000"/>
        </w:rPr>
        <w:tab/>
        <w:t xml:space="preserve">prijať vnútorné predpisy, zaviesť osobitné postupy na zabezpečenie overenia údajov predkladaných pri registrácii názvu domény a ich zverejniť podľa § 22 ods. 3, </w:t>
      </w:r>
    </w:p>
    <w:p w14:paraId="05BEE2A5"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c)</w:t>
      </w:r>
      <w:r w:rsidRPr="00C55FA5">
        <w:rPr>
          <w:rFonts w:ascii="Times New Roman" w:hAnsi="Times New Roman"/>
          <w:color w:val="FF0000"/>
        </w:rPr>
        <w:tab/>
      </w:r>
      <w:r w:rsidRPr="00947A7E">
        <w:rPr>
          <w:rFonts w:ascii="Times New Roman" w:hAnsi="Times New Roman"/>
          <w:color w:val="FF0000"/>
        </w:rPr>
        <w:t>sprístupniť</w:t>
      </w:r>
      <w:r w:rsidRPr="00C55FA5">
        <w:rPr>
          <w:rFonts w:ascii="Times New Roman" w:hAnsi="Times New Roman"/>
          <w:color w:val="FF0000"/>
        </w:rPr>
        <w:t xml:space="preserve"> údaje predkladané pri registrácií názvu domény podľa § 22 ods. 4, alebo</w:t>
      </w:r>
    </w:p>
    <w:p w14:paraId="07098745"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d)</w:t>
      </w:r>
      <w:r w:rsidRPr="00C55FA5">
        <w:rPr>
          <w:rFonts w:ascii="Times New Roman" w:hAnsi="Times New Roman"/>
          <w:color w:val="FF0000"/>
        </w:rPr>
        <w:tab/>
        <w:t>poskytnúť úradu alebo ústrednému orgánu údaje podľa § 22 ods. 5.</w:t>
      </w:r>
    </w:p>
    <w:p w14:paraId="139725CE"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(7)</w:t>
      </w:r>
      <w:r w:rsidRPr="00C55FA5">
        <w:rPr>
          <w:rFonts w:ascii="Times New Roman" w:hAnsi="Times New Roman"/>
          <w:color w:val="FF0000"/>
        </w:rPr>
        <w:tab/>
        <w:t>Úrad môže uložiť pokutu od 300 eur do 500 000 eur tomu, kto</w:t>
      </w:r>
    </w:p>
    <w:p w14:paraId="28920B1B"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a)</w:t>
      </w:r>
      <w:r w:rsidRPr="00C55FA5">
        <w:rPr>
          <w:rFonts w:ascii="Times New Roman" w:hAnsi="Times New Roman"/>
          <w:color w:val="FF0000"/>
        </w:rPr>
        <w:tab/>
        <w:t>na výzvu úradu neposkytne informácie podľa § 7 ods. 4,</w:t>
      </w:r>
    </w:p>
    <w:p w14:paraId="05C0D84A"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b)</w:t>
      </w:r>
      <w:r w:rsidRPr="00C55FA5">
        <w:rPr>
          <w:rFonts w:ascii="Times New Roman" w:hAnsi="Times New Roman"/>
          <w:color w:val="FF0000"/>
        </w:rPr>
        <w:tab/>
        <w:t>neposkytne úradu požadovanú súčinnosť alebo informácie podľa § 10a ods. 1,</w:t>
      </w:r>
    </w:p>
    <w:p w14:paraId="52363B51"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c)</w:t>
      </w:r>
      <w:r w:rsidRPr="00C55FA5">
        <w:rPr>
          <w:rFonts w:ascii="Times New Roman" w:hAnsi="Times New Roman"/>
          <w:color w:val="FF0000"/>
        </w:rPr>
        <w:tab/>
        <w:t>používa konkrétny produkt, službu alebo proces v rozpore s § 27a ods. 5.</w:t>
      </w:r>
    </w:p>
    <w:p w14:paraId="058E6141"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(8)</w:t>
      </w:r>
      <w:r w:rsidRPr="00C55FA5">
        <w:rPr>
          <w:rFonts w:ascii="Times New Roman" w:hAnsi="Times New Roman"/>
          <w:color w:val="FF0000"/>
        </w:rPr>
        <w:tab/>
        <w:t>Úrad môže uložiť pokutu od 300 eur do 500 000 eur výrobcovi alebo poskytovateľovi produktov, služieb alebo procesov, ktorý sa dopustí správneho deliktu tým, že podľa čl. 53 nariadenia (EÚ) 2019/881 vydá EÚ vyhlásenie o zhode, ktoré je v rozpore s požiadavkami ustanovenými v schéme certifikácie kybernetickej bezpečnosti vydanej na základe čl. 49 ods. 7 nariadenia (EÚ) 2019/881.</w:t>
      </w:r>
    </w:p>
    <w:p w14:paraId="4235B163"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(9)</w:t>
      </w:r>
      <w:r w:rsidRPr="00C55FA5">
        <w:rPr>
          <w:rFonts w:ascii="Times New Roman" w:hAnsi="Times New Roman"/>
          <w:color w:val="FF0000"/>
        </w:rPr>
        <w:tab/>
        <w:t>Úrad môže uložiť pokutu od 300 eur do 500 000 eur výrobcovi alebo poskytovateľovi certifikovaných produktov, služieb alebo procesov alebo výrobcovi alebo poskytovateľovi produktov, služieb a procesov, pre ktoré je vydané EÚ vyhlásenie o zhode, ktorý sa dopustí správneho deliktu tým, že nezverejní v elektronickej podobe alebo neaktualizuje doplňujúce informácie o kybernetickej bezpečnosti podľa čl. 55 ods. 1 písm. a) až d) nariadenia (EÚ) 2019/881.</w:t>
      </w:r>
    </w:p>
    <w:p w14:paraId="20E2F457"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lastRenderedPageBreak/>
        <w:t>(10)</w:t>
      </w:r>
      <w:r w:rsidRPr="00C55FA5">
        <w:rPr>
          <w:rFonts w:ascii="Times New Roman" w:hAnsi="Times New Roman"/>
          <w:color w:val="FF0000"/>
        </w:rPr>
        <w:tab/>
        <w:t>Úrad môže uložiť pokutu od 300 eur do 500 000 eur orgánu posudzovania zhody, držiteľovi európskeho certifikátu kybernetickej bezpečnosti alebo vydavateľovi EÚ vyhlásení o zhode, ktorý sa dopustí správneho deliktu tým, že</w:t>
      </w:r>
    </w:p>
    <w:p w14:paraId="3DC46B1F"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a)</w:t>
      </w:r>
      <w:r w:rsidRPr="00C55FA5">
        <w:rPr>
          <w:rFonts w:ascii="Times New Roman" w:hAnsi="Times New Roman"/>
          <w:color w:val="FF0000"/>
        </w:rPr>
        <w:tab/>
        <w:t>neposkytne národnej autorite pre certifikáciu kybernetickej bezpečnosti informácie potrebné na plnenie svojich úloh podľa čl. 58 ods. 8 písm. a) nariadenia (EÚ) 2019/881,</w:t>
      </w:r>
    </w:p>
    <w:p w14:paraId="334E62F9"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b)</w:t>
      </w:r>
      <w:r w:rsidRPr="00C55FA5">
        <w:rPr>
          <w:rFonts w:ascii="Times New Roman" w:hAnsi="Times New Roman"/>
          <w:color w:val="FF0000"/>
        </w:rPr>
        <w:tab/>
        <w:t>znemožní národnej autorite pre certifikáciu kybernetickej bezpečnosti viesť vyšetrovanie v podobe auditu podľa čl. 58 ods. 8 písm. b) nariadenia (EÚ) 2019/881.</w:t>
      </w:r>
    </w:p>
    <w:p w14:paraId="6137B4B6"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(11)</w:t>
      </w:r>
      <w:r w:rsidRPr="00C55FA5">
        <w:rPr>
          <w:rFonts w:ascii="Times New Roman" w:hAnsi="Times New Roman"/>
          <w:color w:val="FF0000"/>
        </w:rPr>
        <w:tab/>
        <w:t>Úrad môže uložiť pokutu od 300 eur do 500 000 eur orgánu posudzovania zhody alebo držiteľovi európskeho certifikátu kybernetickej bezpečnosti, ktorý sa dopustí správneho deliktu tým, že neumožní národnej autorite pre certifikáciu kybernetickej bezpečnosti prístup do priestorov podľa čl. 58 ods. 8 písm. d) nariadenia (EÚ) 2019/881.</w:t>
      </w:r>
    </w:p>
    <w:p w14:paraId="311C842F"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(12)</w:t>
      </w:r>
      <w:r w:rsidRPr="00C55FA5">
        <w:rPr>
          <w:rFonts w:ascii="Times New Roman" w:hAnsi="Times New Roman"/>
          <w:color w:val="FF0000"/>
        </w:rPr>
        <w:tab/>
        <w:t>Pri ukladaní pokuty za správny delikt úrad prihliada na závažnosť správneho deliktu, najmä na spôsob jeho spáchania, trvanie, následky a na okolnosti, za ktorých bol spáchaný. Ak je škodlivý následok nepatrný, alebo ak na potrestanie postačuje samotné prejedanie správneho deliktu, úrad pokutu neuloží.</w:t>
      </w:r>
    </w:p>
    <w:p w14:paraId="2E07BF4A"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(13)</w:t>
      </w:r>
      <w:r w:rsidRPr="00C55FA5">
        <w:rPr>
          <w:rFonts w:ascii="Times New Roman" w:hAnsi="Times New Roman"/>
          <w:color w:val="FF0000"/>
        </w:rPr>
        <w:tab/>
        <w:t>Ak do jedného roka odo dňa nadobudnutia právoplatnosti rozhodnutia o uložení pokuty dôjde k opätovnému porušeniu povinností, za ktoré bola pokuta uložená, úrad môže uložiť pokutu až do dvojnásobku výšky súm uvedených alebo vypočítaných podľa odsekov 1 až 11.</w:t>
      </w:r>
    </w:p>
    <w:p w14:paraId="7A4246E8" w14:textId="17B0A8C2" w:rsidR="00C55FA5" w:rsidRPr="00C55FA5" w:rsidRDefault="00C55FA5" w:rsidP="00C55FA5">
      <w:pPr>
        <w:spacing w:before="225" w:after="225" w:line="264" w:lineRule="auto"/>
        <w:ind w:left="345"/>
        <w:jc w:val="both"/>
        <w:rPr>
          <w:rFonts w:ascii="Times New Roman" w:hAnsi="Times New Roman"/>
          <w:color w:val="FF0000"/>
        </w:rPr>
      </w:pPr>
      <w:r w:rsidRPr="006F5AB7">
        <w:rPr>
          <w:rFonts w:ascii="Times New Roman" w:hAnsi="Times New Roman"/>
          <w:color w:val="FF0000"/>
        </w:rPr>
        <w:t>(14)</w:t>
      </w:r>
      <w:r w:rsidRPr="006F5AB7">
        <w:rPr>
          <w:rFonts w:ascii="Times New Roman" w:hAnsi="Times New Roman"/>
          <w:color w:val="FF0000"/>
        </w:rPr>
        <w:tab/>
        <w:t xml:space="preserve">Odseky 1 až 6 sa použijú primerane na osobu poskytujúcu niektorú zo služieb alebo vykonávajúcu niektorú z činností podľa </w:t>
      </w:r>
      <w:r w:rsidRPr="00947A7E">
        <w:rPr>
          <w:rFonts w:ascii="Times New Roman" w:hAnsi="Times New Roman"/>
          <w:color w:val="FF0000"/>
        </w:rPr>
        <w:t xml:space="preserve">§ 2 ods. </w:t>
      </w:r>
      <w:r w:rsidR="00AE367F">
        <w:rPr>
          <w:rFonts w:ascii="Times New Roman" w:hAnsi="Times New Roman"/>
          <w:color w:val="FF0000"/>
        </w:rPr>
        <w:t>2</w:t>
      </w:r>
      <w:r w:rsidRPr="006F5AB7">
        <w:rPr>
          <w:rFonts w:ascii="Times New Roman" w:hAnsi="Times New Roman"/>
          <w:color w:val="FF0000"/>
        </w:rPr>
        <w:t>, ktorá nie je usadená v Európskej únii, ale ponúka služby v rámci Európskej únie a má na území Slovenskej republiky určeného zástupcu, alebo nemá určeného zástupcu v žiadnom členskom štáte Európskej únie.</w:t>
      </w:r>
    </w:p>
    <w:p w14:paraId="5BA727FE" w14:textId="1B0086B4"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(15)</w:t>
      </w:r>
      <w:r w:rsidRPr="00C55FA5">
        <w:rPr>
          <w:rFonts w:ascii="Times New Roman" w:hAnsi="Times New Roman"/>
          <w:color w:val="FF0000"/>
        </w:rPr>
        <w:tab/>
      </w:r>
      <w:r w:rsidRPr="00571BE0">
        <w:rPr>
          <w:rFonts w:ascii="Times New Roman" w:hAnsi="Times New Roman"/>
          <w:color w:val="FF0000"/>
        </w:rPr>
        <w:t xml:space="preserve">Celkovým </w:t>
      </w:r>
      <w:r w:rsidR="000C00F2">
        <w:rPr>
          <w:rFonts w:ascii="Times New Roman" w:hAnsi="Times New Roman"/>
          <w:color w:val="FF0000"/>
        </w:rPr>
        <w:t xml:space="preserve">celosvetovým </w:t>
      </w:r>
      <w:r w:rsidRPr="00571BE0">
        <w:rPr>
          <w:rFonts w:ascii="Times New Roman" w:hAnsi="Times New Roman"/>
          <w:color w:val="FF0000"/>
        </w:rPr>
        <w:t xml:space="preserve">ročným obratom </w:t>
      </w:r>
      <w:r w:rsidRPr="00C55FA5">
        <w:rPr>
          <w:rFonts w:ascii="Times New Roman" w:hAnsi="Times New Roman"/>
          <w:color w:val="FF0000"/>
        </w:rPr>
        <w:t>podľa odsekov 2 a 3 sa na účely tohto zákona rozumie súčet všetkých tržieb, výnosov alebo príjmov z predaja tovaru alebo služieb bez nepriamych daní, ku ktorému sa pripočíta poskytnutá finančná pomoc.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r w:rsidRPr="00947A7E">
        <w:rPr>
          <w:rFonts w:ascii="Times New Roman" w:hAnsi="Times New Roman"/>
          <w:color w:val="FF0000"/>
          <w:vertAlign w:val="superscript"/>
        </w:rPr>
        <w:t>33</w:t>
      </w:r>
      <w:r w:rsidRPr="00C55FA5">
        <w:rPr>
          <w:rFonts w:ascii="Times New Roman" w:hAnsi="Times New Roman"/>
          <w:color w:val="FF0000"/>
        </w:rPr>
        <w:t>)</w:t>
      </w:r>
    </w:p>
    <w:p w14:paraId="36B622E6"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(16)</w:t>
      </w:r>
      <w:r w:rsidRPr="00C55FA5">
        <w:rPr>
          <w:rFonts w:ascii="Times New Roman" w:hAnsi="Times New Roman"/>
          <w:color w:val="FF0000"/>
        </w:rPr>
        <w:tab/>
        <w:t>Predchádzajúcim účtovným obdobím na účely tohto zákona je účtovné obdobie, za ktoré bola zostavená posledná účtovná závierka.</w:t>
      </w:r>
    </w:p>
    <w:p w14:paraId="0465B36A"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(17)</w:t>
      </w:r>
      <w:r w:rsidRPr="00C55FA5">
        <w:rPr>
          <w:rFonts w:ascii="Times New Roman" w:hAnsi="Times New Roman"/>
          <w:color w:val="FF0000"/>
        </w:rPr>
        <w:tab/>
        <w:t>Pokutu za správny delikt možno uložiť do dvoch rokov odo dňa zistenia porušenia povinnosti, najneskôr však do štyroch rokov odo dňa, keď k porušeniu povinnosti došlo.</w:t>
      </w:r>
    </w:p>
    <w:p w14:paraId="4CA0A586"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(18)</w:t>
      </w:r>
      <w:r w:rsidRPr="00C55FA5">
        <w:rPr>
          <w:rFonts w:ascii="Times New Roman" w:hAnsi="Times New Roman"/>
          <w:color w:val="FF0000"/>
        </w:rPr>
        <w:tab/>
        <w:t>Pokuta za správny delikt je splatná do 30 dní odo dňa nadobudnutia právoplatnosti rozhodnutia o jej uložení.</w:t>
      </w:r>
    </w:p>
    <w:p w14:paraId="49FAF27A" w14:textId="77777777" w:rsidR="00C55FA5" w:rsidRP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(19) Ak nie je možné uložiť sankciu podľa tohto zákona, úrad odstúpi vec príslušnému orgánu.</w:t>
      </w:r>
    </w:p>
    <w:p w14:paraId="060F2DF5" w14:textId="77777777" w:rsidR="00C55FA5" w:rsidRDefault="00C55FA5" w:rsidP="00C55FA5">
      <w:pPr>
        <w:spacing w:before="225" w:after="225" w:line="264" w:lineRule="auto"/>
        <w:ind w:left="345"/>
        <w:jc w:val="both"/>
        <w:rPr>
          <w:rFonts w:ascii="Times New Roman" w:hAnsi="Times New Roman"/>
          <w:color w:val="FF0000"/>
        </w:rPr>
      </w:pPr>
      <w:r w:rsidRPr="00C55FA5">
        <w:rPr>
          <w:rFonts w:ascii="Times New Roman" w:hAnsi="Times New Roman"/>
          <w:color w:val="FF0000"/>
        </w:rPr>
        <w:t>(20)</w:t>
      </w:r>
      <w:r w:rsidRPr="00C55FA5">
        <w:rPr>
          <w:rFonts w:ascii="Times New Roman" w:hAnsi="Times New Roman"/>
          <w:color w:val="FF0000"/>
        </w:rPr>
        <w:tab/>
        <w:t>Pokuty za správny deli</w:t>
      </w:r>
      <w:r>
        <w:rPr>
          <w:rFonts w:ascii="Times New Roman" w:hAnsi="Times New Roman"/>
          <w:color w:val="FF0000"/>
        </w:rPr>
        <w:t>kt sú príjmom štátneho rozpočtu</w:t>
      </w:r>
      <w:r w:rsidRPr="00C55FA5">
        <w:rPr>
          <w:rFonts w:ascii="Times New Roman" w:hAnsi="Times New Roman"/>
          <w:color w:val="FF0000"/>
        </w:rPr>
        <w:t>.</w:t>
      </w:r>
    </w:p>
    <w:p w14:paraId="35375D81" w14:textId="77777777" w:rsidR="004B5650" w:rsidRDefault="002C52D1" w:rsidP="0044735F">
      <w:pPr>
        <w:spacing w:before="225" w:after="225" w:line="264" w:lineRule="auto"/>
        <w:ind w:left="345"/>
        <w:jc w:val="center"/>
      </w:pPr>
      <w:bookmarkStart w:id="1394" w:name="paragraf-32.oznacenie"/>
      <w:bookmarkStart w:id="1395" w:name="paragraf-32"/>
      <w:bookmarkEnd w:id="1299"/>
      <w:bookmarkEnd w:id="1391"/>
      <w:r>
        <w:rPr>
          <w:rFonts w:ascii="Times New Roman" w:hAnsi="Times New Roman"/>
          <w:b/>
          <w:color w:val="000000"/>
        </w:rPr>
        <w:t>§ 32</w:t>
      </w:r>
    </w:p>
    <w:p w14:paraId="280AFF6C" w14:textId="77777777" w:rsidR="004B5650" w:rsidRDefault="002C52D1" w:rsidP="004D3E39">
      <w:pPr>
        <w:spacing w:before="225" w:after="225" w:line="264" w:lineRule="auto"/>
        <w:ind w:left="270"/>
        <w:jc w:val="center"/>
      </w:pPr>
      <w:bookmarkStart w:id="1396" w:name="paragraf-32.nadpis"/>
      <w:bookmarkEnd w:id="1394"/>
      <w:r>
        <w:rPr>
          <w:rFonts w:ascii="Times New Roman" w:hAnsi="Times New Roman"/>
          <w:b/>
          <w:color w:val="000000"/>
        </w:rPr>
        <w:t>Splnomocňovacie ustanovenia</w:t>
      </w:r>
    </w:p>
    <w:p w14:paraId="48F598BE" w14:textId="77777777" w:rsidR="004B5650" w:rsidRDefault="002C52D1" w:rsidP="00EB1DBF">
      <w:pPr>
        <w:spacing w:after="0" w:line="264" w:lineRule="auto"/>
        <w:ind w:left="345"/>
        <w:jc w:val="both"/>
      </w:pPr>
      <w:bookmarkStart w:id="1397" w:name="paragraf-32.odsek-1"/>
      <w:bookmarkEnd w:id="1396"/>
      <w:r>
        <w:rPr>
          <w:rFonts w:ascii="Times New Roman" w:hAnsi="Times New Roman"/>
          <w:color w:val="000000"/>
        </w:rPr>
        <w:lastRenderedPageBreak/>
        <w:t xml:space="preserve"> </w:t>
      </w:r>
      <w:bookmarkStart w:id="1398" w:name="paragraf-32.odsek-1.oznacenie"/>
      <w:r>
        <w:rPr>
          <w:rFonts w:ascii="Times New Roman" w:hAnsi="Times New Roman"/>
          <w:color w:val="000000"/>
        </w:rPr>
        <w:t xml:space="preserve">(1) </w:t>
      </w:r>
      <w:bookmarkStart w:id="1399" w:name="paragraf-32.odsek-1.text"/>
      <w:bookmarkEnd w:id="1398"/>
      <w:r>
        <w:rPr>
          <w:rFonts w:ascii="Times New Roman" w:hAnsi="Times New Roman"/>
          <w:color w:val="000000"/>
        </w:rPr>
        <w:t xml:space="preserve">Úrad ustanoví všeobecne záväzným právnym predpisom </w:t>
      </w:r>
      <w:bookmarkEnd w:id="1399"/>
    </w:p>
    <w:p w14:paraId="10F187F2" w14:textId="77777777" w:rsidR="004B5650" w:rsidRDefault="002C52D1" w:rsidP="00EB1DBF">
      <w:pPr>
        <w:spacing w:before="225" w:after="225" w:line="264" w:lineRule="auto"/>
        <w:ind w:left="420"/>
        <w:jc w:val="both"/>
      </w:pPr>
      <w:bookmarkStart w:id="1400" w:name="paragraf-32.odsek-1.pismeno-a"/>
      <w:r>
        <w:rPr>
          <w:rFonts w:ascii="Times New Roman" w:hAnsi="Times New Roman"/>
          <w:color w:val="000000"/>
        </w:rPr>
        <w:t xml:space="preserve"> </w:t>
      </w:r>
      <w:bookmarkStart w:id="1401" w:name="paragraf-32.odsek-1.pismeno-a.oznacenie"/>
      <w:r>
        <w:rPr>
          <w:rFonts w:ascii="Times New Roman" w:hAnsi="Times New Roman"/>
          <w:color w:val="000000"/>
        </w:rPr>
        <w:t xml:space="preserve">a) </w:t>
      </w:r>
      <w:bookmarkEnd w:id="1401"/>
      <w:r>
        <w:rPr>
          <w:rFonts w:ascii="Times New Roman" w:hAnsi="Times New Roman"/>
          <w:color w:val="000000"/>
        </w:rPr>
        <w:t>podrobnosti o technickom, technologickom a personálnom vybavení jednotky CSIRT [</w:t>
      </w:r>
      <w:hyperlink w:anchor="paragraf-14.odsek-1.pismeno-a">
        <w:r>
          <w:rPr>
            <w:rFonts w:ascii="Times New Roman" w:hAnsi="Times New Roman"/>
            <w:color w:val="0000FF"/>
            <w:u w:val="single"/>
          </w:rPr>
          <w:t>§ 14 písm. a)</w:t>
        </w:r>
      </w:hyperlink>
      <w:bookmarkStart w:id="1402" w:name="paragraf-32.odsek-1.pismeno-a.text"/>
      <w:r>
        <w:rPr>
          <w:rFonts w:ascii="Times New Roman" w:hAnsi="Times New Roman"/>
          <w:color w:val="000000"/>
        </w:rPr>
        <w:t xml:space="preserve">], </w:t>
      </w:r>
      <w:bookmarkEnd w:id="1402"/>
    </w:p>
    <w:p w14:paraId="1CF8F701" w14:textId="77777777" w:rsidR="004B5650" w:rsidRPr="00E04E63" w:rsidRDefault="002C52D1" w:rsidP="00EB1DBF">
      <w:pPr>
        <w:spacing w:before="225" w:after="225" w:line="264" w:lineRule="auto"/>
        <w:ind w:left="420"/>
        <w:jc w:val="both"/>
        <w:rPr>
          <w:strike/>
        </w:rPr>
      </w:pPr>
      <w:bookmarkStart w:id="1403" w:name="paragraf-32.odsek-1.pismeno-b"/>
      <w:bookmarkEnd w:id="1400"/>
      <w:r w:rsidRPr="00E04E63">
        <w:rPr>
          <w:rFonts w:ascii="Times New Roman" w:hAnsi="Times New Roman"/>
          <w:strike/>
          <w:color w:val="000000"/>
        </w:rPr>
        <w:t xml:space="preserve"> </w:t>
      </w:r>
      <w:bookmarkStart w:id="1404" w:name="paragraf-32.odsek-1.pismeno-b.oznacenie"/>
      <w:r w:rsidRPr="00E04E63">
        <w:rPr>
          <w:rFonts w:ascii="Times New Roman" w:hAnsi="Times New Roman"/>
          <w:strike/>
          <w:color w:val="000000"/>
        </w:rPr>
        <w:t xml:space="preserve">b) </w:t>
      </w:r>
      <w:bookmarkEnd w:id="1404"/>
      <w:r w:rsidRPr="00E04E63">
        <w:rPr>
          <w:rFonts w:ascii="Times New Roman" w:hAnsi="Times New Roman"/>
          <w:strike/>
          <w:color w:val="000000"/>
        </w:rPr>
        <w:t>identifikačné kritériá prevádzkovanej služby (</w:t>
      </w:r>
      <w:hyperlink w:anchor="paragraf-18">
        <w:r w:rsidRPr="00E04E63">
          <w:rPr>
            <w:rFonts w:ascii="Times New Roman" w:hAnsi="Times New Roman"/>
            <w:strike/>
            <w:color w:val="0000FF"/>
            <w:u w:val="single"/>
          </w:rPr>
          <w:t>§ 18</w:t>
        </w:r>
      </w:hyperlink>
      <w:bookmarkStart w:id="1405" w:name="paragraf-32.odsek-1.pismeno-b.text"/>
      <w:r w:rsidRPr="00E04E63">
        <w:rPr>
          <w:rFonts w:ascii="Times New Roman" w:hAnsi="Times New Roman"/>
          <w:strike/>
          <w:color w:val="000000"/>
        </w:rPr>
        <w:t xml:space="preserve">), </w:t>
      </w:r>
      <w:bookmarkEnd w:id="1405"/>
    </w:p>
    <w:p w14:paraId="16289BA9" w14:textId="3946204D" w:rsidR="004B5650" w:rsidRDefault="002C52D1" w:rsidP="00EB1DBF">
      <w:pPr>
        <w:spacing w:before="225" w:after="225" w:line="264" w:lineRule="auto"/>
        <w:ind w:left="420"/>
        <w:jc w:val="both"/>
      </w:pPr>
      <w:bookmarkStart w:id="1406" w:name="paragraf-32.odsek-1.pismeno-c"/>
      <w:bookmarkEnd w:id="1403"/>
      <w:r>
        <w:rPr>
          <w:rFonts w:ascii="Times New Roman" w:hAnsi="Times New Roman"/>
          <w:color w:val="000000"/>
        </w:rPr>
        <w:t xml:space="preserve"> </w:t>
      </w:r>
      <w:bookmarkStart w:id="1407" w:name="paragraf-32.odsek-1.pismeno-c.oznacenie"/>
      <w:r w:rsidRPr="00E04E63">
        <w:rPr>
          <w:rFonts w:ascii="Times New Roman" w:hAnsi="Times New Roman"/>
          <w:strike/>
          <w:color w:val="000000"/>
        </w:rPr>
        <w:t>c)</w:t>
      </w:r>
      <w:r>
        <w:rPr>
          <w:rFonts w:ascii="Times New Roman" w:hAnsi="Times New Roman"/>
          <w:color w:val="000000"/>
        </w:rPr>
        <w:t xml:space="preserve"> </w:t>
      </w:r>
      <w:bookmarkEnd w:id="1407"/>
      <w:r w:rsidR="00E04E63" w:rsidRPr="00E04E63">
        <w:rPr>
          <w:rFonts w:ascii="Times New Roman" w:hAnsi="Times New Roman"/>
          <w:color w:val="FF0000"/>
        </w:rPr>
        <w:t>b)</w:t>
      </w:r>
      <w:r w:rsidR="00E04E63">
        <w:rPr>
          <w:rFonts w:ascii="Times New Roman" w:hAnsi="Times New Roman"/>
          <w:color w:val="000000"/>
        </w:rPr>
        <w:t xml:space="preserve"> </w:t>
      </w:r>
      <w:r>
        <w:rPr>
          <w:rFonts w:ascii="Times New Roman" w:hAnsi="Times New Roman"/>
          <w:color w:val="000000"/>
        </w:rPr>
        <w:t>obsah bezpečnostných opatrení, obsah a štruktúru bezpečnostnej dokumentácie a rozsah všeobecných bezpečnostných opatrení (</w:t>
      </w:r>
      <w:hyperlink w:anchor="paragraf-20.odsek-1">
        <w:r w:rsidRPr="00923995">
          <w:rPr>
            <w:rFonts w:ascii="Times New Roman" w:hAnsi="Times New Roman"/>
            <w:color w:val="0000FF"/>
            <w:u w:val="single"/>
          </w:rPr>
          <w:t xml:space="preserve">§ 20 </w:t>
        </w:r>
        <w:r w:rsidRPr="00CB60A6">
          <w:rPr>
            <w:rFonts w:ascii="Times New Roman" w:hAnsi="Times New Roman"/>
            <w:strike/>
            <w:color w:val="0000FF"/>
            <w:u w:val="single"/>
          </w:rPr>
          <w:t>ods. 1</w:t>
        </w:r>
      </w:hyperlink>
      <w:r w:rsidRPr="00CB60A6">
        <w:rPr>
          <w:rFonts w:ascii="Times New Roman" w:hAnsi="Times New Roman"/>
          <w:strike/>
          <w:color w:val="000000"/>
        </w:rPr>
        <w:t xml:space="preserve"> a </w:t>
      </w:r>
      <w:hyperlink w:anchor="paragraf-20.odsek-6">
        <w:r w:rsidRPr="00CB60A6">
          <w:rPr>
            <w:rFonts w:ascii="Times New Roman" w:hAnsi="Times New Roman"/>
            <w:strike/>
            <w:color w:val="0000FF"/>
            <w:u w:val="single"/>
          </w:rPr>
          <w:t>6</w:t>
        </w:r>
      </w:hyperlink>
      <w:bookmarkStart w:id="1408" w:name="paragraf-32.odsek-1.pismeno-c.text"/>
      <w:r>
        <w:rPr>
          <w:rFonts w:ascii="Times New Roman" w:hAnsi="Times New Roman"/>
          <w:color w:val="000000"/>
        </w:rPr>
        <w:t xml:space="preserve">), </w:t>
      </w:r>
      <w:bookmarkEnd w:id="1408"/>
    </w:p>
    <w:p w14:paraId="2EE86203" w14:textId="0A7C26CA" w:rsidR="004B5650" w:rsidRDefault="002C52D1" w:rsidP="00EB1DBF">
      <w:pPr>
        <w:spacing w:before="225" w:after="225" w:line="264" w:lineRule="auto"/>
        <w:ind w:left="420"/>
        <w:jc w:val="both"/>
      </w:pPr>
      <w:bookmarkStart w:id="1409" w:name="paragraf-32.odsek-1.pismeno-d"/>
      <w:bookmarkEnd w:id="1406"/>
      <w:r w:rsidRPr="00E04E63">
        <w:rPr>
          <w:rFonts w:ascii="Times New Roman" w:hAnsi="Times New Roman"/>
          <w:strike/>
          <w:color w:val="000000"/>
        </w:rPr>
        <w:t xml:space="preserve"> </w:t>
      </w:r>
      <w:bookmarkStart w:id="1410" w:name="paragraf-32.odsek-1.pismeno-d.oznacenie"/>
      <w:r w:rsidRPr="00E04E63">
        <w:rPr>
          <w:rFonts w:ascii="Times New Roman" w:hAnsi="Times New Roman"/>
          <w:strike/>
          <w:color w:val="000000"/>
        </w:rPr>
        <w:t>d)</w:t>
      </w:r>
      <w:r>
        <w:rPr>
          <w:rFonts w:ascii="Times New Roman" w:hAnsi="Times New Roman"/>
          <w:color w:val="000000"/>
        </w:rPr>
        <w:t xml:space="preserve"> </w:t>
      </w:r>
      <w:bookmarkEnd w:id="1410"/>
      <w:r w:rsidR="00E04E63" w:rsidRPr="00E04E63">
        <w:rPr>
          <w:rFonts w:ascii="Times New Roman" w:hAnsi="Times New Roman"/>
          <w:color w:val="FF0000"/>
        </w:rPr>
        <w:t>c)</w:t>
      </w:r>
      <w:r w:rsidR="00E04E63">
        <w:rPr>
          <w:rFonts w:ascii="Times New Roman" w:hAnsi="Times New Roman"/>
          <w:color w:val="000000"/>
        </w:rPr>
        <w:t xml:space="preserve"> </w:t>
      </w:r>
      <w:r>
        <w:rPr>
          <w:rFonts w:ascii="Times New Roman" w:hAnsi="Times New Roman"/>
          <w:color w:val="000000"/>
        </w:rPr>
        <w:t>bezpečnostné štandardy a znalostné štandardy v oblasti kybernetickej bezpečnosti (</w:t>
      </w:r>
      <w:hyperlink w:anchor="paragraf-5.odsek-1.pismeno-w">
        <w:r>
          <w:rPr>
            <w:rFonts w:ascii="Times New Roman" w:hAnsi="Times New Roman"/>
            <w:color w:val="0000FF"/>
            <w:u w:val="single"/>
          </w:rPr>
          <w:t>§ 5 ods. 1 písm. w)</w:t>
        </w:r>
      </w:hyperlink>
      <w:r>
        <w:rPr>
          <w:rFonts w:ascii="Times New Roman" w:hAnsi="Times New Roman"/>
          <w:color w:val="000000"/>
        </w:rPr>
        <w:t xml:space="preserve">, </w:t>
      </w:r>
      <w:hyperlink w:anchor="paragraf-20.odsek-1">
        <w:r>
          <w:rPr>
            <w:rFonts w:ascii="Times New Roman" w:hAnsi="Times New Roman"/>
            <w:color w:val="0000FF"/>
            <w:u w:val="single"/>
          </w:rPr>
          <w:t xml:space="preserve">§ 20 </w:t>
        </w:r>
        <w:r w:rsidRPr="005D44BF">
          <w:rPr>
            <w:rFonts w:ascii="Times New Roman" w:hAnsi="Times New Roman"/>
            <w:strike/>
            <w:color w:val="0000FF"/>
            <w:u w:val="single"/>
          </w:rPr>
          <w:t>ods. 1</w:t>
        </w:r>
      </w:hyperlink>
      <w:bookmarkStart w:id="1411" w:name="paragraf-32.odsek-1.pismeno-d.text"/>
      <w:r>
        <w:rPr>
          <w:rFonts w:ascii="Times New Roman" w:hAnsi="Times New Roman"/>
          <w:color w:val="000000"/>
        </w:rPr>
        <w:t xml:space="preserve">), </w:t>
      </w:r>
      <w:bookmarkEnd w:id="1411"/>
    </w:p>
    <w:p w14:paraId="2404C8BC" w14:textId="4EA8AAB9" w:rsidR="004B5650" w:rsidRPr="00417EC0" w:rsidRDefault="002C52D1" w:rsidP="00EB1DBF">
      <w:pPr>
        <w:spacing w:before="225" w:after="225" w:line="264" w:lineRule="auto"/>
        <w:ind w:left="420"/>
        <w:jc w:val="both"/>
      </w:pPr>
      <w:bookmarkStart w:id="1412" w:name="paragraf-32.odsek-1.pismeno-e"/>
      <w:bookmarkEnd w:id="1409"/>
      <w:r w:rsidRPr="00553941">
        <w:rPr>
          <w:rFonts w:ascii="Times New Roman" w:hAnsi="Times New Roman"/>
          <w:strike/>
          <w:color w:val="000000"/>
        </w:rPr>
        <w:t xml:space="preserve"> </w:t>
      </w:r>
      <w:bookmarkStart w:id="1413" w:name="paragraf-32.odsek-1.pismeno-e.oznacenie"/>
      <w:r w:rsidRPr="00553941">
        <w:rPr>
          <w:rFonts w:ascii="Times New Roman" w:hAnsi="Times New Roman"/>
          <w:strike/>
          <w:color w:val="000000"/>
        </w:rPr>
        <w:t>e)</w:t>
      </w:r>
      <w:r w:rsidRPr="00417EC0">
        <w:rPr>
          <w:rFonts w:ascii="Times New Roman" w:hAnsi="Times New Roman"/>
          <w:color w:val="000000"/>
        </w:rPr>
        <w:t xml:space="preserve"> </w:t>
      </w:r>
      <w:bookmarkEnd w:id="1413"/>
      <w:r w:rsidR="00553941" w:rsidRPr="00FE24FD">
        <w:rPr>
          <w:rFonts w:ascii="Times New Roman" w:hAnsi="Times New Roman"/>
          <w:strike/>
          <w:color w:val="FF0000"/>
        </w:rPr>
        <w:t>d)</w:t>
      </w:r>
      <w:r w:rsidR="00553941" w:rsidRPr="00FE24FD">
        <w:rPr>
          <w:rFonts w:ascii="Times New Roman" w:hAnsi="Times New Roman"/>
          <w:strike/>
          <w:color w:val="000000"/>
        </w:rPr>
        <w:t xml:space="preserve"> </w:t>
      </w:r>
      <w:r w:rsidRPr="00FE24FD">
        <w:rPr>
          <w:rFonts w:ascii="Times New Roman" w:hAnsi="Times New Roman"/>
          <w:strike/>
          <w:color w:val="000000"/>
        </w:rPr>
        <w:t>identifikačné</w:t>
      </w:r>
      <w:r w:rsidRPr="00417EC0">
        <w:rPr>
          <w:rFonts w:ascii="Times New Roman" w:hAnsi="Times New Roman"/>
          <w:strike/>
          <w:color w:val="000000"/>
        </w:rPr>
        <w:t xml:space="preserve"> kritériá pre jednotlivé kategórie kybernetických bezpečnostných incidentov a podrobnosti hlásenia kybernetických bezpečnostných incidentov (</w:t>
      </w:r>
      <w:hyperlink w:anchor="paragraf-24.odsek-1">
        <w:r w:rsidRPr="00417EC0">
          <w:rPr>
            <w:rFonts w:ascii="Times New Roman" w:hAnsi="Times New Roman"/>
            <w:strike/>
            <w:color w:val="0000FF"/>
            <w:u w:val="single"/>
          </w:rPr>
          <w:t>§ 24 ods. 1</w:t>
        </w:r>
      </w:hyperlink>
      <w:r w:rsidRPr="00417EC0">
        <w:rPr>
          <w:rFonts w:ascii="Times New Roman" w:hAnsi="Times New Roman"/>
          <w:strike/>
          <w:color w:val="000000"/>
        </w:rPr>
        <w:t xml:space="preserve"> a </w:t>
      </w:r>
      <w:hyperlink w:anchor="paragraf-24.odsek-4">
        <w:r w:rsidRPr="00417EC0">
          <w:rPr>
            <w:rFonts w:ascii="Times New Roman" w:hAnsi="Times New Roman"/>
            <w:strike/>
            <w:color w:val="0000FF"/>
            <w:u w:val="single"/>
          </w:rPr>
          <w:t>4</w:t>
        </w:r>
      </w:hyperlink>
      <w:bookmarkStart w:id="1414" w:name="paragraf-32.odsek-1.pismeno-e.text"/>
      <w:r w:rsidRPr="00417EC0">
        <w:rPr>
          <w:rFonts w:ascii="Times New Roman" w:hAnsi="Times New Roman"/>
          <w:strike/>
          <w:color w:val="000000"/>
        </w:rPr>
        <w:t>),</w:t>
      </w:r>
      <w:r w:rsidRPr="00417EC0">
        <w:rPr>
          <w:rFonts w:ascii="Times New Roman" w:hAnsi="Times New Roman"/>
          <w:color w:val="000000"/>
        </w:rPr>
        <w:t xml:space="preserve"> </w:t>
      </w:r>
      <w:bookmarkEnd w:id="1414"/>
    </w:p>
    <w:p w14:paraId="66959E40" w14:textId="4D5E3CCF" w:rsidR="004B5650" w:rsidRDefault="002C52D1" w:rsidP="00EB1DBF">
      <w:pPr>
        <w:spacing w:before="225" w:after="225" w:line="264" w:lineRule="auto"/>
        <w:ind w:left="420"/>
        <w:jc w:val="both"/>
      </w:pPr>
      <w:bookmarkStart w:id="1415" w:name="paragraf-32.odsek-1.pismeno-f"/>
      <w:bookmarkEnd w:id="1412"/>
      <w:r w:rsidRPr="00605DAA">
        <w:rPr>
          <w:rFonts w:ascii="Times New Roman" w:hAnsi="Times New Roman"/>
          <w:strike/>
          <w:color w:val="000000"/>
        </w:rPr>
        <w:t xml:space="preserve"> </w:t>
      </w:r>
      <w:bookmarkStart w:id="1416" w:name="paragraf-32.odsek-1.pismeno-f.oznacenie"/>
      <w:r w:rsidRPr="00605DAA">
        <w:rPr>
          <w:rFonts w:ascii="Times New Roman" w:hAnsi="Times New Roman"/>
          <w:strike/>
          <w:color w:val="000000"/>
        </w:rPr>
        <w:t>f)</w:t>
      </w:r>
      <w:bookmarkEnd w:id="1416"/>
      <w:r w:rsidR="00605DAA">
        <w:rPr>
          <w:rFonts w:ascii="Times New Roman" w:hAnsi="Times New Roman"/>
          <w:color w:val="000000"/>
        </w:rPr>
        <w:t xml:space="preserve"> </w:t>
      </w:r>
      <w:r w:rsidR="00553941" w:rsidRPr="00417EC0">
        <w:rPr>
          <w:rFonts w:ascii="Times New Roman" w:hAnsi="Times New Roman"/>
          <w:strike/>
          <w:color w:val="FF0000"/>
        </w:rPr>
        <w:t>e</w:t>
      </w:r>
      <w:r w:rsidR="00605DAA" w:rsidRPr="00417EC0">
        <w:rPr>
          <w:rFonts w:ascii="Times New Roman" w:hAnsi="Times New Roman"/>
          <w:strike/>
          <w:color w:val="FF0000"/>
        </w:rPr>
        <w:t>)</w:t>
      </w:r>
      <w:r w:rsidR="00605DAA">
        <w:rPr>
          <w:rFonts w:ascii="Times New Roman" w:hAnsi="Times New Roman"/>
          <w:color w:val="000000"/>
        </w:rPr>
        <w:t xml:space="preserve"> </w:t>
      </w:r>
      <w:r w:rsidR="00417EC0" w:rsidRPr="00FE24FD">
        <w:rPr>
          <w:rFonts w:ascii="Times New Roman" w:hAnsi="Times New Roman"/>
          <w:color w:val="FF0000"/>
        </w:rPr>
        <w:t>d)</w:t>
      </w:r>
      <w:r w:rsidR="00417EC0">
        <w:rPr>
          <w:rFonts w:ascii="Times New Roman" w:hAnsi="Times New Roman"/>
          <w:color w:val="000000"/>
        </w:rPr>
        <w:t xml:space="preserve"> </w:t>
      </w:r>
      <w:r>
        <w:rPr>
          <w:rFonts w:ascii="Times New Roman" w:hAnsi="Times New Roman"/>
          <w:color w:val="000000"/>
        </w:rPr>
        <w:t>pravidlá auditu kybernetickej bezpečnosti</w:t>
      </w:r>
      <w:r w:rsidR="00CA1790" w:rsidRPr="00CA1790">
        <w:rPr>
          <w:rFonts w:ascii="Times New Roman" w:hAnsi="Times New Roman" w:cs="Times New Roman"/>
        </w:rPr>
        <w:t xml:space="preserve"> </w:t>
      </w:r>
      <w:r w:rsidR="00CA1790" w:rsidRPr="00CA1790">
        <w:rPr>
          <w:rFonts w:ascii="Times New Roman" w:hAnsi="Times New Roman" w:cs="Times New Roman"/>
          <w:color w:val="FF0000"/>
        </w:rPr>
        <w:t>alebo samohodnotenia</w:t>
      </w:r>
      <w:r>
        <w:rPr>
          <w:rFonts w:ascii="Times New Roman" w:hAnsi="Times New Roman"/>
          <w:color w:val="000000"/>
        </w:rPr>
        <w:t>, časový rozsah</w:t>
      </w:r>
      <w:r w:rsidR="00FE24FD">
        <w:rPr>
          <w:rFonts w:ascii="Times New Roman" w:hAnsi="Times New Roman"/>
          <w:strike/>
          <w:color w:val="000000"/>
        </w:rPr>
        <w:t xml:space="preserve"> </w:t>
      </w:r>
      <w:r>
        <w:rPr>
          <w:rFonts w:ascii="Times New Roman" w:hAnsi="Times New Roman"/>
          <w:color w:val="000000"/>
        </w:rPr>
        <w:t>a periodicitu vykonávania auditu kybernetickej bezpečnosti</w:t>
      </w:r>
      <w:r w:rsidR="00FF2C65" w:rsidRPr="00FF2C65">
        <w:rPr>
          <w:rFonts w:ascii="Times New Roman" w:hAnsi="Times New Roman" w:cs="Times New Roman"/>
        </w:rPr>
        <w:t xml:space="preserve"> </w:t>
      </w:r>
      <w:r w:rsidR="00FF2C65" w:rsidRPr="00FF2C65">
        <w:rPr>
          <w:rFonts w:ascii="Times New Roman" w:hAnsi="Times New Roman" w:cs="Times New Roman"/>
          <w:color w:val="FF0000"/>
        </w:rPr>
        <w:t>alebo samohodnotenia</w:t>
      </w:r>
      <w:r>
        <w:rPr>
          <w:rFonts w:ascii="Times New Roman" w:hAnsi="Times New Roman"/>
          <w:color w:val="000000"/>
        </w:rPr>
        <w:t xml:space="preserve">, podrobnosti o akreditácii certifikačných orgánov certifikujúcich audítorov kybernetickej bezpečnosti, </w:t>
      </w:r>
      <w:r w:rsidRPr="00130E45">
        <w:rPr>
          <w:rFonts w:ascii="Times New Roman" w:hAnsi="Times New Roman"/>
          <w:strike/>
          <w:color w:val="000000"/>
        </w:rPr>
        <w:t>certifikačnú schému a</w:t>
      </w:r>
      <w:r>
        <w:rPr>
          <w:rFonts w:ascii="Times New Roman" w:hAnsi="Times New Roman"/>
          <w:color w:val="000000"/>
        </w:rPr>
        <w:t xml:space="preserve"> </w:t>
      </w:r>
      <w:r w:rsidR="00130E45" w:rsidRPr="00130E45">
        <w:rPr>
          <w:rFonts w:ascii="Times New Roman" w:hAnsi="Times New Roman"/>
          <w:color w:val="FF0000"/>
        </w:rPr>
        <w:t xml:space="preserve">certifikačné schémy, </w:t>
      </w:r>
      <w:r>
        <w:rPr>
          <w:rFonts w:ascii="Times New Roman" w:hAnsi="Times New Roman"/>
          <w:color w:val="000000"/>
        </w:rPr>
        <w:t xml:space="preserve">postupy pri certifikácii audítora kybernetickej bezpečnosti, podrobnosti o certifikáte audítora kybernetickej bezpečnosti a podrobnosti o formáte a obsahu záverečnej správy o výsledkoch auditu kybernetickej bezpečnosti </w:t>
      </w:r>
      <w:r w:rsidRPr="00130E45">
        <w:rPr>
          <w:rFonts w:ascii="Times New Roman" w:hAnsi="Times New Roman"/>
          <w:strike/>
          <w:color w:val="000000"/>
        </w:rPr>
        <w:t>(</w:t>
      </w:r>
      <w:hyperlink w:anchor="paragraf-29.odsek-1">
        <w:r w:rsidRPr="00130E45">
          <w:rPr>
            <w:rFonts w:ascii="Times New Roman" w:hAnsi="Times New Roman"/>
            <w:strike/>
            <w:color w:val="0000FF"/>
            <w:u w:val="single"/>
          </w:rPr>
          <w:t>§ 29 ods. 1 až 5</w:t>
        </w:r>
      </w:hyperlink>
      <w:bookmarkStart w:id="1417" w:name="paragraf-32.odsek-1.pismeno-f.text"/>
      <w:r w:rsidRPr="00130E45">
        <w:rPr>
          <w:rFonts w:ascii="Times New Roman" w:hAnsi="Times New Roman"/>
          <w:strike/>
          <w:color w:val="000000"/>
        </w:rPr>
        <w:t>)</w:t>
      </w:r>
      <w:r>
        <w:rPr>
          <w:rFonts w:ascii="Times New Roman" w:hAnsi="Times New Roman"/>
          <w:color w:val="000000"/>
        </w:rPr>
        <w:t xml:space="preserve">, </w:t>
      </w:r>
      <w:bookmarkEnd w:id="1417"/>
    </w:p>
    <w:p w14:paraId="14E4E1CF" w14:textId="6719B55C" w:rsidR="004B5650" w:rsidRDefault="002C52D1" w:rsidP="00EB1DBF">
      <w:pPr>
        <w:spacing w:before="225" w:after="225" w:line="264" w:lineRule="auto"/>
        <w:ind w:left="420"/>
        <w:jc w:val="both"/>
      </w:pPr>
      <w:bookmarkStart w:id="1418" w:name="paragraf-32.odsek-1.pismeno-g"/>
      <w:bookmarkEnd w:id="1415"/>
      <w:r w:rsidRPr="00605DAA">
        <w:rPr>
          <w:rFonts w:ascii="Times New Roman" w:hAnsi="Times New Roman"/>
          <w:strike/>
          <w:color w:val="000000"/>
        </w:rPr>
        <w:t xml:space="preserve"> </w:t>
      </w:r>
      <w:bookmarkStart w:id="1419" w:name="paragraf-32.odsek-1.pismeno-g.oznacenie"/>
      <w:r w:rsidRPr="00605DAA">
        <w:rPr>
          <w:rFonts w:ascii="Times New Roman" w:hAnsi="Times New Roman"/>
          <w:strike/>
          <w:color w:val="000000"/>
        </w:rPr>
        <w:t>g)</w:t>
      </w:r>
      <w:r>
        <w:rPr>
          <w:rFonts w:ascii="Times New Roman" w:hAnsi="Times New Roman"/>
          <w:color w:val="000000"/>
        </w:rPr>
        <w:t xml:space="preserve"> </w:t>
      </w:r>
      <w:bookmarkStart w:id="1420" w:name="paragraf-32.odsek-1.pismeno-g.text"/>
      <w:bookmarkEnd w:id="1419"/>
      <w:r w:rsidR="00553941" w:rsidRPr="00417EC0">
        <w:rPr>
          <w:rFonts w:ascii="Times New Roman" w:hAnsi="Times New Roman"/>
          <w:strike/>
          <w:color w:val="FF0000"/>
        </w:rPr>
        <w:t>f</w:t>
      </w:r>
      <w:r w:rsidR="00605DAA" w:rsidRPr="00417EC0">
        <w:rPr>
          <w:rFonts w:ascii="Times New Roman" w:hAnsi="Times New Roman"/>
          <w:strike/>
          <w:color w:val="FF0000"/>
        </w:rPr>
        <w:t>)</w:t>
      </w:r>
      <w:r w:rsidR="00605DAA">
        <w:rPr>
          <w:rFonts w:ascii="Times New Roman" w:hAnsi="Times New Roman"/>
          <w:color w:val="000000"/>
        </w:rPr>
        <w:t xml:space="preserve"> </w:t>
      </w:r>
      <w:r w:rsidR="00417EC0" w:rsidRPr="00571BE0">
        <w:rPr>
          <w:rFonts w:ascii="Times New Roman" w:hAnsi="Times New Roman"/>
          <w:color w:val="FF0000"/>
        </w:rPr>
        <w:t>e)</w:t>
      </w:r>
      <w:r w:rsidR="00417EC0">
        <w:rPr>
          <w:rFonts w:ascii="Times New Roman" w:hAnsi="Times New Roman"/>
          <w:color w:val="000000"/>
        </w:rPr>
        <w:t xml:space="preserve"> </w:t>
      </w:r>
      <w:r>
        <w:rPr>
          <w:rFonts w:ascii="Times New Roman" w:hAnsi="Times New Roman"/>
          <w:color w:val="000000"/>
        </w:rPr>
        <w:t xml:space="preserve">certifikačné schémy a postupy v systéme certifikácie kybernetickej bezpečnosti, </w:t>
      </w:r>
      <w:bookmarkEnd w:id="1420"/>
    </w:p>
    <w:p w14:paraId="2BB76C89" w14:textId="730D13BE" w:rsidR="004B5650" w:rsidRDefault="002C52D1" w:rsidP="00EB1DBF">
      <w:pPr>
        <w:spacing w:before="225" w:after="225" w:line="264" w:lineRule="auto"/>
        <w:ind w:left="420"/>
        <w:jc w:val="both"/>
      </w:pPr>
      <w:bookmarkStart w:id="1421" w:name="paragraf-32.odsek-1.pismeno-h"/>
      <w:bookmarkEnd w:id="1418"/>
      <w:r w:rsidRPr="00605DAA">
        <w:rPr>
          <w:rFonts w:ascii="Times New Roman" w:hAnsi="Times New Roman"/>
          <w:strike/>
          <w:color w:val="000000"/>
        </w:rPr>
        <w:t xml:space="preserve"> </w:t>
      </w:r>
      <w:bookmarkStart w:id="1422" w:name="paragraf-32.odsek-1.pismeno-h.oznacenie"/>
      <w:r w:rsidRPr="00605DAA">
        <w:rPr>
          <w:rFonts w:ascii="Times New Roman" w:hAnsi="Times New Roman"/>
          <w:strike/>
          <w:color w:val="000000"/>
        </w:rPr>
        <w:t>h)</w:t>
      </w:r>
      <w:r>
        <w:rPr>
          <w:rFonts w:ascii="Times New Roman" w:hAnsi="Times New Roman"/>
          <w:color w:val="000000"/>
        </w:rPr>
        <w:t xml:space="preserve"> </w:t>
      </w:r>
      <w:bookmarkStart w:id="1423" w:name="paragraf-32.odsek-1.pismeno-h.text"/>
      <w:bookmarkEnd w:id="1422"/>
      <w:r w:rsidR="00553941" w:rsidRPr="00417EC0">
        <w:rPr>
          <w:rFonts w:ascii="Times New Roman" w:hAnsi="Times New Roman"/>
          <w:strike/>
          <w:color w:val="FF0000"/>
        </w:rPr>
        <w:t>g</w:t>
      </w:r>
      <w:r w:rsidR="00605DAA" w:rsidRPr="00417EC0">
        <w:rPr>
          <w:rFonts w:ascii="Times New Roman" w:hAnsi="Times New Roman"/>
          <w:strike/>
          <w:color w:val="FF0000"/>
        </w:rPr>
        <w:t>)</w:t>
      </w:r>
      <w:r w:rsidR="00605DAA">
        <w:rPr>
          <w:rFonts w:ascii="Times New Roman" w:hAnsi="Times New Roman"/>
          <w:color w:val="000000"/>
        </w:rPr>
        <w:t xml:space="preserve"> </w:t>
      </w:r>
      <w:r w:rsidR="00417EC0" w:rsidRPr="00571BE0">
        <w:rPr>
          <w:rFonts w:ascii="Times New Roman" w:hAnsi="Times New Roman"/>
          <w:color w:val="FF0000"/>
        </w:rPr>
        <w:t>f)</w:t>
      </w:r>
      <w:r w:rsidR="00417EC0">
        <w:rPr>
          <w:rFonts w:ascii="Times New Roman" w:hAnsi="Times New Roman"/>
          <w:color w:val="000000"/>
        </w:rPr>
        <w:t xml:space="preserve"> </w:t>
      </w:r>
      <w:r>
        <w:rPr>
          <w:rFonts w:ascii="Times New Roman" w:hAnsi="Times New Roman"/>
          <w:color w:val="000000"/>
        </w:rPr>
        <w:t xml:space="preserve">bezpečnostné opatrenia, ak si to vyžadujú právne záväzné akty a odporúčania Európskej únie pre oblasť kybernetickej bezpečnosti, </w:t>
      </w:r>
      <w:bookmarkEnd w:id="1423"/>
    </w:p>
    <w:p w14:paraId="36CB8F4C" w14:textId="0F066391" w:rsidR="004B5650" w:rsidRDefault="002C52D1" w:rsidP="00EB1DBF">
      <w:pPr>
        <w:spacing w:before="225" w:after="225" w:line="264" w:lineRule="auto"/>
        <w:ind w:left="420"/>
        <w:jc w:val="both"/>
        <w:rPr>
          <w:rFonts w:ascii="Times New Roman" w:hAnsi="Times New Roman"/>
          <w:color w:val="000000"/>
        </w:rPr>
      </w:pPr>
      <w:bookmarkStart w:id="1424" w:name="paragraf-32.odsek-1.pismeno-i"/>
      <w:bookmarkEnd w:id="1421"/>
      <w:r>
        <w:rPr>
          <w:rFonts w:ascii="Times New Roman" w:hAnsi="Times New Roman"/>
          <w:color w:val="000000"/>
        </w:rPr>
        <w:t xml:space="preserve"> </w:t>
      </w:r>
      <w:bookmarkStart w:id="1425" w:name="paragraf-32.odsek-1.pismeno-i.oznacenie"/>
      <w:r w:rsidRPr="00605DAA">
        <w:rPr>
          <w:rFonts w:ascii="Times New Roman" w:hAnsi="Times New Roman"/>
          <w:strike/>
          <w:color w:val="000000"/>
        </w:rPr>
        <w:t>i)</w:t>
      </w:r>
      <w:r>
        <w:rPr>
          <w:rFonts w:ascii="Times New Roman" w:hAnsi="Times New Roman"/>
          <w:color w:val="000000"/>
        </w:rPr>
        <w:t xml:space="preserve"> </w:t>
      </w:r>
      <w:bookmarkStart w:id="1426" w:name="paragraf-32.odsek-1.pismeno-i.text"/>
      <w:bookmarkEnd w:id="1425"/>
      <w:r w:rsidR="00553941" w:rsidRPr="00417EC0">
        <w:rPr>
          <w:rFonts w:ascii="Times New Roman" w:hAnsi="Times New Roman"/>
          <w:strike/>
          <w:color w:val="FF0000"/>
        </w:rPr>
        <w:t>h</w:t>
      </w:r>
      <w:r w:rsidR="00605DAA" w:rsidRPr="00417EC0">
        <w:rPr>
          <w:rFonts w:ascii="Times New Roman" w:hAnsi="Times New Roman"/>
          <w:strike/>
          <w:color w:val="FF0000"/>
        </w:rPr>
        <w:t>)</w:t>
      </w:r>
      <w:r w:rsidR="00605DAA">
        <w:rPr>
          <w:rFonts w:ascii="Times New Roman" w:hAnsi="Times New Roman"/>
          <w:color w:val="000000"/>
        </w:rPr>
        <w:t xml:space="preserve"> </w:t>
      </w:r>
      <w:r w:rsidR="00417EC0" w:rsidRPr="00571BE0">
        <w:rPr>
          <w:rFonts w:ascii="Times New Roman" w:hAnsi="Times New Roman"/>
          <w:color w:val="FF0000"/>
        </w:rPr>
        <w:t>g)</w:t>
      </w:r>
      <w:r w:rsidR="00417EC0">
        <w:rPr>
          <w:rFonts w:ascii="Times New Roman" w:hAnsi="Times New Roman"/>
          <w:color w:val="000000"/>
        </w:rPr>
        <w:t xml:space="preserve"> </w:t>
      </w:r>
      <w:r>
        <w:rPr>
          <w:rFonts w:ascii="Times New Roman" w:hAnsi="Times New Roman"/>
          <w:color w:val="000000"/>
        </w:rPr>
        <w:t>pravidlá blokovania</w:t>
      </w:r>
      <w:bookmarkEnd w:id="1426"/>
      <w:r w:rsidR="005D44BF">
        <w:rPr>
          <w:rFonts w:ascii="Times New Roman" w:hAnsi="Times New Roman"/>
          <w:color w:val="000000"/>
        </w:rPr>
        <w:t>,</w:t>
      </w:r>
    </w:p>
    <w:p w14:paraId="4453111E" w14:textId="076A67D1" w:rsidR="00887D71" w:rsidRPr="00887D71" w:rsidRDefault="00887D71" w:rsidP="00887D71">
      <w:pPr>
        <w:spacing w:before="225" w:after="225" w:line="264" w:lineRule="auto"/>
        <w:ind w:left="420"/>
        <w:jc w:val="both"/>
        <w:rPr>
          <w:rFonts w:ascii="Times New Roman" w:hAnsi="Times New Roman"/>
          <w:color w:val="FF0000"/>
        </w:rPr>
      </w:pPr>
      <w:r w:rsidRPr="00887D71">
        <w:rPr>
          <w:rFonts w:ascii="Times New Roman" w:hAnsi="Times New Roman"/>
          <w:color w:val="FF0000"/>
        </w:rPr>
        <w:t xml:space="preserve"> </w:t>
      </w:r>
      <w:r w:rsidR="006A3A2E">
        <w:rPr>
          <w:rFonts w:ascii="Times New Roman" w:hAnsi="Times New Roman"/>
          <w:color w:val="FF0000"/>
        </w:rPr>
        <w:t>h</w:t>
      </w:r>
      <w:r w:rsidRPr="00887D71">
        <w:rPr>
          <w:rFonts w:ascii="Times New Roman" w:hAnsi="Times New Roman"/>
          <w:color w:val="FF0000"/>
        </w:rPr>
        <w:t>) podrobnosti</w:t>
      </w:r>
      <w:r w:rsidR="00732870">
        <w:rPr>
          <w:rFonts w:ascii="Times New Roman" w:hAnsi="Times New Roman"/>
          <w:color w:val="FF0000"/>
        </w:rPr>
        <w:t xml:space="preserve"> o vzdelávaní a budovaní b</w:t>
      </w:r>
      <w:r w:rsidR="005D44BF">
        <w:rPr>
          <w:rFonts w:ascii="Times New Roman" w:hAnsi="Times New Roman"/>
          <w:color w:val="FF0000"/>
        </w:rPr>
        <w:t>ezpečnostného povedomia</w:t>
      </w:r>
      <w:r w:rsidR="00732870">
        <w:rPr>
          <w:rFonts w:ascii="Times New Roman" w:hAnsi="Times New Roman"/>
          <w:color w:val="FF0000"/>
        </w:rPr>
        <w:t xml:space="preserve"> v kybernetickej bezpečnosti,</w:t>
      </w:r>
    </w:p>
    <w:p w14:paraId="41C48C08" w14:textId="2110429B" w:rsidR="00887D71" w:rsidRPr="007649F9" w:rsidRDefault="006A3A2E" w:rsidP="007649F9">
      <w:pPr>
        <w:spacing w:before="225" w:after="225" w:line="264" w:lineRule="auto"/>
        <w:ind w:left="420"/>
        <w:jc w:val="both"/>
        <w:rPr>
          <w:rFonts w:ascii="Times New Roman" w:hAnsi="Times New Roman"/>
          <w:color w:val="FF0000"/>
        </w:rPr>
      </w:pPr>
      <w:r>
        <w:rPr>
          <w:rFonts w:ascii="Times New Roman" w:hAnsi="Times New Roman"/>
          <w:color w:val="FF0000"/>
        </w:rPr>
        <w:t>i</w:t>
      </w:r>
      <w:r w:rsidR="007649F9">
        <w:rPr>
          <w:rFonts w:ascii="Times New Roman" w:hAnsi="Times New Roman"/>
          <w:color w:val="FF0000"/>
        </w:rPr>
        <w:t xml:space="preserve">) </w:t>
      </w:r>
      <w:r w:rsidR="00887D71" w:rsidRPr="007649F9">
        <w:rPr>
          <w:rFonts w:ascii="Times New Roman" w:hAnsi="Times New Roman"/>
          <w:color w:val="FF0000"/>
        </w:rPr>
        <w:t xml:space="preserve">podrobnosti </w:t>
      </w:r>
      <w:r w:rsidR="005D44BF">
        <w:rPr>
          <w:rFonts w:ascii="Times New Roman" w:hAnsi="Times New Roman"/>
          <w:color w:val="FF0000"/>
        </w:rPr>
        <w:t>o hláseniach podľa § 24.</w:t>
      </w:r>
    </w:p>
    <w:p w14:paraId="3A45340C" w14:textId="103927BF" w:rsidR="004B5650" w:rsidRDefault="002C52D1" w:rsidP="00571BE0">
      <w:pPr>
        <w:spacing w:before="225" w:after="225" w:line="264" w:lineRule="auto"/>
        <w:ind w:left="420"/>
        <w:jc w:val="both"/>
      </w:pPr>
      <w:bookmarkStart w:id="1427" w:name="paragraf-32.odsek-2"/>
      <w:bookmarkEnd w:id="1397"/>
      <w:bookmarkEnd w:id="1424"/>
      <w:r>
        <w:rPr>
          <w:rFonts w:ascii="Times New Roman" w:hAnsi="Times New Roman"/>
          <w:color w:val="000000"/>
        </w:rPr>
        <w:t xml:space="preserve"> </w:t>
      </w:r>
      <w:bookmarkStart w:id="1428" w:name="paragraf-32.odsek-2.oznacenie"/>
      <w:r>
        <w:rPr>
          <w:rFonts w:ascii="Times New Roman" w:hAnsi="Times New Roman"/>
          <w:color w:val="000000"/>
        </w:rPr>
        <w:t xml:space="preserve">(2) </w:t>
      </w:r>
      <w:bookmarkEnd w:id="1428"/>
      <w:r>
        <w:rPr>
          <w:rFonts w:ascii="Times New Roman" w:hAnsi="Times New Roman"/>
          <w:color w:val="000000"/>
        </w:rPr>
        <w:t xml:space="preserve">Ústredný orgán sa v spolupráci s úradom splnomocňuje na vydanie všeobecne záväzného právneho predpisu, ktorým ustanovia sektorové bezpečnostné opatrenia v rozsahu svojej pôsobnosti podľa </w:t>
      </w:r>
      <w:hyperlink w:anchor="prilohy.priloha-priloha_c_1k_zakonu_c_69_2018_z_z">
        <w:r>
          <w:rPr>
            <w:rFonts w:ascii="Times New Roman" w:hAnsi="Times New Roman"/>
            <w:color w:val="0000FF"/>
            <w:u w:val="single"/>
          </w:rPr>
          <w:t>prílohy č. 1</w:t>
        </w:r>
      </w:hyperlink>
      <w:bookmarkStart w:id="1429" w:name="paragraf-32.odsek-2.text"/>
      <w:r>
        <w:rPr>
          <w:rFonts w:ascii="Times New Roman" w:hAnsi="Times New Roman"/>
          <w:color w:val="000000"/>
        </w:rPr>
        <w:t xml:space="preserve"> </w:t>
      </w:r>
      <w:r w:rsidR="00DC5884" w:rsidRPr="00DC5884">
        <w:rPr>
          <w:rFonts w:ascii="Times New Roman" w:hAnsi="Times New Roman"/>
          <w:color w:val="FF0000"/>
        </w:rPr>
        <w:t>alebo prílohy č. 2</w:t>
      </w:r>
      <w:r w:rsidR="00DC5884">
        <w:rPr>
          <w:rFonts w:ascii="Times New Roman" w:hAnsi="Times New Roman"/>
          <w:color w:val="000000"/>
        </w:rPr>
        <w:t xml:space="preserve"> </w:t>
      </w:r>
      <w:r>
        <w:rPr>
          <w:rFonts w:ascii="Times New Roman" w:hAnsi="Times New Roman"/>
          <w:color w:val="000000"/>
        </w:rPr>
        <w:t xml:space="preserve">a v súlade s bezpečnostnými štandardmi v oblasti kybernetickej bezpečnosti. </w:t>
      </w:r>
      <w:bookmarkEnd w:id="1429"/>
    </w:p>
    <w:p w14:paraId="0BEA773F" w14:textId="77777777" w:rsidR="004B5650" w:rsidRDefault="002C52D1" w:rsidP="004D3E39">
      <w:pPr>
        <w:spacing w:before="225" w:after="225" w:line="264" w:lineRule="auto"/>
        <w:ind w:left="270"/>
        <w:jc w:val="center"/>
      </w:pPr>
      <w:bookmarkStart w:id="1430" w:name="paragraf-33.oznacenie"/>
      <w:bookmarkStart w:id="1431" w:name="paragraf-33"/>
      <w:bookmarkEnd w:id="1395"/>
      <w:bookmarkEnd w:id="1427"/>
      <w:r>
        <w:rPr>
          <w:rFonts w:ascii="Times New Roman" w:hAnsi="Times New Roman"/>
          <w:b/>
          <w:color w:val="000000"/>
        </w:rPr>
        <w:t>§ 33</w:t>
      </w:r>
    </w:p>
    <w:p w14:paraId="3CED58EB" w14:textId="77777777" w:rsidR="004B5650" w:rsidRDefault="002C52D1" w:rsidP="004D3E39">
      <w:pPr>
        <w:spacing w:before="225" w:after="225" w:line="264" w:lineRule="auto"/>
        <w:ind w:left="270"/>
        <w:jc w:val="center"/>
      </w:pPr>
      <w:bookmarkStart w:id="1432" w:name="paragraf-33.nadpis"/>
      <w:bookmarkEnd w:id="1430"/>
      <w:r>
        <w:rPr>
          <w:rFonts w:ascii="Times New Roman" w:hAnsi="Times New Roman"/>
          <w:b/>
          <w:color w:val="000000"/>
        </w:rPr>
        <w:t>Spoločné ustanovenia</w:t>
      </w:r>
    </w:p>
    <w:p w14:paraId="78790F93" w14:textId="705F5E70" w:rsidR="004B5650" w:rsidRDefault="002C52D1" w:rsidP="00EB1DBF">
      <w:pPr>
        <w:spacing w:before="225" w:after="225" w:line="264" w:lineRule="auto"/>
        <w:ind w:left="345"/>
        <w:jc w:val="both"/>
      </w:pPr>
      <w:bookmarkStart w:id="1433" w:name="paragraf-33.odsek-1"/>
      <w:bookmarkEnd w:id="1432"/>
      <w:r>
        <w:rPr>
          <w:rFonts w:ascii="Times New Roman" w:hAnsi="Times New Roman"/>
          <w:color w:val="000000"/>
        </w:rPr>
        <w:t xml:space="preserve"> </w:t>
      </w:r>
      <w:bookmarkStart w:id="1434" w:name="paragraf-33.odsek-1.oznacenie"/>
      <w:r>
        <w:rPr>
          <w:rFonts w:ascii="Times New Roman" w:hAnsi="Times New Roman"/>
          <w:color w:val="000000"/>
        </w:rPr>
        <w:t xml:space="preserve">(1) </w:t>
      </w:r>
      <w:bookmarkEnd w:id="1434"/>
      <w:r>
        <w:rPr>
          <w:rFonts w:ascii="Times New Roman" w:hAnsi="Times New Roman"/>
          <w:color w:val="000000"/>
        </w:rPr>
        <w:t xml:space="preserve">Na konanie úradu podľa </w:t>
      </w:r>
      <w:hyperlink w:anchor="paragraf-13.odsek-7">
        <w:r>
          <w:rPr>
            <w:rFonts w:ascii="Times New Roman" w:hAnsi="Times New Roman"/>
            <w:color w:val="0000FF"/>
            <w:u w:val="single"/>
          </w:rPr>
          <w:t>§ 13 ods. 7</w:t>
        </w:r>
      </w:hyperlink>
      <w:r>
        <w:rPr>
          <w:rFonts w:ascii="Times New Roman" w:hAnsi="Times New Roman"/>
          <w:color w:val="000000"/>
        </w:rPr>
        <w:t xml:space="preserve">, </w:t>
      </w:r>
      <w:hyperlink w:anchor="paragraf-16.odsek-2">
        <w:r>
          <w:rPr>
            <w:rFonts w:ascii="Times New Roman" w:hAnsi="Times New Roman"/>
            <w:color w:val="0000FF"/>
            <w:u w:val="single"/>
          </w:rPr>
          <w:t>§ 16 ods. 2</w:t>
        </w:r>
      </w:hyperlink>
      <w:r>
        <w:rPr>
          <w:rFonts w:ascii="Times New Roman" w:hAnsi="Times New Roman"/>
          <w:color w:val="000000"/>
        </w:rPr>
        <w:t xml:space="preserve"> a </w:t>
      </w:r>
      <w:hyperlink w:anchor="paragraf-16.odsek-3">
        <w:r>
          <w:rPr>
            <w:rFonts w:ascii="Times New Roman" w:hAnsi="Times New Roman"/>
            <w:color w:val="0000FF"/>
            <w:u w:val="single"/>
          </w:rPr>
          <w:t>3</w:t>
        </w:r>
      </w:hyperlink>
      <w:r>
        <w:rPr>
          <w:rFonts w:ascii="Times New Roman" w:hAnsi="Times New Roman"/>
          <w:color w:val="000000"/>
        </w:rPr>
        <w:t xml:space="preserve">, </w:t>
      </w:r>
      <w:hyperlink w:anchor="paragraf-17">
        <w:r>
          <w:rPr>
            <w:rFonts w:ascii="Times New Roman" w:hAnsi="Times New Roman"/>
            <w:color w:val="0000FF"/>
            <w:u w:val="single"/>
          </w:rPr>
          <w:t>§ 17</w:t>
        </w:r>
      </w:hyperlink>
      <w:r>
        <w:rPr>
          <w:rFonts w:ascii="Times New Roman" w:hAnsi="Times New Roman"/>
          <w:color w:val="000000"/>
        </w:rPr>
        <w:t xml:space="preserve">, </w:t>
      </w:r>
      <w:hyperlink w:anchor="paragraf-21">
        <w:r>
          <w:rPr>
            <w:rFonts w:ascii="Times New Roman" w:hAnsi="Times New Roman"/>
            <w:color w:val="0000FF"/>
            <w:u w:val="single"/>
          </w:rPr>
          <w:t>§ 21</w:t>
        </w:r>
      </w:hyperlink>
      <w:r>
        <w:rPr>
          <w:rFonts w:ascii="Times New Roman" w:hAnsi="Times New Roman"/>
          <w:color w:val="000000"/>
        </w:rPr>
        <w:t xml:space="preserve">, </w:t>
      </w:r>
      <w:hyperlink w:anchor="paragraf-27">
        <w:r>
          <w:rPr>
            <w:rFonts w:ascii="Times New Roman" w:hAnsi="Times New Roman"/>
            <w:color w:val="0000FF"/>
            <w:u w:val="single"/>
          </w:rPr>
          <w:t>§ 27 až 27c</w:t>
        </w:r>
      </w:hyperlink>
      <w:bookmarkStart w:id="1435" w:name="paragraf-33.odsek-1.text"/>
      <w:r w:rsidR="00673326" w:rsidRPr="00673326">
        <w:rPr>
          <w:rFonts w:ascii="Times New Roman" w:hAnsi="Times New Roman"/>
          <w:color w:val="FF0000"/>
          <w:u w:val="single"/>
        </w:rPr>
        <w:t>,</w:t>
      </w:r>
      <w:r w:rsidR="00673326" w:rsidRPr="00673326">
        <w:rPr>
          <w:rFonts w:ascii="Times New Roman" w:hAnsi="Times New Roman" w:cs="Times New Roman"/>
          <w:color w:val="FF0000"/>
        </w:rPr>
        <w:t xml:space="preserve"> § 29a ods. 1 písm. a), b) a d) a § 29</w:t>
      </w:r>
      <w:r w:rsidR="0052758D">
        <w:rPr>
          <w:rFonts w:ascii="Times New Roman" w:hAnsi="Times New Roman" w:cs="Times New Roman"/>
          <w:color w:val="FF0000"/>
        </w:rPr>
        <w:t>l</w:t>
      </w:r>
      <w:r w:rsidR="005B7E58">
        <w:rPr>
          <w:rFonts w:ascii="Times New Roman" w:hAnsi="Times New Roman" w:cs="Times New Roman"/>
          <w:color w:val="FF0000"/>
        </w:rPr>
        <w:t xml:space="preserve"> okrem </w:t>
      </w:r>
      <w:r w:rsidR="00102339">
        <w:rPr>
          <w:rFonts w:ascii="Times New Roman" w:hAnsi="Times New Roman" w:cs="Times New Roman"/>
          <w:color w:val="FF0000"/>
        </w:rPr>
        <w:t xml:space="preserve">doručovania rozkazu o uložení sankcie a jeho náležitostí </w:t>
      </w:r>
      <w:r>
        <w:rPr>
          <w:rFonts w:ascii="Times New Roman" w:hAnsi="Times New Roman"/>
          <w:color w:val="000000"/>
        </w:rPr>
        <w:t xml:space="preserve">sa nevzťahuje správny poriadok. </w:t>
      </w:r>
      <w:bookmarkEnd w:id="1435"/>
    </w:p>
    <w:p w14:paraId="5757834C" w14:textId="77777777" w:rsidR="004B5650" w:rsidRDefault="002C52D1" w:rsidP="00EB1DBF">
      <w:pPr>
        <w:spacing w:before="225" w:after="225" w:line="264" w:lineRule="auto"/>
        <w:ind w:left="345"/>
        <w:jc w:val="both"/>
      </w:pPr>
      <w:bookmarkStart w:id="1436" w:name="paragraf-33.odsek-2"/>
      <w:bookmarkEnd w:id="1433"/>
      <w:r>
        <w:rPr>
          <w:rFonts w:ascii="Times New Roman" w:hAnsi="Times New Roman"/>
          <w:color w:val="000000"/>
        </w:rPr>
        <w:t xml:space="preserve"> </w:t>
      </w:r>
      <w:bookmarkStart w:id="1437" w:name="paragraf-33.odsek-2.oznacenie"/>
      <w:r>
        <w:rPr>
          <w:rFonts w:ascii="Times New Roman" w:hAnsi="Times New Roman"/>
          <w:color w:val="000000"/>
        </w:rPr>
        <w:t xml:space="preserve">(2) </w:t>
      </w:r>
      <w:bookmarkStart w:id="1438" w:name="paragraf-33.odsek-2.text"/>
      <w:bookmarkEnd w:id="1437"/>
      <w:r>
        <w:rPr>
          <w:rFonts w:ascii="Times New Roman" w:hAnsi="Times New Roman"/>
          <w:color w:val="000000"/>
        </w:rPr>
        <w:t xml:space="preserve">Informácie, údaje a hlásenia podľa tohto zákona sa predkladajú úradu v elektronickej podobe prostredníctvom elektronického formulára, ktorého vzor zverejní úrad prostredníctvom jednotného informačného systému kybernetickej bezpečnosti a na ústrednom portáli verejnej správy v module elektronických formulárov. </w:t>
      </w:r>
      <w:bookmarkEnd w:id="1438"/>
    </w:p>
    <w:p w14:paraId="5354CF0D" w14:textId="04F6401A" w:rsidR="004B5650" w:rsidRPr="00326168" w:rsidRDefault="002C52D1" w:rsidP="00EB1DBF">
      <w:pPr>
        <w:spacing w:before="225" w:after="225" w:line="264" w:lineRule="auto"/>
        <w:ind w:left="345"/>
        <w:jc w:val="both"/>
        <w:rPr>
          <w:rFonts w:ascii="Times New Roman" w:hAnsi="Times New Roman"/>
          <w:color w:val="000000"/>
        </w:rPr>
      </w:pPr>
      <w:bookmarkStart w:id="1439" w:name="paragraf-33.odsek-3"/>
      <w:bookmarkEnd w:id="1436"/>
      <w:r w:rsidRPr="00673326">
        <w:rPr>
          <w:rFonts w:ascii="Times New Roman" w:hAnsi="Times New Roman"/>
          <w:strike/>
          <w:color w:val="000000"/>
        </w:rPr>
        <w:lastRenderedPageBreak/>
        <w:t xml:space="preserve"> </w:t>
      </w:r>
      <w:bookmarkStart w:id="1440" w:name="paragraf-33.odsek-3.oznacenie"/>
      <w:r w:rsidRPr="00326168">
        <w:rPr>
          <w:rFonts w:ascii="Times New Roman" w:hAnsi="Times New Roman"/>
          <w:color w:val="000000"/>
        </w:rPr>
        <w:t xml:space="preserve">(3) </w:t>
      </w:r>
      <w:bookmarkStart w:id="1441" w:name="paragraf-33.odsek-3.text"/>
      <w:bookmarkEnd w:id="1440"/>
      <w:r w:rsidRPr="00326168">
        <w:rPr>
          <w:rFonts w:ascii="Times New Roman" w:hAnsi="Times New Roman"/>
          <w:color w:val="000000"/>
        </w:rPr>
        <w:t xml:space="preserve">Ak služba spĺňa podmienky základnej služby a zároveň aj digitálnej služby, považuje sa za základnú službu a zaraďuje sa len do zoznamu základných služieb a jej prevádzkovateľ do registra prevádzkovateľov základných služieb. </w:t>
      </w:r>
      <w:bookmarkEnd w:id="1441"/>
    </w:p>
    <w:p w14:paraId="77981AC2" w14:textId="0F314903" w:rsidR="004B5650" w:rsidRDefault="002C52D1" w:rsidP="003D1E94">
      <w:pPr>
        <w:pStyle w:val="Odsekzoznamu"/>
        <w:ind w:left="426" w:hanging="81"/>
        <w:jc w:val="both"/>
        <w:rPr>
          <w:rFonts w:ascii="Times New Roman" w:hAnsi="Times New Roman"/>
          <w:strike/>
          <w:color w:val="000000"/>
        </w:rPr>
      </w:pPr>
      <w:bookmarkStart w:id="1442" w:name="paragraf-33.odsek-4.oznacenie"/>
      <w:bookmarkStart w:id="1443" w:name="paragraf-33.odsek-4"/>
      <w:bookmarkEnd w:id="1439"/>
      <w:r w:rsidRPr="001D5F81">
        <w:rPr>
          <w:rFonts w:ascii="Times New Roman" w:hAnsi="Times New Roman"/>
          <w:strike/>
          <w:color w:val="000000"/>
        </w:rPr>
        <w:t xml:space="preserve">(4) </w:t>
      </w:r>
      <w:bookmarkEnd w:id="1442"/>
      <w:r w:rsidRPr="001D5F81">
        <w:rPr>
          <w:rFonts w:ascii="Times New Roman" w:hAnsi="Times New Roman"/>
          <w:strike/>
          <w:color w:val="000000"/>
        </w:rPr>
        <w:t xml:space="preserve">Ak základná služba spadá do viacerých sektorov alebo podsektorov podľa </w:t>
      </w:r>
      <w:hyperlink w:anchor="prilohy.priloha-priloha_c_1k_zakonu_c_69_2018_z_z">
        <w:r w:rsidRPr="001D5F81">
          <w:rPr>
            <w:rFonts w:ascii="Times New Roman" w:hAnsi="Times New Roman"/>
            <w:strike/>
            <w:color w:val="0000FF"/>
            <w:u w:val="single"/>
          </w:rPr>
          <w:t>prílohy č. 1</w:t>
        </w:r>
      </w:hyperlink>
      <w:bookmarkStart w:id="1444" w:name="paragraf-33.odsek-4.text"/>
      <w:r w:rsidRPr="001D5F81">
        <w:rPr>
          <w:rFonts w:ascii="Times New Roman" w:hAnsi="Times New Roman"/>
          <w:strike/>
          <w:color w:val="000000"/>
        </w:rPr>
        <w:t xml:space="preserve">, pôsobnosť podľa tohto zákona vykonáva ústredný orgán určený úradom. </w:t>
      </w:r>
      <w:bookmarkEnd w:id="1444"/>
    </w:p>
    <w:p w14:paraId="70CAB29B" w14:textId="69F6D2B0" w:rsidR="001D5F81" w:rsidRPr="001D5F81" w:rsidRDefault="001D5F81" w:rsidP="00EB1DBF">
      <w:pPr>
        <w:spacing w:before="225" w:after="225" w:line="264" w:lineRule="auto"/>
        <w:ind w:left="345"/>
        <w:jc w:val="both"/>
        <w:rPr>
          <w:color w:val="FF0000"/>
        </w:rPr>
      </w:pPr>
      <w:r w:rsidRPr="001D5F81">
        <w:rPr>
          <w:rFonts w:ascii="Times New Roman" w:hAnsi="Times New Roman"/>
          <w:color w:val="FF0000"/>
        </w:rPr>
        <w:t>(4)</w:t>
      </w:r>
      <w:r>
        <w:rPr>
          <w:rFonts w:ascii="Times New Roman" w:hAnsi="Times New Roman"/>
          <w:color w:val="FF0000"/>
        </w:rPr>
        <w:t xml:space="preserve"> Ak prevádzkovateľ základnej služby spadá pod viaceré sektory alebo ak spadá pod rôzne ústredné orgány, pôsobnosť podľa tohto zákona je určená úradom na základe predchádzajúcej konzultácie s dotknutým prevádzkovateľom základnej služby a ústredným orgánom.</w:t>
      </w:r>
    </w:p>
    <w:p w14:paraId="21477A0B" w14:textId="79EC6420" w:rsidR="004B5650" w:rsidRPr="00D356B2" w:rsidRDefault="002C52D1" w:rsidP="00EB1DBF">
      <w:pPr>
        <w:spacing w:before="225" w:after="225" w:line="264" w:lineRule="auto"/>
        <w:ind w:left="345"/>
        <w:jc w:val="both"/>
        <w:rPr>
          <w:rFonts w:ascii="Times New Roman" w:hAnsi="Times New Roman"/>
        </w:rPr>
      </w:pPr>
      <w:bookmarkStart w:id="1445" w:name="paragraf-33.odsek-5"/>
      <w:bookmarkEnd w:id="1443"/>
      <w:r w:rsidRPr="00127543">
        <w:rPr>
          <w:rFonts w:ascii="Times New Roman" w:hAnsi="Times New Roman"/>
          <w:color w:val="000000"/>
        </w:rPr>
        <w:t xml:space="preserve"> </w:t>
      </w:r>
      <w:bookmarkStart w:id="1446" w:name="paragraf-33.odsek-5.oznacenie"/>
      <w:r w:rsidRPr="00127543">
        <w:rPr>
          <w:rFonts w:ascii="Times New Roman" w:hAnsi="Times New Roman"/>
          <w:color w:val="000000"/>
        </w:rPr>
        <w:t>(5)</w:t>
      </w:r>
      <w:r>
        <w:rPr>
          <w:rFonts w:ascii="Times New Roman" w:hAnsi="Times New Roman"/>
          <w:color w:val="000000"/>
        </w:rPr>
        <w:t xml:space="preserve"> </w:t>
      </w:r>
      <w:bookmarkEnd w:id="1446"/>
      <w:r>
        <w:rPr>
          <w:rFonts w:ascii="Times New Roman" w:hAnsi="Times New Roman"/>
          <w:color w:val="000000"/>
        </w:rPr>
        <w:t>Ústredný orgán, ktorým je Ministerstvo obrany Slovenskej republiky, plní úlohy, ktoré mu vyplývajú z tohto zákona, prostredníctvom Vojenského spravodajstva.</w:t>
      </w:r>
      <w:hyperlink w:anchor="poznamky.poznamka-34">
        <w:r w:rsidRPr="00D356B2">
          <w:rPr>
            <w:rFonts w:ascii="Times New Roman" w:hAnsi="Times New Roman"/>
            <w:sz w:val="18"/>
            <w:vertAlign w:val="superscript"/>
          </w:rPr>
          <w:t>34</w:t>
        </w:r>
        <w:r w:rsidR="00D356B2" w:rsidRPr="00D356B2">
          <w:rPr>
            <w:rFonts w:ascii="Times New Roman" w:hAnsi="Times New Roman"/>
            <w:sz w:val="18"/>
          </w:rPr>
          <w:t>)</w:t>
        </w:r>
      </w:hyperlink>
      <w:bookmarkStart w:id="1447" w:name="paragraf-33.odsek-5.text"/>
      <w:r w:rsidRPr="00D356B2">
        <w:rPr>
          <w:rFonts w:ascii="Times New Roman" w:hAnsi="Times New Roman"/>
        </w:rPr>
        <w:t xml:space="preserve"> </w:t>
      </w:r>
      <w:bookmarkEnd w:id="1447"/>
    </w:p>
    <w:p w14:paraId="2EA53798" w14:textId="58E38760" w:rsidR="003006D0" w:rsidRPr="003006D0" w:rsidRDefault="00AC1ED9" w:rsidP="003006D0">
      <w:pPr>
        <w:ind w:left="426"/>
        <w:jc w:val="both"/>
        <w:rPr>
          <w:rFonts w:ascii="Times New Roman" w:hAnsi="Times New Roman" w:cs="Times New Roman"/>
        </w:rPr>
      </w:pPr>
      <w:r w:rsidRPr="003006D0">
        <w:rPr>
          <w:rFonts w:ascii="Times New Roman" w:hAnsi="Times New Roman" w:cs="Times New Roman"/>
          <w:color w:val="FF0000"/>
        </w:rPr>
        <w:t xml:space="preserve">(6) </w:t>
      </w:r>
      <w:r w:rsidR="003006D0" w:rsidRPr="003006D0">
        <w:rPr>
          <w:rFonts w:ascii="Times New Roman" w:hAnsi="Times New Roman" w:cs="Times New Roman"/>
          <w:color w:val="FF0000"/>
        </w:rPr>
        <w:t>Národná banka Slovenska a úrad uzatvoria písomnú zmluvu o spolupráci o základných rámcoch hlásenia kybernetických bezpečnostných incidentov a riešenia kybernetických bezpečnostných incidentov a o hlásení stavu zabezpečovania kybernetickej bezpečnosti v Národnej banke Slovenska.</w:t>
      </w:r>
    </w:p>
    <w:p w14:paraId="025A2E78" w14:textId="7A69357F" w:rsidR="00AC1ED9" w:rsidRDefault="00AC1ED9" w:rsidP="00EB1DBF">
      <w:pPr>
        <w:spacing w:before="225" w:after="225" w:line="264" w:lineRule="auto"/>
        <w:ind w:left="345"/>
        <w:jc w:val="both"/>
      </w:pPr>
    </w:p>
    <w:p w14:paraId="4E21AB52" w14:textId="77777777" w:rsidR="004B5650" w:rsidRDefault="002C52D1" w:rsidP="004D3E39">
      <w:pPr>
        <w:spacing w:before="300" w:after="0" w:line="264" w:lineRule="auto"/>
        <w:ind w:left="270"/>
        <w:jc w:val="center"/>
      </w:pPr>
      <w:bookmarkStart w:id="1448" w:name="predpis.clanok-1.skupinaParagrafov-prech"/>
      <w:bookmarkEnd w:id="1431"/>
      <w:bookmarkEnd w:id="1445"/>
      <w:r>
        <w:rPr>
          <w:rFonts w:ascii="Times New Roman" w:hAnsi="Times New Roman"/>
          <w:b/>
          <w:color w:val="000000"/>
          <w:sz w:val="24"/>
        </w:rPr>
        <w:t>Prechodné a záverečné ustanovenia</w:t>
      </w:r>
    </w:p>
    <w:p w14:paraId="7CB652E2" w14:textId="77777777" w:rsidR="004B5650" w:rsidRDefault="002C52D1" w:rsidP="004D3E39">
      <w:pPr>
        <w:spacing w:before="225" w:after="225" w:line="264" w:lineRule="auto"/>
        <w:ind w:left="345"/>
        <w:jc w:val="center"/>
      </w:pPr>
      <w:bookmarkStart w:id="1449" w:name="paragraf-34.oznacenie"/>
      <w:bookmarkStart w:id="1450" w:name="paragraf-34"/>
      <w:r>
        <w:rPr>
          <w:rFonts w:ascii="Times New Roman" w:hAnsi="Times New Roman"/>
          <w:b/>
          <w:color w:val="000000"/>
        </w:rPr>
        <w:t>§ 34</w:t>
      </w:r>
    </w:p>
    <w:p w14:paraId="7996B018" w14:textId="77777777" w:rsidR="004B5650" w:rsidRDefault="002C52D1" w:rsidP="00EB1DBF">
      <w:pPr>
        <w:spacing w:before="225" w:after="225" w:line="264" w:lineRule="auto"/>
        <w:ind w:left="420"/>
        <w:jc w:val="both"/>
      </w:pPr>
      <w:bookmarkStart w:id="1451" w:name="paragraf-34.odsek-1"/>
      <w:bookmarkEnd w:id="1449"/>
      <w:r>
        <w:rPr>
          <w:rFonts w:ascii="Times New Roman" w:hAnsi="Times New Roman"/>
          <w:color w:val="000000"/>
        </w:rPr>
        <w:t xml:space="preserve"> </w:t>
      </w:r>
      <w:bookmarkStart w:id="1452" w:name="paragraf-34.odsek-1.oznacenie"/>
      <w:r>
        <w:rPr>
          <w:rFonts w:ascii="Times New Roman" w:hAnsi="Times New Roman"/>
          <w:color w:val="000000"/>
        </w:rPr>
        <w:t xml:space="preserve">(1) </w:t>
      </w:r>
      <w:bookmarkEnd w:id="1452"/>
      <w:r>
        <w:rPr>
          <w:rFonts w:ascii="Times New Roman" w:hAnsi="Times New Roman"/>
          <w:color w:val="000000"/>
        </w:rPr>
        <w:t xml:space="preserve">Úrad sprístupní jednotný informačný systém kybernetickej bezpečnosti spôsobom podľa </w:t>
      </w:r>
      <w:hyperlink w:anchor="paragraf-8">
        <w:r>
          <w:rPr>
            <w:rFonts w:ascii="Times New Roman" w:hAnsi="Times New Roman"/>
            <w:color w:val="0000FF"/>
            <w:u w:val="single"/>
          </w:rPr>
          <w:t>§ 8</w:t>
        </w:r>
      </w:hyperlink>
      <w:bookmarkStart w:id="1453" w:name="paragraf-34.odsek-1.text"/>
      <w:r>
        <w:rPr>
          <w:rFonts w:ascii="Times New Roman" w:hAnsi="Times New Roman"/>
          <w:color w:val="000000"/>
        </w:rPr>
        <w:t xml:space="preserve"> do 18 mesiacov odo dňa účinnosti toho zákona. </w:t>
      </w:r>
      <w:bookmarkEnd w:id="1453"/>
    </w:p>
    <w:p w14:paraId="24EE7CA3" w14:textId="77777777" w:rsidR="004B5650" w:rsidRDefault="002C52D1" w:rsidP="00EB1DBF">
      <w:pPr>
        <w:spacing w:before="225" w:after="225" w:line="264" w:lineRule="auto"/>
        <w:ind w:left="420"/>
        <w:jc w:val="both"/>
      </w:pPr>
      <w:bookmarkStart w:id="1454" w:name="paragraf-34.odsek-2"/>
      <w:bookmarkEnd w:id="1451"/>
      <w:r>
        <w:rPr>
          <w:rFonts w:ascii="Times New Roman" w:hAnsi="Times New Roman"/>
          <w:color w:val="000000"/>
        </w:rPr>
        <w:t xml:space="preserve"> </w:t>
      </w:r>
      <w:bookmarkStart w:id="1455" w:name="paragraf-34.odsek-2.oznacenie"/>
      <w:r>
        <w:rPr>
          <w:rFonts w:ascii="Times New Roman" w:hAnsi="Times New Roman"/>
          <w:color w:val="000000"/>
        </w:rPr>
        <w:t xml:space="preserve">(2) </w:t>
      </w:r>
      <w:bookmarkEnd w:id="1455"/>
      <w:r>
        <w:rPr>
          <w:rFonts w:ascii="Times New Roman" w:hAnsi="Times New Roman"/>
          <w:color w:val="000000"/>
        </w:rPr>
        <w:t xml:space="preserve">Osoba existujúca ku dňu účinnosti tohto zákona je povinná odo dňa prekročenia identifikačných kritérií podľa </w:t>
      </w:r>
      <w:hyperlink w:anchor="paragraf-18.odsek-1">
        <w:r>
          <w:rPr>
            <w:rFonts w:ascii="Times New Roman" w:hAnsi="Times New Roman"/>
            <w:color w:val="0000FF"/>
            <w:u w:val="single"/>
          </w:rPr>
          <w:t>§ 18 ods. 1</w:t>
        </w:r>
      </w:hyperlink>
      <w:r>
        <w:rPr>
          <w:rFonts w:ascii="Times New Roman" w:hAnsi="Times New Roman"/>
          <w:color w:val="000000"/>
        </w:rPr>
        <w:t xml:space="preserve">, najneskôr však do šiestich mesiacov odo dňa účinnosti tohto zákona, podať úradu oznámenie podľa </w:t>
      </w:r>
      <w:hyperlink w:anchor="paragraf-18.odsek-1">
        <w:r>
          <w:rPr>
            <w:rFonts w:ascii="Times New Roman" w:hAnsi="Times New Roman"/>
            <w:color w:val="0000FF"/>
            <w:u w:val="single"/>
          </w:rPr>
          <w:t>§ 18 ods. 1</w:t>
        </w:r>
      </w:hyperlink>
      <w:bookmarkStart w:id="1456" w:name="paragraf-34.odsek-2.text"/>
      <w:r>
        <w:rPr>
          <w:rFonts w:ascii="Times New Roman" w:hAnsi="Times New Roman"/>
          <w:color w:val="000000"/>
        </w:rPr>
        <w:t xml:space="preserve">. </w:t>
      </w:r>
      <w:bookmarkEnd w:id="1456"/>
    </w:p>
    <w:p w14:paraId="6C302CB0" w14:textId="77777777" w:rsidR="004B5650" w:rsidRDefault="002C52D1" w:rsidP="00EB1DBF">
      <w:pPr>
        <w:spacing w:before="225" w:after="225" w:line="264" w:lineRule="auto"/>
        <w:ind w:left="420"/>
        <w:jc w:val="both"/>
      </w:pPr>
      <w:bookmarkStart w:id="1457" w:name="paragraf-34.odsek-3"/>
      <w:bookmarkEnd w:id="1454"/>
      <w:r>
        <w:rPr>
          <w:rFonts w:ascii="Times New Roman" w:hAnsi="Times New Roman"/>
          <w:color w:val="000000"/>
        </w:rPr>
        <w:t xml:space="preserve"> </w:t>
      </w:r>
      <w:bookmarkStart w:id="1458" w:name="paragraf-34.odsek-3.oznacenie"/>
      <w:r>
        <w:rPr>
          <w:rFonts w:ascii="Times New Roman" w:hAnsi="Times New Roman"/>
          <w:color w:val="000000"/>
        </w:rPr>
        <w:t xml:space="preserve">(3) </w:t>
      </w:r>
      <w:bookmarkEnd w:id="1458"/>
      <w:r>
        <w:rPr>
          <w:rFonts w:ascii="Times New Roman" w:hAnsi="Times New Roman"/>
          <w:color w:val="000000"/>
        </w:rPr>
        <w:t xml:space="preserve">Osoba existujúca ku dňu účinnosti tohto zákona je povinná do šiestich mesiacov odo dňa účinnosti tohto zákona oznámiť úradu informácie podľa </w:t>
      </w:r>
      <w:hyperlink w:anchor="paragraf-21.odsek-1">
        <w:r>
          <w:rPr>
            <w:rFonts w:ascii="Times New Roman" w:hAnsi="Times New Roman"/>
            <w:color w:val="0000FF"/>
            <w:u w:val="single"/>
          </w:rPr>
          <w:t>§ 21 ods. 1</w:t>
        </w:r>
      </w:hyperlink>
      <w:bookmarkStart w:id="1459" w:name="paragraf-34.odsek-3.text"/>
      <w:r>
        <w:rPr>
          <w:rFonts w:ascii="Times New Roman" w:hAnsi="Times New Roman"/>
          <w:color w:val="000000"/>
        </w:rPr>
        <w:t xml:space="preserve">. </w:t>
      </w:r>
      <w:bookmarkEnd w:id="1459"/>
    </w:p>
    <w:p w14:paraId="0F2F53FA" w14:textId="77777777" w:rsidR="004B5650" w:rsidRDefault="002C52D1" w:rsidP="00EB1DBF">
      <w:pPr>
        <w:spacing w:before="225" w:after="225" w:line="264" w:lineRule="auto"/>
        <w:ind w:left="420"/>
        <w:jc w:val="both"/>
      </w:pPr>
      <w:bookmarkStart w:id="1460" w:name="paragraf-34.odsek-4"/>
      <w:bookmarkEnd w:id="1457"/>
      <w:r>
        <w:rPr>
          <w:rFonts w:ascii="Times New Roman" w:hAnsi="Times New Roman"/>
          <w:color w:val="000000"/>
        </w:rPr>
        <w:t xml:space="preserve"> </w:t>
      </w:r>
      <w:bookmarkStart w:id="1461" w:name="paragraf-34.odsek-4.oznacenie"/>
      <w:r>
        <w:rPr>
          <w:rFonts w:ascii="Times New Roman" w:hAnsi="Times New Roman"/>
          <w:color w:val="000000"/>
        </w:rPr>
        <w:t xml:space="preserve">(4) </w:t>
      </w:r>
      <w:bookmarkEnd w:id="1461"/>
      <w:r>
        <w:rPr>
          <w:rFonts w:ascii="Times New Roman" w:hAnsi="Times New Roman"/>
          <w:color w:val="000000"/>
        </w:rPr>
        <w:t xml:space="preserve">Ústredný orgán je povinný do 30 dní odo dňa zistenia prekročenia identifikačných kritérií podľa </w:t>
      </w:r>
      <w:hyperlink w:anchor="paragraf-18.odsek-1">
        <w:r>
          <w:rPr>
            <w:rFonts w:ascii="Times New Roman" w:hAnsi="Times New Roman"/>
            <w:color w:val="0000FF"/>
            <w:u w:val="single"/>
          </w:rPr>
          <w:t>§ 18 ods. 1</w:t>
        </w:r>
      </w:hyperlink>
      <w:r>
        <w:rPr>
          <w:rFonts w:ascii="Times New Roman" w:hAnsi="Times New Roman"/>
          <w:color w:val="000000"/>
        </w:rPr>
        <w:t xml:space="preserve"> prevádzkovateľom služby existujúcim ku dňu účinnosti tohto zákona, najneskôr však do šiestich mesiacov odo dňa účinnosti tohto zákona, doručiť úradu zoznam podľa </w:t>
      </w:r>
      <w:hyperlink w:anchor="paragraf-9.odsek-1.pismeno-e">
        <w:r>
          <w:rPr>
            <w:rFonts w:ascii="Times New Roman" w:hAnsi="Times New Roman"/>
            <w:color w:val="0000FF"/>
            <w:u w:val="single"/>
          </w:rPr>
          <w:t>§ 9 ods. 1 písm. e)</w:t>
        </w:r>
      </w:hyperlink>
      <w:bookmarkStart w:id="1462" w:name="paragraf-34.odsek-4.text"/>
      <w:r>
        <w:rPr>
          <w:rFonts w:ascii="Times New Roman" w:hAnsi="Times New Roman"/>
          <w:color w:val="000000"/>
        </w:rPr>
        <w:t xml:space="preserve">. </w:t>
      </w:r>
      <w:bookmarkEnd w:id="1462"/>
    </w:p>
    <w:p w14:paraId="25B55100" w14:textId="77777777" w:rsidR="004B5650" w:rsidRDefault="002C52D1" w:rsidP="00EB1DBF">
      <w:pPr>
        <w:spacing w:before="225" w:after="225" w:line="264" w:lineRule="auto"/>
        <w:ind w:left="420"/>
        <w:jc w:val="both"/>
      </w:pPr>
      <w:bookmarkStart w:id="1463" w:name="paragraf-34.odsek-5"/>
      <w:bookmarkEnd w:id="1460"/>
      <w:r>
        <w:rPr>
          <w:rFonts w:ascii="Times New Roman" w:hAnsi="Times New Roman"/>
          <w:color w:val="000000"/>
        </w:rPr>
        <w:t xml:space="preserve"> </w:t>
      </w:r>
      <w:bookmarkStart w:id="1464" w:name="paragraf-34.odsek-5.oznacenie"/>
      <w:r>
        <w:rPr>
          <w:rFonts w:ascii="Times New Roman" w:hAnsi="Times New Roman"/>
          <w:color w:val="000000"/>
        </w:rPr>
        <w:t xml:space="preserve">(5) </w:t>
      </w:r>
      <w:bookmarkStart w:id="1465" w:name="paragraf-34.odsek-5.text"/>
      <w:bookmarkEnd w:id="1464"/>
      <w:r>
        <w:rPr>
          <w:rFonts w:ascii="Times New Roman" w:hAnsi="Times New Roman"/>
          <w:color w:val="000000"/>
        </w:rPr>
        <w:t xml:space="preserve">Úrad do 9. novembra 2018 zaradí službu do zoznamu základných služieb a jej prevádzkovateľa do registra prevádzkovateľov základných služieb, ak ešte nie sú zaradení; na digitálnu službu a jej poskytovateľa sa to vzťahuje rovnako. </w:t>
      </w:r>
      <w:bookmarkEnd w:id="1465"/>
    </w:p>
    <w:p w14:paraId="37F122CD" w14:textId="77777777" w:rsidR="004B5650" w:rsidRDefault="002C52D1" w:rsidP="00EB1DBF">
      <w:pPr>
        <w:spacing w:before="225" w:after="225" w:line="264" w:lineRule="auto"/>
        <w:ind w:left="420"/>
        <w:jc w:val="both"/>
      </w:pPr>
      <w:bookmarkStart w:id="1466" w:name="paragraf-34.odsek-6"/>
      <w:bookmarkEnd w:id="1463"/>
      <w:r>
        <w:rPr>
          <w:rFonts w:ascii="Times New Roman" w:hAnsi="Times New Roman"/>
          <w:color w:val="000000"/>
        </w:rPr>
        <w:t xml:space="preserve"> </w:t>
      </w:r>
      <w:bookmarkStart w:id="1467" w:name="paragraf-34.odsek-6.oznacenie"/>
      <w:r>
        <w:rPr>
          <w:rFonts w:ascii="Times New Roman" w:hAnsi="Times New Roman"/>
          <w:color w:val="000000"/>
        </w:rPr>
        <w:t xml:space="preserve">(6) </w:t>
      </w:r>
      <w:bookmarkEnd w:id="1467"/>
      <w:r>
        <w:rPr>
          <w:rFonts w:ascii="Times New Roman" w:hAnsi="Times New Roman"/>
          <w:color w:val="000000"/>
        </w:rPr>
        <w:t xml:space="preserve">Prevádzkovateľ základnej služby zaradený do registra prevádzkovateľov základných služieb podľa odseku 5 je povinný do dvoch rokov odo dňa účinnosti tohto zákona prijať bezpečnostné opatrenia podľa </w:t>
      </w:r>
      <w:hyperlink w:anchor="paragraf-20">
        <w:r>
          <w:rPr>
            <w:rFonts w:ascii="Times New Roman" w:hAnsi="Times New Roman"/>
            <w:color w:val="0000FF"/>
            <w:u w:val="single"/>
          </w:rPr>
          <w:t>§ 20</w:t>
        </w:r>
      </w:hyperlink>
      <w:bookmarkStart w:id="1468" w:name="paragraf-34.odsek-6.text"/>
      <w:r>
        <w:rPr>
          <w:rFonts w:ascii="Times New Roman" w:hAnsi="Times New Roman"/>
          <w:color w:val="000000"/>
        </w:rPr>
        <w:t xml:space="preserve">. </w:t>
      </w:r>
      <w:bookmarkEnd w:id="1468"/>
    </w:p>
    <w:p w14:paraId="38D0D5FC" w14:textId="77777777" w:rsidR="004B5650" w:rsidRDefault="002C52D1" w:rsidP="00EB1DBF">
      <w:pPr>
        <w:spacing w:before="225" w:after="225" w:line="264" w:lineRule="auto"/>
        <w:ind w:left="420"/>
        <w:jc w:val="both"/>
      </w:pPr>
      <w:bookmarkStart w:id="1469" w:name="paragraf-34.odsek-7"/>
      <w:bookmarkEnd w:id="1466"/>
      <w:r>
        <w:rPr>
          <w:rFonts w:ascii="Times New Roman" w:hAnsi="Times New Roman"/>
          <w:color w:val="000000"/>
        </w:rPr>
        <w:t xml:space="preserve"> </w:t>
      </w:r>
      <w:bookmarkStart w:id="1470" w:name="paragraf-34.odsek-7.oznacenie"/>
      <w:r>
        <w:rPr>
          <w:rFonts w:ascii="Times New Roman" w:hAnsi="Times New Roman"/>
          <w:color w:val="000000"/>
        </w:rPr>
        <w:t xml:space="preserve">(7) </w:t>
      </w:r>
      <w:bookmarkEnd w:id="1470"/>
      <w:r>
        <w:rPr>
          <w:rFonts w:ascii="Times New Roman" w:hAnsi="Times New Roman"/>
          <w:color w:val="000000"/>
        </w:rPr>
        <w:t xml:space="preserve">Poskytovateľ digitálnej služby zaradený do registra poskytovateľov digitálnych služieb podľa odseku 5 je povinný do dvoch rokov odo dňa účinnosti tohto zákona prijať bezpečnostné opatrenia podľa </w:t>
      </w:r>
      <w:hyperlink w:anchor="paragraf-22.odsek-1">
        <w:r>
          <w:rPr>
            <w:rFonts w:ascii="Times New Roman" w:hAnsi="Times New Roman"/>
            <w:color w:val="0000FF"/>
            <w:u w:val="single"/>
          </w:rPr>
          <w:t>§ 22 ods. 1</w:t>
        </w:r>
      </w:hyperlink>
      <w:bookmarkStart w:id="1471" w:name="paragraf-34.odsek-7.text"/>
      <w:r>
        <w:rPr>
          <w:rFonts w:ascii="Times New Roman" w:hAnsi="Times New Roman"/>
          <w:color w:val="000000"/>
        </w:rPr>
        <w:t xml:space="preserve">. </w:t>
      </w:r>
      <w:bookmarkEnd w:id="1471"/>
    </w:p>
    <w:p w14:paraId="3EADF146" w14:textId="77777777" w:rsidR="004B5650" w:rsidRDefault="002C52D1" w:rsidP="00EB1DBF">
      <w:pPr>
        <w:spacing w:before="225" w:after="225" w:line="264" w:lineRule="auto"/>
        <w:ind w:left="420"/>
        <w:jc w:val="both"/>
      </w:pPr>
      <w:bookmarkStart w:id="1472" w:name="paragraf-34.odsek-8"/>
      <w:bookmarkEnd w:id="1469"/>
      <w:r>
        <w:rPr>
          <w:rFonts w:ascii="Times New Roman" w:hAnsi="Times New Roman"/>
          <w:color w:val="000000"/>
        </w:rPr>
        <w:lastRenderedPageBreak/>
        <w:t xml:space="preserve"> </w:t>
      </w:r>
      <w:bookmarkStart w:id="1473" w:name="paragraf-34.odsek-8.oznacenie"/>
      <w:r>
        <w:rPr>
          <w:rFonts w:ascii="Times New Roman" w:hAnsi="Times New Roman"/>
          <w:color w:val="000000"/>
        </w:rPr>
        <w:t xml:space="preserve">(8) </w:t>
      </w:r>
      <w:bookmarkEnd w:id="1473"/>
      <w:r>
        <w:rPr>
          <w:rFonts w:ascii="Times New Roman" w:hAnsi="Times New Roman"/>
          <w:color w:val="000000"/>
        </w:rPr>
        <w:t xml:space="preserve">Zmluvy uzatvorené na výkon činností podľa </w:t>
      </w:r>
      <w:hyperlink w:anchor="paragraf-19.odsek-2">
        <w:r>
          <w:rPr>
            <w:rFonts w:ascii="Times New Roman" w:hAnsi="Times New Roman"/>
            <w:color w:val="0000FF"/>
            <w:u w:val="single"/>
          </w:rPr>
          <w:t>§ 19 ods. 2</w:t>
        </w:r>
      </w:hyperlink>
      <w:bookmarkStart w:id="1474" w:name="paragraf-34.odsek-8.text"/>
      <w:r>
        <w:rPr>
          <w:rFonts w:ascii="Times New Roman" w:hAnsi="Times New Roman"/>
          <w:color w:val="000000"/>
        </w:rPr>
        <w:t xml:space="preserve"> musí prevádzkovateľ základnej služby zosúladiť s týmto zákonom najneskôr do dvoch rokov od účinnosti tohto zákona. </w:t>
      </w:r>
      <w:bookmarkEnd w:id="1474"/>
    </w:p>
    <w:p w14:paraId="320DE445" w14:textId="77777777" w:rsidR="004B5650" w:rsidRDefault="002C52D1" w:rsidP="00EB1DBF">
      <w:pPr>
        <w:spacing w:before="225" w:after="225" w:line="264" w:lineRule="auto"/>
        <w:ind w:left="420"/>
        <w:jc w:val="both"/>
      </w:pPr>
      <w:bookmarkStart w:id="1475" w:name="paragraf-34.odsek-9"/>
      <w:bookmarkEnd w:id="1472"/>
      <w:r>
        <w:rPr>
          <w:rFonts w:ascii="Times New Roman" w:hAnsi="Times New Roman"/>
          <w:color w:val="000000"/>
        </w:rPr>
        <w:t xml:space="preserve"> </w:t>
      </w:r>
      <w:bookmarkStart w:id="1476" w:name="paragraf-34.odsek-9.oznacenie"/>
      <w:r>
        <w:rPr>
          <w:rFonts w:ascii="Times New Roman" w:hAnsi="Times New Roman"/>
          <w:color w:val="000000"/>
        </w:rPr>
        <w:t xml:space="preserve">(9) </w:t>
      </w:r>
      <w:bookmarkStart w:id="1477" w:name="paragraf-34.odsek-9.text"/>
      <w:bookmarkEnd w:id="1476"/>
      <w:r>
        <w:rPr>
          <w:rFonts w:ascii="Times New Roman" w:hAnsi="Times New Roman"/>
          <w:color w:val="000000"/>
        </w:rPr>
        <w:t xml:space="preserve">Prevádzkovateľ základnej služby je povinný podrobiť sa auditu kybernetickej bezpečnosti a predložiť záverečnú správu o výsledkoch auditu úradu najneskôr do troch rokov od uplynutia lehoty podľa odseku 5. </w:t>
      </w:r>
      <w:bookmarkEnd w:id="1477"/>
    </w:p>
    <w:p w14:paraId="59FAFCBD" w14:textId="77777777" w:rsidR="004B5650" w:rsidRDefault="002C52D1" w:rsidP="00EB1DBF">
      <w:pPr>
        <w:spacing w:before="225" w:after="225" w:line="264" w:lineRule="auto"/>
        <w:ind w:left="420"/>
        <w:jc w:val="both"/>
      </w:pPr>
      <w:bookmarkStart w:id="1478" w:name="paragraf-34.odsek-10"/>
      <w:bookmarkEnd w:id="1475"/>
      <w:r>
        <w:rPr>
          <w:rFonts w:ascii="Times New Roman" w:hAnsi="Times New Roman"/>
          <w:color w:val="000000"/>
        </w:rPr>
        <w:t xml:space="preserve"> </w:t>
      </w:r>
      <w:bookmarkStart w:id="1479" w:name="paragraf-34.odsek-10.oznacenie"/>
      <w:r>
        <w:rPr>
          <w:rFonts w:ascii="Times New Roman" w:hAnsi="Times New Roman"/>
          <w:color w:val="000000"/>
        </w:rPr>
        <w:t xml:space="preserve">(10) </w:t>
      </w:r>
      <w:bookmarkEnd w:id="1479"/>
      <w:r>
        <w:rPr>
          <w:rFonts w:ascii="Times New Roman" w:hAnsi="Times New Roman"/>
          <w:color w:val="000000"/>
        </w:rPr>
        <w:t xml:space="preserve">V súvislosti so zriadením vládnej jednotky CSIRT podľa </w:t>
      </w:r>
      <w:hyperlink w:anchor="paragraf-11">
        <w:r>
          <w:rPr>
            <w:rFonts w:ascii="Times New Roman" w:hAnsi="Times New Roman"/>
            <w:color w:val="0000FF"/>
            <w:u w:val="single"/>
          </w:rPr>
          <w:t>§ 11</w:t>
        </w:r>
      </w:hyperlink>
      <w:bookmarkStart w:id="1480" w:name="paragraf-34.odsek-10.text"/>
      <w:r>
        <w:rPr>
          <w:rFonts w:ascii="Times New Roman" w:hAnsi="Times New Roman"/>
          <w:color w:val="000000"/>
        </w:rPr>
        <w:t xml:space="preserve"> prechádzajú odo dňa účinnosti tohto zákona práva a povinnosti vyplývajúce zo štátnozamestnaneckých vzťahov, z pracovnoprávnych vzťahov a iných právnych vzťahov zamestnancov zabezpečujúcich výkon činností jednotky CSIRT v rozpočtovej organizácii DataCentrum zriadenej Ministerstvom financií Slovenskej republiky (ďalej len „DataCentrum“), ako aj práva a povinnosti z iných právnych vzťahov s touto činnosťou súvisiacich, z DataCentra a Ministerstva financií Slovenskej republiky na Úrad podpredsedu vlády Slovenskej republiky pre investície a informatizáciu. Majetok štátu, ktorý bol do 31. marca 2018 v správe DataCentra alebo Ministerstva financií Slovenskej republiky a ktorý slúži na zabezpečenie výkonu činností jednotky CSIRT v DataCentre, prechádza odo dňa účinnosti tohto zákona do správy Úradu podpredsedu vlády Slovenskej republiky pre investície a informatizáciu. Podrobnosti o prechode týchto práv a povinností a o prechode správy majetku štátu sa upravia dohodou medzi Ministerstvom financií Slovenskej republiky, DataCentrom a Úradom podpredsedu vlády Slovenskej republiky pre investície a informatizáciu, v ktorej sa vymedzí najmä druh a rozsah preberaného majetku, práv a povinností. </w:t>
      </w:r>
      <w:bookmarkEnd w:id="1480"/>
    </w:p>
    <w:p w14:paraId="0CBEB80E" w14:textId="77777777" w:rsidR="004B5650" w:rsidRDefault="002C52D1" w:rsidP="004D3E39">
      <w:pPr>
        <w:spacing w:before="225" w:after="225" w:line="264" w:lineRule="auto"/>
        <w:ind w:left="345"/>
        <w:jc w:val="center"/>
      </w:pPr>
      <w:bookmarkStart w:id="1481" w:name="paragraf-34a.oznacenie"/>
      <w:bookmarkStart w:id="1482" w:name="paragraf-34a"/>
      <w:bookmarkEnd w:id="1450"/>
      <w:bookmarkEnd w:id="1478"/>
      <w:r>
        <w:rPr>
          <w:rFonts w:ascii="Times New Roman" w:hAnsi="Times New Roman"/>
          <w:b/>
          <w:color w:val="000000"/>
        </w:rPr>
        <w:t>§ 34a</w:t>
      </w:r>
    </w:p>
    <w:p w14:paraId="0BA798F4" w14:textId="77777777" w:rsidR="004B5650" w:rsidRDefault="002C52D1" w:rsidP="004D3E39">
      <w:pPr>
        <w:spacing w:before="225" w:after="225" w:line="264" w:lineRule="auto"/>
        <w:ind w:left="345"/>
        <w:jc w:val="center"/>
      </w:pPr>
      <w:bookmarkStart w:id="1483" w:name="paragraf-34a.nadpis"/>
      <w:bookmarkEnd w:id="1481"/>
      <w:r>
        <w:rPr>
          <w:rFonts w:ascii="Times New Roman" w:hAnsi="Times New Roman"/>
          <w:b/>
          <w:color w:val="000000"/>
        </w:rPr>
        <w:t>Prechodné ustanovenia k úpravám účinným od 1. augusta 2021</w:t>
      </w:r>
    </w:p>
    <w:p w14:paraId="37A36E08" w14:textId="77777777" w:rsidR="004B5650" w:rsidRDefault="002C52D1" w:rsidP="00EB1DBF">
      <w:pPr>
        <w:spacing w:before="225" w:after="225" w:line="264" w:lineRule="auto"/>
        <w:ind w:left="420"/>
        <w:jc w:val="both"/>
      </w:pPr>
      <w:bookmarkStart w:id="1484" w:name="paragraf-34a.odsek-1"/>
      <w:bookmarkEnd w:id="1483"/>
      <w:r>
        <w:rPr>
          <w:rFonts w:ascii="Times New Roman" w:hAnsi="Times New Roman"/>
          <w:color w:val="000000"/>
        </w:rPr>
        <w:t xml:space="preserve"> </w:t>
      </w:r>
      <w:bookmarkStart w:id="1485" w:name="paragraf-34a.odsek-1.oznacenie"/>
      <w:r>
        <w:rPr>
          <w:rFonts w:ascii="Times New Roman" w:hAnsi="Times New Roman"/>
          <w:color w:val="000000"/>
        </w:rPr>
        <w:t xml:space="preserve">(1) </w:t>
      </w:r>
      <w:bookmarkEnd w:id="1485"/>
      <w:r>
        <w:rPr>
          <w:rFonts w:ascii="Times New Roman" w:hAnsi="Times New Roman"/>
          <w:color w:val="000000"/>
        </w:rPr>
        <w:t xml:space="preserve">Prevádzkovateľ základnej služby je povinný zosúladiť bezpečnostné opatrenia platné do 31. júla 2021 s opatreniami podľa </w:t>
      </w:r>
      <w:hyperlink w:anchor="paragraf-20.odsek-3">
        <w:r>
          <w:rPr>
            <w:rFonts w:ascii="Times New Roman" w:hAnsi="Times New Roman"/>
            <w:color w:val="0000FF"/>
            <w:u w:val="single"/>
          </w:rPr>
          <w:t>§ 20 ods. 3</w:t>
        </w:r>
      </w:hyperlink>
      <w:bookmarkStart w:id="1486" w:name="paragraf-34a.odsek-1.text"/>
      <w:r>
        <w:rPr>
          <w:rFonts w:ascii="Times New Roman" w:hAnsi="Times New Roman"/>
          <w:color w:val="000000"/>
        </w:rPr>
        <w:t xml:space="preserve"> v znení účinnom od 1. augusta 2021 najneskôr do 31. decembra 2021. </w:t>
      </w:r>
      <w:bookmarkEnd w:id="1486"/>
    </w:p>
    <w:p w14:paraId="13C0F4E3" w14:textId="77777777" w:rsidR="004B5650" w:rsidRDefault="002C52D1" w:rsidP="00EB1DBF">
      <w:pPr>
        <w:spacing w:before="225" w:after="225" w:line="264" w:lineRule="auto"/>
        <w:ind w:left="420"/>
        <w:jc w:val="both"/>
      </w:pPr>
      <w:bookmarkStart w:id="1487" w:name="paragraf-34a.odsek-2"/>
      <w:bookmarkEnd w:id="1484"/>
      <w:r>
        <w:rPr>
          <w:rFonts w:ascii="Times New Roman" w:hAnsi="Times New Roman"/>
          <w:color w:val="000000"/>
        </w:rPr>
        <w:t xml:space="preserve"> </w:t>
      </w:r>
      <w:bookmarkStart w:id="1488" w:name="paragraf-34a.odsek-2.oznacenie"/>
      <w:r>
        <w:rPr>
          <w:rFonts w:ascii="Times New Roman" w:hAnsi="Times New Roman"/>
          <w:color w:val="000000"/>
        </w:rPr>
        <w:t xml:space="preserve">(2) </w:t>
      </w:r>
      <w:bookmarkEnd w:id="1488"/>
      <w:r>
        <w:rPr>
          <w:rFonts w:ascii="Times New Roman" w:hAnsi="Times New Roman"/>
          <w:color w:val="000000"/>
        </w:rPr>
        <w:t>Prevádzkovateľ základnej služby môže v období od 1. augusta 2021 do 31. decembra 2023 pre I. a II. kategóriu sietí a informačných systémov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r>
        <w:rPr>
          <w:rFonts w:ascii="Times New Roman" w:hAnsi="Times New Roman"/>
          <w:color w:val="000000"/>
        </w:rPr>
        <w:t xml:space="preserve"> zabezpečiť plnenie povinnosti podľa </w:t>
      </w:r>
      <w:hyperlink w:anchor="paragraf-29">
        <w:r>
          <w:rPr>
            <w:rFonts w:ascii="Times New Roman" w:hAnsi="Times New Roman"/>
            <w:color w:val="0000FF"/>
            <w:u w:val="single"/>
          </w:rPr>
          <w:t>§ 29</w:t>
        </w:r>
      </w:hyperlink>
      <w:r>
        <w:rPr>
          <w:rFonts w:ascii="Times New Roman" w:hAnsi="Times New Roman"/>
          <w:color w:val="000000"/>
        </w:rPr>
        <w:t xml:space="preserve"> v znení účinnom od 1. augusta 2021 vykonaním preverenia účinnosti prijatých bezpečnostných opatrení a plnenia požiadaviek ustanovených týmto zákonom v znení účinnom do 31. júla 2021, prostredníctvom manažéra kybernetickej bezpečnosti podľa </w:t>
      </w:r>
      <w:hyperlink w:anchor="paragraf-20.odsek-4.pismeno-a">
        <w:r>
          <w:rPr>
            <w:rFonts w:ascii="Times New Roman" w:hAnsi="Times New Roman"/>
            <w:color w:val="0000FF"/>
            <w:u w:val="single"/>
          </w:rPr>
          <w:t>§ 20 ods. 4 písm. a)</w:t>
        </w:r>
      </w:hyperlink>
      <w:bookmarkStart w:id="1489" w:name="paragraf-34a.odsek-2.text"/>
      <w:r>
        <w:rPr>
          <w:rFonts w:ascii="Times New Roman" w:hAnsi="Times New Roman"/>
          <w:color w:val="000000"/>
        </w:rPr>
        <w:t xml:space="preserve"> v znení účinnom od 1. augusta 2021 funkcionalitou jednotného informačného systému kybernetickej bezpečnosti. </w:t>
      </w:r>
      <w:bookmarkEnd w:id="1489"/>
    </w:p>
    <w:p w14:paraId="6C7F62FB" w14:textId="47CA7DC0" w:rsidR="004B5650" w:rsidRDefault="002C52D1" w:rsidP="00EB1DBF">
      <w:pPr>
        <w:spacing w:before="225" w:after="225" w:line="264" w:lineRule="auto"/>
        <w:ind w:left="420"/>
        <w:jc w:val="both"/>
        <w:rPr>
          <w:rFonts w:ascii="Times New Roman" w:hAnsi="Times New Roman"/>
          <w:color w:val="000000"/>
        </w:rPr>
      </w:pPr>
      <w:bookmarkStart w:id="1490" w:name="paragraf-34a.odsek-3"/>
      <w:bookmarkEnd w:id="1487"/>
      <w:r>
        <w:rPr>
          <w:rFonts w:ascii="Times New Roman" w:hAnsi="Times New Roman"/>
          <w:color w:val="000000"/>
        </w:rPr>
        <w:t xml:space="preserve"> </w:t>
      </w:r>
      <w:bookmarkStart w:id="1491" w:name="paragraf-34a.odsek-3.oznacenie"/>
      <w:r>
        <w:rPr>
          <w:rFonts w:ascii="Times New Roman" w:hAnsi="Times New Roman"/>
          <w:color w:val="000000"/>
        </w:rPr>
        <w:t xml:space="preserve">(3) </w:t>
      </w:r>
      <w:bookmarkEnd w:id="1491"/>
      <w:r>
        <w:rPr>
          <w:rFonts w:ascii="Times New Roman" w:hAnsi="Times New Roman"/>
          <w:color w:val="000000"/>
        </w:rPr>
        <w:t xml:space="preserve">Zmluvy uzatvorené podľa § 9 ods. 3 v znení účinnom do 31. júla 2021 sa považujú za zmluvy uzatvorené v súlade s </w:t>
      </w:r>
      <w:hyperlink w:anchor="paragraf-9.odsek-2">
        <w:r>
          <w:rPr>
            <w:rFonts w:ascii="Times New Roman" w:hAnsi="Times New Roman"/>
            <w:color w:val="0000FF"/>
            <w:u w:val="single"/>
          </w:rPr>
          <w:t>§ 9 ods. 2</w:t>
        </w:r>
      </w:hyperlink>
      <w:bookmarkStart w:id="1492" w:name="paragraf-34a.odsek-3.text"/>
      <w:r>
        <w:rPr>
          <w:rFonts w:ascii="Times New Roman" w:hAnsi="Times New Roman"/>
          <w:color w:val="000000"/>
        </w:rPr>
        <w:t xml:space="preserve"> v znení účinnom od 1. augusta 2021 do konca obdobia, na ktoré sú uzatvorené. </w:t>
      </w:r>
      <w:bookmarkEnd w:id="1492"/>
    </w:p>
    <w:p w14:paraId="15E262E2" w14:textId="77777777" w:rsidR="001922F5" w:rsidRPr="001922F5" w:rsidRDefault="001922F5" w:rsidP="001922F5">
      <w:pPr>
        <w:spacing w:before="225" w:after="225" w:line="264" w:lineRule="auto"/>
        <w:ind w:left="345"/>
        <w:jc w:val="center"/>
        <w:rPr>
          <w:rFonts w:ascii="Times New Roman" w:hAnsi="Times New Roman"/>
          <w:b/>
          <w:color w:val="FF0000"/>
        </w:rPr>
      </w:pPr>
      <w:r w:rsidRPr="001922F5">
        <w:rPr>
          <w:rFonts w:ascii="Times New Roman" w:hAnsi="Times New Roman"/>
          <w:b/>
          <w:color w:val="FF0000"/>
        </w:rPr>
        <w:t>§ 34b</w:t>
      </w:r>
    </w:p>
    <w:p w14:paraId="28F83039" w14:textId="77777777" w:rsidR="001922F5" w:rsidRPr="001922F5" w:rsidRDefault="001922F5" w:rsidP="001922F5">
      <w:pPr>
        <w:spacing w:before="225" w:after="225" w:line="264" w:lineRule="auto"/>
        <w:ind w:left="345"/>
        <w:jc w:val="center"/>
        <w:rPr>
          <w:rFonts w:ascii="Times New Roman" w:hAnsi="Times New Roman"/>
          <w:b/>
          <w:color w:val="FF0000"/>
        </w:rPr>
      </w:pPr>
      <w:r w:rsidRPr="001922F5">
        <w:rPr>
          <w:rFonts w:ascii="Times New Roman" w:hAnsi="Times New Roman"/>
          <w:b/>
          <w:color w:val="FF0000"/>
        </w:rPr>
        <w:t>Prechodné ustanovenia k úpravám účinným od 1. januára 2025</w:t>
      </w:r>
    </w:p>
    <w:p w14:paraId="4DB772F9" w14:textId="40C57F54" w:rsidR="0091014B" w:rsidRPr="0091014B" w:rsidRDefault="0091014B" w:rsidP="0091014B">
      <w:pPr>
        <w:jc w:val="both"/>
        <w:rPr>
          <w:rFonts w:ascii="Times New Roman" w:hAnsi="Times New Roman" w:cs="Times New Roman"/>
        </w:rPr>
      </w:pPr>
    </w:p>
    <w:p w14:paraId="37278CB2" w14:textId="77777777" w:rsidR="0091014B" w:rsidRPr="00BA7413" w:rsidRDefault="0091014B" w:rsidP="00D2348F">
      <w:pPr>
        <w:pStyle w:val="Odsekzoznamu"/>
        <w:numPr>
          <w:ilvl w:val="0"/>
          <w:numId w:val="5"/>
        </w:numPr>
        <w:jc w:val="both"/>
        <w:rPr>
          <w:rFonts w:ascii="Times New Roman" w:hAnsi="Times New Roman" w:cs="Times New Roman"/>
          <w:color w:val="FF0000"/>
          <w:sz w:val="22"/>
          <w:szCs w:val="22"/>
        </w:rPr>
      </w:pPr>
      <w:r w:rsidRPr="00BA7413">
        <w:rPr>
          <w:rFonts w:ascii="Times New Roman" w:hAnsi="Times New Roman" w:cs="Times New Roman"/>
          <w:color w:val="FF0000"/>
          <w:sz w:val="22"/>
          <w:szCs w:val="22"/>
        </w:rPr>
        <w:t>Prevádzkovateľ základnej služby podľa zákona v znení účinnom do 31. decembra 2024 sa považuje za prevádzkovateľa kritickej základnej služby podľa zákona v znení účinnom od 1. januára 2025.</w:t>
      </w:r>
    </w:p>
    <w:p w14:paraId="034D5DA3" w14:textId="77777777" w:rsidR="0091014B" w:rsidRPr="00BA7413" w:rsidRDefault="0091014B" w:rsidP="00D2348F">
      <w:pPr>
        <w:pStyle w:val="Odsekzoznamu"/>
        <w:numPr>
          <w:ilvl w:val="0"/>
          <w:numId w:val="5"/>
        </w:numPr>
        <w:jc w:val="both"/>
        <w:rPr>
          <w:rFonts w:ascii="Times New Roman" w:hAnsi="Times New Roman" w:cs="Times New Roman"/>
          <w:color w:val="FF0000"/>
          <w:sz w:val="22"/>
          <w:szCs w:val="22"/>
        </w:rPr>
      </w:pPr>
      <w:r w:rsidRPr="00BA7413">
        <w:rPr>
          <w:rFonts w:ascii="Times New Roman" w:hAnsi="Times New Roman" w:cs="Times New Roman"/>
          <w:color w:val="FF0000"/>
          <w:sz w:val="22"/>
          <w:szCs w:val="22"/>
        </w:rPr>
        <w:lastRenderedPageBreak/>
        <w:t>Úrad môže do 31. decembra 2026 aj z vlastnej iniciatívy rozhodnúť, ktorá z osôb podľa odseku 1 nie je prevádzkovateľom kritickej základnej služby z dôvodu, že nespĺňa podmienky podľa § 18 ods. 1 zákona v znení účinnom od 1. januára 2025.</w:t>
      </w:r>
    </w:p>
    <w:p w14:paraId="4A0DE8F1" w14:textId="77777777" w:rsidR="0091014B" w:rsidRPr="00BA7413" w:rsidRDefault="0091014B" w:rsidP="00D2348F">
      <w:pPr>
        <w:pStyle w:val="Odsekzoznamu"/>
        <w:numPr>
          <w:ilvl w:val="0"/>
          <w:numId w:val="5"/>
        </w:numPr>
        <w:jc w:val="both"/>
        <w:rPr>
          <w:rFonts w:ascii="Times New Roman" w:hAnsi="Times New Roman" w:cs="Times New Roman"/>
          <w:color w:val="FF0000"/>
          <w:sz w:val="22"/>
          <w:szCs w:val="22"/>
        </w:rPr>
      </w:pPr>
      <w:r w:rsidRPr="00BA7413">
        <w:rPr>
          <w:rFonts w:ascii="Times New Roman" w:hAnsi="Times New Roman" w:cs="Times New Roman"/>
          <w:color w:val="FF0000"/>
          <w:sz w:val="22"/>
          <w:szCs w:val="22"/>
        </w:rPr>
        <w:t xml:space="preserve">Poskytovateľ digitálnej služby podľa zákona v znení účinnom do 31. decembra 2024 sa považuje za prevádzkovateľa základnej služby podľa zákona v znení účinnom od 1. januára 2025. </w:t>
      </w:r>
    </w:p>
    <w:p w14:paraId="12AE3E45" w14:textId="77777777" w:rsidR="0091014B" w:rsidRPr="00BA7413" w:rsidRDefault="0091014B" w:rsidP="00D2348F">
      <w:pPr>
        <w:pStyle w:val="Odsekzoznamu"/>
        <w:numPr>
          <w:ilvl w:val="0"/>
          <w:numId w:val="5"/>
        </w:numPr>
        <w:jc w:val="both"/>
        <w:rPr>
          <w:rFonts w:ascii="Times New Roman" w:hAnsi="Times New Roman" w:cs="Times New Roman"/>
          <w:color w:val="FF0000"/>
          <w:sz w:val="22"/>
          <w:szCs w:val="22"/>
        </w:rPr>
      </w:pPr>
      <w:r w:rsidRPr="00BA7413">
        <w:rPr>
          <w:rFonts w:ascii="Times New Roman" w:hAnsi="Times New Roman" w:cs="Times New Roman"/>
          <w:color w:val="FF0000"/>
          <w:sz w:val="22"/>
          <w:szCs w:val="22"/>
        </w:rPr>
        <w:t>Úrad môže aj z vlastnej iniciatívy do 31. decembra 2026 rozhodnúť, ktorá z osôb podľa odseku 3 nie je prevádzkovateľom základnej služby z dôvodu, že nespĺňa podmienky podľa § 17 ods. 1 zákona v znení účinnom od 1. januára 2025.</w:t>
      </w:r>
    </w:p>
    <w:p w14:paraId="4197A9F1" w14:textId="77777777" w:rsidR="0091014B" w:rsidRPr="00BA7413" w:rsidRDefault="0091014B" w:rsidP="00D2348F">
      <w:pPr>
        <w:pStyle w:val="Odsekzoznamu"/>
        <w:numPr>
          <w:ilvl w:val="0"/>
          <w:numId w:val="5"/>
        </w:numPr>
        <w:jc w:val="both"/>
        <w:rPr>
          <w:rFonts w:ascii="Times New Roman" w:hAnsi="Times New Roman" w:cs="Times New Roman"/>
          <w:color w:val="FF0000"/>
          <w:sz w:val="22"/>
          <w:szCs w:val="22"/>
        </w:rPr>
      </w:pPr>
      <w:r w:rsidRPr="00BA7413">
        <w:rPr>
          <w:rFonts w:ascii="Times New Roman" w:hAnsi="Times New Roman" w:cs="Times New Roman"/>
          <w:color w:val="FF0000"/>
          <w:sz w:val="22"/>
          <w:szCs w:val="22"/>
        </w:rPr>
        <w:t>Prevádzkovateľ základnej služby podľa odseku 1 môže do 31. decembra 2026 prijímať a realizovať bezpečnostné opatrenia podľa predpisov účinných od 1. januára 2025 aj prijímaním a realizovaním bezpečnostných opatrení podľa predpisov účinných do 31. decembra 2024.</w:t>
      </w:r>
    </w:p>
    <w:p w14:paraId="725F6A53" w14:textId="77777777" w:rsidR="0091014B" w:rsidRPr="00BA7413" w:rsidRDefault="0091014B" w:rsidP="00D2348F">
      <w:pPr>
        <w:pStyle w:val="Odsekzoznamu"/>
        <w:numPr>
          <w:ilvl w:val="0"/>
          <w:numId w:val="5"/>
        </w:numPr>
        <w:jc w:val="both"/>
        <w:rPr>
          <w:rFonts w:ascii="Times New Roman" w:hAnsi="Times New Roman" w:cs="Times New Roman"/>
          <w:color w:val="FF0000"/>
          <w:sz w:val="22"/>
          <w:szCs w:val="22"/>
        </w:rPr>
      </w:pPr>
      <w:r w:rsidRPr="00BA7413">
        <w:rPr>
          <w:rFonts w:ascii="Times New Roman" w:hAnsi="Times New Roman" w:cs="Times New Roman"/>
          <w:color w:val="FF0000"/>
          <w:sz w:val="22"/>
          <w:szCs w:val="22"/>
        </w:rPr>
        <w:t>Úrad vyzve na plnenie povinnosti podľa § 21 ods. 3 do 17. januára 2025 a takto oznámené údaje v rozsahu podľa § 21 ods. 3 zašle Agentúre Európskej únie pre kybernetickú bezpečnosť do 30 dní odo dňa ich oznámenia úradu.</w:t>
      </w:r>
    </w:p>
    <w:p w14:paraId="517EE1F2" w14:textId="77777777" w:rsidR="0091014B" w:rsidRPr="00BA7413" w:rsidRDefault="0091014B" w:rsidP="00D2348F">
      <w:pPr>
        <w:pStyle w:val="Odsekzoznamu"/>
        <w:numPr>
          <w:ilvl w:val="0"/>
          <w:numId w:val="5"/>
        </w:numPr>
        <w:jc w:val="both"/>
        <w:rPr>
          <w:rFonts w:ascii="Times New Roman" w:hAnsi="Times New Roman" w:cs="Times New Roman"/>
          <w:color w:val="FF0000"/>
          <w:sz w:val="22"/>
          <w:szCs w:val="22"/>
        </w:rPr>
      </w:pPr>
      <w:r w:rsidRPr="00BA7413">
        <w:rPr>
          <w:rFonts w:ascii="Times New Roman" w:hAnsi="Times New Roman" w:cs="Times New Roman"/>
          <w:color w:val="FF0000"/>
          <w:sz w:val="22"/>
          <w:szCs w:val="22"/>
        </w:rPr>
        <w:t>Prevádzkovateľ základnej služby podľa odseku 1 môže vykonávať do 31. decembra 2026 audit podľa predpisov účinných do 31. decembra 2024.</w:t>
      </w:r>
    </w:p>
    <w:p w14:paraId="0BAEDB0E" w14:textId="77777777" w:rsidR="0091014B" w:rsidRPr="00BA7413" w:rsidRDefault="0091014B" w:rsidP="00D2348F">
      <w:pPr>
        <w:pStyle w:val="Odsekzoznamu"/>
        <w:numPr>
          <w:ilvl w:val="0"/>
          <w:numId w:val="5"/>
        </w:numPr>
        <w:jc w:val="both"/>
        <w:rPr>
          <w:rFonts w:ascii="Times New Roman" w:eastAsia="Times New Roman" w:hAnsi="Times New Roman" w:cs="Times New Roman"/>
          <w:color w:val="FF0000"/>
          <w:kern w:val="0"/>
          <w:sz w:val="22"/>
          <w:szCs w:val="22"/>
          <w:lang w:eastAsia="sk-SK"/>
        </w:rPr>
      </w:pPr>
      <w:r w:rsidRPr="00BA7413">
        <w:rPr>
          <w:rFonts w:ascii="Times New Roman" w:eastAsia="Times New Roman" w:hAnsi="Times New Roman" w:cs="Times New Roman"/>
          <w:color w:val="FF0000"/>
          <w:kern w:val="0"/>
          <w:sz w:val="22"/>
          <w:szCs w:val="22"/>
          <w:lang w:eastAsia="sk-SK"/>
        </w:rPr>
        <w:t>Prevádzkovateľ základnej služby môže pre I. a II. kategóriu sietí a informačných systémov zabezpečiť splnenie povinnosti vykonať audit kybernetickej bezpečnosti, ktorý by bol povinný vykonať v rokoch 2025 a 2026, vykonaním samohodnotenia prostredníctvom jednotného informačného systému kybernetickej bezpečnosti. Samohodnotenie vykonáva manažér kybernetickej bezpečnosti a výsledok samohodnotenie doručí prevádzkovateľ základnej služby úradu bezodkladne po jeho vykonaní.</w:t>
      </w:r>
    </w:p>
    <w:p w14:paraId="4E166F44" w14:textId="76D385BD" w:rsidR="0091014B" w:rsidRPr="00BA7413" w:rsidRDefault="0091014B" w:rsidP="00D2348F">
      <w:pPr>
        <w:pStyle w:val="Odsekzoznamu"/>
        <w:numPr>
          <w:ilvl w:val="0"/>
          <w:numId w:val="5"/>
        </w:numPr>
        <w:jc w:val="both"/>
        <w:rPr>
          <w:rFonts w:ascii="Times New Roman" w:eastAsia="Times New Roman" w:hAnsi="Times New Roman" w:cs="Times New Roman"/>
          <w:color w:val="FF0000"/>
          <w:kern w:val="0"/>
          <w:sz w:val="22"/>
          <w:szCs w:val="22"/>
          <w:lang w:eastAsia="sk-SK"/>
        </w:rPr>
      </w:pPr>
      <w:r w:rsidRPr="00BA7413">
        <w:rPr>
          <w:rFonts w:ascii="Times New Roman" w:eastAsia="Times New Roman" w:hAnsi="Times New Roman" w:cs="Times New Roman"/>
          <w:color w:val="FF0000"/>
          <w:kern w:val="0"/>
          <w:sz w:val="22"/>
          <w:szCs w:val="22"/>
          <w:lang w:eastAsia="sk-SK"/>
        </w:rPr>
        <w:t>Prevádzkovateľ základnej služby pre I. a II. kategóriu sietí a informačných systémov postupom podľa odseku 9 môže splniť povinnosť vykonať audit kybernetickej bezpečnosti, ktorý bol povinný vykonať v roku 2024,</w:t>
      </w:r>
      <w:r w:rsidR="00BA7413">
        <w:rPr>
          <w:rFonts w:ascii="Times New Roman" w:eastAsia="Times New Roman" w:hAnsi="Times New Roman" w:cs="Times New Roman"/>
          <w:color w:val="FF0000"/>
          <w:kern w:val="0"/>
          <w:sz w:val="22"/>
          <w:szCs w:val="22"/>
          <w:lang w:eastAsia="sk-SK"/>
        </w:rPr>
        <w:t xml:space="preserve"> </w:t>
      </w:r>
      <w:r w:rsidRPr="00BA7413">
        <w:rPr>
          <w:rFonts w:ascii="Times New Roman" w:eastAsia="Times New Roman" w:hAnsi="Times New Roman" w:cs="Times New Roman"/>
          <w:color w:val="FF0000"/>
          <w:kern w:val="0"/>
          <w:sz w:val="22"/>
          <w:szCs w:val="22"/>
          <w:lang w:eastAsia="sk-SK"/>
        </w:rPr>
        <w:t>do 30. septembra 2025.</w:t>
      </w:r>
    </w:p>
    <w:p w14:paraId="3E4717A6" w14:textId="77777777" w:rsidR="001922F5" w:rsidRDefault="001922F5" w:rsidP="0091014B">
      <w:pPr>
        <w:spacing w:before="225" w:after="225" w:line="264" w:lineRule="auto"/>
        <w:ind w:left="420"/>
        <w:jc w:val="both"/>
      </w:pPr>
    </w:p>
    <w:p w14:paraId="6E053210" w14:textId="77777777" w:rsidR="004B5650" w:rsidRDefault="002C52D1" w:rsidP="004D3E39">
      <w:pPr>
        <w:spacing w:before="225" w:after="225" w:line="264" w:lineRule="auto"/>
        <w:ind w:left="345"/>
        <w:jc w:val="center"/>
      </w:pPr>
      <w:bookmarkStart w:id="1493" w:name="paragraf-35.oznacenie"/>
      <w:bookmarkStart w:id="1494" w:name="paragraf-35"/>
      <w:bookmarkEnd w:id="1482"/>
      <w:bookmarkEnd w:id="1490"/>
      <w:r>
        <w:rPr>
          <w:rFonts w:ascii="Times New Roman" w:hAnsi="Times New Roman"/>
          <w:b/>
          <w:color w:val="000000"/>
        </w:rPr>
        <w:t>§ 35</w:t>
      </w:r>
    </w:p>
    <w:p w14:paraId="585E8BD1" w14:textId="0C37B092" w:rsidR="004B5650" w:rsidRDefault="002C52D1" w:rsidP="00EB1DBF">
      <w:pPr>
        <w:spacing w:before="225" w:after="225" w:line="264" w:lineRule="auto"/>
        <w:ind w:left="420"/>
        <w:jc w:val="both"/>
        <w:rPr>
          <w:rFonts w:ascii="Times New Roman" w:hAnsi="Times New Roman"/>
          <w:color w:val="000000"/>
        </w:rPr>
      </w:pPr>
      <w:bookmarkStart w:id="1495" w:name="paragraf-35.odsek-1"/>
      <w:bookmarkEnd w:id="1493"/>
      <w:r>
        <w:rPr>
          <w:rFonts w:ascii="Times New Roman" w:hAnsi="Times New Roman"/>
          <w:color w:val="000000"/>
        </w:rPr>
        <w:t xml:space="preserve"> </w:t>
      </w:r>
      <w:bookmarkStart w:id="1496" w:name="paragraf-35.odsek-1.oznacenie"/>
      <w:bookmarkEnd w:id="1496"/>
      <w:r>
        <w:rPr>
          <w:rFonts w:ascii="Times New Roman" w:hAnsi="Times New Roman"/>
          <w:color w:val="000000"/>
        </w:rPr>
        <w:t xml:space="preserve">Týmto zákonom sa preberajú právne záväzné akty Európskej únie uvedené v </w:t>
      </w:r>
      <w:hyperlink w:anchor="prilohy.priloha-priloha_c_3k_zakonu_c_69_2018_z_z">
        <w:r>
          <w:rPr>
            <w:rFonts w:ascii="Times New Roman" w:hAnsi="Times New Roman"/>
            <w:color w:val="0000FF"/>
            <w:u w:val="single"/>
          </w:rPr>
          <w:t>prílohe č. 3</w:t>
        </w:r>
      </w:hyperlink>
      <w:bookmarkStart w:id="1497" w:name="paragraf-35.odsek-1.text"/>
      <w:r>
        <w:rPr>
          <w:rFonts w:ascii="Times New Roman" w:hAnsi="Times New Roman"/>
          <w:color w:val="000000"/>
        </w:rPr>
        <w:t xml:space="preserve">. </w:t>
      </w:r>
      <w:bookmarkEnd w:id="1497"/>
    </w:p>
    <w:p w14:paraId="15F1B941" w14:textId="2E7DB0C3" w:rsidR="002E0D3A" w:rsidRPr="006E2885" w:rsidRDefault="002E0D3A" w:rsidP="006E2885">
      <w:pPr>
        <w:spacing w:before="225" w:after="225" w:line="264" w:lineRule="auto"/>
        <w:ind w:left="420"/>
        <w:jc w:val="center"/>
        <w:rPr>
          <w:rFonts w:ascii="Times New Roman" w:hAnsi="Times New Roman" w:cs="Times New Roman"/>
          <w:color w:val="FF0000"/>
        </w:rPr>
      </w:pPr>
      <w:r w:rsidRPr="006E2885">
        <w:rPr>
          <w:rFonts w:ascii="Times New Roman" w:hAnsi="Times New Roman" w:cs="Times New Roman"/>
          <w:color w:val="FF0000"/>
        </w:rPr>
        <w:t>§ 36</w:t>
      </w:r>
    </w:p>
    <w:p w14:paraId="755CB67F" w14:textId="0A357879" w:rsidR="002E0D3A" w:rsidRPr="006E2885" w:rsidRDefault="002E0D3A" w:rsidP="006E2885">
      <w:pPr>
        <w:spacing w:before="225" w:after="225" w:line="264" w:lineRule="auto"/>
        <w:ind w:left="420"/>
        <w:jc w:val="center"/>
        <w:rPr>
          <w:rFonts w:ascii="Times New Roman" w:hAnsi="Times New Roman" w:cs="Times New Roman"/>
          <w:color w:val="FF0000"/>
        </w:rPr>
      </w:pPr>
      <w:r w:rsidRPr="006E2885">
        <w:rPr>
          <w:rFonts w:ascii="Times New Roman" w:hAnsi="Times New Roman" w:cs="Times New Roman"/>
          <w:color w:val="FF0000"/>
        </w:rPr>
        <w:t>Zrušovacie ustanov</w:t>
      </w:r>
      <w:r w:rsidRPr="004A10D3">
        <w:rPr>
          <w:rFonts w:ascii="Times New Roman" w:hAnsi="Times New Roman" w:cs="Times New Roman"/>
          <w:color w:val="FF0000"/>
        </w:rPr>
        <w:t>eni</w:t>
      </w:r>
      <w:r w:rsidR="00D2348F">
        <w:rPr>
          <w:rFonts w:ascii="Times New Roman" w:hAnsi="Times New Roman" w:cs="Times New Roman"/>
          <w:color w:val="FF0000"/>
        </w:rPr>
        <w:t>a</w:t>
      </w:r>
      <w:r w:rsidRPr="006E2885">
        <w:rPr>
          <w:rFonts w:ascii="Times New Roman" w:hAnsi="Times New Roman" w:cs="Times New Roman"/>
          <w:color w:val="FF0000"/>
        </w:rPr>
        <w:t xml:space="preserve"> účinné od 1. januára 2025</w:t>
      </w:r>
    </w:p>
    <w:p w14:paraId="00D215B6" w14:textId="77777777" w:rsidR="002E0D3A" w:rsidRPr="006E2885" w:rsidRDefault="002E0D3A" w:rsidP="002E0D3A">
      <w:pPr>
        <w:spacing w:before="225" w:after="225" w:line="264" w:lineRule="auto"/>
        <w:ind w:left="420"/>
        <w:jc w:val="both"/>
        <w:rPr>
          <w:rFonts w:ascii="Times New Roman" w:hAnsi="Times New Roman" w:cs="Times New Roman"/>
          <w:color w:val="FF0000"/>
        </w:rPr>
      </w:pPr>
      <w:r w:rsidRPr="006E2885">
        <w:rPr>
          <w:rFonts w:ascii="Times New Roman" w:hAnsi="Times New Roman" w:cs="Times New Roman"/>
          <w:color w:val="FF0000"/>
        </w:rPr>
        <w:t>Zrušujú sa:</w:t>
      </w:r>
    </w:p>
    <w:p w14:paraId="16978611" w14:textId="77777777" w:rsidR="002E0D3A" w:rsidRPr="006E2885" w:rsidRDefault="002E0D3A" w:rsidP="002E0D3A">
      <w:pPr>
        <w:spacing w:before="225" w:after="225" w:line="264" w:lineRule="auto"/>
        <w:ind w:left="420"/>
        <w:jc w:val="both"/>
        <w:rPr>
          <w:rFonts w:ascii="Times New Roman" w:hAnsi="Times New Roman" w:cs="Times New Roman"/>
          <w:color w:val="FF0000"/>
        </w:rPr>
      </w:pPr>
      <w:r w:rsidRPr="006E2885">
        <w:rPr>
          <w:rFonts w:ascii="Times New Roman" w:hAnsi="Times New Roman" w:cs="Times New Roman"/>
          <w:color w:val="FF0000"/>
        </w:rPr>
        <w:t>1. vyhláška Národného bezpečnostného úradu č. 164/2018 Z. z., ktorou sa určujú identifikačné kritéria prevádzkovanej služby (kritériá základnej služby),</w:t>
      </w:r>
    </w:p>
    <w:p w14:paraId="4DFEEE54" w14:textId="72A6E228" w:rsidR="002E0D3A" w:rsidRPr="006E2885" w:rsidRDefault="002E0D3A" w:rsidP="002E0D3A">
      <w:pPr>
        <w:spacing w:before="225" w:after="225" w:line="264" w:lineRule="auto"/>
        <w:ind w:left="420"/>
        <w:jc w:val="both"/>
        <w:rPr>
          <w:rFonts w:ascii="Times New Roman" w:hAnsi="Times New Roman" w:cs="Times New Roman"/>
          <w:color w:val="FF0000"/>
        </w:rPr>
      </w:pPr>
      <w:r w:rsidRPr="006E2885">
        <w:rPr>
          <w:rFonts w:ascii="Times New Roman" w:hAnsi="Times New Roman" w:cs="Times New Roman"/>
          <w:color w:val="FF0000"/>
        </w:rPr>
        <w:t>2. vyhláška Národného bezpečnostného úradu č. 165/2018 Z. z., ktorou sa určujú identifikačné kritériá pre jednotlivé kategórie závažných kybernetických bezpečnostných incidentov a podrobnosti hlásenia kybernetických bezpečnostných incidentov.</w:t>
      </w:r>
    </w:p>
    <w:bookmarkEnd w:id="5"/>
    <w:bookmarkEnd w:id="1448"/>
    <w:bookmarkEnd w:id="1494"/>
    <w:bookmarkEnd w:id="1495"/>
    <w:p w14:paraId="3E26C271" w14:textId="77777777" w:rsidR="004B5650" w:rsidRDefault="004B5650" w:rsidP="00EB1DBF">
      <w:pPr>
        <w:spacing w:after="0"/>
        <w:ind w:left="120"/>
        <w:jc w:val="both"/>
      </w:pPr>
    </w:p>
    <w:p w14:paraId="6FFE4A01" w14:textId="77777777" w:rsidR="004B5650" w:rsidRDefault="002C52D1" w:rsidP="004D3E39">
      <w:pPr>
        <w:spacing w:after="0" w:line="264" w:lineRule="auto"/>
        <w:ind w:left="195"/>
        <w:jc w:val="center"/>
      </w:pPr>
      <w:bookmarkStart w:id="1498" w:name="predpis.clanok-2.oznacenie"/>
      <w:bookmarkStart w:id="1499" w:name="predpis.clanok-2"/>
      <w:r>
        <w:rPr>
          <w:rFonts w:ascii="Times New Roman" w:hAnsi="Times New Roman"/>
          <w:color w:val="000000"/>
        </w:rPr>
        <w:t>Čl. II</w:t>
      </w:r>
    </w:p>
    <w:p w14:paraId="096A0A38" w14:textId="77777777" w:rsidR="004B5650" w:rsidRDefault="002C52D1" w:rsidP="00EB1DBF">
      <w:pPr>
        <w:spacing w:before="225" w:after="225" w:line="264" w:lineRule="auto"/>
        <w:ind w:left="270"/>
        <w:jc w:val="both"/>
      </w:pPr>
      <w:bookmarkStart w:id="1500" w:name="predpis.clanok-2.odsek-1"/>
      <w:bookmarkEnd w:id="1498"/>
      <w:r>
        <w:rPr>
          <w:rFonts w:ascii="Times New Roman" w:hAnsi="Times New Roman"/>
          <w:color w:val="000000"/>
        </w:rPr>
        <w:t xml:space="preserve"> </w:t>
      </w:r>
      <w:bookmarkStart w:id="1501" w:name="predpis.clanok-2.odsek-1.oznacenie"/>
      <w:bookmarkEnd w:id="1501"/>
      <w:r>
        <w:rPr>
          <w:rFonts w:ascii="Times New Roman" w:hAnsi="Times New Roman"/>
          <w:color w:val="000000"/>
        </w:rPr>
        <w:t xml:space="preserve">Zákon Národnej rady Slovenskej republiky č. </w:t>
      </w:r>
      <w:hyperlink r:id="rId8">
        <w:r>
          <w:rPr>
            <w:rFonts w:ascii="Times New Roman" w:hAnsi="Times New Roman"/>
            <w:color w:val="0000FF"/>
            <w:u w:val="single"/>
          </w:rPr>
          <w:t>198/1994 Z. z.</w:t>
        </w:r>
      </w:hyperlink>
      <w:bookmarkStart w:id="1502" w:name="predpis.clanok-2.odsek-1.text"/>
      <w:r>
        <w:rPr>
          <w:rFonts w:ascii="Times New Roman" w:hAnsi="Times New Roman"/>
          <w:color w:val="000000"/>
        </w:rPr>
        <w:t xml:space="preserve"> o Vojenskom spravodajstve v znení zákona č. 166/2003 Z. z., zákona č. 178/2004 Z. z., zákona č. 319/2012 Z. z., zákona č. 281/2015 Z. z. a zákona č. 444/2015 Z. z. sa dopĺňa takto: </w:t>
      </w:r>
      <w:bookmarkEnd w:id="1502"/>
    </w:p>
    <w:p w14:paraId="4416B194" w14:textId="77777777" w:rsidR="004B5650" w:rsidRDefault="002C52D1" w:rsidP="00EB1DBF">
      <w:pPr>
        <w:spacing w:after="0" w:line="264" w:lineRule="auto"/>
        <w:ind w:left="270"/>
        <w:jc w:val="both"/>
      </w:pPr>
      <w:bookmarkStart w:id="1503" w:name="predpis.clanok-2.bod-1"/>
      <w:bookmarkEnd w:id="1500"/>
      <w:r>
        <w:rPr>
          <w:rFonts w:ascii="Times New Roman" w:hAnsi="Times New Roman"/>
          <w:color w:val="000000"/>
        </w:rPr>
        <w:lastRenderedPageBreak/>
        <w:t xml:space="preserve"> </w:t>
      </w:r>
      <w:bookmarkStart w:id="1504" w:name="predpis.clanok-2.bod-1.oznacenie"/>
      <w:r>
        <w:rPr>
          <w:rFonts w:ascii="Times New Roman" w:hAnsi="Times New Roman"/>
          <w:color w:val="000000"/>
        </w:rPr>
        <w:t xml:space="preserve">1. </w:t>
      </w:r>
      <w:bookmarkStart w:id="1505" w:name="predpis.clanok-2.bod-1.text"/>
      <w:bookmarkEnd w:id="1504"/>
      <w:r>
        <w:rPr>
          <w:rFonts w:ascii="Times New Roman" w:hAnsi="Times New Roman"/>
          <w:color w:val="000000"/>
        </w:rPr>
        <w:t xml:space="preserve">V § 2 ods. 1 sa za písmeno g) vkladá nové písmeno h), ktoré znie: </w:t>
      </w:r>
      <w:bookmarkEnd w:id="1505"/>
    </w:p>
    <w:p w14:paraId="35A74D30" w14:textId="77777777" w:rsidR="004B5650" w:rsidRDefault="004B5650" w:rsidP="00EB1DBF">
      <w:pPr>
        <w:spacing w:after="0" w:line="264" w:lineRule="auto"/>
        <w:ind w:left="270"/>
        <w:jc w:val="both"/>
      </w:pPr>
      <w:bookmarkStart w:id="1506" w:name="predpis.clanok-2.bod-1.text2.blokTextu"/>
      <w:bookmarkStart w:id="1507" w:name="predpis.clanok-2.bod-1.text2"/>
    </w:p>
    <w:p w14:paraId="6E48FCC8" w14:textId="77777777" w:rsidR="004B5650" w:rsidRDefault="002C52D1" w:rsidP="00EB1DBF">
      <w:pPr>
        <w:spacing w:after="0" w:line="264" w:lineRule="auto"/>
        <w:ind w:left="345"/>
        <w:jc w:val="both"/>
      </w:pPr>
      <w:bookmarkStart w:id="1508" w:name="predpis.clanok-2.bod-1.text2.citat.pisme"/>
      <w:r>
        <w:rPr>
          <w:rFonts w:ascii="Times New Roman" w:hAnsi="Times New Roman"/>
          <w:i/>
          <w:color w:val="000000"/>
        </w:rPr>
        <w:t xml:space="preserve"> „h) aktivity a ohrozenia v kybernetickom priestore,</w:t>
      </w:r>
      <w:r>
        <w:rPr>
          <w:rFonts w:ascii="Times New Roman" w:hAnsi="Times New Roman"/>
          <w:i/>
          <w:color w:val="000000"/>
          <w:sz w:val="18"/>
          <w:vertAlign w:val="superscript"/>
        </w:rPr>
        <w:t>1ba</w:t>
      </w:r>
      <w:r>
        <w:rPr>
          <w:rFonts w:ascii="Times New Roman" w:hAnsi="Times New Roman"/>
          <w:i/>
          <w:color w:val="000000"/>
        </w:rPr>
        <w:t xml:space="preserve">)“. </w:t>
      </w:r>
    </w:p>
    <w:p w14:paraId="01167667" w14:textId="77777777" w:rsidR="004B5650" w:rsidRDefault="004B5650" w:rsidP="00EB1DBF">
      <w:pPr>
        <w:spacing w:after="0" w:line="264" w:lineRule="auto"/>
        <w:ind w:left="270"/>
        <w:jc w:val="both"/>
      </w:pPr>
      <w:bookmarkStart w:id="1509" w:name="predpis.clanok-2.bod-1.text2.citat"/>
      <w:bookmarkEnd w:id="1508"/>
      <w:bookmarkEnd w:id="1509"/>
    </w:p>
    <w:p w14:paraId="55C8F6B4" w14:textId="77777777" w:rsidR="004B5650" w:rsidRDefault="002C52D1" w:rsidP="00EB1DBF">
      <w:pPr>
        <w:spacing w:after="0" w:line="264" w:lineRule="auto"/>
        <w:ind w:left="345"/>
        <w:jc w:val="both"/>
      </w:pPr>
      <w:bookmarkStart w:id="1510" w:name="predpis.clanok-2.bod-1.bod"/>
      <w:bookmarkEnd w:id="1506"/>
      <w:bookmarkEnd w:id="1507"/>
      <w:r>
        <w:rPr>
          <w:rFonts w:ascii="Times New Roman" w:hAnsi="Times New Roman"/>
          <w:color w:val="000000"/>
        </w:rPr>
        <w:t xml:space="preserve"> </w:t>
      </w:r>
      <w:bookmarkStart w:id="1511" w:name="predpis.clanok-2.bod-1.bod.oznacenie"/>
      <w:bookmarkStart w:id="1512" w:name="predpis.clanok-2.bod-1.bod.text"/>
      <w:bookmarkEnd w:id="1511"/>
      <w:r>
        <w:rPr>
          <w:rFonts w:ascii="Times New Roman" w:hAnsi="Times New Roman"/>
          <w:color w:val="000000"/>
        </w:rPr>
        <w:t xml:space="preserve">Doterajšie písmená h) až j) sa označujú ako písmená i) až k). </w:t>
      </w:r>
      <w:bookmarkEnd w:id="1512"/>
    </w:p>
    <w:p w14:paraId="19AD3475" w14:textId="77777777" w:rsidR="004B5650" w:rsidRDefault="002C52D1" w:rsidP="00EB1DBF">
      <w:pPr>
        <w:spacing w:after="0" w:line="264" w:lineRule="auto"/>
        <w:ind w:left="345"/>
        <w:jc w:val="both"/>
      </w:pPr>
      <w:bookmarkStart w:id="1513" w:name="predpis.clanok-2.bod-1.bod~1"/>
      <w:bookmarkEnd w:id="1510"/>
      <w:r>
        <w:rPr>
          <w:rFonts w:ascii="Times New Roman" w:hAnsi="Times New Roman"/>
          <w:color w:val="000000"/>
        </w:rPr>
        <w:t xml:space="preserve"> </w:t>
      </w:r>
      <w:bookmarkStart w:id="1514" w:name="predpis.clanok-2.bod-1.bod~1.oznacenie"/>
      <w:bookmarkStart w:id="1515" w:name="predpis.clanok-2.bod-1.bod~1.text"/>
      <w:bookmarkEnd w:id="1514"/>
      <w:r>
        <w:rPr>
          <w:rFonts w:ascii="Times New Roman" w:hAnsi="Times New Roman"/>
          <w:color w:val="000000"/>
        </w:rPr>
        <w:t xml:space="preserve">Poznámka pod čiarou k odkazu 1ba znie: </w:t>
      </w:r>
      <w:bookmarkEnd w:id="1515"/>
    </w:p>
    <w:p w14:paraId="24C21C03" w14:textId="77777777" w:rsidR="004B5650" w:rsidRDefault="004B5650" w:rsidP="00EB1DBF">
      <w:pPr>
        <w:spacing w:after="0" w:line="264" w:lineRule="auto"/>
        <w:ind w:left="345"/>
        <w:jc w:val="both"/>
      </w:pPr>
      <w:bookmarkStart w:id="1516" w:name="predpis.clanok-2.bod-1.bod~1.text2.blokT"/>
      <w:bookmarkStart w:id="1517" w:name="predpis.clanok-2.bod-1.bod~1.text2"/>
    </w:p>
    <w:p w14:paraId="45B958B6" w14:textId="77777777" w:rsidR="004B5650" w:rsidRDefault="002C52D1" w:rsidP="00EB1DBF">
      <w:pPr>
        <w:spacing w:after="0" w:line="264" w:lineRule="auto"/>
        <w:ind w:left="420"/>
        <w:jc w:val="both"/>
      </w:pPr>
      <w:r>
        <w:rPr>
          <w:rFonts w:ascii="Times New Roman" w:hAnsi="Times New Roman"/>
          <w:i/>
          <w:color w:val="000000"/>
        </w:rPr>
        <w:t xml:space="preserve"> „</w:t>
      </w:r>
      <w:r>
        <w:rPr>
          <w:rFonts w:ascii="Times New Roman" w:hAnsi="Times New Roman"/>
          <w:i/>
          <w:color w:val="000000"/>
          <w:sz w:val="18"/>
          <w:vertAlign w:val="superscript"/>
        </w:rPr>
        <w:t>1ba</w:t>
      </w:r>
      <w:r>
        <w:rPr>
          <w:rFonts w:ascii="Times New Roman" w:hAnsi="Times New Roman"/>
          <w:i/>
          <w:color w:val="000000"/>
        </w:rPr>
        <w:t xml:space="preserve">) § 3 písm. b) zákona č. 69/2018 Z. z. o kybernetickej bezpečnosti a o zmene a doplnení niektorých zákonov.“. </w:t>
      </w:r>
    </w:p>
    <w:p w14:paraId="728D0BBD" w14:textId="77777777" w:rsidR="004B5650" w:rsidRDefault="004B5650" w:rsidP="00EB1DBF">
      <w:pPr>
        <w:spacing w:after="0" w:line="264" w:lineRule="auto"/>
        <w:ind w:left="345"/>
        <w:jc w:val="both"/>
      </w:pPr>
      <w:bookmarkStart w:id="1518" w:name="predpis.clanok-2.bod-1.bod~1.text2.citat"/>
      <w:bookmarkEnd w:id="1518"/>
    </w:p>
    <w:p w14:paraId="280858C2" w14:textId="77777777" w:rsidR="004B5650" w:rsidRDefault="002C52D1" w:rsidP="00EB1DBF">
      <w:pPr>
        <w:spacing w:after="0" w:line="264" w:lineRule="auto"/>
        <w:ind w:left="270"/>
        <w:jc w:val="both"/>
      </w:pPr>
      <w:bookmarkStart w:id="1519" w:name="predpis.clanok-2.bod-2"/>
      <w:bookmarkEnd w:id="1503"/>
      <w:bookmarkEnd w:id="1513"/>
      <w:bookmarkEnd w:id="1516"/>
      <w:bookmarkEnd w:id="1517"/>
      <w:r>
        <w:rPr>
          <w:rFonts w:ascii="Times New Roman" w:hAnsi="Times New Roman"/>
          <w:color w:val="000000"/>
        </w:rPr>
        <w:t xml:space="preserve"> </w:t>
      </w:r>
      <w:bookmarkStart w:id="1520" w:name="predpis.clanok-2.bod-2.oznacenie"/>
      <w:r>
        <w:rPr>
          <w:rFonts w:ascii="Times New Roman" w:hAnsi="Times New Roman"/>
          <w:color w:val="000000"/>
        </w:rPr>
        <w:t xml:space="preserve">2. </w:t>
      </w:r>
      <w:bookmarkStart w:id="1521" w:name="predpis.clanok-2.bod-2.text"/>
      <w:bookmarkEnd w:id="1520"/>
      <w:r>
        <w:rPr>
          <w:rFonts w:ascii="Times New Roman" w:hAnsi="Times New Roman"/>
          <w:color w:val="000000"/>
        </w:rPr>
        <w:t xml:space="preserve">V § 2 sa za odsek 1 vkladá nový odsek 2, ktorý znie: </w:t>
      </w:r>
      <w:bookmarkEnd w:id="1521"/>
    </w:p>
    <w:p w14:paraId="6341D122" w14:textId="77777777" w:rsidR="004B5650" w:rsidRDefault="004B5650" w:rsidP="00EB1DBF">
      <w:pPr>
        <w:spacing w:after="0" w:line="264" w:lineRule="auto"/>
        <w:ind w:left="270"/>
        <w:jc w:val="both"/>
      </w:pPr>
      <w:bookmarkStart w:id="1522" w:name="predpis.clanok-2.bod-2.text2.blokTextu"/>
      <w:bookmarkStart w:id="1523" w:name="predpis.clanok-2.bod-2.text2"/>
    </w:p>
    <w:p w14:paraId="6F00EA34" w14:textId="77777777" w:rsidR="004B5650" w:rsidRDefault="002C52D1" w:rsidP="00EB1DBF">
      <w:pPr>
        <w:spacing w:before="225" w:after="225" w:line="264" w:lineRule="auto"/>
        <w:ind w:left="345"/>
        <w:jc w:val="both"/>
      </w:pPr>
      <w:bookmarkStart w:id="1524" w:name="predpis.clanok-2.bod-2.text2.citat.odsek"/>
      <w:r>
        <w:rPr>
          <w:rFonts w:ascii="Times New Roman" w:hAnsi="Times New Roman"/>
          <w:i/>
          <w:color w:val="000000"/>
        </w:rPr>
        <w:t xml:space="preserve"> „(2) Ak je to potrebné na zabránenie aktivitám a ohrozeniam podľa odseku 1, Vojenské spravodajstvo vykonáva primerané bezpečnostné opatrenia.“. </w:t>
      </w:r>
    </w:p>
    <w:p w14:paraId="1125B977" w14:textId="77777777" w:rsidR="004B5650" w:rsidRDefault="004B5650" w:rsidP="00EB1DBF">
      <w:pPr>
        <w:spacing w:after="0" w:line="264" w:lineRule="auto"/>
        <w:ind w:left="270"/>
        <w:jc w:val="both"/>
      </w:pPr>
      <w:bookmarkStart w:id="1525" w:name="predpis.clanok-2.bod-2.text2.citat"/>
      <w:bookmarkEnd w:id="1524"/>
      <w:bookmarkEnd w:id="1525"/>
    </w:p>
    <w:p w14:paraId="6F48C559" w14:textId="77777777" w:rsidR="004B5650" w:rsidRDefault="002C52D1" w:rsidP="00EB1DBF">
      <w:pPr>
        <w:spacing w:after="0" w:line="264" w:lineRule="auto"/>
        <w:ind w:left="345"/>
        <w:jc w:val="both"/>
      </w:pPr>
      <w:bookmarkStart w:id="1526" w:name="predpis.clanok-2.bod-2.bod"/>
      <w:bookmarkEnd w:id="1522"/>
      <w:bookmarkEnd w:id="1523"/>
      <w:r>
        <w:rPr>
          <w:rFonts w:ascii="Times New Roman" w:hAnsi="Times New Roman"/>
          <w:color w:val="000000"/>
        </w:rPr>
        <w:t xml:space="preserve"> </w:t>
      </w:r>
      <w:bookmarkStart w:id="1527" w:name="predpis.clanok-2.bod-2.bod.oznacenie"/>
      <w:bookmarkStart w:id="1528" w:name="predpis.clanok-2.bod-2.bod.text"/>
      <w:bookmarkEnd w:id="1527"/>
      <w:r>
        <w:rPr>
          <w:rFonts w:ascii="Times New Roman" w:hAnsi="Times New Roman"/>
          <w:color w:val="000000"/>
        </w:rPr>
        <w:t xml:space="preserve">Doterajšie odseky 2 až 6 sa označujú ako odseky 3 až 7. </w:t>
      </w:r>
      <w:bookmarkEnd w:id="1528"/>
    </w:p>
    <w:p w14:paraId="55C7CD3C" w14:textId="77777777" w:rsidR="004B5650" w:rsidRDefault="002C52D1" w:rsidP="00EB1DBF">
      <w:pPr>
        <w:spacing w:after="0" w:line="264" w:lineRule="auto"/>
        <w:ind w:left="270"/>
        <w:jc w:val="both"/>
      </w:pPr>
      <w:bookmarkStart w:id="1529" w:name="predpis.clanok-2.bod-3"/>
      <w:bookmarkEnd w:id="1519"/>
      <w:bookmarkEnd w:id="1526"/>
      <w:r>
        <w:rPr>
          <w:rFonts w:ascii="Times New Roman" w:hAnsi="Times New Roman"/>
          <w:color w:val="000000"/>
        </w:rPr>
        <w:t xml:space="preserve"> </w:t>
      </w:r>
      <w:bookmarkStart w:id="1530" w:name="predpis.clanok-2.bod-3.oznacenie"/>
      <w:r>
        <w:rPr>
          <w:rFonts w:ascii="Times New Roman" w:hAnsi="Times New Roman"/>
          <w:color w:val="000000"/>
        </w:rPr>
        <w:t xml:space="preserve">3. </w:t>
      </w:r>
      <w:bookmarkStart w:id="1531" w:name="predpis.clanok-2.bod-3.text"/>
      <w:bookmarkEnd w:id="1530"/>
      <w:r>
        <w:rPr>
          <w:rFonts w:ascii="Times New Roman" w:hAnsi="Times New Roman"/>
          <w:color w:val="000000"/>
        </w:rPr>
        <w:t xml:space="preserve">Za § 4 sa vkladá § 4a, ktorý vrátane nadpisu znie: </w:t>
      </w:r>
      <w:bookmarkEnd w:id="1531"/>
    </w:p>
    <w:p w14:paraId="6D1951D5" w14:textId="77777777" w:rsidR="004B5650" w:rsidRDefault="004B5650" w:rsidP="00EB1DBF">
      <w:pPr>
        <w:spacing w:after="0" w:line="264" w:lineRule="auto"/>
        <w:ind w:left="270"/>
        <w:jc w:val="both"/>
      </w:pPr>
      <w:bookmarkStart w:id="1532" w:name="predpis.clanok-2.bod-3.text2.blokTextu"/>
      <w:bookmarkStart w:id="1533" w:name="predpis.clanok-2.bod-3.text2"/>
    </w:p>
    <w:p w14:paraId="7F654CD0" w14:textId="77777777" w:rsidR="004B5650" w:rsidRDefault="002C52D1" w:rsidP="00EB1DBF">
      <w:pPr>
        <w:spacing w:before="225" w:after="225" w:line="264" w:lineRule="auto"/>
        <w:ind w:left="345"/>
        <w:jc w:val="both"/>
      </w:pPr>
      <w:bookmarkStart w:id="1534" w:name="paragraf-4a.oznacenie"/>
      <w:bookmarkStart w:id="1535" w:name="paragraf-4a"/>
      <w:r>
        <w:rPr>
          <w:rFonts w:ascii="Times New Roman" w:hAnsi="Times New Roman"/>
          <w:b/>
          <w:i/>
          <w:color w:val="000000"/>
        </w:rPr>
        <w:t xml:space="preserve"> „§ 4a </w:t>
      </w:r>
    </w:p>
    <w:p w14:paraId="6C40D241" w14:textId="77777777" w:rsidR="004B5650" w:rsidRDefault="002C52D1" w:rsidP="00EB1DBF">
      <w:pPr>
        <w:spacing w:before="225" w:after="225" w:line="264" w:lineRule="auto"/>
        <w:ind w:left="345"/>
        <w:jc w:val="both"/>
      </w:pPr>
      <w:bookmarkStart w:id="1536" w:name="paragraf-4a.nadpis"/>
      <w:bookmarkEnd w:id="1534"/>
      <w:r>
        <w:rPr>
          <w:rFonts w:ascii="Times New Roman" w:hAnsi="Times New Roman"/>
          <w:b/>
          <w:i/>
          <w:color w:val="000000"/>
        </w:rPr>
        <w:t xml:space="preserve"> Centrum pre kybernetickú obranu Slovenskej republiky </w:t>
      </w:r>
    </w:p>
    <w:p w14:paraId="0DCEE9D9" w14:textId="77777777" w:rsidR="004B5650" w:rsidRDefault="002C52D1" w:rsidP="00EB1DBF">
      <w:pPr>
        <w:spacing w:before="225" w:after="225" w:line="264" w:lineRule="auto"/>
        <w:ind w:left="420"/>
        <w:jc w:val="both"/>
      </w:pPr>
      <w:bookmarkStart w:id="1537" w:name="paragraf-4a.odsek-1"/>
      <w:bookmarkEnd w:id="1536"/>
      <w:r>
        <w:rPr>
          <w:rFonts w:ascii="Times New Roman" w:hAnsi="Times New Roman"/>
          <w:i/>
          <w:color w:val="000000"/>
        </w:rPr>
        <w:t xml:space="preserve"> </w:t>
      </w:r>
      <w:bookmarkStart w:id="1538" w:name="paragraf-4a.odsek-1.oznacenie"/>
      <w:r>
        <w:rPr>
          <w:rFonts w:ascii="Times New Roman" w:hAnsi="Times New Roman"/>
          <w:i/>
          <w:color w:val="000000"/>
        </w:rPr>
        <w:t xml:space="preserve">(1) </w:t>
      </w:r>
      <w:bookmarkEnd w:id="1538"/>
      <w:r>
        <w:rPr>
          <w:rFonts w:ascii="Times New Roman" w:hAnsi="Times New Roman"/>
          <w:i/>
          <w:color w:val="000000"/>
        </w:rPr>
        <w:t>Vojenské spravodajstvo plní úlohy na úseku obrany štátu v kybernetickom priestore</w:t>
      </w:r>
      <w:r>
        <w:rPr>
          <w:rFonts w:ascii="Times New Roman" w:hAnsi="Times New Roman"/>
          <w:i/>
          <w:color w:val="000000"/>
          <w:sz w:val="18"/>
          <w:vertAlign w:val="superscript"/>
        </w:rPr>
        <w:t>2a</w:t>
      </w:r>
      <w:r>
        <w:rPr>
          <w:rFonts w:ascii="Times New Roman" w:hAnsi="Times New Roman"/>
          <w:i/>
          <w:color w:val="000000"/>
        </w:rPr>
        <w:t>) (ďalej len „kybernetická obrana“) a kybernetickej bezpečnosti v rozsahu ustanovenom osobitným predpisom</w:t>
      </w:r>
      <w:r>
        <w:rPr>
          <w:rFonts w:ascii="Times New Roman" w:hAnsi="Times New Roman"/>
          <w:i/>
          <w:color w:val="000000"/>
          <w:sz w:val="18"/>
          <w:vertAlign w:val="superscript"/>
        </w:rPr>
        <w:t>2b</w:t>
      </w:r>
      <w:bookmarkStart w:id="1539" w:name="paragraf-4a.odsek-1.text"/>
      <w:r>
        <w:rPr>
          <w:rFonts w:ascii="Times New Roman" w:hAnsi="Times New Roman"/>
          <w:i/>
          <w:color w:val="000000"/>
        </w:rPr>
        <w:t xml:space="preserve">) prostredníctvom Centra pre kybernetickú obranu Slovenskej republiky (ďalej len „centrum“), ktoré je osobitnou organizačnou zložkou Vojenského spravodajstva. </w:t>
      </w:r>
      <w:bookmarkEnd w:id="1539"/>
    </w:p>
    <w:p w14:paraId="55EDE267" w14:textId="77777777" w:rsidR="004B5650" w:rsidRDefault="002C52D1" w:rsidP="00EB1DBF">
      <w:pPr>
        <w:spacing w:before="225" w:after="225" w:line="264" w:lineRule="auto"/>
        <w:ind w:left="420"/>
        <w:jc w:val="both"/>
      </w:pPr>
      <w:bookmarkStart w:id="1540" w:name="paragraf-4a.odsek-2"/>
      <w:bookmarkEnd w:id="1537"/>
      <w:r>
        <w:rPr>
          <w:rFonts w:ascii="Times New Roman" w:hAnsi="Times New Roman"/>
          <w:i/>
          <w:color w:val="000000"/>
        </w:rPr>
        <w:t xml:space="preserve"> </w:t>
      </w:r>
      <w:bookmarkStart w:id="1541" w:name="paragraf-4a.odsek-2.oznacenie"/>
      <w:r>
        <w:rPr>
          <w:rFonts w:ascii="Times New Roman" w:hAnsi="Times New Roman"/>
          <w:i/>
          <w:color w:val="000000"/>
        </w:rPr>
        <w:t xml:space="preserve">(2) </w:t>
      </w:r>
      <w:bookmarkStart w:id="1542" w:name="paragraf-4a.odsek-2.text"/>
      <w:bookmarkEnd w:id="1541"/>
      <w:r>
        <w:rPr>
          <w:rFonts w:ascii="Times New Roman" w:hAnsi="Times New Roman"/>
          <w:i/>
          <w:color w:val="000000"/>
        </w:rPr>
        <w:t xml:space="preserve">Centrum získava, sústreďuje, analyzuje a vyhodnocuje informácie dôležité na zabezpečenie kybernetickej obrany, informuje dotknuté subjekty a navrhuje vhodné opatrenia. </w:t>
      </w:r>
      <w:bookmarkEnd w:id="1542"/>
    </w:p>
    <w:p w14:paraId="22136894" w14:textId="77777777" w:rsidR="004B5650" w:rsidRDefault="002C52D1" w:rsidP="00EB1DBF">
      <w:pPr>
        <w:spacing w:before="225" w:after="225" w:line="264" w:lineRule="auto"/>
        <w:ind w:left="420"/>
        <w:jc w:val="both"/>
      </w:pPr>
      <w:bookmarkStart w:id="1543" w:name="paragraf-4a.odsek-3"/>
      <w:bookmarkEnd w:id="1540"/>
      <w:r>
        <w:rPr>
          <w:rFonts w:ascii="Times New Roman" w:hAnsi="Times New Roman"/>
          <w:i/>
          <w:color w:val="000000"/>
        </w:rPr>
        <w:t xml:space="preserve"> </w:t>
      </w:r>
      <w:bookmarkStart w:id="1544" w:name="paragraf-4a.odsek-3.oznacenie"/>
      <w:r>
        <w:rPr>
          <w:rFonts w:ascii="Times New Roman" w:hAnsi="Times New Roman"/>
          <w:i/>
          <w:color w:val="000000"/>
        </w:rPr>
        <w:t xml:space="preserve">(3) </w:t>
      </w:r>
      <w:bookmarkEnd w:id="1544"/>
      <w:r>
        <w:rPr>
          <w:rFonts w:ascii="Times New Roman" w:hAnsi="Times New Roman"/>
          <w:i/>
          <w:color w:val="000000"/>
        </w:rPr>
        <w:t>Centrum je oprávnené požadovať od vlastníka alebo prevádzkovateľa objektov osobitnej dôležitosti, ďalších dôležitých objektov</w:t>
      </w:r>
      <w:r>
        <w:rPr>
          <w:rFonts w:ascii="Times New Roman" w:hAnsi="Times New Roman"/>
          <w:i/>
          <w:color w:val="000000"/>
          <w:sz w:val="18"/>
          <w:vertAlign w:val="superscript"/>
        </w:rPr>
        <w:t>2c</w:t>
      </w:r>
      <w:r>
        <w:rPr>
          <w:rFonts w:ascii="Times New Roman" w:hAnsi="Times New Roman"/>
          <w:i/>
          <w:color w:val="000000"/>
        </w:rPr>
        <w:t>) a prvkov kritickej infraštruktúry</w:t>
      </w:r>
      <w:r>
        <w:rPr>
          <w:rFonts w:ascii="Times New Roman" w:hAnsi="Times New Roman"/>
          <w:i/>
          <w:color w:val="000000"/>
          <w:sz w:val="18"/>
          <w:vertAlign w:val="superscript"/>
        </w:rPr>
        <w:t>2d</w:t>
      </w:r>
      <w:bookmarkStart w:id="1545" w:name="paragraf-4a.odsek-3.text"/>
      <w:r>
        <w:rPr>
          <w:rFonts w:ascii="Times New Roman" w:hAnsi="Times New Roman"/>
          <w:i/>
          <w:color w:val="000000"/>
        </w:rPr>
        <w:t xml:space="preserve">) súčinnosť a informácie v rozsahu potrebnom na účely zabezpečenia kybernetickej obrany. </w:t>
      </w:r>
      <w:bookmarkEnd w:id="1545"/>
    </w:p>
    <w:p w14:paraId="5D9FC377" w14:textId="77777777" w:rsidR="004B5650" w:rsidRDefault="002C52D1" w:rsidP="00EB1DBF">
      <w:pPr>
        <w:spacing w:before="225" w:after="225" w:line="264" w:lineRule="auto"/>
        <w:ind w:left="420"/>
        <w:jc w:val="both"/>
      </w:pPr>
      <w:bookmarkStart w:id="1546" w:name="paragraf-4a.odsek-4"/>
      <w:bookmarkEnd w:id="1543"/>
      <w:r>
        <w:rPr>
          <w:rFonts w:ascii="Times New Roman" w:hAnsi="Times New Roman"/>
          <w:i/>
          <w:color w:val="000000"/>
        </w:rPr>
        <w:t xml:space="preserve"> </w:t>
      </w:r>
      <w:bookmarkStart w:id="1547" w:name="paragraf-4a.odsek-4.oznacenie"/>
      <w:r>
        <w:rPr>
          <w:rFonts w:ascii="Times New Roman" w:hAnsi="Times New Roman"/>
          <w:i/>
          <w:color w:val="000000"/>
        </w:rPr>
        <w:t xml:space="preserve">(4) </w:t>
      </w:r>
      <w:bookmarkEnd w:id="1547"/>
      <w:r>
        <w:rPr>
          <w:rFonts w:ascii="Times New Roman" w:hAnsi="Times New Roman"/>
          <w:i/>
          <w:color w:val="000000"/>
        </w:rPr>
        <w:t>Na účely zabezpečenia plnenia úloh podľa tohto zákona má centrum priamy prístup v elektronickej podobe, v reálnom čase a v plnom rozsahu k jednotnému informačnému systému kybernetickej bezpečnosti.</w:t>
      </w:r>
      <w:r>
        <w:rPr>
          <w:rFonts w:ascii="Times New Roman" w:hAnsi="Times New Roman"/>
          <w:i/>
          <w:color w:val="000000"/>
          <w:sz w:val="18"/>
          <w:vertAlign w:val="superscript"/>
        </w:rPr>
        <w:t>2e</w:t>
      </w:r>
      <w:bookmarkStart w:id="1548" w:name="paragraf-4a.odsek-4.text"/>
      <w:r>
        <w:rPr>
          <w:rFonts w:ascii="Times New Roman" w:hAnsi="Times New Roman"/>
          <w:i/>
          <w:color w:val="000000"/>
        </w:rPr>
        <w:t xml:space="preserve">)“. </w:t>
      </w:r>
      <w:bookmarkEnd w:id="1548"/>
    </w:p>
    <w:p w14:paraId="551A93EE" w14:textId="77777777" w:rsidR="004B5650" w:rsidRDefault="004B5650" w:rsidP="00EB1DBF">
      <w:pPr>
        <w:spacing w:after="0" w:line="264" w:lineRule="auto"/>
        <w:ind w:left="270"/>
        <w:jc w:val="both"/>
      </w:pPr>
      <w:bookmarkStart w:id="1549" w:name="predpis.clanok-2.bod-3.text2.citat"/>
      <w:bookmarkEnd w:id="1535"/>
      <w:bookmarkEnd w:id="1546"/>
      <w:bookmarkEnd w:id="1549"/>
    </w:p>
    <w:p w14:paraId="77A9FA48" w14:textId="77777777" w:rsidR="004B5650" w:rsidRDefault="002C52D1" w:rsidP="00EB1DBF">
      <w:pPr>
        <w:spacing w:after="0" w:line="264" w:lineRule="auto"/>
        <w:ind w:left="345"/>
        <w:jc w:val="both"/>
      </w:pPr>
      <w:bookmarkStart w:id="1550" w:name="predpis.clanok-2.bod-3.bod"/>
      <w:bookmarkEnd w:id="1532"/>
      <w:bookmarkEnd w:id="1533"/>
      <w:r>
        <w:rPr>
          <w:rFonts w:ascii="Times New Roman" w:hAnsi="Times New Roman"/>
          <w:color w:val="000000"/>
        </w:rPr>
        <w:t xml:space="preserve"> </w:t>
      </w:r>
      <w:bookmarkStart w:id="1551" w:name="predpis.clanok-2.bod-3.bod.oznacenie"/>
      <w:bookmarkStart w:id="1552" w:name="predpis.clanok-2.bod-3.bod.text"/>
      <w:bookmarkEnd w:id="1551"/>
      <w:r>
        <w:rPr>
          <w:rFonts w:ascii="Times New Roman" w:hAnsi="Times New Roman"/>
          <w:color w:val="000000"/>
        </w:rPr>
        <w:t xml:space="preserve">Poznámky pod čiarou k odkazom 2a až 2e znejú: </w:t>
      </w:r>
      <w:bookmarkEnd w:id="1552"/>
    </w:p>
    <w:p w14:paraId="4EF3A0C7" w14:textId="77777777" w:rsidR="004B5650" w:rsidRDefault="004B5650" w:rsidP="00EB1DBF">
      <w:pPr>
        <w:spacing w:after="0" w:line="264" w:lineRule="auto"/>
        <w:ind w:left="345"/>
        <w:jc w:val="both"/>
      </w:pPr>
      <w:bookmarkStart w:id="1553" w:name="predpis.clanok-2.bod-3.bod.text2.blokTex"/>
      <w:bookmarkStart w:id="1554" w:name="predpis.clanok-2.bod-3.bod.text2"/>
    </w:p>
    <w:p w14:paraId="736BDF9C" w14:textId="77777777" w:rsidR="004B5650" w:rsidRDefault="002C52D1" w:rsidP="00EB1DBF">
      <w:pPr>
        <w:spacing w:after="0" w:line="264" w:lineRule="auto"/>
        <w:ind w:left="420"/>
        <w:jc w:val="both"/>
      </w:pPr>
      <w:r>
        <w:rPr>
          <w:rFonts w:ascii="Times New Roman" w:hAnsi="Times New Roman"/>
          <w:i/>
          <w:color w:val="000000"/>
        </w:rPr>
        <w:t xml:space="preserve"> „</w:t>
      </w:r>
      <w:r>
        <w:rPr>
          <w:rFonts w:ascii="Times New Roman" w:hAnsi="Times New Roman"/>
          <w:i/>
          <w:color w:val="000000"/>
          <w:sz w:val="18"/>
          <w:vertAlign w:val="superscript"/>
        </w:rPr>
        <w:t>2a</w:t>
      </w:r>
      <w:r>
        <w:rPr>
          <w:rFonts w:ascii="Times New Roman" w:hAnsi="Times New Roman"/>
          <w:i/>
          <w:color w:val="000000"/>
        </w:rPr>
        <w:t xml:space="preserve">) § 2 ods. 2 zákona č. 319/2002 Z. z. o obrane Slovenskej republiky v znení zákona č. 69/2018 Z. z. </w:t>
      </w:r>
    </w:p>
    <w:p w14:paraId="0C6E6467" w14:textId="77777777" w:rsidR="004B5650" w:rsidRDefault="004B5650" w:rsidP="00EB1DBF">
      <w:pPr>
        <w:spacing w:after="0" w:line="264" w:lineRule="auto"/>
        <w:ind w:left="345"/>
        <w:jc w:val="both"/>
      </w:pPr>
    </w:p>
    <w:p w14:paraId="020E794C" w14:textId="77777777" w:rsidR="004B5650" w:rsidRDefault="002C52D1" w:rsidP="00EB1DBF">
      <w:pPr>
        <w:spacing w:after="0" w:line="264" w:lineRule="auto"/>
        <w:ind w:left="420"/>
        <w:jc w:val="both"/>
      </w:pPr>
      <w:r>
        <w:rPr>
          <w:rFonts w:ascii="Times New Roman" w:hAnsi="Times New Roman"/>
          <w:i/>
          <w:color w:val="000000"/>
        </w:rPr>
        <w:t xml:space="preserve"> </w:t>
      </w:r>
      <w:r>
        <w:rPr>
          <w:rFonts w:ascii="Times New Roman" w:hAnsi="Times New Roman"/>
          <w:i/>
          <w:color w:val="000000"/>
          <w:sz w:val="18"/>
          <w:vertAlign w:val="superscript"/>
        </w:rPr>
        <w:t>2b</w:t>
      </w:r>
      <w:r>
        <w:rPr>
          <w:rFonts w:ascii="Times New Roman" w:hAnsi="Times New Roman"/>
          <w:i/>
          <w:color w:val="000000"/>
        </w:rPr>
        <w:t xml:space="preserve">) Zákon č. 69/2018 Z. z. </w:t>
      </w:r>
    </w:p>
    <w:p w14:paraId="004FFCBB" w14:textId="77777777" w:rsidR="004B5650" w:rsidRDefault="004B5650" w:rsidP="00EB1DBF">
      <w:pPr>
        <w:spacing w:after="0" w:line="264" w:lineRule="auto"/>
        <w:ind w:left="345"/>
        <w:jc w:val="both"/>
      </w:pPr>
    </w:p>
    <w:p w14:paraId="179F342E" w14:textId="77777777" w:rsidR="004B5650" w:rsidRDefault="002C52D1" w:rsidP="00EB1DBF">
      <w:pPr>
        <w:spacing w:after="0" w:line="264" w:lineRule="auto"/>
        <w:ind w:left="420"/>
        <w:jc w:val="both"/>
      </w:pPr>
      <w:r>
        <w:rPr>
          <w:rFonts w:ascii="Times New Roman" w:hAnsi="Times New Roman"/>
          <w:i/>
          <w:color w:val="000000"/>
        </w:rPr>
        <w:t xml:space="preserve"> </w:t>
      </w:r>
      <w:r>
        <w:rPr>
          <w:rFonts w:ascii="Times New Roman" w:hAnsi="Times New Roman"/>
          <w:i/>
          <w:color w:val="000000"/>
          <w:sz w:val="18"/>
          <w:vertAlign w:val="superscript"/>
        </w:rPr>
        <w:t>2c</w:t>
      </w:r>
      <w:r>
        <w:rPr>
          <w:rFonts w:ascii="Times New Roman" w:hAnsi="Times New Roman"/>
          <w:i/>
          <w:color w:val="000000"/>
        </w:rPr>
        <w:t xml:space="preserve">) § 27 ods. 5 zákona č. 319/2002 Z. z. v znení zákona č. 330/2003 Z. z. </w:t>
      </w:r>
    </w:p>
    <w:p w14:paraId="51A1938F" w14:textId="77777777" w:rsidR="004B5650" w:rsidRDefault="004B5650" w:rsidP="00EB1DBF">
      <w:pPr>
        <w:spacing w:after="0" w:line="264" w:lineRule="auto"/>
        <w:ind w:left="345"/>
        <w:jc w:val="both"/>
      </w:pPr>
    </w:p>
    <w:p w14:paraId="3EA6B023" w14:textId="77777777" w:rsidR="004B5650" w:rsidRDefault="002C52D1" w:rsidP="00EB1DBF">
      <w:pPr>
        <w:spacing w:after="0" w:line="264" w:lineRule="auto"/>
        <w:ind w:left="420"/>
        <w:jc w:val="both"/>
      </w:pPr>
      <w:r>
        <w:rPr>
          <w:rFonts w:ascii="Times New Roman" w:hAnsi="Times New Roman"/>
          <w:i/>
          <w:color w:val="000000"/>
        </w:rPr>
        <w:lastRenderedPageBreak/>
        <w:t xml:space="preserve"> </w:t>
      </w:r>
      <w:r>
        <w:rPr>
          <w:rFonts w:ascii="Times New Roman" w:hAnsi="Times New Roman"/>
          <w:i/>
          <w:color w:val="000000"/>
          <w:sz w:val="18"/>
          <w:vertAlign w:val="superscript"/>
        </w:rPr>
        <w:t>2d</w:t>
      </w:r>
      <w:r>
        <w:rPr>
          <w:rFonts w:ascii="Times New Roman" w:hAnsi="Times New Roman"/>
          <w:i/>
          <w:color w:val="000000"/>
        </w:rPr>
        <w:t xml:space="preserve">) § 2 písm. a) zákona č. 45/2011 Z. z. o kritickej infraštruktúre. </w:t>
      </w:r>
    </w:p>
    <w:p w14:paraId="1BC00ABB" w14:textId="77777777" w:rsidR="004B5650" w:rsidRDefault="004B5650" w:rsidP="00EB1DBF">
      <w:pPr>
        <w:spacing w:after="0" w:line="264" w:lineRule="auto"/>
        <w:ind w:left="345"/>
        <w:jc w:val="both"/>
      </w:pPr>
    </w:p>
    <w:p w14:paraId="31685D82" w14:textId="77777777" w:rsidR="004B5650" w:rsidRDefault="002C52D1" w:rsidP="00EB1DBF">
      <w:pPr>
        <w:spacing w:after="0" w:line="264" w:lineRule="auto"/>
        <w:ind w:left="420"/>
        <w:jc w:val="both"/>
      </w:pPr>
      <w:bookmarkStart w:id="1555" w:name="predpis.clanok-2.bod-3.bod.text2.citat.p"/>
      <w:r>
        <w:rPr>
          <w:rFonts w:ascii="Times New Roman" w:hAnsi="Times New Roman"/>
          <w:i/>
          <w:color w:val="000000"/>
        </w:rPr>
        <w:t xml:space="preserve"> </w:t>
      </w:r>
      <w:r>
        <w:rPr>
          <w:rFonts w:ascii="Times New Roman" w:hAnsi="Times New Roman"/>
          <w:i/>
          <w:color w:val="000000"/>
          <w:sz w:val="18"/>
          <w:vertAlign w:val="superscript"/>
        </w:rPr>
        <w:t>2e</w:t>
      </w:r>
      <w:r>
        <w:rPr>
          <w:rFonts w:ascii="Times New Roman" w:hAnsi="Times New Roman"/>
          <w:i/>
          <w:color w:val="000000"/>
        </w:rPr>
        <w:t xml:space="preserve">) § 8 zákona č. 69/2018 Z. z.“. </w:t>
      </w:r>
    </w:p>
    <w:p w14:paraId="0BD81933" w14:textId="77777777" w:rsidR="004B5650" w:rsidRDefault="004B5650" w:rsidP="00EB1DBF">
      <w:pPr>
        <w:spacing w:after="0" w:line="264" w:lineRule="auto"/>
        <w:ind w:left="345"/>
        <w:jc w:val="both"/>
      </w:pPr>
      <w:bookmarkStart w:id="1556" w:name="predpis.clanok-2.bod-3.bod.text2.citat"/>
      <w:bookmarkEnd w:id="1555"/>
      <w:bookmarkEnd w:id="1556"/>
    </w:p>
    <w:p w14:paraId="7C4B6C40" w14:textId="77777777" w:rsidR="004B5650" w:rsidRDefault="002C52D1" w:rsidP="00EB1DBF">
      <w:pPr>
        <w:spacing w:after="0" w:line="264" w:lineRule="auto"/>
        <w:ind w:left="270"/>
        <w:jc w:val="both"/>
      </w:pPr>
      <w:bookmarkStart w:id="1557" w:name="predpis.clanok-2.bod-4"/>
      <w:bookmarkEnd w:id="1529"/>
      <w:bookmarkEnd w:id="1550"/>
      <w:bookmarkEnd w:id="1553"/>
      <w:bookmarkEnd w:id="1554"/>
      <w:r>
        <w:rPr>
          <w:rFonts w:ascii="Times New Roman" w:hAnsi="Times New Roman"/>
          <w:color w:val="000000"/>
        </w:rPr>
        <w:t xml:space="preserve"> </w:t>
      </w:r>
      <w:bookmarkStart w:id="1558" w:name="predpis.clanok-2.bod-4.oznacenie"/>
      <w:r>
        <w:rPr>
          <w:rFonts w:ascii="Times New Roman" w:hAnsi="Times New Roman"/>
          <w:color w:val="000000"/>
        </w:rPr>
        <w:t xml:space="preserve">4. </w:t>
      </w:r>
      <w:bookmarkStart w:id="1559" w:name="predpis.clanok-2.bod-4.text"/>
      <w:bookmarkEnd w:id="1558"/>
      <w:r>
        <w:rPr>
          <w:rFonts w:ascii="Times New Roman" w:hAnsi="Times New Roman"/>
          <w:color w:val="000000"/>
        </w:rPr>
        <w:t xml:space="preserve">Za § 14a sa vkladá § 14b, ktorý znie: </w:t>
      </w:r>
      <w:bookmarkEnd w:id="1559"/>
    </w:p>
    <w:p w14:paraId="7484D253" w14:textId="77777777" w:rsidR="004B5650" w:rsidRDefault="004B5650" w:rsidP="00EB1DBF">
      <w:pPr>
        <w:spacing w:after="0" w:line="264" w:lineRule="auto"/>
        <w:ind w:left="270"/>
        <w:jc w:val="both"/>
      </w:pPr>
      <w:bookmarkStart w:id="1560" w:name="predpis.clanok-2.bod-4.text2.blokTextu"/>
      <w:bookmarkStart w:id="1561" w:name="predpis.clanok-2.bod-4.text2"/>
    </w:p>
    <w:p w14:paraId="2685BCC1" w14:textId="77777777" w:rsidR="004B5650" w:rsidRDefault="002C52D1" w:rsidP="00EB1DBF">
      <w:pPr>
        <w:spacing w:before="225" w:after="225" w:line="264" w:lineRule="auto"/>
        <w:ind w:left="345"/>
        <w:jc w:val="both"/>
      </w:pPr>
      <w:bookmarkStart w:id="1562" w:name="paragraf-14b.oznacenie"/>
      <w:bookmarkStart w:id="1563" w:name="paragraf-14b"/>
      <w:r>
        <w:rPr>
          <w:rFonts w:ascii="Times New Roman" w:hAnsi="Times New Roman"/>
          <w:b/>
          <w:i/>
          <w:color w:val="000000"/>
        </w:rPr>
        <w:t xml:space="preserve"> „§ 14b </w:t>
      </w:r>
    </w:p>
    <w:p w14:paraId="73A702AA" w14:textId="77777777" w:rsidR="004B5650" w:rsidRDefault="002C52D1" w:rsidP="00EB1DBF">
      <w:pPr>
        <w:spacing w:after="0" w:line="264" w:lineRule="auto"/>
        <w:ind w:left="420"/>
        <w:jc w:val="both"/>
      </w:pPr>
      <w:bookmarkStart w:id="1564" w:name="paragraf-14b.odsek-1"/>
      <w:bookmarkEnd w:id="1562"/>
      <w:r>
        <w:rPr>
          <w:rFonts w:ascii="Times New Roman" w:hAnsi="Times New Roman"/>
          <w:i/>
          <w:color w:val="000000"/>
        </w:rPr>
        <w:t xml:space="preserve"> </w:t>
      </w:r>
      <w:bookmarkStart w:id="1565" w:name="paragraf-14b.odsek-1.oznacenie"/>
      <w:bookmarkEnd w:id="1565"/>
      <w:r>
        <w:rPr>
          <w:rFonts w:ascii="Times New Roman" w:hAnsi="Times New Roman"/>
          <w:i/>
          <w:color w:val="000000"/>
        </w:rPr>
        <w:t>Ak to nie je v rozpore s osobitným predpisom,</w:t>
      </w:r>
      <w:r>
        <w:rPr>
          <w:rFonts w:ascii="Times New Roman" w:hAnsi="Times New Roman"/>
          <w:i/>
          <w:color w:val="000000"/>
          <w:sz w:val="18"/>
          <w:vertAlign w:val="superscript"/>
        </w:rPr>
        <w:t>4</w:t>
      </w:r>
      <w:r>
        <w:rPr>
          <w:rFonts w:ascii="Times New Roman" w:hAnsi="Times New Roman"/>
          <w:i/>
          <w:color w:val="000000"/>
        </w:rPr>
        <w:t xml:space="preserve">) na zabránenie aktivitám a ohrozeniam podľa </w:t>
      </w:r>
    </w:p>
    <w:p w14:paraId="691E29B1" w14:textId="77777777" w:rsidR="004B5650" w:rsidRDefault="004B5650" w:rsidP="00EB1DBF">
      <w:pPr>
        <w:spacing w:after="0" w:line="264" w:lineRule="auto"/>
        <w:ind w:left="420"/>
        <w:jc w:val="both"/>
      </w:pPr>
    </w:p>
    <w:p w14:paraId="453267E8" w14:textId="77777777" w:rsidR="004B5650" w:rsidRDefault="002C52D1" w:rsidP="00EB1DBF">
      <w:pPr>
        <w:spacing w:after="0" w:line="264" w:lineRule="auto"/>
        <w:ind w:left="420"/>
        <w:jc w:val="both"/>
      </w:pPr>
      <w:bookmarkStart w:id="1566" w:name="paragraf-14b.odsek-1.text"/>
      <w:r>
        <w:rPr>
          <w:rFonts w:ascii="Times New Roman" w:hAnsi="Times New Roman"/>
          <w:i/>
          <w:color w:val="000000"/>
        </w:rPr>
        <w:t xml:space="preserve">§ 2 ods. 1 je Vojenské spravodajstvo oprávnené získavať, sústreďovať a vyhodnocovať informácie odvodené zo signálov v elektromagnetickom spektre. Vojenské spravodajstvo pri plnení týchto úloh vystupuje ako národná autorita k domácim a zahraničným orgánom obdobného zamerania a pôsobnosti.“. </w:t>
      </w:r>
      <w:bookmarkEnd w:id="1566"/>
    </w:p>
    <w:p w14:paraId="39C90BBE" w14:textId="77777777" w:rsidR="004B5650" w:rsidRDefault="004B5650" w:rsidP="00EB1DBF">
      <w:pPr>
        <w:spacing w:after="0" w:line="264" w:lineRule="auto"/>
        <w:ind w:left="270"/>
        <w:jc w:val="both"/>
      </w:pPr>
      <w:bookmarkStart w:id="1567" w:name="predpis.clanok-2.bod-4.text2.citat"/>
      <w:bookmarkEnd w:id="1563"/>
      <w:bookmarkEnd w:id="1564"/>
      <w:bookmarkEnd w:id="1567"/>
    </w:p>
    <w:bookmarkEnd w:id="1499"/>
    <w:bookmarkEnd w:id="1557"/>
    <w:bookmarkEnd w:id="1560"/>
    <w:bookmarkEnd w:id="1561"/>
    <w:p w14:paraId="70D45768" w14:textId="77777777" w:rsidR="004B5650" w:rsidRDefault="004B5650" w:rsidP="00EB1DBF">
      <w:pPr>
        <w:spacing w:after="0"/>
        <w:ind w:left="120"/>
        <w:jc w:val="both"/>
      </w:pPr>
    </w:p>
    <w:p w14:paraId="1D2A1364" w14:textId="77777777" w:rsidR="004B5650" w:rsidRDefault="002C52D1" w:rsidP="004D3E39">
      <w:pPr>
        <w:spacing w:after="0" w:line="264" w:lineRule="auto"/>
        <w:ind w:left="195"/>
        <w:jc w:val="center"/>
      </w:pPr>
      <w:bookmarkStart w:id="1568" w:name="predpis.clanok-3.oznacenie"/>
      <w:bookmarkStart w:id="1569" w:name="predpis.clanok-3"/>
      <w:r>
        <w:rPr>
          <w:rFonts w:ascii="Times New Roman" w:hAnsi="Times New Roman"/>
          <w:color w:val="000000"/>
        </w:rPr>
        <w:t>Čl. III</w:t>
      </w:r>
    </w:p>
    <w:p w14:paraId="7236984D" w14:textId="77777777" w:rsidR="004B5650" w:rsidRDefault="002C52D1" w:rsidP="00EB1DBF">
      <w:pPr>
        <w:spacing w:before="225" w:after="225" w:line="264" w:lineRule="auto"/>
        <w:ind w:left="270"/>
        <w:jc w:val="both"/>
      </w:pPr>
      <w:bookmarkStart w:id="1570" w:name="predpis.clanok-3.odsek-1"/>
      <w:bookmarkEnd w:id="1568"/>
      <w:r>
        <w:rPr>
          <w:rFonts w:ascii="Times New Roman" w:hAnsi="Times New Roman"/>
          <w:color w:val="000000"/>
        </w:rPr>
        <w:t xml:space="preserve"> </w:t>
      </w:r>
      <w:bookmarkStart w:id="1571" w:name="predpis.clanok-3.odsek-1.oznacenie"/>
      <w:bookmarkEnd w:id="1571"/>
      <w:r>
        <w:rPr>
          <w:rFonts w:ascii="Times New Roman" w:hAnsi="Times New Roman"/>
          <w:color w:val="000000"/>
        </w:rPr>
        <w:t xml:space="preserve">Zákon č. </w:t>
      </w:r>
      <w:hyperlink r:id="rId9">
        <w:r>
          <w:rPr>
            <w:rFonts w:ascii="Times New Roman" w:hAnsi="Times New Roman"/>
            <w:color w:val="0000FF"/>
            <w:u w:val="single"/>
          </w:rPr>
          <w:t>73/1998 Z. z.</w:t>
        </w:r>
      </w:hyperlink>
      <w:bookmarkStart w:id="1572" w:name="predpis.clanok-3.odsek-1.text"/>
      <w:r>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201/2004 Z. z., zákona č. 178/2004 Z. z, zákona č. 365/2004 Z. z., zákona č. 382/2004 Z. z., zákona č. 201/2004 Z. z., zákona č. 732/2004 Z. z., zákona č. 201/2004 Z. z., zákona č. 727/2004 Z. z., zákona č. 69/2005 Z. z., zákona č. 69/2005 Z. z., zákona č. 623/2005 Z. z., zákona č. 342/2007 Z. z., zákona č. 513/2007 Z. z., zákona č. 61/2008 Z. z., zákona č. 278/2008 Z. z., zákona č. 491/2008 Z. z., zákona č. 445/2008 Z. z., zákona č. 70/2009 Z. z., zákona č. 60/2010 Z. z., zákona č. 151/2010 Z. z., zákona č. 543/2010 Z. z., zákona č. 547/2010 Z. z., zákona č. 48/2011 Z. z., zákona č. 79/2012 Z. z., zákona č. 361/2012 Z. z., zákona č. 345/2012 Z. z., zákona č. 80/2013 Z. z., zákona č. 462/2013 Z. z., zákona č. 307/2014 Z. z., zákona č. 406/2015 Z. z. a zákona č. 125/2016 Z. z. sa dopĺňa takto: </w:t>
      </w:r>
      <w:bookmarkEnd w:id="1572"/>
    </w:p>
    <w:p w14:paraId="337DABEC" w14:textId="77777777" w:rsidR="004B5650" w:rsidRDefault="002C52D1" w:rsidP="00EB1DBF">
      <w:pPr>
        <w:spacing w:after="0" w:line="264" w:lineRule="auto"/>
        <w:ind w:left="270"/>
        <w:jc w:val="both"/>
      </w:pPr>
      <w:bookmarkStart w:id="1573" w:name="predpis.clanok-3.bod-1"/>
      <w:bookmarkEnd w:id="1570"/>
      <w:r>
        <w:rPr>
          <w:rFonts w:ascii="Times New Roman" w:hAnsi="Times New Roman"/>
          <w:color w:val="000000"/>
        </w:rPr>
        <w:t xml:space="preserve"> </w:t>
      </w:r>
      <w:bookmarkStart w:id="1574" w:name="predpis.clanok-3.bod-1.oznacenie"/>
      <w:r>
        <w:rPr>
          <w:rFonts w:ascii="Times New Roman" w:hAnsi="Times New Roman"/>
          <w:color w:val="000000"/>
        </w:rPr>
        <w:t xml:space="preserve">1. </w:t>
      </w:r>
      <w:bookmarkStart w:id="1575" w:name="predpis.clanok-3.bod-1.text"/>
      <w:bookmarkEnd w:id="1574"/>
      <w:r>
        <w:rPr>
          <w:rFonts w:ascii="Times New Roman" w:hAnsi="Times New Roman"/>
          <w:color w:val="000000"/>
        </w:rPr>
        <w:t xml:space="preserve">V § 84 sa odsek 2 dopĺňa písmenom t), ktoré znie: </w:t>
      </w:r>
      <w:bookmarkEnd w:id="1575"/>
    </w:p>
    <w:p w14:paraId="77395093" w14:textId="77777777" w:rsidR="004B5650" w:rsidRDefault="004B5650" w:rsidP="00EB1DBF">
      <w:pPr>
        <w:spacing w:after="0" w:line="264" w:lineRule="auto"/>
        <w:ind w:left="270"/>
        <w:jc w:val="both"/>
      </w:pPr>
      <w:bookmarkStart w:id="1576" w:name="predpis.clanok-3.bod-1.text2.blokTextu"/>
      <w:bookmarkStart w:id="1577" w:name="predpis.clanok-3.bod-1.text2"/>
    </w:p>
    <w:p w14:paraId="6CD5216B" w14:textId="77777777" w:rsidR="004B5650" w:rsidRDefault="002C52D1" w:rsidP="00EB1DBF">
      <w:pPr>
        <w:spacing w:after="0" w:line="264" w:lineRule="auto"/>
        <w:ind w:left="345"/>
        <w:jc w:val="both"/>
      </w:pPr>
      <w:bookmarkStart w:id="1578" w:name="predpis.clanok-3.bod-1.text2.citat.pisme"/>
      <w:r>
        <w:rPr>
          <w:rFonts w:ascii="Times New Roman" w:hAnsi="Times New Roman"/>
          <w:i/>
          <w:color w:val="000000"/>
        </w:rPr>
        <w:t xml:space="preserve"> „t) príplatok za výkon činnosti v oblasti kybernetickej bezpečnosti.“. </w:t>
      </w:r>
    </w:p>
    <w:p w14:paraId="476FF630" w14:textId="77777777" w:rsidR="004B5650" w:rsidRDefault="004B5650" w:rsidP="00EB1DBF">
      <w:pPr>
        <w:spacing w:after="0" w:line="264" w:lineRule="auto"/>
        <w:ind w:left="270"/>
        <w:jc w:val="both"/>
      </w:pPr>
      <w:bookmarkStart w:id="1579" w:name="predpis.clanok-3.bod-1.text2.citat"/>
      <w:bookmarkEnd w:id="1578"/>
      <w:bookmarkEnd w:id="1579"/>
    </w:p>
    <w:p w14:paraId="2D447411" w14:textId="77777777" w:rsidR="004B5650" w:rsidRDefault="002C52D1" w:rsidP="00EB1DBF">
      <w:pPr>
        <w:spacing w:after="0" w:line="264" w:lineRule="auto"/>
        <w:ind w:left="270"/>
        <w:jc w:val="both"/>
      </w:pPr>
      <w:bookmarkStart w:id="1580" w:name="predpis.clanok-3.bod-2"/>
      <w:bookmarkEnd w:id="1573"/>
      <w:bookmarkEnd w:id="1576"/>
      <w:bookmarkEnd w:id="1577"/>
      <w:r>
        <w:rPr>
          <w:rFonts w:ascii="Times New Roman" w:hAnsi="Times New Roman"/>
          <w:color w:val="000000"/>
        </w:rPr>
        <w:t xml:space="preserve"> </w:t>
      </w:r>
      <w:bookmarkStart w:id="1581" w:name="predpis.clanok-3.bod-2.oznacenie"/>
      <w:r>
        <w:rPr>
          <w:rFonts w:ascii="Times New Roman" w:hAnsi="Times New Roman"/>
          <w:color w:val="000000"/>
        </w:rPr>
        <w:t xml:space="preserve">2. </w:t>
      </w:r>
      <w:bookmarkStart w:id="1582" w:name="predpis.clanok-3.bod-2.text"/>
      <w:bookmarkEnd w:id="1581"/>
      <w:r>
        <w:rPr>
          <w:rFonts w:ascii="Times New Roman" w:hAnsi="Times New Roman"/>
          <w:color w:val="000000"/>
        </w:rPr>
        <w:t xml:space="preserve">Za § 102b sa vkladá § 102c, ktorý vrátane nadpisu znie: </w:t>
      </w:r>
      <w:bookmarkEnd w:id="1582"/>
    </w:p>
    <w:p w14:paraId="362587D8" w14:textId="77777777" w:rsidR="004B5650" w:rsidRDefault="004B5650" w:rsidP="00EB1DBF">
      <w:pPr>
        <w:spacing w:after="0" w:line="264" w:lineRule="auto"/>
        <w:ind w:left="270"/>
        <w:jc w:val="both"/>
      </w:pPr>
      <w:bookmarkStart w:id="1583" w:name="predpis.clanok-3.bod-2.text2.blokTextu"/>
      <w:bookmarkStart w:id="1584" w:name="predpis.clanok-3.bod-2.text2"/>
    </w:p>
    <w:p w14:paraId="58D930E0" w14:textId="77777777" w:rsidR="004B5650" w:rsidRDefault="002C52D1" w:rsidP="00EB1DBF">
      <w:pPr>
        <w:spacing w:before="225" w:after="225" w:line="264" w:lineRule="auto"/>
        <w:ind w:left="345"/>
        <w:jc w:val="both"/>
      </w:pPr>
      <w:bookmarkStart w:id="1585" w:name="paragraf-102c.oznacenie"/>
      <w:bookmarkStart w:id="1586" w:name="paragraf-102c"/>
      <w:r>
        <w:rPr>
          <w:rFonts w:ascii="Times New Roman" w:hAnsi="Times New Roman"/>
          <w:b/>
          <w:i/>
          <w:color w:val="000000"/>
        </w:rPr>
        <w:t xml:space="preserve"> „§ 102c </w:t>
      </w:r>
    </w:p>
    <w:p w14:paraId="1F34DF30" w14:textId="77777777" w:rsidR="004B5650" w:rsidRDefault="002C52D1" w:rsidP="00EB1DBF">
      <w:pPr>
        <w:spacing w:before="225" w:after="225" w:line="264" w:lineRule="auto"/>
        <w:ind w:left="345"/>
        <w:jc w:val="both"/>
      </w:pPr>
      <w:bookmarkStart w:id="1587" w:name="paragraf-102c.nadpis"/>
      <w:bookmarkEnd w:id="1585"/>
      <w:r>
        <w:rPr>
          <w:rFonts w:ascii="Times New Roman" w:hAnsi="Times New Roman"/>
          <w:b/>
          <w:i/>
          <w:color w:val="000000"/>
        </w:rPr>
        <w:t xml:space="preserve"> Príplatok za výkon činnosti v oblasti kybernetickej bezpečnosti </w:t>
      </w:r>
    </w:p>
    <w:p w14:paraId="4A62F7CC" w14:textId="77777777" w:rsidR="004B5650" w:rsidRDefault="002C52D1" w:rsidP="00EB1DBF">
      <w:pPr>
        <w:spacing w:before="225" w:after="225" w:line="264" w:lineRule="auto"/>
        <w:ind w:left="420"/>
        <w:jc w:val="both"/>
      </w:pPr>
      <w:bookmarkStart w:id="1588" w:name="paragraf-102c.odsek-1"/>
      <w:bookmarkEnd w:id="1587"/>
      <w:r>
        <w:rPr>
          <w:rFonts w:ascii="Times New Roman" w:hAnsi="Times New Roman"/>
          <w:i/>
          <w:color w:val="000000"/>
        </w:rPr>
        <w:t xml:space="preserve"> </w:t>
      </w:r>
      <w:bookmarkStart w:id="1589" w:name="paragraf-102c.odsek-1.oznacenie"/>
      <w:r>
        <w:rPr>
          <w:rFonts w:ascii="Times New Roman" w:hAnsi="Times New Roman"/>
          <w:i/>
          <w:color w:val="000000"/>
        </w:rPr>
        <w:t xml:space="preserve">(1) </w:t>
      </w:r>
      <w:bookmarkStart w:id="1590" w:name="paragraf-102c.odsek-1.text"/>
      <w:bookmarkEnd w:id="1589"/>
      <w:r>
        <w:rPr>
          <w:rFonts w:ascii="Times New Roman" w:hAnsi="Times New Roman"/>
          <w:i/>
          <w:color w:val="000000"/>
        </w:rPr>
        <w:t xml:space="preserve">Policajtovi, ktorý vykonáva osobitne významné úlohy alebo mimoriadne náročné činnosti v oblasti kybernetickej bezpečnosti, možno priznať príplatok až do výšky 90 % súčtu funkčného platu a hornej hranice prídavku za výsluhu rokov. </w:t>
      </w:r>
      <w:bookmarkEnd w:id="1590"/>
    </w:p>
    <w:p w14:paraId="51C93243" w14:textId="77777777" w:rsidR="004B5650" w:rsidRDefault="002C52D1" w:rsidP="00EB1DBF">
      <w:pPr>
        <w:spacing w:before="225" w:after="225" w:line="264" w:lineRule="auto"/>
        <w:ind w:left="420"/>
        <w:jc w:val="both"/>
      </w:pPr>
      <w:bookmarkStart w:id="1591" w:name="paragraf-102c.odsek-2"/>
      <w:bookmarkEnd w:id="1588"/>
      <w:r>
        <w:rPr>
          <w:rFonts w:ascii="Times New Roman" w:hAnsi="Times New Roman"/>
          <w:i/>
          <w:color w:val="000000"/>
        </w:rPr>
        <w:t xml:space="preserve"> </w:t>
      </w:r>
      <w:bookmarkStart w:id="1592" w:name="paragraf-102c.odsek-2.oznacenie"/>
      <w:r>
        <w:rPr>
          <w:rFonts w:ascii="Times New Roman" w:hAnsi="Times New Roman"/>
          <w:i/>
          <w:color w:val="000000"/>
        </w:rPr>
        <w:t xml:space="preserve">(2) </w:t>
      </w:r>
      <w:bookmarkStart w:id="1593" w:name="paragraf-102c.odsek-2.text"/>
      <w:bookmarkEnd w:id="1592"/>
      <w:r>
        <w:rPr>
          <w:rFonts w:ascii="Times New Roman" w:hAnsi="Times New Roman"/>
          <w:i/>
          <w:color w:val="000000"/>
        </w:rPr>
        <w:t xml:space="preserve">Príplatok podľa odseku 1 určuje minister v závislosti od náročnosti, zodpovednosti a rozsahu činností v oblasti kybernetickej bezpečnosti. </w:t>
      </w:r>
      <w:bookmarkEnd w:id="1593"/>
    </w:p>
    <w:p w14:paraId="2E9A166C" w14:textId="77777777" w:rsidR="004B5650" w:rsidRDefault="002C52D1" w:rsidP="00EB1DBF">
      <w:pPr>
        <w:spacing w:before="225" w:after="225" w:line="264" w:lineRule="auto"/>
        <w:ind w:left="420"/>
        <w:jc w:val="both"/>
      </w:pPr>
      <w:bookmarkStart w:id="1594" w:name="paragraf-102c.odsek-3"/>
      <w:bookmarkEnd w:id="1591"/>
      <w:r>
        <w:rPr>
          <w:rFonts w:ascii="Times New Roman" w:hAnsi="Times New Roman"/>
          <w:i/>
          <w:color w:val="000000"/>
        </w:rPr>
        <w:lastRenderedPageBreak/>
        <w:t xml:space="preserve"> </w:t>
      </w:r>
      <w:bookmarkStart w:id="1595" w:name="paragraf-102c.odsek-3.oznacenie"/>
      <w:r>
        <w:rPr>
          <w:rFonts w:ascii="Times New Roman" w:hAnsi="Times New Roman"/>
          <w:i/>
          <w:color w:val="000000"/>
        </w:rPr>
        <w:t xml:space="preserve">(3) </w:t>
      </w:r>
      <w:bookmarkStart w:id="1596" w:name="paragraf-102c.odsek-3.text"/>
      <w:bookmarkEnd w:id="1595"/>
      <w:r>
        <w:rPr>
          <w:rFonts w:ascii="Times New Roman" w:hAnsi="Times New Roman"/>
          <w:i/>
          <w:color w:val="000000"/>
        </w:rPr>
        <w:t xml:space="preserve">Príplatok podľa odseku 1 sa zaokrúhľuje na 50 eurocentov nahor.“. </w:t>
      </w:r>
      <w:bookmarkEnd w:id="1596"/>
    </w:p>
    <w:p w14:paraId="685AFE28" w14:textId="77777777" w:rsidR="004B5650" w:rsidRDefault="004B5650" w:rsidP="00EB1DBF">
      <w:pPr>
        <w:spacing w:after="0" w:line="264" w:lineRule="auto"/>
        <w:ind w:left="270"/>
        <w:jc w:val="both"/>
      </w:pPr>
      <w:bookmarkStart w:id="1597" w:name="predpis.clanok-3.bod-2.text2.citat"/>
      <w:bookmarkEnd w:id="1586"/>
      <w:bookmarkEnd w:id="1594"/>
      <w:bookmarkEnd w:id="1597"/>
    </w:p>
    <w:bookmarkEnd w:id="1569"/>
    <w:bookmarkEnd w:id="1580"/>
    <w:bookmarkEnd w:id="1583"/>
    <w:bookmarkEnd w:id="1584"/>
    <w:p w14:paraId="05D524F8" w14:textId="77777777" w:rsidR="004B5650" w:rsidRDefault="004B5650" w:rsidP="004D3E39">
      <w:pPr>
        <w:spacing w:after="0"/>
        <w:ind w:left="120"/>
        <w:jc w:val="center"/>
      </w:pPr>
    </w:p>
    <w:p w14:paraId="5CF7E8CD" w14:textId="77777777" w:rsidR="004B5650" w:rsidRDefault="002C52D1" w:rsidP="004D3E39">
      <w:pPr>
        <w:spacing w:after="0" w:line="264" w:lineRule="auto"/>
        <w:ind w:left="195"/>
        <w:jc w:val="center"/>
      </w:pPr>
      <w:bookmarkStart w:id="1598" w:name="predpis.clanok-4.oznacenie"/>
      <w:bookmarkStart w:id="1599" w:name="predpis.clanok-4"/>
      <w:r>
        <w:rPr>
          <w:rFonts w:ascii="Times New Roman" w:hAnsi="Times New Roman"/>
          <w:color w:val="000000"/>
        </w:rPr>
        <w:t>Čl. IV</w:t>
      </w:r>
    </w:p>
    <w:p w14:paraId="2DAAEED8" w14:textId="77777777" w:rsidR="004B5650" w:rsidRDefault="002C52D1" w:rsidP="00EB1DBF">
      <w:pPr>
        <w:spacing w:before="225" w:after="225" w:line="264" w:lineRule="auto"/>
        <w:ind w:left="270"/>
        <w:jc w:val="both"/>
      </w:pPr>
      <w:bookmarkStart w:id="1600" w:name="predpis.clanok-4.odsek-1"/>
      <w:bookmarkEnd w:id="1598"/>
      <w:r>
        <w:rPr>
          <w:rFonts w:ascii="Times New Roman" w:hAnsi="Times New Roman"/>
          <w:color w:val="000000"/>
        </w:rPr>
        <w:t xml:space="preserve"> </w:t>
      </w:r>
      <w:bookmarkStart w:id="1601" w:name="predpis.clanok-4.odsek-1.oznacenie"/>
      <w:bookmarkEnd w:id="1601"/>
      <w:r>
        <w:rPr>
          <w:rFonts w:ascii="Times New Roman" w:hAnsi="Times New Roman"/>
          <w:color w:val="000000"/>
        </w:rPr>
        <w:t xml:space="preserve">Zákon č. </w:t>
      </w:r>
      <w:hyperlink r:id="rId10">
        <w:r>
          <w:rPr>
            <w:rFonts w:ascii="Times New Roman" w:hAnsi="Times New Roman"/>
            <w:color w:val="0000FF"/>
            <w:u w:val="single"/>
          </w:rPr>
          <w:t>483/2001 Z. z.</w:t>
        </w:r>
      </w:hyperlink>
      <w:bookmarkStart w:id="1602" w:name="predpis.clanok-4.odsek-1.text"/>
      <w:r>
        <w:rPr>
          <w:rFonts w:ascii="Times New Roman" w:hAnsi="Times New Roman"/>
          <w:color w:val="000000"/>
        </w:rPr>
        <w:t xml:space="preserve">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a zákona č. 18/2018 Z. z. sa dopĺňa takto: </w:t>
      </w:r>
      <w:bookmarkEnd w:id="1602"/>
    </w:p>
    <w:p w14:paraId="11999D4D" w14:textId="77777777" w:rsidR="004B5650" w:rsidRDefault="002C52D1" w:rsidP="00EB1DBF">
      <w:pPr>
        <w:spacing w:after="0" w:line="264" w:lineRule="auto"/>
        <w:ind w:left="270"/>
        <w:jc w:val="both"/>
      </w:pPr>
      <w:bookmarkStart w:id="1603" w:name="predpis.clanok-4.bod"/>
      <w:bookmarkEnd w:id="1600"/>
      <w:r>
        <w:rPr>
          <w:rFonts w:ascii="Times New Roman" w:hAnsi="Times New Roman"/>
          <w:color w:val="000000"/>
        </w:rPr>
        <w:t xml:space="preserve"> </w:t>
      </w:r>
      <w:bookmarkStart w:id="1604" w:name="predpis.clanok-4.bod.oznacenie"/>
      <w:bookmarkStart w:id="1605" w:name="predpis.clanok-4.bod.text"/>
      <w:bookmarkEnd w:id="1604"/>
      <w:r>
        <w:rPr>
          <w:rFonts w:ascii="Times New Roman" w:hAnsi="Times New Roman"/>
          <w:color w:val="000000"/>
        </w:rPr>
        <w:t xml:space="preserve">§ 91 sa dopĺňa odsekom 13, ktorý znie: </w:t>
      </w:r>
      <w:bookmarkEnd w:id="1605"/>
    </w:p>
    <w:p w14:paraId="4D345BBA" w14:textId="77777777" w:rsidR="004B5650" w:rsidRDefault="004B5650" w:rsidP="00EB1DBF">
      <w:pPr>
        <w:spacing w:after="0" w:line="264" w:lineRule="auto"/>
        <w:ind w:left="270"/>
        <w:jc w:val="both"/>
      </w:pPr>
      <w:bookmarkStart w:id="1606" w:name="predpis.clanok-4.bod.text2.blokTextu"/>
      <w:bookmarkStart w:id="1607" w:name="predpis.clanok-4.bod.text2"/>
    </w:p>
    <w:p w14:paraId="6CAFD6B8" w14:textId="77777777" w:rsidR="004B5650" w:rsidRDefault="002C52D1" w:rsidP="00EB1DBF">
      <w:pPr>
        <w:spacing w:before="225" w:after="225" w:line="264" w:lineRule="auto"/>
        <w:ind w:left="345"/>
        <w:jc w:val="both"/>
      </w:pPr>
      <w:bookmarkStart w:id="1608" w:name="predpis.clanok-4.bod.text2.citat.odsek-1"/>
      <w:r>
        <w:rPr>
          <w:rFonts w:ascii="Times New Roman" w:hAnsi="Times New Roman"/>
          <w:i/>
          <w:color w:val="000000"/>
        </w:rPr>
        <w:t xml:space="preserve"> „(13) Za porušenie bankového tajomstva sa nepovažuje plnenie oznamovacej povinnosti banky, zahraničnej banky a pobočky zahraničnej banky voči Národnému bezpečnostnému úradu na účely plnenia ich povinnosti v oblasti kybernetickej bezpečnosti podľa osobitného predpisu.</w:t>
      </w:r>
      <w:r>
        <w:rPr>
          <w:rFonts w:ascii="Times New Roman" w:hAnsi="Times New Roman"/>
          <w:i/>
          <w:color w:val="000000"/>
          <w:sz w:val="18"/>
          <w:vertAlign w:val="superscript"/>
        </w:rPr>
        <w:t>86j</w:t>
      </w:r>
      <w:r>
        <w:rPr>
          <w:rFonts w:ascii="Times New Roman" w:hAnsi="Times New Roman"/>
          <w:i/>
          <w:color w:val="000000"/>
        </w:rPr>
        <w:t xml:space="preserve">)“. </w:t>
      </w:r>
    </w:p>
    <w:p w14:paraId="30CD3D1E" w14:textId="77777777" w:rsidR="004B5650" w:rsidRDefault="004B5650" w:rsidP="00EB1DBF">
      <w:pPr>
        <w:spacing w:after="0" w:line="264" w:lineRule="auto"/>
        <w:ind w:left="270"/>
        <w:jc w:val="both"/>
      </w:pPr>
      <w:bookmarkStart w:id="1609" w:name="predpis.clanok-4.bod.text2.citat"/>
      <w:bookmarkEnd w:id="1608"/>
      <w:bookmarkEnd w:id="1609"/>
    </w:p>
    <w:p w14:paraId="4CAE6D82" w14:textId="77777777" w:rsidR="004B5650" w:rsidRDefault="002C52D1" w:rsidP="00EB1DBF">
      <w:pPr>
        <w:spacing w:after="0" w:line="264" w:lineRule="auto"/>
        <w:ind w:left="270"/>
        <w:jc w:val="both"/>
      </w:pPr>
      <w:bookmarkStart w:id="1610" w:name="predpis.clanok-4.bod~1"/>
      <w:bookmarkEnd w:id="1603"/>
      <w:bookmarkEnd w:id="1606"/>
      <w:bookmarkEnd w:id="1607"/>
      <w:r>
        <w:rPr>
          <w:rFonts w:ascii="Times New Roman" w:hAnsi="Times New Roman"/>
          <w:color w:val="000000"/>
        </w:rPr>
        <w:t xml:space="preserve"> </w:t>
      </w:r>
      <w:bookmarkStart w:id="1611" w:name="predpis.clanok-4.bod~1.oznacenie"/>
      <w:bookmarkStart w:id="1612" w:name="predpis.clanok-4.bod~1.text"/>
      <w:bookmarkEnd w:id="1611"/>
      <w:r>
        <w:rPr>
          <w:rFonts w:ascii="Times New Roman" w:hAnsi="Times New Roman"/>
          <w:color w:val="000000"/>
        </w:rPr>
        <w:t xml:space="preserve">Poznámka pod čiarou k odkazu 86j znie: </w:t>
      </w:r>
      <w:bookmarkEnd w:id="1612"/>
    </w:p>
    <w:p w14:paraId="5AABE440" w14:textId="77777777" w:rsidR="004B5650" w:rsidRDefault="004B5650" w:rsidP="00EB1DBF">
      <w:pPr>
        <w:spacing w:after="0" w:line="264" w:lineRule="auto"/>
        <w:ind w:left="270"/>
        <w:jc w:val="both"/>
      </w:pPr>
      <w:bookmarkStart w:id="1613" w:name="predpis.clanok-4.bod~1.text2.blokTextu"/>
      <w:bookmarkStart w:id="1614" w:name="predpis.clanok-4.bod~1.text2"/>
    </w:p>
    <w:p w14:paraId="0F6044CB" w14:textId="77777777" w:rsidR="004B5650" w:rsidRDefault="002C52D1" w:rsidP="00EB1DBF">
      <w:pPr>
        <w:spacing w:after="0" w:line="264" w:lineRule="auto"/>
        <w:ind w:left="345"/>
        <w:jc w:val="both"/>
      </w:pPr>
      <w:bookmarkStart w:id="1615" w:name="predpis.clanok-4.bod~1.text2.citat.pozna"/>
      <w:r>
        <w:rPr>
          <w:rFonts w:ascii="Times New Roman" w:hAnsi="Times New Roman"/>
          <w:i/>
          <w:color w:val="000000"/>
        </w:rPr>
        <w:t xml:space="preserve"> „</w:t>
      </w:r>
      <w:r>
        <w:rPr>
          <w:rFonts w:ascii="Times New Roman" w:hAnsi="Times New Roman"/>
          <w:i/>
          <w:color w:val="000000"/>
          <w:sz w:val="18"/>
          <w:vertAlign w:val="superscript"/>
        </w:rPr>
        <w:t>86j</w:t>
      </w:r>
      <w:r>
        <w:rPr>
          <w:rFonts w:ascii="Times New Roman" w:hAnsi="Times New Roman"/>
          <w:i/>
          <w:color w:val="000000"/>
        </w:rPr>
        <w:t xml:space="preserve">) Zákon č. 69/2018 Z. z. o kybernetickej bezpečnosti a o zmene a doplnení niektorých zákonov.“. </w:t>
      </w:r>
    </w:p>
    <w:p w14:paraId="7B3BD58B" w14:textId="77777777" w:rsidR="004B5650" w:rsidRDefault="004B5650" w:rsidP="00EB1DBF">
      <w:pPr>
        <w:spacing w:after="0" w:line="264" w:lineRule="auto"/>
        <w:ind w:left="270"/>
        <w:jc w:val="both"/>
      </w:pPr>
      <w:bookmarkStart w:id="1616" w:name="predpis.clanok-4.bod~1.text2.citat"/>
      <w:bookmarkEnd w:id="1615"/>
      <w:bookmarkEnd w:id="1616"/>
    </w:p>
    <w:bookmarkEnd w:id="1599"/>
    <w:bookmarkEnd w:id="1610"/>
    <w:bookmarkEnd w:id="1613"/>
    <w:bookmarkEnd w:id="1614"/>
    <w:p w14:paraId="417C1F5F" w14:textId="77777777" w:rsidR="004B5650" w:rsidRDefault="004B5650" w:rsidP="00EB1DBF">
      <w:pPr>
        <w:spacing w:after="0"/>
        <w:ind w:left="120"/>
        <w:jc w:val="both"/>
      </w:pPr>
    </w:p>
    <w:p w14:paraId="51CC4C50" w14:textId="77777777" w:rsidR="004B5650" w:rsidRDefault="002C52D1" w:rsidP="004D3E39">
      <w:pPr>
        <w:spacing w:after="0" w:line="264" w:lineRule="auto"/>
        <w:ind w:left="195"/>
        <w:jc w:val="center"/>
      </w:pPr>
      <w:bookmarkStart w:id="1617" w:name="predpis.clanok-5.oznacenie"/>
      <w:bookmarkStart w:id="1618" w:name="predpis.clanok-5"/>
      <w:r>
        <w:rPr>
          <w:rFonts w:ascii="Times New Roman" w:hAnsi="Times New Roman"/>
          <w:color w:val="000000"/>
        </w:rPr>
        <w:t>Čl. V</w:t>
      </w:r>
    </w:p>
    <w:p w14:paraId="259879DF" w14:textId="77777777" w:rsidR="004B5650" w:rsidRDefault="002C52D1" w:rsidP="00EB1DBF">
      <w:pPr>
        <w:spacing w:before="225" w:after="225" w:line="264" w:lineRule="auto"/>
        <w:ind w:left="270"/>
        <w:jc w:val="both"/>
      </w:pPr>
      <w:bookmarkStart w:id="1619" w:name="predpis.clanok-5.odsek-1"/>
      <w:bookmarkEnd w:id="1617"/>
      <w:r>
        <w:rPr>
          <w:rFonts w:ascii="Times New Roman" w:hAnsi="Times New Roman"/>
          <w:color w:val="000000"/>
        </w:rPr>
        <w:t xml:space="preserve"> </w:t>
      </w:r>
      <w:bookmarkStart w:id="1620" w:name="predpis.clanok-5.odsek-1.oznacenie"/>
      <w:bookmarkEnd w:id="1620"/>
      <w:r>
        <w:rPr>
          <w:rFonts w:ascii="Times New Roman" w:hAnsi="Times New Roman"/>
          <w:color w:val="000000"/>
        </w:rPr>
        <w:t xml:space="preserve">Zákon č. </w:t>
      </w:r>
      <w:hyperlink r:id="rId11">
        <w:r>
          <w:rPr>
            <w:rFonts w:ascii="Times New Roman" w:hAnsi="Times New Roman"/>
            <w:color w:val="0000FF"/>
            <w:u w:val="single"/>
          </w:rPr>
          <w:t>319/2002 Z. z.</w:t>
        </w:r>
      </w:hyperlink>
      <w:bookmarkStart w:id="1621" w:name="predpis.clanok-5.odsek-1.text"/>
      <w:r>
        <w:rPr>
          <w:rFonts w:ascii="Times New Roman" w:hAnsi="Times New Roman"/>
          <w:color w:val="000000"/>
        </w:rPr>
        <w:t xml:space="preserve"> o obrane Slovenskej republiky v znení zákona č. 330/2003 Z. z., zákona č. 545/2003 Z. z., zákona č. 570/2005 Z. z., zákona č. 333/2007 Z. z., zákona č. 452/2008 Z. z., zákona č. 473/2009 Z. z. a zákona č. 345/2012 Z. z. sa mení a dopĺňa takto: </w:t>
      </w:r>
      <w:bookmarkEnd w:id="1621"/>
    </w:p>
    <w:p w14:paraId="65882D8F" w14:textId="77777777" w:rsidR="004B5650" w:rsidRDefault="002C52D1" w:rsidP="00EB1DBF">
      <w:pPr>
        <w:spacing w:after="0" w:line="264" w:lineRule="auto"/>
        <w:ind w:left="270"/>
        <w:jc w:val="both"/>
      </w:pPr>
      <w:bookmarkStart w:id="1622" w:name="predpis.clanok-5.bod-1"/>
      <w:bookmarkEnd w:id="1619"/>
      <w:r>
        <w:rPr>
          <w:rFonts w:ascii="Times New Roman" w:hAnsi="Times New Roman"/>
          <w:color w:val="000000"/>
        </w:rPr>
        <w:t xml:space="preserve"> </w:t>
      </w:r>
      <w:bookmarkStart w:id="1623" w:name="predpis.clanok-5.bod-1.oznacenie"/>
      <w:r>
        <w:rPr>
          <w:rFonts w:ascii="Times New Roman" w:hAnsi="Times New Roman"/>
          <w:color w:val="000000"/>
        </w:rPr>
        <w:t xml:space="preserve">1. </w:t>
      </w:r>
      <w:bookmarkStart w:id="1624" w:name="predpis.clanok-5.bod-1.text"/>
      <w:bookmarkEnd w:id="1623"/>
      <w:r>
        <w:rPr>
          <w:rFonts w:ascii="Times New Roman" w:hAnsi="Times New Roman"/>
          <w:color w:val="000000"/>
        </w:rPr>
        <w:t xml:space="preserve">V § 2 sa za odsek 1 vkladá nový odsek 2, ktorý znie: </w:t>
      </w:r>
      <w:bookmarkEnd w:id="1624"/>
    </w:p>
    <w:p w14:paraId="3448C714" w14:textId="77777777" w:rsidR="004B5650" w:rsidRDefault="004B5650" w:rsidP="00EB1DBF">
      <w:pPr>
        <w:spacing w:after="0" w:line="264" w:lineRule="auto"/>
        <w:ind w:left="270"/>
        <w:jc w:val="both"/>
      </w:pPr>
      <w:bookmarkStart w:id="1625" w:name="predpis.clanok-5.bod-1.text2.blokTextu"/>
      <w:bookmarkStart w:id="1626" w:name="predpis.clanok-5.bod-1.text2"/>
    </w:p>
    <w:p w14:paraId="670A14F8" w14:textId="77777777" w:rsidR="004B5650" w:rsidRDefault="002C52D1" w:rsidP="00EB1DBF">
      <w:pPr>
        <w:spacing w:before="225" w:after="225" w:line="264" w:lineRule="auto"/>
        <w:ind w:left="345"/>
        <w:jc w:val="both"/>
      </w:pPr>
      <w:bookmarkStart w:id="1627" w:name="predpis.clanok-5.bod-1.text2.citat.odsek"/>
      <w:r>
        <w:rPr>
          <w:rFonts w:ascii="Times New Roman" w:hAnsi="Times New Roman"/>
          <w:i/>
          <w:color w:val="000000"/>
        </w:rPr>
        <w:t xml:space="preserve"> „(2) Obrana štátu sa zabezpečuje aj v kybernetickom priestore</w:t>
      </w:r>
      <w:r>
        <w:rPr>
          <w:rFonts w:ascii="Times New Roman" w:hAnsi="Times New Roman"/>
          <w:i/>
          <w:color w:val="000000"/>
          <w:sz w:val="18"/>
          <w:vertAlign w:val="superscript"/>
        </w:rPr>
        <w:t>1a</w:t>
      </w:r>
      <w:r>
        <w:rPr>
          <w:rFonts w:ascii="Times New Roman" w:hAnsi="Times New Roman"/>
          <w:i/>
          <w:color w:val="000000"/>
        </w:rPr>
        <w:t>) prostredníctvom opatrení zameraných na riešenie závažných kybernetických bezpečnostných incidentov podľa osobitného predpisu</w:t>
      </w:r>
      <w:r>
        <w:rPr>
          <w:rFonts w:ascii="Times New Roman" w:hAnsi="Times New Roman"/>
          <w:i/>
          <w:color w:val="000000"/>
          <w:sz w:val="18"/>
          <w:vertAlign w:val="superscript"/>
        </w:rPr>
        <w:t>1b</w:t>
      </w:r>
      <w:r>
        <w:rPr>
          <w:rFonts w:ascii="Times New Roman" w:hAnsi="Times New Roman"/>
          <w:i/>
          <w:color w:val="000000"/>
        </w:rPr>
        <w:t>) a obranu objektov osobitnej dôležitosti, ďalších dôležitých objektov a prvkov kritickej infraštruktúry</w:t>
      </w:r>
      <w:r>
        <w:rPr>
          <w:rFonts w:ascii="Times New Roman" w:hAnsi="Times New Roman"/>
          <w:i/>
          <w:color w:val="000000"/>
          <w:sz w:val="18"/>
          <w:vertAlign w:val="superscript"/>
        </w:rPr>
        <w:t>1c</w:t>
      </w:r>
      <w:r>
        <w:rPr>
          <w:rFonts w:ascii="Times New Roman" w:hAnsi="Times New Roman"/>
          <w:i/>
          <w:color w:val="000000"/>
        </w:rPr>
        <w:t>) pred kybernetickým napadnutím, ktoré v tejto oblasti vykonáva Vojenské spravodajstvo.</w:t>
      </w:r>
      <w:r>
        <w:rPr>
          <w:rFonts w:ascii="Times New Roman" w:hAnsi="Times New Roman"/>
          <w:i/>
          <w:color w:val="000000"/>
          <w:sz w:val="18"/>
          <w:vertAlign w:val="superscript"/>
        </w:rPr>
        <w:t>1d</w:t>
      </w:r>
      <w:r>
        <w:rPr>
          <w:rFonts w:ascii="Times New Roman" w:hAnsi="Times New Roman"/>
          <w:i/>
          <w:color w:val="000000"/>
        </w:rPr>
        <w:t xml:space="preserve">)“. </w:t>
      </w:r>
    </w:p>
    <w:p w14:paraId="08D34B9C" w14:textId="77777777" w:rsidR="004B5650" w:rsidRDefault="004B5650" w:rsidP="00EB1DBF">
      <w:pPr>
        <w:spacing w:after="0" w:line="264" w:lineRule="auto"/>
        <w:ind w:left="270"/>
        <w:jc w:val="both"/>
      </w:pPr>
      <w:bookmarkStart w:id="1628" w:name="predpis.clanok-5.bod-1.text2.citat"/>
      <w:bookmarkEnd w:id="1627"/>
      <w:bookmarkEnd w:id="1628"/>
    </w:p>
    <w:p w14:paraId="2D084729" w14:textId="77777777" w:rsidR="004B5650" w:rsidRDefault="002C52D1" w:rsidP="00EB1DBF">
      <w:pPr>
        <w:spacing w:after="0" w:line="264" w:lineRule="auto"/>
        <w:ind w:left="345"/>
        <w:jc w:val="both"/>
      </w:pPr>
      <w:bookmarkStart w:id="1629" w:name="predpis.clanok-5.bod-1.bod"/>
      <w:bookmarkEnd w:id="1625"/>
      <w:bookmarkEnd w:id="1626"/>
      <w:r>
        <w:rPr>
          <w:rFonts w:ascii="Times New Roman" w:hAnsi="Times New Roman"/>
          <w:color w:val="000000"/>
        </w:rPr>
        <w:lastRenderedPageBreak/>
        <w:t xml:space="preserve"> </w:t>
      </w:r>
      <w:bookmarkStart w:id="1630" w:name="predpis.clanok-5.bod-1.bod.oznacenie"/>
      <w:bookmarkStart w:id="1631" w:name="predpis.clanok-5.bod-1.bod.text"/>
      <w:bookmarkEnd w:id="1630"/>
      <w:r>
        <w:rPr>
          <w:rFonts w:ascii="Times New Roman" w:hAnsi="Times New Roman"/>
          <w:color w:val="000000"/>
        </w:rPr>
        <w:t xml:space="preserve">Doterajšie odseky 2 až 5 sa označujú ako odseky 3 až 6. </w:t>
      </w:r>
      <w:bookmarkEnd w:id="1631"/>
    </w:p>
    <w:p w14:paraId="319EBF2B" w14:textId="77777777" w:rsidR="004B5650" w:rsidRDefault="002C52D1" w:rsidP="00EB1DBF">
      <w:pPr>
        <w:spacing w:after="0" w:line="264" w:lineRule="auto"/>
        <w:ind w:left="345"/>
        <w:jc w:val="both"/>
      </w:pPr>
      <w:bookmarkStart w:id="1632" w:name="predpis.clanok-5.bod-1.bod~1"/>
      <w:bookmarkEnd w:id="1629"/>
      <w:r>
        <w:rPr>
          <w:rFonts w:ascii="Times New Roman" w:hAnsi="Times New Roman"/>
          <w:color w:val="000000"/>
        </w:rPr>
        <w:t xml:space="preserve"> </w:t>
      </w:r>
      <w:bookmarkStart w:id="1633" w:name="predpis.clanok-5.bod-1.bod~1.oznacenie"/>
      <w:bookmarkStart w:id="1634" w:name="predpis.clanok-5.bod-1.bod~1.text"/>
      <w:bookmarkEnd w:id="1633"/>
      <w:r>
        <w:rPr>
          <w:rFonts w:ascii="Times New Roman" w:hAnsi="Times New Roman"/>
          <w:color w:val="000000"/>
        </w:rPr>
        <w:t xml:space="preserve">Poznámky pod čiarou k odkazom 1a až 1c znejú: </w:t>
      </w:r>
      <w:bookmarkEnd w:id="1634"/>
    </w:p>
    <w:p w14:paraId="3218B534" w14:textId="77777777" w:rsidR="004B5650" w:rsidRDefault="004B5650" w:rsidP="00EB1DBF">
      <w:pPr>
        <w:spacing w:after="0" w:line="264" w:lineRule="auto"/>
        <w:ind w:left="345"/>
        <w:jc w:val="both"/>
      </w:pPr>
      <w:bookmarkStart w:id="1635" w:name="predpis.clanok-5.bod-1.bod~1.text2.blokT"/>
      <w:bookmarkStart w:id="1636" w:name="predpis.clanok-5.bod-1.bod~1.text2"/>
    </w:p>
    <w:p w14:paraId="78EC6AE6" w14:textId="77777777" w:rsidR="004B5650" w:rsidRDefault="002C52D1" w:rsidP="00EB1DBF">
      <w:pPr>
        <w:spacing w:after="0" w:line="264" w:lineRule="auto"/>
        <w:ind w:left="420"/>
        <w:jc w:val="both"/>
      </w:pPr>
      <w:r>
        <w:rPr>
          <w:rFonts w:ascii="Times New Roman" w:hAnsi="Times New Roman"/>
          <w:i/>
          <w:color w:val="000000"/>
        </w:rPr>
        <w:t xml:space="preserve"> „</w:t>
      </w:r>
      <w:r>
        <w:rPr>
          <w:rFonts w:ascii="Times New Roman" w:hAnsi="Times New Roman"/>
          <w:i/>
          <w:color w:val="000000"/>
          <w:sz w:val="18"/>
          <w:vertAlign w:val="superscript"/>
        </w:rPr>
        <w:t>1a</w:t>
      </w:r>
      <w:r>
        <w:rPr>
          <w:rFonts w:ascii="Times New Roman" w:hAnsi="Times New Roman"/>
          <w:i/>
          <w:color w:val="000000"/>
        </w:rPr>
        <w:t xml:space="preserve">) § 3 písm. b) zákona č. 69/2018 Z. z. o kybernetickej bezpečnosti a o zmene a doplnení niektorých zákonov. </w:t>
      </w:r>
    </w:p>
    <w:p w14:paraId="20CDDFAF" w14:textId="77777777" w:rsidR="004B5650" w:rsidRDefault="004B5650" w:rsidP="00EB1DBF">
      <w:pPr>
        <w:spacing w:after="0" w:line="264" w:lineRule="auto"/>
        <w:ind w:left="345"/>
        <w:jc w:val="both"/>
      </w:pPr>
    </w:p>
    <w:p w14:paraId="150B063B" w14:textId="77777777" w:rsidR="004B5650" w:rsidRDefault="002C52D1" w:rsidP="00EB1DBF">
      <w:pPr>
        <w:spacing w:after="0" w:line="264" w:lineRule="auto"/>
        <w:ind w:left="420"/>
        <w:jc w:val="both"/>
      </w:pPr>
      <w:r>
        <w:rPr>
          <w:rFonts w:ascii="Times New Roman" w:hAnsi="Times New Roman"/>
          <w:i/>
          <w:color w:val="000000"/>
        </w:rPr>
        <w:t xml:space="preserve"> </w:t>
      </w:r>
      <w:r>
        <w:rPr>
          <w:rFonts w:ascii="Times New Roman" w:hAnsi="Times New Roman"/>
          <w:i/>
          <w:color w:val="000000"/>
          <w:sz w:val="18"/>
          <w:vertAlign w:val="superscript"/>
        </w:rPr>
        <w:t>1b</w:t>
      </w:r>
      <w:r>
        <w:rPr>
          <w:rFonts w:ascii="Times New Roman" w:hAnsi="Times New Roman"/>
          <w:i/>
          <w:color w:val="000000"/>
        </w:rPr>
        <w:t xml:space="preserve">) § 27 ods. 10 zákona č. 69/2018 Z. z. </w:t>
      </w:r>
    </w:p>
    <w:p w14:paraId="62FACE1D" w14:textId="77777777" w:rsidR="004B5650" w:rsidRDefault="004B5650" w:rsidP="00EB1DBF">
      <w:pPr>
        <w:spacing w:after="0" w:line="264" w:lineRule="auto"/>
        <w:ind w:left="345"/>
        <w:jc w:val="both"/>
      </w:pPr>
    </w:p>
    <w:p w14:paraId="4AC20FB8" w14:textId="77777777" w:rsidR="004B5650" w:rsidRDefault="002C52D1" w:rsidP="00EB1DBF">
      <w:pPr>
        <w:spacing w:after="0" w:line="264" w:lineRule="auto"/>
        <w:ind w:left="420"/>
        <w:jc w:val="both"/>
      </w:pPr>
      <w:r>
        <w:rPr>
          <w:rFonts w:ascii="Times New Roman" w:hAnsi="Times New Roman"/>
          <w:i/>
          <w:color w:val="000000"/>
        </w:rPr>
        <w:t xml:space="preserve"> </w:t>
      </w:r>
      <w:r>
        <w:rPr>
          <w:rFonts w:ascii="Times New Roman" w:hAnsi="Times New Roman"/>
          <w:i/>
          <w:color w:val="000000"/>
          <w:sz w:val="18"/>
          <w:vertAlign w:val="superscript"/>
        </w:rPr>
        <w:t>1c</w:t>
      </w:r>
      <w:r>
        <w:rPr>
          <w:rFonts w:ascii="Times New Roman" w:hAnsi="Times New Roman"/>
          <w:i/>
          <w:color w:val="000000"/>
        </w:rPr>
        <w:t xml:space="preserve">) § 2 písm. a) zákona č. 45/2011 Z. z. o kritickej infraštruktúre. </w:t>
      </w:r>
    </w:p>
    <w:p w14:paraId="11E1CFE0" w14:textId="77777777" w:rsidR="004B5650" w:rsidRDefault="004B5650" w:rsidP="00EB1DBF">
      <w:pPr>
        <w:spacing w:after="0" w:line="264" w:lineRule="auto"/>
        <w:ind w:left="345"/>
        <w:jc w:val="both"/>
      </w:pPr>
    </w:p>
    <w:p w14:paraId="1EF08989" w14:textId="77777777" w:rsidR="004B5650" w:rsidRDefault="002C52D1" w:rsidP="00EB1DBF">
      <w:pPr>
        <w:spacing w:after="0" w:line="264" w:lineRule="auto"/>
        <w:ind w:left="420"/>
        <w:jc w:val="both"/>
      </w:pPr>
      <w:r>
        <w:rPr>
          <w:rFonts w:ascii="Times New Roman" w:hAnsi="Times New Roman"/>
          <w:i/>
          <w:color w:val="000000"/>
        </w:rPr>
        <w:t xml:space="preserve"> </w:t>
      </w:r>
      <w:r>
        <w:rPr>
          <w:rFonts w:ascii="Times New Roman" w:hAnsi="Times New Roman"/>
          <w:i/>
          <w:color w:val="000000"/>
          <w:sz w:val="18"/>
          <w:vertAlign w:val="superscript"/>
        </w:rPr>
        <w:t>1d</w:t>
      </w:r>
      <w:r>
        <w:rPr>
          <w:rFonts w:ascii="Times New Roman" w:hAnsi="Times New Roman"/>
          <w:i/>
          <w:color w:val="000000"/>
        </w:rPr>
        <w:t xml:space="preserve">) § 4a zákona Národnej rady Slovenskej republiky č. 198/1994 Z. z. o Vojenskom spravodajstve v znení zákona č. 69/2018 Z. z.“. </w:t>
      </w:r>
    </w:p>
    <w:p w14:paraId="0CD9195A" w14:textId="77777777" w:rsidR="004B5650" w:rsidRDefault="004B5650" w:rsidP="00EB1DBF">
      <w:pPr>
        <w:spacing w:after="0" w:line="264" w:lineRule="auto"/>
        <w:ind w:left="345"/>
        <w:jc w:val="both"/>
      </w:pPr>
      <w:bookmarkStart w:id="1637" w:name="predpis.clanok-5.bod-1.bod~1.text2.citat"/>
      <w:bookmarkEnd w:id="1637"/>
    </w:p>
    <w:p w14:paraId="7FAE373B" w14:textId="77777777" w:rsidR="004B5650" w:rsidRDefault="002C52D1" w:rsidP="00EB1DBF">
      <w:pPr>
        <w:spacing w:after="0" w:line="264" w:lineRule="auto"/>
        <w:ind w:left="270"/>
        <w:jc w:val="both"/>
      </w:pPr>
      <w:bookmarkStart w:id="1638" w:name="predpis.clanok-5.bod-2"/>
      <w:bookmarkEnd w:id="1622"/>
      <w:bookmarkEnd w:id="1632"/>
      <w:bookmarkEnd w:id="1635"/>
      <w:bookmarkEnd w:id="1636"/>
      <w:r>
        <w:rPr>
          <w:rFonts w:ascii="Times New Roman" w:hAnsi="Times New Roman"/>
          <w:color w:val="000000"/>
        </w:rPr>
        <w:t xml:space="preserve"> </w:t>
      </w:r>
      <w:bookmarkStart w:id="1639" w:name="predpis.clanok-5.bod-2.oznacenie"/>
      <w:r>
        <w:rPr>
          <w:rFonts w:ascii="Times New Roman" w:hAnsi="Times New Roman"/>
          <w:color w:val="000000"/>
        </w:rPr>
        <w:t xml:space="preserve">2. </w:t>
      </w:r>
      <w:bookmarkStart w:id="1640" w:name="predpis.clanok-5.bod-2.text"/>
      <w:bookmarkEnd w:id="1639"/>
      <w:r>
        <w:rPr>
          <w:rFonts w:ascii="Times New Roman" w:hAnsi="Times New Roman"/>
          <w:color w:val="000000"/>
        </w:rPr>
        <w:t xml:space="preserve">V § 6 písm. f) sa na konci čiarka nahrádza bodkočiarkou a pripájajú tieto slová: „na obranu objektov osobitnej dôležitosti a ďalších dôležitých objektov v kybernetickom priestore sa vzťahuje § 2 ods. 2,“. </w:t>
      </w:r>
      <w:bookmarkEnd w:id="1640"/>
    </w:p>
    <w:p w14:paraId="5989D2B6" w14:textId="77777777" w:rsidR="004B5650" w:rsidRDefault="002C52D1" w:rsidP="00EB1DBF">
      <w:pPr>
        <w:spacing w:after="0" w:line="264" w:lineRule="auto"/>
        <w:ind w:left="270"/>
        <w:jc w:val="both"/>
      </w:pPr>
      <w:bookmarkStart w:id="1641" w:name="predpis.clanok-5.bod-3"/>
      <w:bookmarkEnd w:id="1638"/>
      <w:r>
        <w:rPr>
          <w:rFonts w:ascii="Times New Roman" w:hAnsi="Times New Roman"/>
          <w:color w:val="000000"/>
        </w:rPr>
        <w:t xml:space="preserve"> </w:t>
      </w:r>
      <w:bookmarkStart w:id="1642" w:name="predpis.clanok-5.bod-3.oznacenie"/>
      <w:r>
        <w:rPr>
          <w:rFonts w:ascii="Times New Roman" w:hAnsi="Times New Roman"/>
          <w:color w:val="000000"/>
        </w:rPr>
        <w:t xml:space="preserve">3. </w:t>
      </w:r>
      <w:bookmarkStart w:id="1643" w:name="predpis.clanok-5.bod-3.text"/>
      <w:bookmarkEnd w:id="1642"/>
      <w:r>
        <w:rPr>
          <w:rFonts w:ascii="Times New Roman" w:hAnsi="Times New Roman"/>
          <w:color w:val="000000"/>
        </w:rPr>
        <w:t xml:space="preserve">V § 18 sa za odsek 1 vkladá nový odsek 2, ktorý znie: </w:t>
      </w:r>
      <w:bookmarkEnd w:id="1643"/>
    </w:p>
    <w:p w14:paraId="176568C3" w14:textId="77777777" w:rsidR="004B5650" w:rsidRDefault="004B5650" w:rsidP="00EB1DBF">
      <w:pPr>
        <w:spacing w:after="0" w:line="264" w:lineRule="auto"/>
        <w:ind w:left="270"/>
        <w:jc w:val="both"/>
      </w:pPr>
      <w:bookmarkStart w:id="1644" w:name="predpis.clanok-5.bod-3.text2.blokTextu"/>
      <w:bookmarkStart w:id="1645" w:name="predpis.clanok-5.bod-3.text2"/>
    </w:p>
    <w:p w14:paraId="2870AFBF" w14:textId="77777777" w:rsidR="004B5650" w:rsidRDefault="002C52D1" w:rsidP="00EB1DBF">
      <w:pPr>
        <w:spacing w:before="225" w:after="225" w:line="264" w:lineRule="auto"/>
        <w:ind w:left="345"/>
        <w:jc w:val="both"/>
      </w:pPr>
      <w:bookmarkStart w:id="1646" w:name="predpis.clanok-5.bod-3.text2.citat.odsek"/>
      <w:r>
        <w:rPr>
          <w:rFonts w:ascii="Times New Roman" w:hAnsi="Times New Roman"/>
          <w:i/>
          <w:color w:val="000000"/>
        </w:rPr>
        <w:t xml:space="preserve"> „(2) Osoby oprávnené na podnikanie sú na úseku obrany štátu v kybernetickom priestore povinné poskytnúť Vojenským spravodajstvom požadovanú súčinnosť a informácie dôležité na zabezpečenie obrany štátu v kybernetickom priestore.</w:t>
      </w:r>
      <w:r>
        <w:rPr>
          <w:rFonts w:ascii="Times New Roman" w:hAnsi="Times New Roman"/>
          <w:i/>
          <w:color w:val="000000"/>
          <w:sz w:val="18"/>
          <w:vertAlign w:val="superscript"/>
        </w:rPr>
        <w:t>15d</w:t>
      </w:r>
      <w:r>
        <w:rPr>
          <w:rFonts w:ascii="Times New Roman" w:hAnsi="Times New Roman"/>
          <w:i/>
          <w:color w:val="000000"/>
        </w:rPr>
        <w:t xml:space="preserve">)“. </w:t>
      </w:r>
    </w:p>
    <w:p w14:paraId="061300FE" w14:textId="77777777" w:rsidR="004B5650" w:rsidRDefault="004B5650" w:rsidP="00EB1DBF">
      <w:pPr>
        <w:spacing w:after="0" w:line="264" w:lineRule="auto"/>
        <w:ind w:left="270"/>
        <w:jc w:val="both"/>
      </w:pPr>
      <w:bookmarkStart w:id="1647" w:name="predpis.clanok-5.bod-3.text2.citat"/>
      <w:bookmarkEnd w:id="1646"/>
      <w:bookmarkEnd w:id="1647"/>
    </w:p>
    <w:p w14:paraId="2219B225" w14:textId="77777777" w:rsidR="004B5650" w:rsidRDefault="002C52D1" w:rsidP="00EB1DBF">
      <w:pPr>
        <w:spacing w:after="0" w:line="264" w:lineRule="auto"/>
        <w:ind w:left="345"/>
        <w:jc w:val="both"/>
      </w:pPr>
      <w:bookmarkStart w:id="1648" w:name="predpis.clanok-5.bod-3.bod"/>
      <w:bookmarkEnd w:id="1644"/>
      <w:bookmarkEnd w:id="1645"/>
      <w:r>
        <w:rPr>
          <w:rFonts w:ascii="Times New Roman" w:hAnsi="Times New Roman"/>
          <w:color w:val="000000"/>
        </w:rPr>
        <w:t xml:space="preserve"> </w:t>
      </w:r>
      <w:bookmarkStart w:id="1649" w:name="predpis.clanok-5.bod-3.bod.oznacenie"/>
      <w:bookmarkStart w:id="1650" w:name="predpis.clanok-5.bod-3.bod.text"/>
      <w:bookmarkEnd w:id="1649"/>
      <w:r>
        <w:rPr>
          <w:rFonts w:ascii="Times New Roman" w:hAnsi="Times New Roman"/>
          <w:color w:val="000000"/>
        </w:rPr>
        <w:t xml:space="preserve">Doterajší odsek 2 sa označuje ako odsek 3. </w:t>
      </w:r>
      <w:bookmarkEnd w:id="1650"/>
    </w:p>
    <w:p w14:paraId="4ED3ECD0" w14:textId="77777777" w:rsidR="004B5650" w:rsidRDefault="002C52D1" w:rsidP="00EB1DBF">
      <w:pPr>
        <w:spacing w:after="0" w:line="264" w:lineRule="auto"/>
        <w:ind w:left="345"/>
        <w:jc w:val="both"/>
      </w:pPr>
      <w:bookmarkStart w:id="1651" w:name="predpis.clanok-5.bod-3.bod~1"/>
      <w:bookmarkEnd w:id="1648"/>
      <w:r>
        <w:rPr>
          <w:rFonts w:ascii="Times New Roman" w:hAnsi="Times New Roman"/>
          <w:color w:val="000000"/>
        </w:rPr>
        <w:t xml:space="preserve"> </w:t>
      </w:r>
      <w:bookmarkStart w:id="1652" w:name="predpis.clanok-5.bod-3.bod~1.oznacenie"/>
      <w:bookmarkStart w:id="1653" w:name="predpis.clanok-5.bod-3.bod~1.text"/>
      <w:bookmarkEnd w:id="1652"/>
      <w:r>
        <w:rPr>
          <w:rFonts w:ascii="Times New Roman" w:hAnsi="Times New Roman"/>
          <w:color w:val="000000"/>
        </w:rPr>
        <w:t xml:space="preserve">Poznámka pod čiarou k odkazu 15d znie: </w:t>
      </w:r>
      <w:bookmarkEnd w:id="1653"/>
    </w:p>
    <w:p w14:paraId="3330CA52" w14:textId="77777777" w:rsidR="004B5650" w:rsidRDefault="004B5650" w:rsidP="00EB1DBF">
      <w:pPr>
        <w:spacing w:after="0" w:line="264" w:lineRule="auto"/>
        <w:ind w:left="345"/>
        <w:jc w:val="both"/>
      </w:pPr>
      <w:bookmarkStart w:id="1654" w:name="predpis.clanok-5.bod-3.bod~1.text2.blokT"/>
      <w:bookmarkStart w:id="1655" w:name="predpis.clanok-5.bod-3.bod~1.text2"/>
    </w:p>
    <w:p w14:paraId="71CE6EB3" w14:textId="77777777" w:rsidR="004B5650" w:rsidRDefault="002C52D1" w:rsidP="00EB1DBF">
      <w:pPr>
        <w:spacing w:after="0" w:line="264" w:lineRule="auto"/>
        <w:ind w:left="420"/>
        <w:jc w:val="both"/>
      </w:pPr>
      <w:r>
        <w:rPr>
          <w:rFonts w:ascii="Times New Roman" w:hAnsi="Times New Roman"/>
          <w:i/>
          <w:color w:val="000000"/>
        </w:rPr>
        <w:t xml:space="preserve"> „</w:t>
      </w:r>
      <w:r>
        <w:rPr>
          <w:rFonts w:ascii="Times New Roman" w:hAnsi="Times New Roman"/>
          <w:i/>
          <w:color w:val="000000"/>
          <w:sz w:val="18"/>
          <w:vertAlign w:val="superscript"/>
        </w:rPr>
        <w:t>15d</w:t>
      </w:r>
      <w:r>
        <w:rPr>
          <w:rFonts w:ascii="Times New Roman" w:hAnsi="Times New Roman"/>
          <w:i/>
          <w:color w:val="000000"/>
        </w:rPr>
        <w:t xml:space="preserve">) § 4a ods. 3 zákona Národnej rady Slovenskej republiky č. 198/1994 Z. z. v znení zákona č. 69/2018 Z. z.“. </w:t>
      </w:r>
    </w:p>
    <w:p w14:paraId="1779AABD" w14:textId="77777777" w:rsidR="004B5650" w:rsidRDefault="004B5650" w:rsidP="00EB1DBF">
      <w:pPr>
        <w:spacing w:after="0" w:line="264" w:lineRule="auto"/>
        <w:ind w:left="345"/>
        <w:jc w:val="both"/>
      </w:pPr>
      <w:bookmarkStart w:id="1656" w:name="predpis.clanok-5.bod-3.bod~1.text2.citat"/>
      <w:bookmarkEnd w:id="1656"/>
    </w:p>
    <w:bookmarkEnd w:id="1618"/>
    <w:bookmarkEnd w:id="1641"/>
    <w:bookmarkEnd w:id="1651"/>
    <w:bookmarkEnd w:id="1654"/>
    <w:bookmarkEnd w:id="1655"/>
    <w:p w14:paraId="3197C2BE" w14:textId="77777777" w:rsidR="004B5650" w:rsidRDefault="004B5650" w:rsidP="00EB1DBF">
      <w:pPr>
        <w:spacing w:after="0"/>
        <w:ind w:left="120"/>
        <w:jc w:val="both"/>
      </w:pPr>
    </w:p>
    <w:p w14:paraId="2616C1B3" w14:textId="77777777" w:rsidR="004B5650" w:rsidRDefault="002C52D1" w:rsidP="004D3E39">
      <w:pPr>
        <w:spacing w:after="0" w:line="264" w:lineRule="auto"/>
        <w:ind w:left="195"/>
        <w:jc w:val="center"/>
      </w:pPr>
      <w:bookmarkStart w:id="1657" w:name="predpis.clanok-6.oznacenie"/>
      <w:bookmarkStart w:id="1658" w:name="predpis.clanok-6"/>
      <w:r>
        <w:rPr>
          <w:rFonts w:ascii="Times New Roman" w:hAnsi="Times New Roman"/>
          <w:color w:val="000000"/>
        </w:rPr>
        <w:t>Čl. VI</w:t>
      </w:r>
    </w:p>
    <w:p w14:paraId="5211BF3A" w14:textId="77777777" w:rsidR="004B5650" w:rsidRDefault="002C52D1" w:rsidP="00EB1DBF">
      <w:pPr>
        <w:spacing w:before="225" w:after="225" w:line="264" w:lineRule="auto"/>
        <w:ind w:left="270"/>
        <w:jc w:val="both"/>
      </w:pPr>
      <w:bookmarkStart w:id="1659" w:name="predpis.clanok-6.odsek-1"/>
      <w:bookmarkEnd w:id="1657"/>
      <w:r>
        <w:rPr>
          <w:rFonts w:ascii="Times New Roman" w:hAnsi="Times New Roman"/>
          <w:color w:val="000000"/>
        </w:rPr>
        <w:t xml:space="preserve"> </w:t>
      </w:r>
      <w:bookmarkStart w:id="1660" w:name="predpis.clanok-6.odsek-1.oznacenie"/>
      <w:bookmarkEnd w:id="1660"/>
      <w:r>
        <w:rPr>
          <w:rFonts w:ascii="Times New Roman" w:hAnsi="Times New Roman"/>
          <w:color w:val="000000"/>
        </w:rPr>
        <w:t xml:space="preserve">Zákon č. </w:t>
      </w:r>
      <w:hyperlink r:id="rId12">
        <w:r>
          <w:rPr>
            <w:rFonts w:ascii="Times New Roman" w:hAnsi="Times New Roman"/>
            <w:color w:val="0000FF"/>
            <w:u w:val="single"/>
          </w:rPr>
          <w:t>215/2004 Z. z.</w:t>
        </w:r>
      </w:hyperlink>
      <w:bookmarkStart w:id="1661" w:name="predpis.clanok-6.odsek-1.text"/>
      <w:r>
        <w:rPr>
          <w:rFonts w:ascii="Times New Roman" w:hAnsi="Times New Roman"/>
          <w:color w:val="000000"/>
        </w:rPr>
        <w:t xml:space="preserve"> o ochrane utajovaných skutočností a o zmene a doplnení niektorých zákonov v znení zákona č. 638/2005 Z. z., zákona č. 255/2006 Z. z., zákona č. 330/2007 Z. z., zákona č. 668/2007 Z. z., zákona č. 290/2009 Z. z., zákona č. 400/2009 Z. z., zákona č. 192/2011 Z. z., zákona č. 122/2013 Z. z., zákona č. 195/2014 Z. z., zákona č. 261/2014 Z. z., zákona č. 362/2014 Z. z., zákona č. 247/2015 Z. z., zákona č. 338/2015 Z. z., zákona č. 91/2016 Z. z., zákona č. 125/2016 Z. z., zákona č. 301/2016 Z. z., zákona č. 340/2016 Z. z., zákona č. 51/2017 Z. z., zákona č. 152/2017 Z. z. a zákona č. 334/2017 Z. z. sa mení a dopĺňa takto: </w:t>
      </w:r>
      <w:bookmarkEnd w:id="1661"/>
    </w:p>
    <w:p w14:paraId="0DE1EDB0" w14:textId="77777777" w:rsidR="004B5650" w:rsidRDefault="002C52D1" w:rsidP="00EB1DBF">
      <w:pPr>
        <w:spacing w:after="0" w:line="264" w:lineRule="auto"/>
        <w:ind w:left="270"/>
        <w:jc w:val="both"/>
      </w:pPr>
      <w:bookmarkStart w:id="1662" w:name="predpis.clanok-6.bod-1"/>
      <w:bookmarkEnd w:id="1659"/>
      <w:r>
        <w:rPr>
          <w:rFonts w:ascii="Times New Roman" w:hAnsi="Times New Roman"/>
          <w:color w:val="000000"/>
        </w:rPr>
        <w:t xml:space="preserve"> </w:t>
      </w:r>
      <w:bookmarkStart w:id="1663" w:name="predpis.clanok-6.bod-1.oznacenie"/>
      <w:r>
        <w:rPr>
          <w:rFonts w:ascii="Times New Roman" w:hAnsi="Times New Roman"/>
          <w:color w:val="000000"/>
        </w:rPr>
        <w:t xml:space="preserve">1. </w:t>
      </w:r>
      <w:bookmarkStart w:id="1664" w:name="predpis.clanok-6.bod-1.text"/>
      <w:bookmarkEnd w:id="1663"/>
      <w:r>
        <w:rPr>
          <w:rFonts w:ascii="Times New Roman" w:hAnsi="Times New Roman"/>
          <w:color w:val="000000"/>
        </w:rPr>
        <w:t xml:space="preserve">V § 24 ods. 2 písm. d) sa na konci slovo „alebo“ nahrádza čiarkou. </w:t>
      </w:r>
      <w:bookmarkEnd w:id="1664"/>
    </w:p>
    <w:p w14:paraId="2F6835B5" w14:textId="77777777" w:rsidR="004B5650" w:rsidRDefault="002C52D1" w:rsidP="00EB1DBF">
      <w:pPr>
        <w:spacing w:after="0" w:line="264" w:lineRule="auto"/>
        <w:ind w:left="270"/>
        <w:jc w:val="both"/>
      </w:pPr>
      <w:bookmarkStart w:id="1665" w:name="predpis.clanok-6.bod-2"/>
      <w:bookmarkEnd w:id="1662"/>
      <w:r>
        <w:rPr>
          <w:rFonts w:ascii="Times New Roman" w:hAnsi="Times New Roman"/>
          <w:color w:val="000000"/>
        </w:rPr>
        <w:t xml:space="preserve"> </w:t>
      </w:r>
      <w:bookmarkStart w:id="1666" w:name="predpis.clanok-6.bod-2.oznacenie"/>
      <w:r>
        <w:rPr>
          <w:rFonts w:ascii="Times New Roman" w:hAnsi="Times New Roman"/>
          <w:color w:val="000000"/>
        </w:rPr>
        <w:t xml:space="preserve">2. </w:t>
      </w:r>
      <w:bookmarkStart w:id="1667" w:name="predpis.clanok-6.bod-2.text"/>
      <w:bookmarkEnd w:id="1666"/>
      <w:r>
        <w:rPr>
          <w:rFonts w:ascii="Times New Roman" w:hAnsi="Times New Roman"/>
          <w:color w:val="000000"/>
        </w:rPr>
        <w:t xml:space="preserve">V § 24 ods. 2 písm. e) sa na konci vypúšťa bodka a pripája sa slovo „alebo“. </w:t>
      </w:r>
      <w:bookmarkEnd w:id="1667"/>
    </w:p>
    <w:p w14:paraId="4BE12025" w14:textId="77777777" w:rsidR="004B5650" w:rsidRDefault="002C52D1" w:rsidP="00EB1DBF">
      <w:pPr>
        <w:spacing w:after="0" w:line="264" w:lineRule="auto"/>
        <w:ind w:left="270"/>
        <w:jc w:val="both"/>
      </w:pPr>
      <w:bookmarkStart w:id="1668" w:name="predpis.clanok-6.bod-3"/>
      <w:bookmarkEnd w:id="1665"/>
      <w:r>
        <w:rPr>
          <w:rFonts w:ascii="Times New Roman" w:hAnsi="Times New Roman"/>
          <w:color w:val="000000"/>
        </w:rPr>
        <w:t xml:space="preserve"> </w:t>
      </w:r>
      <w:bookmarkStart w:id="1669" w:name="predpis.clanok-6.bod-3.oznacenie"/>
      <w:r>
        <w:rPr>
          <w:rFonts w:ascii="Times New Roman" w:hAnsi="Times New Roman"/>
          <w:color w:val="000000"/>
        </w:rPr>
        <w:t xml:space="preserve">3. </w:t>
      </w:r>
      <w:bookmarkStart w:id="1670" w:name="predpis.clanok-6.bod-3.text"/>
      <w:bookmarkEnd w:id="1669"/>
      <w:r>
        <w:rPr>
          <w:rFonts w:ascii="Times New Roman" w:hAnsi="Times New Roman"/>
          <w:color w:val="000000"/>
        </w:rPr>
        <w:t xml:space="preserve">V § 24 sa odsek 2 dopĺňa písmenom f), ktoré znie: </w:t>
      </w:r>
      <w:bookmarkEnd w:id="1670"/>
    </w:p>
    <w:p w14:paraId="169AF88C" w14:textId="77777777" w:rsidR="004B5650" w:rsidRDefault="004B5650" w:rsidP="00EB1DBF">
      <w:pPr>
        <w:spacing w:after="0" w:line="264" w:lineRule="auto"/>
        <w:ind w:left="270"/>
        <w:jc w:val="both"/>
      </w:pPr>
      <w:bookmarkStart w:id="1671" w:name="predpis.clanok-6.bod-3.text2.blokTextu"/>
      <w:bookmarkStart w:id="1672" w:name="predpis.clanok-6.bod-3.text2"/>
    </w:p>
    <w:p w14:paraId="523DC2D0" w14:textId="77777777" w:rsidR="004B5650" w:rsidRDefault="002C52D1" w:rsidP="00EB1DBF">
      <w:pPr>
        <w:spacing w:after="0" w:line="264" w:lineRule="auto"/>
        <w:ind w:left="345"/>
        <w:jc w:val="both"/>
      </w:pPr>
      <w:bookmarkStart w:id="1673" w:name="predpis.clanok-6.bod-3.text2.citat.pisme"/>
      <w:r>
        <w:rPr>
          <w:rFonts w:ascii="Times New Roman" w:hAnsi="Times New Roman"/>
          <w:i/>
          <w:color w:val="000000"/>
        </w:rPr>
        <w:t xml:space="preserve"> „f) sa navrhovaná osoba na výzvu úradu nedostaví na bezpečnostný pohovor; na výzvu úradu sa primerane vzťahuje § 27 ods. 4.“. </w:t>
      </w:r>
    </w:p>
    <w:p w14:paraId="266788FF" w14:textId="77777777" w:rsidR="004B5650" w:rsidRDefault="004B5650" w:rsidP="00EB1DBF">
      <w:pPr>
        <w:spacing w:after="0" w:line="264" w:lineRule="auto"/>
        <w:ind w:left="270"/>
        <w:jc w:val="both"/>
      </w:pPr>
      <w:bookmarkStart w:id="1674" w:name="predpis.clanok-6.bod-3.text2.citat"/>
      <w:bookmarkEnd w:id="1673"/>
      <w:bookmarkEnd w:id="1674"/>
    </w:p>
    <w:p w14:paraId="6CFF5389" w14:textId="77777777" w:rsidR="004B5650" w:rsidRDefault="002C52D1" w:rsidP="00EB1DBF">
      <w:pPr>
        <w:spacing w:after="0" w:line="264" w:lineRule="auto"/>
        <w:ind w:left="270"/>
        <w:jc w:val="both"/>
      </w:pPr>
      <w:bookmarkStart w:id="1675" w:name="predpis.clanok-6.bod-4"/>
      <w:bookmarkEnd w:id="1668"/>
      <w:bookmarkEnd w:id="1671"/>
      <w:bookmarkEnd w:id="1672"/>
      <w:r>
        <w:rPr>
          <w:rFonts w:ascii="Times New Roman" w:hAnsi="Times New Roman"/>
          <w:color w:val="000000"/>
        </w:rPr>
        <w:t xml:space="preserve"> </w:t>
      </w:r>
      <w:bookmarkStart w:id="1676" w:name="predpis.clanok-6.bod-4.oznacenie"/>
      <w:r>
        <w:rPr>
          <w:rFonts w:ascii="Times New Roman" w:hAnsi="Times New Roman"/>
          <w:color w:val="000000"/>
        </w:rPr>
        <w:t xml:space="preserve">4. </w:t>
      </w:r>
      <w:bookmarkEnd w:id="1676"/>
      <w:r>
        <w:rPr>
          <w:rFonts w:ascii="Times New Roman" w:hAnsi="Times New Roman"/>
          <w:color w:val="000000"/>
        </w:rPr>
        <w:t>V § 35 ods. 2 sa za slová „osoba konajúca v prospech orgánov podľa osobitných predpisov“ vkladá čiarka a slová „osoba na základe dohody podľa osobitného predpisu</w:t>
      </w:r>
      <w:r>
        <w:rPr>
          <w:rFonts w:ascii="Times New Roman" w:hAnsi="Times New Roman"/>
          <w:color w:val="000000"/>
          <w:sz w:val="18"/>
          <w:vertAlign w:val="superscript"/>
        </w:rPr>
        <w:t>18a</w:t>
      </w:r>
      <w:bookmarkStart w:id="1677" w:name="predpis.clanok-6.bod-4.text"/>
      <w:r>
        <w:rPr>
          <w:rFonts w:ascii="Times New Roman" w:hAnsi="Times New Roman"/>
          <w:color w:val="000000"/>
        </w:rPr>
        <w:t xml:space="preserve">)“. </w:t>
      </w:r>
      <w:bookmarkEnd w:id="1677"/>
    </w:p>
    <w:p w14:paraId="1A3491C1" w14:textId="77777777" w:rsidR="004B5650" w:rsidRDefault="002C52D1" w:rsidP="00EB1DBF">
      <w:pPr>
        <w:spacing w:after="0" w:line="264" w:lineRule="auto"/>
        <w:ind w:left="345"/>
        <w:jc w:val="both"/>
      </w:pPr>
      <w:bookmarkStart w:id="1678" w:name="predpis.clanok-6.bod-4.bod"/>
      <w:r>
        <w:rPr>
          <w:rFonts w:ascii="Times New Roman" w:hAnsi="Times New Roman"/>
          <w:color w:val="000000"/>
        </w:rPr>
        <w:lastRenderedPageBreak/>
        <w:t xml:space="preserve"> </w:t>
      </w:r>
      <w:bookmarkStart w:id="1679" w:name="predpis.clanok-6.bod-4.bod.oznacenie"/>
      <w:bookmarkStart w:id="1680" w:name="predpis.clanok-6.bod-4.bod.text"/>
      <w:bookmarkEnd w:id="1679"/>
      <w:r>
        <w:rPr>
          <w:rFonts w:ascii="Times New Roman" w:hAnsi="Times New Roman"/>
          <w:color w:val="000000"/>
        </w:rPr>
        <w:t xml:space="preserve">Poznámka pod čiarou k odkazu 18a znie: </w:t>
      </w:r>
      <w:bookmarkEnd w:id="1680"/>
    </w:p>
    <w:p w14:paraId="6DC84AA3" w14:textId="77777777" w:rsidR="004B5650" w:rsidRDefault="004B5650" w:rsidP="00EB1DBF">
      <w:pPr>
        <w:spacing w:after="0" w:line="264" w:lineRule="auto"/>
        <w:ind w:left="345"/>
        <w:jc w:val="both"/>
      </w:pPr>
      <w:bookmarkStart w:id="1681" w:name="predpis.clanok-6.bod-4.bod.text2.blokTex"/>
      <w:bookmarkStart w:id="1682" w:name="predpis.clanok-6.bod-4.bod.text2"/>
    </w:p>
    <w:p w14:paraId="37E451E4" w14:textId="77777777" w:rsidR="004B5650" w:rsidRDefault="002C52D1" w:rsidP="00EB1DBF">
      <w:pPr>
        <w:spacing w:after="0" w:line="264" w:lineRule="auto"/>
        <w:ind w:left="420"/>
        <w:jc w:val="both"/>
      </w:pPr>
      <w:bookmarkStart w:id="1683" w:name="predpis.clanok-6.bod-4.bod.text2.citat.p"/>
      <w:r>
        <w:rPr>
          <w:rFonts w:ascii="Times New Roman" w:hAnsi="Times New Roman"/>
          <w:i/>
          <w:color w:val="000000"/>
        </w:rPr>
        <w:t xml:space="preserve"> „</w:t>
      </w:r>
      <w:r>
        <w:rPr>
          <w:rFonts w:ascii="Times New Roman" w:hAnsi="Times New Roman"/>
          <w:i/>
          <w:color w:val="000000"/>
          <w:sz w:val="18"/>
          <w:vertAlign w:val="superscript"/>
        </w:rPr>
        <w:t>18a</w:t>
      </w:r>
      <w:r>
        <w:rPr>
          <w:rFonts w:ascii="Times New Roman" w:hAnsi="Times New Roman"/>
          <w:i/>
          <w:color w:val="000000"/>
        </w:rPr>
        <w:t xml:space="preserve">) § 5 ods. 2 zákona č. 69/2018 Z. z. o kybernetickej bezpečnosti a o zmene a doplnení niektorých zákonov.“. </w:t>
      </w:r>
    </w:p>
    <w:p w14:paraId="4D266946" w14:textId="77777777" w:rsidR="004B5650" w:rsidRDefault="004B5650" w:rsidP="00EB1DBF">
      <w:pPr>
        <w:spacing w:after="0" w:line="264" w:lineRule="auto"/>
        <w:ind w:left="345"/>
        <w:jc w:val="both"/>
      </w:pPr>
      <w:bookmarkStart w:id="1684" w:name="predpis.clanok-6.bod-4.bod.text2.citat"/>
      <w:bookmarkEnd w:id="1683"/>
      <w:bookmarkEnd w:id="1684"/>
    </w:p>
    <w:p w14:paraId="55A18D47" w14:textId="77777777" w:rsidR="004B5650" w:rsidRDefault="002C52D1" w:rsidP="00EB1DBF">
      <w:pPr>
        <w:spacing w:after="0" w:line="264" w:lineRule="auto"/>
        <w:ind w:left="270"/>
        <w:jc w:val="both"/>
      </w:pPr>
      <w:bookmarkStart w:id="1685" w:name="predpis.clanok-6.bod-5"/>
      <w:bookmarkEnd w:id="1675"/>
      <w:bookmarkEnd w:id="1678"/>
      <w:bookmarkEnd w:id="1681"/>
      <w:bookmarkEnd w:id="1682"/>
      <w:r>
        <w:rPr>
          <w:rFonts w:ascii="Times New Roman" w:hAnsi="Times New Roman"/>
          <w:color w:val="000000"/>
        </w:rPr>
        <w:t xml:space="preserve"> </w:t>
      </w:r>
      <w:bookmarkStart w:id="1686" w:name="predpis.clanok-6.bod-5.oznacenie"/>
      <w:r>
        <w:rPr>
          <w:rFonts w:ascii="Times New Roman" w:hAnsi="Times New Roman"/>
          <w:color w:val="000000"/>
        </w:rPr>
        <w:t xml:space="preserve">5. </w:t>
      </w:r>
      <w:bookmarkStart w:id="1687" w:name="predpis.clanok-6.bod-5.text"/>
      <w:bookmarkEnd w:id="1686"/>
      <w:r>
        <w:rPr>
          <w:rFonts w:ascii="Times New Roman" w:hAnsi="Times New Roman"/>
          <w:color w:val="000000"/>
        </w:rPr>
        <w:t xml:space="preserve">§ 60 sa dopĺňa odsekom 9, ktorý znie: </w:t>
      </w:r>
      <w:bookmarkEnd w:id="1687"/>
    </w:p>
    <w:p w14:paraId="31B5B762" w14:textId="77777777" w:rsidR="004B5650" w:rsidRDefault="004B5650" w:rsidP="00EB1DBF">
      <w:pPr>
        <w:spacing w:after="0" w:line="264" w:lineRule="auto"/>
        <w:ind w:left="270"/>
        <w:jc w:val="both"/>
      </w:pPr>
      <w:bookmarkStart w:id="1688" w:name="predpis.clanok-6.bod-5.text2.blokTextu"/>
      <w:bookmarkStart w:id="1689" w:name="predpis.clanok-6.bod-5.text2"/>
    </w:p>
    <w:p w14:paraId="2348F53B" w14:textId="77777777" w:rsidR="004B5650" w:rsidRDefault="002C52D1" w:rsidP="00EB1DBF">
      <w:pPr>
        <w:spacing w:before="225" w:after="225" w:line="264" w:lineRule="auto"/>
        <w:ind w:left="345"/>
        <w:jc w:val="both"/>
      </w:pPr>
      <w:bookmarkStart w:id="1690" w:name="predpis.clanok-6.bod-5.text2.citat.odsek"/>
      <w:r>
        <w:rPr>
          <w:rFonts w:ascii="Times New Roman" w:hAnsi="Times New Roman"/>
          <w:i/>
          <w:color w:val="000000"/>
        </w:rPr>
        <w:t xml:space="preserve"> „(9) Na poskytovanie utajovaných skutočností medzi ozbrojenými silami Slovenskej republiky a ozbrojenými silami iného štátu, aliančného a koaličného partnera alebo partnera vo vojenskej operácii v rámci bilaterálnej spolupráce uskutočňovanej podľa osobitného predpisu</w:t>
      </w:r>
      <w:r>
        <w:rPr>
          <w:rFonts w:ascii="Times New Roman" w:hAnsi="Times New Roman"/>
          <w:i/>
          <w:color w:val="000000"/>
          <w:sz w:val="18"/>
          <w:vertAlign w:val="superscript"/>
        </w:rPr>
        <w:t>23a</w:t>
      </w:r>
      <w:r>
        <w:rPr>
          <w:rFonts w:ascii="Times New Roman" w:hAnsi="Times New Roman"/>
          <w:i/>
          <w:color w:val="000000"/>
        </w:rPr>
        <w:t xml:space="preserve">) sa nevzťahujú odseky 3 až 6; o poskytnutí utajovaných skutočností podľa predchádzajúcej vety rozhoduje minister obrany, o čom vedie evidenciu.“. </w:t>
      </w:r>
    </w:p>
    <w:p w14:paraId="40F4AEFA" w14:textId="77777777" w:rsidR="004B5650" w:rsidRDefault="004B5650" w:rsidP="00EB1DBF">
      <w:pPr>
        <w:spacing w:after="0" w:line="264" w:lineRule="auto"/>
        <w:ind w:left="270"/>
        <w:jc w:val="both"/>
      </w:pPr>
      <w:bookmarkStart w:id="1691" w:name="predpis.clanok-6.bod-5.text2.citat"/>
      <w:bookmarkEnd w:id="1690"/>
      <w:bookmarkEnd w:id="1691"/>
    </w:p>
    <w:p w14:paraId="05E97ECC" w14:textId="77777777" w:rsidR="004B5650" w:rsidRDefault="002C52D1" w:rsidP="00EB1DBF">
      <w:pPr>
        <w:spacing w:after="0" w:line="264" w:lineRule="auto"/>
        <w:ind w:left="345"/>
        <w:jc w:val="both"/>
      </w:pPr>
      <w:bookmarkStart w:id="1692" w:name="predpis.clanok-6.bod-5.bod"/>
      <w:bookmarkEnd w:id="1688"/>
      <w:bookmarkEnd w:id="1689"/>
      <w:r>
        <w:rPr>
          <w:rFonts w:ascii="Times New Roman" w:hAnsi="Times New Roman"/>
          <w:color w:val="000000"/>
        </w:rPr>
        <w:t xml:space="preserve"> </w:t>
      </w:r>
      <w:bookmarkStart w:id="1693" w:name="predpis.clanok-6.bod-5.bod.oznacenie"/>
      <w:bookmarkStart w:id="1694" w:name="predpis.clanok-6.bod-5.bod.text"/>
      <w:bookmarkEnd w:id="1693"/>
      <w:r>
        <w:rPr>
          <w:rFonts w:ascii="Times New Roman" w:hAnsi="Times New Roman"/>
          <w:color w:val="000000"/>
        </w:rPr>
        <w:t xml:space="preserve">Poznámka pod čiarou k odkazu 23a znie: </w:t>
      </w:r>
      <w:bookmarkEnd w:id="1694"/>
    </w:p>
    <w:p w14:paraId="69B200A5" w14:textId="77777777" w:rsidR="004B5650" w:rsidRDefault="004B5650" w:rsidP="00EB1DBF">
      <w:pPr>
        <w:spacing w:after="0" w:line="264" w:lineRule="auto"/>
        <w:ind w:left="345"/>
        <w:jc w:val="both"/>
      </w:pPr>
      <w:bookmarkStart w:id="1695" w:name="predpis.clanok-6.bod-5.bod.text2.blokTex"/>
      <w:bookmarkStart w:id="1696" w:name="predpis.clanok-6.bod-5.bod.text2"/>
    </w:p>
    <w:p w14:paraId="6CCF9E0B" w14:textId="77777777" w:rsidR="004B5650" w:rsidRDefault="002C52D1" w:rsidP="00EB1DBF">
      <w:pPr>
        <w:spacing w:after="0" w:line="264" w:lineRule="auto"/>
        <w:ind w:left="420"/>
        <w:jc w:val="both"/>
      </w:pPr>
      <w:bookmarkStart w:id="1697" w:name="predpis.clanok-6.bod-5.bod.text2.citat.p"/>
      <w:r>
        <w:rPr>
          <w:rFonts w:ascii="Times New Roman" w:hAnsi="Times New Roman"/>
          <w:i/>
          <w:color w:val="000000"/>
        </w:rPr>
        <w:t xml:space="preserve"> „</w:t>
      </w:r>
      <w:r>
        <w:rPr>
          <w:rFonts w:ascii="Times New Roman" w:hAnsi="Times New Roman"/>
          <w:i/>
          <w:color w:val="000000"/>
          <w:sz w:val="18"/>
          <w:vertAlign w:val="superscript"/>
        </w:rPr>
        <w:t>23a</w:t>
      </w:r>
      <w:r>
        <w:rPr>
          <w:rFonts w:ascii="Times New Roman" w:hAnsi="Times New Roman"/>
          <w:i/>
          <w:color w:val="000000"/>
        </w:rPr>
        <w:t xml:space="preserve">) § 11 ods. 1 zákona č. 321/2002 Z. z. o ozbrojených silách Slovenskej republiky v znení neskorších predpisov.“. </w:t>
      </w:r>
    </w:p>
    <w:p w14:paraId="73EEFF9C" w14:textId="77777777" w:rsidR="004B5650" w:rsidRDefault="004B5650" w:rsidP="00EB1DBF">
      <w:pPr>
        <w:spacing w:after="0" w:line="264" w:lineRule="auto"/>
        <w:ind w:left="345"/>
        <w:jc w:val="both"/>
      </w:pPr>
      <w:bookmarkStart w:id="1698" w:name="predpis.clanok-6.bod-5.bod.text2.citat"/>
      <w:bookmarkEnd w:id="1697"/>
      <w:bookmarkEnd w:id="1698"/>
    </w:p>
    <w:p w14:paraId="32D0E801" w14:textId="77777777" w:rsidR="004B5650" w:rsidRDefault="002C52D1" w:rsidP="00EB1DBF">
      <w:pPr>
        <w:spacing w:after="0" w:line="264" w:lineRule="auto"/>
        <w:ind w:left="270"/>
        <w:jc w:val="both"/>
      </w:pPr>
      <w:bookmarkStart w:id="1699" w:name="predpis.clanok-6.bod-6"/>
      <w:bookmarkEnd w:id="1685"/>
      <w:bookmarkEnd w:id="1692"/>
      <w:bookmarkEnd w:id="1695"/>
      <w:bookmarkEnd w:id="1696"/>
      <w:r>
        <w:rPr>
          <w:rFonts w:ascii="Times New Roman" w:hAnsi="Times New Roman"/>
          <w:color w:val="000000"/>
        </w:rPr>
        <w:t xml:space="preserve"> </w:t>
      </w:r>
      <w:bookmarkStart w:id="1700" w:name="predpis.clanok-6.bod-6.oznacenie"/>
      <w:r>
        <w:rPr>
          <w:rFonts w:ascii="Times New Roman" w:hAnsi="Times New Roman"/>
          <w:color w:val="000000"/>
        </w:rPr>
        <w:t xml:space="preserve">6. </w:t>
      </w:r>
      <w:bookmarkStart w:id="1701" w:name="predpis.clanok-6.bod-6.text"/>
      <w:bookmarkEnd w:id="1700"/>
      <w:r>
        <w:rPr>
          <w:rFonts w:ascii="Times New Roman" w:hAnsi="Times New Roman"/>
          <w:color w:val="000000"/>
        </w:rPr>
        <w:t xml:space="preserve">V § 64 sa vypúšťajú odseky 2 a 3. </w:t>
      </w:r>
      <w:bookmarkEnd w:id="1701"/>
    </w:p>
    <w:p w14:paraId="13612A3C" w14:textId="77777777" w:rsidR="004B5650" w:rsidRDefault="002C52D1" w:rsidP="00EB1DBF">
      <w:pPr>
        <w:spacing w:after="0" w:line="264" w:lineRule="auto"/>
        <w:ind w:left="345"/>
        <w:jc w:val="both"/>
      </w:pPr>
      <w:bookmarkStart w:id="1702" w:name="predpis.clanok-6.bod-6.bod"/>
      <w:r>
        <w:rPr>
          <w:rFonts w:ascii="Times New Roman" w:hAnsi="Times New Roman"/>
          <w:color w:val="000000"/>
        </w:rPr>
        <w:t xml:space="preserve"> </w:t>
      </w:r>
      <w:bookmarkStart w:id="1703" w:name="predpis.clanok-6.bod-6.bod.oznacenie"/>
      <w:bookmarkStart w:id="1704" w:name="predpis.clanok-6.bod-6.bod.text"/>
      <w:bookmarkEnd w:id="1703"/>
      <w:r>
        <w:rPr>
          <w:rFonts w:ascii="Times New Roman" w:hAnsi="Times New Roman"/>
          <w:color w:val="000000"/>
        </w:rPr>
        <w:t xml:space="preserve">Doterajší odsek 4 sa označuje ako odsek 2. </w:t>
      </w:r>
      <w:bookmarkEnd w:id="1704"/>
    </w:p>
    <w:p w14:paraId="119DF84C" w14:textId="77777777" w:rsidR="004B5650" w:rsidRDefault="002C52D1" w:rsidP="00EB1DBF">
      <w:pPr>
        <w:spacing w:after="0" w:line="264" w:lineRule="auto"/>
        <w:ind w:left="270"/>
        <w:jc w:val="both"/>
      </w:pPr>
      <w:bookmarkStart w:id="1705" w:name="predpis.clanok-6.bod-7"/>
      <w:bookmarkEnd w:id="1699"/>
      <w:bookmarkEnd w:id="1702"/>
      <w:r>
        <w:rPr>
          <w:rFonts w:ascii="Times New Roman" w:hAnsi="Times New Roman"/>
          <w:color w:val="000000"/>
        </w:rPr>
        <w:t xml:space="preserve"> </w:t>
      </w:r>
      <w:bookmarkStart w:id="1706" w:name="predpis.clanok-6.bod-7.oznacenie"/>
      <w:r>
        <w:rPr>
          <w:rFonts w:ascii="Times New Roman" w:hAnsi="Times New Roman"/>
          <w:color w:val="000000"/>
        </w:rPr>
        <w:t xml:space="preserve">7. </w:t>
      </w:r>
      <w:bookmarkStart w:id="1707" w:name="predpis.clanok-6.bod-7.text"/>
      <w:bookmarkEnd w:id="1706"/>
      <w:r>
        <w:rPr>
          <w:rFonts w:ascii="Times New Roman" w:hAnsi="Times New Roman"/>
          <w:color w:val="000000"/>
        </w:rPr>
        <w:t xml:space="preserve">V § 64 ods. 2 sa slovo „Žiadateľ“ nahrádza slovami „Podnikateľ podľa odseku 1“. </w:t>
      </w:r>
      <w:bookmarkEnd w:id="1707"/>
    </w:p>
    <w:bookmarkEnd w:id="1658"/>
    <w:bookmarkEnd w:id="1705"/>
    <w:p w14:paraId="744B2D6F" w14:textId="77777777" w:rsidR="004B5650" w:rsidRDefault="004B5650" w:rsidP="00EB1DBF">
      <w:pPr>
        <w:spacing w:after="0"/>
        <w:ind w:left="120"/>
        <w:jc w:val="both"/>
      </w:pPr>
    </w:p>
    <w:p w14:paraId="031AF383" w14:textId="77777777" w:rsidR="004B5650" w:rsidRDefault="002C52D1" w:rsidP="004D3E39">
      <w:pPr>
        <w:spacing w:after="0" w:line="264" w:lineRule="auto"/>
        <w:ind w:left="195"/>
        <w:jc w:val="center"/>
      </w:pPr>
      <w:bookmarkStart w:id="1708" w:name="predpis.clanok-7.oznacenie"/>
      <w:bookmarkStart w:id="1709" w:name="predpis.clanok-7"/>
      <w:r>
        <w:rPr>
          <w:rFonts w:ascii="Times New Roman" w:hAnsi="Times New Roman"/>
          <w:color w:val="000000"/>
        </w:rPr>
        <w:t>Čl. VII</w:t>
      </w:r>
    </w:p>
    <w:p w14:paraId="3BFCA98E" w14:textId="77777777" w:rsidR="004B5650" w:rsidRDefault="002C52D1" w:rsidP="00EB1DBF">
      <w:pPr>
        <w:spacing w:before="225" w:after="225" w:line="264" w:lineRule="auto"/>
        <w:ind w:left="270"/>
        <w:jc w:val="both"/>
      </w:pPr>
      <w:bookmarkStart w:id="1710" w:name="predpis.clanok-7.odsek-1"/>
      <w:bookmarkEnd w:id="1708"/>
      <w:r>
        <w:rPr>
          <w:rFonts w:ascii="Times New Roman" w:hAnsi="Times New Roman"/>
          <w:color w:val="000000"/>
        </w:rPr>
        <w:t xml:space="preserve"> </w:t>
      </w:r>
      <w:bookmarkStart w:id="1711" w:name="predpis.clanok-7.odsek-1.oznacenie"/>
      <w:bookmarkEnd w:id="1711"/>
      <w:r>
        <w:rPr>
          <w:rFonts w:ascii="Times New Roman" w:hAnsi="Times New Roman"/>
          <w:color w:val="000000"/>
        </w:rPr>
        <w:t xml:space="preserve">Zákon č. </w:t>
      </w:r>
      <w:hyperlink r:id="rId13">
        <w:r>
          <w:rPr>
            <w:rFonts w:ascii="Times New Roman" w:hAnsi="Times New Roman"/>
            <w:color w:val="0000FF"/>
            <w:u w:val="single"/>
          </w:rPr>
          <w:t>45/2011 Z. z.</w:t>
        </w:r>
      </w:hyperlink>
      <w:bookmarkStart w:id="1712" w:name="predpis.clanok-7.odsek-1.text"/>
      <w:r>
        <w:rPr>
          <w:rFonts w:ascii="Times New Roman" w:hAnsi="Times New Roman"/>
          <w:color w:val="000000"/>
        </w:rPr>
        <w:t xml:space="preserve"> o kritickej infraštruktúre sa mení takto: </w:t>
      </w:r>
      <w:bookmarkEnd w:id="1712"/>
    </w:p>
    <w:p w14:paraId="67017292" w14:textId="77777777" w:rsidR="004B5650" w:rsidRDefault="002C52D1" w:rsidP="00EB1DBF">
      <w:pPr>
        <w:spacing w:after="0" w:line="264" w:lineRule="auto"/>
        <w:ind w:left="270"/>
        <w:jc w:val="both"/>
      </w:pPr>
      <w:bookmarkStart w:id="1713" w:name="predpis.clanok-7.bod-1"/>
      <w:bookmarkEnd w:id="1710"/>
      <w:r>
        <w:rPr>
          <w:rFonts w:ascii="Times New Roman" w:hAnsi="Times New Roman"/>
          <w:color w:val="000000"/>
        </w:rPr>
        <w:t xml:space="preserve"> </w:t>
      </w:r>
      <w:bookmarkStart w:id="1714" w:name="predpis.clanok-7.bod-1.oznacenie"/>
      <w:r>
        <w:rPr>
          <w:rFonts w:ascii="Times New Roman" w:hAnsi="Times New Roman"/>
          <w:color w:val="000000"/>
        </w:rPr>
        <w:t xml:space="preserve">1. </w:t>
      </w:r>
      <w:bookmarkEnd w:id="1714"/>
      <w:r>
        <w:rPr>
          <w:rFonts w:ascii="Times New Roman" w:hAnsi="Times New Roman"/>
          <w:color w:val="000000"/>
        </w:rPr>
        <w:t xml:space="preserve">V § 1 sa vypúšťa odsek 2 vrátane poznámky pod čiarou k odkazu 1. </w:t>
      </w:r>
    </w:p>
    <w:p w14:paraId="3D952E8B" w14:textId="77777777" w:rsidR="004B5650" w:rsidRDefault="004B5650" w:rsidP="00EB1DBF">
      <w:pPr>
        <w:spacing w:after="0" w:line="264" w:lineRule="auto"/>
        <w:ind w:left="270"/>
        <w:jc w:val="both"/>
      </w:pPr>
    </w:p>
    <w:p w14:paraId="1F276CBB" w14:textId="77777777" w:rsidR="004B5650" w:rsidRDefault="002C52D1" w:rsidP="00EB1DBF">
      <w:pPr>
        <w:spacing w:after="0" w:line="264" w:lineRule="auto"/>
        <w:ind w:left="270"/>
        <w:jc w:val="both"/>
      </w:pPr>
      <w:bookmarkStart w:id="1715" w:name="predpis.clanok-7.bod-1.text"/>
      <w:r>
        <w:rPr>
          <w:rFonts w:ascii="Times New Roman" w:hAnsi="Times New Roman"/>
          <w:color w:val="000000"/>
        </w:rPr>
        <w:t xml:space="preserve">Súčasne sa zrušuje označenie odseku 1. </w:t>
      </w:r>
      <w:bookmarkEnd w:id="1715"/>
    </w:p>
    <w:p w14:paraId="4682FA6E" w14:textId="77777777" w:rsidR="004B5650" w:rsidRDefault="002C52D1" w:rsidP="00EB1DBF">
      <w:pPr>
        <w:spacing w:after="0" w:line="264" w:lineRule="auto"/>
        <w:ind w:left="270"/>
        <w:jc w:val="both"/>
      </w:pPr>
      <w:bookmarkStart w:id="1716" w:name="predpis.clanok-7.bod-2"/>
      <w:bookmarkEnd w:id="1713"/>
      <w:r>
        <w:rPr>
          <w:rFonts w:ascii="Times New Roman" w:hAnsi="Times New Roman"/>
          <w:color w:val="000000"/>
        </w:rPr>
        <w:t xml:space="preserve"> </w:t>
      </w:r>
      <w:bookmarkStart w:id="1717" w:name="predpis.clanok-7.bod-2.oznacenie"/>
      <w:r>
        <w:rPr>
          <w:rFonts w:ascii="Times New Roman" w:hAnsi="Times New Roman"/>
          <w:color w:val="000000"/>
        </w:rPr>
        <w:t xml:space="preserve">2. </w:t>
      </w:r>
      <w:bookmarkStart w:id="1718" w:name="predpis.clanok-7.bod-2.text"/>
      <w:bookmarkEnd w:id="1717"/>
      <w:r>
        <w:rPr>
          <w:rFonts w:ascii="Times New Roman" w:hAnsi="Times New Roman"/>
          <w:color w:val="000000"/>
        </w:rPr>
        <w:t xml:space="preserve">V § 3 písm. c) sa slová „Ministerstvo financií Slovenskej republiky, Ministerstvo dopravy, výstavby a regionálneho rozvoja Slovenskej republiky“ nahrádzajú slovami „Úrad podpredsedu vlády pre investície a informatizáciu a Ministerstvo dopravy a výstavby Slovenskej republiky“. </w:t>
      </w:r>
      <w:bookmarkEnd w:id="1718"/>
    </w:p>
    <w:p w14:paraId="29CE2627" w14:textId="77777777" w:rsidR="004B5650" w:rsidRDefault="002C52D1" w:rsidP="00EB1DBF">
      <w:pPr>
        <w:spacing w:after="0" w:line="264" w:lineRule="auto"/>
        <w:ind w:left="270"/>
        <w:jc w:val="both"/>
      </w:pPr>
      <w:bookmarkStart w:id="1719" w:name="predpis.clanok-7.bod-3"/>
      <w:bookmarkEnd w:id="1716"/>
      <w:r>
        <w:rPr>
          <w:rFonts w:ascii="Times New Roman" w:hAnsi="Times New Roman"/>
          <w:color w:val="000000"/>
        </w:rPr>
        <w:t xml:space="preserve"> </w:t>
      </w:r>
      <w:bookmarkStart w:id="1720" w:name="predpis.clanok-7.bod-3.oznacenie"/>
      <w:r>
        <w:rPr>
          <w:rFonts w:ascii="Times New Roman" w:hAnsi="Times New Roman"/>
          <w:color w:val="000000"/>
        </w:rPr>
        <w:t xml:space="preserve">3. </w:t>
      </w:r>
      <w:bookmarkStart w:id="1721" w:name="predpis.clanok-7.bod-3.text"/>
      <w:bookmarkEnd w:id="1720"/>
      <w:r>
        <w:rPr>
          <w:rFonts w:ascii="Times New Roman" w:hAnsi="Times New Roman"/>
          <w:color w:val="000000"/>
        </w:rPr>
        <w:t xml:space="preserve">V § 9 sa vypúšťa odsek 4. </w:t>
      </w:r>
      <w:bookmarkEnd w:id="1721"/>
    </w:p>
    <w:p w14:paraId="649A77FD" w14:textId="77777777" w:rsidR="004B5650" w:rsidRDefault="002C52D1" w:rsidP="00EB1DBF">
      <w:pPr>
        <w:spacing w:after="0" w:line="264" w:lineRule="auto"/>
        <w:ind w:left="270"/>
        <w:jc w:val="both"/>
      </w:pPr>
      <w:bookmarkStart w:id="1722" w:name="predpis.clanok-7.bod-4"/>
      <w:bookmarkEnd w:id="1719"/>
      <w:r>
        <w:rPr>
          <w:rFonts w:ascii="Times New Roman" w:hAnsi="Times New Roman"/>
          <w:color w:val="000000"/>
        </w:rPr>
        <w:t xml:space="preserve"> </w:t>
      </w:r>
      <w:bookmarkStart w:id="1723" w:name="predpis.clanok-7.bod-4.oznacenie"/>
      <w:r>
        <w:rPr>
          <w:rFonts w:ascii="Times New Roman" w:hAnsi="Times New Roman"/>
          <w:color w:val="000000"/>
        </w:rPr>
        <w:t xml:space="preserve">4. </w:t>
      </w:r>
      <w:bookmarkEnd w:id="1723"/>
      <w:r>
        <w:rPr>
          <w:rFonts w:ascii="Times New Roman" w:hAnsi="Times New Roman"/>
          <w:color w:val="000000"/>
        </w:rPr>
        <w:t>V § 10 ods. 2 sa slová „bezpečnostné prvky informačných systémov“ nahrádzajú slovami „bezpečnostné opatrenia podľa osobitného predpisu</w:t>
      </w:r>
      <w:r>
        <w:rPr>
          <w:rFonts w:ascii="Times New Roman" w:hAnsi="Times New Roman"/>
          <w:color w:val="000000"/>
          <w:sz w:val="18"/>
          <w:vertAlign w:val="superscript"/>
        </w:rPr>
        <w:t>4a</w:t>
      </w:r>
      <w:bookmarkStart w:id="1724" w:name="predpis.clanok-7.bod-4.text"/>
      <w:r>
        <w:rPr>
          <w:rFonts w:ascii="Times New Roman" w:hAnsi="Times New Roman"/>
          <w:color w:val="000000"/>
        </w:rPr>
        <w:t xml:space="preserve">)“. </w:t>
      </w:r>
      <w:bookmarkEnd w:id="1724"/>
    </w:p>
    <w:p w14:paraId="14FA0C3D" w14:textId="77777777" w:rsidR="004B5650" w:rsidRDefault="002C52D1" w:rsidP="00EB1DBF">
      <w:pPr>
        <w:spacing w:after="0" w:line="264" w:lineRule="auto"/>
        <w:ind w:left="345"/>
        <w:jc w:val="both"/>
      </w:pPr>
      <w:bookmarkStart w:id="1725" w:name="predpis.clanok-7.bod-4.bod"/>
      <w:r>
        <w:rPr>
          <w:rFonts w:ascii="Times New Roman" w:hAnsi="Times New Roman"/>
          <w:color w:val="000000"/>
        </w:rPr>
        <w:t xml:space="preserve"> </w:t>
      </w:r>
      <w:bookmarkStart w:id="1726" w:name="predpis.clanok-7.bod-4.bod.oznacenie"/>
      <w:bookmarkStart w:id="1727" w:name="predpis.clanok-7.bod-4.bod.text"/>
      <w:bookmarkEnd w:id="1726"/>
      <w:r>
        <w:rPr>
          <w:rFonts w:ascii="Times New Roman" w:hAnsi="Times New Roman"/>
          <w:color w:val="000000"/>
        </w:rPr>
        <w:t xml:space="preserve">Poznámka pod čiarou k odkazu 4a znie: </w:t>
      </w:r>
      <w:bookmarkEnd w:id="1727"/>
    </w:p>
    <w:p w14:paraId="57B44624" w14:textId="77777777" w:rsidR="004B5650" w:rsidRDefault="004B5650" w:rsidP="00EB1DBF">
      <w:pPr>
        <w:spacing w:after="0" w:line="264" w:lineRule="auto"/>
        <w:ind w:left="345"/>
        <w:jc w:val="both"/>
      </w:pPr>
      <w:bookmarkStart w:id="1728" w:name="predpis.clanok-7.bod-4.bod.text2.blokTex"/>
      <w:bookmarkStart w:id="1729" w:name="predpis.clanok-7.bod-4.bod.text2"/>
    </w:p>
    <w:p w14:paraId="39F3C5F2" w14:textId="77777777" w:rsidR="004B5650" w:rsidRDefault="002C52D1" w:rsidP="00EB1DBF">
      <w:pPr>
        <w:spacing w:after="0" w:line="264" w:lineRule="auto"/>
        <w:ind w:left="420"/>
        <w:jc w:val="both"/>
      </w:pPr>
      <w:bookmarkStart w:id="1730" w:name="predpis.clanok-7.bod-4.bod.text2.citat.p"/>
      <w:r>
        <w:rPr>
          <w:rFonts w:ascii="Times New Roman" w:hAnsi="Times New Roman"/>
          <w:i/>
          <w:color w:val="000000"/>
        </w:rPr>
        <w:t xml:space="preserve"> „</w:t>
      </w:r>
      <w:r>
        <w:rPr>
          <w:rFonts w:ascii="Times New Roman" w:hAnsi="Times New Roman"/>
          <w:i/>
          <w:color w:val="000000"/>
          <w:sz w:val="18"/>
          <w:vertAlign w:val="superscript"/>
        </w:rPr>
        <w:t>4a</w:t>
      </w:r>
      <w:r>
        <w:rPr>
          <w:rFonts w:ascii="Times New Roman" w:hAnsi="Times New Roman"/>
          <w:i/>
          <w:color w:val="000000"/>
        </w:rPr>
        <w:t xml:space="preserve">) § 20 zákona č. 69/2018 Z. z. o kybernetickej bezpečnosti a o zmene a doplnení niektorých zákonov.“. </w:t>
      </w:r>
    </w:p>
    <w:p w14:paraId="57FD99D9" w14:textId="77777777" w:rsidR="004B5650" w:rsidRDefault="004B5650" w:rsidP="00EB1DBF">
      <w:pPr>
        <w:spacing w:after="0" w:line="264" w:lineRule="auto"/>
        <w:ind w:left="345"/>
        <w:jc w:val="both"/>
      </w:pPr>
      <w:bookmarkStart w:id="1731" w:name="predpis.clanok-7.bod-4.bod.text2.citat"/>
      <w:bookmarkEnd w:id="1730"/>
      <w:bookmarkEnd w:id="1731"/>
    </w:p>
    <w:p w14:paraId="3703F7DE" w14:textId="77777777" w:rsidR="004B5650" w:rsidRDefault="002C52D1" w:rsidP="00EB1DBF">
      <w:pPr>
        <w:spacing w:after="0" w:line="264" w:lineRule="auto"/>
        <w:ind w:left="270"/>
        <w:jc w:val="both"/>
      </w:pPr>
      <w:bookmarkStart w:id="1732" w:name="predpis.clanok-7.bod-5"/>
      <w:bookmarkEnd w:id="1722"/>
      <w:bookmarkEnd w:id="1725"/>
      <w:bookmarkEnd w:id="1728"/>
      <w:bookmarkEnd w:id="1729"/>
      <w:r>
        <w:rPr>
          <w:rFonts w:ascii="Times New Roman" w:hAnsi="Times New Roman"/>
          <w:color w:val="000000"/>
        </w:rPr>
        <w:t xml:space="preserve"> </w:t>
      </w:r>
      <w:bookmarkStart w:id="1733" w:name="predpis.clanok-7.bod-5.oznacenie"/>
      <w:r>
        <w:rPr>
          <w:rFonts w:ascii="Times New Roman" w:hAnsi="Times New Roman"/>
          <w:color w:val="000000"/>
        </w:rPr>
        <w:t xml:space="preserve">5. </w:t>
      </w:r>
      <w:bookmarkStart w:id="1734" w:name="predpis.clanok-7.bod-5.text"/>
      <w:bookmarkEnd w:id="1733"/>
      <w:r>
        <w:rPr>
          <w:rFonts w:ascii="Times New Roman" w:hAnsi="Times New Roman"/>
          <w:color w:val="000000"/>
        </w:rPr>
        <w:t xml:space="preserve">Príloha č. 3 vrátane nadpisu znie: </w:t>
      </w:r>
      <w:bookmarkEnd w:id="1734"/>
    </w:p>
    <w:p w14:paraId="2E48D7EA" w14:textId="77777777" w:rsidR="004B5650" w:rsidRDefault="004B5650" w:rsidP="00EB1DBF">
      <w:pPr>
        <w:spacing w:after="0" w:line="264" w:lineRule="auto"/>
        <w:ind w:left="270"/>
        <w:jc w:val="both"/>
      </w:pPr>
      <w:bookmarkStart w:id="1735" w:name="predpis.clanok-7.bod-5.text2.blokTextu"/>
      <w:bookmarkStart w:id="1736" w:name="predpis.clanok-7.bod-5.text2"/>
    </w:p>
    <w:p w14:paraId="3B9004CC" w14:textId="77777777" w:rsidR="004B5650" w:rsidRDefault="004B5650" w:rsidP="00EB1DBF">
      <w:pPr>
        <w:spacing w:after="0" w:line="264" w:lineRule="auto"/>
        <w:ind w:left="345"/>
        <w:jc w:val="both"/>
      </w:pPr>
      <w:bookmarkStart w:id="1737" w:name="predpis.clanok-7.bod-5.text2.citat.prilo"/>
    </w:p>
    <w:p w14:paraId="1F14E951" w14:textId="77777777" w:rsidR="004B5650" w:rsidRDefault="004B5650" w:rsidP="00EB1DBF">
      <w:pPr>
        <w:spacing w:after="0" w:line="264" w:lineRule="auto"/>
        <w:ind w:left="345"/>
        <w:jc w:val="both"/>
      </w:pPr>
    </w:p>
    <w:p w14:paraId="00478ECA" w14:textId="77777777" w:rsidR="004B5650" w:rsidRDefault="004B5650" w:rsidP="00EB1DBF">
      <w:pPr>
        <w:spacing w:after="0" w:line="264" w:lineRule="auto"/>
        <w:ind w:left="345"/>
        <w:jc w:val="both"/>
      </w:pPr>
    </w:p>
    <w:p w14:paraId="543D7E00" w14:textId="77777777" w:rsidR="004B5650" w:rsidRDefault="004B5650" w:rsidP="00EB1DBF">
      <w:pPr>
        <w:spacing w:after="0" w:line="264" w:lineRule="auto"/>
        <w:ind w:left="345"/>
        <w:jc w:val="both"/>
      </w:pPr>
    </w:p>
    <w:p w14:paraId="56179CB1" w14:textId="77777777" w:rsidR="004B5650" w:rsidRDefault="002C52D1" w:rsidP="00EB1DBF">
      <w:pPr>
        <w:spacing w:after="0" w:line="264" w:lineRule="auto"/>
        <w:ind w:left="345"/>
        <w:jc w:val="both"/>
      </w:pPr>
      <w:r>
        <w:rPr>
          <w:rFonts w:ascii="Times New Roman" w:hAnsi="Times New Roman"/>
          <w:b/>
          <w:i/>
          <w:color w:val="000000"/>
        </w:rPr>
        <w:t xml:space="preserve">„Príloha č. 3 </w:t>
      </w:r>
    </w:p>
    <w:p w14:paraId="62E32098" w14:textId="77777777" w:rsidR="004B5650" w:rsidRDefault="004B5650" w:rsidP="00EB1DBF">
      <w:pPr>
        <w:spacing w:after="0" w:line="264" w:lineRule="auto"/>
        <w:ind w:left="345"/>
        <w:jc w:val="both"/>
      </w:pPr>
    </w:p>
    <w:p w14:paraId="3E664F72" w14:textId="77777777" w:rsidR="004B5650" w:rsidRDefault="002C52D1" w:rsidP="00EB1DBF">
      <w:pPr>
        <w:spacing w:after="0" w:line="264" w:lineRule="auto"/>
        <w:ind w:left="345"/>
        <w:jc w:val="both"/>
      </w:pPr>
      <w:r>
        <w:rPr>
          <w:rFonts w:ascii="Times New Roman" w:hAnsi="Times New Roman"/>
          <w:b/>
          <w:i/>
          <w:color w:val="000000"/>
        </w:rPr>
        <w:t xml:space="preserve"> k zákonu č. 45/2011 Z. z. </w:t>
      </w:r>
    </w:p>
    <w:p w14:paraId="7602954A" w14:textId="77777777" w:rsidR="004B5650" w:rsidRDefault="002C52D1" w:rsidP="00EB1DBF">
      <w:pPr>
        <w:spacing w:after="0" w:line="264" w:lineRule="auto"/>
        <w:ind w:left="420"/>
        <w:jc w:val="both"/>
      </w:pPr>
      <w:r>
        <w:rPr>
          <w:rFonts w:ascii="Times New Roman" w:hAnsi="Times New Roman"/>
          <w:i/>
          <w:color w:val="000000"/>
        </w:rPr>
        <w:t xml:space="preserve"> SEKTORY V PÔSOBNOSTI ÚSTREDNÝCH ORGÁNOV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063"/>
        <w:gridCol w:w="3705"/>
        <w:gridCol w:w="3124"/>
      </w:tblGrid>
      <w:tr w:rsidR="004B5650" w14:paraId="7BF7CBD1" w14:textId="77777777">
        <w:trPr>
          <w:trHeight w:val="435"/>
          <w:tblCellSpacing w:w="20" w:type="dxa"/>
        </w:trPr>
        <w:tc>
          <w:tcPr>
            <w:tcW w:w="20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C261FA8" w14:textId="77777777" w:rsidR="004B5650" w:rsidRDefault="002C52D1" w:rsidP="00EB1DBF">
            <w:pPr>
              <w:spacing w:after="0" w:line="264" w:lineRule="auto"/>
              <w:jc w:val="both"/>
            </w:pPr>
            <w:r>
              <w:rPr>
                <w:rFonts w:ascii="Times New Roman" w:hAnsi="Times New Roman"/>
                <w:b/>
                <w:i/>
                <w:color w:val="000000"/>
              </w:rPr>
              <w:t>Sektor</w:t>
            </w:r>
          </w:p>
        </w:tc>
        <w:tc>
          <w:tcPr>
            <w:tcW w:w="38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D995FE6" w14:textId="77777777" w:rsidR="004B5650" w:rsidRDefault="002C52D1" w:rsidP="00EB1DBF">
            <w:pPr>
              <w:spacing w:after="0" w:line="264" w:lineRule="auto"/>
              <w:jc w:val="both"/>
            </w:pPr>
            <w:r>
              <w:rPr>
                <w:rFonts w:ascii="Times New Roman" w:hAnsi="Times New Roman"/>
                <w:b/>
                <w:i/>
                <w:color w:val="000000"/>
              </w:rPr>
              <w:t>Podsektor</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000DBA9" w14:textId="77777777" w:rsidR="004B5650" w:rsidRDefault="002C52D1" w:rsidP="00EB1DBF">
            <w:pPr>
              <w:spacing w:after="0" w:line="264" w:lineRule="auto"/>
              <w:jc w:val="both"/>
            </w:pPr>
            <w:r>
              <w:rPr>
                <w:rFonts w:ascii="Times New Roman" w:hAnsi="Times New Roman"/>
                <w:b/>
                <w:i/>
                <w:color w:val="000000"/>
              </w:rPr>
              <w:t>Ústredný orgán</w:t>
            </w:r>
          </w:p>
        </w:tc>
      </w:tr>
      <w:tr w:rsidR="004B5650" w14:paraId="6ADAC30D" w14:textId="77777777">
        <w:trPr>
          <w:trHeight w:val="2025"/>
          <w:tblCellSpacing w:w="20" w:type="dxa"/>
        </w:trPr>
        <w:tc>
          <w:tcPr>
            <w:tcW w:w="20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6C530091" w14:textId="77777777" w:rsidR="004B5650" w:rsidRDefault="002C52D1" w:rsidP="00EB1DBF">
            <w:pPr>
              <w:spacing w:after="0" w:line="264" w:lineRule="auto"/>
              <w:jc w:val="both"/>
            </w:pPr>
            <w:r>
              <w:rPr>
                <w:rFonts w:ascii="Times New Roman" w:hAnsi="Times New Roman"/>
                <w:i/>
                <w:color w:val="000000"/>
              </w:rPr>
              <w:t>1. Doprava</w:t>
            </w:r>
          </w:p>
        </w:tc>
        <w:tc>
          <w:tcPr>
            <w:tcW w:w="38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749AD64" w14:textId="77777777" w:rsidR="004B5650" w:rsidRDefault="002C52D1" w:rsidP="00EB1DBF">
            <w:pPr>
              <w:spacing w:after="0" w:line="264" w:lineRule="auto"/>
              <w:ind w:left="495"/>
              <w:jc w:val="both"/>
            </w:pPr>
            <w:r>
              <w:rPr>
                <w:rFonts w:ascii="Times New Roman" w:hAnsi="Times New Roman"/>
                <w:i/>
                <w:color w:val="000000"/>
              </w:rPr>
              <w:t xml:space="preserve">Cestná doprava </w:t>
            </w:r>
          </w:p>
          <w:p w14:paraId="708DB2C3" w14:textId="77777777" w:rsidR="004B5650" w:rsidRDefault="004B5650" w:rsidP="00EB1DBF">
            <w:pPr>
              <w:spacing w:after="0" w:line="264" w:lineRule="auto"/>
              <w:ind w:left="495"/>
              <w:jc w:val="both"/>
            </w:pPr>
          </w:p>
          <w:p w14:paraId="070FD017" w14:textId="77777777" w:rsidR="004B5650" w:rsidRDefault="002C52D1" w:rsidP="00EB1DBF">
            <w:pPr>
              <w:spacing w:after="0" w:line="264" w:lineRule="auto"/>
              <w:ind w:left="495"/>
              <w:jc w:val="both"/>
            </w:pPr>
            <w:r>
              <w:rPr>
                <w:rFonts w:ascii="Times New Roman" w:hAnsi="Times New Roman"/>
                <w:i/>
                <w:color w:val="000000"/>
              </w:rPr>
              <w:t>Letecká doprava</w:t>
            </w:r>
          </w:p>
          <w:p w14:paraId="04AEAF8B" w14:textId="77777777" w:rsidR="004B5650" w:rsidRDefault="004B5650" w:rsidP="00EB1DBF">
            <w:pPr>
              <w:spacing w:after="0" w:line="264" w:lineRule="auto"/>
              <w:ind w:left="495"/>
              <w:jc w:val="both"/>
            </w:pPr>
          </w:p>
          <w:p w14:paraId="3C9108EA" w14:textId="77777777" w:rsidR="004B5650" w:rsidRDefault="002C52D1" w:rsidP="00EB1DBF">
            <w:pPr>
              <w:spacing w:after="0" w:line="264" w:lineRule="auto"/>
              <w:ind w:left="495"/>
              <w:jc w:val="both"/>
            </w:pPr>
            <w:r>
              <w:rPr>
                <w:rFonts w:ascii="Times New Roman" w:hAnsi="Times New Roman"/>
                <w:i/>
                <w:color w:val="000000"/>
              </w:rPr>
              <w:t xml:space="preserve"> Vodná doprava</w:t>
            </w:r>
          </w:p>
          <w:p w14:paraId="230FD34C" w14:textId="77777777" w:rsidR="004B5650" w:rsidRDefault="004B5650" w:rsidP="00EB1DBF">
            <w:pPr>
              <w:spacing w:after="0" w:line="264" w:lineRule="auto"/>
              <w:ind w:left="495"/>
              <w:jc w:val="both"/>
            </w:pPr>
          </w:p>
          <w:p w14:paraId="3129DFBB" w14:textId="77777777" w:rsidR="004B5650" w:rsidRDefault="002C52D1" w:rsidP="00EB1DBF">
            <w:pPr>
              <w:spacing w:after="0" w:line="264" w:lineRule="auto"/>
              <w:ind w:left="495"/>
              <w:jc w:val="both"/>
            </w:pPr>
            <w:r>
              <w:rPr>
                <w:rFonts w:ascii="Times New Roman" w:hAnsi="Times New Roman"/>
                <w:i/>
                <w:color w:val="000000"/>
              </w:rPr>
              <w:t xml:space="preserve"> Železničná doprava </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2E78C999" w14:textId="77777777" w:rsidR="004B5650" w:rsidRDefault="002C52D1" w:rsidP="00EB1DBF">
            <w:pPr>
              <w:spacing w:after="0" w:line="264" w:lineRule="auto"/>
              <w:jc w:val="both"/>
            </w:pPr>
            <w:r>
              <w:rPr>
                <w:rFonts w:ascii="Times New Roman" w:hAnsi="Times New Roman"/>
                <w:i/>
                <w:color w:val="000000"/>
              </w:rPr>
              <w:t>Ministerstvo dopravy a výstavby Slovenskej republiky</w:t>
            </w:r>
          </w:p>
        </w:tc>
      </w:tr>
      <w:tr w:rsidR="004B5650" w14:paraId="12E3C302" w14:textId="77777777">
        <w:trPr>
          <w:trHeight w:val="2025"/>
          <w:tblCellSpacing w:w="20" w:type="dxa"/>
        </w:trPr>
        <w:tc>
          <w:tcPr>
            <w:tcW w:w="20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6579CD12" w14:textId="77777777" w:rsidR="004B5650" w:rsidRDefault="002C52D1" w:rsidP="00EB1DBF">
            <w:pPr>
              <w:spacing w:after="0" w:line="264" w:lineRule="auto"/>
              <w:jc w:val="both"/>
            </w:pPr>
            <w:r>
              <w:rPr>
                <w:rFonts w:ascii="Times New Roman" w:hAnsi="Times New Roman"/>
                <w:i/>
                <w:color w:val="000000"/>
              </w:rPr>
              <w:t>2. Elektronické komunikácie</w:t>
            </w:r>
          </w:p>
        </w:tc>
        <w:tc>
          <w:tcPr>
            <w:tcW w:w="38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0CBD156B" w14:textId="77777777" w:rsidR="004B5650" w:rsidRDefault="002C52D1" w:rsidP="00EB1DBF">
            <w:pPr>
              <w:spacing w:after="0" w:line="264" w:lineRule="auto"/>
              <w:ind w:left="495"/>
              <w:jc w:val="both"/>
            </w:pPr>
            <w:r>
              <w:rPr>
                <w:rFonts w:ascii="Times New Roman" w:hAnsi="Times New Roman"/>
                <w:i/>
                <w:color w:val="000000"/>
              </w:rPr>
              <w:t>Satelitná komunikácia</w:t>
            </w:r>
          </w:p>
          <w:p w14:paraId="4CEB503C" w14:textId="77777777" w:rsidR="004B5650" w:rsidRDefault="004B5650" w:rsidP="00EB1DBF">
            <w:pPr>
              <w:spacing w:after="0" w:line="264" w:lineRule="auto"/>
              <w:ind w:left="495"/>
              <w:jc w:val="both"/>
            </w:pPr>
          </w:p>
          <w:p w14:paraId="7A71E7A2" w14:textId="77777777" w:rsidR="004B5650" w:rsidRDefault="002C52D1" w:rsidP="00EB1DBF">
            <w:pPr>
              <w:spacing w:after="0" w:line="264" w:lineRule="auto"/>
              <w:ind w:left="495"/>
              <w:jc w:val="both"/>
            </w:pPr>
            <w:r>
              <w:rPr>
                <w:rFonts w:ascii="Times New Roman" w:hAnsi="Times New Roman"/>
                <w:i/>
                <w:color w:val="000000"/>
              </w:rPr>
              <w:t xml:space="preserve"> Siete a služby pevných elektronických komunikácií a mobilných elektronických komunikácií </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7ED029E2" w14:textId="77777777" w:rsidR="004B5650" w:rsidRDefault="002C52D1" w:rsidP="00EB1DBF">
            <w:pPr>
              <w:spacing w:after="0" w:line="264" w:lineRule="auto"/>
              <w:jc w:val="both"/>
            </w:pPr>
            <w:r>
              <w:rPr>
                <w:rFonts w:ascii="Times New Roman" w:hAnsi="Times New Roman"/>
                <w:i/>
                <w:color w:val="000000"/>
              </w:rPr>
              <w:t>Ministerstvo dopravy a výstavby Slovenskej republiky</w:t>
            </w:r>
          </w:p>
        </w:tc>
      </w:tr>
      <w:tr w:rsidR="004B5650" w14:paraId="1470AFA7" w14:textId="77777777">
        <w:trPr>
          <w:trHeight w:val="2025"/>
          <w:tblCellSpacing w:w="20" w:type="dxa"/>
        </w:trPr>
        <w:tc>
          <w:tcPr>
            <w:tcW w:w="20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46BCD99A" w14:textId="77777777" w:rsidR="004B5650" w:rsidRDefault="002C52D1" w:rsidP="00EB1DBF">
            <w:pPr>
              <w:spacing w:after="0" w:line="264" w:lineRule="auto"/>
              <w:jc w:val="both"/>
            </w:pPr>
            <w:r>
              <w:rPr>
                <w:rFonts w:ascii="Times New Roman" w:hAnsi="Times New Roman"/>
                <w:i/>
                <w:color w:val="000000"/>
              </w:rPr>
              <w:t>3. Energetika</w:t>
            </w:r>
          </w:p>
        </w:tc>
        <w:tc>
          <w:tcPr>
            <w:tcW w:w="38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55F4B36C" w14:textId="77777777" w:rsidR="004B5650" w:rsidRDefault="002C52D1" w:rsidP="00EB1DBF">
            <w:pPr>
              <w:spacing w:after="0" w:line="264" w:lineRule="auto"/>
              <w:ind w:left="495"/>
              <w:jc w:val="both"/>
            </w:pPr>
            <w:r>
              <w:rPr>
                <w:rFonts w:ascii="Times New Roman" w:hAnsi="Times New Roman"/>
                <w:i/>
                <w:color w:val="000000"/>
              </w:rPr>
              <w:t>Baníctvo</w:t>
            </w:r>
          </w:p>
          <w:p w14:paraId="27942534" w14:textId="77777777" w:rsidR="004B5650" w:rsidRDefault="004B5650" w:rsidP="00EB1DBF">
            <w:pPr>
              <w:spacing w:after="0" w:line="264" w:lineRule="auto"/>
              <w:ind w:left="495"/>
              <w:jc w:val="both"/>
            </w:pPr>
          </w:p>
          <w:p w14:paraId="7964161A" w14:textId="77777777" w:rsidR="004B5650" w:rsidRDefault="002C52D1" w:rsidP="00EB1DBF">
            <w:pPr>
              <w:spacing w:after="0" w:line="264" w:lineRule="auto"/>
              <w:ind w:left="495"/>
              <w:jc w:val="both"/>
            </w:pPr>
            <w:r>
              <w:rPr>
                <w:rFonts w:ascii="Times New Roman" w:hAnsi="Times New Roman"/>
                <w:i/>
                <w:color w:val="000000"/>
              </w:rPr>
              <w:t xml:space="preserve"> Elektroenergetika</w:t>
            </w:r>
          </w:p>
          <w:p w14:paraId="0FB0D7F6" w14:textId="77777777" w:rsidR="004B5650" w:rsidRDefault="004B5650" w:rsidP="00EB1DBF">
            <w:pPr>
              <w:spacing w:after="0" w:line="264" w:lineRule="auto"/>
              <w:ind w:left="495"/>
              <w:jc w:val="both"/>
            </w:pPr>
          </w:p>
          <w:p w14:paraId="0E59BD3B" w14:textId="77777777" w:rsidR="004B5650" w:rsidRDefault="002C52D1" w:rsidP="00EB1DBF">
            <w:pPr>
              <w:spacing w:after="0" w:line="264" w:lineRule="auto"/>
              <w:ind w:left="495"/>
              <w:jc w:val="both"/>
            </w:pPr>
            <w:r>
              <w:rPr>
                <w:rFonts w:ascii="Times New Roman" w:hAnsi="Times New Roman"/>
                <w:i/>
                <w:color w:val="000000"/>
              </w:rPr>
              <w:t xml:space="preserve"> Plynárenstvo</w:t>
            </w:r>
          </w:p>
          <w:p w14:paraId="23BD3124" w14:textId="77777777" w:rsidR="004B5650" w:rsidRDefault="004B5650" w:rsidP="00EB1DBF">
            <w:pPr>
              <w:spacing w:after="0" w:line="264" w:lineRule="auto"/>
              <w:ind w:left="495"/>
              <w:jc w:val="both"/>
            </w:pPr>
          </w:p>
          <w:p w14:paraId="2C12E81A" w14:textId="77777777" w:rsidR="004B5650" w:rsidRDefault="002C52D1" w:rsidP="00EB1DBF">
            <w:pPr>
              <w:spacing w:after="0" w:line="264" w:lineRule="auto"/>
              <w:ind w:left="495"/>
              <w:jc w:val="both"/>
            </w:pPr>
            <w:r>
              <w:rPr>
                <w:rFonts w:ascii="Times New Roman" w:hAnsi="Times New Roman"/>
                <w:i/>
                <w:color w:val="000000"/>
              </w:rPr>
              <w:t xml:space="preserve"> Ropa a ropné produkty </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6C5F05DC" w14:textId="77777777" w:rsidR="004B5650" w:rsidRDefault="002C52D1" w:rsidP="00EB1DBF">
            <w:pPr>
              <w:spacing w:after="0" w:line="264" w:lineRule="auto"/>
              <w:jc w:val="both"/>
            </w:pPr>
            <w:r>
              <w:rPr>
                <w:rFonts w:ascii="Times New Roman" w:hAnsi="Times New Roman"/>
                <w:i/>
                <w:color w:val="000000"/>
              </w:rPr>
              <w:t>Ministerstvo hospodárstva Slovenskej republiky</w:t>
            </w:r>
          </w:p>
        </w:tc>
      </w:tr>
      <w:tr w:rsidR="004B5650" w14:paraId="1B02A892" w14:textId="77777777">
        <w:trPr>
          <w:trHeight w:val="1230"/>
          <w:tblCellSpacing w:w="20" w:type="dxa"/>
        </w:trPr>
        <w:tc>
          <w:tcPr>
            <w:tcW w:w="20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420F4E58" w14:textId="77777777" w:rsidR="004B5650" w:rsidRDefault="002C52D1" w:rsidP="00EB1DBF">
            <w:pPr>
              <w:spacing w:after="0" w:line="264" w:lineRule="auto"/>
              <w:jc w:val="both"/>
            </w:pPr>
            <w:r>
              <w:rPr>
                <w:rFonts w:ascii="Times New Roman" w:hAnsi="Times New Roman"/>
                <w:i/>
                <w:color w:val="000000"/>
              </w:rPr>
              <w:t>4. Pošta</w:t>
            </w:r>
          </w:p>
        </w:tc>
        <w:tc>
          <w:tcPr>
            <w:tcW w:w="38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603D540B" w14:textId="77777777" w:rsidR="004B5650" w:rsidRDefault="002C52D1" w:rsidP="00EB1DBF">
            <w:pPr>
              <w:spacing w:after="0" w:line="264" w:lineRule="auto"/>
              <w:jc w:val="both"/>
            </w:pPr>
            <w:r>
              <w:rPr>
                <w:rFonts w:ascii="Times New Roman" w:hAnsi="Times New Roman"/>
                <w:i/>
                <w:color w:val="000000"/>
              </w:rPr>
              <w:t>Poskytovanie poštových služieb, poštový platobný styk a obstarávateľská činnosť</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2BCE0E2D" w14:textId="77777777" w:rsidR="004B5650" w:rsidRDefault="002C52D1" w:rsidP="00EB1DBF">
            <w:pPr>
              <w:spacing w:after="0" w:line="264" w:lineRule="auto"/>
              <w:jc w:val="both"/>
            </w:pPr>
            <w:r>
              <w:rPr>
                <w:rFonts w:ascii="Times New Roman" w:hAnsi="Times New Roman"/>
                <w:i/>
                <w:color w:val="000000"/>
              </w:rPr>
              <w:t>Ministerstvo dopravy a výstavby Slovenskej republiky</w:t>
            </w:r>
          </w:p>
        </w:tc>
      </w:tr>
      <w:tr w:rsidR="004B5650" w14:paraId="692B7DC6" w14:textId="77777777">
        <w:trPr>
          <w:trHeight w:val="1500"/>
          <w:tblCellSpacing w:w="20" w:type="dxa"/>
        </w:trPr>
        <w:tc>
          <w:tcPr>
            <w:tcW w:w="20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5009A2CF" w14:textId="77777777" w:rsidR="004B5650" w:rsidRDefault="002C52D1" w:rsidP="00EB1DBF">
            <w:pPr>
              <w:spacing w:after="0" w:line="264" w:lineRule="auto"/>
              <w:jc w:val="both"/>
            </w:pPr>
            <w:r>
              <w:rPr>
                <w:rFonts w:ascii="Times New Roman" w:hAnsi="Times New Roman"/>
                <w:i/>
                <w:color w:val="000000"/>
              </w:rPr>
              <w:t>5. Priemysel</w:t>
            </w:r>
          </w:p>
        </w:tc>
        <w:tc>
          <w:tcPr>
            <w:tcW w:w="38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1CB7BAC4" w14:textId="77777777" w:rsidR="004B5650" w:rsidRDefault="002C52D1" w:rsidP="00EB1DBF">
            <w:pPr>
              <w:spacing w:after="0" w:line="264" w:lineRule="auto"/>
              <w:ind w:left="495"/>
              <w:jc w:val="both"/>
            </w:pPr>
            <w:r>
              <w:rPr>
                <w:rFonts w:ascii="Times New Roman" w:hAnsi="Times New Roman"/>
                <w:i/>
                <w:color w:val="000000"/>
              </w:rPr>
              <w:t xml:space="preserve">Farmaceutický priemysel </w:t>
            </w:r>
          </w:p>
          <w:p w14:paraId="4F84A354" w14:textId="77777777" w:rsidR="004B5650" w:rsidRDefault="004B5650" w:rsidP="00EB1DBF">
            <w:pPr>
              <w:spacing w:after="0" w:line="264" w:lineRule="auto"/>
              <w:ind w:left="495"/>
              <w:jc w:val="both"/>
            </w:pPr>
          </w:p>
          <w:p w14:paraId="2E7ABB36" w14:textId="77777777" w:rsidR="004B5650" w:rsidRDefault="002C52D1" w:rsidP="00EB1DBF">
            <w:pPr>
              <w:spacing w:after="0" w:line="264" w:lineRule="auto"/>
              <w:ind w:left="495"/>
              <w:jc w:val="both"/>
            </w:pPr>
            <w:r>
              <w:rPr>
                <w:rFonts w:ascii="Times New Roman" w:hAnsi="Times New Roman"/>
                <w:i/>
                <w:color w:val="000000"/>
              </w:rPr>
              <w:t>Hutnícky priemysel</w:t>
            </w:r>
          </w:p>
          <w:p w14:paraId="356CDD76" w14:textId="77777777" w:rsidR="004B5650" w:rsidRDefault="004B5650" w:rsidP="00EB1DBF">
            <w:pPr>
              <w:spacing w:after="0" w:line="264" w:lineRule="auto"/>
              <w:ind w:left="495"/>
              <w:jc w:val="both"/>
            </w:pPr>
          </w:p>
          <w:p w14:paraId="2C78BF5A" w14:textId="77777777" w:rsidR="004B5650" w:rsidRDefault="002C52D1" w:rsidP="00EB1DBF">
            <w:pPr>
              <w:spacing w:after="0" w:line="264" w:lineRule="auto"/>
              <w:ind w:left="495"/>
              <w:jc w:val="both"/>
            </w:pPr>
            <w:r>
              <w:rPr>
                <w:rFonts w:ascii="Times New Roman" w:hAnsi="Times New Roman"/>
                <w:i/>
                <w:color w:val="000000"/>
              </w:rPr>
              <w:t xml:space="preserve"> Chemický priemysel </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2F519E1D" w14:textId="77777777" w:rsidR="004B5650" w:rsidRDefault="002C52D1" w:rsidP="00EB1DBF">
            <w:pPr>
              <w:spacing w:after="0" w:line="264" w:lineRule="auto"/>
              <w:jc w:val="both"/>
            </w:pPr>
            <w:r>
              <w:rPr>
                <w:rFonts w:ascii="Times New Roman" w:hAnsi="Times New Roman"/>
                <w:i/>
                <w:color w:val="000000"/>
              </w:rPr>
              <w:t>Ministerstvo hospodárstva Slovenskej republiky</w:t>
            </w:r>
          </w:p>
        </w:tc>
      </w:tr>
      <w:tr w:rsidR="004B5650" w14:paraId="122FAD15" w14:textId="77777777">
        <w:trPr>
          <w:trHeight w:val="1500"/>
          <w:tblCellSpacing w:w="20" w:type="dxa"/>
        </w:trPr>
        <w:tc>
          <w:tcPr>
            <w:tcW w:w="20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4484FA75" w14:textId="77777777" w:rsidR="004B5650" w:rsidRDefault="002C52D1" w:rsidP="00EB1DBF">
            <w:pPr>
              <w:spacing w:after="0" w:line="264" w:lineRule="auto"/>
              <w:jc w:val="both"/>
            </w:pPr>
            <w:r>
              <w:rPr>
                <w:rFonts w:ascii="Times New Roman" w:hAnsi="Times New Roman"/>
                <w:i/>
                <w:color w:val="000000"/>
              </w:rPr>
              <w:t>6. Informačné a komunikačné technológie</w:t>
            </w:r>
          </w:p>
        </w:tc>
        <w:tc>
          <w:tcPr>
            <w:tcW w:w="38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3C893910" w14:textId="77777777" w:rsidR="004B5650" w:rsidRDefault="002C52D1" w:rsidP="00EB1DBF">
            <w:pPr>
              <w:spacing w:after="0" w:line="264" w:lineRule="auto"/>
              <w:jc w:val="both"/>
            </w:pPr>
            <w:r>
              <w:rPr>
                <w:rFonts w:ascii="Times New Roman" w:hAnsi="Times New Roman"/>
                <w:i/>
                <w:color w:val="000000"/>
              </w:rPr>
              <w:t>Informačné systémy a siete</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775EFD7D" w14:textId="77777777" w:rsidR="004B5650" w:rsidRDefault="002C52D1" w:rsidP="00EB1DBF">
            <w:pPr>
              <w:spacing w:after="0" w:line="264" w:lineRule="auto"/>
              <w:jc w:val="both"/>
            </w:pPr>
            <w:r>
              <w:rPr>
                <w:rFonts w:ascii="Times New Roman" w:hAnsi="Times New Roman"/>
                <w:i/>
                <w:color w:val="000000"/>
              </w:rPr>
              <w:t>Úrad podpredsedu vlády Slovenskej republiky pre investície a informatizáciu</w:t>
            </w:r>
          </w:p>
        </w:tc>
      </w:tr>
      <w:tr w:rsidR="004B5650" w14:paraId="0F7C3252" w14:textId="77777777">
        <w:trPr>
          <w:trHeight w:val="1755"/>
          <w:tblCellSpacing w:w="20" w:type="dxa"/>
        </w:trPr>
        <w:tc>
          <w:tcPr>
            <w:tcW w:w="20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4A0FBE18" w14:textId="77777777" w:rsidR="004B5650" w:rsidRDefault="002C52D1" w:rsidP="00EB1DBF">
            <w:pPr>
              <w:spacing w:after="0" w:line="264" w:lineRule="auto"/>
              <w:jc w:val="both"/>
            </w:pPr>
            <w:r>
              <w:rPr>
                <w:rFonts w:ascii="Times New Roman" w:hAnsi="Times New Roman"/>
                <w:i/>
                <w:color w:val="000000"/>
              </w:rPr>
              <w:lastRenderedPageBreak/>
              <w:t>7. Voda a atmosféra</w:t>
            </w:r>
          </w:p>
        </w:tc>
        <w:tc>
          <w:tcPr>
            <w:tcW w:w="38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58FC72C9" w14:textId="77777777" w:rsidR="004B5650" w:rsidRDefault="002C52D1" w:rsidP="00EB1DBF">
            <w:pPr>
              <w:spacing w:after="0" w:line="264" w:lineRule="auto"/>
              <w:ind w:left="495"/>
              <w:jc w:val="both"/>
            </w:pPr>
            <w:r>
              <w:rPr>
                <w:rFonts w:ascii="Times New Roman" w:hAnsi="Times New Roman"/>
                <w:i/>
                <w:color w:val="000000"/>
              </w:rPr>
              <w:t xml:space="preserve">Meteorologická služba </w:t>
            </w:r>
          </w:p>
          <w:p w14:paraId="67CC8194" w14:textId="77777777" w:rsidR="004B5650" w:rsidRDefault="004B5650" w:rsidP="00EB1DBF">
            <w:pPr>
              <w:spacing w:after="0" w:line="264" w:lineRule="auto"/>
              <w:ind w:left="495"/>
              <w:jc w:val="both"/>
            </w:pPr>
          </w:p>
          <w:p w14:paraId="2B93EE92" w14:textId="77777777" w:rsidR="004B5650" w:rsidRDefault="002C52D1" w:rsidP="00EB1DBF">
            <w:pPr>
              <w:spacing w:after="0" w:line="264" w:lineRule="auto"/>
              <w:ind w:left="495"/>
              <w:jc w:val="both"/>
            </w:pPr>
            <w:r>
              <w:rPr>
                <w:rFonts w:ascii="Times New Roman" w:hAnsi="Times New Roman"/>
                <w:i/>
                <w:color w:val="000000"/>
              </w:rPr>
              <w:t>Vodné stavby</w:t>
            </w:r>
          </w:p>
          <w:p w14:paraId="65342EC7" w14:textId="77777777" w:rsidR="004B5650" w:rsidRDefault="004B5650" w:rsidP="00EB1DBF">
            <w:pPr>
              <w:spacing w:after="0" w:line="264" w:lineRule="auto"/>
              <w:ind w:left="495"/>
              <w:jc w:val="both"/>
            </w:pPr>
          </w:p>
          <w:p w14:paraId="1DF37D09" w14:textId="77777777" w:rsidR="004B5650" w:rsidRDefault="002C52D1" w:rsidP="00EB1DBF">
            <w:pPr>
              <w:spacing w:after="0" w:line="264" w:lineRule="auto"/>
              <w:ind w:left="495"/>
              <w:jc w:val="both"/>
            </w:pPr>
            <w:r>
              <w:rPr>
                <w:rFonts w:ascii="Times New Roman" w:hAnsi="Times New Roman"/>
                <w:i/>
                <w:color w:val="000000"/>
              </w:rPr>
              <w:t xml:space="preserve"> Zabezpečovanie pitnej vody </w:t>
            </w: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21107599" w14:textId="77777777" w:rsidR="004B5650" w:rsidRDefault="002C52D1" w:rsidP="00EB1DBF">
            <w:pPr>
              <w:spacing w:after="0" w:line="264" w:lineRule="auto"/>
              <w:jc w:val="both"/>
            </w:pPr>
            <w:r>
              <w:rPr>
                <w:rFonts w:ascii="Times New Roman" w:hAnsi="Times New Roman"/>
                <w:i/>
                <w:color w:val="000000"/>
              </w:rPr>
              <w:t>Ministerstvo životného prostredia Slovenskej republiky</w:t>
            </w:r>
          </w:p>
        </w:tc>
      </w:tr>
      <w:tr w:rsidR="004B5650" w14:paraId="0616B505" w14:textId="77777777">
        <w:trPr>
          <w:trHeight w:val="960"/>
          <w:tblCellSpacing w:w="20" w:type="dxa"/>
        </w:trPr>
        <w:tc>
          <w:tcPr>
            <w:tcW w:w="20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2AA32F0F" w14:textId="77777777" w:rsidR="004B5650" w:rsidRDefault="002C52D1" w:rsidP="00EB1DBF">
            <w:pPr>
              <w:spacing w:after="0" w:line="264" w:lineRule="auto"/>
              <w:jc w:val="both"/>
            </w:pPr>
            <w:r>
              <w:rPr>
                <w:rFonts w:ascii="Times New Roman" w:hAnsi="Times New Roman"/>
                <w:i/>
                <w:color w:val="000000"/>
              </w:rPr>
              <w:t>8. Zdravotníctvo</w:t>
            </w:r>
          </w:p>
        </w:tc>
        <w:tc>
          <w:tcPr>
            <w:tcW w:w="384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51511FED" w14:textId="77777777" w:rsidR="004B5650" w:rsidRDefault="004B5650" w:rsidP="00EB1DBF">
            <w:pPr>
              <w:jc w:val="both"/>
            </w:pPr>
          </w:p>
        </w:tc>
        <w:tc>
          <w:tcPr>
            <w:tcW w:w="32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14:paraId="304299E5" w14:textId="77777777" w:rsidR="004B5650" w:rsidRDefault="002C52D1" w:rsidP="00EB1DBF">
            <w:pPr>
              <w:spacing w:after="0" w:line="264" w:lineRule="auto"/>
              <w:jc w:val="both"/>
            </w:pPr>
            <w:r>
              <w:rPr>
                <w:rFonts w:ascii="Times New Roman" w:hAnsi="Times New Roman"/>
                <w:i/>
                <w:color w:val="000000"/>
              </w:rPr>
              <w:t>Ministerstvo zdravotníctva Slovenskej republiky</w:t>
            </w:r>
          </w:p>
        </w:tc>
      </w:tr>
    </w:tbl>
    <w:p w14:paraId="302B3797" w14:textId="77777777" w:rsidR="004B5650" w:rsidRDefault="002C52D1" w:rsidP="00EB1DBF">
      <w:pPr>
        <w:spacing w:after="0" w:line="264" w:lineRule="auto"/>
        <w:ind w:left="420"/>
        <w:jc w:val="both"/>
      </w:pPr>
      <w:r>
        <w:rPr>
          <w:rFonts w:ascii="Times New Roman" w:hAnsi="Times New Roman"/>
          <w:i/>
          <w:color w:val="000000"/>
        </w:rPr>
        <w:t xml:space="preserve">“. </w:t>
      </w:r>
    </w:p>
    <w:p w14:paraId="05006D3B" w14:textId="77777777" w:rsidR="004B5650" w:rsidRDefault="004B5650" w:rsidP="00EB1DBF">
      <w:pPr>
        <w:spacing w:after="0" w:line="264" w:lineRule="auto"/>
        <w:ind w:left="270"/>
        <w:jc w:val="both"/>
      </w:pPr>
      <w:bookmarkStart w:id="1738" w:name="predpis.clanok-7.bod-5.text2.citat"/>
      <w:bookmarkEnd w:id="1737"/>
      <w:bookmarkEnd w:id="1738"/>
    </w:p>
    <w:bookmarkEnd w:id="1709"/>
    <w:bookmarkEnd w:id="1732"/>
    <w:bookmarkEnd w:id="1735"/>
    <w:bookmarkEnd w:id="1736"/>
    <w:p w14:paraId="7C6B2DF2" w14:textId="77777777" w:rsidR="004B5650" w:rsidRDefault="004B5650" w:rsidP="00EB1DBF">
      <w:pPr>
        <w:spacing w:after="0"/>
        <w:ind w:left="120"/>
        <w:jc w:val="both"/>
      </w:pPr>
    </w:p>
    <w:p w14:paraId="36CEA1FD" w14:textId="77777777" w:rsidR="004B5650" w:rsidRDefault="002C52D1" w:rsidP="004D3E39">
      <w:pPr>
        <w:spacing w:after="0" w:line="264" w:lineRule="auto"/>
        <w:ind w:left="195"/>
        <w:jc w:val="center"/>
      </w:pPr>
      <w:bookmarkStart w:id="1739" w:name="predpis.clanok-8.oznacenie"/>
      <w:bookmarkStart w:id="1740" w:name="predpis.clanok-8"/>
      <w:r>
        <w:rPr>
          <w:rFonts w:ascii="Times New Roman" w:hAnsi="Times New Roman"/>
          <w:color w:val="000000"/>
        </w:rPr>
        <w:t>Čl. VIII</w:t>
      </w:r>
    </w:p>
    <w:p w14:paraId="3029312A" w14:textId="77777777" w:rsidR="004B5650" w:rsidRDefault="002C52D1" w:rsidP="00EB1DBF">
      <w:pPr>
        <w:spacing w:before="225" w:after="225" w:line="264" w:lineRule="auto"/>
        <w:ind w:left="270"/>
        <w:jc w:val="both"/>
      </w:pPr>
      <w:bookmarkStart w:id="1741" w:name="predpis.clanok-8.odsek-1"/>
      <w:bookmarkEnd w:id="1739"/>
      <w:r>
        <w:rPr>
          <w:rFonts w:ascii="Times New Roman" w:hAnsi="Times New Roman"/>
          <w:color w:val="000000"/>
        </w:rPr>
        <w:t xml:space="preserve"> </w:t>
      </w:r>
      <w:bookmarkStart w:id="1742" w:name="predpis.clanok-8.odsek-1.oznacenie"/>
      <w:bookmarkEnd w:id="1742"/>
      <w:r>
        <w:rPr>
          <w:rFonts w:ascii="Times New Roman" w:hAnsi="Times New Roman"/>
          <w:color w:val="000000"/>
        </w:rPr>
        <w:t xml:space="preserve">Zákon č. </w:t>
      </w:r>
      <w:hyperlink r:id="rId14">
        <w:r>
          <w:rPr>
            <w:rFonts w:ascii="Times New Roman" w:hAnsi="Times New Roman"/>
            <w:color w:val="0000FF"/>
            <w:u w:val="single"/>
          </w:rPr>
          <w:t>351/2011 Z. z.</w:t>
        </w:r>
      </w:hyperlink>
      <w:bookmarkStart w:id="1743" w:name="predpis.clanok-8.odsek-1.text"/>
      <w:r>
        <w:rPr>
          <w:rFonts w:ascii="Times New Roman" w:hAnsi="Times New Roman"/>
          <w:color w:val="000000"/>
        </w:rPr>
        <w:t xml:space="preserve"> o elektronických komunikáciách v znení zákona č. 241/2012 Z. z., zákona č. 547/2011 Z. z., zákona č. 352/2013 Z. z., zákona č. 402/2013 Z. z., zákona č. 128/2014 Z. z., zákona č. 402/2013 Z. z., zákona č. 139/2015 Z. z., zákona č. 247/2015 Z. z., zákona č. 269/2015 Z. z., zákona č. 97/2015 Z. z., zákona č. 444/2015 Z. z., zákona č. 391/2015 Z. z., zákona č. 247/2015 Z. z., zákona č. 125/2016 Z. z., zákona č. 353/2016 Z. z., zákona č. 386/2016 Z. z., zákona č. 238/2017 Z. z., zákona č. 243/2017 Z. z., zákona č. 319/2017 Z. z. a zákona č. 56/2018 Z. z. sa dopĺňa takto: </w:t>
      </w:r>
      <w:bookmarkEnd w:id="1743"/>
    </w:p>
    <w:p w14:paraId="374FF253" w14:textId="77777777" w:rsidR="004B5650" w:rsidRDefault="002C52D1" w:rsidP="00EB1DBF">
      <w:pPr>
        <w:spacing w:after="0" w:line="264" w:lineRule="auto"/>
        <w:ind w:left="270"/>
        <w:jc w:val="both"/>
      </w:pPr>
      <w:bookmarkStart w:id="1744" w:name="predpis.clanok-8.bod-1"/>
      <w:bookmarkEnd w:id="1741"/>
      <w:r>
        <w:rPr>
          <w:rFonts w:ascii="Times New Roman" w:hAnsi="Times New Roman"/>
          <w:color w:val="000000"/>
        </w:rPr>
        <w:t xml:space="preserve"> </w:t>
      </w:r>
      <w:bookmarkStart w:id="1745" w:name="predpis.clanok-8.bod-1.oznacenie"/>
      <w:r>
        <w:rPr>
          <w:rFonts w:ascii="Times New Roman" w:hAnsi="Times New Roman"/>
          <w:color w:val="000000"/>
        </w:rPr>
        <w:t xml:space="preserve">1. </w:t>
      </w:r>
      <w:bookmarkStart w:id="1746" w:name="predpis.clanok-8.bod-1.text"/>
      <w:bookmarkEnd w:id="1745"/>
      <w:r>
        <w:rPr>
          <w:rFonts w:ascii="Times New Roman" w:hAnsi="Times New Roman"/>
          <w:color w:val="000000"/>
        </w:rPr>
        <w:t xml:space="preserve">§ 8 sa dopĺňa odsekom 3, ktorý znie: </w:t>
      </w:r>
      <w:bookmarkEnd w:id="1746"/>
    </w:p>
    <w:p w14:paraId="11101A5E" w14:textId="77777777" w:rsidR="004B5650" w:rsidRDefault="004B5650" w:rsidP="00EB1DBF">
      <w:pPr>
        <w:spacing w:after="0" w:line="264" w:lineRule="auto"/>
        <w:ind w:left="270"/>
        <w:jc w:val="both"/>
      </w:pPr>
      <w:bookmarkStart w:id="1747" w:name="predpis.clanok-8.bod-1.text2.blokTextu"/>
      <w:bookmarkStart w:id="1748" w:name="predpis.clanok-8.bod-1.text2"/>
    </w:p>
    <w:p w14:paraId="31D0552D" w14:textId="77777777" w:rsidR="004B5650" w:rsidRDefault="002C52D1" w:rsidP="00EB1DBF">
      <w:pPr>
        <w:spacing w:before="225" w:after="225" w:line="264" w:lineRule="auto"/>
        <w:ind w:left="345"/>
        <w:jc w:val="both"/>
      </w:pPr>
      <w:bookmarkStart w:id="1749" w:name="predpis.clanok-8.bod-1.text2.citat.odsek"/>
      <w:r>
        <w:rPr>
          <w:rFonts w:ascii="Times New Roman" w:hAnsi="Times New Roman"/>
          <w:i/>
          <w:color w:val="000000"/>
        </w:rPr>
        <w:t xml:space="preserve"> „(3) Pri uplatňovaní pôsobnosti úradu vymedzenej týmto zákonom a pôsobnosti Národného bezpečnostného úradu ustanovenej osobitným predpisom</w:t>
      </w:r>
      <w:r>
        <w:rPr>
          <w:rFonts w:ascii="Times New Roman" w:hAnsi="Times New Roman"/>
          <w:i/>
          <w:color w:val="000000"/>
          <w:sz w:val="18"/>
          <w:vertAlign w:val="superscript"/>
        </w:rPr>
        <w:t>15a</w:t>
      </w:r>
      <w:r>
        <w:rPr>
          <w:rFonts w:ascii="Times New Roman" w:hAnsi="Times New Roman"/>
          <w:i/>
          <w:color w:val="000000"/>
        </w:rPr>
        <w:t xml:space="preserve">) si tieto úrady vymieňajú informácie a podklady dôležité na zabezpečenie kybernetickej bezpečnosti v rozsahu a spôsobom ustanoveným na základe uzatvorených dohôd o spolupráci. V prípade výmeny informácií prijímajúci úrad zabezpečí rovnakú úroveň dôvernosti ako úrad, ktorý informáciu poskytne.“. </w:t>
      </w:r>
    </w:p>
    <w:p w14:paraId="20606EB3" w14:textId="77777777" w:rsidR="004B5650" w:rsidRDefault="004B5650" w:rsidP="00EB1DBF">
      <w:pPr>
        <w:spacing w:after="0" w:line="264" w:lineRule="auto"/>
        <w:ind w:left="270"/>
        <w:jc w:val="both"/>
      </w:pPr>
      <w:bookmarkStart w:id="1750" w:name="predpis.clanok-8.bod-1.text2.citat"/>
      <w:bookmarkEnd w:id="1749"/>
      <w:bookmarkEnd w:id="1750"/>
    </w:p>
    <w:p w14:paraId="2E838A37" w14:textId="77777777" w:rsidR="004B5650" w:rsidRDefault="002C52D1" w:rsidP="00EB1DBF">
      <w:pPr>
        <w:spacing w:after="0" w:line="264" w:lineRule="auto"/>
        <w:ind w:left="345"/>
        <w:jc w:val="both"/>
      </w:pPr>
      <w:bookmarkStart w:id="1751" w:name="predpis.clanok-8.bod-1.bod"/>
      <w:bookmarkEnd w:id="1747"/>
      <w:bookmarkEnd w:id="1748"/>
      <w:r>
        <w:rPr>
          <w:rFonts w:ascii="Times New Roman" w:hAnsi="Times New Roman"/>
          <w:color w:val="000000"/>
        </w:rPr>
        <w:t xml:space="preserve"> </w:t>
      </w:r>
      <w:bookmarkStart w:id="1752" w:name="predpis.clanok-8.bod-1.bod.oznacenie"/>
      <w:bookmarkStart w:id="1753" w:name="predpis.clanok-8.bod-1.bod.text"/>
      <w:bookmarkEnd w:id="1752"/>
      <w:r>
        <w:rPr>
          <w:rFonts w:ascii="Times New Roman" w:hAnsi="Times New Roman"/>
          <w:color w:val="000000"/>
        </w:rPr>
        <w:t xml:space="preserve">Poznámka pod čiarou k odkazu 15a znie: </w:t>
      </w:r>
      <w:bookmarkEnd w:id="1753"/>
    </w:p>
    <w:p w14:paraId="075A3ADF" w14:textId="77777777" w:rsidR="004B5650" w:rsidRDefault="004B5650" w:rsidP="00EB1DBF">
      <w:pPr>
        <w:spacing w:after="0" w:line="264" w:lineRule="auto"/>
        <w:ind w:left="345"/>
        <w:jc w:val="both"/>
      </w:pPr>
      <w:bookmarkStart w:id="1754" w:name="predpis.clanok-8.bod-1.bod.text2.blokTex"/>
      <w:bookmarkStart w:id="1755" w:name="predpis.clanok-8.bod-1.bod.text2"/>
    </w:p>
    <w:p w14:paraId="2B913D27" w14:textId="77777777" w:rsidR="004B5650" w:rsidRDefault="002C52D1" w:rsidP="00EB1DBF">
      <w:pPr>
        <w:spacing w:after="0" w:line="264" w:lineRule="auto"/>
        <w:ind w:left="420"/>
        <w:jc w:val="both"/>
      </w:pPr>
      <w:bookmarkStart w:id="1756" w:name="predpis.clanok-8.bod-1.bod.text2.citat.p"/>
      <w:r>
        <w:rPr>
          <w:rFonts w:ascii="Times New Roman" w:hAnsi="Times New Roman"/>
          <w:i/>
          <w:color w:val="000000"/>
        </w:rPr>
        <w:t xml:space="preserve"> „</w:t>
      </w:r>
      <w:r>
        <w:rPr>
          <w:rFonts w:ascii="Times New Roman" w:hAnsi="Times New Roman"/>
          <w:i/>
          <w:color w:val="000000"/>
          <w:sz w:val="18"/>
          <w:vertAlign w:val="superscript"/>
        </w:rPr>
        <w:t>15a</w:t>
      </w:r>
      <w:r>
        <w:rPr>
          <w:rFonts w:ascii="Times New Roman" w:hAnsi="Times New Roman"/>
          <w:i/>
          <w:color w:val="000000"/>
        </w:rPr>
        <w:t xml:space="preserve">) Zákon č. 69/2018 o kybernetickej bezpečnosti a o zmene a doplnení niektorých zákonov.“. </w:t>
      </w:r>
    </w:p>
    <w:p w14:paraId="7DE3C739" w14:textId="77777777" w:rsidR="004B5650" w:rsidRDefault="004B5650" w:rsidP="00EB1DBF">
      <w:pPr>
        <w:spacing w:after="0" w:line="264" w:lineRule="auto"/>
        <w:ind w:left="345"/>
        <w:jc w:val="both"/>
      </w:pPr>
      <w:bookmarkStart w:id="1757" w:name="predpis.clanok-8.bod-1.bod.text2.citat"/>
      <w:bookmarkEnd w:id="1756"/>
      <w:bookmarkEnd w:id="1757"/>
    </w:p>
    <w:p w14:paraId="265ECF8B" w14:textId="77777777" w:rsidR="004B5650" w:rsidRDefault="002C52D1" w:rsidP="00EB1DBF">
      <w:pPr>
        <w:spacing w:after="0" w:line="264" w:lineRule="auto"/>
        <w:ind w:left="270"/>
        <w:jc w:val="both"/>
      </w:pPr>
      <w:bookmarkStart w:id="1758" w:name="predpis.clanok-8.bod-2"/>
      <w:bookmarkEnd w:id="1744"/>
      <w:bookmarkEnd w:id="1751"/>
      <w:bookmarkEnd w:id="1754"/>
      <w:bookmarkEnd w:id="1755"/>
      <w:r>
        <w:rPr>
          <w:rFonts w:ascii="Times New Roman" w:hAnsi="Times New Roman"/>
          <w:color w:val="000000"/>
        </w:rPr>
        <w:t xml:space="preserve"> </w:t>
      </w:r>
      <w:bookmarkStart w:id="1759" w:name="predpis.clanok-8.bod-2.oznacenie"/>
      <w:r>
        <w:rPr>
          <w:rFonts w:ascii="Times New Roman" w:hAnsi="Times New Roman"/>
          <w:color w:val="000000"/>
        </w:rPr>
        <w:t xml:space="preserve">2. </w:t>
      </w:r>
      <w:bookmarkStart w:id="1760" w:name="predpis.clanok-8.bod-2.text"/>
      <w:bookmarkEnd w:id="1759"/>
      <w:r>
        <w:rPr>
          <w:rFonts w:ascii="Times New Roman" w:hAnsi="Times New Roman"/>
          <w:color w:val="000000"/>
        </w:rPr>
        <w:t xml:space="preserve">§ 63 sa dopĺňa odsekom 17, ktorý znie: </w:t>
      </w:r>
      <w:bookmarkEnd w:id="1760"/>
    </w:p>
    <w:p w14:paraId="1E4CC876" w14:textId="77777777" w:rsidR="004B5650" w:rsidRDefault="004B5650" w:rsidP="00EB1DBF">
      <w:pPr>
        <w:spacing w:after="0" w:line="264" w:lineRule="auto"/>
        <w:ind w:left="270"/>
        <w:jc w:val="both"/>
      </w:pPr>
      <w:bookmarkStart w:id="1761" w:name="predpis.clanok-8.bod-2.text2.blokTextu"/>
      <w:bookmarkStart w:id="1762" w:name="predpis.clanok-8.bod-2.text2"/>
    </w:p>
    <w:p w14:paraId="02B31CDB" w14:textId="77777777" w:rsidR="004B5650" w:rsidRDefault="002C52D1" w:rsidP="00EB1DBF">
      <w:pPr>
        <w:spacing w:before="225" w:after="225" w:line="264" w:lineRule="auto"/>
        <w:ind w:left="345"/>
        <w:jc w:val="both"/>
      </w:pPr>
      <w:bookmarkStart w:id="1763" w:name="predpis.clanok-8.bod-2.text2.citat.odsek"/>
      <w:r>
        <w:rPr>
          <w:rFonts w:ascii="Times New Roman" w:hAnsi="Times New Roman"/>
          <w:i/>
          <w:color w:val="000000"/>
        </w:rPr>
        <w:t xml:space="preserve"> „(17) Údaje, ktoré sú predmetom telekomunikačného tajomstva podľa odseku 1 písm. b) až d), možno sprístupniť Národnému bezpečnostnému úradu v záujme bezpečnosti štátu na účely riešenia kybernetického bezpečnostného incidentu, na účel ich zberu, spracovávania a uchovávania v rozsahu potrebnom na identifikáciu kybernetického bezpečnostného incidentu a zabezpečenia kybernetickej bezpečnosti podľa všeobecného predpisu o kybernetickej bezpečnosti.</w:t>
      </w:r>
      <w:r>
        <w:rPr>
          <w:rFonts w:ascii="Times New Roman" w:hAnsi="Times New Roman"/>
          <w:i/>
          <w:color w:val="000000"/>
          <w:sz w:val="18"/>
          <w:vertAlign w:val="superscript"/>
        </w:rPr>
        <w:t>15a</w:t>
      </w:r>
      <w:r>
        <w:rPr>
          <w:rFonts w:ascii="Times New Roman" w:hAnsi="Times New Roman"/>
          <w:i/>
          <w:color w:val="000000"/>
        </w:rPr>
        <w:t xml:space="preserve">)“. </w:t>
      </w:r>
    </w:p>
    <w:p w14:paraId="2C66A3B3" w14:textId="77777777" w:rsidR="004B5650" w:rsidRDefault="004B5650" w:rsidP="00EB1DBF">
      <w:pPr>
        <w:spacing w:after="0" w:line="264" w:lineRule="auto"/>
        <w:ind w:left="270"/>
        <w:jc w:val="both"/>
      </w:pPr>
      <w:bookmarkStart w:id="1764" w:name="predpis.clanok-8.bod-2.text2.citat"/>
      <w:bookmarkEnd w:id="1763"/>
      <w:bookmarkEnd w:id="1764"/>
    </w:p>
    <w:bookmarkEnd w:id="1740"/>
    <w:bookmarkEnd w:id="1758"/>
    <w:bookmarkEnd w:id="1761"/>
    <w:bookmarkEnd w:id="1762"/>
    <w:p w14:paraId="78A2CEF6" w14:textId="77777777" w:rsidR="004B5650" w:rsidRDefault="004B5650" w:rsidP="00EB1DBF">
      <w:pPr>
        <w:spacing w:after="0"/>
        <w:ind w:left="120"/>
        <w:jc w:val="both"/>
      </w:pPr>
    </w:p>
    <w:p w14:paraId="18EAA868" w14:textId="77777777" w:rsidR="004B5650" w:rsidRDefault="002C52D1" w:rsidP="004D3E39">
      <w:pPr>
        <w:spacing w:after="0" w:line="264" w:lineRule="auto"/>
        <w:ind w:left="195"/>
        <w:jc w:val="center"/>
      </w:pPr>
      <w:bookmarkStart w:id="1765" w:name="predpis.clanok-9.oznacenie"/>
      <w:bookmarkStart w:id="1766" w:name="predpis.clanok-9"/>
      <w:r>
        <w:rPr>
          <w:rFonts w:ascii="Times New Roman" w:hAnsi="Times New Roman"/>
          <w:color w:val="000000"/>
        </w:rPr>
        <w:t>Čl. IX</w:t>
      </w:r>
    </w:p>
    <w:p w14:paraId="7D4B6D20" w14:textId="77777777" w:rsidR="004B5650" w:rsidRDefault="002C52D1" w:rsidP="00EB1DBF">
      <w:pPr>
        <w:spacing w:after="0" w:line="264" w:lineRule="auto"/>
        <w:ind w:left="270"/>
        <w:jc w:val="both"/>
      </w:pPr>
      <w:bookmarkStart w:id="1767" w:name="predpis.clanok-9.odsek-1"/>
      <w:bookmarkEnd w:id="1765"/>
      <w:r>
        <w:rPr>
          <w:rFonts w:ascii="Times New Roman" w:hAnsi="Times New Roman"/>
          <w:color w:val="000000"/>
        </w:rPr>
        <w:lastRenderedPageBreak/>
        <w:t xml:space="preserve"> </w:t>
      </w:r>
      <w:bookmarkStart w:id="1768" w:name="predpis.clanok-9.odsek-1.oznacenie"/>
      <w:bookmarkEnd w:id="1768"/>
      <w:r>
        <w:rPr>
          <w:rFonts w:ascii="Times New Roman" w:hAnsi="Times New Roman"/>
          <w:color w:val="000000"/>
        </w:rPr>
        <w:t xml:space="preserve">Zákon č. </w:t>
      </w:r>
      <w:hyperlink r:id="rId15">
        <w:r>
          <w:rPr>
            <w:rFonts w:ascii="Times New Roman" w:hAnsi="Times New Roman"/>
            <w:color w:val="0000FF"/>
            <w:u w:val="single"/>
          </w:rPr>
          <w:t>305/2013 Z. z.</w:t>
        </w:r>
      </w:hyperlink>
      <w:r>
        <w:rPr>
          <w:rFonts w:ascii="Times New Roman" w:hAnsi="Times New Roman"/>
          <w:color w:val="000000"/>
        </w:rPr>
        <w:t xml:space="preserve"> o elektronickej podobe výkonu pôsobnosti orgánov verejnej moci a o zmene a doplnení niektorých zákonov (zákon o e-Governmente) v znení zákona č. 214/2014 </w:t>
      </w:r>
    </w:p>
    <w:p w14:paraId="51A6728A" w14:textId="77777777" w:rsidR="004B5650" w:rsidRDefault="004B5650" w:rsidP="00EB1DBF">
      <w:pPr>
        <w:spacing w:after="0" w:line="264" w:lineRule="auto"/>
        <w:ind w:left="270"/>
        <w:jc w:val="both"/>
      </w:pPr>
    </w:p>
    <w:p w14:paraId="7984F32B" w14:textId="77777777" w:rsidR="004B5650" w:rsidRDefault="002C52D1" w:rsidP="00EB1DBF">
      <w:pPr>
        <w:spacing w:after="0" w:line="264" w:lineRule="auto"/>
        <w:ind w:left="270"/>
        <w:jc w:val="both"/>
      </w:pPr>
      <w:bookmarkStart w:id="1769" w:name="predpis.clanok-9.odsek-1.text"/>
      <w:r>
        <w:rPr>
          <w:rFonts w:ascii="Times New Roman" w:hAnsi="Times New Roman"/>
          <w:color w:val="000000"/>
        </w:rPr>
        <w:t xml:space="preserve">Z. z., zákona č. 29/2015 Z. z., zákona č. 130/2015 Z. z., zákona č. 273/2015 Z. z., zákona č. 272/2016 Z. z., zákona č. 374/2016 Z. z. a zákona č. 238/2017 Z. z. sa mení takto: </w:t>
      </w:r>
      <w:bookmarkEnd w:id="1769"/>
    </w:p>
    <w:p w14:paraId="7C71AD0E" w14:textId="77777777" w:rsidR="004B5650" w:rsidRDefault="002C52D1" w:rsidP="00EB1DBF">
      <w:pPr>
        <w:spacing w:after="0" w:line="264" w:lineRule="auto"/>
        <w:ind w:left="270"/>
        <w:jc w:val="both"/>
      </w:pPr>
      <w:bookmarkStart w:id="1770" w:name="predpis.clanok-9.bod"/>
      <w:bookmarkEnd w:id="1767"/>
      <w:r>
        <w:rPr>
          <w:rFonts w:ascii="Times New Roman" w:hAnsi="Times New Roman"/>
          <w:color w:val="000000"/>
        </w:rPr>
        <w:t xml:space="preserve"> </w:t>
      </w:r>
      <w:bookmarkStart w:id="1771" w:name="predpis.clanok-9.bod.oznacenie"/>
      <w:bookmarkStart w:id="1772" w:name="predpis.clanok-9.bod.text"/>
      <w:bookmarkEnd w:id="1771"/>
      <w:r>
        <w:rPr>
          <w:rFonts w:ascii="Times New Roman" w:hAnsi="Times New Roman"/>
          <w:color w:val="000000"/>
        </w:rPr>
        <w:t xml:space="preserve">V § 60b ods. 3 sa slová „1. mája 2018“ nahrádzajú slovami „1. februára 2019“ a slová „30. apríla 2018“ sa nahrádzajú slovami „31. januára 2019“. </w:t>
      </w:r>
      <w:bookmarkEnd w:id="1772"/>
    </w:p>
    <w:bookmarkEnd w:id="1766"/>
    <w:bookmarkEnd w:id="1770"/>
    <w:p w14:paraId="3008FCC8" w14:textId="77777777" w:rsidR="004B5650" w:rsidRDefault="004B5650" w:rsidP="00EB1DBF">
      <w:pPr>
        <w:spacing w:after="0"/>
        <w:ind w:left="120"/>
        <w:jc w:val="both"/>
      </w:pPr>
    </w:p>
    <w:p w14:paraId="63D64086" w14:textId="77777777" w:rsidR="004B5650" w:rsidRDefault="002C52D1" w:rsidP="004D3E39">
      <w:pPr>
        <w:spacing w:after="0" w:line="264" w:lineRule="auto"/>
        <w:ind w:left="195"/>
        <w:jc w:val="center"/>
      </w:pPr>
      <w:bookmarkStart w:id="1773" w:name="predpis.clanok-10.oznacenie"/>
      <w:bookmarkStart w:id="1774" w:name="predpis.clanok-10"/>
      <w:r>
        <w:rPr>
          <w:rFonts w:ascii="Times New Roman" w:hAnsi="Times New Roman"/>
          <w:color w:val="000000"/>
        </w:rPr>
        <w:t>Čl. X</w:t>
      </w:r>
    </w:p>
    <w:p w14:paraId="2D76338A" w14:textId="77777777" w:rsidR="004B5650" w:rsidRDefault="002C52D1" w:rsidP="00EB1DBF">
      <w:pPr>
        <w:spacing w:before="225" w:after="225" w:line="264" w:lineRule="auto"/>
        <w:ind w:left="270"/>
        <w:jc w:val="both"/>
      </w:pPr>
      <w:bookmarkStart w:id="1775" w:name="predpis.clanok-10.odsek-1"/>
      <w:bookmarkEnd w:id="1773"/>
      <w:r>
        <w:rPr>
          <w:rFonts w:ascii="Times New Roman" w:hAnsi="Times New Roman"/>
          <w:color w:val="000000"/>
        </w:rPr>
        <w:t xml:space="preserve"> </w:t>
      </w:r>
      <w:bookmarkStart w:id="1776" w:name="predpis.clanok-10.odsek-1.oznacenie"/>
      <w:bookmarkEnd w:id="1776"/>
      <w:r>
        <w:rPr>
          <w:rFonts w:ascii="Times New Roman" w:hAnsi="Times New Roman"/>
          <w:color w:val="000000"/>
        </w:rPr>
        <w:t xml:space="preserve">Zákon č. </w:t>
      </w:r>
      <w:hyperlink r:id="rId16">
        <w:r>
          <w:rPr>
            <w:rFonts w:ascii="Times New Roman" w:hAnsi="Times New Roman"/>
            <w:color w:val="0000FF"/>
            <w:u w:val="single"/>
          </w:rPr>
          <w:t>281/2015 Z. z.</w:t>
        </w:r>
      </w:hyperlink>
      <w:bookmarkStart w:id="1777" w:name="predpis.clanok-10.odsek-1.text"/>
      <w:r>
        <w:rPr>
          <w:rFonts w:ascii="Times New Roman" w:hAnsi="Times New Roman"/>
          <w:color w:val="000000"/>
        </w:rPr>
        <w:t xml:space="preserve"> o štátnej službe profesionálnych vojakov a o zmene a doplnení niektorých zákonov v znení zákona č. 378/2015 Z. z. a zákona č. 125/2016 Z. z. sa mení a dopĺňa takto: </w:t>
      </w:r>
      <w:bookmarkEnd w:id="1777"/>
    </w:p>
    <w:p w14:paraId="2AA40D53" w14:textId="77777777" w:rsidR="004B5650" w:rsidRDefault="002C52D1" w:rsidP="00EB1DBF">
      <w:pPr>
        <w:spacing w:after="0" w:line="264" w:lineRule="auto"/>
        <w:ind w:left="270"/>
        <w:jc w:val="both"/>
      </w:pPr>
      <w:bookmarkStart w:id="1778" w:name="predpis.clanok-10.bod-1"/>
      <w:bookmarkEnd w:id="1775"/>
      <w:r>
        <w:rPr>
          <w:rFonts w:ascii="Times New Roman" w:hAnsi="Times New Roman"/>
          <w:color w:val="000000"/>
        </w:rPr>
        <w:t xml:space="preserve"> </w:t>
      </w:r>
      <w:bookmarkStart w:id="1779" w:name="predpis.clanok-10.bod-1.oznacenie"/>
      <w:r>
        <w:rPr>
          <w:rFonts w:ascii="Times New Roman" w:hAnsi="Times New Roman"/>
          <w:color w:val="000000"/>
        </w:rPr>
        <w:t xml:space="preserve">1. </w:t>
      </w:r>
      <w:bookmarkEnd w:id="1779"/>
      <w:r>
        <w:rPr>
          <w:rFonts w:ascii="Times New Roman" w:hAnsi="Times New Roman"/>
          <w:color w:val="000000"/>
        </w:rPr>
        <w:t xml:space="preserve">V § 156 ods. 1 sa za písmeno h) vkladá nové písmeno i), ktoré znie: </w:t>
      </w:r>
    </w:p>
    <w:p w14:paraId="729FFAF9" w14:textId="77777777" w:rsidR="004B5650" w:rsidRDefault="004B5650" w:rsidP="00EB1DBF">
      <w:pPr>
        <w:spacing w:after="0" w:line="264" w:lineRule="auto"/>
        <w:ind w:left="270"/>
        <w:jc w:val="both"/>
      </w:pPr>
    </w:p>
    <w:p w14:paraId="7E6C09C8" w14:textId="77777777" w:rsidR="004B5650" w:rsidRDefault="002C52D1" w:rsidP="00EB1DBF">
      <w:pPr>
        <w:spacing w:after="0" w:line="264" w:lineRule="auto"/>
        <w:ind w:left="270"/>
        <w:jc w:val="both"/>
      </w:pPr>
      <w:bookmarkStart w:id="1780" w:name="predpis.clanok-10.bod-1.text"/>
      <w:r>
        <w:rPr>
          <w:rFonts w:ascii="Times New Roman" w:hAnsi="Times New Roman"/>
          <w:color w:val="000000"/>
        </w:rPr>
        <w:t xml:space="preserve">„i) príplatok za výkon špecializovanej činnosti,“. </w:t>
      </w:r>
      <w:bookmarkEnd w:id="1780"/>
    </w:p>
    <w:p w14:paraId="11C02A15" w14:textId="77777777" w:rsidR="004B5650" w:rsidRDefault="002C52D1" w:rsidP="00EB1DBF">
      <w:pPr>
        <w:spacing w:after="0" w:line="264" w:lineRule="auto"/>
        <w:ind w:left="345"/>
        <w:jc w:val="both"/>
      </w:pPr>
      <w:bookmarkStart w:id="1781" w:name="predpis.clanok-10.bod-1.bod"/>
      <w:r>
        <w:rPr>
          <w:rFonts w:ascii="Times New Roman" w:hAnsi="Times New Roman"/>
          <w:color w:val="000000"/>
        </w:rPr>
        <w:t xml:space="preserve"> </w:t>
      </w:r>
      <w:bookmarkStart w:id="1782" w:name="predpis.clanok-10.bod-1.bod.oznacenie"/>
      <w:bookmarkStart w:id="1783" w:name="predpis.clanok-10.bod-1.bod.text"/>
      <w:bookmarkEnd w:id="1782"/>
      <w:r>
        <w:rPr>
          <w:rFonts w:ascii="Times New Roman" w:hAnsi="Times New Roman"/>
          <w:color w:val="000000"/>
        </w:rPr>
        <w:t xml:space="preserve">Doterajšie písmená i) až k) sa označujú ako písmená j) až l). </w:t>
      </w:r>
      <w:bookmarkEnd w:id="1783"/>
    </w:p>
    <w:p w14:paraId="141B14D0" w14:textId="77777777" w:rsidR="004B5650" w:rsidRDefault="002C52D1" w:rsidP="00EB1DBF">
      <w:pPr>
        <w:spacing w:after="0" w:line="264" w:lineRule="auto"/>
        <w:ind w:left="270"/>
        <w:jc w:val="both"/>
      </w:pPr>
      <w:bookmarkStart w:id="1784" w:name="predpis.clanok-10.bod-2"/>
      <w:bookmarkEnd w:id="1778"/>
      <w:bookmarkEnd w:id="1781"/>
      <w:r>
        <w:rPr>
          <w:rFonts w:ascii="Times New Roman" w:hAnsi="Times New Roman"/>
          <w:color w:val="000000"/>
        </w:rPr>
        <w:t xml:space="preserve"> </w:t>
      </w:r>
      <w:bookmarkStart w:id="1785" w:name="predpis.clanok-10.bod-2.oznacenie"/>
      <w:r>
        <w:rPr>
          <w:rFonts w:ascii="Times New Roman" w:hAnsi="Times New Roman"/>
          <w:color w:val="000000"/>
        </w:rPr>
        <w:t xml:space="preserve">2. </w:t>
      </w:r>
      <w:bookmarkStart w:id="1786" w:name="predpis.clanok-10.bod-2.text"/>
      <w:bookmarkEnd w:id="1785"/>
      <w:r>
        <w:rPr>
          <w:rFonts w:ascii="Times New Roman" w:hAnsi="Times New Roman"/>
          <w:color w:val="000000"/>
        </w:rPr>
        <w:t xml:space="preserve">V § 156 od. 2 sa slová „písm. a) až i)“ nahrádzajú slovami „písm. a) až j)“. </w:t>
      </w:r>
      <w:bookmarkEnd w:id="1786"/>
    </w:p>
    <w:p w14:paraId="6DFA3757" w14:textId="77777777" w:rsidR="004B5650" w:rsidRDefault="002C52D1" w:rsidP="00EB1DBF">
      <w:pPr>
        <w:spacing w:after="0" w:line="264" w:lineRule="auto"/>
        <w:ind w:left="270"/>
        <w:jc w:val="both"/>
      </w:pPr>
      <w:bookmarkStart w:id="1787" w:name="predpis.clanok-10.bod-3"/>
      <w:bookmarkEnd w:id="1784"/>
      <w:r>
        <w:rPr>
          <w:rFonts w:ascii="Times New Roman" w:hAnsi="Times New Roman"/>
          <w:color w:val="000000"/>
        </w:rPr>
        <w:t xml:space="preserve"> </w:t>
      </w:r>
      <w:bookmarkStart w:id="1788" w:name="predpis.clanok-10.bod-3.oznacenie"/>
      <w:r>
        <w:rPr>
          <w:rFonts w:ascii="Times New Roman" w:hAnsi="Times New Roman"/>
          <w:color w:val="000000"/>
        </w:rPr>
        <w:t xml:space="preserve">3. </w:t>
      </w:r>
      <w:bookmarkStart w:id="1789" w:name="predpis.clanok-10.bod-3.text"/>
      <w:bookmarkEnd w:id="1788"/>
      <w:r>
        <w:rPr>
          <w:rFonts w:ascii="Times New Roman" w:hAnsi="Times New Roman"/>
          <w:color w:val="000000"/>
        </w:rPr>
        <w:t xml:space="preserve">Za § 164 sa vkladá § 164a, ktorý vrátane nadpisu znie: </w:t>
      </w:r>
      <w:bookmarkEnd w:id="1789"/>
    </w:p>
    <w:p w14:paraId="332A0542" w14:textId="77777777" w:rsidR="004B5650" w:rsidRDefault="004B5650" w:rsidP="00EB1DBF">
      <w:pPr>
        <w:spacing w:after="0" w:line="264" w:lineRule="auto"/>
        <w:ind w:left="270"/>
        <w:jc w:val="both"/>
      </w:pPr>
      <w:bookmarkStart w:id="1790" w:name="predpis.clanok-10.bod-3.text2.blokTextu"/>
      <w:bookmarkStart w:id="1791" w:name="predpis.clanok-10.bod-3.text2"/>
    </w:p>
    <w:p w14:paraId="6E188A2B" w14:textId="77777777" w:rsidR="004B5650" w:rsidRDefault="002C52D1" w:rsidP="00EB1DBF">
      <w:pPr>
        <w:spacing w:before="225" w:after="225" w:line="264" w:lineRule="auto"/>
        <w:ind w:left="345"/>
        <w:jc w:val="both"/>
      </w:pPr>
      <w:bookmarkStart w:id="1792" w:name="paragraf-164a.oznacenie"/>
      <w:bookmarkStart w:id="1793" w:name="paragraf-164a"/>
      <w:r>
        <w:rPr>
          <w:rFonts w:ascii="Times New Roman" w:hAnsi="Times New Roman"/>
          <w:b/>
          <w:i/>
          <w:color w:val="000000"/>
        </w:rPr>
        <w:t xml:space="preserve"> „§ 164a </w:t>
      </w:r>
    </w:p>
    <w:p w14:paraId="3E79819E" w14:textId="77777777" w:rsidR="004B5650" w:rsidRDefault="002C52D1" w:rsidP="00EB1DBF">
      <w:pPr>
        <w:spacing w:before="225" w:after="225" w:line="264" w:lineRule="auto"/>
        <w:ind w:left="345"/>
        <w:jc w:val="both"/>
      </w:pPr>
      <w:bookmarkStart w:id="1794" w:name="paragraf-164a.nadpis"/>
      <w:bookmarkEnd w:id="1792"/>
      <w:r>
        <w:rPr>
          <w:rFonts w:ascii="Times New Roman" w:hAnsi="Times New Roman"/>
          <w:b/>
          <w:i/>
          <w:color w:val="000000"/>
        </w:rPr>
        <w:t xml:space="preserve"> Príplatok za výkon špecializovanej činnosti </w:t>
      </w:r>
    </w:p>
    <w:p w14:paraId="566E56C0" w14:textId="77777777" w:rsidR="004B5650" w:rsidRDefault="002C52D1" w:rsidP="00EB1DBF">
      <w:pPr>
        <w:spacing w:before="225" w:after="225" w:line="264" w:lineRule="auto"/>
        <w:ind w:left="420"/>
        <w:jc w:val="both"/>
      </w:pPr>
      <w:bookmarkStart w:id="1795" w:name="paragraf-164a.odsek-1"/>
      <w:bookmarkEnd w:id="1794"/>
      <w:r>
        <w:rPr>
          <w:rFonts w:ascii="Times New Roman" w:hAnsi="Times New Roman"/>
          <w:i/>
          <w:color w:val="000000"/>
        </w:rPr>
        <w:t xml:space="preserve"> </w:t>
      </w:r>
      <w:bookmarkStart w:id="1796" w:name="paragraf-164a.odsek-1.oznacenie"/>
      <w:r>
        <w:rPr>
          <w:rFonts w:ascii="Times New Roman" w:hAnsi="Times New Roman"/>
          <w:i/>
          <w:color w:val="000000"/>
        </w:rPr>
        <w:t xml:space="preserve">(1) </w:t>
      </w:r>
      <w:bookmarkStart w:id="1797" w:name="paragraf-164a.odsek-1.text"/>
      <w:bookmarkEnd w:id="1796"/>
      <w:r>
        <w:rPr>
          <w:rFonts w:ascii="Times New Roman" w:hAnsi="Times New Roman"/>
          <w:i/>
          <w:color w:val="000000"/>
        </w:rPr>
        <w:t xml:space="preserve">Profesionálnemu vojakovi, ktorý vykonáva činnosť, ktorá vyžaduje vykonávanie osobitne významných úloh alebo mimoriadne náročných úloh v oblasti kybernetickej bezpečnosti, možno priznať príplatok za výkon špecializovanej činnosti až do výšky 90 % jeho hodnostného platu. </w:t>
      </w:r>
      <w:bookmarkEnd w:id="1797"/>
    </w:p>
    <w:p w14:paraId="6202E11C" w14:textId="77777777" w:rsidR="004B5650" w:rsidRDefault="002C52D1" w:rsidP="00EB1DBF">
      <w:pPr>
        <w:spacing w:before="225" w:after="225" w:line="264" w:lineRule="auto"/>
        <w:ind w:left="420"/>
        <w:jc w:val="both"/>
      </w:pPr>
      <w:bookmarkStart w:id="1798" w:name="paragraf-164a.odsek-2"/>
      <w:bookmarkEnd w:id="1795"/>
      <w:r>
        <w:rPr>
          <w:rFonts w:ascii="Times New Roman" w:hAnsi="Times New Roman"/>
          <w:i/>
          <w:color w:val="000000"/>
        </w:rPr>
        <w:t xml:space="preserve"> </w:t>
      </w:r>
      <w:bookmarkStart w:id="1799" w:name="paragraf-164a.odsek-2.oznacenie"/>
      <w:r>
        <w:rPr>
          <w:rFonts w:ascii="Times New Roman" w:hAnsi="Times New Roman"/>
          <w:i/>
          <w:color w:val="000000"/>
        </w:rPr>
        <w:t xml:space="preserve">(2) </w:t>
      </w:r>
      <w:bookmarkStart w:id="1800" w:name="paragraf-164a.odsek-2.text"/>
      <w:bookmarkEnd w:id="1799"/>
      <w:r>
        <w:rPr>
          <w:rFonts w:ascii="Times New Roman" w:hAnsi="Times New Roman"/>
          <w:i/>
          <w:color w:val="000000"/>
        </w:rPr>
        <w:t xml:space="preserve">Funkcie a výšku príplatku podľa odseku 1 ustanoví služobný predpis. </w:t>
      </w:r>
      <w:bookmarkEnd w:id="1800"/>
    </w:p>
    <w:p w14:paraId="2382D573" w14:textId="77777777" w:rsidR="004B5650" w:rsidRDefault="002C52D1" w:rsidP="00EB1DBF">
      <w:pPr>
        <w:spacing w:before="225" w:after="225" w:line="264" w:lineRule="auto"/>
        <w:ind w:left="420"/>
        <w:jc w:val="both"/>
      </w:pPr>
      <w:bookmarkStart w:id="1801" w:name="paragraf-164a.odsek-3"/>
      <w:bookmarkEnd w:id="1798"/>
      <w:r>
        <w:rPr>
          <w:rFonts w:ascii="Times New Roman" w:hAnsi="Times New Roman"/>
          <w:i/>
          <w:color w:val="000000"/>
        </w:rPr>
        <w:t xml:space="preserve"> </w:t>
      </w:r>
      <w:bookmarkStart w:id="1802" w:name="paragraf-164a.odsek-3.oznacenie"/>
      <w:r>
        <w:rPr>
          <w:rFonts w:ascii="Times New Roman" w:hAnsi="Times New Roman"/>
          <w:i/>
          <w:color w:val="000000"/>
        </w:rPr>
        <w:t xml:space="preserve">(3) </w:t>
      </w:r>
      <w:bookmarkStart w:id="1803" w:name="paragraf-164a.odsek-3.text"/>
      <w:bookmarkEnd w:id="1802"/>
      <w:r>
        <w:rPr>
          <w:rFonts w:ascii="Times New Roman" w:hAnsi="Times New Roman"/>
          <w:i/>
          <w:color w:val="000000"/>
        </w:rPr>
        <w:t xml:space="preserve">Príplatok podľa odseku 1 sa zaokrúhľuje na 50 eurocentov nahor.“. </w:t>
      </w:r>
      <w:bookmarkEnd w:id="1803"/>
    </w:p>
    <w:p w14:paraId="6D43744B" w14:textId="77777777" w:rsidR="004B5650" w:rsidRDefault="004B5650" w:rsidP="00EB1DBF">
      <w:pPr>
        <w:spacing w:after="0" w:line="264" w:lineRule="auto"/>
        <w:ind w:left="270"/>
        <w:jc w:val="both"/>
      </w:pPr>
      <w:bookmarkStart w:id="1804" w:name="predpis.clanok-10.bod-3.text2.citat"/>
      <w:bookmarkEnd w:id="1793"/>
      <w:bookmarkEnd w:id="1801"/>
      <w:bookmarkEnd w:id="1804"/>
    </w:p>
    <w:bookmarkEnd w:id="1774"/>
    <w:bookmarkEnd w:id="1787"/>
    <w:bookmarkEnd w:id="1790"/>
    <w:bookmarkEnd w:id="1791"/>
    <w:p w14:paraId="4FD14114" w14:textId="77777777" w:rsidR="004B5650" w:rsidRDefault="004B5650" w:rsidP="00EB1DBF">
      <w:pPr>
        <w:spacing w:after="0"/>
        <w:ind w:left="120"/>
        <w:jc w:val="both"/>
      </w:pPr>
    </w:p>
    <w:p w14:paraId="29BA8265" w14:textId="77777777" w:rsidR="004B5650" w:rsidRDefault="002C52D1" w:rsidP="004D3E39">
      <w:pPr>
        <w:spacing w:after="0" w:line="264" w:lineRule="auto"/>
        <w:ind w:left="195"/>
        <w:jc w:val="center"/>
      </w:pPr>
      <w:bookmarkStart w:id="1805" w:name="predpis.clanok-11.oznacenie"/>
      <w:bookmarkStart w:id="1806" w:name="predpis.clanok-11"/>
      <w:r>
        <w:rPr>
          <w:rFonts w:ascii="Times New Roman" w:hAnsi="Times New Roman"/>
          <w:color w:val="000000"/>
        </w:rPr>
        <w:t>Čl. XI</w:t>
      </w:r>
    </w:p>
    <w:p w14:paraId="73292645" w14:textId="77777777" w:rsidR="004B5650" w:rsidRDefault="002C52D1" w:rsidP="00EB1DBF">
      <w:pPr>
        <w:spacing w:before="225" w:after="225" w:line="264" w:lineRule="auto"/>
        <w:ind w:left="270"/>
        <w:jc w:val="both"/>
      </w:pPr>
      <w:bookmarkStart w:id="1807" w:name="predpis.clanok-11.odsek-1"/>
      <w:bookmarkEnd w:id="1805"/>
      <w:r>
        <w:rPr>
          <w:rFonts w:ascii="Times New Roman" w:hAnsi="Times New Roman"/>
          <w:color w:val="000000"/>
        </w:rPr>
        <w:t xml:space="preserve"> </w:t>
      </w:r>
      <w:bookmarkStart w:id="1808" w:name="predpis.clanok-11.odsek-1.oznacenie"/>
      <w:bookmarkEnd w:id="1808"/>
      <w:r>
        <w:rPr>
          <w:rFonts w:ascii="Times New Roman" w:hAnsi="Times New Roman"/>
          <w:color w:val="000000"/>
        </w:rPr>
        <w:t xml:space="preserve">Tento zákon nadobúda účinnosť 1. apríla 2018 okrem čl. I </w:t>
      </w:r>
      <w:hyperlink w:anchor="paragraf-12.odsek-6">
        <w:r>
          <w:rPr>
            <w:rFonts w:ascii="Times New Roman" w:hAnsi="Times New Roman"/>
            <w:color w:val="0000FF"/>
            <w:u w:val="single"/>
          </w:rPr>
          <w:t>§ 12 ods. 6</w:t>
        </w:r>
      </w:hyperlink>
      <w:bookmarkStart w:id="1809" w:name="predpis.clanok-11.odsek-1.text"/>
      <w:r>
        <w:rPr>
          <w:rFonts w:ascii="Times New Roman" w:hAnsi="Times New Roman"/>
          <w:color w:val="000000"/>
        </w:rPr>
        <w:t xml:space="preserve">, ktorý nadobúda účinnosť 25. mája 2018. </w:t>
      </w:r>
      <w:bookmarkEnd w:id="1809"/>
    </w:p>
    <w:bookmarkEnd w:id="1806"/>
    <w:bookmarkEnd w:id="1807"/>
    <w:p w14:paraId="0CAE0D25" w14:textId="77777777" w:rsidR="004B5650" w:rsidRDefault="004B5650" w:rsidP="00EB1DBF">
      <w:pPr>
        <w:spacing w:after="0"/>
        <w:ind w:left="120"/>
        <w:jc w:val="both"/>
      </w:pPr>
    </w:p>
    <w:p w14:paraId="0C3B0376" w14:textId="77777777" w:rsidR="004B5650" w:rsidRDefault="002C52D1" w:rsidP="004D3E39">
      <w:pPr>
        <w:spacing w:after="0" w:line="264" w:lineRule="auto"/>
        <w:ind w:left="120"/>
        <w:jc w:val="center"/>
      </w:pPr>
      <w:bookmarkStart w:id="1810" w:name="predpis.text2"/>
      <w:r>
        <w:rPr>
          <w:rFonts w:ascii="Times New Roman" w:hAnsi="Times New Roman"/>
          <w:color w:val="000000"/>
        </w:rPr>
        <w:t>Andrej Kiska v. r.</w:t>
      </w:r>
    </w:p>
    <w:p w14:paraId="4F007020" w14:textId="77777777" w:rsidR="004B5650" w:rsidRDefault="004B5650" w:rsidP="004D3E39">
      <w:pPr>
        <w:spacing w:after="0" w:line="264" w:lineRule="auto"/>
        <w:ind w:left="120"/>
        <w:jc w:val="center"/>
      </w:pPr>
    </w:p>
    <w:p w14:paraId="5EDA668C" w14:textId="77777777" w:rsidR="004B5650" w:rsidRDefault="004B5650" w:rsidP="004D3E39">
      <w:pPr>
        <w:spacing w:after="0" w:line="264" w:lineRule="auto"/>
        <w:ind w:left="120"/>
        <w:jc w:val="center"/>
      </w:pPr>
    </w:p>
    <w:p w14:paraId="7B9CEA6A" w14:textId="77777777" w:rsidR="004B5650" w:rsidRDefault="002C52D1" w:rsidP="004D3E39">
      <w:pPr>
        <w:spacing w:after="0" w:line="264" w:lineRule="auto"/>
        <w:ind w:left="120"/>
        <w:jc w:val="center"/>
      </w:pPr>
      <w:r>
        <w:rPr>
          <w:rFonts w:ascii="Times New Roman" w:hAnsi="Times New Roman"/>
          <w:color w:val="000000"/>
        </w:rPr>
        <w:t>Andrej Danko v. r.</w:t>
      </w:r>
    </w:p>
    <w:p w14:paraId="4DD9D161" w14:textId="77777777" w:rsidR="004B5650" w:rsidRDefault="004B5650" w:rsidP="004D3E39">
      <w:pPr>
        <w:spacing w:after="0" w:line="264" w:lineRule="auto"/>
        <w:ind w:left="120"/>
        <w:jc w:val="center"/>
      </w:pPr>
    </w:p>
    <w:p w14:paraId="38424D3B" w14:textId="77777777" w:rsidR="004B5650" w:rsidRDefault="004B5650" w:rsidP="004D3E39">
      <w:pPr>
        <w:spacing w:after="0" w:line="264" w:lineRule="auto"/>
        <w:ind w:left="120"/>
        <w:jc w:val="center"/>
      </w:pPr>
    </w:p>
    <w:p w14:paraId="6299A5DA" w14:textId="77777777" w:rsidR="004B5650" w:rsidRDefault="002C52D1" w:rsidP="004D3E39">
      <w:pPr>
        <w:spacing w:after="0" w:line="264" w:lineRule="auto"/>
        <w:ind w:left="120"/>
        <w:jc w:val="center"/>
      </w:pPr>
      <w:r>
        <w:rPr>
          <w:rFonts w:ascii="Times New Roman" w:hAnsi="Times New Roman"/>
          <w:color w:val="000000"/>
        </w:rPr>
        <w:t>Robert Fico v. r.</w:t>
      </w:r>
    </w:p>
    <w:p w14:paraId="3B7C78BB" w14:textId="77777777" w:rsidR="004B5650" w:rsidRDefault="004B5650" w:rsidP="00EB1DBF">
      <w:pPr>
        <w:spacing w:after="0"/>
        <w:ind w:left="120"/>
        <w:jc w:val="both"/>
      </w:pPr>
      <w:bookmarkStart w:id="1811" w:name="predpis"/>
      <w:bookmarkEnd w:id="1810"/>
      <w:bookmarkEnd w:id="1811"/>
    </w:p>
    <w:p w14:paraId="31308449" w14:textId="77777777" w:rsidR="004B5650" w:rsidRPr="00B32803" w:rsidRDefault="002C52D1" w:rsidP="00EB1DBF">
      <w:pPr>
        <w:spacing w:after="0"/>
        <w:ind w:left="120"/>
        <w:jc w:val="both"/>
        <w:rPr>
          <w:strike/>
        </w:rPr>
      </w:pPr>
      <w:bookmarkStart w:id="1812" w:name="poznamky.poznamka-1"/>
      <w:bookmarkStart w:id="1813" w:name="poznamky"/>
      <w:r>
        <w:rPr>
          <w:rFonts w:ascii="Times New Roman" w:hAnsi="Times New Roman"/>
          <w:color w:val="000000"/>
        </w:rPr>
        <w:t xml:space="preserve"> </w:t>
      </w:r>
      <w:bookmarkStart w:id="1814" w:name="poznamky.poznamka-1.oznacenie"/>
      <w:r>
        <w:rPr>
          <w:rFonts w:ascii="Times New Roman" w:hAnsi="Times New Roman"/>
          <w:color w:val="000000"/>
        </w:rPr>
        <w:t xml:space="preserve">1) </w:t>
      </w:r>
      <w:bookmarkEnd w:id="1814"/>
      <w:r w:rsidRPr="00B32803">
        <w:rPr>
          <w:strike/>
        </w:rPr>
        <w:fldChar w:fldCharType="begin"/>
      </w:r>
      <w:r w:rsidRPr="00B32803">
        <w:rPr>
          <w:strike/>
        </w:rPr>
        <w:instrText xml:space="preserve"> HYPERLINK "https://www.slov-lex.sk/pravne-predpisy/SK/ZZ/1993/46/" \l "paragraf-2.odsek-1.pismeno-g" \h </w:instrText>
      </w:r>
      <w:r w:rsidRPr="00B32803">
        <w:rPr>
          <w:strike/>
        </w:rPr>
        <w:fldChar w:fldCharType="separate"/>
      </w:r>
      <w:r w:rsidRPr="00B32803">
        <w:rPr>
          <w:rFonts w:ascii="Times New Roman" w:hAnsi="Times New Roman"/>
          <w:strike/>
          <w:color w:val="0000FF"/>
          <w:u w:val="single"/>
        </w:rPr>
        <w:t>§ 2 ods. 1 písm. g)</w:t>
      </w:r>
      <w:r w:rsidRPr="00B32803">
        <w:rPr>
          <w:rFonts w:ascii="Times New Roman" w:hAnsi="Times New Roman"/>
          <w:strike/>
          <w:color w:val="0000FF"/>
          <w:u w:val="single"/>
        </w:rPr>
        <w:fldChar w:fldCharType="end"/>
      </w:r>
      <w:r w:rsidRPr="00B32803">
        <w:rPr>
          <w:rFonts w:ascii="Times New Roman" w:hAnsi="Times New Roman"/>
          <w:strike/>
          <w:color w:val="000000"/>
        </w:rPr>
        <w:t xml:space="preserve">, </w:t>
      </w:r>
      <w:hyperlink r:id="rId17" w:anchor="paragraf-2.odsek-3">
        <w:r w:rsidRPr="00B32803">
          <w:rPr>
            <w:rFonts w:ascii="Times New Roman" w:hAnsi="Times New Roman"/>
            <w:strike/>
            <w:color w:val="0000FF"/>
            <w:u w:val="single"/>
          </w:rPr>
          <w:t>ods. 3 zákona Národnej rady Slovenskej republiky č. 46/1993 Z. z.</w:t>
        </w:r>
      </w:hyperlink>
      <w:r w:rsidRPr="00B32803">
        <w:rPr>
          <w:rFonts w:ascii="Times New Roman" w:hAnsi="Times New Roman"/>
          <w:strike/>
          <w:color w:val="000000"/>
        </w:rPr>
        <w:t xml:space="preserve"> o Slovenskej informačnej službe v znení zákona č. 151/2010 Z. z. </w:t>
      </w:r>
    </w:p>
    <w:p w14:paraId="2D4FC301" w14:textId="4C175249" w:rsidR="004B5650" w:rsidRDefault="008168EC" w:rsidP="00EB1DBF">
      <w:pPr>
        <w:spacing w:after="0"/>
        <w:ind w:left="120"/>
        <w:jc w:val="both"/>
        <w:rPr>
          <w:rFonts w:ascii="Times New Roman" w:hAnsi="Times New Roman"/>
          <w:strike/>
          <w:color w:val="000000"/>
        </w:rPr>
      </w:pPr>
      <w:hyperlink r:id="rId18" w:anchor="paragraf-2.odsek-1.pismeno-c">
        <w:r w:rsidR="002C52D1" w:rsidRPr="00646A05">
          <w:rPr>
            <w:rFonts w:ascii="Times New Roman" w:hAnsi="Times New Roman"/>
            <w:strike/>
            <w:color w:val="0000FF"/>
            <w:u w:val="single"/>
          </w:rPr>
          <w:t>§ 2 ods. 1 písm. c)</w:t>
        </w:r>
      </w:hyperlink>
      <w:r w:rsidR="002C52D1" w:rsidRPr="00646A05">
        <w:rPr>
          <w:rFonts w:ascii="Times New Roman" w:hAnsi="Times New Roman"/>
          <w:strike/>
          <w:color w:val="000000"/>
        </w:rPr>
        <w:t xml:space="preserve"> a </w:t>
      </w:r>
      <w:hyperlink r:id="rId19" w:anchor="paragraf-2.odsek-1.pismeno-i">
        <w:r w:rsidR="002C52D1" w:rsidRPr="00646A05">
          <w:rPr>
            <w:rFonts w:ascii="Times New Roman" w:hAnsi="Times New Roman"/>
            <w:strike/>
            <w:color w:val="0000FF"/>
            <w:u w:val="single"/>
          </w:rPr>
          <w:t>h)</w:t>
        </w:r>
      </w:hyperlink>
      <w:r w:rsidR="002C52D1" w:rsidRPr="00646A05">
        <w:rPr>
          <w:rFonts w:ascii="Times New Roman" w:hAnsi="Times New Roman"/>
          <w:strike/>
          <w:color w:val="000000"/>
        </w:rPr>
        <w:t xml:space="preserve">, ods. 2 a § 4a zákona Národnej rady Slovenskej republiky č. 198/1994 Z. z. o Vojenskom spravodajstve v znení neskorších predpisov. </w:t>
      </w:r>
    </w:p>
    <w:p w14:paraId="5905B289" w14:textId="77777777" w:rsidR="00B32803" w:rsidRPr="00B32803" w:rsidRDefault="00B32803" w:rsidP="00B32803">
      <w:pPr>
        <w:spacing w:after="0"/>
        <w:ind w:left="120"/>
        <w:jc w:val="both"/>
        <w:rPr>
          <w:strike/>
        </w:rPr>
      </w:pPr>
      <w:r w:rsidRPr="00B32803">
        <w:rPr>
          <w:rFonts w:ascii="Times New Roman" w:hAnsi="Times New Roman"/>
          <w:strike/>
          <w:color w:val="000000"/>
        </w:rPr>
        <w:t xml:space="preserve">Zákon č. </w:t>
      </w:r>
      <w:hyperlink r:id="rId20">
        <w:r w:rsidRPr="00B32803">
          <w:rPr>
            <w:rFonts w:ascii="Times New Roman" w:hAnsi="Times New Roman"/>
            <w:strike/>
            <w:color w:val="0000FF"/>
            <w:u w:val="single"/>
          </w:rPr>
          <w:t>319/2002 Z. z.</w:t>
        </w:r>
      </w:hyperlink>
      <w:r w:rsidRPr="00B32803">
        <w:rPr>
          <w:rFonts w:ascii="Times New Roman" w:hAnsi="Times New Roman"/>
          <w:strike/>
          <w:color w:val="000000"/>
        </w:rPr>
        <w:t xml:space="preserve"> o obrane Slovenskej republiky neskorších predpisov. </w:t>
      </w:r>
    </w:p>
    <w:p w14:paraId="683F3E3F" w14:textId="77777777" w:rsidR="00B32803" w:rsidRPr="00B32803" w:rsidRDefault="00B32803" w:rsidP="00B32803">
      <w:pPr>
        <w:pStyle w:val="Odsekzoznamu"/>
        <w:ind w:left="142"/>
        <w:jc w:val="both"/>
        <w:rPr>
          <w:rFonts w:ascii="Times New Roman" w:hAnsi="Times New Roman" w:cs="Times New Roman"/>
          <w:color w:val="FF0000"/>
          <w:sz w:val="22"/>
          <w:szCs w:val="22"/>
        </w:rPr>
      </w:pPr>
      <w:r w:rsidRPr="00B32803">
        <w:rPr>
          <w:rFonts w:ascii="Times New Roman" w:hAnsi="Times New Roman" w:cs="Times New Roman"/>
          <w:color w:val="FF0000"/>
          <w:sz w:val="22"/>
          <w:szCs w:val="22"/>
        </w:rPr>
        <w:t>§ 2 ods. 1 písm. g), ods. 3 zákona Národnej rady Slovenskej republiky č. 46/1993 Z. z. o Slovenskej informačnej službe v znení zákona č. 151/2010 Z. z.</w:t>
      </w:r>
    </w:p>
    <w:p w14:paraId="5D43E9D3" w14:textId="77777777" w:rsidR="00B32803" w:rsidRPr="00B32803" w:rsidRDefault="00B32803" w:rsidP="00B32803">
      <w:pPr>
        <w:pStyle w:val="Odsekzoznamu"/>
        <w:ind w:left="142"/>
        <w:jc w:val="both"/>
        <w:rPr>
          <w:rFonts w:ascii="Times New Roman" w:hAnsi="Times New Roman" w:cs="Times New Roman"/>
          <w:color w:val="FF0000"/>
          <w:sz w:val="22"/>
          <w:szCs w:val="22"/>
        </w:rPr>
      </w:pPr>
      <w:r w:rsidRPr="00B32803">
        <w:rPr>
          <w:rFonts w:ascii="Times New Roman" w:hAnsi="Times New Roman" w:cs="Times New Roman"/>
          <w:color w:val="FF0000"/>
          <w:sz w:val="22"/>
          <w:szCs w:val="22"/>
        </w:rPr>
        <w:t>§ 4 ods. 3, § 5 ods. 1 písm. c) a h) a § 7 zákona č. 500/2022 Z. z. o Vojenskom spravodajstve.</w:t>
      </w:r>
    </w:p>
    <w:p w14:paraId="116E35EC" w14:textId="77777777" w:rsidR="00B32803" w:rsidRPr="00B32803" w:rsidRDefault="00B32803" w:rsidP="00B32803">
      <w:pPr>
        <w:pStyle w:val="Odsekzoznamu"/>
        <w:ind w:left="142"/>
        <w:jc w:val="both"/>
        <w:rPr>
          <w:rFonts w:ascii="Times New Roman" w:hAnsi="Times New Roman" w:cs="Times New Roman"/>
          <w:color w:val="FF0000"/>
          <w:sz w:val="22"/>
          <w:szCs w:val="22"/>
        </w:rPr>
      </w:pPr>
      <w:r w:rsidRPr="00B32803">
        <w:rPr>
          <w:rFonts w:ascii="Times New Roman" w:hAnsi="Times New Roman" w:cs="Times New Roman"/>
          <w:color w:val="FF0000"/>
          <w:sz w:val="22"/>
          <w:szCs w:val="22"/>
        </w:rPr>
        <w:t>Zákon č. 319/2002 Z. z. o obrane Slovenskej republiky neskorších predpisov.</w:t>
      </w:r>
    </w:p>
    <w:p w14:paraId="42B44C0C" w14:textId="77777777" w:rsidR="002060E4" w:rsidRDefault="002060E4" w:rsidP="00EB1DBF">
      <w:pPr>
        <w:spacing w:after="0"/>
        <w:ind w:left="120"/>
        <w:jc w:val="both"/>
        <w:rPr>
          <w:rFonts w:ascii="Times New Roman" w:hAnsi="Times New Roman" w:cs="Times New Roman"/>
          <w:color w:val="FF0000"/>
        </w:rPr>
      </w:pPr>
    </w:p>
    <w:p w14:paraId="50AC9454" w14:textId="4A9F20AA" w:rsidR="004B5650" w:rsidRDefault="002C52D1" w:rsidP="00EB1DBF">
      <w:pPr>
        <w:spacing w:after="0"/>
        <w:ind w:left="120"/>
        <w:jc w:val="both"/>
      </w:pPr>
      <w:bookmarkStart w:id="1815" w:name="poznamky.poznamka-2.oznacenie"/>
      <w:bookmarkStart w:id="1816" w:name="poznamky.poznamka-2"/>
      <w:bookmarkEnd w:id="1812"/>
      <w:r>
        <w:rPr>
          <w:rFonts w:ascii="Times New Roman" w:hAnsi="Times New Roman"/>
          <w:color w:val="000000"/>
        </w:rPr>
        <w:t xml:space="preserve">2) </w:t>
      </w:r>
      <w:bookmarkEnd w:id="1815"/>
      <w:r>
        <w:rPr>
          <w:rFonts w:ascii="Times New Roman" w:hAnsi="Times New Roman"/>
          <w:color w:val="000000"/>
        </w:rPr>
        <w:t xml:space="preserve">Napríklad zákon č. </w:t>
      </w:r>
      <w:hyperlink r:id="rId21">
        <w:r>
          <w:rPr>
            <w:rFonts w:ascii="Times New Roman" w:hAnsi="Times New Roman"/>
            <w:color w:val="0000FF"/>
            <w:u w:val="single"/>
          </w:rPr>
          <w:t>398/2015 Z. z.</w:t>
        </w:r>
      </w:hyperlink>
      <w:r>
        <w:rPr>
          <w:rFonts w:ascii="Times New Roman" w:hAnsi="Times New Roman"/>
          <w:color w:val="000000"/>
        </w:rPr>
        <w:t xml:space="preserve"> o európskom ochrannom príkaze v trestných veciach a o zmene a doplnení niektorých zákonov, zákon č. </w:t>
      </w:r>
      <w:hyperlink r:id="rId22">
        <w:r>
          <w:rPr>
            <w:rFonts w:ascii="Times New Roman" w:hAnsi="Times New Roman"/>
            <w:color w:val="0000FF"/>
            <w:u w:val="single"/>
          </w:rPr>
          <w:t>91/2016 Z. z.</w:t>
        </w:r>
      </w:hyperlink>
      <w:bookmarkStart w:id="1817" w:name="poznamky.poznamka-2.text"/>
      <w:r>
        <w:rPr>
          <w:rFonts w:ascii="Times New Roman" w:hAnsi="Times New Roman"/>
          <w:color w:val="000000"/>
        </w:rPr>
        <w:t xml:space="preserve"> o trestnej zodpovednosti právnických osôb a o zmene a doplnení niektorých zákonov v znení neskorších predpisov. </w:t>
      </w:r>
      <w:bookmarkEnd w:id="1817"/>
    </w:p>
    <w:p w14:paraId="07C33FF9" w14:textId="68D3E27E" w:rsidR="004B5650" w:rsidRDefault="002C52D1" w:rsidP="00EB1DBF">
      <w:pPr>
        <w:spacing w:after="0"/>
        <w:ind w:left="120"/>
        <w:jc w:val="both"/>
        <w:rPr>
          <w:rFonts w:ascii="Times New Roman" w:hAnsi="Times New Roman"/>
          <w:color w:val="000000"/>
        </w:rPr>
      </w:pPr>
      <w:bookmarkStart w:id="1818" w:name="poznamky.poznamka-3"/>
      <w:bookmarkEnd w:id="1816"/>
      <w:r w:rsidRPr="00D46221">
        <w:rPr>
          <w:rFonts w:ascii="Times New Roman" w:hAnsi="Times New Roman"/>
          <w:color w:val="000000"/>
        </w:rPr>
        <w:t xml:space="preserve"> </w:t>
      </w:r>
      <w:bookmarkStart w:id="1819" w:name="poznamky.poznamka-3.oznacenie"/>
      <w:r w:rsidRPr="00D46221">
        <w:rPr>
          <w:rFonts w:ascii="Times New Roman" w:hAnsi="Times New Roman"/>
          <w:color w:val="000000"/>
        </w:rPr>
        <w:t xml:space="preserve">3) </w:t>
      </w:r>
      <w:bookmarkEnd w:id="1819"/>
      <w:r w:rsidRPr="00D20FA5">
        <w:rPr>
          <w:rFonts w:ascii="Times New Roman" w:hAnsi="Times New Roman"/>
          <w:strike/>
          <w:color w:val="000000"/>
        </w:rPr>
        <w:t xml:space="preserve">Napríklad </w:t>
      </w:r>
      <w:hyperlink r:id="rId23" w:anchor="paragraf-28c">
        <w:r w:rsidRPr="00D20FA5">
          <w:rPr>
            <w:rFonts w:ascii="Times New Roman" w:hAnsi="Times New Roman"/>
            <w:strike/>
            <w:color w:val="0000FF"/>
            <w:u w:val="single"/>
          </w:rPr>
          <w:t>§ 28c</w:t>
        </w:r>
      </w:hyperlink>
      <w:r w:rsidRPr="00D20FA5">
        <w:rPr>
          <w:rFonts w:ascii="Times New Roman" w:hAnsi="Times New Roman"/>
          <w:strike/>
          <w:color w:val="000000"/>
        </w:rPr>
        <w:t xml:space="preserve">, </w:t>
      </w:r>
      <w:hyperlink r:id="rId24" w:anchor="paragraf-28d">
        <w:r w:rsidRPr="00D20FA5">
          <w:rPr>
            <w:rFonts w:ascii="Times New Roman" w:hAnsi="Times New Roman"/>
            <w:strike/>
            <w:color w:val="0000FF"/>
            <w:u w:val="single"/>
          </w:rPr>
          <w:t>§ 28d</w:t>
        </w:r>
      </w:hyperlink>
      <w:r w:rsidRPr="00D20FA5">
        <w:rPr>
          <w:rFonts w:ascii="Times New Roman" w:hAnsi="Times New Roman"/>
          <w:strike/>
          <w:color w:val="000000"/>
        </w:rPr>
        <w:t xml:space="preserve">, </w:t>
      </w:r>
      <w:hyperlink r:id="rId25" w:anchor="paragraf-45.odsek-8">
        <w:r w:rsidRPr="00D20FA5">
          <w:rPr>
            <w:rFonts w:ascii="Times New Roman" w:hAnsi="Times New Roman"/>
            <w:strike/>
            <w:color w:val="0000FF"/>
            <w:u w:val="single"/>
          </w:rPr>
          <w:t>§ 45 ods. 8</w:t>
        </w:r>
      </w:hyperlink>
      <w:r w:rsidRPr="00D20FA5">
        <w:rPr>
          <w:rFonts w:ascii="Times New Roman" w:hAnsi="Times New Roman"/>
          <w:strike/>
          <w:color w:val="000000"/>
        </w:rPr>
        <w:t xml:space="preserve"> a </w:t>
      </w:r>
      <w:hyperlink r:id="rId26" w:anchor="paragraf-64.odsek-4">
        <w:r w:rsidRPr="00D20FA5">
          <w:rPr>
            <w:rFonts w:ascii="Times New Roman" w:hAnsi="Times New Roman"/>
            <w:strike/>
            <w:color w:val="0000FF"/>
            <w:u w:val="single"/>
          </w:rPr>
          <w:t>§ 64 ods. 4</w:t>
        </w:r>
      </w:hyperlink>
      <w:r w:rsidRPr="00D20FA5">
        <w:rPr>
          <w:rFonts w:ascii="Times New Roman" w:hAnsi="Times New Roman"/>
          <w:strike/>
          <w:color w:val="000000"/>
        </w:rPr>
        <w:t xml:space="preserve"> zákona č. </w:t>
      </w:r>
      <w:hyperlink r:id="rId27">
        <w:r w:rsidRPr="00D20FA5">
          <w:rPr>
            <w:rFonts w:ascii="Times New Roman" w:hAnsi="Times New Roman"/>
            <w:strike/>
            <w:color w:val="0000FF"/>
            <w:u w:val="single"/>
          </w:rPr>
          <w:t>492/2009 Z. z.</w:t>
        </w:r>
      </w:hyperlink>
      <w:r w:rsidRPr="00D20FA5">
        <w:rPr>
          <w:rFonts w:ascii="Times New Roman" w:hAnsi="Times New Roman"/>
          <w:strike/>
          <w:color w:val="000000"/>
        </w:rPr>
        <w:t xml:space="preserve"> o platobných službách a o zmene a doplnení niektorých zákonov, nariadenie Európskeho parlamentu a Rady (EÚ) č. 648/2012 zo 4. júla 2012 o mimoburzových derivátoch, centrálnych protistranách a archívoch obchodných údajov (Ú. v. EÚ L 201, 27. 7. 2012) v platnom znení, čl. 45 nariadenia Európskeho parlamentu a Rady (EÚ) č. 909/2014 z 23. júla 2014 o zlepšení vyrovnania transakcií s cennými papiermi v Európskej únii, centrálnych depozitároch cenných papierov a o zmene smerníc 98/26/ES a 2014/65/EÚ a nariadenia (EÚ) č. 236/2012 (Ú. v. EÚ L 257, 28. 8. 2014) v platnom znení, </w:t>
      </w:r>
      <w:hyperlink r:id="rId28" w:anchor="paragraf-14">
        <w:r w:rsidRPr="00D20FA5">
          <w:rPr>
            <w:rFonts w:ascii="Times New Roman" w:hAnsi="Times New Roman"/>
            <w:strike/>
            <w:color w:val="0000FF"/>
            <w:u w:val="single"/>
          </w:rPr>
          <w:t>§ 14 zákona č. 429/2002 Z. z.</w:t>
        </w:r>
      </w:hyperlink>
      <w:bookmarkStart w:id="1820" w:name="poznamky.poznamka-3.text"/>
      <w:r w:rsidRPr="00D20FA5">
        <w:rPr>
          <w:rFonts w:ascii="Times New Roman" w:hAnsi="Times New Roman"/>
          <w:strike/>
          <w:color w:val="000000"/>
        </w:rPr>
        <w:t xml:space="preserve"> o burze cenných papierov v znení neskorších predpisov, delegované nariadenie Komisie (EÚ) 2017/584 zo 14. júla 2016, ktorým sa dopĺňa smernica Európskeho parlamentu a Rady 2014/65/EÚ, pokiaľ ide o regulačné technické predpisy bližšie určujúce organizačné požiadavky na obchodné miesta (Ú. v. EÚ L 87, 31. 3. 2017).</w:t>
      </w:r>
      <w:r w:rsidRPr="00D46221">
        <w:rPr>
          <w:rFonts w:ascii="Times New Roman" w:hAnsi="Times New Roman"/>
          <w:color w:val="000000"/>
        </w:rPr>
        <w:t xml:space="preserve"> </w:t>
      </w:r>
      <w:bookmarkEnd w:id="1820"/>
    </w:p>
    <w:p w14:paraId="23A4E2BA" w14:textId="35CB1B97" w:rsidR="00D20FA5" w:rsidRPr="00D20FA5" w:rsidRDefault="00D20FA5" w:rsidP="00EB1DBF">
      <w:pPr>
        <w:spacing w:after="0"/>
        <w:ind w:left="120"/>
        <w:jc w:val="both"/>
        <w:rPr>
          <w:color w:val="FF0000"/>
        </w:rPr>
      </w:pPr>
      <w:r w:rsidRPr="00D20FA5">
        <w:rPr>
          <w:rFonts w:ascii="Times New Roman" w:hAnsi="Times New Roman" w:cs="Times New Roman"/>
          <w:color w:val="FF0000"/>
        </w:rPr>
        <w:t>Nariadenie Európskeho parlamentu a Rady (EÚ) 2022/2554 zo 14. decembra 2022 o digitálnej prevádzkovej odolnosti finančného sektora a o zmene nariadení (ES) č. 1060/2009, (EÚ) č. 648/2012, (EÚ) č. 600/2014, (EÚ) č. 909/2014 a (EÚ) 2016/1011 (Ú. v. EÚ L 333, 27.12.2022)</w:t>
      </w:r>
      <w:r w:rsidR="007965F9">
        <w:rPr>
          <w:rFonts w:ascii="Times New Roman" w:hAnsi="Times New Roman" w:cs="Times New Roman"/>
          <w:color w:val="FF0000"/>
        </w:rPr>
        <w:t>.</w:t>
      </w:r>
    </w:p>
    <w:p w14:paraId="6879E4AF" w14:textId="77777777" w:rsidR="004B5650" w:rsidRPr="00D46221" w:rsidRDefault="002C52D1" w:rsidP="00EB1DBF">
      <w:pPr>
        <w:spacing w:after="0"/>
        <w:ind w:left="120"/>
        <w:jc w:val="both"/>
      </w:pPr>
      <w:bookmarkStart w:id="1821" w:name="poznamky.poznamka-4"/>
      <w:bookmarkEnd w:id="1818"/>
      <w:r w:rsidRPr="00D46221">
        <w:rPr>
          <w:rFonts w:ascii="Times New Roman" w:hAnsi="Times New Roman"/>
          <w:color w:val="000000"/>
        </w:rPr>
        <w:t xml:space="preserve"> </w:t>
      </w:r>
      <w:bookmarkStart w:id="1822" w:name="poznamky.poznamka-4.oznacenie"/>
      <w:r w:rsidRPr="00D46221">
        <w:rPr>
          <w:rFonts w:ascii="Times New Roman" w:hAnsi="Times New Roman"/>
          <w:color w:val="000000"/>
        </w:rPr>
        <w:t xml:space="preserve">4) </w:t>
      </w:r>
      <w:bookmarkEnd w:id="1822"/>
      <w:r w:rsidRPr="00D46221">
        <w:rPr>
          <w:rFonts w:ascii="Times New Roman" w:hAnsi="Times New Roman"/>
          <w:color w:val="000000"/>
        </w:rPr>
        <w:t xml:space="preserve">Napríklad čl. 127 ods. 2 Zmluvy o fungovaní Európskej únie v platnom znení (Ú. v. EÚ C 202, 7. 6. 2016), čl. 12 ods. 12.1, čl. 22 Protokolu (č. 4) o Štatúte Európskeho systému centrálnych bánk a Európskej centrálnej banky v platnom znení (Ú. v. EÚ C 202, 7. 6. 2016), </w:t>
      </w:r>
      <w:hyperlink r:id="rId29" w:anchor="paragraf-2">
        <w:r w:rsidRPr="00D46221">
          <w:rPr>
            <w:rFonts w:ascii="Times New Roman" w:hAnsi="Times New Roman"/>
            <w:color w:val="0000FF"/>
            <w:u w:val="single"/>
          </w:rPr>
          <w:t>§ 2 zákona Národnej rady Slovenskej republiky č. 566/1992 Zb.</w:t>
        </w:r>
      </w:hyperlink>
      <w:r w:rsidRPr="00D46221">
        <w:rPr>
          <w:rFonts w:ascii="Times New Roman" w:hAnsi="Times New Roman"/>
          <w:color w:val="000000"/>
        </w:rPr>
        <w:t xml:space="preserve"> o Národnej banke Slovenska v znení neskorších predpisov, </w:t>
      </w:r>
      <w:hyperlink r:id="rId30" w:anchor="paragraf-2.odsek-9">
        <w:r w:rsidRPr="00D46221">
          <w:rPr>
            <w:rFonts w:ascii="Times New Roman" w:hAnsi="Times New Roman"/>
            <w:color w:val="0000FF"/>
            <w:u w:val="single"/>
          </w:rPr>
          <w:t>§ 2 ods. 9 zákona č. 747/2004 Z. z.</w:t>
        </w:r>
      </w:hyperlink>
      <w:r w:rsidRPr="00D46221">
        <w:rPr>
          <w:rFonts w:ascii="Times New Roman" w:hAnsi="Times New Roman"/>
          <w:color w:val="000000"/>
        </w:rPr>
        <w:t xml:space="preserve"> o dohľade nad finančným trhom a o zmene a doplnení niektorých zákonov v znení zákona č. </w:t>
      </w:r>
      <w:hyperlink r:id="rId31">
        <w:r w:rsidRPr="00D46221">
          <w:rPr>
            <w:rFonts w:ascii="Times New Roman" w:hAnsi="Times New Roman"/>
            <w:color w:val="0000FF"/>
            <w:u w:val="single"/>
          </w:rPr>
          <w:t>132/2013 Z. z.</w:t>
        </w:r>
      </w:hyperlink>
      <w:bookmarkStart w:id="1823" w:name="poznamky.poznamka-4.text"/>
      <w:r w:rsidRPr="00D46221">
        <w:rPr>
          <w:rFonts w:ascii="Times New Roman" w:hAnsi="Times New Roman"/>
          <w:color w:val="000000"/>
        </w:rPr>
        <w:t xml:space="preserve">, nariadenie Rady (EÚ) č. 1024/2013 z 15. októbra 2013, ktorým sa Európska centrálna banka poveruje osobitnými úlohami, pokiaľ ide o politiky týkajúce sa prudenciálneho dohľadu nad úverovými inštitúciami (Ú. v. EÚ L 287, 29. 10. 2013). </w:t>
      </w:r>
      <w:bookmarkEnd w:id="1823"/>
    </w:p>
    <w:p w14:paraId="2746F461" w14:textId="77777777" w:rsidR="004B5650" w:rsidRPr="00D46221" w:rsidRDefault="002C52D1" w:rsidP="00EB1DBF">
      <w:pPr>
        <w:spacing w:after="0"/>
        <w:ind w:left="120"/>
        <w:jc w:val="both"/>
      </w:pPr>
      <w:bookmarkStart w:id="1824" w:name="poznamky.poznamka-5"/>
      <w:bookmarkEnd w:id="1821"/>
      <w:r w:rsidRPr="00D46221">
        <w:rPr>
          <w:rFonts w:ascii="Times New Roman" w:hAnsi="Times New Roman"/>
          <w:color w:val="000000"/>
        </w:rPr>
        <w:t xml:space="preserve"> </w:t>
      </w:r>
      <w:bookmarkStart w:id="1825" w:name="poznamky.poznamka-5.oznacenie"/>
      <w:r w:rsidRPr="00D46221">
        <w:rPr>
          <w:rFonts w:ascii="Times New Roman" w:hAnsi="Times New Roman"/>
          <w:color w:val="000000"/>
        </w:rPr>
        <w:t xml:space="preserve">5) </w:t>
      </w:r>
      <w:bookmarkStart w:id="1826" w:name="poznamky.poznamka-5.text"/>
      <w:bookmarkEnd w:id="1825"/>
      <w:r w:rsidRPr="00D46221">
        <w:rPr>
          <w:rFonts w:ascii="Times New Roman" w:hAnsi="Times New Roman"/>
          <w:color w:val="000000"/>
        </w:rPr>
        <w:t xml:space="preserve">Napríklad čl. 3 ods. 3.1, čl. 22 Protokolu (č. 4) o Štatúte Európskeho systému centrálnych bánk a Európskej centrálnej banky v platnom znení (Ú. v. EÚ C 202, 7. 6. 2016), nariadenie Európskej centrálnej banky (EÚ) č. 795/2014 z 3. júla 2014 o požiadavkách v oblasti dohľadu nad systémovo dôležitými platobnými systémami (Ú. v. EÚ L 217, 23. 7. 2014). </w:t>
      </w:r>
      <w:bookmarkEnd w:id="1826"/>
    </w:p>
    <w:p w14:paraId="6819E8CE" w14:textId="77777777" w:rsidR="004B5650" w:rsidRPr="001C7125" w:rsidRDefault="002C52D1" w:rsidP="00EB1DBF">
      <w:pPr>
        <w:spacing w:after="0"/>
        <w:ind w:left="120"/>
        <w:jc w:val="both"/>
        <w:rPr>
          <w:strike/>
        </w:rPr>
      </w:pPr>
      <w:bookmarkStart w:id="1827" w:name="poznamky.poznamka-6"/>
      <w:bookmarkEnd w:id="1824"/>
      <w:r>
        <w:rPr>
          <w:rFonts w:ascii="Times New Roman" w:hAnsi="Times New Roman"/>
          <w:color w:val="000000"/>
        </w:rPr>
        <w:t xml:space="preserve"> </w:t>
      </w:r>
      <w:bookmarkStart w:id="1828" w:name="poznamky.poznamka-6.oznacenie"/>
      <w:r w:rsidRPr="001C7125">
        <w:rPr>
          <w:rFonts w:ascii="Times New Roman" w:hAnsi="Times New Roman"/>
          <w:strike/>
          <w:color w:val="000000"/>
        </w:rPr>
        <w:t xml:space="preserve">6) </w:t>
      </w:r>
      <w:bookmarkEnd w:id="1828"/>
      <w:r w:rsidRPr="001C7125">
        <w:rPr>
          <w:rFonts w:ascii="Times New Roman" w:hAnsi="Times New Roman"/>
          <w:strike/>
          <w:color w:val="000000"/>
        </w:rPr>
        <w:t xml:space="preserve">Zákon č. </w:t>
      </w:r>
      <w:hyperlink r:id="rId32">
        <w:r w:rsidRPr="001C7125">
          <w:rPr>
            <w:rFonts w:ascii="Times New Roman" w:hAnsi="Times New Roman"/>
            <w:strike/>
            <w:color w:val="0000FF"/>
            <w:u w:val="single"/>
          </w:rPr>
          <w:t>541/2004 Z. z.</w:t>
        </w:r>
      </w:hyperlink>
      <w:r w:rsidRPr="001C7125">
        <w:rPr>
          <w:rFonts w:ascii="Times New Roman" w:hAnsi="Times New Roman"/>
          <w:strike/>
          <w:color w:val="000000"/>
        </w:rPr>
        <w:t xml:space="preserve"> o mierovom využívaní jadrovej energie (atómový zákon) a o zmene a doplnení niektorých zákonov v znení neskorších predpisov. </w:t>
      </w:r>
    </w:p>
    <w:p w14:paraId="4505102F" w14:textId="77777777" w:rsidR="004B5650" w:rsidRPr="00384BFD" w:rsidRDefault="002C52D1" w:rsidP="00EB1DBF">
      <w:pPr>
        <w:spacing w:after="0"/>
        <w:ind w:left="120"/>
        <w:jc w:val="both"/>
        <w:rPr>
          <w:strike/>
        </w:rPr>
      </w:pPr>
      <w:bookmarkStart w:id="1829" w:name="poznamky.poznamka-6.text"/>
      <w:bookmarkStart w:id="1830" w:name="poznamky.poznamka-7"/>
      <w:bookmarkEnd w:id="1827"/>
      <w:bookmarkEnd w:id="1829"/>
      <w:r w:rsidRPr="00384BFD">
        <w:rPr>
          <w:rFonts w:ascii="Times New Roman" w:hAnsi="Times New Roman"/>
          <w:strike/>
          <w:color w:val="000000"/>
        </w:rPr>
        <w:t xml:space="preserve"> </w:t>
      </w:r>
      <w:bookmarkStart w:id="1831" w:name="poznamky.poznamka-7.oznacenie"/>
      <w:r w:rsidRPr="00384BFD">
        <w:rPr>
          <w:rFonts w:ascii="Times New Roman" w:hAnsi="Times New Roman"/>
          <w:strike/>
          <w:color w:val="000000"/>
        </w:rPr>
        <w:t xml:space="preserve">7) </w:t>
      </w:r>
      <w:bookmarkEnd w:id="1831"/>
      <w:r w:rsidRPr="00384BFD">
        <w:rPr>
          <w:rFonts w:ascii="Times New Roman" w:hAnsi="Times New Roman"/>
          <w:strike/>
          <w:color w:val="000000"/>
        </w:rPr>
        <w:t xml:space="preserve">Napríklad nariadenie Európskeho parlamentu a Rady (EÚ) č. 910/2014 z 23. júla 2014 o elektronickej identifikácii a dôveryhodných službách pre elektronické transakcie na vnútornom trhu a o zrušení smernice 1999/93/ES (Ú. v. EÚ L257, 28. 8. 2014), zákon č. </w:t>
      </w:r>
      <w:hyperlink r:id="rId33">
        <w:r w:rsidRPr="00384BFD">
          <w:rPr>
            <w:rFonts w:ascii="Times New Roman" w:hAnsi="Times New Roman"/>
            <w:strike/>
            <w:color w:val="0000FF"/>
            <w:u w:val="single"/>
          </w:rPr>
          <w:t>166/2003 Z. z.</w:t>
        </w:r>
      </w:hyperlink>
      <w:bookmarkStart w:id="1832" w:name="poznamky.poznamka-7.text"/>
      <w:r w:rsidRPr="00384BFD">
        <w:rPr>
          <w:rFonts w:ascii="Times New Roman" w:hAnsi="Times New Roman"/>
          <w:strike/>
          <w:color w:val="000000"/>
        </w:rPr>
        <w:t xml:space="preserve"> o ochrane súkromia pred neoprávneným použitím informačno-technických prostriedkov a o zmene a doplnení niektorých zákonov (zákon o ochrane pred odpočúvaním) v znení neskorších predpisov. </w:t>
      </w:r>
      <w:bookmarkEnd w:id="1832"/>
    </w:p>
    <w:p w14:paraId="6E4AC3BF" w14:textId="77777777" w:rsidR="004B5650" w:rsidRDefault="002C52D1" w:rsidP="00EB1DBF">
      <w:pPr>
        <w:spacing w:after="0"/>
        <w:ind w:left="120"/>
        <w:jc w:val="both"/>
      </w:pPr>
      <w:bookmarkStart w:id="1833" w:name="poznamky.poznamka-8"/>
      <w:bookmarkEnd w:id="1830"/>
      <w:r>
        <w:rPr>
          <w:rFonts w:ascii="Times New Roman" w:hAnsi="Times New Roman"/>
          <w:color w:val="000000"/>
        </w:rPr>
        <w:t xml:space="preserve"> </w:t>
      </w:r>
      <w:bookmarkStart w:id="1834" w:name="poznamky.poznamka-8.oznacenie"/>
      <w:r>
        <w:rPr>
          <w:rFonts w:ascii="Times New Roman" w:hAnsi="Times New Roman"/>
          <w:color w:val="000000"/>
        </w:rPr>
        <w:t xml:space="preserve">8) </w:t>
      </w:r>
      <w:bookmarkEnd w:id="1834"/>
      <w:r>
        <w:fldChar w:fldCharType="begin"/>
      </w:r>
      <w:r>
        <w:instrText xml:space="preserve"> HYPERLINK "https://www.slov-lex.sk/pravne-predpisy/SK/ZZ/2011/351/" \l "paragraf-2.odsek-1" \h </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34">
        <w:r>
          <w:rPr>
            <w:rFonts w:ascii="Times New Roman" w:hAnsi="Times New Roman"/>
            <w:color w:val="0000FF"/>
            <w:u w:val="single"/>
          </w:rPr>
          <w:t>351/2011 Z. z.</w:t>
        </w:r>
      </w:hyperlink>
      <w:bookmarkStart w:id="1835" w:name="poznamky.poznamka-8.text"/>
      <w:r>
        <w:rPr>
          <w:rFonts w:ascii="Times New Roman" w:hAnsi="Times New Roman"/>
          <w:color w:val="000000"/>
        </w:rPr>
        <w:t xml:space="preserve"> o elektronických komunikáciách v znení neskorších predpisov. </w:t>
      </w:r>
      <w:bookmarkEnd w:id="1835"/>
    </w:p>
    <w:p w14:paraId="06BD7207" w14:textId="77777777" w:rsidR="00A70879" w:rsidRPr="00A70879" w:rsidRDefault="002C52D1" w:rsidP="00EB1DBF">
      <w:pPr>
        <w:spacing w:after="0"/>
        <w:ind w:left="120"/>
        <w:jc w:val="both"/>
        <w:rPr>
          <w:rFonts w:ascii="Times New Roman" w:hAnsi="Times New Roman"/>
          <w:strike/>
          <w:color w:val="0000FF"/>
          <w:u w:val="single"/>
        </w:rPr>
      </w:pPr>
      <w:bookmarkStart w:id="1836" w:name="poznamky.poznamka-9"/>
      <w:bookmarkEnd w:id="1833"/>
      <w:r w:rsidRPr="00D740FD">
        <w:rPr>
          <w:rFonts w:ascii="Times New Roman" w:hAnsi="Times New Roman"/>
          <w:color w:val="000000"/>
        </w:rPr>
        <w:t xml:space="preserve"> </w:t>
      </w:r>
      <w:bookmarkStart w:id="1837" w:name="poznamky.poznamka-9.oznacenie"/>
      <w:r w:rsidRPr="00D740FD">
        <w:rPr>
          <w:rFonts w:ascii="Times New Roman" w:hAnsi="Times New Roman"/>
          <w:color w:val="000000"/>
        </w:rPr>
        <w:t>9)</w:t>
      </w:r>
      <w:r w:rsidRPr="00A70879">
        <w:rPr>
          <w:rFonts w:ascii="Times New Roman" w:hAnsi="Times New Roman"/>
          <w:strike/>
          <w:color w:val="000000"/>
        </w:rPr>
        <w:t xml:space="preserve"> </w:t>
      </w:r>
      <w:bookmarkEnd w:id="1837"/>
      <w:r w:rsidRPr="00A70879">
        <w:rPr>
          <w:strike/>
        </w:rPr>
        <w:fldChar w:fldCharType="begin"/>
      </w:r>
      <w:r w:rsidRPr="00A70879">
        <w:rPr>
          <w:strike/>
        </w:rPr>
        <w:instrText xml:space="preserve"> HYPERLINK "https://www.slov-lex.sk/pravne-predpisy/SK/ZZ/2011/45/" \l "paragraf-2.pismeno-a" \h </w:instrText>
      </w:r>
      <w:r w:rsidRPr="00A70879">
        <w:rPr>
          <w:strike/>
        </w:rPr>
        <w:fldChar w:fldCharType="separate"/>
      </w:r>
      <w:r w:rsidRPr="00A70879">
        <w:rPr>
          <w:rFonts w:ascii="Times New Roman" w:hAnsi="Times New Roman"/>
          <w:strike/>
          <w:color w:val="0000FF"/>
          <w:u w:val="single"/>
        </w:rPr>
        <w:t>§ 2 písm. a) zákona č. 45/2011 Z. z.</w:t>
      </w:r>
      <w:r w:rsidRPr="00A70879">
        <w:rPr>
          <w:rFonts w:ascii="Times New Roman" w:hAnsi="Times New Roman"/>
          <w:strike/>
          <w:color w:val="0000FF"/>
          <w:u w:val="single"/>
        </w:rPr>
        <w:fldChar w:fldCharType="end"/>
      </w:r>
      <w:bookmarkStart w:id="1838" w:name="poznamky.poznamka-9.text"/>
    </w:p>
    <w:bookmarkEnd w:id="1838"/>
    <w:p w14:paraId="45446D13" w14:textId="0C1D0FA6" w:rsidR="004B5650" w:rsidRPr="00A70879" w:rsidRDefault="00A70879" w:rsidP="00D740FD">
      <w:pPr>
        <w:spacing w:after="0"/>
        <w:ind w:left="120" w:firstLine="306"/>
        <w:jc w:val="both"/>
        <w:rPr>
          <w:color w:val="FF0000"/>
        </w:rPr>
      </w:pPr>
      <w:r>
        <w:rPr>
          <w:rFonts w:ascii="Times New Roman" w:hAnsi="Times New Roman"/>
          <w:color w:val="FF0000"/>
        </w:rPr>
        <w:t>§ 125 ods. 1 Trestného zákona.</w:t>
      </w:r>
    </w:p>
    <w:p w14:paraId="6D1940F3" w14:textId="77777777" w:rsidR="004B5650" w:rsidRDefault="002C52D1" w:rsidP="00EB1DBF">
      <w:pPr>
        <w:spacing w:after="0"/>
        <w:ind w:left="120"/>
        <w:jc w:val="both"/>
      </w:pPr>
      <w:bookmarkStart w:id="1839" w:name="poznamky.poznamka-10"/>
      <w:bookmarkEnd w:id="1836"/>
      <w:r>
        <w:rPr>
          <w:rFonts w:ascii="Times New Roman" w:hAnsi="Times New Roman"/>
          <w:color w:val="000000"/>
        </w:rPr>
        <w:lastRenderedPageBreak/>
        <w:t xml:space="preserve"> </w:t>
      </w:r>
      <w:bookmarkStart w:id="1840" w:name="poznamky.poznamka-10.oznacenie"/>
      <w:r>
        <w:rPr>
          <w:rFonts w:ascii="Times New Roman" w:hAnsi="Times New Roman"/>
          <w:color w:val="000000"/>
        </w:rPr>
        <w:t xml:space="preserve">10) </w:t>
      </w:r>
      <w:bookmarkEnd w:id="1840"/>
      <w:r>
        <w:fldChar w:fldCharType="begin"/>
      </w:r>
      <w:r>
        <w:instrText xml:space="preserve"> HYPERLINK "https://www.slov-lex.sk/pravne-predpisy/SK/ZZ/2001/575/"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a </w:t>
      </w:r>
      <w:hyperlink r:id="rId35" w:anchor="paragraf-21">
        <w:r>
          <w:rPr>
            <w:rFonts w:ascii="Times New Roman" w:hAnsi="Times New Roman"/>
            <w:color w:val="0000FF"/>
            <w:u w:val="single"/>
          </w:rPr>
          <w:t>21 zákona č. 575/2001 Z. z.</w:t>
        </w:r>
      </w:hyperlink>
      <w:bookmarkStart w:id="1841" w:name="poznamky.poznamka-10.text"/>
      <w:r>
        <w:rPr>
          <w:rFonts w:ascii="Times New Roman" w:hAnsi="Times New Roman"/>
          <w:color w:val="000000"/>
        </w:rPr>
        <w:t xml:space="preserve"> o organizácii činnosti vlády a organizácii ústrednej štátnej správy v znení neskorších predpisov. </w:t>
      </w:r>
      <w:bookmarkEnd w:id="1841"/>
    </w:p>
    <w:p w14:paraId="1D32AA1A" w14:textId="1AF0B5FB" w:rsidR="005E4956" w:rsidRPr="005E4956" w:rsidRDefault="005E4956" w:rsidP="005E4956">
      <w:pPr>
        <w:spacing w:after="0"/>
        <w:ind w:left="120"/>
        <w:jc w:val="both"/>
        <w:rPr>
          <w:rFonts w:ascii="Times New Roman" w:hAnsi="Times New Roman"/>
          <w:color w:val="FF0000"/>
        </w:rPr>
      </w:pPr>
      <w:bookmarkStart w:id="1842" w:name="poznamky.poznamka-10aa.oznacenie"/>
      <w:bookmarkStart w:id="1843" w:name="poznamky.poznamka-10a"/>
      <w:bookmarkEnd w:id="1839"/>
      <w:r>
        <w:rPr>
          <w:rFonts w:ascii="Times New Roman" w:hAnsi="Times New Roman"/>
          <w:color w:val="000000"/>
        </w:rPr>
        <w:t xml:space="preserve"> </w:t>
      </w:r>
      <w:r w:rsidRPr="005E4956">
        <w:rPr>
          <w:rFonts w:ascii="Times New Roman" w:hAnsi="Times New Roman"/>
          <w:color w:val="FF0000"/>
        </w:rPr>
        <w:t>10aaa) Zákon č. 575/2001 Z. z.</w:t>
      </w:r>
      <w:r w:rsidR="00412484">
        <w:rPr>
          <w:rFonts w:ascii="Times New Roman" w:hAnsi="Times New Roman"/>
          <w:color w:val="FF0000"/>
        </w:rPr>
        <w:t xml:space="preserve"> v znení neskorších predpisov.</w:t>
      </w:r>
    </w:p>
    <w:p w14:paraId="2FB55576" w14:textId="348A7DE7" w:rsidR="005E4956" w:rsidRPr="00D740FD" w:rsidRDefault="005E4956" w:rsidP="005E4956">
      <w:pPr>
        <w:spacing w:after="0"/>
        <w:ind w:left="120"/>
        <w:jc w:val="both"/>
        <w:rPr>
          <w:color w:val="FF0000"/>
        </w:rPr>
      </w:pPr>
      <w:r>
        <w:rPr>
          <w:rFonts w:ascii="Times New Roman" w:hAnsi="Times New Roman"/>
          <w:color w:val="000000"/>
        </w:rPr>
        <w:t xml:space="preserve"> 10aa) </w:t>
      </w:r>
      <w:bookmarkStart w:id="1844" w:name="poznamky.poznamka-10aa.text"/>
      <w:bookmarkEnd w:id="1842"/>
      <w:r w:rsidRPr="00D740FD">
        <w:rPr>
          <w:rFonts w:ascii="Times New Roman" w:hAnsi="Times New Roman"/>
          <w:strike/>
          <w:color w:val="000000"/>
        </w:rPr>
        <w:t xml:space="preserve">Čl. 58 a 60 ods. 2 </w:t>
      </w:r>
      <w:r w:rsidRPr="004F2C25">
        <w:rPr>
          <w:rFonts w:ascii="Times New Roman" w:hAnsi="Times New Roman"/>
          <w:strike/>
          <w:color w:val="000000"/>
        </w:rPr>
        <w:t>nariadenia</w:t>
      </w:r>
      <w:r w:rsidRPr="00823E4E">
        <w:rPr>
          <w:rFonts w:ascii="Times New Roman" w:hAnsi="Times New Roman"/>
          <w:strike/>
          <w:color w:val="000000"/>
        </w:rPr>
        <w:t xml:space="preserve"> Európskeho parlamentu a Rady (EÚ) 2019/881 o agentúre ENISA (Agentúra Európskej únie pre kybernetickú bezpečnosť) a o certifikácii kybernetickej bezpečnosti informačných a komunikačných technológií a o zrušení nariadenia (EÚ) č. 526/2013 (akt o kybernetickej bezpečnosti) (Ú. v. EÚ L 151, 7. 6. 2019).</w:t>
      </w:r>
      <w:r>
        <w:rPr>
          <w:rFonts w:ascii="Times New Roman" w:hAnsi="Times New Roman"/>
          <w:color w:val="000000"/>
        </w:rPr>
        <w:t xml:space="preserve"> </w:t>
      </w:r>
      <w:bookmarkEnd w:id="1844"/>
      <w:r w:rsidR="004F2C25" w:rsidRPr="00C46458">
        <w:rPr>
          <w:rFonts w:ascii="Times New Roman" w:hAnsi="Times New Roman"/>
          <w:color w:val="FF0000"/>
        </w:rPr>
        <w:t xml:space="preserve">Čl. 58, 60 ods. 2 </w:t>
      </w:r>
      <w:r w:rsidR="00F077E3" w:rsidRPr="00C46458">
        <w:rPr>
          <w:rFonts w:ascii="Times New Roman" w:hAnsi="Times New Roman"/>
          <w:color w:val="FF0000"/>
        </w:rPr>
        <w:t xml:space="preserve">a 61 nariadenia </w:t>
      </w:r>
      <w:r w:rsidR="00C46458">
        <w:rPr>
          <w:rFonts w:ascii="Times New Roman" w:hAnsi="Times New Roman"/>
          <w:color w:val="FF0000"/>
        </w:rPr>
        <w:t>Európske</w:t>
      </w:r>
      <w:r w:rsidR="00F83B50">
        <w:rPr>
          <w:rFonts w:ascii="Times New Roman" w:hAnsi="Times New Roman"/>
          <w:color w:val="FF0000"/>
        </w:rPr>
        <w:t>h</w:t>
      </w:r>
      <w:r w:rsidR="00C46458">
        <w:rPr>
          <w:rFonts w:ascii="Times New Roman" w:hAnsi="Times New Roman"/>
          <w:color w:val="FF0000"/>
        </w:rPr>
        <w:t>o parlamentu a Rady (</w:t>
      </w:r>
      <w:r w:rsidR="00F077E3" w:rsidRPr="00C46458">
        <w:rPr>
          <w:rFonts w:ascii="Times New Roman" w:hAnsi="Times New Roman"/>
          <w:color w:val="FF0000"/>
        </w:rPr>
        <w:t>EÚ) 2019/881</w:t>
      </w:r>
      <w:r w:rsidR="00C46458" w:rsidRPr="00C46458">
        <w:rPr>
          <w:rFonts w:ascii="Times New Roman" w:hAnsi="Times New Roman"/>
          <w:color w:val="FF0000"/>
        </w:rPr>
        <w:t xml:space="preserve"> </w:t>
      </w:r>
      <w:r w:rsidR="00C46458" w:rsidRPr="00C46458">
        <w:rPr>
          <w:rFonts w:ascii="Times New Roman" w:hAnsi="Times New Roman" w:cs="Times New Roman"/>
          <w:color w:val="FF0000"/>
        </w:rPr>
        <w:t>nariadenia Európskeho parlamentu a Rady (EÚ) 2019/881 zo 17. apríla 2019 o agentúre ENISA (Agentúra Európskej únie pre kybernetickú bezpečnosť) a o certifikácii kybernetickej bezpečnosti informačných a komunikačných technológií a o zrušení nariadenia (EÚ) č. 526/2013 (akt o kybernetickej bezpečnosti) (Ú. v. EÚ L 151, 7.6.2019)</w:t>
      </w:r>
      <w:r w:rsidR="00F83B50">
        <w:rPr>
          <w:rFonts w:ascii="Times New Roman" w:hAnsi="Times New Roman"/>
          <w:color w:val="FF0000"/>
        </w:rPr>
        <w:t>.</w:t>
      </w:r>
    </w:p>
    <w:p w14:paraId="5A9C5074" w14:textId="77777777" w:rsidR="005E4956" w:rsidRDefault="005E4956" w:rsidP="005E4956">
      <w:pPr>
        <w:spacing w:after="0"/>
        <w:ind w:left="120"/>
        <w:jc w:val="both"/>
      </w:pPr>
      <w:r>
        <w:rPr>
          <w:rFonts w:ascii="Times New Roman" w:hAnsi="Times New Roman"/>
          <w:color w:val="000000"/>
        </w:rPr>
        <w:t xml:space="preserve"> </w:t>
      </w:r>
      <w:bookmarkStart w:id="1845" w:name="poznamky.poznamka-10ab.oznacenie"/>
      <w:r>
        <w:rPr>
          <w:rFonts w:ascii="Times New Roman" w:hAnsi="Times New Roman"/>
          <w:color w:val="000000"/>
        </w:rPr>
        <w:t xml:space="preserve">10ab) </w:t>
      </w:r>
      <w:bookmarkStart w:id="1846" w:name="poznamky.poznamka-10ab.text"/>
      <w:bookmarkEnd w:id="1845"/>
      <w:r>
        <w:rPr>
          <w:rFonts w:ascii="Times New Roman" w:hAnsi="Times New Roman"/>
          <w:color w:val="000000"/>
        </w:rPr>
        <w:t xml:space="preserve">Čl. 7 nariadenia Európskeho parlamentu a Rady (EÚ) 2021/887, ktorým sa zriaďuje Európske centrum priemyselných, technologických a výskumných kompetencií v oblasti kybernetickej bezpečnosti a sieť národných koordinačných centier (Ú. v. EÚ L 202, 8. 6. 2021). </w:t>
      </w:r>
      <w:bookmarkEnd w:id="1846"/>
    </w:p>
    <w:p w14:paraId="7CDD9C51" w14:textId="569E84D7" w:rsidR="004B5650" w:rsidRDefault="002C52D1" w:rsidP="00EB1DBF">
      <w:pPr>
        <w:spacing w:after="0"/>
        <w:ind w:left="120"/>
        <w:jc w:val="both"/>
      </w:pPr>
      <w:bookmarkStart w:id="1847" w:name="poznamky.poznamka-10a.oznacenie"/>
      <w:r>
        <w:rPr>
          <w:rFonts w:ascii="Times New Roman" w:hAnsi="Times New Roman"/>
          <w:color w:val="000000"/>
        </w:rPr>
        <w:t xml:space="preserve">10a) </w:t>
      </w:r>
      <w:bookmarkEnd w:id="1847"/>
      <w:r>
        <w:rPr>
          <w:rFonts w:ascii="Times New Roman" w:hAnsi="Times New Roman"/>
          <w:color w:val="000000"/>
        </w:rPr>
        <w:t xml:space="preserve">Napríklad </w:t>
      </w:r>
      <w:hyperlink r:id="rId36" w:anchor="paragraf-6.odsek-2.pismeno-k">
        <w:r>
          <w:rPr>
            <w:rFonts w:ascii="Times New Roman" w:hAnsi="Times New Roman"/>
            <w:color w:val="0000FF"/>
            <w:u w:val="single"/>
          </w:rPr>
          <w:t>§ 6 ods. 2 písm. k) zákona Národnej rady Slovenskej republiky č. 566/1992 Zb.</w:t>
        </w:r>
      </w:hyperlink>
      <w:bookmarkStart w:id="1848" w:name="poznamky.poznamka-10a.text"/>
      <w:r>
        <w:rPr>
          <w:rFonts w:ascii="Times New Roman" w:hAnsi="Times New Roman"/>
          <w:color w:val="000000"/>
        </w:rPr>
        <w:t xml:space="preserve"> v znení neskorších predpisov. </w:t>
      </w:r>
      <w:bookmarkEnd w:id="1848"/>
    </w:p>
    <w:p w14:paraId="284B2555" w14:textId="77777777" w:rsidR="004B5650" w:rsidRPr="004C6E37" w:rsidRDefault="002C52D1" w:rsidP="00EB1DBF">
      <w:pPr>
        <w:spacing w:after="0"/>
        <w:ind w:left="120"/>
        <w:jc w:val="both"/>
        <w:rPr>
          <w:strike/>
        </w:rPr>
      </w:pPr>
      <w:bookmarkStart w:id="1849" w:name="poznamky.poznamka-10b"/>
      <w:bookmarkEnd w:id="1843"/>
      <w:r w:rsidRPr="004C6E37">
        <w:rPr>
          <w:rFonts w:ascii="Times New Roman" w:hAnsi="Times New Roman"/>
          <w:strike/>
          <w:color w:val="000000"/>
        </w:rPr>
        <w:t xml:space="preserve"> </w:t>
      </w:r>
      <w:bookmarkStart w:id="1850" w:name="poznamky.poznamka-10b.oznacenie"/>
      <w:r w:rsidRPr="004C6E37">
        <w:rPr>
          <w:rFonts w:ascii="Times New Roman" w:hAnsi="Times New Roman"/>
          <w:strike/>
          <w:color w:val="000000"/>
        </w:rPr>
        <w:t xml:space="preserve">10b) </w:t>
      </w:r>
      <w:bookmarkStart w:id="1851" w:name="poznamky.poznamka-10b.text"/>
      <w:bookmarkEnd w:id="1850"/>
      <w:r w:rsidRPr="004C6E37">
        <w:rPr>
          <w:rFonts w:ascii="Times New Roman" w:hAnsi="Times New Roman"/>
          <w:strike/>
          <w:color w:val="000000"/>
        </w:rPr>
        <w:t xml:space="preserve">Čl. 2 ods. 10 nariadenia (EÚ) 2019/881. </w:t>
      </w:r>
      <w:bookmarkEnd w:id="1851"/>
    </w:p>
    <w:p w14:paraId="65E403AB" w14:textId="77777777" w:rsidR="004B5650" w:rsidRPr="004C6E37" w:rsidRDefault="002C52D1" w:rsidP="00EB1DBF">
      <w:pPr>
        <w:spacing w:after="0"/>
        <w:ind w:left="120"/>
        <w:jc w:val="both"/>
        <w:rPr>
          <w:strike/>
        </w:rPr>
      </w:pPr>
      <w:bookmarkStart w:id="1852" w:name="poznamky.poznamka-10c"/>
      <w:bookmarkEnd w:id="1849"/>
      <w:r w:rsidRPr="004C6E37">
        <w:rPr>
          <w:rFonts w:ascii="Times New Roman" w:hAnsi="Times New Roman"/>
          <w:strike/>
          <w:color w:val="000000"/>
        </w:rPr>
        <w:t xml:space="preserve"> </w:t>
      </w:r>
      <w:bookmarkStart w:id="1853" w:name="poznamky.poznamka-10c.oznacenie"/>
      <w:r w:rsidRPr="004C6E37">
        <w:rPr>
          <w:rFonts w:ascii="Times New Roman" w:hAnsi="Times New Roman"/>
          <w:strike/>
          <w:color w:val="000000"/>
        </w:rPr>
        <w:t xml:space="preserve">10c) </w:t>
      </w:r>
      <w:bookmarkStart w:id="1854" w:name="poznamky.poznamka-10c.text"/>
      <w:bookmarkEnd w:id="1853"/>
      <w:r w:rsidRPr="004C6E37">
        <w:rPr>
          <w:rFonts w:ascii="Times New Roman" w:hAnsi="Times New Roman"/>
          <w:strike/>
          <w:color w:val="000000"/>
        </w:rPr>
        <w:t xml:space="preserve">Napríklad STN EN ISO/IEC 17065 Posudzovanie zhody. Požiadavky na orgány vykonávajúce certifikáciu výrobkov, procesov a služieb (ISO/IEC 17065) (01 5256). </w:t>
      </w:r>
      <w:bookmarkEnd w:id="1854"/>
    </w:p>
    <w:p w14:paraId="776DB67F" w14:textId="77777777" w:rsidR="004B5650" w:rsidRPr="004C6E37" w:rsidRDefault="002C52D1" w:rsidP="00EB1DBF">
      <w:pPr>
        <w:spacing w:after="0"/>
        <w:ind w:left="120"/>
        <w:jc w:val="both"/>
        <w:rPr>
          <w:strike/>
        </w:rPr>
      </w:pPr>
      <w:bookmarkStart w:id="1855" w:name="poznamky.poznamka-10d"/>
      <w:bookmarkEnd w:id="1852"/>
      <w:r w:rsidRPr="004C6E37">
        <w:rPr>
          <w:rFonts w:ascii="Times New Roman" w:hAnsi="Times New Roman"/>
          <w:strike/>
          <w:color w:val="000000"/>
        </w:rPr>
        <w:t xml:space="preserve"> </w:t>
      </w:r>
      <w:bookmarkStart w:id="1856" w:name="poznamky.poznamka-10d.oznacenie"/>
      <w:r w:rsidRPr="004C6E37">
        <w:rPr>
          <w:rFonts w:ascii="Times New Roman" w:hAnsi="Times New Roman"/>
          <w:strike/>
          <w:color w:val="000000"/>
        </w:rPr>
        <w:t xml:space="preserve">10d) </w:t>
      </w:r>
      <w:bookmarkStart w:id="1857" w:name="poznamky.poznamka-10d.text"/>
      <w:bookmarkEnd w:id="1856"/>
      <w:r w:rsidRPr="004C6E37">
        <w:rPr>
          <w:rFonts w:ascii="Times New Roman" w:hAnsi="Times New Roman"/>
          <w:strike/>
          <w:color w:val="000000"/>
        </w:rPr>
        <w:t xml:space="preserve">Čl. 52 ods. 5 až 7 nariadenia (EÚ) 2019/881. </w:t>
      </w:r>
      <w:bookmarkEnd w:id="1857"/>
    </w:p>
    <w:p w14:paraId="46FF1E3F" w14:textId="77777777" w:rsidR="004B5650" w:rsidRPr="004C6E37" w:rsidRDefault="002C52D1" w:rsidP="00EB1DBF">
      <w:pPr>
        <w:spacing w:after="0"/>
        <w:ind w:left="120"/>
        <w:jc w:val="both"/>
        <w:rPr>
          <w:strike/>
        </w:rPr>
      </w:pPr>
      <w:bookmarkStart w:id="1858" w:name="poznamky.poznamka-10e"/>
      <w:bookmarkEnd w:id="1855"/>
      <w:r w:rsidRPr="004C6E37">
        <w:rPr>
          <w:rFonts w:ascii="Times New Roman" w:hAnsi="Times New Roman"/>
          <w:strike/>
          <w:color w:val="000000"/>
        </w:rPr>
        <w:t xml:space="preserve"> </w:t>
      </w:r>
      <w:bookmarkStart w:id="1859" w:name="poznamky.poznamka-10e.oznacenie"/>
      <w:r w:rsidRPr="004C6E37">
        <w:rPr>
          <w:rFonts w:ascii="Times New Roman" w:hAnsi="Times New Roman"/>
          <w:strike/>
          <w:color w:val="000000"/>
        </w:rPr>
        <w:t xml:space="preserve">10e) </w:t>
      </w:r>
      <w:bookmarkStart w:id="1860" w:name="poznamky.poznamka-10e.text"/>
      <w:bookmarkEnd w:id="1859"/>
      <w:r w:rsidRPr="004C6E37">
        <w:rPr>
          <w:rFonts w:ascii="Times New Roman" w:hAnsi="Times New Roman"/>
          <w:strike/>
          <w:color w:val="000000"/>
        </w:rPr>
        <w:t xml:space="preserve">Čl. 60 ods. 2 a príloha nariadenia (EÚ) 2019/881. </w:t>
      </w:r>
      <w:bookmarkEnd w:id="1860"/>
    </w:p>
    <w:p w14:paraId="44383752" w14:textId="77777777" w:rsidR="004B5650" w:rsidRPr="004C6E37" w:rsidRDefault="002C52D1" w:rsidP="00EB1DBF">
      <w:pPr>
        <w:spacing w:after="0"/>
        <w:ind w:left="120"/>
        <w:jc w:val="both"/>
        <w:rPr>
          <w:strike/>
        </w:rPr>
      </w:pPr>
      <w:bookmarkStart w:id="1861" w:name="poznamky.poznamka-10f"/>
      <w:bookmarkEnd w:id="1858"/>
      <w:r w:rsidRPr="004C6E37">
        <w:rPr>
          <w:rFonts w:ascii="Times New Roman" w:hAnsi="Times New Roman"/>
          <w:strike/>
          <w:color w:val="000000"/>
        </w:rPr>
        <w:t xml:space="preserve"> </w:t>
      </w:r>
      <w:bookmarkStart w:id="1862" w:name="poznamky.poznamka-10f.oznacenie"/>
      <w:r w:rsidRPr="004C6E37">
        <w:rPr>
          <w:rFonts w:ascii="Times New Roman" w:hAnsi="Times New Roman"/>
          <w:strike/>
          <w:color w:val="000000"/>
        </w:rPr>
        <w:t xml:space="preserve">10f) </w:t>
      </w:r>
      <w:bookmarkStart w:id="1863" w:name="poznamky.poznamka-10f.text"/>
      <w:bookmarkEnd w:id="1862"/>
      <w:r w:rsidRPr="004C6E37">
        <w:rPr>
          <w:rFonts w:ascii="Times New Roman" w:hAnsi="Times New Roman"/>
          <w:strike/>
          <w:color w:val="000000"/>
        </w:rPr>
        <w:t xml:space="preserve">Čl. 56 ods. 5 písm. b) nariadenia (EÚ) 2019/881. </w:t>
      </w:r>
      <w:bookmarkEnd w:id="1863"/>
    </w:p>
    <w:p w14:paraId="3BAF15DD" w14:textId="77777777" w:rsidR="004B5650" w:rsidRDefault="002C52D1" w:rsidP="00EB1DBF">
      <w:pPr>
        <w:spacing w:after="0"/>
        <w:ind w:left="120"/>
        <w:jc w:val="both"/>
        <w:rPr>
          <w:rFonts w:ascii="Times New Roman" w:hAnsi="Times New Roman"/>
          <w:strike/>
          <w:color w:val="000000"/>
        </w:rPr>
      </w:pPr>
      <w:bookmarkStart w:id="1864" w:name="poznamky.poznamka-10g"/>
      <w:bookmarkEnd w:id="1861"/>
      <w:r w:rsidRPr="004C6E37">
        <w:rPr>
          <w:rFonts w:ascii="Times New Roman" w:hAnsi="Times New Roman"/>
          <w:strike/>
          <w:color w:val="000000"/>
        </w:rPr>
        <w:t xml:space="preserve"> </w:t>
      </w:r>
      <w:bookmarkStart w:id="1865" w:name="poznamky.poznamka-10g.oznacenie"/>
      <w:r w:rsidRPr="004C6E37">
        <w:rPr>
          <w:rFonts w:ascii="Times New Roman" w:hAnsi="Times New Roman"/>
          <w:strike/>
          <w:color w:val="000000"/>
        </w:rPr>
        <w:t xml:space="preserve">10g) </w:t>
      </w:r>
      <w:bookmarkStart w:id="1866" w:name="poznamky.poznamka-10g.text"/>
      <w:bookmarkEnd w:id="1865"/>
      <w:r w:rsidRPr="004C6E37">
        <w:rPr>
          <w:rFonts w:ascii="Times New Roman" w:hAnsi="Times New Roman"/>
          <w:strike/>
          <w:color w:val="000000"/>
        </w:rPr>
        <w:t xml:space="preserve">Čl. 52 ods. 5 a 6 nariadenia (EÚ) 2019/881. </w:t>
      </w:r>
      <w:bookmarkEnd w:id="1866"/>
    </w:p>
    <w:p w14:paraId="46E6874B" w14:textId="1F161F3A" w:rsidR="004C6E37" w:rsidRPr="004C6E37" w:rsidRDefault="004C6E37" w:rsidP="004C6E37">
      <w:pPr>
        <w:spacing w:after="0"/>
        <w:ind w:left="120"/>
        <w:jc w:val="both"/>
        <w:rPr>
          <w:rFonts w:ascii="Times New Roman" w:hAnsi="Times New Roman"/>
          <w:color w:val="FF0000"/>
        </w:rPr>
      </w:pPr>
      <w:r>
        <w:rPr>
          <w:rFonts w:ascii="Times New Roman" w:hAnsi="Times New Roman"/>
          <w:color w:val="FF0000"/>
        </w:rPr>
        <w:t xml:space="preserve"> </w:t>
      </w:r>
      <w:r w:rsidRPr="004C6E37">
        <w:rPr>
          <w:rFonts w:ascii="Times New Roman" w:hAnsi="Times New Roman"/>
          <w:color w:val="FF0000"/>
        </w:rPr>
        <w:t xml:space="preserve">10b) Čl. </w:t>
      </w:r>
      <w:r w:rsidR="00157B1F">
        <w:rPr>
          <w:rFonts w:ascii="Times New Roman" w:hAnsi="Times New Roman"/>
          <w:color w:val="FF0000"/>
        </w:rPr>
        <w:t xml:space="preserve">52 </w:t>
      </w:r>
      <w:r w:rsidRPr="004C6E37">
        <w:rPr>
          <w:rFonts w:ascii="Times New Roman" w:hAnsi="Times New Roman"/>
          <w:color w:val="FF0000"/>
        </w:rPr>
        <w:t>nariadenia (EÚ) 2019/881.</w:t>
      </w:r>
    </w:p>
    <w:p w14:paraId="1958F506" w14:textId="0FCF8F01" w:rsidR="004C6E37" w:rsidRDefault="00D3534C" w:rsidP="004C6E37">
      <w:pPr>
        <w:spacing w:after="0"/>
        <w:ind w:left="120"/>
        <w:jc w:val="both"/>
        <w:rPr>
          <w:rFonts w:ascii="Times New Roman" w:hAnsi="Times New Roman"/>
          <w:color w:val="FF0000"/>
        </w:rPr>
      </w:pPr>
      <w:r>
        <w:rPr>
          <w:rFonts w:ascii="Times New Roman" w:hAnsi="Times New Roman"/>
          <w:strike/>
          <w:color w:val="FF0000"/>
        </w:rPr>
        <w:t xml:space="preserve"> </w:t>
      </w:r>
      <w:r w:rsidR="004C6E37" w:rsidRPr="004C6E37">
        <w:rPr>
          <w:rFonts w:ascii="Times New Roman" w:hAnsi="Times New Roman"/>
          <w:color w:val="FF0000"/>
        </w:rPr>
        <w:t xml:space="preserve">10c) Čl. </w:t>
      </w:r>
      <w:r w:rsidR="00832A72">
        <w:rPr>
          <w:rFonts w:ascii="Times New Roman" w:hAnsi="Times New Roman"/>
          <w:color w:val="FF0000"/>
        </w:rPr>
        <w:t xml:space="preserve">60 </w:t>
      </w:r>
      <w:r w:rsidR="004C6E37" w:rsidRPr="004C6E37">
        <w:rPr>
          <w:rFonts w:ascii="Times New Roman" w:hAnsi="Times New Roman"/>
          <w:color w:val="FF0000"/>
        </w:rPr>
        <w:t>nariadenia (EÚ) 2019/881.</w:t>
      </w:r>
    </w:p>
    <w:p w14:paraId="4014B822" w14:textId="77777777" w:rsidR="00FC7FE6" w:rsidRPr="00983A8E" w:rsidRDefault="00FC7FE6" w:rsidP="00FC7FE6">
      <w:pPr>
        <w:pStyle w:val="Odsekzoznamu"/>
        <w:ind w:left="426"/>
        <w:jc w:val="both"/>
        <w:rPr>
          <w:rFonts w:ascii="Times New Roman" w:hAnsi="Times New Roman" w:cs="Times New Roman"/>
          <w:color w:val="FF0000"/>
          <w:sz w:val="22"/>
          <w:szCs w:val="22"/>
        </w:rPr>
      </w:pPr>
      <w:r w:rsidRPr="00983A8E">
        <w:rPr>
          <w:rFonts w:ascii="Times New Roman" w:hAnsi="Times New Roman" w:cs="Times New Roman"/>
          <w:color w:val="FF0000"/>
          <w:sz w:val="22"/>
          <w:szCs w:val="22"/>
        </w:rPr>
        <w:t>§ 19 ods. 2 zákona č. 53/2023 Z. z. o akreditácii orgánov posudzovania zhody.</w:t>
      </w:r>
    </w:p>
    <w:p w14:paraId="04BCA8F8" w14:textId="5EBEA598" w:rsidR="004C6E37" w:rsidRPr="004C6E37" w:rsidRDefault="004C6E37" w:rsidP="004C6E37">
      <w:pPr>
        <w:spacing w:after="0"/>
        <w:ind w:left="120"/>
        <w:jc w:val="both"/>
        <w:rPr>
          <w:rFonts w:ascii="Times New Roman" w:hAnsi="Times New Roman"/>
          <w:color w:val="FF0000"/>
        </w:rPr>
      </w:pPr>
      <w:r>
        <w:rPr>
          <w:rFonts w:ascii="Times New Roman" w:hAnsi="Times New Roman"/>
          <w:color w:val="FF0000"/>
        </w:rPr>
        <w:t xml:space="preserve"> </w:t>
      </w:r>
      <w:r w:rsidRPr="004C6E37">
        <w:rPr>
          <w:rFonts w:ascii="Times New Roman" w:hAnsi="Times New Roman"/>
          <w:color w:val="FF0000"/>
        </w:rPr>
        <w:t xml:space="preserve">10d) Čl. </w:t>
      </w:r>
      <w:r w:rsidR="00282414">
        <w:rPr>
          <w:rFonts w:ascii="Times New Roman" w:hAnsi="Times New Roman"/>
          <w:color w:val="FF0000"/>
        </w:rPr>
        <w:t xml:space="preserve">52 ods. 7 </w:t>
      </w:r>
      <w:r w:rsidRPr="004C6E37">
        <w:rPr>
          <w:rFonts w:ascii="Times New Roman" w:hAnsi="Times New Roman"/>
          <w:color w:val="FF0000"/>
        </w:rPr>
        <w:t>nariadenia (EÚ) 2019/881.</w:t>
      </w:r>
    </w:p>
    <w:p w14:paraId="1517579D" w14:textId="6DBBAE5A" w:rsidR="004C6E37" w:rsidRPr="004C6E37" w:rsidRDefault="004C6E37" w:rsidP="004C6E37">
      <w:pPr>
        <w:spacing w:after="0"/>
        <w:ind w:left="120"/>
        <w:jc w:val="both"/>
        <w:rPr>
          <w:rFonts w:ascii="Times New Roman" w:hAnsi="Times New Roman"/>
          <w:color w:val="FF0000"/>
        </w:rPr>
      </w:pPr>
      <w:r>
        <w:rPr>
          <w:rFonts w:ascii="Times New Roman" w:hAnsi="Times New Roman"/>
          <w:color w:val="FF0000"/>
        </w:rPr>
        <w:t xml:space="preserve"> </w:t>
      </w:r>
      <w:r w:rsidRPr="004C6E37">
        <w:rPr>
          <w:rFonts w:ascii="Times New Roman" w:hAnsi="Times New Roman"/>
          <w:color w:val="FF0000"/>
        </w:rPr>
        <w:t>10</w:t>
      </w:r>
      <w:r w:rsidR="005B1B03">
        <w:rPr>
          <w:rFonts w:ascii="Times New Roman" w:hAnsi="Times New Roman"/>
          <w:color w:val="FF0000"/>
        </w:rPr>
        <w:t>e</w:t>
      </w:r>
      <w:r w:rsidRPr="004C6E37">
        <w:rPr>
          <w:rFonts w:ascii="Times New Roman" w:hAnsi="Times New Roman"/>
          <w:color w:val="FF0000"/>
        </w:rPr>
        <w:t xml:space="preserve">) Čl. </w:t>
      </w:r>
      <w:r w:rsidR="00714C52">
        <w:rPr>
          <w:rFonts w:ascii="Times New Roman" w:hAnsi="Times New Roman"/>
          <w:color w:val="FF0000"/>
        </w:rPr>
        <w:t xml:space="preserve">56 ods. 6 </w:t>
      </w:r>
      <w:r w:rsidRPr="004C6E37">
        <w:rPr>
          <w:rFonts w:ascii="Times New Roman" w:hAnsi="Times New Roman"/>
          <w:color w:val="FF0000"/>
        </w:rPr>
        <w:t>nariadenia (EÚ) 2019/881.</w:t>
      </w:r>
    </w:p>
    <w:p w14:paraId="3B88D955" w14:textId="77777777" w:rsidR="004B5650" w:rsidRDefault="002C52D1" w:rsidP="00EB1DBF">
      <w:pPr>
        <w:spacing w:after="0"/>
        <w:ind w:left="120"/>
        <w:jc w:val="both"/>
      </w:pPr>
      <w:bookmarkStart w:id="1867" w:name="poznamky.poznamka-11"/>
      <w:bookmarkEnd w:id="1864"/>
      <w:r>
        <w:rPr>
          <w:rFonts w:ascii="Times New Roman" w:hAnsi="Times New Roman"/>
          <w:color w:val="000000"/>
        </w:rPr>
        <w:t xml:space="preserve"> </w:t>
      </w:r>
      <w:bookmarkStart w:id="1868" w:name="poznamky.poznamka-11.oznacenie"/>
      <w:r>
        <w:rPr>
          <w:rFonts w:ascii="Times New Roman" w:hAnsi="Times New Roman"/>
          <w:color w:val="000000"/>
        </w:rPr>
        <w:t xml:space="preserve">11) </w:t>
      </w:r>
      <w:bookmarkEnd w:id="1868"/>
      <w:r>
        <w:rPr>
          <w:rFonts w:ascii="Times New Roman" w:hAnsi="Times New Roman"/>
          <w:color w:val="000000"/>
        </w:rPr>
        <w:t xml:space="preserve">Napríklad zákon č. </w:t>
      </w:r>
      <w:hyperlink r:id="rId37">
        <w:r>
          <w:rPr>
            <w:rFonts w:ascii="Times New Roman" w:hAnsi="Times New Roman"/>
            <w:color w:val="0000FF"/>
            <w:u w:val="single"/>
          </w:rPr>
          <w:t>319/2002 Z. z.</w:t>
        </w:r>
      </w:hyperlink>
      <w:r>
        <w:rPr>
          <w:rFonts w:ascii="Times New Roman" w:hAnsi="Times New Roman"/>
          <w:color w:val="000000"/>
        </w:rPr>
        <w:t xml:space="preserve"> v znení neskorších predpisov, zákon č. </w:t>
      </w:r>
      <w:hyperlink r:id="rId38">
        <w:r>
          <w:rPr>
            <w:rFonts w:ascii="Times New Roman" w:hAnsi="Times New Roman"/>
            <w:color w:val="0000FF"/>
            <w:u w:val="single"/>
          </w:rPr>
          <w:t>387/2002 Z. z.</w:t>
        </w:r>
      </w:hyperlink>
      <w:r>
        <w:rPr>
          <w:rFonts w:ascii="Times New Roman" w:hAnsi="Times New Roman"/>
          <w:color w:val="000000"/>
        </w:rPr>
        <w:t xml:space="preserve"> o riadení štátu v krízových situáciách mimo času vojny a vojnového stavu v znení neskorších predpisov, zákon č. </w:t>
      </w:r>
      <w:hyperlink r:id="rId39">
        <w:r>
          <w:rPr>
            <w:rFonts w:ascii="Times New Roman" w:hAnsi="Times New Roman"/>
            <w:color w:val="0000FF"/>
            <w:u w:val="single"/>
          </w:rPr>
          <w:t>179/2011 Z. z.</w:t>
        </w:r>
      </w:hyperlink>
      <w:bookmarkStart w:id="1869" w:name="poznamky.poznamka-11.text"/>
      <w:r>
        <w:rPr>
          <w:rFonts w:ascii="Times New Roman" w:hAnsi="Times New Roman"/>
          <w:color w:val="000000"/>
        </w:rPr>
        <w:t xml:space="preserve"> o hospodárskej mobilizácii a o zmene a doplnení zákona č. 387/2002 Z. z. o riadení štátu v krízových situáciách mimo času vojny a vojnového stavu v znení neskorších predpisov. </w:t>
      </w:r>
      <w:bookmarkEnd w:id="1869"/>
    </w:p>
    <w:p w14:paraId="0C066DAB" w14:textId="77777777" w:rsidR="004B5650" w:rsidRDefault="002C52D1" w:rsidP="00EB1DBF">
      <w:pPr>
        <w:spacing w:after="0"/>
        <w:ind w:left="120"/>
        <w:jc w:val="both"/>
      </w:pPr>
      <w:bookmarkStart w:id="1870" w:name="poznamky.poznamka-12"/>
      <w:bookmarkEnd w:id="1867"/>
      <w:r>
        <w:rPr>
          <w:rFonts w:ascii="Times New Roman" w:hAnsi="Times New Roman"/>
          <w:color w:val="000000"/>
        </w:rPr>
        <w:t xml:space="preserve"> </w:t>
      </w:r>
      <w:bookmarkStart w:id="1871" w:name="poznamky.poznamka-12.oznacenie"/>
      <w:r>
        <w:rPr>
          <w:rFonts w:ascii="Times New Roman" w:hAnsi="Times New Roman"/>
          <w:color w:val="000000"/>
        </w:rPr>
        <w:t xml:space="preserve">12) </w:t>
      </w:r>
      <w:bookmarkEnd w:id="1871"/>
      <w:r>
        <w:rPr>
          <w:rFonts w:ascii="Times New Roman" w:hAnsi="Times New Roman"/>
          <w:color w:val="000000"/>
        </w:rPr>
        <w:t xml:space="preserve">Napríklad nariadenie Európskeho parlamentu a Rady (EÚ) č. 1092/2010 z 24. novembra 2010 o makroprudenciálnom dohľade Európskej únie nad finančným systémom a o zriadení Európskeho výboru pre systémové riziká (Ú. v. EÚ L 331, 15. 12. 2010), nariadenie Európskej centrálnej banky (EÚ) č. 468/2014 zo 16. apríla 2014 o rámci pre spoluprácu v rámci jednotného mechanizmu dohľadu medzi Európskou centrálnou bankou, príslušnými vnútroštátnymi orgánmi a určenými vnútroštátnymi orgánmi (nariadenie o rámci JMD) (Ú. v. EÚ L 141, 14. 5. 2014), zákon Národnej rady Slovenskej republiky č. </w:t>
      </w:r>
      <w:hyperlink r:id="rId40">
        <w:r>
          <w:rPr>
            <w:rFonts w:ascii="Times New Roman" w:hAnsi="Times New Roman"/>
            <w:color w:val="0000FF"/>
            <w:u w:val="single"/>
          </w:rPr>
          <w:t>566/1992 Zb.</w:t>
        </w:r>
      </w:hyperlink>
      <w:r>
        <w:rPr>
          <w:rFonts w:ascii="Times New Roman" w:hAnsi="Times New Roman"/>
          <w:color w:val="000000"/>
        </w:rPr>
        <w:t xml:space="preserve"> v znení neskorších predpisov, </w:t>
      </w:r>
      <w:hyperlink r:id="rId41" w:anchor="paragraf-15.odsek-2">
        <w:r>
          <w:rPr>
            <w:rFonts w:ascii="Times New Roman" w:hAnsi="Times New Roman"/>
            <w:color w:val="0000FF"/>
            <w:u w:val="single"/>
          </w:rPr>
          <w:t>§ 15 ods. 2 zákona Národnej rady Slovenskej republiky č. 46/1993 Z. z.</w:t>
        </w:r>
      </w:hyperlink>
      <w:bookmarkStart w:id="1872" w:name="poznamky.poznamka-12.text"/>
      <w:r>
        <w:rPr>
          <w:rFonts w:ascii="Times New Roman" w:hAnsi="Times New Roman"/>
          <w:color w:val="000000"/>
        </w:rPr>
        <w:t xml:space="preserve"> v znení zákona č. 444/2015 Z. z. </w:t>
      </w:r>
      <w:bookmarkEnd w:id="1872"/>
    </w:p>
    <w:p w14:paraId="6DAA0027" w14:textId="77777777" w:rsidR="004B5650" w:rsidRDefault="002C52D1" w:rsidP="00EB1DBF">
      <w:pPr>
        <w:spacing w:after="0"/>
        <w:ind w:left="120"/>
        <w:jc w:val="both"/>
      </w:pPr>
      <w:bookmarkStart w:id="1873" w:name="poznamky.poznamka-13"/>
      <w:bookmarkEnd w:id="1870"/>
      <w:r>
        <w:rPr>
          <w:rFonts w:ascii="Times New Roman" w:hAnsi="Times New Roman"/>
          <w:color w:val="000000"/>
        </w:rPr>
        <w:t xml:space="preserve"> </w:t>
      </w:r>
      <w:bookmarkStart w:id="1874" w:name="poznamky.poznamka-13.oznacenie"/>
      <w:r>
        <w:rPr>
          <w:rFonts w:ascii="Times New Roman" w:hAnsi="Times New Roman"/>
          <w:color w:val="000000"/>
        </w:rPr>
        <w:t xml:space="preserve">13) </w:t>
      </w:r>
      <w:bookmarkEnd w:id="1874"/>
      <w:r>
        <w:rPr>
          <w:rFonts w:ascii="Times New Roman" w:hAnsi="Times New Roman"/>
          <w:color w:val="000000"/>
        </w:rPr>
        <w:t xml:space="preserve">Zákon Národnej rady Slovenskej republiky č. </w:t>
      </w:r>
      <w:hyperlink r:id="rId42">
        <w:r>
          <w:rPr>
            <w:rFonts w:ascii="Times New Roman" w:hAnsi="Times New Roman"/>
            <w:color w:val="0000FF"/>
            <w:u w:val="single"/>
          </w:rPr>
          <w:t>46/1993 Z. z.</w:t>
        </w:r>
      </w:hyperlink>
      <w:r>
        <w:rPr>
          <w:rFonts w:ascii="Times New Roman" w:hAnsi="Times New Roman"/>
          <w:color w:val="000000"/>
        </w:rPr>
        <w:t xml:space="preserve"> v znení neskorších predpisov. </w:t>
      </w:r>
    </w:p>
    <w:p w14:paraId="54DD3B8A" w14:textId="77777777" w:rsidR="004B5650" w:rsidRDefault="002C52D1" w:rsidP="00EB1DBF">
      <w:pPr>
        <w:spacing w:after="0"/>
        <w:ind w:left="120"/>
        <w:jc w:val="both"/>
      </w:pPr>
      <w:r>
        <w:rPr>
          <w:rFonts w:ascii="Times New Roman" w:hAnsi="Times New Roman"/>
          <w:color w:val="000000"/>
        </w:rPr>
        <w:t xml:space="preserve"> Zákon Národnej rady Slovenskej republiky č. </w:t>
      </w:r>
      <w:hyperlink r:id="rId43">
        <w:r>
          <w:rPr>
            <w:rFonts w:ascii="Times New Roman" w:hAnsi="Times New Roman"/>
            <w:color w:val="0000FF"/>
            <w:u w:val="single"/>
          </w:rPr>
          <w:t>198/1994 Z. z.</w:t>
        </w:r>
      </w:hyperlink>
      <w:bookmarkStart w:id="1875" w:name="poznamky.poznamka-13.text"/>
      <w:r>
        <w:rPr>
          <w:rFonts w:ascii="Times New Roman" w:hAnsi="Times New Roman"/>
          <w:color w:val="000000"/>
        </w:rPr>
        <w:t xml:space="preserve"> v znení neskorších predpisov. </w:t>
      </w:r>
      <w:bookmarkEnd w:id="1875"/>
    </w:p>
    <w:p w14:paraId="46420762" w14:textId="77777777" w:rsidR="004B5650" w:rsidRDefault="002C52D1" w:rsidP="00EB1DBF">
      <w:pPr>
        <w:spacing w:after="0"/>
        <w:ind w:left="120"/>
        <w:jc w:val="both"/>
      </w:pPr>
      <w:bookmarkStart w:id="1876" w:name="poznamky.poznamka-13a"/>
      <w:bookmarkEnd w:id="1873"/>
      <w:r>
        <w:rPr>
          <w:rFonts w:ascii="Times New Roman" w:hAnsi="Times New Roman"/>
          <w:color w:val="000000"/>
        </w:rPr>
        <w:t xml:space="preserve"> </w:t>
      </w:r>
      <w:bookmarkStart w:id="1877" w:name="poznamky.poznamka-13a.oznacenie"/>
      <w:r>
        <w:rPr>
          <w:rFonts w:ascii="Times New Roman" w:hAnsi="Times New Roman"/>
          <w:color w:val="000000"/>
        </w:rPr>
        <w:t xml:space="preserve">13a) </w:t>
      </w:r>
      <w:bookmarkEnd w:id="1877"/>
      <w:r>
        <w:rPr>
          <w:rFonts w:ascii="Times New Roman" w:hAnsi="Times New Roman"/>
          <w:color w:val="000000"/>
        </w:rPr>
        <w:t xml:space="preserve">Napríklad zákon č. </w:t>
      </w:r>
      <w:hyperlink r:id="rId44">
        <w:r>
          <w:rPr>
            <w:rFonts w:ascii="Times New Roman" w:hAnsi="Times New Roman"/>
            <w:color w:val="0000FF"/>
            <w:u w:val="single"/>
          </w:rPr>
          <w:t>747/2004 Z. z.</w:t>
        </w:r>
      </w:hyperlink>
      <w:bookmarkStart w:id="1878" w:name="poznamky.poznamka-13a.text"/>
      <w:r>
        <w:rPr>
          <w:rFonts w:ascii="Times New Roman" w:hAnsi="Times New Roman"/>
          <w:color w:val="000000"/>
        </w:rPr>
        <w:t xml:space="preserve"> v znení neskorších predpisov. </w:t>
      </w:r>
      <w:bookmarkEnd w:id="1878"/>
    </w:p>
    <w:p w14:paraId="6E2203CE" w14:textId="77777777" w:rsidR="004B5650" w:rsidRDefault="002C52D1" w:rsidP="00EB1DBF">
      <w:pPr>
        <w:spacing w:after="0"/>
        <w:ind w:left="120"/>
        <w:jc w:val="both"/>
      </w:pPr>
      <w:bookmarkStart w:id="1879" w:name="poznamky.poznamka-14"/>
      <w:bookmarkEnd w:id="1876"/>
      <w:r>
        <w:rPr>
          <w:rFonts w:ascii="Times New Roman" w:hAnsi="Times New Roman"/>
          <w:color w:val="000000"/>
        </w:rPr>
        <w:t xml:space="preserve"> </w:t>
      </w:r>
      <w:bookmarkStart w:id="1880" w:name="poznamky.poznamka-14.oznacenie"/>
      <w:r>
        <w:rPr>
          <w:rFonts w:ascii="Times New Roman" w:hAnsi="Times New Roman"/>
          <w:color w:val="000000"/>
        </w:rPr>
        <w:t xml:space="preserve">14) </w:t>
      </w:r>
      <w:bookmarkEnd w:id="1880"/>
      <w:r>
        <w:rPr>
          <w:rFonts w:ascii="Times New Roman" w:hAnsi="Times New Roman"/>
          <w:color w:val="000000"/>
        </w:rPr>
        <w:t xml:space="preserve">Zákon č. </w:t>
      </w:r>
      <w:hyperlink r:id="rId45">
        <w:r>
          <w:rPr>
            <w:rFonts w:ascii="Times New Roman" w:hAnsi="Times New Roman"/>
            <w:color w:val="0000FF"/>
            <w:u w:val="single"/>
          </w:rPr>
          <w:t>73/1998 Z. z.</w:t>
        </w:r>
      </w:hyperlink>
      <w:r>
        <w:rPr>
          <w:rFonts w:ascii="Times New Roman" w:hAnsi="Times New Roman"/>
          <w:color w:val="000000"/>
        </w:rPr>
        <w:t xml:space="preserve"> o služobnom pomere príslušníkov Policajného zboru, Slovenskej informačnej služby, Zboru väzenskej a justičnej stráže Slovenskej republiky a Železničnej polície v znení neskorších predpisov. </w:t>
      </w:r>
    </w:p>
    <w:p w14:paraId="29F8E16F" w14:textId="77777777" w:rsidR="004B5650" w:rsidRDefault="002C52D1" w:rsidP="00EB1DBF">
      <w:pPr>
        <w:spacing w:after="0"/>
        <w:ind w:left="120"/>
        <w:jc w:val="both"/>
      </w:pPr>
      <w:r>
        <w:rPr>
          <w:rFonts w:ascii="Times New Roman" w:hAnsi="Times New Roman"/>
          <w:color w:val="000000"/>
        </w:rPr>
        <w:t xml:space="preserve">Zákon č. </w:t>
      </w:r>
      <w:hyperlink r:id="rId46">
        <w:r>
          <w:rPr>
            <w:rFonts w:ascii="Times New Roman" w:hAnsi="Times New Roman"/>
            <w:color w:val="0000FF"/>
            <w:u w:val="single"/>
          </w:rPr>
          <w:t>311/2001 Z. z.</w:t>
        </w:r>
      </w:hyperlink>
      <w:r>
        <w:rPr>
          <w:rFonts w:ascii="Times New Roman" w:hAnsi="Times New Roman"/>
          <w:color w:val="000000"/>
        </w:rPr>
        <w:t xml:space="preserve"> Zákonník práce v znení neskorších predpisov. </w:t>
      </w:r>
    </w:p>
    <w:p w14:paraId="4BED32DE" w14:textId="77777777" w:rsidR="004B5650" w:rsidRDefault="002C52D1" w:rsidP="00EB1DBF">
      <w:pPr>
        <w:spacing w:after="0"/>
        <w:ind w:left="120"/>
        <w:jc w:val="both"/>
      </w:pPr>
      <w:r>
        <w:rPr>
          <w:rFonts w:ascii="Times New Roman" w:hAnsi="Times New Roman"/>
          <w:color w:val="000000"/>
        </w:rPr>
        <w:t xml:space="preserve">Zákon č. </w:t>
      </w:r>
      <w:hyperlink r:id="rId47">
        <w:r>
          <w:rPr>
            <w:rFonts w:ascii="Times New Roman" w:hAnsi="Times New Roman"/>
            <w:color w:val="0000FF"/>
            <w:u w:val="single"/>
          </w:rPr>
          <w:t>552/2003 Z. z.</w:t>
        </w:r>
      </w:hyperlink>
      <w:r>
        <w:rPr>
          <w:rFonts w:ascii="Times New Roman" w:hAnsi="Times New Roman"/>
          <w:color w:val="000000"/>
        </w:rPr>
        <w:t xml:space="preserve"> o výkone práce vo verejnom záujme v znení neskorších predpisov. </w:t>
      </w:r>
    </w:p>
    <w:p w14:paraId="65C55CCB" w14:textId="77777777" w:rsidR="004B5650" w:rsidRDefault="002C52D1" w:rsidP="00EB1DBF">
      <w:pPr>
        <w:spacing w:after="0"/>
        <w:ind w:left="120"/>
        <w:jc w:val="both"/>
      </w:pPr>
      <w:r>
        <w:rPr>
          <w:rFonts w:ascii="Times New Roman" w:hAnsi="Times New Roman"/>
          <w:color w:val="000000"/>
        </w:rPr>
        <w:lastRenderedPageBreak/>
        <w:t xml:space="preserve">Zákon č. </w:t>
      </w:r>
      <w:hyperlink r:id="rId48">
        <w:r>
          <w:rPr>
            <w:rFonts w:ascii="Times New Roman" w:hAnsi="Times New Roman"/>
            <w:color w:val="0000FF"/>
            <w:u w:val="single"/>
          </w:rPr>
          <w:t>281/2015 Z. z.</w:t>
        </w:r>
      </w:hyperlink>
      <w:r>
        <w:rPr>
          <w:rFonts w:ascii="Times New Roman" w:hAnsi="Times New Roman"/>
          <w:color w:val="000000"/>
        </w:rPr>
        <w:t xml:space="preserve"> o štátnej službe profesionálnych vojakov v znení neskorších predpisov. </w:t>
      </w:r>
    </w:p>
    <w:p w14:paraId="5F85B208" w14:textId="77777777" w:rsidR="004B5650" w:rsidRDefault="002C52D1" w:rsidP="00EB1DBF">
      <w:pPr>
        <w:spacing w:after="0"/>
        <w:ind w:left="120"/>
        <w:jc w:val="both"/>
      </w:pPr>
      <w:r>
        <w:rPr>
          <w:rFonts w:ascii="Times New Roman" w:hAnsi="Times New Roman"/>
          <w:color w:val="000000"/>
        </w:rPr>
        <w:t xml:space="preserve">Zákon č. </w:t>
      </w:r>
      <w:hyperlink r:id="rId49">
        <w:r>
          <w:rPr>
            <w:rFonts w:ascii="Times New Roman" w:hAnsi="Times New Roman"/>
            <w:color w:val="0000FF"/>
            <w:u w:val="single"/>
          </w:rPr>
          <w:t>55/2017 Z. z.</w:t>
        </w:r>
      </w:hyperlink>
      <w:bookmarkStart w:id="1881" w:name="poznamky.poznamka-14.text"/>
      <w:r>
        <w:rPr>
          <w:rFonts w:ascii="Times New Roman" w:hAnsi="Times New Roman"/>
          <w:color w:val="000000"/>
        </w:rPr>
        <w:t xml:space="preserve"> o štátnej službe a o zmene a doplnení niektorých zákonov. </w:t>
      </w:r>
      <w:bookmarkEnd w:id="1881"/>
    </w:p>
    <w:p w14:paraId="270BD864" w14:textId="77777777" w:rsidR="004B5650" w:rsidRDefault="002C52D1" w:rsidP="00EB1DBF">
      <w:pPr>
        <w:spacing w:after="0"/>
        <w:ind w:left="120"/>
        <w:jc w:val="both"/>
      </w:pPr>
      <w:bookmarkStart w:id="1882" w:name="poznamky.poznamka-15"/>
      <w:bookmarkEnd w:id="1879"/>
      <w:r>
        <w:rPr>
          <w:rFonts w:ascii="Times New Roman" w:hAnsi="Times New Roman"/>
          <w:color w:val="000000"/>
        </w:rPr>
        <w:t xml:space="preserve"> </w:t>
      </w:r>
      <w:bookmarkStart w:id="1883" w:name="poznamky.poznamka-15.oznacenie"/>
      <w:r>
        <w:rPr>
          <w:rFonts w:ascii="Times New Roman" w:hAnsi="Times New Roman"/>
          <w:color w:val="000000"/>
        </w:rPr>
        <w:t xml:space="preserve">15) </w:t>
      </w:r>
      <w:bookmarkEnd w:id="1883"/>
      <w:r>
        <w:rPr>
          <w:rFonts w:ascii="Times New Roman" w:hAnsi="Times New Roman"/>
          <w:color w:val="000000"/>
        </w:rPr>
        <w:t xml:space="preserve">Napríklad čl. 37 ods. 37.1 Protokolu (č. 4) o Štatúte Európskeho systému centrálnych bánk a Európskej centrálnej banky v platnom znení (Ú. v. EÚ C 202, 7. 6. 2016), </w:t>
      </w:r>
      <w:hyperlink r:id="rId50" w:anchor="paragraf-17">
        <w:r>
          <w:rPr>
            <w:rFonts w:ascii="Times New Roman" w:hAnsi="Times New Roman"/>
            <w:color w:val="0000FF"/>
            <w:u w:val="single"/>
          </w:rPr>
          <w:t>§ 17 až 20 zákona č. 513/1991 Zb.</w:t>
        </w:r>
      </w:hyperlink>
      <w:r>
        <w:rPr>
          <w:rFonts w:ascii="Times New Roman" w:hAnsi="Times New Roman"/>
          <w:color w:val="000000"/>
        </w:rPr>
        <w:t xml:space="preserve"> Obchodný zákonník, </w:t>
      </w:r>
      <w:hyperlink r:id="rId51" w:anchor="paragraf-39">
        <w:r>
          <w:rPr>
            <w:rFonts w:ascii="Times New Roman" w:hAnsi="Times New Roman"/>
            <w:color w:val="0000FF"/>
            <w:u w:val="single"/>
          </w:rPr>
          <w:t>§ 39 zákona Slovenskej národnej rady č. 323/1992 Zb.</w:t>
        </w:r>
      </w:hyperlink>
      <w:r>
        <w:rPr>
          <w:rFonts w:ascii="Times New Roman" w:hAnsi="Times New Roman"/>
          <w:color w:val="000000"/>
        </w:rPr>
        <w:t xml:space="preserve"> o notároch a notárskej činnosti (Notársky poriadok) v znení neskorších predpisov, </w:t>
      </w:r>
      <w:hyperlink r:id="rId52" w:anchor="paragraf-23">
        <w:r>
          <w:rPr>
            <w:rFonts w:ascii="Times New Roman" w:hAnsi="Times New Roman"/>
            <w:color w:val="0000FF"/>
            <w:u w:val="single"/>
          </w:rPr>
          <w:t>§ 23 zákona Národnej rady Slovenskej republiky č. 46/1993 Z. z.</w:t>
        </w:r>
      </w:hyperlink>
      <w:r>
        <w:rPr>
          <w:rFonts w:ascii="Times New Roman" w:hAnsi="Times New Roman"/>
          <w:color w:val="000000"/>
        </w:rPr>
        <w:t xml:space="preserve">, </w:t>
      </w:r>
      <w:hyperlink r:id="rId53" w:anchor="paragraf-20">
        <w:r>
          <w:rPr>
            <w:rFonts w:ascii="Times New Roman" w:hAnsi="Times New Roman"/>
            <w:color w:val="0000FF"/>
            <w:u w:val="single"/>
          </w:rPr>
          <w:t>§ 20 zákona Národnej rady Slovenskej republiky č. 198/1994 Z. z.</w:t>
        </w:r>
      </w:hyperlink>
      <w:r>
        <w:rPr>
          <w:rFonts w:ascii="Times New Roman" w:hAnsi="Times New Roman"/>
          <w:color w:val="000000"/>
        </w:rPr>
        <w:t xml:space="preserve"> v znení zákona č. 319/2012 Z. z., zákon č. </w:t>
      </w:r>
      <w:hyperlink r:id="rId54">
        <w:r>
          <w:rPr>
            <w:rFonts w:ascii="Times New Roman" w:hAnsi="Times New Roman"/>
            <w:color w:val="0000FF"/>
            <w:u w:val="single"/>
          </w:rPr>
          <w:t>483/2001 Z. z.</w:t>
        </w:r>
      </w:hyperlink>
      <w:r>
        <w:rPr>
          <w:rFonts w:ascii="Times New Roman" w:hAnsi="Times New Roman"/>
          <w:color w:val="000000"/>
        </w:rPr>
        <w:t xml:space="preserve"> o bankách a o zmene a doplnení niektorých zákonov v znení neskorších predpisov, </w:t>
      </w:r>
      <w:hyperlink r:id="rId55" w:anchor="paragraf-23">
        <w:r>
          <w:rPr>
            <w:rFonts w:ascii="Times New Roman" w:hAnsi="Times New Roman"/>
            <w:color w:val="0000FF"/>
            <w:u w:val="single"/>
          </w:rPr>
          <w:t>§ 23 zákona č. 586/2003 Z. z.</w:t>
        </w:r>
      </w:hyperlink>
      <w:r>
        <w:rPr>
          <w:rFonts w:ascii="Times New Roman" w:hAnsi="Times New Roman"/>
          <w:color w:val="000000"/>
        </w:rPr>
        <w:t xml:space="preserve"> o advokácii a o zmene a doplnení zákona č. 455/1991 Zb. o živnostenskom podnikaní (živnostenský zákon) v znení neskorších predpisov v znení zákona č. 297/2008 Z. z., zákon č. </w:t>
      </w:r>
      <w:hyperlink r:id="rId56">
        <w:r>
          <w:rPr>
            <w:rFonts w:ascii="Times New Roman" w:hAnsi="Times New Roman"/>
            <w:color w:val="0000FF"/>
            <w:u w:val="single"/>
          </w:rPr>
          <w:t>215/2004 Z. z.</w:t>
        </w:r>
      </w:hyperlink>
      <w:r>
        <w:rPr>
          <w:rFonts w:ascii="Times New Roman" w:hAnsi="Times New Roman"/>
          <w:color w:val="000000"/>
        </w:rPr>
        <w:t xml:space="preserve"> o ochrane utajovaných skutočností a o zmene a doplnení niektorých zákonov v znení neskorších predpisov, </w:t>
      </w:r>
      <w:hyperlink r:id="rId57" w:anchor="paragraf-24">
        <w:r>
          <w:rPr>
            <w:rFonts w:ascii="Times New Roman" w:hAnsi="Times New Roman"/>
            <w:color w:val="0000FF"/>
            <w:u w:val="single"/>
          </w:rPr>
          <w:t>§ 24</w:t>
        </w:r>
      </w:hyperlink>
      <w:r>
        <w:rPr>
          <w:rFonts w:ascii="Times New Roman" w:hAnsi="Times New Roman"/>
          <w:color w:val="000000"/>
        </w:rPr>
        <w:t xml:space="preserve"> a </w:t>
      </w:r>
      <w:hyperlink r:id="rId58" w:anchor="paragraf-25">
        <w:r>
          <w:rPr>
            <w:rFonts w:ascii="Times New Roman" w:hAnsi="Times New Roman"/>
            <w:color w:val="0000FF"/>
            <w:u w:val="single"/>
          </w:rPr>
          <w:t>25 zákona č. 576/2004 Z. z.</w:t>
        </w:r>
      </w:hyperlink>
      <w:r>
        <w:rPr>
          <w:rFonts w:ascii="Times New Roman" w:hAnsi="Times New Roman"/>
          <w:color w:val="000000"/>
        </w:rPr>
        <w:t xml:space="preserve"> o zdravotnej starostlivosti, službách súvisiacich s poskytovaním zdravotnej starostlivosti a o zmene a doplnení niektorých zákonov v znení neskorších predpisov, </w:t>
      </w:r>
      <w:hyperlink r:id="rId59" w:anchor="paragraf-11">
        <w:r>
          <w:rPr>
            <w:rFonts w:ascii="Times New Roman" w:hAnsi="Times New Roman"/>
            <w:color w:val="0000FF"/>
            <w:u w:val="single"/>
          </w:rPr>
          <w:t>§ 11 zákona č. 563/2009 Z. z.</w:t>
        </w:r>
      </w:hyperlink>
      <w:r>
        <w:rPr>
          <w:rFonts w:ascii="Times New Roman" w:hAnsi="Times New Roman"/>
          <w:color w:val="000000"/>
        </w:rPr>
        <w:t xml:space="preserve"> o správe daní (daňový poriadok) a o zmene a doplnení niektorých zákonov v znení neskorších predpisov, § 63 zákona č. 352/2011 Z. z. v znení neskorších predpisov, </w:t>
      </w:r>
      <w:hyperlink r:id="rId60" w:anchor="paragraf-10">
        <w:r>
          <w:rPr>
            <w:rFonts w:ascii="Times New Roman" w:hAnsi="Times New Roman"/>
            <w:color w:val="0000FF"/>
            <w:u w:val="single"/>
          </w:rPr>
          <w:t>§ 10 zákona č. 324/2011 Z. z.</w:t>
        </w:r>
      </w:hyperlink>
      <w:bookmarkStart w:id="1884" w:name="poznamky.poznamka-15.text"/>
      <w:r>
        <w:rPr>
          <w:rFonts w:ascii="Times New Roman" w:hAnsi="Times New Roman"/>
          <w:color w:val="000000"/>
        </w:rPr>
        <w:t xml:space="preserve"> o poštových službách a o zmene a doplnení niektorých zákonov. </w:t>
      </w:r>
      <w:bookmarkEnd w:id="1884"/>
    </w:p>
    <w:p w14:paraId="0C7934FF" w14:textId="77777777" w:rsidR="004B5650" w:rsidRDefault="002C52D1" w:rsidP="00EB1DBF">
      <w:pPr>
        <w:spacing w:after="0"/>
        <w:ind w:left="120"/>
        <w:jc w:val="both"/>
      </w:pPr>
      <w:bookmarkStart w:id="1885" w:name="poznamky.poznamka-16"/>
      <w:bookmarkEnd w:id="1882"/>
      <w:r>
        <w:rPr>
          <w:rFonts w:ascii="Times New Roman" w:hAnsi="Times New Roman"/>
          <w:color w:val="000000"/>
        </w:rPr>
        <w:t xml:space="preserve"> </w:t>
      </w:r>
      <w:bookmarkStart w:id="1886" w:name="poznamky.poznamka-16.oznacenie"/>
      <w:r>
        <w:rPr>
          <w:rFonts w:ascii="Times New Roman" w:hAnsi="Times New Roman"/>
          <w:color w:val="000000"/>
        </w:rPr>
        <w:t xml:space="preserve">16) </w:t>
      </w:r>
      <w:bookmarkEnd w:id="1886"/>
      <w:r>
        <w:rPr>
          <w:rFonts w:ascii="Times New Roman" w:hAnsi="Times New Roman"/>
          <w:color w:val="000000"/>
        </w:rPr>
        <w:t xml:space="preserve">Zákon č. </w:t>
      </w:r>
      <w:hyperlink r:id="rId61">
        <w:r>
          <w:rPr>
            <w:rFonts w:ascii="Times New Roman" w:hAnsi="Times New Roman"/>
            <w:color w:val="0000FF"/>
            <w:u w:val="single"/>
          </w:rPr>
          <w:t>583/2008 Z. z.</w:t>
        </w:r>
      </w:hyperlink>
      <w:r>
        <w:rPr>
          <w:rFonts w:ascii="Times New Roman" w:hAnsi="Times New Roman"/>
          <w:color w:val="000000"/>
        </w:rPr>
        <w:t xml:space="preserve"> o prevencii kriminality a inej protispoločenskej činnosti a o zmene a doplnení niektorých zákonov. </w:t>
      </w:r>
    </w:p>
    <w:p w14:paraId="20F2C4C0" w14:textId="77777777" w:rsidR="004B5650" w:rsidRDefault="002C52D1" w:rsidP="00EB1DBF">
      <w:pPr>
        <w:spacing w:after="0"/>
        <w:ind w:left="120"/>
        <w:jc w:val="both"/>
      </w:pPr>
      <w:r>
        <w:rPr>
          <w:rFonts w:ascii="Times New Roman" w:hAnsi="Times New Roman"/>
          <w:color w:val="000000"/>
        </w:rPr>
        <w:t xml:space="preserve">Zákon č. </w:t>
      </w:r>
      <w:hyperlink r:id="rId62">
        <w:r>
          <w:rPr>
            <w:rFonts w:ascii="Times New Roman" w:hAnsi="Times New Roman"/>
            <w:color w:val="0000FF"/>
            <w:u w:val="single"/>
          </w:rPr>
          <w:t>307/2014 Z. z.</w:t>
        </w:r>
      </w:hyperlink>
      <w:bookmarkStart w:id="1887" w:name="poznamky.poznamka-16.text"/>
      <w:r>
        <w:rPr>
          <w:rFonts w:ascii="Times New Roman" w:hAnsi="Times New Roman"/>
          <w:color w:val="000000"/>
        </w:rPr>
        <w:t xml:space="preserve"> o niektorých opatreniach súvisiacich s oznamovaním protispoločenskej činnosti a o zmene a doplnení niektorých zákonov. </w:t>
      </w:r>
      <w:bookmarkEnd w:id="1887"/>
    </w:p>
    <w:p w14:paraId="1C72B060" w14:textId="77777777" w:rsidR="004B5650" w:rsidRDefault="002C52D1" w:rsidP="00EB1DBF">
      <w:pPr>
        <w:spacing w:after="0"/>
        <w:ind w:left="120"/>
        <w:jc w:val="both"/>
      </w:pPr>
      <w:bookmarkStart w:id="1888" w:name="poznamky.poznamka-17"/>
      <w:bookmarkEnd w:id="1885"/>
      <w:r>
        <w:rPr>
          <w:rFonts w:ascii="Times New Roman" w:hAnsi="Times New Roman"/>
          <w:color w:val="000000"/>
        </w:rPr>
        <w:t xml:space="preserve"> </w:t>
      </w:r>
      <w:bookmarkStart w:id="1889" w:name="poznamky.poznamka-17.oznacenie"/>
      <w:r>
        <w:rPr>
          <w:rFonts w:ascii="Times New Roman" w:hAnsi="Times New Roman"/>
          <w:color w:val="000000"/>
        </w:rPr>
        <w:t xml:space="preserve">17) </w:t>
      </w:r>
      <w:bookmarkStart w:id="1890" w:name="poznamky.poznamka-17.text"/>
      <w:bookmarkEnd w:id="1889"/>
      <w:r>
        <w:rPr>
          <w:rFonts w:ascii="Times New Roman" w:hAnsi="Times New Roman"/>
          <w:color w:val="000000"/>
        </w:rPr>
        <w:t xml:space="preserve">Čl. 23 nariadenia Európskeho parlamentu a Rady (EÚ) č. 2016/679 z 27. apríla 2016 o ochrane fyzických osôb pri spracúvaní osobných údajov a o voľnom pohybe takýchto údajov, ktorým sa zrušuje smernica 95/46/ES (všeobecné nariadenie o ochrane údajov) (Ú. v. EÚ L 119/89, 4. 5. 2016). </w:t>
      </w:r>
      <w:bookmarkEnd w:id="1890"/>
    </w:p>
    <w:p w14:paraId="76E5164F" w14:textId="77777777" w:rsidR="004B5650" w:rsidRDefault="002C52D1" w:rsidP="00EB1DBF">
      <w:pPr>
        <w:spacing w:after="0"/>
        <w:ind w:left="120"/>
        <w:jc w:val="both"/>
      </w:pPr>
      <w:bookmarkStart w:id="1891" w:name="poznamky.poznamka-18"/>
      <w:bookmarkEnd w:id="1888"/>
      <w:r>
        <w:rPr>
          <w:rFonts w:ascii="Times New Roman" w:hAnsi="Times New Roman"/>
          <w:color w:val="000000"/>
        </w:rPr>
        <w:t xml:space="preserve"> </w:t>
      </w:r>
      <w:bookmarkStart w:id="1892" w:name="poznamky.poznamka-18.oznacenie"/>
      <w:r>
        <w:rPr>
          <w:rFonts w:ascii="Times New Roman" w:hAnsi="Times New Roman"/>
          <w:color w:val="000000"/>
        </w:rPr>
        <w:t xml:space="preserve">18) </w:t>
      </w:r>
      <w:bookmarkStart w:id="1893" w:name="poznamky.poznamka-18.text"/>
      <w:bookmarkEnd w:id="1892"/>
      <w:r>
        <w:rPr>
          <w:rFonts w:ascii="Times New Roman" w:hAnsi="Times New Roman"/>
          <w:color w:val="000000"/>
        </w:rPr>
        <w:t xml:space="preserve">Čl. 5 nariadenia (EÚ) č. 2016/679. </w:t>
      </w:r>
      <w:bookmarkEnd w:id="1893"/>
    </w:p>
    <w:p w14:paraId="4D95C0D2" w14:textId="77777777" w:rsidR="004B5650" w:rsidRDefault="002C52D1" w:rsidP="00EB1DBF">
      <w:pPr>
        <w:spacing w:after="0"/>
        <w:ind w:left="120"/>
        <w:jc w:val="both"/>
      </w:pPr>
      <w:bookmarkStart w:id="1894" w:name="poznamky.poznamka-19"/>
      <w:bookmarkEnd w:id="1891"/>
      <w:r>
        <w:rPr>
          <w:rFonts w:ascii="Times New Roman" w:hAnsi="Times New Roman"/>
          <w:color w:val="000000"/>
        </w:rPr>
        <w:t xml:space="preserve"> </w:t>
      </w:r>
      <w:bookmarkStart w:id="1895" w:name="poznamky.poznamka-19.oznacenie"/>
      <w:r>
        <w:rPr>
          <w:rFonts w:ascii="Times New Roman" w:hAnsi="Times New Roman"/>
          <w:color w:val="000000"/>
        </w:rPr>
        <w:t xml:space="preserve">19) </w:t>
      </w:r>
      <w:bookmarkEnd w:id="1895"/>
      <w:r>
        <w:rPr>
          <w:rFonts w:ascii="Times New Roman" w:hAnsi="Times New Roman"/>
          <w:color w:val="000000"/>
        </w:rPr>
        <w:t xml:space="preserve">Zákon č. </w:t>
      </w:r>
      <w:hyperlink r:id="rId63">
        <w:r>
          <w:rPr>
            <w:rFonts w:ascii="Times New Roman" w:hAnsi="Times New Roman"/>
            <w:color w:val="0000FF"/>
            <w:u w:val="single"/>
          </w:rPr>
          <w:t>215/2004 Z. z.</w:t>
        </w:r>
      </w:hyperlink>
      <w:r>
        <w:rPr>
          <w:rFonts w:ascii="Times New Roman" w:hAnsi="Times New Roman"/>
          <w:color w:val="000000"/>
        </w:rPr>
        <w:t xml:space="preserve"> v znení neskorších predpisov. </w:t>
      </w:r>
    </w:p>
    <w:p w14:paraId="05131654" w14:textId="77777777" w:rsidR="004B5650" w:rsidRDefault="008168EC" w:rsidP="00EB1DBF">
      <w:pPr>
        <w:spacing w:after="0"/>
        <w:ind w:left="120"/>
        <w:jc w:val="both"/>
      </w:pPr>
      <w:hyperlink r:id="rId64" w:anchor="paragraf-6.odsek-10">
        <w:r w:rsidR="002C52D1">
          <w:rPr>
            <w:rFonts w:ascii="Times New Roman" w:hAnsi="Times New Roman"/>
            <w:color w:val="0000FF"/>
            <w:u w:val="single"/>
          </w:rPr>
          <w:t>§ 6 ods. 10</w:t>
        </w:r>
      </w:hyperlink>
      <w:r w:rsidR="002C52D1">
        <w:rPr>
          <w:rFonts w:ascii="Times New Roman" w:hAnsi="Times New Roman"/>
          <w:color w:val="000000"/>
        </w:rPr>
        <w:t xml:space="preserve">, </w:t>
      </w:r>
      <w:hyperlink r:id="rId65" w:anchor="paragraf-55.odsek-9">
        <w:r w:rsidR="002C52D1">
          <w:rPr>
            <w:rFonts w:ascii="Times New Roman" w:hAnsi="Times New Roman"/>
            <w:color w:val="0000FF"/>
            <w:u w:val="single"/>
          </w:rPr>
          <w:t>§ 55 ods. 9</w:t>
        </w:r>
      </w:hyperlink>
      <w:r w:rsidR="002C52D1">
        <w:rPr>
          <w:rFonts w:ascii="Times New Roman" w:hAnsi="Times New Roman"/>
          <w:color w:val="000000"/>
        </w:rPr>
        <w:t xml:space="preserve">, </w:t>
      </w:r>
      <w:hyperlink r:id="rId66" w:anchor="paragraf-56.odsek-7">
        <w:r w:rsidR="002C52D1">
          <w:rPr>
            <w:rFonts w:ascii="Times New Roman" w:hAnsi="Times New Roman"/>
            <w:color w:val="0000FF"/>
            <w:u w:val="single"/>
          </w:rPr>
          <w:t>§ 56 ods. 7</w:t>
        </w:r>
      </w:hyperlink>
      <w:r w:rsidR="002C52D1">
        <w:rPr>
          <w:rFonts w:ascii="Times New Roman" w:hAnsi="Times New Roman"/>
          <w:color w:val="000000"/>
        </w:rPr>
        <w:t xml:space="preserve">, </w:t>
      </w:r>
      <w:hyperlink r:id="rId67" w:anchor="paragraf-58.odsek-4">
        <w:r w:rsidR="002C52D1">
          <w:rPr>
            <w:rFonts w:ascii="Times New Roman" w:hAnsi="Times New Roman"/>
            <w:color w:val="0000FF"/>
            <w:u w:val="single"/>
          </w:rPr>
          <w:t>§ 58 ods. 4</w:t>
        </w:r>
      </w:hyperlink>
      <w:r w:rsidR="002C52D1">
        <w:rPr>
          <w:rFonts w:ascii="Times New Roman" w:hAnsi="Times New Roman"/>
          <w:color w:val="000000"/>
        </w:rPr>
        <w:t xml:space="preserve"> a </w:t>
      </w:r>
      <w:hyperlink r:id="rId68" w:anchor="paragraf-69">
        <w:r w:rsidR="002C52D1">
          <w:rPr>
            <w:rFonts w:ascii="Times New Roman" w:hAnsi="Times New Roman"/>
            <w:color w:val="0000FF"/>
            <w:u w:val="single"/>
          </w:rPr>
          <w:t>§ 69 zákona č. 215/2004 Z. z.</w:t>
        </w:r>
      </w:hyperlink>
      <w:bookmarkStart w:id="1896" w:name="poznamky.poznamka-19.text"/>
      <w:r w:rsidR="002C52D1">
        <w:rPr>
          <w:rFonts w:ascii="Times New Roman" w:hAnsi="Times New Roman"/>
          <w:color w:val="000000"/>
        </w:rPr>
        <w:t xml:space="preserve"> </w:t>
      </w:r>
      <w:bookmarkEnd w:id="1896"/>
    </w:p>
    <w:p w14:paraId="484C466B" w14:textId="77777777" w:rsidR="004B5650" w:rsidRDefault="002C52D1" w:rsidP="00EB1DBF">
      <w:pPr>
        <w:spacing w:after="0"/>
        <w:ind w:left="120"/>
        <w:jc w:val="both"/>
      </w:pPr>
      <w:bookmarkStart w:id="1897" w:name="poznamky.poznamka-20"/>
      <w:bookmarkEnd w:id="1894"/>
      <w:r>
        <w:rPr>
          <w:rFonts w:ascii="Times New Roman" w:hAnsi="Times New Roman"/>
          <w:color w:val="000000"/>
        </w:rPr>
        <w:t xml:space="preserve"> </w:t>
      </w:r>
      <w:bookmarkStart w:id="1898" w:name="poznamky.poznamka-20.oznacenie"/>
      <w:r>
        <w:rPr>
          <w:rFonts w:ascii="Times New Roman" w:hAnsi="Times New Roman"/>
          <w:color w:val="000000"/>
        </w:rPr>
        <w:t xml:space="preserve">20) </w:t>
      </w:r>
      <w:bookmarkStart w:id="1899" w:name="poznamky.poznamka-20.text"/>
      <w:bookmarkEnd w:id="1898"/>
      <w:r>
        <w:rPr>
          <w:rFonts w:ascii="Times New Roman" w:hAnsi="Times New Roman"/>
          <w:color w:val="000000"/>
        </w:rPr>
        <w:t xml:space="preserve">Napríklad STN ISO/IEC 27002 Informačné technológie. Bezpečnostné metódy. Pravidlá dobrej praxe riadenia informačnej bezpečnosti (ISO/IEC 27002:2013). </w:t>
      </w:r>
      <w:bookmarkEnd w:id="1899"/>
    </w:p>
    <w:p w14:paraId="31364FAA" w14:textId="77777777" w:rsidR="004B5650" w:rsidRDefault="002C52D1" w:rsidP="00EB1DBF">
      <w:pPr>
        <w:spacing w:after="0"/>
        <w:ind w:left="120"/>
        <w:jc w:val="both"/>
      </w:pPr>
      <w:bookmarkStart w:id="1900" w:name="poznamky.poznamka-21"/>
      <w:bookmarkEnd w:id="1897"/>
      <w:r>
        <w:rPr>
          <w:rFonts w:ascii="Times New Roman" w:hAnsi="Times New Roman"/>
          <w:color w:val="000000"/>
        </w:rPr>
        <w:t xml:space="preserve"> </w:t>
      </w:r>
      <w:bookmarkStart w:id="1901" w:name="poznamky.poznamka-21.oznacenie"/>
      <w:r>
        <w:rPr>
          <w:rFonts w:ascii="Times New Roman" w:hAnsi="Times New Roman"/>
          <w:color w:val="000000"/>
        </w:rPr>
        <w:t xml:space="preserve">21) </w:t>
      </w:r>
      <w:bookmarkEnd w:id="1901"/>
      <w:r>
        <w:fldChar w:fldCharType="begin"/>
      </w:r>
      <w:r>
        <w:instrText xml:space="preserve"> HYPERLINK "https://www.slov-lex.sk/pravne-predpisy/SK/ZZ/2004/747/" \l "paragraf-1.odsek-3.pismeno-a" \h </w:instrText>
      </w:r>
      <w:r>
        <w:fldChar w:fldCharType="separate"/>
      </w:r>
      <w:r>
        <w:rPr>
          <w:rFonts w:ascii="Times New Roman" w:hAnsi="Times New Roman"/>
          <w:color w:val="0000FF"/>
          <w:u w:val="single"/>
        </w:rPr>
        <w:t>§ 1 ods. 3 písm. a) zákona č. 747/2004 Z. z.</w:t>
      </w:r>
      <w:r>
        <w:rPr>
          <w:rFonts w:ascii="Times New Roman" w:hAnsi="Times New Roman"/>
          <w:color w:val="0000FF"/>
          <w:u w:val="single"/>
        </w:rPr>
        <w:fldChar w:fldCharType="end"/>
      </w:r>
      <w:bookmarkStart w:id="1902" w:name="poznamky.poznamka-21.text"/>
      <w:r>
        <w:rPr>
          <w:rFonts w:ascii="Times New Roman" w:hAnsi="Times New Roman"/>
          <w:color w:val="000000"/>
        </w:rPr>
        <w:t xml:space="preserve"> v znení neskorších predpisov. </w:t>
      </w:r>
      <w:bookmarkEnd w:id="1902"/>
    </w:p>
    <w:p w14:paraId="0B9AE99A" w14:textId="77777777" w:rsidR="004B5650" w:rsidRDefault="002C52D1" w:rsidP="00EB1DBF">
      <w:pPr>
        <w:spacing w:after="0"/>
        <w:ind w:left="120"/>
        <w:jc w:val="both"/>
      </w:pPr>
      <w:bookmarkStart w:id="1903" w:name="poznamky.poznamka-22"/>
      <w:bookmarkEnd w:id="1900"/>
      <w:r>
        <w:rPr>
          <w:rFonts w:ascii="Times New Roman" w:hAnsi="Times New Roman"/>
          <w:color w:val="000000"/>
        </w:rPr>
        <w:t xml:space="preserve"> </w:t>
      </w:r>
      <w:bookmarkStart w:id="1904" w:name="poznamky.poznamka-22.oznacenie"/>
      <w:r>
        <w:rPr>
          <w:rFonts w:ascii="Times New Roman" w:hAnsi="Times New Roman"/>
          <w:color w:val="000000"/>
        </w:rPr>
        <w:t xml:space="preserve">22) </w:t>
      </w:r>
      <w:bookmarkEnd w:id="1904"/>
      <w:r>
        <w:rPr>
          <w:rFonts w:ascii="Times New Roman" w:hAnsi="Times New Roman"/>
          <w:color w:val="000000"/>
        </w:rPr>
        <w:t xml:space="preserve">Napríklad zákon č. </w:t>
      </w:r>
      <w:hyperlink r:id="rId69">
        <w:r>
          <w:rPr>
            <w:rFonts w:ascii="Times New Roman" w:hAnsi="Times New Roman"/>
            <w:color w:val="0000FF"/>
            <w:u w:val="single"/>
          </w:rPr>
          <w:t>483/2001 Z. z.</w:t>
        </w:r>
      </w:hyperlink>
      <w:r>
        <w:rPr>
          <w:rFonts w:ascii="Times New Roman" w:hAnsi="Times New Roman"/>
          <w:color w:val="000000"/>
        </w:rPr>
        <w:t xml:space="preserve"> v znení neskorších predpisov, zákon č. </w:t>
      </w:r>
      <w:hyperlink r:id="rId70">
        <w:r>
          <w:rPr>
            <w:rFonts w:ascii="Times New Roman" w:hAnsi="Times New Roman"/>
            <w:color w:val="0000FF"/>
            <w:u w:val="single"/>
          </w:rPr>
          <w:t>566/2001 Z. z.</w:t>
        </w:r>
      </w:hyperlink>
      <w:r>
        <w:rPr>
          <w:rFonts w:ascii="Times New Roman" w:hAnsi="Times New Roman"/>
          <w:color w:val="000000"/>
        </w:rPr>
        <w:t xml:space="preserve"> o cenných papieroch a investičných službách a o zmene a doplnení niektorých zákonov v znení neskorších predpisov, zákon č. </w:t>
      </w:r>
      <w:hyperlink r:id="rId71">
        <w:r>
          <w:rPr>
            <w:rFonts w:ascii="Times New Roman" w:hAnsi="Times New Roman"/>
            <w:color w:val="0000FF"/>
            <w:u w:val="single"/>
          </w:rPr>
          <w:t>429/2002 Z. z.</w:t>
        </w:r>
      </w:hyperlink>
      <w:r>
        <w:rPr>
          <w:rFonts w:ascii="Times New Roman" w:hAnsi="Times New Roman"/>
          <w:color w:val="000000"/>
        </w:rPr>
        <w:t xml:space="preserve"> v znení neskorších predpisov, zákon č. </w:t>
      </w:r>
      <w:hyperlink r:id="rId72">
        <w:r>
          <w:rPr>
            <w:rFonts w:ascii="Times New Roman" w:hAnsi="Times New Roman"/>
            <w:color w:val="0000FF"/>
            <w:u w:val="single"/>
          </w:rPr>
          <w:t>747/2004 Z. z.</w:t>
        </w:r>
      </w:hyperlink>
      <w:r>
        <w:rPr>
          <w:rFonts w:ascii="Times New Roman" w:hAnsi="Times New Roman"/>
          <w:color w:val="000000"/>
        </w:rPr>
        <w:t xml:space="preserve"> v znení neskorších predpisov, zákon č. </w:t>
      </w:r>
      <w:hyperlink r:id="rId73">
        <w:r>
          <w:rPr>
            <w:rFonts w:ascii="Times New Roman" w:hAnsi="Times New Roman"/>
            <w:color w:val="0000FF"/>
            <w:u w:val="single"/>
          </w:rPr>
          <w:t>492/2009 Z. z.</w:t>
        </w:r>
      </w:hyperlink>
      <w:bookmarkStart w:id="1905" w:name="poznamky.poznamka-22.text"/>
      <w:r>
        <w:rPr>
          <w:rFonts w:ascii="Times New Roman" w:hAnsi="Times New Roman"/>
          <w:color w:val="000000"/>
        </w:rPr>
        <w:t xml:space="preserve"> v znení neskorších predpisov. </w:t>
      </w:r>
      <w:bookmarkEnd w:id="1905"/>
    </w:p>
    <w:p w14:paraId="51007F4D" w14:textId="77777777" w:rsidR="004B5650" w:rsidRDefault="002C52D1" w:rsidP="00EB1DBF">
      <w:pPr>
        <w:spacing w:after="0"/>
        <w:ind w:left="120"/>
        <w:jc w:val="both"/>
      </w:pPr>
      <w:bookmarkStart w:id="1906" w:name="poznamky.poznamka-22a"/>
      <w:bookmarkEnd w:id="1903"/>
      <w:r>
        <w:rPr>
          <w:rFonts w:ascii="Times New Roman" w:hAnsi="Times New Roman"/>
          <w:color w:val="000000"/>
        </w:rPr>
        <w:t xml:space="preserve"> </w:t>
      </w:r>
      <w:bookmarkStart w:id="1907" w:name="poznamky.poznamka-22a.oznacenie"/>
      <w:r>
        <w:rPr>
          <w:rFonts w:ascii="Times New Roman" w:hAnsi="Times New Roman"/>
          <w:color w:val="000000"/>
        </w:rPr>
        <w:t xml:space="preserve">22a) </w:t>
      </w:r>
      <w:bookmarkStart w:id="1908" w:name="poznamky.poznamka-22a.text"/>
      <w:bookmarkEnd w:id="1907"/>
      <w:r>
        <w:rPr>
          <w:rFonts w:ascii="Times New Roman" w:hAnsi="Times New Roman"/>
          <w:color w:val="000000"/>
        </w:rPr>
        <w:t xml:space="preserve">Napríklad nariadenie (EÚ) č. 1024/2013. </w:t>
      </w:r>
      <w:bookmarkEnd w:id="1908"/>
    </w:p>
    <w:p w14:paraId="1B209C52" w14:textId="361DDD39" w:rsidR="004B5650" w:rsidRDefault="002C52D1" w:rsidP="00EB1DBF">
      <w:pPr>
        <w:spacing w:after="0"/>
        <w:ind w:left="120"/>
        <w:jc w:val="both"/>
        <w:rPr>
          <w:rFonts w:ascii="Times New Roman" w:hAnsi="Times New Roman" w:cs="Times New Roman"/>
          <w:strike/>
          <w:color w:val="FF0000"/>
        </w:rPr>
      </w:pPr>
      <w:bookmarkStart w:id="1909" w:name="poznamky.poznamka-23"/>
      <w:bookmarkEnd w:id="1906"/>
      <w:r>
        <w:rPr>
          <w:rFonts w:ascii="Times New Roman" w:hAnsi="Times New Roman"/>
          <w:color w:val="000000"/>
        </w:rPr>
        <w:t xml:space="preserve"> </w:t>
      </w:r>
      <w:bookmarkStart w:id="1910" w:name="poznamky.poznamka-23.oznacenie"/>
      <w:r>
        <w:rPr>
          <w:rFonts w:ascii="Times New Roman" w:hAnsi="Times New Roman"/>
          <w:color w:val="000000"/>
        </w:rPr>
        <w:t xml:space="preserve">23) </w:t>
      </w:r>
      <w:bookmarkEnd w:id="1910"/>
      <w:r w:rsidRPr="00B56CF4">
        <w:rPr>
          <w:strike/>
        </w:rPr>
        <w:fldChar w:fldCharType="begin"/>
      </w:r>
      <w:r w:rsidRPr="00B56CF4">
        <w:rPr>
          <w:strike/>
        </w:rPr>
        <w:instrText xml:space="preserve"> HYPERLINK "https://www.slov-lex.sk/pravne-predpisy/SK/ZZ/2011/351/" \l "paragraf-5.odsek-1" \h </w:instrText>
      </w:r>
      <w:r w:rsidRPr="00B56CF4">
        <w:rPr>
          <w:strike/>
        </w:rPr>
        <w:fldChar w:fldCharType="separate"/>
      </w:r>
      <w:r w:rsidRPr="00B56CF4">
        <w:rPr>
          <w:rFonts w:ascii="Times New Roman" w:hAnsi="Times New Roman"/>
          <w:strike/>
          <w:color w:val="0000FF"/>
          <w:u w:val="single"/>
        </w:rPr>
        <w:t>§ 5 ods. 1 zákona č. 351/2011 Z. z.</w:t>
      </w:r>
      <w:r w:rsidRPr="00B56CF4">
        <w:rPr>
          <w:rFonts w:ascii="Times New Roman" w:hAnsi="Times New Roman"/>
          <w:strike/>
          <w:color w:val="0000FF"/>
          <w:u w:val="single"/>
        </w:rPr>
        <w:fldChar w:fldCharType="end"/>
      </w:r>
      <w:bookmarkStart w:id="1911" w:name="poznamky.poznamka-23.text"/>
      <w:r w:rsidRPr="00B56CF4">
        <w:rPr>
          <w:rFonts w:ascii="Times New Roman" w:hAnsi="Times New Roman"/>
          <w:strike/>
          <w:color w:val="000000"/>
        </w:rPr>
        <w:t xml:space="preserve"> v znení zákona č. 247/2015 Z. z.</w:t>
      </w:r>
      <w:r>
        <w:rPr>
          <w:rFonts w:ascii="Times New Roman" w:hAnsi="Times New Roman"/>
          <w:color w:val="000000"/>
        </w:rPr>
        <w:t xml:space="preserve"> </w:t>
      </w:r>
      <w:bookmarkEnd w:id="1911"/>
    </w:p>
    <w:p w14:paraId="33F7300C" w14:textId="770423DD" w:rsidR="008261EB" w:rsidRPr="008261EB" w:rsidRDefault="008261EB" w:rsidP="00EB1DBF">
      <w:pPr>
        <w:spacing w:after="0"/>
        <w:ind w:left="120"/>
        <w:jc w:val="both"/>
        <w:rPr>
          <w:rFonts w:ascii="Times New Roman" w:hAnsi="Times New Roman" w:cs="Times New Roman"/>
          <w:color w:val="FF0000"/>
        </w:rPr>
      </w:pPr>
      <w:r>
        <w:rPr>
          <w:rFonts w:ascii="Times New Roman" w:hAnsi="Times New Roman" w:cs="Times New Roman"/>
          <w:color w:val="FF0000"/>
        </w:rPr>
        <w:t>Zákon č. 179/2011 Z. z. v znení neskorších predpisov.</w:t>
      </w:r>
    </w:p>
    <w:p w14:paraId="62901648" w14:textId="7FE9FAD8" w:rsidR="008261EB" w:rsidRPr="004315ED" w:rsidRDefault="0066184D" w:rsidP="004315ED">
      <w:pPr>
        <w:spacing w:after="0"/>
        <w:ind w:left="120"/>
        <w:jc w:val="both"/>
        <w:rPr>
          <w:rFonts w:ascii="Times New Roman" w:hAnsi="Times New Roman" w:cs="Times New Roman"/>
        </w:rPr>
      </w:pPr>
      <w:r>
        <w:rPr>
          <w:rFonts w:ascii="Times New Roman" w:hAnsi="Times New Roman" w:cs="Times New Roman"/>
          <w:color w:val="FF0000"/>
        </w:rPr>
        <w:t>23a</w:t>
      </w:r>
      <w:r w:rsidRPr="004315ED">
        <w:rPr>
          <w:rFonts w:ascii="Times New Roman" w:hAnsi="Times New Roman" w:cs="Times New Roman"/>
          <w:color w:val="FF0000"/>
        </w:rPr>
        <w:t>)</w:t>
      </w:r>
      <w:r w:rsidR="004315ED" w:rsidRPr="004315ED">
        <w:rPr>
          <w:rFonts w:ascii="Times New Roman" w:hAnsi="Times New Roman" w:cs="Times New Roman"/>
        </w:rPr>
        <w:t xml:space="preserve"> </w:t>
      </w:r>
      <w:r w:rsidR="004315ED" w:rsidRPr="004315ED">
        <w:rPr>
          <w:rFonts w:ascii="Times New Roman" w:hAnsi="Times New Roman" w:cs="Times New Roman"/>
          <w:color w:val="FF0000"/>
        </w:rPr>
        <w:t>Z</w:t>
      </w:r>
      <w:r w:rsidR="008261EB" w:rsidRPr="004315ED">
        <w:rPr>
          <w:rFonts w:ascii="Times New Roman" w:hAnsi="Times New Roman" w:cs="Times New Roman"/>
          <w:color w:val="FF0000"/>
        </w:rPr>
        <w:t>ákon č. 95/2019 Z. z. o informačných technológiách vo verejnej správe a o zmene a doplnení niektorých zákonov v znení neskorších predpisov.</w:t>
      </w:r>
    </w:p>
    <w:p w14:paraId="7EC46C36" w14:textId="6CEDFA44" w:rsidR="00D415C4" w:rsidRPr="004315ED" w:rsidRDefault="00D415C4" w:rsidP="004315ED">
      <w:pPr>
        <w:ind w:left="426" w:hanging="284"/>
        <w:jc w:val="both"/>
        <w:rPr>
          <w:rFonts w:ascii="Times New Roman" w:hAnsi="Times New Roman" w:cs="Times New Roman"/>
          <w:color w:val="FF0000"/>
        </w:rPr>
      </w:pPr>
      <w:r w:rsidRPr="004315ED">
        <w:rPr>
          <w:rFonts w:ascii="Times New Roman" w:hAnsi="Times New Roman" w:cs="Times New Roman"/>
          <w:color w:val="FF0000"/>
        </w:rPr>
        <w:t xml:space="preserve">23b) </w:t>
      </w:r>
      <w:hyperlink r:id="rId74" w:history="1">
        <w:r w:rsidR="008261EB" w:rsidRPr="004315ED">
          <w:rPr>
            <w:rFonts w:ascii="Times New Roman" w:hAnsi="Times New Roman" w:cs="Times New Roman"/>
            <w:color w:val="FF0000"/>
          </w:rPr>
          <w:t>Odporúčanie</w:t>
        </w:r>
      </w:hyperlink>
      <w:r w:rsidR="008261EB" w:rsidRPr="004315ED">
        <w:rPr>
          <w:rFonts w:ascii="Times New Roman" w:hAnsi="Times New Roman" w:cs="Times New Roman"/>
          <w:color w:val="FF0000"/>
        </w:rPr>
        <w:t xml:space="preserve"> Komisie zo 6. mája 2003 o vymedzení pojmu mikro, malých a stredných podnikov [oznámené v dokumente číslo C(2003) 1422] (Ú. v. EÚ L 124, 20.5.2003, S. 36 – 41)</w:t>
      </w:r>
      <w:r w:rsidR="004315ED">
        <w:rPr>
          <w:rFonts w:ascii="Times New Roman" w:hAnsi="Times New Roman" w:cs="Times New Roman"/>
          <w:color w:val="FF0000"/>
        </w:rPr>
        <w:t>.</w:t>
      </w:r>
      <w:r w:rsidR="008261EB" w:rsidRPr="004315ED">
        <w:rPr>
          <w:rFonts w:ascii="Times New Roman" w:hAnsi="Times New Roman" w:cs="Times New Roman"/>
          <w:color w:val="FF0000"/>
        </w:rPr>
        <w:t xml:space="preserve"> </w:t>
      </w:r>
    </w:p>
    <w:p w14:paraId="4CB3BFE4" w14:textId="5C836BE2" w:rsidR="008261EB" w:rsidRPr="004315ED" w:rsidRDefault="00D415C4" w:rsidP="004315ED">
      <w:pPr>
        <w:jc w:val="both"/>
        <w:rPr>
          <w:rFonts w:ascii="Times New Roman" w:hAnsi="Times New Roman" w:cs="Times New Roman"/>
          <w:color w:val="FF0000"/>
        </w:rPr>
      </w:pPr>
      <w:r w:rsidRPr="004315ED">
        <w:rPr>
          <w:rFonts w:ascii="Times New Roman" w:hAnsi="Times New Roman" w:cs="Times New Roman"/>
          <w:color w:val="FF0000"/>
        </w:rPr>
        <w:t>23c)</w:t>
      </w:r>
      <w:r w:rsidR="008261EB" w:rsidRPr="004315ED">
        <w:rPr>
          <w:rFonts w:ascii="Times New Roman" w:hAnsi="Times New Roman" w:cs="Times New Roman"/>
          <w:color w:val="FF0000"/>
        </w:rPr>
        <w:t xml:space="preserve"> Zákon č. 305/2013 Z. z. o elektronickej podobe výkonu pôsobnosti orgánov verejnej moci a o zmene a doplnení niektorých zákonov (zákon o e-Governmente) v znení neskorších predpisov.</w:t>
      </w:r>
    </w:p>
    <w:p w14:paraId="4D19A61E" w14:textId="77F2FFCF" w:rsidR="004B5650" w:rsidRDefault="002C52D1" w:rsidP="00A560F7">
      <w:pPr>
        <w:spacing w:after="45" w:line="240" w:lineRule="auto"/>
        <w:ind w:left="120"/>
        <w:jc w:val="both"/>
        <w:outlineLvl w:val="0"/>
        <w:rPr>
          <w:rFonts w:ascii="Times New Roman" w:hAnsi="Times New Roman" w:cs="Times New Roman"/>
          <w:strike/>
          <w:color w:val="FF0000"/>
        </w:rPr>
      </w:pPr>
      <w:bookmarkStart w:id="1912" w:name="poznamky.poznamka-24.oznacenie"/>
      <w:bookmarkStart w:id="1913" w:name="poznamky.poznamka-24"/>
      <w:bookmarkEnd w:id="1909"/>
      <w:r>
        <w:rPr>
          <w:rFonts w:ascii="Times New Roman" w:hAnsi="Times New Roman"/>
          <w:color w:val="000000"/>
        </w:rPr>
        <w:t xml:space="preserve">24) </w:t>
      </w:r>
      <w:bookmarkStart w:id="1914" w:name="poznamky.poznamka-24.text"/>
      <w:bookmarkEnd w:id="1912"/>
      <w:r w:rsidRPr="004D61B3">
        <w:rPr>
          <w:rFonts w:ascii="Times New Roman" w:hAnsi="Times New Roman"/>
          <w:strike/>
          <w:color w:val="000000"/>
        </w:rPr>
        <w:t xml:space="preserve">Vykonávacie nariadenie Komisie (EÚ) 2018/151 z 30. januára 2018, ktorým sa stanovujú pravidlá uplatňovania smernice Európskeho parlamentu a Rady (EÚ) 2016/1148, pokiaľ ide o bližšiu špecifikáciu prvkov, ktoré musia poskytovatelia digitálnych služieb zohľadňovať pri riadení rizík v </w:t>
      </w:r>
      <w:r w:rsidRPr="004D61B3">
        <w:rPr>
          <w:rFonts w:ascii="Times New Roman" w:hAnsi="Times New Roman"/>
          <w:strike/>
          <w:color w:val="000000"/>
        </w:rPr>
        <w:lastRenderedPageBreak/>
        <w:t>oblasti bezpečnosti sietí a informačných systémov, a parametrov na posudzovanie tohto, či má incident závažný vplyv (Ú. v. EÚ L 26, 31. 1. 2018).</w:t>
      </w:r>
      <w:r>
        <w:rPr>
          <w:rFonts w:ascii="Times New Roman" w:hAnsi="Times New Roman"/>
          <w:color w:val="000000"/>
        </w:rPr>
        <w:t xml:space="preserve"> </w:t>
      </w:r>
      <w:bookmarkEnd w:id="1914"/>
    </w:p>
    <w:p w14:paraId="3DBC1B7E" w14:textId="666521D1" w:rsidR="005B1579" w:rsidRPr="00A003EE" w:rsidRDefault="005B1579" w:rsidP="00E64FED">
      <w:pPr>
        <w:spacing w:after="0" w:line="240" w:lineRule="auto"/>
        <w:ind w:left="142"/>
        <w:jc w:val="both"/>
        <w:rPr>
          <w:rFonts w:ascii="Times New Roman" w:eastAsia="Calibri" w:hAnsi="Times New Roman" w:cs="Times New Roman"/>
          <w:color w:val="FF0000"/>
          <w:kern w:val="2"/>
          <w:lang w:val="sk-SK"/>
          <w14:ligatures w14:val="standardContextual"/>
        </w:rPr>
      </w:pPr>
      <w:r w:rsidRPr="00A003EE">
        <w:rPr>
          <w:rFonts w:ascii="Times New Roman" w:eastAsia="Calibri" w:hAnsi="Times New Roman" w:cs="Times New Roman"/>
          <w:color w:val="FF0000"/>
          <w:kern w:val="2"/>
          <w:lang w:val="sk-SK"/>
          <w14:ligatures w14:val="standardContextual"/>
        </w:rPr>
        <w:t>Napríklad nariadenie</w:t>
      </w:r>
      <w:r w:rsidR="00E64FED" w:rsidRPr="00A003EE">
        <w:rPr>
          <w:rFonts w:ascii="Times New Roman" w:hAnsi="Times New Roman" w:cs="Times New Roman"/>
          <w:color w:val="FF0000"/>
        </w:rPr>
        <w:t xml:space="preserve"> </w:t>
      </w:r>
      <w:r w:rsidR="003715D4">
        <w:rPr>
          <w:rFonts w:ascii="Times New Roman" w:hAnsi="Times New Roman" w:cs="Times New Roman"/>
          <w:color w:val="FF0000"/>
        </w:rPr>
        <w:t>(</w:t>
      </w:r>
      <w:r w:rsidR="00E64FED" w:rsidRPr="00A003EE">
        <w:rPr>
          <w:rFonts w:ascii="Times New Roman" w:hAnsi="Times New Roman" w:cs="Times New Roman"/>
          <w:color w:val="FF0000"/>
        </w:rPr>
        <w:t xml:space="preserve">EÚ) 2022/2554, </w:t>
      </w:r>
      <w:r w:rsidR="00B57211" w:rsidRPr="00A003EE">
        <w:rPr>
          <w:rFonts w:ascii="Times New Roman" w:eastAsia="Calibri" w:hAnsi="Times New Roman" w:cs="Times New Roman"/>
          <w:color w:val="FF0000"/>
          <w:kern w:val="2"/>
          <w:lang w:val="sk-SK"/>
          <w14:ligatures w14:val="standardContextual"/>
        </w:rPr>
        <w:t>zákon č. 541/2004 Z. z.</w:t>
      </w:r>
      <w:r w:rsidR="00C74D8D">
        <w:rPr>
          <w:rFonts w:ascii="Times New Roman" w:eastAsia="Calibri" w:hAnsi="Times New Roman" w:cs="Times New Roman"/>
          <w:color w:val="FF0000"/>
          <w:kern w:val="2"/>
          <w:lang w:val="sk-SK"/>
          <w14:ligatures w14:val="standardContextual"/>
        </w:rPr>
        <w:t xml:space="preserve"> </w:t>
      </w:r>
      <w:r w:rsidR="000905F6" w:rsidRPr="000905F6">
        <w:rPr>
          <w:rFonts w:ascii="Times New Roman" w:eastAsia="Calibri" w:hAnsi="Times New Roman" w:cs="Times New Roman"/>
          <w:color w:val="FF0000"/>
          <w:kern w:val="2"/>
          <w14:ligatures w14:val="standardContextual"/>
        </w:rPr>
        <w:t>o mierovom využívaní jadrovej energie (atómový zákon) a o zmene a doplnení niektorých zákonov v znení neskorších predpisov</w:t>
      </w:r>
      <w:r w:rsidR="00B57211" w:rsidRPr="00A003EE">
        <w:rPr>
          <w:rFonts w:ascii="Times New Roman" w:eastAsia="Calibri" w:hAnsi="Times New Roman" w:cs="Times New Roman"/>
          <w:color w:val="FF0000"/>
          <w:kern w:val="2"/>
          <w:lang w:val="sk-SK"/>
          <w14:ligatures w14:val="standardContextual"/>
        </w:rPr>
        <w:t xml:space="preserve">, </w:t>
      </w:r>
      <w:r w:rsidRPr="00A003EE">
        <w:rPr>
          <w:rFonts w:ascii="Times New Roman" w:eastAsia="Calibri" w:hAnsi="Times New Roman" w:cs="Times New Roman"/>
          <w:color w:val="FF0000"/>
          <w:kern w:val="2"/>
          <w:lang w:val="sk-SK"/>
          <w14:ligatures w14:val="standardContextual"/>
        </w:rPr>
        <w:t>zákon č. 95/2019 Z. z.</w:t>
      </w:r>
      <w:r w:rsidRPr="00A003EE">
        <w:rPr>
          <w:rFonts w:ascii="Calibri" w:eastAsia="Calibri" w:hAnsi="Calibri" w:cs="Times New Roman"/>
          <w:color w:val="FF0000"/>
          <w:kern w:val="2"/>
          <w:lang w:val="sk-SK"/>
          <w14:ligatures w14:val="standardContextual"/>
        </w:rPr>
        <w:t xml:space="preserve"> </w:t>
      </w:r>
      <w:r w:rsidRPr="00A003EE">
        <w:rPr>
          <w:rFonts w:ascii="Times New Roman" w:eastAsia="Calibri" w:hAnsi="Times New Roman" w:cs="Times New Roman"/>
          <w:color w:val="FF0000"/>
          <w:kern w:val="2"/>
          <w:lang w:val="sk-SK"/>
          <w14:ligatures w14:val="standardContextual"/>
        </w:rPr>
        <w:t>v znení neskorších predpisov, vyhláška Úradu jadrového dozoru Slovenskej republiky č. 430/2011 Z. z. o požiadavkách na jadrovú bezpečnosť v znení vyhlášky č. 103/2016 Z. z.</w:t>
      </w:r>
    </w:p>
    <w:p w14:paraId="5BDB83D1" w14:textId="7C310725" w:rsidR="00A560F7" w:rsidRPr="00A003EE" w:rsidRDefault="00A560F7" w:rsidP="00EB1DBF">
      <w:pPr>
        <w:spacing w:after="0"/>
        <w:ind w:left="120"/>
        <w:jc w:val="both"/>
        <w:rPr>
          <w:rFonts w:ascii="Times New Roman" w:hAnsi="Times New Roman" w:cs="Times New Roman"/>
          <w:color w:val="FF0000"/>
        </w:rPr>
      </w:pPr>
      <w:bookmarkStart w:id="1915" w:name="poznamky.poznamka-25"/>
      <w:bookmarkEnd w:id="1913"/>
      <w:r>
        <w:rPr>
          <w:rFonts w:ascii="Times New Roman" w:hAnsi="Times New Roman"/>
          <w:color w:val="000000"/>
        </w:rPr>
        <w:t xml:space="preserve"> </w:t>
      </w:r>
      <w:r w:rsidRPr="00A560F7">
        <w:rPr>
          <w:rFonts w:ascii="Times New Roman" w:hAnsi="Times New Roman"/>
          <w:color w:val="FF0000"/>
        </w:rPr>
        <w:t>24a)</w:t>
      </w:r>
      <w:r w:rsidR="002C52D1" w:rsidRPr="00A560F7">
        <w:rPr>
          <w:rFonts w:ascii="Times New Roman" w:hAnsi="Times New Roman"/>
          <w:color w:val="FF0000"/>
        </w:rPr>
        <w:t xml:space="preserve"> </w:t>
      </w:r>
      <w:bookmarkStart w:id="1916" w:name="poznamky.poznamka-25.oznacenie"/>
      <w:r w:rsidR="003213B6" w:rsidRPr="00A003EE">
        <w:rPr>
          <w:rFonts w:ascii="Times New Roman" w:hAnsi="Times New Roman" w:cs="Times New Roman"/>
          <w:color w:val="FF0000"/>
        </w:rPr>
        <w:t>Vykonávacie nariadenie Komisie</w:t>
      </w:r>
      <w:r w:rsidR="00A90F1E">
        <w:rPr>
          <w:rFonts w:ascii="Times New Roman" w:hAnsi="Times New Roman" w:cs="Times New Roman"/>
          <w:color w:val="FF0000"/>
        </w:rPr>
        <w:t xml:space="preserve"> (EÚ) …/… z … …,</w:t>
      </w:r>
      <w:r w:rsidR="003213B6" w:rsidRPr="00A003EE">
        <w:rPr>
          <w:rFonts w:ascii="Times New Roman" w:hAnsi="Times New Roman" w:cs="Times New Roman"/>
          <w:color w:val="FF0000"/>
        </w:rPr>
        <w:t>, ktorým sa stanovujú pravidlá pre uplatňovanie smernice (EÚ) 2022/2555, pokiaľ ide o technické a metodologické požiadavky na opatrenia na riadenie rizík v oblasti kybernetickej bezpečnosti a ďalšie špecifikácie prípadov, v ktorých sa incident považuje za významný s ohľadom na poskytovateľov služieb DNS, registre TLD, poskytovateľov cloudových služieb, poskytovateľov služieb dátových centier, poskytovateľov sietí na doručovanie obsahu, poskytovateľov riadených služieb, poskytovateľov riadených bezpečnostných služieb, poskytovateľov online trhovísk, online vyhľadávačov a platforiem sociálnych sietí a poskytovateľov dôveryhodných služieb.</w:t>
      </w:r>
    </w:p>
    <w:p w14:paraId="58CF4B20" w14:textId="4C0B1A47" w:rsidR="009671AD" w:rsidRDefault="00C92E32" w:rsidP="00EB1DBF">
      <w:pPr>
        <w:spacing w:after="0"/>
        <w:ind w:left="120"/>
        <w:jc w:val="both"/>
        <w:rPr>
          <w:rFonts w:ascii="Times New Roman" w:hAnsi="Times New Roman"/>
          <w:color w:val="FF0000"/>
        </w:rPr>
      </w:pPr>
      <w:r w:rsidRPr="00F051F0">
        <w:rPr>
          <w:rFonts w:ascii="Times New Roman" w:hAnsi="Times New Roman"/>
          <w:color w:val="FF0000"/>
        </w:rPr>
        <w:t>24b</w:t>
      </w:r>
      <w:r>
        <w:rPr>
          <w:rFonts w:ascii="Times New Roman" w:hAnsi="Times New Roman"/>
          <w:color w:val="FF0000"/>
        </w:rPr>
        <w:t>)</w:t>
      </w:r>
      <w:r w:rsidR="00865456">
        <w:rPr>
          <w:rFonts w:ascii="Times New Roman" w:hAnsi="Times New Roman"/>
          <w:color w:val="FF0000"/>
        </w:rPr>
        <w:t xml:space="preserve"> </w:t>
      </w:r>
      <w:r w:rsidR="009671AD" w:rsidRPr="009671AD">
        <w:rPr>
          <w:rFonts w:ascii="Times New Roman" w:hAnsi="Times New Roman"/>
          <w:color w:val="FF0000"/>
          <w:lang w:val="sk-SK"/>
        </w:rPr>
        <w:t xml:space="preserve">Napríklad nariadenie (EÚ) 2022/2554, </w:t>
      </w:r>
      <w:r w:rsidR="00E54D1B">
        <w:rPr>
          <w:rFonts w:ascii="Times New Roman" w:hAnsi="Times New Roman"/>
          <w:color w:val="FF0000"/>
          <w:lang w:val="sk-SK"/>
        </w:rPr>
        <w:t>v</w:t>
      </w:r>
      <w:r w:rsidR="009671AD" w:rsidRPr="009671AD">
        <w:rPr>
          <w:rFonts w:ascii="Times New Roman" w:hAnsi="Times New Roman"/>
          <w:color w:val="FF0000"/>
          <w:lang w:val="sk-SK"/>
        </w:rPr>
        <w:t>ykonávacie nariadenie Komisie (EÚ) .../...</w:t>
      </w:r>
      <w:r w:rsidR="00E54D1B">
        <w:rPr>
          <w:rFonts w:ascii="Times New Roman" w:hAnsi="Times New Roman"/>
          <w:color w:val="FF0000"/>
          <w:lang w:val="sk-SK"/>
        </w:rPr>
        <w:t>,</w:t>
      </w:r>
      <w:r w:rsidR="00C56727">
        <w:rPr>
          <w:rFonts w:ascii="Times New Roman" w:hAnsi="Times New Roman"/>
          <w:color w:val="FF0000"/>
          <w:lang w:val="sk-SK"/>
        </w:rPr>
        <w:t xml:space="preserve"> </w:t>
      </w:r>
      <w:r w:rsidR="009671AD" w:rsidRPr="009671AD">
        <w:rPr>
          <w:rFonts w:ascii="Times New Roman" w:hAnsi="Times New Roman"/>
          <w:color w:val="FF0000"/>
          <w:lang w:val="sk-SK"/>
        </w:rPr>
        <w:t>zákon č. 541/2004 Z. z.</w:t>
      </w:r>
      <w:r w:rsidR="00AF257D">
        <w:rPr>
          <w:rFonts w:ascii="Times New Roman" w:hAnsi="Times New Roman"/>
          <w:color w:val="FF0000"/>
          <w:lang w:val="sk-SK"/>
        </w:rPr>
        <w:t xml:space="preserve"> v znení neskorších predpisov</w:t>
      </w:r>
      <w:r w:rsidR="009671AD" w:rsidRPr="009671AD">
        <w:rPr>
          <w:rFonts w:ascii="Times New Roman" w:hAnsi="Times New Roman"/>
          <w:color w:val="FF0000"/>
          <w:lang w:val="sk-SK"/>
        </w:rPr>
        <w:t>, zákon č. 95/2019 Z. z. v znení neskorších predpisov, vyhláška č. 430/2011 Z. z. v znení vyhlášky č. 103/2016 Z. z.</w:t>
      </w:r>
    </w:p>
    <w:p w14:paraId="6E18584D" w14:textId="1CF2EC9A" w:rsidR="00C92E32" w:rsidRDefault="009C485B" w:rsidP="00EB1DBF">
      <w:pPr>
        <w:spacing w:after="0"/>
        <w:ind w:left="120"/>
        <w:jc w:val="both"/>
        <w:rPr>
          <w:rFonts w:ascii="Times New Roman" w:hAnsi="Times New Roman"/>
          <w:color w:val="FF0000"/>
        </w:rPr>
      </w:pPr>
      <w:r>
        <w:rPr>
          <w:rFonts w:ascii="Times New Roman" w:hAnsi="Times New Roman"/>
          <w:color w:val="FF0000"/>
        </w:rPr>
        <w:t xml:space="preserve">24c) </w:t>
      </w:r>
      <w:r w:rsidR="00865456">
        <w:rPr>
          <w:rFonts w:ascii="Times New Roman" w:hAnsi="Times New Roman"/>
          <w:color w:val="FF0000"/>
        </w:rPr>
        <w:t>Zákon č. 18/2018 Z. z. o ochrane osobných údajov a o zmene adoplnení niektorých zákonov v znení neskorších predpisov.</w:t>
      </w:r>
    </w:p>
    <w:p w14:paraId="4701B1EE" w14:textId="0C9BCA16" w:rsidR="002F3E55" w:rsidRPr="00A560F7" w:rsidRDefault="002F3E55" w:rsidP="00EB1DBF">
      <w:pPr>
        <w:spacing w:after="0"/>
        <w:ind w:left="120"/>
        <w:jc w:val="both"/>
        <w:rPr>
          <w:rFonts w:ascii="Times New Roman" w:hAnsi="Times New Roman"/>
          <w:color w:val="FF0000"/>
        </w:rPr>
      </w:pPr>
      <w:r>
        <w:rPr>
          <w:rFonts w:ascii="Times New Roman" w:hAnsi="Times New Roman"/>
          <w:color w:val="FF0000"/>
        </w:rPr>
        <w:t>24</w:t>
      </w:r>
      <w:r w:rsidR="009C485B">
        <w:rPr>
          <w:rFonts w:ascii="Times New Roman" w:hAnsi="Times New Roman"/>
          <w:color w:val="FF0000"/>
        </w:rPr>
        <w:t>d</w:t>
      </w:r>
      <w:r>
        <w:rPr>
          <w:rFonts w:ascii="Times New Roman" w:hAnsi="Times New Roman"/>
          <w:color w:val="FF0000"/>
        </w:rPr>
        <w:t>) Zákon č. 166/2003 Z. z. o ochrane súkromia pred neoprávneným použitím informačno</w:t>
      </w:r>
      <w:r w:rsidR="002A684B">
        <w:rPr>
          <w:rFonts w:ascii="Times New Roman" w:hAnsi="Times New Roman"/>
          <w:color w:val="FF0000"/>
        </w:rPr>
        <w:t>-</w:t>
      </w:r>
      <w:r>
        <w:rPr>
          <w:rFonts w:ascii="Times New Roman" w:hAnsi="Times New Roman"/>
          <w:color w:val="FF0000"/>
        </w:rPr>
        <w:t>technic</w:t>
      </w:r>
      <w:r w:rsidR="002A684B">
        <w:rPr>
          <w:rFonts w:ascii="Times New Roman" w:hAnsi="Times New Roman"/>
          <w:color w:val="FF0000"/>
        </w:rPr>
        <w:t>k</w:t>
      </w:r>
      <w:r>
        <w:rPr>
          <w:rFonts w:ascii="Times New Roman" w:hAnsi="Times New Roman"/>
          <w:color w:val="FF0000"/>
        </w:rPr>
        <w:t xml:space="preserve">ých prostriedkov a o zmene a doplnení niektorých zákonov (zákon o ochrane pred odpočúvaním) v znení neskorších predpisov. </w:t>
      </w:r>
    </w:p>
    <w:p w14:paraId="6C06ACCE" w14:textId="1D442F69" w:rsidR="004B5650" w:rsidRDefault="002C52D1" w:rsidP="00EB1DBF">
      <w:pPr>
        <w:spacing w:after="0"/>
        <w:ind w:left="120"/>
        <w:jc w:val="both"/>
      </w:pPr>
      <w:r>
        <w:rPr>
          <w:rFonts w:ascii="Times New Roman" w:hAnsi="Times New Roman"/>
          <w:color w:val="000000"/>
        </w:rPr>
        <w:t xml:space="preserve">25) </w:t>
      </w:r>
      <w:bookmarkEnd w:id="1916"/>
      <w:r>
        <w:rPr>
          <w:rFonts w:ascii="Times New Roman" w:hAnsi="Times New Roman"/>
          <w:color w:val="000000"/>
        </w:rPr>
        <w:t xml:space="preserve">Napríklad </w:t>
      </w:r>
      <w:hyperlink r:id="rId75" w:anchor="paragraf-16.odsek-3.pismeno-j">
        <w:r>
          <w:rPr>
            <w:rFonts w:ascii="Times New Roman" w:hAnsi="Times New Roman"/>
            <w:color w:val="0000FF"/>
            <w:u w:val="single"/>
          </w:rPr>
          <w:t>§ 16 ods. 3 písm. j) zákona č. 308/2000 Z. z.</w:t>
        </w:r>
      </w:hyperlink>
      <w:r>
        <w:rPr>
          <w:rFonts w:ascii="Times New Roman" w:hAnsi="Times New Roman"/>
          <w:color w:val="000000"/>
        </w:rPr>
        <w:t xml:space="preserve"> o vysielaní a retransmisii a o zmene zákona č. 195/2000 Z. z. o telekomunikáciách v znení neskorších predpisov, </w:t>
      </w:r>
      <w:hyperlink r:id="rId76" w:anchor="paragraf-6.odsek-1">
        <w:r>
          <w:rPr>
            <w:rFonts w:ascii="Times New Roman" w:hAnsi="Times New Roman"/>
            <w:color w:val="0000FF"/>
            <w:u w:val="single"/>
          </w:rPr>
          <w:t>§ 6 ods. 1 zákona č. 167/2008 Z. z.</w:t>
        </w:r>
      </w:hyperlink>
      <w:bookmarkStart w:id="1917" w:name="poznamky.poznamka-25.text"/>
      <w:r>
        <w:rPr>
          <w:rFonts w:ascii="Times New Roman" w:hAnsi="Times New Roman"/>
          <w:color w:val="000000"/>
        </w:rPr>
        <w:t xml:space="preserve"> o periodickej tlači a agentúrnom spravodajstve a o zmene a doplnení niektorých zákonov (tlačový zákon). </w:t>
      </w:r>
      <w:bookmarkEnd w:id="1917"/>
    </w:p>
    <w:p w14:paraId="572047DB" w14:textId="77777777" w:rsidR="004B5650" w:rsidRDefault="002C52D1" w:rsidP="00EB1DBF">
      <w:pPr>
        <w:spacing w:after="0"/>
        <w:ind w:left="120"/>
        <w:jc w:val="both"/>
      </w:pPr>
      <w:bookmarkStart w:id="1918" w:name="poznamky.poznamka-26"/>
      <w:bookmarkEnd w:id="1915"/>
      <w:r>
        <w:rPr>
          <w:rFonts w:ascii="Times New Roman" w:hAnsi="Times New Roman"/>
          <w:color w:val="000000"/>
        </w:rPr>
        <w:t xml:space="preserve"> </w:t>
      </w:r>
      <w:bookmarkStart w:id="1919" w:name="poznamky.poznamka-26.oznacenie"/>
      <w:r>
        <w:rPr>
          <w:rFonts w:ascii="Times New Roman" w:hAnsi="Times New Roman"/>
          <w:color w:val="000000"/>
        </w:rPr>
        <w:t xml:space="preserve">26) </w:t>
      </w:r>
      <w:bookmarkEnd w:id="1919"/>
      <w:r>
        <w:rPr>
          <w:rFonts w:ascii="Times New Roman" w:hAnsi="Times New Roman"/>
          <w:color w:val="000000"/>
        </w:rPr>
        <w:t xml:space="preserve">Zákon č. </w:t>
      </w:r>
      <w:hyperlink r:id="rId77">
        <w:r>
          <w:rPr>
            <w:rFonts w:ascii="Times New Roman" w:hAnsi="Times New Roman"/>
            <w:color w:val="0000FF"/>
            <w:u w:val="single"/>
          </w:rPr>
          <w:t>387/2002 Z. z.</w:t>
        </w:r>
      </w:hyperlink>
      <w:bookmarkStart w:id="1920" w:name="poznamky.poznamka-26.text"/>
      <w:r>
        <w:rPr>
          <w:rFonts w:ascii="Times New Roman" w:hAnsi="Times New Roman"/>
          <w:color w:val="000000"/>
        </w:rPr>
        <w:t xml:space="preserve"> v znení neskorších predpisov. </w:t>
      </w:r>
      <w:bookmarkEnd w:id="1920"/>
    </w:p>
    <w:p w14:paraId="0C71817E" w14:textId="77777777" w:rsidR="004B5650" w:rsidRDefault="002C52D1" w:rsidP="00EB1DBF">
      <w:pPr>
        <w:spacing w:after="0"/>
        <w:ind w:left="120"/>
        <w:jc w:val="both"/>
      </w:pPr>
      <w:bookmarkStart w:id="1921" w:name="poznamky.poznamka-27"/>
      <w:bookmarkEnd w:id="1918"/>
      <w:r>
        <w:rPr>
          <w:rFonts w:ascii="Times New Roman" w:hAnsi="Times New Roman"/>
          <w:color w:val="000000"/>
        </w:rPr>
        <w:t xml:space="preserve"> </w:t>
      </w:r>
      <w:bookmarkStart w:id="1922" w:name="poznamky.poznamka-27.oznacenie"/>
      <w:r>
        <w:rPr>
          <w:rFonts w:ascii="Times New Roman" w:hAnsi="Times New Roman"/>
          <w:color w:val="000000"/>
        </w:rPr>
        <w:t xml:space="preserve">27) </w:t>
      </w:r>
      <w:bookmarkEnd w:id="1922"/>
      <w:r>
        <w:rPr>
          <w:rFonts w:ascii="Times New Roman" w:hAnsi="Times New Roman"/>
          <w:color w:val="000000"/>
        </w:rPr>
        <w:t xml:space="preserve">Napríklad </w:t>
      </w:r>
      <w:hyperlink r:id="rId78" w:anchor="ustavnyclanok-1.odsek-4">
        <w:r>
          <w:rPr>
            <w:rFonts w:ascii="Times New Roman" w:hAnsi="Times New Roman"/>
            <w:color w:val="0000FF"/>
            <w:u w:val="single"/>
          </w:rPr>
          <w:t>čl. 1 ods. 4 ústavného zákona č. 227/2002 Z. z.</w:t>
        </w:r>
      </w:hyperlink>
      <w:r>
        <w:rPr>
          <w:rFonts w:ascii="Times New Roman" w:hAnsi="Times New Roman"/>
          <w:color w:val="000000"/>
        </w:rPr>
        <w:t xml:space="preserve"> o bezpečnosti štátu v čase vojny, vojnového stavu, výnimočného stavu a núdzového stavu, </w:t>
      </w:r>
      <w:hyperlink r:id="rId79" w:anchor="paragraf-2.pismeno-a">
        <w:r>
          <w:rPr>
            <w:rFonts w:ascii="Times New Roman" w:hAnsi="Times New Roman"/>
            <w:color w:val="0000FF"/>
            <w:u w:val="single"/>
          </w:rPr>
          <w:t>§ 2 písm. a) zákona č. 387/2002 Z. z.</w:t>
        </w:r>
      </w:hyperlink>
      <w:bookmarkStart w:id="1923" w:name="poznamky.poznamka-27.text"/>
      <w:r>
        <w:rPr>
          <w:rFonts w:ascii="Times New Roman" w:hAnsi="Times New Roman"/>
          <w:color w:val="000000"/>
        </w:rPr>
        <w:t xml:space="preserve"> </w:t>
      </w:r>
      <w:bookmarkEnd w:id="1923"/>
    </w:p>
    <w:p w14:paraId="79816595" w14:textId="77777777" w:rsidR="004B5650" w:rsidRDefault="002C52D1" w:rsidP="00EB1DBF">
      <w:pPr>
        <w:spacing w:after="0"/>
        <w:ind w:left="120"/>
        <w:jc w:val="both"/>
      </w:pPr>
      <w:bookmarkStart w:id="1924" w:name="poznamky.poznamka-28"/>
      <w:bookmarkEnd w:id="1921"/>
      <w:r>
        <w:rPr>
          <w:rFonts w:ascii="Times New Roman" w:hAnsi="Times New Roman"/>
          <w:color w:val="000000"/>
        </w:rPr>
        <w:t xml:space="preserve"> </w:t>
      </w:r>
      <w:bookmarkStart w:id="1925" w:name="poznamky.poznamka-28.oznacenie"/>
      <w:r>
        <w:rPr>
          <w:rFonts w:ascii="Times New Roman" w:hAnsi="Times New Roman"/>
          <w:color w:val="000000"/>
        </w:rPr>
        <w:t xml:space="preserve">28) </w:t>
      </w:r>
      <w:bookmarkEnd w:id="1925"/>
      <w:r>
        <w:fldChar w:fldCharType="begin"/>
      </w:r>
      <w:r>
        <w:instrText xml:space="preserve"> HYPERLINK "https://www.slov-lex.sk/pravne-predpisy/SK/ZZ/2002/319/" \l "paragraf-2.odsek-3" \h </w:instrText>
      </w:r>
      <w:r>
        <w:fldChar w:fldCharType="separate"/>
      </w:r>
      <w:r>
        <w:rPr>
          <w:rFonts w:ascii="Times New Roman" w:hAnsi="Times New Roman"/>
          <w:color w:val="0000FF"/>
          <w:u w:val="single"/>
        </w:rPr>
        <w:t>§ 2 ods. 2 zákona č. 319/2002 Z. z.</w:t>
      </w:r>
      <w:r>
        <w:rPr>
          <w:rFonts w:ascii="Times New Roman" w:hAnsi="Times New Roman"/>
          <w:color w:val="0000FF"/>
          <w:u w:val="single"/>
        </w:rPr>
        <w:fldChar w:fldCharType="end"/>
      </w:r>
      <w:bookmarkStart w:id="1926" w:name="poznamky.poznamka-28.text"/>
      <w:r>
        <w:rPr>
          <w:rFonts w:ascii="Times New Roman" w:hAnsi="Times New Roman"/>
          <w:color w:val="000000"/>
        </w:rPr>
        <w:t xml:space="preserve"> v znení zákona č. 69/2018 Z. z. </w:t>
      </w:r>
      <w:bookmarkEnd w:id="1926"/>
    </w:p>
    <w:p w14:paraId="04D256F7" w14:textId="79BD2E7D" w:rsidR="00BB4C35" w:rsidRPr="005067F5" w:rsidRDefault="002C52D1" w:rsidP="00F7373E">
      <w:pPr>
        <w:spacing w:after="0"/>
        <w:ind w:left="120"/>
        <w:jc w:val="both"/>
        <w:rPr>
          <w:rFonts w:ascii="Times New Roman" w:hAnsi="Times New Roman"/>
          <w:color w:val="000000"/>
          <w:highlight w:val="cyan"/>
        </w:rPr>
      </w:pPr>
      <w:bookmarkStart w:id="1927" w:name="poznamky.poznamka-28a"/>
      <w:bookmarkEnd w:id="1924"/>
      <w:r>
        <w:rPr>
          <w:rFonts w:ascii="Times New Roman" w:hAnsi="Times New Roman"/>
          <w:color w:val="000000"/>
        </w:rPr>
        <w:t xml:space="preserve"> </w:t>
      </w:r>
      <w:bookmarkStart w:id="1928" w:name="poznamky.poznamka-28a.oznacenie"/>
    </w:p>
    <w:p w14:paraId="512661D3" w14:textId="77777777" w:rsidR="005A2940" w:rsidRDefault="008663C7" w:rsidP="00EB1DBF">
      <w:pPr>
        <w:spacing w:after="0"/>
        <w:ind w:left="120"/>
        <w:jc w:val="both"/>
        <w:rPr>
          <w:rFonts w:ascii="Times New Roman" w:hAnsi="Times New Roman"/>
          <w:color w:val="000000"/>
        </w:rPr>
      </w:pPr>
      <w:r w:rsidRPr="005067F5">
        <w:rPr>
          <w:rFonts w:ascii="Times New Roman" w:hAnsi="Times New Roman"/>
          <w:strike/>
          <w:color w:val="000000"/>
        </w:rPr>
        <w:t xml:space="preserve"> </w:t>
      </w:r>
      <w:r w:rsidR="002C52D1" w:rsidRPr="005067F5">
        <w:rPr>
          <w:rFonts w:ascii="Times New Roman" w:hAnsi="Times New Roman"/>
          <w:strike/>
          <w:color w:val="000000"/>
        </w:rPr>
        <w:t>28a)</w:t>
      </w:r>
      <w:r w:rsidR="002C52D1" w:rsidRPr="002857A5">
        <w:rPr>
          <w:rFonts w:ascii="Times New Roman" w:hAnsi="Times New Roman"/>
          <w:color w:val="000000"/>
        </w:rPr>
        <w:t xml:space="preserve"> </w:t>
      </w:r>
      <w:bookmarkEnd w:id="1928"/>
      <w:r w:rsidR="002C52D1" w:rsidRPr="005067F5">
        <w:rPr>
          <w:rFonts w:ascii="Times New Roman" w:hAnsi="Times New Roman"/>
          <w:strike/>
          <w:color w:val="000000"/>
        </w:rPr>
        <w:t xml:space="preserve">Zákon č. </w:t>
      </w:r>
      <w:hyperlink r:id="rId80">
        <w:r w:rsidR="002C52D1" w:rsidRPr="005067F5">
          <w:rPr>
            <w:rFonts w:ascii="Times New Roman" w:hAnsi="Times New Roman"/>
            <w:strike/>
            <w:color w:val="0000FF"/>
            <w:u w:val="single"/>
          </w:rPr>
          <w:t>166/2003 Z. z.</w:t>
        </w:r>
      </w:hyperlink>
      <w:bookmarkStart w:id="1929" w:name="poznamky.poznamka-28a.text"/>
      <w:r w:rsidR="002C52D1" w:rsidRPr="005067F5">
        <w:rPr>
          <w:rFonts w:ascii="Times New Roman" w:hAnsi="Times New Roman"/>
          <w:strike/>
          <w:color w:val="000000"/>
        </w:rPr>
        <w:t xml:space="preserve"> o ochrane súkromia pred neoprávneným použitím informačno-technických prostriedkov a o zmene a doplnení niektorých zákonov (zákon o ochrane pred odpočúvaním) v znení neskorších predpisov</w:t>
      </w:r>
      <w:r w:rsidR="002C52D1" w:rsidRPr="002857A5">
        <w:rPr>
          <w:rFonts w:ascii="Times New Roman" w:hAnsi="Times New Roman"/>
          <w:color w:val="000000"/>
        </w:rPr>
        <w:t xml:space="preserve">. </w:t>
      </w:r>
      <w:bookmarkEnd w:id="1929"/>
    </w:p>
    <w:p w14:paraId="742308C6" w14:textId="0091EF10" w:rsidR="004B5650" w:rsidRPr="005067F5" w:rsidRDefault="005A2940" w:rsidP="00EB1DBF">
      <w:pPr>
        <w:spacing w:after="0"/>
        <w:ind w:left="120"/>
        <w:jc w:val="both"/>
        <w:rPr>
          <w:rFonts w:ascii="Times New Roman" w:hAnsi="Times New Roman"/>
          <w:color w:val="FF0000"/>
        </w:rPr>
      </w:pPr>
      <w:r>
        <w:rPr>
          <w:rFonts w:ascii="Times New Roman" w:hAnsi="Times New Roman"/>
          <w:color w:val="FF0000"/>
        </w:rPr>
        <w:t xml:space="preserve">28a) </w:t>
      </w:r>
      <w:r w:rsidR="004B5377" w:rsidRPr="005067F5">
        <w:rPr>
          <w:rFonts w:ascii="Times New Roman" w:hAnsi="Times New Roman"/>
          <w:color w:val="FF0000"/>
        </w:rPr>
        <w:t>Zákon č. 319/2002 Z. z. v znení neskorších predpisov.</w:t>
      </w:r>
    </w:p>
    <w:p w14:paraId="364A518B" w14:textId="32A90787" w:rsidR="004B5377" w:rsidRPr="005067F5" w:rsidRDefault="004B5377" w:rsidP="005067F5">
      <w:pPr>
        <w:spacing w:after="0"/>
        <w:ind w:left="120" w:firstLine="588"/>
        <w:jc w:val="both"/>
        <w:rPr>
          <w:color w:val="FF0000"/>
        </w:rPr>
      </w:pPr>
      <w:r w:rsidRPr="005067F5">
        <w:rPr>
          <w:rFonts w:ascii="Times New Roman" w:hAnsi="Times New Roman"/>
          <w:color w:val="FF0000"/>
        </w:rPr>
        <w:t>§ 7 zákona č. 500/2022 Z. z.</w:t>
      </w:r>
    </w:p>
    <w:p w14:paraId="7F1499AC" w14:textId="77777777" w:rsidR="004B5650" w:rsidRDefault="002C52D1" w:rsidP="00EB1DBF">
      <w:pPr>
        <w:spacing w:after="0"/>
        <w:ind w:left="120"/>
        <w:jc w:val="both"/>
      </w:pPr>
      <w:bookmarkStart w:id="1930" w:name="poznamky.poznamka-28b"/>
      <w:bookmarkEnd w:id="1927"/>
      <w:r>
        <w:rPr>
          <w:rFonts w:ascii="Times New Roman" w:hAnsi="Times New Roman"/>
          <w:color w:val="000000"/>
        </w:rPr>
        <w:t xml:space="preserve"> </w:t>
      </w:r>
      <w:bookmarkStart w:id="1931" w:name="poznamky.poznamka-28b.oznacenie"/>
      <w:r>
        <w:rPr>
          <w:rFonts w:ascii="Times New Roman" w:hAnsi="Times New Roman"/>
          <w:color w:val="000000"/>
        </w:rPr>
        <w:t xml:space="preserve">28b) </w:t>
      </w:r>
      <w:bookmarkEnd w:id="1931"/>
      <w:r>
        <w:fldChar w:fldCharType="begin"/>
      </w:r>
      <w:r>
        <w:instrText xml:space="preserve"> HYPERLINK "https://www.slov-lex.sk/pravne-predpisy/SK/ZZ/2015/400/" \l "paragraf-13.odsek-1.pismeno-f" \h </w:instrText>
      </w:r>
      <w:r>
        <w:fldChar w:fldCharType="separate"/>
      </w:r>
      <w:r>
        <w:rPr>
          <w:rFonts w:ascii="Times New Roman" w:hAnsi="Times New Roman"/>
          <w:color w:val="0000FF"/>
          <w:u w:val="single"/>
        </w:rPr>
        <w:t>§ 13 písm. f)</w:t>
      </w:r>
      <w:r>
        <w:rPr>
          <w:rFonts w:ascii="Times New Roman" w:hAnsi="Times New Roman"/>
          <w:color w:val="0000FF"/>
          <w:u w:val="single"/>
        </w:rPr>
        <w:fldChar w:fldCharType="end"/>
      </w:r>
      <w:r>
        <w:rPr>
          <w:rFonts w:ascii="Times New Roman" w:hAnsi="Times New Roman"/>
          <w:color w:val="000000"/>
        </w:rPr>
        <w:t xml:space="preserve"> zákona č. </w:t>
      </w:r>
      <w:hyperlink r:id="rId81">
        <w:r>
          <w:rPr>
            <w:rFonts w:ascii="Times New Roman" w:hAnsi="Times New Roman"/>
            <w:color w:val="0000FF"/>
            <w:u w:val="single"/>
          </w:rPr>
          <w:t>400/2015 Z. z.</w:t>
        </w:r>
      </w:hyperlink>
      <w:bookmarkStart w:id="1932" w:name="poznamky.poznamka-28b.text"/>
      <w:r>
        <w:rPr>
          <w:rFonts w:ascii="Times New Roman" w:hAnsi="Times New Roman"/>
          <w:color w:val="000000"/>
        </w:rPr>
        <w:t xml:space="preserve"> o tvorbe právnych predpisov a o Zbierke zákonov Slovenskej republiky a o zmene a doplnení niektorých zákonov v znení neskorších predpisov. </w:t>
      </w:r>
      <w:bookmarkEnd w:id="1932"/>
    </w:p>
    <w:p w14:paraId="54586487" w14:textId="047DA7F6" w:rsidR="004B5650" w:rsidRDefault="002C52D1" w:rsidP="00EB1DBF">
      <w:pPr>
        <w:spacing w:after="0"/>
        <w:ind w:left="120"/>
        <w:jc w:val="both"/>
        <w:rPr>
          <w:rFonts w:ascii="Times New Roman" w:hAnsi="Times New Roman"/>
          <w:color w:val="000000"/>
        </w:rPr>
      </w:pPr>
      <w:bookmarkStart w:id="1933" w:name="poznamky.poznamka-28c"/>
      <w:bookmarkEnd w:id="1930"/>
      <w:r>
        <w:rPr>
          <w:rFonts w:ascii="Times New Roman" w:hAnsi="Times New Roman"/>
          <w:color w:val="000000"/>
        </w:rPr>
        <w:t xml:space="preserve"> </w:t>
      </w:r>
      <w:bookmarkStart w:id="1934" w:name="poznamky.poznamka-28c.oznacenie"/>
      <w:r>
        <w:rPr>
          <w:rFonts w:ascii="Times New Roman" w:hAnsi="Times New Roman"/>
          <w:color w:val="000000"/>
        </w:rPr>
        <w:t xml:space="preserve">28c) </w:t>
      </w:r>
      <w:bookmarkEnd w:id="1934"/>
      <w:r>
        <w:rPr>
          <w:rFonts w:ascii="Times New Roman" w:hAnsi="Times New Roman"/>
          <w:color w:val="000000"/>
        </w:rPr>
        <w:t xml:space="preserve">Napríklad zákon Národnej rady Slovenskej republiky č. </w:t>
      </w:r>
      <w:hyperlink r:id="rId82">
        <w:r>
          <w:rPr>
            <w:rFonts w:ascii="Times New Roman" w:hAnsi="Times New Roman"/>
            <w:color w:val="0000FF"/>
            <w:u w:val="single"/>
          </w:rPr>
          <w:t>46/1993 Z. z.</w:t>
        </w:r>
      </w:hyperlink>
      <w:r>
        <w:rPr>
          <w:rFonts w:ascii="Times New Roman" w:hAnsi="Times New Roman"/>
          <w:color w:val="000000"/>
        </w:rPr>
        <w:t xml:space="preserve"> v znení neskorších predpisov, zákon č. </w:t>
      </w:r>
      <w:hyperlink r:id="rId83">
        <w:r>
          <w:rPr>
            <w:rFonts w:ascii="Times New Roman" w:hAnsi="Times New Roman"/>
            <w:color w:val="0000FF"/>
            <w:u w:val="single"/>
          </w:rPr>
          <w:t>30/2019 Z. z.</w:t>
        </w:r>
      </w:hyperlink>
      <w:bookmarkStart w:id="1935" w:name="poznamky.poznamka-28c.text"/>
      <w:r>
        <w:rPr>
          <w:rFonts w:ascii="Times New Roman" w:hAnsi="Times New Roman"/>
          <w:color w:val="000000"/>
        </w:rPr>
        <w:t xml:space="preserve"> o hazardných hrách a o zmene a doplnení niektorých zákonov v znení neskorších predpisov. </w:t>
      </w:r>
      <w:bookmarkEnd w:id="1935"/>
    </w:p>
    <w:p w14:paraId="63A128F6" w14:textId="2119FBC5" w:rsidR="00F7373E" w:rsidRDefault="00F7373E" w:rsidP="00EB1DBF">
      <w:pPr>
        <w:spacing w:after="0"/>
        <w:ind w:left="120"/>
        <w:jc w:val="both"/>
        <w:rPr>
          <w:rFonts w:ascii="Times New Roman" w:hAnsi="Times New Roman"/>
          <w:color w:val="FF0000"/>
        </w:rPr>
      </w:pPr>
      <w:r w:rsidRPr="005067F5">
        <w:rPr>
          <w:rFonts w:ascii="Times New Roman" w:hAnsi="Times New Roman"/>
          <w:color w:val="FF0000"/>
        </w:rPr>
        <w:t xml:space="preserve">28aa) § 10b zákona č. 110/2004 Z.z. o fungovaní Bezpečnostnej rady Slovenskej republiky v čase mieru </w:t>
      </w:r>
      <w:r>
        <w:rPr>
          <w:rFonts w:ascii="Times New Roman" w:hAnsi="Times New Roman"/>
          <w:color w:val="FF0000"/>
        </w:rPr>
        <w:t>v</w:t>
      </w:r>
      <w:r w:rsidRPr="005067F5">
        <w:rPr>
          <w:rFonts w:ascii="Times New Roman" w:hAnsi="Times New Roman"/>
          <w:color w:val="FF0000"/>
        </w:rPr>
        <w:t xml:space="preserve"> znení zákona č. 97/2023 Z. z. </w:t>
      </w:r>
    </w:p>
    <w:p w14:paraId="5E52CA19" w14:textId="7CDC6CAF" w:rsidR="00F7373E" w:rsidRDefault="00F7373E" w:rsidP="00EB1DBF">
      <w:pPr>
        <w:spacing w:after="0"/>
        <w:ind w:left="120"/>
        <w:jc w:val="both"/>
        <w:rPr>
          <w:rFonts w:ascii="Times New Roman" w:hAnsi="Times New Roman"/>
          <w:color w:val="FF0000"/>
        </w:rPr>
      </w:pPr>
      <w:r>
        <w:rPr>
          <w:rFonts w:ascii="Times New Roman" w:hAnsi="Times New Roman"/>
          <w:color w:val="FF0000"/>
        </w:rPr>
        <w:t>28ab) Napríklad zákon Národnej rady Slovenskej republiky č. 46/1993 Z. z. v znení neskorších predpisov, zákon č. 500/2022 Z. z.</w:t>
      </w:r>
    </w:p>
    <w:p w14:paraId="106262EB" w14:textId="1AE011DD" w:rsidR="00F7373E" w:rsidRPr="005067F5" w:rsidRDefault="00F7373E" w:rsidP="00EB1DBF">
      <w:pPr>
        <w:spacing w:after="0"/>
        <w:ind w:left="120"/>
        <w:jc w:val="both"/>
        <w:rPr>
          <w:color w:val="FF0000"/>
        </w:rPr>
      </w:pPr>
      <w:r>
        <w:rPr>
          <w:rFonts w:ascii="Times New Roman" w:hAnsi="Times New Roman"/>
          <w:color w:val="FF0000"/>
        </w:rPr>
        <w:t xml:space="preserve">28ac) Zákon č. 500/2022 Z. z. </w:t>
      </w:r>
    </w:p>
    <w:p w14:paraId="5E15716C" w14:textId="77777777" w:rsidR="004B5650" w:rsidRDefault="002C52D1" w:rsidP="00EB1DBF">
      <w:pPr>
        <w:spacing w:after="0"/>
        <w:ind w:left="120"/>
        <w:jc w:val="both"/>
      </w:pPr>
      <w:bookmarkStart w:id="1936" w:name="poznamky.poznamka-29"/>
      <w:bookmarkEnd w:id="1933"/>
      <w:r>
        <w:rPr>
          <w:rFonts w:ascii="Times New Roman" w:hAnsi="Times New Roman"/>
          <w:color w:val="000000"/>
        </w:rPr>
        <w:t xml:space="preserve"> </w:t>
      </w:r>
      <w:bookmarkStart w:id="1937" w:name="poznamky.poznamka-29.oznacenie"/>
      <w:r>
        <w:rPr>
          <w:rFonts w:ascii="Times New Roman" w:hAnsi="Times New Roman"/>
          <w:color w:val="000000"/>
        </w:rPr>
        <w:t xml:space="preserve">29) </w:t>
      </w:r>
      <w:bookmarkEnd w:id="1937"/>
      <w:r>
        <w:rPr>
          <w:rFonts w:ascii="Times New Roman" w:hAnsi="Times New Roman"/>
          <w:color w:val="000000"/>
        </w:rPr>
        <w:t xml:space="preserve">Zákon Národnej rady Slovenskej republiky č. </w:t>
      </w:r>
      <w:hyperlink r:id="rId84">
        <w:r>
          <w:rPr>
            <w:rFonts w:ascii="Times New Roman" w:hAnsi="Times New Roman"/>
            <w:color w:val="0000FF"/>
            <w:u w:val="single"/>
          </w:rPr>
          <w:t>10/1996 Z. z.</w:t>
        </w:r>
      </w:hyperlink>
      <w:bookmarkStart w:id="1938" w:name="poznamky.poznamka-29.text"/>
      <w:r>
        <w:rPr>
          <w:rFonts w:ascii="Times New Roman" w:hAnsi="Times New Roman"/>
          <w:color w:val="000000"/>
        </w:rPr>
        <w:t xml:space="preserve"> o kontrole v štátnej správe v znení neskorších predpisov. </w:t>
      </w:r>
      <w:bookmarkEnd w:id="1938"/>
    </w:p>
    <w:p w14:paraId="77AD2907" w14:textId="77777777" w:rsidR="004B5650" w:rsidRDefault="002C52D1" w:rsidP="00EB1DBF">
      <w:pPr>
        <w:spacing w:after="0"/>
        <w:ind w:left="120"/>
        <w:jc w:val="both"/>
      </w:pPr>
      <w:bookmarkStart w:id="1939" w:name="poznamky.poznamka-30"/>
      <w:bookmarkEnd w:id="1936"/>
      <w:r>
        <w:rPr>
          <w:rFonts w:ascii="Times New Roman" w:hAnsi="Times New Roman"/>
          <w:color w:val="000000"/>
        </w:rPr>
        <w:lastRenderedPageBreak/>
        <w:t xml:space="preserve"> </w:t>
      </w:r>
      <w:bookmarkStart w:id="1940" w:name="poznamky.poznamka-30.oznacenie"/>
      <w:r>
        <w:rPr>
          <w:rFonts w:ascii="Times New Roman" w:hAnsi="Times New Roman"/>
          <w:color w:val="000000"/>
        </w:rPr>
        <w:t xml:space="preserve">30) </w:t>
      </w:r>
      <w:bookmarkEnd w:id="1940"/>
      <w:r>
        <w:fldChar w:fldCharType="begin"/>
      </w:r>
      <w:r>
        <w:instrText xml:space="preserve"> HYPERLINK "https://www.slov-lex.sk/pravne-predpisy/SK/ZZ/1996/10/" \l "paragraf-12" \h </w:instrText>
      </w:r>
      <w:r>
        <w:fldChar w:fldCharType="separate"/>
      </w:r>
      <w:r>
        <w:rPr>
          <w:rFonts w:ascii="Times New Roman" w:hAnsi="Times New Roman"/>
          <w:color w:val="0000FF"/>
          <w:u w:val="single"/>
        </w:rPr>
        <w:t>§ 12 zákona Národnej rady Slovenskej republiky č. 10/1996 Z. z.</w:t>
      </w:r>
      <w:r>
        <w:rPr>
          <w:rFonts w:ascii="Times New Roman" w:hAnsi="Times New Roman"/>
          <w:color w:val="0000FF"/>
          <w:u w:val="single"/>
        </w:rPr>
        <w:fldChar w:fldCharType="end"/>
      </w:r>
      <w:bookmarkStart w:id="1941" w:name="poznamky.poznamka-30.text"/>
      <w:r>
        <w:rPr>
          <w:rFonts w:ascii="Times New Roman" w:hAnsi="Times New Roman"/>
          <w:color w:val="000000"/>
        </w:rPr>
        <w:t xml:space="preserve"> v znení neskorších predpisov. </w:t>
      </w:r>
      <w:bookmarkEnd w:id="1941"/>
    </w:p>
    <w:p w14:paraId="490BE7DB" w14:textId="77777777" w:rsidR="004B5650" w:rsidRDefault="002C52D1" w:rsidP="00EB1DBF">
      <w:pPr>
        <w:spacing w:after="0"/>
        <w:ind w:left="120"/>
        <w:jc w:val="both"/>
      </w:pPr>
      <w:bookmarkStart w:id="1942" w:name="poznamky.poznamka-31"/>
      <w:bookmarkEnd w:id="1939"/>
      <w:r>
        <w:rPr>
          <w:rFonts w:ascii="Times New Roman" w:hAnsi="Times New Roman"/>
          <w:color w:val="000000"/>
        </w:rPr>
        <w:t xml:space="preserve"> </w:t>
      </w:r>
      <w:bookmarkStart w:id="1943" w:name="poznamky.poznamka-31.oznacenie"/>
      <w:r>
        <w:rPr>
          <w:rFonts w:ascii="Times New Roman" w:hAnsi="Times New Roman"/>
          <w:color w:val="000000"/>
        </w:rPr>
        <w:t xml:space="preserve">31) </w:t>
      </w:r>
      <w:bookmarkEnd w:id="1943"/>
      <w:r>
        <w:rPr>
          <w:rFonts w:ascii="Times New Roman" w:hAnsi="Times New Roman"/>
          <w:color w:val="000000"/>
        </w:rPr>
        <w:t xml:space="preserve">Vyhláška Národného bezpečnostného úradu č. </w:t>
      </w:r>
      <w:hyperlink r:id="rId85">
        <w:r>
          <w:rPr>
            <w:rFonts w:ascii="Times New Roman" w:hAnsi="Times New Roman"/>
            <w:color w:val="0000FF"/>
            <w:u w:val="single"/>
          </w:rPr>
          <w:t>436/2019 Z. z.</w:t>
        </w:r>
      </w:hyperlink>
      <w:bookmarkStart w:id="1944" w:name="poznamky.poznamka-31.text"/>
      <w:r>
        <w:rPr>
          <w:rFonts w:ascii="Times New Roman" w:hAnsi="Times New Roman"/>
          <w:color w:val="000000"/>
        </w:rPr>
        <w:t xml:space="preserve"> o audite kybernetickej bezpečnosti a znalostnom štandarde audítora. </w:t>
      </w:r>
      <w:bookmarkEnd w:id="1944"/>
    </w:p>
    <w:p w14:paraId="68CA8F34" w14:textId="1C2F804B" w:rsidR="004B5650" w:rsidRDefault="002C52D1" w:rsidP="00EB1DBF">
      <w:pPr>
        <w:spacing w:after="0"/>
        <w:ind w:left="120"/>
        <w:jc w:val="both"/>
        <w:rPr>
          <w:rFonts w:ascii="Times New Roman" w:hAnsi="Times New Roman"/>
          <w:color w:val="000000"/>
        </w:rPr>
      </w:pPr>
      <w:bookmarkStart w:id="1945" w:name="poznamky.poznamka-31a"/>
      <w:bookmarkEnd w:id="1942"/>
      <w:r>
        <w:rPr>
          <w:rFonts w:ascii="Times New Roman" w:hAnsi="Times New Roman"/>
          <w:color w:val="000000"/>
        </w:rPr>
        <w:t xml:space="preserve"> </w:t>
      </w:r>
      <w:bookmarkStart w:id="1946" w:name="poznamky.poznamka-31a.oznacenie"/>
      <w:r>
        <w:rPr>
          <w:rFonts w:ascii="Times New Roman" w:hAnsi="Times New Roman"/>
          <w:color w:val="000000"/>
        </w:rPr>
        <w:t xml:space="preserve">31a) </w:t>
      </w:r>
      <w:bookmarkEnd w:id="1946"/>
      <w:r>
        <w:rPr>
          <w:rFonts w:ascii="Times New Roman" w:hAnsi="Times New Roman"/>
          <w:color w:val="000000"/>
        </w:rPr>
        <w:t xml:space="preserve">Zákon č. </w:t>
      </w:r>
      <w:hyperlink r:id="rId86">
        <w:r>
          <w:rPr>
            <w:rFonts w:ascii="Times New Roman" w:hAnsi="Times New Roman"/>
            <w:color w:val="0000FF"/>
            <w:u w:val="single"/>
          </w:rPr>
          <w:t>505/2009 Z. z.</w:t>
        </w:r>
      </w:hyperlink>
      <w:bookmarkStart w:id="1947" w:name="poznamky.poznamka-31a.text"/>
      <w:r>
        <w:rPr>
          <w:rFonts w:ascii="Times New Roman" w:hAnsi="Times New Roman"/>
          <w:color w:val="000000"/>
        </w:rPr>
        <w:t xml:space="preserve"> o akreditácii orgánov posudzovania zhody a o zmene a doplnení niektorých zákonov v znení neskorších predpisov. </w:t>
      </w:r>
      <w:bookmarkEnd w:id="1947"/>
    </w:p>
    <w:p w14:paraId="65596E2C" w14:textId="76E52E14" w:rsidR="00363E57" w:rsidRPr="00F94218" w:rsidRDefault="00363E57" w:rsidP="00EB1DBF">
      <w:pPr>
        <w:spacing w:after="0"/>
        <w:ind w:left="120"/>
        <w:jc w:val="both"/>
        <w:rPr>
          <w:color w:val="FF0000"/>
        </w:rPr>
      </w:pPr>
      <w:r w:rsidRPr="00F94218">
        <w:rPr>
          <w:rFonts w:ascii="Times New Roman" w:hAnsi="Times New Roman"/>
          <w:color w:val="FF0000"/>
        </w:rPr>
        <w:t xml:space="preserve">31aa) § 3 </w:t>
      </w:r>
      <w:r w:rsidR="00D736E8" w:rsidRPr="00F94218">
        <w:rPr>
          <w:rFonts w:ascii="Times New Roman" w:hAnsi="Times New Roman"/>
          <w:color w:val="FF0000"/>
        </w:rPr>
        <w:t>ods. 1 zákona č. 523/2004 Z. z.</w:t>
      </w:r>
      <w:r w:rsidR="00803C9F">
        <w:rPr>
          <w:rFonts w:ascii="Times New Roman" w:hAnsi="Times New Roman"/>
          <w:color w:val="FF0000"/>
        </w:rPr>
        <w:t xml:space="preserve"> o rozpočtových pravidlách verejnej správy a o zmene a doplnení niektorých zákonov.</w:t>
      </w:r>
    </w:p>
    <w:p w14:paraId="3DE4A524" w14:textId="77777777" w:rsidR="004B5650" w:rsidRDefault="002C52D1" w:rsidP="00EB1DBF">
      <w:pPr>
        <w:spacing w:after="0"/>
        <w:ind w:left="120"/>
        <w:jc w:val="both"/>
      </w:pPr>
      <w:bookmarkStart w:id="1948" w:name="poznamky.poznamka-31b"/>
      <w:bookmarkEnd w:id="1945"/>
      <w:r>
        <w:rPr>
          <w:rFonts w:ascii="Times New Roman" w:hAnsi="Times New Roman"/>
          <w:color w:val="000000"/>
        </w:rPr>
        <w:t xml:space="preserve"> </w:t>
      </w:r>
      <w:bookmarkStart w:id="1949" w:name="poznamky.poznamka-31b.oznacenie"/>
      <w:r>
        <w:rPr>
          <w:rFonts w:ascii="Times New Roman" w:hAnsi="Times New Roman"/>
          <w:color w:val="000000"/>
        </w:rPr>
        <w:t xml:space="preserve">31b) </w:t>
      </w:r>
      <w:bookmarkStart w:id="1950" w:name="poznamky.poznamka-31b.text"/>
      <w:bookmarkEnd w:id="1949"/>
      <w:r>
        <w:rPr>
          <w:rFonts w:ascii="Times New Roman" w:hAnsi="Times New Roman"/>
          <w:color w:val="000000"/>
        </w:rPr>
        <w:t xml:space="preserve">Napríklad STN EN ISO/IEC 17024 (015258) Posudzovanie zhody. Všeobecné požiadavky na orgány vykonávajúce certifikáciu osôb Vestník Úradu pre normalizáciu, metrológiu a skúšobníctvo Slovenskej republiky č. 3/13. </w:t>
      </w:r>
      <w:bookmarkEnd w:id="1950"/>
    </w:p>
    <w:p w14:paraId="197B44B0" w14:textId="77777777" w:rsidR="00155A0B" w:rsidRDefault="002C52D1" w:rsidP="00EB1DBF">
      <w:pPr>
        <w:spacing w:after="0"/>
        <w:ind w:left="120"/>
        <w:jc w:val="both"/>
        <w:rPr>
          <w:rFonts w:ascii="Times New Roman" w:hAnsi="Times New Roman"/>
          <w:color w:val="0000FF"/>
          <w:u w:val="single"/>
        </w:rPr>
      </w:pPr>
      <w:bookmarkStart w:id="1951" w:name="poznamky.poznamka-31c"/>
      <w:bookmarkEnd w:id="1948"/>
      <w:r>
        <w:rPr>
          <w:rFonts w:ascii="Times New Roman" w:hAnsi="Times New Roman"/>
          <w:color w:val="000000"/>
        </w:rPr>
        <w:t xml:space="preserve"> </w:t>
      </w:r>
      <w:bookmarkStart w:id="1952" w:name="poznamky.poznamka-31c.oznacenie"/>
      <w:r>
        <w:rPr>
          <w:rFonts w:ascii="Times New Roman" w:hAnsi="Times New Roman"/>
          <w:color w:val="000000"/>
        </w:rPr>
        <w:t xml:space="preserve">31c) </w:t>
      </w:r>
      <w:bookmarkEnd w:id="1952"/>
      <w:r>
        <w:fldChar w:fldCharType="begin"/>
      </w:r>
      <w:r>
        <w:instrText xml:space="preserve"> HYPERLINK "https://www.slov-lex.sk/pravne-predpisy/SK/ZZ/1991/513/" \l "paragraf-2.odsek-2.pismeno-c" \h </w:instrText>
      </w:r>
      <w:r>
        <w:fldChar w:fldCharType="separate"/>
      </w:r>
      <w:r>
        <w:rPr>
          <w:rFonts w:ascii="Times New Roman" w:hAnsi="Times New Roman"/>
          <w:color w:val="0000FF"/>
          <w:u w:val="single"/>
        </w:rPr>
        <w:t>§ 2 ods. 2 písm. c)</w:t>
      </w:r>
      <w:r>
        <w:rPr>
          <w:rFonts w:ascii="Times New Roman" w:hAnsi="Times New Roman"/>
          <w:color w:val="0000FF"/>
          <w:u w:val="single"/>
        </w:rPr>
        <w:fldChar w:fldCharType="end"/>
      </w:r>
      <w:r>
        <w:rPr>
          <w:rFonts w:ascii="Times New Roman" w:hAnsi="Times New Roman"/>
          <w:color w:val="000000"/>
        </w:rPr>
        <w:t xml:space="preserve"> zákona č. </w:t>
      </w:r>
      <w:hyperlink r:id="rId87">
        <w:r>
          <w:rPr>
            <w:rFonts w:ascii="Times New Roman" w:hAnsi="Times New Roman"/>
            <w:color w:val="0000FF"/>
            <w:u w:val="single"/>
          </w:rPr>
          <w:t>513/1991 Zb.</w:t>
        </w:r>
      </w:hyperlink>
      <w:bookmarkStart w:id="1953" w:name="poznamky.poznamka-31c.text"/>
    </w:p>
    <w:p w14:paraId="05C3A5F4" w14:textId="457127EE" w:rsidR="00914E8E" w:rsidRDefault="00155A0B" w:rsidP="00EB1DBF">
      <w:pPr>
        <w:spacing w:after="0"/>
        <w:ind w:left="120"/>
        <w:jc w:val="both"/>
        <w:rPr>
          <w:rFonts w:ascii="Times New Roman" w:hAnsi="Times New Roman" w:cs="Times New Roman"/>
          <w:color w:val="FF0000"/>
        </w:rPr>
      </w:pPr>
      <w:r>
        <w:rPr>
          <w:rFonts w:ascii="Times New Roman" w:hAnsi="Times New Roman" w:cs="Times New Roman"/>
          <w:color w:val="FF0000"/>
        </w:rPr>
        <w:t xml:space="preserve"> </w:t>
      </w:r>
      <w:r w:rsidRPr="00155A0B">
        <w:rPr>
          <w:rFonts w:ascii="Times New Roman" w:hAnsi="Times New Roman" w:cs="Times New Roman"/>
          <w:color w:val="FF0000"/>
        </w:rPr>
        <w:t>31d</w:t>
      </w:r>
      <w:r>
        <w:rPr>
          <w:rFonts w:ascii="Times New Roman" w:hAnsi="Times New Roman" w:cs="Times New Roman"/>
          <w:color w:val="FF0000"/>
        </w:rPr>
        <w:t>)</w:t>
      </w:r>
      <w:r w:rsidR="00631867">
        <w:rPr>
          <w:rFonts w:ascii="Times New Roman" w:hAnsi="Times New Roman" w:cs="Times New Roman"/>
          <w:color w:val="FF0000"/>
        </w:rPr>
        <w:t xml:space="preserve"> Vyhláška Národného bezpečnostného úradu č. 493/2022 </w:t>
      </w:r>
      <w:r w:rsidR="00D63537">
        <w:rPr>
          <w:rFonts w:ascii="Times New Roman" w:hAnsi="Times New Roman" w:cs="Times New Roman"/>
          <w:color w:val="FF0000"/>
        </w:rPr>
        <w:t>Z</w:t>
      </w:r>
      <w:r w:rsidR="00631867">
        <w:rPr>
          <w:rFonts w:ascii="Times New Roman" w:hAnsi="Times New Roman" w:cs="Times New Roman"/>
          <w:color w:val="FF0000"/>
        </w:rPr>
        <w:t>. z. o audite kybernetickej bezpečnosti</w:t>
      </w:r>
      <w:r>
        <w:rPr>
          <w:rFonts w:ascii="Times New Roman" w:hAnsi="Times New Roman" w:cs="Times New Roman"/>
          <w:color w:val="FF0000"/>
        </w:rPr>
        <w:t>.</w:t>
      </w:r>
    </w:p>
    <w:p w14:paraId="07A03B76" w14:textId="5BADB7C8" w:rsidR="004B5650" w:rsidRPr="00155A0B" w:rsidRDefault="00914E8E" w:rsidP="00EB1DBF">
      <w:pPr>
        <w:spacing w:after="0"/>
        <w:ind w:left="120"/>
        <w:jc w:val="both"/>
        <w:rPr>
          <w:rFonts w:ascii="Times New Roman" w:hAnsi="Times New Roman" w:cs="Times New Roman"/>
          <w:color w:val="FF0000"/>
        </w:rPr>
      </w:pPr>
      <w:r>
        <w:rPr>
          <w:rFonts w:ascii="Times New Roman" w:hAnsi="Times New Roman" w:cs="Times New Roman"/>
          <w:color w:val="FF0000"/>
        </w:rPr>
        <w:t>31e) Zákon č. 9/2010 Z. z. o sťažnostiach v znení neskorších predpisov.</w:t>
      </w:r>
      <w:r w:rsidR="002C52D1" w:rsidRPr="00155A0B">
        <w:rPr>
          <w:rFonts w:ascii="Times New Roman" w:hAnsi="Times New Roman" w:cs="Times New Roman"/>
          <w:color w:val="FF0000"/>
        </w:rPr>
        <w:t xml:space="preserve"> </w:t>
      </w:r>
      <w:bookmarkEnd w:id="1953"/>
    </w:p>
    <w:p w14:paraId="2915C821" w14:textId="77777777" w:rsidR="004B5650" w:rsidRDefault="002C52D1" w:rsidP="00EB1DBF">
      <w:pPr>
        <w:spacing w:after="0"/>
        <w:ind w:left="120"/>
        <w:jc w:val="both"/>
      </w:pPr>
      <w:bookmarkStart w:id="1954" w:name="poznamky.poznamka-32"/>
      <w:bookmarkEnd w:id="1951"/>
      <w:r>
        <w:rPr>
          <w:rFonts w:ascii="Times New Roman" w:hAnsi="Times New Roman"/>
          <w:color w:val="000000"/>
        </w:rPr>
        <w:t xml:space="preserve"> </w:t>
      </w:r>
      <w:bookmarkStart w:id="1955" w:name="poznamky.poznamka-32.oznacenie"/>
      <w:r>
        <w:rPr>
          <w:rFonts w:ascii="Times New Roman" w:hAnsi="Times New Roman"/>
          <w:color w:val="000000"/>
        </w:rPr>
        <w:t xml:space="preserve">32) </w:t>
      </w:r>
      <w:bookmarkEnd w:id="1955"/>
      <w:r>
        <w:rPr>
          <w:rFonts w:ascii="Times New Roman" w:hAnsi="Times New Roman"/>
          <w:color w:val="000000"/>
        </w:rPr>
        <w:t xml:space="preserve">Zákon Slovenskej národnej rady č. </w:t>
      </w:r>
      <w:hyperlink r:id="rId88">
        <w:r>
          <w:rPr>
            <w:rFonts w:ascii="Times New Roman" w:hAnsi="Times New Roman"/>
            <w:color w:val="0000FF"/>
            <w:u w:val="single"/>
          </w:rPr>
          <w:t>372/1990 Zb.</w:t>
        </w:r>
      </w:hyperlink>
      <w:bookmarkStart w:id="1956" w:name="poznamky.poznamka-32.text"/>
      <w:r>
        <w:rPr>
          <w:rFonts w:ascii="Times New Roman" w:hAnsi="Times New Roman"/>
          <w:color w:val="000000"/>
        </w:rPr>
        <w:t xml:space="preserve"> o priestupkoch v znení neskorších predpisov. </w:t>
      </w:r>
      <w:bookmarkEnd w:id="1956"/>
    </w:p>
    <w:p w14:paraId="43AB5E8C" w14:textId="77777777" w:rsidR="004B5650" w:rsidRDefault="002C52D1" w:rsidP="00EB1DBF">
      <w:pPr>
        <w:spacing w:after="0"/>
        <w:ind w:left="120"/>
        <w:jc w:val="both"/>
      </w:pPr>
      <w:bookmarkStart w:id="1957" w:name="poznamky.poznamka-33"/>
      <w:bookmarkEnd w:id="1954"/>
      <w:r>
        <w:rPr>
          <w:rFonts w:ascii="Times New Roman" w:hAnsi="Times New Roman"/>
          <w:color w:val="000000"/>
        </w:rPr>
        <w:t xml:space="preserve"> </w:t>
      </w:r>
      <w:bookmarkStart w:id="1958" w:name="poznamky.poznamka-33.oznacenie"/>
      <w:r>
        <w:rPr>
          <w:rFonts w:ascii="Times New Roman" w:hAnsi="Times New Roman"/>
          <w:color w:val="000000"/>
        </w:rPr>
        <w:t xml:space="preserve">33) </w:t>
      </w:r>
      <w:bookmarkEnd w:id="1958"/>
      <w:r>
        <w:rPr>
          <w:rFonts w:ascii="Times New Roman" w:hAnsi="Times New Roman"/>
          <w:color w:val="000000"/>
        </w:rPr>
        <w:t xml:space="preserve">Čl. 219 ods. 1 až 3 Zmluvy o fungovaní Európskej únie v platnom znení (Ú. v. EÚ C 326, 26. 10. 2012). </w:t>
      </w:r>
    </w:p>
    <w:p w14:paraId="2057026B" w14:textId="77777777" w:rsidR="004B5650" w:rsidRDefault="008168EC" w:rsidP="00EB1DBF">
      <w:pPr>
        <w:spacing w:after="0"/>
        <w:ind w:left="120"/>
        <w:jc w:val="both"/>
      </w:pPr>
      <w:hyperlink r:id="rId89" w:anchor="paragraf-28.odsek-2">
        <w:r w:rsidR="002C52D1">
          <w:rPr>
            <w:rFonts w:ascii="Times New Roman" w:hAnsi="Times New Roman"/>
            <w:color w:val="0000FF"/>
            <w:u w:val="single"/>
          </w:rPr>
          <w:t>§ 28 ods. 2 zákona Národnej rady Slovenskej republiky č. 566/1992 Zb.</w:t>
        </w:r>
      </w:hyperlink>
      <w:bookmarkStart w:id="1959" w:name="poznamky.poznamka-33.text"/>
      <w:r w:rsidR="002C52D1">
        <w:rPr>
          <w:rFonts w:ascii="Times New Roman" w:hAnsi="Times New Roman"/>
          <w:color w:val="000000"/>
        </w:rPr>
        <w:t xml:space="preserve"> v znení neskorších predpisov. </w:t>
      </w:r>
      <w:bookmarkEnd w:id="1959"/>
    </w:p>
    <w:p w14:paraId="33041EDD" w14:textId="006E6518" w:rsidR="00C53CEC" w:rsidRPr="00340A82" w:rsidRDefault="002C52D1" w:rsidP="00EB1DBF">
      <w:pPr>
        <w:spacing w:after="0"/>
        <w:ind w:left="120"/>
        <w:jc w:val="both"/>
        <w:rPr>
          <w:rFonts w:ascii="Times New Roman" w:hAnsi="Times New Roman" w:cs="Times New Roman"/>
          <w:color w:val="FF0000"/>
        </w:rPr>
      </w:pPr>
      <w:bookmarkStart w:id="1960" w:name="poznamky.poznamka-34.oznacenie"/>
      <w:bookmarkStart w:id="1961" w:name="poznamky.poznamka-34"/>
      <w:bookmarkEnd w:id="1957"/>
      <w:r w:rsidRPr="00AC1ED9">
        <w:rPr>
          <w:rFonts w:ascii="Times New Roman" w:hAnsi="Times New Roman"/>
          <w:color w:val="000000"/>
        </w:rPr>
        <w:t>34)</w:t>
      </w:r>
      <w:r w:rsidRPr="00C53CEC">
        <w:rPr>
          <w:rFonts w:ascii="Times New Roman" w:hAnsi="Times New Roman"/>
          <w:strike/>
          <w:color w:val="000000"/>
        </w:rPr>
        <w:t xml:space="preserve"> </w:t>
      </w:r>
      <w:bookmarkEnd w:id="1960"/>
      <w:r w:rsidRPr="00C53CEC">
        <w:rPr>
          <w:strike/>
        </w:rPr>
        <w:fldChar w:fldCharType="begin"/>
      </w:r>
      <w:r w:rsidRPr="00C53CEC">
        <w:rPr>
          <w:strike/>
        </w:rPr>
        <w:instrText xml:space="preserve"> HYPERLINK "https://www.slov-lex.sk/pravne-predpisy/SK/ZZ/1994/198/" \l "paragraf-4a" \h </w:instrText>
      </w:r>
      <w:r w:rsidRPr="00C53CEC">
        <w:rPr>
          <w:strike/>
        </w:rPr>
        <w:fldChar w:fldCharType="separate"/>
      </w:r>
      <w:r w:rsidRPr="00C53CEC">
        <w:rPr>
          <w:rFonts w:ascii="Times New Roman" w:hAnsi="Times New Roman"/>
          <w:strike/>
          <w:color w:val="0000FF"/>
          <w:u w:val="single"/>
        </w:rPr>
        <w:t>§ 4a</w:t>
      </w:r>
      <w:r w:rsidRPr="00C53CEC">
        <w:rPr>
          <w:rFonts w:ascii="Times New Roman" w:hAnsi="Times New Roman"/>
          <w:strike/>
          <w:color w:val="0000FF"/>
          <w:u w:val="single"/>
        </w:rPr>
        <w:fldChar w:fldCharType="end"/>
      </w:r>
      <w:r w:rsidRPr="00C53CEC">
        <w:rPr>
          <w:rFonts w:ascii="Times New Roman" w:hAnsi="Times New Roman"/>
          <w:strike/>
          <w:color w:val="000000"/>
        </w:rPr>
        <w:t xml:space="preserve"> zákona Národnej rady Slovenskej republiky č. </w:t>
      </w:r>
      <w:hyperlink r:id="rId90">
        <w:r w:rsidRPr="00C53CEC">
          <w:rPr>
            <w:rFonts w:ascii="Times New Roman" w:hAnsi="Times New Roman"/>
            <w:strike/>
            <w:color w:val="0000FF"/>
            <w:u w:val="single"/>
          </w:rPr>
          <w:t>198/1994 Z. z.</w:t>
        </w:r>
      </w:hyperlink>
      <w:r w:rsidRPr="00C53CEC">
        <w:rPr>
          <w:rFonts w:ascii="Times New Roman" w:hAnsi="Times New Roman"/>
          <w:strike/>
          <w:color w:val="000000"/>
        </w:rPr>
        <w:t xml:space="preserve"> o Vojenskom spravodajstve v znení zákona č. </w:t>
      </w:r>
      <w:hyperlink r:id="rId91">
        <w:r w:rsidRPr="00C53CEC">
          <w:rPr>
            <w:rFonts w:ascii="Times New Roman" w:hAnsi="Times New Roman"/>
            <w:strike/>
            <w:color w:val="0000FF"/>
            <w:u w:val="single"/>
          </w:rPr>
          <w:t>69/2018 Z. z.</w:t>
        </w:r>
      </w:hyperlink>
      <w:bookmarkStart w:id="1962" w:name="poznamky.poznamka-34.text"/>
      <w:r w:rsidR="00340A82">
        <w:rPr>
          <w:rFonts w:ascii="Times New Roman" w:hAnsi="Times New Roman"/>
          <w:strike/>
          <w:color w:val="0000FF"/>
          <w:u w:val="single"/>
        </w:rPr>
        <w:t xml:space="preserve"> </w:t>
      </w:r>
      <w:r w:rsidR="00340A82" w:rsidRPr="00340A82">
        <w:rPr>
          <w:rFonts w:ascii="Times New Roman" w:hAnsi="Times New Roman"/>
          <w:color w:val="FF0000"/>
          <w:u w:val="single"/>
        </w:rPr>
        <w:t>§ 7 zákona č. 500/2022 Z. z.</w:t>
      </w:r>
    </w:p>
    <w:p w14:paraId="5A172527" w14:textId="6C0DC6AF" w:rsidR="004B5650" w:rsidRDefault="002C52D1" w:rsidP="00EB1DBF">
      <w:pPr>
        <w:spacing w:after="0"/>
        <w:ind w:left="120"/>
        <w:jc w:val="both"/>
        <w:rPr>
          <w:rFonts w:ascii="Times New Roman" w:hAnsi="Times New Roman"/>
          <w:color w:val="000000"/>
        </w:rPr>
      </w:pPr>
      <w:bookmarkStart w:id="1963" w:name="poznamky.poznamka-35.oznacenie"/>
      <w:bookmarkStart w:id="1964" w:name="poznamky.poznamka-35"/>
      <w:bookmarkEnd w:id="1961"/>
      <w:bookmarkEnd w:id="1962"/>
      <w:r>
        <w:rPr>
          <w:rFonts w:ascii="Times New Roman" w:hAnsi="Times New Roman"/>
          <w:color w:val="000000"/>
        </w:rPr>
        <w:t xml:space="preserve">35) </w:t>
      </w:r>
      <w:bookmarkEnd w:id="1963"/>
      <w:r>
        <w:rPr>
          <w:rFonts w:ascii="Times New Roman" w:hAnsi="Times New Roman"/>
          <w:color w:val="000000"/>
        </w:rPr>
        <w:t xml:space="preserve">Vyhláška Národného bezpečnostného úradu č. </w:t>
      </w:r>
      <w:hyperlink r:id="rId92">
        <w:r>
          <w:rPr>
            <w:rFonts w:ascii="Times New Roman" w:hAnsi="Times New Roman"/>
            <w:color w:val="0000FF"/>
            <w:u w:val="single"/>
          </w:rPr>
          <w:t>362/2018 Z. z.</w:t>
        </w:r>
      </w:hyperlink>
      <w:bookmarkStart w:id="1965" w:name="poznamky.poznamka-35.text"/>
      <w:r>
        <w:rPr>
          <w:rFonts w:ascii="Times New Roman" w:hAnsi="Times New Roman"/>
          <w:color w:val="000000"/>
        </w:rPr>
        <w:t xml:space="preserve"> ktorou sa ustanovuje obsah bezpečnostných opatrení, obsah a štruktúra bezpečnostnej dokumentácie a rozsah všeobecných bezpečnostných opatrení.</w:t>
      </w:r>
      <w:bookmarkEnd w:id="1965"/>
    </w:p>
    <w:p w14:paraId="5863B977" w14:textId="3CFC0B68" w:rsidR="005B618B" w:rsidRPr="005B618B" w:rsidRDefault="005B618B" w:rsidP="00EB1DBF">
      <w:pPr>
        <w:spacing w:after="0"/>
        <w:ind w:left="120"/>
        <w:jc w:val="both"/>
        <w:rPr>
          <w:rFonts w:ascii="Times New Roman" w:hAnsi="Times New Roman"/>
          <w:color w:val="FF0000"/>
        </w:rPr>
      </w:pPr>
      <w:r w:rsidRPr="005B618B">
        <w:rPr>
          <w:rFonts w:ascii="Times New Roman" w:hAnsi="Times New Roman"/>
          <w:color w:val="FF0000"/>
        </w:rPr>
        <w:t>36)</w:t>
      </w:r>
      <w:r>
        <w:rPr>
          <w:rFonts w:ascii="Times New Roman" w:hAnsi="Times New Roman"/>
          <w:color w:val="FF0000"/>
        </w:rPr>
        <w:t xml:space="preserve"> Vyhláška Štatistického úradu Slovenskej republiky č. 306/2007 Z. z., ktorou </w:t>
      </w:r>
      <w:r w:rsidRPr="005B618B">
        <w:rPr>
          <w:rFonts w:ascii="Times New Roman" w:hAnsi="Times New Roman"/>
          <w:color w:val="FF0000"/>
        </w:rPr>
        <w:t>sa vydáva Štatistická klasifikácia ekonomických činností</w:t>
      </w:r>
      <w:r>
        <w:rPr>
          <w:rFonts w:ascii="Times New Roman" w:hAnsi="Times New Roman"/>
          <w:color w:val="FF0000"/>
        </w:rPr>
        <w:t>.</w:t>
      </w:r>
      <w:r w:rsidRPr="005B618B">
        <w:rPr>
          <w:rFonts w:ascii="Times New Roman" w:hAnsi="Times New Roman"/>
          <w:color w:val="FF0000"/>
        </w:rPr>
        <w:t xml:space="preserve"> </w:t>
      </w:r>
    </w:p>
    <w:p w14:paraId="44F93DFB" w14:textId="77777777" w:rsidR="00DA4EFD" w:rsidRDefault="002C52D1" w:rsidP="00EB1DBF">
      <w:pPr>
        <w:spacing w:after="0"/>
        <w:ind w:left="120"/>
        <w:jc w:val="both"/>
        <w:rPr>
          <w:rFonts w:ascii="Times New Roman" w:hAnsi="Times New Roman"/>
          <w:color w:val="000000"/>
        </w:rPr>
      </w:pPr>
      <w:bookmarkStart w:id="1966" w:name="prilohy.priloha-priloha_c_1k_zakonu_c_69"/>
      <w:bookmarkStart w:id="1967" w:name="prilohy"/>
      <w:bookmarkEnd w:id="1813"/>
      <w:bookmarkEnd w:id="1964"/>
      <w:r>
        <w:rPr>
          <w:rFonts w:ascii="Times New Roman" w:hAnsi="Times New Roman"/>
          <w:color w:val="000000"/>
        </w:rPr>
        <w:t xml:space="preserve"> </w:t>
      </w:r>
    </w:p>
    <w:p w14:paraId="28CBA6D8" w14:textId="77777777" w:rsidR="00DA4EFD" w:rsidRDefault="00DA4EFD">
      <w:pPr>
        <w:rPr>
          <w:rFonts w:ascii="Times New Roman" w:hAnsi="Times New Roman"/>
          <w:color w:val="000000"/>
        </w:rPr>
      </w:pPr>
      <w:r>
        <w:rPr>
          <w:rFonts w:ascii="Times New Roman" w:hAnsi="Times New Roman"/>
          <w:color w:val="000000"/>
        </w:rPr>
        <w:br w:type="page"/>
      </w:r>
    </w:p>
    <w:p w14:paraId="56ABD589" w14:textId="48742A2D" w:rsidR="002E1BC7" w:rsidRPr="002E1BC7" w:rsidRDefault="002E1BC7" w:rsidP="00605AB0">
      <w:pPr>
        <w:tabs>
          <w:tab w:val="left" w:pos="4046"/>
          <w:tab w:val="right" w:pos="10599"/>
        </w:tabs>
        <w:spacing w:after="0"/>
        <w:ind w:left="120"/>
        <w:jc w:val="right"/>
        <w:rPr>
          <w:rFonts w:ascii="Times New Roman" w:hAnsi="Times New Roman" w:cs="Times New Roman"/>
          <w:b/>
          <w:strike/>
        </w:rPr>
      </w:pPr>
      <w:r w:rsidRPr="002E1BC7">
        <w:rPr>
          <w:rFonts w:ascii="Times New Roman" w:hAnsi="Times New Roman" w:cs="Times New Roman"/>
          <w:b/>
          <w:strike/>
        </w:rPr>
        <w:lastRenderedPageBreak/>
        <w:t>Príloha č. 1</w:t>
      </w:r>
    </w:p>
    <w:p w14:paraId="2B82E80D" w14:textId="09F64875" w:rsidR="002E1BC7" w:rsidRPr="002E1BC7" w:rsidRDefault="002E1BC7" w:rsidP="00605AB0">
      <w:pPr>
        <w:tabs>
          <w:tab w:val="left" w:pos="4046"/>
          <w:tab w:val="right" w:pos="10599"/>
        </w:tabs>
        <w:spacing w:after="0"/>
        <w:ind w:left="120"/>
        <w:jc w:val="right"/>
        <w:rPr>
          <w:rFonts w:ascii="Times New Roman" w:hAnsi="Times New Roman" w:cs="Times New Roman"/>
          <w:b/>
          <w:strike/>
        </w:rPr>
      </w:pPr>
      <w:r w:rsidRPr="002E1BC7">
        <w:rPr>
          <w:rFonts w:ascii="Times New Roman" w:hAnsi="Times New Roman" w:cs="Times New Roman"/>
          <w:b/>
          <w:strike/>
        </w:rPr>
        <w:t>k zákonu č. 69/2018 Z. z.</w:t>
      </w:r>
    </w:p>
    <w:p w14:paraId="419BAC67" w14:textId="77777777" w:rsidR="002E1BC7" w:rsidRDefault="002E1BC7" w:rsidP="00605AB0">
      <w:pPr>
        <w:tabs>
          <w:tab w:val="left" w:pos="4046"/>
          <w:tab w:val="right" w:pos="10599"/>
        </w:tabs>
        <w:spacing w:after="0"/>
        <w:ind w:left="120"/>
        <w:jc w:val="right"/>
        <w:rPr>
          <w:rFonts w:ascii="Times New Roman" w:hAnsi="Times New Roman" w:cs="Times New Roman"/>
          <w:b/>
          <w:color w:val="FF0000"/>
        </w:rPr>
      </w:pPr>
    </w:p>
    <w:tbl>
      <w:tblPr>
        <w:tblStyle w:val="TableGrid"/>
        <w:tblW w:w="8964" w:type="dxa"/>
        <w:tblInd w:w="391" w:type="dxa"/>
        <w:tblCellMar>
          <w:top w:w="6" w:type="dxa"/>
          <w:left w:w="59" w:type="dxa"/>
          <w:right w:w="20" w:type="dxa"/>
        </w:tblCellMar>
        <w:tblLook w:val="04A0" w:firstRow="1" w:lastRow="0" w:firstColumn="1" w:lastColumn="0" w:noHBand="0" w:noVBand="1"/>
      </w:tblPr>
      <w:tblGrid>
        <w:gridCol w:w="1673"/>
        <w:gridCol w:w="1793"/>
        <w:gridCol w:w="3962"/>
        <w:gridCol w:w="1536"/>
      </w:tblGrid>
      <w:tr w:rsidR="002E1BC7" w:rsidRPr="002E1BC7" w14:paraId="7461BA5F" w14:textId="77777777" w:rsidTr="002E1BC7">
        <w:trPr>
          <w:trHeight w:val="287"/>
        </w:trPr>
        <w:tc>
          <w:tcPr>
            <w:tcW w:w="1673" w:type="dxa"/>
            <w:tcBorders>
              <w:top w:val="single" w:sz="3" w:space="0" w:color="000000"/>
              <w:left w:val="single" w:sz="3" w:space="0" w:color="000000"/>
              <w:bottom w:val="single" w:sz="3" w:space="0" w:color="000000"/>
              <w:right w:val="single" w:sz="3" w:space="0" w:color="000000"/>
            </w:tcBorders>
          </w:tcPr>
          <w:p w14:paraId="2F70BFA8" w14:textId="77777777" w:rsidR="002E1BC7" w:rsidRPr="003E32D7" w:rsidRDefault="002E1BC7" w:rsidP="002E1BC7">
            <w:pPr>
              <w:spacing w:line="259" w:lineRule="auto"/>
              <w:ind w:right="38"/>
              <w:jc w:val="center"/>
              <w:rPr>
                <w:rFonts w:ascii="Calibri" w:eastAsia="Calibri" w:hAnsi="Calibri" w:cs="Calibri"/>
                <w:strike/>
                <w:color w:val="000000"/>
                <w:sz w:val="20"/>
              </w:rPr>
            </w:pPr>
            <w:r w:rsidRPr="003E32D7">
              <w:rPr>
                <w:rFonts w:ascii="Times New Roman" w:eastAsia="Times New Roman" w:hAnsi="Times New Roman" w:cs="Times New Roman"/>
                <w:b/>
                <w:strike/>
                <w:color w:val="000000"/>
                <w:sz w:val="20"/>
              </w:rPr>
              <w:t xml:space="preserve">Sektor </w:t>
            </w:r>
          </w:p>
        </w:tc>
        <w:tc>
          <w:tcPr>
            <w:tcW w:w="1793" w:type="dxa"/>
            <w:tcBorders>
              <w:top w:val="single" w:sz="3" w:space="0" w:color="000000"/>
              <w:left w:val="single" w:sz="3" w:space="0" w:color="000000"/>
              <w:bottom w:val="single" w:sz="3" w:space="0" w:color="000000"/>
              <w:right w:val="single" w:sz="3" w:space="0" w:color="000000"/>
            </w:tcBorders>
          </w:tcPr>
          <w:p w14:paraId="13755A23" w14:textId="77777777" w:rsidR="002E1BC7" w:rsidRPr="003E32D7" w:rsidRDefault="002E1BC7" w:rsidP="002E1BC7">
            <w:pPr>
              <w:spacing w:line="259" w:lineRule="auto"/>
              <w:ind w:right="43"/>
              <w:jc w:val="center"/>
              <w:rPr>
                <w:rFonts w:ascii="Calibri" w:eastAsia="Calibri" w:hAnsi="Calibri" w:cs="Calibri"/>
                <w:strike/>
                <w:color w:val="000000"/>
                <w:sz w:val="20"/>
              </w:rPr>
            </w:pPr>
            <w:r w:rsidRPr="003E32D7">
              <w:rPr>
                <w:rFonts w:ascii="Times New Roman" w:eastAsia="Times New Roman" w:hAnsi="Times New Roman" w:cs="Times New Roman"/>
                <w:b/>
                <w:strike/>
                <w:color w:val="000000"/>
                <w:sz w:val="20"/>
              </w:rPr>
              <w:t xml:space="preserve">Podsektor </w:t>
            </w:r>
          </w:p>
        </w:tc>
        <w:tc>
          <w:tcPr>
            <w:tcW w:w="3962" w:type="dxa"/>
            <w:tcBorders>
              <w:top w:val="single" w:sz="3" w:space="0" w:color="000000"/>
              <w:left w:val="single" w:sz="3" w:space="0" w:color="000000"/>
              <w:bottom w:val="single" w:sz="3" w:space="0" w:color="000000"/>
              <w:right w:val="single" w:sz="3" w:space="0" w:color="000000"/>
            </w:tcBorders>
          </w:tcPr>
          <w:p w14:paraId="180FBCD8" w14:textId="77777777" w:rsidR="002E1BC7" w:rsidRPr="003E32D7" w:rsidRDefault="002E1BC7" w:rsidP="002E1BC7">
            <w:pPr>
              <w:spacing w:line="259" w:lineRule="auto"/>
              <w:ind w:right="43"/>
              <w:jc w:val="center"/>
              <w:rPr>
                <w:rFonts w:ascii="Calibri" w:eastAsia="Calibri" w:hAnsi="Calibri" w:cs="Calibri"/>
                <w:strike/>
                <w:color w:val="000000"/>
                <w:sz w:val="20"/>
              </w:rPr>
            </w:pPr>
            <w:r w:rsidRPr="003E32D7">
              <w:rPr>
                <w:rFonts w:ascii="Times New Roman" w:eastAsia="Times New Roman" w:hAnsi="Times New Roman" w:cs="Times New Roman"/>
                <w:b/>
                <w:strike/>
                <w:color w:val="000000"/>
                <w:sz w:val="20"/>
              </w:rPr>
              <w:t xml:space="preserve">Prevádzkovateľ služieb </w:t>
            </w:r>
          </w:p>
        </w:tc>
        <w:tc>
          <w:tcPr>
            <w:tcW w:w="1536" w:type="dxa"/>
            <w:tcBorders>
              <w:top w:val="single" w:sz="3" w:space="0" w:color="000000"/>
              <w:left w:val="single" w:sz="3" w:space="0" w:color="000000"/>
              <w:bottom w:val="single" w:sz="3" w:space="0" w:color="000000"/>
              <w:right w:val="single" w:sz="3" w:space="0" w:color="000000"/>
            </w:tcBorders>
          </w:tcPr>
          <w:p w14:paraId="2ECC72ED" w14:textId="77777777" w:rsidR="002E1BC7" w:rsidRPr="002E1BC7" w:rsidRDefault="002E1BC7" w:rsidP="002E1BC7">
            <w:pPr>
              <w:spacing w:line="259" w:lineRule="auto"/>
              <w:ind w:left="30"/>
              <w:jc w:val="both"/>
              <w:rPr>
                <w:rFonts w:ascii="Calibri" w:eastAsia="Calibri" w:hAnsi="Calibri" w:cs="Calibri"/>
                <w:color w:val="000000"/>
                <w:sz w:val="20"/>
              </w:rPr>
            </w:pPr>
            <w:r w:rsidRPr="002E1BC7">
              <w:rPr>
                <w:rFonts w:ascii="Times New Roman" w:eastAsia="Times New Roman" w:hAnsi="Times New Roman" w:cs="Times New Roman"/>
                <w:b/>
                <w:color w:val="000000"/>
                <w:sz w:val="20"/>
              </w:rPr>
              <w:t xml:space="preserve">Ústredný orgán </w:t>
            </w:r>
          </w:p>
        </w:tc>
      </w:tr>
      <w:tr w:rsidR="002E1BC7" w:rsidRPr="002E1BC7" w14:paraId="12D55055" w14:textId="77777777" w:rsidTr="002E1BC7">
        <w:trPr>
          <w:trHeight w:val="287"/>
        </w:trPr>
        <w:tc>
          <w:tcPr>
            <w:tcW w:w="1673" w:type="dxa"/>
            <w:tcBorders>
              <w:top w:val="single" w:sz="3" w:space="0" w:color="000000"/>
              <w:left w:val="single" w:sz="3" w:space="0" w:color="000000"/>
              <w:bottom w:val="single" w:sz="3" w:space="0" w:color="000000"/>
              <w:right w:val="single" w:sz="3" w:space="0" w:color="000000"/>
            </w:tcBorders>
          </w:tcPr>
          <w:p w14:paraId="6437CB44" w14:textId="77777777" w:rsidR="002E1BC7" w:rsidRPr="003E32D7" w:rsidRDefault="002E1BC7" w:rsidP="002E1BC7">
            <w:pPr>
              <w:spacing w:line="259" w:lineRule="auto"/>
              <w:ind w:right="38"/>
              <w:jc w:val="center"/>
              <w:rPr>
                <w:rFonts w:ascii="Times New Roman" w:eastAsia="Times New Roman" w:hAnsi="Times New Roman" w:cs="Times New Roman"/>
                <w:b/>
                <w:strike/>
                <w:color w:val="000000"/>
                <w:sz w:val="20"/>
              </w:rPr>
            </w:pPr>
          </w:p>
        </w:tc>
        <w:tc>
          <w:tcPr>
            <w:tcW w:w="1793" w:type="dxa"/>
            <w:tcBorders>
              <w:top w:val="single" w:sz="3" w:space="0" w:color="000000"/>
              <w:left w:val="single" w:sz="3" w:space="0" w:color="000000"/>
              <w:bottom w:val="single" w:sz="3" w:space="0" w:color="000000"/>
              <w:right w:val="single" w:sz="3" w:space="0" w:color="000000"/>
            </w:tcBorders>
          </w:tcPr>
          <w:p w14:paraId="4B7DDA2D" w14:textId="77777777" w:rsidR="002E1BC7" w:rsidRPr="003E32D7" w:rsidRDefault="002E1BC7" w:rsidP="002E1BC7">
            <w:pPr>
              <w:spacing w:line="259" w:lineRule="auto"/>
              <w:ind w:right="43"/>
              <w:jc w:val="center"/>
              <w:rPr>
                <w:rFonts w:ascii="Times New Roman" w:eastAsia="Times New Roman" w:hAnsi="Times New Roman" w:cs="Times New Roman"/>
                <w:b/>
                <w:strike/>
                <w:color w:val="000000"/>
                <w:sz w:val="20"/>
              </w:rPr>
            </w:pPr>
          </w:p>
        </w:tc>
        <w:tc>
          <w:tcPr>
            <w:tcW w:w="3962" w:type="dxa"/>
            <w:tcBorders>
              <w:top w:val="single" w:sz="3" w:space="0" w:color="000000"/>
              <w:left w:val="single" w:sz="3" w:space="0" w:color="000000"/>
              <w:bottom w:val="single" w:sz="3" w:space="0" w:color="000000"/>
              <w:right w:val="single" w:sz="3" w:space="0" w:color="000000"/>
            </w:tcBorders>
          </w:tcPr>
          <w:p w14:paraId="3627CE75" w14:textId="77777777" w:rsidR="002E1BC7" w:rsidRPr="003E32D7" w:rsidRDefault="002E1BC7" w:rsidP="002E1BC7">
            <w:pPr>
              <w:spacing w:line="259" w:lineRule="auto"/>
              <w:ind w:right="43"/>
              <w:jc w:val="center"/>
              <w:rPr>
                <w:rFonts w:ascii="Times New Roman" w:eastAsia="Times New Roman" w:hAnsi="Times New Roman" w:cs="Times New Roman"/>
                <w:b/>
                <w:strike/>
                <w:color w:val="000000"/>
                <w:sz w:val="20"/>
              </w:rPr>
            </w:pPr>
          </w:p>
        </w:tc>
        <w:tc>
          <w:tcPr>
            <w:tcW w:w="1536" w:type="dxa"/>
            <w:tcBorders>
              <w:top w:val="single" w:sz="3" w:space="0" w:color="000000"/>
              <w:left w:val="single" w:sz="3" w:space="0" w:color="000000"/>
              <w:bottom w:val="single" w:sz="3" w:space="0" w:color="000000"/>
              <w:right w:val="single" w:sz="3" w:space="0" w:color="000000"/>
            </w:tcBorders>
          </w:tcPr>
          <w:p w14:paraId="30283DBD" w14:textId="77777777" w:rsidR="002E1BC7" w:rsidRPr="002E1BC7" w:rsidRDefault="002E1BC7" w:rsidP="002E1BC7">
            <w:pPr>
              <w:spacing w:line="259" w:lineRule="auto"/>
              <w:ind w:left="30"/>
              <w:jc w:val="both"/>
              <w:rPr>
                <w:rFonts w:ascii="Times New Roman" w:eastAsia="Times New Roman" w:hAnsi="Times New Roman" w:cs="Times New Roman"/>
                <w:b/>
                <w:color w:val="000000"/>
                <w:sz w:val="20"/>
              </w:rPr>
            </w:pPr>
          </w:p>
        </w:tc>
      </w:tr>
      <w:tr w:rsidR="002E1BC7" w:rsidRPr="002E1BC7" w14:paraId="170E56E8" w14:textId="77777777" w:rsidTr="002E1BC7">
        <w:trPr>
          <w:trHeight w:val="1172"/>
        </w:trPr>
        <w:tc>
          <w:tcPr>
            <w:tcW w:w="1673" w:type="dxa"/>
            <w:vMerge w:val="restart"/>
            <w:tcBorders>
              <w:top w:val="single" w:sz="3" w:space="0" w:color="000000"/>
              <w:left w:val="single" w:sz="3" w:space="0" w:color="000000"/>
              <w:bottom w:val="single" w:sz="3" w:space="0" w:color="000000"/>
              <w:right w:val="single" w:sz="3" w:space="0" w:color="000000"/>
            </w:tcBorders>
          </w:tcPr>
          <w:p w14:paraId="1C778A19"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1. Bankovníctvo </w:t>
            </w:r>
          </w:p>
        </w:tc>
        <w:tc>
          <w:tcPr>
            <w:tcW w:w="1793" w:type="dxa"/>
            <w:vMerge w:val="restart"/>
            <w:tcBorders>
              <w:top w:val="single" w:sz="3" w:space="0" w:color="000000"/>
              <w:left w:val="single" w:sz="3" w:space="0" w:color="000000"/>
              <w:bottom w:val="single" w:sz="3" w:space="0" w:color="000000"/>
              <w:right w:val="single" w:sz="3" w:space="0" w:color="000000"/>
            </w:tcBorders>
          </w:tcPr>
          <w:p w14:paraId="30F9A3EB"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  </w:t>
            </w:r>
          </w:p>
        </w:tc>
        <w:tc>
          <w:tcPr>
            <w:tcW w:w="3962" w:type="dxa"/>
            <w:tcBorders>
              <w:top w:val="single" w:sz="3" w:space="0" w:color="000000"/>
              <w:left w:val="single" w:sz="3" w:space="0" w:color="000000"/>
              <w:bottom w:val="single" w:sz="3" w:space="0" w:color="000000"/>
              <w:right w:val="single" w:sz="3" w:space="0" w:color="000000"/>
            </w:tcBorders>
          </w:tcPr>
          <w:p w14:paraId="7412491B"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b/>
                <w:strike/>
                <w:color w:val="000000"/>
                <w:sz w:val="20"/>
              </w:rPr>
              <w:t>úverové inštitúcie,</w:t>
            </w:r>
            <w:r w:rsidRPr="003E32D7">
              <w:rPr>
                <w:rFonts w:ascii="Times New Roman" w:eastAsia="Times New Roman" w:hAnsi="Times New Roman" w:cs="Times New Roman"/>
                <w:strike/>
                <w:color w:val="000000"/>
                <w:sz w:val="20"/>
              </w:rPr>
              <w:t xml:space="preserve"> ktorých predmetom činnosti je prijímanie vkladov alebo iných návratných peňažných prostriedkov od verejnosti a poskytovanie úverov na vlastný účet </w:t>
            </w:r>
          </w:p>
        </w:tc>
        <w:tc>
          <w:tcPr>
            <w:tcW w:w="1536" w:type="dxa"/>
            <w:vMerge w:val="restart"/>
            <w:tcBorders>
              <w:top w:val="single" w:sz="3" w:space="0" w:color="000000"/>
              <w:left w:val="single" w:sz="3" w:space="0" w:color="000000"/>
              <w:bottom w:val="single" w:sz="3" w:space="0" w:color="000000"/>
              <w:right w:val="single" w:sz="3" w:space="0" w:color="000000"/>
            </w:tcBorders>
          </w:tcPr>
          <w:p w14:paraId="7C8B8FBC" w14:textId="77777777" w:rsidR="002E1BC7" w:rsidRPr="003E32D7" w:rsidRDefault="002E1BC7" w:rsidP="002E1BC7">
            <w:pPr>
              <w:spacing w:line="238"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Ministerstvo financií </w:t>
            </w:r>
          </w:p>
          <w:p w14:paraId="1116141D"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Slovenskej republiky </w:t>
            </w:r>
          </w:p>
        </w:tc>
      </w:tr>
      <w:tr w:rsidR="002E1BC7" w:rsidRPr="002E1BC7" w14:paraId="3E3F56C0" w14:textId="77777777" w:rsidTr="002E1BC7">
        <w:trPr>
          <w:trHeight w:val="3266"/>
        </w:trPr>
        <w:tc>
          <w:tcPr>
            <w:tcW w:w="0" w:type="auto"/>
            <w:vMerge/>
            <w:tcBorders>
              <w:top w:val="nil"/>
              <w:left w:val="single" w:sz="3" w:space="0" w:color="000000"/>
              <w:bottom w:val="single" w:sz="3" w:space="0" w:color="000000"/>
              <w:right w:val="single" w:sz="3" w:space="0" w:color="000000"/>
            </w:tcBorders>
          </w:tcPr>
          <w:p w14:paraId="1C28C8DE" w14:textId="77777777" w:rsidR="002E1BC7" w:rsidRPr="009D4832" w:rsidRDefault="002E1BC7" w:rsidP="002E1BC7">
            <w:pPr>
              <w:spacing w:after="160" w:line="259" w:lineRule="auto"/>
              <w:rPr>
                <w:rFonts w:ascii="Calibri" w:eastAsia="Calibri" w:hAnsi="Calibri" w:cs="Calibri"/>
                <w:strike/>
                <w:color w:val="000000"/>
                <w:sz w:val="20"/>
              </w:rPr>
            </w:pPr>
          </w:p>
        </w:tc>
        <w:tc>
          <w:tcPr>
            <w:tcW w:w="0" w:type="auto"/>
            <w:vMerge/>
            <w:tcBorders>
              <w:top w:val="nil"/>
              <w:left w:val="single" w:sz="3" w:space="0" w:color="000000"/>
              <w:bottom w:val="single" w:sz="3" w:space="0" w:color="000000"/>
              <w:right w:val="single" w:sz="3" w:space="0" w:color="000000"/>
            </w:tcBorders>
          </w:tcPr>
          <w:p w14:paraId="63AEA42B" w14:textId="77777777" w:rsidR="002E1BC7" w:rsidRPr="009D4832" w:rsidRDefault="002E1BC7" w:rsidP="002E1BC7">
            <w:pPr>
              <w:spacing w:after="160" w:line="259" w:lineRule="auto"/>
              <w:rPr>
                <w:rFonts w:ascii="Calibri" w:eastAsia="Calibri" w:hAnsi="Calibri" w:cs="Calibri"/>
                <w:strike/>
                <w:color w:val="000000"/>
                <w:sz w:val="20"/>
              </w:rPr>
            </w:pPr>
          </w:p>
        </w:tc>
        <w:tc>
          <w:tcPr>
            <w:tcW w:w="3962" w:type="dxa"/>
            <w:tcBorders>
              <w:top w:val="single" w:sz="3" w:space="0" w:color="000000"/>
              <w:left w:val="single" w:sz="3" w:space="0" w:color="000000"/>
              <w:bottom w:val="single" w:sz="3" w:space="0" w:color="000000"/>
              <w:right w:val="single" w:sz="3" w:space="0" w:color="000000"/>
            </w:tcBorders>
          </w:tcPr>
          <w:p w14:paraId="3DDCF650" w14:textId="77777777" w:rsidR="002E1BC7" w:rsidRPr="009D4832" w:rsidRDefault="002E1BC7" w:rsidP="002E1BC7">
            <w:pPr>
              <w:spacing w:after="26" w:line="251" w:lineRule="auto"/>
              <w:rPr>
                <w:rFonts w:ascii="Calibri" w:eastAsia="Calibri" w:hAnsi="Calibri" w:cs="Calibri"/>
                <w:strike/>
                <w:color w:val="000000"/>
                <w:sz w:val="20"/>
              </w:rPr>
            </w:pPr>
            <w:r w:rsidRPr="009D4832">
              <w:rPr>
                <w:rFonts w:ascii="Times New Roman" w:eastAsia="Times New Roman" w:hAnsi="Times New Roman" w:cs="Times New Roman"/>
                <w:b/>
                <w:strike/>
                <w:color w:val="000000"/>
                <w:sz w:val="20"/>
              </w:rPr>
              <w:t>správcovia, prevádzkovatelia a osoby zabezpečujúce činnosti Štátnej pokladnice</w:t>
            </w:r>
            <w:r w:rsidRPr="009D4832">
              <w:rPr>
                <w:rFonts w:ascii="Times New Roman" w:eastAsia="Times New Roman" w:hAnsi="Times New Roman" w:cs="Times New Roman"/>
                <w:strike/>
                <w:color w:val="000000"/>
                <w:sz w:val="20"/>
              </w:rPr>
              <w:t xml:space="preserve">  podľa zákona č. 291/2002 Z. z. o Štátnej pokladnici a o zmene a doplnení niektorých </w:t>
            </w:r>
          </w:p>
          <w:p w14:paraId="60E23C18" w14:textId="77777777" w:rsidR="002E1BC7" w:rsidRPr="009D4832" w:rsidRDefault="002E1BC7" w:rsidP="002E1BC7">
            <w:pPr>
              <w:spacing w:line="259" w:lineRule="auto"/>
              <w:rPr>
                <w:rFonts w:ascii="Calibri" w:eastAsia="Calibri" w:hAnsi="Calibri" w:cs="Calibri"/>
                <w:strike/>
                <w:color w:val="000000"/>
                <w:sz w:val="20"/>
              </w:rPr>
            </w:pPr>
            <w:r w:rsidRPr="009D4832">
              <w:rPr>
                <w:rFonts w:ascii="Times New Roman" w:eastAsia="Times New Roman" w:hAnsi="Times New Roman" w:cs="Times New Roman"/>
                <w:strike/>
                <w:color w:val="000000"/>
                <w:sz w:val="20"/>
              </w:rPr>
              <w:t xml:space="preserve">zákonov v znení neskorších predpisov _____________________________________ </w:t>
            </w:r>
            <w:r w:rsidRPr="009D4832">
              <w:rPr>
                <w:rFonts w:ascii="Times New Roman" w:eastAsia="Times New Roman" w:hAnsi="Times New Roman" w:cs="Times New Roman"/>
                <w:b/>
                <w:strike/>
                <w:color w:val="000000"/>
                <w:sz w:val="20"/>
              </w:rPr>
              <w:t>správcovia a prevádzkovatelia sietí</w:t>
            </w:r>
            <w:r w:rsidRPr="009D4832">
              <w:rPr>
                <w:rFonts w:ascii="Times New Roman" w:eastAsia="Times New Roman" w:hAnsi="Times New Roman" w:cs="Times New Roman"/>
                <w:strike/>
                <w:color w:val="000000"/>
                <w:sz w:val="20"/>
              </w:rPr>
              <w:t xml:space="preserve"> </w:t>
            </w:r>
            <w:r w:rsidRPr="009D4832">
              <w:rPr>
                <w:rFonts w:ascii="Times New Roman" w:eastAsia="Times New Roman" w:hAnsi="Times New Roman" w:cs="Times New Roman"/>
                <w:b/>
                <w:strike/>
                <w:color w:val="000000"/>
                <w:sz w:val="20"/>
              </w:rPr>
              <w:t xml:space="preserve">a informačných systémov, ktoré sú prvkom kritickej infraštruktúry </w:t>
            </w:r>
            <w:r w:rsidRPr="009D4832">
              <w:rPr>
                <w:rFonts w:ascii="Times New Roman" w:eastAsia="Times New Roman" w:hAnsi="Times New Roman" w:cs="Times New Roman"/>
                <w:strike/>
                <w:color w:val="000000"/>
                <w:sz w:val="20"/>
              </w:rPr>
              <w:t xml:space="preserve">podľa zákona č. 45/2011 Z. z. o kritickej infraštruktúre v znení neskorších predpisov alebo sú k nemu priamo pripojené; tým nie sú dotknuté vylúčenia podľa § 2 ods. 2 písm. d) tohto zákona č. 69/2018 Z. z. </w:t>
            </w:r>
          </w:p>
        </w:tc>
        <w:tc>
          <w:tcPr>
            <w:tcW w:w="0" w:type="auto"/>
            <w:vMerge/>
            <w:tcBorders>
              <w:top w:val="nil"/>
              <w:left w:val="single" w:sz="3" w:space="0" w:color="000000"/>
              <w:bottom w:val="single" w:sz="3" w:space="0" w:color="000000"/>
              <w:right w:val="single" w:sz="3" w:space="0" w:color="000000"/>
            </w:tcBorders>
          </w:tcPr>
          <w:p w14:paraId="6228472C" w14:textId="77777777" w:rsidR="002E1BC7" w:rsidRPr="009D4832" w:rsidRDefault="002E1BC7" w:rsidP="002E1BC7">
            <w:pPr>
              <w:spacing w:after="160" w:line="259" w:lineRule="auto"/>
              <w:rPr>
                <w:rFonts w:ascii="Calibri" w:eastAsia="Calibri" w:hAnsi="Calibri" w:cs="Calibri"/>
                <w:strike/>
                <w:color w:val="000000"/>
                <w:sz w:val="20"/>
              </w:rPr>
            </w:pPr>
          </w:p>
        </w:tc>
      </w:tr>
      <w:tr w:rsidR="002E1BC7" w:rsidRPr="002E1BC7" w14:paraId="676F84C1" w14:textId="77777777" w:rsidTr="002E1BC7">
        <w:trPr>
          <w:trHeight w:val="1171"/>
        </w:trPr>
        <w:tc>
          <w:tcPr>
            <w:tcW w:w="1673" w:type="dxa"/>
            <w:vMerge w:val="restart"/>
            <w:tcBorders>
              <w:top w:val="single" w:sz="3" w:space="0" w:color="000000"/>
              <w:left w:val="single" w:sz="3" w:space="0" w:color="000000"/>
              <w:bottom w:val="single" w:sz="3" w:space="0" w:color="000000"/>
              <w:right w:val="single" w:sz="3" w:space="0" w:color="000000"/>
            </w:tcBorders>
          </w:tcPr>
          <w:p w14:paraId="1EEFCF94"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2. Doprava </w:t>
            </w:r>
          </w:p>
        </w:tc>
        <w:tc>
          <w:tcPr>
            <w:tcW w:w="1793" w:type="dxa"/>
            <w:vMerge w:val="restart"/>
            <w:tcBorders>
              <w:top w:val="single" w:sz="3" w:space="0" w:color="000000"/>
              <w:left w:val="single" w:sz="3" w:space="0" w:color="000000"/>
              <w:bottom w:val="single" w:sz="3" w:space="0" w:color="000000"/>
              <w:right w:val="single" w:sz="3" w:space="0" w:color="000000"/>
            </w:tcBorders>
          </w:tcPr>
          <w:p w14:paraId="70FB33B5"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Cestná doprava </w:t>
            </w:r>
          </w:p>
          <w:p w14:paraId="6FFBA9E0"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 </w:t>
            </w:r>
          </w:p>
          <w:p w14:paraId="24B0F1C9"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 </w:t>
            </w:r>
          </w:p>
          <w:p w14:paraId="333865CA"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 </w:t>
            </w:r>
          </w:p>
          <w:p w14:paraId="15A5D1F3"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 </w:t>
            </w:r>
          </w:p>
          <w:p w14:paraId="15740968"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 </w:t>
            </w:r>
          </w:p>
          <w:p w14:paraId="1F99A21E"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 </w:t>
            </w:r>
          </w:p>
          <w:p w14:paraId="63ED0960"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 </w:t>
            </w:r>
          </w:p>
          <w:p w14:paraId="178D95B9"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 </w:t>
            </w:r>
          </w:p>
          <w:p w14:paraId="2DB598A0"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 </w:t>
            </w:r>
          </w:p>
          <w:p w14:paraId="2AACF15E"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 </w:t>
            </w:r>
          </w:p>
          <w:p w14:paraId="47B46250"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 </w:t>
            </w:r>
          </w:p>
          <w:p w14:paraId="6E2C759F"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 </w:t>
            </w:r>
          </w:p>
        </w:tc>
        <w:tc>
          <w:tcPr>
            <w:tcW w:w="3962" w:type="dxa"/>
            <w:tcBorders>
              <w:top w:val="single" w:sz="3" w:space="0" w:color="000000"/>
              <w:left w:val="single" w:sz="3" w:space="0" w:color="000000"/>
              <w:bottom w:val="single" w:sz="3" w:space="0" w:color="000000"/>
              <w:right w:val="single" w:sz="3" w:space="0" w:color="000000"/>
            </w:tcBorders>
          </w:tcPr>
          <w:p w14:paraId="3AA93771" w14:textId="77777777" w:rsidR="002E1BC7" w:rsidRPr="003E32D7" w:rsidRDefault="002E1BC7" w:rsidP="002E1BC7">
            <w:pPr>
              <w:spacing w:line="259" w:lineRule="auto"/>
              <w:rPr>
                <w:rFonts w:ascii="Calibri" w:eastAsia="Calibri" w:hAnsi="Calibri" w:cs="Calibri"/>
                <w:strike/>
                <w:color w:val="000000"/>
                <w:sz w:val="20"/>
              </w:rPr>
            </w:pPr>
            <w:r w:rsidRPr="003E32D7">
              <w:rPr>
                <w:rFonts w:ascii="Times New Roman" w:eastAsia="Times New Roman" w:hAnsi="Times New Roman" w:cs="Times New Roman"/>
                <w:b/>
                <w:strike/>
                <w:color w:val="000000"/>
                <w:sz w:val="20"/>
              </w:rPr>
              <w:t>cestné orgány</w:t>
            </w:r>
            <w:r w:rsidRPr="003E32D7">
              <w:rPr>
                <w:rFonts w:ascii="Times New Roman" w:eastAsia="Times New Roman" w:hAnsi="Times New Roman" w:cs="Times New Roman"/>
                <w:strike/>
                <w:color w:val="000000"/>
                <w:sz w:val="20"/>
              </w:rPr>
              <w:t xml:space="preserve"> </w:t>
            </w:r>
            <w:r w:rsidRPr="003E32D7">
              <w:rPr>
                <w:rFonts w:ascii="Times New Roman" w:eastAsia="Times New Roman" w:hAnsi="Times New Roman" w:cs="Times New Roman"/>
                <w:b/>
                <w:strike/>
                <w:color w:val="000000"/>
                <w:sz w:val="20"/>
              </w:rPr>
              <w:t>zodpovedné za kontrolu riadenia cestnej premávky</w:t>
            </w:r>
            <w:r w:rsidRPr="003E32D7">
              <w:rPr>
                <w:rFonts w:ascii="Times New Roman" w:eastAsia="Times New Roman" w:hAnsi="Times New Roman" w:cs="Times New Roman"/>
                <w:strike/>
                <w:color w:val="000000"/>
                <w:sz w:val="20"/>
              </w:rPr>
              <w:t xml:space="preserve"> </w:t>
            </w:r>
            <w:r w:rsidRPr="003E32D7">
              <w:rPr>
                <w:rFonts w:ascii="Arial" w:eastAsia="Arial" w:hAnsi="Arial" w:cs="Arial"/>
                <w:strike/>
                <w:color w:val="000000"/>
                <w:sz w:val="17"/>
              </w:rPr>
              <w:t>–</w:t>
            </w:r>
            <w:r w:rsidRPr="003E32D7">
              <w:rPr>
                <w:rFonts w:ascii="Times New Roman" w:eastAsia="Times New Roman" w:hAnsi="Times New Roman" w:cs="Times New Roman"/>
                <w:strike/>
                <w:color w:val="000000"/>
                <w:sz w:val="20"/>
              </w:rPr>
              <w:t xml:space="preserve"> akýkoľvek verejný orgán zodpovedný za plánovanie, kontrolu alebo riadenie ciest, ktoré spadajú do jeho územnej pôsobnosti </w:t>
            </w:r>
          </w:p>
        </w:tc>
        <w:tc>
          <w:tcPr>
            <w:tcW w:w="1536" w:type="dxa"/>
            <w:vMerge w:val="restart"/>
            <w:tcBorders>
              <w:top w:val="single" w:sz="3" w:space="0" w:color="000000"/>
              <w:left w:val="single" w:sz="3" w:space="0" w:color="000000"/>
              <w:bottom w:val="single" w:sz="3" w:space="0" w:color="000000"/>
              <w:right w:val="single" w:sz="3" w:space="0" w:color="000000"/>
            </w:tcBorders>
          </w:tcPr>
          <w:p w14:paraId="08C0CC6F" w14:textId="77777777" w:rsidR="002E1BC7" w:rsidRPr="003E32D7" w:rsidRDefault="002E1BC7" w:rsidP="002E1BC7">
            <w:pPr>
              <w:spacing w:line="259" w:lineRule="auto"/>
              <w:ind w:right="434"/>
              <w:rPr>
                <w:rFonts w:ascii="Calibri" w:eastAsia="Calibri" w:hAnsi="Calibri" w:cs="Calibri"/>
                <w:strike/>
                <w:color w:val="000000"/>
                <w:sz w:val="20"/>
              </w:rPr>
            </w:pPr>
            <w:r w:rsidRPr="003E32D7">
              <w:rPr>
                <w:rFonts w:ascii="Times New Roman" w:eastAsia="Times New Roman" w:hAnsi="Times New Roman" w:cs="Times New Roman"/>
                <w:strike/>
                <w:color w:val="000000"/>
                <w:sz w:val="20"/>
              </w:rPr>
              <w:t xml:space="preserve">Ministerstvo dopravy  a výstavby Slovenskej republiky </w:t>
            </w:r>
          </w:p>
        </w:tc>
      </w:tr>
      <w:tr w:rsidR="002E1BC7" w:rsidRPr="002E1BC7" w14:paraId="712E9C57" w14:textId="77777777" w:rsidTr="002E1BC7">
        <w:trPr>
          <w:trHeight w:val="1939"/>
        </w:trPr>
        <w:tc>
          <w:tcPr>
            <w:tcW w:w="0" w:type="auto"/>
            <w:vMerge/>
            <w:tcBorders>
              <w:top w:val="nil"/>
              <w:left w:val="single" w:sz="3" w:space="0" w:color="000000"/>
              <w:bottom w:val="nil"/>
              <w:right w:val="single" w:sz="3" w:space="0" w:color="000000"/>
            </w:tcBorders>
          </w:tcPr>
          <w:p w14:paraId="3C44D66D" w14:textId="77777777" w:rsidR="002E1BC7" w:rsidRPr="009D4832" w:rsidRDefault="002E1BC7" w:rsidP="002E1BC7">
            <w:pPr>
              <w:spacing w:after="160" w:line="259" w:lineRule="auto"/>
              <w:rPr>
                <w:rFonts w:ascii="Calibri" w:eastAsia="Calibri" w:hAnsi="Calibri" w:cs="Calibri"/>
                <w:strike/>
                <w:color w:val="000000"/>
                <w:sz w:val="20"/>
              </w:rPr>
            </w:pPr>
          </w:p>
        </w:tc>
        <w:tc>
          <w:tcPr>
            <w:tcW w:w="0" w:type="auto"/>
            <w:vMerge/>
            <w:tcBorders>
              <w:top w:val="nil"/>
              <w:left w:val="single" w:sz="3" w:space="0" w:color="000000"/>
              <w:bottom w:val="nil"/>
              <w:right w:val="single" w:sz="3" w:space="0" w:color="000000"/>
            </w:tcBorders>
          </w:tcPr>
          <w:p w14:paraId="37E2E62B" w14:textId="77777777" w:rsidR="002E1BC7" w:rsidRPr="009D4832" w:rsidRDefault="002E1BC7" w:rsidP="002E1BC7">
            <w:pPr>
              <w:spacing w:after="160" w:line="259" w:lineRule="auto"/>
              <w:rPr>
                <w:rFonts w:ascii="Calibri" w:eastAsia="Calibri" w:hAnsi="Calibri" w:cs="Calibri"/>
                <w:strike/>
                <w:color w:val="000000"/>
                <w:sz w:val="20"/>
              </w:rPr>
            </w:pPr>
          </w:p>
        </w:tc>
        <w:tc>
          <w:tcPr>
            <w:tcW w:w="3962" w:type="dxa"/>
            <w:tcBorders>
              <w:top w:val="single" w:sz="3" w:space="0" w:color="000000"/>
              <w:left w:val="single" w:sz="3" w:space="0" w:color="000000"/>
              <w:bottom w:val="single" w:sz="3" w:space="0" w:color="000000"/>
              <w:right w:val="single" w:sz="3" w:space="0" w:color="000000"/>
            </w:tcBorders>
          </w:tcPr>
          <w:p w14:paraId="16A4DFE8" w14:textId="77777777" w:rsidR="002E1BC7" w:rsidRPr="009D4832" w:rsidRDefault="002E1BC7" w:rsidP="002E1BC7">
            <w:pPr>
              <w:spacing w:line="259" w:lineRule="auto"/>
              <w:rPr>
                <w:rFonts w:ascii="Calibri" w:eastAsia="Calibri" w:hAnsi="Calibri" w:cs="Calibri"/>
                <w:strike/>
                <w:color w:val="000000"/>
                <w:sz w:val="20"/>
              </w:rPr>
            </w:pPr>
            <w:r w:rsidRPr="009D4832">
              <w:rPr>
                <w:rFonts w:ascii="Times New Roman" w:eastAsia="Times New Roman" w:hAnsi="Times New Roman" w:cs="Times New Roman"/>
                <w:b/>
                <w:strike/>
                <w:color w:val="000000"/>
                <w:sz w:val="20"/>
              </w:rPr>
              <w:t xml:space="preserve">prevádzkovatelia inteligentných </w:t>
            </w:r>
          </w:p>
          <w:p w14:paraId="4E2E8A6B" w14:textId="77777777" w:rsidR="002E1BC7" w:rsidRPr="009D4832" w:rsidRDefault="002E1BC7" w:rsidP="002E1BC7">
            <w:pPr>
              <w:spacing w:line="259" w:lineRule="auto"/>
              <w:ind w:right="78"/>
              <w:rPr>
                <w:rFonts w:ascii="Calibri" w:eastAsia="Calibri" w:hAnsi="Calibri" w:cs="Calibri"/>
                <w:strike/>
                <w:color w:val="000000"/>
                <w:sz w:val="20"/>
              </w:rPr>
            </w:pPr>
            <w:r w:rsidRPr="009D4832">
              <w:rPr>
                <w:rFonts w:ascii="Times New Roman" w:eastAsia="Times New Roman" w:hAnsi="Times New Roman" w:cs="Times New Roman"/>
                <w:b/>
                <w:strike/>
                <w:color w:val="000000"/>
                <w:sz w:val="20"/>
              </w:rPr>
              <w:t>dopravných systémov</w:t>
            </w:r>
            <w:r w:rsidRPr="009D4832">
              <w:rPr>
                <w:rFonts w:ascii="Times New Roman" w:eastAsia="Times New Roman" w:hAnsi="Times New Roman" w:cs="Times New Roman"/>
                <w:strike/>
                <w:color w:val="000000"/>
                <w:sz w:val="20"/>
              </w:rPr>
              <w:t xml:space="preserve">, v ktorých sa uplatňujú informačné a komunikačné technológie v oblasti cestnej dopravy vrátane infraštruktúry, vozidiel a užívateľov a v oblasti riadenia dopravy a riadenia mobility, rovnako ako aj pre rozhrania s inými druhmi dopravy </w:t>
            </w:r>
          </w:p>
        </w:tc>
        <w:tc>
          <w:tcPr>
            <w:tcW w:w="0" w:type="auto"/>
            <w:vMerge/>
            <w:tcBorders>
              <w:top w:val="nil"/>
              <w:left w:val="single" w:sz="3" w:space="0" w:color="000000"/>
              <w:bottom w:val="nil"/>
              <w:right w:val="single" w:sz="3" w:space="0" w:color="000000"/>
            </w:tcBorders>
          </w:tcPr>
          <w:p w14:paraId="6A80FB1E" w14:textId="77777777" w:rsidR="002E1BC7" w:rsidRPr="009D4832" w:rsidRDefault="002E1BC7" w:rsidP="002E1BC7">
            <w:pPr>
              <w:spacing w:after="160" w:line="259" w:lineRule="auto"/>
              <w:rPr>
                <w:rFonts w:ascii="Calibri" w:eastAsia="Calibri" w:hAnsi="Calibri" w:cs="Calibri"/>
                <w:strike/>
                <w:color w:val="000000"/>
                <w:sz w:val="20"/>
              </w:rPr>
            </w:pPr>
          </w:p>
        </w:tc>
      </w:tr>
      <w:tr w:rsidR="002E1BC7" w:rsidRPr="002E1BC7" w14:paraId="66C41B8C" w14:textId="77777777" w:rsidTr="002E1BC7">
        <w:trPr>
          <w:trHeight w:val="1171"/>
        </w:trPr>
        <w:tc>
          <w:tcPr>
            <w:tcW w:w="0" w:type="auto"/>
            <w:vMerge/>
            <w:tcBorders>
              <w:top w:val="nil"/>
              <w:left w:val="single" w:sz="3" w:space="0" w:color="000000"/>
              <w:bottom w:val="nil"/>
              <w:right w:val="single" w:sz="3" w:space="0" w:color="000000"/>
            </w:tcBorders>
          </w:tcPr>
          <w:p w14:paraId="2430ABC5" w14:textId="77777777" w:rsidR="002E1BC7" w:rsidRPr="009D4832" w:rsidRDefault="002E1BC7" w:rsidP="002E1BC7">
            <w:pPr>
              <w:spacing w:after="160" w:line="259" w:lineRule="auto"/>
              <w:rPr>
                <w:rFonts w:ascii="Calibri" w:eastAsia="Calibri" w:hAnsi="Calibri" w:cs="Calibri"/>
                <w:strike/>
                <w:color w:val="000000"/>
                <w:sz w:val="20"/>
              </w:rPr>
            </w:pPr>
          </w:p>
        </w:tc>
        <w:tc>
          <w:tcPr>
            <w:tcW w:w="0" w:type="auto"/>
            <w:vMerge/>
            <w:tcBorders>
              <w:top w:val="nil"/>
              <w:left w:val="single" w:sz="3" w:space="0" w:color="000000"/>
              <w:bottom w:val="single" w:sz="3" w:space="0" w:color="000000"/>
              <w:right w:val="single" w:sz="3" w:space="0" w:color="000000"/>
            </w:tcBorders>
          </w:tcPr>
          <w:p w14:paraId="7A3A6946" w14:textId="77777777" w:rsidR="002E1BC7" w:rsidRPr="009D4832" w:rsidRDefault="002E1BC7" w:rsidP="002E1BC7">
            <w:pPr>
              <w:spacing w:after="160" w:line="259" w:lineRule="auto"/>
              <w:rPr>
                <w:rFonts w:ascii="Calibri" w:eastAsia="Calibri" w:hAnsi="Calibri" w:cs="Calibri"/>
                <w:strike/>
                <w:color w:val="000000"/>
                <w:sz w:val="20"/>
              </w:rPr>
            </w:pPr>
          </w:p>
        </w:tc>
        <w:tc>
          <w:tcPr>
            <w:tcW w:w="3962" w:type="dxa"/>
            <w:tcBorders>
              <w:top w:val="single" w:sz="3" w:space="0" w:color="000000"/>
              <w:left w:val="single" w:sz="3" w:space="0" w:color="000000"/>
              <w:bottom w:val="single" w:sz="3" w:space="0" w:color="000000"/>
              <w:right w:val="single" w:sz="3" w:space="0" w:color="000000"/>
            </w:tcBorders>
          </w:tcPr>
          <w:p w14:paraId="2DE591ED" w14:textId="77777777" w:rsidR="002E1BC7" w:rsidRPr="009D4832" w:rsidRDefault="002E1BC7" w:rsidP="002E1BC7">
            <w:pPr>
              <w:spacing w:after="18" w:line="259" w:lineRule="auto"/>
              <w:ind w:right="165"/>
              <w:rPr>
                <w:rFonts w:ascii="Calibri" w:eastAsia="Calibri" w:hAnsi="Calibri" w:cs="Calibri"/>
                <w:strike/>
                <w:color w:val="000000"/>
                <w:sz w:val="20"/>
              </w:rPr>
            </w:pPr>
            <w:r w:rsidRPr="009D4832">
              <w:rPr>
                <w:rFonts w:ascii="Times New Roman" w:eastAsia="Times New Roman" w:hAnsi="Times New Roman" w:cs="Times New Roman"/>
                <w:b/>
                <w:strike/>
                <w:color w:val="000000"/>
                <w:sz w:val="20"/>
              </w:rPr>
              <w:t>správcovia a prevádzkovatelia sietí a informačných systémov, ktoré sú prvkom kritickej infraštruktúry</w:t>
            </w:r>
            <w:r w:rsidRPr="009D4832">
              <w:rPr>
                <w:rFonts w:ascii="Times New Roman" w:eastAsia="Times New Roman" w:hAnsi="Times New Roman" w:cs="Times New Roman"/>
                <w:strike/>
                <w:color w:val="000000"/>
                <w:sz w:val="20"/>
              </w:rPr>
              <w:t xml:space="preserve"> podľa zákona </w:t>
            </w:r>
          </w:p>
          <w:p w14:paraId="5B1BEF5D" w14:textId="77777777" w:rsidR="002E1BC7" w:rsidRPr="009D4832" w:rsidRDefault="002E1BC7" w:rsidP="002E1BC7">
            <w:pPr>
              <w:spacing w:line="259" w:lineRule="auto"/>
              <w:rPr>
                <w:rFonts w:ascii="Calibri" w:eastAsia="Calibri" w:hAnsi="Calibri" w:cs="Calibri"/>
                <w:strike/>
                <w:color w:val="000000"/>
                <w:sz w:val="20"/>
              </w:rPr>
            </w:pPr>
            <w:r w:rsidRPr="009D4832">
              <w:rPr>
                <w:rFonts w:ascii="Times New Roman" w:eastAsia="Times New Roman" w:hAnsi="Times New Roman" w:cs="Times New Roman"/>
                <w:strike/>
                <w:color w:val="000000"/>
                <w:sz w:val="20"/>
              </w:rPr>
              <w:t>č. 45/2011 Z. z. o kritickej infraštruktúre, alebo sú k nemu priamo pripojené</w:t>
            </w:r>
            <w:r w:rsidRPr="009D4832">
              <w:rPr>
                <w:rFonts w:ascii="Times New Roman" w:eastAsia="Times New Roman" w:hAnsi="Times New Roman" w:cs="Times New Roman"/>
                <w:b/>
                <w:strike/>
                <w:color w:val="000000"/>
                <w:sz w:val="20"/>
              </w:rPr>
              <w:t xml:space="preserve"> </w:t>
            </w:r>
          </w:p>
        </w:tc>
        <w:tc>
          <w:tcPr>
            <w:tcW w:w="0" w:type="auto"/>
            <w:vMerge/>
            <w:tcBorders>
              <w:top w:val="nil"/>
              <w:left w:val="single" w:sz="3" w:space="0" w:color="000000"/>
              <w:bottom w:val="nil"/>
              <w:right w:val="single" w:sz="3" w:space="0" w:color="000000"/>
            </w:tcBorders>
          </w:tcPr>
          <w:p w14:paraId="59BA9A73" w14:textId="77777777" w:rsidR="002E1BC7" w:rsidRPr="009D4832" w:rsidRDefault="002E1BC7" w:rsidP="002E1BC7">
            <w:pPr>
              <w:spacing w:after="160" w:line="259" w:lineRule="auto"/>
              <w:rPr>
                <w:rFonts w:ascii="Calibri" w:eastAsia="Calibri" w:hAnsi="Calibri" w:cs="Calibri"/>
                <w:strike/>
                <w:color w:val="000000"/>
                <w:sz w:val="20"/>
              </w:rPr>
            </w:pPr>
          </w:p>
        </w:tc>
      </w:tr>
      <w:tr w:rsidR="002E1BC7" w:rsidRPr="002E1BC7" w14:paraId="7C148F63" w14:textId="77777777" w:rsidTr="002E1BC7">
        <w:trPr>
          <w:trHeight w:val="706"/>
        </w:trPr>
        <w:tc>
          <w:tcPr>
            <w:tcW w:w="0" w:type="auto"/>
            <w:vMerge/>
            <w:tcBorders>
              <w:top w:val="nil"/>
              <w:left w:val="single" w:sz="3" w:space="0" w:color="000000"/>
              <w:bottom w:val="nil"/>
              <w:right w:val="single" w:sz="3" w:space="0" w:color="000000"/>
            </w:tcBorders>
          </w:tcPr>
          <w:p w14:paraId="0C61A7AC" w14:textId="77777777" w:rsidR="002E1BC7" w:rsidRPr="009D4832" w:rsidRDefault="002E1BC7" w:rsidP="002E1BC7">
            <w:pPr>
              <w:spacing w:after="160" w:line="259" w:lineRule="auto"/>
              <w:rPr>
                <w:rFonts w:ascii="Calibri" w:eastAsia="Calibri" w:hAnsi="Calibri" w:cs="Calibri"/>
                <w:strike/>
                <w:color w:val="000000"/>
                <w:sz w:val="20"/>
              </w:rPr>
            </w:pPr>
          </w:p>
        </w:tc>
        <w:tc>
          <w:tcPr>
            <w:tcW w:w="1793" w:type="dxa"/>
            <w:vMerge w:val="restart"/>
            <w:tcBorders>
              <w:top w:val="single" w:sz="3" w:space="0" w:color="000000"/>
              <w:left w:val="single" w:sz="3" w:space="0" w:color="000000"/>
              <w:bottom w:val="single" w:sz="3" w:space="0" w:color="000000"/>
              <w:right w:val="single" w:sz="3" w:space="0" w:color="000000"/>
            </w:tcBorders>
          </w:tcPr>
          <w:p w14:paraId="196A34D9" w14:textId="77777777" w:rsidR="002E1BC7" w:rsidRPr="009D4832" w:rsidRDefault="002E1BC7" w:rsidP="002E1BC7">
            <w:pPr>
              <w:spacing w:line="259" w:lineRule="auto"/>
              <w:rPr>
                <w:rFonts w:ascii="Calibri" w:eastAsia="Calibri" w:hAnsi="Calibri" w:cs="Calibri"/>
                <w:strike/>
                <w:color w:val="000000"/>
                <w:sz w:val="20"/>
              </w:rPr>
            </w:pPr>
            <w:r w:rsidRPr="009D4832">
              <w:rPr>
                <w:rFonts w:ascii="Times New Roman" w:eastAsia="Times New Roman" w:hAnsi="Times New Roman" w:cs="Times New Roman"/>
                <w:strike/>
                <w:color w:val="000000"/>
                <w:sz w:val="20"/>
              </w:rPr>
              <w:t xml:space="preserve">Letecká doprava </w:t>
            </w:r>
          </w:p>
        </w:tc>
        <w:tc>
          <w:tcPr>
            <w:tcW w:w="3962" w:type="dxa"/>
            <w:tcBorders>
              <w:top w:val="single" w:sz="3" w:space="0" w:color="000000"/>
              <w:left w:val="single" w:sz="3" w:space="0" w:color="000000"/>
              <w:bottom w:val="single" w:sz="3" w:space="0" w:color="000000"/>
              <w:right w:val="single" w:sz="3" w:space="0" w:color="000000"/>
            </w:tcBorders>
          </w:tcPr>
          <w:p w14:paraId="1A7A27A0" w14:textId="77777777" w:rsidR="002E1BC7" w:rsidRPr="009D4832" w:rsidRDefault="002E1BC7" w:rsidP="002E1BC7">
            <w:pPr>
              <w:spacing w:line="259" w:lineRule="auto"/>
              <w:ind w:right="26"/>
              <w:rPr>
                <w:rFonts w:ascii="Calibri" w:eastAsia="Calibri" w:hAnsi="Calibri" w:cs="Calibri"/>
                <w:strike/>
                <w:color w:val="000000"/>
                <w:sz w:val="20"/>
              </w:rPr>
            </w:pPr>
            <w:r w:rsidRPr="009D4832">
              <w:rPr>
                <w:rFonts w:ascii="Times New Roman" w:eastAsia="Times New Roman" w:hAnsi="Times New Roman" w:cs="Times New Roman"/>
                <w:b/>
                <w:strike/>
                <w:color w:val="000000"/>
                <w:sz w:val="20"/>
              </w:rPr>
              <w:t>leteckí dopravcovia</w:t>
            </w:r>
            <w:r w:rsidRPr="009D4832">
              <w:rPr>
                <w:rFonts w:ascii="Times New Roman" w:eastAsia="Times New Roman" w:hAnsi="Times New Roman" w:cs="Times New Roman"/>
                <w:strike/>
                <w:color w:val="000000"/>
                <w:sz w:val="20"/>
              </w:rPr>
              <w:t xml:space="preserve"> - letecký dopravný podnik s platnou prevádzkovou licenciou alebo jej ekvivalentom</w:t>
            </w:r>
            <w:r w:rsidRPr="009D4832">
              <w:rPr>
                <w:rFonts w:ascii="Times New Roman" w:eastAsia="Times New Roman" w:hAnsi="Times New Roman" w:cs="Times New Roman"/>
                <w:b/>
                <w:strike/>
                <w:color w:val="000000"/>
                <w:sz w:val="20"/>
              </w:rPr>
              <w:t xml:space="preserve"> </w:t>
            </w:r>
          </w:p>
        </w:tc>
        <w:tc>
          <w:tcPr>
            <w:tcW w:w="0" w:type="auto"/>
            <w:vMerge/>
            <w:tcBorders>
              <w:top w:val="nil"/>
              <w:left w:val="single" w:sz="3" w:space="0" w:color="000000"/>
              <w:bottom w:val="nil"/>
              <w:right w:val="single" w:sz="3" w:space="0" w:color="000000"/>
            </w:tcBorders>
          </w:tcPr>
          <w:p w14:paraId="5B4EE0D7" w14:textId="77777777" w:rsidR="002E1BC7" w:rsidRPr="009D4832" w:rsidRDefault="002E1BC7" w:rsidP="002E1BC7">
            <w:pPr>
              <w:spacing w:after="160" w:line="259" w:lineRule="auto"/>
              <w:rPr>
                <w:rFonts w:ascii="Calibri" w:eastAsia="Calibri" w:hAnsi="Calibri" w:cs="Calibri"/>
                <w:strike/>
                <w:color w:val="000000"/>
                <w:sz w:val="20"/>
              </w:rPr>
            </w:pPr>
          </w:p>
        </w:tc>
      </w:tr>
      <w:tr w:rsidR="002E1BC7" w:rsidRPr="002E1BC7" w14:paraId="4CBC307A" w14:textId="77777777" w:rsidTr="002E1BC7">
        <w:trPr>
          <w:trHeight w:val="1870"/>
        </w:trPr>
        <w:tc>
          <w:tcPr>
            <w:tcW w:w="0" w:type="auto"/>
            <w:vMerge/>
            <w:tcBorders>
              <w:top w:val="nil"/>
              <w:left w:val="single" w:sz="3" w:space="0" w:color="000000"/>
              <w:bottom w:val="single" w:sz="3" w:space="0" w:color="000000"/>
              <w:right w:val="single" w:sz="3" w:space="0" w:color="000000"/>
            </w:tcBorders>
          </w:tcPr>
          <w:p w14:paraId="3BCDCFC3" w14:textId="77777777" w:rsidR="002E1BC7" w:rsidRPr="009D4832" w:rsidRDefault="002E1BC7" w:rsidP="002E1BC7">
            <w:pPr>
              <w:spacing w:after="160" w:line="259" w:lineRule="auto"/>
              <w:rPr>
                <w:rFonts w:ascii="Calibri" w:eastAsia="Calibri" w:hAnsi="Calibri" w:cs="Calibri"/>
                <w:strike/>
                <w:color w:val="000000"/>
                <w:sz w:val="20"/>
              </w:rPr>
            </w:pPr>
          </w:p>
        </w:tc>
        <w:tc>
          <w:tcPr>
            <w:tcW w:w="0" w:type="auto"/>
            <w:vMerge/>
            <w:tcBorders>
              <w:top w:val="nil"/>
              <w:left w:val="single" w:sz="3" w:space="0" w:color="000000"/>
              <w:bottom w:val="single" w:sz="3" w:space="0" w:color="000000"/>
              <w:right w:val="single" w:sz="3" w:space="0" w:color="000000"/>
            </w:tcBorders>
          </w:tcPr>
          <w:p w14:paraId="61A83CFC" w14:textId="77777777" w:rsidR="002E1BC7" w:rsidRPr="009D4832" w:rsidRDefault="002E1BC7" w:rsidP="002E1BC7">
            <w:pPr>
              <w:spacing w:after="160" w:line="259" w:lineRule="auto"/>
              <w:rPr>
                <w:rFonts w:ascii="Calibri" w:eastAsia="Calibri" w:hAnsi="Calibri" w:cs="Calibri"/>
                <w:strike/>
                <w:color w:val="000000"/>
                <w:sz w:val="20"/>
              </w:rPr>
            </w:pPr>
          </w:p>
        </w:tc>
        <w:tc>
          <w:tcPr>
            <w:tcW w:w="3962" w:type="dxa"/>
            <w:tcBorders>
              <w:top w:val="single" w:sz="3" w:space="0" w:color="000000"/>
              <w:left w:val="single" w:sz="3" w:space="0" w:color="000000"/>
              <w:bottom w:val="single" w:sz="3" w:space="0" w:color="000000"/>
              <w:right w:val="single" w:sz="3" w:space="0" w:color="000000"/>
            </w:tcBorders>
          </w:tcPr>
          <w:p w14:paraId="0E3884E3" w14:textId="77777777" w:rsidR="002E1BC7" w:rsidRPr="009D4832" w:rsidRDefault="002E1BC7" w:rsidP="002E1BC7">
            <w:pPr>
              <w:spacing w:line="259" w:lineRule="auto"/>
              <w:ind w:right="126"/>
              <w:rPr>
                <w:rFonts w:ascii="Calibri" w:eastAsia="Calibri" w:hAnsi="Calibri" w:cs="Calibri"/>
                <w:strike/>
                <w:color w:val="000000"/>
                <w:sz w:val="20"/>
              </w:rPr>
            </w:pPr>
            <w:r w:rsidRPr="009D4832">
              <w:rPr>
                <w:rFonts w:ascii="Times New Roman" w:eastAsia="Times New Roman" w:hAnsi="Times New Roman" w:cs="Times New Roman"/>
                <w:b/>
                <w:strike/>
                <w:color w:val="000000"/>
                <w:sz w:val="20"/>
              </w:rPr>
              <w:t xml:space="preserve">prevádzkovateľ letiska </w:t>
            </w:r>
            <w:r w:rsidRPr="009D4832">
              <w:rPr>
                <w:rFonts w:ascii="Times New Roman" w:eastAsia="Times New Roman" w:hAnsi="Times New Roman" w:cs="Times New Roman"/>
                <w:strike/>
                <w:color w:val="000000"/>
                <w:sz w:val="20"/>
              </w:rPr>
              <w:t xml:space="preserve">- subjekt, ktorý má </w:t>
            </w:r>
            <w:r w:rsidRPr="009D4832">
              <w:rPr>
                <w:rFonts w:ascii="Times New Roman" w:eastAsia="Times New Roman" w:hAnsi="Times New Roman" w:cs="Times New Roman"/>
                <w:b/>
                <w:strike/>
                <w:color w:val="000000"/>
                <w:sz w:val="20"/>
              </w:rPr>
              <w:t xml:space="preserve"> </w:t>
            </w:r>
            <w:r w:rsidRPr="009D4832">
              <w:rPr>
                <w:rFonts w:ascii="Times New Roman" w:eastAsia="Times New Roman" w:hAnsi="Times New Roman" w:cs="Times New Roman"/>
                <w:strike/>
                <w:color w:val="000000"/>
                <w:sz w:val="20"/>
              </w:rPr>
              <w:t xml:space="preserve">v spojení s inými činnosťami alebo bez nich, podľa situácie, podľa vnútroštátnych zákonov, iných právnych predpisov alebo zmlúv za cieľ správu a riadenie infraštruktúry letiska alebo siete letísk a koordináciu a kontrolu činností jednotlivých prevádzkovateľov na príslušných letiskách alebo v príslušných sieťach letísk, </w:t>
            </w:r>
          </w:p>
        </w:tc>
        <w:tc>
          <w:tcPr>
            <w:tcW w:w="0" w:type="auto"/>
            <w:vMerge/>
            <w:tcBorders>
              <w:top w:val="nil"/>
              <w:left w:val="single" w:sz="3" w:space="0" w:color="000000"/>
              <w:bottom w:val="single" w:sz="3" w:space="0" w:color="000000"/>
              <w:right w:val="single" w:sz="3" w:space="0" w:color="000000"/>
            </w:tcBorders>
          </w:tcPr>
          <w:p w14:paraId="294EBD2D" w14:textId="77777777" w:rsidR="002E1BC7" w:rsidRPr="009D4832" w:rsidRDefault="002E1BC7" w:rsidP="002E1BC7">
            <w:pPr>
              <w:spacing w:after="160" w:line="259" w:lineRule="auto"/>
              <w:rPr>
                <w:rFonts w:ascii="Calibri" w:eastAsia="Calibri" w:hAnsi="Calibri" w:cs="Calibri"/>
                <w:strike/>
                <w:color w:val="000000"/>
                <w:sz w:val="20"/>
              </w:rPr>
            </w:pPr>
          </w:p>
        </w:tc>
      </w:tr>
      <w:tr w:rsidR="002E1BC7" w:rsidRPr="002E1BC7" w14:paraId="150F464F" w14:textId="77777777" w:rsidTr="002E1BC7">
        <w:tblPrEx>
          <w:tblCellMar>
            <w:top w:w="45" w:type="dxa"/>
            <w:right w:w="25" w:type="dxa"/>
          </w:tblCellMar>
        </w:tblPrEx>
        <w:trPr>
          <w:trHeight w:val="965"/>
        </w:trPr>
        <w:tc>
          <w:tcPr>
            <w:tcW w:w="1673" w:type="dxa"/>
            <w:vMerge w:val="restart"/>
            <w:tcBorders>
              <w:top w:val="single" w:sz="3" w:space="0" w:color="000000"/>
              <w:left w:val="single" w:sz="3" w:space="0" w:color="000000"/>
              <w:bottom w:val="single" w:sz="3" w:space="0" w:color="000000"/>
              <w:right w:val="single" w:sz="3" w:space="0" w:color="000000"/>
            </w:tcBorders>
          </w:tcPr>
          <w:p w14:paraId="6A9C9CF2" w14:textId="77777777" w:rsidR="002E1BC7" w:rsidRPr="00214510" w:rsidRDefault="002E1BC7" w:rsidP="002E1BC7">
            <w:pPr>
              <w:spacing w:after="160" w:line="259" w:lineRule="auto"/>
              <w:rPr>
                <w:rFonts w:ascii="Calibri" w:eastAsia="Calibri" w:hAnsi="Calibri" w:cs="Calibri"/>
                <w:strike/>
                <w:color w:val="000000"/>
                <w:sz w:val="20"/>
              </w:rPr>
            </w:pPr>
          </w:p>
        </w:tc>
        <w:tc>
          <w:tcPr>
            <w:tcW w:w="1793" w:type="dxa"/>
            <w:vMerge w:val="restart"/>
            <w:tcBorders>
              <w:top w:val="single" w:sz="3" w:space="0" w:color="000000"/>
              <w:left w:val="single" w:sz="3" w:space="0" w:color="000000"/>
              <w:bottom w:val="single" w:sz="3" w:space="0" w:color="000000"/>
              <w:right w:val="single" w:sz="3" w:space="0" w:color="000000"/>
            </w:tcBorders>
          </w:tcPr>
          <w:p w14:paraId="153DEDF2" w14:textId="77777777" w:rsidR="002E1BC7" w:rsidRPr="00214510" w:rsidRDefault="002E1BC7" w:rsidP="002E1BC7">
            <w:pPr>
              <w:spacing w:after="160" w:line="259" w:lineRule="auto"/>
              <w:rPr>
                <w:rFonts w:ascii="Calibri" w:eastAsia="Calibri" w:hAnsi="Calibri" w:cs="Calibri"/>
                <w:strike/>
                <w:color w:val="000000"/>
                <w:sz w:val="20"/>
              </w:rPr>
            </w:pPr>
          </w:p>
        </w:tc>
        <w:tc>
          <w:tcPr>
            <w:tcW w:w="3962" w:type="dxa"/>
            <w:tcBorders>
              <w:top w:val="single" w:sz="3" w:space="0" w:color="000000"/>
              <w:left w:val="single" w:sz="3" w:space="0" w:color="000000"/>
              <w:bottom w:val="single" w:sz="3" w:space="0" w:color="000000"/>
              <w:right w:val="single" w:sz="3" w:space="0" w:color="000000"/>
            </w:tcBorders>
          </w:tcPr>
          <w:p w14:paraId="03DE2453" w14:textId="77777777" w:rsidR="002E1BC7" w:rsidRPr="00214510" w:rsidRDefault="002E1BC7" w:rsidP="002E1BC7">
            <w:pPr>
              <w:spacing w:line="259" w:lineRule="auto"/>
              <w:rPr>
                <w:rFonts w:ascii="Calibri" w:eastAsia="Calibri" w:hAnsi="Calibri" w:cs="Calibri"/>
                <w:strike/>
                <w:color w:val="000000"/>
                <w:sz w:val="20"/>
              </w:rPr>
            </w:pPr>
            <w:r w:rsidRPr="00214510">
              <w:rPr>
                <w:rFonts w:ascii="Times New Roman" w:eastAsia="Times New Roman" w:hAnsi="Times New Roman" w:cs="Times New Roman"/>
                <w:strike/>
                <w:color w:val="000000"/>
                <w:sz w:val="20"/>
              </w:rPr>
              <w:t xml:space="preserve">letiská vrátane hlavných letísk a subjekty prevádzkujúce pomocné zariadenia nachádzajúce sa na letiskách </w:t>
            </w:r>
          </w:p>
        </w:tc>
        <w:tc>
          <w:tcPr>
            <w:tcW w:w="1536" w:type="dxa"/>
            <w:vMerge w:val="restart"/>
            <w:tcBorders>
              <w:top w:val="single" w:sz="3" w:space="0" w:color="000000"/>
              <w:left w:val="single" w:sz="3" w:space="0" w:color="000000"/>
              <w:bottom w:val="single" w:sz="3" w:space="0" w:color="000000"/>
              <w:right w:val="single" w:sz="3" w:space="0" w:color="000000"/>
            </w:tcBorders>
          </w:tcPr>
          <w:p w14:paraId="7C243B99" w14:textId="77777777" w:rsidR="002E1BC7" w:rsidRPr="00214510" w:rsidRDefault="002E1BC7" w:rsidP="002E1BC7">
            <w:pPr>
              <w:spacing w:after="160" w:line="259" w:lineRule="auto"/>
              <w:rPr>
                <w:rFonts w:ascii="Calibri" w:eastAsia="Calibri" w:hAnsi="Calibri" w:cs="Calibri"/>
                <w:strike/>
                <w:color w:val="000000"/>
                <w:sz w:val="20"/>
              </w:rPr>
            </w:pPr>
          </w:p>
        </w:tc>
      </w:tr>
      <w:tr w:rsidR="002E1BC7" w:rsidRPr="002E1BC7" w14:paraId="6C0AEC44" w14:textId="77777777" w:rsidTr="002E1BC7">
        <w:tblPrEx>
          <w:tblCellMar>
            <w:top w:w="45" w:type="dxa"/>
            <w:right w:w="25" w:type="dxa"/>
          </w:tblCellMar>
        </w:tblPrEx>
        <w:trPr>
          <w:trHeight w:val="2132"/>
        </w:trPr>
        <w:tc>
          <w:tcPr>
            <w:tcW w:w="0" w:type="auto"/>
            <w:vMerge/>
            <w:tcBorders>
              <w:top w:val="nil"/>
              <w:left w:val="single" w:sz="3" w:space="0" w:color="000000"/>
              <w:bottom w:val="nil"/>
              <w:right w:val="single" w:sz="3" w:space="0" w:color="000000"/>
            </w:tcBorders>
          </w:tcPr>
          <w:p w14:paraId="06090391" w14:textId="77777777" w:rsidR="002E1BC7" w:rsidRPr="009D4832" w:rsidRDefault="002E1BC7" w:rsidP="002E1BC7">
            <w:pPr>
              <w:spacing w:after="160" w:line="259" w:lineRule="auto"/>
              <w:rPr>
                <w:rFonts w:ascii="Calibri" w:eastAsia="Calibri" w:hAnsi="Calibri" w:cs="Calibri"/>
                <w:strike/>
                <w:color w:val="000000"/>
                <w:sz w:val="20"/>
              </w:rPr>
            </w:pPr>
          </w:p>
        </w:tc>
        <w:tc>
          <w:tcPr>
            <w:tcW w:w="0" w:type="auto"/>
            <w:vMerge/>
            <w:tcBorders>
              <w:top w:val="nil"/>
              <w:left w:val="single" w:sz="3" w:space="0" w:color="000000"/>
              <w:bottom w:val="nil"/>
              <w:right w:val="single" w:sz="3" w:space="0" w:color="000000"/>
            </w:tcBorders>
          </w:tcPr>
          <w:p w14:paraId="22DA945D" w14:textId="77777777" w:rsidR="002E1BC7" w:rsidRPr="009D4832" w:rsidRDefault="002E1BC7" w:rsidP="002E1BC7">
            <w:pPr>
              <w:spacing w:after="160" w:line="259" w:lineRule="auto"/>
              <w:rPr>
                <w:rFonts w:ascii="Calibri" w:eastAsia="Calibri" w:hAnsi="Calibri" w:cs="Calibri"/>
                <w:strike/>
                <w:color w:val="000000"/>
                <w:sz w:val="20"/>
              </w:rPr>
            </w:pPr>
          </w:p>
        </w:tc>
        <w:tc>
          <w:tcPr>
            <w:tcW w:w="3962" w:type="dxa"/>
            <w:tcBorders>
              <w:top w:val="single" w:sz="3" w:space="0" w:color="000000"/>
              <w:left w:val="single" w:sz="3" w:space="0" w:color="000000"/>
              <w:bottom w:val="single" w:sz="3" w:space="0" w:color="000000"/>
              <w:right w:val="single" w:sz="3" w:space="0" w:color="000000"/>
            </w:tcBorders>
          </w:tcPr>
          <w:p w14:paraId="367A8096" w14:textId="77777777" w:rsidR="002E1BC7" w:rsidRPr="009D4832" w:rsidRDefault="002E1BC7" w:rsidP="002E1BC7">
            <w:pPr>
              <w:spacing w:after="12" w:line="265" w:lineRule="auto"/>
              <w:ind w:right="643"/>
              <w:rPr>
                <w:rFonts w:ascii="Calibri" w:eastAsia="Calibri" w:hAnsi="Calibri" w:cs="Calibri"/>
                <w:strike/>
                <w:color w:val="000000"/>
                <w:sz w:val="20"/>
              </w:rPr>
            </w:pPr>
            <w:r w:rsidRPr="009D4832">
              <w:rPr>
                <w:rFonts w:ascii="Times New Roman" w:eastAsia="Times New Roman" w:hAnsi="Times New Roman" w:cs="Times New Roman"/>
                <w:b/>
                <w:strike/>
                <w:color w:val="000000"/>
                <w:sz w:val="20"/>
              </w:rPr>
              <w:t xml:space="preserve">prevádzkovatelia poskytujúci služby riadenia letovej prevádzky </w:t>
            </w:r>
            <w:r w:rsidRPr="009D4832">
              <w:rPr>
                <w:rFonts w:ascii="Times New Roman" w:eastAsia="Times New Roman" w:hAnsi="Times New Roman" w:cs="Times New Roman"/>
                <w:strike/>
                <w:color w:val="000000"/>
                <w:sz w:val="20"/>
              </w:rPr>
              <w:t xml:space="preserve">(ATC) ako  služby poskytovanej na účely:  a) zabránenia zrážke: - medzi lietadlami a </w:t>
            </w:r>
          </w:p>
          <w:p w14:paraId="14A3DB4D" w14:textId="77777777" w:rsidR="002E1BC7" w:rsidRPr="009D4832" w:rsidRDefault="002E1BC7" w:rsidP="002E1BC7">
            <w:pPr>
              <w:spacing w:line="273" w:lineRule="auto"/>
              <w:ind w:right="147"/>
              <w:rPr>
                <w:rFonts w:ascii="Calibri" w:eastAsia="Calibri" w:hAnsi="Calibri" w:cs="Calibri"/>
                <w:strike/>
                <w:color w:val="000000"/>
                <w:sz w:val="20"/>
              </w:rPr>
            </w:pPr>
            <w:r w:rsidRPr="009D4832">
              <w:rPr>
                <w:rFonts w:ascii="Times New Roman" w:eastAsia="Times New Roman" w:hAnsi="Times New Roman" w:cs="Times New Roman"/>
                <w:strike/>
                <w:color w:val="000000"/>
                <w:sz w:val="20"/>
              </w:rPr>
              <w:t xml:space="preserve">- v prevádzkovom priestore medzi lietadlom a prekážkami; a </w:t>
            </w:r>
          </w:p>
          <w:p w14:paraId="6D20E685" w14:textId="77777777" w:rsidR="002E1BC7" w:rsidRPr="009D4832" w:rsidRDefault="002E1BC7" w:rsidP="002E1BC7">
            <w:pPr>
              <w:spacing w:line="259" w:lineRule="auto"/>
              <w:rPr>
                <w:rFonts w:ascii="Calibri" w:eastAsia="Calibri" w:hAnsi="Calibri" w:cs="Calibri"/>
                <w:strike/>
                <w:color w:val="000000"/>
                <w:sz w:val="20"/>
              </w:rPr>
            </w:pPr>
            <w:r w:rsidRPr="009D4832">
              <w:rPr>
                <w:rFonts w:ascii="Times New Roman" w:eastAsia="Times New Roman" w:hAnsi="Times New Roman" w:cs="Times New Roman"/>
                <w:strike/>
                <w:color w:val="000000"/>
                <w:sz w:val="20"/>
              </w:rPr>
              <w:t xml:space="preserve">b) urýchlenia a zachovania riadneho toku letovej prevádzky </w:t>
            </w:r>
          </w:p>
        </w:tc>
        <w:tc>
          <w:tcPr>
            <w:tcW w:w="0" w:type="auto"/>
            <w:vMerge/>
            <w:tcBorders>
              <w:top w:val="nil"/>
              <w:left w:val="single" w:sz="3" w:space="0" w:color="000000"/>
              <w:bottom w:val="nil"/>
              <w:right w:val="single" w:sz="3" w:space="0" w:color="000000"/>
            </w:tcBorders>
          </w:tcPr>
          <w:p w14:paraId="22387C72" w14:textId="77777777" w:rsidR="002E1BC7" w:rsidRPr="009D4832" w:rsidRDefault="002E1BC7" w:rsidP="002E1BC7">
            <w:pPr>
              <w:spacing w:after="160" w:line="259" w:lineRule="auto"/>
              <w:rPr>
                <w:rFonts w:ascii="Calibri" w:eastAsia="Calibri" w:hAnsi="Calibri" w:cs="Calibri"/>
                <w:strike/>
                <w:color w:val="000000"/>
                <w:sz w:val="20"/>
              </w:rPr>
            </w:pPr>
          </w:p>
        </w:tc>
      </w:tr>
      <w:tr w:rsidR="002E1BC7" w:rsidRPr="002E1BC7" w14:paraId="622741A4" w14:textId="77777777" w:rsidTr="002E1BC7">
        <w:tblPrEx>
          <w:tblCellMar>
            <w:top w:w="45" w:type="dxa"/>
            <w:right w:w="25" w:type="dxa"/>
          </w:tblCellMar>
        </w:tblPrEx>
        <w:trPr>
          <w:trHeight w:val="1172"/>
        </w:trPr>
        <w:tc>
          <w:tcPr>
            <w:tcW w:w="0" w:type="auto"/>
            <w:vMerge/>
            <w:tcBorders>
              <w:top w:val="nil"/>
              <w:left w:val="single" w:sz="3" w:space="0" w:color="000000"/>
              <w:bottom w:val="nil"/>
              <w:right w:val="single" w:sz="3" w:space="0" w:color="000000"/>
            </w:tcBorders>
          </w:tcPr>
          <w:p w14:paraId="7A16D826" w14:textId="77777777" w:rsidR="002E1BC7" w:rsidRPr="009D4832" w:rsidRDefault="002E1BC7" w:rsidP="002E1BC7">
            <w:pPr>
              <w:spacing w:after="160" w:line="259" w:lineRule="auto"/>
              <w:rPr>
                <w:rFonts w:ascii="Calibri" w:eastAsia="Calibri" w:hAnsi="Calibri" w:cs="Calibri"/>
                <w:strike/>
                <w:color w:val="000000"/>
                <w:sz w:val="20"/>
              </w:rPr>
            </w:pPr>
          </w:p>
        </w:tc>
        <w:tc>
          <w:tcPr>
            <w:tcW w:w="0" w:type="auto"/>
            <w:vMerge/>
            <w:tcBorders>
              <w:top w:val="nil"/>
              <w:left w:val="single" w:sz="3" w:space="0" w:color="000000"/>
              <w:bottom w:val="single" w:sz="3" w:space="0" w:color="000000"/>
              <w:right w:val="single" w:sz="3" w:space="0" w:color="000000"/>
            </w:tcBorders>
          </w:tcPr>
          <w:p w14:paraId="596F15ED" w14:textId="77777777" w:rsidR="002E1BC7" w:rsidRPr="009D4832" w:rsidRDefault="002E1BC7" w:rsidP="002E1BC7">
            <w:pPr>
              <w:spacing w:after="160" w:line="259" w:lineRule="auto"/>
              <w:rPr>
                <w:rFonts w:ascii="Calibri" w:eastAsia="Calibri" w:hAnsi="Calibri" w:cs="Calibri"/>
                <w:strike/>
                <w:color w:val="000000"/>
                <w:sz w:val="20"/>
              </w:rPr>
            </w:pPr>
          </w:p>
        </w:tc>
        <w:tc>
          <w:tcPr>
            <w:tcW w:w="3962" w:type="dxa"/>
            <w:tcBorders>
              <w:top w:val="single" w:sz="3" w:space="0" w:color="000000"/>
              <w:left w:val="single" w:sz="3" w:space="0" w:color="000000"/>
              <w:bottom w:val="single" w:sz="3" w:space="0" w:color="000000"/>
              <w:right w:val="single" w:sz="3" w:space="0" w:color="000000"/>
            </w:tcBorders>
          </w:tcPr>
          <w:p w14:paraId="15A90323" w14:textId="77777777" w:rsidR="002E1BC7" w:rsidRPr="009D4832" w:rsidRDefault="002E1BC7" w:rsidP="002E1BC7">
            <w:pPr>
              <w:spacing w:after="17" w:line="259" w:lineRule="auto"/>
              <w:ind w:right="159"/>
              <w:rPr>
                <w:rFonts w:ascii="Calibri" w:eastAsia="Calibri" w:hAnsi="Calibri" w:cs="Calibri"/>
                <w:strike/>
                <w:color w:val="000000"/>
                <w:sz w:val="20"/>
              </w:rPr>
            </w:pPr>
            <w:r w:rsidRPr="009D4832">
              <w:rPr>
                <w:rFonts w:ascii="Times New Roman" w:eastAsia="Times New Roman" w:hAnsi="Times New Roman" w:cs="Times New Roman"/>
                <w:b/>
                <w:strike/>
                <w:color w:val="000000"/>
                <w:sz w:val="20"/>
              </w:rPr>
              <w:t>správcovia a prevádzkovatelia sietí a informačných systémov, ktoré sú prvkom kritickej infraštruktúry</w:t>
            </w:r>
            <w:r w:rsidRPr="009D4832">
              <w:rPr>
                <w:rFonts w:ascii="Times New Roman" w:eastAsia="Times New Roman" w:hAnsi="Times New Roman" w:cs="Times New Roman"/>
                <w:strike/>
                <w:color w:val="000000"/>
                <w:sz w:val="20"/>
              </w:rPr>
              <w:t xml:space="preserve"> podľa zákona </w:t>
            </w:r>
          </w:p>
          <w:p w14:paraId="0FEA079F" w14:textId="77777777" w:rsidR="002E1BC7" w:rsidRPr="009D4832" w:rsidRDefault="002E1BC7" w:rsidP="002E1BC7">
            <w:pPr>
              <w:spacing w:line="259" w:lineRule="auto"/>
              <w:rPr>
                <w:rFonts w:ascii="Calibri" w:eastAsia="Calibri" w:hAnsi="Calibri" w:cs="Calibri"/>
                <w:strike/>
                <w:color w:val="000000"/>
                <w:sz w:val="20"/>
              </w:rPr>
            </w:pPr>
            <w:r w:rsidRPr="009D4832">
              <w:rPr>
                <w:rFonts w:ascii="Times New Roman" w:eastAsia="Times New Roman" w:hAnsi="Times New Roman" w:cs="Times New Roman"/>
                <w:strike/>
                <w:color w:val="000000"/>
                <w:sz w:val="20"/>
              </w:rPr>
              <w:t>č. 45/2011 Z. z. o kritickej infraštruktúre, alebo sú k nemu priamo pripojené</w:t>
            </w:r>
            <w:r w:rsidRPr="009D4832">
              <w:rPr>
                <w:rFonts w:ascii="Times New Roman" w:eastAsia="Times New Roman" w:hAnsi="Times New Roman" w:cs="Times New Roman"/>
                <w:b/>
                <w:strike/>
                <w:color w:val="000000"/>
                <w:sz w:val="20"/>
              </w:rPr>
              <w:t xml:space="preserve"> </w:t>
            </w:r>
          </w:p>
        </w:tc>
        <w:tc>
          <w:tcPr>
            <w:tcW w:w="0" w:type="auto"/>
            <w:vMerge/>
            <w:tcBorders>
              <w:top w:val="nil"/>
              <w:left w:val="single" w:sz="3" w:space="0" w:color="000000"/>
              <w:bottom w:val="nil"/>
              <w:right w:val="single" w:sz="3" w:space="0" w:color="000000"/>
            </w:tcBorders>
          </w:tcPr>
          <w:p w14:paraId="20331131" w14:textId="77777777" w:rsidR="002E1BC7" w:rsidRPr="009D4832" w:rsidRDefault="002E1BC7" w:rsidP="002E1BC7">
            <w:pPr>
              <w:spacing w:after="160" w:line="259" w:lineRule="auto"/>
              <w:rPr>
                <w:rFonts w:ascii="Calibri" w:eastAsia="Calibri" w:hAnsi="Calibri" w:cs="Calibri"/>
                <w:strike/>
                <w:color w:val="000000"/>
                <w:sz w:val="20"/>
              </w:rPr>
            </w:pPr>
          </w:p>
        </w:tc>
      </w:tr>
      <w:tr w:rsidR="002E1BC7" w:rsidRPr="002E1BC7" w14:paraId="2A2FDE0B" w14:textId="77777777" w:rsidTr="002E1BC7">
        <w:tblPrEx>
          <w:tblCellMar>
            <w:top w:w="45" w:type="dxa"/>
            <w:right w:w="25" w:type="dxa"/>
          </w:tblCellMar>
        </w:tblPrEx>
        <w:trPr>
          <w:trHeight w:val="761"/>
        </w:trPr>
        <w:tc>
          <w:tcPr>
            <w:tcW w:w="0" w:type="auto"/>
            <w:vMerge/>
            <w:tcBorders>
              <w:top w:val="nil"/>
              <w:left w:val="single" w:sz="3" w:space="0" w:color="000000"/>
              <w:bottom w:val="nil"/>
              <w:right w:val="single" w:sz="3" w:space="0" w:color="000000"/>
            </w:tcBorders>
          </w:tcPr>
          <w:p w14:paraId="170E1D4D" w14:textId="77777777" w:rsidR="002E1BC7" w:rsidRPr="009D4832" w:rsidRDefault="002E1BC7" w:rsidP="002E1BC7">
            <w:pPr>
              <w:spacing w:after="160" w:line="259" w:lineRule="auto"/>
              <w:rPr>
                <w:rFonts w:ascii="Calibri" w:eastAsia="Calibri" w:hAnsi="Calibri" w:cs="Calibri"/>
                <w:strike/>
                <w:color w:val="000000"/>
                <w:sz w:val="20"/>
              </w:rPr>
            </w:pPr>
          </w:p>
        </w:tc>
        <w:tc>
          <w:tcPr>
            <w:tcW w:w="1793" w:type="dxa"/>
            <w:tcBorders>
              <w:top w:val="single" w:sz="3" w:space="0" w:color="000000"/>
              <w:left w:val="single" w:sz="3" w:space="0" w:color="000000"/>
              <w:bottom w:val="single" w:sz="3" w:space="0" w:color="000000"/>
              <w:right w:val="single" w:sz="3" w:space="0" w:color="000000"/>
            </w:tcBorders>
          </w:tcPr>
          <w:p w14:paraId="1386DBF5" w14:textId="77777777" w:rsidR="002E1BC7" w:rsidRPr="009D4832" w:rsidRDefault="002E1BC7" w:rsidP="002E1BC7">
            <w:pPr>
              <w:spacing w:line="259" w:lineRule="auto"/>
              <w:rPr>
                <w:rFonts w:ascii="Calibri" w:eastAsia="Calibri" w:hAnsi="Calibri" w:cs="Calibri"/>
                <w:strike/>
                <w:color w:val="000000"/>
                <w:sz w:val="20"/>
              </w:rPr>
            </w:pPr>
            <w:r w:rsidRPr="009D4832">
              <w:rPr>
                <w:rFonts w:ascii="Times New Roman" w:eastAsia="Times New Roman" w:hAnsi="Times New Roman" w:cs="Times New Roman"/>
                <w:strike/>
                <w:color w:val="000000"/>
                <w:sz w:val="20"/>
              </w:rPr>
              <w:t xml:space="preserve">Vodná doprava </w:t>
            </w:r>
          </w:p>
        </w:tc>
        <w:tc>
          <w:tcPr>
            <w:tcW w:w="3962" w:type="dxa"/>
            <w:tcBorders>
              <w:top w:val="single" w:sz="3" w:space="0" w:color="000000"/>
              <w:left w:val="single" w:sz="3" w:space="0" w:color="000000"/>
              <w:bottom w:val="single" w:sz="3" w:space="0" w:color="000000"/>
              <w:right w:val="single" w:sz="3" w:space="0" w:color="000000"/>
            </w:tcBorders>
          </w:tcPr>
          <w:p w14:paraId="37B0F655" w14:textId="77777777" w:rsidR="002E1BC7" w:rsidRPr="009D4832" w:rsidRDefault="002E1BC7" w:rsidP="002E1BC7">
            <w:pPr>
              <w:spacing w:line="259" w:lineRule="auto"/>
              <w:rPr>
                <w:rFonts w:ascii="Calibri" w:eastAsia="Calibri" w:hAnsi="Calibri" w:cs="Calibri"/>
                <w:strike/>
                <w:color w:val="000000"/>
                <w:sz w:val="20"/>
              </w:rPr>
            </w:pPr>
            <w:r w:rsidRPr="009D4832">
              <w:rPr>
                <w:rFonts w:ascii="Times New Roman" w:eastAsia="Times New Roman" w:hAnsi="Times New Roman" w:cs="Times New Roman"/>
                <w:b/>
                <w:strike/>
                <w:color w:val="000000"/>
                <w:sz w:val="20"/>
              </w:rPr>
              <w:t>spoločnosti prevádzkujúce vnútrozemskú, námornú a pobrežnú osobnú a nákladnú vodnú dopravu</w:t>
            </w:r>
            <w:r w:rsidRPr="009D4832">
              <w:rPr>
                <w:rFonts w:ascii="Times New Roman" w:eastAsia="Times New Roman" w:hAnsi="Times New Roman" w:cs="Times New Roman"/>
                <w:strike/>
                <w:color w:val="000000"/>
                <w:sz w:val="20"/>
              </w:rPr>
              <w:t xml:space="preserve"> </w:t>
            </w:r>
          </w:p>
        </w:tc>
        <w:tc>
          <w:tcPr>
            <w:tcW w:w="0" w:type="auto"/>
            <w:vMerge/>
            <w:tcBorders>
              <w:top w:val="nil"/>
              <w:left w:val="single" w:sz="3" w:space="0" w:color="000000"/>
              <w:bottom w:val="nil"/>
              <w:right w:val="single" w:sz="3" w:space="0" w:color="000000"/>
            </w:tcBorders>
          </w:tcPr>
          <w:p w14:paraId="1AE6FACA" w14:textId="77777777" w:rsidR="002E1BC7" w:rsidRPr="009D4832" w:rsidRDefault="002E1BC7" w:rsidP="002E1BC7">
            <w:pPr>
              <w:spacing w:after="160" w:line="259" w:lineRule="auto"/>
              <w:rPr>
                <w:rFonts w:ascii="Calibri" w:eastAsia="Calibri" w:hAnsi="Calibri" w:cs="Calibri"/>
                <w:strike/>
                <w:color w:val="000000"/>
                <w:sz w:val="20"/>
              </w:rPr>
            </w:pPr>
          </w:p>
        </w:tc>
      </w:tr>
      <w:tr w:rsidR="002E1BC7" w:rsidRPr="002E1BC7" w14:paraId="285F3ABA" w14:textId="77777777" w:rsidTr="002E1BC7">
        <w:tblPrEx>
          <w:tblCellMar>
            <w:top w:w="45" w:type="dxa"/>
            <w:right w:w="25" w:type="dxa"/>
          </w:tblCellMar>
        </w:tblPrEx>
        <w:trPr>
          <w:trHeight w:val="2800"/>
        </w:trPr>
        <w:tc>
          <w:tcPr>
            <w:tcW w:w="0" w:type="auto"/>
            <w:vMerge/>
            <w:tcBorders>
              <w:top w:val="nil"/>
              <w:left w:val="single" w:sz="3" w:space="0" w:color="000000"/>
              <w:bottom w:val="nil"/>
              <w:right w:val="single" w:sz="3" w:space="0" w:color="000000"/>
            </w:tcBorders>
          </w:tcPr>
          <w:p w14:paraId="09660A7D" w14:textId="77777777" w:rsidR="002E1BC7" w:rsidRPr="009D4832" w:rsidRDefault="002E1BC7" w:rsidP="002E1BC7">
            <w:pPr>
              <w:spacing w:after="160" w:line="259" w:lineRule="auto"/>
              <w:rPr>
                <w:rFonts w:ascii="Calibri" w:eastAsia="Calibri" w:hAnsi="Calibri" w:cs="Calibri"/>
                <w:strike/>
                <w:color w:val="000000"/>
                <w:sz w:val="20"/>
              </w:rPr>
            </w:pPr>
          </w:p>
        </w:tc>
        <w:tc>
          <w:tcPr>
            <w:tcW w:w="1793" w:type="dxa"/>
            <w:vMerge w:val="restart"/>
            <w:tcBorders>
              <w:top w:val="single" w:sz="3" w:space="0" w:color="000000"/>
              <w:left w:val="single" w:sz="3" w:space="0" w:color="000000"/>
              <w:bottom w:val="single" w:sz="3" w:space="0" w:color="000000"/>
              <w:right w:val="single" w:sz="3" w:space="0" w:color="000000"/>
            </w:tcBorders>
            <w:vAlign w:val="center"/>
          </w:tcPr>
          <w:p w14:paraId="2AAD239F" w14:textId="77777777" w:rsidR="002E1BC7" w:rsidRPr="009D4832" w:rsidRDefault="002E1BC7" w:rsidP="002E1BC7">
            <w:pPr>
              <w:spacing w:line="259" w:lineRule="auto"/>
              <w:rPr>
                <w:rFonts w:ascii="Calibri" w:eastAsia="Calibri" w:hAnsi="Calibri" w:cs="Calibri"/>
                <w:strike/>
                <w:color w:val="000000"/>
                <w:sz w:val="20"/>
              </w:rPr>
            </w:pPr>
            <w:r w:rsidRPr="009D4832">
              <w:rPr>
                <w:rFonts w:ascii="Times New Roman" w:eastAsia="Times New Roman" w:hAnsi="Times New Roman" w:cs="Times New Roman"/>
                <w:strike/>
                <w:color w:val="000000"/>
                <w:sz w:val="20"/>
              </w:rPr>
              <w:t xml:space="preserve"> </w:t>
            </w:r>
          </w:p>
        </w:tc>
        <w:tc>
          <w:tcPr>
            <w:tcW w:w="3962" w:type="dxa"/>
            <w:tcBorders>
              <w:top w:val="single" w:sz="3" w:space="0" w:color="000000"/>
              <w:left w:val="single" w:sz="3" w:space="0" w:color="000000"/>
              <w:bottom w:val="single" w:sz="3" w:space="0" w:color="000000"/>
              <w:right w:val="single" w:sz="3" w:space="0" w:color="000000"/>
            </w:tcBorders>
          </w:tcPr>
          <w:p w14:paraId="4F3C45CE" w14:textId="77777777" w:rsidR="002E1BC7" w:rsidRPr="009D4832" w:rsidRDefault="002E1BC7" w:rsidP="002E1BC7">
            <w:pPr>
              <w:spacing w:line="259" w:lineRule="auto"/>
              <w:ind w:right="53"/>
              <w:rPr>
                <w:rFonts w:ascii="Calibri" w:eastAsia="Calibri" w:hAnsi="Calibri" w:cs="Calibri"/>
                <w:strike/>
                <w:color w:val="000000"/>
                <w:sz w:val="20"/>
              </w:rPr>
            </w:pPr>
            <w:r w:rsidRPr="009D4832">
              <w:rPr>
                <w:rFonts w:ascii="Times New Roman" w:eastAsia="Times New Roman" w:hAnsi="Times New Roman" w:cs="Times New Roman"/>
                <w:b/>
                <w:strike/>
                <w:color w:val="000000"/>
                <w:sz w:val="20"/>
              </w:rPr>
              <w:t xml:space="preserve">riadiace orgány prístavu </w:t>
            </w:r>
            <w:r w:rsidRPr="009D4832">
              <w:rPr>
                <w:rFonts w:ascii="Times New Roman" w:eastAsia="Times New Roman" w:hAnsi="Times New Roman" w:cs="Times New Roman"/>
                <w:strike/>
                <w:color w:val="000000"/>
                <w:sz w:val="20"/>
              </w:rPr>
              <w:t xml:space="preserve">- ako akejkoľvek určenej časti pevniny a vody s hranicami vymedzenými členským štátom, kde sa nachádza prístav, vrátane závodov a zariadení určených na uľahčenie prevádzky komerčnej námornej dopravy; vrátane ich prístavných zariadení, kde dochádza k vzájomnému kontaktu lode a prístavu; patria sem oblasti ako napríklad kotviská, služobné kotviská a prístupy z mora, ako je to vhodné, a subjekty prevádzkujúce činnosti a zariadenia v rámci prístavu </w:t>
            </w:r>
          </w:p>
        </w:tc>
        <w:tc>
          <w:tcPr>
            <w:tcW w:w="0" w:type="auto"/>
            <w:vMerge/>
            <w:tcBorders>
              <w:top w:val="nil"/>
              <w:left w:val="single" w:sz="3" w:space="0" w:color="000000"/>
              <w:bottom w:val="nil"/>
              <w:right w:val="single" w:sz="3" w:space="0" w:color="000000"/>
            </w:tcBorders>
          </w:tcPr>
          <w:p w14:paraId="564ECEC5" w14:textId="77777777" w:rsidR="002E1BC7" w:rsidRPr="009D4832" w:rsidRDefault="002E1BC7" w:rsidP="002E1BC7">
            <w:pPr>
              <w:spacing w:after="160" w:line="259" w:lineRule="auto"/>
              <w:rPr>
                <w:rFonts w:ascii="Calibri" w:eastAsia="Calibri" w:hAnsi="Calibri" w:cs="Calibri"/>
                <w:strike/>
                <w:color w:val="000000"/>
                <w:sz w:val="20"/>
              </w:rPr>
            </w:pPr>
          </w:p>
        </w:tc>
      </w:tr>
      <w:tr w:rsidR="002E1BC7" w:rsidRPr="002E1BC7" w14:paraId="71C554A4" w14:textId="77777777" w:rsidTr="002E1BC7">
        <w:tblPrEx>
          <w:tblCellMar>
            <w:top w:w="45" w:type="dxa"/>
            <w:right w:w="25" w:type="dxa"/>
          </w:tblCellMar>
        </w:tblPrEx>
        <w:trPr>
          <w:trHeight w:val="1728"/>
        </w:trPr>
        <w:tc>
          <w:tcPr>
            <w:tcW w:w="0" w:type="auto"/>
            <w:vMerge/>
            <w:tcBorders>
              <w:top w:val="nil"/>
              <w:left w:val="single" w:sz="3" w:space="0" w:color="000000"/>
              <w:bottom w:val="nil"/>
              <w:right w:val="single" w:sz="3" w:space="0" w:color="000000"/>
            </w:tcBorders>
          </w:tcPr>
          <w:p w14:paraId="685CBF45" w14:textId="77777777" w:rsidR="002E1BC7" w:rsidRPr="009D4832" w:rsidRDefault="002E1BC7" w:rsidP="002E1BC7">
            <w:pPr>
              <w:spacing w:after="160" w:line="259" w:lineRule="auto"/>
              <w:rPr>
                <w:rFonts w:ascii="Calibri" w:eastAsia="Calibri" w:hAnsi="Calibri" w:cs="Calibri"/>
                <w:strike/>
                <w:color w:val="000000"/>
                <w:sz w:val="20"/>
              </w:rPr>
            </w:pPr>
          </w:p>
        </w:tc>
        <w:tc>
          <w:tcPr>
            <w:tcW w:w="0" w:type="auto"/>
            <w:vMerge/>
            <w:tcBorders>
              <w:top w:val="nil"/>
              <w:left w:val="single" w:sz="3" w:space="0" w:color="000000"/>
              <w:bottom w:val="nil"/>
              <w:right w:val="single" w:sz="3" w:space="0" w:color="000000"/>
            </w:tcBorders>
          </w:tcPr>
          <w:p w14:paraId="4922A1C4" w14:textId="77777777" w:rsidR="002E1BC7" w:rsidRPr="009D4832" w:rsidRDefault="002E1BC7" w:rsidP="002E1BC7">
            <w:pPr>
              <w:spacing w:after="160" w:line="259" w:lineRule="auto"/>
              <w:rPr>
                <w:rFonts w:ascii="Calibri" w:eastAsia="Calibri" w:hAnsi="Calibri" w:cs="Calibri"/>
                <w:strike/>
                <w:color w:val="000000"/>
                <w:sz w:val="20"/>
              </w:rPr>
            </w:pPr>
          </w:p>
        </w:tc>
        <w:tc>
          <w:tcPr>
            <w:tcW w:w="3962" w:type="dxa"/>
            <w:tcBorders>
              <w:top w:val="single" w:sz="3" w:space="0" w:color="000000"/>
              <w:left w:val="single" w:sz="3" w:space="0" w:color="000000"/>
              <w:bottom w:val="single" w:sz="3" w:space="0" w:color="000000"/>
              <w:right w:val="single" w:sz="3" w:space="0" w:color="000000"/>
            </w:tcBorders>
          </w:tcPr>
          <w:p w14:paraId="50A4C507" w14:textId="77777777" w:rsidR="002E1BC7" w:rsidRPr="009D4832" w:rsidRDefault="002E1BC7" w:rsidP="002E1BC7">
            <w:pPr>
              <w:spacing w:line="259" w:lineRule="auto"/>
              <w:rPr>
                <w:rFonts w:ascii="Calibri" w:eastAsia="Calibri" w:hAnsi="Calibri" w:cs="Calibri"/>
                <w:strike/>
                <w:color w:val="000000"/>
                <w:sz w:val="20"/>
              </w:rPr>
            </w:pPr>
            <w:r w:rsidRPr="009D4832">
              <w:rPr>
                <w:rFonts w:ascii="Times New Roman" w:eastAsia="Times New Roman" w:hAnsi="Times New Roman" w:cs="Times New Roman"/>
                <w:b/>
                <w:strike/>
                <w:color w:val="000000"/>
                <w:sz w:val="20"/>
              </w:rPr>
              <w:t>prevádzkovatelia plavebno-prevádzkových služieb</w:t>
            </w:r>
            <w:r w:rsidRPr="009D4832">
              <w:rPr>
                <w:rFonts w:ascii="Times New Roman" w:eastAsia="Times New Roman" w:hAnsi="Times New Roman" w:cs="Times New Roman"/>
                <w:strike/>
                <w:color w:val="000000"/>
                <w:sz w:val="20"/>
              </w:rPr>
              <w:t xml:space="preserve"> ako služba určená na zvýšenie bezpečnosti a efektívnosti lodnej dopravy a na ochranu životného prostredia, ktorá je schopná interakcie s dopravou a môže reagovať na dopravné situácie vznikajúce v oblasti plavebno-prevádzkových služieb </w:t>
            </w:r>
          </w:p>
        </w:tc>
        <w:tc>
          <w:tcPr>
            <w:tcW w:w="0" w:type="auto"/>
            <w:vMerge/>
            <w:tcBorders>
              <w:top w:val="nil"/>
              <w:left w:val="single" w:sz="3" w:space="0" w:color="000000"/>
              <w:bottom w:val="nil"/>
              <w:right w:val="single" w:sz="3" w:space="0" w:color="000000"/>
            </w:tcBorders>
          </w:tcPr>
          <w:p w14:paraId="5C277BCD" w14:textId="77777777" w:rsidR="002E1BC7" w:rsidRPr="009D4832" w:rsidRDefault="002E1BC7" w:rsidP="002E1BC7">
            <w:pPr>
              <w:spacing w:after="160" w:line="259" w:lineRule="auto"/>
              <w:rPr>
                <w:rFonts w:ascii="Calibri" w:eastAsia="Calibri" w:hAnsi="Calibri" w:cs="Calibri"/>
                <w:strike/>
                <w:color w:val="000000"/>
                <w:sz w:val="20"/>
              </w:rPr>
            </w:pPr>
          </w:p>
        </w:tc>
      </w:tr>
      <w:tr w:rsidR="002E1BC7" w:rsidRPr="002E1BC7" w14:paraId="46A110E8" w14:textId="77777777" w:rsidTr="002E1BC7">
        <w:tblPrEx>
          <w:tblCellMar>
            <w:top w:w="45" w:type="dxa"/>
            <w:right w:w="25" w:type="dxa"/>
          </w:tblCellMar>
        </w:tblPrEx>
        <w:trPr>
          <w:trHeight w:val="1172"/>
        </w:trPr>
        <w:tc>
          <w:tcPr>
            <w:tcW w:w="0" w:type="auto"/>
            <w:vMerge/>
            <w:tcBorders>
              <w:top w:val="nil"/>
              <w:left w:val="single" w:sz="3" w:space="0" w:color="000000"/>
              <w:bottom w:val="nil"/>
              <w:right w:val="single" w:sz="3" w:space="0" w:color="000000"/>
            </w:tcBorders>
          </w:tcPr>
          <w:p w14:paraId="3A4D0A5E" w14:textId="77777777" w:rsidR="002E1BC7" w:rsidRPr="009D4832" w:rsidRDefault="002E1BC7" w:rsidP="002E1BC7">
            <w:pPr>
              <w:spacing w:after="160" w:line="259" w:lineRule="auto"/>
              <w:rPr>
                <w:rFonts w:ascii="Calibri" w:eastAsia="Calibri" w:hAnsi="Calibri" w:cs="Calibri"/>
                <w:strike/>
                <w:color w:val="000000"/>
                <w:sz w:val="20"/>
              </w:rPr>
            </w:pPr>
          </w:p>
        </w:tc>
        <w:tc>
          <w:tcPr>
            <w:tcW w:w="0" w:type="auto"/>
            <w:vMerge/>
            <w:tcBorders>
              <w:top w:val="nil"/>
              <w:left w:val="single" w:sz="3" w:space="0" w:color="000000"/>
              <w:bottom w:val="single" w:sz="3" w:space="0" w:color="000000"/>
              <w:right w:val="single" w:sz="3" w:space="0" w:color="000000"/>
            </w:tcBorders>
          </w:tcPr>
          <w:p w14:paraId="38939C7A" w14:textId="77777777" w:rsidR="002E1BC7" w:rsidRPr="009D4832" w:rsidRDefault="002E1BC7" w:rsidP="002E1BC7">
            <w:pPr>
              <w:spacing w:after="160" w:line="259" w:lineRule="auto"/>
              <w:rPr>
                <w:rFonts w:ascii="Calibri" w:eastAsia="Calibri" w:hAnsi="Calibri" w:cs="Calibri"/>
                <w:strike/>
                <w:color w:val="000000"/>
                <w:sz w:val="20"/>
              </w:rPr>
            </w:pPr>
          </w:p>
        </w:tc>
        <w:tc>
          <w:tcPr>
            <w:tcW w:w="3962" w:type="dxa"/>
            <w:tcBorders>
              <w:top w:val="single" w:sz="3" w:space="0" w:color="000000"/>
              <w:left w:val="single" w:sz="3" w:space="0" w:color="000000"/>
              <w:bottom w:val="single" w:sz="3" w:space="0" w:color="000000"/>
              <w:right w:val="single" w:sz="3" w:space="0" w:color="000000"/>
            </w:tcBorders>
          </w:tcPr>
          <w:p w14:paraId="11E6D67B" w14:textId="77777777" w:rsidR="002E1BC7" w:rsidRPr="009D4832" w:rsidRDefault="002E1BC7" w:rsidP="002E1BC7">
            <w:pPr>
              <w:spacing w:after="17" w:line="259" w:lineRule="auto"/>
              <w:ind w:right="159"/>
              <w:rPr>
                <w:rFonts w:ascii="Calibri" w:eastAsia="Calibri" w:hAnsi="Calibri" w:cs="Calibri"/>
                <w:strike/>
                <w:color w:val="000000"/>
                <w:sz w:val="20"/>
              </w:rPr>
            </w:pPr>
            <w:r w:rsidRPr="009D4832">
              <w:rPr>
                <w:rFonts w:ascii="Times New Roman" w:eastAsia="Times New Roman" w:hAnsi="Times New Roman" w:cs="Times New Roman"/>
                <w:b/>
                <w:strike/>
                <w:color w:val="000000"/>
                <w:sz w:val="20"/>
              </w:rPr>
              <w:t>správcovia a prevádzkovatelia sietí a informačných systémov, ktoré sú prvkom kritickej infraštrukrúry</w:t>
            </w:r>
            <w:r w:rsidRPr="009D4832">
              <w:rPr>
                <w:rFonts w:ascii="Times New Roman" w:eastAsia="Times New Roman" w:hAnsi="Times New Roman" w:cs="Times New Roman"/>
                <w:strike/>
                <w:color w:val="000000"/>
                <w:sz w:val="20"/>
              </w:rPr>
              <w:t xml:space="preserve"> podľa zákona </w:t>
            </w:r>
          </w:p>
          <w:p w14:paraId="5FBEDE36" w14:textId="77777777" w:rsidR="002E1BC7" w:rsidRPr="009D4832" w:rsidRDefault="002E1BC7" w:rsidP="002E1BC7">
            <w:pPr>
              <w:spacing w:line="259" w:lineRule="auto"/>
              <w:rPr>
                <w:rFonts w:ascii="Calibri" w:eastAsia="Calibri" w:hAnsi="Calibri" w:cs="Calibri"/>
                <w:strike/>
                <w:color w:val="000000"/>
                <w:sz w:val="20"/>
              </w:rPr>
            </w:pPr>
            <w:r w:rsidRPr="009D4832">
              <w:rPr>
                <w:rFonts w:ascii="Times New Roman" w:eastAsia="Times New Roman" w:hAnsi="Times New Roman" w:cs="Times New Roman"/>
                <w:strike/>
                <w:color w:val="000000"/>
                <w:sz w:val="20"/>
              </w:rPr>
              <w:t>č. 45/2011 Z. z. o kritickej infraštruktúre, alebo sú k nemu priamo pripojené</w:t>
            </w:r>
            <w:r w:rsidRPr="009D4832">
              <w:rPr>
                <w:rFonts w:ascii="Times New Roman" w:eastAsia="Times New Roman" w:hAnsi="Times New Roman" w:cs="Times New Roman"/>
                <w:b/>
                <w:strike/>
                <w:color w:val="000000"/>
                <w:sz w:val="20"/>
              </w:rPr>
              <w:t xml:space="preserve"> </w:t>
            </w:r>
          </w:p>
        </w:tc>
        <w:tc>
          <w:tcPr>
            <w:tcW w:w="0" w:type="auto"/>
            <w:vMerge/>
            <w:tcBorders>
              <w:top w:val="nil"/>
              <w:left w:val="single" w:sz="3" w:space="0" w:color="000000"/>
              <w:bottom w:val="nil"/>
              <w:right w:val="single" w:sz="3" w:space="0" w:color="000000"/>
            </w:tcBorders>
          </w:tcPr>
          <w:p w14:paraId="385F99EE" w14:textId="77777777" w:rsidR="002E1BC7" w:rsidRPr="009D4832" w:rsidRDefault="002E1BC7" w:rsidP="002E1BC7">
            <w:pPr>
              <w:spacing w:after="160" w:line="259" w:lineRule="auto"/>
              <w:rPr>
                <w:rFonts w:ascii="Calibri" w:eastAsia="Calibri" w:hAnsi="Calibri" w:cs="Calibri"/>
                <w:strike/>
                <w:color w:val="000000"/>
                <w:sz w:val="20"/>
              </w:rPr>
            </w:pPr>
          </w:p>
        </w:tc>
      </w:tr>
      <w:tr w:rsidR="002E1BC7" w:rsidRPr="002E1BC7" w14:paraId="21ADA7C5" w14:textId="77777777" w:rsidTr="002E1BC7">
        <w:tblPrEx>
          <w:tblCellMar>
            <w:top w:w="45" w:type="dxa"/>
            <w:right w:w="25" w:type="dxa"/>
          </w:tblCellMar>
        </w:tblPrEx>
        <w:trPr>
          <w:trHeight w:val="939"/>
        </w:trPr>
        <w:tc>
          <w:tcPr>
            <w:tcW w:w="0" w:type="auto"/>
            <w:vMerge/>
            <w:tcBorders>
              <w:top w:val="nil"/>
              <w:left w:val="single" w:sz="3" w:space="0" w:color="000000"/>
              <w:bottom w:val="single" w:sz="3" w:space="0" w:color="000000"/>
              <w:right w:val="single" w:sz="3" w:space="0" w:color="000000"/>
            </w:tcBorders>
          </w:tcPr>
          <w:p w14:paraId="2C127F21" w14:textId="77777777" w:rsidR="002E1BC7" w:rsidRPr="009D4832" w:rsidRDefault="002E1BC7" w:rsidP="002E1BC7">
            <w:pPr>
              <w:spacing w:after="160" w:line="259" w:lineRule="auto"/>
              <w:rPr>
                <w:rFonts w:ascii="Calibri" w:eastAsia="Calibri" w:hAnsi="Calibri" w:cs="Calibri"/>
                <w:strike/>
                <w:color w:val="000000"/>
                <w:sz w:val="20"/>
              </w:rPr>
            </w:pPr>
          </w:p>
        </w:tc>
        <w:tc>
          <w:tcPr>
            <w:tcW w:w="1793" w:type="dxa"/>
            <w:tcBorders>
              <w:top w:val="single" w:sz="3" w:space="0" w:color="000000"/>
              <w:left w:val="single" w:sz="3" w:space="0" w:color="000000"/>
              <w:bottom w:val="single" w:sz="3" w:space="0" w:color="000000"/>
              <w:right w:val="single" w:sz="3" w:space="0" w:color="000000"/>
            </w:tcBorders>
          </w:tcPr>
          <w:p w14:paraId="5CA3EF93" w14:textId="77777777" w:rsidR="002E1BC7" w:rsidRPr="009D4832" w:rsidRDefault="002E1BC7" w:rsidP="002E1BC7">
            <w:pPr>
              <w:spacing w:line="259" w:lineRule="auto"/>
              <w:rPr>
                <w:rFonts w:ascii="Calibri" w:eastAsia="Calibri" w:hAnsi="Calibri" w:cs="Calibri"/>
                <w:strike/>
                <w:color w:val="000000"/>
                <w:sz w:val="20"/>
              </w:rPr>
            </w:pPr>
            <w:r w:rsidRPr="009D4832">
              <w:rPr>
                <w:rFonts w:ascii="Times New Roman" w:eastAsia="Times New Roman" w:hAnsi="Times New Roman" w:cs="Times New Roman"/>
                <w:strike/>
                <w:color w:val="000000"/>
                <w:sz w:val="20"/>
              </w:rPr>
              <w:t xml:space="preserve">Železničná doprava </w:t>
            </w:r>
          </w:p>
        </w:tc>
        <w:tc>
          <w:tcPr>
            <w:tcW w:w="3962" w:type="dxa"/>
            <w:tcBorders>
              <w:top w:val="single" w:sz="3" w:space="0" w:color="000000"/>
              <w:left w:val="single" w:sz="3" w:space="0" w:color="000000"/>
              <w:bottom w:val="single" w:sz="3" w:space="0" w:color="000000"/>
              <w:right w:val="single" w:sz="3" w:space="0" w:color="000000"/>
            </w:tcBorders>
          </w:tcPr>
          <w:p w14:paraId="182ACB66" w14:textId="77777777" w:rsidR="002E1BC7" w:rsidRPr="009D4832" w:rsidRDefault="002E1BC7" w:rsidP="002E1BC7">
            <w:pPr>
              <w:spacing w:line="259" w:lineRule="auto"/>
              <w:ind w:right="352"/>
              <w:jc w:val="both"/>
              <w:rPr>
                <w:rFonts w:ascii="Calibri" w:eastAsia="Calibri" w:hAnsi="Calibri" w:cs="Calibri"/>
                <w:strike/>
                <w:color w:val="000000"/>
                <w:sz w:val="20"/>
              </w:rPr>
            </w:pPr>
            <w:r w:rsidRPr="009D4832">
              <w:rPr>
                <w:rFonts w:ascii="Times New Roman" w:eastAsia="Times New Roman" w:hAnsi="Times New Roman" w:cs="Times New Roman"/>
                <w:b/>
                <w:strike/>
                <w:color w:val="000000"/>
                <w:sz w:val="20"/>
              </w:rPr>
              <w:t>prevádzkovateľ infraštruktúry</w:t>
            </w:r>
            <w:r w:rsidRPr="009D4832">
              <w:rPr>
                <w:rFonts w:ascii="Times New Roman" w:eastAsia="Times New Roman" w:hAnsi="Times New Roman" w:cs="Times New Roman"/>
                <w:strike/>
                <w:color w:val="000000"/>
                <w:sz w:val="20"/>
              </w:rPr>
              <w:t xml:space="preserve"> - každý  orgán  alebo  podnik  zodpovedný najmä za zriadenie, správu a údržbu železničnej infraštruktúry vrátane riadenia dopravy, </w:t>
            </w:r>
          </w:p>
        </w:tc>
        <w:tc>
          <w:tcPr>
            <w:tcW w:w="0" w:type="auto"/>
            <w:vMerge/>
            <w:tcBorders>
              <w:top w:val="nil"/>
              <w:left w:val="single" w:sz="3" w:space="0" w:color="000000"/>
              <w:bottom w:val="single" w:sz="3" w:space="0" w:color="000000"/>
              <w:right w:val="single" w:sz="3" w:space="0" w:color="000000"/>
            </w:tcBorders>
          </w:tcPr>
          <w:p w14:paraId="3CC9B83C" w14:textId="77777777" w:rsidR="002E1BC7" w:rsidRPr="009D4832" w:rsidRDefault="002E1BC7" w:rsidP="002E1BC7">
            <w:pPr>
              <w:spacing w:after="160" w:line="259" w:lineRule="auto"/>
              <w:rPr>
                <w:rFonts w:ascii="Calibri" w:eastAsia="Calibri" w:hAnsi="Calibri" w:cs="Calibri"/>
                <w:strike/>
                <w:color w:val="000000"/>
                <w:sz w:val="20"/>
              </w:rPr>
            </w:pPr>
          </w:p>
        </w:tc>
      </w:tr>
      <w:tr w:rsidR="002E1BC7" w14:paraId="78CF43B1" w14:textId="77777777" w:rsidTr="002E1BC7">
        <w:tblPrEx>
          <w:tblCellMar>
            <w:right w:w="8" w:type="dxa"/>
          </w:tblCellMar>
        </w:tblPrEx>
        <w:trPr>
          <w:trHeight w:val="708"/>
        </w:trPr>
        <w:tc>
          <w:tcPr>
            <w:tcW w:w="1673" w:type="dxa"/>
            <w:vMerge w:val="restart"/>
            <w:tcBorders>
              <w:top w:val="single" w:sz="3" w:space="0" w:color="000000"/>
              <w:left w:val="single" w:sz="3" w:space="0" w:color="000000"/>
              <w:bottom w:val="single" w:sz="3" w:space="0" w:color="000000"/>
              <w:right w:val="single" w:sz="3" w:space="0" w:color="000000"/>
            </w:tcBorders>
          </w:tcPr>
          <w:p w14:paraId="1FED339D" w14:textId="77777777" w:rsidR="002E1BC7" w:rsidRPr="003E32D7" w:rsidRDefault="002E1BC7" w:rsidP="002E1BC7">
            <w:pPr>
              <w:spacing w:after="160" w:line="259" w:lineRule="auto"/>
              <w:rPr>
                <w:strike/>
              </w:rPr>
            </w:pPr>
          </w:p>
        </w:tc>
        <w:tc>
          <w:tcPr>
            <w:tcW w:w="1793" w:type="dxa"/>
            <w:vMerge w:val="restart"/>
            <w:tcBorders>
              <w:top w:val="single" w:sz="3" w:space="0" w:color="000000"/>
              <w:left w:val="single" w:sz="3" w:space="0" w:color="000000"/>
              <w:bottom w:val="single" w:sz="3" w:space="0" w:color="000000"/>
              <w:right w:val="single" w:sz="3" w:space="0" w:color="000000"/>
            </w:tcBorders>
          </w:tcPr>
          <w:p w14:paraId="69E1CA93" w14:textId="77777777" w:rsidR="002E1BC7" w:rsidRPr="003E32D7"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1625609E" w14:textId="77777777" w:rsidR="002E1BC7" w:rsidRPr="003E32D7" w:rsidRDefault="002E1BC7" w:rsidP="002E1BC7">
            <w:pPr>
              <w:spacing w:line="259" w:lineRule="auto"/>
              <w:rPr>
                <w:strike/>
              </w:rPr>
            </w:pPr>
            <w:r w:rsidRPr="003E32D7">
              <w:rPr>
                <w:rFonts w:ascii="Times New Roman" w:eastAsia="Times New Roman" w:hAnsi="Times New Roman" w:cs="Times New Roman"/>
                <w:strike/>
                <w:sz w:val="20"/>
              </w:rPr>
              <w:t xml:space="preserve">zabezpečenia a návestenia. Funkciou manažéra infraštruktúry na sieti alebo časti siete môžu byť poverené rôzne orgány alebo podniky </w:t>
            </w:r>
          </w:p>
        </w:tc>
        <w:tc>
          <w:tcPr>
            <w:tcW w:w="1536" w:type="dxa"/>
            <w:vMerge w:val="restart"/>
            <w:tcBorders>
              <w:top w:val="single" w:sz="3" w:space="0" w:color="000000"/>
              <w:left w:val="single" w:sz="3" w:space="0" w:color="000000"/>
              <w:bottom w:val="single" w:sz="3" w:space="0" w:color="000000"/>
              <w:right w:val="single" w:sz="3" w:space="0" w:color="000000"/>
            </w:tcBorders>
          </w:tcPr>
          <w:p w14:paraId="32F84080" w14:textId="77777777" w:rsidR="002E1BC7" w:rsidRPr="00214510" w:rsidRDefault="002E1BC7" w:rsidP="002E1BC7">
            <w:pPr>
              <w:spacing w:after="160" w:line="259" w:lineRule="auto"/>
              <w:rPr>
                <w:strike/>
              </w:rPr>
            </w:pPr>
          </w:p>
        </w:tc>
      </w:tr>
      <w:tr w:rsidR="002E1BC7" w14:paraId="27BF9D5A" w14:textId="77777777" w:rsidTr="002E1BC7">
        <w:tblPrEx>
          <w:tblCellMar>
            <w:right w:w="8" w:type="dxa"/>
          </w:tblCellMar>
        </w:tblPrEx>
        <w:trPr>
          <w:trHeight w:val="3499"/>
        </w:trPr>
        <w:tc>
          <w:tcPr>
            <w:tcW w:w="0" w:type="auto"/>
            <w:vMerge/>
            <w:tcBorders>
              <w:top w:val="nil"/>
              <w:left w:val="single" w:sz="3" w:space="0" w:color="000000"/>
              <w:bottom w:val="nil"/>
              <w:right w:val="single" w:sz="3" w:space="0" w:color="000000"/>
            </w:tcBorders>
          </w:tcPr>
          <w:p w14:paraId="4264CB4C"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nil"/>
              <w:right w:val="single" w:sz="3" w:space="0" w:color="000000"/>
            </w:tcBorders>
          </w:tcPr>
          <w:p w14:paraId="2FD7EEF6"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09F730BB" w14:textId="77777777" w:rsidR="002E1BC7" w:rsidRPr="009D4832" w:rsidRDefault="002E1BC7" w:rsidP="002E1BC7">
            <w:pPr>
              <w:spacing w:line="259" w:lineRule="auto"/>
              <w:ind w:right="73"/>
              <w:rPr>
                <w:strike/>
              </w:rPr>
            </w:pPr>
            <w:r w:rsidRPr="009D4832">
              <w:rPr>
                <w:rFonts w:ascii="Times New Roman" w:eastAsia="Times New Roman" w:hAnsi="Times New Roman" w:cs="Times New Roman"/>
                <w:b/>
                <w:strike/>
                <w:sz w:val="20"/>
              </w:rPr>
              <w:t>železničné podniky</w:t>
            </w:r>
            <w:r w:rsidRPr="009D4832">
              <w:rPr>
                <w:rFonts w:ascii="Times New Roman" w:eastAsia="Times New Roman" w:hAnsi="Times New Roman" w:cs="Times New Roman"/>
                <w:strike/>
                <w:sz w:val="20"/>
              </w:rPr>
              <w:t xml:space="preserve"> - každý verejnoprávny alebo súkromný podnik, ktorého hlavným predmetom činnosti je poskytovanie služieb  s cieľom zabezpečenia železničnej prepravy tovaru alebo osôb, pričom tento podnik zabezpečuje trakciu; zahŕňa to aj podniky, ktoré zabezpečujú len trakciu, to neplatí pre podniky, ktoré zabezpečujú trakciu pre trolejbusovú a električkovú dráhu, vrátane prevádzkovateľov servisných zariadení - každý verejný alebo súkromný subjekt zodpovedný za správu jedného alebo viacerých servisných zariadení alebo za poskytovanie jednej alebo viacerých kľúčových služieb železničným podnikom </w:t>
            </w:r>
          </w:p>
        </w:tc>
        <w:tc>
          <w:tcPr>
            <w:tcW w:w="0" w:type="auto"/>
            <w:vMerge/>
            <w:tcBorders>
              <w:top w:val="nil"/>
              <w:left w:val="single" w:sz="3" w:space="0" w:color="000000"/>
              <w:bottom w:val="nil"/>
              <w:right w:val="single" w:sz="3" w:space="0" w:color="000000"/>
            </w:tcBorders>
          </w:tcPr>
          <w:p w14:paraId="6B1535D8" w14:textId="77777777" w:rsidR="002E1BC7" w:rsidRPr="009D4832" w:rsidRDefault="002E1BC7" w:rsidP="002E1BC7">
            <w:pPr>
              <w:spacing w:after="160" w:line="259" w:lineRule="auto"/>
              <w:rPr>
                <w:strike/>
              </w:rPr>
            </w:pPr>
          </w:p>
        </w:tc>
      </w:tr>
      <w:tr w:rsidR="002E1BC7" w14:paraId="62B6BBA8" w14:textId="77777777" w:rsidTr="002E1BC7">
        <w:tblPrEx>
          <w:tblCellMar>
            <w:right w:w="8" w:type="dxa"/>
          </w:tblCellMar>
        </w:tblPrEx>
        <w:trPr>
          <w:trHeight w:val="1171"/>
        </w:trPr>
        <w:tc>
          <w:tcPr>
            <w:tcW w:w="0" w:type="auto"/>
            <w:vMerge/>
            <w:tcBorders>
              <w:top w:val="nil"/>
              <w:left w:val="single" w:sz="3" w:space="0" w:color="000000"/>
              <w:bottom w:val="single" w:sz="3" w:space="0" w:color="000000"/>
              <w:right w:val="single" w:sz="3" w:space="0" w:color="000000"/>
            </w:tcBorders>
          </w:tcPr>
          <w:p w14:paraId="7D043F29"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single" w:sz="3" w:space="0" w:color="000000"/>
              <w:right w:val="single" w:sz="3" w:space="0" w:color="000000"/>
            </w:tcBorders>
          </w:tcPr>
          <w:p w14:paraId="26F81450"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163003D4" w14:textId="77777777" w:rsidR="002E1BC7" w:rsidRPr="009D4832" w:rsidRDefault="002E1BC7" w:rsidP="002E1BC7">
            <w:pPr>
              <w:spacing w:after="18" w:line="259" w:lineRule="auto"/>
              <w:ind w:right="176"/>
              <w:rPr>
                <w:strike/>
              </w:rPr>
            </w:pPr>
            <w:r w:rsidRPr="009D4832">
              <w:rPr>
                <w:rFonts w:ascii="Times New Roman" w:eastAsia="Times New Roman" w:hAnsi="Times New Roman" w:cs="Times New Roman"/>
                <w:b/>
                <w:strike/>
                <w:sz w:val="20"/>
              </w:rPr>
              <w:t>správcovia a prevádzkovatelia sietí a informačných systémov, ktoré sú prvkom kritickej infraštruktúry</w:t>
            </w:r>
            <w:r w:rsidRPr="009D4832">
              <w:rPr>
                <w:rFonts w:ascii="Times New Roman" w:eastAsia="Times New Roman" w:hAnsi="Times New Roman" w:cs="Times New Roman"/>
                <w:strike/>
                <w:sz w:val="20"/>
              </w:rPr>
              <w:t xml:space="preserve"> podľa zákona </w:t>
            </w:r>
          </w:p>
          <w:p w14:paraId="4B0F896C"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č. 45/2011 Z. z. o kritickej infraštruktúre, alebo sú k nemu priamo pripojené</w:t>
            </w:r>
            <w:r w:rsidRPr="009D4832">
              <w:rPr>
                <w:rFonts w:ascii="Times New Roman" w:eastAsia="Times New Roman" w:hAnsi="Times New Roman" w:cs="Times New Roman"/>
                <w:b/>
                <w:strike/>
                <w:sz w:val="20"/>
              </w:rPr>
              <w:t xml:space="preserve"> </w:t>
            </w:r>
          </w:p>
        </w:tc>
        <w:tc>
          <w:tcPr>
            <w:tcW w:w="0" w:type="auto"/>
            <w:vMerge/>
            <w:tcBorders>
              <w:top w:val="nil"/>
              <w:left w:val="single" w:sz="3" w:space="0" w:color="000000"/>
              <w:bottom w:val="single" w:sz="3" w:space="0" w:color="000000"/>
              <w:right w:val="single" w:sz="3" w:space="0" w:color="000000"/>
            </w:tcBorders>
          </w:tcPr>
          <w:p w14:paraId="2E17D0EC" w14:textId="77777777" w:rsidR="002E1BC7" w:rsidRPr="009D4832" w:rsidRDefault="002E1BC7" w:rsidP="002E1BC7">
            <w:pPr>
              <w:spacing w:after="160" w:line="259" w:lineRule="auto"/>
              <w:rPr>
                <w:strike/>
              </w:rPr>
            </w:pPr>
          </w:p>
        </w:tc>
      </w:tr>
      <w:tr w:rsidR="002E1BC7" w14:paraId="7C891DF8" w14:textId="77777777" w:rsidTr="002E1BC7">
        <w:tblPrEx>
          <w:tblCellMar>
            <w:right w:w="8" w:type="dxa"/>
          </w:tblCellMar>
        </w:tblPrEx>
        <w:trPr>
          <w:trHeight w:val="939"/>
        </w:trPr>
        <w:tc>
          <w:tcPr>
            <w:tcW w:w="1673" w:type="dxa"/>
            <w:vMerge w:val="restart"/>
            <w:tcBorders>
              <w:top w:val="single" w:sz="3" w:space="0" w:color="000000"/>
              <w:left w:val="single" w:sz="3" w:space="0" w:color="000000"/>
              <w:bottom w:val="single" w:sz="3" w:space="0" w:color="000000"/>
              <w:right w:val="single" w:sz="3" w:space="0" w:color="000000"/>
            </w:tcBorders>
          </w:tcPr>
          <w:p w14:paraId="174A18A4" w14:textId="77777777" w:rsidR="002E1BC7" w:rsidRPr="003E32D7" w:rsidRDefault="002E1BC7" w:rsidP="002E1BC7">
            <w:pPr>
              <w:spacing w:line="259" w:lineRule="auto"/>
              <w:rPr>
                <w:strike/>
              </w:rPr>
            </w:pPr>
            <w:r w:rsidRPr="003E32D7">
              <w:rPr>
                <w:rFonts w:ascii="Times New Roman" w:eastAsia="Times New Roman" w:hAnsi="Times New Roman" w:cs="Times New Roman"/>
                <w:strike/>
                <w:sz w:val="20"/>
              </w:rPr>
              <w:t xml:space="preserve">3. Digitálna infraštruktúra </w:t>
            </w:r>
          </w:p>
        </w:tc>
        <w:tc>
          <w:tcPr>
            <w:tcW w:w="1793" w:type="dxa"/>
            <w:vMerge w:val="restart"/>
            <w:tcBorders>
              <w:top w:val="single" w:sz="3" w:space="0" w:color="000000"/>
              <w:left w:val="single" w:sz="3" w:space="0" w:color="000000"/>
              <w:bottom w:val="single" w:sz="3" w:space="0" w:color="000000"/>
              <w:right w:val="single" w:sz="3" w:space="0" w:color="000000"/>
            </w:tcBorders>
            <w:vAlign w:val="center"/>
          </w:tcPr>
          <w:p w14:paraId="10A001AE" w14:textId="77777777" w:rsidR="002E1BC7" w:rsidRPr="003E32D7" w:rsidRDefault="002E1BC7" w:rsidP="002E1BC7">
            <w:pPr>
              <w:spacing w:line="259" w:lineRule="auto"/>
              <w:rPr>
                <w:strike/>
              </w:rPr>
            </w:pPr>
            <w:r w:rsidRPr="003E32D7">
              <w:rPr>
                <w:rFonts w:ascii="Times New Roman" w:eastAsia="Times New Roman" w:hAnsi="Times New Roman" w:cs="Times New Roman"/>
                <w:strike/>
                <w:sz w:val="20"/>
              </w:rPr>
              <w:t xml:space="preserve"> </w:t>
            </w:r>
          </w:p>
        </w:tc>
        <w:tc>
          <w:tcPr>
            <w:tcW w:w="3962" w:type="dxa"/>
            <w:tcBorders>
              <w:top w:val="single" w:sz="3" w:space="0" w:color="000000"/>
              <w:left w:val="single" w:sz="3" w:space="0" w:color="000000"/>
              <w:bottom w:val="single" w:sz="3" w:space="0" w:color="000000"/>
              <w:right w:val="single" w:sz="3" w:space="0" w:color="000000"/>
            </w:tcBorders>
          </w:tcPr>
          <w:p w14:paraId="656D293B" w14:textId="77777777" w:rsidR="002E1BC7" w:rsidRPr="003E32D7" w:rsidRDefault="002E1BC7" w:rsidP="002E1BC7">
            <w:pPr>
              <w:spacing w:line="259" w:lineRule="auto"/>
              <w:ind w:right="302"/>
              <w:rPr>
                <w:strike/>
              </w:rPr>
            </w:pPr>
            <w:r w:rsidRPr="003E32D7">
              <w:rPr>
                <w:rFonts w:ascii="Times New Roman" w:eastAsia="Times New Roman" w:hAnsi="Times New Roman" w:cs="Times New Roman"/>
                <w:b/>
                <w:strike/>
                <w:sz w:val="20"/>
              </w:rPr>
              <w:t>poskytovateľ služby výmenného uzla internetu</w:t>
            </w:r>
            <w:r w:rsidRPr="003E32D7">
              <w:rPr>
                <w:rFonts w:ascii="Times New Roman" w:eastAsia="Times New Roman" w:hAnsi="Times New Roman" w:cs="Times New Roman"/>
                <w:strike/>
                <w:sz w:val="20"/>
              </w:rPr>
              <w:t xml:space="preserve"> na účel prepájania sietí, ktoré sú z technického a organizačného pohľadu oddelené </w:t>
            </w:r>
          </w:p>
        </w:tc>
        <w:tc>
          <w:tcPr>
            <w:tcW w:w="1536" w:type="dxa"/>
            <w:vMerge w:val="restart"/>
            <w:tcBorders>
              <w:top w:val="single" w:sz="3" w:space="0" w:color="000000"/>
              <w:left w:val="single" w:sz="3" w:space="0" w:color="000000"/>
              <w:bottom w:val="single" w:sz="3" w:space="0" w:color="000000"/>
              <w:right w:val="single" w:sz="3" w:space="0" w:color="000000"/>
            </w:tcBorders>
          </w:tcPr>
          <w:p w14:paraId="27D39F0B"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Národný bezpečnostný úrad </w:t>
            </w:r>
          </w:p>
        </w:tc>
      </w:tr>
      <w:tr w:rsidR="002E1BC7" w14:paraId="1B080790" w14:textId="77777777" w:rsidTr="002E1BC7">
        <w:tblPrEx>
          <w:tblCellMar>
            <w:right w:w="8" w:type="dxa"/>
          </w:tblCellMar>
        </w:tblPrEx>
        <w:trPr>
          <w:trHeight w:val="474"/>
        </w:trPr>
        <w:tc>
          <w:tcPr>
            <w:tcW w:w="0" w:type="auto"/>
            <w:vMerge/>
            <w:tcBorders>
              <w:top w:val="nil"/>
              <w:left w:val="single" w:sz="3" w:space="0" w:color="000000"/>
              <w:bottom w:val="nil"/>
              <w:right w:val="single" w:sz="3" w:space="0" w:color="000000"/>
            </w:tcBorders>
          </w:tcPr>
          <w:p w14:paraId="334F9D0B"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nil"/>
              <w:right w:val="single" w:sz="3" w:space="0" w:color="000000"/>
            </w:tcBorders>
          </w:tcPr>
          <w:p w14:paraId="104882D8"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48D055C3" w14:textId="77777777" w:rsidR="002E1BC7" w:rsidRPr="009D4832" w:rsidRDefault="002E1BC7" w:rsidP="002E1BC7">
            <w:pPr>
              <w:spacing w:line="259" w:lineRule="auto"/>
              <w:rPr>
                <w:strike/>
              </w:rPr>
            </w:pPr>
            <w:r w:rsidRPr="009D4832">
              <w:rPr>
                <w:rFonts w:ascii="Times New Roman" w:eastAsia="Times New Roman" w:hAnsi="Times New Roman" w:cs="Times New Roman"/>
                <w:b/>
                <w:strike/>
                <w:sz w:val="20"/>
              </w:rPr>
              <w:t>poskytovateľ služieb systému doménových mien na internete</w:t>
            </w:r>
            <w:r w:rsidRPr="009D4832">
              <w:rPr>
                <w:rFonts w:ascii="Times New Roman" w:eastAsia="Times New Roman" w:hAnsi="Times New Roman" w:cs="Times New Roman"/>
                <w:strike/>
                <w:sz w:val="20"/>
              </w:rPr>
              <w:t xml:space="preserve"> </w:t>
            </w:r>
          </w:p>
        </w:tc>
        <w:tc>
          <w:tcPr>
            <w:tcW w:w="0" w:type="auto"/>
            <w:vMerge/>
            <w:tcBorders>
              <w:top w:val="nil"/>
              <w:left w:val="single" w:sz="3" w:space="0" w:color="000000"/>
              <w:bottom w:val="nil"/>
              <w:right w:val="single" w:sz="3" w:space="0" w:color="000000"/>
            </w:tcBorders>
          </w:tcPr>
          <w:p w14:paraId="7B76E3A4" w14:textId="77777777" w:rsidR="002E1BC7" w:rsidRPr="009D4832" w:rsidRDefault="002E1BC7" w:rsidP="002E1BC7">
            <w:pPr>
              <w:spacing w:after="160" w:line="259" w:lineRule="auto"/>
              <w:rPr>
                <w:strike/>
              </w:rPr>
            </w:pPr>
          </w:p>
        </w:tc>
      </w:tr>
      <w:tr w:rsidR="002E1BC7" w14:paraId="1410B907" w14:textId="77777777" w:rsidTr="002E1BC7">
        <w:tblPrEx>
          <w:tblCellMar>
            <w:right w:w="8" w:type="dxa"/>
          </w:tblCellMar>
        </w:tblPrEx>
        <w:trPr>
          <w:trHeight w:val="1404"/>
        </w:trPr>
        <w:tc>
          <w:tcPr>
            <w:tcW w:w="0" w:type="auto"/>
            <w:vMerge/>
            <w:tcBorders>
              <w:top w:val="nil"/>
              <w:left w:val="single" w:sz="3" w:space="0" w:color="000000"/>
              <w:bottom w:val="single" w:sz="3" w:space="0" w:color="000000"/>
              <w:right w:val="single" w:sz="3" w:space="0" w:color="000000"/>
            </w:tcBorders>
          </w:tcPr>
          <w:p w14:paraId="1E16D1E4"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single" w:sz="3" w:space="0" w:color="000000"/>
              <w:right w:val="single" w:sz="3" w:space="0" w:color="000000"/>
            </w:tcBorders>
          </w:tcPr>
          <w:p w14:paraId="6C7EE29B"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5AC838C9" w14:textId="77777777" w:rsidR="002E1BC7" w:rsidRPr="009D4832" w:rsidRDefault="002E1BC7" w:rsidP="002E1BC7">
            <w:pPr>
              <w:spacing w:after="23" w:line="259" w:lineRule="auto"/>
              <w:rPr>
                <w:strike/>
              </w:rPr>
            </w:pPr>
            <w:r w:rsidRPr="009D4832">
              <w:rPr>
                <w:rFonts w:ascii="Times New Roman" w:eastAsia="Times New Roman" w:hAnsi="Times New Roman" w:cs="Times New Roman"/>
                <w:b/>
                <w:strike/>
                <w:sz w:val="20"/>
              </w:rPr>
              <w:t xml:space="preserve">subjekt spravujúci alebo prevádzkujúci register internetových domén najvyššej úrovne </w:t>
            </w:r>
          </w:p>
          <w:p w14:paraId="4E376730" w14:textId="77777777" w:rsidR="002E1BC7" w:rsidRPr="009D4832" w:rsidRDefault="002E1BC7" w:rsidP="002E1BC7">
            <w:pPr>
              <w:spacing w:line="259" w:lineRule="auto"/>
              <w:rPr>
                <w:strike/>
              </w:rPr>
            </w:pPr>
            <w:r w:rsidRPr="009D4832">
              <w:rPr>
                <w:rFonts w:ascii="Times New Roman" w:eastAsia="Times New Roman" w:hAnsi="Times New Roman" w:cs="Times New Roman"/>
                <w:b/>
                <w:strike/>
                <w:sz w:val="20"/>
              </w:rPr>
              <w:t xml:space="preserve">______________________________________ poskytovateľ služieb webhostingu, DNS hostingu alebo mailhostingu </w:t>
            </w:r>
          </w:p>
        </w:tc>
        <w:tc>
          <w:tcPr>
            <w:tcW w:w="0" w:type="auto"/>
            <w:vMerge/>
            <w:tcBorders>
              <w:top w:val="nil"/>
              <w:left w:val="single" w:sz="3" w:space="0" w:color="000000"/>
              <w:bottom w:val="single" w:sz="3" w:space="0" w:color="000000"/>
              <w:right w:val="single" w:sz="3" w:space="0" w:color="000000"/>
            </w:tcBorders>
          </w:tcPr>
          <w:p w14:paraId="3E7E730E" w14:textId="77777777" w:rsidR="002E1BC7" w:rsidRPr="009D4832" w:rsidRDefault="002E1BC7" w:rsidP="002E1BC7">
            <w:pPr>
              <w:spacing w:after="160" w:line="259" w:lineRule="auto"/>
              <w:rPr>
                <w:strike/>
              </w:rPr>
            </w:pPr>
          </w:p>
        </w:tc>
      </w:tr>
      <w:tr w:rsidR="002E1BC7" w14:paraId="67B09E68" w14:textId="77777777" w:rsidTr="002E1BC7">
        <w:tblPrEx>
          <w:tblCellMar>
            <w:right w:w="8" w:type="dxa"/>
          </w:tblCellMar>
        </w:tblPrEx>
        <w:trPr>
          <w:trHeight w:val="939"/>
        </w:trPr>
        <w:tc>
          <w:tcPr>
            <w:tcW w:w="1673" w:type="dxa"/>
            <w:vMerge w:val="restart"/>
            <w:tcBorders>
              <w:top w:val="single" w:sz="3" w:space="0" w:color="000000"/>
              <w:left w:val="single" w:sz="3" w:space="0" w:color="000000"/>
              <w:bottom w:val="single" w:sz="3" w:space="0" w:color="000000"/>
              <w:right w:val="single" w:sz="3" w:space="0" w:color="000000"/>
            </w:tcBorders>
          </w:tcPr>
          <w:p w14:paraId="60970C52"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4. Elektronické komunikácie  </w:t>
            </w:r>
          </w:p>
        </w:tc>
        <w:tc>
          <w:tcPr>
            <w:tcW w:w="1793" w:type="dxa"/>
            <w:tcBorders>
              <w:top w:val="single" w:sz="3" w:space="0" w:color="000000"/>
              <w:left w:val="single" w:sz="3" w:space="0" w:color="000000"/>
              <w:bottom w:val="single" w:sz="3" w:space="0" w:color="000000"/>
              <w:right w:val="single" w:sz="3" w:space="0" w:color="000000"/>
            </w:tcBorders>
          </w:tcPr>
          <w:p w14:paraId="1DC08A45"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Satelitná komunikácia </w:t>
            </w:r>
          </w:p>
        </w:tc>
        <w:tc>
          <w:tcPr>
            <w:tcW w:w="3962" w:type="dxa"/>
            <w:tcBorders>
              <w:top w:val="single" w:sz="3" w:space="0" w:color="000000"/>
              <w:left w:val="single" w:sz="3" w:space="0" w:color="000000"/>
              <w:bottom w:val="single" w:sz="3" w:space="0" w:color="000000"/>
              <w:right w:val="single" w:sz="3" w:space="0" w:color="000000"/>
            </w:tcBorders>
          </w:tcPr>
          <w:p w14:paraId="7E8542CB" w14:textId="77777777" w:rsidR="002E1BC7" w:rsidRPr="00214510" w:rsidRDefault="002E1BC7" w:rsidP="002E1BC7">
            <w:pPr>
              <w:spacing w:after="17" w:line="259" w:lineRule="auto"/>
              <w:ind w:right="176"/>
              <w:rPr>
                <w:strike/>
              </w:rPr>
            </w:pPr>
            <w:r w:rsidRPr="00214510">
              <w:rPr>
                <w:rFonts w:ascii="Times New Roman" w:eastAsia="Times New Roman" w:hAnsi="Times New Roman" w:cs="Times New Roman"/>
                <w:b/>
                <w:strike/>
                <w:sz w:val="20"/>
              </w:rPr>
              <w:t>správcovia a prevádzkovatelia sietí a informačných systémov, ktoré sú prvkom kritickej infraštruktúry</w:t>
            </w:r>
            <w:r w:rsidRPr="00214510">
              <w:rPr>
                <w:rFonts w:ascii="Times New Roman" w:eastAsia="Times New Roman" w:hAnsi="Times New Roman" w:cs="Times New Roman"/>
                <w:strike/>
                <w:sz w:val="20"/>
              </w:rPr>
              <w:t xml:space="preserve"> podľa zákona </w:t>
            </w:r>
          </w:p>
          <w:p w14:paraId="59605BC2"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č. 45/2011 Z. z. o kritickej infraštruktúre </w:t>
            </w:r>
          </w:p>
        </w:tc>
        <w:tc>
          <w:tcPr>
            <w:tcW w:w="1536" w:type="dxa"/>
            <w:vMerge w:val="restart"/>
            <w:tcBorders>
              <w:top w:val="single" w:sz="3" w:space="0" w:color="000000"/>
              <w:left w:val="single" w:sz="3" w:space="0" w:color="000000"/>
              <w:bottom w:val="single" w:sz="3" w:space="0" w:color="000000"/>
              <w:right w:val="single" w:sz="3" w:space="0" w:color="000000"/>
            </w:tcBorders>
          </w:tcPr>
          <w:p w14:paraId="60ACFE9C" w14:textId="77777777" w:rsidR="002E1BC7" w:rsidRPr="00214510" w:rsidRDefault="002E1BC7" w:rsidP="002E1BC7">
            <w:pPr>
              <w:spacing w:line="259" w:lineRule="auto"/>
              <w:ind w:right="446"/>
              <w:rPr>
                <w:strike/>
              </w:rPr>
            </w:pPr>
            <w:r w:rsidRPr="00214510">
              <w:rPr>
                <w:rFonts w:ascii="Times New Roman" w:eastAsia="Times New Roman" w:hAnsi="Times New Roman" w:cs="Times New Roman"/>
                <w:strike/>
                <w:sz w:val="20"/>
              </w:rPr>
              <w:t xml:space="preserve">Ministerstvo dopravy a výstavby Slovenskej republiky </w:t>
            </w:r>
          </w:p>
        </w:tc>
      </w:tr>
      <w:tr w:rsidR="002E1BC7" w14:paraId="1A6DA84B" w14:textId="77777777" w:rsidTr="002E1BC7">
        <w:tblPrEx>
          <w:tblCellMar>
            <w:right w:w="8" w:type="dxa"/>
          </w:tblCellMar>
        </w:tblPrEx>
        <w:trPr>
          <w:trHeight w:val="1637"/>
        </w:trPr>
        <w:tc>
          <w:tcPr>
            <w:tcW w:w="0" w:type="auto"/>
            <w:vMerge/>
            <w:tcBorders>
              <w:top w:val="nil"/>
              <w:left w:val="single" w:sz="3" w:space="0" w:color="000000"/>
              <w:bottom w:val="single" w:sz="3" w:space="0" w:color="000000"/>
              <w:right w:val="single" w:sz="3" w:space="0" w:color="000000"/>
            </w:tcBorders>
          </w:tcPr>
          <w:p w14:paraId="7DB9DFA8" w14:textId="77777777" w:rsidR="002E1BC7" w:rsidRPr="009D4832" w:rsidRDefault="002E1BC7" w:rsidP="002E1BC7">
            <w:pPr>
              <w:spacing w:after="160" w:line="259" w:lineRule="auto"/>
              <w:rPr>
                <w:strike/>
              </w:rPr>
            </w:pPr>
          </w:p>
        </w:tc>
        <w:tc>
          <w:tcPr>
            <w:tcW w:w="1793" w:type="dxa"/>
            <w:tcBorders>
              <w:top w:val="single" w:sz="3" w:space="0" w:color="000000"/>
              <w:left w:val="single" w:sz="3" w:space="0" w:color="000000"/>
              <w:bottom w:val="single" w:sz="3" w:space="0" w:color="000000"/>
              <w:right w:val="single" w:sz="3" w:space="0" w:color="000000"/>
            </w:tcBorders>
          </w:tcPr>
          <w:p w14:paraId="5EC6351A"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Siete a služby pevných a mobilných elektronických komunikácií </w:t>
            </w:r>
          </w:p>
        </w:tc>
        <w:tc>
          <w:tcPr>
            <w:tcW w:w="3962" w:type="dxa"/>
            <w:tcBorders>
              <w:top w:val="single" w:sz="3" w:space="0" w:color="000000"/>
              <w:left w:val="single" w:sz="3" w:space="0" w:color="000000"/>
              <w:bottom w:val="single" w:sz="3" w:space="0" w:color="000000"/>
              <w:right w:val="single" w:sz="3" w:space="0" w:color="000000"/>
            </w:tcBorders>
          </w:tcPr>
          <w:p w14:paraId="74F0170F" w14:textId="77777777" w:rsidR="002E1BC7" w:rsidRPr="009D4832" w:rsidRDefault="002E1BC7" w:rsidP="002E1BC7">
            <w:pPr>
              <w:spacing w:after="17" w:line="259" w:lineRule="auto"/>
              <w:ind w:right="175"/>
              <w:rPr>
                <w:strike/>
              </w:rPr>
            </w:pPr>
            <w:r w:rsidRPr="009D4832">
              <w:rPr>
                <w:rFonts w:ascii="Times New Roman" w:eastAsia="Times New Roman" w:hAnsi="Times New Roman" w:cs="Times New Roman"/>
                <w:b/>
                <w:strike/>
                <w:sz w:val="20"/>
              </w:rPr>
              <w:t>správcovia a prevádzkovatelia sietí a informačných systémov, ktoré sú prvkom kritickej infraštruktúry</w:t>
            </w:r>
            <w:r w:rsidRPr="009D4832">
              <w:rPr>
                <w:rFonts w:ascii="Times New Roman" w:eastAsia="Times New Roman" w:hAnsi="Times New Roman" w:cs="Times New Roman"/>
                <w:strike/>
                <w:sz w:val="20"/>
              </w:rPr>
              <w:t xml:space="preserve"> podľa zákona </w:t>
            </w:r>
          </w:p>
          <w:p w14:paraId="39B19AE1" w14:textId="77777777" w:rsidR="002E1BC7" w:rsidRPr="009D4832" w:rsidRDefault="002E1BC7" w:rsidP="002E1BC7">
            <w:pPr>
              <w:spacing w:after="19" w:line="259" w:lineRule="auto"/>
              <w:rPr>
                <w:strike/>
              </w:rPr>
            </w:pPr>
            <w:r w:rsidRPr="009D4832">
              <w:rPr>
                <w:rFonts w:ascii="Times New Roman" w:eastAsia="Times New Roman" w:hAnsi="Times New Roman" w:cs="Times New Roman"/>
                <w:strike/>
                <w:sz w:val="20"/>
              </w:rPr>
              <w:t xml:space="preserve">č. 45/2011 Z. z. o kritickej infraštruktúre </w:t>
            </w:r>
          </w:p>
          <w:p w14:paraId="6D8F6A19"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______________________________________ </w:t>
            </w:r>
          </w:p>
          <w:p w14:paraId="31E64269"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služby prístupu do internetu pevnej a mobilnej siete </w:t>
            </w:r>
          </w:p>
        </w:tc>
        <w:tc>
          <w:tcPr>
            <w:tcW w:w="0" w:type="auto"/>
            <w:vMerge/>
            <w:tcBorders>
              <w:top w:val="nil"/>
              <w:left w:val="single" w:sz="3" w:space="0" w:color="000000"/>
              <w:bottom w:val="single" w:sz="3" w:space="0" w:color="000000"/>
              <w:right w:val="single" w:sz="3" w:space="0" w:color="000000"/>
            </w:tcBorders>
          </w:tcPr>
          <w:p w14:paraId="698E7D66" w14:textId="77777777" w:rsidR="002E1BC7" w:rsidRPr="009D4832" w:rsidRDefault="002E1BC7" w:rsidP="002E1BC7">
            <w:pPr>
              <w:spacing w:after="160" w:line="259" w:lineRule="auto"/>
              <w:rPr>
                <w:strike/>
              </w:rPr>
            </w:pPr>
          </w:p>
        </w:tc>
      </w:tr>
      <w:tr w:rsidR="002E1BC7" w14:paraId="23E13C3A" w14:textId="77777777" w:rsidTr="002E1BC7">
        <w:tblPrEx>
          <w:tblCellMar>
            <w:right w:w="8" w:type="dxa"/>
          </w:tblCellMar>
        </w:tblPrEx>
        <w:trPr>
          <w:trHeight w:val="708"/>
        </w:trPr>
        <w:tc>
          <w:tcPr>
            <w:tcW w:w="1673" w:type="dxa"/>
            <w:tcBorders>
              <w:top w:val="single" w:sz="3" w:space="0" w:color="000000"/>
              <w:left w:val="single" w:sz="3" w:space="0" w:color="000000"/>
              <w:bottom w:val="single" w:sz="3" w:space="0" w:color="000000"/>
              <w:right w:val="single" w:sz="3" w:space="0" w:color="000000"/>
            </w:tcBorders>
          </w:tcPr>
          <w:p w14:paraId="7BDE10D8"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5. Energetika </w:t>
            </w:r>
          </w:p>
        </w:tc>
        <w:tc>
          <w:tcPr>
            <w:tcW w:w="1793" w:type="dxa"/>
            <w:tcBorders>
              <w:top w:val="single" w:sz="3" w:space="0" w:color="000000"/>
              <w:left w:val="single" w:sz="3" w:space="0" w:color="000000"/>
              <w:bottom w:val="single" w:sz="3" w:space="0" w:color="000000"/>
              <w:right w:val="single" w:sz="3" w:space="0" w:color="000000"/>
            </w:tcBorders>
          </w:tcPr>
          <w:p w14:paraId="1139393D"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Baníctvo </w:t>
            </w:r>
          </w:p>
          <w:p w14:paraId="5B559BEC"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 </w:t>
            </w:r>
          </w:p>
        </w:tc>
        <w:tc>
          <w:tcPr>
            <w:tcW w:w="3962" w:type="dxa"/>
            <w:tcBorders>
              <w:top w:val="single" w:sz="3" w:space="0" w:color="000000"/>
              <w:left w:val="single" w:sz="3" w:space="0" w:color="000000"/>
              <w:bottom w:val="single" w:sz="3" w:space="0" w:color="000000"/>
              <w:right w:val="single" w:sz="3" w:space="0" w:color="000000"/>
            </w:tcBorders>
          </w:tcPr>
          <w:p w14:paraId="7E4B8080" w14:textId="77777777" w:rsidR="002E1BC7" w:rsidRPr="00214510" w:rsidRDefault="002E1BC7" w:rsidP="002E1BC7">
            <w:pPr>
              <w:spacing w:line="259" w:lineRule="auto"/>
              <w:ind w:right="176"/>
              <w:rPr>
                <w:strike/>
              </w:rPr>
            </w:pPr>
            <w:r w:rsidRPr="00214510">
              <w:rPr>
                <w:rFonts w:ascii="Times New Roman" w:eastAsia="Times New Roman" w:hAnsi="Times New Roman" w:cs="Times New Roman"/>
                <w:b/>
                <w:strike/>
                <w:sz w:val="20"/>
              </w:rPr>
              <w:t>správcovia a prevádzkovatelia sietí a informačných systémov, ktoré sú prvkom kritickej infraštruktúry</w:t>
            </w:r>
            <w:r w:rsidRPr="00214510">
              <w:rPr>
                <w:rFonts w:ascii="Times New Roman" w:eastAsia="Times New Roman" w:hAnsi="Times New Roman" w:cs="Times New Roman"/>
                <w:strike/>
                <w:sz w:val="20"/>
              </w:rPr>
              <w:t xml:space="preserve"> podľa zákona </w:t>
            </w:r>
          </w:p>
        </w:tc>
        <w:tc>
          <w:tcPr>
            <w:tcW w:w="1536" w:type="dxa"/>
            <w:tcBorders>
              <w:top w:val="single" w:sz="3" w:space="0" w:color="000000"/>
              <w:left w:val="single" w:sz="3" w:space="0" w:color="000000"/>
              <w:bottom w:val="single" w:sz="3" w:space="0" w:color="000000"/>
              <w:right w:val="single" w:sz="3" w:space="0" w:color="000000"/>
            </w:tcBorders>
          </w:tcPr>
          <w:p w14:paraId="318DB18D"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Ministerstvo hospodárstva </w:t>
            </w:r>
          </w:p>
        </w:tc>
      </w:tr>
      <w:tr w:rsidR="002E1BC7" w14:paraId="05E7305E" w14:textId="77777777" w:rsidTr="002E1BC7">
        <w:tblPrEx>
          <w:tblCellMar>
            <w:right w:w="25" w:type="dxa"/>
          </w:tblCellMar>
        </w:tblPrEx>
        <w:trPr>
          <w:trHeight w:val="476"/>
        </w:trPr>
        <w:tc>
          <w:tcPr>
            <w:tcW w:w="1673" w:type="dxa"/>
            <w:vMerge w:val="restart"/>
            <w:tcBorders>
              <w:top w:val="single" w:sz="3" w:space="0" w:color="000000"/>
              <w:left w:val="single" w:sz="3" w:space="0" w:color="000000"/>
              <w:bottom w:val="single" w:sz="3" w:space="0" w:color="000000"/>
              <w:right w:val="single" w:sz="3" w:space="0" w:color="000000"/>
            </w:tcBorders>
          </w:tcPr>
          <w:p w14:paraId="00245842" w14:textId="77777777" w:rsidR="002E1BC7" w:rsidRPr="00214510" w:rsidRDefault="002E1BC7" w:rsidP="002E1BC7">
            <w:pPr>
              <w:spacing w:after="160" w:line="259" w:lineRule="auto"/>
              <w:rPr>
                <w:strike/>
              </w:rPr>
            </w:pPr>
          </w:p>
        </w:tc>
        <w:tc>
          <w:tcPr>
            <w:tcW w:w="1793" w:type="dxa"/>
            <w:tcBorders>
              <w:top w:val="single" w:sz="3" w:space="0" w:color="000000"/>
              <w:left w:val="single" w:sz="3" w:space="0" w:color="000000"/>
              <w:bottom w:val="single" w:sz="3" w:space="0" w:color="000000"/>
              <w:right w:val="single" w:sz="3" w:space="0" w:color="000000"/>
            </w:tcBorders>
          </w:tcPr>
          <w:p w14:paraId="0D5A86B0" w14:textId="77777777" w:rsidR="002E1BC7" w:rsidRPr="00214510"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64EDD5F1"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č. 45/2011 Z. z. o kritickej infraštruktúre, alebo sú k nemu priamo pripojené </w:t>
            </w:r>
          </w:p>
        </w:tc>
        <w:tc>
          <w:tcPr>
            <w:tcW w:w="1536" w:type="dxa"/>
            <w:vMerge w:val="restart"/>
            <w:tcBorders>
              <w:top w:val="single" w:sz="3" w:space="0" w:color="000000"/>
              <w:left w:val="single" w:sz="3" w:space="0" w:color="000000"/>
              <w:bottom w:val="single" w:sz="3" w:space="0" w:color="000000"/>
              <w:right w:val="single" w:sz="3" w:space="0" w:color="000000"/>
            </w:tcBorders>
          </w:tcPr>
          <w:p w14:paraId="13357C1D"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Slovenskej republiky </w:t>
            </w:r>
          </w:p>
        </w:tc>
      </w:tr>
      <w:tr w:rsidR="002E1BC7" w14:paraId="08CC5461" w14:textId="77777777" w:rsidTr="002E1BC7">
        <w:tblPrEx>
          <w:tblCellMar>
            <w:right w:w="25" w:type="dxa"/>
          </w:tblCellMar>
        </w:tblPrEx>
        <w:trPr>
          <w:trHeight w:val="2134"/>
        </w:trPr>
        <w:tc>
          <w:tcPr>
            <w:tcW w:w="0" w:type="auto"/>
            <w:vMerge/>
            <w:tcBorders>
              <w:top w:val="nil"/>
              <w:left w:val="single" w:sz="3" w:space="0" w:color="000000"/>
              <w:bottom w:val="nil"/>
              <w:right w:val="single" w:sz="3" w:space="0" w:color="000000"/>
            </w:tcBorders>
          </w:tcPr>
          <w:p w14:paraId="113732BC" w14:textId="77777777" w:rsidR="002E1BC7" w:rsidRPr="009D4832" w:rsidRDefault="002E1BC7" w:rsidP="002E1BC7">
            <w:pPr>
              <w:spacing w:after="160" w:line="259" w:lineRule="auto"/>
              <w:rPr>
                <w:strike/>
              </w:rPr>
            </w:pPr>
          </w:p>
        </w:tc>
        <w:tc>
          <w:tcPr>
            <w:tcW w:w="1793" w:type="dxa"/>
            <w:vMerge w:val="restart"/>
            <w:tcBorders>
              <w:top w:val="single" w:sz="3" w:space="0" w:color="000000"/>
              <w:left w:val="single" w:sz="3" w:space="0" w:color="000000"/>
              <w:bottom w:val="single" w:sz="3" w:space="0" w:color="000000"/>
              <w:right w:val="single" w:sz="3" w:space="0" w:color="000000"/>
            </w:tcBorders>
          </w:tcPr>
          <w:p w14:paraId="0DA20CB3"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Elektroenergetika </w:t>
            </w:r>
          </w:p>
        </w:tc>
        <w:tc>
          <w:tcPr>
            <w:tcW w:w="3962" w:type="dxa"/>
            <w:tcBorders>
              <w:top w:val="single" w:sz="3" w:space="0" w:color="000000"/>
              <w:left w:val="single" w:sz="3" w:space="0" w:color="000000"/>
              <w:bottom w:val="single" w:sz="3" w:space="0" w:color="000000"/>
              <w:right w:val="single" w:sz="3" w:space="0" w:color="000000"/>
            </w:tcBorders>
          </w:tcPr>
          <w:p w14:paraId="1CCDDD8F" w14:textId="77777777" w:rsidR="002E1BC7" w:rsidRPr="009D4832" w:rsidRDefault="002E1BC7" w:rsidP="002E1BC7">
            <w:pPr>
              <w:spacing w:line="259" w:lineRule="auto"/>
              <w:ind w:right="64"/>
              <w:rPr>
                <w:strike/>
              </w:rPr>
            </w:pPr>
            <w:r w:rsidRPr="009D4832">
              <w:rPr>
                <w:rFonts w:ascii="Times New Roman" w:eastAsia="Times New Roman" w:hAnsi="Times New Roman" w:cs="Times New Roman"/>
                <w:b/>
                <w:strike/>
                <w:sz w:val="20"/>
              </w:rPr>
              <w:t>elektroenergetické podniky</w:t>
            </w:r>
            <w:r w:rsidRPr="009D4832">
              <w:rPr>
                <w:rFonts w:ascii="Times New Roman" w:eastAsia="Times New Roman" w:hAnsi="Times New Roman" w:cs="Times New Roman"/>
                <w:strike/>
                <w:sz w:val="20"/>
              </w:rPr>
              <w:t xml:space="preserve"> - každá osoba, ktorá vykonáva aspoň jednu z týchto činností: výroba, prenos, distribúcia, dodávka alebo nákup elektriny a ktorá je v súvislosti s týmito činnosťami zodpovedná za obchodné a technické úlohy a/alebo údržbu; nezahŕňa však koncových odberateľov, ktorí vykonávajú predaj elektriny odberateľom vrátane jej ďalšieho predaja</w:t>
            </w:r>
            <w:r w:rsidRPr="009D4832">
              <w:rPr>
                <w:rFonts w:ascii="Times New Roman" w:eastAsia="Times New Roman" w:hAnsi="Times New Roman" w:cs="Times New Roman"/>
                <w:b/>
                <w:strike/>
                <w:sz w:val="20"/>
              </w:rPr>
              <w:t xml:space="preserve"> </w:t>
            </w:r>
          </w:p>
        </w:tc>
        <w:tc>
          <w:tcPr>
            <w:tcW w:w="0" w:type="auto"/>
            <w:vMerge/>
            <w:tcBorders>
              <w:top w:val="nil"/>
              <w:left w:val="single" w:sz="3" w:space="0" w:color="000000"/>
              <w:bottom w:val="nil"/>
              <w:right w:val="single" w:sz="3" w:space="0" w:color="000000"/>
            </w:tcBorders>
          </w:tcPr>
          <w:p w14:paraId="20B98913" w14:textId="77777777" w:rsidR="002E1BC7" w:rsidRPr="009D4832" w:rsidRDefault="002E1BC7" w:rsidP="002E1BC7">
            <w:pPr>
              <w:spacing w:after="160" w:line="259" w:lineRule="auto"/>
              <w:rPr>
                <w:strike/>
              </w:rPr>
            </w:pPr>
          </w:p>
        </w:tc>
      </w:tr>
      <w:tr w:rsidR="002E1BC7" w14:paraId="4F2EFC10" w14:textId="77777777" w:rsidTr="002E1BC7">
        <w:tblPrEx>
          <w:tblCellMar>
            <w:right w:w="25" w:type="dxa"/>
          </w:tblCellMar>
        </w:tblPrEx>
        <w:trPr>
          <w:trHeight w:val="1870"/>
        </w:trPr>
        <w:tc>
          <w:tcPr>
            <w:tcW w:w="0" w:type="auto"/>
            <w:vMerge/>
            <w:tcBorders>
              <w:top w:val="nil"/>
              <w:left w:val="single" w:sz="3" w:space="0" w:color="000000"/>
              <w:bottom w:val="nil"/>
              <w:right w:val="single" w:sz="3" w:space="0" w:color="000000"/>
            </w:tcBorders>
          </w:tcPr>
          <w:p w14:paraId="21CDC2BD"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nil"/>
              <w:right w:val="single" w:sz="3" w:space="0" w:color="000000"/>
            </w:tcBorders>
          </w:tcPr>
          <w:p w14:paraId="6DB49AA8"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449E229B" w14:textId="77777777" w:rsidR="002E1BC7" w:rsidRPr="009D4832" w:rsidRDefault="002E1BC7" w:rsidP="002E1BC7">
            <w:pPr>
              <w:spacing w:line="259" w:lineRule="auto"/>
              <w:ind w:right="276"/>
              <w:rPr>
                <w:strike/>
              </w:rPr>
            </w:pPr>
            <w:r w:rsidRPr="009D4832">
              <w:rPr>
                <w:rFonts w:ascii="Times New Roman" w:eastAsia="Times New Roman" w:hAnsi="Times New Roman" w:cs="Times New Roman"/>
                <w:b/>
                <w:strike/>
                <w:sz w:val="20"/>
              </w:rPr>
              <w:t>prevádzkovatelia distribučnej sústavy</w:t>
            </w:r>
            <w:r w:rsidRPr="009D4832">
              <w:rPr>
                <w:rFonts w:ascii="Times New Roman" w:eastAsia="Times New Roman" w:hAnsi="Times New Roman" w:cs="Times New Roman"/>
                <w:strike/>
                <w:sz w:val="20"/>
              </w:rPr>
              <w:t xml:space="preserve"> – každá osoba zodpovedná za prevádzku, zabezpečovanie údržby a v prípade potreby rozvoj distribučnej sústavy v danej oblasti  a prípadne aj rozvoj jej prepojení s inými sústavami a za zabezpečovanie dlhodobej schopnosti sústavy uspokojovať primeraný dopyt po distribúcii elektriny </w:t>
            </w:r>
          </w:p>
        </w:tc>
        <w:tc>
          <w:tcPr>
            <w:tcW w:w="0" w:type="auto"/>
            <w:vMerge/>
            <w:tcBorders>
              <w:top w:val="nil"/>
              <w:left w:val="single" w:sz="3" w:space="0" w:color="000000"/>
              <w:bottom w:val="nil"/>
              <w:right w:val="single" w:sz="3" w:space="0" w:color="000000"/>
            </w:tcBorders>
          </w:tcPr>
          <w:p w14:paraId="01A26CA7" w14:textId="77777777" w:rsidR="002E1BC7" w:rsidRPr="009D4832" w:rsidRDefault="002E1BC7" w:rsidP="002E1BC7">
            <w:pPr>
              <w:spacing w:after="160" w:line="259" w:lineRule="auto"/>
              <w:rPr>
                <w:strike/>
              </w:rPr>
            </w:pPr>
          </w:p>
        </w:tc>
      </w:tr>
      <w:tr w:rsidR="002E1BC7" w14:paraId="2AE995E4" w14:textId="77777777" w:rsidTr="002E1BC7">
        <w:tblPrEx>
          <w:tblCellMar>
            <w:right w:w="25" w:type="dxa"/>
          </w:tblCellMar>
        </w:tblPrEx>
        <w:trPr>
          <w:trHeight w:val="1869"/>
        </w:trPr>
        <w:tc>
          <w:tcPr>
            <w:tcW w:w="0" w:type="auto"/>
            <w:vMerge/>
            <w:tcBorders>
              <w:top w:val="nil"/>
              <w:left w:val="single" w:sz="3" w:space="0" w:color="000000"/>
              <w:bottom w:val="nil"/>
              <w:right w:val="single" w:sz="3" w:space="0" w:color="000000"/>
            </w:tcBorders>
          </w:tcPr>
          <w:p w14:paraId="5888D0E6"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nil"/>
              <w:right w:val="single" w:sz="3" w:space="0" w:color="000000"/>
            </w:tcBorders>
          </w:tcPr>
          <w:p w14:paraId="13C2D9C1"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35287E8E" w14:textId="77777777" w:rsidR="002E1BC7" w:rsidRPr="009D4832" w:rsidRDefault="002E1BC7" w:rsidP="002E1BC7">
            <w:pPr>
              <w:spacing w:line="259" w:lineRule="auto"/>
              <w:rPr>
                <w:strike/>
              </w:rPr>
            </w:pPr>
            <w:r w:rsidRPr="009D4832">
              <w:rPr>
                <w:rFonts w:ascii="Times New Roman" w:eastAsia="Times New Roman" w:hAnsi="Times New Roman" w:cs="Times New Roman"/>
                <w:b/>
                <w:strike/>
                <w:sz w:val="20"/>
              </w:rPr>
              <w:t>prevádzkovatelia prenosovej sústavy</w:t>
            </w:r>
            <w:r w:rsidRPr="009D4832">
              <w:rPr>
                <w:rFonts w:ascii="Times New Roman" w:eastAsia="Times New Roman" w:hAnsi="Times New Roman" w:cs="Times New Roman"/>
                <w:strike/>
                <w:sz w:val="20"/>
              </w:rPr>
              <w:t xml:space="preserve"> - každá osoba zodpovedná za prevádzku, zabezpečovanie údržby a rozvoj prenosovej sústavy v danej oblasti a prípadne aj rozvoj jej prepojení s inými sústavami a za zabezpečovanie dlhodobej schopnosti sústavy uspokojovať primeraný dopyt po prenose elektriny </w:t>
            </w:r>
          </w:p>
        </w:tc>
        <w:tc>
          <w:tcPr>
            <w:tcW w:w="0" w:type="auto"/>
            <w:vMerge/>
            <w:tcBorders>
              <w:top w:val="nil"/>
              <w:left w:val="single" w:sz="3" w:space="0" w:color="000000"/>
              <w:bottom w:val="nil"/>
              <w:right w:val="single" w:sz="3" w:space="0" w:color="000000"/>
            </w:tcBorders>
          </w:tcPr>
          <w:p w14:paraId="6D8BE553" w14:textId="77777777" w:rsidR="002E1BC7" w:rsidRPr="009D4832" w:rsidRDefault="002E1BC7" w:rsidP="002E1BC7">
            <w:pPr>
              <w:spacing w:after="160" w:line="259" w:lineRule="auto"/>
              <w:rPr>
                <w:strike/>
              </w:rPr>
            </w:pPr>
          </w:p>
        </w:tc>
      </w:tr>
      <w:tr w:rsidR="002E1BC7" w14:paraId="096A6851" w14:textId="77777777" w:rsidTr="002E1BC7">
        <w:tblPrEx>
          <w:tblCellMar>
            <w:right w:w="25" w:type="dxa"/>
          </w:tblCellMar>
        </w:tblPrEx>
        <w:trPr>
          <w:trHeight w:val="1172"/>
        </w:trPr>
        <w:tc>
          <w:tcPr>
            <w:tcW w:w="0" w:type="auto"/>
            <w:vMerge/>
            <w:tcBorders>
              <w:top w:val="nil"/>
              <w:left w:val="single" w:sz="3" w:space="0" w:color="000000"/>
              <w:bottom w:val="nil"/>
              <w:right w:val="single" w:sz="3" w:space="0" w:color="000000"/>
            </w:tcBorders>
          </w:tcPr>
          <w:p w14:paraId="5E2825AA"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single" w:sz="3" w:space="0" w:color="000000"/>
              <w:right w:val="single" w:sz="3" w:space="0" w:color="000000"/>
            </w:tcBorders>
          </w:tcPr>
          <w:p w14:paraId="4539E2CB"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58BE5F22" w14:textId="77777777" w:rsidR="002E1BC7" w:rsidRPr="009D4832" w:rsidRDefault="002E1BC7" w:rsidP="002E1BC7">
            <w:pPr>
              <w:spacing w:after="17" w:line="259" w:lineRule="auto"/>
              <w:ind w:right="159"/>
              <w:rPr>
                <w:strike/>
              </w:rPr>
            </w:pPr>
            <w:r w:rsidRPr="009D4832">
              <w:rPr>
                <w:rFonts w:ascii="Times New Roman" w:eastAsia="Times New Roman" w:hAnsi="Times New Roman" w:cs="Times New Roman"/>
                <w:b/>
                <w:strike/>
                <w:sz w:val="20"/>
              </w:rPr>
              <w:t>správcovia a prevádzkovatelia sietí a informačných systémov, ktoré sú prvkom kritickej infraštruktúry</w:t>
            </w:r>
            <w:r w:rsidRPr="009D4832">
              <w:rPr>
                <w:rFonts w:ascii="Times New Roman" w:eastAsia="Times New Roman" w:hAnsi="Times New Roman" w:cs="Times New Roman"/>
                <w:strike/>
                <w:sz w:val="20"/>
              </w:rPr>
              <w:t xml:space="preserve"> podľa zákona </w:t>
            </w:r>
          </w:p>
          <w:p w14:paraId="1A548FF1"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č. 45/2011 Z. z. o kritickej infraštruktúre, alebo sú k nemu priamo pripojené</w:t>
            </w:r>
            <w:r w:rsidRPr="009D4832">
              <w:rPr>
                <w:rFonts w:ascii="Times New Roman" w:eastAsia="Times New Roman" w:hAnsi="Times New Roman" w:cs="Times New Roman"/>
                <w:b/>
                <w:strike/>
                <w:sz w:val="20"/>
              </w:rPr>
              <w:t xml:space="preserve"> </w:t>
            </w:r>
          </w:p>
        </w:tc>
        <w:tc>
          <w:tcPr>
            <w:tcW w:w="0" w:type="auto"/>
            <w:vMerge/>
            <w:tcBorders>
              <w:top w:val="nil"/>
              <w:left w:val="single" w:sz="3" w:space="0" w:color="000000"/>
              <w:bottom w:val="nil"/>
              <w:right w:val="single" w:sz="3" w:space="0" w:color="000000"/>
            </w:tcBorders>
          </w:tcPr>
          <w:p w14:paraId="3922DC4E" w14:textId="77777777" w:rsidR="002E1BC7" w:rsidRPr="009D4832" w:rsidRDefault="002E1BC7" w:rsidP="002E1BC7">
            <w:pPr>
              <w:spacing w:after="160" w:line="259" w:lineRule="auto"/>
              <w:rPr>
                <w:strike/>
              </w:rPr>
            </w:pPr>
          </w:p>
        </w:tc>
      </w:tr>
      <w:tr w:rsidR="002E1BC7" w14:paraId="31640EF9" w14:textId="77777777" w:rsidTr="002E1BC7">
        <w:tblPrEx>
          <w:tblCellMar>
            <w:right w:w="25" w:type="dxa"/>
          </w:tblCellMar>
        </w:tblPrEx>
        <w:trPr>
          <w:trHeight w:val="817"/>
        </w:trPr>
        <w:tc>
          <w:tcPr>
            <w:tcW w:w="0" w:type="auto"/>
            <w:vMerge/>
            <w:tcBorders>
              <w:top w:val="nil"/>
              <w:left w:val="single" w:sz="3" w:space="0" w:color="000000"/>
              <w:bottom w:val="nil"/>
              <w:right w:val="single" w:sz="3" w:space="0" w:color="000000"/>
            </w:tcBorders>
          </w:tcPr>
          <w:p w14:paraId="5230A5F2" w14:textId="77777777" w:rsidR="002E1BC7" w:rsidRPr="009D4832" w:rsidRDefault="002E1BC7" w:rsidP="002E1BC7">
            <w:pPr>
              <w:spacing w:after="160" w:line="259" w:lineRule="auto"/>
              <w:rPr>
                <w:strike/>
              </w:rPr>
            </w:pPr>
          </w:p>
        </w:tc>
        <w:tc>
          <w:tcPr>
            <w:tcW w:w="1793" w:type="dxa"/>
            <w:vMerge w:val="restart"/>
            <w:tcBorders>
              <w:top w:val="single" w:sz="3" w:space="0" w:color="000000"/>
              <w:left w:val="single" w:sz="3" w:space="0" w:color="000000"/>
              <w:bottom w:val="single" w:sz="3" w:space="0" w:color="000000"/>
              <w:right w:val="single" w:sz="3" w:space="0" w:color="000000"/>
            </w:tcBorders>
          </w:tcPr>
          <w:p w14:paraId="2F5B096F"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Plynárenstvo </w:t>
            </w:r>
          </w:p>
        </w:tc>
        <w:tc>
          <w:tcPr>
            <w:tcW w:w="3962" w:type="dxa"/>
            <w:tcBorders>
              <w:top w:val="single" w:sz="3" w:space="0" w:color="000000"/>
              <w:left w:val="single" w:sz="3" w:space="0" w:color="000000"/>
              <w:bottom w:val="single" w:sz="3" w:space="0" w:color="000000"/>
              <w:right w:val="single" w:sz="3" w:space="0" w:color="000000"/>
            </w:tcBorders>
          </w:tcPr>
          <w:p w14:paraId="5285BCF7" w14:textId="77777777" w:rsidR="002E1BC7" w:rsidRPr="009D4832" w:rsidRDefault="002E1BC7" w:rsidP="002E1BC7">
            <w:pPr>
              <w:spacing w:line="259" w:lineRule="auto"/>
              <w:rPr>
                <w:strike/>
              </w:rPr>
            </w:pPr>
            <w:r w:rsidRPr="009D4832">
              <w:rPr>
                <w:rFonts w:ascii="Times New Roman" w:eastAsia="Times New Roman" w:hAnsi="Times New Roman" w:cs="Times New Roman"/>
                <w:b/>
                <w:strike/>
                <w:sz w:val="20"/>
              </w:rPr>
              <w:t>dodávateľské podniky</w:t>
            </w:r>
            <w:r w:rsidRPr="009D4832">
              <w:rPr>
                <w:rFonts w:ascii="Times New Roman" w:eastAsia="Times New Roman" w:hAnsi="Times New Roman" w:cs="Times New Roman"/>
                <w:strike/>
                <w:sz w:val="20"/>
              </w:rPr>
              <w:t xml:space="preserve"> - každá osoba, ktorá vykonáva predaj vrátane ďalšieho predaja zemného plynu vrátane LNG odberateľom </w:t>
            </w:r>
          </w:p>
        </w:tc>
        <w:tc>
          <w:tcPr>
            <w:tcW w:w="0" w:type="auto"/>
            <w:vMerge/>
            <w:tcBorders>
              <w:top w:val="nil"/>
              <w:left w:val="single" w:sz="3" w:space="0" w:color="000000"/>
              <w:bottom w:val="nil"/>
              <w:right w:val="single" w:sz="3" w:space="0" w:color="000000"/>
            </w:tcBorders>
          </w:tcPr>
          <w:p w14:paraId="6FAF412B" w14:textId="77777777" w:rsidR="002E1BC7" w:rsidRPr="009D4832" w:rsidRDefault="002E1BC7" w:rsidP="002E1BC7">
            <w:pPr>
              <w:spacing w:after="160" w:line="259" w:lineRule="auto"/>
              <w:rPr>
                <w:strike/>
              </w:rPr>
            </w:pPr>
          </w:p>
        </w:tc>
      </w:tr>
      <w:tr w:rsidR="002E1BC7" w14:paraId="4FB7FF87" w14:textId="77777777" w:rsidTr="002E1BC7">
        <w:tblPrEx>
          <w:tblCellMar>
            <w:right w:w="25" w:type="dxa"/>
          </w:tblCellMar>
        </w:tblPrEx>
        <w:trPr>
          <w:trHeight w:val="1872"/>
        </w:trPr>
        <w:tc>
          <w:tcPr>
            <w:tcW w:w="0" w:type="auto"/>
            <w:vMerge/>
            <w:tcBorders>
              <w:top w:val="nil"/>
              <w:left w:val="single" w:sz="3" w:space="0" w:color="000000"/>
              <w:bottom w:val="nil"/>
              <w:right w:val="single" w:sz="3" w:space="0" w:color="000000"/>
            </w:tcBorders>
          </w:tcPr>
          <w:p w14:paraId="669F4623"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nil"/>
              <w:right w:val="single" w:sz="3" w:space="0" w:color="000000"/>
            </w:tcBorders>
          </w:tcPr>
          <w:p w14:paraId="0752AB33"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097E6805" w14:textId="77777777" w:rsidR="002E1BC7" w:rsidRPr="009D4832" w:rsidRDefault="002E1BC7" w:rsidP="002E1BC7">
            <w:pPr>
              <w:spacing w:line="259" w:lineRule="auto"/>
              <w:ind w:right="129"/>
              <w:rPr>
                <w:strike/>
              </w:rPr>
            </w:pPr>
            <w:r w:rsidRPr="009D4832">
              <w:rPr>
                <w:rFonts w:ascii="Times New Roman" w:eastAsia="Times New Roman" w:hAnsi="Times New Roman" w:cs="Times New Roman"/>
                <w:b/>
                <w:strike/>
                <w:sz w:val="20"/>
              </w:rPr>
              <w:t>prevádzkovatelia distribučnej siete</w:t>
            </w:r>
            <w:r w:rsidRPr="009D4832">
              <w:rPr>
                <w:rFonts w:ascii="Times New Roman" w:eastAsia="Times New Roman" w:hAnsi="Times New Roman" w:cs="Times New Roman"/>
                <w:strike/>
                <w:sz w:val="20"/>
              </w:rPr>
              <w:t xml:space="preserve"> - každá osoba, ktorá vykonáva distribúciu a je zodpovedná za prevádzku, zabezpečenie údržby a v prípade potreby rozvoj distribučnej siete v danej oblasti, prípadne jej prepojenie  s inými sieťami a za zabezpečenie dlhodobej schopnosti siete uspokojovať primeraný dopyt po distribúcii zemného plynu </w:t>
            </w:r>
          </w:p>
        </w:tc>
        <w:tc>
          <w:tcPr>
            <w:tcW w:w="0" w:type="auto"/>
            <w:vMerge/>
            <w:tcBorders>
              <w:top w:val="nil"/>
              <w:left w:val="single" w:sz="3" w:space="0" w:color="000000"/>
              <w:bottom w:val="nil"/>
              <w:right w:val="single" w:sz="3" w:space="0" w:color="000000"/>
            </w:tcBorders>
          </w:tcPr>
          <w:p w14:paraId="51694CE6" w14:textId="77777777" w:rsidR="002E1BC7" w:rsidRPr="009D4832" w:rsidRDefault="002E1BC7" w:rsidP="002E1BC7">
            <w:pPr>
              <w:spacing w:after="160" w:line="259" w:lineRule="auto"/>
              <w:rPr>
                <w:strike/>
              </w:rPr>
            </w:pPr>
          </w:p>
        </w:tc>
      </w:tr>
      <w:tr w:rsidR="002E1BC7" w14:paraId="2D4A26DE" w14:textId="77777777" w:rsidTr="002E1BC7">
        <w:tblPrEx>
          <w:tblCellMar>
            <w:right w:w="25" w:type="dxa"/>
          </w:tblCellMar>
        </w:tblPrEx>
        <w:trPr>
          <w:trHeight w:val="1171"/>
        </w:trPr>
        <w:tc>
          <w:tcPr>
            <w:tcW w:w="0" w:type="auto"/>
            <w:vMerge/>
            <w:tcBorders>
              <w:top w:val="nil"/>
              <w:left w:val="single" w:sz="3" w:space="0" w:color="000000"/>
              <w:bottom w:val="single" w:sz="3" w:space="0" w:color="000000"/>
              <w:right w:val="single" w:sz="3" w:space="0" w:color="000000"/>
            </w:tcBorders>
          </w:tcPr>
          <w:p w14:paraId="60D2AE11"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single" w:sz="3" w:space="0" w:color="000000"/>
              <w:right w:val="single" w:sz="3" w:space="0" w:color="000000"/>
            </w:tcBorders>
          </w:tcPr>
          <w:p w14:paraId="0D6C9BB8"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1A9E97A5" w14:textId="77777777" w:rsidR="002E1BC7" w:rsidRPr="009D4832" w:rsidRDefault="002E1BC7" w:rsidP="002E1BC7">
            <w:pPr>
              <w:spacing w:line="259" w:lineRule="auto"/>
              <w:rPr>
                <w:strike/>
              </w:rPr>
            </w:pPr>
            <w:r w:rsidRPr="009D4832">
              <w:rPr>
                <w:rFonts w:ascii="Times New Roman" w:eastAsia="Times New Roman" w:hAnsi="Times New Roman" w:cs="Times New Roman"/>
                <w:b/>
                <w:strike/>
                <w:sz w:val="20"/>
              </w:rPr>
              <w:t>prevádzkovatelia prepravnej siete</w:t>
            </w:r>
            <w:r w:rsidRPr="009D4832">
              <w:rPr>
                <w:rFonts w:ascii="Times New Roman" w:eastAsia="Times New Roman" w:hAnsi="Times New Roman" w:cs="Times New Roman"/>
                <w:strike/>
                <w:sz w:val="20"/>
              </w:rPr>
              <w:t xml:space="preserve"> - každá osoba, ktorá vykonáva prepravu a je zodpovedná za prevádzku, zabezpečenie údržby a v prípade potreby rozvoj prepravnej siete v danej oblasti, prípadne jej prepojenie  </w:t>
            </w:r>
          </w:p>
        </w:tc>
        <w:tc>
          <w:tcPr>
            <w:tcW w:w="0" w:type="auto"/>
            <w:vMerge/>
            <w:tcBorders>
              <w:top w:val="nil"/>
              <w:left w:val="single" w:sz="3" w:space="0" w:color="000000"/>
              <w:bottom w:val="single" w:sz="3" w:space="0" w:color="000000"/>
              <w:right w:val="single" w:sz="3" w:space="0" w:color="000000"/>
            </w:tcBorders>
          </w:tcPr>
          <w:p w14:paraId="512C5873" w14:textId="77777777" w:rsidR="002E1BC7" w:rsidRPr="009D4832" w:rsidRDefault="002E1BC7" w:rsidP="002E1BC7">
            <w:pPr>
              <w:spacing w:after="160" w:line="259" w:lineRule="auto"/>
              <w:rPr>
                <w:strike/>
              </w:rPr>
            </w:pPr>
          </w:p>
        </w:tc>
      </w:tr>
      <w:tr w:rsidR="002E1BC7" w14:paraId="4AC3150F" w14:textId="77777777" w:rsidTr="002E1BC7">
        <w:trPr>
          <w:trHeight w:val="708"/>
        </w:trPr>
        <w:tc>
          <w:tcPr>
            <w:tcW w:w="1673" w:type="dxa"/>
            <w:vMerge w:val="restart"/>
            <w:tcBorders>
              <w:top w:val="single" w:sz="3" w:space="0" w:color="000000"/>
              <w:left w:val="single" w:sz="3" w:space="0" w:color="000000"/>
              <w:bottom w:val="single" w:sz="3" w:space="0" w:color="000000"/>
              <w:right w:val="single" w:sz="3" w:space="0" w:color="000000"/>
            </w:tcBorders>
          </w:tcPr>
          <w:p w14:paraId="2DAF2CFD" w14:textId="77777777" w:rsidR="002E1BC7" w:rsidRPr="00214510" w:rsidRDefault="002E1BC7" w:rsidP="002E1BC7">
            <w:pPr>
              <w:spacing w:after="160" w:line="259" w:lineRule="auto"/>
              <w:rPr>
                <w:strike/>
              </w:rPr>
            </w:pPr>
          </w:p>
        </w:tc>
        <w:tc>
          <w:tcPr>
            <w:tcW w:w="1793" w:type="dxa"/>
            <w:vMerge w:val="restart"/>
            <w:tcBorders>
              <w:top w:val="single" w:sz="3" w:space="0" w:color="000000"/>
              <w:left w:val="single" w:sz="3" w:space="0" w:color="000000"/>
              <w:bottom w:val="single" w:sz="3" w:space="0" w:color="000000"/>
              <w:right w:val="single" w:sz="3" w:space="0" w:color="000000"/>
            </w:tcBorders>
          </w:tcPr>
          <w:p w14:paraId="345DB7E2" w14:textId="77777777" w:rsidR="002E1BC7" w:rsidRPr="00214510"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0A642801"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s inými sieťami a za zabezpečenie dlhodobej schopnosti siete uspokojovať primeraný dopyt po preprave zemného plynu </w:t>
            </w:r>
          </w:p>
        </w:tc>
        <w:tc>
          <w:tcPr>
            <w:tcW w:w="1536" w:type="dxa"/>
            <w:vMerge w:val="restart"/>
            <w:tcBorders>
              <w:top w:val="single" w:sz="3" w:space="0" w:color="000000"/>
              <w:left w:val="single" w:sz="3" w:space="0" w:color="000000"/>
              <w:bottom w:val="single" w:sz="3" w:space="0" w:color="000000"/>
              <w:right w:val="single" w:sz="3" w:space="0" w:color="000000"/>
            </w:tcBorders>
          </w:tcPr>
          <w:p w14:paraId="3F5F6C1B" w14:textId="77777777" w:rsidR="002E1BC7" w:rsidRPr="00214510" w:rsidRDefault="002E1BC7" w:rsidP="002E1BC7">
            <w:pPr>
              <w:spacing w:after="160" w:line="259" w:lineRule="auto"/>
              <w:rPr>
                <w:strike/>
              </w:rPr>
            </w:pPr>
          </w:p>
        </w:tc>
      </w:tr>
      <w:tr w:rsidR="002E1BC7" w14:paraId="62701B67" w14:textId="77777777" w:rsidTr="002E1BC7">
        <w:trPr>
          <w:trHeight w:val="817"/>
        </w:trPr>
        <w:tc>
          <w:tcPr>
            <w:tcW w:w="0" w:type="auto"/>
            <w:vMerge/>
            <w:tcBorders>
              <w:top w:val="nil"/>
              <w:left w:val="single" w:sz="3" w:space="0" w:color="000000"/>
              <w:bottom w:val="nil"/>
              <w:right w:val="single" w:sz="3" w:space="0" w:color="000000"/>
            </w:tcBorders>
          </w:tcPr>
          <w:p w14:paraId="390BC4B4"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nil"/>
              <w:right w:val="single" w:sz="3" w:space="0" w:color="000000"/>
            </w:tcBorders>
          </w:tcPr>
          <w:p w14:paraId="13860895"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1803F1C8" w14:textId="77777777" w:rsidR="002E1BC7" w:rsidRPr="009D4832" w:rsidRDefault="002E1BC7" w:rsidP="002E1BC7">
            <w:pPr>
              <w:spacing w:line="259" w:lineRule="auto"/>
              <w:rPr>
                <w:strike/>
              </w:rPr>
            </w:pPr>
            <w:r w:rsidRPr="009D4832">
              <w:rPr>
                <w:rFonts w:ascii="Times New Roman" w:eastAsia="Times New Roman" w:hAnsi="Times New Roman" w:cs="Times New Roman"/>
                <w:b/>
                <w:strike/>
                <w:sz w:val="20"/>
              </w:rPr>
              <w:t xml:space="preserve">prevádzkovatelia zásobníkov </w:t>
            </w:r>
            <w:r w:rsidRPr="009D4832">
              <w:rPr>
                <w:rFonts w:ascii="Times New Roman" w:eastAsia="Times New Roman" w:hAnsi="Times New Roman" w:cs="Times New Roman"/>
                <w:strike/>
                <w:sz w:val="20"/>
              </w:rPr>
              <w:t xml:space="preserve">- každá osoba, ktorá vykonáva uskladňovanie a je zodpovedná za prevádzku zásobníka </w:t>
            </w:r>
          </w:p>
        </w:tc>
        <w:tc>
          <w:tcPr>
            <w:tcW w:w="0" w:type="auto"/>
            <w:vMerge/>
            <w:tcBorders>
              <w:top w:val="nil"/>
              <w:left w:val="single" w:sz="3" w:space="0" w:color="000000"/>
              <w:bottom w:val="nil"/>
              <w:right w:val="single" w:sz="3" w:space="0" w:color="000000"/>
            </w:tcBorders>
          </w:tcPr>
          <w:p w14:paraId="6A5F3B3A" w14:textId="77777777" w:rsidR="002E1BC7" w:rsidRPr="009D4832" w:rsidRDefault="002E1BC7" w:rsidP="002E1BC7">
            <w:pPr>
              <w:spacing w:after="160" w:line="259" w:lineRule="auto"/>
              <w:rPr>
                <w:strike/>
              </w:rPr>
            </w:pPr>
          </w:p>
        </w:tc>
      </w:tr>
      <w:tr w:rsidR="002E1BC7" w14:paraId="2DECB930" w14:textId="77777777" w:rsidTr="002E1BC7">
        <w:trPr>
          <w:trHeight w:val="1171"/>
        </w:trPr>
        <w:tc>
          <w:tcPr>
            <w:tcW w:w="0" w:type="auto"/>
            <w:vMerge/>
            <w:tcBorders>
              <w:top w:val="nil"/>
              <w:left w:val="single" w:sz="3" w:space="0" w:color="000000"/>
              <w:bottom w:val="nil"/>
              <w:right w:val="single" w:sz="3" w:space="0" w:color="000000"/>
            </w:tcBorders>
          </w:tcPr>
          <w:p w14:paraId="01D81783"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nil"/>
              <w:right w:val="single" w:sz="3" w:space="0" w:color="000000"/>
            </w:tcBorders>
          </w:tcPr>
          <w:p w14:paraId="5A0AAEF1"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66E62FCA" w14:textId="77777777" w:rsidR="002E1BC7" w:rsidRPr="009D4832" w:rsidRDefault="002E1BC7" w:rsidP="002E1BC7">
            <w:pPr>
              <w:spacing w:line="259" w:lineRule="auto"/>
              <w:ind w:right="139"/>
              <w:rPr>
                <w:strike/>
              </w:rPr>
            </w:pPr>
            <w:r w:rsidRPr="009D4832">
              <w:rPr>
                <w:rFonts w:ascii="Times New Roman" w:eastAsia="Times New Roman" w:hAnsi="Times New Roman" w:cs="Times New Roman"/>
                <w:b/>
                <w:strike/>
                <w:sz w:val="20"/>
              </w:rPr>
              <w:t>prevádzkovatelia zariadení LNG</w:t>
            </w:r>
            <w:r w:rsidRPr="009D4832">
              <w:rPr>
                <w:rFonts w:ascii="Times New Roman" w:eastAsia="Times New Roman" w:hAnsi="Times New Roman" w:cs="Times New Roman"/>
                <w:strike/>
                <w:sz w:val="20"/>
              </w:rPr>
              <w:t xml:space="preserve"> - každá osoba, ktorá vykonáva skvapalňovanie zemného plynu alebo dovoz, vykládku a spätné splyňovanie LNG a je zodpovedná za prevádzku zariadenia LNG </w:t>
            </w:r>
          </w:p>
        </w:tc>
        <w:tc>
          <w:tcPr>
            <w:tcW w:w="0" w:type="auto"/>
            <w:vMerge/>
            <w:tcBorders>
              <w:top w:val="nil"/>
              <w:left w:val="single" w:sz="3" w:space="0" w:color="000000"/>
              <w:bottom w:val="nil"/>
              <w:right w:val="single" w:sz="3" w:space="0" w:color="000000"/>
            </w:tcBorders>
          </w:tcPr>
          <w:p w14:paraId="27C439DE" w14:textId="77777777" w:rsidR="002E1BC7" w:rsidRPr="009D4832" w:rsidRDefault="002E1BC7" w:rsidP="002E1BC7">
            <w:pPr>
              <w:spacing w:after="160" w:line="259" w:lineRule="auto"/>
              <w:rPr>
                <w:strike/>
              </w:rPr>
            </w:pPr>
          </w:p>
        </w:tc>
      </w:tr>
      <w:tr w:rsidR="002E1BC7" w14:paraId="6138A359" w14:textId="77777777" w:rsidTr="002E1BC7">
        <w:trPr>
          <w:trHeight w:val="1870"/>
        </w:trPr>
        <w:tc>
          <w:tcPr>
            <w:tcW w:w="0" w:type="auto"/>
            <w:vMerge/>
            <w:tcBorders>
              <w:top w:val="nil"/>
              <w:left w:val="single" w:sz="3" w:space="0" w:color="000000"/>
              <w:bottom w:val="nil"/>
              <w:right w:val="single" w:sz="3" w:space="0" w:color="000000"/>
            </w:tcBorders>
          </w:tcPr>
          <w:p w14:paraId="6D894179"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nil"/>
              <w:right w:val="single" w:sz="3" w:space="0" w:color="000000"/>
            </w:tcBorders>
          </w:tcPr>
          <w:p w14:paraId="45A1B365"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676C0E05" w14:textId="77777777" w:rsidR="002E1BC7" w:rsidRPr="009D4832" w:rsidRDefault="002E1BC7" w:rsidP="002E1BC7">
            <w:pPr>
              <w:spacing w:line="259" w:lineRule="auto"/>
              <w:ind w:right="68"/>
              <w:rPr>
                <w:strike/>
              </w:rPr>
            </w:pPr>
            <w:r w:rsidRPr="009D4832">
              <w:rPr>
                <w:rFonts w:ascii="Times New Roman" w:eastAsia="Times New Roman" w:hAnsi="Times New Roman" w:cs="Times New Roman"/>
                <w:b/>
                <w:strike/>
                <w:sz w:val="20"/>
              </w:rPr>
              <w:t>plynárenské podniky</w:t>
            </w:r>
            <w:r w:rsidRPr="009D4832">
              <w:rPr>
                <w:rFonts w:ascii="Times New Roman" w:eastAsia="Times New Roman" w:hAnsi="Times New Roman" w:cs="Times New Roman"/>
                <w:strike/>
                <w:sz w:val="20"/>
              </w:rPr>
              <w:t xml:space="preserve"> - každá osoba vykonávajúca aspoň jednu z týchto činností: ťažba, preprava, distribúcia, dodávka, nákup alebo uskladňovanie zemného plynu vrátane LNG, ktorá je zodpovedná za obchodné úlohy, technické úlohy a/alebo údržbu v súvislosti  s týmito činnosťami, nezahŕňa však koncových odberateľov </w:t>
            </w:r>
          </w:p>
        </w:tc>
        <w:tc>
          <w:tcPr>
            <w:tcW w:w="0" w:type="auto"/>
            <w:vMerge/>
            <w:tcBorders>
              <w:top w:val="nil"/>
              <w:left w:val="single" w:sz="3" w:space="0" w:color="000000"/>
              <w:bottom w:val="nil"/>
              <w:right w:val="single" w:sz="3" w:space="0" w:color="000000"/>
            </w:tcBorders>
          </w:tcPr>
          <w:p w14:paraId="3762B7F9" w14:textId="77777777" w:rsidR="002E1BC7" w:rsidRPr="009D4832" w:rsidRDefault="002E1BC7" w:rsidP="002E1BC7">
            <w:pPr>
              <w:spacing w:after="160" w:line="259" w:lineRule="auto"/>
              <w:rPr>
                <w:strike/>
              </w:rPr>
            </w:pPr>
          </w:p>
        </w:tc>
      </w:tr>
      <w:tr w:rsidR="002E1BC7" w14:paraId="437600DF" w14:textId="77777777" w:rsidTr="002E1BC7">
        <w:trPr>
          <w:trHeight w:val="473"/>
        </w:trPr>
        <w:tc>
          <w:tcPr>
            <w:tcW w:w="0" w:type="auto"/>
            <w:vMerge/>
            <w:tcBorders>
              <w:top w:val="nil"/>
              <w:left w:val="single" w:sz="3" w:space="0" w:color="000000"/>
              <w:bottom w:val="nil"/>
              <w:right w:val="single" w:sz="3" w:space="0" w:color="000000"/>
            </w:tcBorders>
          </w:tcPr>
          <w:p w14:paraId="54DF69A5"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nil"/>
              <w:right w:val="single" w:sz="3" w:space="0" w:color="000000"/>
            </w:tcBorders>
          </w:tcPr>
          <w:p w14:paraId="19E4B064"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754FB0CF" w14:textId="77777777" w:rsidR="002E1BC7" w:rsidRPr="009D4832" w:rsidRDefault="002E1BC7" w:rsidP="002E1BC7">
            <w:pPr>
              <w:spacing w:line="259" w:lineRule="auto"/>
              <w:ind w:right="33"/>
              <w:rPr>
                <w:strike/>
              </w:rPr>
            </w:pPr>
            <w:r w:rsidRPr="009D4832">
              <w:rPr>
                <w:rFonts w:ascii="Times New Roman" w:eastAsia="Times New Roman" w:hAnsi="Times New Roman" w:cs="Times New Roman"/>
                <w:b/>
                <w:strike/>
                <w:sz w:val="20"/>
              </w:rPr>
              <w:t>prevádzkovatelia zariadení na rafinovanie  a spracovanie zemného plynu</w:t>
            </w:r>
            <w:r w:rsidRPr="009D4832">
              <w:rPr>
                <w:rFonts w:ascii="Times New Roman" w:eastAsia="Times New Roman" w:hAnsi="Times New Roman" w:cs="Times New Roman"/>
                <w:strike/>
                <w:sz w:val="20"/>
              </w:rPr>
              <w:t xml:space="preserve"> </w:t>
            </w:r>
          </w:p>
        </w:tc>
        <w:tc>
          <w:tcPr>
            <w:tcW w:w="0" w:type="auto"/>
            <w:vMerge/>
            <w:tcBorders>
              <w:top w:val="nil"/>
              <w:left w:val="single" w:sz="3" w:space="0" w:color="000000"/>
              <w:bottom w:val="nil"/>
              <w:right w:val="single" w:sz="3" w:space="0" w:color="000000"/>
            </w:tcBorders>
          </w:tcPr>
          <w:p w14:paraId="0D3EF627" w14:textId="77777777" w:rsidR="002E1BC7" w:rsidRPr="009D4832" w:rsidRDefault="002E1BC7" w:rsidP="002E1BC7">
            <w:pPr>
              <w:spacing w:after="160" w:line="259" w:lineRule="auto"/>
              <w:rPr>
                <w:strike/>
              </w:rPr>
            </w:pPr>
          </w:p>
        </w:tc>
      </w:tr>
      <w:tr w:rsidR="002E1BC7" w14:paraId="56936D05" w14:textId="77777777" w:rsidTr="002E1BC7">
        <w:trPr>
          <w:trHeight w:val="1171"/>
        </w:trPr>
        <w:tc>
          <w:tcPr>
            <w:tcW w:w="0" w:type="auto"/>
            <w:vMerge/>
            <w:tcBorders>
              <w:top w:val="nil"/>
              <w:left w:val="single" w:sz="3" w:space="0" w:color="000000"/>
              <w:bottom w:val="nil"/>
              <w:right w:val="single" w:sz="3" w:space="0" w:color="000000"/>
            </w:tcBorders>
          </w:tcPr>
          <w:p w14:paraId="210C4886"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single" w:sz="3" w:space="0" w:color="000000"/>
              <w:right w:val="single" w:sz="3" w:space="0" w:color="000000"/>
            </w:tcBorders>
          </w:tcPr>
          <w:p w14:paraId="6F470A87"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136BD2AF" w14:textId="77777777" w:rsidR="002E1BC7" w:rsidRPr="009D4832" w:rsidRDefault="002E1BC7" w:rsidP="002E1BC7">
            <w:pPr>
              <w:spacing w:after="18" w:line="259" w:lineRule="auto"/>
              <w:ind w:right="164"/>
              <w:rPr>
                <w:strike/>
              </w:rPr>
            </w:pPr>
            <w:r w:rsidRPr="009D4832">
              <w:rPr>
                <w:rFonts w:ascii="Times New Roman" w:eastAsia="Times New Roman" w:hAnsi="Times New Roman" w:cs="Times New Roman"/>
                <w:b/>
                <w:strike/>
                <w:sz w:val="20"/>
              </w:rPr>
              <w:t xml:space="preserve">správcovia a prevádzkovatelia sietí a informačných systémov, ktoré sú prvkom kritickej infraštruktúry </w:t>
            </w:r>
            <w:r w:rsidRPr="009D4832">
              <w:rPr>
                <w:rFonts w:ascii="Times New Roman" w:eastAsia="Times New Roman" w:hAnsi="Times New Roman" w:cs="Times New Roman"/>
                <w:strike/>
                <w:sz w:val="20"/>
              </w:rPr>
              <w:t xml:space="preserve">podľa zákona </w:t>
            </w:r>
          </w:p>
          <w:p w14:paraId="2A7E3DF2"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č. 45/2011 Z. z. o kritickej infraštruktúre, alebo sú k nemu priamo pripojené</w:t>
            </w:r>
            <w:r w:rsidRPr="009D4832">
              <w:rPr>
                <w:rFonts w:ascii="Times New Roman" w:eastAsia="Times New Roman" w:hAnsi="Times New Roman" w:cs="Times New Roman"/>
                <w:b/>
                <w:strike/>
                <w:sz w:val="20"/>
              </w:rPr>
              <w:t xml:space="preserve"> </w:t>
            </w:r>
          </w:p>
        </w:tc>
        <w:tc>
          <w:tcPr>
            <w:tcW w:w="0" w:type="auto"/>
            <w:vMerge/>
            <w:tcBorders>
              <w:top w:val="nil"/>
              <w:left w:val="single" w:sz="3" w:space="0" w:color="000000"/>
              <w:bottom w:val="nil"/>
              <w:right w:val="single" w:sz="3" w:space="0" w:color="000000"/>
            </w:tcBorders>
          </w:tcPr>
          <w:p w14:paraId="481B337F" w14:textId="77777777" w:rsidR="002E1BC7" w:rsidRPr="009D4832" w:rsidRDefault="002E1BC7" w:rsidP="002E1BC7">
            <w:pPr>
              <w:spacing w:after="160" w:line="259" w:lineRule="auto"/>
              <w:rPr>
                <w:strike/>
              </w:rPr>
            </w:pPr>
          </w:p>
        </w:tc>
      </w:tr>
      <w:tr w:rsidR="002E1BC7" w14:paraId="4CB0434A" w14:textId="77777777" w:rsidTr="002E1BC7">
        <w:trPr>
          <w:trHeight w:val="366"/>
        </w:trPr>
        <w:tc>
          <w:tcPr>
            <w:tcW w:w="0" w:type="auto"/>
            <w:vMerge/>
            <w:tcBorders>
              <w:top w:val="nil"/>
              <w:left w:val="single" w:sz="3" w:space="0" w:color="000000"/>
              <w:bottom w:val="nil"/>
              <w:right w:val="single" w:sz="3" w:space="0" w:color="000000"/>
            </w:tcBorders>
          </w:tcPr>
          <w:p w14:paraId="70CA4982" w14:textId="77777777" w:rsidR="002E1BC7" w:rsidRPr="009D4832" w:rsidRDefault="002E1BC7" w:rsidP="002E1BC7">
            <w:pPr>
              <w:spacing w:after="160" w:line="259" w:lineRule="auto"/>
              <w:rPr>
                <w:strike/>
              </w:rPr>
            </w:pPr>
          </w:p>
        </w:tc>
        <w:tc>
          <w:tcPr>
            <w:tcW w:w="1793" w:type="dxa"/>
            <w:vMerge w:val="restart"/>
            <w:tcBorders>
              <w:top w:val="single" w:sz="3" w:space="0" w:color="000000"/>
              <w:left w:val="single" w:sz="3" w:space="0" w:color="000000"/>
              <w:bottom w:val="single" w:sz="3" w:space="0" w:color="000000"/>
              <w:right w:val="single" w:sz="3" w:space="0" w:color="000000"/>
            </w:tcBorders>
          </w:tcPr>
          <w:p w14:paraId="1B72E143"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Ropa a ropné produkty </w:t>
            </w:r>
          </w:p>
        </w:tc>
        <w:tc>
          <w:tcPr>
            <w:tcW w:w="3962" w:type="dxa"/>
            <w:tcBorders>
              <w:top w:val="single" w:sz="3" w:space="0" w:color="000000"/>
              <w:left w:val="single" w:sz="3" w:space="0" w:color="000000"/>
              <w:bottom w:val="single" w:sz="3" w:space="0" w:color="000000"/>
              <w:right w:val="single" w:sz="3" w:space="0" w:color="000000"/>
            </w:tcBorders>
          </w:tcPr>
          <w:p w14:paraId="21388382" w14:textId="77777777" w:rsidR="002E1BC7" w:rsidRPr="009D4832" w:rsidRDefault="002E1BC7" w:rsidP="002E1BC7">
            <w:pPr>
              <w:spacing w:line="259" w:lineRule="auto"/>
              <w:rPr>
                <w:strike/>
              </w:rPr>
            </w:pPr>
            <w:r w:rsidRPr="009D4832">
              <w:rPr>
                <w:rFonts w:ascii="Times New Roman" w:eastAsia="Times New Roman" w:hAnsi="Times New Roman" w:cs="Times New Roman"/>
                <w:b/>
                <w:strike/>
                <w:sz w:val="20"/>
              </w:rPr>
              <w:t>prevádzkovatelia ropovodov</w:t>
            </w:r>
            <w:r w:rsidRPr="009D4832">
              <w:rPr>
                <w:rFonts w:ascii="Times New Roman" w:eastAsia="Times New Roman" w:hAnsi="Times New Roman" w:cs="Times New Roman"/>
                <w:strike/>
                <w:sz w:val="20"/>
              </w:rPr>
              <w:t xml:space="preserve"> </w:t>
            </w:r>
          </w:p>
        </w:tc>
        <w:tc>
          <w:tcPr>
            <w:tcW w:w="0" w:type="auto"/>
            <w:vMerge/>
            <w:tcBorders>
              <w:top w:val="nil"/>
              <w:left w:val="single" w:sz="3" w:space="0" w:color="000000"/>
              <w:bottom w:val="nil"/>
              <w:right w:val="single" w:sz="3" w:space="0" w:color="000000"/>
            </w:tcBorders>
          </w:tcPr>
          <w:p w14:paraId="1019E699" w14:textId="77777777" w:rsidR="002E1BC7" w:rsidRPr="009D4832" w:rsidRDefault="002E1BC7" w:rsidP="002E1BC7">
            <w:pPr>
              <w:spacing w:after="160" w:line="259" w:lineRule="auto"/>
              <w:rPr>
                <w:strike/>
              </w:rPr>
            </w:pPr>
          </w:p>
        </w:tc>
      </w:tr>
      <w:tr w:rsidR="002E1BC7" w14:paraId="05F45A5D" w14:textId="77777777" w:rsidTr="002E1BC7">
        <w:trPr>
          <w:trHeight w:val="769"/>
        </w:trPr>
        <w:tc>
          <w:tcPr>
            <w:tcW w:w="0" w:type="auto"/>
            <w:vMerge/>
            <w:tcBorders>
              <w:top w:val="nil"/>
              <w:left w:val="single" w:sz="3" w:space="0" w:color="000000"/>
              <w:bottom w:val="nil"/>
              <w:right w:val="single" w:sz="3" w:space="0" w:color="000000"/>
            </w:tcBorders>
          </w:tcPr>
          <w:p w14:paraId="21124135"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nil"/>
              <w:right w:val="single" w:sz="3" w:space="0" w:color="000000"/>
            </w:tcBorders>
          </w:tcPr>
          <w:p w14:paraId="545C4121"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723B75A3" w14:textId="77777777" w:rsidR="002E1BC7" w:rsidRPr="009D4832" w:rsidRDefault="002E1BC7" w:rsidP="002E1BC7">
            <w:pPr>
              <w:spacing w:line="238" w:lineRule="auto"/>
              <w:rPr>
                <w:strike/>
              </w:rPr>
            </w:pPr>
            <w:r w:rsidRPr="009D4832">
              <w:rPr>
                <w:rFonts w:ascii="Times New Roman" w:eastAsia="Times New Roman" w:hAnsi="Times New Roman" w:cs="Times New Roman"/>
                <w:b/>
                <w:strike/>
                <w:sz w:val="20"/>
              </w:rPr>
              <w:t xml:space="preserve">prevádzkovatelia zariadení na ťažbu, rafinovanie a spracovanie ropy, jej </w:t>
            </w:r>
          </w:p>
          <w:p w14:paraId="6E1CE892" w14:textId="77777777" w:rsidR="002E1BC7" w:rsidRPr="009D4832" w:rsidRDefault="002E1BC7" w:rsidP="002E1BC7">
            <w:pPr>
              <w:spacing w:line="259" w:lineRule="auto"/>
              <w:rPr>
                <w:strike/>
              </w:rPr>
            </w:pPr>
            <w:r w:rsidRPr="009D4832">
              <w:rPr>
                <w:rFonts w:ascii="Times New Roman" w:eastAsia="Times New Roman" w:hAnsi="Times New Roman" w:cs="Times New Roman"/>
                <w:b/>
                <w:strike/>
                <w:sz w:val="20"/>
              </w:rPr>
              <w:t>skladovanie a prepravu</w:t>
            </w:r>
            <w:r w:rsidRPr="009D4832">
              <w:rPr>
                <w:rFonts w:ascii="Times New Roman" w:eastAsia="Times New Roman" w:hAnsi="Times New Roman" w:cs="Times New Roman"/>
                <w:strike/>
                <w:sz w:val="20"/>
              </w:rPr>
              <w:t xml:space="preserve"> </w:t>
            </w:r>
          </w:p>
        </w:tc>
        <w:tc>
          <w:tcPr>
            <w:tcW w:w="0" w:type="auto"/>
            <w:vMerge/>
            <w:tcBorders>
              <w:top w:val="nil"/>
              <w:left w:val="single" w:sz="3" w:space="0" w:color="000000"/>
              <w:bottom w:val="nil"/>
              <w:right w:val="single" w:sz="3" w:space="0" w:color="000000"/>
            </w:tcBorders>
          </w:tcPr>
          <w:p w14:paraId="66131AB4" w14:textId="77777777" w:rsidR="002E1BC7" w:rsidRPr="009D4832" w:rsidRDefault="002E1BC7" w:rsidP="002E1BC7">
            <w:pPr>
              <w:spacing w:after="160" w:line="259" w:lineRule="auto"/>
              <w:rPr>
                <w:strike/>
              </w:rPr>
            </w:pPr>
          </w:p>
        </w:tc>
      </w:tr>
      <w:tr w:rsidR="002E1BC7" w14:paraId="49706690" w14:textId="77777777" w:rsidTr="002E1BC7">
        <w:trPr>
          <w:trHeight w:val="1171"/>
        </w:trPr>
        <w:tc>
          <w:tcPr>
            <w:tcW w:w="0" w:type="auto"/>
            <w:vMerge/>
            <w:tcBorders>
              <w:top w:val="nil"/>
              <w:left w:val="single" w:sz="3" w:space="0" w:color="000000"/>
              <w:bottom w:val="nil"/>
              <w:right w:val="single" w:sz="3" w:space="0" w:color="000000"/>
            </w:tcBorders>
          </w:tcPr>
          <w:p w14:paraId="0A3B55A4"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single" w:sz="3" w:space="0" w:color="000000"/>
              <w:right w:val="single" w:sz="3" w:space="0" w:color="000000"/>
            </w:tcBorders>
          </w:tcPr>
          <w:p w14:paraId="21511C5E"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3FBA06EF" w14:textId="77777777" w:rsidR="002E1BC7" w:rsidRPr="009D4832" w:rsidRDefault="002E1BC7" w:rsidP="002E1BC7">
            <w:pPr>
              <w:spacing w:after="18" w:line="259" w:lineRule="auto"/>
              <w:ind w:right="164"/>
              <w:rPr>
                <w:strike/>
              </w:rPr>
            </w:pPr>
            <w:r w:rsidRPr="009D4832">
              <w:rPr>
                <w:rFonts w:ascii="Times New Roman" w:eastAsia="Times New Roman" w:hAnsi="Times New Roman" w:cs="Times New Roman"/>
                <w:b/>
                <w:strike/>
                <w:sz w:val="20"/>
              </w:rPr>
              <w:t>správcovia a prevádzkovatelia sietí a informačných systémov, ktoré sú prvkom kritickej infraštruktúry</w:t>
            </w:r>
            <w:r w:rsidRPr="009D4832">
              <w:rPr>
                <w:rFonts w:ascii="Times New Roman" w:eastAsia="Times New Roman" w:hAnsi="Times New Roman" w:cs="Times New Roman"/>
                <w:strike/>
                <w:sz w:val="20"/>
              </w:rPr>
              <w:t xml:space="preserve"> podľa zákona </w:t>
            </w:r>
          </w:p>
          <w:p w14:paraId="5EA8CEEC"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č. 45/2011 Z. z. o kritickej infraštruktúre, alebo sú k nemu priamo pripojené</w:t>
            </w:r>
            <w:r w:rsidRPr="009D4832">
              <w:rPr>
                <w:rFonts w:ascii="Times New Roman" w:eastAsia="Times New Roman" w:hAnsi="Times New Roman" w:cs="Times New Roman"/>
                <w:b/>
                <w:strike/>
                <w:sz w:val="20"/>
              </w:rPr>
              <w:t xml:space="preserve"> </w:t>
            </w:r>
          </w:p>
        </w:tc>
        <w:tc>
          <w:tcPr>
            <w:tcW w:w="0" w:type="auto"/>
            <w:vMerge/>
            <w:tcBorders>
              <w:top w:val="nil"/>
              <w:left w:val="single" w:sz="3" w:space="0" w:color="000000"/>
              <w:bottom w:val="nil"/>
              <w:right w:val="single" w:sz="3" w:space="0" w:color="000000"/>
            </w:tcBorders>
          </w:tcPr>
          <w:p w14:paraId="0D17143F" w14:textId="77777777" w:rsidR="002E1BC7" w:rsidRPr="009D4832" w:rsidRDefault="002E1BC7" w:rsidP="002E1BC7">
            <w:pPr>
              <w:spacing w:after="160" w:line="259" w:lineRule="auto"/>
              <w:rPr>
                <w:strike/>
              </w:rPr>
            </w:pPr>
          </w:p>
        </w:tc>
      </w:tr>
      <w:tr w:rsidR="002E1BC7" w14:paraId="17F7033E" w14:textId="77777777" w:rsidTr="002E1BC7">
        <w:trPr>
          <w:trHeight w:val="552"/>
        </w:trPr>
        <w:tc>
          <w:tcPr>
            <w:tcW w:w="0" w:type="auto"/>
            <w:vMerge/>
            <w:tcBorders>
              <w:top w:val="nil"/>
              <w:left w:val="single" w:sz="3" w:space="0" w:color="000000"/>
              <w:bottom w:val="single" w:sz="3" w:space="0" w:color="000000"/>
              <w:right w:val="single" w:sz="3" w:space="0" w:color="000000"/>
            </w:tcBorders>
          </w:tcPr>
          <w:p w14:paraId="781B8C8F" w14:textId="77777777" w:rsidR="002E1BC7" w:rsidRPr="009D4832" w:rsidRDefault="002E1BC7" w:rsidP="002E1BC7">
            <w:pPr>
              <w:spacing w:after="160" w:line="259" w:lineRule="auto"/>
              <w:rPr>
                <w:strike/>
              </w:rPr>
            </w:pPr>
          </w:p>
        </w:tc>
        <w:tc>
          <w:tcPr>
            <w:tcW w:w="1793" w:type="dxa"/>
            <w:tcBorders>
              <w:top w:val="single" w:sz="3" w:space="0" w:color="000000"/>
              <w:left w:val="single" w:sz="3" w:space="0" w:color="000000"/>
              <w:bottom w:val="single" w:sz="3" w:space="0" w:color="000000"/>
              <w:right w:val="single" w:sz="3" w:space="0" w:color="000000"/>
            </w:tcBorders>
            <w:vAlign w:val="center"/>
          </w:tcPr>
          <w:p w14:paraId="53EC3984"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Tepelná energetika </w:t>
            </w:r>
          </w:p>
        </w:tc>
        <w:tc>
          <w:tcPr>
            <w:tcW w:w="3962" w:type="dxa"/>
            <w:tcBorders>
              <w:top w:val="single" w:sz="3" w:space="0" w:color="000000"/>
              <w:left w:val="single" w:sz="3" w:space="0" w:color="000000"/>
              <w:bottom w:val="single" w:sz="3" w:space="0" w:color="000000"/>
              <w:right w:val="single" w:sz="3" w:space="0" w:color="000000"/>
            </w:tcBorders>
          </w:tcPr>
          <w:p w14:paraId="286768A0" w14:textId="77777777" w:rsidR="002E1BC7" w:rsidRPr="009D4832" w:rsidRDefault="002E1BC7" w:rsidP="002E1BC7">
            <w:pPr>
              <w:spacing w:line="259" w:lineRule="auto"/>
              <w:rPr>
                <w:strike/>
              </w:rPr>
            </w:pPr>
            <w:r w:rsidRPr="009D4832">
              <w:rPr>
                <w:rFonts w:ascii="Times New Roman" w:eastAsia="Times New Roman" w:hAnsi="Times New Roman" w:cs="Times New Roman"/>
                <w:b/>
                <w:strike/>
                <w:sz w:val="20"/>
              </w:rPr>
              <w:t>výrobcovia a dodávatelia tepla</w:t>
            </w:r>
            <w:r w:rsidRPr="009D4832">
              <w:rPr>
                <w:rFonts w:ascii="Times New Roman" w:eastAsia="Times New Roman" w:hAnsi="Times New Roman" w:cs="Times New Roman"/>
                <w:strike/>
                <w:sz w:val="20"/>
              </w:rPr>
              <w:t xml:space="preserve"> podľa zákona č. 657/2004 Z. z. o tepelnej energetike</w:t>
            </w:r>
            <w:r w:rsidRPr="009D4832">
              <w:rPr>
                <w:rFonts w:ascii="Times New Roman" w:eastAsia="Times New Roman" w:hAnsi="Times New Roman" w:cs="Times New Roman"/>
                <w:b/>
                <w:strike/>
                <w:sz w:val="20"/>
              </w:rPr>
              <w:t xml:space="preserve"> </w:t>
            </w:r>
          </w:p>
        </w:tc>
        <w:tc>
          <w:tcPr>
            <w:tcW w:w="0" w:type="auto"/>
            <w:vMerge/>
            <w:tcBorders>
              <w:top w:val="nil"/>
              <w:left w:val="single" w:sz="3" w:space="0" w:color="000000"/>
              <w:bottom w:val="single" w:sz="3" w:space="0" w:color="000000"/>
              <w:right w:val="single" w:sz="3" w:space="0" w:color="000000"/>
            </w:tcBorders>
          </w:tcPr>
          <w:p w14:paraId="22259CA4" w14:textId="77777777" w:rsidR="002E1BC7" w:rsidRPr="009D4832" w:rsidRDefault="002E1BC7" w:rsidP="002E1BC7">
            <w:pPr>
              <w:spacing w:after="160" w:line="259" w:lineRule="auto"/>
              <w:rPr>
                <w:strike/>
              </w:rPr>
            </w:pPr>
          </w:p>
        </w:tc>
      </w:tr>
      <w:tr w:rsidR="002E1BC7" w14:paraId="7380A1A4" w14:textId="77777777" w:rsidTr="002E1BC7">
        <w:trPr>
          <w:trHeight w:val="1061"/>
        </w:trPr>
        <w:tc>
          <w:tcPr>
            <w:tcW w:w="1673" w:type="dxa"/>
            <w:vMerge w:val="restart"/>
            <w:tcBorders>
              <w:top w:val="single" w:sz="3" w:space="0" w:color="000000"/>
              <w:left w:val="single" w:sz="3" w:space="0" w:color="000000"/>
              <w:bottom w:val="single" w:sz="3" w:space="0" w:color="000000"/>
              <w:right w:val="single" w:sz="3" w:space="0" w:color="000000"/>
            </w:tcBorders>
          </w:tcPr>
          <w:p w14:paraId="7A4415D2"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6. Infraštruktúra finančných trhov </w:t>
            </w:r>
          </w:p>
        </w:tc>
        <w:tc>
          <w:tcPr>
            <w:tcW w:w="1793" w:type="dxa"/>
            <w:vMerge w:val="restart"/>
            <w:tcBorders>
              <w:top w:val="single" w:sz="3" w:space="0" w:color="000000"/>
              <w:left w:val="single" w:sz="3" w:space="0" w:color="000000"/>
              <w:bottom w:val="single" w:sz="3" w:space="0" w:color="000000"/>
              <w:right w:val="single" w:sz="3" w:space="0" w:color="000000"/>
            </w:tcBorders>
          </w:tcPr>
          <w:p w14:paraId="21061140"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  </w:t>
            </w:r>
          </w:p>
        </w:tc>
        <w:tc>
          <w:tcPr>
            <w:tcW w:w="3962" w:type="dxa"/>
            <w:tcBorders>
              <w:top w:val="single" w:sz="3" w:space="0" w:color="000000"/>
              <w:left w:val="single" w:sz="3" w:space="0" w:color="000000"/>
              <w:bottom w:val="single" w:sz="3" w:space="0" w:color="000000"/>
              <w:right w:val="single" w:sz="3" w:space="0" w:color="000000"/>
            </w:tcBorders>
          </w:tcPr>
          <w:p w14:paraId="00D096C0" w14:textId="77777777" w:rsidR="002E1BC7" w:rsidRPr="00214510" w:rsidRDefault="002E1BC7" w:rsidP="002E1BC7">
            <w:pPr>
              <w:spacing w:line="259" w:lineRule="auto"/>
              <w:rPr>
                <w:strike/>
              </w:rPr>
            </w:pPr>
            <w:r w:rsidRPr="00214510">
              <w:rPr>
                <w:rFonts w:ascii="Times New Roman" w:eastAsia="Times New Roman" w:hAnsi="Times New Roman" w:cs="Times New Roman"/>
                <w:b/>
                <w:strike/>
                <w:sz w:val="20"/>
              </w:rPr>
              <w:t>prevádzkovatelia obchodných miest</w:t>
            </w:r>
            <w:r w:rsidRPr="00214510">
              <w:rPr>
                <w:rFonts w:ascii="Times New Roman" w:eastAsia="Times New Roman" w:hAnsi="Times New Roman" w:cs="Times New Roman"/>
                <w:strike/>
                <w:sz w:val="20"/>
              </w:rPr>
              <w:t xml:space="preserve"> podľa zákona č. 429/2002 Z. z. o burze cenných papierov v znení neskorších predpisov </w:t>
            </w:r>
          </w:p>
        </w:tc>
        <w:tc>
          <w:tcPr>
            <w:tcW w:w="1536" w:type="dxa"/>
            <w:vMerge w:val="restart"/>
            <w:tcBorders>
              <w:top w:val="single" w:sz="3" w:space="0" w:color="000000"/>
              <w:left w:val="single" w:sz="3" w:space="0" w:color="000000"/>
              <w:bottom w:val="single" w:sz="3" w:space="0" w:color="000000"/>
              <w:right w:val="single" w:sz="3" w:space="0" w:color="000000"/>
            </w:tcBorders>
          </w:tcPr>
          <w:p w14:paraId="5D33F6B3" w14:textId="77777777" w:rsidR="002E1BC7" w:rsidRPr="00214510" w:rsidRDefault="002E1BC7" w:rsidP="002E1BC7">
            <w:pPr>
              <w:spacing w:line="238" w:lineRule="auto"/>
              <w:rPr>
                <w:strike/>
              </w:rPr>
            </w:pPr>
            <w:r w:rsidRPr="00214510">
              <w:rPr>
                <w:rFonts w:ascii="Times New Roman" w:eastAsia="Times New Roman" w:hAnsi="Times New Roman" w:cs="Times New Roman"/>
                <w:strike/>
                <w:sz w:val="20"/>
              </w:rPr>
              <w:t xml:space="preserve">Ministerstvo financií </w:t>
            </w:r>
          </w:p>
          <w:p w14:paraId="2D8C1EA6"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Slovenskej republiky </w:t>
            </w:r>
          </w:p>
        </w:tc>
      </w:tr>
      <w:tr w:rsidR="002E1BC7" w14:paraId="2DC73DCB" w14:textId="77777777" w:rsidTr="002E1BC7">
        <w:trPr>
          <w:trHeight w:val="1406"/>
        </w:trPr>
        <w:tc>
          <w:tcPr>
            <w:tcW w:w="0" w:type="auto"/>
            <w:vMerge/>
            <w:tcBorders>
              <w:top w:val="nil"/>
              <w:left w:val="single" w:sz="3" w:space="0" w:color="000000"/>
              <w:bottom w:val="single" w:sz="3" w:space="0" w:color="000000"/>
              <w:right w:val="single" w:sz="3" w:space="0" w:color="000000"/>
            </w:tcBorders>
          </w:tcPr>
          <w:p w14:paraId="28C5FA87"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single" w:sz="3" w:space="0" w:color="000000"/>
              <w:right w:val="single" w:sz="3" w:space="0" w:color="000000"/>
            </w:tcBorders>
          </w:tcPr>
          <w:p w14:paraId="4E28E0E3"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1148481F" w14:textId="77777777" w:rsidR="002E1BC7" w:rsidRPr="009D4832" w:rsidRDefault="002E1BC7" w:rsidP="002E1BC7">
            <w:pPr>
              <w:spacing w:line="259" w:lineRule="auto"/>
              <w:rPr>
                <w:strike/>
              </w:rPr>
            </w:pPr>
            <w:r w:rsidRPr="009D4832">
              <w:rPr>
                <w:rFonts w:ascii="Times New Roman" w:eastAsia="Times New Roman" w:hAnsi="Times New Roman" w:cs="Times New Roman"/>
                <w:b/>
                <w:strike/>
                <w:sz w:val="20"/>
              </w:rPr>
              <w:t>centrálne protistrany</w:t>
            </w:r>
            <w:r w:rsidRPr="009D4832">
              <w:rPr>
                <w:rFonts w:ascii="Times New Roman" w:eastAsia="Times New Roman" w:hAnsi="Times New Roman" w:cs="Times New Roman"/>
                <w:strike/>
                <w:sz w:val="20"/>
              </w:rPr>
              <w:t xml:space="preserve"> -  právnická osoba, ktorá vstupuje medzi protistrany zmlúv obchodovaných na jednom alebo viacerých finančných trhoch a stáva sa kupujúcim voči všetkým predávajúcim a predávajúcim voči všetkým kupujúcim  </w:t>
            </w:r>
          </w:p>
        </w:tc>
        <w:tc>
          <w:tcPr>
            <w:tcW w:w="0" w:type="auto"/>
            <w:vMerge/>
            <w:tcBorders>
              <w:top w:val="nil"/>
              <w:left w:val="single" w:sz="3" w:space="0" w:color="000000"/>
              <w:bottom w:val="single" w:sz="3" w:space="0" w:color="000000"/>
              <w:right w:val="single" w:sz="3" w:space="0" w:color="000000"/>
            </w:tcBorders>
          </w:tcPr>
          <w:p w14:paraId="1D039712" w14:textId="77777777" w:rsidR="002E1BC7" w:rsidRPr="009D4832" w:rsidRDefault="002E1BC7" w:rsidP="002E1BC7">
            <w:pPr>
              <w:spacing w:after="160" w:line="259" w:lineRule="auto"/>
              <w:rPr>
                <w:strike/>
              </w:rPr>
            </w:pPr>
          </w:p>
        </w:tc>
      </w:tr>
      <w:tr w:rsidR="002E1BC7" w14:paraId="237EE006" w14:textId="77777777" w:rsidTr="002E1BC7">
        <w:tblPrEx>
          <w:tblCellMar>
            <w:right w:w="8" w:type="dxa"/>
          </w:tblCellMar>
        </w:tblPrEx>
        <w:trPr>
          <w:trHeight w:val="986"/>
        </w:trPr>
        <w:tc>
          <w:tcPr>
            <w:tcW w:w="1673" w:type="dxa"/>
            <w:vMerge w:val="restart"/>
            <w:tcBorders>
              <w:top w:val="single" w:sz="3" w:space="0" w:color="000000"/>
              <w:left w:val="single" w:sz="3" w:space="0" w:color="000000"/>
              <w:bottom w:val="single" w:sz="3" w:space="0" w:color="000000"/>
              <w:right w:val="single" w:sz="3" w:space="0" w:color="000000"/>
            </w:tcBorders>
          </w:tcPr>
          <w:p w14:paraId="2E1A6515"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7. Pošta </w:t>
            </w:r>
          </w:p>
        </w:tc>
        <w:tc>
          <w:tcPr>
            <w:tcW w:w="1793" w:type="dxa"/>
            <w:vMerge w:val="restart"/>
            <w:tcBorders>
              <w:top w:val="single" w:sz="3" w:space="0" w:color="000000"/>
              <w:left w:val="single" w:sz="3" w:space="0" w:color="000000"/>
              <w:bottom w:val="single" w:sz="3" w:space="0" w:color="000000"/>
              <w:right w:val="single" w:sz="3" w:space="0" w:color="000000"/>
            </w:tcBorders>
          </w:tcPr>
          <w:p w14:paraId="45A49319" w14:textId="77777777" w:rsidR="002E1BC7" w:rsidRPr="00214510" w:rsidRDefault="002E1BC7" w:rsidP="002E1BC7">
            <w:pPr>
              <w:spacing w:line="238" w:lineRule="auto"/>
              <w:ind w:right="221"/>
              <w:rPr>
                <w:strike/>
              </w:rPr>
            </w:pPr>
            <w:r w:rsidRPr="00214510">
              <w:rPr>
                <w:rFonts w:ascii="Times New Roman" w:eastAsia="Times New Roman" w:hAnsi="Times New Roman" w:cs="Times New Roman"/>
                <w:strike/>
                <w:sz w:val="20"/>
              </w:rPr>
              <w:t xml:space="preserve">Poskytovanie poštových služieb, poštový platobný styk  </w:t>
            </w:r>
          </w:p>
          <w:p w14:paraId="55ABEFF6"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a obstarávateľská činnosť </w:t>
            </w:r>
          </w:p>
        </w:tc>
        <w:tc>
          <w:tcPr>
            <w:tcW w:w="3962" w:type="dxa"/>
            <w:tcBorders>
              <w:top w:val="single" w:sz="3" w:space="0" w:color="000000"/>
              <w:left w:val="single" w:sz="3" w:space="0" w:color="000000"/>
              <w:bottom w:val="single" w:sz="3" w:space="0" w:color="000000"/>
              <w:right w:val="single" w:sz="3" w:space="0" w:color="000000"/>
            </w:tcBorders>
          </w:tcPr>
          <w:p w14:paraId="40218DF4" w14:textId="77777777" w:rsidR="002E1BC7" w:rsidRPr="00214510" w:rsidRDefault="002E1BC7" w:rsidP="002E1BC7">
            <w:pPr>
              <w:spacing w:line="259" w:lineRule="auto"/>
              <w:rPr>
                <w:strike/>
              </w:rPr>
            </w:pPr>
            <w:r w:rsidRPr="00214510">
              <w:rPr>
                <w:rFonts w:ascii="Times New Roman" w:eastAsia="Times New Roman" w:hAnsi="Times New Roman" w:cs="Times New Roman"/>
                <w:b/>
                <w:strike/>
                <w:sz w:val="20"/>
              </w:rPr>
              <w:t>poštový podnik</w:t>
            </w:r>
            <w:r w:rsidRPr="00214510">
              <w:rPr>
                <w:rFonts w:ascii="Times New Roman" w:eastAsia="Times New Roman" w:hAnsi="Times New Roman" w:cs="Times New Roman"/>
                <w:strike/>
                <w:sz w:val="20"/>
              </w:rPr>
              <w:t xml:space="preserve">, ktorý poskytuje jednu alebo viacero poštových služieb alebo poštový platobný styk podľa zákona o poštových službách </w:t>
            </w:r>
          </w:p>
        </w:tc>
        <w:tc>
          <w:tcPr>
            <w:tcW w:w="1536" w:type="dxa"/>
            <w:vMerge w:val="restart"/>
            <w:tcBorders>
              <w:top w:val="single" w:sz="3" w:space="0" w:color="000000"/>
              <w:left w:val="single" w:sz="3" w:space="0" w:color="000000"/>
              <w:bottom w:val="single" w:sz="3" w:space="0" w:color="000000"/>
              <w:right w:val="single" w:sz="3" w:space="0" w:color="000000"/>
            </w:tcBorders>
          </w:tcPr>
          <w:p w14:paraId="624F9E75" w14:textId="77777777" w:rsidR="002E1BC7" w:rsidRPr="00214510" w:rsidRDefault="002E1BC7" w:rsidP="002E1BC7">
            <w:pPr>
              <w:spacing w:line="259" w:lineRule="auto"/>
              <w:ind w:right="446"/>
              <w:rPr>
                <w:strike/>
              </w:rPr>
            </w:pPr>
            <w:r w:rsidRPr="00214510">
              <w:rPr>
                <w:rFonts w:ascii="Times New Roman" w:eastAsia="Times New Roman" w:hAnsi="Times New Roman" w:cs="Times New Roman"/>
                <w:strike/>
                <w:sz w:val="20"/>
              </w:rPr>
              <w:t xml:space="preserve">Ministerstvo dopravy  a výstavby Slovenskej republiky </w:t>
            </w:r>
          </w:p>
        </w:tc>
      </w:tr>
      <w:tr w:rsidR="002E1BC7" w14:paraId="495149A6" w14:textId="77777777" w:rsidTr="002E1BC7">
        <w:tblPrEx>
          <w:tblCellMar>
            <w:right w:w="8" w:type="dxa"/>
          </w:tblCellMar>
        </w:tblPrEx>
        <w:trPr>
          <w:trHeight w:val="1171"/>
        </w:trPr>
        <w:tc>
          <w:tcPr>
            <w:tcW w:w="0" w:type="auto"/>
            <w:vMerge/>
            <w:tcBorders>
              <w:top w:val="nil"/>
              <w:left w:val="single" w:sz="3" w:space="0" w:color="000000"/>
              <w:bottom w:val="single" w:sz="3" w:space="0" w:color="000000"/>
              <w:right w:val="single" w:sz="3" w:space="0" w:color="000000"/>
            </w:tcBorders>
          </w:tcPr>
          <w:p w14:paraId="556500C6"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single" w:sz="3" w:space="0" w:color="000000"/>
              <w:right w:val="single" w:sz="3" w:space="0" w:color="000000"/>
            </w:tcBorders>
          </w:tcPr>
          <w:p w14:paraId="1EDB876B"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66E6E564" w14:textId="77777777" w:rsidR="002E1BC7" w:rsidRPr="009D4832" w:rsidRDefault="002E1BC7" w:rsidP="002E1BC7">
            <w:pPr>
              <w:spacing w:after="18" w:line="259" w:lineRule="auto"/>
              <w:ind w:right="176"/>
              <w:rPr>
                <w:strike/>
              </w:rPr>
            </w:pPr>
            <w:r w:rsidRPr="009D4832">
              <w:rPr>
                <w:rFonts w:ascii="Times New Roman" w:eastAsia="Times New Roman" w:hAnsi="Times New Roman" w:cs="Times New Roman"/>
                <w:b/>
                <w:strike/>
                <w:sz w:val="20"/>
              </w:rPr>
              <w:t>správcovia a prevádzkovatelia sietí a informačných systémov, ktoré sú prvkom kritickej infraštruktúry</w:t>
            </w:r>
            <w:r w:rsidRPr="009D4832">
              <w:rPr>
                <w:rFonts w:ascii="Times New Roman" w:eastAsia="Times New Roman" w:hAnsi="Times New Roman" w:cs="Times New Roman"/>
                <w:strike/>
                <w:sz w:val="20"/>
              </w:rPr>
              <w:t xml:space="preserve"> podľa zákona </w:t>
            </w:r>
          </w:p>
          <w:p w14:paraId="42FB1F25"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č. 45/2011 Z. z. o kritickej infraštruktúre, alebo sú k nemu priamo pripojené</w:t>
            </w:r>
            <w:r w:rsidRPr="009D4832">
              <w:rPr>
                <w:rFonts w:ascii="Times New Roman" w:eastAsia="Times New Roman" w:hAnsi="Times New Roman" w:cs="Times New Roman"/>
                <w:b/>
                <w:strike/>
                <w:sz w:val="20"/>
              </w:rPr>
              <w:t xml:space="preserve"> </w:t>
            </w:r>
          </w:p>
        </w:tc>
        <w:tc>
          <w:tcPr>
            <w:tcW w:w="0" w:type="auto"/>
            <w:vMerge/>
            <w:tcBorders>
              <w:top w:val="nil"/>
              <w:left w:val="single" w:sz="3" w:space="0" w:color="000000"/>
              <w:bottom w:val="single" w:sz="3" w:space="0" w:color="000000"/>
              <w:right w:val="single" w:sz="3" w:space="0" w:color="000000"/>
            </w:tcBorders>
          </w:tcPr>
          <w:p w14:paraId="36E6A4E9" w14:textId="77777777" w:rsidR="002E1BC7" w:rsidRPr="009D4832" w:rsidRDefault="002E1BC7" w:rsidP="002E1BC7">
            <w:pPr>
              <w:spacing w:after="160" w:line="259" w:lineRule="auto"/>
              <w:rPr>
                <w:strike/>
              </w:rPr>
            </w:pPr>
          </w:p>
        </w:tc>
      </w:tr>
      <w:tr w:rsidR="002E1BC7" w14:paraId="67D14430" w14:textId="77777777" w:rsidTr="002E1BC7">
        <w:tblPrEx>
          <w:tblCellMar>
            <w:right w:w="8" w:type="dxa"/>
          </w:tblCellMar>
        </w:tblPrEx>
        <w:trPr>
          <w:trHeight w:val="939"/>
        </w:trPr>
        <w:tc>
          <w:tcPr>
            <w:tcW w:w="1673" w:type="dxa"/>
            <w:vMerge w:val="restart"/>
            <w:tcBorders>
              <w:top w:val="single" w:sz="3" w:space="0" w:color="000000"/>
              <w:left w:val="single" w:sz="3" w:space="0" w:color="000000"/>
              <w:bottom w:val="single" w:sz="3" w:space="0" w:color="000000"/>
              <w:right w:val="single" w:sz="3" w:space="0" w:color="000000"/>
            </w:tcBorders>
          </w:tcPr>
          <w:p w14:paraId="4E833853"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8. Priemysel </w:t>
            </w:r>
          </w:p>
          <w:p w14:paraId="1B14ABE2"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 </w:t>
            </w:r>
          </w:p>
          <w:p w14:paraId="0312CDE1"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 </w:t>
            </w:r>
          </w:p>
        </w:tc>
        <w:tc>
          <w:tcPr>
            <w:tcW w:w="1793" w:type="dxa"/>
            <w:vMerge w:val="restart"/>
            <w:tcBorders>
              <w:top w:val="single" w:sz="3" w:space="0" w:color="000000"/>
              <w:left w:val="single" w:sz="3" w:space="0" w:color="000000"/>
              <w:bottom w:val="single" w:sz="3" w:space="0" w:color="000000"/>
              <w:right w:val="single" w:sz="3" w:space="0" w:color="000000"/>
            </w:tcBorders>
          </w:tcPr>
          <w:p w14:paraId="0370DCE0"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Farmaceutický priemysel </w:t>
            </w:r>
          </w:p>
        </w:tc>
        <w:tc>
          <w:tcPr>
            <w:tcW w:w="3962" w:type="dxa"/>
            <w:tcBorders>
              <w:top w:val="single" w:sz="3" w:space="0" w:color="000000"/>
              <w:left w:val="single" w:sz="3" w:space="0" w:color="000000"/>
              <w:bottom w:val="single" w:sz="3" w:space="0" w:color="000000"/>
              <w:right w:val="single" w:sz="3" w:space="0" w:color="000000"/>
            </w:tcBorders>
          </w:tcPr>
          <w:p w14:paraId="1BD63055" w14:textId="77777777" w:rsidR="002E1BC7" w:rsidRPr="00214510" w:rsidRDefault="002E1BC7" w:rsidP="002E1BC7">
            <w:pPr>
              <w:spacing w:line="259" w:lineRule="auto"/>
              <w:ind w:right="69"/>
              <w:rPr>
                <w:strike/>
              </w:rPr>
            </w:pPr>
            <w:r w:rsidRPr="00214510">
              <w:rPr>
                <w:rFonts w:ascii="Times New Roman" w:eastAsia="Times New Roman" w:hAnsi="Times New Roman" w:cs="Times New Roman"/>
                <w:b/>
                <w:strike/>
                <w:sz w:val="20"/>
              </w:rPr>
              <w:t>výrobca liekov</w:t>
            </w:r>
            <w:r w:rsidRPr="00214510">
              <w:rPr>
                <w:rFonts w:ascii="Times New Roman" w:eastAsia="Times New Roman" w:hAnsi="Times New Roman" w:cs="Times New Roman"/>
                <w:strike/>
                <w:sz w:val="20"/>
              </w:rPr>
              <w:t xml:space="preserve"> podľa zákona č. 362/2011 Z. z. o liekoch a zdravotníckych pomôckach  a o zmene a doplnení niektorých zákonov v znení neskorších predpisov </w:t>
            </w:r>
          </w:p>
        </w:tc>
        <w:tc>
          <w:tcPr>
            <w:tcW w:w="1536" w:type="dxa"/>
            <w:vMerge w:val="restart"/>
            <w:tcBorders>
              <w:top w:val="single" w:sz="3" w:space="0" w:color="000000"/>
              <w:left w:val="single" w:sz="3" w:space="0" w:color="000000"/>
              <w:bottom w:val="single" w:sz="3" w:space="0" w:color="000000"/>
              <w:right w:val="single" w:sz="3" w:space="0" w:color="000000"/>
            </w:tcBorders>
          </w:tcPr>
          <w:p w14:paraId="0308E4C5" w14:textId="77777777" w:rsidR="002E1BC7" w:rsidRPr="00214510" w:rsidRDefault="002E1BC7" w:rsidP="002E1BC7">
            <w:pPr>
              <w:spacing w:line="238" w:lineRule="auto"/>
              <w:rPr>
                <w:strike/>
              </w:rPr>
            </w:pPr>
            <w:r w:rsidRPr="00214510">
              <w:rPr>
                <w:rFonts w:ascii="Times New Roman" w:eastAsia="Times New Roman" w:hAnsi="Times New Roman" w:cs="Times New Roman"/>
                <w:strike/>
                <w:sz w:val="20"/>
              </w:rPr>
              <w:t xml:space="preserve">Ministerstvo hospodárstva Slovenskej </w:t>
            </w:r>
          </w:p>
          <w:p w14:paraId="073D1121"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republiky </w:t>
            </w:r>
          </w:p>
          <w:p w14:paraId="4CC6D99F"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lastRenderedPageBreak/>
              <w:t xml:space="preserve"> </w:t>
            </w:r>
          </w:p>
          <w:p w14:paraId="03978B8D"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 </w:t>
            </w:r>
          </w:p>
        </w:tc>
      </w:tr>
      <w:tr w:rsidR="002E1BC7" w14:paraId="7D7D44C0" w14:textId="77777777" w:rsidTr="002E1BC7">
        <w:tblPrEx>
          <w:tblCellMar>
            <w:right w:w="8" w:type="dxa"/>
          </w:tblCellMar>
        </w:tblPrEx>
        <w:trPr>
          <w:trHeight w:val="1172"/>
        </w:trPr>
        <w:tc>
          <w:tcPr>
            <w:tcW w:w="0" w:type="auto"/>
            <w:vMerge/>
            <w:tcBorders>
              <w:top w:val="nil"/>
              <w:left w:val="single" w:sz="3" w:space="0" w:color="000000"/>
              <w:bottom w:val="nil"/>
              <w:right w:val="single" w:sz="3" w:space="0" w:color="000000"/>
            </w:tcBorders>
          </w:tcPr>
          <w:p w14:paraId="6231C678"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single" w:sz="3" w:space="0" w:color="000000"/>
              <w:right w:val="single" w:sz="3" w:space="0" w:color="000000"/>
            </w:tcBorders>
          </w:tcPr>
          <w:p w14:paraId="2A97CC0D"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1C7BDC20" w14:textId="77777777" w:rsidR="002E1BC7" w:rsidRPr="009D4832" w:rsidRDefault="002E1BC7" w:rsidP="002E1BC7">
            <w:pPr>
              <w:spacing w:after="17" w:line="259" w:lineRule="auto"/>
              <w:ind w:right="175"/>
              <w:rPr>
                <w:strike/>
              </w:rPr>
            </w:pPr>
            <w:r w:rsidRPr="009D4832">
              <w:rPr>
                <w:rFonts w:ascii="Times New Roman" w:eastAsia="Times New Roman" w:hAnsi="Times New Roman" w:cs="Times New Roman"/>
                <w:b/>
                <w:strike/>
                <w:sz w:val="20"/>
              </w:rPr>
              <w:t>správcovia a prevádzkovatelia sietí a informačných systémov, ktoré sú prvkom kritickej infraštruktúry</w:t>
            </w:r>
            <w:r w:rsidRPr="009D4832">
              <w:rPr>
                <w:rFonts w:ascii="Times New Roman" w:eastAsia="Times New Roman" w:hAnsi="Times New Roman" w:cs="Times New Roman"/>
                <w:strike/>
                <w:sz w:val="20"/>
              </w:rPr>
              <w:t xml:space="preserve"> podľa zákona </w:t>
            </w:r>
          </w:p>
          <w:p w14:paraId="56B88374"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č. 45/2011 Z. z. o kritickej infraštruktúre, alebo sú k nemu priamo pripojené</w:t>
            </w:r>
            <w:r w:rsidRPr="009D4832">
              <w:rPr>
                <w:rFonts w:ascii="Times New Roman" w:eastAsia="Times New Roman" w:hAnsi="Times New Roman" w:cs="Times New Roman"/>
                <w:b/>
                <w:strike/>
                <w:sz w:val="20"/>
              </w:rPr>
              <w:t xml:space="preserve"> </w:t>
            </w:r>
          </w:p>
        </w:tc>
        <w:tc>
          <w:tcPr>
            <w:tcW w:w="0" w:type="auto"/>
            <w:vMerge/>
            <w:tcBorders>
              <w:top w:val="nil"/>
              <w:left w:val="single" w:sz="3" w:space="0" w:color="000000"/>
              <w:bottom w:val="nil"/>
              <w:right w:val="single" w:sz="3" w:space="0" w:color="000000"/>
            </w:tcBorders>
          </w:tcPr>
          <w:p w14:paraId="7F97CC15" w14:textId="77777777" w:rsidR="002E1BC7" w:rsidRPr="009D4832" w:rsidRDefault="002E1BC7" w:rsidP="002E1BC7">
            <w:pPr>
              <w:spacing w:after="160" w:line="259" w:lineRule="auto"/>
              <w:rPr>
                <w:strike/>
              </w:rPr>
            </w:pPr>
          </w:p>
        </w:tc>
      </w:tr>
      <w:tr w:rsidR="002E1BC7" w14:paraId="79CB2940" w14:textId="77777777" w:rsidTr="002E1BC7">
        <w:tblPrEx>
          <w:tblCellMar>
            <w:right w:w="8" w:type="dxa"/>
          </w:tblCellMar>
        </w:tblPrEx>
        <w:trPr>
          <w:trHeight w:val="1171"/>
        </w:trPr>
        <w:tc>
          <w:tcPr>
            <w:tcW w:w="0" w:type="auto"/>
            <w:vMerge/>
            <w:tcBorders>
              <w:top w:val="nil"/>
              <w:left w:val="single" w:sz="3" w:space="0" w:color="000000"/>
              <w:bottom w:val="nil"/>
              <w:right w:val="single" w:sz="3" w:space="0" w:color="000000"/>
            </w:tcBorders>
          </w:tcPr>
          <w:p w14:paraId="49C37528" w14:textId="77777777" w:rsidR="002E1BC7" w:rsidRPr="009D4832" w:rsidRDefault="002E1BC7" w:rsidP="002E1BC7">
            <w:pPr>
              <w:spacing w:after="160" w:line="259" w:lineRule="auto"/>
              <w:rPr>
                <w:strike/>
              </w:rPr>
            </w:pPr>
          </w:p>
        </w:tc>
        <w:tc>
          <w:tcPr>
            <w:tcW w:w="1793" w:type="dxa"/>
            <w:tcBorders>
              <w:top w:val="single" w:sz="3" w:space="0" w:color="000000"/>
              <w:left w:val="single" w:sz="3" w:space="0" w:color="000000"/>
              <w:bottom w:val="single" w:sz="3" w:space="0" w:color="000000"/>
              <w:right w:val="single" w:sz="3" w:space="0" w:color="000000"/>
            </w:tcBorders>
          </w:tcPr>
          <w:p w14:paraId="6A725FA9"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Hutnícky priemysel </w:t>
            </w:r>
          </w:p>
        </w:tc>
        <w:tc>
          <w:tcPr>
            <w:tcW w:w="3962" w:type="dxa"/>
            <w:tcBorders>
              <w:top w:val="single" w:sz="3" w:space="0" w:color="000000"/>
              <w:left w:val="single" w:sz="3" w:space="0" w:color="000000"/>
              <w:bottom w:val="single" w:sz="3" w:space="0" w:color="000000"/>
              <w:right w:val="single" w:sz="3" w:space="0" w:color="000000"/>
            </w:tcBorders>
          </w:tcPr>
          <w:p w14:paraId="40CCD852" w14:textId="77777777" w:rsidR="002E1BC7" w:rsidRPr="009D4832" w:rsidRDefault="002E1BC7" w:rsidP="002E1BC7">
            <w:pPr>
              <w:spacing w:after="18" w:line="259" w:lineRule="auto"/>
              <w:ind w:right="176"/>
              <w:rPr>
                <w:strike/>
              </w:rPr>
            </w:pPr>
            <w:r w:rsidRPr="009D4832">
              <w:rPr>
                <w:rFonts w:ascii="Times New Roman" w:eastAsia="Times New Roman" w:hAnsi="Times New Roman" w:cs="Times New Roman"/>
                <w:b/>
                <w:strike/>
                <w:sz w:val="20"/>
              </w:rPr>
              <w:t>správcovia a prevádzkovatelia sietí a informačných systémov, ktoré sú prvkom kritickej infraštruktúry</w:t>
            </w:r>
            <w:r w:rsidRPr="009D4832">
              <w:rPr>
                <w:rFonts w:ascii="Times New Roman" w:eastAsia="Times New Roman" w:hAnsi="Times New Roman" w:cs="Times New Roman"/>
                <w:strike/>
                <w:sz w:val="20"/>
              </w:rPr>
              <w:t xml:space="preserve"> podľa zákona </w:t>
            </w:r>
          </w:p>
          <w:p w14:paraId="0D939A48"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č. 45/2011 Z. z. o kritickej infraštruktúre, alebo sú k nemu priamo pripojené </w:t>
            </w:r>
          </w:p>
        </w:tc>
        <w:tc>
          <w:tcPr>
            <w:tcW w:w="0" w:type="auto"/>
            <w:vMerge/>
            <w:tcBorders>
              <w:top w:val="nil"/>
              <w:left w:val="single" w:sz="3" w:space="0" w:color="000000"/>
              <w:bottom w:val="nil"/>
              <w:right w:val="single" w:sz="3" w:space="0" w:color="000000"/>
            </w:tcBorders>
          </w:tcPr>
          <w:p w14:paraId="7292837C" w14:textId="77777777" w:rsidR="002E1BC7" w:rsidRPr="009D4832" w:rsidRDefault="002E1BC7" w:rsidP="002E1BC7">
            <w:pPr>
              <w:spacing w:after="160" w:line="259" w:lineRule="auto"/>
              <w:rPr>
                <w:strike/>
              </w:rPr>
            </w:pPr>
          </w:p>
        </w:tc>
      </w:tr>
      <w:tr w:rsidR="002E1BC7" w14:paraId="1AFB2AAF" w14:textId="77777777" w:rsidTr="002E1BC7">
        <w:tblPrEx>
          <w:tblCellMar>
            <w:right w:w="8" w:type="dxa"/>
          </w:tblCellMar>
        </w:tblPrEx>
        <w:trPr>
          <w:trHeight w:val="1637"/>
        </w:trPr>
        <w:tc>
          <w:tcPr>
            <w:tcW w:w="0" w:type="auto"/>
            <w:vMerge/>
            <w:tcBorders>
              <w:top w:val="nil"/>
              <w:left w:val="single" w:sz="3" w:space="0" w:color="000000"/>
              <w:bottom w:val="nil"/>
              <w:right w:val="single" w:sz="3" w:space="0" w:color="000000"/>
            </w:tcBorders>
          </w:tcPr>
          <w:p w14:paraId="01FA6A2D" w14:textId="77777777" w:rsidR="002E1BC7" w:rsidRPr="009D4832" w:rsidRDefault="002E1BC7" w:rsidP="002E1BC7">
            <w:pPr>
              <w:spacing w:after="160" w:line="259" w:lineRule="auto"/>
              <w:rPr>
                <w:strike/>
              </w:rPr>
            </w:pPr>
          </w:p>
        </w:tc>
        <w:tc>
          <w:tcPr>
            <w:tcW w:w="1793" w:type="dxa"/>
            <w:vMerge w:val="restart"/>
            <w:tcBorders>
              <w:top w:val="single" w:sz="3" w:space="0" w:color="000000"/>
              <w:left w:val="single" w:sz="3" w:space="0" w:color="000000"/>
              <w:bottom w:val="single" w:sz="3" w:space="0" w:color="000000"/>
              <w:right w:val="single" w:sz="3" w:space="0" w:color="000000"/>
            </w:tcBorders>
          </w:tcPr>
          <w:p w14:paraId="7EC7DF70" w14:textId="77777777" w:rsidR="002E1BC7" w:rsidRPr="009D4832" w:rsidRDefault="002E1BC7" w:rsidP="002E1BC7">
            <w:pPr>
              <w:spacing w:line="238" w:lineRule="auto"/>
              <w:ind w:right="51"/>
              <w:rPr>
                <w:strike/>
              </w:rPr>
            </w:pPr>
            <w:r w:rsidRPr="009D4832">
              <w:rPr>
                <w:rFonts w:ascii="Times New Roman" w:eastAsia="Times New Roman" w:hAnsi="Times New Roman" w:cs="Times New Roman"/>
                <w:strike/>
                <w:sz w:val="20"/>
              </w:rPr>
              <w:t xml:space="preserve">Chemický priemysel </w:t>
            </w:r>
          </w:p>
          <w:p w14:paraId="54D3DA81"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 </w:t>
            </w:r>
          </w:p>
          <w:p w14:paraId="5E72595C"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 </w:t>
            </w:r>
          </w:p>
          <w:p w14:paraId="63DAF7BC"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 </w:t>
            </w:r>
          </w:p>
          <w:p w14:paraId="625ED4EA"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 </w:t>
            </w:r>
          </w:p>
          <w:p w14:paraId="6B1B0B3E"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 </w:t>
            </w:r>
          </w:p>
          <w:p w14:paraId="078B3B7E"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 </w:t>
            </w:r>
          </w:p>
          <w:p w14:paraId="03760EE5"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 </w:t>
            </w:r>
          </w:p>
          <w:p w14:paraId="63260A8E"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 </w:t>
            </w:r>
          </w:p>
          <w:p w14:paraId="456FDF99"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 </w:t>
            </w:r>
          </w:p>
          <w:p w14:paraId="6FE1CDA4"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 </w:t>
            </w:r>
          </w:p>
          <w:p w14:paraId="449AFD58"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 </w:t>
            </w:r>
          </w:p>
          <w:p w14:paraId="08F6010C" w14:textId="77777777" w:rsidR="002E1BC7" w:rsidRPr="00214510" w:rsidRDefault="002E1BC7" w:rsidP="002E1BC7">
            <w:pPr>
              <w:spacing w:line="259" w:lineRule="auto"/>
              <w:rPr>
                <w:strike/>
              </w:rPr>
            </w:pPr>
            <w:r w:rsidRPr="009D4832">
              <w:rPr>
                <w:rFonts w:ascii="Times New Roman" w:eastAsia="Times New Roman" w:hAnsi="Times New Roman" w:cs="Times New Roman"/>
                <w:b/>
                <w:strike/>
                <w:sz w:val="20"/>
              </w:rPr>
              <w:t>________________</w:t>
            </w:r>
            <w:r w:rsidRPr="00214510">
              <w:rPr>
                <w:rFonts w:ascii="Calibri" w:eastAsia="Calibri" w:hAnsi="Calibri" w:cs="Calibri"/>
                <w:strike/>
                <w:sz w:val="26"/>
              </w:rPr>
              <w:t xml:space="preserve"> </w:t>
            </w:r>
          </w:p>
          <w:p w14:paraId="6092E84C" w14:textId="77777777" w:rsidR="002E1BC7" w:rsidRPr="00214510" w:rsidRDefault="002E1BC7" w:rsidP="002E1BC7">
            <w:pPr>
              <w:spacing w:after="4" w:line="238" w:lineRule="auto"/>
              <w:rPr>
                <w:strike/>
              </w:rPr>
            </w:pPr>
            <w:r w:rsidRPr="00214510">
              <w:rPr>
                <w:rFonts w:ascii="Times New Roman" w:eastAsia="Times New Roman" w:hAnsi="Times New Roman" w:cs="Times New Roman"/>
                <w:strike/>
                <w:sz w:val="20"/>
              </w:rPr>
              <w:t xml:space="preserve">Inteligentný  priemysel </w:t>
            </w:r>
          </w:p>
          <w:p w14:paraId="7EE69BA0" w14:textId="77777777" w:rsidR="002E1BC7" w:rsidRPr="00214510" w:rsidRDefault="002E1BC7" w:rsidP="002E1BC7">
            <w:pPr>
              <w:spacing w:line="259" w:lineRule="auto"/>
              <w:rPr>
                <w:strike/>
              </w:rPr>
            </w:pPr>
            <w:r w:rsidRPr="00214510">
              <w:rPr>
                <w:rFonts w:ascii="Times New Roman" w:eastAsia="Times New Roman" w:hAnsi="Times New Roman" w:cs="Times New Roman"/>
                <w:b/>
                <w:strike/>
                <w:sz w:val="20"/>
              </w:rPr>
              <w:t xml:space="preserve"> </w:t>
            </w:r>
          </w:p>
        </w:tc>
        <w:tc>
          <w:tcPr>
            <w:tcW w:w="3962" w:type="dxa"/>
            <w:tcBorders>
              <w:top w:val="single" w:sz="3" w:space="0" w:color="000000"/>
              <w:left w:val="single" w:sz="3" w:space="0" w:color="000000"/>
              <w:bottom w:val="single" w:sz="3" w:space="0" w:color="000000"/>
              <w:right w:val="single" w:sz="3" w:space="0" w:color="000000"/>
            </w:tcBorders>
          </w:tcPr>
          <w:p w14:paraId="6FED382B" w14:textId="77777777" w:rsidR="002E1BC7" w:rsidRPr="00214510" w:rsidRDefault="002E1BC7" w:rsidP="002E1BC7">
            <w:pPr>
              <w:spacing w:line="259" w:lineRule="auto"/>
              <w:ind w:right="148"/>
              <w:rPr>
                <w:strike/>
              </w:rPr>
            </w:pPr>
            <w:r w:rsidRPr="00214510">
              <w:rPr>
                <w:rFonts w:ascii="Times New Roman" w:eastAsia="Times New Roman" w:hAnsi="Times New Roman" w:cs="Times New Roman"/>
                <w:b/>
                <w:strike/>
                <w:sz w:val="20"/>
              </w:rPr>
              <w:t xml:space="preserve">dodávatelia, výrobcovia, dovozcovia a následní užívatelia látok a zmesí </w:t>
            </w:r>
            <w:r w:rsidRPr="00214510">
              <w:rPr>
                <w:rFonts w:ascii="Times New Roman" w:eastAsia="Times New Roman" w:hAnsi="Times New Roman" w:cs="Times New Roman"/>
                <w:strike/>
                <w:sz w:val="20"/>
              </w:rPr>
              <w:t xml:space="preserve">podľa zákona č. 67/2010 Z. z. o podmienkach uvedenia chemických látok a chemických zmesí na trh a o zmene a doplnení niektorých zákonov (chemický zákon) v znení neskorších predpisov </w:t>
            </w:r>
          </w:p>
        </w:tc>
        <w:tc>
          <w:tcPr>
            <w:tcW w:w="0" w:type="auto"/>
            <w:vMerge/>
            <w:tcBorders>
              <w:top w:val="nil"/>
              <w:left w:val="single" w:sz="3" w:space="0" w:color="000000"/>
              <w:bottom w:val="nil"/>
              <w:right w:val="single" w:sz="3" w:space="0" w:color="000000"/>
            </w:tcBorders>
          </w:tcPr>
          <w:p w14:paraId="7A90AAF3" w14:textId="77777777" w:rsidR="002E1BC7" w:rsidRPr="00214510" w:rsidRDefault="002E1BC7" w:rsidP="002E1BC7">
            <w:pPr>
              <w:spacing w:after="160" w:line="259" w:lineRule="auto"/>
              <w:rPr>
                <w:strike/>
              </w:rPr>
            </w:pPr>
          </w:p>
        </w:tc>
      </w:tr>
      <w:tr w:rsidR="002E1BC7" w14:paraId="692A3F3F" w14:textId="77777777" w:rsidTr="002E1BC7">
        <w:tblPrEx>
          <w:tblCellMar>
            <w:right w:w="8" w:type="dxa"/>
          </w:tblCellMar>
        </w:tblPrEx>
        <w:trPr>
          <w:trHeight w:val="4292"/>
        </w:trPr>
        <w:tc>
          <w:tcPr>
            <w:tcW w:w="0" w:type="auto"/>
            <w:vMerge/>
            <w:tcBorders>
              <w:top w:val="nil"/>
              <w:left w:val="single" w:sz="3" w:space="0" w:color="000000"/>
              <w:bottom w:val="single" w:sz="3" w:space="0" w:color="000000"/>
              <w:right w:val="single" w:sz="3" w:space="0" w:color="000000"/>
            </w:tcBorders>
          </w:tcPr>
          <w:p w14:paraId="30A13F89"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single" w:sz="3" w:space="0" w:color="000000"/>
              <w:right w:val="single" w:sz="3" w:space="0" w:color="000000"/>
            </w:tcBorders>
          </w:tcPr>
          <w:p w14:paraId="350F3AF2"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24551707" w14:textId="77777777" w:rsidR="002E1BC7" w:rsidRPr="009D4832" w:rsidRDefault="002E1BC7" w:rsidP="002E1BC7">
            <w:pPr>
              <w:spacing w:after="18" w:line="259" w:lineRule="auto"/>
              <w:ind w:right="175"/>
              <w:rPr>
                <w:strike/>
              </w:rPr>
            </w:pPr>
            <w:r w:rsidRPr="009D4832">
              <w:rPr>
                <w:rFonts w:ascii="Times New Roman" w:eastAsia="Times New Roman" w:hAnsi="Times New Roman" w:cs="Times New Roman"/>
                <w:b/>
                <w:strike/>
                <w:sz w:val="20"/>
              </w:rPr>
              <w:t>správcovia a prevádzkovatelia sietí a informačných systémov, ktoré sú prvkom kritickej infraštruktúry</w:t>
            </w:r>
            <w:r w:rsidRPr="009D4832">
              <w:rPr>
                <w:rFonts w:ascii="Times New Roman" w:eastAsia="Times New Roman" w:hAnsi="Times New Roman" w:cs="Times New Roman"/>
                <w:strike/>
                <w:sz w:val="20"/>
              </w:rPr>
              <w:t xml:space="preserve"> podľa zákona </w:t>
            </w:r>
          </w:p>
          <w:p w14:paraId="6F613B76" w14:textId="77777777" w:rsidR="002E1BC7" w:rsidRPr="009D4832" w:rsidRDefault="002E1BC7" w:rsidP="002E1BC7">
            <w:pPr>
              <w:spacing w:line="277" w:lineRule="auto"/>
              <w:rPr>
                <w:strike/>
              </w:rPr>
            </w:pPr>
            <w:r w:rsidRPr="009D4832">
              <w:rPr>
                <w:rFonts w:ascii="Times New Roman" w:eastAsia="Times New Roman" w:hAnsi="Times New Roman" w:cs="Times New Roman"/>
                <w:strike/>
                <w:sz w:val="20"/>
              </w:rPr>
              <w:t xml:space="preserve">č. 45/2011 Z. z. o kritickej infraštruktúre, alebo sú k nemu priamo pripojené </w:t>
            </w:r>
          </w:p>
          <w:p w14:paraId="0033087F" w14:textId="77777777" w:rsidR="002E1BC7" w:rsidRPr="009D4832" w:rsidRDefault="002E1BC7" w:rsidP="002E1BC7">
            <w:pPr>
              <w:spacing w:after="19" w:line="259" w:lineRule="auto"/>
              <w:rPr>
                <w:strike/>
              </w:rPr>
            </w:pPr>
            <w:r w:rsidRPr="009D4832">
              <w:rPr>
                <w:rFonts w:ascii="Times New Roman" w:eastAsia="Times New Roman" w:hAnsi="Times New Roman" w:cs="Times New Roman"/>
                <w:strike/>
                <w:sz w:val="20"/>
              </w:rPr>
              <w:t xml:space="preserve"> </w:t>
            </w:r>
          </w:p>
          <w:p w14:paraId="40D98F88" w14:textId="77777777" w:rsidR="002E1BC7" w:rsidRPr="009D4832" w:rsidRDefault="002E1BC7" w:rsidP="002E1BC7">
            <w:pPr>
              <w:rPr>
                <w:strike/>
              </w:rPr>
            </w:pPr>
            <w:r w:rsidRPr="009D4832">
              <w:rPr>
                <w:rFonts w:ascii="Times New Roman" w:eastAsia="Times New Roman" w:hAnsi="Times New Roman" w:cs="Times New Roman"/>
                <w:strike/>
                <w:sz w:val="20"/>
              </w:rPr>
              <w:t xml:space="preserve">______________________________________ </w:t>
            </w:r>
            <w:r w:rsidRPr="009D4832">
              <w:rPr>
                <w:rFonts w:ascii="Times New Roman" w:eastAsia="Times New Roman" w:hAnsi="Times New Roman" w:cs="Times New Roman"/>
                <w:b/>
                <w:strike/>
                <w:sz w:val="20"/>
              </w:rPr>
              <w:t xml:space="preserve">subjekt zapojený do inteligentného priemyslu </w:t>
            </w:r>
          </w:p>
          <w:p w14:paraId="7564325D"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 </w:t>
            </w:r>
          </w:p>
          <w:p w14:paraId="1FED1FD6"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______________________________________ </w:t>
            </w:r>
          </w:p>
          <w:p w14:paraId="66EB0691" w14:textId="77777777" w:rsidR="002E1BC7" w:rsidRPr="009D4832" w:rsidRDefault="002E1BC7" w:rsidP="002E1BC7">
            <w:pPr>
              <w:spacing w:line="259" w:lineRule="auto"/>
              <w:rPr>
                <w:strike/>
              </w:rPr>
            </w:pPr>
            <w:r w:rsidRPr="009D4832">
              <w:rPr>
                <w:rFonts w:ascii="Times New Roman" w:eastAsia="Times New Roman" w:hAnsi="Times New Roman" w:cs="Times New Roman"/>
                <w:b/>
                <w:strike/>
                <w:sz w:val="20"/>
              </w:rPr>
              <w:t>správcovia a prevádzkovatelia sietí a informačných systémov, ktoré sú prvkom kritickej infraštruktúry</w:t>
            </w:r>
            <w:r w:rsidRPr="009D4832">
              <w:rPr>
                <w:rFonts w:ascii="Times New Roman" w:eastAsia="Times New Roman" w:hAnsi="Times New Roman" w:cs="Times New Roman"/>
                <w:strike/>
                <w:sz w:val="20"/>
              </w:rPr>
              <w:t xml:space="preserve"> podľa zákona č. 45/2011 Z. z. o kritickej infraštruktúre v znení neskorších predpisov alebo sú k nemu priamo pripojené </w:t>
            </w:r>
          </w:p>
        </w:tc>
        <w:tc>
          <w:tcPr>
            <w:tcW w:w="0" w:type="auto"/>
            <w:vMerge/>
            <w:tcBorders>
              <w:top w:val="nil"/>
              <w:left w:val="single" w:sz="3" w:space="0" w:color="000000"/>
              <w:bottom w:val="single" w:sz="3" w:space="0" w:color="000000"/>
              <w:right w:val="single" w:sz="3" w:space="0" w:color="000000"/>
            </w:tcBorders>
          </w:tcPr>
          <w:p w14:paraId="6167E0DC" w14:textId="77777777" w:rsidR="002E1BC7" w:rsidRPr="009D4832" w:rsidRDefault="002E1BC7" w:rsidP="002E1BC7">
            <w:pPr>
              <w:spacing w:after="160" w:line="259" w:lineRule="auto"/>
              <w:rPr>
                <w:strike/>
              </w:rPr>
            </w:pPr>
          </w:p>
        </w:tc>
      </w:tr>
      <w:tr w:rsidR="002E1BC7" w14:paraId="669CCD85" w14:textId="77777777" w:rsidTr="002E1BC7">
        <w:tblPrEx>
          <w:tblCellMar>
            <w:right w:w="8" w:type="dxa"/>
          </w:tblCellMar>
        </w:tblPrEx>
        <w:trPr>
          <w:trHeight w:val="587"/>
        </w:trPr>
        <w:tc>
          <w:tcPr>
            <w:tcW w:w="1673" w:type="dxa"/>
            <w:vMerge w:val="restart"/>
            <w:tcBorders>
              <w:top w:val="single" w:sz="3" w:space="0" w:color="000000"/>
              <w:left w:val="single" w:sz="3" w:space="0" w:color="000000"/>
              <w:bottom w:val="single" w:sz="3" w:space="0" w:color="000000"/>
              <w:right w:val="single" w:sz="3" w:space="0" w:color="000000"/>
            </w:tcBorders>
          </w:tcPr>
          <w:p w14:paraId="21B2A556" w14:textId="77777777" w:rsidR="002E1BC7" w:rsidRPr="00214510" w:rsidRDefault="002E1BC7" w:rsidP="002E1BC7">
            <w:pPr>
              <w:spacing w:after="18" w:line="259" w:lineRule="auto"/>
              <w:rPr>
                <w:strike/>
              </w:rPr>
            </w:pPr>
            <w:r w:rsidRPr="00214510">
              <w:rPr>
                <w:rFonts w:ascii="Times New Roman" w:eastAsia="Times New Roman" w:hAnsi="Times New Roman" w:cs="Times New Roman"/>
                <w:strike/>
                <w:sz w:val="20"/>
              </w:rPr>
              <w:t xml:space="preserve">9. Voda  </w:t>
            </w:r>
          </w:p>
          <w:p w14:paraId="5D7DA311"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a atmosféra </w:t>
            </w:r>
          </w:p>
          <w:p w14:paraId="37E5A050"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 </w:t>
            </w:r>
          </w:p>
          <w:p w14:paraId="7F43EE6E"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 </w:t>
            </w:r>
          </w:p>
        </w:tc>
        <w:tc>
          <w:tcPr>
            <w:tcW w:w="1793" w:type="dxa"/>
            <w:vMerge w:val="restart"/>
            <w:tcBorders>
              <w:top w:val="single" w:sz="3" w:space="0" w:color="000000"/>
              <w:left w:val="single" w:sz="3" w:space="0" w:color="000000"/>
              <w:bottom w:val="single" w:sz="3" w:space="0" w:color="000000"/>
              <w:right w:val="single" w:sz="3" w:space="0" w:color="000000"/>
            </w:tcBorders>
          </w:tcPr>
          <w:p w14:paraId="6C1EFC34"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Meteorologická služba </w:t>
            </w:r>
          </w:p>
        </w:tc>
        <w:tc>
          <w:tcPr>
            <w:tcW w:w="3962" w:type="dxa"/>
            <w:tcBorders>
              <w:top w:val="single" w:sz="3" w:space="0" w:color="000000"/>
              <w:left w:val="single" w:sz="3" w:space="0" w:color="000000"/>
              <w:bottom w:val="single" w:sz="3" w:space="0" w:color="000000"/>
              <w:right w:val="single" w:sz="3" w:space="0" w:color="000000"/>
            </w:tcBorders>
          </w:tcPr>
          <w:p w14:paraId="7BBE35AC" w14:textId="77777777" w:rsidR="002E1BC7" w:rsidRPr="00214510" w:rsidRDefault="002E1BC7" w:rsidP="002E1BC7">
            <w:pPr>
              <w:spacing w:line="259" w:lineRule="auto"/>
              <w:rPr>
                <w:strike/>
              </w:rPr>
            </w:pPr>
            <w:r w:rsidRPr="00214510">
              <w:rPr>
                <w:rFonts w:ascii="Times New Roman" w:eastAsia="Times New Roman" w:hAnsi="Times New Roman" w:cs="Times New Roman"/>
                <w:b/>
                <w:strike/>
                <w:sz w:val="20"/>
              </w:rPr>
              <w:t xml:space="preserve">správcovia a prevádzkovatelia štátnej hydrologickej siete </w:t>
            </w:r>
          </w:p>
        </w:tc>
        <w:tc>
          <w:tcPr>
            <w:tcW w:w="1536" w:type="dxa"/>
            <w:vMerge w:val="restart"/>
            <w:tcBorders>
              <w:top w:val="single" w:sz="3" w:space="0" w:color="000000"/>
              <w:left w:val="single" w:sz="3" w:space="0" w:color="000000"/>
              <w:bottom w:val="single" w:sz="3" w:space="0" w:color="000000"/>
              <w:right w:val="single" w:sz="3" w:space="0" w:color="000000"/>
            </w:tcBorders>
          </w:tcPr>
          <w:p w14:paraId="4B1DFF25" w14:textId="77777777" w:rsidR="002E1BC7" w:rsidRPr="00214510" w:rsidRDefault="002E1BC7" w:rsidP="002E1BC7">
            <w:pPr>
              <w:spacing w:line="238" w:lineRule="auto"/>
              <w:rPr>
                <w:strike/>
              </w:rPr>
            </w:pPr>
            <w:r w:rsidRPr="00214510">
              <w:rPr>
                <w:rFonts w:ascii="Times New Roman" w:eastAsia="Times New Roman" w:hAnsi="Times New Roman" w:cs="Times New Roman"/>
                <w:strike/>
                <w:sz w:val="20"/>
              </w:rPr>
              <w:t xml:space="preserve">Ministerstvo životného prostredia Slovenskej </w:t>
            </w:r>
          </w:p>
          <w:p w14:paraId="58D20B6D"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republiky </w:t>
            </w:r>
          </w:p>
          <w:p w14:paraId="0D0D3E66"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 </w:t>
            </w:r>
          </w:p>
          <w:p w14:paraId="501F94D0"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 </w:t>
            </w:r>
          </w:p>
        </w:tc>
      </w:tr>
      <w:tr w:rsidR="002E1BC7" w14:paraId="3CBEABE0" w14:textId="77777777" w:rsidTr="002E1BC7">
        <w:tblPrEx>
          <w:tblCellMar>
            <w:right w:w="8" w:type="dxa"/>
          </w:tblCellMar>
        </w:tblPrEx>
        <w:trPr>
          <w:trHeight w:val="1171"/>
        </w:trPr>
        <w:tc>
          <w:tcPr>
            <w:tcW w:w="0" w:type="auto"/>
            <w:vMerge/>
            <w:tcBorders>
              <w:top w:val="nil"/>
              <w:left w:val="single" w:sz="3" w:space="0" w:color="000000"/>
              <w:bottom w:val="nil"/>
              <w:right w:val="single" w:sz="3" w:space="0" w:color="000000"/>
            </w:tcBorders>
          </w:tcPr>
          <w:p w14:paraId="28855EFB"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nil"/>
              <w:right w:val="single" w:sz="3" w:space="0" w:color="000000"/>
            </w:tcBorders>
          </w:tcPr>
          <w:p w14:paraId="1F9979BC"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5DDFDDC3" w14:textId="77777777" w:rsidR="002E1BC7" w:rsidRPr="009D4832" w:rsidRDefault="002E1BC7" w:rsidP="002E1BC7">
            <w:pPr>
              <w:spacing w:after="18" w:line="259" w:lineRule="auto"/>
              <w:ind w:right="159"/>
              <w:rPr>
                <w:strike/>
              </w:rPr>
            </w:pPr>
            <w:r w:rsidRPr="009D4832">
              <w:rPr>
                <w:rFonts w:ascii="Times New Roman" w:eastAsia="Times New Roman" w:hAnsi="Times New Roman" w:cs="Times New Roman"/>
                <w:b/>
                <w:strike/>
                <w:sz w:val="20"/>
              </w:rPr>
              <w:t>správcovia a prevádzkovatelia sietí a informačných systémov, ktoré sú prvkom kritickej infraštruktúry</w:t>
            </w:r>
            <w:r w:rsidRPr="009D4832">
              <w:rPr>
                <w:rFonts w:ascii="Times New Roman" w:eastAsia="Times New Roman" w:hAnsi="Times New Roman" w:cs="Times New Roman"/>
                <w:strike/>
                <w:sz w:val="20"/>
              </w:rPr>
              <w:t xml:space="preserve"> podľa zákona </w:t>
            </w:r>
          </w:p>
          <w:p w14:paraId="704B7214"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č. 45/2011 Z. z. o kritickej infraštruktúre, alebo sú k nemu priamo pripojené</w:t>
            </w:r>
            <w:r w:rsidRPr="009D4832">
              <w:rPr>
                <w:rFonts w:ascii="Times New Roman" w:eastAsia="Times New Roman" w:hAnsi="Times New Roman" w:cs="Times New Roman"/>
                <w:b/>
                <w:strike/>
                <w:sz w:val="20"/>
              </w:rPr>
              <w:t xml:space="preserve"> </w:t>
            </w:r>
          </w:p>
        </w:tc>
        <w:tc>
          <w:tcPr>
            <w:tcW w:w="0" w:type="auto"/>
            <w:vMerge/>
            <w:tcBorders>
              <w:top w:val="nil"/>
              <w:left w:val="single" w:sz="3" w:space="0" w:color="000000"/>
              <w:bottom w:val="nil"/>
              <w:right w:val="single" w:sz="3" w:space="0" w:color="000000"/>
            </w:tcBorders>
          </w:tcPr>
          <w:p w14:paraId="19646D38" w14:textId="77777777" w:rsidR="002E1BC7" w:rsidRPr="009D4832" w:rsidRDefault="002E1BC7" w:rsidP="002E1BC7">
            <w:pPr>
              <w:spacing w:after="160" w:line="259" w:lineRule="auto"/>
              <w:rPr>
                <w:strike/>
              </w:rPr>
            </w:pPr>
          </w:p>
        </w:tc>
      </w:tr>
      <w:tr w:rsidR="002E1BC7" w14:paraId="6865097B" w14:textId="77777777" w:rsidTr="002E1BC7">
        <w:tblPrEx>
          <w:tblCellMar>
            <w:right w:w="8" w:type="dxa"/>
          </w:tblCellMar>
        </w:tblPrEx>
        <w:trPr>
          <w:trHeight w:val="554"/>
        </w:trPr>
        <w:tc>
          <w:tcPr>
            <w:tcW w:w="0" w:type="auto"/>
            <w:vMerge/>
            <w:tcBorders>
              <w:top w:val="nil"/>
              <w:left w:val="single" w:sz="3" w:space="0" w:color="000000"/>
              <w:bottom w:val="nil"/>
              <w:right w:val="single" w:sz="3" w:space="0" w:color="000000"/>
            </w:tcBorders>
          </w:tcPr>
          <w:p w14:paraId="79D4827E"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nil"/>
              <w:right w:val="single" w:sz="3" w:space="0" w:color="000000"/>
            </w:tcBorders>
          </w:tcPr>
          <w:p w14:paraId="689F1EF9"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3B741265" w14:textId="77777777" w:rsidR="002E1BC7" w:rsidRPr="009D4832" w:rsidRDefault="002E1BC7" w:rsidP="002E1BC7">
            <w:pPr>
              <w:spacing w:line="259" w:lineRule="auto"/>
              <w:ind w:right="632"/>
              <w:rPr>
                <w:strike/>
              </w:rPr>
            </w:pPr>
            <w:r w:rsidRPr="009D4832">
              <w:rPr>
                <w:rFonts w:ascii="Times New Roman" w:eastAsia="Times New Roman" w:hAnsi="Times New Roman" w:cs="Times New Roman"/>
                <w:b/>
                <w:strike/>
                <w:sz w:val="20"/>
              </w:rPr>
              <w:t xml:space="preserve">správcovia a prevádzkovatelia štátnej meteorologickej siete </w:t>
            </w:r>
          </w:p>
        </w:tc>
        <w:tc>
          <w:tcPr>
            <w:tcW w:w="0" w:type="auto"/>
            <w:vMerge/>
            <w:tcBorders>
              <w:top w:val="nil"/>
              <w:left w:val="single" w:sz="3" w:space="0" w:color="000000"/>
              <w:bottom w:val="nil"/>
              <w:right w:val="single" w:sz="3" w:space="0" w:color="000000"/>
            </w:tcBorders>
          </w:tcPr>
          <w:p w14:paraId="6EF281A8" w14:textId="77777777" w:rsidR="002E1BC7" w:rsidRPr="009D4832" w:rsidRDefault="002E1BC7" w:rsidP="002E1BC7">
            <w:pPr>
              <w:spacing w:after="160" w:line="259" w:lineRule="auto"/>
              <w:rPr>
                <w:strike/>
              </w:rPr>
            </w:pPr>
          </w:p>
        </w:tc>
      </w:tr>
      <w:tr w:rsidR="002E1BC7" w14:paraId="10C48978" w14:textId="77777777" w:rsidTr="002E1BC7">
        <w:tblPrEx>
          <w:tblCellMar>
            <w:right w:w="8" w:type="dxa"/>
          </w:tblCellMar>
        </w:tblPrEx>
        <w:trPr>
          <w:trHeight w:val="1171"/>
        </w:trPr>
        <w:tc>
          <w:tcPr>
            <w:tcW w:w="0" w:type="auto"/>
            <w:vMerge/>
            <w:tcBorders>
              <w:top w:val="nil"/>
              <w:left w:val="single" w:sz="3" w:space="0" w:color="000000"/>
              <w:bottom w:val="nil"/>
              <w:right w:val="single" w:sz="3" w:space="0" w:color="000000"/>
            </w:tcBorders>
          </w:tcPr>
          <w:p w14:paraId="0729B2D7"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single" w:sz="3" w:space="0" w:color="000000"/>
              <w:right w:val="single" w:sz="3" w:space="0" w:color="000000"/>
            </w:tcBorders>
          </w:tcPr>
          <w:p w14:paraId="65BE9EF2"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5CE496A2" w14:textId="77777777" w:rsidR="002E1BC7" w:rsidRPr="009D4832" w:rsidRDefault="002E1BC7" w:rsidP="002E1BC7">
            <w:pPr>
              <w:spacing w:after="18" w:line="259" w:lineRule="auto"/>
              <w:ind w:right="159"/>
              <w:rPr>
                <w:strike/>
              </w:rPr>
            </w:pPr>
            <w:r w:rsidRPr="009D4832">
              <w:rPr>
                <w:rFonts w:ascii="Times New Roman" w:eastAsia="Times New Roman" w:hAnsi="Times New Roman" w:cs="Times New Roman"/>
                <w:b/>
                <w:strike/>
                <w:sz w:val="20"/>
              </w:rPr>
              <w:t>správcovia a prevádzkovatelia sietí a informačných systémov, ktoré sú prvkom kritickej infraštruktúry</w:t>
            </w:r>
            <w:r w:rsidRPr="009D4832">
              <w:rPr>
                <w:rFonts w:ascii="Times New Roman" w:eastAsia="Times New Roman" w:hAnsi="Times New Roman" w:cs="Times New Roman"/>
                <w:strike/>
                <w:sz w:val="20"/>
              </w:rPr>
              <w:t xml:space="preserve"> podľa zákona </w:t>
            </w:r>
          </w:p>
          <w:p w14:paraId="4873B432"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č. 45/2011 Z. z. o kritickej infraštruktúre, alebo sú k nemu priamo pripojené</w:t>
            </w:r>
            <w:r w:rsidRPr="009D4832">
              <w:rPr>
                <w:rFonts w:ascii="Times New Roman" w:eastAsia="Times New Roman" w:hAnsi="Times New Roman" w:cs="Times New Roman"/>
                <w:b/>
                <w:strike/>
                <w:sz w:val="20"/>
              </w:rPr>
              <w:t xml:space="preserve"> </w:t>
            </w:r>
          </w:p>
        </w:tc>
        <w:tc>
          <w:tcPr>
            <w:tcW w:w="0" w:type="auto"/>
            <w:vMerge/>
            <w:tcBorders>
              <w:top w:val="nil"/>
              <w:left w:val="single" w:sz="3" w:space="0" w:color="000000"/>
              <w:bottom w:val="nil"/>
              <w:right w:val="single" w:sz="3" w:space="0" w:color="000000"/>
            </w:tcBorders>
          </w:tcPr>
          <w:p w14:paraId="19D4B8DC" w14:textId="77777777" w:rsidR="002E1BC7" w:rsidRPr="009D4832" w:rsidRDefault="002E1BC7" w:rsidP="002E1BC7">
            <w:pPr>
              <w:spacing w:after="160" w:line="259" w:lineRule="auto"/>
              <w:rPr>
                <w:strike/>
              </w:rPr>
            </w:pPr>
          </w:p>
        </w:tc>
      </w:tr>
      <w:tr w:rsidR="002E1BC7" w14:paraId="790D55ED" w14:textId="77777777" w:rsidTr="002E1BC7">
        <w:tblPrEx>
          <w:tblCellMar>
            <w:right w:w="8" w:type="dxa"/>
          </w:tblCellMar>
        </w:tblPrEx>
        <w:trPr>
          <w:trHeight w:val="1174"/>
        </w:trPr>
        <w:tc>
          <w:tcPr>
            <w:tcW w:w="0" w:type="auto"/>
            <w:vMerge/>
            <w:tcBorders>
              <w:top w:val="nil"/>
              <w:left w:val="single" w:sz="3" w:space="0" w:color="000000"/>
              <w:bottom w:val="nil"/>
              <w:right w:val="single" w:sz="3" w:space="0" w:color="000000"/>
            </w:tcBorders>
          </w:tcPr>
          <w:p w14:paraId="5EDA8740" w14:textId="77777777" w:rsidR="002E1BC7" w:rsidRPr="009D4832" w:rsidRDefault="002E1BC7" w:rsidP="002E1BC7">
            <w:pPr>
              <w:spacing w:after="160" w:line="259" w:lineRule="auto"/>
              <w:rPr>
                <w:strike/>
              </w:rPr>
            </w:pPr>
          </w:p>
        </w:tc>
        <w:tc>
          <w:tcPr>
            <w:tcW w:w="1793" w:type="dxa"/>
            <w:tcBorders>
              <w:top w:val="single" w:sz="3" w:space="0" w:color="000000"/>
              <w:left w:val="single" w:sz="3" w:space="0" w:color="000000"/>
              <w:bottom w:val="single" w:sz="3" w:space="0" w:color="000000"/>
              <w:right w:val="single" w:sz="3" w:space="0" w:color="000000"/>
            </w:tcBorders>
          </w:tcPr>
          <w:p w14:paraId="0083871C"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Vodné stavby  </w:t>
            </w:r>
          </w:p>
        </w:tc>
        <w:tc>
          <w:tcPr>
            <w:tcW w:w="3962" w:type="dxa"/>
            <w:tcBorders>
              <w:top w:val="single" w:sz="3" w:space="0" w:color="000000"/>
              <w:left w:val="single" w:sz="3" w:space="0" w:color="000000"/>
              <w:bottom w:val="single" w:sz="3" w:space="0" w:color="000000"/>
              <w:right w:val="single" w:sz="3" w:space="0" w:color="000000"/>
            </w:tcBorders>
          </w:tcPr>
          <w:p w14:paraId="50E2DD04" w14:textId="77777777" w:rsidR="002E1BC7" w:rsidRPr="009D4832" w:rsidRDefault="002E1BC7" w:rsidP="002E1BC7">
            <w:pPr>
              <w:spacing w:after="18" w:line="259" w:lineRule="auto"/>
              <w:ind w:right="159"/>
              <w:rPr>
                <w:strike/>
              </w:rPr>
            </w:pPr>
            <w:r w:rsidRPr="009D4832">
              <w:rPr>
                <w:rFonts w:ascii="Times New Roman" w:eastAsia="Times New Roman" w:hAnsi="Times New Roman" w:cs="Times New Roman"/>
                <w:b/>
                <w:strike/>
                <w:sz w:val="20"/>
              </w:rPr>
              <w:t>správcovia a prevádzkovatelia sietí a informačných systémov, ktoré sú prvkom kritickej infraštruktúry</w:t>
            </w:r>
            <w:r w:rsidRPr="009D4832">
              <w:rPr>
                <w:rFonts w:ascii="Times New Roman" w:eastAsia="Times New Roman" w:hAnsi="Times New Roman" w:cs="Times New Roman"/>
                <w:strike/>
                <w:sz w:val="20"/>
              </w:rPr>
              <w:t xml:space="preserve"> podľa zákona </w:t>
            </w:r>
          </w:p>
          <w:p w14:paraId="2A45C3DD"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č. 45/2011 Z. z. o kritickej infraštruktúre, alebo sú k nemu priamo pripojené </w:t>
            </w:r>
          </w:p>
        </w:tc>
        <w:tc>
          <w:tcPr>
            <w:tcW w:w="0" w:type="auto"/>
            <w:vMerge/>
            <w:tcBorders>
              <w:top w:val="nil"/>
              <w:left w:val="single" w:sz="3" w:space="0" w:color="000000"/>
              <w:bottom w:val="nil"/>
              <w:right w:val="single" w:sz="3" w:space="0" w:color="000000"/>
            </w:tcBorders>
          </w:tcPr>
          <w:p w14:paraId="5177B952" w14:textId="77777777" w:rsidR="002E1BC7" w:rsidRPr="009D4832" w:rsidRDefault="002E1BC7" w:rsidP="002E1BC7">
            <w:pPr>
              <w:spacing w:after="160" w:line="259" w:lineRule="auto"/>
              <w:rPr>
                <w:strike/>
              </w:rPr>
            </w:pPr>
          </w:p>
        </w:tc>
      </w:tr>
      <w:tr w:rsidR="002E1BC7" w14:paraId="32783592" w14:textId="77777777" w:rsidTr="002E1BC7">
        <w:tblPrEx>
          <w:tblCellMar>
            <w:right w:w="8" w:type="dxa"/>
          </w:tblCellMar>
        </w:tblPrEx>
        <w:trPr>
          <w:trHeight w:val="2175"/>
        </w:trPr>
        <w:tc>
          <w:tcPr>
            <w:tcW w:w="0" w:type="auto"/>
            <w:vMerge/>
            <w:tcBorders>
              <w:top w:val="nil"/>
              <w:left w:val="single" w:sz="3" w:space="0" w:color="000000"/>
              <w:bottom w:val="nil"/>
              <w:right w:val="single" w:sz="3" w:space="0" w:color="000000"/>
            </w:tcBorders>
          </w:tcPr>
          <w:p w14:paraId="0FA66ED2" w14:textId="77777777" w:rsidR="002E1BC7" w:rsidRPr="009D4832" w:rsidRDefault="002E1BC7" w:rsidP="002E1BC7">
            <w:pPr>
              <w:spacing w:after="160" w:line="259" w:lineRule="auto"/>
              <w:rPr>
                <w:strike/>
              </w:rPr>
            </w:pPr>
          </w:p>
        </w:tc>
        <w:tc>
          <w:tcPr>
            <w:tcW w:w="1793" w:type="dxa"/>
            <w:vMerge w:val="restart"/>
            <w:tcBorders>
              <w:top w:val="single" w:sz="3" w:space="0" w:color="000000"/>
              <w:left w:val="single" w:sz="3" w:space="0" w:color="000000"/>
              <w:bottom w:val="single" w:sz="3" w:space="0" w:color="000000"/>
              <w:right w:val="single" w:sz="3" w:space="0" w:color="000000"/>
            </w:tcBorders>
          </w:tcPr>
          <w:p w14:paraId="7EF61C5E"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Zabezpečovanie pitnej vody </w:t>
            </w:r>
          </w:p>
        </w:tc>
        <w:tc>
          <w:tcPr>
            <w:tcW w:w="3962" w:type="dxa"/>
            <w:tcBorders>
              <w:top w:val="single" w:sz="3" w:space="0" w:color="000000"/>
              <w:left w:val="single" w:sz="3" w:space="0" w:color="000000"/>
              <w:bottom w:val="single" w:sz="3" w:space="0" w:color="000000"/>
              <w:right w:val="single" w:sz="3" w:space="0" w:color="000000"/>
            </w:tcBorders>
          </w:tcPr>
          <w:p w14:paraId="42AB3730" w14:textId="77777777" w:rsidR="002E1BC7" w:rsidRPr="009D4832" w:rsidRDefault="002E1BC7" w:rsidP="002E1BC7">
            <w:pPr>
              <w:spacing w:line="259" w:lineRule="auto"/>
              <w:rPr>
                <w:strike/>
              </w:rPr>
            </w:pPr>
            <w:r w:rsidRPr="009D4832">
              <w:rPr>
                <w:rFonts w:ascii="Times New Roman" w:eastAsia="Times New Roman" w:hAnsi="Times New Roman" w:cs="Times New Roman"/>
                <w:b/>
                <w:strike/>
                <w:sz w:val="20"/>
              </w:rPr>
              <w:t>dodávatelia a distribútori vody</w:t>
            </w:r>
            <w:r w:rsidRPr="009D4832">
              <w:rPr>
                <w:rFonts w:ascii="Times New Roman" w:eastAsia="Times New Roman" w:hAnsi="Times New Roman" w:cs="Times New Roman"/>
                <w:strike/>
                <w:sz w:val="20"/>
              </w:rPr>
              <w:t xml:space="preserve"> na pitie, varenie, prípravu potravín alebo iné domáce účely, bez ohľadu na jej pôvod a na to, či bola dodaná z distribučnej siete, cisterny alebo vo fľašiach či nádobách; s výnimkou distribútorov, u ktorých je distribúcia vody iba časťou ich celkovej činnosti v oblasti distribúcie iných komodít a tovaru, ktorá sa nepovažuje za základnú službu </w:t>
            </w:r>
          </w:p>
        </w:tc>
        <w:tc>
          <w:tcPr>
            <w:tcW w:w="0" w:type="auto"/>
            <w:vMerge/>
            <w:tcBorders>
              <w:top w:val="nil"/>
              <w:left w:val="single" w:sz="3" w:space="0" w:color="000000"/>
              <w:bottom w:val="nil"/>
              <w:right w:val="single" w:sz="3" w:space="0" w:color="000000"/>
            </w:tcBorders>
          </w:tcPr>
          <w:p w14:paraId="3D70FBC9" w14:textId="77777777" w:rsidR="002E1BC7" w:rsidRPr="009D4832" w:rsidRDefault="002E1BC7" w:rsidP="002E1BC7">
            <w:pPr>
              <w:spacing w:after="160" w:line="259" w:lineRule="auto"/>
              <w:rPr>
                <w:strike/>
              </w:rPr>
            </w:pPr>
          </w:p>
        </w:tc>
      </w:tr>
      <w:tr w:rsidR="002E1BC7" w14:paraId="3B130912" w14:textId="77777777" w:rsidTr="002E1BC7">
        <w:tblPrEx>
          <w:tblCellMar>
            <w:right w:w="8" w:type="dxa"/>
          </w:tblCellMar>
        </w:tblPrEx>
        <w:trPr>
          <w:trHeight w:val="1171"/>
        </w:trPr>
        <w:tc>
          <w:tcPr>
            <w:tcW w:w="0" w:type="auto"/>
            <w:vMerge/>
            <w:tcBorders>
              <w:top w:val="nil"/>
              <w:left w:val="single" w:sz="3" w:space="0" w:color="000000"/>
              <w:bottom w:val="single" w:sz="3" w:space="0" w:color="000000"/>
              <w:right w:val="single" w:sz="3" w:space="0" w:color="000000"/>
            </w:tcBorders>
          </w:tcPr>
          <w:p w14:paraId="48ABFCED"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single" w:sz="3" w:space="0" w:color="000000"/>
              <w:right w:val="single" w:sz="3" w:space="0" w:color="000000"/>
            </w:tcBorders>
          </w:tcPr>
          <w:p w14:paraId="0912F69A"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378B3801" w14:textId="77777777" w:rsidR="002E1BC7" w:rsidRPr="009D4832" w:rsidRDefault="002E1BC7" w:rsidP="002E1BC7">
            <w:pPr>
              <w:spacing w:after="18" w:line="259" w:lineRule="auto"/>
              <w:ind w:right="159"/>
              <w:rPr>
                <w:strike/>
              </w:rPr>
            </w:pPr>
            <w:r w:rsidRPr="009D4832">
              <w:rPr>
                <w:rFonts w:ascii="Times New Roman" w:eastAsia="Times New Roman" w:hAnsi="Times New Roman" w:cs="Times New Roman"/>
                <w:b/>
                <w:strike/>
                <w:sz w:val="20"/>
              </w:rPr>
              <w:t>správcovia a prevádzkovatelia sietí a informačných systémov, ktoré sú prvkom kritickej infraštruktúry</w:t>
            </w:r>
            <w:r w:rsidRPr="009D4832">
              <w:rPr>
                <w:rFonts w:ascii="Times New Roman" w:eastAsia="Times New Roman" w:hAnsi="Times New Roman" w:cs="Times New Roman"/>
                <w:strike/>
                <w:sz w:val="20"/>
              </w:rPr>
              <w:t xml:space="preserve"> podľa zákona </w:t>
            </w:r>
          </w:p>
          <w:p w14:paraId="72F051D5"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č. 45/2011 Z. z. o kritickej infraštruktúre, alebo sú k nemu priamo pripojené</w:t>
            </w:r>
            <w:r w:rsidRPr="009D4832">
              <w:rPr>
                <w:rFonts w:ascii="Times New Roman" w:eastAsia="Times New Roman" w:hAnsi="Times New Roman" w:cs="Times New Roman"/>
                <w:b/>
                <w:strike/>
                <w:sz w:val="20"/>
              </w:rPr>
              <w:t xml:space="preserve"> </w:t>
            </w:r>
          </w:p>
        </w:tc>
        <w:tc>
          <w:tcPr>
            <w:tcW w:w="0" w:type="auto"/>
            <w:vMerge/>
            <w:tcBorders>
              <w:top w:val="nil"/>
              <w:left w:val="single" w:sz="3" w:space="0" w:color="000000"/>
              <w:bottom w:val="single" w:sz="3" w:space="0" w:color="000000"/>
              <w:right w:val="single" w:sz="3" w:space="0" w:color="000000"/>
            </w:tcBorders>
          </w:tcPr>
          <w:p w14:paraId="08803F8F" w14:textId="77777777" w:rsidR="002E1BC7" w:rsidRPr="009D4832" w:rsidRDefault="002E1BC7" w:rsidP="002E1BC7">
            <w:pPr>
              <w:spacing w:after="160" w:line="259" w:lineRule="auto"/>
              <w:rPr>
                <w:strike/>
              </w:rPr>
            </w:pPr>
          </w:p>
        </w:tc>
      </w:tr>
      <w:tr w:rsidR="002E1BC7" w14:paraId="3D114E1D" w14:textId="77777777" w:rsidTr="002E1BC7">
        <w:tblPrEx>
          <w:tblCellMar>
            <w:right w:w="8" w:type="dxa"/>
          </w:tblCellMar>
        </w:tblPrEx>
        <w:trPr>
          <w:trHeight w:val="939"/>
        </w:trPr>
        <w:tc>
          <w:tcPr>
            <w:tcW w:w="1673" w:type="dxa"/>
            <w:vMerge w:val="restart"/>
            <w:tcBorders>
              <w:top w:val="single" w:sz="3" w:space="0" w:color="000000"/>
              <w:left w:val="single" w:sz="3" w:space="0" w:color="000000"/>
              <w:bottom w:val="single" w:sz="3" w:space="0" w:color="000000"/>
              <w:right w:val="single" w:sz="3" w:space="0" w:color="000000"/>
            </w:tcBorders>
          </w:tcPr>
          <w:p w14:paraId="644FD340"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10. Verejná správa </w:t>
            </w:r>
          </w:p>
        </w:tc>
        <w:tc>
          <w:tcPr>
            <w:tcW w:w="1793" w:type="dxa"/>
            <w:tcBorders>
              <w:top w:val="single" w:sz="3" w:space="0" w:color="000000"/>
              <w:left w:val="single" w:sz="3" w:space="0" w:color="000000"/>
              <w:bottom w:val="single" w:sz="3" w:space="0" w:color="000000"/>
              <w:right w:val="single" w:sz="3" w:space="0" w:color="000000"/>
            </w:tcBorders>
          </w:tcPr>
          <w:p w14:paraId="656824AD"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Bezpečnosť </w:t>
            </w:r>
          </w:p>
        </w:tc>
        <w:tc>
          <w:tcPr>
            <w:tcW w:w="3962" w:type="dxa"/>
            <w:tcBorders>
              <w:top w:val="single" w:sz="3" w:space="0" w:color="000000"/>
              <w:left w:val="single" w:sz="3" w:space="0" w:color="000000"/>
              <w:bottom w:val="single" w:sz="3" w:space="0" w:color="000000"/>
              <w:right w:val="single" w:sz="3" w:space="0" w:color="000000"/>
            </w:tcBorders>
          </w:tcPr>
          <w:p w14:paraId="6753E64C" w14:textId="77777777" w:rsidR="002E1BC7" w:rsidRPr="00214510" w:rsidRDefault="002E1BC7" w:rsidP="002E1BC7">
            <w:pPr>
              <w:spacing w:line="259" w:lineRule="auto"/>
              <w:ind w:right="285"/>
              <w:rPr>
                <w:strike/>
              </w:rPr>
            </w:pPr>
            <w:r w:rsidRPr="00214510">
              <w:rPr>
                <w:rFonts w:ascii="Times New Roman" w:eastAsia="Times New Roman" w:hAnsi="Times New Roman" w:cs="Times New Roman"/>
                <w:b/>
                <w:strike/>
                <w:sz w:val="20"/>
              </w:rPr>
              <w:t xml:space="preserve">správcovia a prevádzkovatelia sietí  a informačných systémov, ktoré sa týkajú bezpečnosti Slovenskej republiky  </w:t>
            </w:r>
          </w:p>
        </w:tc>
        <w:tc>
          <w:tcPr>
            <w:tcW w:w="1536" w:type="dxa"/>
            <w:tcBorders>
              <w:top w:val="single" w:sz="3" w:space="0" w:color="000000"/>
              <w:left w:val="single" w:sz="3" w:space="0" w:color="000000"/>
              <w:bottom w:val="single" w:sz="3" w:space="0" w:color="000000"/>
              <w:right w:val="single" w:sz="3" w:space="0" w:color="000000"/>
            </w:tcBorders>
          </w:tcPr>
          <w:p w14:paraId="18B6EF91"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Ministerstvo vnútra Slovenskej republiky </w:t>
            </w:r>
          </w:p>
        </w:tc>
      </w:tr>
      <w:tr w:rsidR="002E1BC7" w14:paraId="41BAEFC7" w14:textId="77777777" w:rsidTr="002E1BC7">
        <w:tblPrEx>
          <w:tblCellMar>
            <w:right w:w="8" w:type="dxa"/>
          </w:tblCellMar>
        </w:tblPrEx>
        <w:trPr>
          <w:trHeight w:val="1526"/>
        </w:trPr>
        <w:tc>
          <w:tcPr>
            <w:tcW w:w="0" w:type="auto"/>
            <w:vMerge/>
            <w:tcBorders>
              <w:top w:val="nil"/>
              <w:left w:val="single" w:sz="3" w:space="0" w:color="000000"/>
              <w:bottom w:val="nil"/>
              <w:right w:val="single" w:sz="3" w:space="0" w:color="000000"/>
            </w:tcBorders>
          </w:tcPr>
          <w:p w14:paraId="5BEE9077" w14:textId="77777777" w:rsidR="002E1BC7" w:rsidRPr="009D4832" w:rsidRDefault="002E1BC7" w:rsidP="002E1BC7">
            <w:pPr>
              <w:spacing w:after="160" w:line="259" w:lineRule="auto"/>
              <w:rPr>
                <w:strike/>
              </w:rPr>
            </w:pPr>
          </w:p>
        </w:tc>
        <w:tc>
          <w:tcPr>
            <w:tcW w:w="1793" w:type="dxa"/>
            <w:vMerge w:val="restart"/>
            <w:tcBorders>
              <w:top w:val="single" w:sz="3" w:space="0" w:color="000000"/>
              <w:left w:val="single" w:sz="3" w:space="0" w:color="000000"/>
              <w:bottom w:val="single" w:sz="3" w:space="0" w:color="000000"/>
              <w:right w:val="single" w:sz="3" w:space="0" w:color="000000"/>
            </w:tcBorders>
          </w:tcPr>
          <w:p w14:paraId="6A290E94"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Informačné systémy verejnej správy </w:t>
            </w:r>
          </w:p>
        </w:tc>
        <w:tc>
          <w:tcPr>
            <w:tcW w:w="3962" w:type="dxa"/>
            <w:tcBorders>
              <w:top w:val="single" w:sz="3" w:space="0" w:color="000000"/>
              <w:left w:val="single" w:sz="3" w:space="0" w:color="000000"/>
              <w:bottom w:val="single" w:sz="3" w:space="0" w:color="000000"/>
              <w:right w:val="single" w:sz="3" w:space="0" w:color="000000"/>
            </w:tcBorders>
          </w:tcPr>
          <w:p w14:paraId="44212C71" w14:textId="77777777" w:rsidR="002E1BC7" w:rsidRPr="009D4832" w:rsidRDefault="002E1BC7" w:rsidP="002E1BC7">
            <w:pPr>
              <w:spacing w:after="9" w:line="258" w:lineRule="auto"/>
              <w:ind w:right="296"/>
              <w:rPr>
                <w:strike/>
              </w:rPr>
            </w:pPr>
            <w:r w:rsidRPr="009D4832">
              <w:rPr>
                <w:rFonts w:ascii="Times New Roman" w:eastAsia="Times New Roman" w:hAnsi="Times New Roman" w:cs="Times New Roman"/>
                <w:b/>
                <w:strike/>
                <w:sz w:val="20"/>
              </w:rPr>
              <w:t>správcovia a prevádzkovatelia sietí  a informačných systémov verejnej správy</w:t>
            </w:r>
            <w:r w:rsidRPr="009D4832">
              <w:rPr>
                <w:rFonts w:ascii="Times New Roman" w:eastAsia="Times New Roman" w:hAnsi="Times New Roman" w:cs="Times New Roman"/>
                <w:strike/>
                <w:sz w:val="20"/>
              </w:rPr>
              <w:t xml:space="preserve">  v pôsobnosti povinnej osoby podľa zákona </w:t>
            </w:r>
          </w:p>
          <w:p w14:paraId="47B2BB60"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č. 275/2006 Z. z. podporujúci služby verejnej správy, služby vo verejnom záujme a verejné služby  </w:t>
            </w:r>
          </w:p>
        </w:tc>
        <w:tc>
          <w:tcPr>
            <w:tcW w:w="1536" w:type="dxa"/>
            <w:vMerge w:val="restart"/>
            <w:tcBorders>
              <w:top w:val="single" w:sz="3" w:space="0" w:color="000000"/>
              <w:left w:val="single" w:sz="3" w:space="0" w:color="000000"/>
              <w:bottom w:val="single" w:sz="3" w:space="0" w:color="000000"/>
              <w:right w:val="single" w:sz="3" w:space="0" w:color="000000"/>
            </w:tcBorders>
          </w:tcPr>
          <w:p w14:paraId="2ECB20ED" w14:textId="77777777" w:rsidR="002E1BC7" w:rsidRPr="009D4832" w:rsidRDefault="002E1BC7" w:rsidP="002E1BC7">
            <w:pPr>
              <w:spacing w:line="259" w:lineRule="auto"/>
              <w:ind w:right="133"/>
              <w:rPr>
                <w:strike/>
              </w:rPr>
            </w:pPr>
            <w:r w:rsidRPr="009D4832">
              <w:rPr>
                <w:rFonts w:ascii="Times New Roman" w:eastAsia="Times New Roman" w:hAnsi="Times New Roman" w:cs="Times New Roman"/>
                <w:strike/>
                <w:sz w:val="20"/>
              </w:rPr>
              <w:t xml:space="preserve">Úrad podpredsedu vlády pre investície  a informatizáciu  </w:t>
            </w:r>
          </w:p>
        </w:tc>
      </w:tr>
      <w:tr w:rsidR="002E1BC7" w14:paraId="54C6F77D" w14:textId="77777777" w:rsidTr="002E1BC7">
        <w:tblPrEx>
          <w:tblCellMar>
            <w:right w:w="8" w:type="dxa"/>
          </w:tblCellMar>
        </w:tblPrEx>
        <w:trPr>
          <w:trHeight w:val="1271"/>
        </w:trPr>
        <w:tc>
          <w:tcPr>
            <w:tcW w:w="0" w:type="auto"/>
            <w:vMerge/>
            <w:tcBorders>
              <w:top w:val="nil"/>
              <w:left w:val="single" w:sz="3" w:space="0" w:color="000000"/>
              <w:bottom w:val="single" w:sz="3" w:space="0" w:color="000000"/>
              <w:right w:val="single" w:sz="3" w:space="0" w:color="000000"/>
            </w:tcBorders>
          </w:tcPr>
          <w:p w14:paraId="3B8D6A4D" w14:textId="77777777" w:rsidR="002E1BC7" w:rsidRPr="009D4832" w:rsidRDefault="002E1BC7" w:rsidP="002E1BC7">
            <w:pPr>
              <w:spacing w:after="160" w:line="259" w:lineRule="auto"/>
              <w:rPr>
                <w:strike/>
              </w:rPr>
            </w:pPr>
          </w:p>
        </w:tc>
        <w:tc>
          <w:tcPr>
            <w:tcW w:w="0" w:type="auto"/>
            <w:vMerge/>
            <w:tcBorders>
              <w:top w:val="nil"/>
              <w:left w:val="single" w:sz="3" w:space="0" w:color="000000"/>
              <w:bottom w:val="single" w:sz="3" w:space="0" w:color="000000"/>
              <w:right w:val="single" w:sz="3" w:space="0" w:color="000000"/>
            </w:tcBorders>
          </w:tcPr>
          <w:p w14:paraId="3B33F0FA" w14:textId="77777777" w:rsidR="002E1BC7" w:rsidRPr="009D4832" w:rsidRDefault="002E1BC7" w:rsidP="002E1BC7">
            <w:pPr>
              <w:spacing w:after="160" w:line="259" w:lineRule="auto"/>
              <w:rPr>
                <w:strike/>
              </w:rPr>
            </w:pPr>
          </w:p>
        </w:tc>
        <w:tc>
          <w:tcPr>
            <w:tcW w:w="3962" w:type="dxa"/>
            <w:tcBorders>
              <w:top w:val="single" w:sz="3" w:space="0" w:color="000000"/>
              <w:left w:val="single" w:sz="3" w:space="0" w:color="000000"/>
              <w:bottom w:val="single" w:sz="3" w:space="0" w:color="000000"/>
              <w:right w:val="single" w:sz="3" w:space="0" w:color="000000"/>
            </w:tcBorders>
          </w:tcPr>
          <w:p w14:paraId="52B07AF7" w14:textId="77777777" w:rsidR="002E1BC7" w:rsidRPr="009D4832" w:rsidRDefault="002E1BC7" w:rsidP="002E1BC7">
            <w:pPr>
              <w:spacing w:after="17" w:line="259" w:lineRule="auto"/>
              <w:ind w:right="158"/>
              <w:rPr>
                <w:strike/>
              </w:rPr>
            </w:pPr>
            <w:r w:rsidRPr="009D4832">
              <w:rPr>
                <w:rFonts w:ascii="Times New Roman" w:eastAsia="Times New Roman" w:hAnsi="Times New Roman" w:cs="Times New Roman"/>
                <w:b/>
                <w:strike/>
                <w:sz w:val="20"/>
              </w:rPr>
              <w:t>správcovia a prevádzkovatelia sietí a informačných systémov, ktoré sú prvkom kritickej infraštruktúry</w:t>
            </w:r>
            <w:r w:rsidRPr="009D4832">
              <w:rPr>
                <w:rFonts w:ascii="Times New Roman" w:eastAsia="Times New Roman" w:hAnsi="Times New Roman" w:cs="Times New Roman"/>
                <w:strike/>
                <w:sz w:val="20"/>
              </w:rPr>
              <w:t xml:space="preserve"> podľa zákona </w:t>
            </w:r>
          </w:p>
          <w:p w14:paraId="576A2EE5"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č. 45/2011 Z. z. o kritickej infraštruktúre, alebo sú k nemu priamo pripojené</w:t>
            </w:r>
            <w:r w:rsidRPr="009D4832">
              <w:rPr>
                <w:rFonts w:ascii="Times New Roman" w:eastAsia="Times New Roman" w:hAnsi="Times New Roman" w:cs="Times New Roman"/>
                <w:b/>
                <w:strike/>
                <w:sz w:val="20"/>
              </w:rPr>
              <w:t xml:space="preserve"> </w:t>
            </w:r>
          </w:p>
        </w:tc>
        <w:tc>
          <w:tcPr>
            <w:tcW w:w="0" w:type="auto"/>
            <w:vMerge/>
            <w:tcBorders>
              <w:top w:val="nil"/>
              <w:left w:val="single" w:sz="3" w:space="0" w:color="000000"/>
              <w:bottom w:val="single" w:sz="3" w:space="0" w:color="000000"/>
              <w:right w:val="single" w:sz="3" w:space="0" w:color="000000"/>
            </w:tcBorders>
          </w:tcPr>
          <w:p w14:paraId="1F95E6E1" w14:textId="77777777" w:rsidR="002E1BC7" w:rsidRPr="009D4832" w:rsidRDefault="002E1BC7" w:rsidP="002E1BC7">
            <w:pPr>
              <w:spacing w:after="160" w:line="259" w:lineRule="auto"/>
              <w:rPr>
                <w:strike/>
              </w:rPr>
            </w:pPr>
          </w:p>
        </w:tc>
      </w:tr>
      <w:tr w:rsidR="002E1BC7" w14:paraId="2E53E1DB" w14:textId="77777777" w:rsidTr="002E1BC7">
        <w:tblPrEx>
          <w:tblCellMar>
            <w:right w:w="8" w:type="dxa"/>
          </w:tblCellMar>
        </w:tblPrEx>
        <w:trPr>
          <w:trHeight w:val="941"/>
        </w:trPr>
        <w:tc>
          <w:tcPr>
            <w:tcW w:w="1673" w:type="dxa"/>
            <w:vMerge w:val="restart"/>
            <w:tcBorders>
              <w:top w:val="single" w:sz="3" w:space="0" w:color="000000"/>
              <w:left w:val="single" w:sz="3" w:space="0" w:color="000000"/>
              <w:bottom w:val="single" w:sz="3" w:space="0" w:color="000000"/>
              <w:right w:val="single" w:sz="3" w:space="0" w:color="000000"/>
            </w:tcBorders>
          </w:tcPr>
          <w:p w14:paraId="701167A0" w14:textId="77777777" w:rsidR="002E1BC7" w:rsidRPr="00214510" w:rsidRDefault="002E1BC7" w:rsidP="002E1BC7">
            <w:pPr>
              <w:spacing w:after="160" w:line="259" w:lineRule="auto"/>
              <w:rPr>
                <w:strike/>
              </w:rPr>
            </w:pPr>
          </w:p>
        </w:tc>
        <w:tc>
          <w:tcPr>
            <w:tcW w:w="1793" w:type="dxa"/>
            <w:tcBorders>
              <w:top w:val="single" w:sz="3" w:space="0" w:color="000000"/>
              <w:left w:val="single" w:sz="3" w:space="0" w:color="000000"/>
              <w:bottom w:val="single" w:sz="3" w:space="0" w:color="000000"/>
              <w:right w:val="single" w:sz="3" w:space="0" w:color="000000"/>
            </w:tcBorders>
          </w:tcPr>
          <w:p w14:paraId="66C15092"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Obrana </w:t>
            </w:r>
          </w:p>
        </w:tc>
        <w:tc>
          <w:tcPr>
            <w:tcW w:w="3962" w:type="dxa"/>
            <w:tcBorders>
              <w:top w:val="single" w:sz="3" w:space="0" w:color="000000"/>
              <w:left w:val="single" w:sz="3" w:space="0" w:color="000000"/>
              <w:bottom w:val="single" w:sz="3" w:space="0" w:color="000000"/>
              <w:right w:val="single" w:sz="3" w:space="0" w:color="000000"/>
            </w:tcBorders>
          </w:tcPr>
          <w:p w14:paraId="213CDD2A" w14:textId="77777777" w:rsidR="002E1BC7" w:rsidRPr="00214510" w:rsidRDefault="002E1BC7" w:rsidP="002E1BC7">
            <w:pPr>
              <w:spacing w:line="259" w:lineRule="auto"/>
              <w:ind w:right="225"/>
              <w:rPr>
                <w:strike/>
              </w:rPr>
            </w:pPr>
            <w:r w:rsidRPr="00214510">
              <w:rPr>
                <w:rFonts w:ascii="Times New Roman" w:eastAsia="Times New Roman" w:hAnsi="Times New Roman" w:cs="Times New Roman"/>
                <w:b/>
                <w:strike/>
                <w:sz w:val="20"/>
              </w:rPr>
              <w:t xml:space="preserve">správcovia a prevádzkovatelia sietí  a informačných systémov, ktoré sa týkajú zabezpečenia obrany Slovenskej republiky </w:t>
            </w:r>
          </w:p>
        </w:tc>
        <w:tc>
          <w:tcPr>
            <w:tcW w:w="1536" w:type="dxa"/>
            <w:tcBorders>
              <w:top w:val="single" w:sz="3" w:space="0" w:color="000000"/>
              <w:left w:val="single" w:sz="3" w:space="0" w:color="000000"/>
              <w:bottom w:val="single" w:sz="3" w:space="0" w:color="000000"/>
              <w:right w:val="single" w:sz="3" w:space="0" w:color="000000"/>
            </w:tcBorders>
          </w:tcPr>
          <w:p w14:paraId="36FD4BDB"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Ministerstvo obrany Slovenskej republiky </w:t>
            </w:r>
          </w:p>
        </w:tc>
      </w:tr>
      <w:tr w:rsidR="002E1BC7" w14:paraId="7CC50E60" w14:textId="77777777" w:rsidTr="002E1BC7">
        <w:tblPrEx>
          <w:tblCellMar>
            <w:right w:w="8" w:type="dxa"/>
          </w:tblCellMar>
        </w:tblPrEx>
        <w:trPr>
          <w:trHeight w:val="1637"/>
        </w:trPr>
        <w:tc>
          <w:tcPr>
            <w:tcW w:w="0" w:type="auto"/>
            <w:vMerge/>
            <w:tcBorders>
              <w:top w:val="nil"/>
              <w:left w:val="single" w:sz="3" w:space="0" w:color="000000"/>
              <w:bottom w:val="single" w:sz="3" w:space="0" w:color="000000"/>
              <w:right w:val="single" w:sz="3" w:space="0" w:color="000000"/>
            </w:tcBorders>
          </w:tcPr>
          <w:p w14:paraId="630C6B78" w14:textId="77777777" w:rsidR="002E1BC7" w:rsidRPr="009D4832" w:rsidRDefault="002E1BC7" w:rsidP="002E1BC7">
            <w:pPr>
              <w:spacing w:after="160" w:line="259" w:lineRule="auto"/>
              <w:rPr>
                <w:strike/>
              </w:rPr>
            </w:pPr>
          </w:p>
        </w:tc>
        <w:tc>
          <w:tcPr>
            <w:tcW w:w="1793" w:type="dxa"/>
            <w:tcBorders>
              <w:top w:val="single" w:sz="3" w:space="0" w:color="000000"/>
              <w:left w:val="single" w:sz="3" w:space="0" w:color="000000"/>
              <w:bottom w:val="single" w:sz="3" w:space="0" w:color="000000"/>
              <w:right w:val="single" w:sz="3" w:space="0" w:color="000000"/>
            </w:tcBorders>
          </w:tcPr>
          <w:p w14:paraId="6E83BD6C"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Utajované skutočnosti </w:t>
            </w:r>
          </w:p>
        </w:tc>
        <w:tc>
          <w:tcPr>
            <w:tcW w:w="3962" w:type="dxa"/>
            <w:tcBorders>
              <w:top w:val="single" w:sz="3" w:space="0" w:color="000000"/>
              <w:left w:val="single" w:sz="3" w:space="0" w:color="000000"/>
              <w:bottom w:val="single" w:sz="3" w:space="0" w:color="000000"/>
              <w:right w:val="single" w:sz="3" w:space="0" w:color="000000"/>
            </w:tcBorders>
          </w:tcPr>
          <w:p w14:paraId="4F06C87A" w14:textId="77777777" w:rsidR="002E1BC7" w:rsidRPr="009D4832" w:rsidRDefault="002E1BC7" w:rsidP="002E1BC7">
            <w:pPr>
              <w:spacing w:line="260" w:lineRule="auto"/>
              <w:ind w:right="302"/>
              <w:rPr>
                <w:strike/>
              </w:rPr>
            </w:pPr>
            <w:r w:rsidRPr="009D4832">
              <w:rPr>
                <w:rFonts w:ascii="Times New Roman" w:eastAsia="Times New Roman" w:hAnsi="Times New Roman" w:cs="Times New Roman"/>
                <w:b/>
                <w:strike/>
                <w:sz w:val="20"/>
              </w:rPr>
              <w:t xml:space="preserve">správcovia a prevádzkovatelia sietí  a informačných systémov, ktoré sa týkajú utajovaných skutočností </w:t>
            </w:r>
          </w:p>
          <w:p w14:paraId="5245CE0E" w14:textId="77777777" w:rsidR="002E1BC7" w:rsidRPr="009D4832" w:rsidRDefault="002E1BC7" w:rsidP="002E1BC7">
            <w:pPr>
              <w:spacing w:line="259" w:lineRule="auto"/>
              <w:rPr>
                <w:strike/>
              </w:rPr>
            </w:pPr>
            <w:r w:rsidRPr="009D4832">
              <w:rPr>
                <w:rFonts w:ascii="Times New Roman" w:eastAsia="Times New Roman" w:hAnsi="Times New Roman" w:cs="Times New Roman"/>
                <w:b/>
                <w:strike/>
                <w:sz w:val="20"/>
              </w:rPr>
              <w:t xml:space="preserve">_____________________________________ správca a prevádzkovateľ informačného systému Úradu pre verejnú regulovanú službu </w:t>
            </w:r>
          </w:p>
        </w:tc>
        <w:tc>
          <w:tcPr>
            <w:tcW w:w="1536" w:type="dxa"/>
            <w:tcBorders>
              <w:top w:val="single" w:sz="3" w:space="0" w:color="000000"/>
              <w:left w:val="single" w:sz="3" w:space="0" w:color="000000"/>
              <w:bottom w:val="single" w:sz="3" w:space="0" w:color="000000"/>
              <w:right w:val="single" w:sz="3" w:space="0" w:color="000000"/>
            </w:tcBorders>
          </w:tcPr>
          <w:p w14:paraId="5AFED1D7" w14:textId="77777777" w:rsidR="002E1BC7" w:rsidRPr="009D4832" w:rsidRDefault="002E1BC7" w:rsidP="002E1BC7">
            <w:pPr>
              <w:spacing w:line="259" w:lineRule="auto"/>
              <w:rPr>
                <w:strike/>
              </w:rPr>
            </w:pPr>
            <w:r w:rsidRPr="009D4832">
              <w:rPr>
                <w:rFonts w:ascii="Times New Roman" w:eastAsia="Times New Roman" w:hAnsi="Times New Roman" w:cs="Times New Roman"/>
                <w:strike/>
                <w:sz w:val="20"/>
              </w:rPr>
              <w:t xml:space="preserve">Národný bezpečnostný úrad </w:t>
            </w:r>
          </w:p>
        </w:tc>
      </w:tr>
      <w:tr w:rsidR="002E1BC7" w14:paraId="0262EB6C" w14:textId="77777777" w:rsidTr="002E1BC7">
        <w:tblPrEx>
          <w:tblCellMar>
            <w:right w:w="8" w:type="dxa"/>
          </w:tblCellMar>
        </w:tblPrEx>
        <w:trPr>
          <w:trHeight w:val="1253"/>
        </w:trPr>
        <w:tc>
          <w:tcPr>
            <w:tcW w:w="1673" w:type="dxa"/>
            <w:vMerge w:val="restart"/>
            <w:tcBorders>
              <w:top w:val="single" w:sz="3" w:space="0" w:color="000000"/>
              <w:left w:val="single" w:sz="3" w:space="0" w:color="000000"/>
              <w:bottom w:val="single" w:sz="3" w:space="0" w:color="000000"/>
              <w:right w:val="single" w:sz="3" w:space="0" w:color="000000"/>
            </w:tcBorders>
          </w:tcPr>
          <w:p w14:paraId="2EC580F2"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11. Zdravotníctvo </w:t>
            </w:r>
          </w:p>
        </w:tc>
        <w:tc>
          <w:tcPr>
            <w:tcW w:w="1793" w:type="dxa"/>
            <w:vMerge w:val="restart"/>
            <w:tcBorders>
              <w:top w:val="single" w:sz="3" w:space="0" w:color="000000"/>
              <w:left w:val="single" w:sz="3" w:space="0" w:color="000000"/>
              <w:bottom w:val="single" w:sz="3" w:space="0" w:color="000000"/>
              <w:right w:val="single" w:sz="3" w:space="0" w:color="000000"/>
            </w:tcBorders>
          </w:tcPr>
          <w:p w14:paraId="69F0985B" w14:textId="77777777" w:rsidR="002E1BC7" w:rsidRPr="00214510" w:rsidRDefault="002E1BC7" w:rsidP="002E1BC7">
            <w:pPr>
              <w:spacing w:line="258" w:lineRule="auto"/>
              <w:rPr>
                <w:strike/>
              </w:rPr>
            </w:pPr>
            <w:r w:rsidRPr="00214510">
              <w:rPr>
                <w:rFonts w:ascii="Times New Roman" w:eastAsia="Times New Roman" w:hAnsi="Times New Roman" w:cs="Times New Roman"/>
                <w:strike/>
                <w:sz w:val="20"/>
              </w:rPr>
              <w:t xml:space="preserve">Zdravotnícke zariadenia (vrátane nemocníc  </w:t>
            </w:r>
          </w:p>
          <w:p w14:paraId="4E11D019" w14:textId="77777777" w:rsidR="002E1BC7" w:rsidRPr="00214510" w:rsidRDefault="002E1BC7" w:rsidP="002E1BC7">
            <w:pPr>
              <w:spacing w:after="17" w:line="259" w:lineRule="auto"/>
              <w:rPr>
                <w:strike/>
              </w:rPr>
            </w:pPr>
            <w:r w:rsidRPr="00214510">
              <w:rPr>
                <w:rFonts w:ascii="Times New Roman" w:eastAsia="Times New Roman" w:hAnsi="Times New Roman" w:cs="Times New Roman"/>
                <w:strike/>
                <w:sz w:val="20"/>
              </w:rPr>
              <w:t xml:space="preserve">a súkromných </w:t>
            </w:r>
          </w:p>
          <w:p w14:paraId="1C691E49"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lastRenderedPageBreak/>
              <w:t xml:space="preserve">kliník) </w:t>
            </w:r>
          </w:p>
        </w:tc>
        <w:tc>
          <w:tcPr>
            <w:tcW w:w="3962" w:type="dxa"/>
            <w:tcBorders>
              <w:top w:val="single" w:sz="3" w:space="0" w:color="000000"/>
              <w:left w:val="single" w:sz="3" w:space="0" w:color="000000"/>
              <w:bottom w:val="single" w:sz="3" w:space="0" w:color="000000"/>
              <w:right w:val="single" w:sz="3" w:space="0" w:color="000000"/>
            </w:tcBorders>
          </w:tcPr>
          <w:p w14:paraId="07BB89C6" w14:textId="77777777" w:rsidR="002E1BC7" w:rsidRPr="00214510" w:rsidRDefault="002E1BC7" w:rsidP="002E1BC7">
            <w:pPr>
              <w:spacing w:line="259" w:lineRule="auto"/>
              <w:rPr>
                <w:strike/>
              </w:rPr>
            </w:pPr>
            <w:r w:rsidRPr="00214510">
              <w:rPr>
                <w:rFonts w:ascii="Times New Roman" w:eastAsia="Times New Roman" w:hAnsi="Times New Roman" w:cs="Times New Roman"/>
                <w:b/>
                <w:strike/>
                <w:sz w:val="20"/>
              </w:rPr>
              <w:lastRenderedPageBreak/>
              <w:t>poskytovatelia zdravotnej starostlivosti</w:t>
            </w:r>
            <w:r w:rsidRPr="00214510">
              <w:rPr>
                <w:rFonts w:ascii="Times New Roman" w:eastAsia="Times New Roman" w:hAnsi="Times New Roman" w:cs="Times New Roman"/>
                <w:strike/>
                <w:sz w:val="20"/>
              </w:rPr>
              <w:t xml:space="preserve"> - akákoľvek osoba alebo akýkoľvek iný subjekt, ktorý legálne poskytuje zdravotnú starostlivosť na území členského štátu </w:t>
            </w:r>
          </w:p>
        </w:tc>
        <w:tc>
          <w:tcPr>
            <w:tcW w:w="1536" w:type="dxa"/>
            <w:vMerge w:val="restart"/>
            <w:tcBorders>
              <w:top w:val="single" w:sz="3" w:space="0" w:color="000000"/>
              <w:left w:val="single" w:sz="3" w:space="0" w:color="000000"/>
              <w:bottom w:val="single" w:sz="3" w:space="0" w:color="000000"/>
              <w:right w:val="single" w:sz="3" w:space="0" w:color="000000"/>
            </w:tcBorders>
          </w:tcPr>
          <w:p w14:paraId="40A12DB2"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Ministerstvo zdravotníctva Slovenskej republiky </w:t>
            </w:r>
          </w:p>
        </w:tc>
      </w:tr>
      <w:tr w:rsidR="002E1BC7" w14:paraId="328A21A1" w14:textId="77777777" w:rsidTr="002E1BC7">
        <w:tblPrEx>
          <w:tblCellMar>
            <w:right w:w="8" w:type="dxa"/>
          </w:tblCellMar>
        </w:tblPrEx>
        <w:trPr>
          <w:trHeight w:val="2800"/>
        </w:trPr>
        <w:tc>
          <w:tcPr>
            <w:tcW w:w="0" w:type="auto"/>
            <w:vMerge/>
            <w:tcBorders>
              <w:top w:val="nil"/>
              <w:left w:val="single" w:sz="3" w:space="0" w:color="000000"/>
              <w:bottom w:val="single" w:sz="3" w:space="0" w:color="000000"/>
              <w:right w:val="single" w:sz="3" w:space="0" w:color="000000"/>
            </w:tcBorders>
          </w:tcPr>
          <w:p w14:paraId="27EE34F9" w14:textId="77777777" w:rsidR="002E1BC7" w:rsidRDefault="002E1BC7" w:rsidP="002E1BC7">
            <w:pPr>
              <w:spacing w:after="160" w:line="259" w:lineRule="auto"/>
            </w:pPr>
          </w:p>
        </w:tc>
        <w:tc>
          <w:tcPr>
            <w:tcW w:w="0" w:type="auto"/>
            <w:vMerge/>
            <w:tcBorders>
              <w:top w:val="nil"/>
              <w:left w:val="single" w:sz="3" w:space="0" w:color="000000"/>
              <w:bottom w:val="single" w:sz="3" w:space="0" w:color="000000"/>
              <w:right w:val="single" w:sz="3" w:space="0" w:color="000000"/>
            </w:tcBorders>
          </w:tcPr>
          <w:p w14:paraId="78730AC6" w14:textId="77777777" w:rsidR="002E1BC7" w:rsidRDefault="002E1BC7" w:rsidP="002E1BC7">
            <w:pPr>
              <w:spacing w:after="160" w:line="259" w:lineRule="auto"/>
            </w:pPr>
          </w:p>
        </w:tc>
        <w:tc>
          <w:tcPr>
            <w:tcW w:w="3962" w:type="dxa"/>
            <w:tcBorders>
              <w:top w:val="single" w:sz="3" w:space="0" w:color="000000"/>
              <w:left w:val="single" w:sz="3" w:space="0" w:color="000000"/>
              <w:bottom w:val="single" w:sz="3" w:space="0" w:color="000000"/>
              <w:right w:val="single" w:sz="3" w:space="0" w:color="000000"/>
            </w:tcBorders>
          </w:tcPr>
          <w:p w14:paraId="7071485C" w14:textId="77777777" w:rsidR="002E1BC7" w:rsidRPr="00214510" w:rsidRDefault="002E1BC7" w:rsidP="002E1BC7">
            <w:pPr>
              <w:spacing w:after="18" w:line="259" w:lineRule="auto"/>
              <w:ind w:right="176"/>
              <w:rPr>
                <w:strike/>
              </w:rPr>
            </w:pPr>
            <w:r w:rsidRPr="00214510">
              <w:rPr>
                <w:rFonts w:ascii="Times New Roman" w:eastAsia="Times New Roman" w:hAnsi="Times New Roman" w:cs="Times New Roman"/>
                <w:b/>
                <w:strike/>
                <w:sz w:val="20"/>
              </w:rPr>
              <w:t>správcovia a prevádzkovatelia sietí a informačných systémov, ktoré sú prvkom kritickej infraštruktúry</w:t>
            </w:r>
            <w:r w:rsidRPr="00214510">
              <w:rPr>
                <w:rFonts w:ascii="Times New Roman" w:eastAsia="Times New Roman" w:hAnsi="Times New Roman" w:cs="Times New Roman"/>
                <w:strike/>
                <w:sz w:val="20"/>
              </w:rPr>
              <w:t xml:space="preserve"> podľa zákona </w:t>
            </w:r>
          </w:p>
          <w:p w14:paraId="44F1EA22" w14:textId="77777777" w:rsidR="002E1BC7" w:rsidRPr="00214510" w:rsidRDefault="002E1BC7" w:rsidP="002E1BC7">
            <w:pPr>
              <w:spacing w:after="1" w:line="277" w:lineRule="auto"/>
              <w:rPr>
                <w:strike/>
              </w:rPr>
            </w:pPr>
            <w:r w:rsidRPr="00214510">
              <w:rPr>
                <w:rFonts w:ascii="Times New Roman" w:eastAsia="Times New Roman" w:hAnsi="Times New Roman" w:cs="Times New Roman"/>
                <w:strike/>
                <w:sz w:val="20"/>
              </w:rPr>
              <w:t xml:space="preserve">č. 45/2011 Z. z. o kritickej infraštruktúre, alebo sú k nemu priamo pripojené </w:t>
            </w:r>
          </w:p>
          <w:p w14:paraId="0FAFE5CF" w14:textId="77777777" w:rsidR="002E1BC7" w:rsidRPr="00214510" w:rsidRDefault="002E1BC7" w:rsidP="002E1BC7">
            <w:pPr>
              <w:spacing w:line="248" w:lineRule="auto"/>
              <w:rPr>
                <w:strike/>
              </w:rPr>
            </w:pPr>
            <w:r w:rsidRPr="00214510">
              <w:rPr>
                <w:rFonts w:ascii="Times New Roman" w:eastAsia="Times New Roman" w:hAnsi="Times New Roman" w:cs="Times New Roman"/>
                <w:strike/>
                <w:sz w:val="20"/>
              </w:rPr>
              <w:t xml:space="preserve">______________________________________ </w:t>
            </w:r>
            <w:r w:rsidRPr="00214510">
              <w:rPr>
                <w:rFonts w:ascii="Times New Roman" w:eastAsia="Times New Roman" w:hAnsi="Times New Roman" w:cs="Times New Roman"/>
                <w:b/>
                <w:strike/>
                <w:sz w:val="20"/>
              </w:rPr>
              <w:t>orgány verejného zdravotníctva, správca a prevádzkovateľ národných zdravotných registrov, národných zdravotných administratívnych registrov a národného zdravotníckeho informačného systému</w:t>
            </w:r>
            <w:r w:rsidRPr="00214510">
              <w:rPr>
                <w:rFonts w:ascii="Times New Roman" w:eastAsia="Times New Roman" w:hAnsi="Times New Roman" w:cs="Times New Roman"/>
                <w:strike/>
                <w:sz w:val="20"/>
              </w:rPr>
              <w:t xml:space="preserve"> </w:t>
            </w:r>
          </w:p>
          <w:p w14:paraId="6A0FE64D" w14:textId="77777777" w:rsidR="002E1BC7" w:rsidRPr="00214510" w:rsidRDefault="002E1BC7" w:rsidP="002E1BC7">
            <w:pPr>
              <w:spacing w:line="259" w:lineRule="auto"/>
              <w:rPr>
                <w:strike/>
              </w:rPr>
            </w:pPr>
            <w:r w:rsidRPr="00214510">
              <w:rPr>
                <w:rFonts w:ascii="Times New Roman" w:eastAsia="Times New Roman" w:hAnsi="Times New Roman" w:cs="Times New Roman"/>
                <w:strike/>
                <w:sz w:val="20"/>
              </w:rPr>
              <w:t xml:space="preserve"> </w:t>
            </w:r>
          </w:p>
        </w:tc>
        <w:tc>
          <w:tcPr>
            <w:tcW w:w="0" w:type="auto"/>
            <w:vMerge/>
            <w:tcBorders>
              <w:top w:val="nil"/>
              <w:left w:val="single" w:sz="3" w:space="0" w:color="000000"/>
              <w:bottom w:val="single" w:sz="3" w:space="0" w:color="000000"/>
              <w:right w:val="single" w:sz="3" w:space="0" w:color="000000"/>
            </w:tcBorders>
          </w:tcPr>
          <w:p w14:paraId="7F030956" w14:textId="77777777" w:rsidR="002E1BC7" w:rsidRDefault="002E1BC7" w:rsidP="002E1BC7">
            <w:pPr>
              <w:spacing w:after="160" w:line="259" w:lineRule="auto"/>
            </w:pPr>
          </w:p>
        </w:tc>
      </w:tr>
    </w:tbl>
    <w:p w14:paraId="0A7C3D52" w14:textId="77777777" w:rsidR="002E1BC7" w:rsidRDefault="002E1BC7" w:rsidP="00605AB0">
      <w:pPr>
        <w:tabs>
          <w:tab w:val="left" w:pos="4046"/>
          <w:tab w:val="right" w:pos="10599"/>
        </w:tabs>
        <w:spacing w:after="0"/>
        <w:ind w:left="120"/>
        <w:jc w:val="right"/>
        <w:rPr>
          <w:rFonts w:ascii="Times New Roman" w:hAnsi="Times New Roman" w:cs="Times New Roman"/>
          <w:b/>
          <w:color w:val="FF0000"/>
        </w:rPr>
      </w:pPr>
    </w:p>
    <w:p w14:paraId="536243F7" w14:textId="77777777" w:rsidR="002E1BC7" w:rsidRDefault="002E1BC7" w:rsidP="00605AB0">
      <w:pPr>
        <w:tabs>
          <w:tab w:val="left" w:pos="4046"/>
          <w:tab w:val="right" w:pos="10599"/>
        </w:tabs>
        <w:spacing w:after="0"/>
        <w:ind w:left="120"/>
        <w:jc w:val="right"/>
        <w:rPr>
          <w:rFonts w:ascii="Times New Roman" w:hAnsi="Times New Roman" w:cs="Times New Roman"/>
          <w:b/>
          <w:color w:val="FF0000"/>
        </w:rPr>
      </w:pPr>
    </w:p>
    <w:p w14:paraId="663AF939" w14:textId="77777777" w:rsidR="002E1BC7" w:rsidRDefault="002E1BC7" w:rsidP="00605AB0">
      <w:pPr>
        <w:tabs>
          <w:tab w:val="left" w:pos="4046"/>
          <w:tab w:val="right" w:pos="10599"/>
        </w:tabs>
        <w:spacing w:after="0"/>
        <w:ind w:left="120"/>
        <w:jc w:val="right"/>
        <w:rPr>
          <w:rFonts w:ascii="Times New Roman" w:hAnsi="Times New Roman" w:cs="Times New Roman"/>
          <w:b/>
          <w:color w:val="FF0000"/>
        </w:rPr>
      </w:pPr>
    </w:p>
    <w:p w14:paraId="422BC8CB" w14:textId="7BD645A6" w:rsidR="00605AB0" w:rsidRPr="00512A22" w:rsidRDefault="00605AB0" w:rsidP="00605AB0">
      <w:pPr>
        <w:tabs>
          <w:tab w:val="left" w:pos="4046"/>
          <w:tab w:val="right" w:pos="10599"/>
        </w:tabs>
        <w:spacing w:after="0"/>
        <w:ind w:left="120"/>
        <w:jc w:val="right"/>
        <w:rPr>
          <w:rFonts w:ascii="Times New Roman" w:hAnsi="Times New Roman" w:cs="Times New Roman"/>
          <w:b/>
          <w:color w:val="FF0000"/>
        </w:rPr>
      </w:pPr>
      <w:r w:rsidRPr="00512A22">
        <w:rPr>
          <w:rFonts w:ascii="Times New Roman" w:hAnsi="Times New Roman" w:cs="Times New Roman"/>
          <w:b/>
          <w:color w:val="FF0000"/>
        </w:rPr>
        <w:t>Príloha č. 1</w:t>
      </w:r>
    </w:p>
    <w:p w14:paraId="24C2FB13" w14:textId="77777777" w:rsidR="00605AB0" w:rsidRPr="00512A22" w:rsidRDefault="00605AB0" w:rsidP="00605AB0">
      <w:pPr>
        <w:spacing w:after="0"/>
        <w:ind w:left="120"/>
        <w:jc w:val="right"/>
        <w:rPr>
          <w:rFonts w:ascii="Times New Roman" w:hAnsi="Times New Roman" w:cs="Times New Roman"/>
          <w:b/>
          <w:color w:val="FF0000"/>
        </w:rPr>
      </w:pPr>
      <w:r w:rsidRPr="00512A22">
        <w:rPr>
          <w:rFonts w:ascii="Times New Roman" w:hAnsi="Times New Roman" w:cs="Times New Roman"/>
          <w:b/>
          <w:color w:val="FF0000"/>
        </w:rPr>
        <w:t>k zákonu č. 69/2018 Z. z.</w:t>
      </w:r>
    </w:p>
    <w:p w14:paraId="6726CDE2" w14:textId="77777777" w:rsidR="00605AB0" w:rsidRPr="00512A22" w:rsidRDefault="00605AB0" w:rsidP="00605AB0">
      <w:pPr>
        <w:pStyle w:val="Hlavika"/>
        <w:jc w:val="right"/>
        <w:rPr>
          <w:rFonts w:ascii="Times New Roman" w:hAnsi="Times New Roman" w:cs="Times New Roman"/>
          <w:color w:val="FF0000"/>
        </w:rPr>
      </w:pPr>
    </w:p>
    <w:p w14:paraId="56B549F7" w14:textId="11FC41C3" w:rsidR="00605AB0" w:rsidRDefault="00605AB0" w:rsidP="00605AB0">
      <w:pPr>
        <w:pStyle w:val="Hlavika"/>
        <w:tabs>
          <w:tab w:val="center" w:pos="3969"/>
        </w:tabs>
        <w:jc w:val="center"/>
        <w:rPr>
          <w:rFonts w:ascii="Times New Roman" w:hAnsi="Times New Roman" w:cs="Times New Roman"/>
          <w:b/>
          <w:color w:val="FF0000"/>
          <w:sz w:val="24"/>
          <w:szCs w:val="24"/>
        </w:rPr>
      </w:pPr>
      <w:r w:rsidRPr="00512A22">
        <w:rPr>
          <w:rFonts w:ascii="Times New Roman" w:hAnsi="Times New Roman" w:cs="Times New Roman"/>
          <w:color w:val="FF0000"/>
        </w:rPr>
        <w:tab/>
      </w:r>
      <w:r w:rsidR="00FA140B">
        <w:rPr>
          <w:rFonts w:ascii="Times New Roman" w:hAnsi="Times New Roman" w:cs="Times New Roman"/>
          <w:b/>
          <w:color w:val="FF0000"/>
          <w:sz w:val="24"/>
          <w:szCs w:val="24"/>
        </w:rPr>
        <w:t>SEKTORY</w:t>
      </w:r>
      <w:r w:rsidRPr="00512A22">
        <w:rPr>
          <w:rFonts w:ascii="Times New Roman" w:hAnsi="Times New Roman" w:cs="Times New Roman"/>
          <w:b/>
          <w:color w:val="FF0000"/>
          <w:sz w:val="24"/>
          <w:szCs w:val="24"/>
        </w:rPr>
        <w:t xml:space="preserve"> S VYSOKOU ÚROVŇOU KRITICKOSTI</w:t>
      </w:r>
    </w:p>
    <w:p w14:paraId="3A0D6828" w14:textId="77777777" w:rsidR="00CB7963" w:rsidRDefault="00CB7963" w:rsidP="000D0D23">
      <w:pPr>
        <w:tabs>
          <w:tab w:val="left" w:pos="4046"/>
          <w:tab w:val="right" w:pos="10599"/>
        </w:tabs>
        <w:spacing w:after="0"/>
        <w:ind w:left="119"/>
        <w:jc w:val="both"/>
        <w:rPr>
          <w:rFonts w:ascii="Times New Roman" w:hAnsi="Times New Roman" w:cs="Times New Roman"/>
          <w:color w:val="FF0000"/>
          <w:sz w:val="20"/>
          <w:szCs w:val="20"/>
        </w:rPr>
      </w:pPr>
    </w:p>
    <w:tbl>
      <w:tblPr>
        <w:tblStyle w:val="Tabukasmriekou1svetlzvraznenie32"/>
        <w:tblW w:w="109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675"/>
        <w:gridCol w:w="2441"/>
        <w:gridCol w:w="2388"/>
        <w:gridCol w:w="2594"/>
      </w:tblGrid>
      <w:tr w:rsidR="00AC4445" w:rsidRPr="001375C7" w14:paraId="54E96F1F" w14:textId="77777777" w:rsidTr="00DC25A2">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1811" w:type="dxa"/>
          </w:tcPr>
          <w:p w14:paraId="3C148535" w14:textId="77777777" w:rsidR="00AC4445" w:rsidRPr="001375C7" w:rsidRDefault="00AC4445" w:rsidP="00AC4445">
            <w:pPr>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Sektor</w:t>
            </w:r>
          </w:p>
        </w:tc>
        <w:tc>
          <w:tcPr>
            <w:tcW w:w="1682" w:type="dxa"/>
          </w:tcPr>
          <w:p w14:paraId="7A47107A" w14:textId="77777777" w:rsidR="00AC4445" w:rsidRPr="001375C7" w:rsidRDefault="00AC4445" w:rsidP="00AC4445">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Podsektor</w:t>
            </w:r>
          </w:p>
        </w:tc>
        <w:tc>
          <w:tcPr>
            <w:tcW w:w="2394" w:type="dxa"/>
          </w:tcPr>
          <w:p w14:paraId="135015E7" w14:textId="77777777" w:rsidR="00AC4445" w:rsidRPr="001375C7" w:rsidRDefault="00AC4445" w:rsidP="00AC4445">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Typ subjektu</w:t>
            </w:r>
          </w:p>
        </w:tc>
        <w:tc>
          <w:tcPr>
            <w:tcW w:w="2421" w:type="dxa"/>
          </w:tcPr>
          <w:p w14:paraId="026502E2" w14:textId="77777777" w:rsidR="00AC4445" w:rsidRPr="001375C7" w:rsidRDefault="00AC4445" w:rsidP="00AC4445">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Ústredný orgán</w:t>
            </w:r>
          </w:p>
        </w:tc>
        <w:tc>
          <w:tcPr>
            <w:tcW w:w="2598" w:type="dxa"/>
          </w:tcPr>
          <w:p w14:paraId="782C41E9" w14:textId="77777777" w:rsidR="00AC4445" w:rsidRPr="001375C7" w:rsidRDefault="00AC4445" w:rsidP="00AC4445">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Poznámka</w:t>
            </w:r>
          </w:p>
        </w:tc>
      </w:tr>
      <w:tr w:rsidR="00AC4445" w:rsidRPr="001375C7" w14:paraId="6F98E492" w14:textId="77777777" w:rsidTr="00DC25A2">
        <w:trPr>
          <w:trHeight w:val="3300"/>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1A58E330" w14:textId="77777777" w:rsidR="00AC4445" w:rsidRPr="001375C7" w:rsidRDefault="00AC4445" w:rsidP="00AC4445">
            <w:pPr>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1. Energetika</w:t>
            </w:r>
          </w:p>
        </w:tc>
        <w:tc>
          <w:tcPr>
            <w:tcW w:w="1682" w:type="dxa"/>
            <w:vMerge w:val="restart"/>
          </w:tcPr>
          <w:p w14:paraId="5F1063A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a) elektrická energia</w:t>
            </w:r>
          </w:p>
        </w:tc>
        <w:tc>
          <w:tcPr>
            <w:tcW w:w="2394" w:type="dxa"/>
          </w:tcPr>
          <w:p w14:paraId="12CB045D" w14:textId="77777777" w:rsidR="00AC4445" w:rsidRPr="001375C7" w:rsidRDefault="00AC4445" w:rsidP="00AC4445">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
                <w:bCs/>
                <w:color w:val="FF0000"/>
                <w:sz w:val="20"/>
                <w:szCs w:val="20"/>
              </w:rPr>
              <w:t xml:space="preserve">elektroenergetické podniky </w:t>
            </w:r>
            <w:r w:rsidRPr="001375C7">
              <w:rPr>
                <w:rFonts w:ascii="Times New Roman" w:eastAsia="Calibri" w:hAnsi="Times New Roman" w:cs="Times New Roman"/>
                <w:color w:val="FF0000"/>
                <w:sz w:val="20"/>
                <w:szCs w:val="20"/>
              </w:rPr>
              <w:t>- každá osoba, ktorá</w:t>
            </w:r>
            <w:r w:rsidRPr="001375C7">
              <w:rPr>
                <w:rFonts w:ascii="Times New Roman" w:eastAsia="Calibri" w:hAnsi="Times New Roman" w:cs="Times New Roman"/>
                <w:color w:val="FF0000"/>
                <w:spacing w:val="-4"/>
                <w:sz w:val="20"/>
                <w:szCs w:val="20"/>
              </w:rPr>
              <w:t xml:space="preserve"> </w:t>
            </w:r>
            <w:r w:rsidRPr="001375C7">
              <w:rPr>
                <w:rFonts w:ascii="Times New Roman" w:eastAsia="Calibri" w:hAnsi="Times New Roman" w:cs="Times New Roman"/>
                <w:color w:val="FF0000"/>
                <w:sz w:val="20"/>
                <w:szCs w:val="20"/>
              </w:rPr>
              <w:t>vykonáva</w:t>
            </w:r>
            <w:r w:rsidRPr="001375C7">
              <w:rPr>
                <w:rFonts w:ascii="Times New Roman" w:eastAsia="Calibri" w:hAnsi="Times New Roman" w:cs="Times New Roman"/>
                <w:color w:val="FF0000"/>
                <w:spacing w:val="-1"/>
                <w:sz w:val="20"/>
                <w:szCs w:val="20"/>
              </w:rPr>
              <w:t xml:space="preserve"> </w:t>
            </w:r>
            <w:r w:rsidRPr="001375C7">
              <w:rPr>
                <w:rFonts w:ascii="Times New Roman" w:eastAsia="Calibri" w:hAnsi="Times New Roman" w:cs="Times New Roman"/>
                <w:color w:val="FF0000"/>
                <w:sz w:val="20"/>
                <w:szCs w:val="20"/>
              </w:rPr>
              <w:t>aspoň</w:t>
            </w:r>
            <w:r w:rsidRPr="001375C7">
              <w:rPr>
                <w:rFonts w:ascii="Times New Roman" w:eastAsia="Calibri" w:hAnsi="Times New Roman" w:cs="Times New Roman"/>
                <w:color w:val="FF0000"/>
                <w:spacing w:val="-3"/>
                <w:sz w:val="20"/>
                <w:szCs w:val="20"/>
              </w:rPr>
              <w:t xml:space="preserve"> </w:t>
            </w:r>
            <w:r w:rsidRPr="001375C7">
              <w:rPr>
                <w:rFonts w:ascii="Times New Roman" w:eastAsia="Calibri" w:hAnsi="Times New Roman" w:cs="Times New Roman"/>
                <w:color w:val="FF0000"/>
                <w:sz w:val="20"/>
                <w:szCs w:val="20"/>
              </w:rPr>
              <w:t>jednu</w:t>
            </w:r>
            <w:r w:rsidRPr="001375C7">
              <w:rPr>
                <w:rFonts w:ascii="Times New Roman" w:eastAsia="Calibri" w:hAnsi="Times New Roman" w:cs="Times New Roman"/>
                <w:color w:val="FF0000"/>
                <w:spacing w:val="-2"/>
                <w:sz w:val="20"/>
                <w:szCs w:val="20"/>
              </w:rPr>
              <w:t xml:space="preserve"> </w:t>
            </w:r>
            <w:r w:rsidRPr="001375C7">
              <w:rPr>
                <w:rFonts w:ascii="Times New Roman" w:eastAsia="Calibri" w:hAnsi="Times New Roman" w:cs="Times New Roman"/>
                <w:color w:val="FF0000"/>
                <w:sz w:val="20"/>
                <w:szCs w:val="20"/>
              </w:rPr>
              <w:t>z</w:t>
            </w:r>
            <w:r w:rsidRPr="001375C7">
              <w:rPr>
                <w:rFonts w:ascii="Times New Roman" w:eastAsia="Calibri" w:hAnsi="Times New Roman" w:cs="Times New Roman"/>
                <w:color w:val="FF0000"/>
                <w:spacing w:val="-1"/>
                <w:sz w:val="20"/>
                <w:szCs w:val="20"/>
              </w:rPr>
              <w:t xml:space="preserve"> </w:t>
            </w:r>
            <w:r w:rsidRPr="001375C7">
              <w:rPr>
                <w:rFonts w:ascii="Times New Roman" w:eastAsia="Calibri" w:hAnsi="Times New Roman" w:cs="Times New Roman"/>
                <w:color w:val="FF0000"/>
                <w:sz w:val="20"/>
                <w:szCs w:val="20"/>
              </w:rPr>
              <w:t>týchto</w:t>
            </w:r>
            <w:r w:rsidRPr="001375C7">
              <w:rPr>
                <w:rFonts w:ascii="Times New Roman" w:eastAsia="Calibri" w:hAnsi="Times New Roman" w:cs="Times New Roman"/>
                <w:color w:val="FF0000"/>
                <w:spacing w:val="-2"/>
                <w:sz w:val="20"/>
                <w:szCs w:val="20"/>
              </w:rPr>
              <w:t xml:space="preserve"> </w:t>
            </w:r>
            <w:r w:rsidRPr="001375C7">
              <w:rPr>
                <w:rFonts w:ascii="Times New Roman" w:eastAsia="Calibri" w:hAnsi="Times New Roman" w:cs="Times New Roman"/>
                <w:color w:val="FF0000"/>
                <w:sz w:val="20"/>
                <w:szCs w:val="20"/>
              </w:rPr>
              <w:t>činností: výroba, prenos, distribúcia, dodávka alebo nákup</w:t>
            </w:r>
            <w:r w:rsidRPr="001375C7">
              <w:rPr>
                <w:rFonts w:ascii="Times New Roman" w:eastAsia="Calibri" w:hAnsi="Times New Roman" w:cs="Times New Roman"/>
                <w:color w:val="FF0000"/>
                <w:spacing w:val="-5"/>
                <w:sz w:val="20"/>
                <w:szCs w:val="20"/>
              </w:rPr>
              <w:t xml:space="preserve"> </w:t>
            </w:r>
            <w:r w:rsidRPr="001375C7">
              <w:rPr>
                <w:rFonts w:ascii="Times New Roman" w:eastAsia="Calibri" w:hAnsi="Times New Roman" w:cs="Times New Roman"/>
                <w:color w:val="FF0000"/>
                <w:sz w:val="20"/>
                <w:szCs w:val="20"/>
              </w:rPr>
              <w:t>elektriny</w:t>
            </w:r>
            <w:r w:rsidRPr="001375C7">
              <w:rPr>
                <w:rFonts w:ascii="Times New Roman" w:eastAsia="Calibri" w:hAnsi="Times New Roman" w:cs="Times New Roman"/>
                <w:color w:val="FF0000"/>
                <w:spacing w:val="-9"/>
                <w:sz w:val="20"/>
                <w:szCs w:val="20"/>
              </w:rPr>
              <w:t xml:space="preserve"> </w:t>
            </w:r>
            <w:r w:rsidRPr="001375C7">
              <w:rPr>
                <w:rFonts w:ascii="Times New Roman" w:eastAsia="Calibri" w:hAnsi="Times New Roman" w:cs="Times New Roman"/>
                <w:color w:val="FF0000"/>
                <w:sz w:val="20"/>
                <w:szCs w:val="20"/>
              </w:rPr>
              <w:t>a</w:t>
            </w:r>
            <w:r w:rsidRPr="001375C7">
              <w:rPr>
                <w:rFonts w:ascii="Times New Roman" w:eastAsia="Calibri" w:hAnsi="Times New Roman" w:cs="Times New Roman"/>
                <w:color w:val="FF0000"/>
                <w:spacing w:val="-5"/>
                <w:sz w:val="20"/>
                <w:szCs w:val="20"/>
              </w:rPr>
              <w:t xml:space="preserve"> </w:t>
            </w:r>
            <w:r w:rsidRPr="001375C7">
              <w:rPr>
                <w:rFonts w:ascii="Times New Roman" w:eastAsia="Calibri" w:hAnsi="Times New Roman" w:cs="Times New Roman"/>
                <w:color w:val="FF0000"/>
                <w:sz w:val="20"/>
                <w:szCs w:val="20"/>
              </w:rPr>
              <w:t>ktorá</w:t>
            </w:r>
            <w:r w:rsidRPr="001375C7">
              <w:rPr>
                <w:rFonts w:ascii="Times New Roman" w:eastAsia="Calibri" w:hAnsi="Times New Roman" w:cs="Times New Roman"/>
                <w:color w:val="FF0000"/>
                <w:spacing w:val="-5"/>
                <w:sz w:val="20"/>
                <w:szCs w:val="20"/>
              </w:rPr>
              <w:t xml:space="preserve"> </w:t>
            </w:r>
            <w:r w:rsidRPr="001375C7">
              <w:rPr>
                <w:rFonts w:ascii="Times New Roman" w:eastAsia="Calibri" w:hAnsi="Times New Roman" w:cs="Times New Roman"/>
                <w:color w:val="FF0000"/>
                <w:sz w:val="20"/>
                <w:szCs w:val="20"/>
              </w:rPr>
              <w:t>je</w:t>
            </w:r>
            <w:r w:rsidRPr="001375C7">
              <w:rPr>
                <w:rFonts w:ascii="Times New Roman" w:eastAsia="Calibri" w:hAnsi="Times New Roman" w:cs="Times New Roman"/>
                <w:color w:val="FF0000"/>
                <w:spacing w:val="-4"/>
                <w:sz w:val="20"/>
                <w:szCs w:val="20"/>
              </w:rPr>
              <w:t xml:space="preserve"> </w:t>
            </w:r>
            <w:r w:rsidRPr="001375C7">
              <w:rPr>
                <w:rFonts w:ascii="Times New Roman" w:eastAsia="Calibri" w:hAnsi="Times New Roman" w:cs="Times New Roman"/>
                <w:color w:val="FF0000"/>
                <w:sz w:val="20"/>
                <w:szCs w:val="20"/>
              </w:rPr>
              <w:t>v</w:t>
            </w:r>
            <w:r w:rsidRPr="001375C7">
              <w:rPr>
                <w:rFonts w:ascii="Times New Roman" w:eastAsia="Calibri" w:hAnsi="Times New Roman" w:cs="Times New Roman"/>
                <w:color w:val="FF0000"/>
                <w:spacing w:val="-5"/>
                <w:sz w:val="20"/>
                <w:szCs w:val="20"/>
              </w:rPr>
              <w:t xml:space="preserve"> </w:t>
            </w:r>
            <w:r w:rsidRPr="001375C7">
              <w:rPr>
                <w:rFonts w:ascii="Times New Roman" w:eastAsia="Calibri" w:hAnsi="Times New Roman" w:cs="Times New Roman"/>
                <w:color w:val="FF0000"/>
                <w:sz w:val="20"/>
                <w:szCs w:val="20"/>
              </w:rPr>
              <w:t>súvislosti</w:t>
            </w:r>
            <w:r w:rsidRPr="001375C7">
              <w:rPr>
                <w:rFonts w:ascii="Times New Roman" w:eastAsia="Calibri" w:hAnsi="Times New Roman" w:cs="Times New Roman"/>
                <w:color w:val="FF0000"/>
                <w:spacing w:val="-5"/>
                <w:sz w:val="20"/>
                <w:szCs w:val="20"/>
              </w:rPr>
              <w:t xml:space="preserve"> </w:t>
            </w:r>
            <w:r w:rsidRPr="001375C7">
              <w:rPr>
                <w:rFonts w:ascii="Times New Roman" w:eastAsia="Calibri" w:hAnsi="Times New Roman" w:cs="Times New Roman"/>
                <w:color w:val="FF0000"/>
                <w:sz w:val="20"/>
                <w:szCs w:val="20"/>
              </w:rPr>
              <w:t>s</w:t>
            </w:r>
            <w:r w:rsidRPr="001375C7">
              <w:rPr>
                <w:rFonts w:ascii="Times New Roman" w:eastAsia="Calibri" w:hAnsi="Times New Roman" w:cs="Times New Roman"/>
                <w:color w:val="FF0000"/>
                <w:spacing w:val="-5"/>
                <w:sz w:val="20"/>
                <w:szCs w:val="20"/>
              </w:rPr>
              <w:t xml:space="preserve"> </w:t>
            </w:r>
            <w:r w:rsidRPr="001375C7">
              <w:rPr>
                <w:rFonts w:ascii="Times New Roman" w:eastAsia="Calibri" w:hAnsi="Times New Roman" w:cs="Times New Roman"/>
                <w:color w:val="FF0000"/>
                <w:sz w:val="20"/>
                <w:szCs w:val="20"/>
              </w:rPr>
              <w:t>týmito činnosťami zodpovedná za obchodné</w:t>
            </w:r>
          </w:p>
          <w:p w14:paraId="11731458" w14:textId="77777777" w:rsidR="00AC4445" w:rsidRPr="001375C7" w:rsidRDefault="00AC4445" w:rsidP="00AC4445">
            <w:pPr>
              <w:kinsoku w:val="0"/>
              <w:overflowPunct w:val="0"/>
              <w:autoSpaceDE w:val="0"/>
              <w:autoSpaceDN w:val="0"/>
              <w:adjustRightInd w:val="0"/>
              <w:ind w:right="3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a technické úlohy alebo údržbu; nezahŕňa však</w:t>
            </w:r>
            <w:r w:rsidRPr="001375C7">
              <w:rPr>
                <w:rFonts w:ascii="Times New Roman" w:eastAsia="Calibri" w:hAnsi="Times New Roman" w:cs="Times New Roman"/>
                <w:color w:val="FF0000"/>
                <w:spacing w:val="-11"/>
                <w:sz w:val="20"/>
                <w:szCs w:val="20"/>
              </w:rPr>
              <w:t xml:space="preserve"> </w:t>
            </w:r>
            <w:r w:rsidRPr="001375C7">
              <w:rPr>
                <w:rFonts w:ascii="Times New Roman" w:eastAsia="Calibri" w:hAnsi="Times New Roman" w:cs="Times New Roman"/>
                <w:color w:val="FF0000"/>
                <w:sz w:val="20"/>
                <w:szCs w:val="20"/>
              </w:rPr>
              <w:t>koncových</w:t>
            </w:r>
            <w:r w:rsidRPr="001375C7">
              <w:rPr>
                <w:rFonts w:ascii="Times New Roman" w:eastAsia="Calibri" w:hAnsi="Times New Roman" w:cs="Times New Roman"/>
                <w:color w:val="FF0000"/>
                <w:spacing w:val="-11"/>
                <w:sz w:val="20"/>
                <w:szCs w:val="20"/>
              </w:rPr>
              <w:t xml:space="preserve"> </w:t>
            </w:r>
            <w:r w:rsidRPr="001375C7">
              <w:rPr>
                <w:rFonts w:ascii="Times New Roman" w:eastAsia="Calibri" w:hAnsi="Times New Roman" w:cs="Times New Roman"/>
                <w:color w:val="FF0000"/>
                <w:sz w:val="20"/>
                <w:szCs w:val="20"/>
              </w:rPr>
              <w:t>odberateľov,</w:t>
            </w:r>
            <w:r w:rsidRPr="001375C7">
              <w:rPr>
                <w:rFonts w:ascii="Times New Roman" w:eastAsia="Calibri" w:hAnsi="Times New Roman" w:cs="Times New Roman"/>
                <w:color w:val="FF0000"/>
                <w:spacing w:val="-11"/>
                <w:sz w:val="20"/>
                <w:szCs w:val="20"/>
              </w:rPr>
              <w:t xml:space="preserve"> </w:t>
            </w:r>
            <w:r w:rsidRPr="001375C7">
              <w:rPr>
                <w:rFonts w:ascii="Times New Roman" w:eastAsia="Calibri" w:hAnsi="Times New Roman" w:cs="Times New Roman"/>
                <w:color w:val="FF0000"/>
                <w:sz w:val="20"/>
                <w:szCs w:val="20"/>
              </w:rPr>
              <w:t>ktorí</w:t>
            </w:r>
            <w:r w:rsidRPr="001375C7">
              <w:rPr>
                <w:rFonts w:ascii="Times New Roman" w:eastAsia="Calibri" w:hAnsi="Times New Roman" w:cs="Times New Roman"/>
                <w:color w:val="FF0000"/>
                <w:spacing w:val="-11"/>
                <w:sz w:val="20"/>
                <w:szCs w:val="20"/>
              </w:rPr>
              <w:t xml:space="preserve"> </w:t>
            </w:r>
            <w:r w:rsidRPr="001375C7">
              <w:rPr>
                <w:rFonts w:ascii="Times New Roman" w:eastAsia="Calibri" w:hAnsi="Times New Roman" w:cs="Times New Roman"/>
                <w:color w:val="FF0000"/>
                <w:sz w:val="20"/>
                <w:szCs w:val="20"/>
              </w:rPr>
              <w:t>vykonávajú predaj elektriny odberateľom vrátane jej ďalšieho predaja</w:t>
            </w:r>
          </w:p>
          <w:tbl>
            <w:tblPr>
              <w:tblW w:w="5000" w:type="pct"/>
              <w:tblCellSpacing w:w="0" w:type="dxa"/>
              <w:tblCellMar>
                <w:left w:w="0" w:type="dxa"/>
                <w:right w:w="0" w:type="dxa"/>
              </w:tblCellMar>
              <w:tblLook w:val="04A0" w:firstRow="1" w:lastRow="0" w:firstColumn="1" w:lastColumn="0" w:noHBand="0" w:noVBand="1"/>
            </w:tblPr>
            <w:tblGrid>
              <w:gridCol w:w="1112"/>
              <w:gridCol w:w="1113"/>
            </w:tblGrid>
            <w:tr w:rsidR="00AC4445" w:rsidRPr="001375C7" w14:paraId="6731D000" w14:textId="77777777" w:rsidTr="00DC25A2">
              <w:trPr>
                <w:tblCellSpacing w:w="0" w:type="dxa"/>
              </w:trPr>
              <w:tc>
                <w:tcPr>
                  <w:tcW w:w="0" w:type="auto"/>
                  <w:hideMark/>
                </w:tcPr>
                <w:p w14:paraId="06E01C0F" w14:textId="77777777" w:rsidR="00AC4445" w:rsidRPr="001375C7" w:rsidRDefault="00AC4445" w:rsidP="00AC4445">
                  <w:pPr>
                    <w:spacing w:after="0" w:line="240" w:lineRule="auto"/>
                    <w:rPr>
                      <w:rFonts w:ascii="Times New Roman" w:eastAsia="Times New Roman" w:hAnsi="Times New Roman" w:cs="Times New Roman"/>
                      <w:color w:val="FF0000"/>
                      <w:kern w:val="2"/>
                      <w:sz w:val="20"/>
                      <w:szCs w:val="20"/>
                      <w:lang w:val="sk-SK" w:eastAsia="sk-SK"/>
                      <w14:ligatures w14:val="standardContextual"/>
                    </w:rPr>
                  </w:pPr>
                </w:p>
              </w:tc>
              <w:tc>
                <w:tcPr>
                  <w:tcW w:w="0" w:type="auto"/>
                  <w:hideMark/>
                </w:tcPr>
                <w:p w14:paraId="5EA125BE"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color w:val="FF0000"/>
                      <w:kern w:val="2"/>
                      <w:sz w:val="20"/>
                      <w:szCs w:val="20"/>
                      <w:lang w:val="sk-SK" w:eastAsia="sk-SK"/>
                      <w14:ligatures w14:val="standardContextual"/>
                    </w:rPr>
                  </w:pPr>
                </w:p>
              </w:tc>
            </w:tr>
          </w:tbl>
          <w:p w14:paraId="7D05720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421" w:type="dxa"/>
            <w:vMerge w:val="restart"/>
          </w:tcPr>
          <w:p w14:paraId="54F380A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Ministerstvo hospodárstva Slovenskej republiky</w:t>
            </w:r>
          </w:p>
          <w:p w14:paraId="1C9C77D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39AE4AC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6E77555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7311A20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0682B67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5F9E18A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4F2434A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3B03D14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1C80E4B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17D227D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744FAFF5" w14:textId="77777777" w:rsidR="00AC4445" w:rsidRPr="001375C7" w:rsidRDefault="00AC4445" w:rsidP="00AC4445">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val="restart"/>
          </w:tcPr>
          <w:p w14:paraId="301E3B1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r w:rsidRPr="001375C7">
              <w:rPr>
                <w:rFonts w:ascii="Times New Roman" w:eastAsia="Times New Roman" w:hAnsi="Times New Roman" w:cs="Times New Roman"/>
                <w:color w:val="FF0000"/>
                <w:sz w:val="20"/>
                <w:szCs w:val="20"/>
                <w:lang w:eastAsia="sk-SK"/>
              </w:rPr>
              <w:t>zákon č. 541/2004 Z. z. o mierovom využívaní jadrovej energie (atómový zákon) a o zmene a doplnení niektorých zákonov v znení neskorších predpisov</w:t>
            </w:r>
          </w:p>
          <w:p w14:paraId="12CCFF2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p w14:paraId="5D64437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251/2012 Z. z. o energetike a o zmene a doplnení niektorých zákonov v znení neskorších predpisov</w:t>
            </w:r>
          </w:p>
          <w:p w14:paraId="6A7C379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3A6C96A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321/2014 Z. z. o energetickej efektívnosti a o zmene a doplnení niektorých zákonov v znení neskorších predpisov</w:t>
            </w:r>
          </w:p>
          <w:p w14:paraId="72DBA05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p w14:paraId="6EA2FB2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r w:rsidRPr="001375C7">
              <w:rPr>
                <w:rFonts w:ascii="Times New Roman" w:eastAsia="Times New Roman" w:hAnsi="Times New Roman" w:cs="Times New Roman"/>
                <w:color w:val="FF0000"/>
                <w:sz w:val="20"/>
                <w:szCs w:val="20"/>
                <w:lang w:eastAsia="sk-SK"/>
              </w:rPr>
              <w:t>vyhláška Úradu jadrového dozoru Slovenskej republiky č. 430/2011 Z. z. o požiadavkách na jadrovú bezpečnosť v znení vyhlášky č. 103/2016 Z. z.</w:t>
            </w:r>
          </w:p>
          <w:p w14:paraId="7D88EC7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p w14:paraId="08E3819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r w:rsidRPr="001375C7">
              <w:rPr>
                <w:rFonts w:ascii="Times New Roman" w:eastAsia="Times New Roman" w:hAnsi="Times New Roman" w:cs="Times New Roman"/>
                <w:color w:val="FF0000"/>
                <w:sz w:val="20"/>
                <w:szCs w:val="20"/>
                <w:lang w:eastAsia="sk-SK"/>
              </w:rPr>
              <w:t xml:space="preserve">vyhláška Ministerstva hospodárstva Slovenskej republiky č. 358/2013 Z. z., ktorou sa ustanovuje postup a podmienky v oblasti </w:t>
            </w:r>
            <w:r w:rsidRPr="001375C7">
              <w:rPr>
                <w:rFonts w:ascii="Times New Roman" w:eastAsia="Times New Roman" w:hAnsi="Times New Roman" w:cs="Times New Roman"/>
                <w:color w:val="FF0000"/>
                <w:sz w:val="20"/>
                <w:szCs w:val="20"/>
                <w:lang w:eastAsia="sk-SK"/>
              </w:rPr>
              <w:lastRenderedPageBreak/>
              <w:t>zavádzania a prevádzky inteligentných meracích systémov v elektroenergetike v znení neskorších predpisov</w:t>
            </w:r>
          </w:p>
          <w:p w14:paraId="1AEF764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r>
      <w:tr w:rsidR="00AC4445" w:rsidRPr="001375C7" w14:paraId="662C05AE" w14:textId="77777777" w:rsidTr="00DC25A2">
        <w:trPr>
          <w:trHeight w:val="34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7859505"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tcPr>
          <w:p w14:paraId="3AB2D4E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799DA370" w14:textId="77777777" w:rsidR="00AC4445" w:rsidRPr="001375C7" w:rsidRDefault="00AC4445" w:rsidP="00AC4445">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 xml:space="preserve">prevádzkovatelia distribučnej sústavy – </w:t>
            </w:r>
            <w:r w:rsidRPr="001375C7">
              <w:rPr>
                <w:rFonts w:ascii="Times New Roman" w:eastAsia="Calibri" w:hAnsi="Times New Roman" w:cs="Times New Roman"/>
                <w:bCs/>
                <w:color w:val="FF0000"/>
                <w:sz w:val="20"/>
                <w:szCs w:val="20"/>
              </w:rPr>
              <w:t xml:space="preserve">každá osoba zodpovedná za prevádzku, zabezpečovanie údržby a v prípade potreby rozvoj distribučnej sústavy v danej oblasti a prípadne aj rozvoj jej prepojení s inými sústavami a za zabezpečovanie dlhodobej schopnosti sústavy uspokojovať </w:t>
            </w:r>
            <w:r w:rsidRPr="001375C7">
              <w:rPr>
                <w:rFonts w:ascii="Times New Roman" w:eastAsia="Calibri" w:hAnsi="Times New Roman" w:cs="Times New Roman"/>
                <w:bCs/>
                <w:color w:val="FF0000"/>
                <w:sz w:val="20"/>
                <w:szCs w:val="20"/>
              </w:rPr>
              <w:lastRenderedPageBreak/>
              <w:t>primeraný dopyt po distribúcii elektriny</w:t>
            </w:r>
          </w:p>
          <w:p w14:paraId="2F93E883" w14:textId="77777777" w:rsidR="00AC4445" w:rsidRPr="001375C7" w:rsidRDefault="00AC4445" w:rsidP="00AC4445">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584BC7E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6E419CD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1FF8BE11" w14:textId="77777777" w:rsidTr="00DC25A2">
        <w:trPr>
          <w:trHeight w:val="329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1E2C8FD"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tcPr>
          <w:p w14:paraId="3445778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6806C21E" w14:textId="77777777" w:rsidR="00AC4445" w:rsidRPr="001375C7" w:rsidRDefault="00AC4445" w:rsidP="00AC4445">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
                <w:bCs/>
                <w:color w:val="FF0000"/>
                <w:sz w:val="20"/>
                <w:szCs w:val="20"/>
              </w:rPr>
              <w:t xml:space="preserve">prevádzkovatelia prenosovej sústavy - </w:t>
            </w:r>
            <w:r w:rsidRPr="001375C7">
              <w:rPr>
                <w:rFonts w:ascii="Times New Roman" w:eastAsia="Calibri" w:hAnsi="Times New Roman" w:cs="Times New Roman"/>
                <w:bCs/>
                <w:color w:val="FF0000"/>
                <w:sz w:val="20"/>
                <w:szCs w:val="20"/>
              </w:rPr>
              <w:t>každá osoba zodpovedná za prevádzku, zabezpečovanie údržby a rozvoj prenosovej sústavy v danej oblasti a prípadne aj rozvoj jej prepojení s inými sústavami a za zabezpečovanie dlhodobej schopnosti sústavy uspokojovať primeraný dopyt po prenose elektriny</w:t>
            </w:r>
          </w:p>
          <w:p w14:paraId="6651D775" w14:textId="77777777" w:rsidR="00AC4445" w:rsidRPr="001375C7" w:rsidRDefault="00AC4445" w:rsidP="00AC4445">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6CC3862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23FF9B6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601708D1" w14:textId="77777777" w:rsidTr="00DC25A2">
        <w:trPr>
          <w:trHeight w:val="2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4A0663F"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tcPr>
          <w:p w14:paraId="387F511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0756767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
                <w:color w:val="FF0000"/>
                <w:sz w:val="20"/>
                <w:szCs w:val="20"/>
              </w:rPr>
              <w:t>nominovaný organizátor trhu s elektrinou -</w:t>
            </w:r>
            <w:r w:rsidRPr="001375C7">
              <w:rPr>
                <w:rFonts w:ascii="Times New Roman" w:eastAsia="Calibri" w:hAnsi="Times New Roman" w:cs="Times New Roman"/>
                <w:color w:val="FF0000"/>
                <w:sz w:val="20"/>
                <w:szCs w:val="20"/>
              </w:rPr>
              <w:t xml:space="preserve"> každý organizátor trhu, ktorého príslušný orgán určil, aby vykonával úlohy týkajúce sa jedného prepojenia denných trhov alebo jedného prepojenia vnútrodenných trhov</w:t>
            </w:r>
          </w:p>
          <w:p w14:paraId="1B0A5811" w14:textId="77777777" w:rsidR="00AC4445" w:rsidRPr="001375C7" w:rsidRDefault="00AC4445" w:rsidP="00AC4445">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76E1528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3D28C4E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61C73C62" w14:textId="77777777" w:rsidTr="00DC25A2">
        <w:trPr>
          <w:trHeight w:val="329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EBA2286"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tcPr>
          <w:p w14:paraId="75CB5E6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15F1424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 xml:space="preserve">účastník trhu </w:t>
            </w:r>
            <w:r w:rsidRPr="001375C7">
              <w:rPr>
                <w:rFonts w:ascii="Times New Roman" w:eastAsia="Calibri" w:hAnsi="Times New Roman" w:cs="Times New Roman"/>
                <w:bCs/>
                <w:color w:val="FF0000"/>
                <w:sz w:val="20"/>
                <w:szCs w:val="20"/>
              </w:rPr>
              <w:t>- každá fyzická osoba alebo právnická osoba, ktorá kupuje, predáva alebo vyrába elektrinu, sprostredkováva agregáciu alebo je prevádzkovateľom riadenia odberu alebo služieb uskladňovania energie aj prostredníctvom zadávania pokynov na obchodovanie na jednom alebo viacerých trhoch s elektrinou vrátane trhov s regulačnou energiou</w:t>
            </w:r>
          </w:p>
          <w:p w14:paraId="63895651" w14:textId="77777777" w:rsidR="00AC4445" w:rsidRPr="001375C7" w:rsidRDefault="00AC4445" w:rsidP="00AC4445">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26C1532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61A0681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27787089" w14:textId="77777777" w:rsidTr="00DC25A2">
        <w:trPr>
          <w:trHeight w:val="2444"/>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364749D"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tcPr>
          <w:p w14:paraId="2FDA6BE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696B221C" w14:textId="77777777" w:rsidR="00AC4445" w:rsidRPr="001375C7" w:rsidRDefault="00AC4445" w:rsidP="00AC4445">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prevádzkovatelia nabíjacieho bodu</w:t>
            </w:r>
            <w:r w:rsidRPr="001375C7">
              <w:rPr>
                <w:rFonts w:ascii="Times New Roman" w:eastAsia="Calibri" w:hAnsi="Times New Roman" w:cs="Times New Roman"/>
                <w:bCs/>
                <w:color w:val="FF0000"/>
                <w:sz w:val="20"/>
                <w:szCs w:val="20"/>
              </w:rPr>
              <w:t>, ktorí sú zodpovední za správu a prevádzku nabíjacieho bodu, ktorý koncovým používateľom poskytuje nabíjaciu službu, a to aj v mene a na účet poskytovateľa služieb mobility</w:t>
            </w:r>
          </w:p>
          <w:p w14:paraId="4E088328" w14:textId="77777777" w:rsidR="00AC4445" w:rsidRPr="001375C7" w:rsidRDefault="00AC4445" w:rsidP="00AC4445">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379C807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09F8C3B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5128A113" w14:textId="77777777" w:rsidTr="00DC25A2">
        <w:trPr>
          <w:trHeight w:val="123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2820EAF"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tcPr>
          <w:p w14:paraId="627A446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079E6AA0" w14:textId="77777777" w:rsidR="00AC4445" w:rsidRPr="001375C7" w:rsidRDefault="00AC4445" w:rsidP="00AC4445">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
                <w:bCs/>
                <w:color w:val="FF0000"/>
                <w:sz w:val="20"/>
                <w:szCs w:val="20"/>
              </w:rPr>
              <w:t>držitelia povolenia</w:t>
            </w:r>
            <w:r w:rsidRPr="001375C7">
              <w:rPr>
                <w:rFonts w:ascii="Times New Roman" w:eastAsia="Calibri" w:hAnsi="Times New Roman" w:cs="Times New Roman"/>
                <w:bCs/>
                <w:color w:val="FF0000"/>
                <w:sz w:val="20"/>
                <w:szCs w:val="20"/>
              </w:rPr>
              <w:t xml:space="preserve"> podľa § 5 ods. 3 písm. a) až d) zákona č. 541/2004 Z. z.</w:t>
            </w:r>
            <w:r w:rsidRPr="001375C7">
              <w:rPr>
                <w:rFonts w:ascii="Calibri" w:eastAsia="Times New Roman" w:hAnsi="Calibri" w:cs="Times New Roman"/>
                <w:color w:val="FF0000"/>
                <w:sz w:val="20"/>
                <w:szCs w:val="20"/>
              </w:rPr>
              <w:t xml:space="preserve">  </w:t>
            </w:r>
          </w:p>
        </w:tc>
        <w:tc>
          <w:tcPr>
            <w:tcW w:w="2421" w:type="dxa"/>
            <w:vMerge/>
          </w:tcPr>
          <w:p w14:paraId="636D3BB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7099A3A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52312E09" w14:textId="77777777" w:rsidTr="00DC25A2">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EB83A89" w14:textId="77777777" w:rsidR="00AC4445" w:rsidRPr="001375C7" w:rsidRDefault="00AC4445" w:rsidP="00AC4445">
            <w:pPr>
              <w:rPr>
                <w:rFonts w:ascii="Times New Roman" w:eastAsia="Calibri" w:hAnsi="Times New Roman" w:cs="Times New Roman"/>
                <w:color w:val="FF0000"/>
                <w:sz w:val="20"/>
                <w:szCs w:val="20"/>
              </w:rPr>
            </w:pPr>
          </w:p>
        </w:tc>
        <w:tc>
          <w:tcPr>
            <w:tcW w:w="1682" w:type="dxa"/>
          </w:tcPr>
          <w:tbl>
            <w:tblPr>
              <w:tblW w:w="5000" w:type="pct"/>
              <w:tblCellSpacing w:w="0" w:type="dxa"/>
              <w:tblCellMar>
                <w:left w:w="0" w:type="dxa"/>
                <w:right w:w="0" w:type="dxa"/>
              </w:tblCellMar>
              <w:tblLook w:val="04A0" w:firstRow="1" w:lastRow="0" w:firstColumn="1" w:lastColumn="0" w:noHBand="0" w:noVBand="1"/>
            </w:tblPr>
            <w:tblGrid>
              <w:gridCol w:w="167"/>
              <w:gridCol w:w="1292"/>
            </w:tblGrid>
            <w:tr w:rsidR="00AC4445" w:rsidRPr="001375C7" w14:paraId="7199B782" w14:textId="77777777" w:rsidTr="00DC25A2">
              <w:trPr>
                <w:tblCellSpacing w:w="0" w:type="dxa"/>
              </w:trPr>
              <w:tc>
                <w:tcPr>
                  <w:tcW w:w="0" w:type="auto"/>
                  <w:hideMark/>
                </w:tcPr>
                <w:p w14:paraId="1CAA4B13"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b)</w:t>
                  </w:r>
                </w:p>
              </w:tc>
              <w:tc>
                <w:tcPr>
                  <w:tcW w:w="0" w:type="auto"/>
                  <w:hideMark/>
                </w:tcPr>
                <w:p w14:paraId="4C0EDF4F"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 xml:space="preserve"> tepelná energetika</w:t>
                  </w:r>
                </w:p>
              </w:tc>
            </w:tr>
          </w:tbl>
          <w:p w14:paraId="3121DFF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7B99528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
                <w:bCs/>
                <w:color w:val="FF0000"/>
                <w:sz w:val="20"/>
                <w:szCs w:val="20"/>
              </w:rPr>
              <w:t>výrobcovia a dodávatelia tepla</w:t>
            </w:r>
          </w:p>
          <w:p w14:paraId="43FF07E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421" w:type="dxa"/>
          </w:tcPr>
          <w:p w14:paraId="29DF68F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Ministerstvo hospodárstva Slovenskej republiky</w:t>
            </w:r>
          </w:p>
        </w:tc>
        <w:tc>
          <w:tcPr>
            <w:tcW w:w="2598" w:type="dxa"/>
          </w:tcPr>
          <w:p w14:paraId="7ACA6DB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657/2004 Z. z. o tepelnej energetike v znení neskorších predpisov</w:t>
            </w:r>
          </w:p>
          <w:p w14:paraId="42E1240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4B9E2A28" w14:textId="77777777" w:rsidTr="00DC25A2">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3C00043" w14:textId="77777777" w:rsidR="00AC4445" w:rsidRPr="001375C7" w:rsidRDefault="00AC4445" w:rsidP="00AC4445">
            <w:pPr>
              <w:rPr>
                <w:rFonts w:ascii="Times New Roman" w:eastAsia="Calibri" w:hAnsi="Times New Roman" w:cs="Times New Roman"/>
                <w:color w:val="FF0000"/>
                <w:sz w:val="20"/>
                <w:szCs w:val="20"/>
              </w:rPr>
            </w:pPr>
          </w:p>
        </w:tc>
        <w:tc>
          <w:tcPr>
            <w:tcW w:w="1682" w:type="dxa"/>
          </w:tcPr>
          <w:tbl>
            <w:tblPr>
              <w:tblW w:w="5000" w:type="pct"/>
              <w:tblCellSpacing w:w="0" w:type="dxa"/>
              <w:tblCellMar>
                <w:left w:w="0" w:type="dxa"/>
                <w:right w:w="0" w:type="dxa"/>
              </w:tblCellMar>
              <w:tblLook w:val="04A0" w:firstRow="1" w:lastRow="0" w:firstColumn="1" w:lastColumn="0" w:noHBand="0" w:noVBand="1"/>
            </w:tblPr>
            <w:tblGrid>
              <w:gridCol w:w="156"/>
              <w:gridCol w:w="1303"/>
            </w:tblGrid>
            <w:tr w:rsidR="00AC4445" w:rsidRPr="001375C7" w14:paraId="043B77CE" w14:textId="77777777" w:rsidTr="00DC25A2">
              <w:trPr>
                <w:tblCellSpacing w:w="0" w:type="dxa"/>
              </w:trPr>
              <w:tc>
                <w:tcPr>
                  <w:tcW w:w="0" w:type="auto"/>
                  <w:hideMark/>
                </w:tcPr>
                <w:p w14:paraId="37D6E0E2"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c)</w:t>
                  </w:r>
                </w:p>
              </w:tc>
              <w:tc>
                <w:tcPr>
                  <w:tcW w:w="0" w:type="auto"/>
                  <w:hideMark/>
                </w:tcPr>
                <w:p w14:paraId="497E1013"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 xml:space="preserve"> diaľkové vykurovanie a chladenie</w:t>
                  </w:r>
                </w:p>
              </w:tc>
            </w:tr>
          </w:tbl>
          <w:p w14:paraId="786FD79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75AE160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219"/>
            </w:tblGrid>
            <w:tr w:rsidR="00AC4445" w:rsidRPr="001375C7" w14:paraId="04505059" w14:textId="77777777" w:rsidTr="00DC25A2">
              <w:trPr>
                <w:trHeight w:val="2183"/>
                <w:tblCellSpacing w:w="0" w:type="dxa"/>
              </w:trPr>
              <w:tc>
                <w:tcPr>
                  <w:tcW w:w="0" w:type="auto"/>
                  <w:vMerge w:val="restart"/>
                  <w:hideMark/>
                </w:tcPr>
                <w:p w14:paraId="328F7BC9" w14:textId="77777777" w:rsidR="00AC4445" w:rsidRPr="001375C7" w:rsidRDefault="00AC4445" w:rsidP="00AC4445">
                  <w:pPr>
                    <w:spacing w:after="0" w:line="240" w:lineRule="auto"/>
                    <w:rPr>
                      <w:rFonts w:ascii="Times New Roman" w:eastAsia="Times New Roman" w:hAnsi="Times New Roman" w:cs="Times New Roman"/>
                      <w:color w:val="FF0000"/>
                      <w:kern w:val="2"/>
                      <w:sz w:val="20"/>
                      <w:szCs w:val="20"/>
                      <w:lang w:val="sk-SK" w:eastAsia="sk-SK"/>
                      <w14:ligatures w14:val="standardContextual"/>
                    </w:rPr>
                  </w:pPr>
                </w:p>
              </w:tc>
              <w:tc>
                <w:tcPr>
                  <w:tcW w:w="0" w:type="auto"/>
                  <w:hideMark/>
                </w:tcPr>
                <w:p w14:paraId="458C89E3" w14:textId="77777777" w:rsidR="00AC4445" w:rsidRPr="001375C7" w:rsidRDefault="00AC4445" w:rsidP="00AC4445">
                  <w:pPr>
                    <w:spacing w:after="0" w:line="240" w:lineRule="auto"/>
                    <w:rPr>
                      <w:rFonts w:ascii="Times New Roman" w:eastAsia="Calibri" w:hAnsi="Times New Roman" w:cs="Times New Roman"/>
                      <w:b/>
                      <w:bCs/>
                      <w:color w:val="FF0000"/>
                      <w:kern w:val="2"/>
                      <w:sz w:val="20"/>
                      <w:szCs w:val="20"/>
                      <w:lang w:val="sk-SK"/>
                      <w14:ligatures w14:val="standardContextual"/>
                    </w:rPr>
                  </w:pPr>
                  <w:r w:rsidRPr="001375C7">
                    <w:rPr>
                      <w:rFonts w:ascii="Times New Roman" w:eastAsia="Calibri" w:hAnsi="Times New Roman" w:cs="Times New Roman"/>
                      <w:b/>
                      <w:bCs/>
                      <w:color w:val="FF0000"/>
                      <w:kern w:val="2"/>
                      <w:sz w:val="20"/>
                      <w:szCs w:val="20"/>
                      <w:lang w:val="sk-SK"/>
                      <w14:ligatures w14:val="standardContextual"/>
                    </w:rPr>
                    <w:t xml:space="preserve">výrobca alebo dodávateľ tepelnej energie </w:t>
                  </w:r>
                  <w:r w:rsidRPr="001375C7">
                    <w:rPr>
                      <w:rFonts w:ascii="Times New Roman" w:eastAsia="Calibri" w:hAnsi="Times New Roman" w:cs="Times New Roman"/>
                      <w:bCs/>
                      <w:color w:val="FF0000"/>
                      <w:kern w:val="2"/>
                      <w:sz w:val="20"/>
                      <w:szCs w:val="20"/>
                      <w:lang w:val="sk-SK"/>
                      <w14:ligatures w14:val="standardContextual"/>
                    </w:rPr>
                    <w:t>vo forme pary, horúcej a teplej vody z centrálneho zdroja výroby prostredníctvom siete do viacerých budov alebo na viacero miest na vyhrievanie priestorov alebo procesov</w:t>
                  </w:r>
                </w:p>
                <w:p w14:paraId="3B92A853" w14:textId="77777777" w:rsidR="00AC4445" w:rsidRPr="001375C7" w:rsidRDefault="00AC4445" w:rsidP="00AC4445">
                  <w:pPr>
                    <w:spacing w:after="0" w:line="240" w:lineRule="auto"/>
                    <w:rPr>
                      <w:rFonts w:ascii="Times New Roman" w:eastAsia="Calibri" w:hAnsi="Times New Roman" w:cs="Times New Roman"/>
                      <w:b/>
                      <w:bCs/>
                      <w:color w:val="FF0000"/>
                      <w:kern w:val="2"/>
                      <w:sz w:val="20"/>
                      <w:szCs w:val="20"/>
                      <w:lang w:val="sk-SK"/>
                      <w14:ligatures w14:val="standardContextual"/>
                    </w:rPr>
                  </w:pPr>
                </w:p>
              </w:tc>
            </w:tr>
            <w:tr w:rsidR="00AC4445" w:rsidRPr="001375C7" w14:paraId="73D1EEF2" w14:textId="77777777" w:rsidTr="00DC25A2">
              <w:trPr>
                <w:trHeight w:val="2182"/>
                <w:tblCellSpacing w:w="0" w:type="dxa"/>
              </w:trPr>
              <w:tc>
                <w:tcPr>
                  <w:tcW w:w="0" w:type="auto"/>
                  <w:vMerge/>
                </w:tcPr>
                <w:p w14:paraId="182711CB" w14:textId="77777777" w:rsidR="00AC4445" w:rsidRPr="001375C7" w:rsidRDefault="00AC4445" w:rsidP="00AC4445">
                  <w:pPr>
                    <w:spacing w:after="0" w:line="240" w:lineRule="auto"/>
                    <w:rPr>
                      <w:rFonts w:ascii="Times New Roman" w:eastAsia="Times New Roman" w:hAnsi="Times New Roman" w:cs="Times New Roman"/>
                      <w:color w:val="FF0000"/>
                      <w:kern w:val="2"/>
                      <w:sz w:val="20"/>
                      <w:szCs w:val="20"/>
                      <w:lang w:val="sk-SK" w:eastAsia="sk-SK"/>
                      <w14:ligatures w14:val="standardContextual"/>
                    </w:rPr>
                  </w:pPr>
                </w:p>
              </w:tc>
              <w:tc>
                <w:tcPr>
                  <w:tcW w:w="0" w:type="auto"/>
                </w:tcPr>
                <w:p w14:paraId="2DE259B6" w14:textId="77777777" w:rsidR="00AC4445" w:rsidRPr="001375C7" w:rsidRDefault="00AC4445" w:rsidP="00AC4445">
                  <w:pPr>
                    <w:spacing w:after="0" w:line="240" w:lineRule="auto"/>
                    <w:rPr>
                      <w:rFonts w:ascii="Times New Roman" w:eastAsia="Calibri" w:hAnsi="Times New Roman" w:cs="Times New Roman"/>
                      <w:bCs/>
                      <w:color w:val="FF0000"/>
                      <w:kern w:val="2"/>
                      <w:sz w:val="20"/>
                      <w:szCs w:val="20"/>
                      <w:lang w:val="sk-SK"/>
                      <w14:ligatures w14:val="standardContextual"/>
                    </w:rPr>
                  </w:pPr>
                  <w:r w:rsidRPr="001375C7">
                    <w:rPr>
                      <w:rFonts w:ascii="Times New Roman" w:eastAsia="Calibri" w:hAnsi="Times New Roman" w:cs="Times New Roman"/>
                      <w:b/>
                      <w:bCs/>
                      <w:color w:val="FF0000"/>
                      <w:kern w:val="2"/>
                      <w:sz w:val="20"/>
                      <w:szCs w:val="20"/>
                      <w:lang w:val="sk-SK"/>
                      <w14:ligatures w14:val="standardContextual"/>
                    </w:rPr>
                    <w:t xml:space="preserve">výrobca alebo dodávateľ tepelnej energie </w:t>
                  </w:r>
                  <w:r w:rsidRPr="001375C7">
                    <w:rPr>
                      <w:rFonts w:ascii="Times New Roman" w:eastAsia="Calibri" w:hAnsi="Times New Roman" w:cs="Times New Roman"/>
                      <w:bCs/>
                      <w:color w:val="FF0000"/>
                      <w:kern w:val="2"/>
                      <w:sz w:val="20"/>
                      <w:szCs w:val="20"/>
                      <w:lang w:val="sk-SK"/>
                      <w14:ligatures w14:val="standardContextual"/>
                    </w:rPr>
                    <w:t>vo forme vychladených kvapalín z centrálneho zdroja výroby prostredníctvom siete do viacerých budov alebo na viacero miest na ochladzovanie priestorov alebo procesov</w:t>
                  </w:r>
                </w:p>
                <w:p w14:paraId="5F986119" w14:textId="77777777" w:rsidR="00AC4445" w:rsidRPr="001375C7" w:rsidRDefault="00AC4445" w:rsidP="00AC4445">
                  <w:pPr>
                    <w:spacing w:after="0" w:line="240" w:lineRule="auto"/>
                    <w:rPr>
                      <w:rFonts w:ascii="Times New Roman" w:eastAsia="Calibri" w:hAnsi="Times New Roman" w:cs="Times New Roman"/>
                      <w:b/>
                      <w:bCs/>
                      <w:color w:val="FF0000"/>
                      <w:kern w:val="2"/>
                      <w:sz w:val="20"/>
                      <w:szCs w:val="20"/>
                      <w:lang w:val="sk-SK"/>
                      <w14:ligatures w14:val="standardContextual"/>
                    </w:rPr>
                  </w:pPr>
                </w:p>
              </w:tc>
            </w:tr>
          </w:tbl>
          <w:p w14:paraId="57C8A536" w14:textId="77777777" w:rsidR="00AC4445" w:rsidRPr="001375C7" w:rsidRDefault="00AC4445" w:rsidP="00AC4445">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421" w:type="dxa"/>
          </w:tcPr>
          <w:p w14:paraId="4776E6A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Ministerstvo hospodárstva Slovenskej republiky</w:t>
            </w:r>
          </w:p>
        </w:tc>
        <w:tc>
          <w:tcPr>
            <w:tcW w:w="2598" w:type="dxa"/>
          </w:tcPr>
          <w:p w14:paraId="377B6CE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309/2009 Z. z. o podpore obnoviteľných zdrojov energie a vysoko účinnej kombinovanej výroby a o zmene a doplnení niektorých zákonov v znení neskorších predpisov</w:t>
            </w:r>
          </w:p>
          <w:p w14:paraId="150EE59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778B9B3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657/2004 Z. z. o tepelnej energetike v znení neskorších predpisov</w:t>
            </w:r>
          </w:p>
          <w:p w14:paraId="41CF5FE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57AC3BCE" w14:textId="77777777" w:rsidTr="00DC25A2">
        <w:trPr>
          <w:trHeight w:val="67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DC41E32"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val="restart"/>
          </w:tcPr>
          <w:tbl>
            <w:tblPr>
              <w:tblW w:w="4433" w:type="pct"/>
              <w:tblCellSpacing w:w="0" w:type="dxa"/>
              <w:tblCellMar>
                <w:left w:w="0" w:type="dxa"/>
                <w:right w:w="0" w:type="dxa"/>
              </w:tblCellMar>
              <w:tblLook w:val="04A0" w:firstRow="1" w:lastRow="0" w:firstColumn="1" w:lastColumn="0" w:noHBand="0" w:noVBand="1"/>
            </w:tblPr>
            <w:tblGrid>
              <w:gridCol w:w="242"/>
              <w:gridCol w:w="1052"/>
            </w:tblGrid>
            <w:tr w:rsidR="00AC4445" w:rsidRPr="001375C7" w14:paraId="281CF1CC" w14:textId="77777777" w:rsidTr="00DC25A2">
              <w:trPr>
                <w:tblCellSpacing w:w="0" w:type="dxa"/>
              </w:trPr>
              <w:tc>
                <w:tcPr>
                  <w:tcW w:w="934" w:type="pct"/>
                  <w:hideMark/>
                </w:tcPr>
                <w:p w14:paraId="37C71997"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d)</w:t>
                  </w:r>
                </w:p>
              </w:tc>
              <w:tc>
                <w:tcPr>
                  <w:tcW w:w="0" w:type="auto"/>
                  <w:hideMark/>
                </w:tcPr>
                <w:p w14:paraId="6C2D7CE3"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ropa</w:t>
                  </w:r>
                </w:p>
              </w:tc>
            </w:tr>
          </w:tbl>
          <w:p w14:paraId="7974F726"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173A570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
                <w:bCs/>
                <w:color w:val="FF0000"/>
                <w:sz w:val="20"/>
                <w:szCs w:val="20"/>
              </w:rPr>
              <w:t>prevádzkovatelia ropovodov</w:t>
            </w:r>
          </w:p>
          <w:p w14:paraId="342A7D7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1112"/>
              <w:gridCol w:w="1113"/>
            </w:tblGrid>
            <w:tr w:rsidR="00AC4445" w:rsidRPr="001375C7" w14:paraId="5AA53C9E" w14:textId="77777777" w:rsidTr="00DC25A2">
              <w:trPr>
                <w:trHeight w:val="144"/>
                <w:tblCellSpacing w:w="0" w:type="dxa"/>
              </w:trPr>
              <w:tc>
                <w:tcPr>
                  <w:tcW w:w="0" w:type="auto"/>
                  <w:hideMark/>
                </w:tcPr>
                <w:p w14:paraId="5D1B2B38" w14:textId="77777777" w:rsidR="00AC4445" w:rsidRPr="001375C7" w:rsidRDefault="00AC4445" w:rsidP="00AC4445">
                  <w:pPr>
                    <w:spacing w:after="0" w:line="240" w:lineRule="auto"/>
                    <w:rPr>
                      <w:rFonts w:ascii="Times New Roman" w:eastAsia="Times New Roman" w:hAnsi="Times New Roman" w:cs="Times New Roman"/>
                      <w:color w:val="FF0000"/>
                      <w:kern w:val="2"/>
                      <w:sz w:val="20"/>
                      <w:szCs w:val="20"/>
                      <w:lang w:val="sk-SK" w:eastAsia="sk-SK"/>
                      <w14:ligatures w14:val="standardContextual"/>
                    </w:rPr>
                  </w:pPr>
                </w:p>
              </w:tc>
              <w:tc>
                <w:tcPr>
                  <w:tcW w:w="0" w:type="auto"/>
                  <w:hideMark/>
                </w:tcPr>
                <w:p w14:paraId="7655F502" w14:textId="77777777" w:rsidR="00AC4445" w:rsidRPr="001375C7" w:rsidRDefault="00AC4445" w:rsidP="00AC4445">
                  <w:pPr>
                    <w:spacing w:after="0" w:line="240" w:lineRule="auto"/>
                    <w:rPr>
                      <w:rFonts w:ascii="Times New Roman" w:eastAsia="Times New Roman" w:hAnsi="Times New Roman" w:cs="Times New Roman"/>
                      <w:color w:val="FF0000"/>
                      <w:kern w:val="2"/>
                      <w:sz w:val="20"/>
                      <w:szCs w:val="20"/>
                      <w:lang w:val="sk-SK" w:eastAsia="sk-SK"/>
                      <w14:ligatures w14:val="standardContextual"/>
                    </w:rPr>
                  </w:pPr>
                </w:p>
              </w:tc>
            </w:tr>
          </w:tbl>
          <w:p w14:paraId="1013730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421" w:type="dxa"/>
            <w:vMerge w:val="restart"/>
          </w:tcPr>
          <w:p w14:paraId="552FE5F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Ministerstvo hospodárstva Slovenskej republiky</w:t>
            </w:r>
          </w:p>
          <w:p w14:paraId="2997526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val="restart"/>
          </w:tcPr>
          <w:p w14:paraId="2D4159C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 xml:space="preserve">zákon č. 372/2012 Z. z. o štátnych hmotných rezervách a o doplnení zákona č. </w:t>
            </w:r>
            <w:hyperlink r:id="rId93" w:tooltip="Odkaz na predpis alebo ustanovenie" w:history="1">
              <w:r w:rsidRPr="001375C7">
                <w:rPr>
                  <w:rFonts w:ascii="Times New Roman" w:eastAsia="Calibri" w:hAnsi="Times New Roman" w:cs="Times New Roman"/>
                  <w:color w:val="FF0000"/>
                  <w:sz w:val="20"/>
                  <w:szCs w:val="20"/>
                </w:rPr>
                <w:t>25/2007 Z. z.</w:t>
              </w:r>
            </w:hyperlink>
            <w:r w:rsidRPr="001375C7">
              <w:rPr>
                <w:rFonts w:ascii="Times New Roman" w:eastAsia="Calibri" w:hAnsi="Times New Roman" w:cs="Times New Roman"/>
                <w:color w:val="FF0000"/>
                <w:sz w:val="20"/>
                <w:szCs w:val="20"/>
              </w:rPr>
              <w:t xml:space="preserve"> o elektronickom výbere mýta za užívanie vymedzených úsekov pozemných komunikácií a o zmene a doplnení niektorých zákonov v znení neskorších predpisov v znení zákona č. 218/2013 Z. z.</w:t>
            </w:r>
          </w:p>
          <w:p w14:paraId="3F1D82F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6A35A0C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218/2013 Z. z. o núdzových zásobách ropy a ropných výrobkov a o riešení stavu ropnej núdze a o zmene a doplnení niektorých zákonov v znení neskorších predpisov</w:t>
            </w:r>
          </w:p>
          <w:p w14:paraId="2666FAB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5ABBD9A4" w14:textId="77777777" w:rsidTr="00DC25A2">
        <w:trPr>
          <w:trHeight w:val="145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57F3012"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tcPr>
          <w:p w14:paraId="7B63DB0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40D6C07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
                <w:bCs/>
                <w:color w:val="FF0000"/>
                <w:sz w:val="20"/>
                <w:szCs w:val="20"/>
              </w:rPr>
              <w:t>prevádzkovatelia zariadení na ťažbu, rafinovanie a spracovanie ropy, jej skladovanie a prepravu</w:t>
            </w:r>
          </w:p>
          <w:p w14:paraId="09A240C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309B672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54D06B9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41564550" w14:textId="77777777" w:rsidTr="00DC25A2">
        <w:trPr>
          <w:trHeight w:val="250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399505A"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tcPr>
          <w:p w14:paraId="5BAC7C7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0330A18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
                <w:color w:val="FF0000"/>
                <w:sz w:val="20"/>
                <w:szCs w:val="20"/>
              </w:rPr>
              <w:t>ústredné subjekty správy zásob</w:t>
            </w:r>
            <w:r w:rsidRPr="001375C7">
              <w:rPr>
                <w:rFonts w:ascii="Times New Roman" w:eastAsia="Calibri" w:hAnsi="Times New Roman" w:cs="Times New Roman"/>
                <w:color w:val="FF0000"/>
                <w:sz w:val="20"/>
                <w:szCs w:val="20"/>
              </w:rPr>
              <w:t xml:space="preserve"> - organizácia, na ktorú je prenesená právomoc konať s cieľom obstarávať, udržiavať alebo predávať zásoby ropy vrátane núdzových zásob a osobitných zásob</w:t>
            </w:r>
          </w:p>
          <w:p w14:paraId="7BB2656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tcPr>
          <w:p w14:paraId="05E90FB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Správa štátnych hmotných rezerv Slovenskej republiky</w:t>
            </w:r>
          </w:p>
          <w:p w14:paraId="590BB9A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31DE89B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0BC8FD90" w14:textId="77777777" w:rsidTr="00DC25A2">
        <w:trPr>
          <w:trHeight w:val="162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5ADF65D"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val="restart"/>
          </w:tcPr>
          <w:tbl>
            <w:tblPr>
              <w:tblW w:w="4209" w:type="pct"/>
              <w:tblCellSpacing w:w="0" w:type="dxa"/>
              <w:tblCellMar>
                <w:left w:w="0" w:type="dxa"/>
                <w:right w:w="0" w:type="dxa"/>
              </w:tblCellMar>
              <w:tblLook w:val="04A0" w:firstRow="1" w:lastRow="0" w:firstColumn="1" w:lastColumn="0" w:noHBand="0" w:noVBand="1"/>
            </w:tblPr>
            <w:tblGrid>
              <w:gridCol w:w="242"/>
              <w:gridCol w:w="986"/>
            </w:tblGrid>
            <w:tr w:rsidR="00AC4445" w:rsidRPr="001375C7" w14:paraId="63ACB23E" w14:textId="77777777" w:rsidTr="00DC25A2">
              <w:trPr>
                <w:tblCellSpacing w:w="0" w:type="dxa"/>
              </w:trPr>
              <w:tc>
                <w:tcPr>
                  <w:tcW w:w="984" w:type="pct"/>
                  <w:hideMark/>
                </w:tcPr>
                <w:p w14:paraId="1DD121A2"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e)</w:t>
                  </w:r>
                </w:p>
              </w:tc>
              <w:tc>
                <w:tcPr>
                  <w:tcW w:w="0" w:type="auto"/>
                  <w:hideMark/>
                </w:tcPr>
                <w:p w14:paraId="7B040124"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plyn</w:t>
                  </w:r>
                </w:p>
              </w:tc>
            </w:tr>
          </w:tbl>
          <w:p w14:paraId="733EF193"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50C69AA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
                <w:color w:val="FF0000"/>
                <w:sz w:val="20"/>
                <w:szCs w:val="20"/>
              </w:rPr>
              <w:t xml:space="preserve">dodávateľské podniky - </w:t>
            </w:r>
            <w:r w:rsidRPr="001375C7">
              <w:rPr>
                <w:rFonts w:ascii="Times New Roman" w:eastAsia="Calibri" w:hAnsi="Times New Roman" w:cs="Times New Roman"/>
                <w:color w:val="FF0000"/>
                <w:sz w:val="20"/>
                <w:szCs w:val="20"/>
              </w:rPr>
              <w:t>každá osoba, ktorá vykonáva predaj vrátane ďalšieho predaja zemného plynu vrátane LNG odberateľom</w:t>
            </w:r>
          </w:p>
          <w:tbl>
            <w:tblPr>
              <w:tblW w:w="5000" w:type="pct"/>
              <w:tblCellSpacing w:w="0" w:type="dxa"/>
              <w:tblCellMar>
                <w:left w:w="0" w:type="dxa"/>
                <w:right w:w="0" w:type="dxa"/>
              </w:tblCellMar>
              <w:tblLook w:val="04A0" w:firstRow="1" w:lastRow="0" w:firstColumn="1" w:lastColumn="0" w:noHBand="0" w:noVBand="1"/>
            </w:tblPr>
            <w:tblGrid>
              <w:gridCol w:w="1112"/>
              <w:gridCol w:w="1113"/>
            </w:tblGrid>
            <w:tr w:rsidR="00AC4445" w:rsidRPr="001375C7" w14:paraId="590D9B33" w14:textId="77777777" w:rsidTr="00DC25A2">
              <w:trPr>
                <w:tblCellSpacing w:w="0" w:type="dxa"/>
              </w:trPr>
              <w:tc>
                <w:tcPr>
                  <w:tcW w:w="0" w:type="auto"/>
                  <w:hideMark/>
                </w:tcPr>
                <w:p w14:paraId="6E28A581" w14:textId="77777777" w:rsidR="00AC4445" w:rsidRPr="001375C7" w:rsidRDefault="00AC4445" w:rsidP="00AC4445">
                  <w:pPr>
                    <w:spacing w:after="0" w:line="240" w:lineRule="auto"/>
                    <w:rPr>
                      <w:rFonts w:ascii="Times New Roman" w:eastAsia="Times New Roman" w:hAnsi="Times New Roman" w:cs="Times New Roman"/>
                      <w:color w:val="FF0000"/>
                      <w:kern w:val="2"/>
                      <w:sz w:val="20"/>
                      <w:szCs w:val="20"/>
                      <w:lang w:val="sk-SK" w:eastAsia="sk-SK"/>
                      <w14:ligatures w14:val="standardContextual"/>
                    </w:rPr>
                  </w:pPr>
                </w:p>
              </w:tc>
              <w:tc>
                <w:tcPr>
                  <w:tcW w:w="0" w:type="auto"/>
                  <w:hideMark/>
                </w:tcPr>
                <w:p w14:paraId="28622AB8"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color w:val="FF0000"/>
                      <w:kern w:val="2"/>
                      <w:sz w:val="20"/>
                      <w:szCs w:val="20"/>
                      <w:lang w:val="sk-SK" w:eastAsia="sk-SK"/>
                      <w14:ligatures w14:val="standardContextual"/>
                    </w:rPr>
                  </w:pPr>
                </w:p>
              </w:tc>
            </w:tr>
            <w:tr w:rsidR="00AC4445" w:rsidRPr="001375C7" w14:paraId="18A5E860" w14:textId="77777777" w:rsidTr="00DC25A2">
              <w:trPr>
                <w:tblCellSpacing w:w="0" w:type="dxa"/>
              </w:trPr>
              <w:tc>
                <w:tcPr>
                  <w:tcW w:w="0" w:type="auto"/>
                  <w:hideMark/>
                </w:tcPr>
                <w:p w14:paraId="7A07E2DE" w14:textId="77777777" w:rsidR="00AC4445" w:rsidRPr="001375C7" w:rsidRDefault="00AC4445" w:rsidP="00AC4445">
                  <w:pPr>
                    <w:spacing w:after="0" w:line="240" w:lineRule="auto"/>
                    <w:rPr>
                      <w:rFonts w:ascii="Times New Roman" w:eastAsia="Calibri" w:hAnsi="Times New Roman" w:cs="Times New Roman"/>
                      <w:b/>
                      <w:color w:val="FF0000"/>
                      <w:kern w:val="2"/>
                      <w:sz w:val="20"/>
                      <w:szCs w:val="20"/>
                      <w:lang w:val="sk-SK"/>
                      <w14:ligatures w14:val="standardContextual"/>
                    </w:rPr>
                  </w:pPr>
                </w:p>
              </w:tc>
              <w:tc>
                <w:tcPr>
                  <w:tcW w:w="0" w:type="auto"/>
                  <w:hideMark/>
                </w:tcPr>
                <w:p w14:paraId="1B975BB5" w14:textId="77777777" w:rsidR="00AC4445" w:rsidRPr="001375C7" w:rsidRDefault="00AC4445" w:rsidP="00AC4445">
                  <w:pPr>
                    <w:spacing w:after="0" w:line="240" w:lineRule="auto"/>
                    <w:rPr>
                      <w:rFonts w:ascii="Times New Roman" w:eastAsia="Calibri" w:hAnsi="Times New Roman" w:cs="Times New Roman"/>
                      <w:b/>
                      <w:color w:val="FF0000"/>
                      <w:kern w:val="2"/>
                      <w:sz w:val="20"/>
                      <w:szCs w:val="20"/>
                      <w:lang w:val="sk-SK"/>
                      <w14:ligatures w14:val="standardContextual"/>
                    </w:rPr>
                  </w:pPr>
                </w:p>
              </w:tc>
            </w:tr>
          </w:tbl>
          <w:p w14:paraId="2FD0788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421" w:type="dxa"/>
            <w:vMerge w:val="restart"/>
          </w:tcPr>
          <w:p w14:paraId="6BABA73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lastRenderedPageBreak/>
              <w:t>Ministerstvo hospodárstva Slovenskej republiky</w:t>
            </w:r>
          </w:p>
          <w:p w14:paraId="333B6F6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val="restart"/>
          </w:tcPr>
          <w:p w14:paraId="0A2CBA4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251/2012 Z. z. o energetike a o zmene a doplnení niektorých zákonov v znení neskorších predpisov</w:t>
            </w:r>
          </w:p>
          <w:p w14:paraId="70F2E7B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31AF707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lastRenderedPageBreak/>
              <w:t>zákon č. 321/2014 Z. z. o energetickej efektívnosti a o zmene a doplnení niektorých zákonov v znení neskorších predpisov</w:t>
            </w:r>
          </w:p>
          <w:p w14:paraId="3279F56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6958678A" w14:textId="77777777" w:rsidTr="00DC25A2">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8B4422C"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tcPr>
          <w:p w14:paraId="765B690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2BD9F41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
                <w:color w:val="FF0000"/>
                <w:sz w:val="20"/>
                <w:szCs w:val="20"/>
              </w:rPr>
              <w:t xml:space="preserve">prevádzkovatelia distribučnej siete - </w:t>
            </w:r>
            <w:r w:rsidRPr="001375C7">
              <w:rPr>
                <w:rFonts w:ascii="Times New Roman" w:eastAsia="Calibri" w:hAnsi="Times New Roman" w:cs="Times New Roman"/>
                <w:color w:val="FF0000"/>
                <w:sz w:val="20"/>
                <w:szCs w:val="20"/>
              </w:rPr>
              <w:t>každá osoba, ktorá vykonáva distribúciu a je zodpovedná za prevádzku, zabezpečenie údržby a v prípade potreby rozvoj distribučnej siete v danej oblasti, prípadne jej prepojenie</w:t>
            </w:r>
          </w:p>
          <w:p w14:paraId="6376AEA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s inými sieťami a za zabezpečenie dlhodobej schopnosti siete uspokojovať primeraný dopyt</w:t>
            </w:r>
          </w:p>
          <w:p w14:paraId="5B17771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po distribúcii zemného plynu</w:t>
            </w:r>
          </w:p>
          <w:p w14:paraId="2E40843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7C1C600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679C118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27470CF2" w14:textId="77777777" w:rsidTr="00DC25A2">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F8905A0"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tcPr>
          <w:p w14:paraId="46A9CBE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7B01263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
                <w:color w:val="FF0000"/>
                <w:sz w:val="20"/>
                <w:szCs w:val="20"/>
              </w:rPr>
              <w:t xml:space="preserve">prevádzkovatelia prepravnej siete - </w:t>
            </w:r>
            <w:r w:rsidRPr="001375C7">
              <w:rPr>
                <w:rFonts w:ascii="Times New Roman" w:eastAsia="Calibri" w:hAnsi="Times New Roman" w:cs="Times New Roman"/>
                <w:color w:val="FF0000"/>
                <w:sz w:val="20"/>
                <w:szCs w:val="20"/>
              </w:rPr>
              <w:t>každá osoba, ktorá vykonáva prepravu a je zodpovedná za prevádzku, zabezpečenie</w:t>
            </w:r>
          </w:p>
          <w:p w14:paraId="762464D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údržby a v prípade potreby rozvoj prepravnej siete v danej oblasti, prípadne jej prepojenie</w:t>
            </w:r>
          </w:p>
          <w:p w14:paraId="6D3CBFE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s inými sieťami a za zabezpečenie dlhodobej</w:t>
            </w:r>
          </w:p>
          <w:p w14:paraId="4E9AE53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schopnosti siete uspokojovať primeraný dopyt po preprave zemného plynu</w:t>
            </w:r>
          </w:p>
          <w:p w14:paraId="2759841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302E51C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7C0357A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3029B5BB" w14:textId="77777777" w:rsidTr="00DC25A2">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BC860E0"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tcPr>
          <w:p w14:paraId="01395DB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10CD4ED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 xml:space="preserve">prevádzkovatelia zásobníkov - </w:t>
            </w:r>
            <w:r w:rsidRPr="001375C7">
              <w:rPr>
                <w:rFonts w:ascii="Times New Roman" w:eastAsia="Calibri" w:hAnsi="Times New Roman" w:cs="Times New Roman"/>
                <w:color w:val="FF0000"/>
                <w:sz w:val="20"/>
                <w:szCs w:val="20"/>
              </w:rPr>
              <w:t>každá osoba, ktorá vykonáva uskladňovanie a je zodpovedná za prevádzku zásobníka</w:t>
            </w:r>
          </w:p>
          <w:p w14:paraId="2F5720C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3C91ED0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453F804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6CC43C50" w14:textId="77777777" w:rsidTr="00DC25A2">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B2DA3C5"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tcPr>
          <w:p w14:paraId="30F0986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191481F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
                <w:color w:val="FF0000"/>
                <w:sz w:val="20"/>
                <w:szCs w:val="20"/>
              </w:rPr>
              <w:t xml:space="preserve">prevádzkovatelia zariadení LNG - </w:t>
            </w:r>
            <w:r w:rsidRPr="001375C7">
              <w:rPr>
                <w:rFonts w:ascii="Times New Roman" w:eastAsia="Calibri" w:hAnsi="Times New Roman" w:cs="Times New Roman"/>
                <w:color w:val="FF0000"/>
                <w:sz w:val="20"/>
                <w:szCs w:val="20"/>
              </w:rPr>
              <w:t>každá osoba, ktorá vykonáva skvapalňovanie zemného plynu alebo dovoz, vykládku</w:t>
            </w:r>
          </w:p>
          <w:p w14:paraId="42CA979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a spätné splyňovanie LNG a je zodpovedná za prevádzku zariadenia LNG</w:t>
            </w:r>
          </w:p>
          <w:p w14:paraId="7125E11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5539A89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2004A1E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1EDF6384" w14:textId="77777777" w:rsidTr="00DC25A2">
        <w:trPr>
          <w:trHeight w:val="253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F4AACA4"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tcPr>
          <w:p w14:paraId="2ECDF8D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2ED0A4E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
                <w:color w:val="FF0000"/>
                <w:sz w:val="20"/>
                <w:szCs w:val="20"/>
              </w:rPr>
              <w:t xml:space="preserve">plynárenské podniky - </w:t>
            </w:r>
            <w:r w:rsidRPr="001375C7">
              <w:rPr>
                <w:rFonts w:ascii="Times New Roman" w:eastAsia="Calibri" w:hAnsi="Times New Roman" w:cs="Times New Roman"/>
                <w:color w:val="FF0000"/>
                <w:sz w:val="20"/>
                <w:szCs w:val="20"/>
              </w:rPr>
              <w:t>každá osoba vykonávajúca aspoň jednu z týchto činností: ťažba, preprava, distribúcia, dodávka, nákup alebo uskladňovanie zemného plynu vrátane LNG, ktorá je zodpovedná za obchodné úlohy, technické úlohy alebo údržbu v súvislosti</w:t>
            </w:r>
          </w:p>
          <w:p w14:paraId="1553065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s týmito činnosťami, nezahŕňa však koncových odberateľov</w:t>
            </w:r>
          </w:p>
          <w:p w14:paraId="2D27EC7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6FA73A1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7D6B77C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4D153038" w14:textId="77777777" w:rsidTr="00DC25A2">
        <w:trPr>
          <w:trHeight w:val="101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AF97E6A"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tcPr>
          <w:p w14:paraId="5073A2F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7F3EC9E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prevádzkovatelia zariadení na rafinovanie a spracovanie zemného plynu</w:t>
            </w:r>
          </w:p>
          <w:p w14:paraId="26D447E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38D86B7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619FDE0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6271E6A4" w14:textId="77777777" w:rsidTr="00DC25A2">
        <w:trPr>
          <w:trHeight w:val="141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0E7BC58" w14:textId="77777777" w:rsidR="00AC4445" w:rsidRPr="001375C7" w:rsidRDefault="00AC4445" w:rsidP="00AC4445">
            <w:pPr>
              <w:rPr>
                <w:rFonts w:ascii="Times New Roman" w:eastAsia="Calibri" w:hAnsi="Times New Roman" w:cs="Times New Roman"/>
                <w:color w:val="FF0000"/>
                <w:sz w:val="20"/>
                <w:szCs w:val="20"/>
              </w:rPr>
            </w:pPr>
          </w:p>
        </w:tc>
        <w:tc>
          <w:tcPr>
            <w:tcW w:w="1682" w:type="dxa"/>
          </w:tcPr>
          <w:tbl>
            <w:tblPr>
              <w:tblW w:w="4482" w:type="pct"/>
              <w:tblCellSpacing w:w="0" w:type="dxa"/>
              <w:tblCellMar>
                <w:left w:w="0" w:type="dxa"/>
                <w:right w:w="0" w:type="dxa"/>
              </w:tblCellMar>
              <w:tblLook w:val="04A0" w:firstRow="1" w:lastRow="0" w:firstColumn="1" w:lastColumn="0" w:noHBand="0" w:noVBand="1"/>
            </w:tblPr>
            <w:tblGrid>
              <w:gridCol w:w="242"/>
              <w:gridCol w:w="1066"/>
            </w:tblGrid>
            <w:tr w:rsidR="00AC4445" w:rsidRPr="001375C7" w14:paraId="4EDC90D7" w14:textId="77777777" w:rsidTr="00DC25A2">
              <w:trPr>
                <w:tblCellSpacing w:w="0" w:type="dxa"/>
              </w:trPr>
              <w:tc>
                <w:tcPr>
                  <w:tcW w:w="924" w:type="pct"/>
                  <w:hideMark/>
                </w:tcPr>
                <w:p w14:paraId="15315A4E"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f)</w:t>
                  </w:r>
                </w:p>
              </w:tc>
              <w:tc>
                <w:tcPr>
                  <w:tcW w:w="0" w:type="auto"/>
                  <w:hideMark/>
                </w:tcPr>
                <w:p w14:paraId="2162301D"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vodík</w:t>
                  </w:r>
                </w:p>
              </w:tc>
            </w:tr>
          </w:tbl>
          <w:p w14:paraId="7EAD6CCE"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5E341FD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prevádzkovatelia zariadení na výrobu, skladovanie a prepravu vodíka</w:t>
            </w:r>
          </w:p>
          <w:p w14:paraId="10B6181B"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421" w:type="dxa"/>
          </w:tcPr>
          <w:p w14:paraId="34C7829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Cs/>
                <w:color w:val="FF0000"/>
                <w:sz w:val="20"/>
                <w:szCs w:val="20"/>
              </w:rPr>
              <w:t>Ministerstvo hospodárstva Slovenskej republiky</w:t>
            </w:r>
          </w:p>
        </w:tc>
        <w:tc>
          <w:tcPr>
            <w:tcW w:w="2598" w:type="dxa"/>
          </w:tcPr>
          <w:p w14:paraId="64EA09A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309/2009 Z. z. o podpore obnoviteľných zdrojov energie a vysoko účinnej kombinovanej výroby a o zmene a doplnení niektorých zákonov v znení neskorších predpisov</w:t>
            </w:r>
          </w:p>
          <w:p w14:paraId="01818FA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4FCB1DB2" w14:textId="77777777" w:rsidTr="00DC25A2">
        <w:trPr>
          <w:trHeight w:val="2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267"/>
              <w:gridCol w:w="1325"/>
            </w:tblGrid>
            <w:tr w:rsidR="00AC4445" w:rsidRPr="001375C7" w14:paraId="241B21EA" w14:textId="77777777" w:rsidTr="00DC25A2">
              <w:trPr>
                <w:tblCellSpacing w:w="0" w:type="dxa"/>
              </w:trPr>
              <w:tc>
                <w:tcPr>
                  <w:tcW w:w="0" w:type="auto"/>
                  <w:hideMark/>
                </w:tcPr>
                <w:p w14:paraId="46AA1904"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2.</w:t>
                  </w:r>
                </w:p>
              </w:tc>
              <w:tc>
                <w:tcPr>
                  <w:tcW w:w="0" w:type="auto"/>
                  <w:hideMark/>
                </w:tcPr>
                <w:p w14:paraId="068E81ED"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Doprava</w:t>
                  </w:r>
                </w:p>
              </w:tc>
            </w:tr>
          </w:tbl>
          <w:p w14:paraId="3FF0C60E" w14:textId="77777777" w:rsidR="00AC4445" w:rsidRPr="001375C7" w:rsidRDefault="00AC4445" w:rsidP="00AC4445">
            <w:pPr>
              <w:rPr>
                <w:rFonts w:ascii="Times New Roman" w:eastAsia="Calibri" w:hAnsi="Times New Roman" w:cs="Times New Roman"/>
                <w:color w:val="FF0000"/>
                <w:sz w:val="20"/>
                <w:szCs w:val="20"/>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56"/>
              <w:gridCol w:w="1303"/>
            </w:tblGrid>
            <w:tr w:rsidR="00AC4445" w:rsidRPr="001375C7" w14:paraId="3F6CFF64" w14:textId="77777777" w:rsidTr="00DC25A2">
              <w:trPr>
                <w:tblCellSpacing w:w="0" w:type="dxa"/>
              </w:trPr>
              <w:tc>
                <w:tcPr>
                  <w:tcW w:w="0" w:type="auto"/>
                  <w:hideMark/>
                </w:tcPr>
                <w:p w14:paraId="12EADBD5"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a)</w:t>
                  </w:r>
                </w:p>
              </w:tc>
              <w:tc>
                <w:tcPr>
                  <w:tcW w:w="0" w:type="auto"/>
                  <w:hideMark/>
                </w:tcPr>
                <w:p w14:paraId="57003E90"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 xml:space="preserve"> letecká doprava</w:t>
                  </w:r>
                </w:p>
              </w:tc>
            </w:tr>
          </w:tbl>
          <w:p w14:paraId="538E7A71" w14:textId="77777777" w:rsidR="00AC4445" w:rsidRPr="001375C7" w:rsidRDefault="00AC4445" w:rsidP="00AC4445">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2219"/>
              <w:gridCol w:w="6"/>
            </w:tblGrid>
            <w:tr w:rsidR="00AC4445" w:rsidRPr="001375C7" w14:paraId="5DF3D513" w14:textId="77777777" w:rsidTr="00DC25A2">
              <w:trPr>
                <w:tblCellSpacing w:w="0" w:type="dxa"/>
              </w:trPr>
              <w:tc>
                <w:tcPr>
                  <w:tcW w:w="0" w:type="auto"/>
                  <w:hideMark/>
                </w:tcPr>
                <w:p w14:paraId="1BFC1619" w14:textId="77777777" w:rsidR="00AC4445" w:rsidRPr="001375C7" w:rsidRDefault="00AC4445" w:rsidP="00AC4445">
                  <w:pPr>
                    <w:spacing w:after="0" w:line="240" w:lineRule="auto"/>
                    <w:rPr>
                      <w:rFonts w:ascii="Times New Roman" w:eastAsia="Calibri" w:hAnsi="Times New Roman" w:cs="Times New Roman"/>
                      <w:b/>
                      <w:color w:val="FF0000"/>
                      <w:kern w:val="2"/>
                      <w:sz w:val="20"/>
                      <w:szCs w:val="20"/>
                      <w:lang w:val="sk-SK"/>
                      <w14:ligatures w14:val="standardContextual"/>
                    </w:rPr>
                  </w:pPr>
                  <w:r w:rsidRPr="001375C7">
                    <w:rPr>
                      <w:rFonts w:ascii="Times New Roman" w:eastAsia="Calibri" w:hAnsi="Times New Roman" w:cs="Times New Roman"/>
                      <w:b/>
                      <w:color w:val="FF0000"/>
                      <w:kern w:val="2"/>
                      <w:sz w:val="20"/>
                      <w:szCs w:val="20"/>
                      <w:lang w:val="sk-SK"/>
                      <w14:ligatures w14:val="standardContextual"/>
                    </w:rPr>
                    <w:t xml:space="preserve">leteckí dopravcovia - </w:t>
                  </w:r>
                  <w:r w:rsidRPr="001375C7">
                    <w:rPr>
                      <w:rFonts w:ascii="Times New Roman" w:eastAsia="Calibri" w:hAnsi="Times New Roman" w:cs="Times New Roman"/>
                      <w:color w:val="FF0000"/>
                      <w:kern w:val="2"/>
                      <w:sz w:val="20"/>
                      <w:szCs w:val="20"/>
                      <w:lang w:val="sk-SK"/>
                      <w14:ligatures w14:val="standardContextual"/>
                    </w:rPr>
                    <w:t>letecký dopravný podnik s platnou prevádzkovou licenciou alebo jej ekvivalentom</w:t>
                  </w:r>
                </w:p>
                <w:p w14:paraId="30E876C7" w14:textId="77777777" w:rsidR="00AC4445" w:rsidRPr="001375C7" w:rsidRDefault="00AC4445" w:rsidP="00AC4445">
                  <w:pPr>
                    <w:spacing w:after="0" w:line="240" w:lineRule="auto"/>
                    <w:rPr>
                      <w:rFonts w:ascii="Times New Roman" w:eastAsia="Times New Roman" w:hAnsi="Times New Roman" w:cs="Times New Roman"/>
                      <w:color w:val="FF0000"/>
                      <w:kern w:val="2"/>
                      <w:sz w:val="20"/>
                      <w:szCs w:val="20"/>
                      <w:lang w:val="sk-SK" w:eastAsia="sk-SK"/>
                      <w14:ligatures w14:val="standardContextual"/>
                    </w:rPr>
                  </w:pPr>
                </w:p>
              </w:tc>
              <w:tc>
                <w:tcPr>
                  <w:tcW w:w="0" w:type="auto"/>
                  <w:hideMark/>
                </w:tcPr>
                <w:p w14:paraId="612184E3" w14:textId="77777777" w:rsidR="00AC4445" w:rsidRPr="001375C7" w:rsidRDefault="00AC4445" w:rsidP="00AC4445">
                  <w:pPr>
                    <w:spacing w:after="0" w:line="240" w:lineRule="auto"/>
                    <w:rPr>
                      <w:rFonts w:ascii="Times New Roman" w:eastAsia="Times New Roman" w:hAnsi="Times New Roman" w:cs="Times New Roman"/>
                      <w:color w:val="FF0000"/>
                      <w:kern w:val="2"/>
                      <w:sz w:val="20"/>
                      <w:szCs w:val="20"/>
                      <w:lang w:val="sk-SK" w:eastAsia="sk-SK"/>
                      <w14:ligatures w14:val="standardContextual"/>
                    </w:rPr>
                  </w:pPr>
                </w:p>
              </w:tc>
            </w:tr>
          </w:tbl>
          <w:p w14:paraId="6E42273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421" w:type="dxa"/>
            <w:vMerge w:val="restart"/>
          </w:tcPr>
          <w:p w14:paraId="7AE7901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Ministerstvo dopravy Slovenskej republiky</w:t>
            </w:r>
          </w:p>
        </w:tc>
        <w:tc>
          <w:tcPr>
            <w:tcW w:w="2598" w:type="dxa"/>
            <w:vMerge w:val="restart"/>
          </w:tcPr>
          <w:p w14:paraId="208EDEC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143/1998 Z. z. o civilnom letectve (letecký zákon) a o zmene a doplnení niektorých zákonov v znení neskorších predpisov</w:t>
            </w:r>
          </w:p>
          <w:p w14:paraId="240542D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78E24E6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 xml:space="preserve">nariadenie Európskeho parlamentu a Rady (ES) č. 549/2004 z 10. marca 2004, ktorým sa stanovuje rámec na vytvorenie jednotného európskeho neba (rámcové nariadenie) </w:t>
            </w:r>
          </w:p>
          <w:p w14:paraId="1CE6C1E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5BA87CF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 xml:space="preserve">nariadenie Európskeho parlamentu a Rady (ES) č. 1008/2008 z 24. septembra 2008 o spoločných </w:t>
            </w:r>
            <w:r w:rsidRPr="001375C7">
              <w:rPr>
                <w:rFonts w:ascii="Times New Roman" w:eastAsia="Calibri" w:hAnsi="Times New Roman" w:cs="Times New Roman"/>
                <w:color w:val="FF0000"/>
                <w:sz w:val="20"/>
                <w:szCs w:val="20"/>
              </w:rPr>
              <w:lastRenderedPageBreak/>
              <w:t>pravidlách prevádzky leteckých dopravných služieb v Spoločenstve</w:t>
            </w:r>
          </w:p>
          <w:p w14:paraId="69CF4B0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507F0F7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nariadenie Komisie (EÚ) č. 139/2014 z 12. februára 2014, ktorým sa stanovujú požiadavky a administratívne postupy týkajúce sa letísk podľa nariadenia Európskeho parlamentu a Rady (ES) č. 216/2008</w:t>
            </w:r>
          </w:p>
          <w:p w14:paraId="3580DE4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2BDB734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vykonávacie nariadenie Komisie (EÚ) 2015/1998 z 5. novembra 2015, ktorým sa stanovujú podrobné opatrenia na vykonávanie spoločných základných noriem bezpečnostnej ochrany letectva</w:t>
            </w:r>
          </w:p>
          <w:p w14:paraId="1CE13FF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085F6E7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vykonávacie Nariadenie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w:t>
            </w:r>
          </w:p>
          <w:p w14:paraId="501D007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03A7315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 xml:space="preserve">nariadenie Európskeho parlamentu a Rady (EÚ) č.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w:t>
            </w:r>
            <w:r w:rsidRPr="001375C7">
              <w:rPr>
                <w:rFonts w:ascii="Times New Roman" w:eastAsia="Calibri" w:hAnsi="Times New Roman" w:cs="Times New Roman"/>
                <w:color w:val="FF0000"/>
                <w:sz w:val="20"/>
                <w:szCs w:val="20"/>
              </w:rPr>
              <w:lastRenderedPageBreak/>
              <w:t>nariadenia Európskeho parlamentu a Rady (ES) č. 552/2004 a (ES) č. 216/2008 a nariadenie Rady (EHS) č. 3922/91</w:t>
            </w:r>
          </w:p>
          <w:p w14:paraId="401CB03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27A1377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delegované nariadenie Komisie (EÚ) 2022/1645 zo 14. júla 2022, ktorým sa stanovujú pravidlá uplatňovania nariadenia Európskeho parlamentu a Rady (EÚ) 2018/1139, pokiaľ ide o požiadavky na riadenie rizík v oblasti informačnej bezpečnosti s potenciálnym vplyvom na bezpečnosť letectva pre organizácie, na ktoré sa vzťahujú nariadenia Komisie (EÚ) č. 748/2012 a (EÚ) č. 139/2014, a ktorým sa menia nariadenia Komisie (EÚ) č. 748/2012 a (EÚ) č. 139/2014</w:t>
            </w:r>
          </w:p>
          <w:p w14:paraId="6EDA02B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3CA6CD3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vykonávacie nariadenie Komisie (EÚ) 2023/1769 z 12. septembra 2023, ktorým sa stanovujú technické požiadavky a administratívne postupy schvaľovania organizácií, ktoré sa podieľajú na projektovaní alebo výrobe systémov a komponentov manažmentu letovej prevádzky/leteckých navigačných služieb, a ktorým sa mení vykonávacie nariadenie (EÚ) 2023/203</w:t>
            </w:r>
          </w:p>
          <w:p w14:paraId="661BB3B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4630F0C2" w14:textId="77777777" w:rsidTr="00DC25A2">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E3F0CCE"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13DB1E3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5822121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
                <w:color w:val="FF0000"/>
                <w:sz w:val="20"/>
                <w:szCs w:val="20"/>
              </w:rPr>
              <w:t xml:space="preserve">prevádzkovateľ letiska - </w:t>
            </w:r>
            <w:r w:rsidRPr="001375C7">
              <w:rPr>
                <w:rFonts w:ascii="Times New Roman" w:eastAsia="Calibri" w:hAnsi="Times New Roman" w:cs="Times New Roman"/>
                <w:color w:val="FF0000"/>
                <w:sz w:val="20"/>
                <w:szCs w:val="20"/>
              </w:rPr>
              <w:t xml:space="preserve">subjekt, ktorý má v spojení s inými činnosťami alebo bez nich, podľa situácie, podľa vnútroštátnych zákonov, iných právnych predpisov alebo zmlúv za cieľ správu a riadenie infraštruktúry letiska alebo siete letísk a koordináciu a kontrolu činností jednotlivých </w:t>
            </w:r>
            <w:r w:rsidRPr="001375C7">
              <w:rPr>
                <w:rFonts w:ascii="Times New Roman" w:eastAsia="Calibri" w:hAnsi="Times New Roman" w:cs="Times New Roman"/>
                <w:color w:val="FF0000"/>
                <w:sz w:val="20"/>
                <w:szCs w:val="20"/>
              </w:rPr>
              <w:lastRenderedPageBreak/>
              <w:t>prevádzkovateľov na príslušných letiskách alebo v príslušných sieťach letísk,</w:t>
            </w:r>
          </w:p>
          <w:p w14:paraId="2E1D09D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letiská vrátane hlavných letísk a subjekty prevádzkujúce pomocné zariadenia nachádzajúce sa na letiskách</w:t>
            </w:r>
          </w:p>
          <w:p w14:paraId="2B0E94B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421" w:type="dxa"/>
            <w:vMerge/>
          </w:tcPr>
          <w:p w14:paraId="696CA2C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07AE564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0A3CBB57" w14:textId="77777777" w:rsidTr="00DC25A2">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E910BD4"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7D7FBD8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2897958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
                <w:color w:val="FF0000"/>
                <w:sz w:val="20"/>
                <w:szCs w:val="20"/>
              </w:rPr>
              <w:t xml:space="preserve">prevádzkovatelia poskytujúci služby riadenia letovej prevádzky (ATC) </w:t>
            </w:r>
            <w:r w:rsidRPr="001375C7">
              <w:rPr>
                <w:rFonts w:ascii="Times New Roman" w:eastAsia="Calibri" w:hAnsi="Times New Roman" w:cs="Times New Roman"/>
                <w:color w:val="FF0000"/>
                <w:sz w:val="20"/>
                <w:szCs w:val="20"/>
              </w:rPr>
              <w:t>ako</w:t>
            </w:r>
          </w:p>
          <w:p w14:paraId="5A5024A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služby poskytovanej na účely: a) zabránenia zrážke: - medzi lietadlami a - v prevádzkovom priestore medzi lietadlom a prekážkami; a b) urýchlenia a zachovania riadneho toku letovej prevádzky</w:t>
            </w:r>
          </w:p>
          <w:p w14:paraId="4F9ACE8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421" w:type="dxa"/>
            <w:vMerge/>
          </w:tcPr>
          <w:p w14:paraId="00F1927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4E8CCA6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13B0509C" w14:textId="77777777" w:rsidTr="00DC25A2">
        <w:trPr>
          <w:trHeight w:val="540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6EBBE36"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67"/>
              <w:gridCol w:w="1292"/>
            </w:tblGrid>
            <w:tr w:rsidR="00AC4445" w:rsidRPr="001375C7" w14:paraId="16AAD115" w14:textId="77777777" w:rsidTr="00DC25A2">
              <w:trPr>
                <w:tblCellSpacing w:w="0" w:type="dxa"/>
              </w:trPr>
              <w:tc>
                <w:tcPr>
                  <w:tcW w:w="0" w:type="auto"/>
                  <w:hideMark/>
                </w:tcPr>
                <w:p w14:paraId="2CED1401"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b)</w:t>
                  </w:r>
                </w:p>
              </w:tc>
              <w:tc>
                <w:tcPr>
                  <w:tcW w:w="0" w:type="auto"/>
                  <w:hideMark/>
                </w:tcPr>
                <w:p w14:paraId="1E2543E8"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 xml:space="preserve"> železničná doprava</w:t>
                  </w:r>
                </w:p>
              </w:tc>
            </w:tr>
          </w:tbl>
          <w:p w14:paraId="3223D624"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23DAEFCF" w14:textId="77777777" w:rsidR="00AC4445" w:rsidRPr="001375C7" w:rsidRDefault="00AC4445" w:rsidP="00AC4445">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prevádzkovateľ infraštruktúry -</w:t>
            </w:r>
            <w:r w:rsidRPr="001375C7">
              <w:rPr>
                <w:rFonts w:ascii="Times New Roman" w:eastAsia="Calibri" w:hAnsi="Times New Roman" w:cs="Times New Roman"/>
                <w:bCs/>
                <w:color w:val="FF0000"/>
                <w:sz w:val="20"/>
                <w:szCs w:val="20"/>
              </w:rPr>
              <w:t xml:space="preserve"> každý orgán alebo podnik zodpovedný najmä za zriadenie, správu a údržbu železničnej</w:t>
            </w:r>
          </w:p>
          <w:p w14:paraId="212E8BAD" w14:textId="77777777" w:rsidR="00AC4445" w:rsidRPr="001375C7" w:rsidRDefault="00AC4445" w:rsidP="00AC4445">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infraštruktúry vrátane riadenia dopravy, zabezpečenia a návestenia; funkciou manažéra</w:t>
            </w:r>
          </w:p>
          <w:p w14:paraId="11B13D86" w14:textId="77777777" w:rsidR="00AC4445" w:rsidRPr="001375C7" w:rsidRDefault="00AC4445" w:rsidP="00AC4445">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infraštruktúry na sieti alebo časti siete môžu byť poverené rôzne orgány alebo podniky</w:t>
            </w:r>
          </w:p>
          <w:p w14:paraId="5791F0B4" w14:textId="77777777" w:rsidR="00AC4445" w:rsidRPr="001375C7" w:rsidRDefault="00AC4445" w:rsidP="00AC4445">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421" w:type="dxa"/>
            <w:vMerge w:val="restart"/>
          </w:tcPr>
          <w:p w14:paraId="14CC1DF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Ministerstvo dopravy Slovenskej republiky</w:t>
            </w:r>
          </w:p>
        </w:tc>
        <w:tc>
          <w:tcPr>
            <w:tcW w:w="2598" w:type="dxa"/>
            <w:vMerge w:val="restart"/>
          </w:tcPr>
          <w:p w14:paraId="75A6F1E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Národnej rady Slovenskej republiky č. 258/1993 Z. z. o Železniciach Slovenskej republiky v znení neskorších predpisov</w:t>
            </w:r>
          </w:p>
          <w:p w14:paraId="209C502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p w14:paraId="27BC3C4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513/2009 Z. z. o dráhach a o zmene a doplnení niektorých zákonov v znení neskorších predpisov</w:t>
            </w:r>
          </w:p>
          <w:p w14:paraId="7B61C55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p w14:paraId="70DC680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514/2009 Z. z. o doprave na dráhach v znení neskorších predpisov</w:t>
            </w:r>
          </w:p>
          <w:p w14:paraId="528EE0A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p w14:paraId="4E4C5A7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332/2023 Z. z. o verejnej osobnej doprave a o zmene a doplnení niektorých zákonov</w:t>
            </w:r>
          </w:p>
          <w:p w14:paraId="6237D9E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0D579411" w14:textId="77777777" w:rsidTr="00DC25A2">
        <w:trPr>
          <w:trHeight w:val="612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E113FA5"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26C3880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3645CAA9" w14:textId="77777777" w:rsidR="00AC4445" w:rsidRPr="001375C7" w:rsidRDefault="00AC4445" w:rsidP="00AC4445">
            <w:pPr>
              <w:kinsoku w:val="0"/>
              <w:overflowPunct w:val="0"/>
              <w:autoSpaceDE w:val="0"/>
              <w:autoSpaceDN w:val="0"/>
              <w:adjustRightInd w:val="0"/>
              <w:ind w:right="35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
                <w:bCs/>
                <w:color w:val="FF0000"/>
                <w:sz w:val="20"/>
                <w:szCs w:val="20"/>
              </w:rPr>
              <w:t>železničné podniky</w:t>
            </w:r>
          </w:p>
          <w:p w14:paraId="2E7C7AA1" w14:textId="77777777" w:rsidR="00AC4445" w:rsidRPr="001375C7" w:rsidRDefault="00AC4445" w:rsidP="00AC4445">
            <w:pPr>
              <w:kinsoku w:val="0"/>
              <w:overflowPunct w:val="0"/>
              <w:autoSpaceDE w:val="0"/>
              <w:autoSpaceDN w:val="0"/>
              <w:adjustRightInd w:val="0"/>
              <w:ind w:right="35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 každý verejnoprávny podnik alebo súkromný podnik, ktorého hlavným predmetom</w:t>
            </w:r>
            <w:r w:rsidRPr="001375C7">
              <w:rPr>
                <w:rFonts w:ascii="Times New Roman" w:eastAsia="Calibri" w:hAnsi="Times New Roman" w:cs="Times New Roman"/>
                <w:color w:val="FF0000"/>
                <w:spacing w:val="-9"/>
                <w:sz w:val="20"/>
                <w:szCs w:val="20"/>
              </w:rPr>
              <w:t xml:space="preserve"> </w:t>
            </w:r>
            <w:r w:rsidRPr="001375C7">
              <w:rPr>
                <w:rFonts w:ascii="Times New Roman" w:eastAsia="Calibri" w:hAnsi="Times New Roman" w:cs="Times New Roman"/>
                <w:color w:val="FF0000"/>
                <w:sz w:val="20"/>
                <w:szCs w:val="20"/>
              </w:rPr>
              <w:t>činnosti</w:t>
            </w:r>
            <w:r w:rsidRPr="001375C7">
              <w:rPr>
                <w:rFonts w:ascii="Times New Roman" w:eastAsia="Calibri" w:hAnsi="Times New Roman" w:cs="Times New Roman"/>
                <w:color w:val="FF0000"/>
                <w:spacing w:val="-9"/>
                <w:sz w:val="20"/>
                <w:szCs w:val="20"/>
              </w:rPr>
              <w:t xml:space="preserve"> </w:t>
            </w:r>
            <w:r w:rsidRPr="001375C7">
              <w:rPr>
                <w:rFonts w:ascii="Times New Roman" w:eastAsia="Calibri" w:hAnsi="Times New Roman" w:cs="Times New Roman"/>
                <w:color w:val="FF0000"/>
                <w:sz w:val="20"/>
                <w:szCs w:val="20"/>
              </w:rPr>
              <w:t>je</w:t>
            </w:r>
            <w:r w:rsidRPr="001375C7">
              <w:rPr>
                <w:rFonts w:ascii="Times New Roman" w:eastAsia="Calibri" w:hAnsi="Times New Roman" w:cs="Times New Roman"/>
                <w:color w:val="FF0000"/>
                <w:spacing w:val="-9"/>
                <w:sz w:val="20"/>
                <w:szCs w:val="20"/>
              </w:rPr>
              <w:t xml:space="preserve"> </w:t>
            </w:r>
            <w:r w:rsidRPr="001375C7">
              <w:rPr>
                <w:rFonts w:ascii="Times New Roman" w:eastAsia="Calibri" w:hAnsi="Times New Roman" w:cs="Times New Roman"/>
                <w:color w:val="FF0000"/>
                <w:sz w:val="20"/>
                <w:szCs w:val="20"/>
              </w:rPr>
              <w:t>poskytovanie</w:t>
            </w:r>
            <w:r w:rsidRPr="001375C7">
              <w:rPr>
                <w:rFonts w:ascii="Times New Roman" w:eastAsia="Calibri" w:hAnsi="Times New Roman" w:cs="Times New Roman"/>
                <w:color w:val="FF0000"/>
                <w:spacing w:val="-9"/>
                <w:sz w:val="20"/>
                <w:szCs w:val="20"/>
              </w:rPr>
              <w:t xml:space="preserve"> </w:t>
            </w:r>
            <w:r w:rsidRPr="001375C7">
              <w:rPr>
                <w:rFonts w:ascii="Times New Roman" w:eastAsia="Calibri" w:hAnsi="Times New Roman" w:cs="Times New Roman"/>
                <w:color w:val="FF0000"/>
                <w:sz w:val="20"/>
                <w:szCs w:val="20"/>
              </w:rPr>
              <w:t>služieb s cieľom</w:t>
            </w:r>
            <w:r w:rsidRPr="001375C7">
              <w:rPr>
                <w:rFonts w:ascii="Times New Roman" w:eastAsia="Calibri" w:hAnsi="Times New Roman" w:cs="Times New Roman"/>
                <w:color w:val="FF0000"/>
                <w:spacing w:val="-9"/>
                <w:sz w:val="20"/>
                <w:szCs w:val="20"/>
              </w:rPr>
              <w:t xml:space="preserve"> </w:t>
            </w:r>
            <w:r w:rsidRPr="001375C7">
              <w:rPr>
                <w:rFonts w:ascii="Times New Roman" w:eastAsia="Calibri" w:hAnsi="Times New Roman" w:cs="Times New Roman"/>
                <w:color w:val="FF0000"/>
                <w:sz w:val="20"/>
                <w:szCs w:val="20"/>
              </w:rPr>
              <w:t>zabezpečenia</w:t>
            </w:r>
            <w:r w:rsidRPr="001375C7">
              <w:rPr>
                <w:rFonts w:ascii="Times New Roman" w:eastAsia="Calibri" w:hAnsi="Times New Roman" w:cs="Times New Roman"/>
                <w:color w:val="FF0000"/>
                <w:spacing w:val="-9"/>
                <w:sz w:val="20"/>
                <w:szCs w:val="20"/>
              </w:rPr>
              <w:t xml:space="preserve"> </w:t>
            </w:r>
            <w:r w:rsidRPr="001375C7">
              <w:rPr>
                <w:rFonts w:ascii="Times New Roman" w:eastAsia="Calibri" w:hAnsi="Times New Roman" w:cs="Times New Roman"/>
                <w:color w:val="FF0000"/>
                <w:sz w:val="20"/>
                <w:szCs w:val="20"/>
              </w:rPr>
              <w:t>železničnej</w:t>
            </w:r>
            <w:r w:rsidRPr="001375C7">
              <w:rPr>
                <w:rFonts w:ascii="Times New Roman" w:eastAsia="Calibri" w:hAnsi="Times New Roman" w:cs="Times New Roman"/>
                <w:color w:val="FF0000"/>
                <w:spacing w:val="-9"/>
                <w:sz w:val="20"/>
                <w:szCs w:val="20"/>
              </w:rPr>
              <w:t xml:space="preserve"> </w:t>
            </w:r>
            <w:r w:rsidRPr="001375C7">
              <w:rPr>
                <w:rFonts w:ascii="Times New Roman" w:eastAsia="Calibri" w:hAnsi="Times New Roman" w:cs="Times New Roman"/>
                <w:color w:val="FF0000"/>
                <w:sz w:val="20"/>
                <w:szCs w:val="20"/>
              </w:rPr>
              <w:t>prepravy tovaru alebo osôb, pričom tento podnik zabezpečuje trakciu; uvedené zahŕňa aj podniky, ktoré</w:t>
            </w:r>
            <w:r w:rsidRPr="001375C7">
              <w:rPr>
                <w:rFonts w:ascii="Times New Roman" w:eastAsia="Calibri" w:hAnsi="Times New Roman" w:cs="Times New Roman"/>
                <w:color w:val="FF0000"/>
                <w:spacing w:val="-4"/>
                <w:sz w:val="20"/>
                <w:szCs w:val="20"/>
              </w:rPr>
              <w:t xml:space="preserve"> </w:t>
            </w:r>
            <w:r w:rsidRPr="001375C7">
              <w:rPr>
                <w:rFonts w:ascii="Times New Roman" w:eastAsia="Calibri" w:hAnsi="Times New Roman" w:cs="Times New Roman"/>
                <w:color w:val="FF0000"/>
                <w:sz w:val="20"/>
                <w:szCs w:val="20"/>
              </w:rPr>
              <w:t>zabezpečujú</w:t>
            </w:r>
            <w:r w:rsidRPr="001375C7">
              <w:rPr>
                <w:rFonts w:ascii="Times New Roman" w:eastAsia="Calibri" w:hAnsi="Times New Roman" w:cs="Times New Roman"/>
                <w:color w:val="FF0000"/>
                <w:spacing w:val="-2"/>
                <w:sz w:val="20"/>
                <w:szCs w:val="20"/>
              </w:rPr>
              <w:t xml:space="preserve"> </w:t>
            </w:r>
            <w:r w:rsidRPr="001375C7">
              <w:rPr>
                <w:rFonts w:ascii="Times New Roman" w:eastAsia="Calibri" w:hAnsi="Times New Roman" w:cs="Times New Roman"/>
                <w:color w:val="FF0000"/>
                <w:sz w:val="20"/>
                <w:szCs w:val="20"/>
              </w:rPr>
              <w:t>len</w:t>
            </w:r>
            <w:r w:rsidRPr="001375C7">
              <w:rPr>
                <w:rFonts w:ascii="Times New Roman" w:eastAsia="Calibri" w:hAnsi="Times New Roman" w:cs="Times New Roman"/>
                <w:color w:val="FF0000"/>
                <w:spacing w:val="-2"/>
                <w:sz w:val="20"/>
                <w:szCs w:val="20"/>
              </w:rPr>
              <w:t xml:space="preserve"> </w:t>
            </w:r>
            <w:r w:rsidRPr="001375C7">
              <w:rPr>
                <w:rFonts w:ascii="Times New Roman" w:eastAsia="Calibri" w:hAnsi="Times New Roman" w:cs="Times New Roman"/>
                <w:color w:val="FF0000"/>
                <w:sz w:val="20"/>
                <w:szCs w:val="20"/>
              </w:rPr>
              <w:t>trakciu;</w:t>
            </w:r>
            <w:r w:rsidRPr="001375C7">
              <w:rPr>
                <w:rFonts w:ascii="Times New Roman" w:eastAsia="Calibri" w:hAnsi="Times New Roman" w:cs="Times New Roman"/>
                <w:color w:val="FF0000"/>
                <w:spacing w:val="-2"/>
                <w:sz w:val="20"/>
                <w:szCs w:val="20"/>
              </w:rPr>
              <w:t xml:space="preserve"> </w:t>
            </w:r>
            <w:r w:rsidRPr="001375C7">
              <w:rPr>
                <w:rFonts w:ascii="Times New Roman" w:eastAsia="Calibri" w:hAnsi="Times New Roman" w:cs="Times New Roman"/>
                <w:color w:val="FF0000"/>
                <w:sz w:val="20"/>
                <w:szCs w:val="20"/>
              </w:rPr>
              <w:t>to</w:t>
            </w:r>
            <w:r w:rsidRPr="001375C7">
              <w:rPr>
                <w:rFonts w:ascii="Times New Roman" w:eastAsia="Calibri" w:hAnsi="Times New Roman" w:cs="Times New Roman"/>
                <w:color w:val="FF0000"/>
                <w:spacing w:val="-2"/>
                <w:sz w:val="20"/>
                <w:szCs w:val="20"/>
              </w:rPr>
              <w:t xml:space="preserve"> </w:t>
            </w:r>
            <w:r w:rsidRPr="001375C7">
              <w:rPr>
                <w:rFonts w:ascii="Times New Roman" w:eastAsia="Calibri" w:hAnsi="Times New Roman" w:cs="Times New Roman"/>
                <w:color w:val="FF0000"/>
                <w:sz w:val="20"/>
                <w:szCs w:val="20"/>
              </w:rPr>
              <w:t>neplatí</w:t>
            </w:r>
            <w:r w:rsidRPr="001375C7">
              <w:rPr>
                <w:rFonts w:ascii="Times New Roman" w:eastAsia="Calibri" w:hAnsi="Times New Roman" w:cs="Times New Roman"/>
                <w:color w:val="FF0000"/>
                <w:spacing w:val="-2"/>
                <w:sz w:val="20"/>
                <w:szCs w:val="20"/>
              </w:rPr>
              <w:t xml:space="preserve"> </w:t>
            </w:r>
            <w:r w:rsidRPr="001375C7">
              <w:rPr>
                <w:rFonts w:ascii="Times New Roman" w:eastAsia="Calibri" w:hAnsi="Times New Roman" w:cs="Times New Roman"/>
                <w:color w:val="FF0000"/>
                <w:sz w:val="20"/>
                <w:szCs w:val="20"/>
              </w:rPr>
              <w:t>pre podniky, ktoré zabezpečujú trakciu pre trolejbusovú dráhu a električkovú dráhu, vrátane prevádzkovateľov servisných zariadení</w:t>
            </w:r>
          </w:p>
          <w:p w14:paraId="78794608" w14:textId="77777777" w:rsidR="00AC4445" w:rsidRPr="001375C7" w:rsidRDefault="00AC4445" w:rsidP="00AC4445">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color w:val="FF0000"/>
                <w:sz w:val="20"/>
                <w:szCs w:val="20"/>
              </w:rPr>
              <w:t>- každý verejný subjekt alebo súkromný subjekt zodpovedný</w:t>
            </w:r>
            <w:r w:rsidRPr="001375C7">
              <w:rPr>
                <w:rFonts w:ascii="Times New Roman" w:eastAsia="Calibri" w:hAnsi="Times New Roman" w:cs="Times New Roman"/>
                <w:color w:val="FF0000"/>
                <w:spacing w:val="-12"/>
                <w:sz w:val="20"/>
                <w:szCs w:val="20"/>
              </w:rPr>
              <w:t xml:space="preserve"> </w:t>
            </w:r>
            <w:r w:rsidRPr="001375C7">
              <w:rPr>
                <w:rFonts w:ascii="Times New Roman" w:eastAsia="Calibri" w:hAnsi="Times New Roman" w:cs="Times New Roman"/>
                <w:color w:val="FF0000"/>
                <w:sz w:val="20"/>
                <w:szCs w:val="20"/>
              </w:rPr>
              <w:t>za</w:t>
            </w:r>
            <w:r w:rsidRPr="001375C7">
              <w:rPr>
                <w:rFonts w:ascii="Times New Roman" w:eastAsia="Calibri" w:hAnsi="Times New Roman" w:cs="Times New Roman"/>
                <w:color w:val="FF0000"/>
                <w:spacing w:val="-9"/>
                <w:sz w:val="20"/>
                <w:szCs w:val="20"/>
              </w:rPr>
              <w:t xml:space="preserve"> </w:t>
            </w:r>
            <w:r w:rsidRPr="001375C7">
              <w:rPr>
                <w:rFonts w:ascii="Times New Roman" w:eastAsia="Calibri" w:hAnsi="Times New Roman" w:cs="Times New Roman"/>
                <w:color w:val="FF0000"/>
                <w:sz w:val="20"/>
                <w:szCs w:val="20"/>
              </w:rPr>
              <w:t>správu</w:t>
            </w:r>
            <w:r w:rsidRPr="001375C7">
              <w:rPr>
                <w:rFonts w:ascii="Times New Roman" w:eastAsia="Calibri" w:hAnsi="Times New Roman" w:cs="Times New Roman"/>
                <w:color w:val="FF0000"/>
                <w:spacing w:val="-8"/>
                <w:sz w:val="20"/>
                <w:szCs w:val="20"/>
              </w:rPr>
              <w:t xml:space="preserve"> </w:t>
            </w:r>
            <w:r w:rsidRPr="001375C7">
              <w:rPr>
                <w:rFonts w:ascii="Times New Roman" w:eastAsia="Calibri" w:hAnsi="Times New Roman" w:cs="Times New Roman"/>
                <w:color w:val="FF0000"/>
                <w:sz w:val="20"/>
                <w:szCs w:val="20"/>
              </w:rPr>
              <w:t>jedného</w:t>
            </w:r>
            <w:r w:rsidRPr="001375C7">
              <w:rPr>
                <w:rFonts w:ascii="Times New Roman" w:eastAsia="Calibri" w:hAnsi="Times New Roman" w:cs="Times New Roman"/>
                <w:color w:val="FF0000"/>
                <w:spacing w:val="-8"/>
                <w:sz w:val="20"/>
                <w:szCs w:val="20"/>
              </w:rPr>
              <w:t xml:space="preserve"> </w:t>
            </w:r>
            <w:r w:rsidRPr="001375C7">
              <w:rPr>
                <w:rFonts w:ascii="Times New Roman" w:eastAsia="Calibri" w:hAnsi="Times New Roman" w:cs="Times New Roman"/>
                <w:color w:val="FF0000"/>
                <w:sz w:val="20"/>
                <w:szCs w:val="20"/>
              </w:rPr>
              <w:t>alebo</w:t>
            </w:r>
            <w:r w:rsidRPr="001375C7">
              <w:rPr>
                <w:rFonts w:ascii="Times New Roman" w:eastAsia="Calibri" w:hAnsi="Times New Roman" w:cs="Times New Roman"/>
                <w:color w:val="FF0000"/>
                <w:spacing w:val="-8"/>
                <w:sz w:val="20"/>
                <w:szCs w:val="20"/>
              </w:rPr>
              <w:t xml:space="preserve"> </w:t>
            </w:r>
            <w:r w:rsidRPr="001375C7">
              <w:rPr>
                <w:rFonts w:ascii="Times New Roman" w:eastAsia="Calibri" w:hAnsi="Times New Roman" w:cs="Times New Roman"/>
                <w:color w:val="FF0000"/>
                <w:sz w:val="20"/>
                <w:szCs w:val="20"/>
              </w:rPr>
              <w:t>viacerých servisných zariadení alebo za poskytovanie jednej</w:t>
            </w:r>
            <w:r w:rsidRPr="001375C7">
              <w:rPr>
                <w:rFonts w:ascii="Times New Roman" w:eastAsia="Calibri" w:hAnsi="Times New Roman" w:cs="Times New Roman"/>
                <w:color w:val="FF0000"/>
                <w:spacing w:val="-10"/>
                <w:sz w:val="20"/>
                <w:szCs w:val="20"/>
              </w:rPr>
              <w:t xml:space="preserve"> </w:t>
            </w:r>
            <w:r w:rsidRPr="001375C7">
              <w:rPr>
                <w:rFonts w:ascii="Times New Roman" w:eastAsia="Calibri" w:hAnsi="Times New Roman" w:cs="Times New Roman"/>
                <w:color w:val="FF0000"/>
                <w:sz w:val="20"/>
                <w:szCs w:val="20"/>
              </w:rPr>
              <w:t>alebo</w:t>
            </w:r>
            <w:r w:rsidRPr="001375C7">
              <w:rPr>
                <w:rFonts w:ascii="Times New Roman" w:eastAsia="Calibri" w:hAnsi="Times New Roman" w:cs="Times New Roman"/>
                <w:color w:val="FF0000"/>
                <w:spacing w:val="-10"/>
                <w:sz w:val="20"/>
                <w:szCs w:val="20"/>
              </w:rPr>
              <w:t xml:space="preserve"> </w:t>
            </w:r>
            <w:r w:rsidRPr="001375C7">
              <w:rPr>
                <w:rFonts w:ascii="Times New Roman" w:eastAsia="Calibri" w:hAnsi="Times New Roman" w:cs="Times New Roman"/>
                <w:color w:val="FF0000"/>
                <w:sz w:val="20"/>
                <w:szCs w:val="20"/>
              </w:rPr>
              <w:t>viacerých</w:t>
            </w:r>
            <w:r w:rsidRPr="001375C7">
              <w:rPr>
                <w:rFonts w:ascii="Times New Roman" w:eastAsia="Calibri" w:hAnsi="Times New Roman" w:cs="Times New Roman"/>
                <w:color w:val="FF0000"/>
                <w:spacing w:val="-10"/>
                <w:sz w:val="20"/>
                <w:szCs w:val="20"/>
              </w:rPr>
              <w:t xml:space="preserve"> </w:t>
            </w:r>
            <w:r w:rsidRPr="001375C7">
              <w:rPr>
                <w:rFonts w:ascii="Times New Roman" w:eastAsia="Calibri" w:hAnsi="Times New Roman" w:cs="Times New Roman"/>
                <w:color w:val="FF0000"/>
                <w:sz w:val="20"/>
                <w:szCs w:val="20"/>
              </w:rPr>
              <w:t>kľúčových</w:t>
            </w:r>
            <w:r w:rsidRPr="001375C7">
              <w:rPr>
                <w:rFonts w:ascii="Times New Roman" w:eastAsia="Calibri" w:hAnsi="Times New Roman" w:cs="Times New Roman"/>
                <w:color w:val="FF0000"/>
                <w:spacing w:val="-10"/>
                <w:sz w:val="20"/>
                <w:szCs w:val="20"/>
              </w:rPr>
              <w:t xml:space="preserve"> </w:t>
            </w:r>
            <w:r w:rsidRPr="001375C7">
              <w:rPr>
                <w:rFonts w:ascii="Times New Roman" w:eastAsia="Calibri" w:hAnsi="Times New Roman" w:cs="Times New Roman"/>
                <w:color w:val="FF0000"/>
                <w:sz w:val="20"/>
                <w:szCs w:val="20"/>
              </w:rPr>
              <w:t>služieb železničným podnikom</w:t>
            </w:r>
          </w:p>
          <w:p w14:paraId="5F808F0D" w14:textId="77777777" w:rsidR="00AC4445" w:rsidRPr="001375C7" w:rsidRDefault="00AC4445" w:rsidP="00AC4445">
            <w:pPr>
              <w:kinsoku w:val="0"/>
              <w:overflowPunct w:val="0"/>
              <w:autoSpaceDE w:val="0"/>
              <w:autoSpaceDN w:val="0"/>
              <w:adjustRightInd w:val="0"/>
              <w:ind w:left="69"/>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61FCC02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3864C7F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5EFD420C" w14:textId="77777777" w:rsidTr="00DC25A2">
        <w:trPr>
          <w:trHeight w:val="154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3D7FB08"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64"/>
              <w:gridCol w:w="1295"/>
            </w:tblGrid>
            <w:tr w:rsidR="00AC4445" w:rsidRPr="001375C7" w14:paraId="379F9E6A" w14:textId="77777777" w:rsidTr="00DC25A2">
              <w:trPr>
                <w:tblCellSpacing w:w="0" w:type="dxa"/>
              </w:trPr>
              <w:tc>
                <w:tcPr>
                  <w:tcW w:w="0" w:type="auto"/>
                  <w:hideMark/>
                </w:tcPr>
                <w:p w14:paraId="3FC65E36"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c)</w:t>
                  </w:r>
                </w:p>
              </w:tc>
              <w:tc>
                <w:tcPr>
                  <w:tcW w:w="0" w:type="auto"/>
                  <w:hideMark/>
                </w:tcPr>
                <w:p w14:paraId="381924A5"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 xml:space="preserve"> vodná doprava</w:t>
                  </w:r>
                </w:p>
              </w:tc>
            </w:tr>
          </w:tbl>
          <w:p w14:paraId="018D257F"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1EE43C9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
                <w:bCs/>
                <w:color w:val="FF0000"/>
                <w:sz w:val="20"/>
                <w:szCs w:val="20"/>
              </w:rPr>
              <w:t xml:space="preserve">spoločnosti prevádzkujúce vnútrozemskú, námornú a príbrežnú osobnú a nákladnú lodnú dopravu </w:t>
            </w:r>
            <w:r w:rsidRPr="001375C7">
              <w:rPr>
                <w:rFonts w:ascii="Times New Roman" w:eastAsia="Calibri" w:hAnsi="Times New Roman" w:cs="Times New Roman"/>
                <w:bCs/>
                <w:color w:val="FF0000"/>
                <w:sz w:val="20"/>
                <w:szCs w:val="20"/>
              </w:rPr>
              <w:t>bez jednotlivých plavidiel, ktoré tieto spoločnosti prevádzkujú</w:t>
            </w:r>
            <w:r w:rsidRPr="001375C7">
              <w:rPr>
                <w:rFonts w:ascii="Times New Roman" w:eastAsia="Calibri" w:hAnsi="Times New Roman" w:cs="Times New Roman"/>
                <w:b/>
                <w:bCs/>
                <w:color w:val="FF0000"/>
                <w:sz w:val="20"/>
                <w:szCs w:val="20"/>
              </w:rPr>
              <w:t xml:space="preserve"> </w:t>
            </w:r>
          </w:p>
          <w:p w14:paraId="34F4992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421" w:type="dxa"/>
            <w:vMerge w:val="restart"/>
          </w:tcPr>
          <w:p w14:paraId="26A4A35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Ministerstvo dopravy Slovenskej republiky</w:t>
            </w:r>
          </w:p>
        </w:tc>
        <w:tc>
          <w:tcPr>
            <w:tcW w:w="2598" w:type="dxa"/>
            <w:vMerge w:val="restart"/>
          </w:tcPr>
          <w:p w14:paraId="151BBA0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338/2000 Z. z. o vnútrozemskej plavbe a o zmene a doplnení niektorých zákonov v znení neskorších predpisov</w:t>
            </w:r>
          </w:p>
          <w:p w14:paraId="63BB95A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p w14:paraId="2E6A508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435/2000 Z. z. o námornej plavbe v znení neskorších predpisov</w:t>
            </w:r>
          </w:p>
          <w:p w14:paraId="3FA0F7A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p w14:paraId="1D49B7F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332/2023 Z. z. o verejnej osobnej doprave a o zmene a doplnení niektorých zákonov</w:t>
            </w:r>
          </w:p>
          <w:p w14:paraId="3023EAC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p w14:paraId="6CF1CE6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Cs/>
                <w:color w:val="FF0000"/>
                <w:sz w:val="20"/>
                <w:szCs w:val="20"/>
              </w:rPr>
              <w:t>nariadenie vlády Slovenskej republiky č. 67/2007 Z. z. o monitorovacom a informačnom systéme pre námornú plavbu v znení neskorších predpisov</w:t>
            </w:r>
          </w:p>
          <w:p w14:paraId="1387E23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4E4D8A89" w14:textId="77777777" w:rsidTr="00DC25A2">
        <w:trPr>
          <w:trHeight w:val="187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4DBB4CE"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6BB412A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763BBBD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 xml:space="preserve">prevádzkovatelia prístavov </w:t>
            </w:r>
            <w:r w:rsidRPr="001375C7">
              <w:rPr>
                <w:rFonts w:ascii="Times New Roman" w:eastAsia="Calibri" w:hAnsi="Times New Roman" w:cs="Times New Roman"/>
                <w:bCs/>
                <w:color w:val="FF0000"/>
                <w:sz w:val="20"/>
                <w:szCs w:val="20"/>
              </w:rPr>
              <w:t>- ako akejkoľvek určenej časti pevniny a vody s hranicami vymedzenými členským štátom Európskej únie, kde sa nachádza prístav, vrátane závodov a zariadení určených na uľahčenie prevádzky komerčnej vodnej dopravy; vrátane ich prístavných zariadení, kde dochádza k vzájomnému kontaktu plavidla a prístavu; patria sem oblasti ako napríklad kotviská, služobné kotviská, výväziská a prístaviská, služobné kotviská</w:t>
            </w:r>
          </w:p>
          <w:p w14:paraId="6CA25C5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a prístupy z mora, ako je to vhodné, a subjekty prevádzkujúce činnosti a zariadenia v rámci prístavu</w:t>
            </w:r>
          </w:p>
          <w:p w14:paraId="2BBDF7E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31DB777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4B81D17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766CC2A2" w14:textId="77777777" w:rsidTr="00DC25A2">
        <w:trPr>
          <w:trHeight w:val="299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FC88E7A"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1C0E969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76B4088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 xml:space="preserve">prevádzkovatelia plavebno-prevádzkových služieb - </w:t>
            </w:r>
            <w:r w:rsidRPr="001375C7">
              <w:rPr>
                <w:rFonts w:ascii="Times New Roman" w:eastAsia="Calibri" w:hAnsi="Times New Roman" w:cs="Times New Roman"/>
                <w:bCs/>
                <w:color w:val="FF0000"/>
                <w:sz w:val="20"/>
                <w:szCs w:val="20"/>
              </w:rPr>
              <w:t>ako služba určená na zvýšenie bezpečnosti a efektívnosti plavebnej prevádzky a na ochranu životného prostredia, ktorá je schopná interakcie s dopravou a môže reagovať na dopravné situácie vznikajúce v oblasti plavebno-prevádzkových služieb</w:t>
            </w:r>
          </w:p>
          <w:p w14:paraId="73B71B0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529581A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4C9B21C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6C3F2629" w14:textId="77777777" w:rsidTr="00DC25A2">
        <w:trPr>
          <w:trHeight w:val="333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573C925"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val="restart"/>
          </w:tcPr>
          <w:tbl>
            <w:tblPr>
              <w:tblW w:w="5000" w:type="pct"/>
              <w:tblCellSpacing w:w="0" w:type="dxa"/>
              <w:tblCellMar>
                <w:left w:w="0" w:type="dxa"/>
                <w:right w:w="0" w:type="dxa"/>
              </w:tblCellMar>
              <w:tblLook w:val="04A0" w:firstRow="1" w:lastRow="0" w:firstColumn="1" w:lastColumn="0" w:noHBand="0" w:noVBand="1"/>
            </w:tblPr>
            <w:tblGrid>
              <w:gridCol w:w="198"/>
              <w:gridCol w:w="1261"/>
            </w:tblGrid>
            <w:tr w:rsidR="00AC4445" w:rsidRPr="001375C7" w14:paraId="394530AA" w14:textId="77777777" w:rsidTr="00DC25A2">
              <w:trPr>
                <w:tblCellSpacing w:w="0" w:type="dxa"/>
              </w:trPr>
              <w:tc>
                <w:tcPr>
                  <w:tcW w:w="677" w:type="pct"/>
                  <w:hideMark/>
                </w:tcPr>
                <w:p w14:paraId="05F879DF"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d)</w:t>
                  </w:r>
                </w:p>
              </w:tc>
              <w:tc>
                <w:tcPr>
                  <w:tcW w:w="0" w:type="auto"/>
                  <w:hideMark/>
                </w:tcPr>
                <w:p w14:paraId="286802EE"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r w:rsidRPr="001375C7">
                    <w:rPr>
                      <w:rFonts w:ascii="Times New Roman" w:eastAsia="Calibri" w:hAnsi="Times New Roman" w:cs="Times New Roman"/>
                      <w:color w:val="FF0000"/>
                      <w:kern w:val="2"/>
                      <w:sz w:val="20"/>
                      <w:szCs w:val="20"/>
                      <w:lang w:val="sk-SK"/>
                      <w14:ligatures w14:val="standardContextual"/>
                    </w:rPr>
                    <w:t xml:space="preserve"> cestná doprava</w:t>
                  </w:r>
                </w:p>
              </w:tc>
            </w:tr>
          </w:tbl>
          <w:p w14:paraId="2E68B92F"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0295083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 xml:space="preserve">cestné orgány zodpovedné za kontrolu riadenia cestnej premávky – </w:t>
            </w:r>
            <w:r w:rsidRPr="001375C7">
              <w:rPr>
                <w:rFonts w:ascii="Times New Roman" w:eastAsia="Calibri" w:hAnsi="Times New Roman" w:cs="Times New Roman"/>
                <w:bCs/>
                <w:color w:val="FF0000"/>
                <w:sz w:val="20"/>
                <w:szCs w:val="20"/>
              </w:rPr>
              <w:t>akýkoľvek verejný orgán zodpovedný za plánovanie,</w:t>
            </w:r>
          </w:p>
          <w:p w14:paraId="2A69963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kontrolu alebo riadenie ciest, ktoré spadajú do jeho územnej pôsobnosti s výnimkou verejných subjektov, v prípade ktorých je riadenie dopravy alebo prevádzkovanie inteligentných dopravných systémov nepodstatnou súčasťou ich celkovej činnosti</w:t>
            </w:r>
          </w:p>
          <w:p w14:paraId="2FB4096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421" w:type="dxa"/>
            <w:vMerge w:val="restart"/>
          </w:tcPr>
          <w:p w14:paraId="28D9B45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Ministerstvo dopravy Slovenskej republiky</w:t>
            </w:r>
          </w:p>
        </w:tc>
        <w:tc>
          <w:tcPr>
            <w:tcW w:w="2598" w:type="dxa"/>
            <w:vMerge w:val="restart"/>
          </w:tcPr>
          <w:p w14:paraId="42E789F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135/1961 Zb. o pozemných komunikáciách (cestný zákon) v znení neskorších predpisov</w:t>
            </w:r>
          </w:p>
          <w:p w14:paraId="47A4192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p w14:paraId="7D65B9E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8/2009 Z. z. o cestnej premávke a o zmene a doplnení niektorých zákonov v znení neskorších predpisov</w:t>
            </w:r>
          </w:p>
          <w:p w14:paraId="4299600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p w14:paraId="1105E4A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513/2009 Z. z. o dráhach a o zmene a doplnení niektorých zákonov v znení neskorších predpisov</w:t>
            </w:r>
          </w:p>
          <w:p w14:paraId="2A21BB0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p w14:paraId="6B10C5A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249/2011 Z. z. o riadení bezpečnosti pozemných komunikácií a o zmene a doplnení niektorých zákonov v znení neskorších predpisov</w:t>
            </w:r>
          </w:p>
          <w:p w14:paraId="7D7B3D6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p w14:paraId="7BF093C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317/2012 Z. z. o inteligentných dopravných systémoch v cestnej doprave a o zmene a doplnení niektorých zákonov</w:t>
            </w:r>
          </w:p>
          <w:p w14:paraId="57622C0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5C05B46C" w14:textId="77777777" w:rsidTr="00DC25A2">
        <w:trPr>
          <w:trHeight w:val="333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DA7E024"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3C4E98A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2E41F9E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prevádzkovatelia inteligentných dopravných systémov</w:t>
            </w:r>
            <w:r w:rsidRPr="001375C7">
              <w:rPr>
                <w:rFonts w:ascii="Times New Roman" w:eastAsia="Calibri" w:hAnsi="Times New Roman" w:cs="Times New Roman"/>
                <w:bCs/>
                <w:color w:val="FF0000"/>
                <w:sz w:val="20"/>
                <w:szCs w:val="20"/>
              </w:rPr>
              <w:t>,</w:t>
            </w:r>
            <w:r w:rsidRPr="001375C7">
              <w:rPr>
                <w:rFonts w:ascii="Times New Roman" w:eastAsia="Calibri" w:hAnsi="Times New Roman" w:cs="Times New Roman"/>
                <w:b/>
                <w:bCs/>
                <w:color w:val="FF0000"/>
                <w:sz w:val="20"/>
                <w:szCs w:val="20"/>
              </w:rPr>
              <w:t xml:space="preserve"> </w:t>
            </w:r>
            <w:r w:rsidRPr="001375C7">
              <w:rPr>
                <w:rFonts w:ascii="Times New Roman" w:eastAsia="Calibri" w:hAnsi="Times New Roman" w:cs="Times New Roman"/>
                <w:bCs/>
                <w:color w:val="FF0000"/>
                <w:sz w:val="20"/>
                <w:szCs w:val="20"/>
              </w:rPr>
              <w:t>v ktorých sa uplatňujú informačné a komunikačné technológie v oblasti cestnej dopravy vrátane infraštruktúry, vozidiel a užívateľov a v oblasti riadenia dopravy a riadenia mobility, rovnako ako aj pre rozhrania s inými druhmi dopravy</w:t>
            </w:r>
          </w:p>
          <w:p w14:paraId="341D139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5A849D2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2C8DEE8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4424BCC5" w14:textId="77777777" w:rsidTr="00DC25A2">
        <w:trPr>
          <w:trHeight w:val="144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61E77038"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r w:rsidRPr="001375C7">
              <w:rPr>
                <w:rFonts w:ascii="Times New Roman" w:eastAsia="Times New Roman" w:hAnsi="Times New Roman" w:cs="Times New Roman"/>
                <w:color w:val="FF0000"/>
                <w:sz w:val="20"/>
                <w:szCs w:val="20"/>
                <w:lang w:eastAsia="sk-SK"/>
              </w:rPr>
              <w:t xml:space="preserve">3. Financie </w:t>
            </w:r>
          </w:p>
        </w:tc>
        <w:tc>
          <w:tcPr>
            <w:tcW w:w="1682" w:type="dxa"/>
          </w:tcPr>
          <w:p w14:paraId="06C8FE25"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r w:rsidRPr="001375C7">
              <w:rPr>
                <w:rFonts w:ascii="Times New Roman" w:eastAsia="Times New Roman" w:hAnsi="Times New Roman" w:cs="Times New Roman"/>
                <w:color w:val="FF0000"/>
                <w:sz w:val="20"/>
                <w:szCs w:val="20"/>
                <w:lang w:eastAsia="sk-SK"/>
              </w:rPr>
              <w:t>a) bankovníctvo</w:t>
            </w:r>
          </w:p>
        </w:tc>
        <w:tc>
          <w:tcPr>
            <w:tcW w:w="2394" w:type="dxa"/>
          </w:tcPr>
          <w:p w14:paraId="67CA973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úverové inštitúcie</w:t>
            </w:r>
            <w:r w:rsidRPr="001375C7">
              <w:rPr>
                <w:rFonts w:ascii="Times New Roman" w:eastAsia="Calibri" w:hAnsi="Times New Roman" w:cs="Times New Roman"/>
                <w:bCs/>
                <w:color w:val="FF0000"/>
                <w:sz w:val="20"/>
                <w:szCs w:val="20"/>
              </w:rPr>
              <w:t>, ako sú vymedzené v článku 4 bode 1 nariadenia Európskeho parlamentu a Rady (EÚ) č. 575/2013</w:t>
            </w:r>
          </w:p>
          <w:p w14:paraId="62175D7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421" w:type="dxa"/>
            <w:vMerge w:val="restart"/>
          </w:tcPr>
          <w:p w14:paraId="356A55B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Ministerstvo financií Slovenskej republiky</w:t>
            </w:r>
          </w:p>
        </w:tc>
        <w:tc>
          <w:tcPr>
            <w:tcW w:w="2598" w:type="dxa"/>
            <w:vMerge w:val="restart"/>
          </w:tcPr>
          <w:p w14:paraId="4B66DDA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nariadenie Európskeho parlamentu a Rady (EÚ) č. 648/2012 zo 4. júla 2012 o mimoburzových derivátoch, centrálnych protistranách a archívoch obchodných údajov</w:t>
            </w:r>
          </w:p>
          <w:p w14:paraId="4452A59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31A75BB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nariadenie Európskeho parlamentu a Rady (EÚ) č. 575/2013 z  26. júna 2013 o prudenciálnych požiadavkách na úverové inštitúcie a investičné spoločnosti a o zmene nariadenia (EÚ) č. 648/2012</w:t>
            </w:r>
          </w:p>
          <w:p w14:paraId="7C7718E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00026AE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483/2001 Z. z. o bankách a o zmene a doplnení niektorých zákonov v znení neskorších predpisov</w:t>
            </w:r>
          </w:p>
          <w:p w14:paraId="77CCAAE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01C4A76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lastRenderedPageBreak/>
              <w:t>zákon č. 566/2001 Z. z. o cenných papieroch a investičných službách a o zmene a doplnení niektorých zákonov (zákon o cenných papieroch) v znení neskorších predpisov</w:t>
            </w:r>
          </w:p>
          <w:p w14:paraId="7057C3A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71F9F3A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291/2002 Z. z. o Štátnej pokladnici a o zmene a doplnení niektorých zákonov v znení neskorších predpisov</w:t>
            </w:r>
          </w:p>
          <w:p w14:paraId="1D06172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0DB21A6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429/2002 Z. z . o burze cenných papierov v znení neskorších predpisov</w:t>
            </w:r>
          </w:p>
          <w:p w14:paraId="04AB3A2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37E2E37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747/2004 Z. z. o dohľade nad finančným trhom a o zmene a doplnení niektorých zákonov v znení neskorších predpisov</w:t>
            </w:r>
          </w:p>
          <w:p w14:paraId="163D9C1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5499A68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492/2009 Z. z. o platobných službách a o zmene a doplnení niektorých zákonov</w:t>
            </w:r>
          </w:p>
          <w:p w14:paraId="259634C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0E74795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371/2014 Z. z. o riešení krízových situácií na finančnom trhu a o zmene a doplnení niektorých zákonov v znení neskorších predpisov</w:t>
            </w:r>
          </w:p>
          <w:p w14:paraId="255EA79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3B4F0D5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35/2019 Z. z. o finančnej správe a o zmene a doplnení niektorých zákonov</w:t>
            </w:r>
          </w:p>
          <w:p w14:paraId="62BE934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19F1919B" w14:textId="77777777" w:rsidTr="00DC25A2">
        <w:trPr>
          <w:trHeight w:val="76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06AB153"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val="restart"/>
          </w:tcPr>
          <w:p w14:paraId="28219C3D"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r w:rsidRPr="001375C7">
              <w:rPr>
                <w:rFonts w:ascii="Times New Roman" w:eastAsia="Times New Roman" w:hAnsi="Times New Roman" w:cs="Times New Roman"/>
                <w:color w:val="FF0000"/>
                <w:sz w:val="20"/>
                <w:szCs w:val="20"/>
                <w:lang w:eastAsia="sk-SK"/>
              </w:rPr>
              <w:t>b) infraštruktúra finančných trhov</w:t>
            </w:r>
          </w:p>
        </w:tc>
        <w:tc>
          <w:tcPr>
            <w:tcW w:w="2394" w:type="dxa"/>
          </w:tcPr>
          <w:p w14:paraId="2C7396E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
                <w:bCs/>
                <w:color w:val="FF0000"/>
                <w:sz w:val="20"/>
                <w:szCs w:val="20"/>
              </w:rPr>
              <w:t>prevádzkovatelia</w:t>
            </w:r>
            <w:r w:rsidRPr="001375C7">
              <w:rPr>
                <w:rFonts w:ascii="Times New Roman" w:eastAsia="Calibri" w:hAnsi="Times New Roman" w:cs="Times New Roman"/>
                <w:b/>
                <w:bCs/>
                <w:color w:val="FF0000"/>
                <w:spacing w:val="-13"/>
                <w:sz w:val="20"/>
                <w:szCs w:val="20"/>
              </w:rPr>
              <w:t xml:space="preserve"> </w:t>
            </w:r>
            <w:r w:rsidRPr="001375C7">
              <w:rPr>
                <w:rFonts w:ascii="Times New Roman" w:eastAsia="Calibri" w:hAnsi="Times New Roman" w:cs="Times New Roman"/>
                <w:b/>
                <w:bCs/>
                <w:color w:val="FF0000"/>
                <w:sz w:val="20"/>
                <w:szCs w:val="20"/>
              </w:rPr>
              <w:t>obchodných</w:t>
            </w:r>
            <w:r w:rsidRPr="001375C7">
              <w:rPr>
                <w:rFonts w:ascii="Times New Roman" w:eastAsia="Calibri" w:hAnsi="Times New Roman" w:cs="Times New Roman"/>
                <w:b/>
                <w:bCs/>
                <w:color w:val="FF0000"/>
                <w:spacing w:val="-13"/>
                <w:sz w:val="20"/>
                <w:szCs w:val="20"/>
              </w:rPr>
              <w:t xml:space="preserve"> </w:t>
            </w:r>
            <w:r w:rsidRPr="001375C7">
              <w:rPr>
                <w:rFonts w:ascii="Times New Roman" w:eastAsia="Calibri" w:hAnsi="Times New Roman" w:cs="Times New Roman"/>
                <w:b/>
                <w:bCs/>
                <w:color w:val="FF0000"/>
                <w:sz w:val="20"/>
                <w:szCs w:val="20"/>
              </w:rPr>
              <w:t>miest</w:t>
            </w:r>
            <w:r w:rsidRPr="001375C7">
              <w:rPr>
                <w:rFonts w:ascii="Times New Roman" w:eastAsia="Calibri" w:hAnsi="Times New Roman" w:cs="Times New Roman"/>
                <w:b/>
                <w:bCs/>
                <w:color w:val="FF0000"/>
                <w:spacing w:val="-13"/>
                <w:sz w:val="20"/>
                <w:szCs w:val="20"/>
              </w:rPr>
              <w:t xml:space="preserve"> </w:t>
            </w:r>
          </w:p>
          <w:p w14:paraId="697094A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1F038CC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663BA9E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1AE3F336" w14:textId="77777777" w:rsidTr="00DC25A2">
        <w:trPr>
          <w:trHeight w:val="124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36BB1DC"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35933ADC"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6C45E00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centrálne protistrany</w:t>
            </w:r>
            <w:r w:rsidRPr="001375C7">
              <w:rPr>
                <w:rFonts w:ascii="Times" w:eastAsia="Calibri" w:hAnsi="Times" w:cs="Times"/>
                <w:color w:val="FF0000"/>
                <w:sz w:val="25"/>
                <w:szCs w:val="25"/>
              </w:rPr>
              <w:t xml:space="preserve"> </w:t>
            </w:r>
            <w:r w:rsidRPr="001375C7">
              <w:rPr>
                <w:rFonts w:ascii="Times New Roman" w:eastAsia="Calibri" w:hAnsi="Times New Roman" w:cs="Times New Roman"/>
                <w:bCs/>
                <w:color w:val="FF0000"/>
                <w:sz w:val="20"/>
                <w:szCs w:val="20"/>
              </w:rPr>
              <w:t>podľa čl. 2 prvého bodu nariadenia Európskeho parlamentu a Rady (EÚ) č. 648/2012</w:t>
            </w:r>
            <w:r w:rsidRPr="001375C7">
              <w:rPr>
                <w:rFonts w:ascii="Times New Roman" w:eastAsia="Calibri" w:hAnsi="Times New Roman" w:cs="Times New Roman"/>
                <w:b/>
                <w:bCs/>
                <w:color w:val="FF0000"/>
                <w:sz w:val="20"/>
                <w:szCs w:val="20"/>
              </w:rPr>
              <w:t xml:space="preserve"> - </w:t>
            </w:r>
            <w:r w:rsidRPr="001375C7">
              <w:rPr>
                <w:rFonts w:ascii="Times New Roman" w:eastAsia="Calibri" w:hAnsi="Times New Roman" w:cs="Times New Roman"/>
                <w:bCs/>
                <w:color w:val="FF0000"/>
                <w:sz w:val="20"/>
                <w:szCs w:val="20"/>
              </w:rPr>
              <w:t>právnická osoba, ktorá vstupuje medzi protistrany zmlúv obchodovaných na jednom alebo viacerých finančných trhoch a stáva sa kupujúcim voči</w:t>
            </w:r>
          </w:p>
          <w:p w14:paraId="4FAFC7F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všetkým predávajúcim a predávajúcim voči všetkým kupujúcim</w:t>
            </w:r>
          </w:p>
          <w:p w14:paraId="2597A97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464C5C4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7A7CA57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18D38749" w14:textId="77777777" w:rsidTr="00DC25A2">
        <w:trPr>
          <w:trHeight w:val="273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5F62E91"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tcPr>
          <w:p w14:paraId="4065433F"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r w:rsidRPr="001375C7">
              <w:rPr>
                <w:rFonts w:ascii="Times New Roman" w:eastAsia="Times New Roman" w:hAnsi="Times New Roman" w:cs="Times New Roman"/>
                <w:color w:val="FF0000"/>
                <w:sz w:val="20"/>
                <w:szCs w:val="20"/>
                <w:lang w:eastAsia="sk-SK"/>
              </w:rPr>
              <w:t>c) systémy riadenia verejných financií</w:t>
            </w:r>
          </w:p>
        </w:tc>
        <w:tc>
          <w:tcPr>
            <w:tcW w:w="2394" w:type="dxa"/>
          </w:tcPr>
          <w:p w14:paraId="07D1A82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prevádzkovatelia systémov</w:t>
            </w:r>
            <w:r w:rsidRPr="001375C7">
              <w:rPr>
                <w:rFonts w:ascii="Times New Roman" w:eastAsia="Calibri" w:hAnsi="Times New Roman" w:cs="Times New Roman"/>
                <w:bCs/>
                <w:color w:val="FF0000"/>
                <w:sz w:val="20"/>
                <w:szCs w:val="20"/>
              </w:rPr>
              <w:t>, ktorých výpadok alebo poškodenie ohrozí hospodársku funkciu štátu podľa § 6 a 17 zákona č. 291/2002 Z. z. o Štátnej pokladnici v znení neskorších predpisov a podľa § 4 zákona č. 35/2019 Z. z. o finančnej správe v znení neskorších predpisov</w:t>
            </w:r>
          </w:p>
          <w:p w14:paraId="112D632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15406C8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638FA5A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2516E15B" w14:textId="77777777" w:rsidTr="00DC25A2">
        <w:trPr>
          <w:trHeight w:val="1020"/>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05F9C028"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r w:rsidRPr="001375C7">
              <w:rPr>
                <w:rFonts w:ascii="Times New Roman" w:eastAsia="Times New Roman" w:hAnsi="Times New Roman" w:cs="Times New Roman"/>
                <w:color w:val="FF0000"/>
                <w:sz w:val="20"/>
                <w:szCs w:val="20"/>
                <w:lang w:eastAsia="sk-SK"/>
              </w:rPr>
              <w:lastRenderedPageBreak/>
              <w:t>4. Zdravotníctvo</w:t>
            </w:r>
          </w:p>
        </w:tc>
        <w:tc>
          <w:tcPr>
            <w:tcW w:w="1682" w:type="dxa"/>
            <w:vMerge w:val="restart"/>
          </w:tcPr>
          <w:p w14:paraId="594D80B1"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0D4EEF0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 xml:space="preserve">poskytovateľ zdravotnej starostlivosti - </w:t>
            </w:r>
            <w:r w:rsidRPr="001375C7">
              <w:rPr>
                <w:rFonts w:ascii="Times New Roman" w:eastAsia="Calibri" w:hAnsi="Times New Roman" w:cs="Times New Roman"/>
                <w:bCs/>
                <w:color w:val="FF0000"/>
                <w:sz w:val="20"/>
                <w:szCs w:val="20"/>
              </w:rPr>
              <w:t>akákoľvek osoba alebo akýkoľvek iný subjekt, ktorý legálne poskytuje zdravotnú starostlivosť na území členského štátu Európskej únie</w:t>
            </w:r>
          </w:p>
          <w:tbl>
            <w:tblPr>
              <w:tblW w:w="5000" w:type="pct"/>
              <w:tblCellSpacing w:w="0" w:type="dxa"/>
              <w:tblCellMar>
                <w:left w:w="0" w:type="dxa"/>
                <w:right w:w="0" w:type="dxa"/>
              </w:tblCellMar>
              <w:tblLook w:val="04A0" w:firstRow="1" w:lastRow="0" w:firstColumn="1" w:lastColumn="0" w:noHBand="0" w:noVBand="1"/>
            </w:tblPr>
            <w:tblGrid>
              <w:gridCol w:w="1112"/>
              <w:gridCol w:w="1113"/>
            </w:tblGrid>
            <w:tr w:rsidR="00AC4445" w:rsidRPr="001375C7" w14:paraId="35D214A8" w14:textId="77777777" w:rsidTr="00DC25A2">
              <w:trPr>
                <w:tblCellSpacing w:w="0" w:type="dxa"/>
              </w:trPr>
              <w:tc>
                <w:tcPr>
                  <w:tcW w:w="0" w:type="auto"/>
                  <w:hideMark/>
                </w:tcPr>
                <w:p w14:paraId="28359D04" w14:textId="77777777" w:rsidR="00AC4445" w:rsidRPr="001375C7" w:rsidRDefault="00AC4445" w:rsidP="00AC4445">
                  <w:pPr>
                    <w:spacing w:after="0" w:line="240" w:lineRule="auto"/>
                    <w:rPr>
                      <w:rFonts w:ascii="Times New Roman" w:eastAsia="Calibri" w:hAnsi="Times New Roman" w:cs="Times New Roman"/>
                      <w:bCs/>
                      <w:color w:val="FF0000"/>
                      <w:kern w:val="2"/>
                      <w:sz w:val="20"/>
                      <w:szCs w:val="20"/>
                      <w:lang w:val="sk-SK"/>
                      <w14:ligatures w14:val="standardContextual"/>
                    </w:rPr>
                  </w:pPr>
                </w:p>
              </w:tc>
              <w:tc>
                <w:tcPr>
                  <w:tcW w:w="0" w:type="auto"/>
                  <w:hideMark/>
                </w:tcPr>
                <w:p w14:paraId="2BD56D62" w14:textId="77777777" w:rsidR="00AC4445" w:rsidRPr="001375C7" w:rsidRDefault="00AC4445" w:rsidP="00AC4445">
                  <w:pPr>
                    <w:spacing w:after="0" w:line="240" w:lineRule="auto"/>
                    <w:rPr>
                      <w:rFonts w:ascii="Times New Roman" w:eastAsia="Calibri" w:hAnsi="Times New Roman" w:cs="Times New Roman"/>
                      <w:bCs/>
                      <w:color w:val="FF0000"/>
                      <w:kern w:val="2"/>
                      <w:sz w:val="20"/>
                      <w:szCs w:val="20"/>
                      <w:lang w:val="sk-SK"/>
                      <w14:ligatures w14:val="standardContextual"/>
                    </w:rPr>
                  </w:pPr>
                </w:p>
              </w:tc>
            </w:tr>
          </w:tbl>
          <w:p w14:paraId="576F328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val="restart"/>
          </w:tcPr>
          <w:p w14:paraId="5FF1E8B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Ministerstvo zdravotníctva Slovenskej republiky</w:t>
            </w:r>
          </w:p>
          <w:p w14:paraId="5E798A7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77C3180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val="restart"/>
          </w:tcPr>
          <w:p w14:paraId="127EBCD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 xml:space="preserve">nariadenie Európskeho parlamentu a Rady (EÚ) 2022/123 z 25. januára 2022 o posilnenej úlohe Európskej agentúry pre lieky z hľadiska pripravenosti na krízy a krízového riadenia v oblasti liekov a zdravotníckych </w:t>
            </w:r>
            <w:r w:rsidRPr="001375C7">
              <w:rPr>
                <w:rFonts w:ascii="Times New Roman" w:eastAsia="Calibri" w:hAnsi="Times New Roman" w:cs="Times New Roman"/>
                <w:color w:val="FF0000"/>
                <w:sz w:val="20"/>
                <w:szCs w:val="20"/>
              </w:rPr>
              <w:lastRenderedPageBreak/>
              <w:t>pomôcok (Ú. v. EÚ L 20, 31.1.2022) v platnom znení</w:t>
            </w:r>
          </w:p>
          <w:p w14:paraId="231F190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7B0F559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578/2004 Z. z. o poskytovateľoch zdravotnej starostlivosti, zdravotníckych pracovníkoch, stavovských organizáciách v zdravotníctve a o zmene a doplnení niektorých zákonov v znení neskorších predpisov</w:t>
            </w:r>
          </w:p>
          <w:p w14:paraId="16526E7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7364E6D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581/2004 Z. z. o zdravotných poisťovniach, dohľade nad zdravotnou starostlivosťou a o zmene a doplnení niektorých zákonov v znení neskorších predpisov</w:t>
            </w:r>
          </w:p>
          <w:p w14:paraId="00F943A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75A59E0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355/2007 Z. z. o ochrane, podpore a rozvoji verejného zdravia a o zmene a doplnení niektorých zákonov v znení neskorších predpisov</w:t>
            </w:r>
          </w:p>
          <w:p w14:paraId="6DAB96F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6ACC01E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362/2011 Z. z. o liekoch a zdravotníckych pomôckach a o zmene a doplnení niektorých zákonov v znení neskorších predpisov</w:t>
            </w:r>
          </w:p>
          <w:p w14:paraId="2F7222A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48A961B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153/2013 Z. z. o národnom zdravotníckom informačnom systéme a o zmene a doplnení niektorých zákonov v znení neskorších predpisov</w:t>
            </w:r>
          </w:p>
        </w:tc>
      </w:tr>
      <w:tr w:rsidR="00AC4445" w:rsidRPr="001375C7" w14:paraId="1C27FBA1" w14:textId="77777777" w:rsidTr="00DC25A2">
        <w:trPr>
          <w:trHeight w:val="312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9D03027"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42D44F0A"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65E90AA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
                <w:bCs/>
                <w:color w:val="FF0000"/>
                <w:sz w:val="20"/>
                <w:szCs w:val="20"/>
              </w:rPr>
              <w:t>subjekt poskytujúci službu majúcu významný vplyv na ochranu, podporu a rozvoj verejného zdravia</w:t>
            </w:r>
          </w:p>
          <w:p w14:paraId="384B52B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3CB1BF8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0A0C7D1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22AB6C3A" w14:textId="77777777" w:rsidTr="00DC25A2">
        <w:trPr>
          <w:trHeight w:val="141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4ED1745"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56A28C5B"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34EF542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
                <w:bCs/>
                <w:color w:val="FF0000"/>
                <w:sz w:val="20"/>
                <w:szCs w:val="20"/>
              </w:rPr>
              <w:t xml:space="preserve">Národné centrum zdravotníckych informácii </w:t>
            </w:r>
            <w:r w:rsidRPr="001375C7">
              <w:rPr>
                <w:rFonts w:ascii="Times New Roman" w:eastAsia="Calibri" w:hAnsi="Times New Roman" w:cs="Times New Roman"/>
                <w:bCs/>
                <w:color w:val="FF0000"/>
                <w:sz w:val="20"/>
                <w:szCs w:val="20"/>
              </w:rPr>
              <w:t>ako správca údajovej základne národného zdravotníckeho informačného systému (národné zdravotnícke administratívne registre, národné zdravotné registre, zisťovania udalostí charakterizujúcich zdravotný stav populácie, štatistické výkazy v zdravotníctve, údaje z účtu poistenca, údaje z registra záznamov o narodení, register poistných vzťahov fyzických osôb na účely potvrdzovania dočasnej pracovnej neschopnosti)</w:t>
            </w:r>
          </w:p>
          <w:p w14:paraId="5C7D295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48A9185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1A17EB5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10CEEBD0" w14:textId="77777777" w:rsidTr="00DC25A2">
        <w:trPr>
          <w:trHeight w:val="63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563B2D5"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7CD04CF9"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5E25E41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 xml:space="preserve">subjekt vykonávajúci dohľad </w:t>
            </w:r>
            <w:r w:rsidRPr="001375C7">
              <w:rPr>
                <w:rFonts w:ascii="Times New Roman" w:eastAsia="Calibri" w:hAnsi="Times New Roman" w:cs="Times New Roman"/>
                <w:bCs/>
                <w:color w:val="FF0000"/>
                <w:sz w:val="20"/>
                <w:szCs w:val="20"/>
              </w:rPr>
              <w:t>nad verejným zdravotným poistením a dohľad nad poskytovaním zdravotnej starostlivosti</w:t>
            </w:r>
          </w:p>
          <w:p w14:paraId="6EAD2FE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0512DAE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3F6495A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3CC6A59D" w14:textId="77777777" w:rsidTr="00DC25A2">
        <w:trPr>
          <w:trHeight w:val="638"/>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D39357E"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46C6260C"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3AAE7D3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 xml:space="preserve">subjekt vykonávajúci štátny dozor </w:t>
            </w:r>
            <w:r w:rsidRPr="001375C7">
              <w:rPr>
                <w:rFonts w:ascii="Times New Roman" w:eastAsia="Calibri" w:hAnsi="Times New Roman" w:cs="Times New Roman"/>
                <w:bCs/>
                <w:color w:val="FF0000"/>
                <w:sz w:val="20"/>
                <w:szCs w:val="20"/>
              </w:rPr>
              <w:t>na úseku farmácie a drogových prekurzorov, kontrolu pri výrobe a veľkodistribúcii liekov a zdravotníckych pomôcok</w:t>
            </w:r>
          </w:p>
          <w:p w14:paraId="53058AA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16A612C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7C2BF0E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267515F3" w14:textId="77777777" w:rsidTr="00DC25A2">
        <w:trPr>
          <w:trHeight w:val="403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BCC5912"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5981C3A1"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623AEB4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
                <w:bCs/>
                <w:color w:val="FF0000"/>
                <w:sz w:val="20"/>
                <w:szCs w:val="20"/>
              </w:rPr>
              <w:t>referenčné laboratóriá Európskej únie</w:t>
            </w:r>
            <w:r w:rsidRPr="001375C7">
              <w:rPr>
                <w:rFonts w:ascii="Times New Roman" w:eastAsia="Calibri" w:hAnsi="Times New Roman" w:cs="Times New Roman"/>
                <w:bCs/>
                <w:color w:val="FF0000"/>
                <w:sz w:val="20"/>
                <w:szCs w:val="20"/>
              </w:rPr>
              <w:t>, ktoré majú poskytovať podporu národným referenčným laboratóriám na propagáciu osvedčených postupov a dobrovoľného zosúladenia diagnostiky, testovacích metód a používania určitých testov zo strany členských štátov Európskej únie v záujme dosiahnutia jednotného spôsobu, akým členské štáty Európskej únie vykonávajú dohľad, oznamovanie a nahlasovanie chorôb</w:t>
            </w:r>
          </w:p>
          <w:p w14:paraId="095FE87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3F6509F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223D586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0A45776C" w14:textId="77777777" w:rsidTr="00DC25A2">
        <w:trPr>
          <w:trHeight w:val="1729"/>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4D7DD65"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18556EE5"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208BFCC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subjekt vykonávajúci činnosti vo výskume a vývoji liekov</w:t>
            </w:r>
            <w:r w:rsidRPr="001375C7">
              <w:rPr>
                <w:rFonts w:ascii="Times New Roman" w:eastAsia="Calibri" w:hAnsi="Times New Roman" w:cs="Times New Roman"/>
                <w:bCs/>
                <w:color w:val="FF0000"/>
                <w:sz w:val="20"/>
                <w:szCs w:val="20"/>
              </w:rPr>
              <w:t>, ktoré osobitný právny predpis definuje ako:</w:t>
            </w:r>
          </w:p>
          <w:p w14:paraId="356CC02C" w14:textId="77777777" w:rsidR="00AC4445" w:rsidRPr="001375C7" w:rsidRDefault="00AC4445" w:rsidP="00AC4445">
            <w:pPr>
              <w:numPr>
                <w:ilvl w:val="0"/>
                <w:numId w:val="29"/>
              </w:num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Cs/>
                <w:color w:val="FF0000"/>
                <w:sz w:val="20"/>
                <w:szCs w:val="20"/>
              </w:rPr>
              <w:t>akákoľvek látka alebo kombinácia látok s vlastnosťami vhodnými na liečbu alebo prevenciu ochorení u ľudí, alebo</w:t>
            </w:r>
          </w:p>
          <w:p w14:paraId="28153113" w14:textId="77777777" w:rsidR="00AC4445" w:rsidRPr="001375C7" w:rsidRDefault="00AC4445" w:rsidP="00AC4445">
            <w:pPr>
              <w:numPr>
                <w:ilvl w:val="0"/>
                <w:numId w:val="29"/>
              </w:num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Cs/>
                <w:color w:val="FF0000"/>
                <w:sz w:val="20"/>
                <w:szCs w:val="20"/>
              </w:rPr>
              <w:t>akákoľvek látka alebo kombinácia látok, ktorá sa môže použiť na človeku alebo ktorá môže byť podaná človeku buď na účely obnovenia, úpravy alebo zmeny fyziologických funkcií prostredníctvom jej farmakologického, imunologického alebo metabolického účinku alebo na účely určenia lekárskej diagnózy</w:t>
            </w:r>
          </w:p>
          <w:p w14:paraId="50087E9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70EE4FA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0171EAB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205A8584" w14:textId="77777777" w:rsidTr="00DC25A2">
        <w:trPr>
          <w:trHeight w:val="240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6032C06"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62BCB396"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7C427C0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 xml:space="preserve">výrobca základných farmaceutických výrobkov a farmaceutických prípravkov </w:t>
            </w:r>
            <w:r w:rsidRPr="001375C7">
              <w:rPr>
                <w:rFonts w:ascii="Times New Roman" w:eastAsia="Calibri" w:hAnsi="Times New Roman" w:cs="Times New Roman"/>
                <w:bCs/>
                <w:color w:val="FF0000"/>
                <w:sz w:val="20"/>
                <w:szCs w:val="20"/>
              </w:rPr>
              <w:t>uvedený v sekcii C divízii 21 štatistickej klasifikácii</w:t>
            </w:r>
          </w:p>
          <w:p w14:paraId="1D9D551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ekonomických činností</w:t>
            </w:r>
            <w:r w:rsidRPr="001375C7">
              <w:rPr>
                <w:rFonts w:ascii="Times New Roman" w:eastAsia="Calibri" w:hAnsi="Times New Roman" w:cs="Times New Roman"/>
                <w:bCs/>
                <w:color w:val="FF0000"/>
                <w:sz w:val="20"/>
                <w:szCs w:val="20"/>
                <w:vertAlign w:val="superscript"/>
              </w:rPr>
              <w:t>36</w:t>
            </w:r>
            <w:r w:rsidRPr="001375C7">
              <w:rPr>
                <w:rFonts w:ascii="Times New Roman" w:eastAsia="Calibri" w:hAnsi="Times New Roman" w:cs="Times New Roman"/>
                <w:bCs/>
                <w:color w:val="FF0000"/>
                <w:sz w:val="20"/>
                <w:szCs w:val="20"/>
              </w:rPr>
              <w:t>)</w:t>
            </w:r>
          </w:p>
          <w:p w14:paraId="37D520F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SK NACE Rev. 2</w:t>
            </w:r>
          </w:p>
          <w:p w14:paraId="065DF7D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5DF9228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39AF97A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30852FA6" w14:textId="77777777" w:rsidTr="00DC25A2">
        <w:trPr>
          <w:trHeight w:val="238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BC0DF3C"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4140E92C"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723E17C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
                <w:bCs/>
                <w:color w:val="FF0000"/>
                <w:sz w:val="20"/>
                <w:szCs w:val="20"/>
              </w:rPr>
              <w:t>výrobca zdravotníckych pomôcok</w:t>
            </w:r>
            <w:r w:rsidRPr="001375C7">
              <w:rPr>
                <w:rFonts w:ascii="Times New Roman" w:eastAsia="Calibri" w:hAnsi="Times New Roman" w:cs="Times New Roman"/>
                <w:bCs/>
                <w:color w:val="FF0000"/>
                <w:sz w:val="20"/>
                <w:szCs w:val="20"/>
              </w:rPr>
              <w:t xml:space="preserve">, ktoré sú  považované za kritické v núdzovej situácii v oblasti verejného zdravia v zmysle článku 22 nariadenia Európskeho parlamentu a Rady (EÚ) 2022/123 </w:t>
            </w:r>
          </w:p>
          <w:p w14:paraId="5323CCA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1F6EA03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7204783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3DE30DA9" w14:textId="77777777" w:rsidTr="00DC25A2">
        <w:trPr>
          <w:trHeight w:val="433"/>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081C069"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0CBF2C1A"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1D0B9E8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
                <w:bCs/>
                <w:color w:val="FF0000"/>
                <w:sz w:val="20"/>
                <w:szCs w:val="20"/>
              </w:rPr>
              <w:t>zdravotná poisťovňa</w:t>
            </w:r>
          </w:p>
          <w:p w14:paraId="61CCEE5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p>
        </w:tc>
        <w:tc>
          <w:tcPr>
            <w:tcW w:w="2421" w:type="dxa"/>
            <w:vMerge/>
          </w:tcPr>
          <w:p w14:paraId="0DE0E45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07A41C6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039CDFE2" w14:textId="77777777" w:rsidTr="00DC25A2">
        <w:trPr>
          <w:trHeight w:val="2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2"/>
            </w:tblGrid>
            <w:tr w:rsidR="00AC4445" w:rsidRPr="001375C7" w14:paraId="68F05250" w14:textId="77777777" w:rsidTr="00DC25A2">
              <w:trPr>
                <w:tblCellSpacing w:w="0" w:type="dxa"/>
              </w:trPr>
              <w:tc>
                <w:tcPr>
                  <w:tcW w:w="0" w:type="auto"/>
                  <w:hideMark/>
                </w:tcPr>
                <w:p w14:paraId="4A8FEF99"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5.</w:t>
                  </w:r>
                </w:p>
              </w:tc>
              <w:tc>
                <w:tcPr>
                  <w:tcW w:w="0" w:type="auto"/>
                  <w:hideMark/>
                </w:tcPr>
                <w:p w14:paraId="0EE7AD4E"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Voda a atmosféra</w:t>
                  </w:r>
                </w:p>
              </w:tc>
            </w:tr>
          </w:tbl>
          <w:p w14:paraId="6692C41E"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bl>
            <w:tblPr>
              <w:tblW w:w="5000" w:type="pct"/>
              <w:tblCellSpacing w:w="0" w:type="dxa"/>
              <w:tblCellMar>
                <w:left w:w="0" w:type="dxa"/>
                <w:right w:w="0" w:type="dxa"/>
              </w:tblCellMar>
              <w:tblLook w:val="04A0" w:firstRow="1" w:lastRow="0" w:firstColumn="1" w:lastColumn="0" w:noHBand="0" w:noVBand="1"/>
            </w:tblPr>
            <w:tblGrid>
              <w:gridCol w:w="796"/>
              <w:gridCol w:w="796"/>
            </w:tblGrid>
            <w:tr w:rsidR="00AC4445" w:rsidRPr="001375C7" w14:paraId="653F1769" w14:textId="77777777" w:rsidTr="00DC25A2">
              <w:trPr>
                <w:tblCellSpacing w:w="0" w:type="dxa"/>
              </w:trPr>
              <w:tc>
                <w:tcPr>
                  <w:tcW w:w="0" w:type="auto"/>
                  <w:hideMark/>
                </w:tcPr>
                <w:p w14:paraId="277A92CF"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p>
              </w:tc>
              <w:tc>
                <w:tcPr>
                  <w:tcW w:w="0" w:type="auto"/>
                  <w:hideMark/>
                </w:tcPr>
                <w:p w14:paraId="245ED5DC"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p>
              </w:tc>
            </w:tr>
          </w:tbl>
          <w:p w14:paraId="407203B7"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tcPr>
          <w:p w14:paraId="710564E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a) pitná voda</w:t>
            </w: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219"/>
            </w:tblGrid>
            <w:tr w:rsidR="00AC4445" w:rsidRPr="001375C7" w14:paraId="4BE4A2A0" w14:textId="77777777" w:rsidTr="00DC25A2">
              <w:trPr>
                <w:trHeight w:val="3319"/>
                <w:tblCellSpacing w:w="0" w:type="dxa"/>
              </w:trPr>
              <w:tc>
                <w:tcPr>
                  <w:tcW w:w="0" w:type="auto"/>
                  <w:hideMark/>
                </w:tcPr>
                <w:p w14:paraId="76FC3765" w14:textId="77777777" w:rsidR="00AC4445" w:rsidRPr="001375C7" w:rsidRDefault="00AC4445" w:rsidP="00AC4445">
                  <w:pPr>
                    <w:spacing w:after="0" w:line="240" w:lineRule="auto"/>
                    <w:rPr>
                      <w:rFonts w:ascii="Times New Roman" w:eastAsia="Calibri" w:hAnsi="Times New Roman" w:cs="Times New Roman"/>
                      <w:color w:val="FF0000"/>
                      <w:kern w:val="2"/>
                      <w:sz w:val="20"/>
                      <w:szCs w:val="20"/>
                      <w:lang w:val="sk-SK"/>
                      <w14:ligatures w14:val="standardContextual"/>
                    </w:rPr>
                  </w:pPr>
                </w:p>
              </w:tc>
              <w:tc>
                <w:tcPr>
                  <w:tcW w:w="0" w:type="auto"/>
                  <w:hideMark/>
                </w:tcPr>
                <w:p w14:paraId="44E6234A" w14:textId="77777777" w:rsidR="00AC4445" w:rsidRPr="001375C7" w:rsidRDefault="00AC4445" w:rsidP="00AC4445">
                  <w:pPr>
                    <w:spacing w:after="0" w:line="240" w:lineRule="auto"/>
                    <w:rPr>
                      <w:rFonts w:ascii="Calibri" w:eastAsia="Calibri" w:hAnsi="Calibri" w:cs="Times New Roman"/>
                      <w:color w:val="FF0000"/>
                      <w:kern w:val="2"/>
                      <w:sz w:val="20"/>
                      <w:szCs w:val="20"/>
                      <w:lang w:val="sk-SK"/>
                      <w14:ligatures w14:val="standardContextual"/>
                    </w:rPr>
                  </w:pPr>
                  <w:r w:rsidRPr="001375C7">
                    <w:rPr>
                      <w:rFonts w:ascii="Times New Roman" w:eastAsia="Calibri" w:hAnsi="Times New Roman" w:cs="Times New Roman"/>
                      <w:b/>
                      <w:bCs/>
                      <w:color w:val="FF0000"/>
                      <w:kern w:val="2"/>
                      <w:sz w:val="20"/>
                      <w:szCs w:val="20"/>
                      <w:lang w:val="sk-SK"/>
                      <w14:ligatures w14:val="standardContextual"/>
                    </w:rPr>
                    <w:t xml:space="preserve">dodávatelia a  distribútori vody </w:t>
                  </w:r>
                  <w:r w:rsidRPr="001375C7">
                    <w:rPr>
                      <w:rFonts w:ascii="Times New Roman" w:eastAsia="Calibri" w:hAnsi="Times New Roman" w:cs="Times New Roman"/>
                      <w:bCs/>
                      <w:color w:val="FF0000"/>
                      <w:kern w:val="2"/>
                      <w:sz w:val="20"/>
                      <w:szCs w:val="20"/>
                      <w:lang w:val="sk-SK"/>
                      <w14:ligatures w14:val="standardContextual"/>
                    </w:rPr>
                    <w:t>na pitie, varenie, prípravu potravín alebo iné domáce účely, bez ohľadu na jej pôvod a na to, či bola dodaná z distribučnej siete, cisterny alebo vo fľašiach či nádobách; s výnimkou distribútorov, u ktorých je distribúcia vody iba časťou ich celkovej činnosti v oblasti distribúcie iných komodít a tovaru, ktorá sa nepovažuje za základnú službu</w:t>
                  </w:r>
                </w:p>
              </w:tc>
            </w:tr>
          </w:tbl>
          <w:p w14:paraId="1D3FBEA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421" w:type="dxa"/>
          </w:tcPr>
          <w:p w14:paraId="3182B19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Ministerstvo životného prostredia Slovenskej republiky</w:t>
            </w:r>
          </w:p>
          <w:p w14:paraId="7DE2BC6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tcPr>
          <w:p w14:paraId="7E6376A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442/2002 Z. z. o verejných vodovodoch a verejných kanalizáciách a o zmene a doplnení zákona č. 276/2001 Z. z. o regulácii v sieťových odvetviach v znení neskorších predpisov</w:t>
            </w:r>
          </w:p>
          <w:p w14:paraId="48CB51B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p w14:paraId="3B0A8EC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364/2004 Z. z. o vodách a o zmene zákona Slovenskej národnej rady č. 372/1990 Zb. o priestupkoch v znení neskorších predpisov (vodný zákon) v znení neskorších predpisov</w:t>
            </w:r>
          </w:p>
          <w:p w14:paraId="1F13619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4593079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vyhláška Ministerstva životného prostredia Slovenskej republiky č. 636/2004 Z. z., ktorou sa ustanovujú požiadavky na kvalitu surovej vody a na sledovanie kvality vody vo verejných vodovodoch v znení vyhlášky č. 354/2023 Z. z.</w:t>
            </w:r>
          </w:p>
          <w:p w14:paraId="3497E94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p w14:paraId="42DC269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 xml:space="preserve">vyhláška Ministerstva zdravotníctva Slovenskej republiky č. 91/2023, ktorou sa ustanovujú ukazovatele a limitné hodnoty kvality pitnej vody a kvality teplej vody, postup pri </w:t>
            </w:r>
            <w:r w:rsidRPr="001375C7">
              <w:rPr>
                <w:rFonts w:ascii="Times New Roman" w:eastAsia="Calibri" w:hAnsi="Times New Roman" w:cs="Times New Roman"/>
                <w:bCs/>
                <w:color w:val="FF0000"/>
                <w:sz w:val="20"/>
                <w:szCs w:val="20"/>
              </w:rPr>
              <w:lastRenderedPageBreak/>
              <w:t>monitorovaní pitnej vody, manažment rizík systému zásobovania pitnou vodou a manažment rizík domových rozvodných systémov</w:t>
            </w:r>
          </w:p>
          <w:p w14:paraId="12C0A59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11BF1490" w14:textId="77777777" w:rsidTr="00DC25A2">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4458EA9"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tcPr>
          <w:p w14:paraId="6B7EADA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r w:rsidRPr="001375C7">
              <w:rPr>
                <w:rFonts w:ascii="Times New Roman" w:eastAsia="Calibri" w:hAnsi="Times New Roman" w:cs="Times New Roman"/>
                <w:color w:val="FF0000"/>
                <w:sz w:val="20"/>
                <w:szCs w:val="20"/>
              </w:rPr>
              <w:t>b) odpadová voda</w:t>
            </w:r>
          </w:p>
        </w:tc>
        <w:tc>
          <w:tcPr>
            <w:tcW w:w="2394" w:type="dxa"/>
          </w:tcPr>
          <w:p w14:paraId="75D8CBB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
                <w:color w:val="FF0000"/>
                <w:sz w:val="20"/>
                <w:szCs w:val="20"/>
              </w:rPr>
              <w:t>podniky</w:t>
            </w:r>
            <w:r w:rsidRPr="001375C7">
              <w:rPr>
                <w:rFonts w:ascii="Times New Roman" w:eastAsia="Calibri" w:hAnsi="Times New Roman" w:cs="Times New Roman"/>
                <w:color w:val="FF0000"/>
                <w:sz w:val="20"/>
                <w:szCs w:val="20"/>
              </w:rPr>
              <w:t xml:space="preserve"> zaoberajúce sa zberom, likvidáciou alebo úpravou komunálnych odpadových vôd, odpadových vôd z domácností alebo priemyselných odpadových vôd s výnimkou podnikov, pre ktoré je zber, likvidácia alebo úprava komunálnych odpadových vôd, odpadových vôd z domácností alebo priemyselných odpadových vôd nepodstatnou súčasťou ich celkovej činnosti</w:t>
            </w:r>
          </w:p>
          <w:p w14:paraId="190C02A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421" w:type="dxa"/>
            <w:vMerge w:val="restart"/>
          </w:tcPr>
          <w:p w14:paraId="7CCD713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Cs/>
                <w:color w:val="FF0000"/>
                <w:sz w:val="20"/>
                <w:szCs w:val="20"/>
              </w:rPr>
              <w:t>Ministerstvo životného prostredia Slovenskej republiky</w:t>
            </w:r>
          </w:p>
        </w:tc>
        <w:tc>
          <w:tcPr>
            <w:tcW w:w="2598" w:type="dxa"/>
            <w:vMerge w:val="restart"/>
          </w:tcPr>
          <w:p w14:paraId="707C401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442/2002 Z. z. o verejných vodovodoch a verejných kanalizáciách a o zmene a doplnení zákona č. 276/2001 Z. z. o regulácii v sieťových odvetviach v znení neskorších predpisov</w:t>
            </w:r>
          </w:p>
          <w:p w14:paraId="69B288F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013C6B6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364/2004 Z. z. o vodách a o zmene zákona Slovenskej národnej rady č. 372/1990 Zb. o priestupkoch v znení neskorších predpisov (vodný zákon) v znení neskorších predpisov</w:t>
            </w:r>
          </w:p>
          <w:p w14:paraId="05F03C5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6C4674E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201/2009 Z. z. o štátnej hydrologickej službe a štátnej meteorologickej službe v znení neskorších predpisov</w:t>
            </w:r>
          </w:p>
          <w:p w14:paraId="65FF647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18911D9E" w14:textId="77777777" w:rsidTr="00DC25A2">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A84832B"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val="restart"/>
          </w:tcPr>
          <w:p w14:paraId="78A904E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c) meteorologická služba</w:t>
            </w:r>
          </w:p>
        </w:tc>
        <w:tc>
          <w:tcPr>
            <w:tcW w:w="2394" w:type="dxa"/>
          </w:tcPr>
          <w:p w14:paraId="072EDF0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správcovia a prevádzkovatelia štátnej hydrologickej siete</w:t>
            </w:r>
          </w:p>
          <w:p w14:paraId="2C2FBF6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3ECDB4E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74A27C8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7BBE53C6" w14:textId="77777777" w:rsidTr="00DC25A2">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229FB8F"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6FA4698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394" w:type="dxa"/>
          </w:tcPr>
          <w:p w14:paraId="11712BF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správcovia a prevádzkovatelia štátnej meteorologickej siete</w:t>
            </w:r>
          </w:p>
          <w:p w14:paraId="3DAFBCE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19EEC98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78B6113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10715E3A" w14:textId="77777777" w:rsidTr="00DC25A2">
        <w:trPr>
          <w:trHeight w:val="29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FA0BE27"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tcPr>
          <w:p w14:paraId="64ABB54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d) vodné stavby</w:t>
            </w:r>
          </w:p>
        </w:tc>
        <w:tc>
          <w:tcPr>
            <w:tcW w:w="2394" w:type="dxa"/>
          </w:tcPr>
          <w:p w14:paraId="2A577B0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
                <w:color w:val="FF0000"/>
                <w:sz w:val="20"/>
                <w:szCs w:val="20"/>
              </w:rPr>
              <w:t xml:space="preserve">podniky </w:t>
            </w:r>
            <w:r w:rsidRPr="001375C7">
              <w:rPr>
                <w:rFonts w:ascii="Times New Roman" w:eastAsia="Calibri" w:hAnsi="Times New Roman" w:cs="Times New Roman"/>
                <w:color w:val="FF0000"/>
                <w:sz w:val="20"/>
                <w:szCs w:val="20"/>
              </w:rPr>
              <w:t>prevádzkujúce vodné stavby, ich súčasti alebo ich časti, ktoré umožňujú osobitné užívanie vôd alebo iné nakladanie s vodami</w:t>
            </w:r>
          </w:p>
          <w:p w14:paraId="79189C6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40341C5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2A300D0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48CEEC91" w14:textId="77777777" w:rsidTr="00DC25A2">
        <w:trPr>
          <w:trHeight w:val="1062"/>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250"/>
              <w:gridCol w:w="1342"/>
            </w:tblGrid>
            <w:tr w:rsidR="00AC4445" w:rsidRPr="001375C7" w14:paraId="6AECDCF5" w14:textId="77777777" w:rsidTr="00DC25A2">
              <w:trPr>
                <w:tblCellSpacing w:w="0" w:type="dxa"/>
              </w:trPr>
              <w:tc>
                <w:tcPr>
                  <w:tcW w:w="0" w:type="auto"/>
                  <w:hideMark/>
                </w:tcPr>
                <w:p w14:paraId="68389AE1"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6.1</w:t>
                  </w:r>
                </w:p>
              </w:tc>
              <w:tc>
                <w:tcPr>
                  <w:tcW w:w="0" w:type="auto"/>
                  <w:hideMark/>
                </w:tcPr>
                <w:p w14:paraId="5E9A9256"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 xml:space="preserve"> Digitálna infraštruktúra</w:t>
                  </w:r>
                </w:p>
              </w:tc>
            </w:tr>
          </w:tbl>
          <w:p w14:paraId="1BE59C8A"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val="restart"/>
          </w:tcPr>
          <w:p w14:paraId="52B32596"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tbl>
            <w:tblPr>
              <w:tblW w:w="5000" w:type="pct"/>
              <w:tblCellSpacing w:w="0" w:type="dxa"/>
              <w:tblCellMar>
                <w:left w:w="0" w:type="dxa"/>
                <w:right w:w="0" w:type="dxa"/>
              </w:tblCellMar>
              <w:tblLook w:val="04A0" w:firstRow="1" w:lastRow="0" w:firstColumn="1" w:lastColumn="0" w:noHBand="0" w:noVBand="1"/>
            </w:tblPr>
            <w:tblGrid>
              <w:gridCol w:w="6"/>
              <w:gridCol w:w="2219"/>
            </w:tblGrid>
            <w:tr w:rsidR="00AC4445" w:rsidRPr="001375C7" w14:paraId="19896524" w14:textId="77777777" w:rsidTr="00DC25A2">
              <w:trPr>
                <w:tblCellSpacing w:w="0" w:type="dxa"/>
              </w:trPr>
              <w:tc>
                <w:tcPr>
                  <w:tcW w:w="0" w:type="auto"/>
                  <w:hideMark/>
                </w:tcPr>
                <w:p w14:paraId="3DB5C1F6" w14:textId="77777777" w:rsidR="00AC4445" w:rsidRPr="001375C7" w:rsidRDefault="00AC4445" w:rsidP="00AC4445">
                  <w:pPr>
                    <w:spacing w:after="0" w:line="240" w:lineRule="auto"/>
                    <w:rPr>
                      <w:rFonts w:ascii="Times New Roman" w:eastAsia="Calibri" w:hAnsi="Times New Roman" w:cs="Times New Roman"/>
                      <w:b/>
                      <w:color w:val="FF0000"/>
                      <w:kern w:val="2"/>
                      <w:sz w:val="20"/>
                      <w:szCs w:val="20"/>
                      <w:lang w:val="sk-SK"/>
                      <w14:ligatures w14:val="standardContextual"/>
                    </w:rPr>
                  </w:pPr>
                </w:p>
              </w:tc>
              <w:tc>
                <w:tcPr>
                  <w:tcW w:w="0" w:type="auto"/>
                  <w:hideMark/>
                </w:tcPr>
                <w:p w14:paraId="00DEC560" w14:textId="77777777" w:rsidR="00AC4445" w:rsidRPr="001375C7" w:rsidRDefault="00AC4445" w:rsidP="00AC4445">
                  <w:pPr>
                    <w:spacing w:after="0" w:line="240" w:lineRule="auto"/>
                    <w:rPr>
                      <w:rFonts w:ascii="Times New Roman" w:eastAsia="Calibri" w:hAnsi="Times New Roman" w:cs="Times New Roman"/>
                      <w:b/>
                      <w:color w:val="FF0000"/>
                      <w:kern w:val="2"/>
                      <w:sz w:val="20"/>
                      <w:szCs w:val="20"/>
                      <w:lang w:val="sk-SK"/>
                      <w14:ligatures w14:val="standardContextual"/>
                    </w:rPr>
                  </w:pPr>
                  <w:r w:rsidRPr="001375C7">
                    <w:rPr>
                      <w:rFonts w:ascii="Times New Roman" w:eastAsia="Calibri" w:hAnsi="Times New Roman" w:cs="Times New Roman"/>
                      <w:b/>
                      <w:color w:val="FF0000"/>
                      <w:kern w:val="2"/>
                      <w:sz w:val="20"/>
                      <w:szCs w:val="20"/>
                      <w:lang w:val="sk-SK"/>
                      <w14:ligatures w14:val="standardContextual"/>
                    </w:rPr>
                    <w:t>poskytovatelia internetových prepojovacích uzlov*</w:t>
                  </w:r>
                </w:p>
                <w:p w14:paraId="7D46A087" w14:textId="77777777" w:rsidR="00AC4445" w:rsidRPr="001375C7" w:rsidRDefault="00AC4445" w:rsidP="00AC4445">
                  <w:pPr>
                    <w:spacing w:after="0" w:line="240" w:lineRule="auto"/>
                    <w:rPr>
                      <w:rFonts w:ascii="Times New Roman" w:eastAsia="Calibri" w:hAnsi="Times New Roman" w:cs="Times New Roman"/>
                      <w:b/>
                      <w:color w:val="FF0000"/>
                      <w:kern w:val="2"/>
                      <w:sz w:val="20"/>
                      <w:szCs w:val="20"/>
                      <w:lang w:val="sk-SK"/>
                      <w14:ligatures w14:val="standardContextual"/>
                    </w:rPr>
                  </w:pPr>
                </w:p>
              </w:tc>
            </w:tr>
          </w:tbl>
          <w:p w14:paraId="46F9CC1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421" w:type="dxa"/>
            <w:vMerge w:val="restart"/>
          </w:tcPr>
          <w:p w14:paraId="7817D9D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Ministerstvo dopravy Slovenskej republiky</w:t>
            </w:r>
          </w:p>
          <w:p w14:paraId="460DB3A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val="restart"/>
          </w:tcPr>
          <w:p w14:paraId="16B1C25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Cs/>
                <w:color w:val="FF0000"/>
                <w:sz w:val="20"/>
                <w:szCs w:val="20"/>
              </w:rPr>
              <w:t>zákon č. 452/2021 Z. z. o elektronických komunikáciách v znení neskorších predpisov</w:t>
            </w:r>
          </w:p>
          <w:p w14:paraId="3C79780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1AFF222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7A0F321B" w14:textId="77777777" w:rsidTr="00DC25A2">
        <w:trPr>
          <w:trHeight w:val="1062"/>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55656CF"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1C4D1EC4"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55A1F75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poskytovatelia sietí na sprístupňovanie obsahu*</w:t>
            </w:r>
          </w:p>
          <w:p w14:paraId="419A3F3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5577D17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70AB635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3EB099D9" w14:textId="77777777" w:rsidTr="00DC25A2">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340241DA"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55A50E67"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382666D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poskytovatelia verejných elektronických komunikačných sietí*</w:t>
            </w:r>
          </w:p>
          <w:p w14:paraId="34438B9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1E4ED8A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51DA4C5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3EBF0323" w14:textId="77777777" w:rsidTr="00DC25A2">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80B02A9"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7971C54A"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1CAA950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poskytovatelia verejne dostupných elektronických komunikačných služieb*</w:t>
            </w:r>
          </w:p>
          <w:p w14:paraId="5725069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427A93C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73848A6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7DD96973" w14:textId="77777777" w:rsidTr="00DC25A2">
        <w:trPr>
          <w:trHeight w:val="73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2"/>
            </w:tblGrid>
            <w:tr w:rsidR="00AC4445" w:rsidRPr="001375C7" w14:paraId="4CE2C2AD" w14:textId="77777777" w:rsidTr="00DC25A2">
              <w:trPr>
                <w:tblCellSpacing w:w="0" w:type="dxa"/>
              </w:trPr>
              <w:tc>
                <w:tcPr>
                  <w:tcW w:w="0" w:type="auto"/>
                  <w:hideMark/>
                </w:tcPr>
                <w:p w14:paraId="40E82EA8"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lastRenderedPageBreak/>
                    <w:t>6.</w:t>
                  </w:r>
                </w:p>
              </w:tc>
              <w:tc>
                <w:tcPr>
                  <w:tcW w:w="0" w:type="auto"/>
                  <w:hideMark/>
                </w:tcPr>
                <w:p w14:paraId="2652ADD0"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2 Digitálna infraštruktúra</w:t>
                  </w:r>
                </w:p>
              </w:tc>
            </w:tr>
          </w:tbl>
          <w:p w14:paraId="325356F1"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val="restart"/>
          </w:tcPr>
          <w:p w14:paraId="423B2B33"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72F5209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poskytovatelia služieb DNS, s výnimkou prevádzkovateľov koreňových názvových serverov</w:t>
            </w:r>
          </w:p>
          <w:p w14:paraId="40F00B4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val="restart"/>
          </w:tcPr>
          <w:p w14:paraId="53ECCB0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Národný bezpečnostný úrad</w:t>
            </w:r>
          </w:p>
          <w:p w14:paraId="3E36970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val="restart"/>
          </w:tcPr>
          <w:p w14:paraId="4F4CB13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215/2004 Z. z. o ochrane utajovaných skutočností a o zmene a doplnení niektorých zákonov v znení neskorších predpisov</w:t>
            </w:r>
          </w:p>
          <w:p w14:paraId="4C36BA3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p w14:paraId="6A92646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272/2016 Z. z. o dôveryhodných službách pre elektronické transakcie na vnútornom trhu a o zmene a doplnení niektorých zákonov (zákon o dôveryhodných službách) v znení neskorších predpisov</w:t>
            </w:r>
          </w:p>
          <w:p w14:paraId="0D23E6B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p w14:paraId="3556E60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69/2018 Z. z. o kybernetickej bezpečnosti a o zmene a doplnení niektorých zákonov v znení neskorších predpisov</w:t>
            </w:r>
          </w:p>
          <w:p w14:paraId="61C280F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753B30E9" w14:textId="77777777" w:rsidTr="00DC25A2">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18AF610F"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1B2B2EBB"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62AC6AD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správcovia  TLD</w:t>
            </w:r>
          </w:p>
          <w:p w14:paraId="0B8B88B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03084FF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70F1544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57E9D205" w14:textId="77777777" w:rsidTr="00DC25A2">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AD05AFE"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263FC852"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77F4C9F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poskytovatelia služieb cloud computingu v súkromnom sektore*</w:t>
            </w:r>
          </w:p>
          <w:p w14:paraId="04F5740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577031B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062F194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7526A7A3" w14:textId="77777777" w:rsidTr="00DC25A2">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402AF51D"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4B0A3792"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6202B44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poskytovatelia služieb dátového centra v súkromnom sektore*</w:t>
            </w:r>
          </w:p>
          <w:p w14:paraId="1CCBED2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5654C7D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0D82FCB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78AC171C" w14:textId="77777777" w:rsidTr="00DC25A2">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6FA1545"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230ED80D"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0B83385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poskytovatelia dôveryhodných služieb</w:t>
            </w:r>
          </w:p>
          <w:p w14:paraId="44158F1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0A1E45C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4667015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77841953" w14:textId="77777777" w:rsidTr="00DC25A2">
        <w:trPr>
          <w:trHeight w:val="1464"/>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7CFF9490"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73F36134"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5AE502B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správcovia a prevádzkovatelia sietí</w:t>
            </w:r>
          </w:p>
          <w:p w14:paraId="1EA55BC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a informačných systémov, ktoré sa týkajú utajovaných skutočností</w:t>
            </w:r>
          </w:p>
          <w:p w14:paraId="48BEB77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5790FF5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70A14FE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599CB56E" w14:textId="77777777" w:rsidTr="00DC25A2">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21CC8A74"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3EE83D03"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6E7970C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pacing w:val="-2"/>
                <w:sz w:val="20"/>
                <w:szCs w:val="20"/>
              </w:rPr>
            </w:pPr>
            <w:r w:rsidRPr="001375C7">
              <w:rPr>
                <w:rFonts w:ascii="Times New Roman" w:eastAsia="Calibri" w:hAnsi="Times New Roman" w:cs="Times New Roman"/>
                <w:b/>
                <w:bCs/>
                <w:color w:val="FF0000"/>
                <w:sz w:val="20"/>
                <w:szCs w:val="20"/>
              </w:rPr>
              <w:t>správca</w:t>
            </w:r>
            <w:r w:rsidRPr="001375C7">
              <w:rPr>
                <w:rFonts w:ascii="Times New Roman" w:eastAsia="Calibri" w:hAnsi="Times New Roman" w:cs="Times New Roman"/>
                <w:b/>
                <w:bCs/>
                <w:color w:val="FF0000"/>
                <w:spacing w:val="-14"/>
                <w:sz w:val="20"/>
                <w:szCs w:val="20"/>
              </w:rPr>
              <w:t xml:space="preserve"> </w:t>
            </w:r>
            <w:r w:rsidRPr="001375C7">
              <w:rPr>
                <w:rFonts w:ascii="Times New Roman" w:eastAsia="Calibri" w:hAnsi="Times New Roman" w:cs="Times New Roman"/>
                <w:b/>
                <w:bCs/>
                <w:color w:val="FF0000"/>
                <w:sz w:val="20"/>
                <w:szCs w:val="20"/>
              </w:rPr>
              <w:t>a</w:t>
            </w:r>
            <w:r w:rsidRPr="001375C7">
              <w:rPr>
                <w:rFonts w:ascii="Times New Roman" w:eastAsia="Calibri" w:hAnsi="Times New Roman" w:cs="Times New Roman"/>
                <w:b/>
                <w:bCs/>
                <w:color w:val="FF0000"/>
                <w:spacing w:val="-14"/>
                <w:sz w:val="20"/>
                <w:szCs w:val="20"/>
              </w:rPr>
              <w:t xml:space="preserve"> </w:t>
            </w:r>
            <w:r w:rsidRPr="001375C7">
              <w:rPr>
                <w:rFonts w:ascii="Times New Roman" w:eastAsia="Calibri" w:hAnsi="Times New Roman" w:cs="Times New Roman"/>
                <w:b/>
                <w:bCs/>
                <w:color w:val="FF0000"/>
                <w:sz w:val="20"/>
                <w:szCs w:val="20"/>
              </w:rPr>
              <w:t>prevádzkovateľ</w:t>
            </w:r>
            <w:r w:rsidRPr="001375C7">
              <w:rPr>
                <w:rFonts w:ascii="Times New Roman" w:eastAsia="Calibri" w:hAnsi="Times New Roman" w:cs="Times New Roman"/>
                <w:b/>
                <w:bCs/>
                <w:color w:val="FF0000"/>
                <w:spacing w:val="-13"/>
                <w:sz w:val="20"/>
                <w:szCs w:val="20"/>
              </w:rPr>
              <w:t xml:space="preserve"> </w:t>
            </w:r>
            <w:r w:rsidRPr="001375C7">
              <w:rPr>
                <w:rFonts w:ascii="Times New Roman" w:eastAsia="Calibri" w:hAnsi="Times New Roman" w:cs="Times New Roman"/>
                <w:b/>
                <w:bCs/>
                <w:color w:val="FF0000"/>
                <w:sz w:val="20"/>
                <w:szCs w:val="20"/>
              </w:rPr>
              <w:t xml:space="preserve">informačného systému Úradu pre verejnú regulovanú </w:t>
            </w:r>
            <w:r w:rsidRPr="001375C7">
              <w:rPr>
                <w:rFonts w:ascii="Times New Roman" w:eastAsia="Calibri" w:hAnsi="Times New Roman" w:cs="Times New Roman"/>
                <w:b/>
                <w:bCs/>
                <w:color w:val="FF0000"/>
                <w:spacing w:val="-2"/>
                <w:sz w:val="20"/>
                <w:szCs w:val="20"/>
              </w:rPr>
              <w:t>službu</w:t>
            </w:r>
          </w:p>
          <w:p w14:paraId="43E7A60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28DA505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5A49BB2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17CE35ED" w14:textId="77777777" w:rsidTr="00DC25A2">
        <w:trPr>
          <w:trHeight w:val="1057"/>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BE931FF"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6C2FF932"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0777F33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
                <w:bCs/>
                <w:color w:val="FF0000"/>
                <w:sz w:val="20"/>
                <w:szCs w:val="20"/>
              </w:rPr>
              <w:t>tretia strana</w:t>
            </w:r>
          </w:p>
        </w:tc>
        <w:tc>
          <w:tcPr>
            <w:tcW w:w="2421" w:type="dxa"/>
            <w:vMerge/>
          </w:tcPr>
          <w:p w14:paraId="1FBA6F2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Pr>
          <w:p w14:paraId="4E4713C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3D3DB744" w14:textId="77777777" w:rsidTr="00DC25A2">
        <w:trPr>
          <w:trHeight w:val="105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2"/>
            </w:tblGrid>
            <w:tr w:rsidR="00AC4445" w:rsidRPr="001375C7" w14:paraId="0658EF07" w14:textId="77777777" w:rsidTr="00DC25A2">
              <w:trPr>
                <w:tblCellSpacing w:w="0" w:type="dxa"/>
              </w:trPr>
              <w:tc>
                <w:tcPr>
                  <w:tcW w:w="0" w:type="auto"/>
                  <w:hideMark/>
                </w:tcPr>
                <w:p w14:paraId="5CF771E7"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6.</w:t>
                  </w:r>
                </w:p>
              </w:tc>
              <w:tc>
                <w:tcPr>
                  <w:tcW w:w="0" w:type="auto"/>
                  <w:hideMark/>
                </w:tcPr>
                <w:p w14:paraId="1BD99C96"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3 Digitálna infraštruktúra</w:t>
                  </w:r>
                </w:p>
              </w:tc>
            </w:tr>
          </w:tbl>
          <w:p w14:paraId="1CD68C6D"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val="restart"/>
          </w:tcPr>
          <w:p w14:paraId="6DD603DE"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465F466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správcovia a prevádzkovatelia sietí</w:t>
            </w:r>
          </w:p>
          <w:p w14:paraId="501D70E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a informačných systémov, ktoré sa týkajú bezpečnosti Slovenskej republiky</w:t>
            </w:r>
          </w:p>
          <w:p w14:paraId="1482302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val="restart"/>
          </w:tcPr>
          <w:p w14:paraId="617F26C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 xml:space="preserve">Ministerstvo vnútra Slovenskej republiky </w:t>
            </w:r>
          </w:p>
          <w:p w14:paraId="65FEB65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iCs/>
                <w:color w:val="FF0000"/>
                <w:sz w:val="20"/>
                <w:szCs w:val="20"/>
              </w:rPr>
            </w:pPr>
          </w:p>
        </w:tc>
        <w:tc>
          <w:tcPr>
            <w:tcW w:w="2598" w:type="dxa"/>
            <w:vMerge w:val="restart"/>
          </w:tcPr>
          <w:p w14:paraId="77A62DF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14DBF0E7" w14:textId="77777777" w:rsidTr="00DC25A2">
        <w:trPr>
          <w:trHeight w:val="760"/>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03AC8C71"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0D946B46"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11E413F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poskytovatelia služieb cloud computingu*</w:t>
            </w:r>
          </w:p>
          <w:p w14:paraId="75DE41F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6A95A82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0A5FB62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700A64CF" w14:textId="77777777" w:rsidTr="00DC25A2">
        <w:trPr>
          <w:trHeight w:val="691"/>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54B595A0"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5539EE72"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2A7D64A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poskytovatelia služieb dátového centra*</w:t>
            </w:r>
          </w:p>
          <w:p w14:paraId="278B415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2455BAC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07EB7C4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623AEAC7" w14:textId="77777777" w:rsidTr="00DC25A2">
        <w:trPr>
          <w:trHeight w:val="10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2"/>
            </w:tblGrid>
            <w:tr w:rsidR="00AC4445" w:rsidRPr="001375C7" w14:paraId="3980E318" w14:textId="77777777" w:rsidTr="00DC25A2">
              <w:trPr>
                <w:trHeight w:val="211"/>
                <w:tblCellSpacing w:w="0" w:type="dxa"/>
              </w:trPr>
              <w:tc>
                <w:tcPr>
                  <w:tcW w:w="0" w:type="auto"/>
                  <w:hideMark/>
                </w:tcPr>
                <w:p w14:paraId="59CA56ED"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lastRenderedPageBreak/>
                    <w:t>6.</w:t>
                  </w:r>
                </w:p>
              </w:tc>
              <w:tc>
                <w:tcPr>
                  <w:tcW w:w="0" w:type="auto"/>
                  <w:hideMark/>
                </w:tcPr>
                <w:p w14:paraId="4275BA82"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5 Digitálna infraštruktúra</w:t>
                  </w:r>
                </w:p>
              </w:tc>
            </w:tr>
          </w:tbl>
          <w:p w14:paraId="2094EFB4"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tcPr>
          <w:p w14:paraId="0CBC9A05"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3A6D6C3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správcovia a prevádzkovatelia sietí</w:t>
            </w:r>
          </w:p>
          <w:p w14:paraId="12DC340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a informačných systémov, ktoré sa týkajú zabezpečenia obrany Slovenskej republiky</w:t>
            </w:r>
          </w:p>
          <w:p w14:paraId="24C481B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tcPr>
          <w:p w14:paraId="21B0A0B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Ministerstvo obrany Slovenskej republiky</w:t>
            </w:r>
          </w:p>
          <w:p w14:paraId="101293E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iCs/>
                <w:color w:val="FF0000"/>
                <w:sz w:val="20"/>
                <w:szCs w:val="20"/>
              </w:rPr>
            </w:pPr>
          </w:p>
        </w:tc>
        <w:tc>
          <w:tcPr>
            <w:tcW w:w="2598" w:type="dxa"/>
          </w:tcPr>
          <w:p w14:paraId="33BFDAD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r>
      <w:tr w:rsidR="00AC4445" w:rsidRPr="001375C7" w14:paraId="683BD0ED" w14:textId="77777777" w:rsidTr="00DC25A2">
        <w:trPr>
          <w:trHeight w:val="557"/>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2"/>
            </w:tblGrid>
            <w:tr w:rsidR="00AC4445" w:rsidRPr="001375C7" w14:paraId="1223CE0A" w14:textId="77777777" w:rsidTr="00DC25A2">
              <w:trPr>
                <w:tblCellSpacing w:w="0" w:type="dxa"/>
              </w:trPr>
              <w:tc>
                <w:tcPr>
                  <w:tcW w:w="0" w:type="auto"/>
                  <w:hideMark/>
                </w:tcPr>
                <w:p w14:paraId="094DC67D"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7.</w:t>
                  </w:r>
                </w:p>
              </w:tc>
              <w:tc>
                <w:tcPr>
                  <w:tcW w:w="0" w:type="auto"/>
                  <w:hideMark/>
                </w:tcPr>
                <w:p w14:paraId="07C455FF"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 xml:space="preserve"> Riadenie služieb IKT (medzi podnikmi)</w:t>
                  </w:r>
                </w:p>
              </w:tc>
            </w:tr>
          </w:tbl>
          <w:p w14:paraId="02A4042B"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val="restart"/>
          </w:tcPr>
          <w:p w14:paraId="69409161"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6D16131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poskytovatelia riadených služieb*</w:t>
            </w:r>
          </w:p>
          <w:p w14:paraId="02E6B2C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421" w:type="dxa"/>
            <w:vMerge w:val="restart"/>
          </w:tcPr>
          <w:p w14:paraId="6764F49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Cs/>
                <w:color w:val="FF0000"/>
                <w:sz w:val="20"/>
                <w:szCs w:val="20"/>
              </w:rPr>
              <w:t>Národný bezpečnostný úrad</w:t>
            </w:r>
          </w:p>
        </w:tc>
        <w:tc>
          <w:tcPr>
            <w:tcW w:w="2598" w:type="dxa"/>
            <w:vMerge w:val="restart"/>
          </w:tcPr>
          <w:p w14:paraId="2707906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352AD378" w14:textId="77777777" w:rsidTr="00DC25A2">
        <w:trPr>
          <w:trHeight w:val="1691"/>
        </w:trPr>
        <w:tc>
          <w:tcPr>
            <w:cnfStyle w:val="001000000000" w:firstRow="0" w:lastRow="0" w:firstColumn="1" w:lastColumn="0" w:oddVBand="0" w:evenVBand="0" w:oddHBand="0" w:evenHBand="0" w:firstRowFirstColumn="0" w:firstRowLastColumn="0" w:lastRowFirstColumn="0" w:lastRowLastColumn="0"/>
            <w:tcW w:w="1811" w:type="dxa"/>
            <w:vMerge/>
            <w:tcBorders>
              <w:bottom w:val="single" w:sz="4" w:space="0" w:color="auto"/>
            </w:tcBorders>
            <w:shd w:val="clear" w:color="auto" w:fill="auto"/>
          </w:tcPr>
          <w:p w14:paraId="59CB0A8F"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Borders>
              <w:bottom w:val="single" w:sz="4" w:space="0" w:color="auto"/>
            </w:tcBorders>
          </w:tcPr>
          <w:p w14:paraId="5D60F075"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Borders>
              <w:bottom w:val="single" w:sz="4" w:space="0" w:color="auto"/>
            </w:tcBorders>
          </w:tcPr>
          <w:p w14:paraId="6AF5908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poskytovatelia riadených bezpečnostných služieb*</w:t>
            </w:r>
          </w:p>
          <w:p w14:paraId="69B70EB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Borders>
              <w:bottom w:val="single" w:sz="4" w:space="0" w:color="auto"/>
            </w:tcBorders>
          </w:tcPr>
          <w:p w14:paraId="2EBD7EB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p>
        </w:tc>
        <w:tc>
          <w:tcPr>
            <w:tcW w:w="2598" w:type="dxa"/>
            <w:vMerge/>
            <w:tcBorders>
              <w:bottom w:val="single" w:sz="4" w:space="0" w:color="auto"/>
            </w:tcBorders>
          </w:tcPr>
          <w:p w14:paraId="36B4123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5E511CB2" w14:textId="77777777" w:rsidTr="00DC25A2">
        <w:trPr>
          <w:trHeight w:val="1483"/>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tbl>
            <w:tblPr>
              <w:tblW w:w="5000" w:type="pct"/>
              <w:tblCellSpacing w:w="0" w:type="dxa"/>
              <w:tblCellMar>
                <w:left w:w="0" w:type="dxa"/>
                <w:right w:w="0" w:type="dxa"/>
              </w:tblCellMar>
              <w:tblLook w:val="04A0" w:firstRow="1" w:lastRow="0" w:firstColumn="1" w:lastColumn="0" w:noHBand="0" w:noVBand="1"/>
            </w:tblPr>
            <w:tblGrid>
              <w:gridCol w:w="150"/>
              <w:gridCol w:w="1442"/>
            </w:tblGrid>
            <w:tr w:rsidR="00AC4445" w:rsidRPr="001375C7" w14:paraId="3392A649" w14:textId="77777777" w:rsidTr="00DC25A2">
              <w:trPr>
                <w:tblCellSpacing w:w="0" w:type="dxa"/>
              </w:trPr>
              <w:tc>
                <w:tcPr>
                  <w:tcW w:w="0" w:type="auto"/>
                  <w:hideMark/>
                </w:tcPr>
                <w:p w14:paraId="46FF6B20"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8.</w:t>
                  </w:r>
                </w:p>
              </w:tc>
              <w:tc>
                <w:tcPr>
                  <w:tcW w:w="0" w:type="auto"/>
                  <w:hideMark/>
                </w:tcPr>
                <w:p w14:paraId="4FBD7DDF"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1 Verejná správa</w:t>
                  </w:r>
                </w:p>
              </w:tc>
            </w:tr>
          </w:tbl>
          <w:p w14:paraId="1C0202EE"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val="restart"/>
          </w:tcPr>
          <w:p w14:paraId="14373815"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256F4C6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subjekty verejnej správy na úrovni ústredného orgánu štátnej správy a iný štátny orgán s celoštátnou pôsobnosťou</w:t>
            </w:r>
          </w:p>
          <w:p w14:paraId="39D1FB6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val="restart"/>
          </w:tcPr>
          <w:p w14:paraId="47A69A4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Ministerstvo vnútra Slovenskej republiky</w:t>
            </w:r>
          </w:p>
          <w:p w14:paraId="5D7952E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val="restart"/>
          </w:tcPr>
          <w:p w14:paraId="126F7D0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302/2001 Z. z. o samospráve vyšších územných celkov (zákon o samosprávnych krajoch) v znení neskorších predpisov</w:t>
            </w:r>
          </w:p>
          <w:p w14:paraId="5A1D60F2"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341CFC1B"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575/2001 Z. z. o organizácii činnosti vlády a organizácii ústrednej štátnej správy v znení neskorších predpisov</w:t>
            </w:r>
          </w:p>
          <w:p w14:paraId="570069A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45E12CD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596/2003 Z. z. o štátnej správe v školstve a školskej samospráve a o zmene a doplnení niektorých zákonov v znení neskorších predpisov</w:t>
            </w:r>
          </w:p>
          <w:p w14:paraId="6A8113E8"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p w14:paraId="74E59E2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355/2007 Z. z. o ochrane, podpore a rozvoji verejného zdravia a o zmene a doplnení niektorých zákonov v znení neskorších predpisov</w:t>
            </w:r>
          </w:p>
          <w:p w14:paraId="27F0DCB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36DAED7E" w14:textId="77777777" w:rsidTr="00DC25A2">
        <w:trPr>
          <w:trHeight w:val="2636"/>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8C6B0ED"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297E7341"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73184174"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subjekty verejnej správy na regionálnej úrovni okrem oblasti finančnej správy</w:t>
            </w:r>
          </w:p>
          <w:p w14:paraId="0493EBD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vMerge/>
          </w:tcPr>
          <w:p w14:paraId="39CC4657"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6CB35543"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0F8E9C67" w14:textId="77777777" w:rsidTr="00DC25A2">
        <w:trPr>
          <w:trHeight w:val="1196"/>
        </w:trPr>
        <w:tc>
          <w:tcPr>
            <w:cnfStyle w:val="001000000000" w:firstRow="0" w:lastRow="0" w:firstColumn="1" w:lastColumn="0" w:oddVBand="0" w:evenVBand="0" w:oddHBand="0" w:evenHBand="0" w:firstRowFirstColumn="0" w:firstRowLastColumn="0" w:lastRowFirstColumn="0" w:lastRowLastColumn="0"/>
            <w:tcW w:w="1811" w:type="dxa"/>
            <w:vMerge w:val="restart"/>
            <w:shd w:val="clear" w:color="auto" w:fill="auto"/>
          </w:tcPr>
          <w:p w14:paraId="07D5C1E2"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r w:rsidRPr="001375C7">
              <w:rPr>
                <w:rFonts w:ascii="Times New Roman" w:eastAsia="Times New Roman" w:hAnsi="Times New Roman" w:cs="Times New Roman"/>
                <w:color w:val="FF0000"/>
                <w:sz w:val="20"/>
                <w:szCs w:val="20"/>
                <w:lang w:eastAsia="sk-SK"/>
              </w:rPr>
              <w:t>8.2 Verejná správa</w:t>
            </w:r>
          </w:p>
        </w:tc>
        <w:tc>
          <w:tcPr>
            <w:tcW w:w="1682" w:type="dxa"/>
            <w:vMerge w:val="restart"/>
          </w:tcPr>
          <w:p w14:paraId="2E7BBD0A"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5C0FFC7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 xml:space="preserve">subjekty verejnej správy na úrovni ústredného orgánu štátnej správy a iný štátny orgán s celoštátnou pôsobnosťou </w:t>
            </w:r>
          </w:p>
          <w:p w14:paraId="6C55B7F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pre oblasť finančnej správy</w:t>
            </w:r>
          </w:p>
        </w:tc>
        <w:tc>
          <w:tcPr>
            <w:tcW w:w="2421" w:type="dxa"/>
            <w:vMerge w:val="restart"/>
          </w:tcPr>
          <w:p w14:paraId="2F7FBBA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Ministerstvo financií Slovenskej republiky</w:t>
            </w:r>
          </w:p>
        </w:tc>
        <w:tc>
          <w:tcPr>
            <w:tcW w:w="2598" w:type="dxa"/>
            <w:vMerge w:val="restart"/>
          </w:tcPr>
          <w:p w14:paraId="524DBFD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35/2019 Z. z. o finančnej správe a o zmene a doplnení niektorých zákonov</w:t>
            </w:r>
          </w:p>
          <w:p w14:paraId="0BC494D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47477AAF" w14:textId="77777777" w:rsidTr="00DC25A2">
        <w:trPr>
          <w:trHeight w:val="1195"/>
        </w:trPr>
        <w:tc>
          <w:tcPr>
            <w:cnfStyle w:val="001000000000" w:firstRow="0" w:lastRow="0" w:firstColumn="1" w:lastColumn="0" w:oddVBand="0" w:evenVBand="0" w:oddHBand="0" w:evenHBand="0" w:firstRowFirstColumn="0" w:firstRowLastColumn="0" w:lastRowFirstColumn="0" w:lastRowLastColumn="0"/>
            <w:tcW w:w="1811" w:type="dxa"/>
            <w:vMerge/>
            <w:shd w:val="clear" w:color="auto" w:fill="auto"/>
          </w:tcPr>
          <w:p w14:paraId="6D12D9E8"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vMerge/>
          </w:tcPr>
          <w:p w14:paraId="073E85DB"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04A1DDAE"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subjekty verejnej správy na regionálnej úrovni</w:t>
            </w:r>
          </w:p>
          <w:p w14:paraId="50C21BC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r w:rsidRPr="001375C7">
              <w:rPr>
                <w:rFonts w:ascii="Times New Roman" w:eastAsia="Calibri" w:hAnsi="Times New Roman" w:cs="Times New Roman"/>
                <w:b/>
                <w:color w:val="FF0000"/>
                <w:sz w:val="20"/>
                <w:szCs w:val="20"/>
              </w:rPr>
              <w:t>pre oblasť finančnej správy</w:t>
            </w:r>
          </w:p>
        </w:tc>
        <w:tc>
          <w:tcPr>
            <w:tcW w:w="2421" w:type="dxa"/>
            <w:vMerge/>
          </w:tcPr>
          <w:p w14:paraId="41AF6FC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598" w:type="dxa"/>
            <w:vMerge/>
          </w:tcPr>
          <w:p w14:paraId="02606676"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7B5106E6" w14:textId="77777777" w:rsidTr="00DC25A2">
        <w:trPr>
          <w:trHeight w:val="27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p w14:paraId="1C3A5FCC"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r w:rsidRPr="001375C7">
              <w:rPr>
                <w:rFonts w:ascii="Times New Roman" w:eastAsia="Times New Roman" w:hAnsi="Times New Roman" w:cs="Times New Roman"/>
                <w:color w:val="FF0000"/>
                <w:sz w:val="20"/>
                <w:szCs w:val="20"/>
                <w:lang w:eastAsia="sk-SK"/>
              </w:rPr>
              <w:lastRenderedPageBreak/>
              <w:t>8.3 Verejná správa</w:t>
            </w:r>
          </w:p>
        </w:tc>
        <w:tc>
          <w:tcPr>
            <w:tcW w:w="1682" w:type="dxa"/>
          </w:tcPr>
          <w:p w14:paraId="0679E5E3"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0D74E19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FF0000"/>
                <w:sz w:val="20"/>
                <w:szCs w:val="20"/>
              </w:rPr>
            </w:pPr>
            <w:r w:rsidRPr="001375C7">
              <w:rPr>
                <w:rFonts w:ascii="Times New Roman" w:eastAsia="Calibri" w:hAnsi="Times New Roman" w:cs="Times New Roman"/>
                <w:b/>
                <w:bCs/>
                <w:color w:val="FF0000"/>
                <w:sz w:val="20"/>
                <w:szCs w:val="20"/>
              </w:rPr>
              <w:t xml:space="preserve">správcovia a prevádzkovatelia informačných systémov verejnej správy </w:t>
            </w:r>
            <w:r w:rsidRPr="001375C7">
              <w:rPr>
                <w:rFonts w:ascii="Times New Roman" w:eastAsia="Calibri" w:hAnsi="Times New Roman" w:cs="Times New Roman"/>
                <w:bCs/>
                <w:color w:val="FF0000"/>
                <w:sz w:val="20"/>
                <w:szCs w:val="20"/>
              </w:rPr>
              <w:t>podporujúcich služby verejnej správy, služby vo  verejnom záujme a verejné služby podľa zákona č. 95/2019 Z. z.</w:t>
            </w:r>
          </w:p>
          <w:p w14:paraId="57FF83E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FF0000"/>
                <w:sz w:val="20"/>
                <w:szCs w:val="20"/>
              </w:rPr>
            </w:pPr>
          </w:p>
        </w:tc>
        <w:tc>
          <w:tcPr>
            <w:tcW w:w="2421" w:type="dxa"/>
          </w:tcPr>
          <w:p w14:paraId="0073D5D1"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iCs/>
                <w:color w:val="FF0000"/>
                <w:sz w:val="20"/>
                <w:szCs w:val="20"/>
              </w:rPr>
              <w:t>Ministerstvo investícií, regionálneho rozvoja a informatizácie</w:t>
            </w:r>
            <w:r w:rsidRPr="001375C7">
              <w:rPr>
                <w:rFonts w:ascii="Times New Roman" w:eastAsia="Calibri" w:hAnsi="Times New Roman" w:cs="Times New Roman"/>
                <w:bCs/>
                <w:color w:val="FF0000"/>
                <w:sz w:val="20"/>
                <w:szCs w:val="20"/>
              </w:rPr>
              <w:t xml:space="preserve"> Slovenskej republiky</w:t>
            </w:r>
          </w:p>
        </w:tc>
        <w:tc>
          <w:tcPr>
            <w:tcW w:w="2598" w:type="dxa"/>
          </w:tcPr>
          <w:p w14:paraId="76DE5C6F"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FF0000"/>
                <w:sz w:val="20"/>
                <w:szCs w:val="20"/>
              </w:rPr>
            </w:pPr>
            <w:r w:rsidRPr="001375C7">
              <w:rPr>
                <w:rFonts w:ascii="Times New Roman" w:eastAsia="Calibri" w:hAnsi="Times New Roman" w:cs="Times New Roman"/>
                <w:bCs/>
                <w:color w:val="FF0000"/>
                <w:sz w:val="20"/>
                <w:szCs w:val="20"/>
              </w:rPr>
              <w:t>zákon č. 95/2019 Z. z. o informačných technológiách vo verejnej správe a o zmene a doplnení niektorých zákonov v znení neskorších predpisov</w:t>
            </w:r>
          </w:p>
          <w:p w14:paraId="4B8D004A"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r w:rsidR="00AC4445" w:rsidRPr="001375C7" w14:paraId="1BE64DC0" w14:textId="77777777" w:rsidTr="00DC25A2">
        <w:trPr>
          <w:trHeight w:val="2739"/>
        </w:trPr>
        <w:tc>
          <w:tcPr>
            <w:cnfStyle w:val="001000000000" w:firstRow="0" w:lastRow="0" w:firstColumn="1" w:lastColumn="0" w:oddVBand="0" w:evenVBand="0" w:oddHBand="0" w:evenHBand="0" w:firstRowFirstColumn="0" w:firstRowLastColumn="0" w:lastRowFirstColumn="0" w:lastRowLastColumn="0"/>
            <w:tcW w:w="1811" w:type="dxa"/>
            <w:shd w:val="clear" w:color="auto" w:fill="auto"/>
          </w:tcPr>
          <w:tbl>
            <w:tblPr>
              <w:tblW w:w="3705" w:type="pct"/>
              <w:tblCellSpacing w:w="0" w:type="dxa"/>
              <w:tblCellMar>
                <w:left w:w="0" w:type="dxa"/>
                <w:right w:w="0" w:type="dxa"/>
              </w:tblCellMar>
              <w:tblLook w:val="04A0" w:firstRow="1" w:lastRow="0" w:firstColumn="1" w:lastColumn="0" w:noHBand="0" w:noVBand="1"/>
            </w:tblPr>
            <w:tblGrid>
              <w:gridCol w:w="172"/>
              <w:gridCol w:w="1008"/>
            </w:tblGrid>
            <w:tr w:rsidR="00AC4445" w:rsidRPr="001375C7" w14:paraId="5F8FF30C" w14:textId="77777777" w:rsidTr="00DC25A2">
              <w:trPr>
                <w:tblCellSpacing w:w="0" w:type="dxa"/>
              </w:trPr>
              <w:tc>
                <w:tcPr>
                  <w:tcW w:w="728" w:type="pct"/>
                  <w:hideMark/>
                </w:tcPr>
                <w:p w14:paraId="6E829499"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9.</w:t>
                  </w:r>
                </w:p>
              </w:tc>
              <w:tc>
                <w:tcPr>
                  <w:tcW w:w="0" w:type="auto"/>
                  <w:hideMark/>
                </w:tcPr>
                <w:p w14:paraId="228B92EA" w14:textId="77777777" w:rsidR="00AC4445" w:rsidRPr="001375C7" w:rsidRDefault="00AC4445" w:rsidP="00AC4445">
                  <w:pPr>
                    <w:spacing w:before="100" w:beforeAutospacing="1" w:after="100" w:afterAutospacing="1" w:line="240" w:lineRule="auto"/>
                    <w:rPr>
                      <w:rFonts w:ascii="Times New Roman" w:eastAsia="Times New Roman" w:hAnsi="Times New Roman" w:cs="Times New Roman"/>
                      <w:b/>
                      <w:color w:val="FF0000"/>
                      <w:kern w:val="2"/>
                      <w:sz w:val="20"/>
                      <w:szCs w:val="20"/>
                      <w:lang w:val="sk-SK" w:eastAsia="sk-SK"/>
                      <w14:ligatures w14:val="standardContextual"/>
                    </w:rPr>
                  </w:pPr>
                  <w:r w:rsidRPr="001375C7">
                    <w:rPr>
                      <w:rFonts w:ascii="Times New Roman" w:eastAsia="Times New Roman" w:hAnsi="Times New Roman" w:cs="Times New Roman"/>
                      <w:b/>
                      <w:color w:val="FF0000"/>
                      <w:kern w:val="2"/>
                      <w:sz w:val="20"/>
                      <w:szCs w:val="20"/>
                      <w:lang w:val="sk-SK" w:eastAsia="sk-SK"/>
                      <w14:ligatures w14:val="standardContextual"/>
                    </w:rPr>
                    <w:t>Vesmír</w:t>
                  </w:r>
                </w:p>
              </w:tc>
            </w:tr>
          </w:tbl>
          <w:p w14:paraId="306BFD9C" w14:textId="77777777" w:rsidR="00AC4445" w:rsidRPr="001375C7" w:rsidRDefault="00AC4445" w:rsidP="00AC4445">
            <w:pPr>
              <w:spacing w:before="100" w:beforeAutospacing="1" w:after="100" w:afterAutospacing="1"/>
              <w:rPr>
                <w:rFonts w:ascii="Times New Roman" w:eastAsia="Times New Roman" w:hAnsi="Times New Roman" w:cs="Times New Roman"/>
                <w:color w:val="FF0000"/>
                <w:sz w:val="20"/>
                <w:szCs w:val="20"/>
                <w:lang w:eastAsia="sk-SK"/>
              </w:rPr>
            </w:pPr>
          </w:p>
        </w:tc>
        <w:tc>
          <w:tcPr>
            <w:tcW w:w="1682" w:type="dxa"/>
          </w:tcPr>
          <w:p w14:paraId="39ED12E1" w14:textId="77777777" w:rsidR="00AC4445" w:rsidRPr="001375C7" w:rsidRDefault="00AC4445" w:rsidP="00AC444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0"/>
                <w:szCs w:val="20"/>
                <w:lang w:eastAsia="sk-SK"/>
              </w:rPr>
            </w:pPr>
          </w:p>
        </w:tc>
        <w:tc>
          <w:tcPr>
            <w:tcW w:w="2394" w:type="dxa"/>
          </w:tcPr>
          <w:p w14:paraId="56FA06F9"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
                <w:color w:val="FF0000"/>
                <w:sz w:val="20"/>
                <w:szCs w:val="20"/>
              </w:rPr>
              <w:t>prevádzkovatelia pozemnej infraštruktúry</w:t>
            </w:r>
            <w:r w:rsidRPr="001375C7">
              <w:rPr>
                <w:rFonts w:ascii="Times New Roman" w:eastAsia="Calibri" w:hAnsi="Times New Roman" w:cs="Times New Roman"/>
                <w:color w:val="FF0000"/>
                <w:sz w:val="20"/>
                <w:szCs w:val="20"/>
              </w:rPr>
              <w:t>, ktorú vlastnia, riadia a prevádzkujú členské štáty Európskej únie alebo súkromné subjekty, ktorí prispievajú k poskytovaniu vesmírnych služieb, s výnimkou poskytovateľov verejných elektronických komunikačných sietí</w:t>
            </w:r>
          </w:p>
          <w:p w14:paraId="50EA5200"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c>
          <w:tcPr>
            <w:tcW w:w="2421" w:type="dxa"/>
          </w:tcPr>
          <w:p w14:paraId="4858B825"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bCs/>
                <w:color w:val="FF0000"/>
                <w:sz w:val="20"/>
                <w:szCs w:val="20"/>
              </w:rPr>
              <w:t>Ministerstvo vnútra Slovenskej republiky</w:t>
            </w:r>
          </w:p>
        </w:tc>
        <w:tc>
          <w:tcPr>
            <w:tcW w:w="2598" w:type="dxa"/>
          </w:tcPr>
          <w:p w14:paraId="0E9D3DBC"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r w:rsidRPr="001375C7">
              <w:rPr>
                <w:rFonts w:ascii="Times New Roman" w:eastAsia="Calibri" w:hAnsi="Times New Roman" w:cs="Times New Roman"/>
                <w:color w:val="FF0000"/>
                <w:sz w:val="20"/>
                <w:szCs w:val="20"/>
              </w:rPr>
              <w:t>zákon č. 452/2021 Z. z. o elektronických komunikáciách v znení neskorších predpisov</w:t>
            </w:r>
          </w:p>
          <w:p w14:paraId="4156040D" w14:textId="77777777" w:rsidR="00AC4445" w:rsidRPr="001375C7" w:rsidRDefault="00AC4445" w:rsidP="00AC444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FF0000"/>
                <w:sz w:val="20"/>
                <w:szCs w:val="20"/>
              </w:rPr>
            </w:pPr>
          </w:p>
        </w:tc>
      </w:tr>
    </w:tbl>
    <w:p w14:paraId="3B7B0298" w14:textId="77777777" w:rsidR="00CE7097" w:rsidRPr="00BD1408" w:rsidRDefault="00CE7097" w:rsidP="00CE7097">
      <w:pPr>
        <w:tabs>
          <w:tab w:val="left" w:pos="4046"/>
          <w:tab w:val="right" w:pos="10599"/>
        </w:tabs>
        <w:ind w:left="120"/>
        <w:rPr>
          <w:rFonts w:ascii="Times New Roman" w:hAnsi="Times New Roman" w:cs="Times New Roman"/>
          <w:color w:val="FF0000"/>
          <w:sz w:val="20"/>
          <w:szCs w:val="20"/>
        </w:rPr>
      </w:pPr>
      <w:r w:rsidRPr="00BD1408">
        <w:rPr>
          <w:rFonts w:ascii="Times New Roman" w:hAnsi="Times New Roman" w:cs="Times New Roman"/>
          <w:color w:val="FF0000"/>
          <w:sz w:val="20"/>
          <w:szCs w:val="20"/>
        </w:rPr>
        <w:t>Vysvetlivky:</w:t>
      </w:r>
    </w:p>
    <w:p w14:paraId="791F5715" w14:textId="77777777" w:rsidR="00CE7097" w:rsidRPr="00BD1408" w:rsidRDefault="00CE7097" w:rsidP="00CE7097">
      <w:pPr>
        <w:tabs>
          <w:tab w:val="left" w:pos="4046"/>
          <w:tab w:val="right" w:pos="10599"/>
        </w:tabs>
        <w:ind w:left="120"/>
        <w:jc w:val="both"/>
        <w:rPr>
          <w:rFonts w:ascii="Times New Roman" w:hAnsi="Times New Roman" w:cs="Times New Roman"/>
          <w:color w:val="FF0000"/>
          <w:sz w:val="20"/>
          <w:szCs w:val="20"/>
        </w:rPr>
      </w:pPr>
      <w:r w:rsidRPr="00BD1408">
        <w:rPr>
          <w:rFonts w:ascii="Times New Roman" w:hAnsi="Times New Roman" w:cs="Times New Roman"/>
          <w:color w:val="FF0000"/>
          <w:sz w:val="20"/>
          <w:szCs w:val="20"/>
        </w:rPr>
        <w:t xml:space="preserve">* </w:t>
      </w:r>
      <w:r w:rsidRPr="00BD1408">
        <w:rPr>
          <w:rFonts w:ascii="Times New Roman" w:hAnsi="Times New Roman" w:cs="Times New Roman"/>
          <w:b/>
          <w:color w:val="FF0000"/>
          <w:sz w:val="20"/>
          <w:szCs w:val="20"/>
        </w:rPr>
        <w:t>Internetový prepojovací uzol</w:t>
      </w:r>
      <w:r w:rsidRPr="00BD1408">
        <w:rPr>
          <w:rFonts w:ascii="Times New Roman" w:hAnsi="Times New Roman" w:cs="Times New Roman"/>
          <w:color w:val="FF0000"/>
          <w:sz w:val="20"/>
          <w:szCs w:val="20"/>
        </w:rPr>
        <w:t xml:space="preserve"> je sieťové zariadenie, ktoré umožňuje prepojenie viac než dvoch nezávislých autonómnych sietí (autonómnych systémov) najmä na účely sprostredkovania internetového dátového toku, ktorý prepojuje len autonómne systémy a ktorý nevyžaduje, aby internetový dátový tok medzi ktoroukoľvek dvojicou zúčastnených autonómnych systémov prechádzal cez ľubovoľný tretí autonómny systém, takýto dátový tok menil alebo doň nejako nezasahoval.</w:t>
      </w:r>
    </w:p>
    <w:p w14:paraId="425CC6FA" w14:textId="77777777" w:rsidR="00CE7097" w:rsidRPr="00BD1408" w:rsidRDefault="00CE7097" w:rsidP="00CE7097">
      <w:pPr>
        <w:tabs>
          <w:tab w:val="left" w:pos="4046"/>
          <w:tab w:val="right" w:pos="10599"/>
        </w:tabs>
        <w:ind w:left="120"/>
        <w:jc w:val="both"/>
        <w:rPr>
          <w:rFonts w:ascii="Times New Roman" w:hAnsi="Times New Roman" w:cs="Times New Roman"/>
          <w:color w:val="FF0000"/>
          <w:sz w:val="20"/>
          <w:szCs w:val="20"/>
        </w:rPr>
      </w:pPr>
      <w:r w:rsidRPr="00BD1408">
        <w:rPr>
          <w:rFonts w:ascii="Times New Roman" w:hAnsi="Times New Roman" w:cs="Times New Roman"/>
          <w:b/>
          <w:color w:val="FF0000"/>
          <w:sz w:val="20"/>
          <w:szCs w:val="20"/>
        </w:rPr>
        <w:t>Služba cloud computing</w:t>
      </w:r>
      <w:r w:rsidRPr="00BD1408">
        <w:rPr>
          <w:rFonts w:ascii="Times New Roman" w:hAnsi="Times New Roman" w:cs="Times New Roman"/>
          <w:color w:val="FF0000"/>
          <w:sz w:val="20"/>
          <w:szCs w:val="20"/>
        </w:rPr>
        <w:t xml:space="preserve"> je digitálna služba, ktoré umožňuje správu na požiadanie a vzdialený širokopásmový prístup ku škálovateľnému a pružnému súboru zdieľateľných výpočtových zdrojov, a to aj ak sa tieto zdroje nachádzajú na viacerých miestach.</w:t>
      </w:r>
    </w:p>
    <w:p w14:paraId="7C4A3285" w14:textId="77777777" w:rsidR="00CE7097" w:rsidRPr="00BD1408" w:rsidRDefault="00CE7097" w:rsidP="00CE7097">
      <w:pPr>
        <w:tabs>
          <w:tab w:val="left" w:pos="4046"/>
          <w:tab w:val="right" w:pos="10599"/>
        </w:tabs>
        <w:ind w:left="119"/>
        <w:jc w:val="both"/>
        <w:rPr>
          <w:rFonts w:ascii="Times New Roman" w:hAnsi="Times New Roman" w:cs="Times New Roman"/>
          <w:color w:val="FF0000"/>
          <w:sz w:val="20"/>
          <w:szCs w:val="20"/>
        </w:rPr>
      </w:pPr>
      <w:r w:rsidRPr="00BD1408">
        <w:rPr>
          <w:rFonts w:ascii="Times New Roman" w:hAnsi="Times New Roman" w:cs="Times New Roman"/>
          <w:b/>
          <w:color w:val="FF0000"/>
          <w:sz w:val="20"/>
          <w:szCs w:val="20"/>
        </w:rPr>
        <w:t>Služba dátového centra</w:t>
      </w:r>
      <w:r w:rsidRPr="00BD1408">
        <w:rPr>
          <w:rFonts w:ascii="Times New Roman" w:hAnsi="Times New Roman" w:cs="Times New Roman"/>
          <w:color w:val="FF0000"/>
          <w:sz w:val="20"/>
          <w:szCs w:val="20"/>
        </w:rPr>
        <w:t xml:space="preserve"> je služba, ktorá zahŕňa štruktúry alebo skupiny štruktúr vyhradené na centralizované umiestnenie, vzájomné prepojenie a prevádzku IT a sieťového vybavenia poskytujúcich služby ukladania, spracovania a prepravy dát spolu so všetkými zariadeniami a infraštruktúrami na distribúciu elektrickej energie a environmentálnu kontrolu.</w:t>
      </w:r>
    </w:p>
    <w:p w14:paraId="45810004" w14:textId="77777777" w:rsidR="00CE7097" w:rsidRPr="00BD1408" w:rsidRDefault="00CE7097" w:rsidP="00CE7097">
      <w:pPr>
        <w:tabs>
          <w:tab w:val="left" w:pos="4046"/>
          <w:tab w:val="right" w:pos="10599"/>
        </w:tabs>
        <w:ind w:left="119"/>
        <w:jc w:val="both"/>
        <w:rPr>
          <w:rFonts w:ascii="Times New Roman" w:hAnsi="Times New Roman" w:cs="Times New Roman"/>
          <w:color w:val="FF0000"/>
          <w:sz w:val="20"/>
          <w:szCs w:val="20"/>
        </w:rPr>
      </w:pPr>
      <w:r w:rsidRPr="00BD1408">
        <w:rPr>
          <w:rFonts w:ascii="Times New Roman" w:hAnsi="Times New Roman" w:cs="Times New Roman"/>
          <w:b/>
          <w:color w:val="FF0000"/>
          <w:sz w:val="20"/>
          <w:szCs w:val="20"/>
        </w:rPr>
        <w:t>Sieť na sprístupnenie obsahu</w:t>
      </w:r>
      <w:r w:rsidRPr="00BD1408">
        <w:rPr>
          <w:rFonts w:ascii="Times New Roman" w:hAnsi="Times New Roman" w:cs="Times New Roman"/>
          <w:color w:val="FF0000"/>
          <w:sz w:val="20"/>
          <w:szCs w:val="20"/>
        </w:rPr>
        <w:t xml:space="preserve"> je sieť geograficky distribuovaných serverov na zabezpečenie vysokej dostupnosti, prístupnosti alebo rýchleho doručenia digitálneho obsahu a služieb používateľom internetu v mene poskytovateľov obsahu a služieb.</w:t>
      </w:r>
    </w:p>
    <w:p w14:paraId="00EA8248" w14:textId="77777777" w:rsidR="00CE7097" w:rsidRPr="00BD1408" w:rsidRDefault="00CE7097" w:rsidP="00CE7097">
      <w:pPr>
        <w:tabs>
          <w:tab w:val="left" w:pos="4046"/>
          <w:tab w:val="right" w:pos="10599"/>
        </w:tabs>
        <w:ind w:left="119"/>
        <w:jc w:val="both"/>
        <w:rPr>
          <w:rFonts w:ascii="Times New Roman" w:hAnsi="Times New Roman" w:cs="Times New Roman"/>
          <w:color w:val="FF0000"/>
          <w:sz w:val="20"/>
          <w:szCs w:val="20"/>
        </w:rPr>
      </w:pPr>
      <w:r w:rsidRPr="00BD1408">
        <w:rPr>
          <w:rFonts w:ascii="Times New Roman" w:hAnsi="Times New Roman" w:cs="Times New Roman"/>
          <w:b/>
          <w:color w:val="FF0000"/>
          <w:sz w:val="20"/>
          <w:szCs w:val="20"/>
        </w:rPr>
        <w:t xml:space="preserve">Verejná elektronická komunikačná sieť </w:t>
      </w:r>
      <w:r w:rsidRPr="00BD1408">
        <w:rPr>
          <w:rFonts w:ascii="Times New Roman" w:hAnsi="Times New Roman" w:cs="Times New Roman"/>
          <w:color w:val="FF0000"/>
          <w:sz w:val="20"/>
          <w:szCs w:val="20"/>
        </w:rPr>
        <w:t>je elektronická komunikačná sieť, ktorá sa používa úplne alebo prevažne na poskytovanie verejne dostupných elektronických komunikačných služieb, ktoré podporujú prenos informácií medzi koncovými bodmi siete.</w:t>
      </w:r>
    </w:p>
    <w:p w14:paraId="3F94BC0E" w14:textId="77777777" w:rsidR="00CE7097" w:rsidRPr="00BD1408" w:rsidRDefault="00CE7097" w:rsidP="00CE7097">
      <w:pPr>
        <w:tabs>
          <w:tab w:val="left" w:pos="4046"/>
          <w:tab w:val="right" w:pos="10599"/>
        </w:tabs>
        <w:ind w:left="119"/>
        <w:jc w:val="both"/>
        <w:rPr>
          <w:rFonts w:ascii="Times New Roman" w:hAnsi="Times New Roman" w:cs="Times New Roman"/>
          <w:color w:val="FF0000"/>
          <w:sz w:val="20"/>
          <w:szCs w:val="20"/>
        </w:rPr>
      </w:pPr>
      <w:r w:rsidRPr="00BD1408">
        <w:rPr>
          <w:rFonts w:ascii="Times New Roman" w:hAnsi="Times New Roman" w:cs="Times New Roman"/>
          <w:b/>
          <w:color w:val="FF0000"/>
          <w:sz w:val="20"/>
          <w:szCs w:val="20"/>
        </w:rPr>
        <w:t>Elektronická komunikačná služba</w:t>
      </w:r>
      <w:r w:rsidRPr="00BD1408">
        <w:rPr>
          <w:rFonts w:ascii="Times New Roman" w:hAnsi="Times New Roman" w:cs="Times New Roman"/>
          <w:color w:val="FF0000"/>
          <w:sz w:val="20"/>
          <w:szCs w:val="20"/>
        </w:rPr>
        <w:t xml:space="preserve"> je služba obvykle poskytovaná za odplatu prostredníctvom elektronických komunikačných sietí, ktorá zahŕňa, s výnimkou služieb poskytujúcich obsah alebo vykonávajúcich redakčnú kontrolu obsahu prenášaného pomocou elektronických komunikačných sietí a služieb (službu prístupu k internetu, interpersonálnu komunikačnú službu, služby pozostávajúce úplne alebo prevažne z prenosu signálov, ako napríklad prenosové služby používané na poskytovanie služieb komunikácie M2M a na vysielanie).</w:t>
      </w:r>
    </w:p>
    <w:p w14:paraId="47FF2BE5" w14:textId="77777777" w:rsidR="00CE7097" w:rsidRPr="00BD1408" w:rsidRDefault="00CE7097" w:rsidP="00CE7097">
      <w:pPr>
        <w:tabs>
          <w:tab w:val="left" w:pos="4046"/>
          <w:tab w:val="right" w:pos="10599"/>
        </w:tabs>
        <w:ind w:left="119"/>
        <w:jc w:val="both"/>
        <w:rPr>
          <w:rFonts w:ascii="Times New Roman" w:hAnsi="Times New Roman" w:cs="Times New Roman"/>
          <w:color w:val="FF0000"/>
          <w:sz w:val="20"/>
          <w:szCs w:val="20"/>
        </w:rPr>
      </w:pPr>
      <w:r w:rsidRPr="00BD1408">
        <w:rPr>
          <w:rFonts w:ascii="Times New Roman" w:hAnsi="Times New Roman" w:cs="Times New Roman"/>
          <w:b/>
          <w:color w:val="FF0000"/>
          <w:sz w:val="20"/>
          <w:szCs w:val="20"/>
        </w:rPr>
        <w:lastRenderedPageBreak/>
        <w:t>Poskytovateľ riadenej služby</w:t>
      </w:r>
      <w:r w:rsidRPr="00BD1408">
        <w:rPr>
          <w:rFonts w:ascii="Times New Roman" w:hAnsi="Times New Roman" w:cs="Times New Roman"/>
          <w:color w:val="FF0000"/>
          <w:sz w:val="20"/>
          <w:szCs w:val="20"/>
        </w:rPr>
        <w:t xml:space="preserve"> je subjekt, ktorý poskytuje služby súvisiace s inštaláciou, správou, prevádzkou alebo údržbou produktov IKT, sietí, infraštruktúry, aplikácií alebo akýchkoľvek iných sietí a informačných systémov formou pomoci alebo aktívnej správy vykonávanej buď v priestoroch zákazníka alebo na diaľku.</w:t>
      </w:r>
    </w:p>
    <w:p w14:paraId="2343C816" w14:textId="77777777" w:rsidR="00CE7097" w:rsidRPr="00BD1408" w:rsidRDefault="00CE7097" w:rsidP="00CE7097">
      <w:pPr>
        <w:tabs>
          <w:tab w:val="left" w:pos="4046"/>
          <w:tab w:val="right" w:pos="10599"/>
        </w:tabs>
        <w:ind w:left="119"/>
        <w:jc w:val="both"/>
        <w:rPr>
          <w:rFonts w:ascii="Times New Roman" w:hAnsi="Times New Roman" w:cs="Times New Roman"/>
          <w:color w:val="FF0000"/>
          <w:sz w:val="20"/>
          <w:szCs w:val="20"/>
        </w:rPr>
      </w:pPr>
      <w:r w:rsidRPr="00BD1408">
        <w:rPr>
          <w:rFonts w:ascii="Times New Roman" w:hAnsi="Times New Roman" w:cs="Times New Roman"/>
          <w:b/>
          <w:color w:val="FF0000"/>
          <w:sz w:val="20"/>
          <w:szCs w:val="20"/>
        </w:rPr>
        <w:t>Poskytovateľ riadenej bezpečnostnej služby</w:t>
      </w:r>
      <w:r w:rsidRPr="00BD1408">
        <w:rPr>
          <w:rFonts w:ascii="Times New Roman" w:hAnsi="Times New Roman" w:cs="Times New Roman"/>
          <w:color w:val="FF0000"/>
          <w:sz w:val="20"/>
          <w:szCs w:val="20"/>
        </w:rPr>
        <w:t xml:space="preserve"> je poskytovateľ riadených služieb, ktorý vykonáva alebo poskytuje pomoc pre činnosti súvisiace s riadením kybernetických rizík.</w:t>
      </w:r>
    </w:p>
    <w:p w14:paraId="01730F2F" w14:textId="77777777" w:rsidR="00490327" w:rsidRDefault="00490327" w:rsidP="00EB1DBF">
      <w:pPr>
        <w:spacing w:after="0"/>
        <w:ind w:left="120"/>
        <w:jc w:val="both"/>
      </w:pPr>
    </w:p>
    <w:p w14:paraId="19476C16" w14:textId="2684E787" w:rsidR="002B002C" w:rsidRPr="005C68FD" w:rsidRDefault="002B002C" w:rsidP="002B002C">
      <w:pPr>
        <w:spacing w:after="0"/>
        <w:ind w:left="120"/>
        <w:jc w:val="right"/>
        <w:rPr>
          <w:strike/>
          <w:color w:val="000000" w:themeColor="text1"/>
        </w:rPr>
      </w:pPr>
      <w:bookmarkStart w:id="1968" w:name="prilohy.priloha-priloha_c_2_k_zakonu_c_6"/>
      <w:bookmarkEnd w:id="1966"/>
      <w:r>
        <w:rPr>
          <w:rFonts w:ascii="Times New Roman" w:hAnsi="Times New Roman"/>
          <w:strike/>
          <w:color w:val="000000" w:themeColor="text1"/>
        </w:rPr>
        <w:t>Príloha č. 2</w:t>
      </w:r>
      <w:r w:rsidRPr="005C68FD">
        <w:rPr>
          <w:rFonts w:ascii="Times New Roman" w:hAnsi="Times New Roman"/>
          <w:strike/>
          <w:color w:val="000000" w:themeColor="text1"/>
        </w:rPr>
        <w:t xml:space="preserve"> </w:t>
      </w:r>
    </w:p>
    <w:p w14:paraId="640A540B" w14:textId="77777777" w:rsidR="002B002C" w:rsidRPr="005C68FD" w:rsidRDefault="002B002C" w:rsidP="002B002C">
      <w:pPr>
        <w:spacing w:after="0"/>
        <w:ind w:left="120"/>
        <w:jc w:val="right"/>
        <w:rPr>
          <w:strike/>
          <w:color w:val="000000" w:themeColor="text1"/>
        </w:rPr>
      </w:pPr>
      <w:r w:rsidRPr="005C68FD">
        <w:rPr>
          <w:rFonts w:ascii="Times New Roman" w:hAnsi="Times New Roman"/>
          <w:strike/>
          <w:color w:val="000000" w:themeColor="text1"/>
        </w:rPr>
        <w:t xml:space="preserve">k zákonu č. 69/2018 Z. z. </w:t>
      </w:r>
    </w:p>
    <w:p w14:paraId="40D12CF1" w14:textId="77777777" w:rsidR="002B002C" w:rsidRDefault="002B002C" w:rsidP="00581353">
      <w:pPr>
        <w:spacing w:after="0"/>
        <w:ind w:left="120"/>
        <w:jc w:val="right"/>
        <w:rPr>
          <w:rFonts w:ascii="Times New Roman" w:hAnsi="Times New Roman"/>
          <w:b/>
          <w:color w:val="FF0000"/>
        </w:rPr>
      </w:pPr>
    </w:p>
    <w:p w14:paraId="26B5D5B3" w14:textId="77777777" w:rsidR="002B002C" w:rsidRPr="002B002C" w:rsidRDefault="002B002C" w:rsidP="002B002C">
      <w:pPr>
        <w:spacing w:after="160" w:line="259" w:lineRule="auto"/>
        <w:jc w:val="center"/>
        <w:rPr>
          <w:b/>
          <w:strike/>
          <w:noProof/>
          <w:lang w:val="sk-SK"/>
        </w:rPr>
      </w:pPr>
      <w:r w:rsidRPr="002B002C">
        <w:rPr>
          <w:b/>
          <w:strike/>
          <w:noProof/>
          <w:lang w:val="sk-SK"/>
        </w:rPr>
        <w:t>Druhy digitálnej služby</w:t>
      </w:r>
    </w:p>
    <w:p w14:paraId="28D40A59" w14:textId="77777777" w:rsidR="002B002C" w:rsidRPr="002B002C" w:rsidRDefault="002B002C" w:rsidP="002B002C">
      <w:pPr>
        <w:spacing w:after="160" w:line="259" w:lineRule="auto"/>
        <w:rPr>
          <w:strike/>
          <w:noProof/>
          <w:lang w:val="sk-SK"/>
        </w:rPr>
      </w:pPr>
    </w:p>
    <w:p w14:paraId="699DB565" w14:textId="77777777" w:rsidR="002B002C" w:rsidRPr="002B002C" w:rsidRDefault="002B002C" w:rsidP="002B002C">
      <w:pPr>
        <w:spacing w:after="160" w:line="259" w:lineRule="auto"/>
        <w:rPr>
          <w:b/>
          <w:strike/>
          <w:noProof/>
          <w:lang w:val="sk-SK"/>
        </w:rPr>
      </w:pPr>
      <w:r w:rsidRPr="002B002C">
        <w:rPr>
          <w:strike/>
          <w:noProof/>
          <w:lang w:val="sk-SK"/>
        </w:rPr>
        <w:tab/>
      </w:r>
      <w:r w:rsidRPr="002B002C">
        <w:rPr>
          <w:b/>
          <w:strike/>
          <w:noProof/>
          <w:lang w:val="sk-SK"/>
        </w:rPr>
        <w:t>(1) Online trhovisko</w:t>
      </w:r>
    </w:p>
    <w:p w14:paraId="6244E551" w14:textId="77777777" w:rsidR="002B002C" w:rsidRPr="002B002C" w:rsidRDefault="002B002C" w:rsidP="002B002C">
      <w:pPr>
        <w:spacing w:after="160" w:line="259" w:lineRule="auto"/>
        <w:rPr>
          <w:b/>
          <w:strike/>
          <w:noProof/>
          <w:lang w:val="sk-SK"/>
        </w:rPr>
      </w:pPr>
      <w:r w:rsidRPr="002B002C">
        <w:rPr>
          <w:b/>
          <w:strike/>
          <w:noProof/>
          <w:lang w:val="sk-SK"/>
        </w:rPr>
        <w:t xml:space="preserve"> </w:t>
      </w:r>
      <w:r w:rsidRPr="002B002C">
        <w:rPr>
          <w:b/>
          <w:strike/>
          <w:noProof/>
          <w:lang w:val="sk-SK"/>
        </w:rPr>
        <w:tab/>
        <w:t>(2) Internetový vyhľadávač</w:t>
      </w:r>
    </w:p>
    <w:p w14:paraId="081E3769" w14:textId="77777777" w:rsidR="002B002C" w:rsidRPr="002B002C" w:rsidRDefault="002B002C" w:rsidP="002B002C">
      <w:pPr>
        <w:spacing w:after="160" w:line="259" w:lineRule="auto"/>
        <w:rPr>
          <w:b/>
          <w:strike/>
          <w:noProof/>
          <w:lang w:val="sk-SK"/>
        </w:rPr>
      </w:pPr>
      <w:r w:rsidRPr="002B002C">
        <w:rPr>
          <w:b/>
          <w:strike/>
          <w:noProof/>
          <w:lang w:val="sk-SK"/>
        </w:rPr>
        <w:t xml:space="preserve"> </w:t>
      </w:r>
      <w:r w:rsidRPr="002B002C">
        <w:rPr>
          <w:b/>
          <w:strike/>
          <w:noProof/>
          <w:lang w:val="sk-SK"/>
        </w:rPr>
        <w:tab/>
        <w:t>(3) Cloud computing</w:t>
      </w:r>
    </w:p>
    <w:p w14:paraId="0A40689A" w14:textId="77777777" w:rsidR="002B002C" w:rsidRPr="002B002C" w:rsidRDefault="002B002C" w:rsidP="002B002C">
      <w:pPr>
        <w:spacing w:after="160" w:line="259" w:lineRule="auto"/>
        <w:rPr>
          <w:strike/>
          <w:noProof/>
          <w:lang w:val="sk-SK"/>
        </w:rPr>
      </w:pPr>
      <w:r w:rsidRPr="002B002C">
        <w:rPr>
          <w:strike/>
          <w:noProof/>
          <w:lang w:val="sk-SK"/>
        </w:rPr>
        <w:t xml:space="preserve"> </w:t>
      </w:r>
    </w:p>
    <w:p w14:paraId="63F98AEC" w14:textId="77777777" w:rsidR="002B002C" w:rsidRPr="002B002C" w:rsidRDefault="002B002C" w:rsidP="002B002C">
      <w:pPr>
        <w:spacing w:after="160" w:line="259" w:lineRule="auto"/>
        <w:rPr>
          <w:i/>
          <w:strike/>
          <w:noProof/>
          <w:lang w:val="sk-SK"/>
        </w:rPr>
      </w:pPr>
      <w:r w:rsidRPr="002B002C">
        <w:rPr>
          <w:strike/>
          <w:noProof/>
          <w:lang w:val="sk-SK"/>
        </w:rPr>
        <w:tab/>
      </w:r>
      <w:r w:rsidRPr="002B002C">
        <w:rPr>
          <w:i/>
          <w:strike/>
          <w:noProof/>
          <w:lang w:val="sk-SK"/>
        </w:rPr>
        <w:t>Vysvetlivky:</w:t>
      </w:r>
    </w:p>
    <w:p w14:paraId="77537BAA" w14:textId="77777777" w:rsidR="002B002C" w:rsidRPr="002B002C" w:rsidRDefault="002B002C" w:rsidP="002B002C">
      <w:pPr>
        <w:spacing w:after="160" w:line="259" w:lineRule="auto"/>
        <w:rPr>
          <w:strike/>
          <w:noProof/>
          <w:lang w:val="sk-SK"/>
        </w:rPr>
      </w:pPr>
      <w:r w:rsidRPr="002B002C">
        <w:rPr>
          <w:strike/>
          <w:noProof/>
          <w:lang w:val="sk-SK"/>
        </w:rPr>
        <w:tab/>
        <w:t>Online trhovisko - digitálna služba, ktorá umožňuje spotrebiteľom alebo podnikateľom uzatvárať online kúpne zmluvy alebo zmluvy o službách s podnikateľmi buď na webovom sídle online trhoviska, alebo na webovom sídle podnikateľa, ktoré využíva počítačové služby poskytované online trhoviskom.</w:t>
      </w:r>
    </w:p>
    <w:p w14:paraId="58BC133B" w14:textId="77777777" w:rsidR="002B002C" w:rsidRPr="002B002C" w:rsidRDefault="002B002C" w:rsidP="002B002C">
      <w:pPr>
        <w:spacing w:after="160" w:line="259" w:lineRule="auto"/>
        <w:rPr>
          <w:strike/>
          <w:noProof/>
          <w:lang w:val="sk-SK"/>
        </w:rPr>
      </w:pPr>
      <w:r w:rsidRPr="002B002C">
        <w:rPr>
          <w:strike/>
          <w:noProof/>
          <w:lang w:val="sk-SK"/>
        </w:rPr>
        <w:tab/>
        <w:t>Internetový vyhľadávač - digitálna služba, ktorá umožňuje používateľom vyhľadávať v zásade na všetkých webových sídlach alebo na webových sídlach v konkrétnom jazyku informácie o akejkoľvek téme na základe kľúčového slova, vety alebo iných zadaných údajov, pričom jeho výsledkom sú linky, prostredníctvom ktorých možno nájsť informácie súvisiace s požadovaným obsahom,</w:t>
      </w:r>
    </w:p>
    <w:p w14:paraId="423A9C9E" w14:textId="77777777" w:rsidR="002B002C" w:rsidRPr="002B002C" w:rsidRDefault="002B002C" w:rsidP="002B002C">
      <w:pPr>
        <w:spacing w:after="160" w:line="259" w:lineRule="auto"/>
        <w:rPr>
          <w:strike/>
          <w:noProof/>
          <w:lang w:val="sk-SK"/>
        </w:rPr>
      </w:pPr>
      <w:r w:rsidRPr="002B002C">
        <w:rPr>
          <w:strike/>
          <w:noProof/>
          <w:lang w:val="sk-SK"/>
        </w:rPr>
        <w:tab/>
        <w:t>Služba v oblasti cloud computingu - digitálna služba, ktorá umožňuje prístup ku škálovateľnému a pružnému súboru počítačových zdrojov, ktoré možno zdieľať.</w:t>
      </w:r>
    </w:p>
    <w:p w14:paraId="6480E96E" w14:textId="77777777" w:rsidR="002B002C" w:rsidRDefault="002B002C" w:rsidP="00581353">
      <w:pPr>
        <w:spacing w:after="0"/>
        <w:ind w:left="120"/>
        <w:jc w:val="right"/>
        <w:rPr>
          <w:rFonts w:ascii="Times New Roman" w:hAnsi="Times New Roman"/>
          <w:b/>
          <w:color w:val="FF0000"/>
        </w:rPr>
      </w:pPr>
    </w:p>
    <w:p w14:paraId="204C46D6" w14:textId="77777777" w:rsidR="002B002C" w:rsidRDefault="002B002C" w:rsidP="00581353">
      <w:pPr>
        <w:spacing w:after="0"/>
        <w:ind w:left="120"/>
        <w:jc w:val="right"/>
        <w:rPr>
          <w:rFonts w:ascii="Times New Roman" w:hAnsi="Times New Roman"/>
          <w:b/>
          <w:color w:val="FF0000"/>
        </w:rPr>
      </w:pPr>
    </w:p>
    <w:p w14:paraId="3927BBD2" w14:textId="3A7E749C" w:rsidR="00581353" w:rsidRPr="00543308" w:rsidRDefault="00581353" w:rsidP="00581353">
      <w:pPr>
        <w:spacing w:after="0"/>
        <w:ind w:left="120"/>
        <w:jc w:val="right"/>
        <w:rPr>
          <w:rFonts w:ascii="Times New Roman" w:hAnsi="Times New Roman"/>
          <w:b/>
          <w:color w:val="FF0000"/>
        </w:rPr>
      </w:pPr>
      <w:r w:rsidRPr="00543308">
        <w:rPr>
          <w:rFonts w:ascii="Times New Roman" w:hAnsi="Times New Roman"/>
          <w:b/>
          <w:color w:val="FF0000"/>
        </w:rPr>
        <w:t>Príloha č. 2</w:t>
      </w:r>
    </w:p>
    <w:p w14:paraId="445D391C" w14:textId="77777777" w:rsidR="00581353" w:rsidRPr="00543308" w:rsidRDefault="00581353" w:rsidP="00581353">
      <w:pPr>
        <w:spacing w:after="0"/>
        <w:ind w:left="120"/>
        <w:jc w:val="right"/>
        <w:rPr>
          <w:rFonts w:ascii="Times New Roman" w:hAnsi="Times New Roman"/>
          <w:b/>
          <w:color w:val="FF0000"/>
        </w:rPr>
      </w:pPr>
      <w:r w:rsidRPr="00543308">
        <w:rPr>
          <w:rFonts w:ascii="Times New Roman" w:hAnsi="Times New Roman"/>
          <w:b/>
          <w:color w:val="FF0000"/>
        </w:rPr>
        <w:t>k zákonu č. 69/2018 Z. z.</w:t>
      </w:r>
    </w:p>
    <w:p w14:paraId="4764CE7F" w14:textId="77777777" w:rsidR="00581353" w:rsidRDefault="00581353" w:rsidP="00581353">
      <w:pPr>
        <w:spacing w:after="0"/>
        <w:ind w:left="120"/>
        <w:jc w:val="center"/>
        <w:rPr>
          <w:rFonts w:ascii="Times New Roman" w:hAnsi="Times New Roman" w:cs="Times New Roman"/>
          <w:b/>
          <w:color w:val="FF0000"/>
          <w:sz w:val="24"/>
          <w:szCs w:val="24"/>
        </w:rPr>
      </w:pPr>
    </w:p>
    <w:p w14:paraId="0152CA7D" w14:textId="7628F8A4" w:rsidR="00581353" w:rsidRDefault="00581353" w:rsidP="00581353">
      <w:pPr>
        <w:spacing w:after="0"/>
        <w:ind w:left="120"/>
        <w:jc w:val="center"/>
        <w:rPr>
          <w:rFonts w:ascii="Times New Roman" w:hAnsi="Times New Roman" w:cs="Times New Roman"/>
          <w:b/>
          <w:color w:val="FF0000"/>
          <w:sz w:val="24"/>
          <w:szCs w:val="24"/>
        </w:rPr>
      </w:pPr>
      <w:r w:rsidRPr="00563E85">
        <w:rPr>
          <w:rFonts w:ascii="Times New Roman" w:hAnsi="Times New Roman" w:cs="Times New Roman"/>
          <w:b/>
          <w:color w:val="FF0000"/>
          <w:sz w:val="24"/>
          <w:szCs w:val="24"/>
        </w:rPr>
        <w:t xml:space="preserve">INÉ KRITICKÉ </w:t>
      </w:r>
      <w:r w:rsidR="00FA140B">
        <w:rPr>
          <w:rFonts w:ascii="Times New Roman" w:hAnsi="Times New Roman" w:cs="Times New Roman"/>
          <w:b/>
          <w:color w:val="FF0000"/>
          <w:sz w:val="24"/>
          <w:szCs w:val="24"/>
        </w:rPr>
        <w:t>SEKTORY</w:t>
      </w:r>
    </w:p>
    <w:p w14:paraId="1CD793A8" w14:textId="3B36B698" w:rsidR="00CE7097" w:rsidRDefault="00CE7097" w:rsidP="00581353">
      <w:pPr>
        <w:spacing w:after="0"/>
        <w:ind w:left="120"/>
        <w:jc w:val="center"/>
        <w:rPr>
          <w:rFonts w:ascii="Times New Roman" w:hAnsi="Times New Roman" w:cs="Times New Roman"/>
          <w:b/>
          <w:color w:val="FF0000"/>
          <w:sz w:val="24"/>
          <w:szCs w:val="24"/>
        </w:rPr>
      </w:pPr>
    </w:p>
    <w:tbl>
      <w:tblPr>
        <w:tblStyle w:val="Mriekatabuky1"/>
        <w:tblW w:w="11055" w:type="dxa"/>
        <w:tblInd w:w="-714" w:type="dxa"/>
        <w:tblLayout w:type="fixed"/>
        <w:tblLook w:val="04A0" w:firstRow="1" w:lastRow="0" w:firstColumn="1" w:lastColumn="0" w:noHBand="0" w:noVBand="1"/>
      </w:tblPr>
      <w:tblGrid>
        <w:gridCol w:w="1702"/>
        <w:gridCol w:w="2125"/>
        <w:gridCol w:w="2410"/>
        <w:gridCol w:w="2409"/>
        <w:gridCol w:w="2409"/>
      </w:tblGrid>
      <w:tr w:rsidR="00CE7097" w:rsidRPr="00951280" w14:paraId="1C006AF7" w14:textId="77777777" w:rsidTr="00996850">
        <w:trPr>
          <w:tblHeader/>
        </w:trPr>
        <w:tc>
          <w:tcPr>
            <w:tcW w:w="1702" w:type="dxa"/>
            <w:tcBorders>
              <w:top w:val="single" w:sz="4" w:space="0" w:color="auto"/>
              <w:left w:val="single" w:sz="4" w:space="0" w:color="auto"/>
              <w:bottom w:val="single" w:sz="4" w:space="0" w:color="auto"/>
              <w:right w:val="single" w:sz="4" w:space="0" w:color="auto"/>
            </w:tcBorders>
          </w:tcPr>
          <w:p w14:paraId="4913ED84" w14:textId="77777777" w:rsidR="00CE7097" w:rsidRPr="00951280" w:rsidRDefault="00CE7097" w:rsidP="00CE7097">
            <w:pPr>
              <w:rPr>
                <w:rFonts w:ascii="Times New Roman" w:hAnsi="Times New Roman"/>
                <w:b/>
                <w:bCs/>
                <w:color w:val="FF0000"/>
                <w:sz w:val="20"/>
                <w:szCs w:val="20"/>
              </w:rPr>
            </w:pPr>
            <w:r w:rsidRPr="00951280">
              <w:rPr>
                <w:rFonts w:ascii="Times New Roman" w:hAnsi="Times New Roman"/>
                <w:b/>
                <w:bCs/>
                <w:color w:val="FF0000"/>
                <w:sz w:val="20"/>
                <w:szCs w:val="20"/>
              </w:rPr>
              <w:t>Sektor</w:t>
            </w:r>
          </w:p>
          <w:p w14:paraId="1C8BC463" w14:textId="77777777" w:rsidR="00CE7097" w:rsidRPr="00951280" w:rsidRDefault="00CE7097" w:rsidP="00CE7097">
            <w:pPr>
              <w:rPr>
                <w:rFonts w:ascii="Times New Roman" w:hAnsi="Times New Roman"/>
                <w:b/>
                <w:bCs/>
                <w:color w:val="FF0000"/>
                <w:sz w:val="20"/>
                <w:szCs w:val="20"/>
              </w:rPr>
            </w:pPr>
          </w:p>
        </w:tc>
        <w:tc>
          <w:tcPr>
            <w:tcW w:w="2125" w:type="dxa"/>
            <w:tcBorders>
              <w:top w:val="single" w:sz="4" w:space="0" w:color="auto"/>
              <w:left w:val="single" w:sz="4" w:space="0" w:color="auto"/>
              <w:bottom w:val="single" w:sz="4" w:space="0" w:color="auto"/>
              <w:right w:val="single" w:sz="4" w:space="0" w:color="auto"/>
            </w:tcBorders>
            <w:hideMark/>
          </w:tcPr>
          <w:p w14:paraId="38F9BEDD" w14:textId="77777777" w:rsidR="00CE7097" w:rsidRPr="00951280" w:rsidRDefault="00CE7097" w:rsidP="00CE7097">
            <w:pPr>
              <w:rPr>
                <w:rFonts w:ascii="Times New Roman" w:hAnsi="Times New Roman"/>
                <w:b/>
                <w:bCs/>
                <w:color w:val="FF0000"/>
                <w:sz w:val="20"/>
                <w:szCs w:val="20"/>
              </w:rPr>
            </w:pPr>
            <w:r w:rsidRPr="00951280">
              <w:rPr>
                <w:rFonts w:ascii="Times New Roman" w:hAnsi="Times New Roman"/>
                <w:b/>
                <w:bCs/>
                <w:color w:val="FF0000"/>
                <w:sz w:val="20"/>
                <w:szCs w:val="20"/>
              </w:rPr>
              <w:t>Podsektor</w:t>
            </w:r>
          </w:p>
        </w:tc>
        <w:tc>
          <w:tcPr>
            <w:tcW w:w="2410" w:type="dxa"/>
            <w:tcBorders>
              <w:top w:val="single" w:sz="4" w:space="0" w:color="auto"/>
              <w:left w:val="single" w:sz="4" w:space="0" w:color="auto"/>
              <w:bottom w:val="single" w:sz="4" w:space="0" w:color="auto"/>
              <w:right w:val="single" w:sz="4" w:space="0" w:color="auto"/>
            </w:tcBorders>
            <w:hideMark/>
          </w:tcPr>
          <w:p w14:paraId="601C0744" w14:textId="77777777" w:rsidR="00CE7097" w:rsidRPr="00951280" w:rsidRDefault="00CE7097" w:rsidP="00CE7097">
            <w:pPr>
              <w:rPr>
                <w:rFonts w:ascii="Times New Roman" w:hAnsi="Times New Roman"/>
                <w:b/>
                <w:bCs/>
                <w:color w:val="FF0000"/>
                <w:sz w:val="20"/>
                <w:szCs w:val="20"/>
              </w:rPr>
            </w:pPr>
            <w:r w:rsidRPr="00951280">
              <w:rPr>
                <w:rFonts w:ascii="Times New Roman" w:hAnsi="Times New Roman"/>
                <w:b/>
                <w:bCs/>
                <w:color w:val="FF0000"/>
                <w:sz w:val="20"/>
                <w:szCs w:val="20"/>
              </w:rPr>
              <w:t>Typ subjektu</w:t>
            </w:r>
          </w:p>
        </w:tc>
        <w:tc>
          <w:tcPr>
            <w:tcW w:w="2409" w:type="dxa"/>
            <w:tcBorders>
              <w:top w:val="single" w:sz="4" w:space="0" w:color="auto"/>
              <w:left w:val="single" w:sz="4" w:space="0" w:color="auto"/>
              <w:bottom w:val="single" w:sz="4" w:space="0" w:color="auto"/>
              <w:right w:val="single" w:sz="4" w:space="0" w:color="auto"/>
            </w:tcBorders>
            <w:hideMark/>
          </w:tcPr>
          <w:p w14:paraId="2E4F9385" w14:textId="77777777" w:rsidR="00CE7097" w:rsidRPr="00951280" w:rsidRDefault="00CE7097" w:rsidP="00CE7097">
            <w:pPr>
              <w:rPr>
                <w:rFonts w:ascii="Times New Roman" w:hAnsi="Times New Roman"/>
                <w:b/>
                <w:bCs/>
                <w:color w:val="FF0000"/>
                <w:sz w:val="20"/>
                <w:szCs w:val="20"/>
              </w:rPr>
            </w:pPr>
            <w:r w:rsidRPr="00951280">
              <w:rPr>
                <w:rFonts w:ascii="Times New Roman" w:hAnsi="Times New Roman"/>
                <w:b/>
                <w:bCs/>
                <w:color w:val="FF0000"/>
                <w:sz w:val="20"/>
                <w:szCs w:val="20"/>
              </w:rPr>
              <w:t>Ústredný orgán</w:t>
            </w:r>
          </w:p>
        </w:tc>
        <w:tc>
          <w:tcPr>
            <w:tcW w:w="2409" w:type="dxa"/>
            <w:tcBorders>
              <w:top w:val="single" w:sz="4" w:space="0" w:color="auto"/>
              <w:left w:val="single" w:sz="4" w:space="0" w:color="auto"/>
              <w:bottom w:val="single" w:sz="4" w:space="0" w:color="auto"/>
              <w:right w:val="single" w:sz="4" w:space="0" w:color="auto"/>
            </w:tcBorders>
            <w:hideMark/>
          </w:tcPr>
          <w:p w14:paraId="3DDB2AA9" w14:textId="77777777" w:rsidR="00CE7097" w:rsidRPr="00951280" w:rsidRDefault="00CE7097" w:rsidP="00CE7097">
            <w:pPr>
              <w:rPr>
                <w:rFonts w:ascii="Times New Roman" w:hAnsi="Times New Roman"/>
                <w:b/>
                <w:bCs/>
                <w:color w:val="FF0000"/>
                <w:sz w:val="20"/>
                <w:szCs w:val="20"/>
              </w:rPr>
            </w:pPr>
            <w:r w:rsidRPr="00951280">
              <w:rPr>
                <w:rFonts w:ascii="Times New Roman" w:hAnsi="Times New Roman"/>
                <w:b/>
                <w:bCs/>
                <w:color w:val="FF0000"/>
                <w:sz w:val="20"/>
                <w:szCs w:val="20"/>
              </w:rPr>
              <w:t>Poznámka</w:t>
            </w:r>
          </w:p>
        </w:tc>
      </w:tr>
      <w:tr w:rsidR="00CE7097" w:rsidRPr="00951280" w14:paraId="18B11074" w14:textId="77777777" w:rsidTr="00996850">
        <w:trPr>
          <w:trHeight w:val="1595"/>
        </w:trPr>
        <w:tc>
          <w:tcPr>
            <w:tcW w:w="1702" w:type="dxa"/>
            <w:tcBorders>
              <w:top w:val="single" w:sz="4" w:space="0" w:color="auto"/>
              <w:left w:val="single" w:sz="4" w:space="0" w:color="auto"/>
              <w:bottom w:val="single" w:sz="4" w:space="0" w:color="auto"/>
              <w:right w:val="single" w:sz="4" w:space="0" w:color="auto"/>
            </w:tcBorders>
            <w:hideMark/>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CE7097" w:rsidRPr="00951280" w14:paraId="7B8C6C36" w14:textId="77777777">
              <w:trPr>
                <w:tblCellSpacing w:w="0" w:type="dxa"/>
              </w:trPr>
              <w:tc>
                <w:tcPr>
                  <w:tcW w:w="317" w:type="dxa"/>
                  <w:hideMark/>
                </w:tcPr>
                <w:p w14:paraId="571449D7" w14:textId="77777777" w:rsidR="00CE7097" w:rsidRPr="00951280" w:rsidRDefault="00CE7097" w:rsidP="00CE7097">
                  <w:pPr>
                    <w:spacing w:before="100" w:beforeAutospacing="1" w:after="100" w:afterAutospacing="1" w:line="240" w:lineRule="auto"/>
                    <w:rPr>
                      <w:rFonts w:ascii="Times New Roman" w:eastAsia="Calibri" w:hAnsi="Times New Roman" w:cs="Times New Roman"/>
                      <w:b/>
                      <w:bCs/>
                      <w:color w:val="FF0000"/>
                      <w:kern w:val="2"/>
                      <w:sz w:val="20"/>
                      <w:szCs w:val="20"/>
                      <w:lang w:val="sk-SK"/>
                      <w14:ligatures w14:val="standardContextual"/>
                    </w:rPr>
                  </w:pPr>
                  <w:r w:rsidRPr="00951280">
                    <w:rPr>
                      <w:rFonts w:ascii="Times New Roman" w:eastAsia="Calibri" w:hAnsi="Times New Roman" w:cs="Times New Roman"/>
                      <w:b/>
                      <w:bCs/>
                      <w:color w:val="FF0000"/>
                      <w:kern w:val="2"/>
                      <w:sz w:val="20"/>
                      <w:szCs w:val="20"/>
                      <w:lang w:val="sk-SK"/>
                      <w14:ligatures w14:val="standardContextual"/>
                    </w:rPr>
                    <w:t>1.</w:t>
                  </w:r>
                </w:p>
              </w:tc>
              <w:tc>
                <w:tcPr>
                  <w:tcW w:w="1452" w:type="dxa"/>
                  <w:hideMark/>
                </w:tcPr>
                <w:p w14:paraId="40619B37" w14:textId="77777777" w:rsidR="00CE7097" w:rsidRPr="00951280" w:rsidRDefault="00CE7097" w:rsidP="00CE7097">
                  <w:pPr>
                    <w:spacing w:before="100" w:beforeAutospacing="1" w:after="100" w:afterAutospacing="1" w:line="240" w:lineRule="auto"/>
                    <w:rPr>
                      <w:rFonts w:ascii="Times New Roman" w:eastAsia="Calibri" w:hAnsi="Times New Roman" w:cs="Times New Roman"/>
                      <w:b/>
                      <w:bCs/>
                      <w:color w:val="FF0000"/>
                      <w:kern w:val="2"/>
                      <w:sz w:val="20"/>
                      <w:szCs w:val="20"/>
                      <w:lang w:val="sk-SK"/>
                      <w14:ligatures w14:val="standardContextual"/>
                    </w:rPr>
                  </w:pPr>
                  <w:r w:rsidRPr="00951280">
                    <w:rPr>
                      <w:rFonts w:ascii="Times New Roman" w:eastAsia="Calibri" w:hAnsi="Times New Roman" w:cs="Times New Roman"/>
                      <w:b/>
                      <w:bCs/>
                      <w:color w:val="FF0000"/>
                      <w:kern w:val="2"/>
                      <w:sz w:val="20"/>
                      <w:szCs w:val="20"/>
                      <w:lang w:val="sk-SK"/>
                      <w14:ligatures w14:val="standardContextual"/>
                    </w:rPr>
                    <w:t>Poštové a kuriérske služby</w:t>
                  </w:r>
                </w:p>
              </w:tc>
            </w:tr>
          </w:tbl>
          <w:p w14:paraId="55204EA6" w14:textId="77777777" w:rsidR="00CE7097" w:rsidRPr="00951280" w:rsidRDefault="00CE7097" w:rsidP="00CE7097">
            <w:pPr>
              <w:rPr>
                <w:rFonts w:cs="Calibri"/>
                <w:b/>
                <w:color w:val="FF0000"/>
                <w:sz w:val="20"/>
                <w:szCs w:val="20"/>
              </w:rPr>
            </w:pPr>
          </w:p>
        </w:tc>
        <w:tc>
          <w:tcPr>
            <w:tcW w:w="2125" w:type="dxa"/>
            <w:tcBorders>
              <w:top w:val="single" w:sz="4" w:space="0" w:color="auto"/>
              <w:left w:val="single" w:sz="4" w:space="0" w:color="auto"/>
              <w:bottom w:val="single" w:sz="4" w:space="0" w:color="auto"/>
              <w:right w:val="single" w:sz="4" w:space="0" w:color="auto"/>
            </w:tcBorders>
          </w:tcPr>
          <w:p w14:paraId="53761A09" w14:textId="77777777" w:rsidR="00CE7097" w:rsidRPr="00951280" w:rsidRDefault="00CE7097" w:rsidP="00CE7097">
            <w:pPr>
              <w:rPr>
                <w:rFonts w:cs="Calibri"/>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4D19C0A" w14:textId="77777777" w:rsidR="00CE7097" w:rsidRPr="00951280" w:rsidRDefault="00CE7097" w:rsidP="00CE7097">
            <w:pPr>
              <w:rPr>
                <w:rFonts w:ascii="Times New Roman" w:hAnsi="Times New Roman"/>
                <w:color w:val="FF0000"/>
                <w:spacing w:val="-2"/>
                <w:sz w:val="20"/>
                <w:szCs w:val="20"/>
              </w:rPr>
            </w:pPr>
            <w:r w:rsidRPr="00951280">
              <w:rPr>
                <w:rFonts w:ascii="Times New Roman" w:hAnsi="Times New Roman"/>
                <w:b/>
                <w:bCs/>
                <w:color w:val="FF0000"/>
                <w:sz w:val="20"/>
                <w:szCs w:val="20"/>
              </w:rPr>
              <w:t>poštový</w:t>
            </w:r>
            <w:r w:rsidRPr="00951280">
              <w:rPr>
                <w:rFonts w:ascii="Times New Roman" w:hAnsi="Times New Roman"/>
                <w:b/>
                <w:bCs/>
                <w:color w:val="FF0000"/>
                <w:spacing w:val="-7"/>
                <w:sz w:val="20"/>
                <w:szCs w:val="20"/>
              </w:rPr>
              <w:t xml:space="preserve"> </w:t>
            </w:r>
            <w:r w:rsidRPr="00951280">
              <w:rPr>
                <w:rFonts w:ascii="Times New Roman" w:hAnsi="Times New Roman"/>
                <w:b/>
                <w:bCs/>
                <w:color w:val="FF0000"/>
                <w:sz w:val="20"/>
                <w:szCs w:val="20"/>
              </w:rPr>
              <w:t>podnik</w:t>
            </w:r>
            <w:r w:rsidRPr="00951280">
              <w:rPr>
                <w:rFonts w:ascii="Times New Roman" w:hAnsi="Times New Roman"/>
                <w:color w:val="FF0000"/>
                <w:sz w:val="20"/>
                <w:szCs w:val="20"/>
              </w:rPr>
              <w:t>,</w:t>
            </w:r>
            <w:r w:rsidRPr="00951280">
              <w:rPr>
                <w:rFonts w:ascii="Times New Roman" w:hAnsi="Times New Roman"/>
                <w:color w:val="FF0000"/>
                <w:spacing w:val="-7"/>
                <w:sz w:val="20"/>
                <w:szCs w:val="20"/>
              </w:rPr>
              <w:t xml:space="preserve"> </w:t>
            </w:r>
            <w:r w:rsidRPr="00951280">
              <w:rPr>
                <w:rFonts w:ascii="Times New Roman" w:hAnsi="Times New Roman"/>
                <w:color w:val="FF0000"/>
                <w:sz w:val="20"/>
                <w:szCs w:val="20"/>
              </w:rPr>
              <w:t>ktorý</w:t>
            </w:r>
            <w:r w:rsidRPr="00951280">
              <w:rPr>
                <w:rFonts w:ascii="Times New Roman" w:hAnsi="Times New Roman"/>
                <w:color w:val="FF0000"/>
                <w:spacing w:val="-14"/>
                <w:sz w:val="20"/>
                <w:szCs w:val="20"/>
              </w:rPr>
              <w:t xml:space="preserve"> </w:t>
            </w:r>
            <w:r w:rsidRPr="00951280">
              <w:rPr>
                <w:rFonts w:ascii="Times New Roman" w:hAnsi="Times New Roman"/>
                <w:color w:val="FF0000"/>
                <w:sz w:val="20"/>
                <w:szCs w:val="20"/>
              </w:rPr>
              <w:t>poskytuje</w:t>
            </w:r>
            <w:r w:rsidRPr="00951280">
              <w:rPr>
                <w:rFonts w:ascii="Times New Roman" w:hAnsi="Times New Roman"/>
                <w:color w:val="FF0000"/>
                <w:spacing w:val="-7"/>
                <w:sz w:val="20"/>
                <w:szCs w:val="20"/>
              </w:rPr>
              <w:t xml:space="preserve"> </w:t>
            </w:r>
            <w:r w:rsidRPr="00951280">
              <w:rPr>
                <w:rFonts w:ascii="Times New Roman" w:hAnsi="Times New Roman"/>
                <w:color w:val="FF0000"/>
                <w:sz w:val="20"/>
                <w:szCs w:val="20"/>
              </w:rPr>
              <w:t>jednu</w:t>
            </w:r>
            <w:r w:rsidRPr="00951280">
              <w:rPr>
                <w:rFonts w:ascii="Times New Roman" w:hAnsi="Times New Roman"/>
                <w:color w:val="FF0000"/>
                <w:spacing w:val="-7"/>
                <w:sz w:val="20"/>
                <w:szCs w:val="20"/>
              </w:rPr>
              <w:t xml:space="preserve"> </w:t>
            </w:r>
            <w:r w:rsidRPr="00951280">
              <w:rPr>
                <w:rFonts w:ascii="Times New Roman" w:hAnsi="Times New Roman"/>
                <w:color w:val="FF0000"/>
                <w:sz w:val="20"/>
                <w:szCs w:val="20"/>
              </w:rPr>
              <w:t xml:space="preserve">alebo viacero poštových služieb alebo poštový platobný styk podľa zákona o poštových </w:t>
            </w:r>
            <w:r w:rsidRPr="00951280">
              <w:rPr>
                <w:rFonts w:ascii="Times New Roman" w:hAnsi="Times New Roman"/>
                <w:color w:val="FF0000"/>
                <w:spacing w:val="-2"/>
                <w:sz w:val="20"/>
                <w:szCs w:val="20"/>
              </w:rPr>
              <w:t>službách</w:t>
            </w:r>
          </w:p>
          <w:p w14:paraId="285C247E" w14:textId="77777777" w:rsidR="00CE7097" w:rsidRPr="00951280" w:rsidRDefault="00CE7097" w:rsidP="00CE7097">
            <w:pPr>
              <w:rPr>
                <w:rFonts w:cs="Calibri"/>
                <w:color w:val="FF0000"/>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14:paraId="71F0CF29"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Ministerstvo dopravy Slovenskej republiky</w:t>
            </w:r>
          </w:p>
        </w:tc>
        <w:tc>
          <w:tcPr>
            <w:tcW w:w="2409" w:type="dxa"/>
            <w:tcBorders>
              <w:top w:val="single" w:sz="4" w:space="0" w:color="auto"/>
              <w:left w:val="single" w:sz="4" w:space="0" w:color="auto"/>
              <w:bottom w:val="single" w:sz="4" w:space="0" w:color="auto"/>
              <w:right w:val="single" w:sz="4" w:space="0" w:color="auto"/>
            </w:tcBorders>
          </w:tcPr>
          <w:p w14:paraId="3E484C7C"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zákon č. 324/2011 Z. z. o poštových službách a o zmene a doplnení niektorých zákonov v znení neskorších predpisov</w:t>
            </w:r>
          </w:p>
          <w:p w14:paraId="76AAFCCC" w14:textId="77777777" w:rsidR="00CE7097" w:rsidRPr="00951280" w:rsidRDefault="00CE7097" w:rsidP="00CE7097">
            <w:pPr>
              <w:rPr>
                <w:rFonts w:ascii="Times New Roman" w:hAnsi="Times New Roman"/>
                <w:color w:val="FF0000"/>
                <w:sz w:val="20"/>
                <w:szCs w:val="20"/>
              </w:rPr>
            </w:pPr>
          </w:p>
        </w:tc>
      </w:tr>
      <w:tr w:rsidR="00CE7097" w:rsidRPr="00951280" w14:paraId="26073535" w14:textId="77777777" w:rsidTr="00996850">
        <w:trPr>
          <w:trHeight w:val="2145"/>
        </w:trPr>
        <w:tc>
          <w:tcPr>
            <w:tcW w:w="1702" w:type="dxa"/>
            <w:vMerge w:val="restart"/>
            <w:tcBorders>
              <w:top w:val="single" w:sz="4" w:space="0" w:color="auto"/>
              <w:left w:val="single" w:sz="4" w:space="0" w:color="auto"/>
              <w:bottom w:val="single" w:sz="4" w:space="0" w:color="auto"/>
              <w:right w:val="single" w:sz="4" w:space="0" w:color="auto"/>
            </w:tcBorders>
            <w:hideMark/>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CE7097" w:rsidRPr="00951280" w14:paraId="67A8316E" w14:textId="77777777">
              <w:trPr>
                <w:tblCellSpacing w:w="0" w:type="dxa"/>
              </w:trPr>
              <w:tc>
                <w:tcPr>
                  <w:tcW w:w="317" w:type="dxa"/>
                  <w:hideMark/>
                </w:tcPr>
                <w:p w14:paraId="5BD0ECCF" w14:textId="77777777" w:rsidR="00CE7097" w:rsidRPr="00951280" w:rsidRDefault="00CE7097" w:rsidP="00CE7097">
                  <w:pPr>
                    <w:spacing w:before="100" w:beforeAutospacing="1" w:after="100" w:afterAutospacing="1" w:line="240" w:lineRule="auto"/>
                    <w:rPr>
                      <w:rFonts w:ascii="Times New Roman" w:eastAsia="Calibri" w:hAnsi="Times New Roman" w:cs="Times New Roman"/>
                      <w:b/>
                      <w:bCs/>
                      <w:color w:val="FF0000"/>
                      <w:kern w:val="2"/>
                      <w:sz w:val="20"/>
                      <w:szCs w:val="20"/>
                      <w:lang w:val="sk-SK"/>
                      <w14:ligatures w14:val="standardContextual"/>
                    </w:rPr>
                  </w:pPr>
                  <w:r w:rsidRPr="00951280">
                    <w:rPr>
                      <w:rFonts w:ascii="Times New Roman" w:eastAsia="Calibri" w:hAnsi="Times New Roman" w:cs="Times New Roman"/>
                      <w:b/>
                      <w:bCs/>
                      <w:color w:val="FF0000"/>
                      <w:kern w:val="2"/>
                      <w:sz w:val="20"/>
                      <w:szCs w:val="20"/>
                      <w:lang w:val="sk-SK"/>
                      <w14:ligatures w14:val="standardContextual"/>
                    </w:rPr>
                    <w:lastRenderedPageBreak/>
                    <w:t>2.</w:t>
                  </w:r>
                </w:p>
              </w:tc>
              <w:tc>
                <w:tcPr>
                  <w:tcW w:w="1452" w:type="dxa"/>
                  <w:hideMark/>
                </w:tcPr>
                <w:p w14:paraId="7919A3A7" w14:textId="77777777" w:rsidR="00CE7097" w:rsidRPr="00951280" w:rsidRDefault="00CE7097" w:rsidP="00CE7097">
                  <w:pPr>
                    <w:spacing w:before="100" w:beforeAutospacing="1" w:after="100" w:afterAutospacing="1" w:line="240" w:lineRule="auto"/>
                    <w:rPr>
                      <w:rFonts w:ascii="Times New Roman" w:eastAsia="Calibri" w:hAnsi="Times New Roman" w:cs="Times New Roman"/>
                      <w:b/>
                      <w:bCs/>
                      <w:color w:val="FF0000"/>
                      <w:kern w:val="2"/>
                      <w:sz w:val="20"/>
                      <w:szCs w:val="20"/>
                      <w:lang w:val="sk-SK"/>
                      <w14:ligatures w14:val="standardContextual"/>
                    </w:rPr>
                  </w:pPr>
                  <w:r w:rsidRPr="00951280">
                    <w:rPr>
                      <w:rFonts w:ascii="Times New Roman" w:eastAsia="Calibri" w:hAnsi="Times New Roman" w:cs="Times New Roman"/>
                      <w:b/>
                      <w:bCs/>
                      <w:color w:val="FF0000"/>
                      <w:kern w:val="2"/>
                      <w:sz w:val="20"/>
                      <w:szCs w:val="20"/>
                      <w:lang w:val="sk-SK"/>
                      <w14:ligatures w14:val="standardContextual"/>
                    </w:rPr>
                    <w:t>Odpadové hospodárstvo</w:t>
                  </w:r>
                </w:p>
              </w:tc>
            </w:tr>
          </w:tbl>
          <w:p w14:paraId="3A7D3B3A" w14:textId="77777777" w:rsidR="00CE7097" w:rsidRPr="00951280" w:rsidRDefault="00CE7097" w:rsidP="00CE7097">
            <w:pPr>
              <w:rPr>
                <w:rFonts w:cs="Calibri"/>
                <w:b/>
                <w:color w:val="FF0000"/>
                <w:sz w:val="20"/>
                <w:szCs w:val="20"/>
              </w:rPr>
            </w:pPr>
          </w:p>
        </w:tc>
        <w:tc>
          <w:tcPr>
            <w:tcW w:w="2125" w:type="dxa"/>
            <w:vMerge w:val="restart"/>
            <w:tcBorders>
              <w:top w:val="single" w:sz="4" w:space="0" w:color="auto"/>
              <w:left w:val="single" w:sz="4" w:space="0" w:color="auto"/>
              <w:bottom w:val="single" w:sz="4" w:space="0" w:color="auto"/>
              <w:right w:val="single" w:sz="4" w:space="0" w:color="auto"/>
            </w:tcBorders>
          </w:tcPr>
          <w:p w14:paraId="7155F9FB" w14:textId="77777777" w:rsidR="00CE7097" w:rsidRPr="00951280" w:rsidRDefault="00CE7097" w:rsidP="00CE7097">
            <w:pPr>
              <w:rPr>
                <w:rFonts w:cs="Calibri"/>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A641131"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
                <w:bCs/>
                <w:color w:val="FF0000"/>
                <w:sz w:val="20"/>
                <w:szCs w:val="20"/>
              </w:rPr>
              <w:t>podnikateľ</w:t>
            </w:r>
            <w:r w:rsidRPr="00951280">
              <w:rPr>
                <w:rFonts w:ascii="Times New Roman" w:hAnsi="Times New Roman"/>
                <w:bCs/>
                <w:color w:val="FF0000"/>
                <w:sz w:val="20"/>
                <w:szCs w:val="20"/>
              </w:rPr>
              <w:t>, ktorý pri kúpe a následnom predaji odpadu koná vo vlastnom mene a na vlastnú zodpovednosť, vrátane obchodníka, ktorý tento odpad nemá fyzicky v držbe s výnimkou podnikov, pre ktoré nakladanie s odpadom nepredstavuje hlavnú hospodársku činnosť</w:t>
            </w:r>
          </w:p>
          <w:p w14:paraId="3BF433C8" w14:textId="77777777" w:rsidR="00CE7097" w:rsidRPr="00951280" w:rsidRDefault="00CE7097" w:rsidP="00CE7097">
            <w:pPr>
              <w:rPr>
                <w:rFonts w:ascii="Times New Roman" w:hAnsi="Times New Roman"/>
                <w:bCs/>
                <w:color w:val="FF0000"/>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hideMark/>
          </w:tcPr>
          <w:p w14:paraId="2273553A"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Ministerstvo životného prostredia Slovenskej republiky</w:t>
            </w:r>
          </w:p>
        </w:tc>
        <w:tc>
          <w:tcPr>
            <w:tcW w:w="2409" w:type="dxa"/>
            <w:vMerge w:val="restart"/>
            <w:tcBorders>
              <w:top w:val="single" w:sz="4" w:space="0" w:color="auto"/>
              <w:left w:val="single" w:sz="4" w:space="0" w:color="auto"/>
              <w:bottom w:val="single" w:sz="4" w:space="0" w:color="auto"/>
              <w:right w:val="single" w:sz="4" w:space="0" w:color="auto"/>
            </w:tcBorders>
          </w:tcPr>
          <w:p w14:paraId="3D99562E"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zákon č. 79/2015 Z. z. o odpadoch a o zmene a doplnení niektorých zákonov v znení neskorších predpisov</w:t>
            </w:r>
          </w:p>
          <w:p w14:paraId="3E8C00D2" w14:textId="77777777" w:rsidR="00CE7097" w:rsidRPr="00951280" w:rsidRDefault="00CE7097" w:rsidP="00CE7097">
            <w:pPr>
              <w:rPr>
                <w:rFonts w:cs="Calibri"/>
                <w:color w:val="FF0000"/>
                <w:sz w:val="20"/>
                <w:szCs w:val="20"/>
              </w:rPr>
            </w:pPr>
          </w:p>
          <w:p w14:paraId="1C085787"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vyhláška Ministerstva životného prostredia Slovenskej republiky č. 366/2015 Z. z. o evidenčnej povinnosti a ohlasovacej povinnosti v znení neskorších predpisov</w:t>
            </w:r>
          </w:p>
          <w:p w14:paraId="0712845A" w14:textId="77777777" w:rsidR="00CE7097" w:rsidRPr="00951280" w:rsidRDefault="00CE7097" w:rsidP="00CE7097">
            <w:pPr>
              <w:rPr>
                <w:rFonts w:cs="Calibri"/>
                <w:color w:val="FF0000"/>
                <w:sz w:val="20"/>
                <w:szCs w:val="20"/>
              </w:rPr>
            </w:pPr>
          </w:p>
          <w:p w14:paraId="6C6C2DE9"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vyhláška Ministerstva životného prostredia Slovenskej republiky č. 371/2015 Z. z., ktorou sa vykonávajú niektoré ustanovenia zákona o odpadoch v znení neskorších predpisov</w:t>
            </w:r>
          </w:p>
          <w:p w14:paraId="0D2A2CD9" w14:textId="77777777" w:rsidR="00CE7097" w:rsidRPr="00951280" w:rsidRDefault="00CE7097" w:rsidP="00CE7097">
            <w:pPr>
              <w:rPr>
                <w:rFonts w:cs="Calibri"/>
                <w:color w:val="FF0000"/>
                <w:sz w:val="20"/>
                <w:szCs w:val="20"/>
              </w:rPr>
            </w:pPr>
          </w:p>
        </w:tc>
      </w:tr>
      <w:tr w:rsidR="00CE7097" w:rsidRPr="00951280" w14:paraId="0B8BAB35" w14:textId="77777777" w:rsidTr="00996850">
        <w:trPr>
          <w:trHeight w:val="214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D910AD1" w14:textId="77777777" w:rsidR="00CE7097" w:rsidRPr="00951280" w:rsidRDefault="00CE7097" w:rsidP="00CE7097">
            <w:pPr>
              <w:rPr>
                <w:rFonts w:cs="Calibri"/>
                <w:b/>
                <w:color w:val="FF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058E897" w14:textId="77777777" w:rsidR="00CE7097" w:rsidRPr="00951280" w:rsidRDefault="00CE7097" w:rsidP="00CE7097">
            <w:pPr>
              <w:rPr>
                <w:rFonts w:cs="Calibri"/>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DDFBBA7"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
                <w:bCs/>
                <w:color w:val="FF0000"/>
                <w:sz w:val="20"/>
                <w:szCs w:val="20"/>
              </w:rPr>
              <w:t>sprostredkovateľ</w:t>
            </w:r>
            <w:r w:rsidRPr="00951280">
              <w:rPr>
                <w:rFonts w:ascii="Times New Roman" w:hAnsi="Times New Roman"/>
                <w:bCs/>
                <w:color w:val="FF0000"/>
                <w:sz w:val="20"/>
                <w:szCs w:val="20"/>
              </w:rPr>
              <w:t xml:space="preserve"> - podnikateľ, ktorý organizuje zhodnocovanie odpadu alebo zneškodňovanie odpadu v mene iných osôb, vrátane sprostredkovateľa, ktorý tento odpad nemá fyzicky v držbe s výnimkou podnikov, pre ktoré nakladanie s odpadom nepredstavuje hlavnú hospodársku činnosť</w:t>
            </w:r>
          </w:p>
          <w:p w14:paraId="7B2EC47D" w14:textId="77777777" w:rsidR="00CE7097" w:rsidRPr="00951280" w:rsidRDefault="00CE7097" w:rsidP="00CE7097">
            <w:pPr>
              <w:rPr>
                <w:rFonts w:ascii="Times New Roman" w:hAnsi="Times New Roman"/>
                <w:b/>
                <w:bCs/>
                <w:color w:val="FF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C34F2E9" w14:textId="77777777" w:rsidR="00CE7097" w:rsidRPr="00951280" w:rsidRDefault="00CE7097" w:rsidP="00CE7097">
            <w:pPr>
              <w:rPr>
                <w:rFonts w:ascii="Times New Roman" w:hAnsi="Times New Roman"/>
                <w:color w:val="FF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2657A618" w14:textId="77777777" w:rsidR="00CE7097" w:rsidRPr="00951280" w:rsidRDefault="00CE7097" w:rsidP="00CE7097">
            <w:pPr>
              <w:rPr>
                <w:rFonts w:cs="Calibri"/>
                <w:color w:val="FF0000"/>
                <w:sz w:val="20"/>
                <w:szCs w:val="20"/>
              </w:rPr>
            </w:pPr>
          </w:p>
        </w:tc>
      </w:tr>
      <w:tr w:rsidR="00CE7097" w:rsidRPr="00951280" w14:paraId="676C6AD5" w14:textId="77777777" w:rsidTr="00996850">
        <w:trPr>
          <w:trHeight w:val="214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833C47C" w14:textId="77777777" w:rsidR="00CE7097" w:rsidRPr="00951280" w:rsidRDefault="00CE7097" w:rsidP="00CE7097">
            <w:pPr>
              <w:rPr>
                <w:rFonts w:cs="Calibri"/>
                <w:b/>
                <w:color w:val="FF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5056D50" w14:textId="77777777" w:rsidR="00CE7097" w:rsidRPr="00951280" w:rsidRDefault="00CE7097" w:rsidP="00CE7097">
            <w:pPr>
              <w:rPr>
                <w:rFonts w:cs="Calibri"/>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C3F6C9A"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
                <w:bCs/>
                <w:color w:val="FF0000"/>
                <w:sz w:val="20"/>
                <w:szCs w:val="20"/>
              </w:rPr>
              <w:t>dopravca odpadu</w:t>
            </w:r>
            <w:r w:rsidRPr="00951280">
              <w:rPr>
                <w:rFonts w:ascii="Times New Roman" w:hAnsi="Times New Roman"/>
                <w:bCs/>
                <w:color w:val="FF0000"/>
                <w:sz w:val="20"/>
                <w:szCs w:val="20"/>
              </w:rPr>
              <w:t xml:space="preserve"> -  podnikateľ, ktorý vykonáva prepravu odpadu pre cudziu potrebu alebo pre vlastnú potrebu; výkonom prepravy odpadu sa rozumie premiestňovanie odpadu s výnimkou podnikov, pre ktoré nakladanie s odpadom nepredstavuje hlavnú hospodársku činnosť</w:t>
            </w:r>
          </w:p>
          <w:p w14:paraId="28364848" w14:textId="77777777" w:rsidR="00CE7097" w:rsidRPr="00951280" w:rsidRDefault="00CE7097" w:rsidP="00CE7097">
            <w:pPr>
              <w:rPr>
                <w:rFonts w:ascii="Times New Roman" w:hAnsi="Times New Roman"/>
                <w:b/>
                <w:bCs/>
                <w:color w:val="FF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57FC135" w14:textId="77777777" w:rsidR="00CE7097" w:rsidRPr="00951280" w:rsidRDefault="00CE7097" w:rsidP="00CE7097">
            <w:pPr>
              <w:rPr>
                <w:rFonts w:ascii="Times New Roman" w:hAnsi="Times New Roman"/>
                <w:color w:val="FF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123D9EE" w14:textId="77777777" w:rsidR="00CE7097" w:rsidRPr="00951280" w:rsidRDefault="00CE7097" w:rsidP="00CE7097">
            <w:pPr>
              <w:rPr>
                <w:rFonts w:cs="Calibri"/>
                <w:color w:val="FF0000"/>
                <w:sz w:val="20"/>
                <w:szCs w:val="20"/>
              </w:rPr>
            </w:pPr>
          </w:p>
        </w:tc>
      </w:tr>
      <w:tr w:rsidR="00CE7097" w:rsidRPr="00951280" w14:paraId="755FD090" w14:textId="77777777" w:rsidTr="00996850">
        <w:tc>
          <w:tcPr>
            <w:tcW w:w="1702" w:type="dxa"/>
            <w:tcBorders>
              <w:top w:val="single" w:sz="4" w:space="0" w:color="auto"/>
              <w:left w:val="single" w:sz="4" w:space="0" w:color="auto"/>
              <w:bottom w:val="single" w:sz="4" w:space="0" w:color="auto"/>
              <w:right w:val="single" w:sz="4" w:space="0" w:color="auto"/>
            </w:tcBorders>
            <w:hideMark/>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CE7097" w:rsidRPr="00951280" w14:paraId="3B47718D" w14:textId="77777777">
              <w:trPr>
                <w:tblCellSpacing w:w="0" w:type="dxa"/>
              </w:trPr>
              <w:tc>
                <w:tcPr>
                  <w:tcW w:w="317" w:type="dxa"/>
                  <w:hideMark/>
                </w:tcPr>
                <w:p w14:paraId="454B5262" w14:textId="77777777" w:rsidR="00CE7097" w:rsidRPr="00951280" w:rsidRDefault="00CE7097" w:rsidP="00CE7097">
                  <w:pPr>
                    <w:spacing w:before="100" w:beforeAutospacing="1" w:after="100" w:afterAutospacing="1" w:line="240" w:lineRule="auto"/>
                    <w:rPr>
                      <w:rFonts w:ascii="Times New Roman" w:eastAsia="Calibri" w:hAnsi="Times New Roman" w:cs="Times New Roman"/>
                      <w:b/>
                      <w:bCs/>
                      <w:color w:val="FF0000"/>
                      <w:kern w:val="2"/>
                      <w:sz w:val="20"/>
                      <w:szCs w:val="20"/>
                      <w:lang w:val="sk-SK"/>
                      <w14:ligatures w14:val="standardContextual"/>
                    </w:rPr>
                  </w:pPr>
                  <w:r w:rsidRPr="00951280">
                    <w:rPr>
                      <w:rFonts w:ascii="Times New Roman" w:eastAsia="Calibri" w:hAnsi="Times New Roman" w:cs="Times New Roman"/>
                      <w:b/>
                      <w:bCs/>
                      <w:color w:val="FF0000"/>
                      <w:kern w:val="2"/>
                      <w:sz w:val="20"/>
                      <w:szCs w:val="20"/>
                      <w:lang w:val="sk-SK"/>
                      <w14:ligatures w14:val="standardContextual"/>
                    </w:rPr>
                    <w:t>3.</w:t>
                  </w:r>
                </w:p>
              </w:tc>
              <w:tc>
                <w:tcPr>
                  <w:tcW w:w="1452" w:type="dxa"/>
                  <w:hideMark/>
                </w:tcPr>
                <w:p w14:paraId="75A44DBE" w14:textId="77777777" w:rsidR="00CE7097" w:rsidRPr="00951280" w:rsidRDefault="00CE7097" w:rsidP="00CE7097">
                  <w:pPr>
                    <w:spacing w:before="100" w:beforeAutospacing="1" w:after="100" w:afterAutospacing="1" w:line="240" w:lineRule="auto"/>
                    <w:rPr>
                      <w:rFonts w:ascii="Times New Roman" w:eastAsia="Calibri" w:hAnsi="Times New Roman" w:cs="Times New Roman"/>
                      <w:b/>
                      <w:bCs/>
                      <w:color w:val="FF0000"/>
                      <w:kern w:val="2"/>
                      <w:sz w:val="20"/>
                      <w:szCs w:val="20"/>
                      <w:lang w:val="sk-SK"/>
                      <w14:ligatures w14:val="standardContextual"/>
                    </w:rPr>
                  </w:pPr>
                  <w:r w:rsidRPr="00951280">
                    <w:rPr>
                      <w:rFonts w:ascii="Times New Roman" w:eastAsia="Calibri" w:hAnsi="Times New Roman" w:cs="Times New Roman"/>
                      <w:b/>
                      <w:bCs/>
                      <w:color w:val="FF0000"/>
                      <w:kern w:val="2"/>
                      <w:sz w:val="20"/>
                      <w:szCs w:val="20"/>
                      <w:lang w:val="sk-SK"/>
                      <w14:ligatures w14:val="standardContextual"/>
                    </w:rPr>
                    <w:t>Výroba a distribúcia chemických látok</w:t>
                  </w:r>
                </w:p>
              </w:tc>
            </w:tr>
          </w:tbl>
          <w:p w14:paraId="3EDC0E0E" w14:textId="77777777" w:rsidR="00CE7097" w:rsidRPr="00951280" w:rsidRDefault="00CE7097" w:rsidP="00CE7097">
            <w:pPr>
              <w:ind w:firstLine="708"/>
              <w:rPr>
                <w:rFonts w:cs="Calibri"/>
                <w:b/>
                <w:color w:val="FF0000"/>
                <w:sz w:val="20"/>
                <w:szCs w:val="20"/>
              </w:rPr>
            </w:pPr>
          </w:p>
        </w:tc>
        <w:tc>
          <w:tcPr>
            <w:tcW w:w="2125" w:type="dxa"/>
            <w:tcBorders>
              <w:top w:val="single" w:sz="4" w:space="0" w:color="auto"/>
              <w:left w:val="single" w:sz="4" w:space="0" w:color="auto"/>
              <w:bottom w:val="single" w:sz="4" w:space="0" w:color="auto"/>
              <w:right w:val="single" w:sz="4" w:space="0" w:color="auto"/>
            </w:tcBorders>
          </w:tcPr>
          <w:p w14:paraId="1B141524" w14:textId="77777777" w:rsidR="00CE7097" w:rsidRPr="00951280" w:rsidRDefault="00CE7097" w:rsidP="00CE7097">
            <w:pPr>
              <w:rPr>
                <w:rFonts w:cs="Calibri"/>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C7BC8B0"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dodávatelia, výrobcovia, dovozcovia</w:t>
            </w:r>
          </w:p>
          <w:p w14:paraId="63CEF422" w14:textId="77777777" w:rsidR="00CE7097" w:rsidRPr="00951280" w:rsidRDefault="00CE7097" w:rsidP="00CE7097">
            <w:pPr>
              <w:rPr>
                <w:rFonts w:cs="Calibri"/>
                <w:color w:val="FF0000"/>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14:paraId="1578A148"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Ministerstvo hospodárstva Slovenskej republiky</w:t>
            </w:r>
          </w:p>
        </w:tc>
        <w:tc>
          <w:tcPr>
            <w:tcW w:w="2409" w:type="dxa"/>
            <w:tcBorders>
              <w:top w:val="single" w:sz="4" w:space="0" w:color="auto"/>
              <w:left w:val="single" w:sz="4" w:space="0" w:color="auto"/>
              <w:bottom w:val="single" w:sz="4" w:space="0" w:color="auto"/>
              <w:right w:val="single" w:sz="4" w:space="0" w:color="auto"/>
            </w:tcBorders>
          </w:tcPr>
          <w:p w14:paraId="4FD01455"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zákon č. 67/2010 Z. z. o podmienkach uvedenia chemických látok a chemických zmesí na trh a o zmene a doplnení niektorých zákonov (chemický zákon) v znení neskorších predpisov</w:t>
            </w:r>
          </w:p>
          <w:p w14:paraId="7CA8DE29" w14:textId="77777777" w:rsidR="00CE7097" w:rsidRPr="00951280" w:rsidRDefault="00CE7097" w:rsidP="00CE7097">
            <w:pPr>
              <w:rPr>
                <w:rFonts w:cs="Calibri"/>
                <w:color w:val="FF0000"/>
                <w:sz w:val="20"/>
                <w:szCs w:val="20"/>
              </w:rPr>
            </w:pPr>
          </w:p>
        </w:tc>
      </w:tr>
      <w:tr w:rsidR="00CE7097" w:rsidRPr="00951280" w14:paraId="70A9FB93" w14:textId="77777777" w:rsidTr="00996850">
        <w:tc>
          <w:tcPr>
            <w:tcW w:w="1702" w:type="dxa"/>
            <w:tcBorders>
              <w:top w:val="single" w:sz="4" w:space="0" w:color="auto"/>
              <w:left w:val="single" w:sz="4" w:space="0" w:color="auto"/>
              <w:bottom w:val="single" w:sz="4" w:space="0" w:color="auto"/>
              <w:right w:val="single" w:sz="4" w:space="0" w:color="auto"/>
            </w:tcBorders>
            <w:hideMark/>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CE7097" w:rsidRPr="00951280" w14:paraId="7A1879D5" w14:textId="77777777">
              <w:trPr>
                <w:tblCellSpacing w:w="0" w:type="dxa"/>
              </w:trPr>
              <w:tc>
                <w:tcPr>
                  <w:tcW w:w="317" w:type="dxa"/>
                  <w:hideMark/>
                </w:tcPr>
                <w:p w14:paraId="77D1264F" w14:textId="77777777" w:rsidR="00CE7097" w:rsidRPr="00951280" w:rsidRDefault="00CE7097" w:rsidP="00CE7097">
                  <w:pPr>
                    <w:spacing w:before="100" w:beforeAutospacing="1" w:after="100" w:afterAutospacing="1" w:line="240" w:lineRule="auto"/>
                    <w:rPr>
                      <w:rFonts w:ascii="Times New Roman" w:eastAsia="Calibri" w:hAnsi="Times New Roman" w:cs="Times New Roman"/>
                      <w:b/>
                      <w:bCs/>
                      <w:color w:val="FF0000"/>
                      <w:kern w:val="2"/>
                      <w:sz w:val="20"/>
                      <w:szCs w:val="20"/>
                      <w:lang w:val="sk-SK"/>
                      <w14:ligatures w14:val="standardContextual"/>
                    </w:rPr>
                  </w:pPr>
                  <w:r w:rsidRPr="00951280">
                    <w:rPr>
                      <w:rFonts w:ascii="Times New Roman" w:eastAsia="Calibri" w:hAnsi="Times New Roman" w:cs="Times New Roman"/>
                      <w:b/>
                      <w:bCs/>
                      <w:color w:val="FF0000"/>
                      <w:kern w:val="2"/>
                      <w:sz w:val="20"/>
                      <w:szCs w:val="20"/>
                      <w:lang w:val="sk-SK"/>
                      <w14:ligatures w14:val="standardContextual"/>
                    </w:rPr>
                    <w:t>4.</w:t>
                  </w:r>
                </w:p>
              </w:tc>
              <w:tc>
                <w:tcPr>
                  <w:tcW w:w="1452" w:type="dxa"/>
                  <w:hideMark/>
                </w:tcPr>
                <w:p w14:paraId="2DB7AA99" w14:textId="77777777" w:rsidR="00CE7097" w:rsidRPr="00951280" w:rsidRDefault="00CE7097" w:rsidP="00CE7097">
                  <w:pPr>
                    <w:spacing w:before="100" w:beforeAutospacing="1" w:after="100" w:afterAutospacing="1" w:line="240" w:lineRule="auto"/>
                    <w:rPr>
                      <w:rFonts w:ascii="Times New Roman" w:eastAsia="Calibri" w:hAnsi="Times New Roman" w:cs="Times New Roman"/>
                      <w:b/>
                      <w:bCs/>
                      <w:color w:val="FF0000"/>
                      <w:kern w:val="2"/>
                      <w:sz w:val="20"/>
                      <w:szCs w:val="20"/>
                      <w:lang w:val="sk-SK"/>
                      <w14:ligatures w14:val="standardContextual"/>
                    </w:rPr>
                  </w:pPr>
                  <w:r w:rsidRPr="00951280">
                    <w:rPr>
                      <w:rFonts w:ascii="Times New Roman" w:eastAsia="Calibri" w:hAnsi="Times New Roman" w:cs="Times New Roman"/>
                      <w:b/>
                      <w:bCs/>
                      <w:color w:val="FF0000"/>
                      <w:kern w:val="2"/>
                      <w:sz w:val="20"/>
                      <w:szCs w:val="20"/>
                      <w:lang w:val="sk-SK"/>
                      <w14:ligatures w14:val="standardContextual"/>
                    </w:rPr>
                    <w:t>Výroba, spracovanie a distribúcia potravín</w:t>
                  </w:r>
                </w:p>
              </w:tc>
            </w:tr>
          </w:tbl>
          <w:p w14:paraId="1806E0CF" w14:textId="77777777" w:rsidR="00CE7097" w:rsidRPr="00951280" w:rsidRDefault="00CE7097" w:rsidP="00CE7097">
            <w:pPr>
              <w:rPr>
                <w:rFonts w:cs="Calibri"/>
                <w:b/>
                <w:color w:val="FF0000"/>
                <w:sz w:val="20"/>
                <w:szCs w:val="20"/>
              </w:rPr>
            </w:pPr>
          </w:p>
        </w:tc>
        <w:tc>
          <w:tcPr>
            <w:tcW w:w="2125" w:type="dxa"/>
            <w:tcBorders>
              <w:top w:val="single" w:sz="4" w:space="0" w:color="auto"/>
              <w:left w:val="single" w:sz="4" w:space="0" w:color="auto"/>
              <w:bottom w:val="single" w:sz="4" w:space="0" w:color="auto"/>
              <w:right w:val="single" w:sz="4" w:space="0" w:color="auto"/>
            </w:tcBorders>
          </w:tcPr>
          <w:p w14:paraId="5AEB2590" w14:textId="77777777" w:rsidR="00CE7097" w:rsidRPr="00951280" w:rsidRDefault="00CE7097" w:rsidP="00CE7097">
            <w:pPr>
              <w:rPr>
                <w:rFonts w:cs="Calibri"/>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A0CE047"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potravinárske podniky, ktoré sa zaoberajú veľkoobchodnou distribúciou a priemyselnou výrobou a spracovaním</w:t>
            </w:r>
          </w:p>
          <w:p w14:paraId="2B04CAE7" w14:textId="77777777" w:rsidR="00CE7097" w:rsidRPr="00951280" w:rsidRDefault="00CE7097" w:rsidP="00CE7097">
            <w:pPr>
              <w:rPr>
                <w:rFonts w:cs="Calibri"/>
                <w:color w:val="FF0000"/>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14:paraId="71E8C1DA"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Ministerstvo pôdohospodárstva a rozvoja vidieka Slovenskej republiky</w:t>
            </w:r>
          </w:p>
        </w:tc>
        <w:tc>
          <w:tcPr>
            <w:tcW w:w="2409" w:type="dxa"/>
            <w:tcBorders>
              <w:top w:val="single" w:sz="4" w:space="0" w:color="auto"/>
              <w:left w:val="single" w:sz="4" w:space="0" w:color="auto"/>
              <w:bottom w:val="single" w:sz="4" w:space="0" w:color="auto"/>
              <w:right w:val="single" w:sz="4" w:space="0" w:color="auto"/>
            </w:tcBorders>
          </w:tcPr>
          <w:p w14:paraId="0961C268"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zákon Národnej rady Slovenskej republiky č. 152/1995 Z. z. o potravinách v znení neskorších predpisov</w:t>
            </w:r>
          </w:p>
          <w:p w14:paraId="066BCD27" w14:textId="77777777" w:rsidR="00CE7097" w:rsidRPr="00951280" w:rsidRDefault="00CE7097" w:rsidP="00CE7097">
            <w:pPr>
              <w:rPr>
                <w:rFonts w:cs="Calibri"/>
                <w:color w:val="FF0000"/>
                <w:sz w:val="20"/>
                <w:szCs w:val="20"/>
              </w:rPr>
            </w:pPr>
          </w:p>
        </w:tc>
      </w:tr>
      <w:tr w:rsidR="00CE7097" w:rsidRPr="00951280" w14:paraId="5E7C4FBF" w14:textId="77777777" w:rsidTr="00996850">
        <w:tc>
          <w:tcPr>
            <w:tcW w:w="1702" w:type="dxa"/>
            <w:vMerge w:val="restart"/>
            <w:tcBorders>
              <w:top w:val="single" w:sz="4" w:space="0" w:color="auto"/>
              <w:left w:val="single" w:sz="4" w:space="0" w:color="auto"/>
              <w:bottom w:val="single" w:sz="4" w:space="0" w:color="auto"/>
              <w:right w:val="single" w:sz="4" w:space="0" w:color="auto"/>
            </w:tcBorders>
            <w:hideMark/>
          </w:tcPr>
          <w:tbl>
            <w:tblPr>
              <w:tblW w:w="5000" w:type="pct"/>
              <w:tblCellSpacing w:w="0" w:type="dxa"/>
              <w:tblLayout w:type="fixed"/>
              <w:tblCellMar>
                <w:left w:w="0" w:type="dxa"/>
                <w:right w:w="0" w:type="dxa"/>
              </w:tblCellMar>
              <w:tblLook w:val="04A0" w:firstRow="1" w:lastRow="0" w:firstColumn="1" w:lastColumn="0" w:noHBand="0" w:noVBand="1"/>
            </w:tblPr>
            <w:tblGrid>
              <w:gridCol w:w="310"/>
              <w:gridCol w:w="1176"/>
            </w:tblGrid>
            <w:tr w:rsidR="00CE7097" w:rsidRPr="00951280" w14:paraId="5E103228" w14:textId="77777777">
              <w:trPr>
                <w:tblCellSpacing w:w="0" w:type="dxa"/>
              </w:trPr>
              <w:tc>
                <w:tcPr>
                  <w:tcW w:w="381" w:type="dxa"/>
                  <w:hideMark/>
                </w:tcPr>
                <w:p w14:paraId="44252F43" w14:textId="77777777" w:rsidR="00CE7097" w:rsidRPr="00951280" w:rsidRDefault="00CE7097" w:rsidP="00CE7097">
                  <w:pPr>
                    <w:spacing w:before="100" w:beforeAutospacing="1" w:after="100" w:afterAutospacing="1" w:line="240" w:lineRule="auto"/>
                    <w:rPr>
                      <w:rFonts w:ascii="Times New Roman" w:eastAsia="Calibri" w:hAnsi="Times New Roman" w:cs="Times New Roman"/>
                      <w:b/>
                      <w:bCs/>
                      <w:color w:val="FF0000"/>
                      <w:kern w:val="2"/>
                      <w:sz w:val="20"/>
                      <w:szCs w:val="20"/>
                      <w:lang w:val="sk-SK"/>
                      <w14:ligatures w14:val="standardContextual"/>
                    </w:rPr>
                  </w:pPr>
                  <w:r w:rsidRPr="00951280">
                    <w:rPr>
                      <w:rFonts w:ascii="Times New Roman" w:eastAsia="Calibri" w:hAnsi="Times New Roman" w:cs="Times New Roman"/>
                      <w:b/>
                      <w:bCs/>
                      <w:color w:val="FF0000"/>
                      <w:kern w:val="2"/>
                      <w:sz w:val="20"/>
                      <w:szCs w:val="20"/>
                      <w:lang w:val="sk-SK"/>
                      <w14:ligatures w14:val="standardContextual"/>
                    </w:rPr>
                    <w:lastRenderedPageBreak/>
                    <w:t>5.</w:t>
                  </w:r>
                </w:p>
              </w:tc>
              <w:tc>
                <w:tcPr>
                  <w:tcW w:w="1456" w:type="dxa"/>
                  <w:hideMark/>
                </w:tcPr>
                <w:p w14:paraId="6192F6BA" w14:textId="77777777" w:rsidR="00CE7097" w:rsidRPr="00951280" w:rsidRDefault="00CE7097" w:rsidP="00CE7097">
                  <w:pPr>
                    <w:spacing w:before="100" w:beforeAutospacing="1" w:after="100" w:afterAutospacing="1" w:line="240" w:lineRule="auto"/>
                    <w:rPr>
                      <w:rFonts w:ascii="Times New Roman" w:eastAsia="Calibri" w:hAnsi="Times New Roman" w:cs="Times New Roman"/>
                      <w:b/>
                      <w:bCs/>
                      <w:color w:val="FF0000"/>
                      <w:kern w:val="2"/>
                      <w:sz w:val="20"/>
                      <w:szCs w:val="20"/>
                      <w:lang w:val="sk-SK"/>
                      <w14:ligatures w14:val="standardContextual"/>
                    </w:rPr>
                  </w:pPr>
                  <w:r w:rsidRPr="00951280">
                    <w:rPr>
                      <w:rFonts w:ascii="Times New Roman" w:eastAsia="Calibri" w:hAnsi="Times New Roman" w:cs="Times New Roman"/>
                      <w:b/>
                      <w:bCs/>
                      <w:color w:val="FF0000"/>
                      <w:kern w:val="2"/>
                      <w:sz w:val="20"/>
                      <w:szCs w:val="20"/>
                      <w:lang w:val="sk-SK"/>
                      <w14:ligatures w14:val="standardContextual"/>
                    </w:rPr>
                    <w:t>Výroba</w:t>
                  </w:r>
                </w:p>
              </w:tc>
            </w:tr>
          </w:tbl>
          <w:p w14:paraId="2E611AA6" w14:textId="77777777" w:rsidR="00CE7097" w:rsidRPr="00951280" w:rsidRDefault="00CE7097" w:rsidP="00CE7097">
            <w:pPr>
              <w:rPr>
                <w:rFonts w:cs="Calibri"/>
                <w:b/>
                <w:color w:val="FF0000"/>
                <w:sz w:val="20"/>
                <w:szCs w:val="20"/>
              </w:rPr>
            </w:pPr>
          </w:p>
        </w:tc>
        <w:tc>
          <w:tcPr>
            <w:tcW w:w="2125" w:type="dxa"/>
            <w:tcBorders>
              <w:top w:val="single" w:sz="4" w:space="0" w:color="auto"/>
              <w:left w:val="single" w:sz="4" w:space="0" w:color="auto"/>
              <w:bottom w:val="single" w:sz="4" w:space="0" w:color="auto"/>
              <w:right w:val="single" w:sz="4" w:space="0" w:color="auto"/>
            </w:tcBorders>
            <w:hideMark/>
          </w:tcPr>
          <w:tbl>
            <w:tblPr>
              <w:tblW w:w="5000" w:type="pct"/>
              <w:tblCellSpacing w:w="0" w:type="dxa"/>
              <w:tblLayout w:type="fixed"/>
              <w:tblCellMar>
                <w:left w:w="0" w:type="dxa"/>
                <w:right w:w="0" w:type="dxa"/>
              </w:tblCellMar>
              <w:tblLook w:val="04A0" w:firstRow="1" w:lastRow="0" w:firstColumn="1" w:lastColumn="0" w:noHBand="0" w:noVBand="1"/>
            </w:tblPr>
            <w:tblGrid>
              <w:gridCol w:w="25"/>
              <w:gridCol w:w="1884"/>
            </w:tblGrid>
            <w:tr w:rsidR="00CE7097" w:rsidRPr="00951280" w14:paraId="1CA740AB" w14:textId="77777777">
              <w:trPr>
                <w:tblCellSpacing w:w="0" w:type="dxa"/>
              </w:trPr>
              <w:tc>
                <w:tcPr>
                  <w:tcW w:w="6" w:type="dxa"/>
                  <w:vMerge w:val="restart"/>
                  <w:hideMark/>
                </w:tcPr>
                <w:tbl>
                  <w:tblPr>
                    <w:tblW w:w="5000" w:type="pct"/>
                    <w:tblCellSpacing w:w="0" w:type="dxa"/>
                    <w:tblLayout w:type="fixed"/>
                    <w:tblCellMar>
                      <w:left w:w="0" w:type="dxa"/>
                      <w:right w:w="0" w:type="dxa"/>
                    </w:tblCellMar>
                    <w:tblLook w:val="04A0" w:firstRow="1" w:lastRow="0" w:firstColumn="1" w:lastColumn="0" w:noHBand="0" w:noVBand="1"/>
                  </w:tblPr>
                  <w:tblGrid>
                    <w:gridCol w:w="25"/>
                  </w:tblGrid>
                  <w:tr w:rsidR="00CE7097" w:rsidRPr="00951280" w14:paraId="0FBE910B" w14:textId="77777777">
                    <w:trPr>
                      <w:tblCellSpacing w:w="0" w:type="dxa"/>
                    </w:trPr>
                    <w:tc>
                      <w:tcPr>
                        <w:tcW w:w="6" w:type="dxa"/>
                        <w:hideMark/>
                      </w:tcPr>
                      <w:p w14:paraId="5E481E48" w14:textId="77777777" w:rsidR="00CE7097" w:rsidRPr="00951280" w:rsidRDefault="00CE7097" w:rsidP="00CE7097">
                        <w:pPr>
                          <w:spacing w:after="0" w:line="240" w:lineRule="auto"/>
                          <w:rPr>
                            <w:rFonts w:ascii="Calibri" w:eastAsia="Calibri" w:hAnsi="Calibri" w:cs="Calibri"/>
                            <w:b/>
                            <w:color w:val="FF0000"/>
                            <w:sz w:val="20"/>
                            <w:szCs w:val="20"/>
                            <w:lang w:val="sk-SK"/>
                          </w:rPr>
                        </w:pPr>
                      </w:p>
                    </w:tc>
                  </w:tr>
                </w:tbl>
                <w:p w14:paraId="1CCF0128" w14:textId="77777777" w:rsidR="00CE7097" w:rsidRPr="00951280" w:rsidRDefault="00CE7097" w:rsidP="00CE7097">
                  <w:pPr>
                    <w:spacing w:after="0" w:line="240" w:lineRule="auto"/>
                    <w:rPr>
                      <w:rFonts w:ascii="Calibri" w:eastAsia="Calibri" w:hAnsi="Calibri" w:cs="Times New Roman"/>
                      <w:color w:val="FF0000"/>
                      <w:kern w:val="2"/>
                      <w:sz w:val="24"/>
                      <w:szCs w:val="24"/>
                      <w:lang w:val="sk-SK"/>
                      <w14:ligatures w14:val="standardContextual"/>
                    </w:rPr>
                  </w:pPr>
                </w:p>
              </w:tc>
              <w:tc>
                <w:tcPr>
                  <w:tcW w:w="1497" w:type="dxa"/>
                  <w:hideMark/>
                </w:tcPr>
                <w:tbl>
                  <w:tblPr>
                    <w:tblW w:w="1815" w:type="dxa"/>
                    <w:tblCellSpacing w:w="0" w:type="dxa"/>
                    <w:tblLayout w:type="fixed"/>
                    <w:tblCellMar>
                      <w:left w:w="0" w:type="dxa"/>
                      <w:right w:w="0" w:type="dxa"/>
                    </w:tblCellMar>
                    <w:tblLook w:val="04A0" w:firstRow="1" w:lastRow="0" w:firstColumn="1" w:lastColumn="0" w:noHBand="0" w:noVBand="1"/>
                  </w:tblPr>
                  <w:tblGrid>
                    <w:gridCol w:w="335"/>
                    <w:gridCol w:w="1480"/>
                  </w:tblGrid>
                  <w:tr w:rsidR="00CE7097" w:rsidRPr="00951280" w14:paraId="3AD7A591" w14:textId="77777777">
                    <w:trPr>
                      <w:trHeight w:val="1422"/>
                      <w:tblCellSpacing w:w="0" w:type="dxa"/>
                    </w:trPr>
                    <w:tc>
                      <w:tcPr>
                        <w:tcW w:w="335" w:type="dxa"/>
                        <w:hideMark/>
                      </w:tcPr>
                      <w:p w14:paraId="4C6C0AD0" w14:textId="77777777" w:rsidR="00CE7097" w:rsidRPr="00951280" w:rsidRDefault="00CE7097" w:rsidP="00CE7097">
                        <w:pPr>
                          <w:spacing w:before="100" w:beforeAutospacing="1" w:after="100" w:afterAutospacing="1" w:line="240" w:lineRule="auto"/>
                          <w:rPr>
                            <w:rFonts w:ascii="Times New Roman" w:eastAsia="Calibri" w:hAnsi="Times New Roman" w:cs="Times New Roman"/>
                            <w:color w:val="FF0000"/>
                            <w:kern w:val="2"/>
                            <w:sz w:val="20"/>
                            <w:szCs w:val="20"/>
                            <w:lang w:val="sk-SK"/>
                            <w14:ligatures w14:val="standardContextual"/>
                          </w:rPr>
                        </w:pPr>
                        <w:r w:rsidRPr="00951280">
                          <w:rPr>
                            <w:rFonts w:ascii="Times New Roman" w:eastAsia="Calibri" w:hAnsi="Times New Roman" w:cs="Times New Roman"/>
                            <w:color w:val="FF0000"/>
                            <w:kern w:val="2"/>
                            <w:sz w:val="20"/>
                            <w:szCs w:val="20"/>
                            <w:lang w:val="sk-SK"/>
                            <w14:ligatures w14:val="standardContextual"/>
                          </w:rPr>
                          <w:t>a)</w:t>
                        </w:r>
                      </w:p>
                    </w:tc>
                    <w:tc>
                      <w:tcPr>
                        <w:tcW w:w="1478" w:type="dxa"/>
                        <w:hideMark/>
                      </w:tcPr>
                      <w:p w14:paraId="67E798A3" w14:textId="77777777" w:rsidR="00CE7097" w:rsidRPr="00951280" w:rsidRDefault="00CE7097" w:rsidP="00CE7097">
                        <w:pPr>
                          <w:spacing w:before="100" w:beforeAutospacing="1" w:after="100" w:afterAutospacing="1" w:line="240" w:lineRule="auto"/>
                          <w:rPr>
                            <w:rFonts w:ascii="Times New Roman" w:eastAsia="Calibri" w:hAnsi="Times New Roman" w:cs="Times New Roman"/>
                            <w:color w:val="FF0000"/>
                            <w:kern w:val="2"/>
                            <w:sz w:val="20"/>
                            <w:szCs w:val="20"/>
                            <w:lang w:val="sk-SK"/>
                            <w14:ligatures w14:val="standardContextual"/>
                          </w:rPr>
                        </w:pPr>
                        <w:r w:rsidRPr="00951280">
                          <w:rPr>
                            <w:rFonts w:ascii="Times New Roman" w:eastAsia="Calibri" w:hAnsi="Times New Roman" w:cs="Times New Roman"/>
                            <w:color w:val="FF0000"/>
                            <w:kern w:val="2"/>
                            <w:sz w:val="20"/>
                            <w:szCs w:val="20"/>
                            <w:lang w:val="sk-SK"/>
                            <w14:ligatures w14:val="standardContextual"/>
                          </w:rPr>
                          <w:t xml:space="preserve">výroba zdravotníckych pomôcok a diagnostických zdravotníckych pomôcok in vitro </w:t>
                        </w:r>
                      </w:p>
                    </w:tc>
                  </w:tr>
                </w:tbl>
                <w:p w14:paraId="7DF78B48" w14:textId="77777777" w:rsidR="00CE7097" w:rsidRPr="00951280" w:rsidRDefault="00CE7097" w:rsidP="00CE7097">
                  <w:pPr>
                    <w:spacing w:after="0" w:line="240" w:lineRule="auto"/>
                    <w:rPr>
                      <w:rFonts w:ascii="Calibri" w:eastAsia="Calibri" w:hAnsi="Calibri" w:cs="Times New Roman"/>
                      <w:color w:val="FF0000"/>
                      <w:kern w:val="2"/>
                      <w:sz w:val="24"/>
                      <w:szCs w:val="24"/>
                      <w:lang w:val="sk-SK"/>
                      <w14:ligatures w14:val="standardContextual"/>
                    </w:rPr>
                  </w:pPr>
                </w:p>
              </w:tc>
            </w:tr>
            <w:tr w:rsidR="00CE7097" w:rsidRPr="00951280" w14:paraId="4D479CC4" w14:textId="77777777">
              <w:trPr>
                <w:tblCellSpacing w:w="0" w:type="dxa"/>
              </w:trPr>
              <w:tc>
                <w:tcPr>
                  <w:tcW w:w="144" w:type="dxa"/>
                  <w:vMerge/>
                  <w:vAlign w:val="center"/>
                  <w:hideMark/>
                </w:tcPr>
                <w:p w14:paraId="5768AF2B" w14:textId="77777777" w:rsidR="00CE7097" w:rsidRPr="00951280" w:rsidRDefault="00CE7097" w:rsidP="00CE7097">
                  <w:pPr>
                    <w:spacing w:after="0" w:line="240" w:lineRule="auto"/>
                    <w:rPr>
                      <w:rFonts w:ascii="Calibri" w:eastAsia="Calibri" w:hAnsi="Calibri" w:cs="Times New Roman"/>
                      <w:color w:val="FF0000"/>
                      <w:kern w:val="2"/>
                      <w:sz w:val="24"/>
                      <w:szCs w:val="24"/>
                      <w:lang w:val="sk-SK"/>
                      <w14:ligatures w14:val="standardContextual"/>
                    </w:rPr>
                  </w:pPr>
                </w:p>
              </w:tc>
              <w:tc>
                <w:tcPr>
                  <w:tcW w:w="1497" w:type="dxa"/>
                  <w:vAlign w:val="center"/>
                  <w:hideMark/>
                </w:tcPr>
                <w:p w14:paraId="6614F6A9" w14:textId="77777777" w:rsidR="00CE7097" w:rsidRPr="00951280" w:rsidRDefault="00CE7097" w:rsidP="00CE7097">
                  <w:pPr>
                    <w:spacing w:after="0" w:line="240" w:lineRule="auto"/>
                    <w:rPr>
                      <w:rFonts w:ascii="Calibri" w:eastAsia="Calibri" w:hAnsi="Calibri" w:cs="Times New Roman"/>
                      <w:color w:val="FF0000"/>
                      <w:sz w:val="20"/>
                      <w:szCs w:val="20"/>
                      <w:lang w:val="sk-SK" w:eastAsia="sk-SK"/>
                    </w:rPr>
                  </w:pPr>
                </w:p>
              </w:tc>
            </w:tr>
          </w:tbl>
          <w:p w14:paraId="4F55F035" w14:textId="77777777" w:rsidR="00CE7097" w:rsidRPr="00951280" w:rsidRDefault="00CE7097" w:rsidP="00CE7097">
            <w:pPr>
              <w:rPr>
                <w:rFonts w:ascii="Times New Roman" w:hAnsi="Times New Roman"/>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2EECF566"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 xml:space="preserve">výrobca zdravotníckej pomôcky alebo splnomocnený zástupca </w:t>
            </w:r>
          </w:p>
          <w:p w14:paraId="538F2338" w14:textId="77777777" w:rsidR="00CE7097" w:rsidRPr="00951280" w:rsidRDefault="00CE7097" w:rsidP="00CE7097">
            <w:pPr>
              <w:rPr>
                <w:rFonts w:cs="Calibri"/>
                <w:color w:val="FF0000"/>
                <w:sz w:val="20"/>
                <w:szCs w:val="20"/>
              </w:rPr>
            </w:pPr>
            <w:r w:rsidRPr="00951280">
              <w:rPr>
                <w:rFonts w:cs="Calibri"/>
                <w:color w:val="FF0000"/>
                <w:sz w:val="20"/>
                <w:szCs w:val="20"/>
              </w:rPr>
              <w:t> </w:t>
            </w:r>
          </w:p>
        </w:tc>
        <w:tc>
          <w:tcPr>
            <w:tcW w:w="2409" w:type="dxa"/>
            <w:tcBorders>
              <w:top w:val="single" w:sz="4" w:space="0" w:color="auto"/>
              <w:left w:val="single" w:sz="4" w:space="0" w:color="auto"/>
              <w:bottom w:val="single" w:sz="4" w:space="0" w:color="auto"/>
              <w:right w:val="single" w:sz="4" w:space="0" w:color="auto"/>
            </w:tcBorders>
            <w:hideMark/>
          </w:tcPr>
          <w:p w14:paraId="3546FB07"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Ministerstvo zdravotníctva Slovenskej republiky</w:t>
            </w:r>
          </w:p>
        </w:tc>
        <w:tc>
          <w:tcPr>
            <w:tcW w:w="2409" w:type="dxa"/>
            <w:vMerge w:val="restart"/>
            <w:tcBorders>
              <w:top w:val="single" w:sz="4" w:space="0" w:color="auto"/>
              <w:left w:val="single" w:sz="4" w:space="0" w:color="auto"/>
              <w:bottom w:val="single" w:sz="4" w:space="0" w:color="auto"/>
              <w:right w:val="single" w:sz="4" w:space="0" w:color="auto"/>
            </w:tcBorders>
          </w:tcPr>
          <w:p w14:paraId="7F1913A8" w14:textId="77777777" w:rsidR="00CE7097" w:rsidRPr="00951280" w:rsidRDefault="00CE7097" w:rsidP="00CE7097">
            <w:pPr>
              <w:rPr>
                <w:rFonts w:cs="Calibri"/>
                <w:color w:val="FF0000"/>
                <w:sz w:val="20"/>
                <w:szCs w:val="20"/>
              </w:rPr>
            </w:pPr>
            <w:r w:rsidRPr="00951280">
              <w:rPr>
                <w:rFonts w:ascii="Times New Roman" w:hAnsi="Times New Roman"/>
                <w:color w:val="FF0000"/>
                <w:sz w:val="20"/>
                <w:szCs w:val="20"/>
              </w:rPr>
              <w:t>zákon č. 362/2011 Z. z. o liekoch a zdravotníckych pomôckach a o zmene a doplnení niektorých zákonov v znení neskorších predpisov</w:t>
            </w:r>
          </w:p>
          <w:p w14:paraId="00140541" w14:textId="77777777" w:rsidR="00CE7097" w:rsidRPr="00951280" w:rsidRDefault="00CE7097" w:rsidP="00CE7097">
            <w:pPr>
              <w:rPr>
                <w:rFonts w:ascii="Times New Roman" w:hAnsi="Times New Roman"/>
                <w:color w:val="FF0000"/>
                <w:sz w:val="20"/>
                <w:szCs w:val="20"/>
              </w:rPr>
            </w:pPr>
          </w:p>
          <w:p w14:paraId="1B1A2D69"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zákon č. 346/2013 Z. z. o obmedzení používania určitých nebezpečných látok v elektrických zariadeniach a elektronických zariadeniach a ktorým sa mení zákon č. 223/2001 Z. z. o odpadoch a o zmene a doplnení niektorých zákonov v znení neskorších predpisov v znení neskorších predpisov</w:t>
            </w:r>
          </w:p>
          <w:p w14:paraId="564CE1B9" w14:textId="77777777" w:rsidR="00CE7097" w:rsidRPr="00951280" w:rsidRDefault="00CE7097" w:rsidP="00CE7097">
            <w:pPr>
              <w:rPr>
                <w:rFonts w:cs="Calibri"/>
                <w:color w:val="FF0000"/>
                <w:sz w:val="20"/>
                <w:szCs w:val="20"/>
              </w:rPr>
            </w:pPr>
          </w:p>
        </w:tc>
      </w:tr>
      <w:tr w:rsidR="00CE7097" w:rsidRPr="00951280" w14:paraId="3350C17A" w14:textId="77777777" w:rsidTr="00996850">
        <w:tc>
          <w:tcPr>
            <w:tcW w:w="1702" w:type="dxa"/>
            <w:vMerge/>
            <w:tcBorders>
              <w:top w:val="single" w:sz="4" w:space="0" w:color="auto"/>
              <w:left w:val="single" w:sz="4" w:space="0" w:color="auto"/>
              <w:bottom w:val="single" w:sz="4" w:space="0" w:color="auto"/>
              <w:right w:val="single" w:sz="4" w:space="0" w:color="auto"/>
            </w:tcBorders>
            <w:vAlign w:val="center"/>
            <w:hideMark/>
          </w:tcPr>
          <w:p w14:paraId="620C2E8C" w14:textId="77777777" w:rsidR="00CE7097" w:rsidRPr="00951280" w:rsidRDefault="00CE7097" w:rsidP="00CE7097">
            <w:pPr>
              <w:rPr>
                <w:rFonts w:cs="Calibri"/>
                <w:b/>
                <w:color w:val="FF0000"/>
                <w:sz w:val="20"/>
                <w:szCs w:val="20"/>
              </w:rPr>
            </w:pPr>
          </w:p>
        </w:tc>
        <w:tc>
          <w:tcPr>
            <w:tcW w:w="2125" w:type="dxa"/>
            <w:tcBorders>
              <w:top w:val="single" w:sz="4" w:space="0" w:color="auto"/>
              <w:left w:val="single" w:sz="4" w:space="0" w:color="auto"/>
              <w:bottom w:val="single" w:sz="4" w:space="0" w:color="auto"/>
              <w:right w:val="single" w:sz="4" w:space="0" w:color="auto"/>
            </w:tcBorders>
            <w:hideMark/>
          </w:tcPr>
          <w:tbl>
            <w:tblPr>
              <w:tblW w:w="1635" w:type="dxa"/>
              <w:tblCellSpacing w:w="0" w:type="dxa"/>
              <w:tblLayout w:type="fixed"/>
              <w:tblCellMar>
                <w:left w:w="0" w:type="dxa"/>
                <w:right w:w="0" w:type="dxa"/>
              </w:tblCellMar>
              <w:tblLook w:val="04A0" w:firstRow="1" w:lastRow="0" w:firstColumn="1" w:lastColumn="0" w:noHBand="0" w:noVBand="1"/>
            </w:tblPr>
            <w:tblGrid>
              <w:gridCol w:w="312"/>
              <w:gridCol w:w="1323"/>
            </w:tblGrid>
            <w:tr w:rsidR="00CE7097" w:rsidRPr="00951280" w14:paraId="55031F05" w14:textId="77777777">
              <w:trPr>
                <w:tblCellSpacing w:w="0" w:type="dxa"/>
              </w:trPr>
              <w:tc>
                <w:tcPr>
                  <w:tcW w:w="312" w:type="dxa"/>
                  <w:hideMark/>
                </w:tcPr>
                <w:p w14:paraId="08629ABD" w14:textId="77777777" w:rsidR="00CE7097" w:rsidRPr="00951280" w:rsidRDefault="00CE7097" w:rsidP="00CE7097">
                  <w:pPr>
                    <w:spacing w:after="0" w:line="240" w:lineRule="auto"/>
                    <w:rPr>
                      <w:rFonts w:ascii="Times New Roman" w:eastAsia="Calibri" w:hAnsi="Times New Roman" w:cs="Times New Roman"/>
                      <w:color w:val="FF0000"/>
                      <w:kern w:val="2"/>
                      <w:sz w:val="20"/>
                      <w:szCs w:val="20"/>
                      <w:lang w:val="sk-SK"/>
                      <w14:ligatures w14:val="standardContextual"/>
                    </w:rPr>
                  </w:pPr>
                  <w:r w:rsidRPr="00951280">
                    <w:rPr>
                      <w:rFonts w:ascii="Times New Roman" w:eastAsia="Calibri" w:hAnsi="Times New Roman" w:cs="Times New Roman"/>
                      <w:color w:val="FF0000"/>
                      <w:kern w:val="2"/>
                      <w:sz w:val="20"/>
                      <w:szCs w:val="20"/>
                      <w:lang w:val="sk-SK"/>
                      <w14:ligatures w14:val="standardContextual"/>
                    </w:rPr>
                    <w:t>b)</w:t>
                  </w:r>
                </w:p>
              </w:tc>
              <w:tc>
                <w:tcPr>
                  <w:tcW w:w="1321" w:type="dxa"/>
                  <w:hideMark/>
                </w:tcPr>
                <w:p w14:paraId="49D6EB06" w14:textId="77777777" w:rsidR="00CE7097" w:rsidRPr="00951280" w:rsidRDefault="00CE7097" w:rsidP="00CE7097">
                  <w:pPr>
                    <w:spacing w:after="0" w:line="240" w:lineRule="auto"/>
                    <w:rPr>
                      <w:rFonts w:ascii="Times New Roman" w:eastAsia="Calibri" w:hAnsi="Times New Roman" w:cs="Times New Roman"/>
                      <w:color w:val="FF0000"/>
                      <w:kern w:val="2"/>
                      <w:sz w:val="20"/>
                      <w:szCs w:val="20"/>
                      <w:lang w:val="sk-SK"/>
                      <w14:ligatures w14:val="standardContextual"/>
                    </w:rPr>
                  </w:pPr>
                  <w:r w:rsidRPr="00951280">
                    <w:rPr>
                      <w:rFonts w:ascii="Times New Roman" w:eastAsia="Calibri" w:hAnsi="Times New Roman" w:cs="Times New Roman"/>
                      <w:color w:val="FF0000"/>
                      <w:kern w:val="2"/>
                      <w:sz w:val="20"/>
                      <w:szCs w:val="20"/>
                      <w:lang w:val="sk-SK"/>
                      <w14:ligatures w14:val="standardContextual"/>
                    </w:rPr>
                    <w:t>výroba počítačových, elektronických a optických výrobkov</w:t>
                  </w:r>
                </w:p>
              </w:tc>
            </w:tr>
          </w:tbl>
          <w:p w14:paraId="73C9D47C" w14:textId="77777777" w:rsidR="00CE7097" w:rsidRPr="00951280" w:rsidRDefault="00CE7097" w:rsidP="00CE7097">
            <w:pPr>
              <w:rPr>
                <w:rFonts w:ascii="Times New Roman" w:hAnsi="Times New Roman"/>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0E998CD"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výrobca počítačových, elektronických a optických výrobkov uvedený v sekcii C divízii 26 štatistickej klasifikácii</w:t>
            </w:r>
          </w:p>
          <w:p w14:paraId="3C97BEC6"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ekonomických činností</w:t>
            </w:r>
            <w:r w:rsidRPr="00951280">
              <w:rPr>
                <w:rFonts w:ascii="Times New Roman" w:hAnsi="Times New Roman"/>
                <w:bCs/>
                <w:color w:val="FF0000"/>
                <w:sz w:val="20"/>
                <w:szCs w:val="20"/>
                <w:vertAlign w:val="superscript"/>
              </w:rPr>
              <w:t>36</w:t>
            </w:r>
            <w:r w:rsidRPr="00951280">
              <w:rPr>
                <w:rFonts w:ascii="Times New Roman" w:hAnsi="Times New Roman"/>
                <w:bCs/>
                <w:color w:val="FF0000"/>
                <w:sz w:val="20"/>
                <w:szCs w:val="20"/>
              </w:rPr>
              <w:t>)</w:t>
            </w:r>
          </w:p>
          <w:p w14:paraId="247E84A7"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SK NACE Rev. 2</w:t>
            </w:r>
          </w:p>
          <w:p w14:paraId="24B3C287" w14:textId="77777777" w:rsidR="00CE7097" w:rsidRPr="00951280" w:rsidRDefault="00CE7097" w:rsidP="00CE7097">
            <w:pPr>
              <w:rPr>
                <w:rFonts w:cs="Calibri"/>
                <w:color w:val="FF0000"/>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14:paraId="1F3A6FF0" w14:textId="77777777" w:rsidR="00CE7097" w:rsidRPr="00951280" w:rsidRDefault="00CE7097" w:rsidP="00CE7097">
            <w:pPr>
              <w:rPr>
                <w:rFonts w:cs="Calibri"/>
                <w:color w:val="FF0000"/>
                <w:sz w:val="20"/>
                <w:szCs w:val="20"/>
              </w:rPr>
            </w:pPr>
            <w:r w:rsidRPr="00951280">
              <w:rPr>
                <w:rFonts w:ascii="Times New Roman" w:hAnsi="Times New Roman"/>
                <w:color w:val="FF0000"/>
                <w:sz w:val="20"/>
                <w:szCs w:val="20"/>
              </w:rPr>
              <w:t>Ministerstvo hospodárstva Slovenskej republiky</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FE51B30" w14:textId="77777777" w:rsidR="00CE7097" w:rsidRPr="00951280" w:rsidRDefault="00CE7097" w:rsidP="00CE7097">
            <w:pPr>
              <w:rPr>
                <w:rFonts w:cs="Calibri"/>
                <w:color w:val="FF0000"/>
                <w:sz w:val="20"/>
                <w:szCs w:val="20"/>
              </w:rPr>
            </w:pPr>
          </w:p>
        </w:tc>
      </w:tr>
      <w:tr w:rsidR="00CE7097" w:rsidRPr="00951280" w14:paraId="2E7FC952" w14:textId="77777777" w:rsidTr="00996850">
        <w:tc>
          <w:tcPr>
            <w:tcW w:w="1702" w:type="dxa"/>
            <w:vMerge/>
            <w:tcBorders>
              <w:top w:val="single" w:sz="4" w:space="0" w:color="auto"/>
              <w:left w:val="single" w:sz="4" w:space="0" w:color="auto"/>
              <w:bottom w:val="single" w:sz="4" w:space="0" w:color="auto"/>
              <w:right w:val="single" w:sz="4" w:space="0" w:color="auto"/>
            </w:tcBorders>
            <w:vAlign w:val="center"/>
            <w:hideMark/>
          </w:tcPr>
          <w:p w14:paraId="3C1B3246" w14:textId="77777777" w:rsidR="00CE7097" w:rsidRPr="00951280" w:rsidRDefault="00CE7097" w:rsidP="00CE7097">
            <w:pPr>
              <w:rPr>
                <w:rFonts w:cs="Calibri"/>
                <w:b/>
                <w:color w:val="FF0000"/>
                <w:sz w:val="20"/>
                <w:szCs w:val="20"/>
              </w:rPr>
            </w:pPr>
          </w:p>
        </w:tc>
        <w:tc>
          <w:tcPr>
            <w:tcW w:w="2125" w:type="dxa"/>
            <w:tcBorders>
              <w:top w:val="single" w:sz="4" w:space="0" w:color="auto"/>
              <w:left w:val="single" w:sz="4" w:space="0" w:color="auto"/>
              <w:bottom w:val="single" w:sz="4" w:space="0" w:color="auto"/>
              <w:right w:val="single" w:sz="4" w:space="0" w:color="auto"/>
            </w:tcBorders>
            <w:hideMark/>
          </w:tcPr>
          <w:tbl>
            <w:tblPr>
              <w:tblW w:w="1650" w:type="dxa"/>
              <w:tblCellSpacing w:w="0" w:type="dxa"/>
              <w:tblLayout w:type="fixed"/>
              <w:tblCellMar>
                <w:left w:w="0" w:type="dxa"/>
                <w:right w:w="0" w:type="dxa"/>
              </w:tblCellMar>
              <w:tblLook w:val="04A0" w:firstRow="1" w:lastRow="0" w:firstColumn="1" w:lastColumn="0" w:noHBand="0" w:noVBand="1"/>
            </w:tblPr>
            <w:tblGrid>
              <w:gridCol w:w="311"/>
              <w:gridCol w:w="1339"/>
            </w:tblGrid>
            <w:tr w:rsidR="00CE7097" w:rsidRPr="00951280" w14:paraId="0F929C9A" w14:textId="77777777">
              <w:trPr>
                <w:tblCellSpacing w:w="0" w:type="dxa"/>
              </w:trPr>
              <w:tc>
                <w:tcPr>
                  <w:tcW w:w="312" w:type="dxa"/>
                  <w:hideMark/>
                </w:tcPr>
                <w:p w14:paraId="7A646FCF" w14:textId="77777777" w:rsidR="00CE7097" w:rsidRPr="00951280" w:rsidRDefault="00CE7097" w:rsidP="00CE7097">
                  <w:pPr>
                    <w:spacing w:after="0" w:line="240" w:lineRule="auto"/>
                    <w:rPr>
                      <w:rFonts w:ascii="Times New Roman" w:eastAsia="Calibri" w:hAnsi="Times New Roman" w:cs="Times New Roman"/>
                      <w:color w:val="FF0000"/>
                      <w:kern w:val="2"/>
                      <w:sz w:val="20"/>
                      <w:szCs w:val="20"/>
                      <w:lang w:val="sk-SK"/>
                      <w14:ligatures w14:val="standardContextual"/>
                    </w:rPr>
                  </w:pPr>
                  <w:r w:rsidRPr="00951280">
                    <w:rPr>
                      <w:rFonts w:ascii="Times New Roman" w:eastAsia="Calibri" w:hAnsi="Times New Roman" w:cs="Times New Roman"/>
                      <w:color w:val="FF0000"/>
                      <w:kern w:val="2"/>
                      <w:sz w:val="20"/>
                      <w:szCs w:val="20"/>
                      <w:lang w:val="sk-SK"/>
                      <w14:ligatures w14:val="standardContextual"/>
                    </w:rPr>
                    <w:t>c)</w:t>
                  </w:r>
                </w:p>
              </w:tc>
              <w:tc>
                <w:tcPr>
                  <w:tcW w:w="1341" w:type="dxa"/>
                  <w:hideMark/>
                </w:tcPr>
                <w:p w14:paraId="7A2243DE" w14:textId="77777777" w:rsidR="00CE7097" w:rsidRPr="00951280" w:rsidRDefault="00CE7097" w:rsidP="00CE7097">
                  <w:pPr>
                    <w:spacing w:after="0" w:line="240" w:lineRule="auto"/>
                    <w:rPr>
                      <w:rFonts w:ascii="Times New Roman" w:eastAsia="Calibri" w:hAnsi="Times New Roman" w:cs="Times New Roman"/>
                      <w:color w:val="FF0000"/>
                      <w:kern w:val="2"/>
                      <w:sz w:val="20"/>
                      <w:szCs w:val="20"/>
                      <w:lang w:val="sk-SK"/>
                      <w14:ligatures w14:val="standardContextual"/>
                    </w:rPr>
                  </w:pPr>
                  <w:r w:rsidRPr="00951280">
                    <w:rPr>
                      <w:rFonts w:ascii="Times New Roman" w:eastAsia="Calibri" w:hAnsi="Times New Roman" w:cs="Times New Roman"/>
                      <w:color w:val="FF0000"/>
                      <w:kern w:val="2"/>
                      <w:sz w:val="20"/>
                      <w:szCs w:val="20"/>
                      <w:lang w:val="sk-SK"/>
                      <w14:ligatures w14:val="standardContextual"/>
                    </w:rPr>
                    <w:t>výroba elektrických zariadení</w:t>
                  </w:r>
                </w:p>
              </w:tc>
            </w:tr>
          </w:tbl>
          <w:p w14:paraId="068E8AA7" w14:textId="77777777" w:rsidR="00CE7097" w:rsidRPr="00951280" w:rsidRDefault="00CE7097" w:rsidP="00CE7097">
            <w:pPr>
              <w:rPr>
                <w:rFonts w:ascii="Times New Roman" w:hAnsi="Times New Roman"/>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569DFD1"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výrobca elektrických zariadení uvedený v sekcii C divízii 27 štatistickej klasifikácii</w:t>
            </w:r>
          </w:p>
          <w:p w14:paraId="69BC22C6"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ekonomických činností</w:t>
            </w:r>
            <w:r w:rsidRPr="00951280">
              <w:rPr>
                <w:rFonts w:ascii="Times New Roman" w:hAnsi="Times New Roman"/>
                <w:bCs/>
                <w:color w:val="FF0000"/>
                <w:sz w:val="20"/>
                <w:szCs w:val="20"/>
                <w:vertAlign w:val="superscript"/>
              </w:rPr>
              <w:t>36</w:t>
            </w:r>
            <w:r w:rsidRPr="00951280">
              <w:rPr>
                <w:rFonts w:ascii="Times New Roman" w:hAnsi="Times New Roman"/>
                <w:bCs/>
                <w:color w:val="FF0000"/>
                <w:sz w:val="20"/>
                <w:szCs w:val="20"/>
              </w:rPr>
              <w:t>)</w:t>
            </w:r>
          </w:p>
          <w:p w14:paraId="718EFB90"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SK NACE Rev. 2</w:t>
            </w:r>
          </w:p>
          <w:p w14:paraId="1555CA43" w14:textId="77777777" w:rsidR="00CE7097" w:rsidRPr="00951280" w:rsidRDefault="00CE7097" w:rsidP="00CE7097">
            <w:pPr>
              <w:rPr>
                <w:rFonts w:cs="Calibri"/>
                <w:color w:val="FF0000"/>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14:paraId="173D2510"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Ministerstvo hospodárstva Slovenskej republiky</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FC39D8C" w14:textId="77777777" w:rsidR="00CE7097" w:rsidRPr="00951280" w:rsidRDefault="00CE7097" w:rsidP="00CE7097">
            <w:pPr>
              <w:rPr>
                <w:rFonts w:cs="Calibri"/>
                <w:color w:val="FF0000"/>
                <w:sz w:val="20"/>
                <w:szCs w:val="20"/>
              </w:rPr>
            </w:pPr>
          </w:p>
        </w:tc>
      </w:tr>
      <w:tr w:rsidR="00CE7097" w:rsidRPr="00951280" w14:paraId="43EE39A2" w14:textId="77777777" w:rsidTr="00996850">
        <w:tc>
          <w:tcPr>
            <w:tcW w:w="1702" w:type="dxa"/>
            <w:vMerge/>
            <w:tcBorders>
              <w:top w:val="single" w:sz="4" w:space="0" w:color="auto"/>
              <w:left w:val="single" w:sz="4" w:space="0" w:color="auto"/>
              <w:bottom w:val="single" w:sz="4" w:space="0" w:color="auto"/>
              <w:right w:val="single" w:sz="4" w:space="0" w:color="auto"/>
            </w:tcBorders>
            <w:vAlign w:val="center"/>
            <w:hideMark/>
          </w:tcPr>
          <w:p w14:paraId="775B10DF" w14:textId="77777777" w:rsidR="00CE7097" w:rsidRPr="00951280" w:rsidRDefault="00CE7097" w:rsidP="00CE7097">
            <w:pPr>
              <w:rPr>
                <w:rFonts w:cs="Calibri"/>
                <w:b/>
                <w:color w:val="FF0000"/>
                <w:sz w:val="20"/>
                <w:szCs w:val="20"/>
              </w:rPr>
            </w:pPr>
          </w:p>
        </w:tc>
        <w:tc>
          <w:tcPr>
            <w:tcW w:w="2125" w:type="dxa"/>
            <w:tcBorders>
              <w:top w:val="single" w:sz="4" w:space="0" w:color="auto"/>
              <w:left w:val="single" w:sz="4" w:space="0" w:color="auto"/>
              <w:bottom w:val="single" w:sz="4" w:space="0" w:color="auto"/>
              <w:right w:val="single" w:sz="4" w:space="0" w:color="auto"/>
            </w:tcBorders>
            <w:hideMark/>
          </w:tcPr>
          <w:tbl>
            <w:tblPr>
              <w:tblW w:w="1635" w:type="dxa"/>
              <w:tblCellSpacing w:w="0" w:type="dxa"/>
              <w:tblLayout w:type="fixed"/>
              <w:tblCellMar>
                <w:left w:w="0" w:type="dxa"/>
                <w:right w:w="0" w:type="dxa"/>
              </w:tblCellMar>
              <w:tblLook w:val="04A0" w:firstRow="1" w:lastRow="0" w:firstColumn="1" w:lastColumn="0" w:noHBand="0" w:noVBand="1"/>
            </w:tblPr>
            <w:tblGrid>
              <w:gridCol w:w="312"/>
              <w:gridCol w:w="1323"/>
            </w:tblGrid>
            <w:tr w:rsidR="00CE7097" w:rsidRPr="00951280" w14:paraId="55E95E6A" w14:textId="77777777">
              <w:trPr>
                <w:tblCellSpacing w:w="0" w:type="dxa"/>
              </w:trPr>
              <w:tc>
                <w:tcPr>
                  <w:tcW w:w="312" w:type="dxa"/>
                  <w:hideMark/>
                </w:tcPr>
                <w:p w14:paraId="7BA34327" w14:textId="77777777" w:rsidR="00CE7097" w:rsidRPr="00951280" w:rsidRDefault="00CE7097" w:rsidP="00CE7097">
                  <w:pPr>
                    <w:spacing w:after="0" w:line="240" w:lineRule="auto"/>
                    <w:rPr>
                      <w:rFonts w:ascii="Times New Roman" w:eastAsia="Calibri" w:hAnsi="Times New Roman" w:cs="Times New Roman"/>
                      <w:color w:val="FF0000"/>
                      <w:kern w:val="2"/>
                      <w:sz w:val="20"/>
                      <w:szCs w:val="20"/>
                      <w:lang w:val="sk-SK"/>
                      <w14:ligatures w14:val="standardContextual"/>
                    </w:rPr>
                  </w:pPr>
                  <w:r w:rsidRPr="00951280">
                    <w:rPr>
                      <w:rFonts w:ascii="Times New Roman" w:eastAsia="Calibri" w:hAnsi="Times New Roman" w:cs="Times New Roman"/>
                      <w:color w:val="FF0000"/>
                      <w:kern w:val="2"/>
                      <w:sz w:val="20"/>
                      <w:szCs w:val="20"/>
                      <w:lang w:val="sk-SK"/>
                      <w14:ligatures w14:val="standardContextual"/>
                    </w:rPr>
                    <w:t>d)</w:t>
                  </w:r>
                </w:p>
              </w:tc>
              <w:tc>
                <w:tcPr>
                  <w:tcW w:w="1321" w:type="dxa"/>
                  <w:hideMark/>
                </w:tcPr>
                <w:p w14:paraId="41543105" w14:textId="77777777" w:rsidR="00CE7097" w:rsidRPr="00951280" w:rsidRDefault="00CE7097" w:rsidP="00CE7097">
                  <w:pPr>
                    <w:spacing w:after="0" w:line="240" w:lineRule="auto"/>
                    <w:rPr>
                      <w:rFonts w:ascii="Times New Roman" w:eastAsia="Calibri" w:hAnsi="Times New Roman" w:cs="Times New Roman"/>
                      <w:color w:val="FF0000"/>
                      <w:kern w:val="2"/>
                      <w:sz w:val="20"/>
                      <w:szCs w:val="20"/>
                      <w:lang w:val="sk-SK"/>
                      <w14:ligatures w14:val="standardContextual"/>
                    </w:rPr>
                  </w:pPr>
                  <w:r w:rsidRPr="00951280">
                    <w:rPr>
                      <w:rFonts w:ascii="Times New Roman" w:eastAsia="Calibri" w:hAnsi="Times New Roman" w:cs="Times New Roman"/>
                      <w:color w:val="FF0000"/>
                      <w:kern w:val="2"/>
                      <w:sz w:val="20"/>
                      <w:szCs w:val="20"/>
                      <w:lang w:val="sk-SK"/>
                      <w14:ligatures w14:val="standardContextual"/>
                    </w:rPr>
                    <w:t>výroba strojov a zariadení i. n.</w:t>
                  </w:r>
                </w:p>
              </w:tc>
            </w:tr>
          </w:tbl>
          <w:p w14:paraId="74D7DAED" w14:textId="77777777" w:rsidR="00CE7097" w:rsidRPr="00951280" w:rsidRDefault="00CE7097" w:rsidP="00CE7097">
            <w:pPr>
              <w:rPr>
                <w:rFonts w:ascii="Times New Roman" w:hAnsi="Times New Roman"/>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7F6AECF"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výrobca strojov a zariadení i. n. uvedený v sekcii C divízii 28 štatistickej klasifikácii</w:t>
            </w:r>
          </w:p>
          <w:p w14:paraId="6D9D06A6"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ekonomických činností</w:t>
            </w:r>
            <w:r w:rsidRPr="00951280">
              <w:rPr>
                <w:rFonts w:ascii="Times New Roman" w:hAnsi="Times New Roman"/>
                <w:bCs/>
                <w:color w:val="FF0000"/>
                <w:sz w:val="20"/>
                <w:szCs w:val="20"/>
                <w:vertAlign w:val="superscript"/>
              </w:rPr>
              <w:t>36</w:t>
            </w:r>
            <w:r w:rsidRPr="00951280">
              <w:rPr>
                <w:rFonts w:ascii="Times New Roman" w:hAnsi="Times New Roman"/>
                <w:bCs/>
                <w:color w:val="FF0000"/>
                <w:sz w:val="20"/>
                <w:szCs w:val="20"/>
              </w:rPr>
              <w:t>)</w:t>
            </w:r>
          </w:p>
          <w:p w14:paraId="3C150B23"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SK NACE Rev. 2</w:t>
            </w:r>
          </w:p>
          <w:p w14:paraId="0E5908DF" w14:textId="77777777" w:rsidR="00CE7097" w:rsidRPr="00951280" w:rsidRDefault="00CE7097" w:rsidP="00CE7097">
            <w:pPr>
              <w:rPr>
                <w:rFonts w:cs="Calibri"/>
                <w:color w:val="FF0000"/>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14:paraId="08B60D9C" w14:textId="77777777" w:rsidR="00CE7097" w:rsidRPr="00951280" w:rsidRDefault="00CE7097" w:rsidP="00CE7097">
            <w:pPr>
              <w:rPr>
                <w:rFonts w:cs="Calibri"/>
                <w:color w:val="FF0000"/>
                <w:sz w:val="20"/>
                <w:szCs w:val="20"/>
              </w:rPr>
            </w:pPr>
            <w:r w:rsidRPr="00951280">
              <w:rPr>
                <w:rFonts w:ascii="Times New Roman" w:hAnsi="Times New Roman"/>
                <w:color w:val="FF0000"/>
                <w:sz w:val="20"/>
                <w:szCs w:val="20"/>
              </w:rPr>
              <w:t>Ministerstvo hospodárstva Slovenskej republiky</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B34CECC" w14:textId="77777777" w:rsidR="00CE7097" w:rsidRPr="00951280" w:rsidRDefault="00CE7097" w:rsidP="00CE7097">
            <w:pPr>
              <w:rPr>
                <w:rFonts w:cs="Calibri"/>
                <w:color w:val="FF0000"/>
                <w:sz w:val="20"/>
                <w:szCs w:val="20"/>
              </w:rPr>
            </w:pPr>
          </w:p>
        </w:tc>
      </w:tr>
      <w:tr w:rsidR="00CE7097" w:rsidRPr="00951280" w14:paraId="4AF9A363" w14:textId="77777777" w:rsidTr="00996850">
        <w:tc>
          <w:tcPr>
            <w:tcW w:w="1702" w:type="dxa"/>
            <w:vMerge/>
            <w:tcBorders>
              <w:top w:val="single" w:sz="4" w:space="0" w:color="auto"/>
              <w:left w:val="single" w:sz="4" w:space="0" w:color="auto"/>
              <w:bottom w:val="single" w:sz="4" w:space="0" w:color="auto"/>
              <w:right w:val="single" w:sz="4" w:space="0" w:color="auto"/>
            </w:tcBorders>
            <w:vAlign w:val="center"/>
            <w:hideMark/>
          </w:tcPr>
          <w:p w14:paraId="2525C74E" w14:textId="77777777" w:rsidR="00CE7097" w:rsidRPr="00951280" w:rsidRDefault="00CE7097" w:rsidP="00CE7097">
            <w:pPr>
              <w:rPr>
                <w:rFonts w:cs="Calibri"/>
                <w:b/>
                <w:color w:val="FF0000"/>
                <w:sz w:val="20"/>
                <w:szCs w:val="20"/>
              </w:rPr>
            </w:pPr>
          </w:p>
        </w:tc>
        <w:tc>
          <w:tcPr>
            <w:tcW w:w="2125" w:type="dxa"/>
            <w:tcBorders>
              <w:top w:val="single" w:sz="4" w:space="0" w:color="auto"/>
              <w:left w:val="single" w:sz="4" w:space="0" w:color="auto"/>
              <w:bottom w:val="single" w:sz="4" w:space="0" w:color="auto"/>
              <w:right w:val="single" w:sz="4" w:space="0" w:color="auto"/>
            </w:tcBorders>
            <w:hideMark/>
          </w:tcPr>
          <w:tbl>
            <w:tblPr>
              <w:tblW w:w="1635" w:type="dxa"/>
              <w:tblCellSpacing w:w="0" w:type="dxa"/>
              <w:tblLayout w:type="fixed"/>
              <w:tblCellMar>
                <w:left w:w="0" w:type="dxa"/>
                <w:right w:w="0" w:type="dxa"/>
              </w:tblCellMar>
              <w:tblLook w:val="04A0" w:firstRow="1" w:lastRow="0" w:firstColumn="1" w:lastColumn="0" w:noHBand="0" w:noVBand="1"/>
            </w:tblPr>
            <w:tblGrid>
              <w:gridCol w:w="311"/>
              <w:gridCol w:w="1324"/>
            </w:tblGrid>
            <w:tr w:rsidR="00CE7097" w:rsidRPr="00951280" w14:paraId="12838921" w14:textId="77777777">
              <w:trPr>
                <w:tblCellSpacing w:w="0" w:type="dxa"/>
              </w:trPr>
              <w:tc>
                <w:tcPr>
                  <w:tcW w:w="312" w:type="dxa"/>
                  <w:hideMark/>
                </w:tcPr>
                <w:p w14:paraId="355BD1CE" w14:textId="77777777" w:rsidR="00CE7097" w:rsidRPr="00951280" w:rsidRDefault="00CE7097" w:rsidP="00CE7097">
                  <w:pPr>
                    <w:spacing w:after="0" w:line="240" w:lineRule="auto"/>
                    <w:rPr>
                      <w:rFonts w:ascii="Times New Roman" w:eastAsia="Calibri" w:hAnsi="Times New Roman" w:cs="Times New Roman"/>
                      <w:color w:val="FF0000"/>
                      <w:kern w:val="2"/>
                      <w:sz w:val="20"/>
                      <w:szCs w:val="20"/>
                      <w:lang w:val="sk-SK"/>
                      <w14:ligatures w14:val="standardContextual"/>
                    </w:rPr>
                  </w:pPr>
                  <w:r w:rsidRPr="00951280">
                    <w:rPr>
                      <w:rFonts w:ascii="Times New Roman" w:eastAsia="Calibri" w:hAnsi="Times New Roman" w:cs="Times New Roman"/>
                      <w:color w:val="FF0000"/>
                      <w:kern w:val="2"/>
                      <w:sz w:val="20"/>
                      <w:szCs w:val="20"/>
                      <w:lang w:val="sk-SK"/>
                      <w14:ligatures w14:val="standardContextual"/>
                    </w:rPr>
                    <w:t>e)</w:t>
                  </w:r>
                </w:p>
              </w:tc>
              <w:tc>
                <w:tcPr>
                  <w:tcW w:w="1326" w:type="dxa"/>
                  <w:hideMark/>
                </w:tcPr>
                <w:p w14:paraId="1E8C96D7" w14:textId="77777777" w:rsidR="00CE7097" w:rsidRPr="00951280" w:rsidRDefault="00CE7097" w:rsidP="00CE7097">
                  <w:pPr>
                    <w:spacing w:after="0" w:line="240" w:lineRule="auto"/>
                    <w:rPr>
                      <w:rFonts w:ascii="Times New Roman" w:eastAsia="Calibri" w:hAnsi="Times New Roman" w:cs="Times New Roman"/>
                      <w:color w:val="FF0000"/>
                      <w:kern w:val="2"/>
                      <w:sz w:val="20"/>
                      <w:szCs w:val="20"/>
                      <w:lang w:val="sk-SK"/>
                      <w14:ligatures w14:val="standardContextual"/>
                    </w:rPr>
                  </w:pPr>
                  <w:r w:rsidRPr="00951280">
                    <w:rPr>
                      <w:rFonts w:ascii="Times New Roman" w:eastAsia="Calibri" w:hAnsi="Times New Roman" w:cs="Times New Roman"/>
                      <w:color w:val="FF0000"/>
                      <w:kern w:val="2"/>
                      <w:sz w:val="20"/>
                      <w:szCs w:val="20"/>
                      <w:lang w:val="sk-SK"/>
                      <w14:ligatures w14:val="standardContextual"/>
                    </w:rPr>
                    <w:t>výroba motorových vozidiel, návesov a prívesov</w:t>
                  </w:r>
                </w:p>
              </w:tc>
            </w:tr>
          </w:tbl>
          <w:p w14:paraId="5B30745A" w14:textId="77777777" w:rsidR="00CE7097" w:rsidRPr="00951280" w:rsidRDefault="00CE7097" w:rsidP="00CE7097">
            <w:pPr>
              <w:rPr>
                <w:rFonts w:ascii="Times New Roman" w:hAnsi="Times New Roman"/>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CEC97D4"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výrobca motorových vozidiel, návesov a prívesov uvedený v sekcii C divízii 29 štatistickej klasifikácii</w:t>
            </w:r>
          </w:p>
          <w:p w14:paraId="4B8998E0"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ekonomických činností</w:t>
            </w:r>
            <w:r w:rsidRPr="00951280">
              <w:rPr>
                <w:rFonts w:ascii="Times New Roman" w:hAnsi="Times New Roman"/>
                <w:bCs/>
                <w:color w:val="FF0000"/>
                <w:sz w:val="20"/>
                <w:szCs w:val="20"/>
                <w:vertAlign w:val="superscript"/>
              </w:rPr>
              <w:t>36</w:t>
            </w:r>
            <w:r w:rsidRPr="00951280">
              <w:rPr>
                <w:rFonts w:ascii="Times New Roman" w:hAnsi="Times New Roman"/>
                <w:bCs/>
                <w:color w:val="FF0000"/>
                <w:sz w:val="20"/>
                <w:szCs w:val="20"/>
              </w:rPr>
              <w:t>)</w:t>
            </w:r>
          </w:p>
          <w:p w14:paraId="78BAA2C3"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SK NACE Rev. 2</w:t>
            </w:r>
          </w:p>
          <w:p w14:paraId="2B03076E" w14:textId="77777777" w:rsidR="00CE7097" w:rsidRPr="00951280" w:rsidRDefault="00CE7097" w:rsidP="00CE7097">
            <w:pPr>
              <w:rPr>
                <w:rFonts w:cs="Calibri"/>
                <w:color w:val="FF0000"/>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14:paraId="2E40D2B7" w14:textId="77777777" w:rsidR="00CE7097" w:rsidRPr="00951280" w:rsidRDefault="00CE7097" w:rsidP="00CE7097">
            <w:pPr>
              <w:rPr>
                <w:rFonts w:cs="Calibri"/>
                <w:color w:val="FF0000"/>
                <w:sz w:val="20"/>
                <w:szCs w:val="20"/>
              </w:rPr>
            </w:pPr>
            <w:r w:rsidRPr="00951280">
              <w:rPr>
                <w:rFonts w:ascii="Times New Roman" w:hAnsi="Times New Roman"/>
                <w:color w:val="FF0000"/>
                <w:sz w:val="20"/>
                <w:szCs w:val="20"/>
              </w:rPr>
              <w:t>Ministerstvo hospodárstva Slovenskej republiky</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7E08276" w14:textId="77777777" w:rsidR="00CE7097" w:rsidRPr="00951280" w:rsidRDefault="00CE7097" w:rsidP="00CE7097">
            <w:pPr>
              <w:rPr>
                <w:rFonts w:cs="Calibri"/>
                <w:color w:val="FF0000"/>
                <w:sz w:val="20"/>
                <w:szCs w:val="20"/>
              </w:rPr>
            </w:pPr>
          </w:p>
        </w:tc>
      </w:tr>
      <w:tr w:rsidR="00CE7097" w:rsidRPr="00951280" w14:paraId="1E8CBB05" w14:textId="77777777" w:rsidTr="00996850">
        <w:tc>
          <w:tcPr>
            <w:tcW w:w="1702" w:type="dxa"/>
            <w:vMerge/>
            <w:tcBorders>
              <w:top w:val="single" w:sz="4" w:space="0" w:color="auto"/>
              <w:left w:val="single" w:sz="4" w:space="0" w:color="auto"/>
              <w:bottom w:val="single" w:sz="4" w:space="0" w:color="auto"/>
              <w:right w:val="single" w:sz="4" w:space="0" w:color="auto"/>
            </w:tcBorders>
            <w:vAlign w:val="center"/>
            <w:hideMark/>
          </w:tcPr>
          <w:p w14:paraId="65FDE17B" w14:textId="77777777" w:rsidR="00CE7097" w:rsidRPr="00951280" w:rsidRDefault="00CE7097" w:rsidP="00CE7097">
            <w:pPr>
              <w:rPr>
                <w:rFonts w:cs="Calibri"/>
                <w:b/>
                <w:color w:val="FF0000"/>
                <w:sz w:val="20"/>
                <w:szCs w:val="20"/>
              </w:rPr>
            </w:pPr>
          </w:p>
        </w:tc>
        <w:tc>
          <w:tcPr>
            <w:tcW w:w="2125" w:type="dxa"/>
            <w:tcBorders>
              <w:top w:val="single" w:sz="4" w:space="0" w:color="auto"/>
              <w:left w:val="single" w:sz="4" w:space="0" w:color="auto"/>
              <w:bottom w:val="single" w:sz="4" w:space="0" w:color="auto"/>
              <w:right w:val="single" w:sz="4" w:space="0" w:color="auto"/>
            </w:tcBorders>
            <w:hideMark/>
          </w:tcPr>
          <w:tbl>
            <w:tblPr>
              <w:tblW w:w="1650" w:type="dxa"/>
              <w:tblCellSpacing w:w="0" w:type="dxa"/>
              <w:tblInd w:w="28" w:type="dxa"/>
              <w:tblLayout w:type="fixed"/>
              <w:tblCellMar>
                <w:left w:w="0" w:type="dxa"/>
                <w:right w:w="0" w:type="dxa"/>
              </w:tblCellMar>
              <w:tblLook w:val="04A0" w:firstRow="1" w:lastRow="0" w:firstColumn="1" w:lastColumn="0" w:noHBand="0" w:noVBand="1"/>
            </w:tblPr>
            <w:tblGrid>
              <w:gridCol w:w="284"/>
              <w:gridCol w:w="1366"/>
            </w:tblGrid>
            <w:tr w:rsidR="00CE7097" w:rsidRPr="00951280" w14:paraId="2A136F3B" w14:textId="77777777">
              <w:trPr>
                <w:tblCellSpacing w:w="0" w:type="dxa"/>
              </w:trPr>
              <w:tc>
                <w:tcPr>
                  <w:tcW w:w="284" w:type="dxa"/>
                  <w:hideMark/>
                </w:tcPr>
                <w:p w14:paraId="57C027B0" w14:textId="77777777" w:rsidR="00CE7097" w:rsidRPr="00951280" w:rsidRDefault="00CE7097" w:rsidP="00CE7097">
                  <w:pPr>
                    <w:spacing w:after="0" w:line="240" w:lineRule="auto"/>
                    <w:rPr>
                      <w:rFonts w:ascii="Times New Roman" w:eastAsia="Calibri" w:hAnsi="Times New Roman" w:cs="Times New Roman"/>
                      <w:color w:val="FF0000"/>
                      <w:kern w:val="2"/>
                      <w:sz w:val="20"/>
                      <w:szCs w:val="20"/>
                      <w:lang w:val="sk-SK"/>
                      <w14:ligatures w14:val="standardContextual"/>
                    </w:rPr>
                  </w:pPr>
                  <w:r w:rsidRPr="00951280">
                    <w:rPr>
                      <w:rFonts w:ascii="Times New Roman" w:eastAsia="Calibri" w:hAnsi="Times New Roman" w:cs="Times New Roman"/>
                      <w:color w:val="FF0000"/>
                      <w:kern w:val="2"/>
                      <w:sz w:val="20"/>
                      <w:szCs w:val="20"/>
                      <w:lang w:val="sk-SK"/>
                      <w14:ligatures w14:val="standardContextual"/>
                    </w:rPr>
                    <w:t>f)</w:t>
                  </w:r>
                </w:p>
              </w:tc>
              <w:tc>
                <w:tcPr>
                  <w:tcW w:w="1364" w:type="dxa"/>
                  <w:hideMark/>
                </w:tcPr>
                <w:p w14:paraId="01BF7C62" w14:textId="77777777" w:rsidR="00CE7097" w:rsidRPr="00951280" w:rsidRDefault="00CE7097" w:rsidP="00CE7097">
                  <w:pPr>
                    <w:spacing w:after="0" w:line="240" w:lineRule="auto"/>
                    <w:rPr>
                      <w:rFonts w:ascii="Times New Roman" w:eastAsia="Calibri" w:hAnsi="Times New Roman" w:cs="Times New Roman"/>
                      <w:color w:val="FF0000"/>
                      <w:kern w:val="2"/>
                      <w:sz w:val="20"/>
                      <w:szCs w:val="20"/>
                      <w:lang w:val="sk-SK"/>
                      <w14:ligatures w14:val="standardContextual"/>
                    </w:rPr>
                  </w:pPr>
                  <w:r w:rsidRPr="00951280">
                    <w:rPr>
                      <w:rFonts w:ascii="Times New Roman" w:eastAsia="Calibri" w:hAnsi="Times New Roman" w:cs="Times New Roman"/>
                      <w:color w:val="FF0000"/>
                      <w:kern w:val="2"/>
                      <w:sz w:val="20"/>
                      <w:szCs w:val="20"/>
                      <w:lang w:val="sk-SK"/>
                      <w14:ligatures w14:val="standardContextual"/>
                    </w:rPr>
                    <w:t>výroba ostatných dopravných prostriedkov</w:t>
                  </w:r>
                </w:p>
              </w:tc>
            </w:tr>
          </w:tbl>
          <w:p w14:paraId="469EE3AE" w14:textId="77777777" w:rsidR="00CE7097" w:rsidRPr="00951280" w:rsidRDefault="00CE7097" w:rsidP="00CE7097">
            <w:pPr>
              <w:rPr>
                <w:rFonts w:ascii="Times New Roman" w:hAnsi="Times New Roman"/>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891725C"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výrobca ostatných dopravných prostriedkov uvedený v sekcii C divízii 30 štatistickej klasifikácii</w:t>
            </w:r>
          </w:p>
          <w:p w14:paraId="5EDD1FB1"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ekonomických činností</w:t>
            </w:r>
            <w:r w:rsidRPr="00951280">
              <w:rPr>
                <w:rFonts w:ascii="Times New Roman" w:hAnsi="Times New Roman"/>
                <w:bCs/>
                <w:color w:val="FF0000"/>
                <w:sz w:val="20"/>
                <w:szCs w:val="20"/>
                <w:vertAlign w:val="superscript"/>
              </w:rPr>
              <w:t>36</w:t>
            </w:r>
            <w:r w:rsidRPr="00951280">
              <w:rPr>
                <w:rFonts w:ascii="Times New Roman" w:hAnsi="Times New Roman"/>
                <w:bCs/>
                <w:color w:val="FF0000"/>
                <w:sz w:val="20"/>
                <w:szCs w:val="20"/>
              </w:rPr>
              <w:t>)</w:t>
            </w:r>
          </w:p>
          <w:p w14:paraId="6415B532" w14:textId="77777777" w:rsidR="00CE7097" w:rsidRPr="00951280" w:rsidRDefault="00CE7097" w:rsidP="00CE7097">
            <w:pPr>
              <w:rPr>
                <w:rFonts w:ascii="Times New Roman" w:hAnsi="Times New Roman"/>
                <w:bCs/>
                <w:color w:val="FF0000"/>
                <w:sz w:val="20"/>
                <w:szCs w:val="20"/>
              </w:rPr>
            </w:pPr>
            <w:r w:rsidRPr="00951280">
              <w:rPr>
                <w:rFonts w:ascii="Times New Roman" w:hAnsi="Times New Roman"/>
                <w:bCs/>
                <w:color w:val="FF0000"/>
                <w:sz w:val="20"/>
                <w:szCs w:val="20"/>
              </w:rPr>
              <w:t>SK NACE Rev. 2</w:t>
            </w:r>
          </w:p>
          <w:p w14:paraId="2FD52E95" w14:textId="77777777" w:rsidR="00CE7097" w:rsidRPr="00951280" w:rsidRDefault="00CE7097" w:rsidP="00CE7097">
            <w:pPr>
              <w:rPr>
                <w:rFonts w:cs="Calibri"/>
                <w:color w:val="FF0000"/>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14:paraId="2068E7CB" w14:textId="77777777" w:rsidR="00CE7097" w:rsidRPr="00951280" w:rsidRDefault="00CE7097" w:rsidP="00CE7097">
            <w:pPr>
              <w:rPr>
                <w:rFonts w:cs="Calibri"/>
                <w:color w:val="FF0000"/>
                <w:sz w:val="20"/>
                <w:szCs w:val="20"/>
              </w:rPr>
            </w:pPr>
            <w:r w:rsidRPr="00951280">
              <w:rPr>
                <w:rFonts w:ascii="Times New Roman" w:hAnsi="Times New Roman"/>
                <w:color w:val="FF0000"/>
                <w:sz w:val="20"/>
                <w:szCs w:val="20"/>
              </w:rPr>
              <w:t>Ministerstvo hospodárstva Slovenskej republiky</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3910C2B" w14:textId="77777777" w:rsidR="00CE7097" w:rsidRPr="00951280" w:rsidRDefault="00CE7097" w:rsidP="00CE7097">
            <w:pPr>
              <w:rPr>
                <w:rFonts w:cs="Calibri"/>
                <w:color w:val="FF0000"/>
                <w:sz w:val="20"/>
                <w:szCs w:val="20"/>
              </w:rPr>
            </w:pPr>
          </w:p>
        </w:tc>
      </w:tr>
      <w:tr w:rsidR="00CE7097" w:rsidRPr="00951280" w14:paraId="14FC049A" w14:textId="77777777" w:rsidTr="00996850">
        <w:trPr>
          <w:trHeight w:val="695"/>
        </w:trPr>
        <w:tc>
          <w:tcPr>
            <w:tcW w:w="1702" w:type="dxa"/>
            <w:vMerge w:val="restart"/>
            <w:tcBorders>
              <w:top w:val="single" w:sz="4" w:space="0" w:color="auto"/>
              <w:left w:val="single" w:sz="4" w:space="0" w:color="auto"/>
              <w:bottom w:val="single" w:sz="4" w:space="0" w:color="auto"/>
              <w:right w:val="single" w:sz="4" w:space="0" w:color="auto"/>
            </w:tcBorders>
            <w:hideMark/>
          </w:tcPr>
          <w:tbl>
            <w:tblPr>
              <w:tblW w:w="5000" w:type="pct"/>
              <w:tblCellSpacing w:w="0" w:type="dxa"/>
              <w:tblLayout w:type="fixed"/>
              <w:tblCellMar>
                <w:left w:w="0" w:type="dxa"/>
                <w:right w:w="0" w:type="dxa"/>
              </w:tblCellMar>
              <w:tblLook w:val="04A0" w:firstRow="1" w:lastRow="0" w:firstColumn="1" w:lastColumn="0" w:noHBand="0" w:noVBand="1"/>
            </w:tblPr>
            <w:tblGrid>
              <w:gridCol w:w="268"/>
              <w:gridCol w:w="1218"/>
            </w:tblGrid>
            <w:tr w:rsidR="00CE7097" w:rsidRPr="00951280" w14:paraId="3CD075D4" w14:textId="77777777">
              <w:trPr>
                <w:tblCellSpacing w:w="0" w:type="dxa"/>
              </w:trPr>
              <w:tc>
                <w:tcPr>
                  <w:tcW w:w="317" w:type="dxa"/>
                  <w:hideMark/>
                </w:tcPr>
                <w:p w14:paraId="17EF69CA" w14:textId="77777777" w:rsidR="00CE7097" w:rsidRPr="00951280" w:rsidRDefault="00CE7097" w:rsidP="00CE7097">
                  <w:pPr>
                    <w:spacing w:before="100" w:beforeAutospacing="1" w:after="100" w:afterAutospacing="1" w:line="240" w:lineRule="auto"/>
                    <w:rPr>
                      <w:rFonts w:ascii="Times New Roman" w:eastAsia="Calibri" w:hAnsi="Times New Roman" w:cs="Times New Roman"/>
                      <w:b/>
                      <w:bCs/>
                      <w:color w:val="FF0000"/>
                      <w:kern w:val="2"/>
                      <w:sz w:val="20"/>
                      <w:szCs w:val="20"/>
                      <w:lang w:val="sk-SK"/>
                      <w14:ligatures w14:val="standardContextual"/>
                    </w:rPr>
                  </w:pPr>
                  <w:r w:rsidRPr="00951280">
                    <w:rPr>
                      <w:rFonts w:ascii="Times New Roman" w:eastAsia="Calibri" w:hAnsi="Times New Roman" w:cs="Times New Roman"/>
                      <w:b/>
                      <w:bCs/>
                      <w:color w:val="FF0000"/>
                      <w:kern w:val="2"/>
                      <w:sz w:val="20"/>
                      <w:szCs w:val="20"/>
                      <w:lang w:val="sk-SK"/>
                      <w14:ligatures w14:val="standardContextual"/>
                    </w:rPr>
                    <w:t>6.</w:t>
                  </w:r>
                </w:p>
              </w:tc>
              <w:tc>
                <w:tcPr>
                  <w:tcW w:w="1452" w:type="dxa"/>
                  <w:hideMark/>
                </w:tcPr>
                <w:p w14:paraId="56BA1BFC" w14:textId="77777777" w:rsidR="00CE7097" w:rsidRPr="00951280" w:rsidRDefault="00CE7097" w:rsidP="00CE7097">
                  <w:pPr>
                    <w:spacing w:before="100" w:beforeAutospacing="1" w:after="100" w:afterAutospacing="1" w:line="240" w:lineRule="auto"/>
                    <w:rPr>
                      <w:rFonts w:ascii="Times New Roman" w:eastAsia="Calibri" w:hAnsi="Times New Roman" w:cs="Times New Roman"/>
                      <w:b/>
                      <w:bCs/>
                      <w:color w:val="FF0000"/>
                      <w:kern w:val="2"/>
                      <w:sz w:val="20"/>
                      <w:szCs w:val="20"/>
                      <w:lang w:val="sk-SK"/>
                      <w14:ligatures w14:val="standardContextual"/>
                    </w:rPr>
                  </w:pPr>
                  <w:r w:rsidRPr="00951280">
                    <w:rPr>
                      <w:rFonts w:ascii="Times New Roman" w:eastAsia="Calibri" w:hAnsi="Times New Roman" w:cs="Times New Roman"/>
                      <w:b/>
                      <w:bCs/>
                      <w:color w:val="FF0000"/>
                      <w:kern w:val="2"/>
                      <w:sz w:val="20"/>
                      <w:szCs w:val="20"/>
                      <w:lang w:val="sk-SK"/>
                      <w14:ligatures w14:val="standardContextual"/>
                    </w:rPr>
                    <w:t>Poskytovatelia digitálnych služieb*</w:t>
                  </w:r>
                </w:p>
              </w:tc>
            </w:tr>
          </w:tbl>
          <w:p w14:paraId="24451358" w14:textId="77777777" w:rsidR="00CE7097" w:rsidRPr="00951280" w:rsidRDefault="00CE7097" w:rsidP="00CE7097">
            <w:pPr>
              <w:rPr>
                <w:rFonts w:cs="Calibri"/>
                <w:b/>
                <w:color w:val="FF0000"/>
                <w:sz w:val="20"/>
                <w:szCs w:val="20"/>
              </w:rPr>
            </w:pPr>
          </w:p>
        </w:tc>
        <w:tc>
          <w:tcPr>
            <w:tcW w:w="2125" w:type="dxa"/>
            <w:vMerge w:val="restart"/>
            <w:tcBorders>
              <w:top w:val="single" w:sz="4" w:space="0" w:color="auto"/>
              <w:left w:val="single" w:sz="4" w:space="0" w:color="auto"/>
              <w:bottom w:val="single" w:sz="4" w:space="0" w:color="auto"/>
              <w:right w:val="single" w:sz="4" w:space="0" w:color="auto"/>
            </w:tcBorders>
          </w:tcPr>
          <w:p w14:paraId="0903DBD5" w14:textId="77777777" w:rsidR="00CE7097" w:rsidRPr="00951280" w:rsidRDefault="00CE7097" w:rsidP="00CE7097">
            <w:pPr>
              <w:spacing w:before="100" w:beforeAutospacing="1" w:after="100" w:afterAutospacing="1"/>
              <w:rPr>
                <w:rFonts w:eastAsia="Times New Roman" w:cs="Calibri"/>
                <w:color w:val="FF0000"/>
                <w:sz w:val="20"/>
                <w:szCs w:val="20"/>
                <w:lang w:eastAsia="sk-SK"/>
              </w:rPr>
            </w:pPr>
          </w:p>
        </w:tc>
        <w:tc>
          <w:tcPr>
            <w:tcW w:w="2410" w:type="dxa"/>
            <w:tcBorders>
              <w:top w:val="single" w:sz="4" w:space="0" w:color="auto"/>
              <w:left w:val="single" w:sz="4" w:space="0" w:color="auto"/>
              <w:bottom w:val="single" w:sz="4" w:space="0" w:color="auto"/>
              <w:right w:val="single" w:sz="4" w:space="0" w:color="auto"/>
            </w:tcBorders>
          </w:tcPr>
          <w:p w14:paraId="74152B14"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poskytovatelia online trhov*</w:t>
            </w:r>
          </w:p>
          <w:p w14:paraId="6B22A103" w14:textId="77777777" w:rsidR="00CE7097" w:rsidRPr="00951280" w:rsidRDefault="00CE7097" w:rsidP="00CE7097">
            <w:pPr>
              <w:rPr>
                <w:rFonts w:cs="Calibri"/>
                <w:color w:val="FF0000"/>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hideMark/>
          </w:tcPr>
          <w:p w14:paraId="2A87EEF2"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Národný bezpečnostný úrad</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3BE68152" w14:textId="77777777" w:rsidR="00CE7097" w:rsidRPr="00951280" w:rsidRDefault="00CE7097" w:rsidP="00CE7097">
            <w:pPr>
              <w:rPr>
                <w:rFonts w:cs="Calibri"/>
                <w:color w:val="FF0000"/>
                <w:sz w:val="20"/>
                <w:szCs w:val="20"/>
              </w:rPr>
            </w:pPr>
            <w:r w:rsidRPr="00951280">
              <w:rPr>
                <w:rFonts w:ascii="Times New Roman" w:hAnsi="Times New Roman"/>
                <w:color w:val="FF0000"/>
                <w:sz w:val="20"/>
                <w:szCs w:val="20"/>
              </w:rPr>
              <w:t>zákon č. 69/2018 Z. z. o kybernetickej bezpečnosti a o zmene a doplnení niektorých zákonov v znení neskorších predpisov</w:t>
            </w:r>
          </w:p>
        </w:tc>
      </w:tr>
      <w:tr w:rsidR="00CE7097" w:rsidRPr="00951280" w14:paraId="7A8CCD89" w14:textId="77777777" w:rsidTr="00996850">
        <w:trPr>
          <w:trHeight w:val="69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3494B4F" w14:textId="77777777" w:rsidR="00CE7097" w:rsidRPr="00951280" w:rsidRDefault="00CE7097" w:rsidP="00CE7097">
            <w:pPr>
              <w:rPr>
                <w:rFonts w:cs="Calibri"/>
                <w:b/>
                <w:color w:val="FF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DDAD47D" w14:textId="77777777" w:rsidR="00CE7097" w:rsidRPr="00951280" w:rsidRDefault="00CE7097" w:rsidP="00CE7097">
            <w:pPr>
              <w:rPr>
                <w:rFonts w:eastAsia="Times New Roman" w:cs="Calibri"/>
                <w:color w:val="FF0000"/>
                <w:sz w:val="20"/>
                <w:szCs w:val="20"/>
                <w:lang w:eastAsia="sk-SK"/>
              </w:rPr>
            </w:pPr>
          </w:p>
        </w:tc>
        <w:tc>
          <w:tcPr>
            <w:tcW w:w="2410" w:type="dxa"/>
            <w:tcBorders>
              <w:top w:val="single" w:sz="4" w:space="0" w:color="auto"/>
              <w:left w:val="single" w:sz="4" w:space="0" w:color="auto"/>
              <w:bottom w:val="single" w:sz="4" w:space="0" w:color="auto"/>
              <w:right w:val="single" w:sz="4" w:space="0" w:color="auto"/>
            </w:tcBorders>
          </w:tcPr>
          <w:p w14:paraId="5F16A17D"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poskytovatelia internetových vyhľadávačov</w:t>
            </w:r>
          </w:p>
          <w:p w14:paraId="023E2FB3" w14:textId="77777777" w:rsidR="00CE7097" w:rsidRPr="00951280" w:rsidRDefault="00CE7097" w:rsidP="00CE7097">
            <w:pPr>
              <w:rPr>
                <w:rFonts w:ascii="Times New Roman" w:hAnsi="Times New Roman"/>
                <w:color w:val="FF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26B8A019" w14:textId="77777777" w:rsidR="00CE7097" w:rsidRPr="00951280" w:rsidRDefault="00CE7097" w:rsidP="00CE7097">
            <w:pPr>
              <w:rPr>
                <w:rFonts w:ascii="Times New Roman" w:hAnsi="Times New Roman"/>
                <w:color w:val="FF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13E2B029" w14:textId="77777777" w:rsidR="00CE7097" w:rsidRPr="00951280" w:rsidRDefault="00CE7097" w:rsidP="00CE7097">
            <w:pPr>
              <w:rPr>
                <w:rFonts w:cs="Calibri"/>
                <w:color w:val="FF0000"/>
                <w:sz w:val="20"/>
                <w:szCs w:val="20"/>
              </w:rPr>
            </w:pPr>
          </w:p>
        </w:tc>
      </w:tr>
      <w:tr w:rsidR="00CE7097" w:rsidRPr="00951280" w14:paraId="4371CCCD" w14:textId="77777777" w:rsidTr="00996850">
        <w:trPr>
          <w:trHeight w:val="69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6B60D44" w14:textId="77777777" w:rsidR="00CE7097" w:rsidRPr="00951280" w:rsidRDefault="00CE7097" w:rsidP="00CE7097">
            <w:pPr>
              <w:rPr>
                <w:rFonts w:cs="Calibri"/>
                <w:b/>
                <w:color w:val="FF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1278CFF" w14:textId="77777777" w:rsidR="00CE7097" w:rsidRPr="00951280" w:rsidRDefault="00CE7097" w:rsidP="00CE7097">
            <w:pPr>
              <w:rPr>
                <w:rFonts w:eastAsia="Times New Roman" w:cs="Calibri"/>
                <w:color w:val="FF0000"/>
                <w:sz w:val="20"/>
                <w:szCs w:val="20"/>
                <w:lang w:eastAsia="sk-SK"/>
              </w:rPr>
            </w:pPr>
          </w:p>
        </w:tc>
        <w:tc>
          <w:tcPr>
            <w:tcW w:w="2410" w:type="dxa"/>
            <w:tcBorders>
              <w:top w:val="single" w:sz="4" w:space="0" w:color="auto"/>
              <w:left w:val="single" w:sz="4" w:space="0" w:color="auto"/>
              <w:bottom w:val="single" w:sz="4" w:space="0" w:color="auto"/>
              <w:right w:val="single" w:sz="4" w:space="0" w:color="auto"/>
            </w:tcBorders>
          </w:tcPr>
          <w:p w14:paraId="3558DB51"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poskytovatelia platforiem služieb sociálnej siete*</w:t>
            </w:r>
          </w:p>
          <w:p w14:paraId="2CE2939C" w14:textId="77777777" w:rsidR="00CE7097" w:rsidRPr="00951280" w:rsidRDefault="00CE7097" w:rsidP="00CE7097">
            <w:pPr>
              <w:rPr>
                <w:rFonts w:ascii="Times New Roman" w:hAnsi="Times New Roman"/>
                <w:color w:val="FF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B4591B4" w14:textId="77777777" w:rsidR="00CE7097" w:rsidRPr="00951280" w:rsidRDefault="00CE7097" w:rsidP="00CE7097">
            <w:pPr>
              <w:rPr>
                <w:rFonts w:ascii="Times New Roman" w:hAnsi="Times New Roman"/>
                <w:color w:val="FF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6F36B8E" w14:textId="77777777" w:rsidR="00CE7097" w:rsidRPr="00951280" w:rsidRDefault="00CE7097" w:rsidP="00CE7097">
            <w:pPr>
              <w:rPr>
                <w:rFonts w:cs="Calibri"/>
                <w:color w:val="FF0000"/>
                <w:sz w:val="20"/>
                <w:szCs w:val="20"/>
              </w:rPr>
            </w:pPr>
          </w:p>
        </w:tc>
      </w:tr>
      <w:tr w:rsidR="00CE7097" w:rsidRPr="00951280" w14:paraId="5E6C0E81" w14:textId="77777777" w:rsidTr="00996850">
        <w:tc>
          <w:tcPr>
            <w:tcW w:w="1702" w:type="dxa"/>
            <w:tcBorders>
              <w:top w:val="single" w:sz="4" w:space="0" w:color="auto"/>
              <w:left w:val="single" w:sz="4" w:space="0" w:color="auto"/>
              <w:bottom w:val="single" w:sz="4" w:space="0" w:color="auto"/>
              <w:right w:val="single" w:sz="4" w:space="0" w:color="auto"/>
            </w:tcBorders>
            <w:hideMark/>
          </w:tcPr>
          <w:tbl>
            <w:tblPr>
              <w:tblW w:w="5000" w:type="pct"/>
              <w:tblCellSpacing w:w="0" w:type="dxa"/>
              <w:tblLayout w:type="fixed"/>
              <w:tblCellMar>
                <w:left w:w="0" w:type="dxa"/>
                <w:right w:w="0" w:type="dxa"/>
              </w:tblCellMar>
              <w:tblLook w:val="04A0" w:firstRow="1" w:lastRow="0" w:firstColumn="1" w:lastColumn="0" w:noHBand="0" w:noVBand="1"/>
            </w:tblPr>
            <w:tblGrid>
              <w:gridCol w:w="288"/>
              <w:gridCol w:w="1198"/>
            </w:tblGrid>
            <w:tr w:rsidR="00CE7097" w:rsidRPr="00951280" w14:paraId="4D2F8A06" w14:textId="77777777">
              <w:trPr>
                <w:tblCellSpacing w:w="0" w:type="dxa"/>
              </w:trPr>
              <w:tc>
                <w:tcPr>
                  <w:tcW w:w="353" w:type="dxa"/>
                  <w:hideMark/>
                </w:tcPr>
                <w:p w14:paraId="7FCAA05F" w14:textId="77777777" w:rsidR="00CE7097" w:rsidRPr="00951280" w:rsidRDefault="00CE7097" w:rsidP="00CE7097">
                  <w:pPr>
                    <w:spacing w:before="100" w:beforeAutospacing="1" w:after="100" w:afterAutospacing="1" w:line="240" w:lineRule="auto"/>
                    <w:rPr>
                      <w:rFonts w:ascii="Times New Roman" w:eastAsia="Calibri" w:hAnsi="Times New Roman" w:cs="Times New Roman"/>
                      <w:b/>
                      <w:bCs/>
                      <w:color w:val="FF0000"/>
                      <w:kern w:val="2"/>
                      <w:sz w:val="20"/>
                      <w:szCs w:val="20"/>
                      <w:lang w:val="sk-SK"/>
                      <w14:ligatures w14:val="standardContextual"/>
                    </w:rPr>
                  </w:pPr>
                  <w:r w:rsidRPr="00951280">
                    <w:rPr>
                      <w:rFonts w:ascii="Times New Roman" w:eastAsia="Calibri" w:hAnsi="Times New Roman" w:cs="Times New Roman"/>
                      <w:b/>
                      <w:bCs/>
                      <w:color w:val="FF0000"/>
                      <w:kern w:val="2"/>
                      <w:sz w:val="20"/>
                      <w:szCs w:val="20"/>
                      <w:lang w:val="sk-SK"/>
                      <w14:ligatures w14:val="standardContextual"/>
                    </w:rPr>
                    <w:t>7.</w:t>
                  </w:r>
                </w:p>
              </w:tc>
              <w:tc>
                <w:tcPr>
                  <w:tcW w:w="1484" w:type="dxa"/>
                  <w:hideMark/>
                </w:tcPr>
                <w:p w14:paraId="1B775CCB" w14:textId="77777777" w:rsidR="00CE7097" w:rsidRPr="00951280" w:rsidRDefault="00CE7097" w:rsidP="00CE7097">
                  <w:pPr>
                    <w:spacing w:before="100" w:beforeAutospacing="1" w:after="100" w:afterAutospacing="1" w:line="240" w:lineRule="auto"/>
                    <w:rPr>
                      <w:rFonts w:ascii="Times New Roman" w:eastAsia="Calibri" w:hAnsi="Times New Roman" w:cs="Times New Roman"/>
                      <w:b/>
                      <w:bCs/>
                      <w:color w:val="FF0000"/>
                      <w:kern w:val="2"/>
                      <w:sz w:val="20"/>
                      <w:szCs w:val="20"/>
                      <w:lang w:val="sk-SK"/>
                      <w14:ligatures w14:val="standardContextual"/>
                    </w:rPr>
                  </w:pPr>
                  <w:r w:rsidRPr="00951280">
                    <w:rPr>
                      <w:rFonts w:ascii="Times New Roman" w:eastAsia="Calibri" w:hAnsi="Times New Roman" w:cs="Times New Roman"/>
                      <w:b/>
                      <w:bCs/>
                      <w:color w:val="FF0000"/>
                      <w:kern w:val="2"/>
                      <w:sz w:val="20"/>
                      <w:szCs w:val="20"/>
                      <w:lang w:val="sk-SK"/>
                      <w14:ligatures w14:val="standardContextual"/>
                    </w:rPr>
                    <w:t>Výskum</w:t>
                  </w:r>
                </w:p>
              </w:tc>
            </w:tr>
          </w:tbl>
          <w:p w14:paraId="33CEDD73" w14:textId="77777777" w:rsidR="00CE7097" w:rsidRPr="00951280" w:rsidRDefault="00CE7097" w:rsidP="00CE7097">
            <w:pPr>
              <w:spacing w:before="100" w:beforeAutospacing="1" w:after="100" w:afterAutospacing="1"/>
              <w:rPr>
                <w:rFonts w:eastAsia="Times New Roman" w:cs="Calibri"/>
                <w:b/>
                <w:color w:val="FF0000"/>
                <w:sz w:val="20"/>
                <w:szCs w:val="20"/>
                <w:lang w:eastAsia="sk-SK"/>
              </w:rPr>
            </w:pPr>
          </w:p>
        </w:tc>
        <w:tc>
          <w:tcPr>
            <w:tcW w:w="2125" w:type="dxa"/>
            <w:tcBorders>
              <w:top w:val="single" w:sz="4" w:space="0" w:color="auto"/>
              <w:left w:val="single" w:sz="4" w:space="0" w:color="auto"/>
              <w:bottom w:val="single" w:sz="4" w:space="0" w:color="auto"/>
              <w:right w:val="single" w:sz="4" w:space="0" w:color="auto"/>
            </w:tcBorders>
          </w:tcPr>
          <w:p w14:paraId="22125361" w14:textId="77777777" w:rsidR="00CE7097" w:rsidRPr="00951280" w:rsidRDefault="00CE7097" w:rsidP="00CE7097">
            <w:pPr>
              <w:spacing w:before="100" w:beforeAutospacing="1" w:after="100" w:afterAutospacing="1"/>
              <w:rPr>
                <w:rFonts w:eastAsia="Times New Roman" w:cs="Calibri"/>
                <w:color w:val="FF0000"/>
                <w:sz w:val="20"/>
                <w:szCs w:val="20"/>
                <w:lang w:eastAsia="sk-SK"/>
              </w:rPr>
            </w:pPr>
          </w:p>
        </w:tc>
        <w:tc>
          <w:tcPr>
            <w:tcW w:w="2410" w:type="dxa"/>
            <w:tcBorders>
              <w:top w:val="single" w:sz="4" w:space="0" w:color="auto"/>
              <w:left w:val="single" w:sz="4" w:space="0" w:color="auto"/>
              <w:bottom w:val="single" w:sz="4" w:space="0" w:color="auto"/>
              <w:right w:val="single" w:sz="4" w:space="0" w:color="auto"/>
            </w:tcBorders>
          </w:tcPr>
          <w:p w14:paraId="34157878"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výskumné organizácie*</w:t>
            </w:r>
          </w:p>
          <w:p w14:paraId="36BB7154" w14:textId="77777777" w:rsidR="00CE7097" w:rsidRPr="00951280" w:rsidRDefault="00CE7097" w:rsidP="00CE7097">
            <w:pPr>
              <w:rPr>
                <w:rFonts w:cs="Calibri"/>
                <w:color w:val="FF0000"/>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14:paraId="4FF78645"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t xml:space="preserve">Ministerstvo školstva, výskumu, vývoja </w:t>
            </w:r>
            <w:r w:rsidRPr="00951280">
              <w:rPr>
                <w:rFonts w:ascii="Times New Roman" w:hAnsi="Times New Roman"/>
                <w:color w:val="FF0000"/>
                <w:sz w:val="20"/>
                <w:szCs w:val="20"/>
              </w:rPr>
              <w:lastRenderedPageBreak/>
              <w:t>a mládeže Slovenskej republiky</w:t>
            </w:r>
          </w:p>
        </w:tc>
        <w:tc>
          <w:tcPr>
            <w:tcW w:w="2409" w:type="dxa"/>
            <w:tcBorders>
              <w:top w:val="single" w:sz="4" w:space="0" w:color="auto"/>
              <w:left w:val="single" w:sz="4" w:space="0" w:color="auto"/>
              <w:bottom w:val="single" w:sz="4" w:space="0" w:color="auto"/>
              <w:right w:val="single" w:sz="4" w:space="0" w:color="auto"/>
            </w:tcBorders>
          </w:tcPr>
          <w:p w14:paraId="65E6EE57" w14:textId="77777777" w:rsidR="00CE7097" w:rsidRPr="00951280" w:rsidRDefault="00CE7097" w:rsidP="00CE7097">
            <w:pPr>
              <w:rPr>
                <w:rFonts w:ascii="Times New Roman" w:hAnsi="Times New Roman"/>
                <w:color w:val="FF0000"/>
                <w:sz w:val="20"/>
                <w:szCs w:val="20"/>
              </w:rPr>
            </w:pPr>
            <w:r w:rsidRPr="00951280">
              <w:rPr>
                <w:rFonts w:ascii="Times New Roman" w:hAnsi="Times New Roman"/>
                <w:color w:val="FF0000"/>
                <w:sz w:val="20"/>
                <w:szCs w:val="20"/>
              </w:rPr>
              <w:lastRenderedPageBreak/>
              <w:t xml:space="preserve">zákon č. 243/2017 Z. z. o verejnej výskumnej inštitúcii a o zmene </w:t>
            </w:r>
            <w:r w:rsidRPr="00951280">
              <w:rPr>
                <w:rFonts w:ascii="Times New Roman" w:hAnsi="Times New Roman"/>
                <w:color w:val="FF0000"/>
                <w:sz w:val="20"/>
                <w:szCs w:val="20"/>
              </w:rPr>
              <w:lastRenderedPageBreak/>
              <w:t>a doplnení niektorých zákonov v znení zákona č. 346/2021 Z. z.</w:t>
            </w:r>
          </w:p>
          <w:p w14:paraId="6752614F" w14:textId="77777777" w:rsidR="00CE7097" w:rsidRPr="00951280" w:rsidRDefault="00CE7097" w:rsidP="00CE7097">
            <w:pPr>
              <w:rPr>
                <w:rFonts w:cs="Calibri"/>
                <w:color w:val="FF0000"/>
                <w:sz w:val="20"/>
                <w:szCs w:val="20"/>
              </w:rPr>
            </w:pPr>
          </w:p>
        </w:tc>
      </w:tr>
    </w:tbl>
    <w:p w14:paraId="08074122" w14:textId="77777777" w:rsidR="00CB7963" w:rsidRPr="00563E85" w:rsidRDefault="00CB7963" w:rsidP="00581353">
      <w:pPr>
        <w:spacing w:after="0"/>
        <w:ind w:left="120"/>
        <w:jc w:val="center"/>
        <w:rPr>
          <w:rFonts w:ascii="Times New Roman" w:hAnsi="Times New Roman" w:cs="Times New Roman"/>
          <w:b/>
          <w:color w:val="FF0000"/>
          <w:sz w:val="24"/>
          <w:szCs w:val="24"/>
        </w:rPr>
      </w:pPr>
    </w:p>
    <w:p w14:paraId="22184523" w14:textId="77777777" w:rsidR="006E4B73" w:rsidRPr="006E4B73" w:rsidRDefault="006E4B73" w:rsidP="006E4B73">
      <w:pPr>
        <w:spacing w:after="0"/>
        <w:ind w:left="119"/>
        <w:jc w:val="both"/>
        <w:rPr>
          <w:rFonts w:ascii="Times New Roman" w:hAnsi="Times New Roman" w:cs="Times New Roman"/>
          <w:color w:val="FF0000"/>
          <w:sz w:val="20"/>
          <w:szCs w:val="20"/>
        </w:rPr>
      </w:pPr>
      <w:r w:rsidRPr="006E4B73">
        <w:rPr>
          <w:rFonts w:ascii="Times New Roman" w:hAnsi="Times New Roman" w:cs="Times New Roman"/>
          <w:color w:val="FF0000"/>
          <w:sz w:val="20"/>
          <w:szCs w:val="20"/>
        </w:rPr>
        <w:t>Vysvetlivky:</w:t>
      </w:r>
    </w:p>
    <w:p w14:paraId="4F712565" w14:textId="71FF502C" w:rsidR="001011A4" w:rsidRDefault="006E4B73" w:rsidP="001011A4">
      <w:pPr>
        <w:spacing w:after="0"/>
        <w:ind w:left="119"/>
        <w:jc w:val="both"/>
        <w:rPr>
          <w:rFonts w:ascii="Times New Roman" w:hAnsi="Times New Roman" w:cs="Times New Roman"/>
          <w:color w:val="FF0000"/>
          <w:sz w:val="20"/>
          <w:szCs w:val="20"/>
        </w:rPr>
      </w:pPr>
      <w:r w:rsidRPr="006E4B73">
        <w:rPr>
          <w:rFonts w:ascii="Times New Roman" w:hAnsi="Times New Roman" w:cs="Times New Roman"/>
          <w:color w:val="FF0000"/>
          <w:sz w:val="20"/>
          <w:szCs w:val="20"/>
        </w:rPr>
        <w:t xml:space="preserve">* </w:t>
      </w:r>
      <w:r w:rsidR="001011A4" w:rsidRPr="001011A4">
        <w:rPr>
          <w:rFonts w:ascii="Times New Roman" w:hAnsi="Times New Roman" w:cs="Times New Roman"/>
          <w:b/>
          <w:color w:val="FF0000"/>
          <w:sz w:val="20"/>
          <w:szCs w:val="20"/>
        </w:rPr>
        <w:t>Digitálna služba</w:t>
      </w:r>
      <w:r w:rsidR="001011A4">
        <w:rPr>
          <w:rFonts w:ascii="Times New Roman" w:hAnsi="Times New Roman" w:cs="Times New Roman"/>
          <w:color w:val="FF0000"/>
          <w:sz w:val="20"/>
          <w:szCs w:val="20"/>
        </w:rPr>
        <w:t xml:space="preserve"> je </w:t>
      </w:r>
      <w:r w:rsidR="001011A4" w:rsidRPr="001011A4">
        <w:rPr>
          <w:rFonts w:ascii="Times New Roman" w:hAnsi="Times New Roman" w:cs="Times New Roman"/>
          <w:color w:val="FF0000"/>
          <w:sz w:val="20"/>
          <w:szCs w:val="20"/>
        </w:rPr>
        <w:t>každá služba poskytovaná informačnou spoločnosťou, ktorá sa bežne poskytuje za odmenu, na diaľku, elektronickým spôsobom a na základe individuálnej žiadosti príjemcu služieb.</w:t>
      </w:r>
    </w:p>
    <w:p w14:paraId="1035C599" w14:textId="77777777" w:rsidR="00C42A1A" w:rsidRPr="00C42A1A" w:rsidRDefault="00C42A1A" w:rsidP="00C42A1A">
      <w:pPr>
        <w:spacing w:after="0"/>
        <w:ind w:left="119"/>
        <w:jc w:val="both"/>
        <w:rPr>
          <w:rFonts w:ascii="Times New Roman" w:hAnsi="Times New Roman" w:cs="Times New Roman"/>
          <w:b/>
          <w:color w:val="FF0000"/>
          <w:sz w:val="20"/>
          <w:szCs w:val="20"/>
        </w:rPr>
      </w:pPr>
      <w:r w:rsidRPr="00C42A1A">
        <w:rPr>
          <w:rFonts w:ascii="Times New Roman" w:hAnsi="Times New Roman" w:cs="Times New Roman"/>
          <w:b/>
          <w:color w:val="FF0000"/>
          <w:sz w:val="20"/>
          <w:szCs w:val="20"/>
        </w:rPr>
        <w:t>Na diaľku znamená, že služba sa poskytuje bez toho, aby pri tom boli obe strany súčasne prítomné.</w:t>
      </w:r>
    </w:p>
    <w:p w14:paraId="79EA4563" w14:textId="77777777" w:rsidR="00C42A1A" w:rsidRPr="00C42A1A" w:rsidRDefault="00C42A1A" w:rsidP="00C42A1A">
      <w:pPr>
        <w:spacing w:after="0"/>
        <w:ind w:left="119"/>
        <w:jc w:val="both"/>
        <w:rPr>
          <w:rFonts w:ascii="Times New Roman" w:hAnsi="Times New Roman" w:cs="Times New Roman"/>
          <w:b/>
          <w:color w:val="FF0000"/>
          <w:sz w:val="20"/>
          <w:szCs w:val="20"/>
        </w:rPr>
      </w:pPr>
      <w:r w:rsidRPr="00C42A1A">
        <w:rPr>
          <w:rFonts w:ascii="Times New Roman" w:hAnsi="Times New Roman" w:cs="Times New Roman"/>
          <w:b/>
          <w:color w:val="FF0000"/>
          <w:sz w:val="20"/>
          <w:szCs w:val="20"/>
        </w:rPr>
        <w:t>Elektronickým spôsobom znamená, že služba sa z miesta pôvodu odošle a na mieste určenia prijíma prostredníctvom elektronického zariadenia, určeného na spracovávanie (vrátane digitálneho komprimovania) a uskladňovanie údajov a je úplne vysielaná, prenášaná a prijímaná po drôte, prostredníctvom rádiových vĺn, optickým spôsobom, alebo inými elektromagnetickými prostriedkami.</w:t>
      </w:r>
    </w:p>
    <w:p w14:paraId="6437ADD7" w14:textId="2B74D9C2" w:rsidR="00C42A1A" w:rsidRDefault="00C42A1A" w:rsidP="00C42A1A">
      <w:pPr>
        <w:spacing w:after="0"/>
        <w:ind w:left="119"/>
        <w:jc w:val="both"/>
        <w:rPr>
          <w:rFonts w:ascii="Times New Roman" w:hAnsi="Times New Roman" w:cs="Times New Roman"/>
          <w:b/>
          <w:color w:val="FF0000"/>
          <w:sz w:val="20"/>
          <w:szCs w:val="20"/>
        </w:rPr>
      </w:pPr>
      <w:r w:rsidRPr="00C42A1A">
        <w:rPr>
          <w:rFonts w:ascii="Times New Roman" w:hAnsi="Times New Roman" w:cs="Times New Roman"/>
          <w:b/>
          <w:color w:val="FF0000"/>
          <w:sz w:val="20"/>
          <w:szCs w:val="20"/>
        </w:rPr>
        <w:t>Na základe individuálnej žiadosti príjemcu služieb znamená, že služba sa poskytuje prostredníctvom prenosu údajov na individuálnu žiadosť.</w:t>
      </w:r>
    </w:p>
    <w:p w14:paraId="182104B1" w14:textId="56FA87C6" w:rsidR="006E4B73" w:rsidRDefault="006B3754" w:rsidP="00A11A97">
      <w:pPr>
        <w:spacing w:after="0"/>
        <w:ind w:left="119"/>
        <w:jc w:val="both"/>
        <w:rPr>
          <w:rFonts w:ascii="Times New Roman" w:hAnsi="Times New Roman" w:cs="Times New Roman"/>
          <w:color w:val="FF0000"/>
          <w:sz w:val="20"/>
          <w:szCs w:val="20"/>
        </w:rPr>
      </w:pPr>
      <w:r>
        <w:rPr>
          <w:rFonts w:ascii="Times New Roman" w:hAnsi="Times New Roman" w:cs="Times New Roman"/>
          <w:b/>
          <w:color w:val="FF0000"/>
          <w:sz w:val="20"/>
          <w:szCs w:val="20"/>
        </w:rPr>
        <w:t>O</w:t>
      </w:r>
      <w:r w:rsidR="006E4B73" w:rsidRPr="006B3754">
        <w:rPr>
          <w:rFonts w:ascii="Times New Roman" w:hAnsi="Times New Roman" w:cs="Times New Roman"/>
          <w:b/>
          <w:color w:val="FF0000"/>
          <w:sz w:val="20"/>
          <w:szCs w:val="20"/>
        </w:rPr>
        <w:t>nline trh</w:t>
      </w:r>
      <w:r w:rsidR="006E4B73" w:rsidRPr="006E4B73">
        <w:rPr>
          <w:rFonts w:ascii="Times New Roman" w:hAnsi="Times New Roman" w:cs="Times New Roman"/>
          <w:color w:val="FF0000"/>
          <w:sz w:val="20"/>
          <w:szCs w:val="20"/>
        </w:rPr>
        <w:t xml:space="preserve"> je služba, ktorá pomocou softvéru, vrátane webového sídla, časti webového sídla alebo aplikácie, prevádzkovaná obchodníkom alebo v jeho mene, umožňuje spotrebiteľom uzatvárať zmluvy na diaľku s inými obchodníkmi alebo so spotrebiteľmi</w:t>
      </w:r>
      <w:r>
        <w:rPr>
          <w:rFonts w:ascii="Times New Roman" w:hAnsi="Times New Roman" w:cs="Times New Roman"/>
          <w:color w:val="FF0000"/>
          <w:sz w:val="20"/>
          <w:szCs w:val="20"/>
        </w:rPr>
        <w:t>.</w:t>
      </w:r>
    </w:p>
    <w:p w14:paraId="232EFBAF" w14:textId="7D41A79D" w:rsidR="00A11A97" w:rsidRDefault="00A11A97" w:rsidP="00D91717">
      <w:pPr>
        <w:spacing w:after="0"/>
        <w:ind w:left="119"/>
        <w:jc w:val="both"/>
        <w:rPr>
          <w:rFonts w:ascii="Times New Roman" w:hAnsi="Times New Roman" w:cs="Times New Roman"/>
          <w:color w:val="FF0000"/>
          <w:sz w:val="20"/>
          <w:szCs w:val="20"/>
        </w:rPr>
      </w:pPr>
      <w:r w:rsidRPr="00A11A97">
        <w:rPr>
          <w:rFonts w:ascii="Times New Roman" w:hAnsi="Times New Roman" w:cs="Times New Roman"/>
          <w:b/>
          <w:color w:val="FF0000"/>
          <w:sz w:val="20"/>
          <w:szCs w:val="20"/>
        </w:rPr>
        <w:t>Platforma služieb sociálnej siete</w:t>
      </w:r>
      <w:r>
        <w:rPr>
          <w:rFonts w:ascii="Times New Roman" w:hAnsi="Times New Roman" w:cs="Times New Roman"/>
          <w:color w:val="FF0000"/>
          <w:sz w:val="20"/>
          <w:szCs w:val="20"/>
        </w:rPr>
        <w:t xml:space="preserve"> je </w:t>
      </w:r>
      <w:r w:rsidRPr="00A11A97">
        <w:rPr>
          <w:rFonts w:ascii="Times New Roman" w:hAnsi="Times New Roman" w:cs="Times New Roman"/>
          <w:color w:val="FF0000"/>
          <w:sz w:val="20"/>
          <w:szCs w:val="20"/>
        </w:rPr>
        <w:t>platforma, ktorá koncovým používateľom umožňuje vzájomné prepojenie, zdieľanie, objavovanie a komunikáciu prostredníctvom viacerých zariadení, najmä prostredníctvom chatov, príspevkov, videí a odporúčaní.</w:t>
      </w:r>
    </w:p>
    <w:p w14:paraId="5AC825CC" w14:textId="4A90A1E6" w:rsidR="00D91717" w:rsidRPr="006E4B73" w:rsidRDefault="00D91717" w:rsidP="006E4B73">
      <w:pPr>
        <w:ind w:left="120"/>
        <w:jc w:val="both"/>
        <w:rPr>
          <w:rFonts w:ascii="Times New Roman" w:hAnsi="Times New Roman" w:cs="Times New Roman"/>
          <w:color w:val="FF0000"/>
          <w:sz w:val="20"/>
          <w:szCs w:val="20"/>
        </w:rPr>
      </w:pPr>
      <w:r>
        <w:rPr>
          <w:rFonts w:ascii="Times New Roman" w:hAnsi="Times New Roman" w:cs="Times New Roman"/>
          <w:b/>
          <w:color w:val="FF0000"/>
          <w:sz w:val="20"/>
          <w:szCs w:val="20"/>
        </w:rPr>
        <w:t>Výskumná organizácia</w:t>
      </w:r>
      <w:r w:rsidRPr="00D91717">
        <w:rPr>
          <w:rFonts w:ascii="Times New Roman" w:hAnsi="Times New Roman" w:cs="Times New Roman"/>
          <w:color w:val="FF0000"/>
          <w:sz w:val="20"/>
          <w:szCs w:val="20"/>
        </w:rPr>
        <w:t xml:space="preserve"> je</w:t>
      </w:r>
      <w:r>
        <w:rPr>
          <w:rFonts w:ascii="Times New Roman" w:hAnsi="Times New Roman" w:cs="Times New Roman"/>
          <w:color w:val="FF0000"/>
          <w:sz w:val="20"/>
          <w:szCs w:val="20"/>
        </w:rPr>
        <w:t xml:space="preserve"> </w:t>
      </w:r>
      <w:r w:rsidRPr="00D91717">
        <w:rPr>
          <w:rFonts w:ascii="Times New Roman" w:hAnsi="Times New Roman" w:cs="Times New Roman"/>
          <w:color w:val="FF0000"/>
          <w:sz w:val="20"/>
          <w:szCs w:val="20"/>
        </w:rPr>
        <w:t>subjekt, ktorého hlavným cieľom je vykonávať aplikovaný výskum alebo experimentálny vývoj s cieľom využiť výsledky tohto výskumu na komerčné účely, ktorého súčasťou však nie sú vzdelávacie inštitúcie.</w:t>
      </w:r>
    </w:p>
    <w:p w14:paraId="72B7AE16" w14:textId="12B92DE0" w:rsidR="004B5650" w:rsidRDefault="004B5650" w:rsidP="00593A45">
      <w:pPr>
        <w:spacing w:after="0"/>
        <w:ind w:left="120"/>
        <w:jc w:val="both"/>
      </w:pPr>
    </w:p>
    <w:p w14:paraId="0B9E7CBA" w14:textId="77777777" w:rsidR="004B5650" w:rsidRDefault="004B5650" w:rsidP="00EB1DBF">
      <w:pPr>
        <w:spacing w:after="0"/>
        <w:ind w:left="120"/>
        <w:jc w:val="both"/>
      </w:pPr>
    </w:p>
    <w:p w14:paraId="5A23B36D" w14:textId="77777777" w:rsidR="004B5650" w:rsidRPr="005C68FD" w:rsidRDefault="002C52D1" w:rsidP="00EB1DBF">
      <w:pPr>
        <w:spacing w:after="0"/>
        <w:ind w:left="120"/>
        <w:jc w:val="right"/>
        <w:rPr>
          <w:strike/>
          <w:color w:val="000000" w:themeColor="text1"/>
        </w:rPr>
      </w:pPr>
      <w:bookmarkStart w:id="1969" w:name="prilohy.priloha-priloha_c_3k_zakonu_c_69"/>
      <w:bookmarkEnd w:id="1968"/>
      <w:r w:rsidRPr="005C68FD">
        <w:rPr>
          <w:rFonts w:ascii="Times New Roman" w:hAnsi="Times New Roman"/>
          <w:color w:val="000000" w:themeColor="text1"/>
        </w:rPr>
        <w:t xml:space="preserve"> </w:t>
      </w:r>
      <w:r w:rsidRPr="005C68FD">
        <w:rPr>
          <w:rFonts w:ascii="Times New Roman" w:hAnsi="Times New Roman"/>
          <w:strike/>
          <w:color w:val="000000" w:themeColor="text1"/>
        </w:rPr>
        <w:t xml:space="preserve">Príloha č. 3 </w:t>
      </w:r>
    </w:p>
    <w:p w14:paraId="26A73DDB" w14:textId="77777777" w:rsidR="004B5650" w:rsidRPr="005C68FD" w:rsidRDefault="002C52D1" w:rsidP="00EB1DBF">
      <w:pPr>
        <w:spacing w:after="0"/>
        <w:ind w:left="120"/>
        <w:jc w:val="right"/>
        <w:rPr>
          <w:strike/>
          <w:color w:val="000000" w:themeColor="text1"/>
        </w:rPr>
      </w:pPr>
      <w:r w:rsidRPr="005C68FD">
        <w:rPr>
          <w:rFonts w:ascii="Times New Roman" w:hAnsi="Times New Roman"/>
          <w:strike/>
          <w:color w:val="000000" w:themeColor="text1"/>
        </w:rPr>
        <w:t xml:space="preserve">k zákonu č. 69/2018 Z. z. </w:t>
      </w:r>
    </w:p>
    <w:p w14:paraId="78FCCB8E" w14:textId="77777777" w:rsidR="00EB1DBF" w:rsidRPr="005C68FD" w:rsidRDefault="00EB1DBF" w:rsidP="00EB1DBF">
      <w:pPr>
        <w:spacing w:after="0"/>
        <w:ind w:left="120"/>
        <w:jc w:val="center"/>
        <w:rPr>
          <w:rFonts w:ascii="Times New Roman" w:hAnsi="Times New Roman"/>
          <w:strike/>
          <w:color w:val="000000" w:themeColor="text1"/>
        </w:rPr>
      </w:pPr>
    </w:p>
    <w:p w14:paraId="1519EDFD" w14:textId="77777777" w:rsidR="004B5650" w:rsidRPr="005C68FD" w:rsidRDefault="002C52D1" w:rsidP="00EB1DBF">
      <w:pPr>
        <w:spacing w:after="0"/>
        <w:ind w:left="120"/>
        <w:jc w:val="center"/>
        <w:rPr>
          <w:rFonts w:ascii="Times New Roman" w:hAnsi="Times New Roman"/>
          <w:strike/>
          <w:color w:val="000000" w:themeColor="text1"/>
        </w:rPr>
      </w:pPr>
      <w:r w:rsidRPr="005C68FD">
        <w:rPr>
          <w:rFonts w:ascii="Times New Roman" w:hAnsi="Times New Roman"/>
          <w:strike/>
          <w:color w:val="000000" w:themeColor="text1"/>
        </w:rPr>
        <w:t>Zoznam preberaných právne záväzných aktov Európskej únie</w:t>
      </w:r>
    </w:p>
    <w:p w14:paraId="1ECBCFDD" w14:textId="77777777" w:rsidR="00EB1DBF" w:rsidRPr="005C68FD" w:rsidRDefault="00EB1DBF" w:rsidP="00EB1DBF">
      <w:pPr>
        <w:spacing w:after="0"/>
        <w:ind w:left="120"/>
        <w:jc w:val="center"/>
        <w:rPr>
          <w:strike/>
          <w:color w:val="000000" w:themeColor="text1"/>
        </w:rPr>
      </w:pPr>
    </w:p>
    <w:p w14:paraId="0BF219AB" w14:textId="77777777" w:rsidR="004B5650" w:rsidRPr="005C68FD" w:rsidRDefault="002C52D1" w:rsidP="00EB1DBF">
      <w:pPr>
        <w:spacing w:after="0"/>
        <w:ind w:left="120"/>
        <w:jc w:val="both"/>
        <w:rPr>
          <w:strike/>
          <w:color w:val="000000" w:themeColor="text1"/>
        </w:rPr>
      </w:pPr>
      <w:r w:rsidRPr="005C68FD">
        <w:rPr>
          <w:rFonts w:ascii="Times New Roman" w:hAnsi="Times New Roman"/>
          <w:strike/>
          <w:color w:val="000000" w:themeColor="text1"/>
        </w:rPr>
        <w:t xml:space="preserve">Smernica Európskeho parlamentu a Rady (EÚ) 2016/1148 zo 6. júla 2016 o opatreniach na zabezpečenie vysokej spoločnej úrovne bezpečnosti sietí a informačných systémov v Únii. (Ú. v. EÚ L 194, 19. 7. 2016). </w:t>
      </w:r>
    </w:p>
    <w:p w14:paraId="61CF7A6E" w14:textId="77777777" w:rsidR="004B5650" w:rsidRDefault="004B5650" w:rsidP="00EB1DBF">
      <w:pPr>
        <w:spacing w:after="0"/>
        <w:ind w:left="120"/>
        <w:jc w:val="both"/>
      </w:pPr>
    </w:p>
    <w:p w14:paraId="6F98A879" w14:textId="77777777" w:rsidR="004B5650" w:rsidRDefault="004B5650" w:rsidP="00EB1DBF">
      <w:pPr>
        <w:spacing w:after="0"/>
        <w:ind w:left="120"/>
        <w:jc w:val="both"/>
      </w:pPr>
    </w:p>
    <w:p w14:paraId="4E8413FB" w14:textId="77777777" w:rsidR="00EB1DBF" w:rsidRPr="00EB1DBF" w:rsidRDefault="00EB1DBF" w:rsidP="00EB1DBF">
      <w:pPr>
        <w:spacing w:after="0"/>
        <w:ind w:left="120"/>
        <w:jc w:val="right"/>
        <w:rPr>
          <w:rFonts w:ascii="Times New Roman" w:hAnsi="Times New Roman"/>
          <w:color w:val="FF0000"/>
        </w:rPr>
      </w:pPr>
      <w:bookmarkStart w:id="1970" w:name="iri"/>
      <w:bookmarkEnd w:id="1967"/>
      <w:bookmarkEnd w:id="1969"/>
      <w:r w:rsidRPr="00EB1DBF">
        <w:rPr>
          <w:rFonts w:ascii="Times New Roman" w:hAnsi="Times New Roman"/>
          <w:color w:val="FF0000"/>
        </w:rPr>
        <w:t>Príloha č. 3</w:t>
      </w:r>
    </w:p>
    <w:p w14:paraId="3BFF5EEC" w14:textId="77777777" w:rsidR="00EB1DBF" w:rsidRPr="00EB1DBF" w:rsidRDefault="00EB1DBF" w:rsidP="00EB1DBF">
      <w:pPr>
        <w:spacing w:after="0"/>
        <w:ind w:left="120"/>
        <w:jc w:val="right"/>
        <w:rPr>
          <w:rFonts w:ascii="Times New Roman" w:hAnsi="Times New Roman"/>
          <w:color w:val="FF0000"/>
        </w:rPr>
      </w:pPr>
      <w:r w:rsidRPr="00EB1DBF">
        <w:rPr>
          <w:rFonts w:ascii="Times New Roman" w:hAnsi="Times New Roman"/>
          <w:color w:val="FF0000"/>
        </w:rPr>
        <w:t>k zákonu č. 69/2018 Z. z.</w:t>
      </w:r>
    </w:p>
    <w:p w14:paraId="4EE95C4D" w14:textId="77777777" w:rsidR="00EB1DBF" w:rsidRPr="0038209A" w:rsidRDefault="00EB1DBF" w:rsidP="00EB1DBF">
      <w:pPr>
        <w:ind w:left="360"/>
        <w:jc w:val="both"/>
        <w:rPr>
          <w:rFonts w:ascii="Times New Roman" w:hAnsi="Times New Roman" w:cs="Times New Roman"/>
          <w:color w:val="FF0000"/>
        </w:rPr>
      </w:pPr>
    </w:p>
    <w:p w14:paraId="6986C445" w14:textId="77777777" w:rsidR="00EB1DBF" w:rsidRPr="00EB1DBF" w:rsidRDefault="00EB1DBF" w:rsidP="00EB1DBF">
      <w:pPr>
        <w:spacing w:after="0"/>
        <w:ind w:left="120"/>
        <w:jc w:val="center"/>
        <w:rPr>
          <w:rFonts w:ascii="Times New Roman" w:hAnsi="Times New Roman"/>
          <w:color w:val="FF0000"/>
        </w:rPr>
      </w:pPr>
      <w:r w:rsidRPr="00EB1DBF">
        <w:rPr>
          <w:rFonts w:ascii="Times New Roman" w:hAnsi="Times New Roman"/>
          <w:color w:val="FF0000"/>
        </w:rPr>
        <w:t>Zoznam preberaných právne záväzných aktov Európskej únie</w:t>
      </w:r>
    </w:p>
    <w:p w14:paraId="72248426" w14:textId="77777777" w:rsidR="00EB1DBF" w:rsidRPr="0038209A" w:rsidRDefault="00EB1DBF" w:rsidP="00EB1DBF">
      <w:pPr>
        <w:ind w:left="360"/>
        <w:jc w:val="both"/>
        <w:rPr>
          <w:rFonts w:ascii="Times New Roman" w:hAnsi="Times New Roman" w:cs="Times New Roman"/>
          <w:color w:val="FF0000"/>
        </w:rPr>
      </w:pPr>
    </w:p>
    <w:p w14:paraId="7DEE9405" w14:textId="2CB961F1" w:rsidR="00EB1DBF" w:rsidRPr="00EB1DBF" w:rsidRDefault="00EB1DBF" w:rsidP="00EB1DBF">
      <w:pPr>
        <w:spacing w:after="0"/>
        <w:ind w:left="120"/>
        <w:jc w:val="both"/>
        <w:rPr>
          <w:rFonts w:ascii="Times New Roman" w:hAnsi="Times New Roman"/>
          <w:color w:val="FF0000"/>
        </w:rPr>
      </w:pPr>
      <w:r w:rsidRPr="00EB1DBF">
        <w:rPr>
          <w:rFonts w:ascii="Times New Roman" w:hAnsi="Times New Roman"/>
          <w:color w:val="FF0000"/>
        </w:rPr>
        <w:t>Smernica Európskeho parlamentu a Rady (EÚ) 2022/2555 zo 14. decembra 2022 o opatreniach na</w:t>
      </w:r>
      <w:r w:rsidR="00B324FD">
        <w:rPr>
          <w:rFonts w:ascii="Times New Roman" w:hAnsi="Times New Roman"/>
          <w:color w:val="FF0000"/>
        </w:rPr>
        <w:t> </w:t>
      </w:r>
      <w:r w:rsidRPr="00EB1DBF">
        <w:rPr>
          <w:rFonts w:ascii="Times New Roman" w:hAnsi="Times New Roman"/>
          <w:color w:val="FF0000"/>
        </w:rPr>
        <w:t>zabezpečenie vysokej spoločnej úrovne kybernetickej bezpečnosti v Únii, ktorou sa mení nariadenie (EÚ) č. 910/2014 a smernica (EÚ) 2018/1972 a zrušuje smernica (EÚ) 2016/1148 (smernica NIS 2) (Ú.</w:t>
      </w:r>
      <w:r w:rsidR="00E84C61">
        <w:rPr>
          <w:rFonts w:ascii="Times New Roman" w:hAnsi="Times New Roman"/>
          <w:color w:val="FF0000"/>
        </w:rPr>
        <w:t xml:space="preserve"> </w:t>
      </w:r>
      <w:r w:rsidRPr="00EB1DBF">
        <w:rPr>
          <w:rFonts w:ascii="Times New Roman" w:hAnsi="Times New Roman"/>
          <w:color w:val="FF0000"/>
        </w:rPr>
        <w:t>v. EÚ L 333, 27.12.2022).</w:t>
      </w:r>
    </w:p>
    <w:bookmarkEnd w:id="1970"/>
    <w:p w14:paraId="44B18B83" w14:textId="77777777" w:rsidR="004B5650" w:rsidRDefault="004B5650" w:rsidP="00EB1DBF">
      <w:pPr>
        <w:spacing w:after="0"/>
        <w:ind w:left="120"/>
        <w:jc w:val="both"/>
      </w:pPr>
    </w:p>
    <w:sectPr w:rsidR="004B5650">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AC5C4" w14:textId="77777777" w:rsidR="00A17885" w:rsidRDefault="00A17885" w:rsidP="0028545C">
      <w:pPr>
        <w:spacing w:after="0" w:line="240" w:lineRule="auto"/>
      </w:pPr>
      <w:r>
        <w:separator/>
      </w:r>
    </w:p>
  </w:endnote>
  <w:endnote w:type="continuationSeparator" w:id="0">
    <w:p w14:paraId="0B3D3D1B" w14:textId="77777777" w:rsidR="00A17885" w:rsidRDefault="00A17885" w:rsidP="0028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0"/>
    <w:family w:val="auto"/>
    <w:pitch w:val="variable"/>
    <w:sig w:usb0="00000001" w:usb1="1000E0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F17A3" w14:textId="77777777" w:rsidR="00A17885" w:rsidRDefault="00A17885" w:rsidP="0028545C">
      <w:pPr>
        <w:spacing w:after="0" w:line="240" w:lineRule="auto"/>
      </w:pPr>
      <w:r>
        <w:separator/>
      </w:r>
    </w:p>
  </w:footnote>
  <w:footnote w:type="continuationSeparator" w:id="0">
    <w:p w14:paraId="518451CD" w14:textId="77777777" w:rsidR="00A17885" w:rsidRDefault="00A17885" w:rsidP="00285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08D0"/>
    <w:multiLevelType w:val="hybridMultilevel"/>
    <w:tmpl w:val="AA8EA2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FCC329E"/>
    <w:multiLevelType w:val="hybridMultilevel"/>
    <w:tmpl w:val="0CE02FBA"/>
    <w:lvl w:ilvl="0" w:tplc="08090017">
      <w:start w:val="1"/>
      <w:numFmt w:val="lowerLetter"/>
      <w:lvlText w:val="%1)"/>
      <w:lvlJc w:val="left"/>
      <w:pPr>
        <w:ind w:left="1146" w:hanging="360"/>
      </w:pPr>
    </w:lvl>
    <w:lvl w:ilvl="1" w:tplc="F1FAB28A">
      <w:start w:val="1"/>
      <w:numFmt w:val="decimal"/>
      <w:lvlText w:val="%2."/>
      <w:lvlJc w:val="left"/>
      <w:pPr>
        <w:ind w:left="1866" w:hanging="360"/>
      </w:pPr>
      <w:rPr>
        <w:rFonts w:hint="default"/>
      </w:rPr>
    </w:lvl>
    <w:lvl w:ilvl="2" w:tplc="387C4B26">
      <w:start w:val="1"/>
      <w:numFmt w:val="decimal"/>
      <w:lvlText w:val="(%3)"/>
      <w:lvlJc w:val="left"/>
      <w:pPr>
        <w:ind w:left="2766" w:hanging="360"/>
      </w:pPr>
      <w:rPr>
        <w:rFonts w:cs="Times New Roman" w:hint="default"/>
        <w:color w:val="FF0000"/>
        <w:sz w:val="24"/>
      </w:r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64875F6"/>
    <w:multiLevelType w:val="hybridMultilevel"/>
    <w:tmpl w:val="B4604C02"/>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3" w15:restartNumberingAfterBreak="0">
    <w:nsid w:val="229A20FC"/>
    <w:multiLevelType w:val="hybridMultilevel"/>
    <w:tmpl w:val="20666A9E"/>
    <w:lvl w:ilvl="0" w:tplc="66009664">
      <w:start w:val="1"/>
      <w:numFmt w:val="lowerLetter"/>
      <w:lvlText w:val="%1)"/>
      <w:lvlJc w:val="left"/>
      <w:pPr>
        <w:ind w:left="1506"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655104"/>
    <w:multiLevelType w:val="hybridMultilevel"/>
    <w:tmpl w:val="B120CC96"/>
    <w:lvl w:ilvl="0" w:tplc="6452FA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99A3462"/>
    <w:multiLevelType w:val="hybridMultilevel"/>
    <w:tmpl w:val="D15431C2"/>
    <w:lvl w:ilvl="0" w:tplc="4E768340">
      <w:start w:val="1"/>
      <w:numFmt w:val="decimal"/>
      <w:lvlText w:val="(%1)"/>
      <w:lvlJc w:val="left"/>
      <w:pPr>
        <w:ind w:left="786" w:hanging="360"/>
      </w:pPr>
      <w:rPr>
        <w:rFonts w:hint="default"/>
      </w:rPr>
    </w:lvl>
    <w:lvl w:ilvl="1" w:tplc="66009664">
      <w:start w:val="1"/>
      <w:numFmt w:val="lowerLetter"/>
      <w:lvlText w:val="%2)"/>
      <w:lvlJc w:val="left"/>
      <w:pPr>
        <w:ind w:left="1506" w:hanging="360"/>
      </w:pPr>
      <w:rPr>
        <w:rFonts w:ascii="Times New Roman" w:hAnsi="Times New Roman" w:cs="Times New Roman" w:hint="default"/>
      </w:rPr>
    </w:lvl>
    <w:lvl w:ilvl="2" w:tplc="5F8ABA2C">
      <w:start w:val="1"/>
      <w:numFmt w:val="decimal"/>
      <w:lvlText w:val="%3."/>
      <w:lvlJc w:val="left"/>
      <w:pPr>
        <w:ind w:left="2406" w:hanging="3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A3457EA"/>
    <w:multiLevelType w:val="hybridMultilevel"/>
    <w:tmpl w:val="E9867468"/>
    <w:lvl w:ilvl="0" w:tplc="4E5213E8">
      <w:start w:val="24"/>
      <w:numFmt w:val="lowerLetter"/>
      <w:lvlText w:val="%1)"/>
      <w:lvlJc w:val="left"/>
      <w:pPr>
        <w:ind w:left="150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30D8163C"/>
    <w:multiLevelType w:val="hybridMultilevel"/>
    <w:tmpl w:val="B4604C02"/>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8" w15:restartNumberingAfterBreak="0">
    <w:nsid w:val="339C2E7E"/>
    <w:multiLevelType w:val="hybridMultilevel"/>
    <w:tmpl w:val="6780269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D7202D9"/>
    <w:multiLevelType w:val="hybridMultilevel"/>
    <w:tmpl w:val="45D8BE4C"/>
    <w:lvl w:ilvl="0" w:tplc="E71A81CC">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3E370F25"/>
    <w:multiLevelType w:val="hybridMultilevel"/>
    <w:tmpl w:val="1E4CD2C2"/>
    <w:lvl w:ilvl="0" w:tplc="7FE633C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E3D60CE"/>
    <w:multiLevelType w:val="hybridMultilevel"/>
    <w:tmpl w:val="6E24DB0A"/>
    <w:lvl w:ilvl="0" w:tplc="3D52EE3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9300CA5"/>
    <w:multiLevelType w:val="hybridMultilevel"/>
    <w:tmpl w:val="3E7C8F1A"/>
    <w:lvl w:ilvl="0" w:tplc="FFFFFFFF">
      <w:start w:val="1"/>
      <w:numFmt w:val="lowerLetter"/>
      <w:lvlText w:val="%1)"/>
      <w:lvlJc w:val="left"/>
      <w:pPr>
        <w:ind w:left="1506" w:hanging="360"/>
      </w:pPr>
    </w:lvl>
    <w:lvl w:ilvl="1" w:tplc="08090017">
      <w:start w:val="1"/>
      <w:numFmt w:val="lowerLetter"/>
      <w:lvlText w:val="%2)"/>
      <w:lvlJc w:val="left"/>
      <w:pPr>
        <w:ind w:left="1146" w:hanging="360"/>
      </w:pPr>
    </w:lvl>
    <w:lvl w:ilvl="2" w:tplc="743E08EA">
      <w:start w:val="1"/>
      <w:numFmt w:val="decimal"/>
      <w:lvlText w:val="(%3)"/>
      <w:lvlJc w:val="left"/>
      <w:pPr>
        <w:ind w:left="3126" w:hanging="360"/>
      </w:pPr>
      <w:rPr>
        <w:rFonts w:ascii="Times New Roman" w:hAnsi="Times New Roman" w:cs="Times New Roman" w:hint="default"/>
        <w:sz w:val="22"/>
        <w:szCs w:val="22"/>
      </w:rPr>
    </w:lvl>
    <w:lvl w:ilvl="3" w:tplc="8C8C580C">
      <w:start w:val="1"/>
      <w:numFmt w:val="decimal"/>
      <w:lvlText w:val="%4."/>
      <w:lvlJc w:val="left"/>
      <w:pPr>
        <w:ind w:left="3666" w:hanging="360"/>
      </w:pPr>
      <w:rPr>
        <w:rFonts w:hint="default"/>
      </w:rPr>
    </w:lvl>
    <w:lvl w:ilvl="4" w:tplc="2A60FD58">
      <w:start w:val="3"/>
      <w:numFmt w:val="bullet"/>
      <w:lvlText w:val="-"/>
      <w:lvlJc w:val="left"/>
      <w:pPr>
        <w:ind w:left="4386" w:hanging="360"/>
      </w:pPr>
      <w:rPr>
        <w:rFonts w:ascii="Calibri" w:eastAsiaTheme="minorHAnsi" w:hAnsi="Calibri" w:cs="Calibri" w:hint="default"/>
      </w:r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3" w15:restartNumberingAfterBreak="0">
    <w:nsid w:val="4B4C6394"/>
    <w:multiLevelType w:val="hybridMultilevel"/>
    <w:tmpl w:val="8B18A96C"/>
    <w:lvl w:ilvl="0" w:tplc="7B2CDDAC">
      <w:start w:val="1"/>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4" w15:restartNumberingAfterBreak="0">
    <w:nsid w:val="4E880A2E"/>
    <w:multiLevelType w:val="hybridMultilevel"/>
    <w:tmpl w:val="76725156"/>
    <w:lvl w:ilvl="0" w:tplc="FFFFFFFF">
      <w:start w:val="1"/>
      <w:numFmt w:val="lowerLetter"/>
      <w:lvlText w:val="%1)"/>
      <w:lvlJc w:val="left"/>
      <w:pPr>
        <w:ind w:left="1506" w:hanging="360"/>
      </w:pPr>
    </w:lvl>
    <w:lvl w:ilvl="1" w:tplc="08090017">
      <w:start w:val="1"/>
      <w:numFmt w:val="lowerLetter"/>
      <w:lvlText w:val="%2)"/>
      <w:lvlJc w:val="left"/>
      <w:pPr>
        <w:ind w:left="1146" w:hanging="360"/>
      </w:pPr>
    </w:lvl>
    <w:lvl w:ilvl="2" w:tplc="041B0017">
      <w:start w:val="1"/>
      <w:numFmt w:val="lowerLetter"/>
      <w:lvlText w:val="%3)"/>
      <w:lvlJc w:val="left"/>
      <w:pPr>
        <w:ind w:left="3126" w:hanging="360"/>
      </w:pPr>
      <w:rPr>
        <w:rFonts w:hint="default"/>
      </w:rPr>
    </w:lvl>
    <w:lvl w:ilvl="3" w:tplc="8C8C580C">
      <w:start w:val="1"/>
      <w:numFmt w:val="decimal"/>
      <w:lvlText w:val="%4."/>
      <w:lvlJc w:val="left"/>
      <w:pPr>
        <w:ind w:left="3666" w:hanging="360"/>
      </w:pPr>
      <w:rPr>
        <w:rFonts w:hint="default"/>
      </w:r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5" w15:restartNumberingAfterBreak="0">
    <w:nsid w:val="563627AE"/>
    <w:multiLevelType w:val="multilevel"/>
    <w:tmpl w:val="F460C8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5E24B03"/>
    <w:multiLevelType w:val="hybridMultilevel"/>
    <w:tmpl w:val="4DD2D212"/>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6A8C583D"/>
    <w:multiLevelType w:val="hybridMultilevel"/>
    <w:tmpl w:val="B4604C02"/>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8" w15:restartNumberingAfterBreak="0">
    <w:nsid w:val="7E416584"/>
    <w:multiLevelType w:val="hybridMultilevel"/>
    <w:tmpl w:val="4562362C"/>
    <w:lvl w:ilvl="0" w:tplc="42D446E6">
      <w:start w:val="1"/>
      <w:numFmt w:val="lowerLetter"/>
      <w:lvlText w:val="%1)"/>
      <w:lvlJc w:val="left"/>
      <w:pPr>
        <w:ind w:left="720" w:hanging="360"/>
      </w:pPr>
      <w:rPr>
        <w:rFonts w:hint="default"/>
      </w:r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num w:numId="1">
    <w:abstractNumId w:val="1"/>
  </w:num>
  <w:num w:numId="2">
    <w:abstractNumId w:val="2"/>
  </w:num>
  <w:num w:numId="3">
    <w:abstractNumId w:val="7"/>
  </w:num>
  <w:num w:numId="4">
    <w:abstractNumId w:val="17"/>
  </w:num>
  <w:num w:numId="5">
    <w:abstractNumId w:val="10"/>
  </w:num>
  <w:num w:numId="6">
    <w:abstractNumId w:val="12"/>
  </w:num>
  <w:num w:numId="7">
    <w:abstractNumId w:val="13"/>
  </w:num>
  <w:num w:numId="8">
    <w:abstractNumId w:val="6"/>
  </w:num>
  <w:num w:numId="9">
    <w:abstractNumId w:val="16"/>
  </w:num>
  <w:num w:numId="10">
    <w:abstractNumId w:val="18"/>
  </w:num>
  <w:num w:numId="11">
    <w:abstractNumId w:val="14"/>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3"/>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50"/>
    <w:rsid w:val="00000DF2"/>
    <w:rsid w:val="00002DAC"/>
    <w:rsid w:val="00003034"/>
    <w:rsid w:val="00003906"/>
    <w:rsid w:val="0000396C"/>
    <w:rsid w:val="00005CA5"/>
    <w:rsid w:val="00015E39"/>
    <w:rsid w:val="00015F20"/>
    <w:rsid w:val="00016845"/>
    <w:rsid w:val="00016C0F"/>
    <w:rsid w:val="000208B3"/>
    <w:rsid w:val="00021DD8"/>
    <w:rsid w:val="0002342B"/>
    <w:rsid w:val="00023F50"/>
    <w:rsid w:val="00025747"/>
    <w:rsid w:val="00026315"/>
    <w:rsid w:val="00026D0F"/>
    <w:rsid w:val="00031239"/>
    <w:rsid w:val="00033918"/>
    <w:rsid w:val="00033A66"/>
    <w:rsid w:val="00034E0A"/>
    <w:rsid w:val="00035929"/>
    <w:rsid w:val="000443C0"/>
    <w:rsid w:val="00050D45"/>
    <w:rsid w:val="00053D48"/>
    <w:rsid w:val="00054999"/>
    <w:rsid w:val="00054F36"/>
    <w:rsid w:val="000637DB"/>
    <w:rsid w:val="00064083"/>
    <w:rsid w:val="00065398"/>
    <w:rsid w:val="00065D83"/>
    <w:rsid w:val="00070138"/>
    <w:rsid w:val="000738AD"/>
    <w:rsid w:val="00075289"/>
    <w:rsid w:val="0007614E"/>
    <w:rsid w:val="0007654C"/>
    <w:rsid w:val="00080D4C"/>
    <w:rsid w:val="00082AF8"/>
    <w:rsid w:val="00085C5E"/>
    <w:rsid w:val="00087162"/>
    <w:rsid w:val="00087C8E"/>
    <w:rsid w:val="000905F6"/>
    <w:rsid w:val="000909FC"/>
    <w:rsid w:val="000919E9"/>
    <w:rsid w:val="00092EBB"/>
    <w:rsid w:val="00093234"/>
    <w:rsid w:val="00093F0C"/>
    <w:rsid w:val="00095134"/>
    <w:rsid w:val="000951A3"/>
    <w:rsid w:val="000960B0"/>
    <w:rsid w:val="000964EB"/>
    <w:rsid w:val="00096ABF"/>
    <w:rsid w:val="000A0628"/>
    <w:rsid w:val="000A1CD0"/>
    <w:rsid w:val="000A1EE4"/>
    <w:rsid w:val="000A3899"/>
    <w:rsid w:val="000A3F4B"/>
    <w:rsid w:val="000A4EE9"/>
    <w:rsid w:val="000A6E22"/>
    <w:rsid w:val="000A6FBC"/>
    <w:rsid w:val="000C00F2"/>
    <w:rsid w:val="000C25BF"/>
    <w:rsid w:val="000C382C"/>
    <w:rsid w:val="000D0D23"/>
    <w:rsid w:val="000D1588"/>
    <w:rsid w:val="000D3A65"/>
    <w:rsid w:val="000D6EED"/>
    <w:rsid w:val="000E4FBC"/>
    <w:rsid w:val="000E5247"/>
    <w:rsid w:val="000E5C53"/>
    <w:rsid w:val="000E6A96"/>
    <w:rsid w:val="000E7D33"/>
    <w:rsid w:val="000F0D87"/>
    <w:rsid w:val="000F32EB"/>
    <w:rsid w:val="000F41B6"/>
    <w:rsid w:val="000F44E9"/>
    <w:rsid w:val="000F6AC4"/>
    <w:rsid w:val="001008EF"/>
    <w:rsid w:val="001011A4"/>
    <w:rsid w:val="001011F3"/>
    <w:rsid w:val="0010165D"/>
    <w:rsid w:val="00102339"/>
    <w:rsid w:val="00104856"/>
    <w:rsid w:val="001062E1"/>
    <w:rsid w:val="001064C1"/>
    <w:rsid w:val="00111F6E"/>
    <w:rsid w:val="001139DB"/>
    <w:rsid w:val="00114313"/>
    <w:rsid w:val="00117EE0"/>
    <w:rsid w:val="001200B7"/>
    <w:rsid w:val="00120C8B"/>
    <w:rsid w:val="00122850"/>
    <w:rsid w:val="00123766"/>
    <w:rsid w:val="001239B3"/>
    <w:rsid w:val="00124A65"/>
    <w:rsid w:val="0012568B"/>
    <w:rsid w:val="00127543"/>
    <w:rsid w:val="00130394"/>
    <w:rsid w:val="00130577"/>
    <w:rsid w:val="00130E45"/>
    <w:rsid w:val="00131762"/>
    <w:rsid w:val="001353ED"/>
    <w:rsid w:val="001354D2"/>
    <w:rsid w:val="001369A4"/>
    <w:rsid w:val="00136F96"/>
    <w:rsid w:val="001372C6"/>
    <w:rsid w:val="001375C7"/>
    <w:rsid w:val="00137945"/>
    <w:rsid w:val="001417A6"/>
    <w:rsid w:val="001441E1"/>
    <w:rsid w:val="00145015"/>
    <w:rsid w:val="001457A2"/>
    <w:rsid w:val="0014796A"/>
    <w:rsid w:val="00147F42"/>
    <w:rsid w:val="001543FC"/>
    <w:rsid w:val="00155A0B"/>
    <w:rsid w:val="00157B1F"/>
    <w:rsid w:val="00157D6E"/>
    <w:rsid w:val="001638ED"/>
    <w:rsid w:val="00170671"/>
    <w:rsid w:val="0017365F"/>
    <w:rsid w:val="001742CB"/>
    <w:rsid w:val="00175B68"/>
    <w:rsid w:val="001772AC"/>
    <w:rsid w:val="0018683A"/>
    <w:rsid w:val="00186E1C"/>
    <w:rsid w:val="001900C3"/>
    <w:rsid w:val="001911C8"/>
    <w:rsid w:val="001922F5"/>
    <w:rsid w:val="00194387"/>
    <w:rsid w:val="001A1923"/>
    <w:rsid w:val="001A1A0D"/>
    <w:rsid w:val="001A282D"/>
    <w:rsid w:val="001A6C84"/>
    <w:rsid w:val="001B0F9F"/>
    <w:rsid w:val="001B1EF3"/>
    <w:rsid w:val="001B2123"/>
    <w:rsid w:val="001B2921"/>
    <w:rsid w:val="001B40C9"/>
    <w:rsid w:val="001B5170"/>
    <w:rsid w:val="001B5B0A"/>
    <w:rsid w:val="001B5D7D"/>
    <w:rsid w:val="001B7903"/>
    <w:rsid w:val="001B7D38"/>
    <w:rsid w:val="001C0107"/>
    <w:rsid w:val="001C1412"/>
    <w:rsid w:val="001C1493"/>
    <w:rsid w:val="001C2A4C"/>
    <w:rsid w:val="001C39F1"/>
    <w:rsid w:val="001C463A"/>
    <w:rsid w:val="001C4B29"/>
    <w:rsid w:val="001C7125"/>
    <w:rsid w:val="001D06E6"/>
    <w:rsid w:val="001D361A"/>
    <w:rsid w:val="001D3D80"/>
    <w:rsid w:val="001D3DA4"/>
    <w:rsid w:val="001D5F81"/>
    <w:rsid w:val="001D645D"/>
    <w:rsid w:val="001E08A0"/>
    <w:rsid w:val="001E41A4"/>
    <w:rsid w:val="001E52B6"/>
    <w:rsid w:val="001E71DE"/>
    <w:rsid w:val="001E7B65"/>
    <w:rsid w:val="001F000F"/>
    <w:rsid w:val="001F17DB"/>
    <w:rsid w:val="001F3244"/>
    <w:rsid w:val="001F38EC"/>
    <w:rsid w:val="001F40B1"/>
    <w:rsid w:val="00202CB3"/>
    <w:rsid w:val="002060E4"/>
    <w:rsid w:val="0020616B"/>
    <w:rsid w:val="00206E4C"/>
    <w:rsid w:val="00206EF1"/>
    <w:rsid w:val="002112E4"/>
    <w:rsid w:val="00214510"/>
    <w:rsid w:val="0021546E"/>
    <w:rsid w:val="00215F27"/>
    <w:rsid w:val="00216C7E"/>
    <w:rsid w:val="00217B45"/>
    <w:rsid w:val="0022089C"/>
    <w:rsid w:val="00220B0A"/>
    <w:rsid w:val="002251F8"/>
    <w:rsid w:val="0023287D"/>
    <w:rsid w:val="00234C54"/>
    <w:rsid w:val="0024011A"/>
    <w:rsid w:val="0024165F"/>
    <w:rsid w:val="00243535"/>
    <w:rsid w:val="00244B15"/>
    <w:rsid w:val="0025011E"/>
    <w:rsid w:val="002512DE"/>
    <w:rsid w:val="0025407F"/>
    <w:rsid w:val="00256E00"/>
    <w:rsid w:val="00256FFE"/>
    <w:rsid w:val="002571F2"/>
    <w:rsid w:val="00257574"/>
    <w:rsid w:val="00261D5D"/>
    <w:rsid w:val="00263933"/>
    <w:rsid w:val="0026661A"/>
    <w:rsid w:val="00272C84"/>
    <w:rsid w:val="002739B0"/>
    <w:rsid w:val="00275BD7"/>
    <w:rsid w:val="00276572"/>
    <w:rsid w:val="00277DD6"/>
    <w:rsid w:val="00277F47"/>
    <w:rsid w:val="002805A8"/>
    <w:rsid w:val="00281874"/>
    <w:rsid w:val="00282414"/>
    <w:rsid w:val="0028545C"/>
    <w:rsid w:val="002857A5"/>
    <w:rsid w:val="00285E91"/>
    <w:rsid w:val="002861F9"/>
    <w:rsid w:val="002873BF"/>
    <w:rsid w:val="0028754E"/>
    <w:rsid w:val="002912DD"/>
    <w:rsid w:val="002913AF"/>
    <w:rsid w:val="00292826"/>
    <w:rsid w:val="002A0A29"/>
    <w:rsid w:val="002A150F"/>
    <w:rsid w:val="002A3B5B"/>
    <w:rsid w:val="002A3B6A"/>
    <w:rsid w:val="002A56FC"/>
    <w:rsid w:val="002A5899"/>
    <w:rsid w:val="002A684B"/>
    <w:rsid w:val="002A6AD6"/>
    <w:rsid w:val="002A7626"/>
    <w:rsid w:val="002B002C"/>
    <w:rsid w:val="002B1AD8"/>
    <w:rsid w:val="002B26A6"/>
    <w:rsid w:val="002B3956"/>
    <w:rsid w:val="002C0EEB"/>
    <w:rsid w:val="002C52D1"/>
    <w:rsid w:val="002C66F5"/>
    <w:rsid w:val="002D0694"/>
    <w:rsid w:val="002D1207"/>
    <w:rsid w:val="002D400A"/>
    <w:rsid w:val="002E0D3A"/>
    <w:rsid w:val="002E1BC7"/>
    <w:rsid w:val="002E2A36"/>
    <w:rsid w:val="002E48A3"/>
    <w:rsid w:val="002E6771"/>
    <w:rsid w:val="002F091E"/>
    <w:rsid w:val="002F3719"/>
    <w:rsid w:val="002F3732"/>
    <w:rsid w:val="002F3E55"/>
    <w:rsid w:val="002F44D7"/>
    <w:rsid w:val="002F5585"/>
    <w:rsid w:val="002F5B71"/>
    <w:rsid w:val="002F78FC"/>
    <w:rsid w:val="003006D0"/>
    <w:rsid w:val="00302F68"/>
    <w:rsid w:val="00304542"/>
    <w:rsid w:val="00307A41"/>
    <w:rsid w:val="00310022"/>
    <w:rsid w:val="003110FF"/>
    <w:rsid w:val="003114A6"/>
    <w:rsid w:val="00317829"/>
    <w:rsid w:val="00320410"/>
    <w:rsid w:val="003212C8"/>
    <w:rsid w:val="003213B6"/>
    <w:rsid w:val="00321887"/>
    <w:rsid w:val="00321D41"/>
    <w:rsid w:val="0032222C"/>
    <w:rsid w:val="00326168"/>
    <w:rsid w:val="003265A9"/>
    <w:rsid w:val="003274DB"/>
    <w:rsid w:val="00330307"/>
    <w:rsid w:val="003316EB"/>
    <w:rsid w:val="00332635"/>
    <w:rsid w:val="003328AE"/>
    <w:rsid w:val="00334ECA"/>
    <w:rsid w:val="00335506"/>
    <w:rsid w:val="00340449"/>
    <w:rsid w:val="003409DB"/>
    <w:rsid w:val="00340A82"/>
    <w:rsid w:val="00340B9D"/>
    <w:rsid w:val="00341779"/>
    <w:rsid w:val="0034250A"/>
    <w:rsid w:val="0035110C"/>
    <w:rsid w:val="00352800"/>
    <w:rsid w:val="003528E9"/>
    <w:rsid w:val="00355EDE"/>
    <w:rsid w:val="00360932"/>
    <w:rsid w:val="0036096A"/>
    <w:rsid w:val="00361BDE"/>
    <w:rsid w:val="00362B5E"/>
    <w:rsid w:val="00363E57"/>
    <w:rsid w:val="003666A4"/>
    <w:rsid w:val="00367921"/>
    <w:rsid w:val="00370735"/>
    <w:rsid w:val="003709F8"/>
    <w:rsid w:val="003715D4"/>
    <w:rsid w:val="00372148"/>
    <w:rsid w:val="00372B66"/>
    <w:rsid w:val="0037408C"/>
    <w:rsid w:val="00374FEE"/>
    <w:rsid w:val="00376840"/>
    <w:rsid w:val="00376845"/>
    <w:rsid w:val="003772F1"/>
    <w:rsid w:val="003817C3"/>
    <w:rsid w:val="00381C05"/>
    <w:rsid w:val="00381D5F"/>
    <w:rsid w:val="0038472B"/>
    <w:rsid w:val="00384B13"/>
    <w:rsid w:val="00384BFD"/>
    <w:rsid w:val="003867CA"/>
    <w:rsid w:val="0039036C"/>
    <w:rsid w:val="00391088"/>
    <w:rsid w:val="003929EC"/>
    <w:rsid w:val="00393579"/>
    <w:rsid w:val="00396220"/>
    <w:rsid w:val="00396FAC"/>
    <w:rsid w:val="003976C6"/>
    <w:rsid w:val="00397B5D"/>
    <w:rsid w:val="003A2CD2"/>
    <w:rsid w:val="003A5D61"/>
    <w:rsid w:val="003A775E"/>
    <w:rsid w:val="003B4F64"/>
    <w:rsid w:val="003B505C"/>
    <w:rsid w:val="003C1507"/>
    <w:rsid w:val="003C160D"/>
    <w:rsid w:val="003C169D"/>
    <w:rsid w:val="003C2992"/>
    <w:rsid w:val="003C3786"/>
    <w:rsid w:val="003C5255"/>
    <w:rsid w:val="003C734D"/>
    <w:rsid w:val="003C7D39"/>
    <w:rsid w:val="003D1E94"/>
    <w:rsid w:val="003D3EB7"/>
    <w:rsid w:val="003D5056"/>
    <w:rsid w:val="003E0199"/>
    <w:rsid w:val="003E131F"/>
    <w:rsid w:val="003E1CDB"/>
    <w:rsid w:val="003E315E"/>
    <w:rsid w:val="003E32D7"/>
    <w:rsid w:val="003E3A40"/>
    <w:rsid w:val="003E5659"/>
    <w:rsid w:val="003E5821"/>
    <w:rsid w:val="003F2673"/>
    <w:rsid w:val="003F2A8E"/>
    <w:rsid w:val="003F304C"/>
    <w:rsid w:val="003F48F8"/>
    <w:rsid w:val="003F51C1"/>
    <w:rsid w:val="003F6450"/>
    <w:rsid w:val="003F75E5"/>
    <w:rsid w:val="003F7707"/>
    <w:rsid w:val="00400CCF"/>
    <w:rsid w:val="00401348"/>
    <w:rsid w:val="00402497"/>
    <w:rsid w:val="00405197"/>
    <w:rsid w:val="004051EA"/>
    <w:rsid w:val="00405657"/>
    <w:rsid w:val="004076C3"/>
    <w:rsid w:val="00412484"/>
    <w:rsid w:val="00416AF6"/>
    <w:rsid w:val="0041777A"/>
    <w:rsid w:val="00417D7A"/>
    <w:rsid w:val="00417EC0"/>
    <w:rsid w:val="0042064E"/>
    <w:rsid w:val="00420937"/>
    <w:rsid w:val="004215BE"/>
    <w:rsid w:val="004315ED"/>
    <w:rsid w:val="00435CA9"/>
    <w:rsid w:val="00436E26"/>
    <w:rsid w:val="0043705A"/>
    <w:rsid w:val="00437BDC"/>
    <w:rsid w:val="0044019F"/>
    <w:rsid w:val="0044045A"/>
    <w:rsid w:val="00441C09"/>
    <w:rsid w:val="00441E44"/>
    <w:rsid w:val="004421B0"/>
    <w:rsid w:val="004431D2"/>
    <w:rsid w:val="00443B77"/>
    <w:rsid w:val="0044735F"/>
    <w:rsid w:val="00454A76"/>
    <w:rsid w:val="004575A2"/>
    <w:rsid w:val="0046125D"/>
    <w:rsid w:val="004613B5"/>
    <w:rsid w:val="0046279C"/>
    <w:rsid w:val="00464C36"/>
    <w:rsid w:val="00467B05"/>
    <w:rsid w:val="0047125E"/>
    <w:rsid w:val="00473119"/>
    <w:rsid w:val="00475A54"/>
    <w:rsid w:val="00475C45"/>
    <w:rsid w:val="00480414"/>
    <w:rsid w:val="0048148C"/>
    <w:rsid w:val="00482EF7"/>
    <w:rsid w:val="004832B0"/>
    <w:rsid w:val="00485989"/>
    <w:rsid w:val="00490327"/>
    <w:rsid w:val="00490542"/>
    <w:rsid w:val="004906C3"/>
    <w:rsid w:val="00490966"/>
    <w:rsid w:val="004962BC"/>
    <w:rsid w:val="004A0D5E"/>
    <w:rsid w:val="004A10D3"/>
    <w:rsid w:val="004A1146"/>
    <w:rsid w:val="004A3204"/>
    <w:rsid w:val="004A4B6B"/>
    <w:rsid w:val="004A5C5C"/>
    <w:rsid w:val="004A7F55"/>
    <w:rsid w:val="004B1C7F"/>
    <w:rsid w:val="004B2884"/>
    <w:rsid w:val="004B4404"/>
    <w:rsid w:val="004B5377"/>
    <w:rsid w:val="004B5650"/>
    <w:rsid w:val="004B7A4D"/>
    <w:rsid w:val="004C073F"/>
    <w:rsid w:val="004C1968"/>
    <w:rsid w:val="004C2291"/>
    <w:rsid w:val="004C2AC5"/>
    <w:rsid w:val="004C6E37"/>
    <w:rsid w:val="004D0665"/>
    <w:rsid w:val="004D16E2"/>
    <w:rsid w:val="004D3E39"/>
    <w:rsid w:val="004D3FCA"/>
    <w:rsid w:val="004D5DB6"/>
    <w:rsid w:val="004D61B3"/>
    <w:rsid w:val="004D767E"/>
    <w:rsid w:val="004E09E0"/>
    <w:rsid w:val="004E272D"/>
    <w:rsid w:val="004E49F8"/>
    <w:rsid w:val="004E6054"/>
    <w:rsid w:val="004E6A48"/>
    <w:rsid w:val="004F109F"/>
    <w:rsid w:val="004F2C25"/>
    <w:rsid w:val="004F4118"/>
    <w:rsid w:val="004F571E"/>
    <w:rsid w:val="004F68F0"/>
    <w:rsid w:val="004F7890"/>
    <w:rsid w:val="004F7A0B"/>
    <w:rsid w:val="00501413"/>
    <w:rsid w:val="0050311B"/>
    <w:rsid w:val="0050554F"/>
    <w:rsid w:val="005067F5"/>
    <w:rsid w:val="0051028D"/>
    <w:rsid w:val="005108B5"/>
    <w:rsid w:val="005113E5"/>
    <w:rsid w:val="00511FCB"/>
    <w:rsid w:val="005121E5"/>
    <w:rsid w:val="00512EB6"/>
    <w:rsid w:val="00514245"/>
    <w:rsid w:val="00516141"/>
    <w:rsid w:val="00517B56"/>
    <w:rsid w:val="00520B34"/>
    <w:rsid w:val="005249D1"/>
    <w:rsid w:val="00526605"/>
    <w:rsid w:val="0052758D"/>
    <w:rsid w:val="00533DAE"/>
    <w:rsid w:val="00536323"/>
    <w:rsid w:val="005370F4"/>
    <w:rsid w:val="005376C2"/>
    <w:rsid w:val="00537C52"/>
    <w:rsid w:val="00553941"/>
    <w:rsid w:val="00554AE1"/>
    <w:rsid w:val="00555D1D"/>
    <w:rsid w:val="005578CE"/>
    <w:rsid w:val="00557E34"/>
    <w:rsid w:val="00560BA2"/>
    <w:rsid w:val="00562519"/>
    <w:rsid w:val="00562DD3"/>
    <w:rsid w:val="00563304"/>
    <w:rsid w:val="0056391E"/>
    <w:rsid w:val="005641AE"/>
    <w:rsid w:val="00564B0A"/>
    <w:rsid w:val="0056788B"/>
    <w:rsid w:val="00567C52"/>
    <w:rsid w:val="005701E7"/>
    <w:rsid w:val="0057065F"/>
    <w:rsid w:val="00571BE0"/>
    <w:rsid w:val="0057277B"/>
    <w:rsid w:val="005736BD"/>
    <w:rsid w:val="00581353"/>
    <w:rsid w:val="00581DDE"/>
    <w:rsid w:val="0058272B"/>
    <w:rsid w:val="005831CA"/>
    <w:rsid w:val="00584891"/>
    <w:rsid w:val="00585A46"/>
    <w:rsid w:val="00587843"/>
    <w:rsid w:val="00591E5E"/>
    <w:rsid w:val="00593A45"/>
    <w:rsid w:val="00595B8F"/>
    <w:rsid w:val="005A06F1"/>
    <w:rsid w:val="005A124A"/>
    <w:rsid w:val="005A2940"/>
    <w:rsid w:val="005A3D1E"/>
    <w:rsid w:val="005A6303"/>
    <w:rsid w:val="005A67C9"/>
    <w:rsid w:val="005A745D"/>
    <w:rsid w:val="005B1579"/>
    <w:rsid w:val="005B1B03"/>
    <w:rsid w:val="005B4A84"/>
    <w:rsid w:val="005B4D26"/>
    <w:rsid w:val="005B5A85"/>
    <w:rsid w:val="005B618B"/>
    <w:rsid w:val="005B7E58"/>
    <w:rsid w:val="005C033D"/>
    <w:rsid w:val="005C05A7"/>
    <w:rsid w:val="005C1BD2"/>
    <w:rsid w:val="005C1D17"/>
    <w:rsid w:val="005C5232"/>
    <w:rsid w:val="005C659C"/>
    <w:rsid w:val="005C68FD"/>
    <w:rsid w:val="005C7DEB"/>
    <w:rsid w:val="005D0A31"/>
    <w:rsid w:val="005D1311"/>
    <w:rsid w:val="005D269B"/>
    <w:rsid w:val="005D26AF"/>
    <w:rsid w:val="005D2863"/>
    <w:rsid w:val="005D291C"/>
    <w:rsid w:val="005D403E"/>
    <w:rsid w:val="005D44BF"/>
    <w:rsid w:val="005D477F"/>
    <w:rsid w:val="005D59A2"/>
    <w:rsid w:val="005D7991"/>
    <w:rsid w:val="005E0191"/>
    <w:rsid w:val="005E06AE"/>
    <w:rsid w:val="005E4956"/>
    <w:rsid w:val="005E563D"/>
    <w:rsid w:val="005E6ED1"/>
    <w:rsid w:val="005F15F7"/>
    <w:rsid w:val="005F2DDF"/>
    <w:rsid w:val="005F3E05"/>
    <w:rsid w:val="005F5DA5"/>
    <w:rsid w:val="00604DBD"/>
    <w:rsid w:val="006055BA"/>
    <w:rsid w:val="00605AB0"/>
    <w:rsid w:val="00605DAA"/>
    <w:rsid w:val="006061DA"/>
    <w:rsid w:val="00606D3C"/>
    <w:rsid w:val="00615C09"/>
    <w:rsid w:val="0061699F"/>
    <w:rsid w:val="00616B9B"/>
    <w:rsid w:val="00616F83"/>
    <w:rsid w:val="00620E09"/>
    <w:rsid w:val="006214F9"/>
    <w:rsid w:val="0062182B"/>
    <w:rsid w:val="00624186"/>
    <w:rsid w:val="0062420F"/>
    <w:rsid w:val="00624A5C"/>
    <w:rsid w:val="006258A9"/>
    <w:rsid w:val="0062603F"/>
    <w:rsid w:val="00627C2C"/>
    <w:rsid w:val="0063123F"/>
    <w:rsid w:val="00631867"/>
    <w:rsid w:val="00632FCE"/>
    <w:rsid w:val="00633513"/>
    <w:rsid w:val="006354F7"/>
    <w:rsid w:val="00637FD3"/>
    <w:rsid w:val="0064025A"/>
    <w:rsid w:val="0064046D"/>
    <w:rsid w:val="00642C7D"/>
    <w:rsid w:val="00643AAC"/>
    <w:rsid w:val="006448E3"/>
    <w:rsid w:val="00645E75"/>
    <w:rsid w:val="00646A05"/>
    <w:rsid w:val="00646DD6"/>
    <w:rsid w:val="0064724A"/>
    <w:rsid w:val="006478FD"/>
    <w:rsid w:val="00647AB3"/>
    <w:rsid w:val="00654525"/>
    <w:rsid w:val="00656098"/>
    <w:rsid w:val="0066036C"/>
    <w:rsid w:val="0066184D"/>
    <w:rsid w:val="00673326"/>
    <w:rsid w:val="006741DB"/>
    <w:rsid w:val="00674B86"/>
    <w:rsid w:val="006769F2"/>
    <w:rsid w:val="00676AD1"/>
    <w:rsid w:val="00676D7A"/>
    <w:rsid w:val="00677E04"/>
    <w:rsid w:val="00681D86"/>
    <w:rsid w:val="00682529"/>
    <w:rsid w:val="006833AA"/>
    <w:rsid w:val="00685250"/>
    <w:rsid w:val="00692A19"/>
    <w:rsid w:val="00692E95"/>
    <w:rsid w:val="00694233"/>
    <w:rsid w:val="006946E8"/>
    <w:rsid w:val="00695A40"/>
    <w:rsid w:val="00696244"/>
    <w:rsid w:val="00696A0D"/>
    <w:rsid w:val="006A1FE2"/>
    <w:rsid w:val="006A3A2E"/>
    <w:rsid w:val="006A5760"/>
    <w:rsid w:val="006A5C0D"/>
    <w:rsid w:val="006A5C7E"/>
    <w:rsid w:val="006B1BF0"/>
    <w:rsid w:val="006B3754"/>
    <w:rsid w:val="006B7422"/>
    <w:rsid w:val="006C599A"/>
    <w:rsid w:val="006C5A84"/>
    <w:rsid w:val="006C699C"/>
    <w:rsid w:val="006C6D7F"/>
    <w:rsid w:val="006C744C"/>
    <w:rsid w:val="006C7ED1"/>
    <w:rsid w:val="006D292E"/>
    <w:rsid w:val="006D52A4"/>
    <w:rsid w:val="006D5D15"/>
    <w:rsid w:val="006D7AEE"/>
    <w:rsid w:val="006E01F1"/>
    <w:rsid w:val="006E2885"/>
    <w:rsid w:val="006E4B73"/>
    <w:rsid w:val="006E68EE"/>
    <w:rsid w:val="006F11B0"/>
    <w:rsid w:val="006F2C43"/>
    <w:rsid w:val="006F3EAD"/>
    <w:rsid w:val="006F3F88"/>
    <w:rsid w:val="006F5AB7"/>
    <w:rsid w:val="00700533"/>
    <w:rsid w:val="0070173C"/>
    <w:rsid w:val="00711CF1"/>
    <w:rsid w:val="0071208B"/>
    <w:rsid w:val="00714379"/>
    <w:rsid w:val="00714A15"/>
    <w:rsid w:val="00714C52"/>
    <w:rsid w:val="0071602E"/>
    <w:rsid w:val="007179DE"/>
    <w:rsid w:val="00720F31"/>
    <w:rsid w:val="007212A6"/>
    <w:rsid w:val="00722493"/>
    <w:rsid w:val="00722CEA"/>
    <w:rsid w:val="00724810"/>
    <w:rsid w:val="00727F15"/>
    <w:rsid w:val="00732870"/>
    <w:rsid w:val="00733D9D"/>
    <w:rsid w:val="0074028F"/>
    <w:rsid w:val="00742B50"/>
    <w:rsid w:val="0074459E"/>
    <w:rsid w:val="007447F5"/>
    <w:rsid w:val="00750929"/>
    <w:rsid w:val="0075262D"/>
    <w:rsid w:val="00754026"/>
    <w:rsid w:val="00756C3D"/>
    <w:rsid w:val="007574FB"/>
    <w:rsid w:val="00762951"/>
    <w:rsid w:val="007631D3"/>
    <w:rsid w:val="0076412E"/>
    <w:rsid w:val="007642D2"/>
    <w:rsid w:val="007649F9"/>
    <w:rsid w:val="007653F8"/>
    <w:rsid w:val="007655E7"/>
    <w:rsid w:val="007670A6"/>
    <w:rsid w:val="00767584"/>
    <w:rsid w:val="00767ED6"/>
    <w:rsid w:val="0077197A"/>
    <w:rsid w:val="00771EF4"/>
    <w:rsid w:val="007738D3"/>
    <w:rsid w:val="00773AFC"/>
    <w:rsid w:val="007745F8"/>
    <w:rsid w:val="007759CA"/>
    <w:rsid w:val="00786886"/>
    <w:rsid w:val="00786B5E"/>
    <w:rsid w:val="0078723A"/>
    <w:rsid w:val="00792F01"/>
    <w:rsid w:val="00795037"/>
    <w:rsid w:val="00795ABD"/>
    <w:rsid w:val="007965F9"/>
    <w:rsid w:val="007A2F2A"/>
    <w:rsid w:val="007A4190"/>
    <w:rsid w:val="007B2C0A"/>
    <w:rsid w:val="007B3C63"/>
    <w:rsid w:val="007B5222"/>
    <w:rsid w:val="007B59D1"/>
    <w:rsid w:val="007B5D17"/>
    <w:rsid w:val="007C3075"/>
    <w:rsid w:val="007C3526"/>
    <w:rsid w:val="007C3AAD"/>
    <w:rsid w:val="007C3EC6"/>
    <w:rsid w:val="007C4818"/>
    <w:rsid w:val="007C4C35"/>
    <w:rsid w:val="007C6884"/>
    <w:rsid w:val="007D03FF"/>
    <w:rsid w:val="007D1765"/>
    <w:rsid w:val="007D26D7"/>
    <w:rsid w:val="007D399B"/>
    <w:rsid w:val="007D49F3"/>
    <w:rsid w:val="007D5908"/>
    <w:rsid w:val="007D6379"/>
    <w:rsid w:val="007E17F4"/>
    <w:rsid w:val="007E318D"/>
    <w:rsid w:val="007E684E"/>
    <w:rsid w:val="007E7EEE"/>
    <w:rsid w:val="007F0699"/>
    <w:rsid w:val="007F09BA"/>
    <w:rsid w:val="007F127B"/>
    <w:rsid w:val="007F691D"/>
    <w:rsid w:val="007F6A6F"/>
    <w:rsid w:val="007F7B36"/>
    <w:rsid w:val="0080137D"/>
    <w:rsid w:val="00801D3C"/>
    <w:rsid w:val="00803C9F"/>
    <w:rsid w:val="00807340"/>
    <w:rsid w:val="00813E34"/>
    <w:rsid w:val="008148A6"/>
    <w:rsid w:val="00815B6E"/>
    <w:rsid w:val="008168EC"/>
    <w:rsid w:val="00817CF6"/>
    <w:rsid w:val="00820712"/>
    <w:rsid w:val="00823E4E"/>
    <w:rsid w:val="008261EB"/>
    <w:rsid w:val="00832344"/>
    <w:rsid w:val="00832A72"/>
    <w:rsid w:val="0083437F"/>
    <w:rsid w:val="00835C44"/>
    <w:rsid w:val="00841AC0"/>
    <w:rsid w:val="008420AC"/>
    <w:rsid w:val="008423B3"/>
    <w:rsid w:val="0085431F"/>
    <w:rsid w:val="00857DD7"/>
    <w:rsid w:val="008640B9"/>
    <w:rsid w:val="00865456"/>
    <w:rsid w:val="008656F6"/>
    <w:rsid w:val="008663C7"/>
    <w:rsid w:val="008721E4"/>
    <w:rsid w:val="00872453"/>
    <w:rsid w:val="008756E8"/>
    <w:rsid w:val="008758F8"/>
    <w:rsid w:val="0087591B"/>
    <w:rsid w:val="00875C65"/>
    <w:rsid w:val="008764D2"/>
    <w:rsid w:val="00884674"/>
    <w:rsid w:val="00885EC9"/>
    <w:rsid w:val="00886957"/>
    <w:rsid w:val="00887D71"/>
    <w:rsid w:val="008900B6"/>
    <w:rsid w:val="00893735"/>
    <w:rsid w:val="00894A30"/>
    <w:rsid w:val="008A01D4"/>
    <w:rsid w:val="008A10BF"/>
    <w:rsid w:val="008A1B91"/>
    <w:rsid w:val="008A2384"/>
    <w:rsid w:val="008A34AA"/>
    <w:rsid w:val="008A4D6B"/>
    <w:rsid w:val="008A6950"/>
    <w:rsid w:val="008A6C2C"/>
    <w:rsid w:val="008A7168"/>
    <w:rsid w:val="008A74E4"/>
    <w:rsid w:val="008B0A13"/>
    <w:rsid w:val="008B1433"/>
    <w:rsid w:val="008B2C2A"/>
    <w:rsid w:val="008B3A37"/>
    <w:rsid w:val="008B3F87"/>
    <w:rsid w:val="008B5594"/>
    <w:rsid w:val="008B78D0"/>
    <w:rsid w:val="008C0308"/>
    <w:rsid w:val="008C1488"/>
    <w:rsid w:val="008C1F0E"/>
    <w:rsid w:val="008C36D7"/>
    <w:rsid w:val="008C5BF5"/>
    <w:rsid w:val="008D045D"/>
    <w:rsid w:val="008D0995"/>
    <w:rsid w:val="008D1671"/>
    <w:rsid w:val="008D197D"/>
    <w:rsid w:val="008D1A13"/>
    <w:rsid w:val="008D3275"/>
    <w:rsid w:val="008D3475"/>
    <w:rsid w:val="008D4658"/>
    <w:rsid w:val="008D6EBA"/>
    <w:rsid w:val="008D6F70"/>
    <w:rsid w:val="008D77E1"/>
    <w:rsid w:val="008E0AFC"/>
    <w:rsid w:val="008E3193"/>
    <w:rsid w:val="008E35A6"/>
    <w:rsid w:val="008E47A5"/>
    <w:rsid w:val="008E4A04"/>
    <w:rsid w:val="008E4D2F"/>
    <w:rsid w:val="008E4FCF"/>
    <w:rsid w:val="008E522C"/>
    <w:rsid w:val="008E786E"/>
    <w:rsid w:val="008F0EA0"/>
    <w:rsid w:val="008F157E"/>
    <w:rsid w:val="008F2F64"/>
    <w:rsid w:val="008F5B83"/>
    <w:rsid w:val="008F6FDE"/>
    <w:rsid w:val="00905332"/>
    <w:rsid w:val="00905F94"/>
    <w:rsid w:val="009060CC"/>
    <w:rsid w:val="00906625"/>
    <w:rsid w:val="00907094"/>
    <w:rsid w:val="0091014B"/>
    <w:rsid w:val="00911A16"/>
    <w:rsid w:val="00914E8E"/>
    <w:rsid w:val="00917077"/>
    <w:rsid w:val="009174D5"/>
    <w:rsid w:val="0092206A"/>
    <w:rsid w:val="00922927"/>
    <w:rsid w:val="00923995"/>
    <w:rsid w:val="00923B34"/>
    <w:rsid w:val="009268CB"/>
    <w:rsid w:val="00926DEA"/>
    <w:rsid w:val="0093029F"/>
    <w:rsid w:val="00930B0A"/>
    <w:rsid w:val="00930F7B"/>
    <w:rsid w:val="00931A19"/>
    <w:rsid w:val="00931BB4"/>
    <w:rsid w:val="0093411A"/>
    <w:rsid w:val="0094263E"/>
    <w:rsid w:val="009463E2"/>
    <w:rsid w:val="00947A7E"/>
    <w:rsid w:val="00947E25"/>
    <w:rsid w:val="009501C7"/>
    <w:rsid w:val="009509DF"/>
    <w:rsid w:val="00951280"/>
    <w:rsid w:val="00955AFF"/>
    <w:rsid w:val="00957772"/>
    <w:rsid w:val="00960ACF"/>
    <w:rsid w:val="00961242"/>
    <w:rsid w:val="0096467D"/>
    <w:rsid w:val="00964FB0"/>
    <w:rsid w:val="009671AD"/>
    <w:rsid w:val="009726A6"/>
    <w:rsid w:val="00975A07"/>
    <w:rsid w:val="0097679C"/>
    <w:rsid w:val="00977773"/>
    <w:rsid w:val="009835FE"/>
    <w:rsid w:val="00983A8E"/>
    <w:rsid w:val="00985091"/>
    <w:rsid w:val="00993033"/>
    <w:rsid w:val="00996850"/>
    <w:rsid w:val="00996A32"/>
    <w:rsid w:val="0099720C"/>
    <w:rsid w:val="009A2156"/>
    <w:rsid w:val="009A2D81"/>
    <w:rsid w:val="009A4DA8"/>
    <w:rsid w:val="009A567F"/>
    <w:rsid w:val="009A6FF4"/>
    <w:rsid w:val="009B1E2A"/>
    <w:rsid w:val="009B1F4D"/>
    <w:rsid w:val="009B253E"/>
    <w:rsid w:val="009B2FF9"/>
    <w:rsid w:val="009B43DD"/>
    <w:rsid w:val="009B43F4"/>
    <w:rsid w:val="009C0C6F"/>
    <w:rsid w:val="009C1CB4"/>
    <w:rsid w:val="009C415D"/>
    <w:rsid w:val="009C485B"/>
    <w:rsid w:val="009C50E2"/>
    <w:rsid w:val="009C54FE"/>
    <w:rsid w:val="009C58E6"/>
    <w:rsid w:val="009C6BF3"/>
    <w:rsid w:val="009C6FC5"/>
    <w:rsid w:val="009C7736"/>
    <w:rsid w:val="009D02BE"/>
    <w:rsid w:val="009D3670"/>
    <w:rsid w:val="009D4832"/>
    <w:rsid w:val="009D5253"/>
    <w:rsid w:val="009D5F7E"/>
    <w:rsid w:val="009D6684"/>
    <w:rsid w:val="009E1F04"/>
    <w:rsid w:val="009F0785"/>
    <w:rsid w:val="009F1A05"/>
    <w:rsid w:val="009F2925"/>
    <w:rsid w:val="009F59FB"/>
    <w:rsid w:val="00A003EE"/>
    <w:rsid w:val="00A036EB"/>
    <w:rsid w:val="00A061C5"/>
    <w:rsid w:val="00A07A6F"/>
    <w:rsid w:val="00A11A97"/>
    <w:rsid w:val="00A14467"/>
    <w:rsid w:val="00A14D08"/>
    <w:rsid w:val="00A15184"/>
    <w:rsid w:val="00A16A01"/>
    <w:rsid w:val="00A17735"/>
    <w:rsid w:val="00A17885"/>
    <w:rsid w:val="00A210D0"/>
    <w:rsid w:val="00A243D2"/>
    <w:rsid w:val="00A25165"/>
    <w:rsid w:val="00A3164C"/>
    <w:rsid w:val="00A3636B"/>
    <w:rsid w:val="00A41F83"/>
    <w:rsid w:val="00A426E3"/>
    <w:rsid w:val="00A4325E"/>
    <w:rsid w:val="00A43947"/>
    <w:rsid w:val="00A45689"/>
    <w:rsid w:val="00A5087E"/>
    <w:rsid w:val="00A51216"/>
    <w:rsid w:val="00A52579"/>
    <w:rsid w:val="00A547C6"/>
    <w:rsid w:val="00A55870"/>
    <w:rsid w:val="00A560F7"/>
    <w:rsid w:val="00A564B0"/>
    <w:rsid w:val="00A56F0F"/>
    <w:rsid w:val="00A6236B"/>
    <w:rsid w:val="00A631D5"/>
    <w:rsid w:val="00A64902"/>
    <w:rsid w:val="00A64DAF"/>
    <w:rsid w:val="00A65436"/>
    <w:rsid w:val="00A668FA"/>
    <w:rsid w:val="00A70879"/>
    <w:rsid w:val="00A71A6F"/>
    <w:rsid w:val="00A75FEA"/>
    <w:rsid w:val="00A76222"/>
    <w:rsid w:val="00A77069"/>
    <w:rsid w:val="00A771C8"/>
    <w:rsid w:val="00A82E2D"/>
    <w:rsid w:val="00A83DE2"/>
    <w:rsid w:val="00A83F5D"/>
    <w:rsid w:val="00A84BB1"/>
    <w:rsid w:val="00A87C05"/>
    <w:rsid w:val="00A90F1E"/>
    <w:rsid w:val="00A91391"/>
    <w:rsid w:val="00AA0854"/>
    <w:rsid w:val="00AA5036"/>
    <w:rsid w:val="00AA54FB"/>
    <w:rsid w:val="00AB1F5D"/>
    <w:rsid w:val="00AB2148"/>
    <w:rsid w:val="00AB3168"/>
    <w:rsid w:val="00AB7170"/>
    <w:rsid w:val="00AB7B9A"/>
    <w:rsid w:val="00AB7BD6"/>
    <w:rsid w:val="00AC1ED9"/>
    <w:rsid w:val="00AC1F3A"/>
    <w:rsid w:val="00AC2E1E"/>
    <w:rsid w:val="00AC4445"/>
    <w:rsid w:val="00AC58E3"/>
    <w:rsid w:val="00AC591F"/>
    <w:rsid w:val="00AC6122"/>
    <w:rsid w:val="00AD4E29"/>
    <w:rsid w:val="00AD55D3"/>
    <w:rsid w:val="00AD59A2"/>
    <w:rsid w:val="00AD6192"/>
    <w:rsid w:val="00AD69EE"/>
    <w:rsid w:val="00AE24F6"/>
    <w:rsid w:val="00AE367F"/>
    <w:rsid w:val="00AE6720"/>
    <w:rsid w:val="00AE721A"/>
    <w:rsid w:val="00AF257D"/>
    <w:rsid w:val="00AF2B83"/>
    <w:rsid w:val="00AF52D3"/>
    <w:rsid w:val="00AF7A53"/>
    <w:rsid w:val="00AF7BCB"/>
    <w:rsid w:val="00B03536"/>
    <w:rsid w:val="00B054F5"/>
    <w:rsid w:val="00B055C2"/>
    <w:rsid w:val="00B14F9B"/>
    <w:rsid w:val="00B20F54"/>
    <w:rsid w:val="00B21792"/>
    <w:rsid w:val="00B26D64"/>
    <w:rsid w:val="00B278CC"/>
    <w:rsid w:val="00B324FD"/>
    <w:rsid w:val="00B32803"/>
    <w:rsid w:val="00B341E0"/>
    <w:rsid w:val="00B40786"/>
    <w:rsid w:val="00B423F3"/>
    <w:rsid w:val="00B445EF"/>
    <w:rsid w:val="00B47B4E"/>
    <w:rsid w:val="00B519C4"/>
    <w:rsid w:val="00B52451"/>
    <w:rsid w:val="00B55766"/>
    <w:rsid w:val="00B55820"/>
    <w:rsid w:val="00B56CF4"/>
    <w:rsid w:val="00B56E0F"/>
    <w:rsid w:val="00B57211"/>
    <w:rsid w:val="00B60304"/>
    <w:rsid w:val="00B61027"/>
    <w:rsid w:val="00B612B1"/>
    <w:rsid w:val="00B617B5"/>
    <w:rsid w:val="00B62944"/>
    <w:rsid w:val="00B63F7F"/>
    <w:rsid w:val="00B644AF"/>
    <w:rsid w:val="00B662C4"/>
    <w:rsid w:val="00B6706E"/>
    <w:rsid w:val="00B67C9A"/>
    <w:rsid w:val="00B7033F"/>
    <w:rsid w:val="00B71044"/>
    <w:rsid w:val="00B71E05"/>
    <w:rsid w:val="00B726E3"/>
    <w:rsid w:val="00B7643B"/>
    <w:rsid w:val="00B77F1F"/>
    <w:rsid w:val="00B80497"/>
    <w:rsid w:val="00B812F5"/>
    <w:rsid w:val="00B817F4"/>
    <w:rsid w:val="00B82BDB"/>
    <w:rsid w:val="00B83C87"/>
    <w:rsid w:val="00B8511A"/>
    <w:rsid w:val="00B86A2D"/>
    <w:rsid w:val="00B90C94"/>
    <w:rsid w:val="00B960D1"/>
    <w:rsid w:val="00BA16F1"/>
    <w:rsid w:val="00BA398F"/>
    <w:rsid w:val="00BA4876"/>
    <w:rsid w:val="00BA6250"/>
    <w:rsid w:val="00BA6DBF"/>
    <w:rsid w:val="00BA7413"/>
    <w:rsid w:val="00BB0040"/>
    <w:rsid w:val="00BB4C35"/>
    <w:rsid w:val="00BC299B"/>
    <w:rsid w:val="00BC3594"/>
    <w:rsid w:val="00BC5063"/>
    <w:rsid w:val="00BD1408"/>
    <w:rsid w:val="00BD69EC"/>
    <w:rsid w:val="00BE00E9"/>
    <w:rsid w:val="00BE1266"/>
    <w:rsid w:val="00BE3927"/>
    <w:rsid w:val="00BE3AE6"/>
    <w:rsid w:val="00BE3AF0"/>
    <w:rsid w:val="00BE68BB"/>
    <w:rsid w:val="00BE7A73"/>
    <w:rsid w:val="00BE7FF4"/>
    <w:rsid w:val="00BE7FF5"/>
    <w:rsid w:val="00BF0AAB"/>
    <w:rsid w:val="00BF2A63"/>
    <w:rsid w:val="00BF3936"/>
    <w:rsid w:val="00BF54EE"/>
    <w:rsid w:val="00BF75D9"/>
    <w:rsid w:val="00BF7C24"/>
    <w:rsid w:val="00C018DB"/>
    <w:rsid w:val="00C035E8"/>
    <w:rsid w:val="00C11810"/>
    <w:rsid w:val="00C128FA"/>
    <w:rsid w:val="00C13BAB"/>
    <w:rsid w:val="00C14F59"/>
    <w:rsid w:val="00C15819"/>
    <w:rsid w:val="00C15CE1"/>
    <w:rsid w:val="00C17FB6"/>
    <w:rsid w:val="00C21B9E"/>
    <w:rsid w:val="00C21CBE"/>
    <w:rsid w:val="00C22F0B"/>
    <w:rsid w:val="00C2607B"/>
    <w:rsid w:val="00C26E2B"/>
    <w:rsid w:val="00C276D9"/>
    <w:rsid w:val="00C30E3D"/>
    <w:rsid w:val="00C33FA8"/>
    <w:rsid w:val="00C4247B"/>
    <w:rsid w:val="00C42A1A"/>
    <w:rsid w:val="00C43474"/>
    <w:rsid w:val="00C43E15"/>
    <w:rsid w:val="00C441D9"/>
    <w:rsid w:val="00C44BF6"/>
    <w:rsid w:val="00C46458"/>
    <w:rsid w:val="00C53CEC"/>
    <w:rsid w:val="00C54130"/>
    <w:rsid w:val="00C55FA5"/>
    <w:rsid w:val="00C56727"/>
    <w:rsid w:val="00C568BD"/>
    <w:rsid w:val="00C57E62"/>
    <w:rsid w:val="00C65D8D"/>
    <w:rsid w:val="00C66398"/>
    <w:rsid w:val="00C7178F"/>
    <w:rsid w:val="00C71937"/>
    <w:rsid w:val="00C734DB"/>
    <w:rsid w:val="00C7429C"/>
    <w:rsid w:val="00C74D8D"/>
    <w:rsid w:val="00C75AB3"/>
    <w:rsid w:val="00C761A3"/>
    <w:rsid w:val="00C77873"/>
    <w:rsid w:val="00C86822"/>
    <w:rsid w:val="00C92DEE"/>
    <w:rsid w:val="00C92E32"/>
    <w:rsid w:val="00C957CF"/>
    <w:rsid w:val="00C96BD6"/>
    <w:rsid w:val="00C96D53"/>
    <w:rsid w:val="00CA1790"/>
    <w:rsid w:val="00CA1DD7"/>
    <w:rsid w:val="00CA300C"/>
    <w:rsid w:val="00CA4DB2"/>
    <w:rsid w:val="00CB061F"/>
    <w:rsid w:val="00CB1570"/>
    <w:rsid w:val="00CB15A9"/>
    <w:rsid w:val="00CB3CEA"/>
    <w:rsid w:val="00CB60A6"/>
    <w:rsid w:val="00CB60C5"/>
    <w:rsid w:val="00CB61EB"/>
    <w:rsid w:val="00CB7963"/>
    <w:rsid w:val="00CC04D5"/>
    <w:rsid w:val="00CC28BC"/>
    <w:rsid w:val="00CC7D84"/>
    <w:rsid w:val="00CD7226"/>
    <w:rsid w:val="00CE04D3"/>
    <w:rsid w:val="00CE263B"/>
    <w:rsid w:val="00CE2DDA"/>
    <w:rsid w:val="00CE4F1D"/>
    <w:rsid w:val="00CE5D99"/>
    <w:rsid w:val="00CE7097"/>
    <w:rsid w:val="00CF571C"/>
    <w:rsid w:val="00CF6C36"/>
    <w:rsid w:val="00D00B9F"/>
    <w:rsid w:val="00D06E4E"/>
    <w:rsid w:val="00D12289"/>
    <w:rsid w:val="00D163DB"/>
    <w:rsid w:val="00D16B3D"/>
    <w:rsid w:val="00D16B50"/>
    <w:rsid w:val="00D20FA5"/>
    <w:rsid w:val="00D2348F"/>
    <w:rsid w:val="00D24DE7"/>
    <w:rsid w:val="00D25BC4"/>
    <w:rsid w:val="00D26420"/>
    <w:rsid w:val="00D31931"/>
    <w:rsid w:val="00D336D4"/>
    <w:rsid w:val="00D33762"/>
    <w:rsid w:val="00D33AFB"/>
    <w:rsid w:val="00D3534C"/>
    <w:rsid w:val="00D356B2"/>
    <w:rsid w:val="00D415C4"/>
    <w:rsid w:val="00D42730"/>
    <w:rsid w:val="00D43300"/>
    <w:rsid w:val="00D4493E"/>
    <w:rsid w:val="00D46221"/>
    <w:rsid w:val="00D511D0"/>
    <w:rsid w:val="00D529C4"/>
    <w:rsid w:val="00D54A7B"/>
    <w:rsid w:val="00D57F59"/>
    <w:rsid w:val="00D60450"/>
    <w:rsid w:val="00D614D7"/>
    <w:rsid w:val="00D616C3"/>
    <w:rsid w:val="00D620DB"/>
    <w:rsid w:val="00D63537"/>
    <w:rsid w:val="00D6394B"/>
    <w:rsid w:val="00D64819"/>
    <w:rsid w:val="00D6655B"/>
    <w:rsid w:val="00D736E8"/>
    <w:rsid w:val="00D740FD"/>
    <w:rsid w:val="00D74139"/>
    <w:rsid w:val="00D770AB"/>
    <w:rsid w:val="00D775CF"/>
    <w:rsid w:val="00D77C49"/>
    <w:rsid w:val="00D813E1"/>
    <w:rsid w:val="00D86DEC"/>
    <w:rsid w:val="00D91018"/>
    <w:rsid w:val="00D91239"/>
    <w:rsid w:val="00D915D0"/>
    <w:rsid w:val="00D91717"/>
    <w:rsid w:val="00D965A5"/>
    <w:rsid w:val="00DA02FD"/>
    <w:rsid w:val="00DA4345"/>
    <w:rsid w:val="00DA4B3F"/>
    <w:rsid w:val="00DA4EFD"/>
    <w:rsid w:val="00DB49BB"/>
    <w:rsid w:val="00DC1AA2"/>
    <w:rsid w:val="00DC24C7"/>
    <w:rsid w:val="00DC25A2"/>
    <w:rsid w:val="00DC5500"/>
    <w:rsid w:val="00DC5884"/>
    <w:rsid w:val="00DD0664"/>
    <w:rsid w:val="00DD0F29"/>
    <w:rsid w:val="00DD15E9"/>
    <w:rsid w:val="00DD1AE0"/>
    <w:rsid w:val="00DD3844"/>
    <w:rsid w:val="00DD6900"/>
    <w:rsid w:val="00DD6C53"/>
    <w:rsid w:val="00DE2DA6"/>
    <w:rsid w:val="00DE39AA"/>
    <w:rsid w:val="00DE4A2A"/>
    <w:rsid w:val="00DE5EE1"/>
    <w:rsid w:val="00DF0A2F"/>
    <w:rsid w:val="00DF1267"/>
    <w:rsid w:val="00E04E63"/>
    <w:rsid w:val="00E05ADE"/>
    <w:rsid w:val="00E108B3"/>
    <w:rsid w:val="00E10AB5"/>
    <w:rsid w:val="00E10CC1"/>
    <w:rsid w:val="00E11DD9"/>
    <w:rsid w:val="00E12BB3"/>
    <w:rsid w:val="00E13A44"/>
    <w:rsid w:val="00E1461D"/>
    <w:rsid w:val="00E14924"/>
    <w:rsid w:val="00E239A1"/>
    <w:rsid w:val="00E24CDB"/>
    <w:rsid w:val="00E30603"/>
    <w:rsid w:val="00E3261C"/>
    <w:rsid w:val="00E328FA"/>
    <w:rsid w:val="00E34DC0"/>
    <w:rsid w:val="00E363AF"/>
    <w:rsid w:val="00E36442"/>
    <w:rsid w:val="00E420CC"/>
    <w:rsid w:val="00E458AB"/>
    <w:rsid w:val="00E478A7"/>
    <w:rsid w:val="00E50EAF"/>
    <w:rsid w:val="00E52A56"/>
    <w:rsid w:val="00E532A8"/>
    <w:rsid w:val="00E543C7"/>
    <w:rsid w:val="00E54D1B"/>
    <w:rsid w:val="00E554C7"/>
    <w:rsid w:val="00E569BE"/>
    <w:rsid w:val="00E57D70"/>
    <w:rsid w:val="00E57FDD"/>
    <w:rsid w:val="00E608D2"/>
    <w:rsid w:val="00E60F73"/>
    <w:rsid w:val="00E64400"/>
    <w:rsid w:val="00E64FED"/>
    <w:rsid w:val="00E6524E"/>
    <w:rsid w:val="00E660E3"/>
    <w:rsid w:val="00E81BA7"/>
    <w:rsid w:val="00E84C61"/>
    <w:rsid w:val="00E84EBB"/>
    <w:rsid w:val="00E86CC0"/>
    <w:rsid w:val="00E94996"/>
    <w:rsid w:val="00E952B1"/>
    <w:rsid w:val="00EA1301"/>
    <w:rsid w:val="00EB09C8"/>
    <w:rsid w:val="00EB1DBF"/>
    <w:rsid w:val="00EB2075"/>
    <w:rsid w:val="00EB29D2"/>
    <w:rsid w:val="00EC178B"/>
    <w:rsid w:val="00EC28AE"/>
    <w:rsid w:val="00EC3ABE"/>
    <w:rsid w:val="00EC6AF1"/>
    <w:rsid w:val="00EC6F9C"/>
    <w:rsid w:val="00EC7720"/>
    <w:rsid w:val="00ED1D0F"/>
    <w:rsid w:val="00ED20E0"/>
    <w:rsid w:val="00ED4795"/>
    <w:rsid w:val="00EE030D"/>
    <w:rsid w:val="00EE15E1"/>
    <w:rsid w:val="00EE220B"/>
    <w:rsid w:val="00EE229C"/>
    <w:rsid w:val="00EE38F6"/>
    <w:rsid w:val="00EE4174"/>
    <w:rsid w:val="00EE604F"/>
    <w:rsid w:val="00EE6C85"/>
    <w:rsid w:val="00EE7417"/>
    <w:rsid w:val="00EF102E"/>
    <w:rsid w:val="00EF3531"/>
    <w:rsid w:val="00EF7D9B"/>
    <w:rsid w:val="00F0253A"/>
    <w:rsid w:val="00F02BD6"/>
    <w:rsid w:val="00F04742"/>
    <w:rsid w:val="00F051F0"/>
    <w:rsid w:val="00F0777C"/>
    <w:rsid w:val="00F077E3"/>
    <w:rsid w:val="00F07864"/>
    <w:rsid w:val="00F12923"/>
    <w:rsid w:val="00F1661A"/>
    <w:rsid w:val="00F1678F"/>
    <w:rsid w:val="00F170DB"/>
    <w:rsid w:val="00F22DE7"/>
    <w:rsid w:val="00F238AB"/>
    <w:rsid w:val="00F24A94"/>
    <w:rsid w:val="00F2554A"/>
    <w:rsid w:val="00F26242"/>
    <w:rsid w:val="00F262D9"/>
    <w:rsid w:val="00F278C3"/>
    <w:rsid w:val="00F31EFA"/>
    <w:rsid w:val="00F3201F"/>
    <w:rsid w:val="00F32B6E"/>
    <w:rsid w:val="00F344A5"/>
    <w:rsid w:val="00F34837"/>
    <w:rsid w:val="00F371CC"/>
    <w:rsid w:val="00F37CB7"/>
    <w:rsid w:val="00F40EEF"/>
    <w:rsid w:val="00F423DD"/>
    <w:rsid w:val="00F465A5"/>
    <w:rsid w:val="00F63E3A"/>
    <w:rsid w:val="00F64F24"/>
    <w:rsid w:val="00F65BE1"/>
    <w:rsid w:val="00F65C0E"/>
    <w:rsid w:val="00F67F0A"/>
    <w:rsid w:val="00F70F2F"/>
    <w:rsid w:val="00F7227A"/>
    <w:rsid w:val="00F722FF"/>
    <w:rsid w:val="00F72462"/>
    <w:rsid w:val="00F7325D"/>
    <w:rsid w:val="00F7373E"/>
    <w:rsid w:val="00F73922"/>
    <w:rsid w:val="00F74DC6"/>
    <w:rsid w:val="00F74DCC"/>
    <w:rsid w:val="00F766A6"/>
    <w:rsid w:val="00F77897"/>
    <w:rsid w:val="00F8088D"/>
    <w:rsid w:val="00F8147A"/>
    <w:rsid w:val="00F81882"/>
    <w:rsid w:val="00F826AB"/>
    <w:rsid w:val="00F83B50"/>
    <w:rsid w:val="00F85596"/>
    <w:rsid w:val="00F86850"/>
    <w:rsid w:val="00F915FC"/>
    <w:rsid w:val="00F917DF"/>
    <w:rsid w:val="00F91FE8"/>
    <w:rsid w:val="00F920A6"/>
    <w:rsid w:val="00F92C36"/>
    <w:rsid w:val="00F94218"/>
    <w:rsid w:val="00F962DC"/>
    <w:rsid w:val="00F9738A"/>
    <w:rsid w:val="00FA07DD"/>
    <w:rsid w:val="00FA140B"/>
    <w:rsid w:val="00FA1F76"/>
    <w:rsid w:val="00FA2920"/>
    <w:rsid w:val="00FA3E1B"/>
    <w:rsid w:val="00FA4592"/>
    <w:rsid w:val="00FB016F"/>
    <w:rsid w:val="00FB1FE7"/>
    <w:rsid w:val="00FB3CE3"/>
    <w:rsid w:val="00FB4727"/>
    <w:rsid w:val="00FC0ED5"/>
    <w:rsid w:val="00FC1D53"/>
    <w:rsid w:val="00FC3057"/>
    <w:rsid w:val="00FC4B4F"/>
    <w:rsid w:val="00FC70C5"/>
    <w:rsid w:val="00FC7408"/>
    <w:rsid w:val="00FC7E5C"/>
    <w:rsid w:val="00FC7FE6"/>
    <w:rsid w:val="00FD084B"/>
    <w:rsid w:val="00FD11D1"/>
    <w:rsid w:val="00FD66EA"/>
    <w:rsid w:val="00FD7B4A"/>
    <w:rsid w:val="00FD7E5A"/>
    <w:rsid w:val="00FE00DC"/>
    <w:rsid w:val="00FE24FD"/>
    <w:rsid w:val="00FE27DF"/>
    <w:rsid w:val="00FE2D76"/>
    <w:rsid w:val="00FE35DF"/>
    <w:rsid w:val="00FE54B0"/>
    <w:rsid w:val="00FE6712"/>
    <w:rsid w:val="00FE6DB6"/>
    <w:rsid w:val="00FF026A"/>
    <w:rsid w:val="00FF1546"/>
    <w:rsid w:val="00FF1714"/>
    <w:rsid w:val="00FF1B6D"/>
    <w:rsid w:val="00FF2170"/>
    <w:rsid w:val="00FF26CD"/>
    <w:rsid w:val="00FF2C65"/>
    <w:rsid w:val="00FF36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14AB"/>
  <w15:docId w15:val="{74085D74-3C0E-4D56-A72A-9FED7A57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Nadpis7">
    <w:name w:val="heading 7"/>
    <w:basedOn w:val="Normlny"/>
    <w:next w:val="Normlny"/>
    <w:link w:val="Nadpis7Char"/>
    <w:uiPriority w:val="99"/>
    <w:semiHidden/>
    <w:unhideWhenUsed/>
    <w:rsid w:val="00F9738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body,Odsek zoznamu2"/>
    <w:basedOn w:val="Normlny"/>
    <w:link w:val="OdsekzoznamuChar"/>
    <w:uiPriority w:val="1"/>
    <w:qFormat/>
    <w:rsid w:val="00EB1DBF"/>
    <w:pPr>
      <w:spacing w:after="0" w:line="240" w:lineRule="auto"/>
      <w:ind w:left="720"/>
      <w:contextualSpacing/>
    </w:pPr>
    <w:rPr>
      <w:kern w:val="2"/>
      <w:sz w:val="24"/>
      <w:szCs w:val="24"/>
      <w:lang w:val="sk-SK"/>
    </w:rPr>
  </w:style>
  <w:style w:type="character" w:styleId="Odkaznakomentr">
    <w:name w:val="annotation reference"/>
    <w:basedOn w:val="Predvolenpsmoodseku"/>
    <w:uiPriority w:val="99"/>
    <w:semiHidden/>
    <w:unhideWhenUsed/>
    <w:rsid w:val="00EB1DBF"/>
    <w:rPr>
      <w:sz w:val="16"/>
      <w:szCs w:val="16"/>
    </w:rPr>
  </w:style>
  <w:style w:type="paragraph" w:styleId="Textkomentra">
    <w:name w:val="annotation text"/>
    <w:basedOn w:val="Normlny"/>
    <w:link w:val="TextkomentraChar"/>
    <w:uiPriority w:val="99"/>
    <w:unhideWhenUsed/>
    <w:rsid w:val="00EB1DBF"/>
    <w:pPr>
      <w:spacing w:after="0" w:line="240" w:lineRule="auto"/>
    </w:pPr>
    <w:rPr>
      <w:kern w:val="2"/>
      <w:sz w:val="20"/>
      <w:szCs w:val="20"/>
      <w:lang w:val="sk-SK"/>
    </w:rPr>
  </w:style>
  <w:style w:type="character" w:customStyle="1" w:styleId="TextkomentraChar">
    <w:name w:val="Text komentára Char"/>
    <w:basedOn w:val="Predvolenpsmoodseku"/>
    <w:link w:val="Textkomentra"/>
    <w:uiPriority w:val="99"/>
    <w:rsid w:val="00EB1DBF"/>
    <w:rPr>
      <w:kern w:val="2"/>
      <w:sz w:val="20"/>
      <w:szCs w:val="20"/>
      <w:lang w:val="sk-SK"/>
    </w:rPr>
  </w:style>
  <w:style w:type="character" w:customStyle="1" w:styleId="OdsekzoznamuChar">
    <w:name w:val="Odsek zoznamu Char"/>
    <w:aliases w:val="body Char,Odsek zoznamu2 Char"/>
    <w:link w:val="Odsekzoznamu"/>
    <w:uiPriority w:val="1"/>
    <w:locked/>
    <w:rsid w:val="00EB1DBF"/>
    <w:rPr>
      <w:kern w:val="2"/>
      <w:sz w:val="24"/>
      <w:szCs w:val="24"/>
      <w:lang w:val="sk-SK"/>
    </w:rPr>
  </w:style>
  <w:style w:type="paragraph" w:styleId="Textbubliny">
    <w:name w:val="Balloon Text"/>
    <w:basedOn w:val="Normlny"/>
    <w:link w:val="TextbublinyChar"/>
    <w:uiPriority w:val="99"/>
    <w:semiHidden/>
    <w:unhideWhenUsed/>
    <w:rsid w:val="00EB1DB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1DBF"/>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A07A6F"/>
    <w:pPr>
      <w:spacing w:after="200"/>
    </w:pPr>
    <w:rPr>
      <w:b/>
      <w:bCs/>
      <w:kern w:val="0"/>
      <w:lang w:val="en-US"/>
    </w:rPr>
  </w:style>
  <w:style w:type="character" w:customStyle="1" w:styleId="PredmetkomentraChar">
    <w:name w:val="Predmet komentára Char"/>
    <w:basedOn w:val="TextkomentraChar"/>
    <w:link w:val="Predmetkomentra"/>
    <w:uiPriority w:val="99"/>
    <w:semiHidden/>
    <w:rsid w:val="00A07A6F"/>
    <w:rPr>
      <w:b/>
      <w:bCs/>
      <w:kern w:val="2"/>
      <w:sz w:val="20"/>
      <w:szCs w:val="20"/>
      <w:lang w:val="sk-SK"/>
    </w:rPr>
  </w:style>
  <w:style w:type="character" w:customStyle="1" w:styleId="Nadpis7Char">
    <w:name w:val="Nadpis 7 Char"/>
    <w:basedOn w:val="Predvolenpsmoodseku"/>
    <w:link w:val="Nadpis7"/>
    <w:uiPriority w:val="99"/>
    <w:semiHidden/>
    <w:rsid w:val="00F9738A"/>
    <w:rPr>
      <w:rFonts w:asciiTheme="majorHAnsi" w:eastAsiaTheme="majorEastAsia" w:hAnsiTheme="majorHAnsi" w:cstheme="majorBidi"/>
      <w:i/>
      <w:iCs/>
      <w:color w:val="1F4D78" w:themeColor="accent1" w:themeShade="7F"/>
    </w:rPr>
  </w:style>
  <w:style w:type="paragraph" w:customStyle="1" w:styleId="Default">
    <w:name w:val="Default"/>
    <w:rsid w:val="005D7991"/>
    <w:pPr>
      <w:autoSpaceDE w:val="0"/>
      <w:autoSpaceDN w:val="0"/>
      <w:adjustRightInd w:val="0"/>
      <w:spacing w:after="0" w:line="240" w:lineRule="auto"/>
    </w:pPr>
    <w:rPr>
      <w:rFonts w:ascii="EUAlbertina" w:hAnsi="EUAlbertina" w:cs="EUAlbertina"/>
      <w:color w:val="000000"/>
      <w:sz w:val="24"/>
      <w:szCs w:val="24"/>
      <w:lang w:val="sk-SK"/>
    </w:rPr>
  </w:style>
  <w:style w:type="table" w:styleId="Tabukasmriekou1svetlzvraznenie3">
    <w:name w:val="Grid Table 1 Light Accent 3"/>
    <w:basedOn w:val="Normlnatabuka"/>
    <w:uiPriority w:val="46"/>
    <w:rsid w:val="0056788B"/>
    <w:pPr>
      <w:spacing w:after="0" w:line="240" w:lineRule="auto"/>
    </w:pPr>
    <w:rPr>
      <w:lang w:val="sk-SK"/>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poznmkypodiarou">
    <w:name w:val="footnote text"/>
    <w:basedOn w:val="Normlny"/>
    <w:link w:val="TextpoznmkypodiarouChar"/>
    <w:uiPriority w:val="99"/>
    <w:semiHidden/>
    <w:unhideWhenUsed/>
    <w:rsid w:val="0028545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8545C"/>
    <w:rPr>
      <w:sz w:val="20"/>
      <w:szCs w:val="20"/>
    </w:rPr>
  </w:style>
  <w:style w:type="character" w:styleId="Odkaznapoznmkupodiarou">
    <w:name w:val="footnote reference"/>
    <w:basedOn w:val="Predvolenpsmoodseku"/>
    <w:uiPriority w:val="99"/>
    <w:semiHidden/>
    <w:unhideWhenUsed/>
    <w:rsid w:val="0028545C"/>
    <w:rPr>
      <w:vertAlign w:val="superscript"/>
    </w:rPr>
  </w:style>
  <w:style w:type="paragraph" w:styleId="Revzia">
    <w:name w:val="Revision"/>
    <w:hidden/>
    <w:uiPriority w:val="99"/>
    <w:semiHidden/>
    <w:rsid w:val="00E108B3"/>
    <w:pPr>
      <w:spacing w:after="0" w:line="240" w:lineRule="auto"/>
    </w:pPr>
  </w:style>
  <w:style w:type="table" w:customStyle="1" w:styleId="Tabukasmriekou1svetlzvraznenie31">
    <w:name w:val="Tabuľka s mriežkou 1 – svetlá – zvýraznenie 31"/>
    <w:basedOn w:val="Normlnatabuka"/>
    <w:next w:val="Tabukasmriekou1svetlzvraznenie3"/>
    <w:uiPriority w:val="46"/>
    <w:rsid w:val="00E108B3"/>
    <w:pPr>
      <w:spacing w:after="0" w:line="240" w:lineRule="auto"/>
    </w:pPr>
    <w:rPr>
      <w:kern w:val="2"/>
      <w:lang w:val="sk-SK"/>
      <w14:ligatures w14:val="standardContextual"/>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Mriekatabuky1">
    <w:name w:val="Mriežka tabuľky1"/>
    <w:basedOn w:val="Normlnatabuka"/>
    <w:next w:val="Mriekatabuky"/>
    <w:uiPriority w:val="39"/>
    <w:rsid w:val="00CE7097"/>
    <w:pPr>
      <w:spacing w:after="0" w:line="240" w:lineRule="auto"/>
    </w:pPr>
    <w:rPr>
      <w:rFonts w:ascii="Calibri" w:eastAsia="Calibri" w:hAnsi="Calibri" w:cs="Times New Roman"/>
      <w:kern w:val="2"/>
      <w:lang w:val="sk-SK"/>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F238AB"/>
    <w:pPr>
      <w:tabs>
        <w:tab w:val="center" w:pos="4536"/>
        <w:tab w:val="right" w:pos="9072"/>
      </w:tabs>
      <w:spacing w:after="0" w:line="240" w:lineRule="auto"/>
    </w:pPr>
  </w:style>
  <w:style w:type="character" w:customStyle="1" w:styleId="PtaChar">
    <w:name w:val="Päta Char"/>
    <w:basedOn w:val="Predvolenpsmoodseku"/>
    <w:link w:val="Pta"/>
    <w:uiPriority w:val="99"/>
    <w:rsid w:val="00F238AB"/>
  </w:style>
  <w:style w:type="table" w:customStyle="1" w:styleId="Tabukasmriekou1svetlzvraznenie32">
    <w:name w:val="Tabuľka s mriežkou 1 – svetlá – zvýraznenie 32"/>
    <w:basedOn w:val="Normlnatabuka"/>
    <w:next w:val="Tabukasmriekou1svetlzvraznenie3"/>
    <w:uiPriority w:val="46"/>
    <w:rsid w:val="00AC4445"/>
    <w:pPr>
      <w:spacing w:after="0" w:line="240" w:lineRule="auto"/>
    </w:pPr>
    <w:rPr>
      <w:lang w:val="sk-SK"/>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
    <w:name w:val="TableGrid"/>
    <w:rsid w:val="002E1BC7"/>
    <w:pPr>
      <w:spacing w:after="0" w:line="240" w:lineRule="auto"/>
    </w:pPr>
    <w:rPr>
      <w:rFonts w:eastAsiaTheme="minorEastAsia"/>
      <w:lang w:val="sk-SK"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5018">
      <w:bodyDiv w:val="1"/>
      <w:marLeft w:val="0"/>
      <w:marRight w:val="0"/>
      <w:marTop w:val="0"/>
      <w:marBottom w:val="0"/>
      <w:divBdr>
        <w:top w:val="none" w:sz="0" w:space="0" w:color="auto"/>
        <w:left w:val="none" w:sz="0" w:space="0" w:color="auto"/>
        <w:bottom w:val="none" w:sz="0" w:space="0" w:color="auto"/>
        <w:right w:val="none" w:sz="0" w:space="0" w:color="auto"/>
      </w:divBdr>
    </w:div>
    <w:div w:id="341277777">
      <w:bodyDiv w:val="1"/>
      <w:marLeft w:val="0"/>
      <w:marRight w:val="0"/>
      <w:marTop w:val="0"/>
      <w:marBottom w:val="0"/>
      <w:divBdr>
        <w:top w:val="none" w:sz="0" w:space="0" w:color="auto"/>
        <w:left w:val="none" w:sz="0" w:space="0" w:color="auto"/>
        <w:bottom w:val="none" w:sz="0" w:space="0" w:color="auto"/>
        <w:right w:val="none" w:sz="0" w:space="0" w:color="auto"/>
      </w:divBdr>
    </w:div>
    <w:div w:id="550843725">
      <w:bodyDiv w:val="1"/>
      <w:marLeft w:val="0"/>
      <w:marRight w:val="0"/>
      <w:marTop w:val="0"/>
      <w:marBottom w:val="0"/>
      <w:divBdr>
        <w:top w:val="none" w:sz="0" w:space="0" w:color="auto"/>
        <w:left w:val="none" w:sz="0" w:space="0" w:color="auto"/>
        <w:bottom w:val="none" w:sz="0" w:space="0" w:color="auto"/>
        <w:right w:val="none" w:sz="0" w:space="0" w:color="auto"/>
      </w:divBdr>
    </w:div>
    <w:div w:id="565260885">
      <w:bodyDiv w:val="1"/>
      <w:marLeft w:val="0"/>
      <w:marRight w:val="0"/>
      <w:marTop w:val="0"/>
      <w:marBottom w:val="0"/>
      <w:divBdr>
        <w:top w:val="none" w:sz="0" w:space="0" w:color="auto"/>
        <w:left w:val="none" w:sz="0" w:space="0" w:color="auto"/>
        <w:bottom w:val="none" w:sz="0" w:space="0" w:color="auto"/>
        <w:right w:val="none" w:sz="0" w:space="0" w:color="auto"/>
      </w:divBdr>
    </w:div>
    <w:div w:id="717432333">
      <w:bodyDiv w:val="1"/>
      <w:marLeft w:val="0"/>
      <w:marRight w:val="0"/>
      <w:marTop w:val="0"/>
      <w:marBottom w:val="0"/>
      <w:divBdr>
        <w:top w:val="none" w:sz="0" w:space="0" w:color="auto"/>
        <w:left w:val="none" w:sz="0" w:space="0" w:color="auto"/>
        <w:bottom w:val="none" w:sz="0" w:space="0" w:color="auto"/>
        <w:right w:val="none" w:sz="0" w:space="0" w:color="auto"/>
      </w:divBdr>
    </w:div>
    <w:div w:id="881403019">
      <w:bodyDiv w:val="1"/>
      <w:marLeft w:val="0"/>
      <w:marRight w:val="0"/>
      <w:marTop w:val="0"/>
      <w:marBottom w:val="0"/>
      <w:divBdr>
        <w:top w:val="none" w:sz="0" w:space="0" w:color="auto"/>
        <w:left w:val="none" w:sz="0" w:space="0" w:color="auto"/>
        <w:bottom w:val="none" w:sz="0" w:space="0" w:color="auto"/>
        <w:right w:val="none" w:sz="0" w:space="0" w:color="auto"/>
      </w:divBdr>
    </w:div>
    <w:div w:id="1120295924">
      <w:bodyDiv w:val="1"/>
      <w:marLeft w:val="0"/>
      <w:marRight w:val="0"/>
      <w:marTop w:val="0"/>
      <w:marBottom w:val="0"/>
      <w:divBdr>
        <w:top w:val="none" w:sz="0" w:space="0" w:color="auto"/>
        <w:left w:val="none" w:sz="0" w:space="0" w:color="auto"/>
        <w:bottom w:val="none" w:sz="0" w:space="0" w:color="auto"/>
        <w:right w:val="none" w:sz="0" w:space="0" w:color="auto"/>
      </w:divBdr>
    </w:div>
    <w:div w:id="1373110467">
      <w:bodyDiv w:val="1"/>
      <w:marLeft w:val="0"/>
      <w:marRight w:val="0"/>
      <w:marTop w:val="0"/>
      <w:marBottom w:val="0"/>
      <w:divBdr>
        <w:top w:val="none" w:sz="0" w:space="0" w:color="auto"/>
        <w:left w:val="none" w:sz="0" w:space="0" w:color="auto"/>
        <w:bottom w:val="none" w:sz="0" w:space="0" w:color="auto"/>
        <w:right w:val="none" w:sz="0" w:space="0" w:color="auto"/>
      </w:divBdr>
    </w:div>
    <w:div w:id="1879395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9/492/" TargetMode="External"/><Relationship Id="rId21" Type="http://schemas.openxmlformats.org/officeDocument/2006/relationships/hyperlink" Target="https://www.slov-lex.sk/pravne-predpisy/SK/ZZ/2015/398/" TargetMode="External"/><Relationship Id="rId42" Type="http://schemas.openxmlformats.org/officeDocument/2006/relationships/hyperlink" Target="https://www.slov-lex.sk/pravne-predpisy/SK/ZZ/1993/46/" TargetMode="External"/><Relationship Id="rId47" Type="http://schemas.openxmlformats.org/officeDocument/2006/relationships/hyperlink" Target="https://www.slov-lex.sk/pravne-predpisy/SK/ZZ/2003/552/" TargetMode="External"/><Relationship Id="rId63" Type="http://schemas.openxmlformats.org/officeDocument/2006/relationships/hyperlink" Target="https://www.slov-lex.sk/pravne-predpisy/SK/ZZ/2004/215/" TargetMode="External"/><Relationship Id="rId68" Type="http://schemas.openxmlformats.org/officeDocument/2006/relationships/hyperlink" Target="https://www.slov-lex.sk/pravne-predpisy/SK/ZZ/2004/215/" TargetMode="External"/><Relationship Id="rId84" Type="http://schemas.openxmlformats.org/officeDocument/2006/relationships/hyperlink" Target="https://www.slov-lex.sk/pravne-predpisy/SK/ZZ/1996/10/" TargetMode="External"/><Relationship Id="rId89" Type="http://schemas.openxmlformats.org/officeDocument/2006/relationships/hyperlink" Target="https://www.slov-lex.sk/pravne-predpisy/SK/ZZ/1992/566/" TargetMode="External"/><Relationship Id="rId16" Type="http://schemas.openxmlformats.org/officeDocument/2006/relationships/hyperlink" Target="https://www.slov-lex.sk/pravne-predpisy/SK/ZZ/2015/281/" TargetMode="External"/><Relationship Id="rId11" Type="http://schemas.openxmlformats.org/officeDocument/2006/relationships/hyperlink" Target="https://www.slov-lex.sk/pravne-predpisy/SK/ZZ/2002/319/" TargetMode="External"/><Relationship Id="rId32" Type="http://schemas.openxmlformats.org/officeDocument/2006/relationships/hyperlink" Target="https://www.slov-lex.sk/pravne-predpisy/SK/ZZ/2004/541/" TargetMode="External"/><Relationship Id="rId37" Type="http://schemas.openxmlformats.org/officeDocument/2006/relationships/hyperlink" Target="https://www.slov-lex.sk/pravne-predpisy/SK/ZZ/2002/319/" TargetMode="External"/><Relationship Id="rId53" Type="http://schemas.openxmlformats.org/officeDocument/2006/relationships/hyperlink" Target="https://www.slov-lex.sk/pravne-predpisy/SK/ZZ/1994/198/" TargetMode="External"/><Relationship Id="rId58" Type="http://schemas.openxmlformats.org/officeDocument/2006/relationships/hyperlink" Target="https://www.slov-lex.sk/pravne-predpisy/SK/ZZ/2004/576/" TargetMode="External"/><Relationship Id="rId74" Type="http://schemas.openxmlformats.org/officeDocument/2006/relationships/hyperlink" Target="https://eur-lex.europa.eu/legal-content/SK/AUTO/?uri=celex:32003H0361" TargetMode="External"/><Relationship Id="rId79" Type="http://schemas.openxmlformats.org/officeDocument/2006/relationships/hyperlink" Target="https://www.slov-lex.sk/pravne-predpisy/SK/ZZ/2002/387/" TargetMode="External"/><Relationship Id="rId5" Type="http://schemas.openxmlformats.org/officeDocument/2006/relationships/webSettings" Target="webSettings.xml"/><Relationship Id="rId90" Type="http://schemas.openxmlformats.org/officeDocument/2006/relationships/hyperlink" Target="https://www.slov-lex.sk/pravne-predpisy/SK/ZZ/1994/198/" TargetMode="External"/><Relationship Id="rId95" Type="http://schemas.openxmlformats.org/officeDocument/2006/relationships/theme" Target="theme/theme1.xml"/><Relationship Id="rId22" Type="http://schemas.openxmlformats.org/officeDocument/2006/relationships/hyperlink" Target="https://www.slov-lex.sk/pravne-predpisy/SK/ZZ/2016/91/" TargetMode="External"/><Relationship Id="rId27" Type="http://schemas.openxmlformats.org/officeDocument/2006/relationships/hyperlink" Target="https://www.slov-lex.sk/pravne-predpisy/SK/ZZ/2009/492/" TargetMode="External"/><Relationship Id="rId43" Type="http://schemas.openxmlformats.org/officeDocument/2006/relationships/hyperlink" Target="https://www.slov-lex.sk/pravne-predpisy/SK/ZZ/1994/198/" TargetMode="External"/><Relationship Id="rId48" Type="http://schemas.openxmlformats.org/officeDocument/2006/relationships/hyperlink" Target="https://www.slov-lex.sk/pravne-predpisy/SK/ZZ/2015/281/" TargetMode="External"/><Relationship Id="rId64" Type="http://schemas.openxmlformats.org/officeDocument/2006/relationships/hyperlink" Target="https://www.slov-lex.sk/pravne-predpisy/SK/ZZ/2004/215/" TargetMode="External"/><Relationship Id="rId69" Type="http://schemas.openxmlformats.org/officeDocument/2006/relationships/hyperlink" Target="https://www.slov-lex.sk/pravne-predpisy/SK/ZZ/2001/483/" TargetMode="External"/><Relationship Id="rId8" Type="http://schemas.openxmlformats.org/officeDocument/2006/relationships/hyperlink" Target="https://www.slov-lex.sk/pravne-predpisy/SK/ZZ/1994/198/" TargetMode="External"/><Relationship Id="rId51" Type="http://schemas.openxmlformats.org/officeDocument/2006/relationships/hyperlink" Target="https://www.slov-lex.sk/pravne-predpisy/SK/ZZ/1992/323/" TargetMode="External"/><Relationship Id="rId72" Type="http://schemas.openxmlformats.org/officeDocument/2006/relationships/hyperlink" Target="https://www.slov-lex.sk/pravne-predpisy/SK/ZZ/2004/747/" TargetMode="External"/><Relationship Id="rId80" Type="http://schemas.openxmlformats.org/officeDocument/2006/relationships/hyperlink" Target="https://www.slov-lex.sk/pravne-predpisy/SK/ZZ/2003/166/" TargetMode="External"/><Relationship Id="rId85" Type="http://schemas.openxmlformats.org/officeDocument/2006/relationships/hyperlink" Target="https://www.slov-lex.sk/pravne-predpisy/SK/ZZ/2019/436/" TargetMode="External"/><Relationship Id="rId93" Type="http://schemas.openxmlformats.org/officeDocument/2006/relationships/hyperlink" Target="https://www.slov-lex.sk/pravne-predpisy/SK/ZZ/2007/25/" TargetMode="External"/><Relationship Id="rId3" Type="http://schemas.openxmlformats.org/officeDocument/2006/relationships/styles" Target="styles.xml"/><Relationship Id="rId12" Type="http://schemas.openxmlformats.org/officeDocument/2006/relationships/hyperlink" Target="https://www.slov-lex.sk/pravne-predpisy/SK/ZZ/2004/215/" TargetMode="External"/><Relationship Id="rId17" Type="http://schemas.openxmlformats.org/officeDocument/2006/relationships/hyperlink" Target="https://www.slov-lex.sk/pravne-predpisy/SK/ZZ/1993/46/" TargetMode="External"/><Relationship Id="rId25" Type="http://schemas.openxmlformats.org/officeDocument/2006/relationships/hyperlink" Target="https://www.slov-lex.sk/pravne-predpisy/SK/ZZ/2009/492/" TargetMode="External"/><Relationship Id="rId33" Type="http://schemas.openxmlformats.org/officeDocument/2006/relationships/hyperlink" Target="https://www.slov-lex.sk/pravne-predpisy/SK/ZZ/2003/166/" TargetMode="External"/><Relationship Id="rId38" Type="http://schemas.openxmlformats.org/officeDocument/2006/relationships/hyperlink" Target="https://www.slov-lex.sk/pravne-predpisy/SK/ZZ/2002/387/" TargetMode="External"/><Relationship Id="rId46" Type="http://schemas.openxmlformats.org/officeDocument/2006/relationships/hyperlink" Target="https://www.slov-lex.sk/pravne-predpisy/SK/ZZ/2001/311/" TargetMode="External"/><Relationship Id="rId59" Type="http://schemas.openxmlformats.org/officeDocument/2006/relationships/hyperlink" Target="https://www.slov-lex.sk/pravne-predpisy/SK/ZZ/2009/563/" TargetMode="External"/><Relationship Id="rId67" Type="http://schemas.openxmlformats.org/officeDocument/2006/relationships/hyperlink" Target="https://www.slov-lex.sk/pravne-predpisy/SK/ZZ/2004/215/" TargetMode="External"/><Relationship Id="rId20" Type="http://schemas.openxmlformats.org/officeDocument/2006/relationships/hyperlink" Target="https://www.slov-lex.sk/pravne-predpisy/SK/ZZ/2002/319/" TargetMode="External"/><Relationship Id="rId41" Type="http://schemas.openxmlformats.org/officeDocument/2006/relationships/hyperlink" Target="https://www.slov-lex.sk/pravne-predpisy/SK/ZZ/1993/46/" TargetMode="External"/><Relationship Id="rId54" Type="http://schemas.openxmlformats.org/officeDocument/2006/relationships/hyperlink" Target="https://www.slov-lex.sk/pravne-predpisy/SK/ZZ/2001/483/" TargetMode="External"/><Relationship Id="rId62" Type="http://schemas.openxmlformats.org/officeDocument/2006/relationships/hyperlink" Target="https://www.slov-lex.sk/pravne-predpisy/SK/ZZ/2004/307/" TargetMode="External"/><Relationship Id="rId70" Type="http://schemas.openxmlformats.org/officeDocument/2006/relationships/hyperlink" Target="https://www.slov-lex.sk/pravne-predpisy/SK/ZZ/2001/566/" TargetMode="External"/><Relationship Id="rId75" Type="http://schemas.openxmlformats.org/officeDocument/2006/relationships/hyperlink" Target="https://www.slov-lex.sk/pravne-predpisy/SK/ZZ/2000/308/" TargetMode="External"/><Relationship Id="rId83" Type="http://schemas.openxmlformats.org/officeDocument/2006/relationships/hyperlink" Target="https://www.slov-lex.sk/pravne-predpisy/SK/ZZ/2019/30/" TargetMode="External"/><Relationship Id="rId88" Type="http://schemas.openxmlformats.org/officeDocument/2006/relationships/hyperlink" Target="https://www.slov-lex.sk/pravne-predpisy/SK/ZZ/1990/372/" TargetMode="External"/><Relationship Id="rId91" Type="http://schemas.openxmlformats.org/officeDocument/2006/relationships/hyperlink" Target="https://www.slov-lex.sk/pravne-predpisy/SK/ZZ/2018/6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v-lex.sk/pravne-predpisy/SK/ZZ/2013/305/" TargetMode="External"/><Relationship Id="rId23" Type="http://schemas.openxmlformats.org/officeDocument/2006/relationships/hyperlink" Target="https://www.slov-lex.sk/pravne-predpisy/SK/ZZ/2009/492/" TargetMode="External"/><Relationship Id="rId28" Type="http://schemas.openxmlformats.org/officeDocument/2006/relationships/hyperlink" Target="https://www.slov-lex.sk/pravne-predpisy/SK/ZZ/2002/429/" TargetMode="External"/><Relationship Id="rId36" Type="http://schemas.openxmlformats.org/officeDocument/2006/relationships/hyperlink" Target="https://www.slov-lex.sk/pravne-predpisy/SK/ZZ/1992/566/" TargetMode="External"/><Relationship Id="rId49" Type="http://schemas.openxmlformats.org/officeDocument/2006/relationships/hyperlink" Target="https://www.slov-lex.sk/pravne-predpisy/SK/ZZ/2017/55/" TargetMode="External"/><Relationship Id="rId57" Type="http://schemas.openxmlformats.org/officeDocument/2006/relationships/hyperlink" Target="https://www.slov-lex.sk/pravne-predpisy/SK/ZZ/2004/576/" TargetMode="External"/><Relationship Id="rId10" Type="http://schemas.openxmlformats.org/officeDocument/2006/relationships/hyperlink" Target="https://www.slov-lex.sk/pravne-predpisy/SK/ZZ/2001/483/" TargetMode="External"/><Relationship Id="rId31" Type="http://schemas.openxmlformats.org/officeDocument/2006/relationships/hyperlink" Target="https://www.slov-lex.sk/pravne-predpisy/SK/ZZ/2013/132/" TargetMode="External"/><Relationship Id="rId44" Type="http://schemas.openxmlformats.org/officeDocument/2006/relationships/hyperlink" Target="https://www.slov-lex.sk/pravne-predpisy/SK/ZZ/2004/747/" TargetMode="External"/><Relationship Id="rId52" Type="http://schemas.openxmlformats.org/officeDocument/2006/relationships/hyperlink" Target="https://www.slov-lex.sk/pravne-predpisy/SK/ZZ/1993/46/" TargetMode="External"/><Relationship Id="rId60" Type="http://schemas.openxmlformats.org/officeDocument/2006/relationships/hyperlink" Target="https://www.slov-lex.sk/pravne-predpisy/SK/ZZ/2011/324/" TargetMode="External"/><Relationship Id="rId65" Type="http://schemas.openxmlformats.org/officeDocument/2006/relationships/hyperlink" Target="https://www.slov-lex.sk/pravne-predpisy/SK/ZZ/2004/215/" TargetMode="External"/><Relationship Id="rId73" Type="http://schemas.openxmlformats.org/officeDocument/2006/relationships/hyperlink" Target="https://www.slov-lex.sk/pravne-predpisy/SK/ZZ/2009/492/" TargetMode="External"/><Relationship Id="rId78" Type="http://schemas.openxmlformats.org/officeDocument/2006/relationships/hyperlink" Target="https://www.slov-lex.sk/pravne-predpisy/SK/ZZ/2002/227/" TargetMode="External"/><Relationship Id="rId81" Type="http://schemas.openxmlformats.org/officeDocument/2006/relationships/hyperlink" Target="https://www.slov-lex.sk/pravne-predpisy/SK/ZZ/2015/400/" TargetMode="External"/><Relationship Id="rId86" Type="http://schemas.openxmlformats.org/officeDocument/2006/relationships/hyperlink" Target="https://www.slov-lex.sk/pravne-predpisy/SK/ZZ/2009/505/"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1998/73/" TargetMode="External"/><Relationship Id="rId13" Type="http://schemas.openxmlformats.org/officeDocument/2006/relationships/hyperlink" Target="https://www.slov-lex.sk/pravne-predpisy/SK/ZZ/2011/45/" TargetMode="External"/><Relationship Id="rId18" Type="http://schemas.openxmlformats.org/officeDocument/2006/relationships/hyperlink" Target="https://www.slov-lex.sk/pravne-predpisy/SK/ZZ/1994/198/" TargetMode="External"/><Relationship Id="rId39" Type="http://schemas.openxmlformats.org/officeDocument/2006/relationships/hyperlink" Target="https://www.slov-lex.sk/pravne-predpisy/SK/ZZ/2011/179/" TargetMode="External"/><Relationship Id="rId34" Type="http://schemas.openxmlformats.org/officeDocument/2006/relationships/hyperlink" Target="https://www.slov-lex.sk/pravne-predpisy/SK/ZZ/2011/351/" TargetMode="External"/><Relationship Id="rId50" Type="http://schemas.openxmlformats.org/officeDocument/2006/relationships/hyperlink" Target="https://www.slov-lex.sk/pravne-predpisy/SK/ZZ/1991/513/" TargetMode="External"/><Relationship Id="rId55" Type="http://schemas.openxmlformats.org/officeDocument/2006/relationships/hyperlink" Target="https://www.slov-lex.sk/pravne-predpisy/SK/ZZ/2003/586/" TargetMode="External"/><Relationship Id="rId76" Type="http://schemas.openxmlformats.org/officeDocument/2006/relationships/hyperlink" Target="https://www.slov-lex.sk/pravne-predpisy/SK/ZZ/2008/167/" TargetMode="External"/><Relationship Id="rId7" Type="http://schemas.openxmlformats.org/officeDocument/2006/relationships/endnotes" Target="endnotes.xml"/><Relationship Id="rId71" Type="http://schemas.openxmlformats.org/officeDocument/2006/relationships/hyperlink" Target="https://www.slov-lex.sk/pravne-predpisy/SK/ZZ/2002/429/" TargetMode="External"/><Relationship Id="rId92" Type="http://schemas.openxmlformats.org/officeDocument/2006/relationships/hyperlink" Target="https://www.slov-lex.sk/pravne-predpisy/SK/ZZ/2018/362/" TargetMode="External"/><Relationship Id="rId2" Type="http://schemas.openxmlformats.org/officeDocument/2006/relationships/numbering" Target="numbering.xml"/><Relationship Id="rId29" Type="http://schemas.openxmlformats.org/officeDocument/2006/relationships/hyperlink" Target="https://www.slov-lex.sk/pravne-predpisy/SK/ZZ/1992/566/" TargetMode="External"/><Relationship Id="rId24" Type="http://schemas.openxmlformats.org/officeDocument/2006/relationships/hyperlink" Target="https://www.slov-lex.sk/pravne-predpisy/SK/ZZ/2009/492/" TargetMode="External"/><Relationship Id="rId40" Type="http://schemas.openxmlformats.org/officeDocument/2006/relationships/hyperlink" Target="https://www.slov-lex.sk/pravne-predpisy/SK/ZZ/1992/566/" TargetMode="External"/><Relationship Id="rId45" Type="http://schemas.openxmlformats.org/officeDocument/2006/relationships/hyperlink" Target="https://www.slov-lex.sk/pravne-predpisy/SK/ZZ/1998/73/" TargetMode="External"/><Relationship Id="rId66" Type="http://schemas.openxmlformats.org/officeDocument/2006/relationships/hyperlink" Target="https://www.slov-lex.sk/pravne-predpisy/SK/ZZ/2004/215/" TargetMode="External"/><Relationship Id="rId87" Type="http://schemas.openxmlformats.org/officeDocument/2006/relationships/hyperlink" Target="https://www.slov-lex.sk/pravne-predpisy/SK/ZZ/1991/513/" TargetMode="External"/><Relationship Id="rId61" Type="http://schemas.openxmlformats.org/officeDocument/2006/relationships/hyperlink" Target="https://www.slov-lex.sk/pravne-predpisy/SK/ZZ/2008/583/" TargetMode="External"/><Relationship Id="rId82" Type="http://schemas.openxmlformats.org/officeDocument/2006/relationships/hyperlink" Target="https://www.slov-lex.sk/pravne-predpisy/SK/ZZ/1993/46/" TargetMode="External"/><Relationship Id="rId19" Type="http://schemas.openxmlformats.org/officeDocument/2006/relationships/hyperlink" Target="https://www.slov-lex.sk/pravne-predpisy/SK/ZZ/1994/198/" TargetMode="External"/><Relationship Id="rId14" Type="http://schemas.openxmlformats.org/officeDocument/2006/relationships/hyperlink" Target="https://www.slov-lex.sk/pravne-predpisy/SK/ZZ/2011/351/" TargetMode="External"/><Relationship Id="rId30" Type="http://schemas.openxmlformats.org/officeDocument/2006/relationships/hyperlink" Target="https://www.slov-lex.sk/pravne-predpisy/SK/ZZ/2004/747/" TargetMode="External"/><Relationship Id="rId35" Type="http://schemas.openxmlformats.org/officeDocument/2006/relationships/hyperlink" Target="https://www.slov-lex.sk/pravne-predpisy/SK/ZZ/2001/575/" TargetMode="External"/><Relationship Id="rId56" Type="http://schemas.openxmlformats.org/officeDocument/2006/relationships/hyperlink" Target="https://www.slov-lex.sk/pravne-predpisy/SK/ZZ/2004/215/" TargetMode="External"/><Relationship Id="rId77" Type="http://schemas.openxmlformats.org/officeDocument/2006/relationships/hyperlink" Target="https://www.slov-lex.sk/pravne-predpisy/SK/ZZ/2002/38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D3500-D410-4F59-B9E1-169DC358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40411</Words>
  <Characters>230347</Characters>
  <Application>Microsoft Office Word</Application>
  <DocSecurity>0</DocSecurity>
  <Lines>1919</Lines>
  <Paragraphs>540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 Šnirc</dc:creator>
  <cp:lastModifiedBy>-</cp:lastModifiedBy>
  <cp:revision>400</cp:revision>
  <cp:lastPrinted>2024-09-19T07:02:00Z</cp:lastPrinted>
  <dcterms:created xsi:type="dcterms:W3CDTF">2024-09-08T13:21:00Z</dcterms:created>
  <dcterms:modified xsi:type="dcterms:W3CDTF">2024-09-19T11:29:00Z</dcterms:modified>
</cp:coreProperties>
</file>