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70A3" w14:textId="77777777" w:rsidR="00726B22" w:rsidRPr="00B31429" w:rsidRDefault="00726B22" w:rsidP="00726B22">
      <w:pPr>
        <w:pStyle w:val="Nzov"/>
        <w:spacing w:line="276" w:lineRule="auto"/>
        <w:contextualSpacing/>
        <w:rPr>
          <w:sz w:val="22"/>
          <w:szCs w:val="22"/>
        </w:rPr>
      </w:pPr>
      <w:r w:rsidRPr="00B31429">
        <w:rPr>
          <w:sz w:val="22"/>
          <w:szCs w:val="22"/>
        </w:rPr>
        <w:t>Doložka zlučiteľnosti</w:t>
      </w:r>
    </w:p>
    <w:p w14:paraId="20B0D6C3" w14:textId="77777777" w:rsidR="00726B22" w:rsidRPr="00B31429" w:rsidRDefault="00726B22" w:rsidP="00726B22">
      <w:pPr>
        <w:pStyle w:val="Nzov"/>
        <w:spacing w:line="276" w:lineRule="auto"/>
        <w:contextualSpacing/>
        <w:rPr>
          <w:sz w:val="22"/>
          <w:szCs w:val="22"/>
        </w:rPr>
      </w:pPr>
      <w:r w:rsidRPr="00B31429">
        <w:rPr>
          <w:sz w:val="22"/>
          <w:szCs w:val="22"/>
        </w:rPr>
        <w:t>návrhu zákona s právom Európskej únie </w:t>
      </w:r>
    </w:p>
    <w:p w14:paraId="2B3DB268" w14:textId="77777777" w:rsidR="00DC377E" w:rsidRPr="00B31429" w:rsidRDefault="00DC377E" w:rsidP="00DC377E">
      <w:pPr>
        <w:jc w:val="center"/>
        <w:rPr>
          <w:b/>
          <w:sz w:val="22"/>
          <w:szCs w:val="22"/>
        </w:rPr>
      </w:pPr>
    </w:p>
    <w:p w14:paraId="78F20C5B" w14:textId="77777777" w:rsidR="00DC377E" w:rsidRPr="00B31429" w:rsidRDefault="00DC377E" w:rsidP="00DC377E">
      <w:pPr>
        <w:jc w:val="center"/>
        <w:rPr>
          <w:b/>
          <w:sz w:val="22"/>
          <w:szCs w:val="22"/>
        </w:rPr>
      </w:pPr>
    </w:p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952"/>
      </w:tblGrid>
      <w:tr w:rsidR="001F0AA3" w:rsidRPr="00B31429" w14:paraId="7D08EBC2" w14:textId="77777777" w:rsidTr="00246A41">
        <w:tc>
          <w:tcPr>
            <w:tcW w:w="404" w:type="dxa"/>
          </w:tcPr>
          <w:p w14:paraId="0EA9DA60" w14:textId="7E364101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52" w:type="dxa"/>
          </w:tcPr>
          <w:p w14:paraId="09EDA613" w14:textId="1657BBC8" w:rsidR="001F0AA3" w:rsidRPr="00B31429" w:rsidRDefault="00726B22" w:rsidP="00726B2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Navrhovateľ zákona:</w:t>
            </w:r>
            <w:r w:rsidRPr="00B31429">
              <w:rPr>
                <w:sz w:val="22"/>
                <w:szCs w:val="22"/>
              </w:rPr>
              <w:t xml:space="preserve"> </w:t>
            </w:r>
            <w:r w:rsidR="00D7275F" w:rsidRPr="00B31429">
              <w:rPr>
                <w:sz w:val="22"/>
                <w:szCs w:val="22"/>
              </w:rPr>
              <w:fldChar w:fldCharType="begin"/>
            </w:r>
            <w:r w:rsidR="00D7275F" w:rsidRPr="00B31429">
              <w:rPr>
                <w:sz w:val="22"/>
                <w:szCs w:val="22"/>
              </w:rPr>
              <w:instrText xml:space="preserve"> DOCPROPERTY  FSC#SKEDITIONSLOVLEX@103.510:zodpinstitucia  \* MERGEFORMAT </w:instrText>
            </w:r>
            <w:r w:rsidR="00D7275F" w:rsidRPr="00B31429">
              <w:rPr>
                <w:sz w:val="22"/>
                <w:szCs w:val="22"/>
              </w:rPr>
              <w:fldChar w:fldCharType="separate"/>
            </w:r>
            <w:r w:rsidR="0095660A" w:rsidRPr="00B31429">
              <w:rPr>
                <w:sz w:val="22"/>
                <w:szCs w:val="22"/>
              </w:rPr>
              <w:t>Národný bezpečnostný úrad</w:t>
            </w:r>
            <w:r w:rsidR="00D7275F" w:rsidRPr="00B31429">
              <w:rPr>
                <w:sz w:val="22"/>
                <w:szCs w:val="22"/>
              </w:rPr>
              <w:fldChar w:fldCharType="end"/>
            </w:r>
          </w:p>
        </w:tc>
      </w:tr>
      <w:tr w:rsidR="001F0AA3" w:rsidRPr="00B31429" w14:paraId="375BA047" w14:textId="77777777" w:rsidTr="00246A41">
        <w:tc>
          <w:tcPr>
            <w:tcW w:w="404" w:type="dxa"/>
          </w:tcPr>
          <w:p w14:paraId="5A496EE8" w14:textId="77777777" w:rsidR="001F0AA3" w:rsidRPr="00B31429" w:rsidRDefault="001F0AA3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8952" w:type="dxa"/>
          </w:tcPr>
          <w:p w14:paraId="3916B647" w14:textId="04E81E64" w:rsidR="006E1D9C" w:rsidRPr="00B31429" w:rsidRDefault="006E1D9C" w:rsidP="00632C5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F0AA3" w:rsidRPr="00B31429" w14:paraId="3DF0B4FC" w14:textId="77777777" w:rsidTr="00246A41">
        <w:tc>
          <w:tcPr>
            <w:tcW w:w="404" w:type="dxa"/>
          </w:tcPr>
          <w:p w14:paraId="51209F81" w14:textId="0D91764A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52" w:type="dxa"/>
          </w:tcPr>
          <w:p w14:paraId="0ABB54ED" w14:textId="77777777" w:rsidR="00735642" w:rsidRPr="00735642" w:rsidRDefault="001F0AA3" w:rsidP="0073564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47415">
              <w:rPr>
                <w:b/>
                <w:sz w:val="22"/>
                <w:szCs w:val="22"/>
              </w:rPr>
              <w:t xml:space="preserve">Názov </w:t>
            </w:r>
            <w:r w:rsidR="00B31429" w:rsidRPr="00447415">
              <w:rPr>
                <w:b/>
                <w:sz w:val="22"/>
                <w:szCs w:val="22"/>
              </w:rPr>
              <w:t>návrhu zákona</w:t>
            </w:r>
            <w:r w:rsidRPr="00447415">
              <w:rPr>
                <w:b/>
                <w:sz w:val="22"/>
                <w:szCs w:val="22"/>
              </w:rPr>
              <w:t>:</w:t>
            </w:r>
            <w:r w:rsidR="00632C56" w:rsidRPr="00447415">
              <w:rPr>
                <w:sz w:val="22"/>
                <w:szCs w:val="22"/>
              </w:rPr>
              <w:t xml:space="preserve"> </w:t>
            </w:r>
            <w:r w:rsidR="00735642" w:rsidRPr="00735642">
              <w:rPr>
                <w:sz w:val="22"/>
                <w:szCs w:val="22"/>
              </w:rPr>
              <w:t xml:space="preserve">ktorým sa mení a dopĺňa zákon č. 272/2016 Z. z. o dôveryhodných službách pre elektronické transakcie na vnútornom trhu a o zmene a doplnení niektorých zákonov </w:t>
            </w:r>
          </w:p>
          <w:p w14:paraId="278F4256" w14:textId="07A5F0FE" w:rsidR="001F0AA3" w:rsidRPr="00447415" w:rsidRDefault="00735642" w:rsidP="00735642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35642">
              <w:rPr>
                <w:sz w:val="22"/>
                <w:szCs w:val="22"/>
              </w:rPr>
              <w:t>(zákon o dôveryhodných službách) v znení zákona č. 2</w:t>
            </w:r>
            <w:r w:rsidR="00D115D9">
              <w:rPr>
                <w:sz w:val="22"/>
                <w:szCs w:val="22"/>
              </w:rPr>
              <w:t xml:space="preserve">11/2019 Z. z. a ktorým sa mení </w:t>
            </w:r>
            <w:r w:rsidRPr="00735642">
              <w:rPr>
                <w:sz w:val="22"/>
                <w:szCs w:val="22"/>
              </w:rPr>
              <w:t>zákon č. 305/2013 Z. z. o elektronickej podobe výkonu pôsobnosti orgánov verejnej moci a o zmene a</w:t>
            </w:r>
            <w:r>
              <w:rPr>
                <w:sz w:val="22"/>
                <w:szCs w:val="22"/>
              </w:rPr>
              <w:t> </w:t>
            </w:r>
            <w:r w:rsidRPr="00735642">
              <w:rPr>
                <w:sz w:val="22"/>
                <w:szCs w:val="22"/>
              </w:rPr>
              <w:t>doplnení niektorých zákonov (zákon o e-</w:t>
            </w:r>
            <w:proofErr w:type="spellStart"/>
            <w:r w:rsidRPr="00735642">
              <w:rPr>
                <w:sz w:val="22"/>
                <w:szCs w:val="22"/>
              </w:rPr>
              <w:t>Governmente</w:t>
            </w:r>
            <w:proofErr w:type="spellEnd"/>
            <w:r w:rsidRPr="00735642">
              <w:rPr>
                <w:sz w:val="22"/>
                <w:szCs w:val="22"/>
              </w:rPr>
              <w:t>) v znení neskorších predpisov</w:t>
            </w:r>
            <w:r w:rsidR="00DB3DB1" w:rsidRPr="00447415">
              <w:rPr>
                <w:sz w:val="22"/>
                <w:szCs w:val="22"/>
              </w:rPr>
              <w:fldChar w:fldCharType="begin"/>
            </w:r>
            <w:r w:rsidR="00DB3DB1" w:rsidRPr="00447415">
              <w:rPr>
                <w:sz w:val="22"/>
                <w:szCs w:val="22"/>
              </w:rPr>
              <w:instrText xml:space="preserve"> DOCPROPERTY  FSC#SKEDITIONSLOVLEX@103.510:plnynazovpredpis1  \* MERGEFORMAT </w:instrText>
            </w:r>
            <w:r w:rsidR="00DB3DB1" w:rsidRPr="00447415">
              <w:rPr>
                <w:sz w:val="22"/>
                <w:szCs w:val="22"/>
              </w:rPr>
              <w:fldChar w:fldCharType="end"/>
            </w:r>
            <w:r w:rsidR="00DB3DB1" w:rsidRPr="00447415">
              <w:rPr>
                <w:sz w:val="22"/>
                <w:szCs w:val="22"/>
              </w:rPr>
              <w:fldChar w:fldCharType="begin"/>
            </w:r>
            <w:r w:rsidR="00DB3DB1" w:rsidRPr="00447415">
              <w:rPr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="00DB3DB1" w:rsidRPr="00447415">
              <w:rPr>
                <w:sz w:val="22"/>
                <w:szCs w:val="22"/>
              </w:rPr>
              <w:fldChar w:fldCharType="end"/>
            </w:r>
            <w:r w:rsidR="00DB3DB1" w:rsidRPr="00447415">
              <w:rPr>
                <w:sz w:val="22"/>
                <w:szCs w:val="22"/>
              </w:rPr>
              <w:fldChar w:fldCharType="begin"/>
            </w:r>
            <w:r w:rsidR="00DB3DB1" w:rsidRPr="00447415">
              <w:rPr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="00DB3DB1" w:rsidRPr="00447415">
              <w:rPr>
                <w:sz w:val="22"/>
                <w:szCs w:val="22"/>
              </w:rPr>
              <w:fldChar w:fldCharType="end"/>
            </w:r>
          </w:p>
        </w:tc>
      </w:tr>
      <w:tr w:rsidR="001F0AA3" w:rsidRPr="00B31429" w14:paraId="370BAB83" w14:textId="77777777" w:rsidTr="00246A41">
        <w:tc>
          <w:tcPr>
            <w:tcW w:w="404" w:type="dxa"/>
          </w:tcPr>
          <w:p w14:paraId="565BF5EC" w14:textId="77777777" w:rsidR="001F0AA3" w:rsidRPr="00B31429" w:rsidRDefault="001F0AA3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8952" w:type="dxa"/>
          </w:tcPr>
          <w:p w14:paraId="20DF7156" w14:textId="3173AA6D" w:rsidR="006E1D9C" w:rsidRPr="00B31429" w:rsidRDefault="006E1D9C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F0AA3" w:rsidRPr="00B31429" w14:paraId="040B7E4C" w14:textId="77777777" w:rsidTr="00246A41">
        <w:tc>
          <w:tcPr>
            <w:tcW w:w="404" w:type="dxa"/>
          </w:tcPr>
          <w:p w14:paraId="55BF8E11" w14:textId="2073A5BB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952" w:type="dxa"/>
          </w:tcPr>
          <w:p w14:paraId="4A20C751" w14:textId="6A06A0BD" w:rsidR="001F0AA3" w:rsidRPr="00B31429" w:rsidRDefault="00743B2E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  <w:r w:rsidRPr="00B31429">
              <w:rPr>
                <w:b/>
                <w:sz w:val="22"/>
                <w:szCs w:val="22"/>
              </w:rPr>
              <w:t xml:space="preserve"> </w:t>
            </w:r>
            <w:r w:rsidR="001F0AA3" w:rsidRPr="00B31429">
              <w:rPr>
                <w:b/>
                <w:sz w:val="22"/>
                <w:szCs w:val="22"/>
              </w:rPr>
              <w:t xml:space="preserve">návrhu </w:t>
            </w:r>
            <w:r w:rsidR="00EC0BF8">
              <w:rPr>
                <w:b/>
                <w:sz w:val="22"/>
                <w:szCs w:val="22"/>
              </w:rPr>
              <w:t>zákona je upravený v práve Európskej únie</w:t>
            </w:r>
            <w:r w:rsidR="001F0AA3" w:rsidRPr="00B31429">
              <w:rPr>
                <w:b/>
                <w:sz w:val="22"/>
                <w:szCs w:val="22"/>
              </w:rPr>
              <w:t>:</w:t>
            </w:r>
          </w:p>
          <w:p w14:paraId="76712042" w14:textId="77777777" w:rsidR="00B31429" w:rsidRPr="00B31429" w:rsidRDefault="00B31429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7847A9E2" w14:textId="2B697517" w:rsidR="00B31429" w:rsidRPr="00B31429" w:rsidRDefault="00B31429" w:rsidP="00B31429">
            <w:pPr>
              <w:pStyle w:val="Odsekzoznamu"/>
              <w:numPr>
                <w:ilvl w:val="0"/>
                <w:numId w:val="8"/>
              </w:numPr>
              <w:tabs>
                <w:tab w:val="left" w:pos="1068"/>
              </w:tabs>
              <w:jc w:val="both"/>
              <w:rPr>
                <w:i/>
                <w:sz w:val="22"/>
                <w:szCs w:val="22"/>
              </w:rPr>
            </w:pPr>
            <w:r w:rsidRPr="00B31429">
              <w:rPr>
                <w:i/>
                <w:sz w:val="22"/>
                <w:szCs w:val="22"/>
              </w:rPr>
              <w:t>v primárnom práve</w:t>
            </w:r>
            <w:r w:rsidR="00AF0C75">
              <w:rPr>
                <w:i/>
                <w:sz w:val="22"/>
                <w:szCs w:val="22"/>
              </w:rPr>
              <w:t>:</w:t>
            </w:r>
          </w:p>
          <w:p w14:paraId="662E2225" w14:textId="77777777" w:rsidR="0089036B" w:rsidRDefault="0089036B" w:rsidP="0089036B">
            <w:pPr>
              <w:ind w:left="337"/>
              <w:jc w:val="both"/>
              <w:rPr>
                <w:sz w:val="22"/>
                <w:szCs w:val="22"/>
              </w:rPr>
            </w:pPr>
          </w:p>
          <w:p w14:paraId="704D48B2" w14:textId="34530FA6" w:rsidR="00B31429" w:rsidRPr="0089036B" w:rsidRDefault="00B31429" w:rsidP="0089036B">
            <w:pPr>
              <w:ind w:left="337"/>
              <w:jc w:val="both"/>
              <w:rPr>
                <w:sz w:val="22"/>
                <w:szCs w:val="22"/>
              </w:rPr>
            </w:pPr>
            <w:r w:rsidRPr="0089036B">
              <w:rPr>
                <w:sz w:val="22"/>
                <w:szCs w:val="22"/>
              </w:rPr>
              <w:t>Článok 114 Zmluvy o</w:t>
            </w:r>
            <w:r w:rsidR="009A10E5" w:rsidRPr="0089036B">
              <w:rPr>
                <w:sz w:val="22"/>
                <w:szCs w:val="22"/>
              </w:rPr>
              <w:t xml:space="preserve"> fungovaní Európskej únie (Kapitola 3</w:t>
            </w:r>
            <w:r w:rsidR="00AF0C75">
              <w:rPr>
                <w:sz w:val="22"/>
                <w:szCs w:val="22"/>
              </w:rPr>
              <w:t xml:space="preserve"> – Aproximácia práva)</w:t>
            </w:r>
          </w:p>
          <w:p w14:paraId="5FEACFC5" w14:textId="77777777" w:rsidR="00B31429" w:rsidRPr="00B31429" w:rsidRDefault="00B31429" w:rsidP="00B31429">
            <w:pPr>
              <w:pStyle w:val="Odsekzoznamu"/>
              <w:ind w:left="1068"/>
              <w:jc w:val="both"/>
              <w:rPr>
                <w:sz w:val="22"/>
                <w:szCs w:val="22"/>
              </w:rPr>
            </w:pPr>
          </w:p>
          <w:p w14:paraId="4E31A330" w14:textId="07BDCB7A" w:rsidR="00B31429" w:rsidRPr="0004005B" w:rsidRDefault="00B31429" w:rsidP="00B31429">
            <w:pPr>
              <w:pStyle w:val="Odsekzoznamu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04005B">
              <w:rPr>
                <w:i/>
                <w:sz w:val="22"/>
                <w:szCs w:val="22"/>
              </w:rPr>
              <w:t>v sekundárnom práve</w:t>
            </w:r>
            <w:r w:rsidR="00AF0C75">
              <w:rPr>
                <w:i/>
                <w:sz w:val="22"/>
                <w:szCs w:val="22"/>
              </w:rPr>
              <w:t>:</w:t>
            </w:r>
          </w:p>
          <w:p w14:paraId="3DB56F44" w14:textId="53665099" w:rsidR="00B31429" w:rsidRPr="00CE6952" w:rsidRDefault="00B31429" w:rsidP="003E77A9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1236C53" w14:textId="4B835D03" w:rsidR="003D3D9D" w:rsidRPr="00F6360F" w:rsidRDefault="00EC0BF8" w:rsidP="000058DF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F6360F">
              <w:rPr>
                <w:sz w:val="22"/>
                <w:szCs w:val="22"/>
              </w:rPr>
              <w:t>n</w:t>
            </w:r>
            <w:r w:rsidR="003D3D9D" w:rsidRPr="00F6360F">
              <w:rPr>
                <w:sz w:val="22"/>
                <w:szCs w:val="22"/>
              </w:rPr>
              <w:t xml:space="preserve">ariadenie Európskeho parlamentu a Rady (EÚ) č. 910/2014 z </w:t>
            </w:r>
            <w:r w:rsidR="001B4B75">
              <w:rPr>
                <w:sz w:val="22"/>
                <w:szCs w:val="22"/>
              </w:rPr>
              <w:t>23</w:t>
            </w:r>
            <w:r w:rsidR="003D3D9D" w:rsidRPr="00F6360F">
              <w:rPr>
                <w:sz w:val="22"/>
                <w:szCs w:val="22"/>
              </w:rPr>
              <w:t>. júla 2014 o elektronickej identifikácii a dôveryhodných službách pre elektronické transakcie na vnútornom trhu a o zrušení smernice 1999/93/E</w:t>
            </w:r>
            <w:r w:rsidR="00BA31F6">
              <w:rPr>
                <w:sz w:val="22"/>
                <w:szCs w:val="22"/>
              </w:rPr>
              <w:t>S (Ú. v. EÚ L 257, 28.8.</w:t>
            </w:r>
            <w:r w:rsidR="000058DF" w:rsidRPr="00F6360F">
              <w:rPr>
                <w:sz w:val="22"/>
                <w:szCs w:val="22"/>
              </w:rPr>
              <w:t>2014)</w:t>
            </w:r>
            <w:r w:rsidR="004077F5">
              <w:rPr>
                <w:sz w:val="22"/>
                <w:szCs w:val="22"/>
              </w:rPr>
              <w:t xml:space="preserve"> v platnom znení (ďalej len „nariadenie</w:t>
            </w:r>
            <w:r w:rsidR="00466748">
              <w:rPr>
                <w:sz w:val="22"/>
                <w:szCs w:val="22"/>
              </w:rPr>
              <w:t xml:space="preserve"> (EÚ) č. 910/2014 v platnom znení“)</w:t>
            </w:r>
            <w:r w:rsidRPr="00F6360F">
              <w:rPr>
                <w:sz w:val="22"/>
                <w:szCs w:val="22"/>
              </w:rPr>
              <w:t>;</w:t>
            </w:r>
          </w:p>
          <w:p w14:paraId="11F45AD8" w14:textId="35166668" w:rsidR="003D3D9D" w:rsidRPr="00F6360F" w:rsidRDefault="003D3D9D" w:rsidP="003D3D9D">
            <w:pPr>
              <w:jc w:val="both"/>
              <w:rPr>
                <w:sz w:val="22"/>
                <w:szCs w:val="22"/>
              </w:rPr>
            </w:pPr>
          </w:p>
          <w:p w14:paraId="08A36E45" w14:textId="2FD45BA5" w:rsidR="002F2BB6" w:rsidRDefault="00EC0BF8" w:rsidP="000058DF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F6360F">
              <w:rPr>
                <w:sz w:val="22"/>
                <w:szCs w:val="22"/>
              </w:rPr>
              <w:t>n</w:t>
            </w:r>
            <w:r w:rsidR="00CE6952" w:rsidRPr="00F6360F">
              <w:rPr>
                <w:sz w:val="22"/>
                <w:szCs w:val="22"/>
              </w:rPr>
              <w:t>ari</w:t>
            </w:r>
            <w:r w:rsidR="0034453A" w:rsidRPr="00F6360F">
              <w:rPr>
                <w:sz w:val="22"/>
                <w:szCs w:val="22"/>
              </w:rPr>
              <w:t>adenie</w:t>
            </w:r>
            <w:r w:rsidR="00CE6952" w:rsidRPr="00F6360F">
              <w:rPr>
                <w:sz w:val="22"/>
                <w:szCs w:val="22"/>
              </w:rPr>
              <w:t xml:space="preserve"> Európskeho parlamentu a Rady (EÚ) 2024/1183 z 11. apríla 2024, ktorým sa mení nariadenie (EÚ) č. 910/2014</w:t>
            </w:r>
            <w:r w:rsidR="009214D0" w:rsidRPr="00F6360F">
              <w:rPr>
                <w:sz w:val="22"/>
                <w:szCs w:val="22"/>
              </w:rPr>
              <w:t>, pokiaľ ide o zriadenie európskeho rámca digitálnej identity</w:t>
            </w:r>
            <w:r w:rsidR="004D10C1" w:rsidRPr="00F6360F">
              <w:rPr>
                <w:sz w:val="22"/>
                <w:szCs w:val="22"/>
              </w:rPr>
              <w:t xml:space="preserve"> (Ú. v. </w:t>
            </w:r>
            <w:r w:rsidR="0012166E" w:rsidRPr="00F6360F">
              <w:rPr>
                <w:sz w:val="22"/>
                <w:szCs w:val="22"/>
              </w:rPr>
              <w:t>EÚ L, 2024</w:t>
            </w:r>
            <w:r w:rsidR="003C18EF" w:rsidRPr="00F6360F">
              <w:rPr>
                <w:sz w:val="22"/>
                <w:szCs w:val="22"/>
              </w:rPr>
              <w:t>/1183, 30.4.2024)</w:t>
            </w:r>
            <w:r w:rsidR="00BA31F6">
              <w:rPr>
                <w:sz w:val="22"/>
                <w:szCs w:val="22"/>
              </w:rPr>
              <w:t xml:space="preserve"> v platnom znení</w:t>
            </w:r>
            <w:r w:rsidR="00412302">
              <w:rPr>
                <w:sz w:val="22"/>
                <w:szCs w:val="22"/>
              </w:rPr>
              <w:t xml:space="preserve"> ďalej len „nariadenie (EÚ) č. 2024/1183 v platnom znení“)</w:t>
            </w:r>
            <w:r w:rsidR="00DE2B5E">
              <w:rPr>
                <w:sz w:val="22"/>
                <w:szCs w:val="22"/>
              </w:rPr>
              <w:t>;</w:t>
            </w:r>
          </w:p>
          <w:p w14:paraId="1560A3D4" w14:textId="77777777" w:rsidR="008C3BB2" w:rsidRPr="00735642" w:rsidRDefault="008C3BB2" w:rsidP="00735642">
            <w:pPr>
              <w:pStyle w:val="Odsekzoznamu"/>
              <w:rPr>
                <w:sz w:val="22"/>
                <w:szCs w:val="22"/>
              </w:rPr>
            </w:pPr>
          </w:p>
          <w:p w14:paraId="088C9C9B" w14:textId="65B57B9B" w:rsidR="008C3BB2" w:rsidRDefault="008C3BB2" w:rsidP="000058DF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8C3BB2">
              <w:rPr>
                <w:sz w:val="22"/>
                <w:szCs w:val="22"/>
              </w:rPr>
              <w:t>nariadenie Európskeho parlamentu a Rady (EÚ) 2019/881 zo 17. apríla 2019 o agentúre ENISA (Agentúra Európskej únie pre kybernetickú bezpečnosť) a o certifikácii kybernetickej bezpečnosti informačných a komunikačných technológií a o zrušení nariadenia (EÚ) č. 526/2013 (akt o kybernetickej bezpečnosti)</w:t>
            </w:r>
            <w:r>
              <w:rPr>
                <w:sz w:val="22"/>
                <w:szCs w:val="22"/>
              </w:rPr>
              <w:t xml:space="preserve"> (Ú. v. EÚ L</w:t>
            </w:r>
            <w:r>
              <w:t xml:space="preserve"> </w:t>
            </w:r>
            <w:r w:rsidRPr="008C3BB2">
              <w:rPr>
                <w:sz w:val="22"/>
                <w:szCs w:val="22"/>
              </w:rPr>
              <w:t xml:space="preserve">151, </w:t>
            </w:r>
            <w:r>
              <w:rPr>
                <w:sz w:val="22"/>
                <w:szCs w:val="22"/>
              </w:rPr>
              <w:t>7.6.</w:t>
            </w:r>
            <w:r w:rsidRPr="008C3BB2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)</w:t>
            </w:r>
            <w:r w:rsidR="00AD33C1">
              <w:rPr>
                <w:sz w:val="22"/>
                <w:szCs w:val="22"/>
              </w:rPr>
              <w:t>;</w:t>
            </w:r>
          </w:p>
          <w:p w14:paraId="6F277254" w14:textId="77777777" w:rsidR="00AD33C1" w:rsidRPr="00AD33C1" w:rsidRDefault="00AD33C1" w:rsidP="00AD33C1">
            <w:pPr>
              <w:pStyle w:val="Odsekzoznamu"/>
              <w:rPr>
                <w:sz w:val="22"/>
                <w:szCs w:val="22"/>
              </w:rPr>
            </w:pPr>
          </w:p>
          <w:p w14:paraId="7E53C7DD" w14:textId="4449A6C3" w:rsidR="00AD33C1" w:rsidRPr="00F6360F" w:rsidRDefault="00AD33C1" w:rsidP="00AD33C1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vykonávacie rozhodnutie K</w:t>
            </w:r>
            <w:bookmarkStart w:id="0" w:name="_GoBack"/>
            <w:bookmarkEnd w:id="0"/>
            <w:r w:rsidRPr="00AD33C1">
              <w:rPr>
                <w:sz w:val="22"/>
                <w:szCs w:val="22"/>
              </w:rPr>
              <w:t>omisie (EÚ) 2015/1505 z 8. septembra 2015, ktorým sa ustanovujú technické špecifikácie a formáty týkajúce sa dôveryhodných zoznamov podľa článku 22 ods. 5 nariadenia Európskeho parlamentu a Rady (EÚ) č. 910/2014 o elektronickej identifikácii a dôveryhodných službách pre elektronické transakcie na vnútornom trhu (Ú. v. EÚ L 235, 9.9.2015)</w:t>
            </w:r>
            <w:r>
              <w:rPr>
                <w:sz w:val="22"/>
                <w:szCs w:val="22"/>
              </w:rPr>
              <w:t xml:space="preserve"> v platnom znení</w:t>
            </w:r>
            <w:r w:rsidRPr="00AD33C1">
              <w:rPr>
                <w:sz w:val="22"/>
                <w:szCs w:val="22"/>
              </w:rPr>
              <w:t>.</w:t>
            </w:r>
          </w:p>
          <w:p w14:paraId="31B98EBD" w14:textId="77777777" w:rsidR="00B31429" w:rsidRPr="00B31429" w:rsidRDefault="00B31429" w:rsidP="00B31429">
            <w:pPr>
              <w:ind w:left="360"/>
              <w:jc w:val="both"/>
              <w:rPr>
                <w:sz w:val="22"/>
                <w:szCs w:val="22"/>
              </w:rPr>
            </w:pPr>
          </w:p>
          <w:p w14:paraId="150BF00B" w14:textId="11421C6C" w:rsidR="00B31429" w:rsidRPr="00B31429" w:rsidRDefault="00B31429" w:rsidP="00B31429">
            <w:pPr>
              <w:pStyle w:val="Odsekzoznamu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31429">
              <w:rPr>
                <w:i/>
                <w:sz w:val="22"/>
                <w:szCs w:val="22"/>
              </w:rPr>
              <w:t>v judikatúre Súdneho dvora Európskej únie</w:t>
            </w:r>
            <w:r w:rsidR="005D1749">
              <w:rPr>
                <w:i/>
                <w:sz w:val="22"/>
                <w:szCs w:val="22"/>
              </w:rPr>
              <w:t>:</w:t>
            </w:r>
          </w:p>
          <w:p w14:paraId="0535F337" w14:textId="77777777" w:rsidR="003841E0" w:rsidRDefault="003841E0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B3D707C" w14:textId="036AAF63" w:rsidR="00A63746" w:rsidRDefault="00A63746" w:rsidP="00A63746">
            <w:pPr>
              <w:pStyle w:val="Odsekzoznamu"/>
              <w:numPr>
                <w:ilvl w:val="0"/>
                <w:numId w:val="10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rozsudok Súdneho dvora Európskej únie </w:t>
            </w:r>
            <w:r w:rsidR="00376EDC">
              <w:rPr>
                <w:sz w:val="22"/>
                <w:szCs w:val="22"/>
              </w:rPr>
              <w:t>C-362/21</w:t>
            </w:r>
          </w:p>
          <w:p w14:paraId="5C3B643A" w14:textId="77777777" w:rsidR="00F8467D" w:rsidRDefault="00F8467D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2ED71254" w14:textId="72C7209F" w:rsidR="00376EDC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ED6344">
              <w:rPr>
                <w:sz w:val="22"/>
                <w:szCs w:val="22"/>
              </w:rPr>
              <w:t xml:space="preserve">Rozsudok Súdneho dvora (desiata komora) z 20. októbra 2022 (návrh na začatie prejudiciálneho konania, ktorý podal </w:t>
            </w:r>
            <w:proofErr w:type="spellStart"/>
            <w:r w:rsidRPr="00ED6344">
              <w:rPr>
                <w:sz w:val="22"/>
                <w:szCs w:val="22"/>
              </w:rPr>
              <w:t>Administrativen</w:t>
            </w:r>
            <w:proofErr w:type="spellEnd"/>
            <w:r w:rsidRPr="00ED6344">
              <w:rPr>
                <w:sz w:val="22"/>
                <w:szCs w:val="22"/>
              </w:rPr>
              <w:t xml:space="preserve"> </w:t>
            </w:r>
            <w:proofErr w:type="spellStart"/>
            <w:r w:rsidRPr="00ED6344">
              <w:rPr>
                <w:sz w:val="22"/>
                <w:szCs w:val="22"/>
              </w:rPr>
              <w:t>săd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Veliko</w:t>
            </w:r>
            <w:proofErr w:type="spellEnd"/>
            <w:r>
              <w:rPr>
                <w:sz w:val="22"/>
                <w:szCs w:val="22"/>
              </w:rPr>
              <w:t xml:space="preserve"> Tarnovo - Bulharsko) – „</w:t>
            </w:r>
            <w:proofErr w:type="spellStart"/>
            <w:r>
              <w:rPr>
                <w:sz w:val="22"/>
                <w:szCs w:val="22"/>
              </w:rPr>
              <w:t>Ekofrukt</w:t>
            </w:r>
            <w:proofErr w:type="spellEnd"/>
            <w:r>
              <w:rPr>
                <w:sz w:val="22"/>
                <w:szCs w:val="22"/>
              </w:rPr>
              <w:t xml:space="preserve">“ EOOD/Direktor na </w:t>
            </w:r>
            <w:proofErr w:type="spellStart"/>
            <w:r>
              <w:rPr>
                <w:sz w:val="22"/>
                <w:szCs w:val="22"/>
              </w:rPr>
              <w:t>Direkcija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 w:rsidRPr="00ED6344">
              <w:rPr>
                <w:sz w:val="22"/>
                <w:szCs w:val="22"/>
              </w:rPr>
              <w:t>Obžalvane</w:t>
            </w:r>
            <w:proofErr w:type="spellEnd"/>
            <w:r w:rsidRPr="00ED63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danăčno-osiguritelna</w:t>
            </w:r>
            <w:proofErr w:type="spellEnd"/>
            <w:r>
              <w:rPr>
                <w:sz w:val="22"/>
                <w:szCs w:val="22"/>
              </w:rPr>
              <w:t xml:space="preserve"> praktika“</w:t>
            </w:r>
            <w:r w:rsidRPr="00ED6344">
              <w:rPr>
                <w:sz w:val="22"/>
                <w:szCs w:val="22"/>
              </w:rPr>
              <w:t xml:space="preserve"> - </w:t>
            </w:r>
            <w:proofErr w:type="spellStart"/>
            <w:r w:rsidRPr="00ED6344">
              <w:rPr>
                <w:sz w:val="22"/>
                <w:szCs w:val="22"/>
              </w:rPr>
              <w:t>Veliko</w:t>
            </w:r>
            <w:proofErr w:type="spellEnd"/>
            <w:r w:rsidRPr="00ED6344">
              <w:rPr>
                <w:sz w:val="22"/>
                <w:szCs w:val="22"/>
              </w:rPr>
              <w:t xml:space="preserve"> Tarnovo</w:t>
            </w:r>
          </w:p>
          <w:p w14:paraId="70BA4AED" w14:textId="77777777" w:rsid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36066199" w14:textId="492A242A" w:rsidR="00ED6344" w:rsidRPr="00F8467D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  <w:u w:val="single"/>
              </w:rPr>
            </w:pPr>
            <w:r w:rsidRPr="00F8467D">
              <w:rPr>
                <w:sz w:val="22"/>
                <w:szCs w:val="22"/>
                <w:u w:val="single"/>
              </w:rPr>
              <w:t>Výrok rozsudku</w:t>
            </w:r>
          </w:p>
          <w:p w14:paraId="2DDAFB82" w14:textId="77777777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44EF644C" w14:textId="2B1550C3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ED6344">
              <w:rPr>
                <w:sz w:val="22"/>
                <w:szCs w:val="22"/>
              </w:rPr>
              <w:tab/>
              <w:t>1. Článok 25 ods. 1 nariadenia Európskeho parla</w:t>
            </w:r>
            <w:r w:rsidR="00F8467D">
              <w:rPr>
                <w:sz w:val="22"/>
                <w:szCs w:val="22"/>
              </w:rPr>
              <w:t>mentu a Rady (EÚ) č. 910/2014 z </w:t>
            </w:r>
            <w:r w:rsidRPr="00ED6344">
              <w:rPr>
                <w:sz w:val="22"/>
                <w:szCs w:val="22"/>
              </w:rPr>
              <w:t xml:space="preserve">23. júla 2014 o elektronickej identifikácii a dôveryhodných službách pre elektronické transakcie na vnútornom trhu a o zrušení smernice 1999/93/ES sa má vykladať v tom zmysle, že nebráni tomu, aby bol správny akt vyhotovený vo forme elektronického dokumentu vyhlásený za neplatný, ak je podpísaný elektronickým podpisom, ktorý nespĺňa </w:t>
            </w:r>
            <w:r w:rsidRPr="00ED6344">
              <w:rPr>
                <w:sz w:val="22"/>
                <w:szCs w:val="22"/>
              </w:rPr>
              <w:lastRenderedPageBreak/>
              <w:t>požiadavky tohto n</w:t>
            </w:r>
            <w:r w:rsidR="00F8467D">
              <w:rPr>
                <w:sz w:val="22"/>
                <w:szCs w:val="22"/>
              </w:rPr>
              <w:t>ariadenia, aby sa považoval za „</w:t>
            </w:r>
            <w:r w:rsidRPr="00ED6344">
              <w:rPr>
                <w:sz w:val="22"/>
                <w:szCs w:val="22"/>
              </w:rPr>
              <w:t>kv</w:t>
            </w:r>
            <w:r w:rsidR="00F8467D">
              <w:rPr>
                <w:sz w:val="22"/>
                <w:szCs w:val="22"/>
              </w:rPr>
              <w:t>alifikovaný elektronický podpis“ v </w:t>
            </w:r>
            <w:r w:rsidRPr="00ED6344">
              <w:rPr>
                <w:sz w:val="22"/>
                <w:szCs w:val="22"/>
              </w:rPr>
              <w:t>zmysle článku 3 bodu 12 uvedeného nariadenia, pod podmienkou, že jediným dôvodom vyhlásenia neplatnosti tohto aktu nie je len skutočnosť, že podpis na ňom má elektronickú podobu.</w:t>
            </w:r>
          </w:p>
          <w:p w14:paraId="2EE788AF" w14:textId="77777777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03736996" w14:textId="13C33D6C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ED6344">
              <w:rPr>
                <w:sz w:val="22"/>
                <w:szCs w:val="22"/>
              </w:rPr>
              <w:tab/>
              <w:t>2. Článok 3 bod 12 nariadenia č. 910/2014 sa má vykladať v tom zmysle, že neexistenci</w:t>
            </w:r>
            <w:r w:rsidR="001E3D1C">
              <w:rPr>
                <w:sz w:val="22"/>
                <w:szCs w:val="22"/>
              </w:rPr>
              <w:t>a „</w:t>
            </w:r>
            <w:r w:rsidRPr="00ED6344">
              <w:rPr>
                <w:sz w:val="22"/>
                <w:szCs w:val="22"/>
              </w:rPr>
              <w:t>kvalifikovaného certi</w:t>
            </w:r>
            <w:r w:rsidR="001E3D1C">
              <w:rPr>
                <w:sz w:val="22"/>
                <w:szCs w:val="22"/>
              </w:rPr>
              <w:t xml:space="preserve">fikátu pre elektronický podpis“ </w:t>
            </w:r>
            <w:r w:rsidRPr="00ED6344">
              <w:rPr>
                <w:sz w:val="22"/>
                <w:szCs w:val="22"/>
              </w:rPr>
              <w:t>v zmysle článku 3 bodu 15 tohto nariadenia postačuje na preukázanie,</w:t>
            </w:r>
            <w:r w:rsidR="001E3D1C">
              <w:rPr>
                <w:sz w:val="22"/>
                <w:szCs w:val="22"/>
              </w:rPr>
              <w:t xml:space="preserve"> že elektronický podpis nie je „</w:t>
            </w:r>
            <w:r w:rsidRPr="00ED6344">
              <w:rPr>
                <w:sz w:val="22"/>
                <w:szCs w:val="22"/>
              </w:rPr>
              <w:t>kvalif</w:t>
            </w:r>
            <w:r w:rsidR="001E3D1C">
              <w:rPr>
                <w:sz w:val="22"/>
                <w:szCs w:val="22"/>
              </w:rPr>
              <w:t>ikovaným elektronickým podpisom“</w:t>
            </w:r>
            <w:r w:rsidRPr="00ED6344">
              <w:rPr>
                <w:sz w:val="22"/>
                <w:szCs w:val="22"/>
              </w:rPr>
              <w:t xml:space="preserve"> v zmysle tohto článku 3 bodu 12, pričom jeho prípadná kvalifi</w:t>
            </w:r>
            <w:r w:rsidR="00F8467D">
              <w:rPr>
                <w:sz w:val="22"/>
                <w:szCs w:val="22"/>
              </w:rPr>
              <w:t>kácia ako „</w:t>
            </w:r>
            <w:r w:rsidRPr="00ED6344">
              <w:rPr>
                <w:sz w:val="22"/>
                <w:szCs w:val="22"/>
              </w:rPr>
              <w:t>profesi</w:t>
            </w:r>
            <w:r w:rsidR="00F8467D">
              <w:rPr>
                <w:sz w:val="22"/>
                <w:szCs w:val="22"/>
              </w:rPr>
              <w:t>onálneho elektronického podpisu“</w:t>
            </w:r>
            <w:r w:rsidRPr="00ED6344">
              <w:rPr>
                <w:sz w:val="22"/>
                <w:szCs w:val="22"/>
              </w:rPr>
              <w:t xml:space="preserve"> nie je v tejto súvislosti relevantná.</w:t>
            </w:r>
          </w:p>
          <w:p w14:paraId="7DA641F5" w14:textId="77777777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6E3D431F" w14:textId="326FB240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ED6344">
              <w:rPr>
                <w:sz w:val="22"/>
                <w:szCs w:val="22"/>
              </w:rPr>
              <w:tab/>
              <w:t>3. Nariadenie č. 910/2014 sa má vykladať v tom zmysle, že zápis elektronického podpisu do certifikátu vydaného poskytovateľom dôveryhodných služieb nestačí na to, aby tento podpis zodpovedal požiadavkám stanoveným týmto nariade</w:t>
            </w:r>
            <w:r w:rsidR="001E3D1C">
              <w:rPr>
                <w:sz w:val="22"/>
                <w:szCs w:val="22"/>
              </w:rPr>
              <w:t>ním na to, aby sa považoval za „</w:t>
            </w:r>
            <w:r w:rsidRPr="00ED6344">
              <w:rPr>
                <w:sz w:val="22"/>
                <w:szCs w:val="22"/>
              </w:rPr>
              <w:t>kv</w:t>
            </w:r>
            <w:r w:rsidR="001E3D1C">
              <w:rPr>
                <w:sz w:val="22"/>
                <w:szCs w:val="22"/>
              </w:rPr>
              <w:t>alifikovaný elektronický podpis“</w:t>
            </w:r>
            <w:r w:rsidRPr="00ED6344">
              <w:rPr>
                <w:sz w:val="22"/>
                <w:szCs w:val="22"/>
              </w:rPr>
              <w:t xml:space="preserve"> v zmysle článku 3 bodu 12 tohto nariadenia. Ak je takáto kvalifikácia spochybnená v rámci súdneho konania, vnútroštátny súd je povinný overiť, či sú splnené všetky kumulatívne podmienky stanovené v tomto článku 3 bode 12, z čoho vyplýva najmä jeho povinnosť overiť, či sú splnené podmienky uvedené v článku 26 a prílohe I toho istého nariadenia.</w:t>
            </w:r>
          </w:p>
          <w:p w14:paraId="3F44E47D" w14:textId="77777777" w:rsidR="00ED6344" w:rsidRP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1EBA9A63" w14:textId="29875A4B" w:rsidR="00ED6344" w:rsidRDefault="00ED6344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ED6344">
              <w:rPr>
                <w:sz w:val="22"/>
                <w:szCs w:val="22"/>
              </w:rPr>
              <w:tab/>
              <w:t>4. Článok 3 bod 12 a príloha I nariadenia č. 910/2014 sa majú vykladať v tom zmysle, že pri kontrole súladu kvalifikovaného elektronického podpisu s požiadavkami uvedenej prílohy nebráni okolnosť, že mená podpisovateľa, ktorý na ich napísanie obvykle používa cyriliku, boli prepísané do latinky, tomu, aby bol elektronický po</w:t>
            </w:r>
            <w:r w:rsidR="00FA060C">
              <w:rPr>
                <w:sz w:val="22"/>
                <w:szCs w:val="22"/>
              </w:rPr>
              <w:t>dpis tejto osoby považovaný za „</w:t>
            </w:r>
            <w:r w:rsidRPr="00ED6344">
              <w:rPr>
                <w:sz w:val="22"/>
                <w:szCs w:val="22"/>
              </w:rPr>
              <w:t>kv</w:t>
            </w:r>
            <w:r w:rsidR="00FA060C">
              <w:rPr>
                <w:sz w:val="22"/>
                <w:szCs w:val="22"/>
              </w:rPr>
              <w:t>alifikovaný elektronický podpis“</w:t>
            </w:r>
            <w:r w:rsidRPr="00ED6344">
              <w:rPr>
                <w:sz w:val="22"/>
                <w:szCs w:val="22"/>
              </w:rPr>
              <w:t xml:space="preserve"> v zmysle uvedeného článku 3 bodu 12 za predpokladu, že tento podpis je jedinečne spojený s podpisovateľom a umožňuje určenie jeho totožnosti, čo musí posúdiť vnútroštátny súd.</w:t>
            </w:r>
          </w:p>
          <w:p w14:paraId="6AEA022D" w14:textId="2E625D6D" w:rsidR="00F8467D" w:rsidRDefault="00F8467D" w:rsidP="00ED6344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0EA6F9CA" w14:textId="77777777" w:rsidR="00F8467D" w:rsidRDefault="00F8467D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6ADC8987" w14:textId="77777777" w:rsidR="00A63746" w:rsidRDefault="00376EDC" w:rsidP="00603ED8">
            <w:pPr>
              <w:pStyle w:val="Odsekzoznamu"/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rozsudok Súdneho dvora Európskej únie C-466/22</w:t>
            </w:r>
          </w:p>
          <w:p w14:paraId="3C57D959" w14:textId="77777777" w:rsidR="003401E9" w:rsidRDefault="003401E9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0C83617E" w14:textId="77777777" w:rsidR="00603ED8" w:rsidRDefault="00603ED8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Rozsudok Súdneho dvora (desiata komora) z 29. februára 2024 (návrh na začatie prejudiciálneho konania, ktorý podal </w:t>
            </w:r>
            <w:proofErr w:type="spellStart"/>
            <w:r>
              <w:rPr>
                <w:sz w:val="22"/>
                <w:szCs w:val="22"/>
              </w:rPr>
              <w:t>Administrativen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säd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Veliko</w:t>
            </w:r>
            <w:proofErr w:type="spellEnd"/>
            <w:r>
              <w:rPr>
                <w:sz w:val="22"/>
                <w:szCs w:val="22"/>
              </w:rPr>
              <w:t xml:space="preserve"> Tarnovo - Bulharsko) </w:t>
            </w:r>
            <w:r w:rsidR="00877D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77DE0">
              <w:rPr>
                <w:sz w:val="22"/>
                <w:szCs w:val="22"/>
              </w:rPr>
              <w:t xml:space="preserve">V.B. </w:t>
            </w:r>
            <w:proofErr w:type="spellStart"/>
            <w:r w:rsidR="00877DE0">
              <w:rPr>
                <w:sz w:val="22"/>
                <w:szCs w:val="22"/>
              </w:rPr>
              <w:t>Trade</w:t>
            </w:r>
            <w:proofErr w:type="spellEnd"/>
            <w:r w:rsidR="00877DE0">
              <w:rPr>
                <w:sz w:val="22"/>
                <w:szCs w:val="22"/>
              </w:rPr>
              <w:t xml:space="preserve"> OOD/Direktor na </w:t>
            </w:r>
            <w:proofErr w:type="spellStart"/>
            <w:r w:rsidR="00877DE0">
              <w:rPr>
                <w:sz w:val="22"/>
                <w:szCs w:val="22"/>
              </w:rPr>
              <w:t>Direkcija</w:t>
            </w:r>
            <w:proofErr w:type="spellEnd"/>
            <w:r w:rsidR="00877DE0">
              <w:rPr>
                <w:sz w:val="22"/>
                <w:szCs w:val="22"/>
              </w:rPr>
              <w:t xml:space="preserve"> „</w:t>
            </w:r>
            <w:proofErr w:type="spellStart"/>
            <w:r w:rsidR="00877DE0" w:rsidRPr="00ED6344">
              <w:rPr>
                <w:sz w:val="22"/>
                <w:szCs w:val="22"/>
              </w:rPr>
              <w:t>Obžalvane</w:t>
            </w:r>
            <w:proofErr w:type="spellEnd"/>
            <w:r w:rsidR="00877DE0" w:rsidRPr="00ED6344">
              <w:rPr>
                <w:sz w:val="22"/>
                <w:szCs w:val="22"/>
              </w:rPr>
              <w:t xml:space="preserve"> </w:t>
            </w:r>
            <w:r w:rsidR="00877DE0">
              <w:rPr>
                <w:sz w:val="22"/>
                <w:szCs w:val="22"/>
              </w:rPr>
              <w:t xml:space="preserve">i </w:t>
            </w:r>
            <w:proofErr w:type="spellStart"/>
            <w:r w:rsidR="00877DE0">
              <w:rPr>
                <w:sz w:val="22"/>
                <w:szCs w:val="22"/>
              </w:rPr>
              <w:t>danăčno-osiguritelna</w:t>
            </w:r>
            <w:proofErr w:type="spellEnd"/>
            <w:r w:rsidR="00877DE0">
              <w:rPr>
                <w:sz w:val="22"/>
                <w:szCs w:val="22"/>
              </w:rPr>
              <w:t xml:space="preserve"> praktika“</w:t>
            </w:r>
            <w:r w:rsidR="00877DE0" w:rsidRPr="00ED6344">
              <w:rPr>
                <w:sz w:val="22"/>
                <w:szCs w:val="22"/>
              </w:rPr>
              <w:t xml:space="preserve"> - </w:t>
            </w:r>
            <w:proofErr w:type="spellStart"/>
            <w:r w:rsidR="00877DE0" w:rsidRPr="00ED6344">
              <w:rPr>
                <w:sz w:val="22"/>
                <w:szCs w:val="22"/>
              </w:rPr>
              <w:t>Veliko</w:t>
            </w:r>
            <w:proofErr w:type="spellEnd"/>
            <w:r w:rsidR="00877DE0" w:rsidRPr="00ED6344">
              <w:rPr>
                <w:sz w:val="22"/>
                <w:szCs w:val="22"/>
              </w:rPr>
              <w:t xml:space="preserve"> Tarnovo</w:t>
            </w:r>
          </w:p>
          <w:p w14:paraId="56F5ECF9" w14:textId="77777777" w:rsidR="00877DE0" w:rsidRDefault="00877DE0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6FC7167C" w14:textId="77777777" w:rsidR="00877DE0" w:rsidRPr="00EB2423" w:rsidRDefault="00877DE0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  <w:u w:val="single"/>
              </w:rPr>
            </w:pPr>
            <w:r w:rsidRPr="00EB2423">
              <w:rPr>
                <w:sz w:val="22"/>
                <w:szCs w:val="22"/>
                <w:u w:val="single"/>
              </w:rPr>
              <w:t>Výrok rozsudku</w:t>
            </w:r>
          </w:p>
          <w:p w14:paraId="4A5EFC7C" w14:textId="77777777" w:rsidR="00877DE0" w:rsidRDefault="00877DE0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57CC3389" w14:textId="77777777" w:rsidR="00877DE0" w:rsidRDefault="00877DE0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Článok 25 nariadenia Európskeho parlamentu a Rady (EÚ) č. 910/2014 z 23.</w:t>
            </w:r>
            <w:r w:rsidR="00330E03">
              <w:rPr>
                <w:sz w:val="22"/>
                <w:szCs w:val="22"/>
              </w:rPr>
              <w:t xml:space="preserve"> júla 2014 o </w:t>
            </w:r>
            <w:r w:rsidR="00330E03" w:rsidRPr="00F6360F">
              <w:rPr>
                <w:sz w:val="22"/>
                <w:szCs w:val="22"/>
              </w:rPr>
              <w:t>elektronickej identifikácii a dôveryhodných službách pre elektronické transakcie na vnútornom trhu a o zrušení smernice 1999/93/ES</w:t>
            </w:r>
            <w:r w:rsidR="00330E03">
              <w:rPr>
                <w:sz w:val="22"/>
                <w:szCs w:val="22"/>
              </w:rPr>
              <w:t xml:space="preserve"> sa má vykladať v tom zmysle, že:</w:t>
            </w:r>
          </w:p>
          <w:p w14:paraId="2B09BECD" w14:textId="77777777" w:rsidR="00330E03" w:rsidRDefault="00330E03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68F7C348" w14:textId="690B3664" w:rsidR="00330E03" w:rsidRPr="00A63746" w:rsidRDefault="00EB2423" w:rsidP="00603ED8">
            <w:pPr>
              <w:pStyle w:val="Odsekzoznamu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30E03">
              <w:rPr>
                <w:sz w:val="22"/>
                <w:szCs w:val="22"/>
              </w:rPr>
              <w:t>okiaľ sú splnené podmienky článku 3 bodu 12 tohto nariadenia, súdy členských štátov sú povinné priznať kvalifikovanému elektronickému podpisu rovnakú dôkaznú silu ako vlastnoručnému podpisu v rámci toho, čo pre tento vlastnoručný podpis stanovuje príslušný vnútroštátny právny režim.</w:t>
            </w:r>
          </w:p>
        </w:tc>
      </w:tr>
      <w:tr w:rsidR="0089036B" w:rsidRPr="00B31429" w14:paraId="07AA9951" w14:textId="77777777" w:rsidTr="00246A41">
        <w:tc>
          <w:tcPr>
            <w:tcW w:w="404" w:type="dxa"/>
          </w:tcPr>
          <w:p w14:paraId="35AD8BBC" w14:textId="77777777" w:rsidR="0089036B" w:rsidRPr="00B31429" w:rsidRDefault="0089036B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952" w:type="dxa"/>
          </w:tcPr>
          <w:p w14:paraId="5DD67746" w14:textId="2DDD805B" w:rsidR="0089036B" w:rsidRPr="00B31429" w:rsidRDefault="0089036B" w:rsidP="005D174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</w:tbl>
    <w:p w14:paraId="2A8C5F58" w14:textId="54C5776B" w:rsidR="00D934AE" w:rsidRPr="00B31429" w:rsidRDefault="00D934AE" w:rsidP="00814DF5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D934AE" w:rsidRPr="00B31429" w14:paraId="7E067047" w14:textId="77777777">
        <w:trPr>
          <w:divId w:val="169950604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D7D3A4" w14:textId="77777777" w:rsidR="00D934AE" w:rsidRPr="00B31429" w:rsidRDefault="00D934AE">
            <w:pPr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E510" w14:textId="77777777" w:rsidR="00D934AE" w:rsidRPr="00B31429" w:rsidRDefault="00D934AE">
            <w:pPr>
              <w:spacing w:after="250"/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Záväzky Slovenskej republiky vo vzťahu k Európskej únii:</w:t>
            </w:r>
          </w:p>
        </w:tc>
      </w:tr>
      <w:tr w:rsidR="00D934AE" w:rsidRPr="00B31429" w14:paraId="7EA9717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E3FFD" w14:textId="77777777" w:rsidR="00D934AE" w:rsidRPr="00B31429" w:rsidRDefault="00D934AE">
            <w:pPr>
              <w:spacing w:after="2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B9B1D7" w14:textId="77777777" w:rsidR="00D934AE" w:rsidRPr="00B71FE3" w:rsidRDefault="00D934AE">
            <w:pPr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5248" w14:textId="0DB9D71A" w:rsidR="00D934AE" w:rsidRPr="00B71FE3" w:rsidRDefault="005D1749" w:rsidP="005D1749">
            <w:pPr>
              <w:spacing w:after="250"/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uviesť lehotu na prebranie príslušného právneho aktu Európskej únie, príp. aj osobitnú lehotu účinnosti jeho ustanovení:</w:t>
            </w:r>
          </w:p>
        </w:tc>
      </w:tr>
      <w:tr w:rsidR="00D934AE" w:rsidRPr="00B31429" w14:paraId="0C2F67DC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1DB5C" w14:textId="77777777" w:rsidR="00D934AE" w:rsidRPr="00B31429" w:rsidRDefault="00D934AE">
            <w:pPr>
              <w:spacing w:after="25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9340F" w14:textId="77777777" w:rsidR="00D934AE" w:rsidRPr="00B31429" w:rsidRDefault="00D934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F02E8" w14:textId="2B689A50" w:rsidR="00D934AE" w:rsidRPr="0004005B" w:rsidRDefault="0034453A" w:rsidP="005E7DFB">
            <w:pPr>
              <w:spacing w:after="250"/>
              <w:jc w:val="both"/>
              <w:rPr>
                <w:sz w:val="22"/>
                <w:szCs w:val="22"/>
              </w:rPr>
            </w:pPr>
            <w:r w:rsidRPr="0004005B">
              <w:rPr>
                <w:sz w:val="22"/>
                <w:szCs w:val="22"/>
              </w:rPr>
              <w:t>Bezpredmetné.</w:t>
            </w:r>
            <w:r w:rsidR="00F1463C" w:rsidRPr="0004005B">
              <w:rPr>
                <w:sz w:val="22"/>
                <w:szCs w:val="22"/>
              </w:rPr>
              <w:t xml:space="preserve"> Nariadenie záväzné odo dňa účinnosti.</w:t>
            </w:r>
          </w:p>
        </w:tc>
      </w:tr>
      <w:tr w:rsidR="00D934AE" w:rsidRPr="00B31429" w14:paraId="0AC0648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013C7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7D41" w14:textId="77777777" w:rsidR="00D934AE" w:rsidRPr="00B71FE3" w:rsidRDefault="00D934AE" w:rsidP="00232FD8">
            <w:pPr>
              <w:jc w:val="both"/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F6C9" w14:textId="50D81C13" w:rsidR="00D934AE" w:rsidRPr="00B71FE3" w:rsidRDefault="005E7DFB" w:rsidP="00487802">
            <w:pPr>
              <w:spacing w:after="250"/>
              <w:jc w:val="both"/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 Komisie:</w:t>
            </w:r>
          </w:p>
        </w:tc>
      </w:tr>
      <w:tr w:rsidR="00D934AE" w:rsidRPr="00B31429" w14:paraId="6A26D976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C300F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73B5" w14:textId="77777777" w:rsidR="00D934AE" w:rsidRPr="00B31429" w:rsidRDefault="00D934AE" w:rsidP="0023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D2CE" w14:textId="2A0FBF95" w:rsidR="00D934AE" w:rsidRPr="0004005B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  <w:r w:rsidRPr="0004005B">
              <w:rPr>
                <w:sz w:val="22"/>
                <w:szCs w:val="22"/>
              </w:rPr>
              <w:t>Voči Slovenskej republike nebolo začaté žiadne z uvedených konaní ani uvedený postup Európskej komisie</w:t>
            </w:r>
            <w:r w:rsidR="00120B9B" w:rsidRPr="0004005B">
              <w:rPr>
                <w:sz w:val="22"/>
                <w:szCs w:val="22"/>
              </w:rPr>
              <w:t>.</w:t>
            </w:r>
          </w:p>
        </w:tc>
      </w:tr>
      <w:tr w:rsidR="00D934AE" w:rsidRPr="00B31429" w14:paraId="22D543F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7FA5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DFD7" w14:textId="77777777" w:rsidR="00D934AE" w:rsidRPr="00B71FE3" w:rsidRDefault="00D934AE" w:rsidP="00232FD8">
            <w:pPr>
              <w:jc w:val="both"/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A2189" w14:textId="726DCEFC" w:rsidR="00D934AE" w:rsidRPr="00B71FE3" w:rsidRDefault="005E7DFB" w:rsidP="00232FD8">
            <w:pPr>
              <w:spacing w:after="250"/>
              <w:jc w:val="both"/>
              <w:rPr>
                <w:i/>
                <w:sz w:val="22"/>
                <w:szCs w:val="22"/>
              </w:rPr>
            </w:pPr>
            <w:r w:rsidRPr="00B71FE3">
              <w:rPr>
                <w:i/>
                <w:sz w:val="22"/>
                <w:szCs w:val="22"/>
              </w:rPr>
              <w:t>uviesť informáciu o právnych predpisoch, v ktorých sú uvádzané právne akty Európskej únie už prebrané, spolu s uvedením rozsahu ich prebrania, príp. potreby prijatia ďalších úprav</w:t>
            </w:r>
            <w:r w:rsidR="00B71FE3" w:rsidRPr="00B71FE3">
              <w:rPr>
                <w:i/>
                <w:sz w:val="22"/>
                <w:szCs w:val="22"/>
              </w:rPr>
              <w:t>:</w:t>
            </w:r>
          </w:p>
        </w:tc>
      </w:tr>
      <w:tr w:rsidR="00D934AE" w:rsidRPr="00B31429" w14:paraId="736BD0B1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0662" w14:textId="77777777" w:rsidR="00D934AE" w:rsidRPr="00B31429" w:rsidRDefault="00D934AE">
            <w:pPr>
              <w:spacing w:after="25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DC047" w14:textId="77777777" w:rsidR="00D934AE" w:rsidRPr="00B31429" w:rsidRDefault="00D934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808B3" w14:textId="286254EA" w:rsidR="00D934AE" w:rsidRDefault="00D934AE">
            <w:pPr>
              <w:spacing w:after="250"/>
              <w:rPr>
                <w:sz w:val="22"/>
                <w:szCs w:val="22"/>
              </w:rPr>
            </w:pPr>
          </w:p>
          <w:p w14:paraId="6AB66C76" w14:textId="70400A5C" w:rsidR="008C3BB2" w:rsidRPr="0004005B" w:rsidRDefault="008C3BB2">
            <w:pPr>
              <w:spacing w:after="250"/>
              <w:rPr>
                <w:sz w:val="22"/>
                <w:szCs w:val="22"/>
              </w:rPr>
            </w:pPr>
            <w:r w:rsidRPr="008C3BB2">
              <w:rPr>
                <w:sz w:val="22"/>
                <w:szCs w:val="22"/>
              </w:rPr>
              <w:t xml:space="preserve">K implementácií nariadenia (EÚ) 2024/1183 </w:t>
            </w:r>
            <w:r w:rsidR="00134224">
              <w:rPr>
                <w:sz w:val="22"/>
                <w:szCs w:val="22"/>
              </w:rPr>
              <w:t xml:space="preserve">v platnom znení </w:t>
            </w:r>
            <w:r w:rsidRPr="008C3BB2">
              <w:rPr>
                <w:sz w:val="22"/>
                <w:szCs w:val="22"/>
              </w:rPr>
              <w:t>do slovenského právneho poriadku dochádza predkladaným návrhom zákona.</w:t>
            </w:r>
          </w:p>
        </w:tc>
      </w:tr>
      <w:tr w:rsidR="00D934AE" w:rsidRPr="00B31429" w14:paraId="75DC5B51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10BD" w14:textId="77777777" w:rsidR="00D934AE" w:rsidRPr="00B31429" w:rsidRDefault="00D934AE">
            <w:pPr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B8CEA5" w14:textId="016968F1" w:rsidR="00D934AE" w:rsidRPr="0004005B" w:rsidRDefault="00B31429">
            <w:pPr>
              <w:spacing w:after="250"/>
              <w:rPr>
                <w:b/>
                <w:bCs/>
                <w:sz w:val="22"/>
                <w:szCs w:val="22"/>
              </w:rPr>
            </w:pPr>
            <w:r w:rsidRPr="0004005B">
              <w:rPr>
                <w:b/>
                <w:bCs/>
                <w:sz w:val="22"/>
                <w:szCs w:val="22"/>
              </w:rPr>
              <w:t>Návrh zákona je úplne zlučiteľný s právom Európskej únie.</w:t>
            </w:r>
          </w:p>
        </w:tc>
      </w:tr>
      <w:tr w:rsidR="00D934AE" w:rsidRPr="00B31429" w14:paraId="53DA2EA7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8284A" w14:textId="77777777" w:rsidR="00D934AE" w:rsidRPr="00B31429" w:rsidRDefault="00D934AE">
            <w:pPr>
              <w:spacing w:after="2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E6E15" w14:textId="77777777" w:rsidR="00D934AE" w:rsidRPr="00B31429" w:rsidRDefault="00D934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1F53E" w14:textId="66CCDD82" w:rsidR="00D934AE" w:rsidRPr="0004005B" w:rsidRDefault="00265EF1">
            <w:pPr>
              <w:spacing w:after="250"/>
              <w:rPr>
                <w:sz w:val="22"/>
                <w:szCs w:val="22"/>
              </w:rPr>
            </w:pPr>
            <w:r w:rsidRPr="0004005B">
              <w:rPr>
                <w:sz w:val="22"/>
                <w:szCs w:val="22"/>
              </w:rPr>
              <w:t>Úplne</w:t>
            </w:r>
            <w:r w:rsidR="006D56F9">
              <w:rPr>
                <w:sz w:val="22"/>
                <w:szCs w:val="22"/>
              </w:rPr>
              <w:t>.</w:t>
            </w:r>
          </w:p>
        </w:tc>
      </w:tr>
    </w:tbl>
    <w:p w14:paraId="0FF88273" w14:textId="66C1B8E2" w:rsidR="003D0DA4" w:rsidRPr="00B31429" w:rsidRDefault="003D0DA4" w:rsidP="00265EF1">
      <w:pPr>
        <w:tabs>
          <w:tab w:val="left" w:pos="360"/>
        </w:tabs>
        <w:jc w:val="both"/>
        <w:rPr>
          <w:sz w:val="22"/>
          <w:szCs w:val="22"/>
        </w:rPr>
      </w:pPr>
    </w:p>
    <w:sectPr w:rsidR="003D0DA4" w:rsidRPr="00B31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7AB6" w14:textId="77777777" w:rsidR="00F35AD1" w:rsidRDefault="00F35AD1" w:rsidP="00F35AD1">
      <w:r>
        <w:separator/>
      </w:r>
    </w:p>
  </w:endnote>
  <w:endnote w:type="continuationSeparator" w:id="0">
    <w:p w14:paraId="0613FE3C" w14:textId="77777777" w:rsidR="00F35AD1" w:rsidRDefault="00F35AD1" w:rsidP="00F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FCBC" w14:textId="77777777" w:rsidR="00F35AD1" w:rsidRDefault="00F35A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851E" w14:textId="77777777" w:rsidR="00F35AD1" w:rsidRDefault="00F35AD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161B" w14:textId="77777777" w:rsidR="00F35AD1" w:rsidRDefault="00F35A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9B33" w14:textId="77777777" w:rsidR="00F35AD1" w:rsidRDefault="00F35AD1" w:rsidP="00F35AD1">
      <w:r>
        <w:separator/>
      </w:r>
    </w:p>
  </w:footnote>
  <w:footnote w:type="continuationSeparator" w:id="0">
    <w:p w14:paraId="67D946C4" w14:textId="77777777" w:rsidR="00F35AD1" w:rsidRDefault="00F35AD1" w:rsidP="00F3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B103" w14:textId="77777777" w:rsidR="00F35AD1" w:rsidRDefault="00F35A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874D" w14:textId="77777777" w:rsidR="00F35AD1" w:rsidRDefault="00F35A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6D9A" w14:textId="77777777" w:rsidR="00F35AD1" w:rsidRDefault="00F35A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ACB"/>
    <w:multiLevelType w:val="hybridMultilevel"/>
    <w:tmpl w:val="3CB8E0E0"/>
    <w:lvl w:ilvl="0" w:tplc="A4E465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B67311"/>
    <w:multiLevelType w:val="hybridMultilevel"/>
    <w:tmpl w:val="D780FB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0239E"/>
    <w:multiLevelType w:val="hybridMultilevel"/>
    <w:tmpl w:val="4F643696"/>
    <w:lvl w:ilvl="0" w:tplc="A1E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58DF"/>
    <w:rsid w:val="00010D7F"/>
    <w:rsid w:val="0004005B"/>
    <w:rsid w:val="00054456"/>
    <w:rsid w:val="000A3D21"/>
    <w:rsid w:val="000C03E4"/>
    <w:rsid w:val="000C5887"/>
    <w:rsid w:val="00117A7E"/>
    <w:rsid w:val="00120B9B"/>
    <w:rsid w:val="0012166E"/>
    <w:rsid w:val="00134224"/>
    <w:rsid w:val="001B4B75"/>
    <w:rsid w:val="001D60ED"/>
    <w:rsid w:val="001E3D1C"/>
    <w:rsid w:val="001F0AA3"/>
    <w:rsid w:val="0020025E"/>
    <w:rsid w:val="00224EDE"/>
    <w:rsid w:val="00232FD8"/>
    <w:rsid w:val="0023485C"/>
    <w:rsid w:val="00246A41"/>
    <w:rsid w:val="00265EF1"/>
    <w:rsid w:val="002A537B"/>
    <w:rsid w:val="002B14DD"/>
    <w:rsid w:val="002E6AC0"/>
    <w:rsid w:val="002F2BB6"/>
    <w:rsid w:val="00330E03"/>
    <w:rsid w:val="003401E9"/>
    <w:rsid w:val="0034453A"/>
    <w:rsid w:val="00376EDC"/>
    <w:rsid w:val="003841E0"/>
    <w:rsid w:val="003C18EF"/>
    <w:rsid w:val="003D0DA4"/>
    <w:rsid w:val="003D3D9D"/>
    <w:rsid w:val="003E3FBD"/>
    <w:rsid w:val="003E77A9"/>
    <w:rsid w:val="004077F5"/>
    <w:rsid w:val="00407B29"/>
    <w:rsid w:val="00412302"/>
    <w:rsid w:val="00432610"/>
    <w:rsid w:val="00447415"/>
    <w:rsid w:val="00466748"/>
    <w:rsid w:val="00482868"/>
    <w:rsid w:val="00487802"/>
    <w:rsid w:val="004A3CCB"/>
    <w:rsid w:val="004B1E6E"/>
    <w:rsid w:val="004D10C1"/>
    <w:rsid w:val="004E7F23"/>
    <w:rsid w:val="005061DC"/>
    <w:rsid w:val="00537514"/>
    <w:rsid w:val="00596545"/>
    <w:rsid w:val="005D1749"/>
    <w:rsid w:val="005E7DFB"/>
    <w:rsid w:val="00603ED8"/>
    <w:rsid w:val="00610595"/>
    <w:rsid w:val="00632C56"/>
    <w:rsid w:val="006C0FA0"/>
    <w:rsid w:val="006D44F7"/>
    <w:rsid w:val="006D56F9"/>
    <w:rsid w:val="006E1D9C"/>
    <w:rsid w:val="006F3E6F"/>
    <w:rsid w:val="00726B22"/>
    <w:rsid w:val="00735642"/>
    <w:rsid w:val="00743B2E"/>
    <w:rsid w:val="00785F65"/>
    <w:rsid w:val="007F5B72"/>
    <w:rsid w:val="007F7D51"/>
    <w:rsid w:val="00814DF5"/>
    <w:rsid w:val="00824CCF"/>
    <w:rsid w:val="00847169"/>
    <w:rsid w:val="008570D4"/>
    <w:rsid w:val="008655C8"/>
    <w:rsid w:val="00877DE0"/>
    <w:rsid w:val="0089036B"/>
    <w:rsid w:val="008C3BB2"/>
    <w:rsid w:val="008E2891"/>
    <w:rsid w:val="009214D0"/>
    <w:rsid w:val="0095660A"/>
    <w:rsid w:val="00970F68"/>
    <w:rsid w:val="009A10E5"/>
    <w:rsid w:val="009C63EB"/>
    <w:rsid w:val="00A63746"/>
    <w:rsid w:val="00A72FC7"/>
    <w:rsid w:val="00AA23B4"/>
    <w:rsid w:val="00AD33C1"/>
    <w:rsid w:val="00AF0C75"/>
    <w:rsid w:val="00B1231F"/>
    <w:rsid w:val="00B128CD"/>
    <w:rsid w:val="00B31429"/>
    <w:rsid w:val="00B326AA"/>
    <w:rsid w:val="00B71FE3"/>
    <w:rsid w:val="00B96E2E"/>
    <w:rsid w:val="00BA31F6"/>
    <w:rsid w:val="00BB7980"/>
    <w:rsid w:val="00BC69B8"/>
    <w:rsid w:val="00C12975"/>
    <w:rsid w:val="00C21922"/>
    <w:rsid w:val="00C90146"/>
    <w:rsid w:val="00CA5D08"/>
    <w:rsid w:val="00CE6952"/>
    <w:rsid w:val="00CF3071"/>
    <w:rsid w:val="00D115D9"/>
    <w:rsid w:val="00D14B99"/>
    <w:rsid w:val="00D465F6"/>
    <w:rsid w:val="00D5344B"/>
    <w:rsid w:val="00D7275F"/>
    <w:rsid w:val="00D75FDD"/>
    <w:rsid w:val="00D934AE"/>
    <w:rsid w:val="00DB3DB1"/>
    <w:rsid w:val="00DC377E"/>
    <w:rsid w:val="00DC3BFE"/>
    <w:rsid w:val="00DE2B5E"/>
    <w:rsid w:val="00E85F6B"/>
    <w:rsid w:val="00EA4679"/>
    <w:rsid w:val="00EB2423"/>
    <w:rsid w:val="00EC0795"/>
    <w:rsid w:val="00EC0BF8"/>
    <w:rsid w:val="00EC5BF8"/>
    <w:rsid w:val="00ED6344"/>
    <w:rsid w:val="00F029A8"/>
    <w:rsid w:val="00F1463C"/>
    <w:rsid w:val="00F3265E"/>
    <w:rsid w:val="00F35AD1"/>
    <w:rsid w:val="00F6360F"/>
    <w:rsid w:val="00F8467D"/>
    <w:rsid w:val="00FA060C"/>
    <w:rsid w:val="00FA32F7"/>
    <w:rsid w:val="00FD1E5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726B22"/>
    <w:pPr>
      <w:widowControl/>
      <w:autoSpaceDE/>
      <w:autoSpaceDN/>
      <w:adjustRightInd/>
      <w:jc w:val="center"/>
    </w:pPr>
    <w:rPr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rsid w:val="00726B22"/>
    <w:rPr>
      <w:b/>
      <w:bCs/>
      <w:sz w:val="28"/>
      <w:szCs w:val="20"/>
    </w:rPr>
  </w:style>
  <w:style w:type="paragraph" w:styleId="Revzia">
    <w:name w:val="Revision"/>
    <w:hidden/>
    <w:uiPriority w:val="99"/>
    <w:semiHidden/>
    <w:rsid w:val="00743B2E"/>
    <w:pPr>
      <w:spacing w:after="0" w:line="240" w:lineRule="auto"/>
    </w:pPr>
    <w:rPr>
      <w:sz w:val="24"/>
      <w:szCs w:val="24"/>
    </w:rPr>
  </w:style>
  <w:style w:type="character" w:customStyle="1" w:styleId="oj-italic">
    <w:name w:val="oj-italic"/>
    <w:basedOn w:val="Predvolenpsmoodseku"/>
    <w:rsid w:val="005D1749"/>
  </w:style>
  <w:style w:type="paragraph" w:styleId="Hlavika">
    <w:name w:val="header"/>
    <w:basedOn w:val="Normlny"/>
    <w:link w:val="HlavikaChar"/>
    <w:uiPriority w:val="99"/>
    <w:unhideWhenUsed/>
    <w:rsid w:val="00F35A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AD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35A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_zlučiteľnosti"/>
    <f:field ref="objsubject" par="" edit="true" text=""/>
    <f:field ref="objcreatedby" par="" text="Klačko, Lubomír"/>
    <f:field ref="objcreatedat" par="" text="12.7.2024 14:46:20"/>
    <f:field ref="objchangedby" par="" text="Administrator, System"/>
    <f:field ref="objmodifiedat" par="" text="12.7.2024 14:46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E78661-B0C6-488E-B890-AF7CCC8B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2024-09-16T11:59:00Z</dcterms:created>
  <dcterms:modified xsi:type="dcterms:W3CDTF">2024-09-17T14:06:00Z</dcterms:modified>
</cp:coreProperties>
</file>