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3D8D" w14:textId="77777777" w:rsidR="00292246" w:rsidRPr="00796AFF" w:rsidRDefault="00292246" w:rsidP="00221BB1">
      <w:pPr>
        <w:spacing w:after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796AFF">
        <w:rPr>
          <w:rFonts w:ascii="Times New Roman" w:hAnsi="Times New Roman" w:cs="Times New Roman"/>
          <w:b/>
          <w:caps/>
          <w:spacing w:val="30"/>
          <w:sz w:val="24"/>
          <w:szCs w:val="24"/>
        </w:rPr>
        <w:t>Dôvodová správa</w:t>
      </w:r>
    </w:p>
    <w:p w14:paraId="308B2902" w14:textId="77777777" w:rsidR="00292246" w:rsidRPr="00796AFF" w:rsidRDefault="00796AFF" w:rsidP="005D3F5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92246" w:rsidRPr="00796AFF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65B102F2" w14:textId="285B515A" w:rsidR="004C01A7" w:rsidRPr="00BD3D5B" w:rsidRDefault="004C01A7" w:rsidP="00496C6F">
      <w:pPr>
        <w:pStyle w:val="Normlnywebov"/>
        <w:jc w:val="both"/>
      </w:pPr>
      <w:r w:rsidRPr="00BD3D5B">
        <w:rPr>
          <w:rStyle w:val="Zvraznenie"/>
          <w:i w:val="0"/>
        </w:rPr>
        <w:t xml:space="preserve">Návrh zákona, </w:t>
      </w:r>
      <w:r w:rsidR="00496C6F" w:rsidRPr="00496C6F">
        <w:rPr>
          <w:iCs/>
        </w:rPr>
        <w:t>ktorým sa mení a dopĺňa zákon č. 272/2016 Z. z. o dôveryhodných službách pre elektronické transakcie na vnútornom trhu a o zmene a doplnení niektorých zákonov (zákon o</w:t>
      </w:r>
      <w:r w:rsidR="00496C6F">
        <w:rPr>
          <w:iCs/>
        </w:rPr>
        <w:t> </w:t>
      </w:r>
      <w:r w:rsidR="00496C6F" w:rsidRPr="00496C6F">
        <w:rPr>
          <w:iCs/>
        </w:rPr>
        <w:t xml:space="preserve">dôveryhodných službách) v znení zákona č. </w:t>
      </w:r>
      <w:r w:rsidR="00EB5A1C">
        <w:rPr>
          <w:iCs/>
        </w:rPr>
        <w:t>211/2019 Z. z. a ktorým sa mení</w:t>
      </w:r>
      <w:r w:rsidR="00496C6F" w:rsidRPr="00496C6F">
        <w:rPr>
          <w:iCs/>
        </w:rPr>
        <w:t xml:space="preserve"> zákon č. 305/2013 Z. z. o elektronickej podobe výkonu pôsobnosti orgánov verejnej moci a o zmene a</w:t>
      </w:r>
      <w:r w:rsidR="00496C6F">
        <w:rPr>
          <w:iCs/>
        </w:rPr>
        <w:t> </w:t>
      </w:r>
      <w:r w:rsidR="00496C6F" w:rsidRPr="00496C6F">
        <w:rPr>
          <w:iCs/>
        </w:rPr>
        <w:t>doplnení niektorých zákonov (zákon o e-Governmente) v znení neskorších predpisov</w:t>
      </w:r>
      <w:r w:rsidRPr="00BD3D5B">
        <w:t xml:space="preserve"> (ďalej len „návrh zákona“) predkladá Národný bezpečnostný úrad (ďalej len „úrad“) na základe úlohy B.1. z uznesenia vlády Slovenskej republiky č. 55 z 1. februára 2024 k návrhu Plánu legislatívnych úloh vlády Slovenskej republiky na rok 2024.</w:t>
      </w:r>
    </w:p>
    <w:p w14:paraId="52CAFA38" w14:textId="0051ABF8" w:rsidR="004303B4" w:rsidRDefault="00AD74AA" w:rsidP="00AC476D">
      <w:pPr>
        <w:jc w:val="both"/>
        <w:rPr>
          <w:rFonts w:ascii="Times New Roman" w:hAnsi="Times New Roman" w:cs="Times New Roman"/>
          <w:sz w:val="24"/>
          <w:szCs w:val="24"/>
        </w:rPr>
      </w:pPr>
      <w:r w:rsidRPr="00A40951">
        <w:rPr>
          <w:rFonts w:ascii="Times New Roman" w:hAnsi="Times New Roman" w:cs="Times New Roman"/>
          <w:sz w:val="24"/>
          <w:szCs w:val="24"/>
        </w:rPr>
        <w:t>Zákonom č. 272/2016 Z. z. o dôveryhodných službách pre elektronické transakcie na</w:t>
      </w:r>
      <w:r w:rsidR="006A2C7A">
        <w:rPr>
          <w:rFonts w:ascii="Times New Roman" w:hAnsi="Times New Roman" w:cs="Times New Roman"/>
          <w:sz w:val="24"/>
          <w:szCs w:val="24"/>
        </w:rPr>
        <w:t> </w:t>
      </w:r>
      <w:r w:rsidRPr="00A40951">
        <w:rPr>
          <w:rFonts w:ascii="Times New Roman" w:hAnsi="Times New Roman" w:cs="Times New Roman"/>
          <w:sz w:val="24"/>
          <w:szCs w:val="24"/>
        </w:rPr>
        <w:t xml:space="preserve">vnútornom trhu a o zmene a doplnení niektorých zákonov (zákon o dôveryhodných službách) </w:t>
      </w:r>
      <w:r w:rsidR="005E1681">
        <w:rPr>
          <w:rFonts w:ascii="Times New Roman" w:hAnsi="Times New Roman" w:cs="Times New Roman"/>
          <w:sz w:val="24"/>
          <w:szCs w:val="24"/>
        </w:rPr>
        <w:t>(ďalej len „zákon o dôveryhodných službách“)</w:t>
      </w:r>
      <w:r w:rsidRPr="00A40951">
        <w:rPr>
          <w:rFonts w:ascii="Times New Roman" w:hAnsi="Times New Roman" w:cs="Times New Roman"/>
          <w:sz w:val="24"/>
          <w:szCs w:val="24"/>
        </w:rPr>
        <w:t xml:space="preserve"> bol</w:t>
      </w:r>
      <w:r w:rsidR="00A220EB">
        <w:rPr>
          <w:rFonts w:ascii="Times New Roman" w:hAnsi="Times New Roman" w:cs="Times New Roman"/>
          <w:sz w:val="24"/>
          <w:szCs w:val="24"/>
        </w:rPr>
        <w:t>o</w:t>
      </w:r>
      <w:r w:rsidRPr="00A40951">
        <w:rPr>
          <w:rFonts w:ascii="Times New Roman" w:hAnsi="Times New Roman" w:cs="Times New Roman"/>
          <w:sz w:val="24"/>
          <w:szCs w:val="24"/>
        </w:rPr>
        <w:t xml:space="preserve"> do právneho poriadku Slo</w:t>
      </w:r>
      <w:r w:rsidR="00A220EB">
        <w:rPr>
          <w:rFonts w:ascii="Times New Roman" w:hAnsi="Times New Roman" w:cs="Times New Roman"/>
          <w:sz w:val="24"/>
          <w:szCs w:val="24"/>
        </w:rPr>
        <w:t>venskej republiky implementované</w:t>
      </w:r>
      <w:r w:rsidRPr="00A40951">
        <w:rPr>
          <w:rFonts w:ascii="Times New Roman" w:hAnsi="Times New Roman" w:cs="Times New Roman"/>
          <w:sz w:val="24"/>
          <w:szCs w:val="24"/>
        </w:rPr>
        <w:t xml:space="preserve"> </w:t>
      </w:r>
      <w:r w:rsidR="00A220EB">
        <w:rPr>
          <w:rFonts w:ascii="Times New Roman" w:hAnsi="Times New Roman" w:cs="Times New Roman"/>
          <w:sz w:val="24"/>
          <w:szCs w:val="24"/>
        </w:rPr>
        <w:t>nariadenie</w:t>
      </w:r>
      <w:r w:rsidRPr="00A40951">
        <w:rPr>
          <w:rFonts w:ascii="Times New Roman" w:hAnsi="Times New Roman" w:cs="Times New Roman"/>
          <w:sz w:val="24"/>
          <w:szCs w:val="24"/>
        </w:rPr>
        <w:t xml:space="preserve"> Európskeho parlamentu a </w:t>
      </w:r>
      <w:r w:rsidR="00E57F58">
        <w:rPr>
          <w:rFonts w:ascii="Times New Roman" w:hAnsi="Times New Roman" w:cs="Times New Roman"/>
          <w:sz w:val="24"/>
          <w:szCs w:val="24"/>
        </w:rPr>
        <w:t>R</w:t>
      </w:r>
      <w:r w:rsidRPr="00A40951">
        <w:rPr>
          <w:rFonts w:ascii="Times New Roman" w:hAnsi="Times New Roman" w:cs="Times New Roman"/>
          <w:sz w:val="24"/>
          <w:szCs w:val="24"/>
        </w:rPr>
        <w:t>ady (EÚ) č.</w:t>
      </w:r>
      <w:r w:rsidR="006A2C7A">
        <w:rPr>
          <w:rFonts w:ascii="Times New Roman" w:hAnsi="Times New Roman" w:cs="Times New Roman"/>
          <w:sz w:val="24"/>
          <w:szCs w:val="24"/>
        </w:rPr>
        <w:t> </w:t>
      </w:r>
      <w:r w:rsidRPr="00A40951">
        <w:rPr>
          <w:rFonts w:ascii="Times New Roman" w:hAnsi="Times New Roman" w:cs="Times New Roman"/>
          <w:sz w:val="24"/>
          <w:szCs w:val="24"/>
        </w:rPr>
        <w:t>910/2014 z</w:t>
      </w:r>
      <w:r w:rsidR="00ED088B">
        <w:rPr>
          <w:rFonts w:ascii="Times New Roman" w:hAnsi="Times New Roman" w:cs="Times New Roman"/>
          <w:sz w:val="24"/>
          <w:szCs w:val="24"/>
        </w:rPr>
        <w:t> </w:t>
      </w:r>
      <w:r w:rsidRPr="00A40951">
        <w:rPr>
          <w:rFonts w:ascii="Times New Roman" w:hAnsi="Times New Roman" w:cs="Times New Roman"/>
          <w:sz w:val="24"/>
          <w:szCs w:val="24"/>
        </w:rPr>
        <w:t>23.</w:t>
      </w:r>
      <w:r w:rsidR="00ED088B">
        <w:rPr>
          <w:rFonts w:ascii="Times New Roman" w:hAnsi="Times New Roman" w:cs="Times New Roman"/>
          <w:sz w:val="24"/>
          <w:szCs w:val="24"/>
        </w:rPr>
        <w:t> </w:t>
      </w:r>
      <w:r w:rsidRPr="00A40951">
        <w:rPr>
          <w:rFonts w:ascii="Times New Roman" w:hAnsi="Times New Roman" w:cs="Times New Roman"/>
          <w:sz w:val="24"/>
          <w:szCs w:val="24"/>
        </w:rPr>
        <w:t xml:space="preserve">júla 2014 o elektronickej identifikácii a dôveryhodných službách pre elektronické transakcie na vnútornom trhu a o zrušení smernice 1999/93/ES </w:t>
      </w:r>
      <w:r w:rsidR="00663377">
        <w:rPr>
          <w:rFonts w:ascii="Times New Roman" w:hAnsi="Times New Roman" w:cs="Times New Roman"/>
          <w:sz w:val="24"/>
          <w:szCs w:val="24"/>
        </w:rPr>
        <w:t>(Ú. v. EÚ L 257, 28.8.20</w:t>
      </w:r>
      <w:r w:rsidR="00E57F58">
        <w:rPr>
          <w:rFonts w:ascii="Times New Roman" w:hAnsi="Times New Roman" w:cs="Times New Roman"/>
          <w:sz w:val="24"/>
          <w:szCs w:val="24"/>
        </w:rPr>
        <w:t>1</w:t>
      </w:r>
      <w:r w:rsidR="00663377">
        <w:rPr>
          <w:rFonts w:ascii="Times New Roman" w:hAnsi="Times New Roman" w:cs="Times New Roman"/>
          <w:sz w:val="24"/>
          <w:szCs w:val="24"/>
        </w:rPr>
        <w:t xml:space="preserve">4) </w:t>
      </w:r>
      <w:r w:rsidR="00E57F58">
        <w:rPr>
          <w:rFonts w:ascii="Times New Roman" w:hAnsi="Times New Roman" w:cs="Times New Roman"/>
          <w:sz w:val="24"/>
          <w:szCs w:val="24"/>
        </w:rPr>
        <w:t xml:space="preserve">v platnom znení </w:t>
      </w:r>
      <w:r w:rsidR="00135DCD">
        <w:rPr>
          <w:rFonts w:ascii="Times New Roman" w:hAnsi="Times New Roman" w:cs="Times New Roman"/>
          <w:sz w:val="24"/>
          <w:szCs w:val="24"/>
        </w:rPr>
        <w:t>(</w:t>
      </w:r>
      <w:r w:rsidR="00663377">
        <w:rPr>
          <w:rFonts w:ascii="Times New Roman" w:hAnsi="Times New Roman" w:cs="Times New Roman"/>
          <w:sz w:val="24"/>
          <w:szCs w:val="24"/>
        </w:rPr>
        <w:t>ďalej len „nariadenie (EÚ) č. 910/2014</w:t>
      </w:r>
      <w:r w:rsidR="00E57F58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663377">
        <w:rPr>
          <w:rFonts w:ascii="Times New Roman" w:hAnsi="Times New Roman" w:cs="Times New Roman"/>
          <w:sz w:val="24"/>
          <w:szCs w:val="24"/>
        </w:rPr>
        <w:t>“</w:t>
      </w:r>
      <w:r w:rsidRPr="00A40951">
        <w:rPr>
          <w:rFonts w:ascii="Times New Roman" w:hAnsi="Times New Roman" w:cs="Times New Roman"/>
          <w:sz w:val="24"/>
          <w:szCs w:val="24"/>
        </w:rPr>
        <w:t xml:space="preserve">). Cieľom nariadenia </w:t>
      </w:r>
      <w:r w:rsidR="00663377">
        <w:rPr>
          <w:rFonts w:ascii="Times New Roman" w:hAnsi="Times New Roman" w:cs="Times New Roman"/>
          <w:sz w:val="24"/>
          <w:szCs w:val="24"/>
        </w:rPr>
        <w:t xml:space="preserve">(EÚ) č. 910/2014 </w:t>
      </w:r>
      <w:r w:rsidR="00135DCD">
        <w:rPr>
          <w:rFonts w:ascii="Times New Roman" w:hAnsi="Times New Roman" w:cs="Times New Roman"/>
          <w:sz w:val="24"/>
          <w:szCs w:val="24"/>
        </w:rPr>
        <w:t>v platnom znení je</w:t>
      </w:r>
      <w:r w:rsidRPr="00A40951">
        <w:rPr>
          <w:rFonts w:ascii="Times New Roman" w:hAnsi="Times New Roman" w:cs="Times New Roman"/>
          <w:sz w:val="24"/>
          <w:szCs w:val="24"/>
        </w:rPr>
        <w:t xml:space="preserve"> posilniť dôveru pri elektronických transakciách na vnútornom trhu vytvorením spoločného základu pre bezpečné elektronické interakcie medzi občanmi, podnikmi a orgánmi verejnej </w:t>
      </w:r>
      <w:r w:rsidR="00492F2C">
        <w:rPr>
          <w:rFonts w:ascii="Times New Roman" w:hAnsi="Times New Roman" w:cs="Times New Roman"/>
          <w:sz w:val="24"/>
          <w:szCs w:val="24"/>
        </w:rPr>
        <w:t>moci</w:t>
      </w:r>
      <w:r w:rsidRPr="00A40951">
        <w:rPr>
          <w:rFonts w:ascii="Times New Roman" w:hAnsi="Times New Roman" w:cs="Times New Roman"/>
          <w:sz w:val="24"/>
          <w:szCs w:val="24"/>
        </w:rPr>
        <w:t xml:space="preserve">, čím sa </w:t>
      </w:r>
      <w:r w:rsidR="00747769">
        <w:rPr>
          <w:rFonts w:ascii="Times New Roman" w:hAnsi="Times New Roman" w:cs="Times New Roman"/>
          <w:sz w:val="24"/>
          <w:szCs w:val="24"/>
        </w:rPr>
        <w:t>mala zvýšiť</w:t>
      </w:r>
      <w:r w:rsidRPr="00A40951">
        <w:rPr>
          <w:rFonts w:ascii="Times New Roman" w:hAnsi="Times New Roman" w:cs="Times New Roman"/>
          <w:sz w:val="24"/>
          <w:szCs w:val="24"/>
        </w:rPr>
        <w:t xml:space="preserve"> účinnosť verejných a</w:t>
      </w:r>
      <w:r w:rsidR="008B6394">
        <w:rPr>
          <w:rFonts w:ascii="Times New Roman" w:hAnsi="Times New Roman" w:cs="Times New Roman"/>
          <w:sz w:val="24"/>
          <w:szCs w:val="24"/>
        </w:rPr>
        <w:t> </w:t>
      </w:r>
      <w:r w:rsidRPr="00A40951">
        <w:rPr>
          <w:rFonts w:ascii="Times New Roman" w:hAnsi="Times New Roman" w:cs="Times New Roman"/>
          <w:sz w:val="24"/>
          <w:szCs w:val="24"/>
        </w:rPr>
        <w:t>súkromných on-line služi</w:t>
      </w:r>
      <w:r w:rsidR="00747769">
        <w:rPr>
          <w:rFonts w:ascii="Times New Roman" w:hAnsi="Times New Roman" w:cs="Times New Roman"/>
          <w:sz w:val="24"/>
          <w:szCs w:val="24"/>
        </w:rPr>
        <w:t>eb, elektronického podnikania a </w:t>
      </w:r>
      <w:r w:rsidRPr="00A40951">
        <w:rPr>
          <w:rFonts w:ascii="Times New Roman" w:hAnsi="Times New Roman" w:cs="Times New Roman"/>
          <w:sz w:val="24"/>
          <w:szCs w:val="24"/>
        </w:rPr>
        <w:t>elektronického obchodu v Európskej únii (ďalej len</w:t>
      </w:r>
      <w:r w:rsidR="00747769">
        <w:rPr>
          <w:rFonts w:ascii="Times New Roman" w:hAnsi="Times New Roman" w:cs="Times New Roman"/>
          <w:sz w:val="24"/>
          <w:szCs w:val="24"/>
        </w:rPr>
        <w:t xml:space="preserve"> „Únia“</w:t>
      </w:r>
      <w:r w:rsidRPr="00A40951">
        <w:rPr>
          <w:rFonts w:ascii="Times New Roman" w:hAnsi="Times New Roman" w:cs="Times New Roman"/>
          <w:sz w:val="24"/>
          <w:szCs w:val="24"/>
        </w:rPr>
        <w:t xml:space="preserve">). Pre dosiahnutie predmetného cieľa nariadenie </w:t>
      </w:r>
      <w:r w:rsidR="00360A6E">
        <w:rPr>
          <w:rFonts w:ascii="Times New Roman" w:hAnsi="Times New Roman" w:cs="Times New Roman"/>
          <w:sz w:val="24"/>
          <w:szCs w:val="24"/>
        </w:rPr>
        <w:t>(EÚ) č.</w:t>
      </w:r>
      <w:r w:rsidR="006A2C7A">
        <w:rPr>
          <w:rFonts w:ascii="Times New Roman" w:hAnsi="Times New Roman" w:cs="Times New Roman"/>
          <w:sz w:val="24"/>
          <w:szCs w:val="24"/>
        </w:rPr>
        <w:t> </w:t>
      </w:r>
      <w:r w:rsidR="00360A6E">
        <w:rPr>
          <w:rFonts w:ascii="Times New Roman" w:hAnsi="Times New Roman" w:cs="Times New Roman"/>
          <w:sz w:val="24"/>
          <w:szCs w:val="24"/>
        </w:rPr>
        <w:t>910/2014</w:t>
      </w:r>
      <w:r w:rsidR="00243E35">
        <w:rPr>
          <w:rFonts w:ascii="Times New Roman" w:hAnsi="Times New Roman" w:cs="Times New Roman"/>
          <w:sz w:val="24"/>
          <w:szCs w:val="24"/>
        </w:rPr>
        <w:t xml:space="preserve"> </w:t>
      </w:r>
      <w:r w:rsidR="00E57F58">
        <w:rPr>
          <w:rFonts w:ascii="Times New Roman" w:hAnsi="Times New Roman" w:cs="Times New Roman"/>
          <w:sz w:val="24"/>
          <w:szCs w:val="24"/>
        </w:rPr>
        <w:t xml:space="preserve">v platnom znení </w:t>
      </w:r>
      <w:r w:rsidR="00243E35">
        <w:rPr>
          <w:rFonts w:ascii="Times New Roman" w:hAnsi="Times New Roman" w:cs="Times New Roman"/>
          <w:sz w:val="24"/>
          <w:szCs w:val="24"/>
        </w:rPr>
        <w:t>vytvo</w:t>
      </w:r>
      <w:r w:rsidR="00360A6E">
        <w:rPr>
          <w:rFonts w:ascii="Times New Roman" w:hAnsi="Times New Roman" w:cs="Times New Roman"/>
          <w:sz w:val="24"/>
          <w:szCs w:val="24"/>
        </w:rPr>
        <w:t>rilo</w:t>
      </w:r>
      <w:r w:rsidRPr="00A40951">
        <w:rPr>
          <w:rFonts w:ascii="Times New Roman" w:hAnsi="Times New Roman" w:cs="Times New Roman"/>
          <w:sz w:val="24"/>
          <w:szCs w:val="24"/>
        </w:rPr>
        <w:t xml:space="preserve"> podmienky pre vzájomné uznávanie kľúčových cezhraničných prostriedkov komunikácie ako sú elektronická identifikácia, elektronické dokumenty, elektronické podpisy a elektronické doručovacie služby.</w:t>
      </w:r>
    </w:p>
    <w:p w14:paraId="4FEE1D4B" w14:textId="77777777" w:rsidR="00AC476D" w:rsidRPr="00A40951" w:rsidRDefault="00AC476D" w:rsidP="00AC476D">
      <w:pPr>
        <w:jc w:val="both"/>
        <w:rPr>
          <w:sz w:val="24"/>
          <w:szCs w:val="24"/>
        </w:rPr>
      </w:pPr>
      <w:r w:rsidRPr="00CC2BC8">
        <w:rPr>
          <w:rFonts w:ascii="Times New Roman" w:hAnsi="Times New Roman" w:cs="Times New Roman"/>
          <w:sz w:val="24"/>
          <w:szCs w:val="24"/>
        </w:rPr>
        <w:t xml:space="preserve">V politickom programe </w:t>
      </w:r>
      <w:r w:rsidR="009C598A" w:rsidRPr="00CC2BC8">
        <w:rPr>
          <w:rFonts w:ascii="Times New Roman" w:hAnsi="Times New Roman" w:cs="Times New Roman"/>
          <w:sz w:val="24"/>
          <w:szCs w:val="24"/>
        </w:rPr>
        <w:t xml:space="preserve">Európskej komisie </w:t>
      </w:r>
      <w:r w:rsidR="00243E35">
        <w:rPr>
          <w:rFonts w:ascii="Times New Roman" w:hAnsi="Times New Roman" w:cs="Times New Roman"/>
          <w:sz w:val="24"/>
          <w:szCs w:val="24"/>
        </w:rPr>
        <w:t>„</w:t>
      </w:r>
      <w:r w:rsidRPr="00CC2BC8">
        <w:rPr>
          <w:rFonts w:ascii="Times New Roman" w:hAnsi="Times New Roman" w:cs="Times New Roman"/>
          <w:sz w:val="24"/>
          <w:szCs w:val="24"/>
        </w:rPr>
        <w:t>Digitálne</w:t>
      </w:r>
      <w:r w:rsidRPr="00A40951">
        <w:rPr>
          <w:rFonts w:ascii="Times New Roman" w:hAnsi="Times New Roman" w:cs="Times New Roman"/>
          <w:sz w:val="24"/>
          <w:szCs w:val="24"/>
        </w:rPr>
        <w:t xml:space="preserve"> desaťročie do roku 2030</w:t>
      </w:r>
      <w:r w:rsidR="00243E35">
        <w:rPr>
          <w:rFonts w:ascii="Times New Roman" w:hAnsi="Times New Roman" w:cs="Times New Roman"/>
          <w:sz w:val="24"/>
          <w:szCs w:val="24"/>
        </w:rPr>
        <w:t>“</w:t>
      </w:r>
      <w:r w:rsidRPr="00A40951">
        <w:rPr>
          <w:rFonts w:ascii="Times New Roman" w:hAnsi="Times New Roman" w:cs="Times New Roman"/>
          <w:sz w:val="24"/>
          <w:szCs w:val="24"/>
        </w:rPr>
        <w:t xml:space="preserve">, </w:t>
      </w:r>
      <w:r w:rsidR="00CC2BC8">
        <w:rPr>
          <w:rFonts w:ascii="Times New Roman" w:hAnsi="Times New Roman" w:cs="Times New Roman"/>
          <w:sz w:val="24"/>
          <w:szCs w:val="24"/>
        </w:rPr>
        <w:t>schváleného</w:t>
      </w:r>
      <w:r w:rsidRPr="00A40951">
        <w:rPr>
          <w:rFonts w:ascii="Times New Roman" w:hAnsi="Times New Roman" w:cs="Times New Roman"/>
          <w:sz w:val="24"/>
          <w:szCs w:val="24"/>
        </w:rPr>
        <w:t xml:space="preserve"> rozhodnutím Európskeho p</w:t>
      </w:r>
      <w:r w:rsidR="00360A6E">
        <w:rPr>
          <w:rFonts w:ascii="Times New Roman" w:hAnsi="Times New Roman" w:cs="Times New Roman"/>
          <w:sz w:val="24"/>
          <w:szCs w:val="24"/>
        </w:rPr>
        <w:t>arlamentu a Rady (EÚ) 2022/2481</w:t>
      </w:r>
      <w:r w:rsidR="009E5434">
        <w:rPr>
          <w:rFonts w:ascii="Times New Roman" w:hAnsi="Times New Roman" w:cs="Times New Roman"/>
          <w:sz w:val="24"/>
          <w:szCs w:val="24"/>
        </w:rPr>
        <w:t xml:space="preserve"> zo 14. decembra 2022, ktorým sa zriaďuje politický program digitálne desaťročie do roku 2030 (</w:t>
      </w:r>
      <w:r w:rsidR="00E4359C">
        <w:rPr>
          <w:rFonts w:ascii="Times" w:hAnsi="Times" w:cs="Times"/>
          <w:sz w:val="25"/>
          <w:szCs w:val="25"/>
        </w:rPr>
        <w:t>Ú. v. EÚ L 323, 19.12.2022)</w:t>
      </w:r>
      <w:r w:rsidRPr="00A40951">
        <w:rPr>
          <w:rFonts w:ascii="Times New Roman" w:hAnsi="Times New Roman" w:cs="Times New Roman"/>
          <w:sz w:val="24"/>
          <w:szCs w:val="24"/>
        </w:rPr>
        <w:t>, sa stanovujú všeobecné a digitálne ciele rámca Únie, ktoré majú do roku 2030 viesť k rozsiahlemu zavádzaniu dôveryhodnej, dobrovoľnej a používateľsky kontrolovanej digitálnej identity, ktorá je uznávaná v celej Únii a umožňuje každému používateľovi kontrolovať svoje údaje v online interakciách.</w:t>
      </w:r>
    </w:p>
    <w:p w14:paraId="7CE6B61C" w14:textId="488877F9" w:rsidR="004061E0" w:rsidRPr="004061E0" w:rsidRDefault="004061E0" w:rsidP="004061E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Pr="004061E0">
        <w:rPr>
          <w:rFonts w:ascii="Times New Roman" w:hAnsi="Times New Roman" w:cs="Times New Roman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sz w:val="24"/>
          <w:szCs w:val="24"/>
        </w:rPr>
        <w:t>implementuje</w:t>
      </w:r>
      <w:r w:rsidRPr="0040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nariadenie</w:t>
      </w:r>
      <w:r w:rsidRPr="004061E0">
        <w:rPr>
          <w:rFonts w:ascii="Times New Roman" w:hAnsi="Times New Roman" w:cs="Times New Roman"/>
          <w:sz w:val="24"/>
          <w:szCs w:val="24"/>
        </w:rPr>
        <w:t xml:space="preserve"> Európskeho parlamentu a Rady (EÚ) 2024/1183 z 11. apríla 2024, ktorým sa mení nariadenie (EÚ) č. 910/2014, pokiaľ ide o zriadenie európskeho rámca digitálnej identity (Ú. v. EÚ L 2024/1183, 30.4.2024) </w:t>
      </w:r>
      <w:r w:rsidR="00135DC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ďalej len „nariadenie (EÚ) </w:t>
      </w:r>
      <w:r w:rsidR="00E57F58">
        <w:rPr>
          <w:rFonts w:ascii="Times New Roman" w:eastAsia="Times New Roman" w:hAnsi="Times New Roman" w:cs="Times New Roman"/>
          <w:sz w:val="24"/>
          <w:szCs w:val="24"/>
        </w:rPr>
        <w:t>2024/1183</w:t>
      </w:r>
      <w:r w:rsidR="00135DCD"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4061E0">
        <w:rPr>
          <w:rFonts w:ascii="Times New Roman" w:hAnsi="Times New Roman" w:cs="Times New Roman"/>
          <w:sz w:val="24"/>
          <w:szCs w:val="24"/>
        </w:rPr>
        <w:t>, do právneho poriadku Slovenskej republiky a</w:t>
      </w:r>
      <w:r w:rsidR="00474327">
        <w:rPr>
          <w:rFonts w:ascii="Times New Roman" w:hAnsi="Times New Roman" w:cs="Times New Roman"/>
          <w:sz w:val="24"/>
          <w:szCs w:val="24"/>
        </w:rPr>
        <w:t xml:space="preserve"> taktiež </w:t>
      </w:r>
      <w:r>
        <w:rPr>
          <w:rFonts w:ascii="Times New Roman" w:hAnsi="Times New Roman" w:cs="Times New Roman"/>
          <w:sz w:val="24"/>
          <w:szCs w:val="24"/>
        </w:rPr>
        <w:t>zabezpečuje</w:t>
      </w:r>
      <w:r w:rsidRPr="004061E0">
        <w:rPr>
          <w:rFonts w:ascii="Times New Roman" w:hAnsi="Times New Roman" w:cs="Times New Roman"/>
          <w:sz w:val="24"/>
          <w:szCs w:val="24"/>
        </w:rPr>
        <w:t xml:space="preserve"> nevyhnutn</w:t>
      </w:r>
      <w:r w:rsidR="001F34E0">
        <w:rPr>
          <w:rFonts w:ascii="Times New Roman" w:hAnsi="Times New Roman" w:cs="Times New Roman"/>
          <w:sz w:val="24"/>
          <w:szCs w:val="24"/>
        </w:rPr>
        <w:t>ú právnu úpravu</w:t>
      </w:r>
      <w:r w:rsidRPr="004061E0">
        <w:rPr>
          <w:rFonts w:ascii="Times New Roman" w:hAnsi="Times New Roman" w:cs="Times New Roman"/>
          <w:sz w:val="24"/>
          <w:szCs w:val="24"/>
        </w:rPr>
        <w:t xml:space="preserve"> vyplývajúc</w:t>
      </w:r>
      <w:r w:rsidR="001F34E0">
        <w:rPr>
          <w:rFonts w:ascii="Times New Roman" w:hAnsi="Times New Roman" w:cs="Times New Roman"/>
          <w:sz w:val="24"/>
          <w:szCs w:val="24"/>
        </w:rPr>
        <w:t>u</w:t>
      </w:r>
      <w:r w:rsidRPr="004061E0">
        <w:rPr>
          <w:rFonts w:ascii="Times New Roman" w:hAnsi="Times New Roman" w:cs="Times New Roman"/>
          <w:sz w:val="24"/>
          <w:szCs w:val="24"/>
        </w:rPr>
        <w:t xml:space="preserve"> z aplikačnej praxe. </w:t>
      </w:r>
      <w:r w:rsidR="000D486D">
        <w:rPr>
          <w:rFonts w:ascii="Times New Roman" w:hAnsi="Times New Roman" w:cs="Times New Roman"/>
          <w:sz w:val="24"/>
          <w:szCs w:val="24"/>
        </w:rPr>
        <w:t>Návrhom zákona</w:t>
      </w:r>
      <w:r w:rsidR="00DF2F14">
        <w:rPr>
          <w:rFonts w:ascii="Times New Roman" w:hAnsi="Times New Roman" w:cs="Times New Roman"/>
          <w:sz w:val="24"/>
          <w:szCs w:val="24"/>
        </w:rPr>
        <w:t xml:space="preserve"> </w:t>
      </w:r>
      <w:r w:rsidRPr="004061E0">
        <w:rPr>
          <w:rFonts w:ascii="Times New Roman" w:hAnsi="Times New Roman" w:cs="Times New Roman"/>
          <w:sz w:val="24"/>
          <w:szCs w:val="24"/>
        </w:rPr>
        <w:t>sa zvýši celková úroveň poskytovania dôveryhodných služieb na národnej úrovni</w:t>
      </w:r>
      <w:r w:rsidR="00565755">
        <w:rPr>
          <w:rFonts w:ascii="Times New Roman" w:hAnsi="Times New Roman" w:cs="Times New Roman"/>
          <w:sz w:val="24"/>
          <w:szCs w:val="24"/>
        </w:rPr>
        <w:t>,</w:t>
      </w:r>
      <w:r w:rsidRPr="004061E0">
        <w:rPr>
          <w:rFonts w:ascii="Times New Roman" w:hAnsi="Times New Roman" w:cs="Times New Roman"/>
          <w:sz w:val="24"/>
          <w:szCs w:val="24"/>
        </w:rPr>
        <w:t xml:space="preserve"> ako aj v rámci európskeho spoločenstva. </w:t>
      </w:r>
    </w:p>
    <w:p w14:paraId="39E557A5" w14:textId="0A2E9801" w:rsidR="00D143DE" w:rsidRPr="004061E0" w:rsidRDefault="004061E0" w:rsidP="004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4061E0">
        <w:rPr>
          <w:rFonts w:ascii="Times New Roman" w:eastAsia="Times New Roman" w:hAnsi="Times New Roman" w:cs="Times New Roman"/>
          <w:sz w:val="24"/>
          <w:szCs w:val="24"/>
        </w:rPr>
        <w:t>Jedným z najdôležitejších</w:t>
      </w:r>
      <w:r w:rsidRPr="004061E0">
        <w:rPr>
          <w:rFonts w:ascii="Times New Roman" w:hAnsi="Times New Roman" w:cs="Times New Roman"/>
          <w:sz w:val="24"/>
          <w:szCs w:val="24"/>
        </w:rPr>
        <w:t xml:space="preserve"> doplnení v návrhu zákona sú ustanovenia o európskej peňaženke digitálnej identity. Účelom európskej peňaženky digitálnej identity je poskytnúť fyzickým a právnickým osobám v celej </w:t>
      </w:r>
      <w:r w:rsidR="00B84824">
        <w:rPr>
          <w:rFonts w:ascii="Times New Roman" w:hAnsi="Times New Roman" w:cs="Times New Roman"/>
          <w:sz w:val="24"/>
          <w:szCs w:val="24"/>
        </w:rPr>
        <w:t>Únii</w:t>
      </w:r>
      <w:r w:rsidRPr="004061E0">
        <w:rPr>
          <w:rFonts w:ascii="Times New Roman" w:hAnsi="Times New Roman" w:cs="Times New Roman"/>
          <w:sz w:val="24"/>
          <w:szCs w:val="24"/>
        </w:rPr>
        <w:t xml:space="preserve"> harmonizovaný prostriedok elektronickej identifikácie, ktorý im umožní vykonávať autentifikáciu a zdieľať údaje súvisiace s ich totožnosťou. </w:t>
      </w:r>
      <w:r w:rsidRPr="004061E0">
        <w:rPr>
          <w:rFonts w:ascii="Times New Roman" w:hAnsi="Times New Roman" w:cs="Times New Roman"/>
          <w:sz w:val="24"/>
          <w:szCs w:val="24"/>
        </w:rPr>
        <w:lastRenderedPageBreak/>
        <w:t>Prostredníctvom európskej peňaženky digitálnej identity</w:t>
      </w:r>
      <w:r w:rsidR="00660D04">
        <w:rPr>
          <w:rFonts w:ascii="Times New Roman" w:hAnsi="Times New Roman" w:cs="Times New Roman"/>
          <w:sz w:val="24"/>
          <w:szCs w:val="24"/>
        </w:rPr>
        <w:t xml:space="preserve"> sa poskytne bezpečný prístup k </w:t>
      </w:r>
      <w:r w:rsidRPr="004061E0">
        <w:rPr>
          <w:rFonts w:ascii="Times New Roman" w:hAnsi="Times New Roman" w:cs="Times New Roman"/>
          <w:sz w:val="24"/>
          <w:szCs w:val="24"/>
        </w:rPr>
        <w:t xml:space="preserve">verejným a súkromným službám prostredníctvom zlepšeného ekosystému dôveryhodných služieb a prostredníctvom overených dôkazov totožnosti a elektronických osvedčení atribútov, ako sú napríklad akademické kvalifikácie vrátane vysokoškolských titulov alebo iné dosiahnuté formy vzdelania alebo odbornej kvalifikácie. </w:t>
      </w:r>
    </w:p>
    <w:p w14:paraId="2E601801" w14:textId="18FCF51B" w:rsidR="00A95F2F" w:rsidRPr="00A95F2F" w:rsidRDefault="004107EF" w:rsidP="00A95F2F">
      <w:pPr>
        <w:jc w:val="both"/>
        <w:rPr>
          <w:rFonts w:ascii="Times New Roman" w:hAnsi="Times New Roman" w:cs="Times New Roman"/>
          <w:sz w:val="24"/>
          <w:szCs w:val="24"/>
        </w:rPr>
      </w:pPr>
      <w:r w:rsidRPr="004107EF">
        <w:rPr>
          <w:rFonts w:ascii="Times New Roman" w:hAnsi="Times New Roman" w:cs="Times New Roman"/>
          <w:sz w:val="24"/>
          <w:szCs w:val="24"/>
        </w:rPr>
        <w:t xml:space="preserve">V súvislosti s uvedeným </w:t>
      </w:r>
      <w:r w:rsidR="00162AF3" w:rsidRPr="004107EF">
        <w:rPr>
          <w:rFonts w:ascii="Times New Roman" w:hAnsi="Times New Roman" w:cs="Times New Roman"/>
          <w:sz w:val="24"/>
          <w:szCs w:val="24"/>
        </w:rPr>
        <w:t xml:space="preserve">sa </w:t>
      </w:r>
      <w:r w:rsidRPr="004107EF">
        <w:rPr>
          <w:rFonts w:ascii="Times New Roman" w:hAnsi="Times New Roman" w:cs="Times New Roman"/>
          <w:sz w:val="24"/>
          <w:szCs w:val="24"/>
        </w:rPr>
        <w:t>návrhom zákona upravujú aj úlohy</w:t>
      </w:r>
      <w:r w:rsidR="008D419B">
        <w:rPr>
          <w:rFonts w:ascii="Times New Roman" w:hAnsi="Times New Roman" w:cs="Times New Roman"/>
          <w:sz w:val="24"/>
          <w:szCs w:val="24"/>
        </w:rPr>
        <w:t xml:space="preserve"> a pôsobnosť</w:t>
      </w:r>
      <w:r w:rsidRPr="004107EF">
        <w:rPr>
          <w:rFonts w:ascii="Times New Roman" w:hAnsi="Times New Roman" w:cs="Times New Roman"/>
          <w:sz w:val="24"/>
          <w:szCs w:val="24"/>
        </w:rPr>
        <w:t xml:space="preserve"> Ministerst</w:t>
      </w:r>
      <w:r w:rsidR="00BC66CE">
        <w:rPr>
          <w:rFonts w:ascii="Times New Roman" w:hAnsi="Times New Roman" w:cs="Times New Roman"/>
          <w:sz w:val="24"/>
          <w:szCs w:val="24"/>
        </w:rPr>
        <w:t>va vnútra Slovenskej republiky v oblasti digitálnej identifikácie a</w:t>
      </w:r>
      <w:r w:rsidR="000605FE" w:rsidRPr="000605FE">
        <w:rPr>
          <w:rFonts w:ascii="Times New Roman" w:hAnsi="Times New Roman" w:cs="Times New Roman"/>
          <w:sz w:val="24"/>
          <w:szCs w:val="24"/>
        </w:rPr>
        <w:t xml:space="preserve"> elektronického osvedčenia atribútov</w:t>
      </w:r>
      <w:r w:rsidRPr="004107EF">
        <w:rPr>
          <w:rFonts w:ascii="Times New Roman" w:hAnsi="Times New Roman" w:cs="Times New Roman"/>
          <w:sz w:val="24"/>
          <w:szCs w:val="24"/>
        </w:rPr>
        <w:t>.</w:t>
      </w:r>
      <w:r w:rsidR="00A95F2F" w:rsidRPr="00A95F2F">
        <w:rPr>
          <w:rFonts w:ascii="Times New Roman" w:hAnsi="Times New Roman" w:cs="Times New Roman"/>
          <w:sz w:val="24"/>
          <w:szCs w:val="24"/>
        </w:rPr>
        <w:t xml:space="preserve"> Ministerstvo vnútra Slovenskej republiky bude na základe tohto zákona poskytovať európsku peňaženku digitálnej identity ex </w:t>
      </w:r>
      <w:proofErr w:type="spellStart"/>
      <w:r w:rsidR="00A95F2F" w:rsidRPr="00A95F2F">
        <w:rPr>
          <w:rFonts w:ascii="Times New Roman" w:hAnsi="Times New Roman" w:cs="Times New Roman"/>
          <w:sz w:val="24"/>
          <w:szCs w:val="24"/>
        </w:rPr>
        <w:t>offo</w:t>
      </w:r>
      <w:proofErr w:type="spellEnd"/>
      <w:r w:rsidR="00A95F2F" w:rsidRPr="00A95F2F">
        <w:rPr>
          <w:rFonts w:ascii="Times New Roman" w:hAnsi="Times New Roman" w:cs="Times New Roman"/>
          <w:sz w:val="24"/>
          <w:szCs w:val="24"/>
        </w:rPr>
        <w:t>, zároveň však poskytovať európsku peňaženku digitálnej identity bude môcť každý subjekt verejného, ako aj súkromného sektora</w:t>
      </w:r>
      <w:r w:rsidR="00A65C12">
        <w:rPr>
          <w:rFonts w:ascii="Times New Roman" w:hAnsi="Times New Roman" w:cs="Times New Roman"/>
          <w:sz w:val="24"/>
          <w:szCs w:val="24"/>
        </w:rPr>
        <w:t xml:space="preserve">, ktorý </w:t>
      </w:r>
      <w:r w:rsidR="00A65C12" w:rsidRPr="00A65C12">
        <w:rPr>
          <w:rFonts w:ascii="Times New Roman" w:hAnsi="Times New Roman" w:cs="Times New Roman"/>
          <w:sz w:val="24"/>
          <w:szCs w:val="24"/>
        </w:rPr>
        <w:t xml:space="preserve">je kvalifikovaným poskytovateľom dôveryhodnej služby, alebo na tento účel preukáže, že má s kvalifikovaným poskytovateľom dôveryhodnej služby uzatvorenú platnú zmluvu a spĺňa požiadavky  podľa čl. 5a nariadenia (EÚ) č. 910/2014 v platnom znení. </w:t>
      </w:r>
      <w:bookmarkStart w:id="0" w:name="_GoBack"/>
      <w:bookmarkEnd w:id="0"/>
      <w:r w:rsidR="00A95F2F" w:rsidRPr="00F44630">
        <w:rPr>
          <w:rFonts w:ascii="Times New Roman" w:hAnsi="Times New Roman" w:cs="Times New Roman"/>
          <w:sz w:val="24"/>
          <w:szCs w:val="24"/>
        </w:rPr>
        <w:t>Návrhom zákona sa tiež upravujú postupy ako sa stať poskytovateľom európskej peňaženky digitálnej identity</w:t>
      </w:r>
    </w:p>
    <w:p w14:paraId="3785A7A5" w14:textId="7B7F41CD" w:rsidR="003801CF" w:rsidRDefault="004107EF" w:rsidP="000605FE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7EF">
        <w:rPr>
          <w:rFonts w:ascii="Times New Roman" w:hAnsi="Times New Roman" w:cs="Times New Roman"/>
          <w:sz w:val="24"/>
          <w:szCs w:val="24"/>
        </w:rPr>
        <w:t xml:space="preserve">Ustanovenia upravujúce vydávanie mandátnych certifikátov budú </w:t>
      </w:r>
      <w:r w:rsidR="009A530A">
        <w:rPr>
          <w:rFonts w:ascii="Times New Roman" w:hAnsi="Times New Roman" w:cs="Times New Roman"/>
          <w:sz w:val="24"/>
          <w:szCs w:val="24"/>
        </w:rPr>
        <w:t xml:space="preserve">aj naďalej </w:t>
      </w:r>
      <w:r w:rsidRPr="004107EF">
        <w:rPr>
          <w:rFonts w:ascii="Times New Roman" w:hAnsi="Times New Roman" w:cs="Times New Roman"/>
          <w:sz w:val="24"/>
          <w:szCs w:val="24"/>
        </w:rPr>
        <w:t xml:space="preserve">platné </w:t>
      </w:r>
      <w:r w:rsidR="009A530A">
        <w:rPr>
          <w:rFonts w:ascii="Times New Roman" w:hAnsi="Times New Roman" w:cs="Times New Roman"/>
          <w:sz w:val="24"/>
          <w:szCs w:val="24"/>
        </w:rPr>
        <w:t xml:space="preserve">aj keď </w:t>
      </w:r>
      <w:r w:rsidR="009A530A" w:rsidRPr="004107EF">
        <w:rPr>
          <w:rFonts w:ascii="Times New Roman" w:hAnsi="Times New Roman" w:cs="Times New Roman"/>
          <w:sz w:val="24"/>
          <w:szCs w:val="24"/>
        </w:rPr>
        <w:t xml:space="preserve"> </w:t>
      </w:r>
      <w:r w:rsidRPr="004107EF">
        <w:rPr>
          <w:rFonts w:ascii="Times New Roman" w:hAnsi="Times New Roman" w:cs="Times New Roman"/>
          <w:sz w:val="24"/>
          <w:szCs w:val="24"/>
        </w:rPr>
        <w:t>nariadeni</w:t>
      </w:r>
      <w:r w:rsidR="004A037E">
        <w:rPr>
          <w:rFonts w:ascii="Times New Roman" w:hAnsi="Times New Roman" w:cs="Times New Roman"/>
          <w:sz w:val="24"/>
          <w:szCs w:val="24"/>
        </w:rPr>
        <w:t>e</w:t>
      </w:r>
      <w:r w:rsidRPr="004107EF">
        <w:rPr>
          <w:rFonts w:ascii="Times New Roman" w:hAnsi="Times New Roman" w:cs="Times New Roman"/>
          <w:sz w:val="24"/>
          <w:szCs w:val="24"/>
        </w:rPr>
        <w:t xml:space="preserve"> </w:t>
      </w:r>
      <w:r w:rsidR="008D419B">
        <w:rPr>
          <w:rFonts w:ascii="Times New Roman" w:hAnsi="Times New Roman" w:cs="Times New Roman"/>
          <w:sz w:val="24"/>
          <w:szCs w:val="24"/>
        </w:rPr>
        <w:t>(</w:t>
      </w:r>
      <w:r w:rsidRPr="004107EF">
        <w:rPr>
          <w:rFonts w:ascii="Times New Roman" w:hAnsi="Times New Roman" w:cs="Times New Roman"/>
          <w:sz w:val="24"/>
          <w:szCs w:val="24"/>
        </w:rPr>
        <w:t>EÚ</w:t>
      </w:r>
      <w:r w:rsidR="008D419B">
        <w:rPr>
          <w:rFonts w:ascii="Times New Roman" w:hAnsi="Times New Roman" w:cs="Times New Roman"/>
          <w:sz w:val="24"/>
          <w:szCs w:val="24"/>
        </w:rPr>
        <w:t>)</w:t>
      </w:r>
      <w:r w:rsidRPr="004107EF">
        <w:rPr>
          <w:rFonts w:ascii="Times New Roman" w:hAnsi="Times New Roman" w:cs="Times New Roman"/>
          <w:sz w:val="24"/>
          <w:szCs w:val="24"/>
        </w:rPr>
        <w:t xml:space="preserve"> č. 910/2014</w:t>
      </w:r>
      <w:r w:rsidR="00F80CB4">
        <w:rPr>
          <w:rFonts w:ascii="Times New Roman" w:hAnsi="Times New Roman" w:cs="Times New Roman"/>
          <w:sz w:val="24"/>
          <w:szCs w:val="24"/>
        </w:rPr>
        <w:t xml:space="preserve"> v platnom znení, v oddiely</w:t>
      </w:r>
      <w:r w:rsidRPr="004107EF">
        <w:rPr>
          <w:rFonts w:ascii="Times New Roman" w:hAnsi="Times New Roman" w:cs="Times New Roman"/>
          <w:sz w:val="24"/>
          <w:szCs w:val="24"/>
        </w:rPr>
        <w:t xml:space="preserve"> 9 (Elektronické osvedčenie atribútov) upravuje prvky elektronickej identifikácie, ktoré možno využívať </w:t>
      </w:r>
      <w:r w:rsidR="00953139">
        <w:rPr>
          <w:rFonts w:ascii="Times New Roman" w:hAnsi="Times New Roman" w:cs="Times New Roman"/>
          <w:sz w:val="24"/>
          <w:szCs w:val="24"/>
        </w:rPr>
        <w:t>na preukázanie konať za inú osobu</w:t>
      </w:r>
      <w:r w:rsidRPr="004107EF">
        <w:rPr>
          <w:rFonts w:ascii="Times New Roman" w:hAnsi="Times New Roman" w:cs="Times New Roman"/>
          <w:sz w:val="24"/>
          <w:szCs w:val="24"/>
        </w:rPr>
        <w:t xml:space="preserve">. Taktiež sa dopĺňajú ustanovenia o kontrole, kde sa dopĺňa postavenie a právomoci úradu v súvislosti s európskou peňaženkou digitálnej identity. </w:t>
      </w:r>
      <w:r w:rsidR="00422647">
        <w:rPr>
          <w:rFonts w:ascii="Times New Roman" w:hAnsi="Times New Roman" w:cs="Times New Roman"/>
          <w:sz w:val="24"/>
          <w:szCs w:val="24"/>
        </w:rPr>
        <w:t>Zároveň</w:t>
      </w:r>
      <w:r w:rsidRPr="004107EF">
        <w:rPr>
          <w:rFonts w:ascii="Times New Roman" w:hAnsi="Times New Roman" w:cs="Times New Roman"/>
          <w:sz w:val="24"/>
          <w:szCs w:val="24"/>
        </w:rPr>
        <w:t xml:space="preserve"> sa v návrhu zákona upravujú  </w:t>
      </w:r>
      <w:r w:rsidR="004A037E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E00467">
        <w:rPr>
          <w:rFonts w:ascii="Times New Roman" w:hAnsi="Times New Roman" w:cs="Times New Roman"/>
          <w:sz w:val="24"/>
          <w:szCs w:val="24"/>
        </w:rPr>
        <w:t>o</w:t>
      </w:r>
      <w:r w:rsidR="00BB2CD9">
        <w:rPr>
          <w:rFonts w:ascii="Times New Roman" w:hAnsi="Times New Roman" w:cs="Times New Roman"/>
          <w:sz w:val="24"/>
          <w:szCs w:val="24"/>
        </w:rPr>
        <w:t> priestupkoch,</w:t>
      </w:r>
      <w:r w:rsidR="00E00467">
        <w:rPr>
          <w:rFonts w:ascii="Times New Roman" w:hAnsi="Times New Roman" w:cs="Times New Roman"/>
          <w:sz w:val="24"/>
          <w:szCs w:val="24"/>
        </w:rPr>
        <w:t> správnych deliktoch</w:t>
      </w:r>
      <w:r w:rsidR="00BB2CD9">
        <w:rPr>
          <w:rFonts w:ascii="Times New Roman" w:hAnsi="Times New Roman" w:cs="Times New Roman"/>
          <w:sz w:val="24"/>
          <w:szCs w:val="24"/>
        </w:rPr>
        <w:t xml:space="preserve"> a </w:t>
      </w:r>
      <w:r w:rsidR="00913DE2">
        <w:rPr>
          <w:rFonts w:ascii="Times New Roman" w:hAnsi="Times New Roman" w:cs="Times New Roman"/>
          <w:sz w:val="24"/>
          <w:szCs w:val="24"/>
        </w:rPr>
        <w:t xml:space="preserve">výškach </w:t>
      </w:r>
      <w:r w:rsidR="00E00467">
        <w:rPr>
          <w:rFonts w:ascii="Times New Roman" w:hAnsi="Times New Roman" w:cs="Times New Roman"/>
          <w:sz w:val="24"/>
          <w:szCs w:val="24"/>
        </w:rPr>
        <w:t>pok</w:t>
      </w:r>
      <w:r w:rsidR="003E089B">
        <w:rPr>
          <w:rFonts w:ascii="Times New Roman" w:hAnsi="Times New Roman" w:cs="Times New Roman"/>
          <w:sz w:val="24"/>
          <w:szCs w:val="24"/>
        </w:rPr>
        <w:t>út</w:t>
      </w:r>
      <w:r w:rsidRPr="004107EF">
        <w:rPr>
          <w:rFonts w:ascii="Times New Roman" w:hAnsi="Times New Roman" w:cs="Times New Roman"/>
          <w:sz w:val="24"/>
          <w:szCs w:val="24"/>
        </w:rPr>
        <w:t>.</w:t>
      </w:r>
    </w:p>
    <w:p w14:paraId="1D7D3125" w14:textId="77777777" w:rsidR="00DF1B5B" w:rsidRPr="000605FE" w:rsidRDefault="00DF1B5B" w:rsidP="000605FE">
      <w:pPr>
        <w:spacing w:after="100" w:afterAutospacing="1"/>
        <w:contextualSpacing/>
        <w:jc w:val="both"/>
      </w:pPr>
    </w:p>
    <w:p w14:paraId="66D327DD" w14:textId="77777777" w:rsidR="004F52A9" w:rsidRPr="00796AFF" w:rsidRDefault="004F52A9" w:rsidP="00AA11B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AFF">
        <w:rPr>
          <w:rFonts w:ascii="Times New Roman" w:hAnsi="Times New Roman" w:cs="Times New Roman"/>
          <w:color w:val="000000"/>
          <w:sz w:val="24"/>
          <w:szCs w:val="24"/>
        </w:rPr>
        <w:t>Návrh zákona je v súlade s Ústavou Slovenskej republiky, s ústavnými zákonmi a nálezmi Ústavného súdu Slovenskej republiky, so zákonmi a ostatnými všeobecne záväznými právnymi predpismi platnými v Slovenskej republike, s medzinárodnými zmluvami, ktorými je Slovenská republika viazaná, ako aj s právom </w:t>
      </w:r>
      <w:r w:rsidR="001976E8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796AFF">
        <w:rPr>
          <w:rFonts w:ascii="Times New Roman" w:hAnsi="Times New Roman" w:cs="Times New Roman"/>
          <w:color w:val="000000"/>
          <w:sz w:val="24"/>
          <w:szCs w:val="24"/>
        </w:rPr>
        <w:t>nie.</w:t>
      </w:r>
    </w:p>
    <w:p w14:paraId="4DAD37CE" w14:textId="4CD9AD38" w:rsidR="004F52A9" w:rsidRPr="00796AFF" w:rsidRDefault="001E278D" w:rsidP="00AA1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má pozitívne a negatívne </w:t>
      </w:r>
      <w:r w:rsidRPr="001E0CB8">
        <w:rPr>
          <w:rFonts w:ascii="Times New Roman" w:hAnsi="Times New Roman" w:cs="Times New Roman"/>
          <w:sz w:val="24"/>
          <w:szCs w:val="24"/>
        </w:rPr>
        <w:t>vplyvy na rozpočet verejnej správy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11E4">
        <w:rPr>
          <w:rFonts w:ascii="Times New Roman" w:hAnsi="Times New Roman" w:cs="Times New Roman"/>
          <w:sz w:val="24"/>
          <w:szCs w:val="24"/>
        </w:rPr>
        <w:t>negatívne</w:t>
      </w:r>
      <w:r w:rsidR="007211E4" w:rsidRPr="001E0CB8">
        <w:rPr>
          <w:rFonts w:ascii="Times New Roman" w:hAnsi="Times New Roman" w:cs="Times New Roman"/>
          <w:sz w:val="24"/>
          <w:szCs w:val="24"/>
        </w:rPr>
        <w:t xml:space="preserve"> </w:t>
      </w:r>
      <w:r w:rsidR="007211E4">
        <w:rPr>
          <w:rFonts w:ascii="Times New Roman" w:hAnsi="Times New Roman" w:cs="Times New Roman"/>
          <w:sz w:val="24"/>
          <w:szCs w:val="24"/>
        </w:rPr>
        <w:t xml:space="preserve">vplyvy </w:t>
      </w:r>
      <w:r w:rsidR="007211E4" w:rsidRPr="001E0CB8">
        <w:rPr>
          <w:rFonts w:ascii="Times New Roman" w:hAnsi="Times New Roman" w:cs="Times New Roman"/>
          <w:sz w:val="24"/>
          <w:szCs w:val="24"/>
        </w:rPr>
        <w:t>na</w:t>
      </w:r>
      <w:r w:rsidR="007211E4">
        <w:rPr>
          <w:rFonts w:ascii="Times New Roman" w:hAnsi="Times New Roman" w:cs="Times New Roman"/>
          <w:sz w:val="24"/>
          <w:szCs w:val="24"/>
        </w:rPr>
        <w:t> </w:t>
      </w:r>
      <w:r w:rsidR="007211E4" w:rsidRPr="001E0CB8">
        <w:rPr>
          <w:rFonts w:ascii="Times New Roman" w:hAnsi="Times New Roman" w:cs="Times New Roman"/>
          <w:sz w:val="24"/>
          <w:szCs w:val="24"/>
        </w:rPr>
        <w:t>podnikateľské prostredie</w:t>
      </w:r>
      <w:r w:rsidR="007211E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pozitívne </w:t>
      </w:r>
      <w:r w:rsidRPr="001E0CB8">
        <w:rPr>
          <w:rFonts w:ascii="Times New Roman" w:hAnsi="Times New Roman" w:cs="Times New Roman"/>
          <w:sz w:val="24"/>
          <w:szCs w:val="24"/>
        </w:rPr>
        <w:t>vplyv</w:t>
      </w:r>
      <w:r w:rsidR="007211E4">
        <w:rPr>
          <w:rFonts w:ascii="Times New Roman" w:hAnsi="Times New Roman" w:cs="Times New Roman"/>
          <w:sz w:val="24"/>
          <w:szCs w:val="24"/>
        </w:rPr>
        <w:t>y na informatizáciu spoločnosti</w:t>
      </w:r>
      <w:r w:rsidRPr="001E0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CB4">
        <w:rPr>
          <w:rFonts w:ascii="Times New Roman" w:hAnsi="Times New Roman" w:cs="Times New Roman"/>
          <w:sz w:val="24"/>
          <w:szCs w:val="24"/>
        </w:rPr>
        <w:t>Návrh</w:t>
      </w:r>
      <w:r w:rsidR="004F52A9" w:rsidRPr="001E0CB8">
        <w:rPr>
          <w:rFonts w:ascii="Times New Roman" w:hAnsi="Times New Roman" w:cs="Times New Roman"/>
          <w:sz w:val="24"/>
          <w:szCs w:val="24"/>
        </w:rPr>
        <w:t xml:space="preserve"> zákona nemá </w:t>
      </w:r>
      <w:r w:rsidR="00713049">
        <w:rPr>
          <w:rFonts w:ascii="Times New Roman" w:hAnsi="Times New Roman" w:cs="Times New Roman"/>
          <w:sz w:val="24"/>
          <w:szCs w:val="24"/>
        </w:rPr>
        <w:t>vplyvy na limit verejných výdavkov,</w:t>
      </w:r>
      <w:r w:rsidR="00713049" w:rsidRPr="001E0CB8">
        <w:rPr>
          <w:rFonts w:ascii="Times New Roman" w:hAnsi="Times New Roman" w:cs="Times New Roman"/>
          <w:sz w:val="24"/>
          <w:szCs w:val="24"/>
        </w:rPr>
        <w:t xml:space="preserve"> </w:t>
      </w:r>
      <w:r w:rsidR="004F52A9" w:rsidRPr="001E0CB8">
        <w:rPr>
          <w:rFonts w:ascii="Times New Roman" w:hAnsi="Times New Roman" w:cs="Times New Roman"/>
          <w:sz w:val="24"/>
          <w:szCs w:val="24"/>
        </w:rPr>
        <w:t xml:space="preserve">sociálne vplyvy, vplyvy na životné prostredie, </w:t>
      </w:r>
      <w:r w:rsidR="004D3C34" w:rsidRPr="001E0CB8">
        <w:rPr>
          <w:rFonts w:ascii="Times New Roman" w:hAnsi="Times New Roman" w:cs="Times New Roman"/>
          <w:sz w:val="24"/>
          <w:szCs w:val="24"/>
        </w:rPr>
        <w:t xml:space="preserve">vplyvy </w:t>
      </w:r>
      <w:r w:rsidR="004F52A9" w:rsidRPr="001E0CB8">
        <w:rPr>
          <w:rFonts w:ascii="Times New Roman" w:hAnsi="Times New Roman" w:cs="Times New Roman"/>
          <w:sz w:val="24"/>
          <w:szCs w:val="24"/>
        </w:rPr>
        <w:t>na</w:t>
      </w:r>
      <w:r w:rsidR="006A2C7A">
        <w:rPr>
          <w:rFonts w:ascii="Times New Roman" w:hAnsi="Times New Roman" w:cs="Times New Roman"/>
          <w:sz w:val="24"/>
          <w:szCs w:val="24"/>
        </w:rPr>
        <w:t> </w:t>
      </w:r>
      <w:r w:rsidR="004F52A9" w:rsidRPr="001E0CB8">
        <w:rPr>
          <w:rFonts w:ascii="Times New Roman" w:hAnsi="Times New Roman" w:cs="Times New Roman"/>
          <w:sz w:val="24"/>
          <w:szCs w:val="24"/>
        </w:rPr>
        <w:t>služby verejnej správy pre občana</w:t>
      </w:r>
      <w:r w:rsidR="00303D2E" w:rsidRPr="001E0CB8">
        <w:rPr>
          <w:rFonts w:ascii="Times New Roman" w:hAnsi="Times New Roman" w:cs="Times New Roman"/>
          <w:sz w:val="24"/>
          <w:szCs w:val="24"/>
        </w:rPr>
        <w:t xml:space="preserve"> a ani vplyvy na manželstvo, rodičovstvo a</w:t>
      </w:r>
      <w:r w:rsidR="00F80CB4">
        <w:rPr>
          <w:rFonts w:ascii="Times New Roman" w:hAnsi="Times New Roman" w:cs="Times New Roman"/>
          <w:sz w:val="24"/>
          <w:szCs w:val="24"/>
        </w:rPr>
        <w:t> </w:t>
      </w:r>
      <w:r w:rsidR="00303D2E" w:rsidRPr="001E0CB8">
        <w:rPr>
          <w:rFonts w:ascii="Times New Roman" w:hAnsi="Times New Roman" w:cs="Times New Roman"/>
          <w:sz w:val="24"/>
          <w:szCs w:val="24"/>
        </w:rPr>
        <w:t>rodinu</w:t>
      </w:r>
      <w:r w:rsidR="00F80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2B09B" w14:textId="77777777" w:rsidR="00796AFF" w:rsidRPr="00796AFF" w:rsidRDefault="00796AFF" w:rsidP="00796AFF">
      <w:pPr>
        <w:spacing w:after="0"/>
        <w:rPr>
          <w:sz w:val="24"/>
          <w:szCs w:val="24"/>
          <w:lang w:eastAsia="sk-SK"/>
        </w:rPr>
      </w:pPr>
    </w:p>
    <w:sectPr w:rsidR="00796AFF" w:rsidRPr="00796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03FE2" w14:textId="77777777" w:rsidR="0075592F" w:rsidRDefault="0075592F" w:rsidP="0075592F">
      <w:pPr>
        <w:spacing w:after="0" w:line="240" w:lineRule="auto"/>
      </w:pPr>
      <w:r>
        <w:separator/>
      </w:r>
    </w:p>
  </w:endnote>
  <w:endnote w:type="continuationSeparator" w:id="0">
    <w:p w14:paraId="33BDC64A" w14:textId="77777777" w:rsidR="0075592F" w:rsidRDefault="0075592F" w:rsidP="007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3DAA" w14:textId="77777777" w:rsidR="0075592F" w:rsidRDefault="007559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922E" w14:textId="77777777" w:rsidR="0075592F" w:rsidRDefault="0075592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DFAE" w14:textId="77777777" w:rsidR="0075592F" w:rsidRDefault="007559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EE3B" w14:textId="77777777" w:rsidR="0075592F" w:rsidRDefault="0075592F" w:rsidP="0075592F">
      <w:pPr>
        <w:spacing w:after="0" w:line="240" w:lineRule="auto"/>
      </w:pPr>
      <w:r>
        <w:separator/>
      </w:r>
    </w:p>
  </w:footnote>
  <w:footnote w:type="continuationSeparator" w:id="0">
    <w:p w14:paraId="18C285CB" w14:textId="77777777" w:rsidR="0075592F" w:rsidRDefault="0075592F" w:rsidP="007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32F2" w14:textId="77777777" w:rsidR="0075592F" w:rsidRDefault="0075592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1A0B" w14:textId="77777777" w:rsidR="0075592F" w:rsidRDefault="007559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E58E" w14:textId="77777777" w:rsidR="0075592F" w:rsidRDefault="007559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9AB"/>
    <w:multiLevelType w:val="hybridMultilevel"/>
    <w:tmpl w:val="B52AA0DA"/>
    <w:lvl w:ilvl="0" w:tplc="713EFA52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8F77D4"/>
    <w:multiLevelType w:val="hybridMultilevel"/>
    <w:tmpl w:val="2ADA4FD8"/>
    <w:lvl w:ilvl="0" w:tplc="229AF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EC"/>
    <w:rsid w:val="0000625C"/>
    <w:rsid w:val="0005094A"/>
    <w:rsid w:val="0005433C"/>
    <w:rsid w:val="000605FE"/>
    <w:rsid w:val="000616AE"/>
    <w:rsid w:val="00063C43"/>
    <w:rsid w:val="00067626"/>
    <w:rsid w:val="0007043E"/>
    <w:rsid w:val="0007143C"/>
    <w:rsid w:val="000A397F"/>
    <w:rsid w:val="000D486D"/>
    <w:rsid w:val="0012116C"/>
    <w:rsid w:val="00134784"/>
    <w:rsid w:val="00134C48"/>
    <w:rsid w:val="00135DCD"/>
    <w:rsid w:val="00162AF3"/>
    <w:rsid w:val="001775EF"/>
    <w:rsid w:val="001923DE"/>
    <w:rsid w:val="001976E8"/>
    <w:rsid w:val="001A1C97"/>
    <w:rsid w:val="001B4D5F"/>
    <w:rsid w:val="001C2092"/>
    <w:rsid w:val="001D130D"/>
    <w:rsid w:val="001E0CB8"/>
    <w:rsid w:val="001E278D"/>
    <w:rsid w:val="001F34E0"/>
    <w:rsid w:val="00221BB1"/>
    <w:rsid w:val="00230F1C"/>
    <w:rsid w:val="002376C4"/>
    <w:rsid w:val="00243E35"/>
    <w:rsid w:val="0025233B"/>
    <w:rsid w:val="002573D8"/>
    <w:rsid w:val="00267718"/>
    <w:rsid w:val="0027399C"/>
    <w:rsid w:val="002741B9"/>
    <w:rsid w:val="00282FB3"/>
    <w:rsid w:val="00284CBB"/>
    <w:rsid w:val="00292246"/>
    <w:rsid w:val="00293415"/>
    <w:rsid w:val="002A4274"/>
    <w:rsid w:val="002A624B"/>
    <w:rsid w:val="002A7C84"/>
    <w:rsid w:val="002B0F67"/>
    <w:rsid w:val="002B1FD6"/>
    <w:rsid w:val="002B2B29"/>
    <w:rsid w:val="002B30FE"/>
    <w:rsid w:val="002B3FC6"/>
    <w:rsid w:val="002C1994"/>
    <w:rsid w:val="002D5D46"/>
    <w:rsid w:val="002F1759"/>
    <w:rsid w:val="00303D2E"/>
    <w:rsid w:val="00346C2C"/>
    <w:rsid w:val="00354B93"/>
    <w:rsid w:val="00360A6E"/>
    <w:rsid w:val="003667CD"/>
    <w:rsid w:val="00373329"/>
    <w:rsid w:val="003801CF"/>
    <w:rsid w:val="00382461"/>
    <w:rsid w:val="00387F81"/>
    <w:rsid w:val="003A283F"/>
    <w:rsid w:val="003B35F2"/>
    <w:rsid w:val="003E089B"/>
    <w:rsid w:val="003E7268"/>
    <w:rsid w:val="003E77A3"/>
    <w:rsid w:val="003F5607"/>
    <w:rsid w:val="004061E0"/>
    <w:rsid w:val="004107EF"/>
    <w:rsid w:val="0041481F"/>
    <w:rsid w:val="00422647"/>
    <w:rsid w:val="00423184"/>
    <w:rsid w:val="00423CFD"/>
    <w:rsid w:val="004303B4"/>
    <w:rsid w:val="00432B08"/>
    <w:rsid w:val="004378AC"/>
    <w:rsid w:val="0044090D"/>
    <w:rsid w:val="00453A34"/>
    <w:rsid w:val="00454E19"/>
    <w:rsid w:val="00455127"/>
    <w:rsid w:val="00474327"/>
    <w:rsid w:val="00481046"/>
    <w:rsid w:val="00492F2C"/>
    <w:rsid w:val="00496C6F"/>
    <w:rsid w:val="004A037E"/>
    <w:rsid w:val="004C01A7"/>
    <w:rsid w:val="004C1A6F"/>
    <w:rsid w:val="004D1673"/>
    <w:rsid w:val="004D3C34"/>
    <w:rsid w:val="004E2066"/>
    <w:rsid w:val="004F3849"/>
    <w:rsid w:val="004F52A9"/>
    <w:rsid w:val="0050581A"/>
    <w:rsid w:val="005135E7"/>
    <w:rsid w:val="005136DE"/>
    <w:rsid w:val="00520EA5"/>
    <w:rsid w:val="0052384A"/>
    <w:rsid w:val="00525AED"/>
    <w:rsid w:val="00537B24"/>
    <w:rsid w:val="00550EE3"/>
    <w:rsid w:val="00562A31"/>
    <w:rsid w:val="00565755"/>
    <w:rsid w:val="005679FE"/>
    <w:rsid w:val="00597470"/>
    <w:rsid w:val="005C15F0"/>
    <w:rsid w:val="005C3D68"/>
    <w:rsid w:val="005C65BA"/>
    <w:rsid w:val="005D3F50"/>
    <w:rsid w:val="005E1681"/>
    <w:rsid w:val="005E1B9F"/>
    <w:rsid w:val="005E339A"/>
    <w:rsid w:val="0060775F"/>
    <w:rsid w:val="00611A21"/>
    <w:rsid w:val="00616584"/>
    <w:rsid w:val="00626CC9"/>
    <w:rsid w:val="00636359"/>
    <w:rsid w:val="00637743"/>
    <w:rsid w:val="00660D04"/>
    <w:rsid w:val="00662008"/>
    <w:rsid w:val="00663377"/>
    <w:rsid w:val="00681D75"/>
    <w:rsid w:val="0068626A"/>
    <w:rsid w:val="0068648E"/>
    <w:rsid w:val="006A2C7A"/>
    <w:rsid w:val="006B628C"/>
    <w:rsid w:val="006D3131"/>
    <w:rsid w:val="006E01ED"/>
    <w:rsid w:val="006E23F7"/>
    <w:rsid w:val="006E4B9C"/>
    <w:rsid w:val="00706497"/>
    <w:rsid w:val="00710929"/>
    <w:rsid w:val="00713049"/>
    <w:rsid w:val="007146A2"/>
    <w:rsid w:val="007211E4"/>
    <w:rsid w:val="00735B32"/>
    <w:rsid w:val="00746D4C"/>
    <w:rsid w:val="00747769"/>
    <w:rsid w:val="0075592F"/>
    <w:rsid w:val="0077216C"/>
    <w:rsid w:val="00795ED7"/>
    <w:rsid w:val="00796AFF"/>
    <w:rsid w:val="007A6DB0"/>
    <w:rsid w:val="007B755F"/>
    <w:rsid w:val="007C36B5"/>
    <w:rsid w:val="007C4D42"/>
    <w:rsid w:val="007C7F68"/>
    <w:rsid w:val="007D0CF1"/>
    <w:rsid w:val="007E71B3"/>
    <w:rsid w:val="007F7292"/>
    <w:rsid w:val="008007D7"/>
    <w:rsid w:val="00815494"/>
    <w:rsid w:val="00823CD4"/>
    <w:rsid w:val="008302BC"/>
    <w:rsid w:val="00840F8F"/>
    <w:rsid w:val="00860B6A"/>
    <w:rsid w:val="0088343F"/>
    <w:rsid w:val="008B6394"/>
    <w:rsid w:val="008B6811"/>
    <w:rsid w:val="008D419B"/>
    <w:rsid w:val="008E2EE5"/>
    <w:rsid w:val="008E3B15"/>
    <w:rsid w:val="008F284E"/>
    <w:rsid w:val="0090530C"/>
    <w:rsid w:val="00913DE2"/>
    <w:rsid w:val="009276E1"/>
    <w:rsid w:val="00931B93"/>
    <w:rsid w:val="00953139"/>
    <w:rsid w:val="00954A66"/>
    <w:rsid w:val="00970877"/>
    <w:rsid w:val="00996265"/>
    <w:rsid w:val="009A25B6"/>
    <w:rsid w:val="009A3EA7"/>
    <w:rsid w:val="009A530A"/>
    <w:rsid w:val="009B2827"/>
    <w:rsid w:val="009C598A"/>
    <w:rsid w:val="009E3148"/>
    <w:rsid w:val="009E5434"/>
    <w:rsid w:val="00A04072"/>
    <w:rsid w:val="00A055F3"/>
    <w:rsid w:val="00A1799F"/>
    <w:rsid w:val="00A220EB"/>
    <w:rsid w:val="00A2260D"/>
    <w:rsid w:val="00A3787E"/>
    <w:rsid w:val="00A40951"/>
    <w:rsid w:val="00A4296C"/>
    <w:rsid w:val="00A44A98"/>
    <w:rsid w:val="00A51CD4"/>
    <w:rsid w:val="00A658DF"/>
    <w:rsid w:val="00A65C12"/>
    <w:rsid w:val="00A722FA"/>
    <w:rsid w:val="00A7477A"/>
    <w:rsid w:val="00A80D36"/>
    <w:rsid w:val="00A81A53"/>
    <w:rsid w:val="00A83C4B"/>
    <w:rsid w:val="00A93F3D"/>
    <w:rsid w:val="00A95F2F"/>
    <w:rsid w:val="00AA11B6"/>
    <w:rsid w:val="00AA2BBC"/>
    <w:rsid w:val="00AB36EF"/>
    <w:rsid w:val="00AB53D1"/>
    <w:rsid w:val="00AB546F"/>
    <w:rsid w:val="00AB74B9"/>
    <w:rsid w:val="00AC476D"/>
    <w:rsid w:val="00AD4F09"/>
    <w:rsid w:val="00AD74AA"/>
    <w:rsid w:val="00B27EDD"/>
    <w:rsid w:val="00B3453F"/>
    <w:rsid w:val="00B5735F"/>
    <w:rsid w:val="00B736A3"/>
    <w:rsid w:val="00B76B0E"/>
    <w:rsid w:val="00B84824"/>
    <w:rsid w:val="00BA153A"/>
    <w:rsid w:val="00BB2CD9"/>
    <w:rsid w:val="00BB775D"/>
    <w:rsid w:val="00BC66CE"/>
    <w:rsid w:val="00BD3D5B"/>
    <w:rsid w:val="00BD540B"/>
    <w:rsid w:val="00BE1DF8"/>
    <w:rsid w:val="00BE231E"/>
    <w:rsid w:val="00BF316E"/>
    <w:rsid w:val="00C0182C"/>
    <w:rsid w:val="00C02C0C"/>
    <w:rsid w:val="00C21922"/>
    <w:rsid w:val="00C76D62"/>
    <w:rsid w:val="00C8303B"/>
    <w:rsid w:val="00C830AF"/>
    <w:rsid w:val="00C90CD7"/>
    <w:rsid w:val="00CA178B"/>
    <w:rsid w:val="00CA5FF1"/>
    <w:rsid w:val="00CA6F04"/>
    <w:rsid w:val="00CB22D8"/>
    <w:rsid w:val="00CC0993"/>
    <w:rsid w:val="00CC2BC8"/>
    <w:rsid w:val="00CC65E7"/>
    <w:rsid w:val="00CD51D6"/>
    <w:rsid w:val="00CE603D"/>
    <w:rsid w:val="00CF5865"/>
    <w:rsid w:val="00D143DE"/>
    <w:rsid w:val="00D21D87"/>
    <w:rsid w:val="00D25B98"/>
    <w:rsid w:val="00D621A9"/>
    <w:rsid w:val="00D6242F"/>
    <w:rsid w:val="00D64619"/>
    <w:rsid w:val="00D64834"/>
    <w:rsid w:val="00D67CCC"/>
    <w:rsid w:val="00D72042"/>
    <w:rsid w:val="00D75EDD"/>
    <w:rsid w:val="00D8142A"/>
    <w:rsid w:val="00D8158D"/>
    <w:rsid w:val="00D85EAB"/>
    <w:rsid w:val="00D92A27"/>
    <w:rsid w:val="00D963F5"/>
    <w:rsid w:val="00DB1E36"/>
    <w:rsid w:val="00DB7D59"/>
    <w:rsid w:val="00DE1B35"/>
    <w:rsid w:val="00DF1B5B"/>
    <w:rsid w:val="00DF2F14"/>
    <w:rsid w:val="00DF7B65"/>
    <w:rsid w:val="00E00467"/>
    <w:rsid w:val="00E01835"/>
    <w:rsid w:val="00E03013"/>
    <w:rsid w:val="00E3391F"/>
    <w:rsid w:val="00E4359C"/>
    <w:rsid w:val="00E43FA8"/>
    <w:rsid w:val="00E5024A"/>
    <w:rsid w:val="00E55C62"/>
    <w:rsid w:val="00E57F58"/>
    <w:rsid w:val="00E647DA"/>
    <w:rsid w:val="00E6695B"/>
    <w:rsid w:val="00E76798"/>
    <w:rsid w:val="00E807C8"/>
    <w:rsid w:val="00E81DEA"/>
    <w:rsid w:val="00E92DCE"/>
    <w:rsid w:val="00EA1DF4"/>
    <w:rsid w:val="00EB19E9"/>
    <w:rsid w:val="00EB5A1C"/>
    <w:rsid w:val="00EC2D63"/>
    <w:rsid w:val="00EC7B2B"/>
    <w:rsid w:val="00ED088B"/>
    <w:rsid w:val="00ED10EC"/>
    <w:rsid w:val="00EE73B8"/>
    <w:rsid w:val="00EF2732"/>
    <w:rsid w:val="00EF6F05"/>
    <w:rsid w:val="00F22DDE"/>
    <w:rsid w:val="00F44630"/>
    <w:rsid w:val="00F46ABE"/>
    <w:rsid w:val="00F5368E"/>
    <w:rsid w:val="00F54014"/>
    <w:rsid w:val="00F55E4F"/>
    <w:rsid w:val="00F80CB4"/>
    <w:rsid w:val="00F84F3B"/>
    <w:rsid w:val="00F86922"/>
    <w:rsid w:val="00FA0C0C"/>
    <w:rsid w:val="00FA42A1"/>
    <w:rsid w:val="00FB1748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80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6AF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3849"/>
    <w:pPr>
      <w:ind w:left="720"/>
      <w:contextualSpacing/>
    </w:pPr>
  </w:style>
  <w:style w:type="table" w:styleId="Mriekatabuky">
    <w:name w:val="Table Grid"/>
    <w:basedOn w:val="Normlnatabuka"/>
    <w:uiPriority w:val="39"/>
    <w:rsid w:val="00E4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2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84A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6A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96AFF"/>
  </w:style>
  <w:style w:type="paragraph" w:styleId="Zkladntext3">
    <w:name w:val="Body Text 3"/>
    <w:basedOn w:val="Normlny"/>
    <w:link w:val="Zkladntext3Char"/>
    <w:unhideWhenUsed/>
    <w:rsid w:val="00796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96AF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476D"/>
    <w:rPr>
      <w:color w:val="0000FF"/>
      <w:u w:val="single"/>
    </w:rPr>
  </w:style>
  <w:style w:type="character" w:customStyle="1" w:styleId="oj-super">
    <w:name w:val="oj-super"/>
    <w:basedOn w:val="Predvolenpsmoodseku"/>
    <w:rsid w:val="00AC476D"/>
  </w:style>
  <w:style w:type="character" w:styleId="PouitHypertextovPrepojenie">
    <w:name w:val="FollowedHyperlink"/>
    <w:basedOn w:val="Predvolenpsmoodseku"/>
    <w:uiPriority w:val="99"/>
    <w:semiHidden/>
    <w:unhideWhenUsed/>
    <w:rsid w:val="00840F8F"/>
    <w:rPr>
      <w:color w:val="954F72" w:themeColor="followedHyperlink"/>
      <w:u w:val="single"/>
    </w:rPr>
  </w:style>
  <w:style w:type="character" w:styleId="Zvraznenie">
    <w:name w:val="Emphasis"/>
    <w:uiPriority w:val="20"/>
    <w:qFormat/>
    <w:rsid w:val="004C01A7"/>
    <w:rPr>
      <w:i/>
      <w:iCs/>
    </w:rPr>
  </w:style>
  <w:style w:type="paragraph" w:styleId="Revzia">
    <w:name w:val="Revision"/>
    <w:hidden/>
    <w:uiPriority w:val="99"/>
    <w:semiHidden/>
    <w:rsid w:val="00E57F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5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592F"/>
  </w:style>
  <w:style w:type="paragraph" w:styleId="Pta">
    <w:name w:val="footer"/>
    <w:basedOn w:val="Normlny"/>
    <w:link w:val="PtaChar"/>
    <w:uiPriority w:val="99"/>
    <w:unhideWhenUsed/>
    <w:rsid w:val="0075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A_dôvodová_správa_všeobecná-časť"/>
    <f:field ref="objsubject" par="" edit="true" text=""/>
    <f:field ref="objcreatedby" par="" text="Klačko, Lubomír"/>
    <f:field ref="objcreatedat" par="" text="12.7.2024 14:56:33"/>
    <f:field ref="objchangedby" par="" text="Administrator, System"/>
    <f:field ref="objmodifiedat" par="" text="12.7.2024 14:56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2024-09-18T09:51:00Z</dcterms:created>
  <dcterms:modified xsi:type="dcterms:W3CDTF">2024-09-19T09:56:00Z</dcterms:modified>
</cp:coreProperties>
</file>