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A069" w14:textId="77777777" w:rsidR="00F6382A" w:rsidRPr="00510D12" w:rsidRDefault="002238E6" w:rsidP="002238E6">
      <w:pPr>
        <w:jc w:val="center"/>
        <w:rPr>
          <w:b/>
          <w:caps/>
        </w:rPr>
      </w:pPr>
      <w:r w:rsidRPr="00510D12">
        <w:rPr>
          <w:b/>
          <w:caps/>
        </w:rPr>
        <w:t>Predkladacia správa</w:t>
      </w:r>
    </w:p>
    <w:p w14:paraId="12106287" w14:textId="77777777" w:rsidR="00CB4F38" w:rsidRPr="00CB4F38" w:rsidRDefault="00CB4F38" w:rsidP="00CB4F38">
      <w:pPr>
        <w:spacing w:before="240"/>
        <w:rPr>
          <w:b/>
        </w:rPr>
      </w:pPr>
    </w:p>
    <w:p w14:paraId="47570F28" w14:textId="7B89CD44" w:rsidR="00CB4F38" w:rsidRDefault="00CB4F38" w:rsidP="00510D12">
      <w:pPr>
        <w:spacing w:after="160" w:line="259" w:lineRule="auto"/>
        <w:ind w:firstLine="720"/>
        <w:jc w:val="both"/>
        <w:rPr>
          <w:bCs/>
        </w:rPr>
      </w:pPr>
      <w:r w:rsidRPr="00CB4F38">
        <w:rPr>
          <w:bCs/>
        </w:rPr>
        <w:t>Návrh zákona</w:t>
      </w:r>
      <w:r>
        <w:t xml:space="preserve">, </w:t>
      </w:r>
      <w:r w:rsidRPr="00CB4F38">
        <w:rPr>
          <w:bCs/>
        </w:rPr>
        <w:t>ktorým sa mení a dopĺňa zákon č. 310/2019 Z. z. o Fonde na podporu športu a o zmene a doplnení niektorých zákonov v znení neskorších predpisov (ďalej len „návrh zákona“)</w:t>
      </w:r>
      <w:r>
        <w:rPr>
          <w:bCs/>
        </w:rPr>
        <w:t xml:space="preserve"> </w:t>
      </w:r>
      <w:r w:rsidRPr="00CB4F38">
        <w:rPr>
          <w:bCs/>
        </w:rPr>
        <w:t xml:space="preserve">predkladá </w:t>
      </w:r>
      <w:r w:rsidR="00D8013A" w:rsidRPr="00D8013A">
        <w:rPr>
          <w:bCs/>
        </w:rPr>
        <w:t xml:space="preserve">do legislatívneho procesu </w:t>
      </w:r>
      <w:r w:rsidRPr="00CB4F38">
        <w:rPr>
          <w:bCs/>
        </w:rPr>
        <w:t>Ministerstvo cestovného ruchu</w:t>
      </w:r>
      <w:r>
        <w:rPr>
          <w:bCs/>
        </w:rPr>
        <w:t xml:space="preserve"> </w:t>
      </w:r>
      <w:r w:rsidRPr="00CB4F38">
        <w:rPr>
          <w:bCs/>
        </w:rPr>
        <w:t xml:space="preserve">a športu Slovenskej republiky (ďalej len „ministerstvo“) na základe </w:t>
      </w:r>
      <w:r w:rsidR="00BB6086">
        <w:rPr>
          <w:bCs/>
        </w:rPr>
        <w:t xml:space="preserve">úlohy č. 1 </w:t>
      </w:r>
      <w:r w:rsidR="00291E11">
        <w:rPr>
          <w:bCs/>
        </w:rPr>
        <w:t xml:space="preserve">na mesiac december z </w:t>
      </w:r>
      <w:r w:rsidRPr="00CB4F38">
        <w:rPr>
          <w:bCs/>
        </w:rPr>
        <w:t xml:space="preserve">Plánu legislatívnych úloh vlády Slovenskej republiky na </w:t>
      </w:r>
      <w:r w:rsidR="00291E11">
        <w:rPr>
          <w:bCs/>
        </w:rPr>
        <w:t>rok</w:t>
      </w:r>
      <w:r w:rsidRPr="00CB4F38">
        <w:rPr>
          <w:bCs/>
        </w:rPr>
        <w:t xml:space="preserve"> 2024.</w:t>
      </w:r>
    </w:p>
    <w:p w14:paraId="1B6092E0" w14:textId="1D89B7A6" w:rsidR="00CB4F38" w:rsidRPr="00CB4F38" w:rsidRDefault="00CB4F38" w:rsidP="00510D12">
      <w:pPr>
        <w:spacing w:after="160" w:line="259" w:lineRule="auto"/>
        <w:ind w:firstLine="720"/>
        <w:jc w:val="both"/>
        <w:rPr>
          <w:bCs/>
        </w:rPr>
      </w:pPr>
      <w:r w:rsidRPr="00CB4F38">
        <w:rPr>
          <w:bCs/>
        </w:rPr>
        <w:t>Dôvodom predloženia návrhu zákona je navýšenie financovania športu a športovej infraštruktúry z verejných zdrojov, úprava činnosti, štruktúry Fondu na podporu športu (ďalej len „fond“) a zefektívnenie procesných postupov vyplývajúcich z aplikačnej praxe.</w:t>
      </w:r>
    </w:p>
    <w:p w14:paraId="7AC56077" w14:textId="50E51384" w:rsidR="00CB4F38" w:rsidRDefault="00CB4F38" w:rsidP="00510D12">
      <w:pPr>
        <w:spacing w:after="160" w:line="259" w:lineRule="auto"/>
        <w:ind w:firstLine="720"/>
        <w:jc w:val="both"/>
        <w:rPr>
          <w:bCs/>
        </w:rPr>
      </w:pPr>
      <w:r>
        <w:rPr>
          <w:bCs/>
        </w:rPr>
        <w:t>V</w:t>
      </w:r>
      <w:r w:rsidRPr="00CB4F38">
        <w:rPr>
          <w:bCs/>
        </w:rPr>
        <w:t xml:space="preserve"> nadväznosti na Programové vyhlásenie vlády S</w:t>
      </w:r>
      <w:r w:rsidR="00A45116">
        <w:rPr>
          <w:bCs/>
        </w:rPr>
        <w:t xml:space="preserve">lovenskej republiky </w:t>
      </w:r>
      <w:r w:rsidRPr="00CB4F38">
        <w:rPr>
          <w:bCs/>
        </w:rPr>
        <w:t>na roky 2023 až 2027 je cieľom návrhu zákona podporiť výstavbu a obnovu športovej infraštruktúry a športovej infraštruktúry národného významu, upraviť pravidlá na efektívne čerpanie finančných prostriedkov z fondu a aplikovať poznatky z aplikačnej praxe.</w:t>
      </w:r>
    </w:p>
    <w:p w14:paraId="20B567B8" w14:textId="6DF0310F" w:rsidR="00CB4F38" w:rsidRDefault="001A641E" w:rsidP="00510D12">
      <w:pPr>
        <w:spacing w:after="160" w:line="259" w:lineRule="auto"/>
        <w:ind w:firstLine="720"/>
        <w:jc w:val="both"/>
        <w:rPr>
          <w:bCs/>
        </w:rPr>
      </w:pPr>
      <w:r>
        <w:rPr>
          <w:bCs/>
        </w:rPr>
        <w:t>Navrhuje sa úprava</w:t>
      </w:r>
      <w:r w:rsidR="00CB4F38">
        <w:rPr>
          <w:bCs/>
        </w:rPr>
        <w:t xml:space="preserve"> </w:t>
      </w:r>
      <w:r w:rsidR="00CB4F38" w:rsidRPr="00CB4F38">
        <w:rPr>
          <w:bCs/>
        </w:rPr>
        <w:t>predmet</w:t>
      </w:r>
      <w:r>
        <w:rPr>
          <w:bCs/>
        </w:rPr>
        <w:t>u</w:t>
      </w:r>
      <w:r w:rsidR="00CB4F38" w:rsidRPr="00CB4F38">
        <w:rPr>
          <w:bCs/>
        </w:rPr>
        <w:t xml:space="preserve"> činnosti fondu, kde sa dopĺňajú vzdelávacie aktivity a</w:t>
      </w:r>
      <w:r w:rsidR="00295590">
        <w:rPr>
          <w:bCs/>
        </w:rPr>
        <w:t> </w:t>
      </w:r>
      <w:r w:rsidR="00CB4F38" w:rsidRPr="00CB4F38">
        <w:rPr>
          <w:bCs/>
        </w:rPr>
        <w:t>metodicko-poradenská činnosť v oblasti športu, upravuje sa postup v prípade nevymenovania predsedu správnej rady ako štatutárneho orgánu do funkcie, upravuje sa schvaľovanie príspevkov na projekt výstavby, modernizácie a rekonštrukcie športovej infraštruktúry národného významu vládou Slovenskej republiky, ak ide o poskytnutie príspevku na projekt nad 10</w:t>
      </w:r>
      <w:r w:rsidR="00810581">
        <w:rPr>
          <w:bCs/>
        </w:rPr>
        <w:t> </w:t>
      </w:r>
      <w:r w:rsidR="00CB4F38" w:rsidRPr="00CB4F38">
        <w:rPr>
          <w:bCs/>
        </w:rPr>
        <w:t>000</w:t>
      </w:r>
      <w:r w:rsidR="00810581">
        <w:rPr>
          <w:bCs/>
        </w:rPr>
        <w:t xml:space="preserve"> </w:t>
      </w:r>
      <w:r w:rsidR="00CB4F38" w:rsidRPr="00CB4F38">
        <w:rPr>
          <w:bCs/>
        </w:rPr>
        <w:t xml:space="preserve">000 </w:t>
      </w:r>
      <w:r w:rsidR="00810581">
        <w:rPr>
          <w:bCs/>
        </w:rPr>
        <w:t>eur</w:t>
      </w:r>
      <w:r w:rsidR="00CB4F38" w:rsidRPr="00CB4F38">
        <w:rPr>
          <w:bCs/>
        </w:rPr>
        <w:t xml:space="preserve">, rozširuje sa počet členov dozornej rady o </w:t>
      </w:r>
      <w:r w:rsidR="00626FAD">
        <w:rPr>
          <w:bCs/>
        </w:rPr>
        <w:t xml:space="preserve">dvoch </w:t>
      </w:r>
      <w:r w:rsidR="00CB4F38" w:rsidRPr="00CB4F38">
        <w:rPr>
          <w:bCs/>
        </w:rPr>
        <w:t xml:space="preserve">členov na celkový počet </w:t>
      </w:r>
      <w:r w:rsidR="00626FAD">
        <w:rPr>
          <w:bCs/>
        </w:rPr>
        <w:t>piatich</w:t>
      </w:r>
      <w:r w:rsidR="00CB4F38" w:rsidRPr="00CB4F38">
        <w:rPr>
          <w:bCs/>
        </w:rPr>
        <w:t xml:space="preserve"> členov dozornej rady, zvyšuje sa odmena pre členov správnej a dozornej rady a vypúšťa sa povinnosť vyhotovenia zvukového záznamu zo zasadnutí správnej rady. V prípade inštitútu riaditeľa fondu vrátane jeho pôsobnosti a predpokladov na výkon jeho funkcie sa vypúšťa postup výberového konania pri obsadzovaní funkcie riaditeľa fondu a s tým spojené náležitosti. Ďalej sa navrhuje úprava odborných komisií, ktoré by mali mať stály charakter a ich členstvo a činnosť sa bude riadiť internými predpismi fondu. Zároveň sa navyšuje minimálna výška príspevku poskytovaná fondu každoročne na účel podpory na 60</w:t>
      </w:r>
      <w:r w:rsidR="00C70C95">
        <w:rPr>
          <w:bCs/>
        </w:rPr>
        <w:t> </w:t>
      </w:r>
      <w:r w:rsidR="00CB4F38" w:rsidRPr="00CB4F38">
        <w:rPr>
          <w:bCs/>
        </w:rPr>
        <w:t>000</w:t>
      </w:r>
      <w:r w:rsidR="00C70C95">
        <w:rPr>
          <w:bCs/>
        </w:rPr>
        <w:t xml:space="preserve"> </w:t>
      </w:r>
      <w:r w:rsidR="00CB4F38" w:rsidRPr="00CB4F38">
        <w:rPr>
          <w:bCs/>
        </w:rPr>
        <w:t xml:space="preserve">000 </w:t>
      </w:r>
      <w:r w:rsidR="00C70C95">
        <w:rPr>
          <w:bCs/>
        </w:rPr>
        <w:t>eur</w:t>
      </w:r>
      <w:r w:rsidR="00CB4F38" w:rsidRPr="00CB4F38">
        <w:rPr>
          <w:bCs/>
        </w:rPr>
        <w:t xml:space="preserve"> a upravuje sa spôsob jeho prerozdeľovania.</w:t>
      </w:r>
    </w:p>
    <w:p w14:paraId="16D7CDA2" w14:textId="433A3C2D" w:rsidR="007A56BE" w:rsidRDefault="007A56BE" w:rsidP="00510D12">
      <w:pPr>
        <w:spacing w:after="160" w:line="259" w:lineRule="auto"/>
        <w:ind w:firstLine="720"/>
        <w:jc w:val="both"/>
      </w:pPr>
      <w:r>
        <w:t xml:space="preserve">Návrh zákona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14:paraId="396A5395" w14:textId="7027ED08" w:rsidR="00CB4F38" w:rsidRDefault="008975CC" w:rsidP="00A02348">
      <w:pPr>
        <w:spacing w:after="160" w:line="259" w:lineRule="auto"/>
        <w:ind w:firstLine="720"/>
        <w:jc w:val="both"/>
        <w:rPr>
          <w14:ligatures w14:val="standardContextual"/>
        </w:rPr>
      </w:pPr>
      <w:r w:rsidRPr="008975CC">
        <w:rPr>
          <w14:ligatures w14:val="standardContextual"/>
        </w:rPr>
        <w:t>Návrh zákona bude mať negatívne vplyvy na rozpočet verejnej správy, negatívne vplyvy na limit verejných výdavkov a pozitívne aj negatívne vplyvy na podnikateľské prostredie. Návrh zákona nebude mať vplyvy na životné prostredie, manželstvo, rodičovstvo a rodinu, informatizáciu spoločnosti, sociálne vplyvy a ani vplyvy na služby verejnej správy pre občana.</w:t>
      </w:r>
    </w:p>
    <w:p w14:paraId="189E4481" w14:textId="3EEA5161" w:rsidR="00F00344" w:rsidRPr="00CB4F38" w:rsidRDefault="00F00344" w:rsidP="00A02348">
      <w:pPr>
        <w:spacing w:after="160" w:line="259" w:lineRule="auto"/>
        <w:ind w:firstLine="720"/>
        <w:jc w:val="both"/>
        <w:rPr>
          <w:bCs/>
        </w:rPr>
      </w:pPr>
      <w:r>
        <w:t xml:space="preserve">Návrh zákona sa na rokovanie </w:t>
      </w:r>
      <w:r w:rsidR="00B04E5F">
        <w:t>Legislatívnej</w:t>
      </w:r>
      <w:r>
        <w:t xml:space="preserve"> rady </w:t>
      </w:r>
      <w:r w:rsidR="00B04E5F">
        <w:t xml:space="preserve">vlády </w:t>
      </w:r>
      <w:r>
        <w:t>Slovenskej republiky predkladá bez rozporov.</w:t>
      </w:r>
    </w:p>
    <w:sectPr w:rsidR="00F00344" w:rsidRPr="00CB4F38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C2F82"/>
    <w:multiLevelType w:val="hybridMultilevel"/>
    <w:tmpl w:val="FFFFFFFF"/>
    <w:lvl w:ilvl="0" w:tplc="755470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6928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F5"/>
    <w:rsid w:val="000159CC"/>
    <w:rsid w:val="00015FD2"/>
    <w:rsid w:val="0003517D"/>
    <w:rsid w:val="00087E9C"/>
    <w:rsid w:val="000A1112"/>
    <w:rsid w:val="000A5BE0"/>
    <w:rsid w:val="000B6F8D"/>
    <w:rsid w:val="000C68E1"/>
    <w:rsid w:val="000D7E91"/>
    <w:rsid w:val="001068A5"/>
    <w:rsid w:val="001249D5"/>
    <w:rsid w:val="00133188"/>
    <w:rsid w:val="00140F6B"/>
    <w:rsid w:val="00157264"/>
    <w:rsid w:val="0017417A"/>
    <w:rsid w:val="00181754"/>
    <w:rsid w:val="001817BB"/>
    <w:rsid w:val="00194A59"/>
    <w:rsid w:val="001A641E"/>
    <w:rsid w:val="001D0DD1"/>
    <w:rsid w:val="001E68A9"/>
    <w:rsid w:val="001F2CD6"/>
    <w:rsid w:val="00206B4A"/>
    <w:rsid w:val="00211B09"/>
    <w:rsid w:val="00222B52"/>
    <w:rsid w:val="002238E6"/>
    <w:rsid w:val="00264AD7"/>
    <w:rsid w:val="00267391"/>
    <w:rsid w:val="00274289"/>
    <w:rsid w:val="00291E11"/>
    <w:rsid w:val="00294B26"/>
    <w:rsid w:val="00295590"/>
    <w:rsid w:val="00296103"/>
    <w:rsid w:val="00297B25"/>
    <w:rsid w:val="002C1B24"/>
    <w:rsid w:val="002D0CA7"/>
    <w:rsid w:val="00315DFA"/>
    <w:rsid w:val="00357EE7"/>
    <w:rsid w:val="00372BB8"/>
    <w:rsid w:val="00380841"/>
    <w:rsid w:val="00395BC0"/>
    <w:rsid w:val="003B185A"/>
    <w:rsid w:val="003E4CFD"/>
    <w:rsid w:val="003F2CA0"/>
    <w:rsid w:val="003F5A57"/>
    <w:rsid w:val="00403554"/>
    <w:rsid w:val="00421C31"/>
    <w:rsid w:val="00450A14"/>
    <w:rsid w:val="00466CA4"/>
    <w:rsid w:val="004A7E7B"/>
    <w:rsid w:val="004F5BC4"/>
    <w:rsid w:val="00503DE4"/>
    <w:rsid w:val="00510D12"/>
    <w:rsid w:val="005231A9"/>
    <w:rsid w:val="00530560"/>
    <w:rsid w:val="0053076E"/>
    <w:rsid w:val="005568D4"/>
    <w:rsid w:val="00560106"/>
    <w:rsid w:val="00564F72"/>
    <w:rsid w:val="0058279E"/>
    <w:rsid w:val="005839E8"/>
    <w:rsid w:val="005C15A6"/>
    <w:rsid w:val="005F2331"/>
    <w:rsid w:val="00603909"/>
    <w:rsid w:val="00613D24"/>
    <w:rsid w:val="00626FAD"/>
    <w:rsid w:val="00630B83"/>
    <w:rsid w:val="00672B10"/>
    <w:rsid w:val="00675A1A"/>
    <w:rsid w:val="006C5DD0"/>
    <w:rsid w:val="006D7643"/>
    <w:rsid w:val="006E6037"/>
    <w:rsid w:val="006F166F"/>
    <w:rsid w:val="00715761"/>
    <w:rsid w:val="00743CEA"/>
    <w:rsid w:val="00746848"/>
    <w:rsid w:val="00767B51"/>
    <w:rsid w:val="007777CE"/>
    <w:rsid w:val="00783CA0"/>
    <w:rsid w:val="007A56BE"/>
    <w:rsid w:val="007B1271"/>
    <w:rsid w:val="007D6639"/>
    <w:rsid w:val="007E5A57"/>
    <w:rsid w:val="007E79BF"/>
    <w:rsid w:val="007F7B3E"/>
    <w:rsid w:val="00810581"/>
    <w:rsid w:val="00816835"/>
    <w:rsid w:val="00825D05"/>
    <w:rsid w:val="008313EE"/>
    <w:rsid w:val="00842837"/>
    <w:rsid w:val="00856250"/>
    <w:rsid w:val="00886469"/>
    <w:rsid w:val="008975CC"/>
    <w:rsid w:val="008A7B59"/>
    <w:rsid w:val="008B0C83"/>
    <w:rsid w:val="008B27F5"/>
    <w:rsid w:val="008E64F5"/>
    <w:rsid w:val="008F03E7"/>
    <w:rsid w:val="008F0FF0"/>
    <w:rsid w:val="009064CF"/>
    <w:rsid w:val="0091134E"/>
    <w:rsid w:val="009268C6"/>
    <w:rsid w:val="009319A2"/>
    <w:rsid w:val="00954F9D"/>
    <w:rsid w:val="00957472"/>
    <w:rsid w:val="00980EEF"/>
    <w:rsid w:val="0098291A"/>
    <w:rsid w:val="00984D9B"/>
    <w:rsid w:val="009B303E"/>
    <w:rsid w:val="009B72BE"/>
    <w:rsid w:val="009D3179"/>
    <w:rsid w:val="00A02348"/>
    <w:rsid w:val="00A102FA"/>
    <w:rsid w:val="00A37EE2"/>
    <w:rsid w:val="00A45116"/>
    <w:rsid w:val="00A548C0"/>
    <w:rsid w:val="00A56344"/>
    <w:rsid w:val="00A70F9F"/>
    <w:rsid w:val="00A831D2"/>
    <w:rsid w:val="00A9600F"/>
    <w:rsid w:val="00A969CF"/>
    <w:rsid w:val="00AA295B"/>
    <w:rsid w:val="00AA5C64"/>
    <w:rsid w:val="00AB288C"/>
    <w:rsid w:val="00AB3385"/>
    <w:rsid w:val="00AE6A6A"/>
    <w:rsid w:val="00B04E5F"/>
    <w:rsid w:val="00B264A3"/>
    <w:rsid w:val="00B8477E"/>
    <w:rsid w:val="00BB6086"/>
    <w:rsid w:val="00C0642E"/>
    <w:rsid w:val="00C201BA"/>
    <w:rsid w:val="00C24F48"/>
    <w:rsid w:val="00C536C6"/>
    <w:rsid w:val="00C70C95"/>
    <w:rsid w:val="00C852DF"/>
    <w:rsid w:val="00CB4F38"/>
    <w:rsid w:val="00CD1703"/>
    <w:rsid w:val="00D20481"/>
    <w:rsid w:val="00D23E5B"/>
    <w:rsid w:val="00D5204C"/>
    <w:rsid w:val="00D57982"/>
    <w:rsid w:val="00D75A6F"/>
    <w:rsid w:val="00D77F42"/>
    <w:rsid w:val="00D8013A"/>
    <w:rsid w:val="00D84E8A"/>
    <w:rsid w:val="00DB60E5"/>
    <w:rsid w:val="00DB7EF0"/>
    <w:rsid w:val="00DD7390"/>
    <w:rsid w:val="00DE3F34"/>
    <w:rsid w:val="00E15C5D"/>
    <w:rsid w:val="00E23FB6"/>
    <w:rsid w:val="00E266D6"/>
    <w:rsid w:val="00E30E71"/>
    <w:rsid w:val="00E4723E"/>
    <w:rsid w:val="00E54461"/>
    <w:rsid w:val="00E7490F"/>
    <w:rsid w:val="00ED0A85"/>
    <w:rsid w:val="00ED2A09"/>
    <w:rsid w:val="00ED2A2A"/>
    <w:rsid w:val="00EE0732"/>
    <w:rsid w:val="00EE7274"/>
    <w:rsid w:val="00EF5465"/>
    <w:rsid w:val="00F00344"/>
    <w:rsid w:val="00F0158D"/>
    <w:rsid w:val="00F06EF3"/>
    <w:rsid w:val="00F30312"/>
    <w:rsid w:val="00F612C3"/>
    <w:rsid w:val="00F6382A"/>
    <w:rsid w:val="00F65C48"/>
    <w:rsid w:val="00F943C4"/>
    <w:rsid w:val="00F9528E"/>
    <w:rsid w:val="00F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6347C"/>
  <w14:defaultImageDpi w14:val="0"/>
  <w15:docId w15:val="{D53356CD-D6A7-476B-82B8-CF5C9260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490F"/>
    <w:pPr>
      <w:keepNext/>
      <w:widowControl/>
      <w:adjustRightInd/>
      <w:spacing w:before="240" w:after="60"/>
      <w:outlineLvl w:val="2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E7490F"/>
    <w:rPr>
      <w:rFonts w:ascii="Arial" w:hAnsi="Arial" w:cs="Times New Roman"/>
      <w:sz w:val="20"/>
      <w:szCs w:val="20"/>
      <w:lang w:val="x-none" w:eastAsia="cs-CZ"/>
    </w:rPr>
  </w:style>
  <w:style w:type="character" w:styleId="Zstupntext">
    <w:name w:val="Placeholder Text"/>
    <w:basedOn w:val="Predvolenpsmoodseku"/>
    <w:uiPriority w:val="99"/>
    <w:rsid w:val="00222B52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customStyle="1" w:styleId="3">
    <w:name w:val="=3"/>
    <w:rsid w:val="008B27F5"/>
    <w:pPr>
      <w:widowControl w:val="0"/>
      <w:spacing w:after="0" w:line="240" w:lineRule="auto"/>
      <w:jc w:val="both"/>
    </w:pPr>
    <w:rPr>
      <w:rFonts w:ascii="Times New =Roman" w:hAnsi="Times New =Roman" w:cs="Times New =Roman"/>
      <w:sz w:val="24"/>
      <w:szCs w:val="24"/>
      <w:lang w:eastAsia="cs-CZ"/>
    </w:rPr>
  </w:style>
  <w:style w:type="paragraph" w:styleId="Normlnywebov">
    <w:name w:val="Normal (Web)"/>
    <w:aliases w:val="webb"/>
    <w:basedOn w:val="Normlny"/>
    <w:uiPriority w:val="99"/>
    <w:rsid w:val="008B27F5"/>
    <w:pPr>
      <w:widowControl/>
      <w:adjustRightInd/>
      <w:spacing w:before="100" w:beforeAutospacing="1" w:after="100" w:afterAutospacing="1"/>
    </w:pPr>
  </w:style>
  <w:style w:type="paragraph" w:customStyle="1" w:styleId="Default">
    <w:name w:val="Default"/>
    <w:rsid w:val="00630B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l">
    <w:name w:val="Štýl"/>
    <w:uiPriority w:val="99"/>
    <w:rsid w:val="003F2CA0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84D9B"/>
    <w:pPr>
      <w:widowControl/>
      <w:adjustRightInd/>
      <w:jc w:val="both"/>
    </w:pPr>
    <w:rPr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84D9B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itulok">
    <w:name w:val="titulok"/>
    <w:basedOn w:val="Normlny"/>
    <w:uiPriority w:val="99"/>
    <w:rsid w:val="00F6382A"/>
    <w:pPr>
      <w:widowControl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3318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133188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6F166F"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wspan1">
    <w:name w:val="awspan1"/>
    <w:rsid w:val="003B185A"/>
    <w:rPr>
      <w:rFonts w:ascii="Times New Roman" w:hAnsi="Times New Roman"/>
      <w:color w:val="000000"/>
      <w:sz w:val="24"/>
    </w:rPr>
  </w:style>
  <w:style w:type="character" w:styleId="Hypertextovprepojenie">
    <w:name w:val="Hyperlink"/>
    <w:basedOn w:val="Predvolenpsmoodseku"/>
    <w:uiPriority w:val="99"/>
    <w:unhideWhenUsed/>
    <w:rsid w:val="003B185A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743CE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3CEA"/>
    <w:pPr>
      <w:widowControl/>
      <w:adjustRightInd/>
      <w:spacing w:after="160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43CEA"/>
    <w:rPr>
      <w:rFonts w:cs="Times New Roman"/>
      <w:sz w:val="20"/>
      <w:szCs w:val="20"/>
    </w:rPr>
  </w:style>
  <w:style w:type="character" w:styleId="Vrazn">
    <w:name w:val="Strong"/>
    <w:basedOn w:val="Predvolenpsmoodseku"/>
    <w:uiPriority w:val="99"/>
    <w:qFormat/>
    <w:rsid w:val="00743CEA"/>
    <w:rPr>
      <w:rFonts w:ascii="Times New Roman" w:hAnsi="Times New Roman" w:cs="Times New Roman"/>
      <w:b/>
    </w:rPr>
  </w:style>
  <w:style w:type="paragraph" w:styleId="Revzia">
    <w:name w:val="Revision"/>
    <w:hidden/>
    <w:uiPriority w:val="99"/>
    <w:semiHidden/>
    <w:rsid w:val="00503DE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2.-Predkladacia-správa"/>
    <f:field ref="objsubject" par="" edit="true" text=""/>
    <f:field ref="objcreatedby" par="" text="Adamcová, Barbora, Ing. Mgr."/>
    <f:field ref="objcreatedat" par="" text="9.7.2024 17:32:50"/>
    <f:field ref="objchangedby" par="" text="Administrator, System"/>
    <f:field ref="objmodifiedat" par="" text="9.7.2024 17:32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Dindofferová, Alexandra</dc:creator>
  <cp:keywords/>
  <dc:description/>
  <cp:lastModifiedBy>Lenka Horváth Bodáková</cp:lastModifiedBy>
  <cp:revision>2</cp:revision>
  <cp:lastPrinted>2016-06-03T12:27:00Z</cp:lastPrinted>
  <dcterms:created xsi:type="dcterms:W3CDTF">2024-09-17T10:52:00Z</dcterms:created>
  <dcterms:modified xsi:type="dcterms:W3CDTF">2024-09-17T10:52:00Z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2024-06-14T11:55:36Z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13a45f4b-e86a-4749-8766-4a2cf7d77ce5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/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Vyhodnotenie medzirezortného pripomienkového konania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Ing. Mgr. Barbora Adamcová</vt:lpwstr>
  </property>
  <property fmtid="{D5CDD505-2E9C-101B-9397-08002B2CF9AE}" pid="19" name="FSC#SKEDITIONSLOVLEX@103.510:zodppredkladatel">
    <vt:lpwstr>Ing. Dušan Keketi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z ... 2024, ktorým sa mení a dopĺňa zákon č. 310/2019 Z. z. o Fonde na podporu športu a o zmene a doplnení niektorých zákonov v znení neskorších predpisov </vt:lpwstr>
  </property>
  <property fmtid="{D5CDD505-2E9C-101B-9397-08002B2CF9AE}" pid="22" name="FSC#SKEDITIONSLOVLEX@103.510:nazovpredpis1">
    <vt:lpwstr/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cestovného ruchu a športu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Úloha č. 1 na mesiac december z Plánu legislatívnych úloh vlády Slovenskej republiky na rok 2024</vt:lpwstr>
  </property>
  <property fmtid="{D5CDD505-2E9C-101B-9397-08002B2CF9AE}" pid="30" name="FSC#SKEDITIONSLOVLEX@103.510:plnynazovpredpis">
    <vt:lpwstr> Zákon z ... 2024, ktorým sa mení a dopĺňa zákon č. 310/2019 Z. z. o Fonde na podporu športu a o zmene a doplnení niektorých zákonov v znení neskorších predpisov </vt:lpwstr>
  </property>
  <property fmtid="{D5CDD505-2E9C-101B-9397-08002B2CF9AE}" pid="31" name="FSC#SKEDITIONSLOVLEX@103.510:plnynazovpredpis1">
    <vt:lpwstr/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MCRS-2024-SP-00666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LP/2024/363</vt:lpwstr>
  </property>
  <property fmtid="{D5CDD505-2E9C-101B-9397-08002B2CF9AE}" pid="44" name="FSC#SKEDITIONSLOVLEX@103.510:typsprievdok">
    <vt:lpwstr>Predkladacia správa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/>
  </property>
  <property fmtid="{D5CDD505-2E9C-101B-9397-08002B2CF9AE}" pid="53" name="FSC#SKEDITIONSLOVLEX@103.510:AttrStrListDocPropPrimarnePravoEU">
    <vt:lpwstr/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/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cestovného ruchu a športu Slovenskej republiky</vt:lpwstr>
  </property>
  <property fmtid="{D5CDD505-2E9C-101B-9397-08002B2CF9AE}" pid="149" name="FSC#SKEDITIONSLOVLEX@103.510:funkciaZodpPredAkuzativ">
    <vt:lpwstr>Ministra cestovného ruchu a športu Slovenskej republiky</vt:lpwstr>
  </property>
  <property fmtid="{D5CDD505-2E9C-101B-9397-08002B2CF9AE}" pid="150" name="FSC#SKEDITIONSLOVLEX@103.510:funkciaZodpPredDativ">
    <vt:lpwstr>Ministrovi cestovného ruchu a športu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Ing. Dušan Keketi_x000d_
Minister cestovného ruchu a športu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/>
  </property>
  <property fmtid="{D5CDD505-2E9C-101B-9397-08002B2CF9AE}" pid="157" name="FSC#SKEDITIONSLOVLEX@103.510:vytvorenedna">
    <vt:lpwstr>9. 7. 2024</vt:lpwstr>
  </property>
  <property fmtid="{D5CDD505-2E9C-101B-9397-08002B2CF9AE}" pid="158" name="FSC#COOSYSTEM@1.1:Container">
    <vt:lpwstr>COO.2145.1000.3.6256096</vt:lpwstr>
  </property>
  <property fmtid="{D5CDD505-2E9C-101B-9397-08002B2CF9AE}" pid="159" name="FSC#FSCFOLIO@1.1001:docpropproject">
    <vt:lpwstr/>
  </property>
</Properties>
</file>