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5" w:rsidRPr="004B2813" w:rsidRDefault="00F25705" w:rsidP="004B281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bookmarkStart w:id="0" w:name="_GoBack"/>
      <w:bookmarkEnd w:id="0"/>
      <w:r w:rsidRPr="004B2813">
        <w:rPr>
          <w:rFonts w:ascii="Times New Roman" w:hAnsi="Times New Roman"/>
          <w:b/>
          <w:caps/>
          <w:spacing w:val="30"/>
          <w:sz w:val="24"/>
          <w:szCs w:val="24"/>
        </w:rPr>
        <w:t>Doložka zlučiteľnosti</w:t>
      </w:r>
    </w:p>
    <w:p w:rsidR="00F25705" w:rsidRPr="004B2813" w:rsidRDefault="00F25705" w:rsidP="004B28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2813">
        <w:rPr>
          <w:rFonts w:ascii="Times New Roman" w:hAnsi="Times New Roman"/>
          <w:b/>
          <w:sz w:val="24"/>
          <w:szCs w:val="24"/>
        </w:rPr>
        <w:t xml:space="preserve">návrhu </w:t>
      </w:r>
      <w:r w:rsidR="003C5CE4" w:rsidRPr="004B2813">
        <w:rPr>
          <w:rFonts w:ascii="Times New Roman" w:hAnsi="Times New Roman"/>
          <w:b/>
          <w:sz w:val="24"/>
          <w:szCs w:val="24"/>
        </w:rPr>
        <w:t>zákona</w:t>
      </w:r>
      <w:r w:rsidRPr="004B2813">
        <w:rPr>
          <w:rFonts w:ascii="Times New Roman" w:hAnsi="Times New Roman"/>
          <w:b/>
          <w:sz w:val="24"/>
          <w:szCs w:val="24"/>
        </w:rPr>
        <w:t xml:space="preserve"> s právom Európskej únie </w:t>
      </w:r>
    </w:p>
    <w:p w:rsidR="00F25705" w:rsidRPr="004B2813" w:rsidRDefault="00F25705" w:rsidP="004B28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5CE4" w:rsidRPr="004B2813" w:rsidRDefault="00F25705" w:rsidP="004B2813">
      <w:pPr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b/>
          <w:sz w:val="24"/>
          <w:szCs w:val="24"/>
        </w:rPr>
        <w:t>1.</w:t>
      </w:r>
      <w:r w:rsidRPr="004B2813">
        <w:rPr>
          <w:rFonts w:ascii="Times New Roman" w:hAnsi="Times New Roman"/>
          <w:b/>
          <w:sz w:val="24"/>
          <w:szCs w:val="24"/>
        </w:rPr>
        <w:tab/>
      </w:r>
      <w:r w:rsidR="008F6844" w:rsidRPr="004B2813">
        <w:rPr>
          <w:rFonts w:ascii="Times New Roman" w:hAnsi="Times New Roman"/>
          <w:b/>
          <w:sz w:val="24"/>
          <w:szCs w:val="24"/>
        </w:rPr>
        <w:t>Na</w:t>
      </w:r>
      <w:r w:rsidRPr="004B2813">
        <w:rPr>
          <w:rFonts w:ascii="Times New Roman" w:hAnsi="Times New Roman"/>
          <w:b/>
          <w:sz w:val="24"/>
          <w:szCs w:val="24"/>
        </w:rPr>
        <w:t>vrh</w:t>
      </w:r>
      <w:r w:rsidR="008F6844" w:rsidRPr="004B2813">
        <w:rPr>
          <w:rFonts w:ascii="Times New Roman" w:hAnsi="Times New Roman"/>
          <w:b/>
          <w:sz w:val="24"/>
          <w:szCs w:val="24"/>
        </w:rPr>
        <w:t>ovateľ</w:t>
      </w:r>
      <w:r w:rsidRPr="004B2813">
        <w:rPr>
          <w:rFonts w:ascii="Times New Roman" w:hAnsi="Times New Roman"/>
          <w:b/>
          <w:sz w:val="24"/>
          <w:szCs w:val="24"/>
        </w:rPr>
        <w:t xml:space="preserve"> </w:t>
      </w:r>
      <w:r w:rsidR="003C5CE4" w:rsidRPr="004B2813">
        <w:rPr>
          <w:rFonts w:ascii="Times New Roman" w:hAnsi="Times New Roman"/>
          <w:b/>
          <w:sz w:val="24"/>
          <w:szCs w:val="24"/>
        </w:rPr>
        <w:t>zákona</w:t>
      </w:r>
      <w:r w:rsidRPr="004B2813">
        <w:rPr>
          <w:rFonts w:ascii="Times New Roman" w:hAnsi="Times New Roman"/>
          <w:b/>
          <w:sz w:val="24"/>
          <w:szCs w:val="24"/>
        </w:rPr>
        <w:t>:</w:t>
      </w:r>
      <w:r w:rsidRPr="004B2813">
        <w:rPr>
          <w:rFonts w:ascii="Times New Roman" w:hAnsi="Times New Roman"/>
          <w:sz w:val="24"/>
          <w:szCs w:val="24"/>
        </w:rPr>
        <w:t xml:space="preserve"> </w:t>
      </w:r>
    </w:p>
    <w:p w:rsidR="00F25705" w:rsidRPr="004B2813" w:rsidRDefault="00F25705" w:rsidP="004B2813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Ministerstvo vnútra Slovenskej republiky</w:t>
      </w:r>
    </w:p>
    <w:p w:rsidR="000A53DB" w:rsidRPr="004B2813" w:rsidRDefault="000A53DB" w:rsidP="004B2813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5705" w:rsidRPr="004B2813" w:rsidRDefault="00F25705" w:rsidP="004B2813">
      <w:pPr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b/>
          <w:sz w:val="24"/>
          <w:szCs w:val="24"/>
        </w:rPr>
        <w:t>2.</w:t>
      </w:r>
      <w:r w:rsidRPr="004B2813">
        <w:rPr>
          <w:rFonts w:ascii="Times New Roman" w:hAnsi="Times New Roman"/>
          <w:b/>
          <w:sz w:val="24"/>
          <w:szCs w:val="24"/>
        </w:rPr>
        <w:tab/>
        <w:t xml:space="preserve">Názov návrhu </w:t>
      </w:r>
      <w:r w:rsidR="003C5CE4" w:rsidRPr="004B2813">
        <w:rPr>
          <w:rFonts w:ascii="Times New Roman" w:hAnsi="Times New Roman"/>
          <w:b/>
          <w:sz w:val="24"/>
          <w:szCs w:val="24"/>
        </w:rPr>
        <w:t>zákona</w:t>
      </w:r>
      <w:r w:rsidRPr="004B2813">
        <w:rPr>
          <w:rFonts w:ascii="Times New Roman" w:hAnsi="Times New Roman"/>
          <w:b/>
          <w:sz w:val="24"/>
          <w:szCs w:val="24"/>
        </w:rPr>
        <w:t>:</w:t>
      </w:r>
      <w:r w:rsidRPr="004B2813">
        <w:rPr>
          <w:rFonts w:ascii="Times New Roman" w:hAnsi="Times New Roman"/>
          <w:sz w:val="24"/>
          <w:szCs w:val="24"/>
        </w:rPr>
        <w:t xml:space="preserve"> </w:t>
      </w:r>
    </w:p>
    <w:p w:rsidR="000A53DB" w:rsidRPr="004B2813" w:rsidRDefault="003C4241" w:rsidP="00CD49E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 xml:space="preserve">Návrh zákona, </w:t>
      </w:r>
      <w:r w:rsidR="00CD49E0" w:rsidRPr="00CD49E0">
        <w:rPr>
          <w:rFonts w:ascii="Times New Roman" w:hAnsi="Times New Roman"/>
          <w:sz w:val="24"/>
          <w:szCs w:val="24"/>
        </w:rPr>
        <w:t>ktorým sa mení a dopĺňa zákon č. 8/2009 Z. z. o cestnej premávke</w:t>
      </w:r>
      <w:r w:rsidR="00CD49E0">
        <w:rPr>
          <w:rFonts w:ascii="Times New Roman" w:hAnsi="Times New Roman"/>
          <w:sz w:val="24"/>
          <w:szCs w:val="24"/>
        </w:rPr>
        <w:t xml:space="preserve"> </w:t>
      </w:r>
      <w:r w:rsidR="00CD49E0" w:rsidRPr="00CD49E0">
        <w:rPr>
          <w:rFonts w:ascii="Times New Roman" w:hAnsi="Times New Roman"/>
          <w:sz w:val="24"/>
          <w:szCs w:val="24"/>
        </w:rPr>
        <w:t>a o zmene a doplnení niektorých zákonov v znení neskorších predpisov a ktorým sa menia a dopĺňajú niektoré zákony</w:t>
      </w:r>
    </w:p>
    <w:p w:rsidR="003C4241" w:rsidRPr="004B2813" w:rsidRDefault="003C4241" w:rsidP="004B2813">
      <w:pPr>
        <w:spacing w:after="0" w:line="240" w:lineRule="auto"/>
        <w:ind w:left="360" w:hanging="360"/>
        <w:contextualSpacing/>
        <w:rPr>
          <w:rFonts w:ascii="Times New Roman" w:hAnsi="Times New Roman"/>
          <w:b/>
          <w:sz w:val="24"/>
          <w:szCs w:val="24"/>
        </w:rPr>
      </w:pPr>
    </w:p>
    <w:p w:rsidR="00F25705" w:rsidRPr="004B2813" w:rsidRDefault="00F25705" w:rsidP="004B2813">
      <w:pPr>
        <w:spacing w:after="0" w:line="240" w:lineRule="auto"/>
        <w:ind w:left="360" w:hanging="360"/>
        <w:contextualSpacing/>
        <w:rPr>
          <w:rFonts w:ascii="Times New Roman" w:hAnsi="Times New Roman"/>
          <w:b/>
          <w:sz w:val="24"/>
          <w:szCs w:val="24"/>
        </w:rPr>
      </w:pPr>
      <w:r w:rsidRPr="004B2813">
        <w:rPr>
          <w:rFonts w:ascii="Times New Roman" w:hAnsi="Times New Roman"/>
          <w:b/>
          <w:sz w:val="24"/>
          <w:szCs w:val="24"/>
        </w:rPr>
        <w:t>3.</w:t>
      </w:r>
      <w:r w:rsidRPr="004B2813">
        <w:rPr>
          <w:rFonts w:ascii="Times New Roman" w:hAnsi="Times New Roman"/>
          <w:b/>
          <w:sz w:val="24"/>
          <w:szCs w:val="24"/>
        </w:rPr>
        <w:tab/>
        <w:t>P</w:t>
      </w:r>
      <w:r w:rsidR="003C5CE4" w:rsidRPr="004B2813">
        <w:rPr>
          <w:rFonts w:ascii="Times New Roman" w:hAnsi="Times New Roman"/>
          <w:b/>
          <w:sz w:val="24"/>
          <w:szCs w:val="24"/>
        </w:rPr>
        <w:t xml:space="preserve">redmet </w:t>
      </w:r>
      <w:r w:rsidRPr="004B2813">
        <w:rPr>
          <w:rFonts w:ascii="Times New Roman" w:hAnsi="Times New Roman"/>
          <w:b/>
          <w:sz w:val="24"/>
          <w:szCs w:val="24"/>
        </w:rPr>
        <w:t xml:space="preserve">návrhu </w:t>
      </w:r>
      <w:r w:rsidR="003C5CE4" w:rsidRPr="004B2813">
        <w:rPr>
          <w:rFonts w:ascii="Times New Roman" w:hAnsi="Times New Roman"/>
          <w:b/>
          <w:sz w:val="24"/>
          <w:szCs w:val="24"/>
        </w:rPr>
        <w:t>zákona je upravený v práve Európskej únie</w:t>
      </w:r>
      <w:r w:rsidRPr="004B2813">
        <w:rPr>
          <w:rFonts w:ascii="Times New Roman" w:hAnsi="Times New Roman"/>
          <w:b/>
          <w:sz w:val="24"/>
          <w:szCs w:val="24"/>
        </w:rPr>
        <w:t>:</w:t>
      </w:r>
    </w:p>
    <w:p w:rsidR="00F25705" w:rsidRPr="004B2813" w:rsidRDefault="00F25705" w:rsidP="004B2813">
      <w:pPr>
        <w:spacing w:after="0" w:line="240" w:lineRule="auto"/>
        <w:ind w:left="709" w:hanging="349"/>
        <w:contextualSpacing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a)</w:t>
      </w:r>
      <w:r w:rsidRPr="004B2813">
        <w:rPr>
          <w:rFonts w:ascii="Times New Roman" w:hAnsi="Times New Roman"/>
          <w:sz w:val="24"/>
          <w:szCs w:val="24"/>
        </w:rPr>
        <w:tab/>
      </w:r>
      <w:r w:rsidR="003C5CE4" w:rsidRPr="004B2813">
        <w:rPr>
          <w:rFonts w:ascii="Times New Roman" w:hAnsi="Times New Roman"/>
          <w:sz w:val="24"/>
          <w:szCs w:val="24"/>
        </w:rPr>
        <w:t>v primárnom práve</w:t>
      </w:r>
    </w:p>
    <w:p w:rsidR="00F25705" w:rsidRPr="004B2813" w:rsidRDefault="007D217D" w:rsidP="004B281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 xml:space="preserve">čl. 91 ods. 1 </w:t>
      </w:r>
      <w:r w:rsidR="00F25705" w:rsidRPr="004B2813">
        <w:rPr>
          <w:rFonts w:ascii="Times New Roman" w:hAnsi="Times New Roman"/>
          <w:sz w:val="24"/>
          <w:szCs w:val="24"/>
        </w:rPr>
        <w:t>Zmluvy o fungovaní Európskej únie</w:t>
      </w:r>
    </w:p>
    <w:p w:rsidR="00F25705" w:rsidRPr="004B2813" w:rsidRDefault="00F25705" w:rsidP="004B2813">
      <w:pPr>
        <w:widowControl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C5CE4" w:rsidRPr="004B2813" w:rsidRDefault="003C5CE4" w:rsidP="004B2813">
      <w:pPr>
        <w:widowControl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b) v sekundárnom práve</w:t>
      </w:r>
    </w:p>
    <w:p w:rsidR="00012778" w:rsidRPr="004B2813" w:rsidRDefault="00D17429" w:rsidP="00012778">
      <w:pPr>
        <w:pStyle w:val="Default"/>
        <w:numPr>
          <w:ilvl w:val="0"/>
          <w:numId w:val="4"/>
        </w:numPr>
        <w:contextualSpacing/>
        <w:jc w:val="both"/>
      </w:pPr>
      <w:r>
        <w:t>smernica</w:t>
      </w:r>
      <w:r w:rsidR="00012778" w:rsidRPr="00012778">
        <w:t xml:space="preserve"> Európskeho parlamentu a Rady č. 2000/53/ES z 18. septembra 2000 o vozidlách po dobe životnosti ((Ú. v. ES L 269 21.</w:t>
      </w:r>
      <w:r w:rsidR="007E0ACD">
        <w:t xml:space="preserve"> </w:t>
      </w:r>
      <w:r w:rsidR="00012778" w:rsidRPr="00012778">
        <w:t>10.</w:t>
      </w:r>
      <w:r w:rsidR="007E0ACD">
        <w:t xml:space="preserve"> </w:t>
      </w:r>
      <w:r w:rsidR="00012778" w:rsidRPr="00012778">
        <w:t>2000; Mimoriadne vydanie Ú. v. EÚ, kap. 15/zv. 005) v pl</w:t>
      </w:r>
      <w:r w:rsidR="00012778">
        <w:t>atnom znení</w:t>
      </w:r>
    </w:p>
    <w:p w:rsidR="00012778" w:rsidRPr="004B2813" w:rsidRDefault="00012778" w:rsidP="0001277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gestor: Mini</w:t>
      </w:r>
      <w:r>
        <w:rPr>
          <w:rFonts w:ascii="Times New Roman" w:hAnsi="Times New Roman"/>
          <w:sz w:val="24"/>
          <w:szCs w:val="24"/>
        </w:rPr>
        <w:t>sterstvo životného prostredia SR</w:t>
      </w:r>
    </w:p>
    <w:p w:rsidR="00012778" w:rsidRDefault="00012778" w:rsidP="00012778">
      <w:pPr>
        <w:pStyle w:val="Default"/>
        <w:ind w:left="720"/>
        <w:contextualSpacing/>
        <w:jc w:val="both"/>
      </w:pPr>
      <w:r w:rsidRPr="004B2813">
        <w:t>spolupracujúci rezort: Ministerstvo vnútra SR</w:t>
      </w:r>
    </w:p>
    <w:p w:rsidR="00D17429" w:rsidRDefault="00D17429" w:rsidP="00D17429">
      <w:pPr>
        <w:pStyle w:val="Default"/>
        <w:numPr>
          <w:ilvl w:val="0"/>
          <w:numId w:val="4"/>
        </w:numPr>
        <w:contextualSpacing/>
        <w:jc w:val="both"/>
      </w:pPr>
      <w:r>
        <w:t>s</w:t>
      </w:r>
      <w:r w:rsidRPr="00D17429">
        <w:t>mernica Európskeho parlamentu a Rady 2014/46/EÚ z 3. apríla 2014 o zmene smernice Rady 1999/37/ES o registračných dokumentoch pre vozidl</w:t>
      </w:r>
      <w:r w:rsidR="009650FD">
        <w:t>á (Ú. v. EÚ L 127, 29. 4. 2014)</w:t>
      </w:r>
    </w:p>
    <w:p w:rsidR="00D17429" w:rsidRDefault="00D17429" w:rsidP="00D17429">
      <w:pPr>
        <w:pStyle w:val="Default"/>
        <w:ind w:left="720"/>
        <w:contextualSpacing/>
        <w:jc w:val="both"/>
      </w:pPr>
      <w:r>
        <w:t>gestor:</w:t>
      </w:r>
      <w:r w:rsidR="007E0ACD">
        <w:t xml:space="preserve"> Ministerstvo dopravy SR</w:t>
      </w:r>
    </w:p>
    <w:p w:rsidR="007E0ACD" w:rsidRDefault="007E0ACD" w:rsidP="00D17429">
      <w:pPr>
        <w:pStyle w:val="Default"/>
        <w:ind w:left="720"/>
        <w:contextualSpacing/>
        <w:jc w:val="both"/>
      </w:pPr>
      <w:r>
        <w:t xml:space="preserve">spolupracujúci rezort: </w:t>
      </w:r>
      <w:r w:rsidRPr="004B2813">
        <w:t>Ministerstvo vnútra SR</w:t>
      </w:r>
    </w:p>
    <w:p w:rsidR="007E0ACD" w:rsidRPr="004B2813" w:rsidRDefault="007E0ACD" w:rsidP="00D17429">
      <w:pPr>
        <w:pStyle w:val="Default"/>
        <w:ind w:left="720"/>
        <w:contextualSpacing/>
        <w:jc w:val="both"/>
      </w:pPr>
    </w:p>
    <w:p w:rsidR="00F25705" w:rsidRPr="004B2813" w:rsidRDefault="003C5CE4" w:rsidP="004B2813">
      <w:p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c</w:t>
      </w:r>
      <w:r w:rsidR="00F25705" w:rsidRPr="004B2813">
        <w:rPr>
          <w:rFonts w:ascii="Times New Roman" w:hAnsi="Times New Roman"/>
          <w:sz w:val="24"/>
          <w:szCs w:val="24"/>
        </w:rPr>
        <w:t>)</w:t>
      </w:r>
      <w:r w:rsidR="00F25705" w:rsidRPr="004B2813">
        <w:rPr>
          <w:rFonts w:ascii="Times New Roman" w:hAnsi="Times New Roman"/>
          <w:sz w:val="24"/>
          <w:szCs w:val="24"/>
        </w:rPr>
        <w:tab/>
        <w:t>nie je obsiahnutá v judikatúre Súdneho dvora Európskej únie</w:t>
      </w:r>
    </w:p>
    <w:p w:rsidR="006F7193" w:rsidRPr="004B2813" w:rsidRDefault="006F7193" w:rsidP="004B2813">
      <w:pPr>
        <w:pStyle w:val="Odsekzoznamu"/>
        <w:widowControl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F25705" w:rsidRPr="004B2813" w:rsidRDefault="00F25705" w:rsidP="004B2813">
      <w:pPr>
        <w:pStyle w:val="Odsekzoznamu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B2813">
        <w:rPr>
          <w:rFonts w:ascii="Times New Roman" w:hAnsi="Times New Roman"/>
          <w:b/>
          <w:sz w:val="24"/>
          <w:szCs w:val="24"/>
        </w:rPr>
        <w:t xml:space="preserve">Záväzky Slovenskej republiky vo vzťahu k Európskej únii: </w:t>
      </w:r>
    </w:p>
    <w:p w:rsidR="00F25705" w:rsidRPr="004B2813" w:rsidRDefault="00F25705" w:rsidP="004B2813">
      <w:p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a)</w:t>
      </w:r>
      <w:r w:rsidRPr="004B2813">
        <w:rPr>
          <w:rFonts w:ascii="Times New Roman" w:hAnsi="Times New Roman"/>
          <w:sz w:val="24"/>
          <w:szCs w:val="24"/>
        </w:rPr>
        <w:tab/>
        <w:t>lehota na prebratie smernice alebo lehota na implementáciu nariadenia alebo rozhodnutia</w:t>
      </w:r>
    </w:p>
    <w:p w:rsidR="007D217D" w:rsidRDefault="007E0ACD" w:rsidP="007E0AC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smernicu</w:t>
      </w:r>
      <w:r w:rsidR="007D217D" w:rsidRPr="004B2813">
        <w:rPr>
          <w:rFonts w:ascii="Times New Roman" w:hAnsi="Times New Roman"/>
          <w:sz w:val="24"/>
          <w:szCs w:val="24"/>
        </w:rPr>
        <w:t xml:space="preserve"> </w:t>
      </w:r>
      <w:r w:rsidRPr="007E0ACD">
        <w:rPr>
          <w:rFonts w:ascii="Times New Roman" w:hAnsi="Times New Roman"/>
          <w:sz w:val="24"/>
          <w:szCs w:val="24"/>
        </w:rPr>
        <w:t xml:space="preserve">2000/53/ES </w:t>
      </w:r>
      <w:r>
        <w:rPr>
          <w:rFonts w:ascii="Times New Roman" w:hAnsi="Times New Roman"/>
          <w:sz w:val="24"/>
          <w:szCs w:val="24"/>
        </w:rPr>
        <w:t>bolo</w:t>
      </w:r>
      <w:r w:rsidR="007D217D" w:rsidRPr="004B2813">
        <w:rPr>
          <w:rFonts w:ascii="Times New Roman" w:hAnsi="Times New Roman"/>
          <w:sz w:val="24"/>
          <w:szCs w:val="24"/>
        </w:rPr>
        <w:t xml:space="preserve"> potrebné prebrať do slovenského právneho poriadku do </w:t>
      </w:r>
      <w:r w:rsidR="00CD49E0">
        <w:rPr>
          <w:rFonts w:ascii="Times New Roman" w:hAnsi="Times New Roman"/>
          <w:sz w:val="24"/>
          <w:szCs w:val="24"/>
        </w:rPr>
        <w:t>2</w:t>
      </w:r>
      <w:r w:rsidR="00C1064C">
        <w:rPr>
          <w:rFonts w:ascii="Times New Roman" w:hAnsi="Times New Roman"/>
          <w:sz w:val="24"/>
          <w:szCs w:val="24"/>
        </w:rPr>
        <w:t>1</w:t>
      </w:r>
      <w:r w:rsidR="00CD49E0">
        <w:rPr>
          <w:rFonts w:ascii="Times New Roman" w:hAnsi="Times New Roman"/>
          <w:sz w:val="24"/>
          <w:szCs w:val="24"/>
        </w:rPr>
        <w:t xml:space="preserve">. </w:t>
      </w:r>
      <w:r w:rsidR="00C1064C">
        <w:rPr>
          <w:rFonts w:ascii="Times New Roman" w:hAnsi="Times New Roman"/>
          <w:sz w:val="24"/>
          <w:szCs w:val="24"/>
        </w:rPr>
        <w:t>apríla</w:t>
      </w:r>
      <w:r w:rsidR="00CD49E0">
        <w:rPr>
          <w:rFonts w:ascii="Times New Roman" w:hAnsi="Times New Roman"/>
          <w:sz w:val="24"/>
          <w:szCs w:val="24"/>
        </w:rPr>
        <w:t xml:space="preserve"> </w:t>
      </w:r>
      <w:r w:rsidR="00C1064C">
        <w:rPr>
          <w:rFonts w:ascii="Times New Roman" w:hAnsi="Times New Roman"/>
          <w:sz w:val="24"/>
          <w:szCs w:val="24"/>
        </w:rPr>
        <w:t>2002</w:t>
      </w:r>
    </w:p>
    <w:p w:rsidR="007E0ACD" w:rsidRPr="004B2813" w:rsidRDefault="007E0ACD" w:rsidP="00C1064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smernicu</w:t>
      </w:r>
      <w:r w:rsidRPr="004B2813">
        <w:rPr>
          <w:rFonts w:ascii="Times New Roman" w:hAnsi="Times New Roman"/>
          <w:sz w:val="24"/>
          <w:szCs w:val="24"/>
        </w:rPr>
        <w:t xml:space="preserve"> </w:t>
      </w:r>
      <w:r w:rsidR="00C1064C">
        <w:rPr>
          <w:rFonts w:ascii="Times New Roman" w:hAnsi="Times New Roman"/>
          <w:sz w:val="24"/>
          <w:szCs w:val="24"/>
        </w:rPr>
        <w:t xml:space="preserve">2014/46/EÚ </w:t>
      </w:r>
      <w:r>
        <w:rPr>
          <w:rFonts w:ascii="Times New Roman" w:hAnsi="Times New Roman"/>
          <w:sz w:val="24"/>
          <w:szCs w:val="24"/>
        </w:rPr>
        <w:t>bolo</w:t>
      </w:r>
      <w:r w:rsidRPr="004B2813">
        <w:rPr>
          <w:rFonts w:ascii="Times New Roman" w:hAnsi="Times New Roman"/>
          <w:sz w:val="24"/>
          <w:szCs w:val="24"/>
        </w:rPr>
        <w:t xml:space="preserve"> potrebné prebrať do slovenského právneho poriadku do </w:t>
      </w:r>
      <w:r w:rsidR="00C1064C" w:rsidRPr="00C1064C">
        <w:rPr>
          <w:rFonts w:ascii="Times New Roman" w:hAnsi="Times New Roman"/>
          <w:sz w:val="24"/>
          <w:szCs w:val="24"/>
        </w:rPr>
        <w:t>20. mája 2017</w:t>
      </w:r>
    </w:p>
    <w:p w:rsidR="007D217D" w:rsidRPr="004B2813" w:rsidRDefault="007D217D" w:rsidP="004B2813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25705" w:rsidRPr="004B2813" w:rsidRDefault="00D90D7E" w:rsidP="004B2813">
      <w:p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b</w:t>
      </w:r>
      <w:r w:rsidR="00F25705" w:rsidRPr="004B2813">
        <w:rPr>
          <w:rFonts w:ascii="Times New Roman" w:hAnsi="Times New Roman"/>
          <w:sz w:val="24"/>
          <w:szCs w:val="24"/>
        </w:rPr>
        <w:t>)</w:t>
      </w:r>
      <w:r w:rsidR="00F25705" w:rsidRPr="004B2813">
        <w:rPr>
          <w:rFonts w:ascii="Times New Roman" w:hAnsi="Times New Roman"/>
          <w:sz w:val="24"/>
          <w:szCs w:val="24"/>
        </w:rPr>
        <w:tab/>
        <w:t>informácia o konaní začatom proti Slovenskej republike o porušení podľa čl. 258 až 260 Zmluvy o fungovaní Európskej únie</w:t>
      </w:r>
    </w:p>
    <w:p w:rsidR="00327D16" w:rsidRPr="004B2813" w:rsidRDefault="00D17429" w:rsidP="00D1742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9663D" w:rsidRPr="004B2813">
        <w:rPr>
          <w:rFonts w:ascii="Times New Roman" w:hAnsi="Times New Roman"/>
          <w:sz w:val="24"/>
          <w:szCs w:val="24"/>
        </w:rPr>
        <w:t xml:space="preserve">roti Slovenskej republike v súčasnosti </w:t>
      </w:r>
      <w:r>
        <w:rPr>
          <w:rFonts w:ascii="Times New Roman" w:hAnsi="Times New Roman"/>
          <w:sz w:val="24"/>
          <w:szCs w:val="24"/>
        </w:rPr>
        <w:t>ne</w:t>
      </w:r>
      <w:r w:rsidR="0019663D" w:rsidRPr="004B2813">
        <w:rPr>
          <w:rFonts w:ascii="Times New Roman" w:hAnsi="Times New Roman"/>
          <w:sz w:val="24"/>
          <w:szCs w:val="24"/>
        </w:rPr>
        <w:t>prebieha</w:t>
      </w:r>
      <w:r w:rsidR="00327D16" w:rsidRPr="004B2813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žiadne konania</w:t>
      </w:r>
    </w:p>
    <w:p w:rsidR="007D217D" w:rsidRPr="004B2813" w:rsidRDefault="007D217D" w:rsidP="004B2813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F25705" w:rsidRPr="004B2813" w:rsidRDefault="00D90D7E" w:rsidP="004B2813">
      <w:p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4B2813">
        <w:rPr>
          <w:rFonts w:ascii="Times New Roman" w:hAnsi="Times New Roman"/>
          <w:sz w:val="24"/>
          <w:szCs w:val="24"/>
        </w:rPr>
        <w:t>c</w:t>
      </w:r>
      <w:r w:rsidR="00F25705" w:rsidRPr="004B2813">
        <w:rPr>
          <w:rFonts w:ascii="Times New Roman" w:hAnsi="Times New Roman"/>
          <w:sz w:val="24"/>
          <w:szCs w:val="24"/>
        </w:rPr>
        <w:t>)</w:t>
      </w:r>
      <w:r w:rsidR="00F25705" w:rsidRPr="004B2813">
        <w:rPr>
          <w:rFonts w:ascii="Times New Roman" w:hAnsi="Times New Roman"/>
          <w:sz w:val="24"/>
          <w:szCs w:val="24"/>
        </w:rPr>
        <w:tab/>
        <w:t>informácia o právnych predpisoch, v ktorých sú preberané smernice už prebraté spolu s u</w:t>
      </w:r>
      <w:r w:rsidRPr="004B2813">
        <w:rPr>
          <w:rFonts w:ascii="Times New Roman" w:hAnsi="Times New Roman"/>
          <w:sz w:val="24"/>
          <w:szCs w:val="24"/>
        </w:rPr>
        <w:t>vedením rozsahu tohto prebratia</w:t>
      </w:r>
    </w:p>
    <w:p w:rsidR="00E6427D" w:rsidRDefault="00D17429" w:rsidP="00D1742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smernica 2000/53/ES je úplne prebratá v zákone č. 79/2015 Z. z. </w:t>
      </w:r>
      <w:r w:rsidRPr="00D17429">
        <w:rPr>
          <w:rFonts w:ascii="Times New Roman" w:hAnsi="Times New Roman"/>
          <w:sz w:val="24"/>
          <w:szCs w:val="24"/>
        </w:rPr>
        <w:t>o odpadoch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D17429" w:rsidRDefault="00D17429" w:rsidP="00C1064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smernica 2014/46/EÚ je úplne prebratá</w:t>
      </w:r>
      <w:r w:rsidR="00C1064C">
        <w:rPr>
          <w:rFonts w:ascii="Times New Roman" w:hAnsi="Times New Roman"/>
          <w:sz w:val="24"/>
          <w:szCs w:val="24"/>
        </w:rPr>
        <w:t xml:space="preserve"> v zákone č. 106/2018 Z. z. </w:t>
      </w:r>
      <w:r w:rsidR="00C1064C" w:rsidRPr="00C1064C">
        <w:rPr>
          <w:rFonts w:ascii="Times New Roman" w:hAnsi="Times New Roman"/>
          <w:sz w:val="24"/>
          <w:szCs w:val="24"/>
        </w:rPr>
        <w:t>o prevádzke vozidiel v cestnej premávke a o zmene a doplnení niektorých zákonov</w:t>
      </w:r>
      <w:r w:rsidR="00C1064C">
        <w:rPr>
          <w:rFonts w:ascii="Times New Roman" w:hAnsi="Times New Roman"/>
          <w:sz w:val="24"/>
          <w:szCs w:val="24"/>
        </w:rPr>
        <w:t xml:space="preserve"> v znení neskorších predpisov a zákone č. 8/2009 Z. z. o cestnej premávke </w:t>
      </w:r>
      <w:r w:rsidR="00C1064C" w:rsidRPr="00C1064C">
        <w:rPr>
          <w:rFonts w:ascii="Times New Roman" w:hAnsi="Times New Roman"/>
          <w:sz w:val="24"/>
          <w:szCs w:val="24"/>
        </w:rPr>
        <w:t>a o zmene a doplnení niektorých zákonov</w:t>
      </w:r>
      <w:r w:rsidR="00C1064C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BE7D67" w:rsidRDefault="00BE7D67" w:rsidP="004B2813">
      <w:p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D67" w:rsidRPr="004B2813" w:rsidRDefault="00BE7D67" w:rsidP="004B2813">
      <w:pPr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</w:p>
    <w:p w:rsidR="00F25705" w:rsidRDefault="00F25705" w:rsidP="004B2813">
      <w:pPr>
        <w:spacing w:after="0" w:line="240" w:lineRule="auto"/>
        <w:ind w:left="360" w:hanging="360"/>
        <w:contextualSpacing/>
        <w:rPr>
          <w:rFonts w:ascii="Times New Roman" w:hAnsi="Times New Roman"/>
          <w:b/>
          <w:sz w:val="24"/>
          <w:szCs w:val="24"/>
        </w:rPr>
      </w:pPr>
      <w:r w:rsidRPr="004B2813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4B2813">
        <w:rPr>
          <w:rFonts w:ascii="Times New Roman" w:hAnsi="Times New Roman"/>
          <w:b/>
          <w:sz w:val="24"/>
          <w:szCs w:val="24"/>
        </w:rPr>
        <w:tab/>
      </w:r>
      <w:r w:rsidR="00D90D7E" w:rsidRPr="004B2813">
        <w:rPr>
          <w:rFonts w:ascii="Times New Roman" w:hAnsi="Times New Roman"/>
          <w:b/>
          <w:sz w:val="24"/>
          <w:szCs w:val="24"/>
        </w:rPr>
        <w:t xml:space="preserve">Návrh zákona je zlučiteľný </w:t>
      </w:r>
      <w:r w:rsidRPr="004B2813">
        <w:rPr>
          <w:rFonts w:ascii="Times New Roman" w:hAnsi="Times New Roman"/>
          <w:b/>
          <w:sz w:val="24"/>
          <w:szCs w:val="24"/>
        </w:rPr>
        <w:t>s právom Európskej únie:</w:t>
      </w:r>
    </w:p>
    <w:p w:rsidR="00011D0D" w:rsidRDefault="00D17429" w:rsidP="004B28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úplne</w:t>
      </w:r>
    </w:p>
    <w:p w:rsidR="00CD4836" w:rsidRDefault="00CD4836" w:rsidP="00CD48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D4836" w:rsidSect="000B135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50" w:rsidRDefault="00491B50" w:rsidP="00435498">
      <w:pPr>
        <w:spacing w:after="0" w:line="240" w:lineRule="auto"/>
      </w:pPr>
      <w:r>
        <w:separator/>
      </w:r>
    </w:p>
  </w:endnote>
  <w:endnote w:type="continuationSeparator" w:id="0">
    <w:p w:rsidR="00491B50" w:rsidRDefault="00491B50" w:rsidP="0043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021816926"/>
      <w:docPartObj>
        <w:docPartGallery w:val="Page Numbers (Bottom of Page)"/>
        <w:docPartUnique/>
      </w:docPartObj>
    </w:sdtPr>
    <w:sdtEndPr/>
    <w:sdtContent>
      <w:p w:rsidR="00435498" w:rsidRPr="00C1064C" w:rsidRDefault="00C1064C" w:rsidP="00C1064C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C1064C">
          <w:rPr>
            <w:rFonts w:ascii="Times New Roman" w:hAnsi="Times New Roman"/>
            <w:sz w:val="20"/>
            <w:szCs w:val="20"/>
          </w:rPr>
          <w:fldChar w:fldCharType="begin"/>
        </w:r>
        <w:r w:rsidRPr="00C106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064C">
          <w:rPr>
            <w:rFonts w:ascii="Times New Roman" w:hAnsi="Times New Roman"/>
            <w:sz w:val="20"/>
            <w:szCs w:val="20"/>
          </w:rPr>
          <w:fldChar w:fldCharType="separate"/>
        </w:r>
        <w:r w:rsidR="00FE6585">
          <w:rPr>
            <w:rFonts w:ascii="Times New Roman" w:hAnsi="Times New Roman"/>
            <w:noProof/>
            <w:sz w:val="20"/>
            <w:szCs w:val="20"/>
          </w:rPr>
          <w:t>2</w:t>
        </w:r>
        <w:r w:rsidRPr="00C1064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50" w:rsidRDefault="00491B50" w:rsidP="00435498">
      <w:pPr>
        <w:spacing w:after="0" w:line="240" w:lineRule="auto"/>
      </w:pPr>
      <w:r>
        <w:separator/>
      </w:r>
    </w:p>
  </w:footnote>
  <w:footnote w:type="continuationSeparator" w:id="0">
    <w:p w:rsidR="00491B50" w:rsidRDefault="00491B50" w:rsidP="0043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6D8"/>
    <w:multiLevelType w:val="hybridMultilevel"/>
    <w:tmpl w:val="835A74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BD5BEB"/>
    <w:multiLevelType w:val="hybridMultilevel"/>
    <w:tmpl w:val="F5B01A4E"/>
    <w:lvl w:ilvl="0" w:tplc="21D06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502"/>
    <w:multiLevelType w:val="hybridMultilevel"/>
    <w:tmpl w:val="69148052"/>
    <w:lvl w:ilvl="0" w:tplc="3B0CB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A76C01"/>
    <w:multiLevelType w:val="hybridMultilevel"/>
    <w:tmpl w:val="0BF40A12"/>
    <w:lvl w:ilvl="0" w:tplc="8B7E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10F3"/>
    <w:multiLevelType w:val="multilevel"/>
    <w:tmpl w:val="DD4AE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CD"/>
    <w:rsid w:val="00011D0D"/>
    <w:rsid w:val="00012778"/>
    <w:rsid w:val="00015E2B"/>
    <w:rsid w:val="00082266"/>
    <w:rsid w:val="000A53DB"/>
    <w:rsid w:val="000A6113"/>
    <w:rsid w:val="000B135B"/>
    <w:rsid w:val="000C21F0"/>
    <w:rsid w:val="000C5122"/>
    <w:rsid w:val="00174C0E"/>
    <w:rsid w:val="0019663D"/>
    <w:rsid w:val="001F5547"/>
    <w:rsid w:val="00222129"/>
    <w:rsid w:val="002654ED"/>
    <w:rsid w:val="00294FB5"/>
    <w:rsid w:val="002C5CFB"/>
    <w:rsid w:val="00327D16"/>
    <w:rsid w:val="00327DA1"/>
    <w:rsid w:val="003440A9"/>
    <w:rsid w:val="003849A0"/>
    <w:rsid w:val="003C4241"/>
    <w:rsid w:val="003C5CE4"/>
    <w:rsid w:val="003C6F6F"/>
    <w:rsid w:val="00404319"/>
    <w:rsid w:val="00435498"/>
    <w:rsid w:val="00472839"/>
    <w:rsid w:val="00482BD3"/>
    <w:rsid w:val="0049012C"/>
    <w:rsid w:val="00491B50"/>
    <w:rsid w:val="004B2813"/>
    <w:rsid w:val="004D50F7"/>
    <w:rsid w:val="005032FF"/>
    <w:rsid w:val="00506B28"/>
    <w:rsid w:val="005521F4"/>
    <w:rsid w:val="005A29CD"/>
    <w:rsid w:val="00654507"/>
    <w:rsid w:val="00693FE0"/>
    <w:rsid w:val="006A74A0"/>
    <w:rsid w:val="006E5396"/>
    <w:rsid w:val="006F7193"/>
    <w:rsid w:val="007C458E"/>
    <w:rsid w:val="007D217D"/>
    <w:rsid w:val="007E0ACD"/>
    <w:rsid w:val="00830DAF"/>
    <w:rsid w:val="008B7C1B"/>
    <w:rsid w:val="008D6F21"/>
    <w:rsid w:val="008F6844"/>
    <w:rsid w:val="009650FD"/>
    <w:rsid w:val="0099073A"/>
    <w:rsid w:val="00993675"/>
    <w:rsid w:val="009A7E39"/>
    <w:rsid w:val="009C1FBB"/>
    <w:rsid w:val="00A16E91"/>
    <w:rsid w:val="00A60EAA"/>
    <w:rsid w:val="00B04362"/>
    <w:rsid w:val="00B44572"/>
    <w:rsid w:val="00B6095A"/>
    <w:rsid w:val="00BB2E07"/>
    <w:rsid w:val="00BE7D67"/>
    <w:rsid w:val="00C058A0"/>
    <w:rsid w:val="00C1064C"/>
    <w:rsid w:val="00CC754C"/>
    <w:rsid w:val="00CD4836"/>
    <w:rsid w:val="00CD49E0"/>
    <w:rsid w:val="00D115C3"/>
    <w:rsid w:val="00D17429"/>
    <w:rsid w:val="00D90D7E"/>
    <w:rsid w:val="00D96C11"/>
    <w:rsid w:val="00E057EB"/>
    <w:rsid w:val="00E20331"/>
    <w:rsid w:val="00E4586D"/>
    <w:rsid w:val="00E62D2B"/>
    <w:rsid w:val="00E6427D"/>
    <w:rsid w:val="00E77C85"/>
    <w:rsid w:val="00E77DCD"/>
    <w:rsid w:val="00EA66EE"/>
    <w:rsid w:val="00F06862"/>
    <w:rsid w:val="00F25705"/>
    <w:rsid w:val="00F63E03"/>
    <w:rsid w:val="00F675F4"/>
    <w:rsid w:val="00FC283F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1BD30-9F28-4946-BD15-664C437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5705"/>
    <w:pPr>
      <w:spacing w:after="160" w:line="259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4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4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5705"/>
    <w:pPr>
      <w:keepNext/>
      <w:keepLines/>
      <w:autoSpaceDE w:val="0"/>
      <w:autoSpaceDN w:val="0"/>
      <w:spacing w:before="200" w:after="0" w:line="240" w:lineRule="auto"/>
      <w:jc w:val="both"/>
      <w:outlineLvl w:val="2"/>
    </w:pPr>
    <w:rPr>
      <w:rFonts w:ascii="Cambria" w:hAnsi="Cambria"/>
      <w:b/>
      <w:bCs/>
      <w:color w:val="4F81BD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F25705"/>
    <w:rPr>
      <w:rFonts w:ascii="Cambria" w:eastAsia="Times New Roman" w:hAnsi="Cambria" w:cs="Times New Roman"/>
      <w:b/>
      <w:bCs/>
      <w:color w:val="4F81BD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5705"/>
    <w:pPr>
      <w:ind w:left="720"/>
      <w:contextualSpacing/>
    </w:pPr>
  </w:style>
  <w:style w:type="paragraph" w:customStyle="1" w:styleId="Default">
    <w:name w:val="Default"/>
    <w:rsid w:val="00F25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25705"/>
    <w:rPr>
      <w:rFonts w:cs="Times New Roman"/>
      <w:color w:val="0000FF"/>
      <w:u w:val="single"/>
    </w:rPr>
  </w:style>
  <w:style w:type="paragraph" w:customStyle="1" w:styleId="note">
    <w:name w:val="note"/>
    <w:basedOn w:val="Normlny"/>
    <w:rsid w:val="00F25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319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174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43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5498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3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5498"/>
    <w:rPr>
      <w:rFonts w:eastAsia="Times New Roman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48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_zlucitelnosti"/>
    <f:field ref="objsubject" par="" edit="true" text=""/>
    <f:field ref="objcreatedby" par="" text="Birnstein, Martin"/>
    <f:field ref="objcreatedat" par="" text="28.5.2024 14:36:26"/>
    <f:field ref="objchangedby" par="" text="Administrator, System"/>
    <f:field ref="objmodifiedat" par="" text="28.5.2024 14:36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Ľuboslava Kotrasová</dc:creator>
  <cp:lastModifiedBy>Nikoleta Fekete</cp:lastModifiedBy>
  <cp:revision>2</cp:revision>
  <dcterms:created xsi:type="dcterms:W3CDTF">2024-09-19T07:43:00Z</dcterms:created>
  <dcterms:modified xsi:type="dcterms:W3CDTF">2024-09-19T07:43:00Z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22. marca 2024 na portáli Slov-Lex (PI/2024/61). Lehota na vyjadrenie bola určená do 8. apríla 2024.&lt;/p&gt;&lt;p style="te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Dopravné prostriedky_x000d_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8/2009 Z. z. o cestnej premávke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8/2009 Z. z. o cestnej premávke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SL-OBL-2024/4204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LP/2024/259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8/2009 Z. z. o cestnej premávke a o zmene a doplnení niektorých zákonov v znení neskorších predpisov a ktorým sa menia a dopĺňajú niektoré zákony (ďalej len „návrh novely zákon</vt:lpwstr>
  </property>
  <property fmtid="{D5CDD505-2E9C-101B-9397-08002B2CF9AE}" pid="150" name="FSC#SKEDITIONSLOVLEX@103.510:vytvorenedna">
    <vt:lpwstr>28. 5. 2024</vt:lpwstr>
  </property>
  <property fmtid="{D5CDD505-2E9C-101B-9397-08002B2CF9AE}" pid="151" name="FSC#COOSYSTEM@1.1:Container">
    <vt:lpwstr>COO.2145.1000.3.6187396</vt:lpwstr>
  </property>
  <property fmtid="{D5CDD505-2E9C-101B-9397-08002B2CF9AE}" pid="152" name="FSC#FSCFOLIO@1.1001:docpropproject">
    <vt:lpwstr/>
  </property>
</Properties>
</file>