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3DF7" w14:textId="77777777" w:rsidR="00351B62" w:rsidRPr="00351B62" w:rsidRDefault="00351B62" w:rsidP="00351B62">
      <w:pPr>
        <w:jc w:val="center"/>
        <w:rPr>
          <w:rFonts w:ascii="Times New Roman" w:hAnsi="Times New Roman" w:cs="Times New Roman"/>
          <w:b/>
          <w:sz w:val="24"/>
          <w:szCs w:val="24"/>
        </w:rPr>
      </w:pPr>
      <w:r w:rsidRPr="00351B62">
        <w:rPr>
          <w:rFonts w:ascii="Times New Roman" w:hAnsi="Times New Roman" w:cs="Times New Roman"/>
          <w:b/>
          <w:sz w:val="24"/>
          <w:szCs w:val="24"/>
        </w:rPr>
        <w:t>DÔVODOVÁ SPRÁVA</w:t>
      </w:r>
    </w:p>
    <w:p w14:paraId="62D91A93" w14:textId="77777777" w:rsidR="00351B62" w:rsidRPr="00474841" w:rsidRDefault="00351B62" w:rsidP="00351B62">
      <w:pPr>
        <w:jc w:val="both"/>
        <w:rPr>
          <w:rFonts w:ascii="Times New Roman" w:hAnsi="Times New Roman" w:cs="Times New Roman"/>
          <w:sz w:val="24"/>
          <w:szCs w:val="24"/>
        </w:rPr>
      </w:pPr>
    </w:p>
    <w:p w14:paraId="3DDD5E2E" w14:textId="77777777" w:rsidR="00351B62" w:rsidRPr="00474841" w:rsidRDefault="00351B62" w:rsidP="00351B62">
      <w:pPr>
        <w:jc w:val="both"/>
        <w:rPr>
          <w:rFonts w:ascii="Times New Roman" w:hAnsi="Times New Roman" w:cs="Times New Roman"/>
          <w:sz w:val="24"/>
          <w:szCs w:val="24"/>
        </w:rPr>
      </w:pPr>
    </w:p>
    <w:p w14:paraId="7072F050" w14:textId="77777777" w:rsidR="00351B62" w:rsidRPr="00351B62" w:rsidRDefault="00351B62" w:rsidP="00351B62">
      <w:pPr>
        <w:jc w:val="both"/>
        <w:rPr>
          <w:rFonts w:ascii="Times New Roman" w:hAnsi="Times New Roman" w:cs="Times New Roman"/>
          <w:b/>
          <w:sz w:val="24"/>
          <w:szCs w:val="24"/>
        </w:rPr>
      </w:pPr>
      <w:r w:rsidRPr="00351B62">
        <w:rPr>
          <w:rFonts w:ascii="Times New Roman" w:hAnsi="Times New Roman" w:cs="Times New Roman"/>
          <w:b/>
          <w:sz w:val="24"/>
          <w:szCs w:val="24"/>
        </w:rPr>
        <w:t>A.</w:t>
      </w:r>
      <w:r w:rsidRPr="00351B62">
        <w:rPr>
          <w:rFonts w:ascii="Times New Roman" w:hAnsi="Times New Roman" w:cs="Times New Roman"/>
          <w:b/>
          <w:sz w:val="24"/>
          <w:szCs w:val="24"/>
        </w:rPr>
        <w:tab/>
        <w:t>Všeobecná časť</w:t>
      </w:r>
    </w:p>
    <w:p w14:paraId="047A1298" w14:textId="77777777" w:rsidR="00351B62" w:rsidRPr="00474841" w:rsidRDefault="00351B62" w:rsidP="00351B62">
      <w:pPr>
        <w:jc w:val="both"/>
        <w:rPr>
          <w:rFonts w:ascii="Times New Roman" w:hAnsi="Times New Roman" w:cs="Times New Roman"/>
          <w:sz w:val="24"/>
          <w:szCs w:val="24"/>
        </w:rPr>
      </w:pPr>
    </w:p>
    <w:p w14:paraId="5A28097D" w14:textId="3A049D1A" w:rsidR="00351B62" w:rsidRDefault="00351B62" w:rsidP="009B77A6">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Návrh zákona, ktorým sa mení a dopĺňa zákon č. 647/2007 Z. z. o cestovných dokladoch a o zmene a doplnení niektorých zákonov v znení neskorších predpisov a ktorým sa mení a dopĺňa  zákon Národnej rady Slovenskej republiky č. 145/1995 Z. z. o správnych poplatkoch v znení neskorších predpisov (ďalej len „návrh zákona“) predkladá Ministerstvo vnútra Slovenskej republiky na základe </w:t>
      </w:r>
      <w:r w:rsidR="009B77A6">
        <w:rPr>
          <w:rFonts w:ascii="Times New Roman" w:hAnsi="Times New Roman" w:cs="Times New Roman"/>
          <w:sz w:val="24"/>
          <w:szCs w:val="24"/>
        </w:rPr>
        <w:t xml:space="preserve">Plánu legislatívnych úloh vlády Slovenskej republiky na rok 2024 a na základe </w:t>
      </w:r>
      <w:r w:rsidRPr="00474841">
        <w:rPr>
          <w:rFonts w:ascii="Times New Roman" w:hAnsi="Times New Roman" w:cs="Times New Roman"/>
          <w:sz w:val="24"/>
          <w:szCs w:val="24"/>
        </w:rPr>
        <w:t>úlohy B.8. vyplývajúcej z uznesenia vlády Slovenskej republiky č. 491 z 2. októbra 2019 k návrhu na určenie gestorských ústredných orgánov štátnej správy a niektorých orgánov verejnej moci zodpovedných z</w:t>
      </w:r>
      <w:r w:rsidR="009B77A6">
        <w:rPr>
          <w:rFonts w:ascii="Times New Roman" w:hAnsi="Times New Roman" w:cs="Times New Roman"/>
          <w:sz w:val="24"/>
          <w:szCs w:val="24"/>
        </w:rPr>
        <w:t>a prebratie a aplikáciu smerníc (</w:t>
      </w:r>
      <w:r w:rsidRPr="00474841">
        <w:rPr>
          <w:rFonts w:ascii="Times New Roman" w:hAnsi="Times New Roman" w:cs="Times New Roman"/>
          <w:sz w:val="24"/>
          <w:szCs w:val="24"/>
        </w:rPr>
        <w:t xml:space="preserve">na návrh ministra zahraničných vecí a európskych záležitostí </w:t>
      </w:r>
      <w:r w:rsidR="009B77A6">
        <w:rPr>
          <w:rFonts w:ascii="Times New Roman" w:hAnsi="Times New Roman" w:cs="Times New Roman"/>
          <w:sz w:val="24"/>
          <w:szCs w:val="24"/>
        </w:rPr>
        <w:t xml:space="preserve">predložiť </w:t>
      </w:r>
      <w:r w:rsidRPr="00474841">
        <w:rPr>
          <w:rFonts w:ascii="Times New Roman" w:hAnsi="Times New Roman" w:cs="Times New Roman"/>
          <w:sz w:val="24"/>
          <w:szCs w:val="24"/>
        </w:rPr>
        <w:t>na rokovanie vlády návrh právneho predpisu, ktorým sa zabezpečí prebratie smernice Rady (EÚ) 2019/997 z 18. júna 2019, ktorou sa zavádza náhradný cestovný doklad EÚ a zrušuje rozhodnutie 96/409/SZBP do 12 mesiacov od prijatia doplňujúcich technických špecifikácií uvedených v článku 9 smernice Rady (EÚ) 2019/997</w:t>
      </w:r>
      <w:r w:rsidR="009B77A6">
        <w:rPr>
          <w:rFonts w:ascii="Times New Roman" w:hAnsi="Times New Roman" w:cs="Times New Roman"/>
          <w:sz w:val="24"/>
          <w:szCs w:val="24"/>
        </w:rPr>
        <w:t xml:space="preserve">). </w:t>
      </w:r>
    </w:p>
    <w:p w14:paraId="44879A1E" w14:textId="21303D07" w:rsidR="009B77A6" w:rsidRDefault="009B77A6" w:rsidP="009B77A6">
      <w:pPr>
        <w:ind w:firstLine="708"/>
        <w:jc w:val="both"/>
        <w:rPr>
          <w:rFonts w:ascii="Times New Roman" w:hAnsi="Times New Roman" w:cs="Times New Roman"/>
          <w:sz w:val="24"/>
          <w:szCs w:val="24"/>
        </w:rPr>
      </w:pPr>
    </w:p>
    <w:p w14:paraId="1C5999A3" w14:textId="54B244CC" w:rsidR="00351B62" w:rsidRPr="00474841" w:rsidRDefault="00351B62" w:rsidP="009B77A6">
      <w:pPr>
        <w:ind w:firstLine="708"/>
        <w:jc w:val="both"/>
        <w:rPr>
          <w:rFonts w:ascii="Times New Roman" w:hAnsi="Times New Roman" w:cs="Times New Roman"/>
          <w:sz w:val="24"/>
          <w:szCs w:val="24"/>
        </w:rPr>
      </w:pPr>
      <w:r w:rsidRPr="00474841">
        <w:rPr>
          <w:rFonts w:ascii="Times New Roman" w:hAnsi="Times New Roman" w:cs="Times New Roman"/>
          <w:sz w:val="24"/>
          <w:szCs w:val="24"/>
        </w:rPr>
        <w:t>Právna úprava vydávania náhradných cestovných dokladov Európskej únie</w:t>
      </w:r>
      <w:r w:rsidR="009B77A6">
        <w:rPr>
          <w:rFonts w:ascii="Times New Roman" w:hAnsi="Times New Roman" w:cs="Times New Roman"/>
          <w:sz w:val="24"/>
          <w:szCs w:val="24"/>
        </w:rPr>
        <w:t xml:space="preserve"> je v súčasnosti</w:t>
      </w:r>
      <w:r w:rsidRPr="00474841">
        <w:rPr>
          <w:rFonts w:ascii="Times New Roman" w:hAnsi="Times New Roman" w:cs="Times New Roman"/>
          <w:sz w:val="24"/>
          <w:szCs w:val="24"/>
        </w:rPr>
        <w:t xml:space="preserve"> upravená v § 14 zákona </w:t>
      </w:r>
      <w:r w:rsidR="009B77A6">
        <w:rPr>
          <w:rFonts w:ascii="Times New Roman" w:hAnsi="Times New Roman" w:cs="Times New Roman"/>
          <w:sz w:val="24"/>
          <w:szCs w:val="24"/>
        </w:rPr>
        <w:t xml:space="preserve">o cestovných dokladoch, ktorý </w:t>
      </w:r>
      <w:r w:rsidRPr="00474841">
        <w:rPr>
          <w:rFonts w:ascii="Times New Roman" w:hAnsi="Times New Roman" w:cs="Times New Roman"/>
          <w:sz w:val="24"/>
          <w:szCs w:val="24"/>
        </w:rPr>
        <w:t>bol do právneho poriadku Slovenskej republiky zaveden</w:t>
      </w:r>
      <w:r w:rsidR="009B77A6">
        <w:rPr>
          <w:rFonts w:ascii="Times New Roman" w:hAnsi="Times New Roman" w:cs="Times New Roman"/>
          <w:sz w:val="24"/>
          <w:szCs w:val="24"/>
        </w:rPr>
        <w:t>ý</w:t>
      </w:r>
      <w:r w:rsidRPr="00474841">
        <w:rPr>
          <w:rFonts w:ascii="Times New Roman" w:hAnsi="Times New Roman" w:cs="Times New Roman"/>
          <w:sz w:val="24"/>
          <w:szCs w:val="24"/>
        </w:rPr>
        <w:t xml:space="preserve"> na základe rozhodnutia zástupcov vlády členských štátov, ktorí sa zišli na zasadnutí Rady 96/409/SZBP. V súčasnosti je potrebné pravidlá zavedené rozhodnutím aktualizovať, a to najmä z dôvodu lepšieho zabezpečenia formátu náhradného cestovného dokladu Európskej únie a uľahčenia konzulárnej ochran</w:t>
      </w:r>
      <w:r w:rsidR="009B77A6">
        <w:rPr>
          <w:rFonts w:ascii="Times New Roman" w:hAnsi="Times New Roman" w:cs="Times New Roman"/>
          <w:sz w:val="24"/>
          <w:szCs w:val="24"/>
        </w:rPr>
        <w:t xml:space="preserve">y nezastúpených občanov. </w:t>
      </w:r>
      <w:r w:rsidRPr="00474841">
        <w:rPr>
          <w:rFonts w:ascii="Times New Roman" w:hAnsi="Times New Roman" w:cs="Times New Roman"/>
          <w:sz w:val="24"/>
          <w:szCs w:val="24"/>
        </w:rPr>
        <w:t>Cieľom návrhu zákona je</w:t>
      </w:r>
      <w:r w:rsidR="009B77A6">
        <w:rPr>
          <w:rFonts w:ascii="Times New Roman" w:hAnsi="Times New Roman" w:cs="Times New Roman"/>
          <w:sz w:val="24"/>
          <w:szCs w:val="24"/>
        </w:rPr>
        <w:t xml:space="preserve"> preto</w:t>
      </w:r>
      <w:r w:rsidRPr="00474841">
        <w:rPr>
          <w:rFonts w:ascii="Times New Roman" w:hAnsi="Times New Roman" w:cs="Times New Roman"/>
          <w:sz w:val="24"/>
          <w:szCs w:val="24"/>
        </w:rPr>
        <w:t xml:space="preserve"> primárne transpozícia smernice Rady (EÚ) 2019/997 z 18. júna 2019, ktorou sa zavádza náhradný cestovný doklad EÚ a zrušuje rozhodnutie 96/409/SZBP (Ú. v. EÚ L 163, 20.6.2019).</w:t>
      </w:r>
    </w:p>
    <w:p w14:paraId="3467BFCF" w14:textId="77777777" w:rsidR="00351B62" w:rsidRPr="00474841" w:rsidRDefault="00351B62" w:rsidP="00351B62">
      <w:pPr>
        <w:jc w:val="both"/>
        <w:rPr>
          <w:rFonts w:ascii="Times New Roman" w:hAnsi="Times New Roman" w:cs="Times New Roman"/>
          <w:sz w:val="24"/>
          <w:szCs w:val="24"/>
        </w:rPr>
      </w:pPr>
    </w:p>
    <w:p w14:paraId="0B362784" w14:textId="15108DFC" w:rsidR="00351B62" w:rsidRPr="00474841" w:rsidRDefault="00351B62" w:rsidP="00782C36">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V čl. I návrhu zákona </w:t>
      </w:r>
      <w:r w:rsidR="00F54C7D">
        <w:rPr>
          <w:rFonts w:ascii="Times New Roman" w:hAnsi="Times New Roman" w:cs="Times New Roman"/>
          <w:sz w:val="24"/>
          <w:szCs w:val="24"/>
        </w:rPr>
        <w:t xml:space="preserve">(novela zákona o cestovných dokladoch) </w:t>
      </w:r>
      <w:r w:rsidRPr="00474841">
        <w:rPr>
          <w:rFonts w:ascii="Times New Roman" w:hAnsi="Times New Roman" w:cs="Times New Roman"/>
          <w:sz w:val="24"/>
          <w:szCs w:val="24"/>
        </w:rPr>
        <w:t xml:space="preserve">sa v nadväznosti na </w:t>
      </w:r>
      <w:r w:rsidR="00782C36">
        <w:rPr>
          <w:rFonts w:ascii="Times New Roman" w:hAnsi="Times New Roman" w:cs="Times New Roman"/>
          <w:sz w:val="24"/>
          <w:szCs w:val="24"/>
        </w:rPr>
        <w:t>predmetnú</w:t>
      </w:r>
      <w:r w:rsidRPr="00474841">
        <w:rPr>
          <w:rFonts w:ascii="Times New Roman" w:hAnsi="Times New Roman" w:cs="Times New Roman"/>
          <w:sz w:val="24"/>
          <w:szCs w:val="24"/>
        </w:rPr>
        <w:t xml:space="preserve"> smernic</w:t>
      </w:r>
      <w:r w:rsidR="00782C36">
        <w:rPr>
          <w:rFonts w:ascii="Times New Roman" w:hAnsi="Times New Roman" w:cs="Times New Roman"/>
          <w:sz w:val="24"/>
          <w:szCs w:val="24"/>
        </w:rPr>
        <w:t>u</w:t>
      </w:r>
      <w:r w:rsidRPr="00474841">
        <w:rPr>
          <w:rFonts w:ascii="Times New Roman" w:hAnsi="Times New Roman" w:cs="Times New Roman"/>
          <w:sz w:val="24"/>
          <w:szCs w:val="24"/>
        </w:rPr>
        <w:t xml:space="preserve"> upravujú okolnosti, za ktorých môže zastupiteľský úrad Slovenskej republiky v zahraničí vydať náhradný cestovný doklad Európskej únie občanovi členské</w:t>
      </w:r>
      <w:r w:rsidR="00782C36">
        <w:rPr>
          <w:rFonts w:ascii="Times New Roman" w:hAnsi="Times New Roman" w:cs="Times New Roman"/>
          <w:sz w:val="24"/>
          <w:szCs w:val="24"/>
        </w:rPr>
        <w:t>ho</w:t>
      </w:r>
      <w:r w:rsidRPr="00474841">
        <w:rPr>
          <w:rFonts w:ascii="Times New Roman" w:hAnsi="Times New Roman" w:cs="Times New Roman"/>
          <w:sz w:val="24"/>
          <w:szCs w:val="24"/>
        </w:rPr>
        <w:t xml:space="preserve"> štátu Európskej únie, okrem Slovenskej republiky, ktorý sa na </w:t>
      </w:r>
      <w:bookmarkStart w:id="0" w:name="_GoBack"/>
      <w:bookmarkEnd w:id="0"/>
      <w:r w:rsidRPr="00474841">
        <w:rPr>
          <w:rFonts w:ascii="Times New Roman" w:hAnsi="Times New Roman" w:cs="Times New Roman"/>
          <w:sz w:val="24"/>
          <w:szCs w:val="24"/>
        </w:rPr>
        <w:t>území nečlenského štátu Európskej únie ocitol bez cestovného dokladu z dôvodu straty, odcudzenia, zničenia, skončenia doby platnosti riadneho cestovného dokladu či nemožnosti získania riadneho cestovného dokladu, najmä z dôvodu, že v danom štáte sa nenachádza zastupiteľský úrad štátu jeho štátnej príslušnosti, ktorý by mu efektívne bol schopný poskytnúť v konkrétnom prípade náležitú konzulárnu ochranu vydaním národného cestovného dokladu alebo národného náhradného cestovného dokladu, ktorý by mu umožnil vrátiť sa do vlasti, resp. do štátu pobytu.</w:t>
      </w:r>
    </w:p>
    <w:p w14:paraId="3796B916" w14:textId="77777777" w:rsidR="00351B62" w:rsidRPr="00474841" w:rsidRDefault="00351B62" w:rsidP="00351B62">
      <w:pPr>
        <w:jc w:val="both"/>
        <w:rPr>
          <w:rFonts w:ascii="Times New Roman" w:hAnsi="Times New Roman" w:cs="Times New Roman"/>
          <w:sz w:val="24"/>
          <w:szCs w:val="24"/>
        </w:rPr>
      </w:pPr>
    </w:p>
    <w:p w14:paraId="28086E3D" w14:textId="4DB8B194" w:rsidR="00351B62" w:rsidRPr="00474841" w:rsidRDefault="00351B62" w:rsidP="00782C36">
      <w:pPr>
        <w:ind w:firstLine="708"/>
        <w:jc w:val="both"/>
        <w:rPr>
          <w:rFonts w:ascii="Times New Roman" w:hAnsi="Times New Roman" w:cs="Times New Roman"/>
          <w:sz w:val="24"/>
          <w:szCs w:val="24"/>
        </w:rPr>
      </w:pPr>
      <w:r w:rsidRPr="00474841">
        <w:rPr>
          <w:rFonts w:ascii="Times New Roman" w:hAnsi="Times New Roman" w:cs="Times New Roman"/>
          <w:sz w:val="24"/>
          <w:szCs w:val="24"/>
        </w:rPr>
        <w:t>Návrh zákona definuje náhradný</w:t>
      </w:r>
      <w:r w:rsidR="00782C36">
        <w:rPr>
          <w:rFonts w:ascii="Times New Roman" w:hAnsi="Times New Roman" w:cs="Times New Roman"/>
          <w:sz w:val="24"/>
          <w:szCs w:val="24"/>
        </w:rPr>
        <w:t xml:space="preserve"> cestovný doklad Európskej únie,</w:t>
      </w:r>
      <w:r w:rsidRPr="00474841">
        <w:rPr>
          <w:rFonts w:ascii="Times New Roman" w:hAnsi="Times New Roman" w:cs="Times New Roman"/>
          <w:sz w:val="24"/>
          <w:szCs w:val="24"/>
        </w:rPr>
        <w:t xml:space="preserve"> určuje dĺžku jeho platnosti</w:t>
      </w:r>
      <w:r w:rsidR="00782C36">
        <w:rPr>
          <w:rFonts w:ascii="Times New Roman" w:hAnsi="Times New Roman" w:cs="Times New Roman"/>
          <w:sz w:val="24"/>
          <w:szCs w:val="24"/>
        </w:rPr>
        <w:t xml:space="preserve"> a </w:t>
      </w:r>
      <w:r w:rsidR="00782C36" w:rsidRPr="00474841">
        <w:rPr>
          <w:rFonts w:ascii="Times New Roman" w:hAnsi="Times New Roman" w:cs="Times New Roman"/>
          <w:sz w:val="24"/>
          <w:szCs w:val="24"/>
        </w:rPr>
        <w:t>štandardné lehoty procesu vydania</w:t>
      </w:r>
      <w:r w:rsidRPr="00474841">
        <w:rPr>
          <w:rFonts w:ascii="Times New Roman" w:hAnsi="Times New Roman" w:cs="Times New Roman"/>
          <w:sz w:val="24"/>
          <w:szCs w:val="24"/>
        </w:rPr>
        <w:t xml:space="preserve">. Rovnako ustanovuje postup konzultácie medzi zastupiteľským úradom Slovenskej republiky v zahraničí so zastupiteľským úradom štátnej príslušnosti žiadateľa o vydanie náhradného cestovného dokladu Európskej únie, resp. s ministerstvom zahraničných vecí </w:t>
      </w:r>
      <w:r w:rsidR="00782C36">
        <w:rPr>
          <w:rFonts w:ascii="Times New Roman" w:hAnsi="Times New Roman" w:cs="Times New Roman"/>
          <w:sz w:val="24"/>
          <w:szCs w:val="24"/>
        </w:rPr>
        <w:t>tohto štátu</w:t>
      </w:r>
      <w:r w:rsidRPr="00474841">
        <w:rPr>
          <w:rFonts w:ascii="Times New Roman" w:hAnsi="Times New Roman" w:cs="Times New Roman"/>
          <w:sz w:val="24"/>
          <w:szCs w:val="24"/>
        </w:rPr>
        <w:t>,</w:t>
      </w:r>
      <w:r w:rsidR="00782C36">
        <w:rPr>
          <w:rFonts w:ascii="Times New Roman" w:hAnsi="Times New Roman" w:cs="Times New Roman"/>
          <w:sz w:val="24"/>
          <w:szCs w:val="24"/>
        </w:rPr>
        <w:t xml:space="preserve"> a to</w:t>
      </w:r>
      <w:r w:rsidRPr="00474841">
        <w:rPr>
          <w:rFonts w:ascii="Times New Roman" w:hAnsi="Times New Roman" w:cs="Times New Roman"/>
          <w:sz w:val="24"/>
          <w:szCs w:val="24"/>
        </w:rPr>
        <w:t xml:space="preserve"> najmä s cieľom potvrdenia totožnosti a štátneho občianstva žiadateľa. </w:t>
      </w:r>
      <w:r w:rsidR="00782C36">
        <w:rPr>
          <w:rFonts w:ascii="Times New Roman" w:hAnsi="Times New Roman" w:cs="Times New Roman"/>
          <w:sz w:val="24"/>
          <w:szCs w:val="24"/>
        </w:rPr>
        <w:t>V</w:t>
      </w:r>
      <w:r w:rsidRPr="00474841">
        <w:rPr>
          <w:rFonts w:ascii="Times New Roman" w:hAnsi="Times New Roman" w:cs="Times New Roman"/>
          <w:sz w:val="24"/>
          <w:szCs w:val="24"/>
        </w:rPr>
        <w:t xml:space="preserve"> naliehavých mimoriadnych situáciách</w:t>
      </w:r>
      <w:r w:rsidR="00782C36">
        <w:rPr>
          <w:rFonts w:ascii="Times New Roman" w:hAnsi="Times New Roman" w:cs="Times New Roman"/>
          <w:sz w:val="24"/>
          <w:szCs w:val="24"/>
        </w:rPr>
        <w:t xml:space="preserve"> pripúšťa možnosť</w:t>
      </w:r>
      <w:r w:rsidRPr="00474841">
        <w:rPr>
          <w:rFonts w:ascii="Times New Roman" w:hAnsi="Times New Roman" w:cs="Times New Roman"/>
          <w:sz w:val="24"/>
          <w:szCs w:val="24"/>
        </w:rPr>
        <w:t xml:space="preserve"> vydať náhradný cestovný doklad Európskej únie aj bez predchádzajúcej konzultácie s členským štátom štátnej príslušnosti žiadateľa.</w:t>
      </w:r>
    </w:p>
    <w:p w14:paraId="6679EB61" w14:textId="77777777" w:rsidR="00351B62" w:rsidRPr="00474841" w:rsidRDefault="00351B62" w:rsidP="00351B62">
      <w:pPr>
        <w:jc w:val="both"/>
        <w:rPr>
          <w:rFonts w:ascii="Times New Roman" w:hAnsi="Times New Roman" w:cs="Times New Roman"/>
          <w:sz w:val="24"/>
          <w:szCs w:val="24"/>
        </w:rPr>
      </w:pPr>
    </w:p>
    <w:p w14:paraId="3DE6F86F" w14:textId="46CD5EE0" w:rsidR="00351B62" w:rsidRDefault="00351B62"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lastRenderedPageBreak/>
        <w:t>Podrobnosti upraví vykonávací právny predpis, ktorý vydá Ministerstvo zahraničných vecí a európskych záležitostí Slovenskej republiky.</w:t>
      </w:r>
    </w:p>
    <w:p w14:paraId="5CC5D534" w14:textId="77777777" w:rsidR="009B77A6" w:rsidRPr="00474841" w:rsidRDefault="009B77A6" w:rsidP="00351B62">
      <w:pPr>
        <w:jc w:val="both"/>
        <w:rPr>
          <w:rFonts w:ascii="Times New Roman" w:hAnsi="Times New Roman" w:cs="Times New Roman"/>
          <w:sz w:val="24"/>
          <w:szCs w:val="24"/>
        </w:rPr>
      </w:pPr>
    </w:p>
    <w:p w14:paraId="19554742" w14:textId="30A62B5D" w:rsidR="00F54C7D" w:rsidRDefault="00351B62"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t>V</w:t>
      </w:r>
      <w:r w:rsidR="00F54C7D">
        <w:rPr>
          <w:rFonts w:ascii="Times New Roman" w:hAnsi="Times New Roman" w:cs="Times New Roman"/>
          <w:sz w:val="24"/>
          <w:szCs w:val="24"/>
        </w:rPr>
        <w:t xml:space="preserve"> čl. I </w:t>
      </w:r>
      <w:r w:rsidRPr="00474841">
        <w:rPr>
          <w:rFonts w:ascii="Times New Roman" w:hAnsi="Times New Roman" w:cs="Times New Roman"/>
          <w:sz w:val="24"/>
          <w:szCs w:val="24"/>
        </w:rPr>
        <w:t xml:space="preserve">sú zapracované aj niektoré ďalšie zmeny vyplývajúce z aplikačnej praxe. </w:t>
      </w:r>
      <w:r w:rsidR="00F54C7D">
        <w:rPr>
          <w:rFonts w:ascii="Times New Roman" w:hAnsi="Times New Roman" w:cs="Times New Roman"/>
          <w:sz w:val="24"/>
          <w:szCs w:val="24"/>
          <w:lang w:eastAsia="sk-SK"/>
        </w:rPr>
        <w:t>Ide najmä o podanie žiadosti o vydanie cestovného dokladu pre osoby do 18 rokov a pre bezvládne osoby, pre ktorých sa podmienky žiadosti zjednocujú s podaním žiadosti o občiansky preukaz. Precizuje sa aj ú</w:t>
      </w:r>
      <w:r w:rsidR="00F54C7D" w:rsidRPr="00E55F6E">
        <w:rPr>
          <w:rFonts w:ascii="Times New Roman" w:hAnsi="Times New Roman" w:cs="Times New Roman"/>
          <w:sz w:val="24"/>
          <w:szCs w:val="24"/>
        </w:rPr>
        <w:t xml:space="preserve">prava výkonu niektorých súdnych rozhodnutí v trestnom konaní </w:t>
      </w:r>
      <w:r w:rsidR="00F54C7D">
        <w:rPr>
          <w:rFonts w:ascii="Times New Roman" w:hAnsi="Times New Roman" w:cs="Times New Roman"/>
          <w:sz w:val="24"/>
          <w:szCs w:val="24"/>
        </w:rPr>
        <w:t>tak, aby sa</w:t>
      </w:r>
      <w:r w:rsidR="00F54C7D" w:rsidRPr="00E55F6E">
        <w:rPr>
          <w:rFonts w:ascii="Times New Roman" w:hAnsi="Times New Roman" w:cs="Times New Roman"/>
          <w:sz w:val="24"/>
          <w:szCs w:val="24"/>
        </w:rPr>
        <w:t xml:space="preserve"> </w:t>
      </w:r>
      <w:r w:rsidR="00F54C7D">
        <w:rPr>
          <w:rFonts w:ascii="Times New Roman" w:hAnsi="Times New Roman" w:cs="Times New Roman"/>
          <w:sz w:val="24"/>
          <w:szCs w:val="24"/>
        </w:rPr>
        <w:t>o</w:t>
      </w:r>
      <w:r w:rsidR="00F54C7D" w:rsidRPr="00E55F6E">
        <w:rPr>
          <w:rFonts w:ascii="Times New Roman" w:hAnsi="Times New Roman" w:cs="Times New Roman"/>
          <w:sz w:val="24"/>
          <w:szCs w:val="24"/>
        </w:rPr>
        <w:t>sobám, ktorým súd uložil zákaz vycestovať</w:t>
      </w:r>
      <w:r w:rsidR="00F54C7D">
        <w:rPr>
          <w:rFonts w:ascii="Times New Roman" w:hAnsi="Times New Roman" w:cs="Times New Roman"/>
          <w:sz w:val="24"/>
          <w:szCs w:val="24"/>
        </w:rPr>
        <w:t xml:space="preserve"> do zahraničia, osobám, </w:t>
      </w:r>
      <w:r w:rsidR="00F54C7D" w:rsidRPr="00E55F6E">
        <w:rPr>
          <w:rFonts w:ascii="Times New Roman" w:hAnsi="Times New Roman" w:cs="Times New Roman"/>
          <w:sz w:val="24"/>
          <w:szCs w:val="24"/>
        </w:rPr>
        <w:t xml:space="preserve">na ktorých bol </w:t>
      </w:r>
      <w:r w:rsidR="00F54C7D">
        <w:rPr>
          <w:rFonts w:ascii="Times New Roman" w:hAnsi="Times New Roman" w:cs="Times New Roman"/>
          <w:sz w:val="24"/>
          <w:szCs w:val="24"/>
        </w:rPr>
        <w:t xml:space="preserve">súdom </w:t>
      </w:r>
      <w:r w:rsidR="00F54C7D" w:rsidRPr="00E55F6E">
        <w:rPr>
          <w:rFonts w:ascii="Times New Roman" w:hAnsi="Times New Roman" w:cs="Times New Roman"/>
          <w:sz w:val="24"/>
          <w:szCs w:val="24"/>
        </w:rPr>
        <w:t>vydaný príkaz na zatknutie, európsky zatýkací rozkaz alebo medzinárodný zatýkací rozkaz</w:t>
      </w:r>
      <w:r w:rsidR="00F54C7D">
        <w:rPr>
          <w:rFonts w:ascii="Times New Roman" w:hAnsi="Times New Roman" w:cs="Times New Roman"/>
          <w:sz w:val="24"/>
          <w:szCs w:val="24"/>
        </w:rPr>
        <w:t xml:space="preserve"> a osobám, ktorým </w:t>
      </w:r>
      <w:r w:rsidR="00F54C7D" w:rsidRPr="007413A5">
        <w:rPr>
          <w:rFonts w:ascii="Times New Roman" w:eastAsia="Times New Roman" w:hAnsi="Times New Roman" w:cs="Times New Roman"/>
          <w:color w:val="000000"/>
          <w:sz w:val="24"/>
          <w:szCs w:val="24"/>
        </w:rPr>
        <w:t xml:space="preserve">bolo </w:t>
      </w:r>
      <w:r w:rsidR="00F54C7D">
        <w:rPr>
          <w:rFonts w:ascii="Times New Roman" w:eastAsia="Times New Roman" w:hAnsi="Times New Roman" w:cs="Times New Roman"/>
          <w:color w:val="000000"/>
          <w:sz w:val="24"/>
          <w:szCs w:val="24"/>
        </w:rPr>
        <w:t xml:space="preserve">súdom </w:t>
      </w:r>
      <w:r w:rsidR="00F54C7D" w:rsidRPr="007413A5">
        <w:rPr>
          <w:rFonts w:ascii="Times New Roman" w:eastAsia="Times New Roman" w:hAnsi="Times New Roman" w:cs="Times New Roman"/>
          <w:color w:val="000000"/>
          <w:sz w:val="24"/>
          <w:szCs w:val="24"/>
        </w:rPr>
        <w:t xml:space="preserve">nariadené obmedzenie osobnej slobody a </w:t>
      </w:r>
      <w:r w:rsidR="00F54C7D">
        <w:rPr>
          <w:rFonts w:ascii="Times New Roman" w:eastAsia="Times New Roman" w:hAnsi="Times New Roman" w:cs="Times New Roman"/>
          <w:color w:val="000000"/>
          <w:sz w:val="24"/>
          <w:szCs w:val="24"/>
        </w:rPr>
        <w:t>ich</w:t>
      </w:r>
      <w:r w:rsidR="00F54C7D" w:rsidRPr="007413A5">
        <w:rPr>
          <w:rFonts w:ascii="Times New Roman" w:eastAsia="Times New Roman" w:hAnsi="Times New Roman" w:cs="Times New Roman"/>
          <w:color w:val="000000"/>
          <w:sz w:val="24"/>
          <w:szCs w:val="24"/>
        </w:rPr>
        <w:t xml:space="preserve"> predvedenie</w:t>
      </w:r>
      <w:r w:rsidR="00F54C7D">
        <w:rPr>
          <w:rFonts w:ascii="Times New Roman" w:eastAsia="Times New Roman" w:hAnsi="Times New Roman" w:cs="Times New Roman"/>
          <w:color w:val="000000"/>
          <w:sz w:val="24"/>
          <w:szCs w:val="24"/>
        </w:rPr>
        <w:t>,</w:t>
      </w:r>
      <w:r w:rsidR="00F54C7D" w:rsidRPr="00E55F6E">
        <w:rPr>
          <w:rFonts w:ascii="Times New Roman" w:hAnsi="Times New Roman" w:cs="Times New Roman"/>
          <w:sz w:val="24"/>
          <w:szCs w:val="24"/>
        </w:rPr>
        <w:t xml:space="preserve"> bezodkladne znemožn</w:t>
      </w:r>
      <w:r w:rsidR="00F54C7D">
        <w:rPr>
          <w:rFonts w:ascii="Times New Roman" w:hAnsi="Times New Roman" w:cs="Times New Roman"/>
          <w:sz w:val="24"/>
          <w:szCs w:val="24"/>
        </w:rPr>
        <w:t>ilo</w:t>
      </w:r>
      <w:r w:rsidR="00F54C7D" w:rsidRPr="00E55F6E">
        <w:rPr>
          <w:rFonts w:ascii="Times New Roman" w:hAnsi="Times New Roman" w:cs="Times New Roman"/>
          <w:sz w:val="24"/>
          <w:szCs w:val="24"/>
        </w:rPr>
        <w:t xml:space="preserve"> používať cestovný doklad na cestovanie.</w:t>
      </w:r>
      <w:r w:rsidR="00F54C7D">
        <w:rPr>
          <w:rFonts w:ascii="Times New Roman" w:hAnsi="Times New Roman" w:cs="Times New Roman"/>
          <w:sz w:val="24"/>
          <w:szCs w:val="24"/>
        </w:rPr>
        <w:t xml:space="preserve"> </w:t>
      </w:r>
      <w:r w:rsidR="00F54C7D" w:rsidRPr="00474841">
        <w:rPr>
          <w:rFonts w:ascii="Times New Roman" w:hAnsi="Times New Roman" w:cs="Times New Roman"/>
          <w:sz w:val="24"/>
          <w:szCs w:val="24"/>
        </w:rPr>
        <w:t xml:space="preserve">Ide predovšetkým o cestovné pasy, ktoré sa používajú pri cestovaní najmä do krajín mimo Európskej únie, resp. </w:t>
      </w:r>
      <w:r w:rsidR="00F54C7D">
        <w:rPr>
          <w:rFonts w:ascii="Times New Roman" w:hAnsi="Times New Roman" w:cs="Times New Roman"/>
          <w:sz w:val="24"/>
          <w:szCs w:val="24"/>
        </w:rPr>
        <w:t xml:space="preserve">mimo </w:t>
      </w:r>
      <w:r w:rsidR="00F54C7D" w:rsidRPr="00474841">
        <w:rPr>
          <w:rFonts w:ascii="Times New Roman" w:hAnsi="Times New Roman" w:cs="Times New Roman"/>
          <w:sz w:val="24"/>
          <w:szCs w:val="24"/>
        </w:rPr>
        <w:t>Schengenský priestor. Záujmom štátu je, aby výkon týchto súdnych rozhodnutí, a teda zabránenie zneužívania cestovných dokladov, bolo efektívne, administratívne nenáročné a rýchle.</w:t>
      </w:r>
    </w:p>
    <w:p w14:paraId="3994DEBE" w14:textId="77777777" w:rsidR="009B77A6" w:rsidRPr="00474841" w:rsidRDefault="009B77A6" w:rsidP="00351B62">
      <w:pPr>
        <w:jc w:val="both"/>
        <w:rPr>
          <w:rFonts w:ascii="Times New Roman" w:hAnsi="Times New Roman" w:cs="Times New Roman"/>
          <w:sz w:val="24"/>
          <w:szCs w:val="24"/>
        </w:rPr>
      </w:pPr>
    </w:p>
    <w:p w14:paraId="45646353" w14:textId="0C948360" w:rsidR="00F54C7D" w:rsidRDefault="00351B62"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V čl. II. návrhu zákona </w:t>
      </w:r>
      <w:r w:rsidR="00F54C7D">
        <w:rPr>
          <w:rFonts w:ascii="Times New Roman" w:hAnsi="Times New Roman" w:cs="Times New Roman"/>
          <w:sz w:val="24"/>
          <w:szCs w:val="24"/>
        </w:rPr>
        <w:t xml:space="preserve">(novela zákona o správnych poplatkoch) sa </w:t>
      </w:r>
      <w:r w:rsidRPr="00474841">
        <w:rPr>
          <w:rFonts w:ascii="Times New Roman" w:hAnsi="Times New Roman" w:cs="Times New Roman"/>
          <w:sz w:val="24"/>
          <w:szCs w:val="24"/>
        </w:rPr>
        <w:t xml:space="preserve">v časti XVIII. </w:t>
      </w:r>
      <w:r w:rsidR="0073761C">
        <w:rPr>
          <w:rFonts w:ascii="Times New Roman" w:hAnsi="Times New Roman" w:cs="Times New Roman"/>
          <w:sz w:val="24"/>
          <w:szCs w:val="24"/>
        </w:rPr>
        <w:t>Konzulárne poplatky</w:t>
      </w:r>
      <w:r w:rsidRPr="00474841">
        <w:rPr>
          <w:rFonts w:ascii="Times New Roman" w:hAnsi="Times New Roman" w:cs="Times New Roman"/>
          <w:sz w:val="24"/>
          <w:szCs w:val="24"/>
        </w:rPr>
        <w:t xml:space="preserve"> dopĺňa nová položka sadzobníka správnych poplatkov, a to </w:t>
      </w:r>
      <w:r w:rsidR="00F54C7D">
        <w:rPr>
          <w:rFonts w:ascii="Times New Roman" w:hAnsi="Times New Roman" w:cs="Times New Roman"/>
          <w:sz w:val="24"/>
          <w:szCs w:val="24"/>
        </w:rPr>
        <w:t xml:space="preserve">za </w:t>
      </w:r>
      <w:r w:rsidRPr="00474841">
        <w:rPr>
          <w:rFonts w:ascii="Times New Roman" w:hAnsi="Times New Roman" w:cs="Times New Roman"/>
          <w:sz w:val="24"/>
          <w:szCs w:val="24"/>
        </w:rPr>
        <w:t>vydanie náhradného cestovného dokladu Európskej únie</w:t>
      </w:r>
      <w:r w:rsidR="00F54C7D">
        <w:rPr>
          <w:rFonts w:ascii="Times New Roman" w:hAnsi="Times New Roman" w:cs="Times New Roman"/>
          <w:sz w:val="24"/>
          <w:szCs w:val="24"/>
        </w:rPr>
        <w:t xml:space="preserve">. </w:t>
      </w:r>
      <w:r w:rsidR="00F54C7D">
        <w:rPr>
          <w:rFonts w:ascii="Times New Roman" w:hAnsi="Times New Roman" w:cs="Times New Roman"/>
          <w:sz w:val="24"/>
          <w:szCs w:val="24"/>
          <w:lang w:eastAsia="sk-SK"/>
        </w:rPr>
        <w:t xml:space="preserve">Okrem toho </w:t>
      </w:r>
      <w:r w:rsidRPr="00474841">
        <w:rPr>
          <w:rFonts w:ascii="Times New Roman" w:hAnsi="Times New Roman" w:cs="Times New Roman"/>
          <w:sz w:val="24"/>
          <w:szCs w:val="24"/>
        </w:rPr>
        <w:t>sa aj upravuje výška</w:t>
      </w:r>
      <w:r w:rsidR="00F54C7D">
        <w:rPr>
          <w:rFonts w:ascii="Times New Roman" w:hAnsi="Times New Roman" w:cs="Times New Roman"/>
          <w:sz w:val="24"/>
          <w:szCs w:val="24"/>
        </w:rPr>
        <w:t xml:space="preserve"> niektorých iných konzulárnych poplatkov </w:t>
      </w:r>
      <w:r w:rsidRPr="00474841">
        <w:rPr>
          <w:rFonts w:ascii="Times New Roman" w:hAnsi="Times New Roman" w:cs="Times New Roman"/>
          <w:sz w:val="24"/>
          <w:szCs w:val="24"/>
        </w:rPr>
        <w:t>tak, aby ich</w:t>
      </w:r>
      <w:r w:rsidR="00F54C7D">
        <w:rPr>
          <w:rFonts w:ascii="Times New Roman" w:hAnsi="Times New Roman" w:cs="Times New Roman"/>
          <w:sz w:val="24"/>
          <w:szCs w:val="24"/>
        </w:rPr>
        <w:t xml:space="preserve"> bolo možné vyberať v hotovosti</w:t>
      </w:r>
      <w:r w:rsidRPr="00474841">
        <w:rPr>
          <w:rFonts w:ascii="Times New Roman" w:hAnsi="Times New Roman" w:cs="Times New Roman"/>
          <w:sz w:val="24"/>
          <w:szCs w:val="24"/>
        </w:rPr>
        <w:t xml:space="preserve"> bez nevyhnutnej potreby narábania s mincami. Táto zmena reflektuje na aplikačnú prax zastupiteľských úradov Slovenskej republiky v zahraničí, ktoré vyberajú správne poplatky v hotovosti, čo je v súčasnosti spojené s pretrvávajúcou a prakticky náročnou potrebou zabezpečovania euromincí. </w:t>
      </w:r>
    </w:p>
    <w:p w14:paraId="2AA27C21" w14:textId="77777777" w:rsidR="00F54C7D" w:rsidRDefault="00F54C7D" w:rsidP="00F54C7D">
      <w:pPr>
        <w:ind w:firstLine="708"/>
        <w:jc w:val="both"/>
        <w:rPr>
          <w:rFonts w:ascii="Times New Roman" w:hAnsi="Times New Roman" w:cs="Times New Roman"/>
          <w:sz w:val="24"/>
          <w:szCs w:val="24"/>
        </w:rPr>
      </w:pPr>
    </w:p>
    <w:p w14:paraId="7A0F9E8B" w14:textId="33051B13" w:rsidR="00351B62" w:rsidRDefault="00F54C7D" w:rsidP="00F54C7D">
      <w:pPr>
        <w:ind w:firstLine="708"/>
        <w:jc w:val="both"/>
        <w:rPr>
          <w:rFonts w:ascii="Times New Roman" w:hAnsi="Times New Roman" w:cs="Times New Roman"/>
          <w:sz w:val="24"/>
          <w:szCs w:val="24"/>
        </w:rPr>
      </w:pPr>
      <w:r>
        <w:rPr>
          <w:rFonts w:ascii="Times New Roman" w:hAnsi="Times New Roman" w:cs="Times New Roman"/>
          <w:sz w:val="24"/>
          <w:szCs w:val="24"/>
        </w:rPr>
        <w:t xml:space="preserve">Z dôvodu neproporčnej výšky konzulárnych poplatkov za vydanie cestovného pasu (60 eur) a za vydanie </w:t>
      </w:r>
      <w:r w:rsidR="00351B62" w:rsidRPr="00474841">
        <w:rPr>
          <w:rFonts w:ascii="Times New Roman" w:hAnsi="Times New Roman" w:cs="Times New Roman"/>
          <w:sz w:val="24"/>
          <w:szCs w:val="24"/>
        </w:rPr>
        <w:t>náhradného cestovného dokladu</w:t>
      </w:r>
      <w:r>
        <w:rPr>
          <w:rFonts w:ascii="Times New Roman" w:hAnsi="Times New Roman" w:cs="Times New Roman"/>
          <w:sz w:val="24"/>
          <w:szCs w:val="24"/>
        </w:rPr>
        <w:t xml:space="preserve"> (14 eur) a z toho plynúceho žiadania a vydávania náhradného cestovného dokladu v rozpore s jeho</w:t>
      </w:r>
      <w:r w:rsidR="00351B62" w:rsidRPr="00474841">
        <w:rPr>
          <w:rFonts w:ascii="Times New Roman" w:hAnsi="Times New Roman" w:cs="Times New Roman"/>
          <w:sz w:val="24"/>
          <w:szCs w:val="24"/>
        </w:rPr>
        <w:t xml:space="preserve"> zákonným účelom, </w:t>
      </w:r>
      <w:r>
        <w:rPr>
          <w:rFonts w:ascii="Times New Roman" w:hAnsi="Times New Roman" w:cs="Times New Roman"/>
          <w:sz w:val="24"/>
          <w:szCs w:val="24"/>
        </w:rPr>
        <w:t xml:space="preserve">sa </w:t>
      </w:r>
      <w:r w:rsidR="00351B62" w:rsidRPr="00474841">
        <w:rPr>
          <w:rFonts w:ascii="Times New Roman" w:hAnsi="Times New Roman" w:cs="Times New Roman"/>
          <w:sz w:val="24"/>
          <w:szCs w:val="24"/>
        </w:rPr>
        <w:t xml:space="preserve"> </w:t>
      </w:r>
      <w:r>
        <w:rPr>
          <w:rFonts w:ascii="Times New Roman" w:hAnsi="Times New Roman" w:cs="Times New Roman"/>
          <w:sz w:val="24"/>
          <w:szCs w:val="24"/>
        </w:rPr>
        <w:t>zvyšuje konzulárny poplatok za vydanie náhradného cestovného dokladu na porovnateľnú úroveň za vydanie cestovného pasu (50 eur)</w:t>
      </w:r>
      <w:r w:rsidR="00351B62" w:rsidRPr="00474841">
        <w:rPr>
          <w:rFonts w:ascii="Times New Roman" w:hAnsi="Times New Roman" w:cs="Times New Roman"/>
          <w:sz w:val="24"/>
          <w:szCs w:val="24"/>
        </w:rPr>
        <w:t>.</w:t>
      </w:r>
    </w:p>
    <w:p w14:paraId="65EC86AF" w14:textId="3DF7DF29" w:rsidR="00F54C7D" w:rsidRDefault="00F54C7D" w:rsidP="00F54C7D">
      <w:pPr>
        <w:ind w:firstLine="708"/>
        <w:jc w:val="both"/>
        <w:rPr>
          <w:rFonts w:ascii="Times New Roman" w:hAnsi="Times New Roman" w:cs="Times New Roman"/>
          <w:sz w:val="24"/>
          <w:szCs w:val="24"/>
        </w:rPr>
      </w:pPr>
    </w:p>
    <w:p w14:paraId="4A6EE1B1" w14:textId="56D0A5CF" w:rsidR="00F54C7D" w:rsidRPr="00474841" w:rsidRDefault="00F54C7D"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Účinnosť návrhu zákona sa navrhuje s prihliadnutím na </w:t>
      </w:r>
      <w:r w:rsidR="0064596A">
        <w:rPr>
          <w:rFonts w:ascii="Times New Roman" w:hAnsi="Times New Roman" w:cs="Times New Roman"/>
          <w:sz w:val="24"/>
          <w:szCs w:val="24"/>
        </w:rPr>
        <w:t xml:space="preserve">predpokladanú </w:t>
      </w:r>
      <w:r w:rsidRPr="00474841">
        <w:rPr>
          <w:rFonts w:ascii="Times New Roman" w:hAnsi="Times New Roman" w:cs="Times New Roman"/>
          <w:sz w:val="24"/>
          <w:szCs w:val="24"/>
        </w:rPr>
        <w:t xml:space="preserve">dĺžku legislatívneho procesu, potrebnú legisvakanciu a </w:t>
      </w:r>
      <w:r w:rsidR="0064596A">
        <w:rPr>
          <w:rFonts w:ascii="Times New Roman" w:hAnsi="Times New Roman" w:cs="Times New Roman"/>
          <w:sz w:val="24"/>
          <w:szCs w:val="24"/>
        </w:rPr>
        <w:t>na transpozičnú lehotu.</w:t>
      </w:r>
    </w:p>
    <w:p w14:paraId="44422AE3" w14:textId="77777777" w:rsidR="00351B62" w:rsidRPr="00474841" w:rsidRDefault="00351B62" w:rsidP="00351B62">
      <w:pPr>
        <w:jc w:val="both"/>
        <w:rPr>
          <w:rFonts w:ascii="Times New Roman" w:hAnsi="Times New Roman" w:cs="Times New Roman"/>
          <w:sz w:val="24"/>
          <w:szCs w:val="24"/>
        </w:rPr>
      </w:pPr>
    </w:p>
    <w:p w14:paraId="5AE945FB" w14:textId="4FBD9E8D" w:rsidR="0064596A" w:rsidRDefault="00351B62" w:rsidP="0064596A">
      <w:pPr>
        <w:pStyle w:val="Bezriadkovania"/>
        <w:ind w:firstLine="708"/>
        <w:contextualSpacing/>
        <w:jc w:val="both"/>
        <w:rPr>
          <w:rFonts w:ascii="Times New Roman" w:hAnsi="Times New Roman" w:cs="Times New Roman"/>
          <w:sz w:val="24"/>
          <w:szCs w:val="24"/>
        </w:rPr>
      </w:pPr>
      <w:r w:rsidRPr="00474841">
        <w:rPr>
          <w:rFonts w:ascii="Times New Roman" w:hAnsi="Times New Roman" w:cs="Times New Roman"/>
          <w:sz w:val="24"/>
          <w:szCs w:val="24"/>
        </w:rPr>
        <w:t xml:space="preserve">Návrh zákona </w:t>
      </w:r>
      <w:r w:rsidR="0064596A">
        <w:rPr>
          <w:rFonts w:ascii="Times New Roman" w:hAnsi="Times New Roman" w:cs="Times New Roman"/>
          <w:sz w:val="24"/>
          <w:szCs w:val="24"/>
        </w:rPr>
        <w:t>predpokladá</w:t>
      </w:r>
      <w:r w:rsidRPr="00474841">
        <w:rPr>
          <w:rFonts w:ascii="Times New Roman" w:hAnsi="Times New Roman" w:cs="Times New Roman"/>
          <w:sz w:val="24"/>
          <w:szCs w:val="24"/>
        </w:rPr>
        <w:t xml:space="preserve"> pozitívny a minimáln</w:t>
      </w:r>
      <w:r w:rsidR="0064596A">
        <w:rPr>
          <w:rFonts w:ascii="Times New Roman" w:hAnsi="Times New Roman" w:cs="Times New Roman"/>
          <w:sz w:val="24"/>
          <w:szCs w:val="24"/>
        </w:rPr>
        <w:t>y</w:t>
      </w:r>
      <w:r w:rsidRPr="00474841">
        <w:rPr>
          <w:rFonts w:ascii="Times New Roman" w:hAnsi="Times New Roman" w:cs="Times New Roman"/>
          <w:sz w:val="24"/>
          <w:szCs w:val="24"/>
        </w:rPr>
        <w:t xml:space="preserve"> negatívny vplyv na rozpočet verejnej správy, pozitívny vplyv na informatizáciu a negatívne sociálne vplyvy</w:t>
      </w:r>
      <w:r w:rsidR="0064596A">
        <w:rPr>
          <w:rFonts w:ascii="Times New Roman" w:hAnsi="Times New Roman" w:cs="Times New Roman"/>
          <w:sz w:val="24"/>
          <w:szCs w:val="24"/>
        </w:rPr>
        <w:t>. Návrh zákona</w:t>
      </w:r>
      <w:r w:rsidRPr="00474841">
        <w:rPr>
          <w:rFonts w:ascii="Times New Roman" w:hAnsi="Times New Roman" w:cs="Times New Roman"/>
          <w:sz w:val="24"/>
          <w:szCs w:val="24"/>
        </w:rPr>
        <w:t xml:space="preserve"> </w:t>
      </w:r>
      <w:r w:rsidR="0064596A">
        <w:rPr>
          <w:rFonts w:ascii="Times New Roman" w:hAnsi="Times New Roman" w:cs="Times New Roman"/>
          <w:sz w:val="24"/>
          <w:szCs w:val="24"/>
        </w:rPr>
        <w:t>nepredpokladá žiadne</w:t>
      </w:r>
      <w:r w:rsidRPr="00474841">
        <w:rPr>
          <w:rFonts w:ascii="Times New Roman" w:hAnsi="Times New Roman" w:cs="Times New Roman"/>
          <w:sz w:val="24"/>
          <w:szCs w:val="24"/>
        </w:rPr>
        <w:t xml:space="preserve"> vplyv</w:t>
      </w:r>
      <w:r w:rsidR="0064596A">
        <w:rPr>
          <w:rFonts w:ascii="Times New Roman" w:hAnsi="Times New Roman" w:cs="Times New Roman"/>
          <w:sz w:val="24"/>
          <w:szCs w:val="24"/>
        </w:rPr>
        <w:t>y</w:t>
      </w:r>
      <w:r w:rsidRPr="00474841">
        <w:rPr>
          <w:rFonts w:ascii="Times New Roman" w:hAnsi="Times New Roman" w:cs="Times New Roman"/>
          <w:sz w:val="24"/>
          <w:szCs w:val="24"/>
        </w:rPr>
        <w:t xml:space="preserve"> na služby verejnej správy pre občana, na podnikateľské prostredie, </w:t>
      </w:r>
      <w:r w:rsidR="0064596A">
        <w:rPr>
          <w:rFonts w:ascii="Times New Roman" w:hAnsi="Times New Roman" w:cs="Times New Roman"/>
          <w:sz w:val="24"/>
          <w:szCs w:val="24"/>
        </w:rPr>
        <w:t xml:space="preserve">na životné prostredie ani na </w:t>
      </w:r>
      <w:r w:rsidR="0064596A" w:rsidRPr="00295A12">
        <w:rPr>
          <w:rFonts w:ascii="Times New Roman" w:hAnsi="Times New Roman" w:cs="Times New Roman"/>
          <w:sz w:val="24"/>
          <w:szCs w:val="24"/>
          <w:lang w:eastAsia="sk-SK"/>
        </w:rPr>
        <w:t>manželstvo, rodičovstvo a</w:t>
      </w:r>
      <w:r w:rsidR="0064596A">
        <w:rPr>
          <w:rFonts w:ascii="Times New Roman" w:hAnsi="Times New Roman" w:cs="Times New Roman"/>
          <w:sz w:val="24"/>
          <w:szCs w:val="24"/>
          <w:lang w:eastAsia="sk-SK"/>
        </w:rPr>
        <w:t> </w:t>
      </w:r>
      <w:r w:rsidR="0064596A" w:rsidRPr="00295A12">
        <w:rPr>
          <w:rFonts w:ascii="Times New Roman" w:hAnsi="Times New Roman" w:cs="Times New Roman"/>
          <w:sz w:val="24"/>
          <w:szCs w:val="24"/>
          <w:lang w:eastAsia="sk-SK"/>
        </w:rPr>
        <w:t>rodinu</w:t>
      </w:r>
      <w:r w:rsidR="0064596A">
        <w:rPr>
          <w:rFonts w:ascii="Times New Roman" w:hAnsi="Times New Roman" w:cs="Times New Roman"/>
          <w:sz w:val="24"/>
          <w:szCs w:val="24"/>
          <w:lang w:eastAsia="sk-SK"/>
        </w:rPr>
        <w:t>.</w:t>
      </w:r>
    </w:p>
    <w:p w14:paraId="76F71E4F" w14:textId="7ED03C4E" w:rsidR="00351B62" w:rsidRDefault="00351B62" w:rsidP="00351B62">
      <w:pPr>
        <w:jc w:val="both"/>
        <w:rPr>
          <w:rFonts w:ascii="Times New Roman" w:hAnsi="Times New Roman" w:cs="Times New Roman"/>
          <w:sz w:val="24"/>
          <w:szCs w:val="24"/>
        </w:rPr>
      </w:pPr>
    </w:p>
    <w:p w14:paraId="2DE518D0" w14:textId="30BF0FB3" w:rsidR="0064596A" w:rsidRPr="00295A12" w:rsidRDefault="0064596A" w:rsidP="0064596A">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N</w:t>
      </w:r>
      <w:r w:rsidRPr="00295A12">
        <w:rPr>
          <w:rFonts w:ascii="Times New Roman" w:hAnsi="Times New Roman" w:cs="Times New Roman"/>
          <w:sz w:val="24"/>
          <w:szCs w:val="24"/>
          <w:lang w:eastAsia="sk-SK"/>
        </w:rPr>
        <w:t xml:space="preserve">ávrh </w:t>
      </w:r>
      <w:r>
        <w:rPr>
          <w:rFonts w:ascii="Times New Roman" w:hAnsi="Times New Roman" w:cs="Times New Roman"/>
          <w:sz w:val="24"/>
          <w:szCs w:val="24"/>
          <w:lang w:eastAsia="sk-SK"/>
        </w:rPr>
        <w:t>zákona</w:t>
      </w:r>
      <w:r w:rsidRPr="00295A12">
        <w:rPr>
          <w:rFonts w:ascii="Times New Roman" w:hAnsi="Times New Roman" w:cs="Times New Roman"/>
          <w:sz w:val="24"/>
          <w:szCs w:val="24"/>
          <w:lang w:eastAsia="sk-SK"/>
        </w:rPr>
        <w:t xml:space="preserve"> je v súlade s Ústavou Slovenskej republiky, ústavnými zákonmi, nálezmi Ústavného súdu Slovenskej republiky, inými zákonmi, s právom Európskej únie, s medzinárodnými zmluvami a inými medzinárodnými dokumentmi, ktorými je Slovenská republika viazaná.</w:t>
      </w:r>
    </w:p>
    <w:p w14:paraId="48F5BA08" w14:textId="77777777" w:rsidR="0064596A" w:rsidRPr="00295A12" w:rsidRDefault="0064596A" w:rsidP="0064596A">
      <w:pPr>
        <w:pStyle w:val="Bezriadkovania"/>
        <w:ind w:firstLine="708"/>
        <w:contextualSpacing/>
        <w:jc w:val="both"/>
        <w:rPr>
          <w:rFonts w:ascii="Times New Roman" w:hAnsi="Times New Roman" w:cs="Times New Roman"/>
          <w:sz w:val="24"/>
          <w:szCs w:val="24"/>
          <w:lang w:eastAsia="sk-SK"/>
        </w:rPr>
      </w:pPr>
      <w:r w:rsidRPr="00295A12">
        <w:rPr>
          <w:rFonts w:ascii="Times New Roman" w:hAnsi="Times New Roman" w:cs="Times New Roman"/>
          <w:sz w:val="24"/>
          <w:szCs w:val="24"/>
          <w:lang w:eastAsia="sk-SK"/>
        </w:rPr>
        <w:t xml:space="preserve"> </w:t>
      </w:r>
    </w:p>
    <w:p w14:paraId="15A6750C" w14:textId="77777777" w:rsidR="0064596A" w:rsidRPr="00474841" w:rsidRDefault="0064596A" w:rsidP="00351B62">
      <w:pPr>
        <w:jc w:val="both"/>
        <w:rPr>
          <w:rFonts w:ascii="Times New Roman" w:hAnsi="Times New Roman" w:cs="Times New Roman"/>
          <w:sz w:val="24"/>
          <w:szCs w:val="24"/>
        </w:rPr>
      </w:pPr>
    </w:p>
    <w:p w14:paraId="162C070A" w14:textId="3216D9FC" w:rsidR="00351B62" w:rsidRDefault="00351B62">
      <w:pPr>
        <w:rPr>
          <w:rFonts w:ascii="Times New Roman" w:hAnsi="Times New Roman" w:cs="Times New Roman"/>
          <w:sz w:val="24"/>
          <w:szCs w:val="24"/>
        </w:rPr>
      </w:pPr>
      <w:r>
        <w:rPr>
          <w:rFonts w:ascii="Times New Roman" w:hAnsi="Times New Roman" w:cs="Times New Roman"/>
          <w:sz w:val="24"/>
          <w:szCs w:val="24"/>
        </w:rPr>
        <w:br w:type="page"/>
      </w:r>
    </w:p>
    <w:p w14:paraId="31B559BC" w14:textId="77777777" w:rsidR="00351B62" w:rsidRPr="00474841" w:rsidRDefault="00351B62" w:rsidP="00351B62">
      <w:pPr>
        <w:jc w:val="both"/>
        <w:rPr>
          <w:rFonts w:ascii="Times New Roman" w:hAnsi="Times New Roman" w:cs="Times New Roman"/>
          <w:sz w:val="24"/>
          <w:szCs w:val="24"/>
        </w:rPr>
      </w:pPr>
    </w:p>
    <w:p w14:paraId="1DC0EC77" w14:textId="36D5BBE5" w:rsidR="00125ECC" w:rsidRPr="00125ECC" w:rsidRDefault="00125ECC" w:rsidP="00125ECC">
      <w:pPr>
        <w:pStyle w:val="Bezriadkovania"/>
        <w:contextualSpacing/>
        <w:jc w:val="both"/>
        <w:rPr>
          <w:rFonts w:ascii="Times New Roman" w:hAnsi="Times New Roman" w:cs="Times New Roman"/>
          <w:b/>
          <w:sz w:val="24"/>
          <w:szCs w:val="24"/>
        </w:rPr>
      </w:pPr>
      <w:r w:rsidRPr="00125ECC">
        <w:rPr>
          <w:rFonts w:ascii="Times New Roman" w:hAnsi="Times New Roman" w:cs="Times New Roman"/>
          <w:b/>
          <w:sz w:val="24"/>
          <w:szCs w:val="24"/>
        </w:rPr>
        <w:t>B.</w:t>
      </w:r>
      <w:r>
        <w:rPr>
          <w:rFonts w:ascii="Times New Roman" w:hAnsi="Times New Roman" w:cs="Times New Roman"/>
          <w:b/>
          <w:sz w:val="24"/>
          <w:szCs w:val="24"/>
        </w:rPr>
        <w:t xml:space="preserve"> </w:t>
      </w:r>
      <w:r w:rsidRPr="00125ECC">
        <w:rPr>
          <w:rFonts w:ascii="Times New Roman" w:hAnsi="Times New Roman" w:cs="Times New Roman"/>
          <w:b/>
          <w:sz w:val="24"/>
          <w:szCs w:val="24"/>
        </w:rPr>
        <w:t>Osobitná časť</w:t>
      </w:r>
    </w:p>
    <w:p w14:paraId="0D3C54E5" w14:textId="77777777" w:rsidR="00125ECC" w:rsidRPr="00125ECC" w:rsidRDefault="00125ECC" w:rsidP="00125ECC">
      <w:pPr>
        <w:pStyle w:val="Bezriadkovania"/>
        <w:contextualSpacing/>
        <w:jc w:val="both"/>
        <w:rPr>
          <w:rFonts w:ascii="Times New Roman" w:hAnsi="Times New Roman" w:cs="Times New Roman"/>
          <w:sz w:val="24"/>
          <w:szCs w:val="24"/>
        </w:rPr>
      </w:pPr>
    </w:p>
    <w:p w14:paraId="5E91897D" w14:textId="77777777" w:rsidR="00125ECC" w:rsidRPr="00125ECC" w:rsidRDefault="00125ECC" w:rsidP="00125ECC">
      <w:pPr>
        <w:pStyle w:val="Bezriadkovania"/>
        <w:contextualSpacing/>
        <w:jc w:val="both"/>
        <w:rPr>
          <w:rFonts w:ascii="Times New Roman" w:hAnsi="Times New Roman" w:cs="Times New Roman"/>
          <w:b/>
          <w:sz w:val="24"/>
          <w:szCs w:val="24"/>
          <w:u w:val="single"/>
        </w:rPr>
      </w:pPr>
      <w:r w:rsidRPr="00125ECC">
        <w:rPr>
          <w:rFonts w:ascii="Times New Roman" w:hAnsi="Times New Roman" w:cs="Times New Roman"/>
          <w:b/>
          <w:sz w:val="24"/>
          <w:szCs w:val="24"/>
          <w:u w:val="single"/>
        </w:rPr>
        <w:t>K čl. I</w:t>
      </w:r>
    </w:p>
    <w:p w14:paraId="10547860" w14:textId="77777777" w:rsidR="00125ECC" w:rsidRDefault="00125ECC" w:rsidP="00125ECC">
      <w:pPr>
        <w:pStyle w:val="Bezriadkovania"/>
        <w:contextualSpacing/>
        <w:jc w:val="both"/>
        <w:rPr>
          <w:rFonts w:ascii="Times New Roman" w:hAnsi="Times New Roman" w:cs="Times New Roman"/>
          <w:sz w:val="24"/>
          <w:szCs w:val="24"/>
        </w:rPr>
      </w:pPr>
    </w:p>
    <w:p w14:paraId="139AA6F0" w14:textId="387865A2" w:rsidR="008542AF" w:rsidRPr="008542AF" w:rsidRDefault="008542AF" w:rsidP="00125ECC">
      <w:pPr>
        <w:pStyle w:val="Bezriadkovania"/>
        <w:contextualSpacing/>
        <w:jc w:val="both"/>
        <w:rPr>
          <w:rFonts w:ascii="Times New Roman" w:hAnsi="Times New Roman" w:cs="Times New Roman"/>
          <w:b/>
          <w:sz w:val="24"/>
          <w:szCs w:val="24"/>
        </w:rPr>
      </w:pPr>
      <w:r w:rsidRPr="008542AF">
        <w:rPr>
          <w:rFonts w:ascii="Times New Roman" w:hAnsi="Times New Roman" w:cs="Times New Roman"/>
          <w:b/>
          <w:sz w:val="24"/>
          <w:szCs w:val="24"/>
        </w:rPr>
        <w:t xml:space="preserve">K bodom </w:t>
      </w:r>
      <w:r w:rsidR="00C5630B">
        <w:rPr>
          <w:rFonts w:ascii="Times New Roman" w:hAnsi="Times New Roman" w:cs="Times New Roman"/>
          <w:b/>
          <w:sz w:val="24"/>
          <w:szCs w:val="24"/>
        </w:rPr>
        <w:t>1 a</w:t>
      </w:r>
      <w:r w:rsidR="00455FD2">
        <w:rPr>
          <w:rFonts w:ascii="Times New Roman" w:hAnsi="Times New Roman" w:cs="Times New Roman"/>
          <w:b/>
          <w:sz w:val="24"/>
          <w:szCs w:val="24"/>
        </w:rPr>
        <w:t>ž</w:t>
      </w:r>
      <w:r w:rsidRPr="008542AF">
        <w:rPr>
          <w:rFonts w:ascii="Times New Roman" w:hAnsi="Times New Roman" w:cs="Times New Roman"/>
          <w:b/>
          <w:sz w:val="24"/>
          <w:szCs w:val="24"/>
        </w:rPr>
        <w:t xml:space="preserve"> </w:t>
      </w:r>
      <w:r w:rsidR="00245277">
        <w:rPr>
          <w:rFonts w:ascii="Times New Roman" w:hAnsi="Times New Roman" w:cs="Times New Roman"/>
          <w:b/>
          <w:sz w:val="24"/>
          <w:szCs w:val="24"/>
        </w:rPr>
        <w:t>4</w:t>
      </w:r>
      <w:r w:rsidRPr="008542AF">
        <w:rPr>
          <w:rFonts w:ascii="Times New Roman" w:hAnsi="Times New Roman" w:cs="Times New Roman"/>
          <w:b/>
          <w:sz w:val="24"/>
          <w:szCs w:val="24"/>
        </w:rPr>
        <w:t xml:space="preserve"> (§ 5 ods. 1 a </w:t>
      </w:r>
      <w:r w:rsidR="00455FD2">
        <w:rPr>
          <w:rFonts w:ascii="Times New Roman" w:hAnsi="Times New Roman" w:cs="Times New Roman"/>
          <w:b/>
          <w:sz w:val="24"/>
          <w:szCs w:val="24"/>
        </w:rPr>
        <w:t>2</w:t>
      </w:r>
      <w:r w:rsidRPr="008542AF">
        <w:rPr>
          <w:rFonts w:ascii="Times New Roman" w:hAnsi="Times New Roman" w:cs="Times New Roman"/>
          <w:b/>
          <w:sz w:val="24"/>
          <w:szCs w:val="24"/>
        </w:rPr>
        <w:t>)</w:t>
      </w:r>
    </w:p>
    <w:p w14:paraId="2F02F12C" w14:textId="73964093" w:rsidR="008542AF" w:rsidRDefault="008542AF" w:rsidP="00567E75">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Vzhľadom na špecifiká náhradných cestovných dokladov sa spresňuje vymedzenie údajov, ktoré obsahujú tieto doklady oproti iným (štandardným) cestovným dokladom. </w:t>
      </w:r>
      <w:r w:rsidR="00EC6D02">
        <w:rPr>
          <w:rFonts w:ascii="Times New Roman" w:hAnsi="Times New Roman" w:cs="Times New Roman"/>
          <w:sz w:val="24"/>
          <w:szCs w:val="24"/>
        </w:rPr>
        <w:t>Oba náhradné cestovné doklady z technických príčin neobsahujú biometrické údaje ani do nich nemožno zapísať dodatočné údaje (napr. skratku titulu či údaj o zdravotnom postihnutí alebo o obmedzení spôsobilosti na právne úkony) a n</w:t>
      </w:r>
      <w:r>
        <w:rPr>
          <w:rFonts w:ascii="Times New Roman" w:hAnsi="Times New Roman" w:cs="Times New Roman"/>
          <w:sz w:val="24"/>
          <w:szCs w:val="24"/>
        </w:rPr>
        <w:t xml:space="preserve">áhradný cestovný doklad Európskej únie neobsahuje </w:t>
      </w:r>
      <w:r w:rsidR="00EC6D02">
        <w:rPr>
          <w:rFonts w:ascii="Times New Roman" w:hAnsi="Times New Roman" w:cs="Times New Roman"/>
          <w:sz w:val="24"/>
          <w:szCs w:val="24"/>
        </w:rPr>
        <w:t xml:space="preserve">ani </w:t>
      </w:r>
      <w:r>
        <w:rPr>
          <w:rFonts w:ascii="Times New Roman" w:hAnsi="Times New Roman" w:cs="Times New Roman"/>
          <w:sz w:val="24"/>
          <w:szCs w:val="24"/>
        </w:rPr>
        <w:t>rodné čís</w:t>
      </w:r>
      <w:r w:rsidR="00455FD2">
        <w:rPr>
          <w:rFonts w:ascii="Times New Roman" w:hAnsi="Times New Roman" w:cs="Times New Roman"/>
          <w:sz w:val="24"/>
          <w:szCs w:val="24"/>
        </w:rPr>
        <w:t>lo (keďže sa vydáva občanom iných</w:t>
      </w:r>
      <w:r>
        <w:rPr>
          <w:rFonts w:ascii="Times New Roman" w:hAnsi="Times New Roman" w:cs="Times New Roman"/>
          <w:sz w:val="24"/>
          <w:szCs w:val="24"/>
        </w:rPr>
        <w:t xml:space="preserve"> štátov).</w:t>
      </w:r>
    </w:p>
    <w:p w14:paraId="1EEAF05D" w14:textId="77777777" w:rsidR="008542AF" w:rsidRPr="00125ECC" w:rsidRDefault="008542AF" w:rsidP="00125ECC">
      <w:pPr>
        <w:pStyle w:val="Bezriadkovania"/>
        <w:contextualSpacing/>
        <w:jc w:val="both"/>
        <w:rPr>
          <w:rFonts w:ascii="Times New Roman" w:hAnsi="Times New Roman" w:cs="Times New Roman"/>
          <w:sz w:val="24"/>
          <w:szCs w:val="24"/>
        </w:rPr>
      </w:pPr>
    </w:p>
    <w:p w14:paraId="3613EF49" w14:textId="7DDFCC98" w:rsidR="00125ECC" w:rsidRPr="00C5630B" w:rsidRDefault="00C5630B" w:rsidP="00125ECC">
      <w:pPr>
        <w:pStyle w:val="Bezriadkovania"/>
        <w:contextualSpacing/>
        <w:jc w:val="both"/>
        <w:rPr>
          <w:rFonts w:ascii="Times New Roman" w:hAnsi="Times New Roman" w:cs="Times New Roman"/>
          <w:b/>
          <w:sz w:val="24"/>
          <w:szCs w:val="24"/>
        </w:rPr>
      </w:pPr>
      <w:r w:rsidRPr="00C5630B">
        <w:rPr>
          <w:rFonts w:ascii="Times New Roman" w:hAnsi="Times New Roman" w:cs="Times New Roman"/>
          <w:b/>
          <w:sz w:val="24"/>
          <w:szCs w:val="24"/>
        </w:rPr>
        <w:t xml:space="preserve">K bodu </w:t>
      </w:r>
      <w:r w:rsidR="00245277">
        <w:rPr>
          <w:rFonts w:ascii="Times New Roman" w:hAnsi="Times New Roman" w:cs="Times New Roman"/>
          <w:b/>
          <w:sz w:val="24"/>
          <w:szCs w:val="24"/>
        </w:rPr>
        <w:t>5</w:t>
      </w:r>
      <w:r w:rsidRPr="00C5630B">
        <w:rPr>
          <w:rFonts w:ascii="Times New Roman" w:hAnsi="Times New Roman" w:cs="Times New Roman"/>
          <w:b/>
          <w:sz w:val="24"/>
          <w:szCs w:val="24"/>
        </w:rPr>
        <w:t xml:space="preserve"> [§ 7 písm. f)]</w:t>
      </w:r>
    </w:p>
    <w:p w14:paraId="35CF92A5" w14:textId="0DB8CDC5" w:rsidR="00125ECC" w:rsidRPr="00125ECC" w:rsidRDefault="00C5630B" w:rsidP="00567E75">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v nadväznosti na </w:t>
      </w:r>
      <w:r w:rsidR="00125ECC" w:rsidRPr="00125ECC">
        <w:rPr>
          <w:rFonts w:ascii="Times New Roman" w:hAnsi="Times New Roman" w:cs="Times New Roman"/>
          <w:sz w:val="24"/>
          <w:szCs w:val="24"/>
        </w:rPr>
        <w:t>smernicu (EÚ) 2019/997</w:t>
      </w:r>
      <w:r>
        <w:rPr>
          <w:rFonts w:ascii="Times New Roman" w:hAnsi="Times New Roman" w:cs="Times New Roman"/>
          <w:sz w:val="24"/>
          <w:szCs w:val="24"/>
        </w:rPr>
        <w:t xml:space="preserve">, ktorá zrušila </w:t>
      </w:r>
      <w:r w:rsidR="00125ECC" w:rsidRPr="00125ECC">
        <w:rPr>
          <w:rFonts w:ascii="Times New Roman" w:hAnsi="Times New Roman" w:cs="Times New Roman"/>
          <w:sz w:val="24"/>
          <w:szCs w:val="24"/>
        </w:rPr>
        <w:t>rozhodnutie zástupcov vlád členských štátov Európskej únie, ktorí sa zišli na zasadnutí Rady 96/409/SZBP z 25. júna 1996</w:t>
      </w:r>
      <w:r>
        <w:rPr>
          <w:rFonts w:ascii="Times New Roman" w:hAnsi="Times New Roman" w:cs="Times New Roman"/>
          <w:sz w:val="24"/>
          <w:szCs w:val="24"/>
        </w:rPr>
        <w:t xml:space="preserve"> o zavedení cestovného preukazu</w:t>
      </w:r>
      <w:r w:rsidR="00125ECC" w:rsidRPr="00125ECC">
        <w:rPr>
          <w:rFonts w:ascii="Times New Roman" w:hAnsi="Times New Roman" w:cs="Times New Roman"/>
          <w:sz w:val="24"/>
          <w:szCs w:val="24"/>
        </w:rPr>
        <w:t xml:space="preserve">. </w:t>
      </w:r>
    </w:p>
    <w:p w14:paraId="77399696" w14:textId="77777777" w:rsidR="00125ECC" w:rsidRPr="00125ECC" w:rsidRDefault="00125ECC" w:rsidP="00125ECC">
      <w:pPr>
        <w:pStyle w:val="Bezriadkovania"/>
        <w:contextualSpacing/>
        <w:jc w:val="both"/>
        <w:rPr>
          <w:rFonts w:ascii="Times New Roman" w:hAnsi="Times New Roman" w:cs="Times New Roman"/>
          <w:sz w:val="24"/>
          <w:szCs w:val="24"/>
        </w:rPr>
      </w:pPr>
    </w:p>
    <w:p w14:paraId="2B87287B" w14:textId="05BABD49" w:rsidR="0041160B" w:rsidRDefault="00125ECC" w:rsidP="00125ECC">
      <w:pPr>
        <w:pStyle w:val="Bezriadkovania"/>
        <w:contextualSpacing/>
        <w:jc w:val="both"/>
        <w:rPr>
          <w:rFonts w:ascii="Times New Roman" w:hAnsi="Times New Roman" w:cs="Times New Roman"/>
          <w:b/>
          <w:sz w:val="24"/>
          <w:szCs w:val="24"/>
        </w:rPr>
      </w:pPr>
      <w:r w:rsidRPr="00C5630B">
        <w:rPr>
          <w:rFonts w:ascii="Times New Roman" w:hAnsi="Times New Roman" w:cs="Times New Roman"/>
          <w:b/>
          <w:sz w:val="24"/>
          <w:szCs w:val="24"/>
        </w:rPr>
        <w:t xml:space="preserve">K bodu </w:t>
      </w:r>
      <w:r w:rsidR="00245277">
        <w:rPr>
          <w:rFonts w:ascii="Times New Roman" w:hAnsi="Times New Roman" w:cs="Times New Roman"/>
          <w:b/>
          <w:sz w:val="24"/>
          <w:szCs w:val="24"/>
        </w:rPr>
        <w:t>6</w:t>
      </w:r>
      <w:r w:rsidR="0041160B">
        <w:rPr>
          <w:rFonts w:ascii="Times New Roman" w:hAnsi="Times New Roman" w:cs="Times New Roman"/>
          <w:b/>
          <w:sz w:val="24"/>
          <w:szCs w:val="24"/>
        </w:rPr>
        <w:t xml:space="preserve"> (§ 9 ods. 2 písm. j))</w:t>
      </w:r>
    </w:p>
    <w:p w14:paraId="177876B1" w14:textId="77777777" w:rsidR="0041160B" w:rsidRDefault="0041160B" w:rsidP="00125ECC">
      <w:pPr>
        <w:pStyle w:val="Bezriadkovania"/>
        <w:contextualSpacing/>
        <w:jc w:val="both"/>
        <w:rPr>
          <w:rFonts w:ascii="Times New Roman" w:hAnsi="Times New Roman" w:cs="Times New Roman"/>
          <w:b/>
          <w:sz w:val="24"/>
          <w:szCs w:val="24"/>
        </w:rPr>
      </w:pPr>
    </w:p>
    <w:p w14:paraId="3C73D52A" w14:textId="021AC5D7" w:rsidR="0041160B" w:rsidRPr="00590380" w:rsidRDefault="0041160B" w:rsidP="00125ECC">
      <w:pPr>
        <w:pStyle w:val="Bezriadkovania"/>
        <w:contextualSpacing/>
        <w:jc w:val="both"/>
        <w:rPr>
          <w:rFonts w:ascii="Times New Roman" w:hAnsi="Times New Roman" w:cs="Times New Roman"/>
          <w:bCs/>
          <w:sz w:val="24"/>
          <w:szCs w:val="24"/>
        </w:rPr>
      </w:pPr>
      <w:r w:rsidRPr="00590380">
        <w:rPr>
          <w:rFonts w:ascii="Times New Roman" w:hAnsi="Times New Roman" w:cs="Times New Roman"/>
          <w:bCs/>
          <w:sz w:val="24"/>
          <w:szCs w:val="24"/>
        </w:rPr>
        <w:t>Legislatívno – technická úprava</w:t>
      </w:r>
      <w:r w:rsidR="00590380" w:rsidRPr="00590380">
        <w:rPr>
          <w:rFonts w:ascii="Times New Roman" w:hAnsi="Times New Roman" w:cs="Times New Roman"/>
          <w:bCs/>
          <w:sz w:val="24"/>
          <w:szCs w:val="24"/>
        </w:rPr>
        <w:t>.</w:t>
      </w:r>
    </w:p>
    <w:p w14:paraId="7CBBE04C" w14:textId="77777777" w:rsidR="0041160B" w:rsidRDefault="0041160B" w:rsidP="00125ECC">
      <w:pPr>
        <w:pStyle w:val="Bezriadkovania"/>
        <w:contextualSpacing/>
        <w:jc w:val="both"/>
        <w:rPr>
          <w:rFonts w:ascii="Times New Roman" w:hAnsi="Times New Roman" w:cs="Times New Roman"/>
          <w:b/>
          <w:sz w:val="24"/>
          <w:szCs w:val="24"/>
        </w:rPr>
      </w:pPr>
    </w:p>
    <w:p w14:paraId="7752DFBE" w14:textId="4087189B" w:rsidR="00125ECC" w:rsidRPr="00C5630B" w:rsidRDefault="0041160B" w:rsidP="00125ECC">
      <w:pPr>
        <w:pStyle w:val="Bezriadkovania"/>
        <w:contextualSpacing/>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45277">
        <w:rPr>
          <w:rFonts w:ascii="Times New Roman" w:hAnsi="Times New Roman" w:cs="Times New Roman"/>
          <w:b/>
          <w:sz w:val="24"/>
          <w:szCs w:val="24"/>
        </w:rPr>
        <w:t>7</w:t>
      </w:r>
      <w:r w:rsidR="00125ECC" w:rsidRPr="00C5630B">
        <w:rPr>
          <w:rFonts w:ascii="Times New Roman" w:hAnsi="Times New Roman" w:cs="Times New Roman"/>
          <w:b/>
          <w:sz w:val="24"/>
          <w:szCs w:val="24"/>
        </w:rPr>
        <w:t xml:space="preserve"> (§ 14)</w:t>
      </w:r>
    </w:p>
    <w:p w14:paraId="415E618D" w14:textId="5553821C" w:rsidR="0071542F"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r w:rsidR="00146D4B">
        <w:rPr>
          <w:rFonts w:ascii="Times New Roman" w:hAnsi="Times New Roman" w:cs="Times New Roman"/>
          <w:sz w:val="24"/>
          <w:szCs w:val="24"/>
        </w:rPr>
        <w:t>V</w:t>
      </w:r>
      <w:r w:rsidR="00C5630B">
        <w:rPr>
          <w:rFonts w:ascii="Times New Roman" w:hAnsi="Times New Roman" w:cs="Times New Roman"/>
          <w:sz w:val="24"/>
          <w:szCs w:val="24"/>
        </w:rPr>
        <w:t xml:space="preserve"> nadväznosti na </w:t>
      </w:r>
      <w:r w:rsidR="00C5630B" w:rsidRPr="00125ECC">
        <w:rPr>
          <w:rFonts w:ascii="Times New Roman" w:hAnsi="Times New Roman" w:cs="Times New Roman"/>
          <w:sz w:val="24"/>
          <w:szCs w:val="24"/>
        </w:rPr>
        <w:t>smernicu (EÚ) 2019/997</w:t>
      </w:r>
      <w:r w:rsidR="00C5630B">
        <w:rPr>
          <w:rFonts w:ascii="Times New Roman" w:hAnsi="Times New Roman" w:cs="Times New Roman"/>
          <w:sz w:val="24"/>
          <w:szCs w:val="24"/>
        </w:rPr>
        <w:t xml:space="preserve"> sa zavádza nová, komplexná úprava vydávania náhradného cestovného dokladu Európskej únie. </w:t>
      </w:r>
      <w:r w:rsidR="0071542F">
        <w:rPr>
          <w:rFonts w:ascii="Times New Roman" w:hAnsi="Times New Roman" w:cs="Times New Roman"/>
          <w:sz w:val="24"/>
          <w:szCs w:val="24"/>
        </w:rPr>
        <w:t>Tento doklad vy</w:t>
      </w:r>
      <w:r w:rsidR="0071542F" w:rsidRPr="00125ECC">
        <w:rPr>
          <w:rFonts w:ascii="Times New Roman" w:hAnsi="Times New Roman" w:cs="Times New Roman"/>
          <w:sz w:val="24"/>
          <w:szCs w:val="24"/>
        </w:rPr>
        <w:t>dávajú zastupiteľské úrady Slovenskej republiky v zahraničí nezastúpeným</w:t>
      </w:r>
      <w:r w:rsidR="0071542F">
        <w:rPr>
          <w:rFonts w:ascii="Times New Roman" w:hAnsi="Times New Roman" w:cs="Times New Roman"/>
          <w:sz w:val="24"/>
          <w:szCs w:val="24"/>
        </w:rPr>
        <w:t xml:space="preserve"> </w:t>
      </w:r>
      <w:r w:rsidR="0071542F" w:rsidRPr="0071542F">
        <w:rPr>
          <w:rFonts w:ascii="Times New Roman" w:hAnsi="Times New Roman" w:cs="Times New Roman"/>
          <w:sz w:val="24"/>
          <w:szCs w:val="24"/>
        </w:rPr>
        <w:t>štátny</w:t>
      </w:r>
      <w:r w:rsidR="0071542F">
        <w:rPr>
          <w:rFonts w:ascii="Times New Roman" w:hAnsi="Times New Roman" w:cs="Times New Roman"/>
          <w:sz w:val="24"/>
          <w:szCs w:val="24"/>
        </w:rPr>
        <w:t>m</w:t>
      </w:r>
      <w:r w:rsidR="0071542F" w:rsidRPr="0071542F">
        <w:rPr>
          <w:rFonts w:ascii="Times New Roman" w:hAnsi="Times New Roman" w:cs="Times New Roman"/>
          <w:sz w:val="24"/>
          <w:szCs w:val="24"/>
        </w:rPr>
        <w:t xml:space="preserve"> občan</w:t>
      </w:r>
      <w:r w:rsidR="0071542F">
        <w:rPr>
          <w:rFonts w:ascii="Times New Roman" w:hAnsi="Times New Roman" w:cs="Times New Roman"/>
          <w:sz w:val="24"/>
          <w:szCs w:val="24"/>
        </w:rPr>
        <w:t>om</w:t>
      </w:r>
      <w:r w:rsidR="0071542F" w:rsidRPr="0071542F">
        <w:rPr>
          <w:rFonts w:ascii="Times New Roman" w:hAnsi="Times New Roman" w:cs="Times New Roman"/>
          <w:sz w:val="24"/>
          <w:szCs w:val="24"/>
        </w:rPr>
        <w:t xml:space="preserve"> </w:t>
      </w:r>
      <w:r w:rsidR="0071542F">
        <w:rPr>
          <w:rFonts w:ascii="Times New Roman" w:hAnsi="Times New Roman" w:cs="Times New Roman"/>
          <w:sz w:val="24"/>
          <w:szCs w:val="24"/>
        </w:rPr>
        <w:t xml:space="preserve">iného </w:t>
      </w:r>
      <w:r w:rsidR="0071542F" w:rsidRPr="0071542F">
        <w:rPr>
          <w:rFonts w:ascii="Times New Roman" w:hAnsi="Times New Roman" w:cs="Times New Roman"/>
          <w:sz w:val="24"/>
          <w:szCs w:val="24"/>
        </w:rPr>
        <w:t>členského štátu</w:t>
      </w:r>
      <w:r w:rsidR="0071542F">
        <w:rPr>
          <w:rFonts w:ascii="Times New Roman" w:hAnsi="Times New Roman" w:cs="Times New Roman"/>
          <w:sz w:val="24"/>
          <w:szCs w:val="24"/>
        </w:rPr>
        <w:t xml:space="preserve"> Európskej únie ako Slovensk</w:t>
      </w:r>
      <w:r w:rsidR="009D1EEB">
        <w:rPr>
          <w:rFonts w:ascii="Times New Roman" w:hAnsi="Times New Roman" w:cs="Times New Roman"/>
          <w:sz w:val="24"/>
          <w:szCs w:val="24"/>
        </w:rPr>
        <w:t>ej republiky</w:t>
      </w:r>
      <w:r w:rsidR="0071542F" w:rsidRPr="0071542F">
        <w:rPr>
          <w:rFonts w:ascii="Times New Roman" w:hAnsi="Times New Roman" w:cs="Times New Roman"/>
          <w:sz w:val="24"/>
          <w:szCs w:val="24"/>
        </w:rPr>
        <w:t>, ktorý nemá na území tretieho štátu, na území ktorého sa nachádza, diplomatické zastúpenie alebo konzulárne zastúpenie, ktoré je schopné poskytnúť v konkrétnom prípade konzulárnu ochranu,</w:t>
      </w:r>
    </w:p>
    <w:p w14:paraId="5CD13CDB" w14:textId="17E0E38A" w:rsid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Náhradný cestovný doklad Európskej únie sa definuje ako cestovný doklad s</w:t>
      </w:r>
      <w:r w:rsidR="00F41D00">
        <w:rPr>
          <w:rFonts w:ascii="Times New Roman" w:hAnsi="Times New Roman" w:cs="Times New Roman"/>
          <w:sz w:val="24"/>
          <w:szCs w:val="24"/>
        </w:rPr>
        <w:t> </w:t>
      </w:r>
      <w:r w:rsidRPr="00125ECC">
        <w:rPr>
          <w:rFonts w:ascii="Times New Roman" w:hAnsi="Times New Roman" w:cs="Times New Roman"/>
          <w:sz w:val="24"/>
          <w:szCs w:val="24"/>
        </w:rPr>
        <w:t xml:space="preserve">obmedzenou územnou a časovou platnosťou ohraničenou účelom cesty, ktorým je návrat do vlasti alebo iného štátu pobytu, so štandardnou dĺžkou platnosti 15 dní. </w:t>
      </w:r>
      <w:r w:rsidR="00146D4B">
        <w:rPr>
          <w:rFonts w:ascii="Times New Roman" w:hAnsi="Times New Roman" w:cs="Times New Roman"/>
          <w:sz w:val="24"/>
          <w:szCs w:val="24"/>
        </w:rPr>
        <w:t xml:space="preserve">Bude vydávaný v spoločnom, jednotnom formáte. </w:t>
      </w:r>
      <w:r w:rsidRPr="00125ECC">
        <w:rPr>
          <w:rFonts w:ascii="Times New Roman" w:hAnsi="Times New Roman" w:cs="Times New Roman"/>
          <w:sz w:val="24"/>
          <w:szCs w:val="24"/>
        </w:rPr>
        <w:t xml:space="preserve">Zároveň </w:t>
      </w:r>
      <w:r w:rsidR="00146D4B">
        <w:rPr>
          <w:rFonts w:ascii="Times New Roman" w:hAnsi="Times New Roman" w:cs="Times New Roman"/>
          <w:sz w:val="24"/>
          <w:szCs w:val="24"/>
        </w:rPr>
        <w:t xml:space="preserve">návrh zákona </w:t>
      </w:r>
      <w:r w:rsidRPr="00125ECC">
        <w:rPr>
          <w:rFonts w:ascii="Times New Roman" w:hAnsi="Times New Roman" w:cs="Times New Roman"/>
          <w:sz w:val="24"/>
          <w:szCs w:val="24"/>
        </w:rPr>
        <w:t>demonštratívnym spôsobom uvádza, v ktorých prípadoch môže zastupiteľský úrad Slovenskej republiky vydať náhradný cestovný doklad Európskej únie nezastúpenému občanovi</w:t>
      </w:r>
      <w:r w:rsidR="00146D4B">
        <w:rPr>
          <w:rFonts w:ascii="Times New Roman" w:hAnsi="Times New Roman" w:cs="Times New Roman"/>
          <w:sz w:val="24"/>
          <w:szCs w:val="24"/>
        </w:rPr>
        <w:t xml:space="preserve"> – napr. </w:t>
      </w:r>
      <w:r w:rsidRPr="00125ECC">
        <w:rPr>
          <w:rFonts w:ascii="Times New Roman" w:hAnsi="Times New Roman" w:cs="Times New Roman"/>
          <w:sz w:val="24"/>
          <w:szCs w:val="24"/>
        </w:rPr>
        <w:t>ak sa jeho cestovný doklad stratil, bol odcudzený alebo zničený alebo ho nemožno v primeranej lehote získať.</w:t>
      </w:r>
      <w:r w:rsidR="0041160B">
        <w:rPr>
          <w:rFonts w:ascii="Times New Roman" w:hAnsi="Times New Roman" w:cs="Times New Roman"/>
          <w:sz w:val="24"/>
          <w:szCs w:val="24"/>
        </w:rPr>
        <w:t xml:space="preserve"> </w:t>
      </w:r>
    </w:p>
    <w:p w14:paraId="488724EE" w14:textId="332A7A75" w:rsidR="0041160B" w:rsidRDefault="0041160B" w:rsidP="00125ECC">
      <w:pPr>
        <w:pStyle w:val="Bezriadkovania"/>
        <w:contextualSpacing/>
        <w:jc w:val="both"/>
        <w:rPr>
          <w:rFonts w:ascii="Times New Roman" w:hAnsi="Times New Roman" w:cs="Times New Roman"/>
          <w:sz w:val="24"/>
          <w:szCs w:val="24"/>
        </w:rPr>
      </w:pPr>
      <w:r>
        <w:rPr>
          <w:rFonts w:ascii="Times New Roman" w:hAnsi="Times New Roman" w:cs="Times New Roman"/>
          <w:sz w:val="24"/>
          <w:szCs w:val="24"/>
        </w:rPr>
        <w:t xml:space="preserve">Uvádzajú sa osobné údaje, ktoré uvádza nezastúpený občan v žiadosti o vydanie náhradného cestovného dokladu Európskej únie. </w:t>
      </w:r>
    </w:p>
    <w:p w14:paraId="62188735" w14:textId="266272D1" w:rsidR="0071542F" w:rsidRPr="00125ECC" w:rsidRDefault="0071542F" w:rsidP="0071542F">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Ministerstvo zahraničných vecí a európskych záležitostí Slovenskej republiky vydá všeobecne záväzný právny predpis, v ktorom ustanoví podrobnosti</w:t>
      </w:r>
      <w:r w:rsidR="00464E9C">
        <w:rPr>
          <w:rFonts w:ascii="Times New Roman" w:hAnsi="Times New Roman" w:cs="Times New Roman"/>
          <w:sz w:val="24"/>
          <w:szCs w:val="24"/>
        </w:rPr>
        <w:t xml:space="preserve"> o</w:t>
      </w:r>
      <w:r w:rsidRPr="00125ECC">
        <w:rPr>
          <w:rFonts w:ascii="Times New Roman" w:hAnsi="Times New Roman" w:cs="Times New Roman"/>
          <w:sz w:val="24"/>
          <w:szCs w:val="24"/>
        </w:rPr>
        <w:t xml:space="preserve"> </w:t>
      </w:r>
      <w:r w:rsidR="00455FD2">
        <w:rPr>
          <w:rFonts w:ascii="Times New Roman" w:hAnsi="Times New Roman" w:cs="Times New Roman"/>
          <w:sz w:val="24"/>
          <w:szCs w:val="24"/>
        </w:rPr>
        <w:t xml:space="preserve">tomto doklade </w:t>
      </w:r>
      <w:r w:rsidRPr="00C65179">
        <w:rPr>
          <w:rFonts w:ascii="Times New Roman" w:hAnsi="Times New Roman" w:cs="Times New Roman"/>
          <w:sz w:val="24"/>
          <w:szCs w:val="24"/>
        </w:rPr>
        <w:t>a</w:t>
      </w:r>
      <w:r w:rsidR="00C65179" w:rsidRPr="00C65179">
        <w:rPr>
          <w:rFonts w:ascii="Times New Roman" w:hAnsi="Times New Roman" w:cs="Times New Roman"/>
          <w:sz w:val="24"/>
          <w:szCs w:val="24"/>
        </w:rPr>
        <w:t> podrobnosti a</w:t>
      </w:r>
      <w:r w:rsidRPr="00C65179">
        <w:rPr>
          <w:rFonts w:ascii="Times New Roman" w:hAnsi="Times New Roman" w:cs="Times New Roman"/>
          <w:sz w:val="24"/>
          <w:szCs w:val="24"/>
        </w:rPr>
        <w:t xml:space="preserve"> vzor žiadosti o</w:t>
      </w:r>
      <w:r w:rsidR="00455FD2" w:rsidRPr="00C65179">
        <w:rPr>
          <w:rFonts w:ascii="Times New Roman" w:hAnsi="Times New Roman" w:cs="Times New Roman"/>
          <w:sz w:val="24"/>
          <w:szCs w:val="24"/>
        </w:rPr>
        <w:t xml:space="preserve"> jeho </w:t>
      </w:r>
      <w:r w:rsidRPr="00C65179">
        <w:rPr>
          <w:rFonts w:ascii="Times New Roman" w:hAnsi="Times New Roman" w:cs="Times New Roman"/>
          <w:sz w:val="24"/>
          <w:szCs w:val="24"/>
        </w:rPr>
        <w:t>vydanie.</w:t>
      </w:r>
    </w:p>
    <w:p w14:paraId="6207DA70" w14:textId="77777777" w:rsidR="00125ECC" w:rsidRPr="00125ECC" w:rsidRDefault="00125ECC" w:rsidP="00125ECC">
      <w:pPr>
        <w:pStyle w:val="Bezriadkovania"/>
        <w:contextualSpacing/>
        <w:jc w:val="both"/>
        <w:rPr>
          <w:rFonts w:ascii="Times New Roman" w:hAnsi="Times New Roman" w:cs="Times New Roman"/>
          <w:sz w:val="24"/>
          <w:szCs w:val="24"/>
        </w:rPr>
      </w:pPr>
    </w:p>
    <w:p w14:paraId="6253E0E3" w14:textId="7FB34C3A" w:rsidR="00125ECC" w:rsidRPr="0071542F" w:rsidRDefault="0071542F" w:rsidP="00125ECC">
      <w:pPr>
        <w:pStyle w:val="Bezriadkovania"/>
        <w:contextualSpacing/>
        <w:jc w:val="both"/>
        <w:rPr>
          <w:rFonts w:ascii="Times New Roman" w:hAnsi="Times New Roman" w:cs="Times New Roman"/>
          <w:b/>
          <w:sz w:val="24"/>
          <w:szCs w:val="24"/>
        </w:rPr>
      </w:pPr>
      <w:r w:rsidRPr="0071542F">
        <w:rPr>
          <w:rFonts w:ascii="Times New Roman" w:hAnsi="Times New Roman" w:cs="Times New Roman"/>
          <w:b/>
          <w:sz w:val="24"/>
          <w:szCs w:val="24"/>
        </w:rPr>
        <w:t xml:space="preserve">K bodu </w:t>
      </w:r>
      <w:r w:rsidR="00245277">
        <w:rPr>
          <w:rFonts w:ascii="Times New Roman" w:hAnsi="Times New Roman" w:cs="Times New Roman"/>
          <w:b/>
          <w:sz w:val="24"/>
          <w:szCs w:val="24"/>
        </w:rPr>
        <w:t>8</w:t>
      </w:r>
      <w:r w:rsidRPr="0071542F">
        <w:rPr>
          <w:rFonts w:ascii="Times New Roman" w:hAnsi="Times New Roman" w:cs="Times New Roman"/>
          <w:b/>
          <w:sz w:val="24"/>
          <w:szCs w:val="24"/>
        </w:rPr>
        <w:t xml:space="preserve"> (§ 14a)</w:t>
      </w:r>
    </w:p>
    <w:p w14:paraId="46E75B60" w14:textId="47040F94" w:rsidR="00146D4B" w:rsidRPr="00125ECC" w:rsidRDefault="0071542F" w:rsidP="00146D4B">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r w:rsidR="00146D4B">
        <w:rPr>
          <w:rFonts w:ascii="Times New Roman" w:hAnsi="Times New Roman" w:cs="Times New Roman"/>
          <w:sz w:val="24"/>
          <w:szCs w:val="24"/>
        </w:rPr>
        <w:t>V novom ustanovení § 14a sa upravujú procesné náležitosti vydania náhradného cestovného dokladu Európskej únie. Z</w:t>
      </w:r>
      <w:r w:rsidRPr="00125ECC">
        <w:rPr>
          <w:rFonts w:ascii="Times New Roman" w:hAnsi="Times New Roman" w:cs="Times New Roman"/>
          <w:sz w:val="24"/>
          <w:szCs w:val="24"/>
        </w:rPr>
        <w:t xml:space="preserve">astupiteľské úrady Slovenskej republiky v zahraničí </w:t>
      </w:r>
      <w:r w:rsidR="00146D4B">
        <w:rPr>
          <w:rFonts w:ascii="Times New Roman" w:hAnsi="Times New Roman" w:cs="Times New Roman"/>
          <w:sz w:val="24"/>
          <w:szCs w:val="24"/>
        </w:rPr>
        <w:t xml:space="preserve">budú </w:t>
      </w:r>
      <w:r w:rsidRPr="00125ECC">
        <w:rPr>
          <w:rFonts w:ascii="Times New Roman" w:hAnsi="Times New Roman" w:cs="Times New Roman"/>
          <w:sz w:val="24"/>
          <w:szCs w:val="24"/>
        </w:rPr>
        <w:t xml:space="preserve">pred vydaním náhradného cestovného dokladu Európskej únie nezastúpenému občanovi </w:t>
      </w:r>
      <w:r w:rsidR="00146D4B">
        <w:rPr>
          <w:rFonts w:ascii="Times New Roman" w:hAnsi="Times New Roman" w:cs="Times New Roman"/>
          <w:sz w:val="24"/>
          <w:szCs w:val="24"/>
        </w:rPr>
        <w:t xml:space="preserve">povinné </w:t>
      </w:r>
      <w:r w:rsidRPr="00125ECC">
        <w:rPr>
          <w:rFonts w:ascii="Times New Roman" w:hAnsi="Times New Roman" w:cs="Times New Roman"/>
          <w:sz w:val="24"/>
          <w:szCs w:val="24"/>
        </w:rPr>
        <w:t>vykonať konzultácie s</w:t>
      </w:r>
      <w:r w:rsidR="00146D4B">
        <w:rPr>
          <w:rFonts w:ascii="Times New Roman" w:hAnsi="Times New Roman" w:cs="Times New Roman"/>
          <w:sz w:val="24"/>
          <w:szCs w:val="24"/>
        </w:rPr>
        <w:t xml:space="preserve"> príslušným orgánom členského štátu s </w:t>
      </w:r>
      <w:r w:rsidRPr="00125ECC">
        <w:rPr>
          <w:rFonts w:ascii="Times New Roman" w:hAnsi="Times New Roman" w:cs="Times New Roman"/>
          <w:sz w:val="24"/>
          <w:szCs w:val="24"/>
        </w:rPr>
        <w:t>cieľom overiť totožnosť a štátnu príslušnosť žiadateľa so štátom</w:t>
      </w:r>
      <w:r w:rsidR="00146D4B">
        <w:rPr>
          <w:rFonts w:ascii="Times New Roman" w:hAnsi="Times New Roman" w:cs="Times New Roman"/>
          <w:sz w:val="24"/>
          <w:szCs w:val="24"/>
        </w:rPr>
        <w:t>, ktorého je občanom</w:t>
      </w:r>
      <w:r w:rsidRPr="00125ECC">
        <w:rPr>
          <w:rFonts w:ascii="Times New Roman" w:hAnsi="Times New Roman" w:cs="Times New Roman"/>
          <w:sz w:val="24"/>
          <w:szCs w:val="24"/>
        </w:rPr>
        <w:t xml:space="preserve">. </w:t>
      </w:r>
      <w:r w:rsidR="00DB3A42">
        <w:rPr>
          <w:rFonts w:ascii="Times New Roman" w:hAnsi="Times New Roman" w:cs="Times New Roman"/>
          <w:sz w:val="24"/>
          <w:szCs w:val="24"/>
        </w:rPr>
        <w:t xml:space="preserve">Zastupiteľský úrad Slovenskej republiky v zahraničí poskytne príslušnému úradu členského štátu všetky relevantné informácie o nezastúpenom občanovi spolu s kópiami listín preukazujúcich totožnosť </w:t>
      </w:r>
      <w:r w:rsidR="00DB3A42">
        <w:rPr>
          <w:rFonts w:ascii="Times New Roman" w:hAnsi="Times New Roman" w:cs="Times New Roman"/>
          <w:sz w:val="24"/>
          <w:szCs w:val="24"/>
        </w:rPr>
        <w:lastRenderedPageBreak/>
        <w:t>nezastúpeného občana. V praxi sú týmito dokladmi najčastejšie preukaz totožnosti a vodičský preukaz, ale v prípade, že žiadateľ nimi nedisponuje, možno uznať aj iný doklad obsahujúci osobné údaje žiadateľa.</w:t>
      </w:r>
    </w:p>
    <w:p w14:paraId="725DB1A5" w14:textId="0058113C" w:rsidR="003A7DE0" w:rsidRDefault="00125ECC" w:rsidP="00146D4B">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V mimoriadne naliehavých prípadoch sa ustanovuje možnosť vydať náhradný cestovný doklad Európskej únie bez</w:t>
      </w:r>
      <w:r w:rsidR="003A7DE0">
        <w:rPr>
          <w:rFonts w:ascii="Times New Roman" w:hAnsi="Times New Roman" w:cs="Times New Roman"/>
          <w:sz w:val="24"/>
          <w:szCs w:val="24"/>
        </w:rPr>
        <w:t xml:space="preserve"> potvrdenia štátnej príslušnosti </w:t>
      </w:r>
      <w:r w:rsidRPr="00125ECC">
        <w:rPr>
          <w:rFonts w:ascii="Times New Roman" w:hAnsi="Times New Roman" w:cs="Times New Roman"/>
          <w:sz w:val="24"/>
          <w:szCs w:val="24"/>
        </w:rPr>
        <w:t>nezastúpeného občana</w:t>
      </w:r>
      <w:r w:rsidR="003A7DE0">
        <w:rPr>
          <w:rFonts w:ascii="Times New Roman" w:hAnsi="Times New Roman" w:cs="Times New Roman"/>
          <w:sz w:val="24"/>
          <w:szCs w:val="24"/>
        </w:rPr>
        <w:t xml:space="preserve"> príslušným orgánom členského štátu za splnenia podmienky, že zastupiteľský úrad Slovenskej republiky v zahraničí sa predtým pokúsil využiť všetky</w:t>
      </w:r>
      <w:r w:rsidR="00C65179">
        <w:rPr>
          <w:rFonts w:ascii="Times New Roman" w:hAnsi="Times New Roman" w:cs="Times New Roman"/>
          <w:sz w:val="24"/>
          <w:szCs w:val="24"/>
        </w:rPr>
        <w:t xml:space="preserve"> dostupné</w:t>
      </w:r>
      <w:r w:rsidR="003A7DE0">
        <w:rPr>
          <w:rFonts w:ascii="Times New Roman" w:hAnsi="Times New Roman" w:cs="Times New Roman"/>
          <w:sz w:val="24"/>
          <w:szCs w:val="24"/>
        </w:rPr>
        <w:t xml:space="preserve"> komunikačné prostriedky s príslušným orgánom členského štátu, no tieto pokusy neboli úspešné.</w:t>
      </w:r>
      <w:r w:rsidRPr="00125ECC">
        <w:rPr>
          <w:rFonts w:ascii="Times New Roman" w:hAnsi="Times New Roman" w:cs="Times New Roman"/>
          <w:sz w:val="24"/>
          <w:szCs w:val="24"/>
        </w:rPr>
        <w:t xml:space="preserve"> </w:t>
      </w:r>
    </w:p>
    <w:p w14:paraId="34A955D5" w14:textId="4D99D25C" w:rsidR="00125ECC" w:rsidRPr="00125ECC" w:rsidRDefault="003A7DE0" w:rsidP="00146D4B">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U</w:t>
      </w:r>
      <w:r w:rsidR="00125ECC" w:rsidRPr="00125ECC">
        <w:rPr>
          <w:rFonts w:ascii="Times New Roman" w:hAnsi="Times New Roman" w:cs="Times New Roman"/>
          <w:sz w:val="24"/>
          <w:szCs w:val="24"/>
        </w:rPr>
        <w:t xml:space="preserve">rčuje </w:t>
      </w:r>
      <w:r>
        <w:rPr>
          <w:rFonts w:ascii="Times New Roman" w:hAnsi="Times New Roman" w:cs="Times New Roman"/>
          <w:sz w:val="24"/>
          <w:szCs w:val="24"/>
        </w:rPr>
        <w:t xml:space="preserve">sa tiež </w:t>
      </w:r>
      <w:r w:rsidR="00125ECC" w:rsidRPr="00125ECC">
        <w:rPr>
          <w:rFonts w:ascii="Times New Roman" w:hAnsi="Times New Roman" w:cs="Times New Roman"/>
          <w:sz w:val="24"/>
          <w:szCs w:val="24"/>
        </w:rPr>
        <w:t>informačný postup zastupiteľského úradu Slovenskej republiky v zahraničí smerom k členskému štátu Európskej únie, ktorého nezastúpenému štátnemu príslušníkovi bol za uvedených okolností vydaný náhradný cestovný doklad Európskej únie.</w:t>
      </w:r>
    </w:p>
    <w:p w14:paraId="5F4E8BB1" w14:textId="2127E9AB" w:rsid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Návrh zákona zároveň ustanovuje povinnosť pre zastupiteľské úrady Slovenskej republiky uchovávať kópie, resp. skeny vydaných náhradných cestovných dokladov Európskej únie</w:t>
      </w:r>
      <w:r w:rsidR="00146D4B">
        <w:rPr>
          <w:rFonts w:ascii="Times New Roman" w:hAnsi="Times New Roman" w:cs="Times New Roman"/>
          <w:sz w:val="24"/>
          <w:szCs w:val="24"/>
        </w:rPr>
        <w:t>,</w:t>
      </w:r>
      <w:r w:rsidRPr="00125ECC">
        <w:rPr>
          <w:rFonts w:ascii="Times New Roman" w:hAnsi="Times New Roman" w:cs="Times New Roman"/>
          <w:sz w:val="24"/>
          <w:szCs w:val="24"/>
        </w:rPr>
        <w:t xml:space="preserve"> ako aj skutočnosť, že ak je výsledkom konzultácie s </w:t>
      </w:r>
      <w:r w:rsidR="00146D4B" w:rsidRPr="00125ECC">
        <w:rPr>
          <w:rFonts w:ascii="Times New Roman" w:hAnsi="Times New Roman" w:cs="Times New Roman"/>
          <w:sz w:val="24"/>
          <w:szCs w:val="24"/>
        </w:rPr>
        <w:t>príslušn</w:t>
      </w:r>
      <w:r w:rsidR="00146D4B">
        <w:rPr>
          <w:rFonts w:ascii="Times New Roman" w:hAnsi="Times New Roman" w:cs="Times New Roman"/>
          <w:sz w:val="24"/>
          <w:szCs w:val="24"/>
        </w:rPr>
        <w:t>ým</w:t>
      </w:r>
      <w:r w:rsidR="00146D4B" w:rsidRPr="00125ECC">
        <w:rPr>
          <w:rFonts w:ascii="Times New Roman" w:hAnsi="Times New Roman" w:cs="Times New Roman"/>
          <w:sz w:val="24"/>
          <w:szCs w:val="24"/>
        </w:rPr>
        <w:t xml:space="preserve"> orgán</w:t>
      </w:r>
      <w:r w:rsidR="00146D4B">
        <w:rPr>
          <w:rFonts w:ascii="Times New Roman" w:hAnsi="Times New Roman" w:cs="Times New Roman"/>
          <w:sz w:val="24"/>
          <w:szCs w:val="24"/>
        </w:rPr>
        <w:t>om</w:t>
      </w:r>
      <w:r w:rsidR="00146D4B" w:rsidRPr="00125ECC">
        <w:rPr>
          <w:rFonts w:ascii="Times New Roman" w:hAnsi="Times New Roman" w:cs="Times New Roman"/>
          <w:sz w:val="24"/>
          <w:szCs w:val="24"/>
        </w:rPr>
        <w:t xml:space="preserve"> členského štátu</w:t>
      </w:r>
      <w:r w:rsidRPr="00125ECC">
        <w:rPr>
          <w:rFonts w:ascii="Times New Roman" w:hAnsi="Times New Roman" w:cs="Times New Roman"/>
          <w:sz w:val="24"/>
          <w:szCs w:val="24"/>
        </w:rPr>
        <w:t xml:space="preserve"> nesúhlas</w:t>
      </w:r>
      <w:r w:rsidR="00146D4B">
        <w:rPr>
          <w:rFonts w:ascii="Times New Roman" w:hAnsi="Times New Roman" w:cs="Times New Roman"/>
          <w:sz w:val="24"/>
          <w:szCs w:val="24"/>
        </w:rPr>
        <w:t xml:space="preserve"> iného členského štátu s vydaním tohto dokladu jeho občanovi</w:t>
      </w:r>
      <w:r w:rsidRPr="00125ECC">
        <w:rPr>
          <w:rFonts w:ascii="Times New Roman" w:hAnsi="Times New Roman" w:cs="Times New Roman"/>
          <w:sz w:val="24"/>
          <w:szCs w:val="24"/>
        </w:rPr>
        <w:t>, zastupiteľský úrad Slovenskej republiky v zahraničí náhradný cestovný doklad Európskej únie nevydá a</w:t>
      </w:r>
      <w:r w:rsidR="003A7DE0">
        <w:rPr>
          <w:rFonts w:ascii="Times New Roman" w:hAnsi="Times New Roman" w:cs="Times New Roman"/>
          <w:sz w:val="24"/>
          <w:szCs w:val="24"/>
        </w:rPr>
        <w:t xml:space="preserve"> zodpovednosť za </w:t>
      </w:r>
      <w:r w:rsidR="00146D4B">
        <w:rPr>
          <w:rFonts w:ascii="Times New Roman" w:hAnsi="Times New Roman" w:cs="Times New Roman"/>
          <w:sz w:val="24"/>
          <w:szCs w:val="24"/>
        </w:rPr>
        <w:t>poskytnutie</w:t>
      </w:r>
      <w:r w:rsidRPr="00125ECC">
        <w:rPr>
          <w:rFonts w:ascii="Times New Roman" w:hAnsi="Times New Roman" w:cs="Times New Roman"/>
          <w:sz w:val="24"/>
          <w:szCs w:val="24"/>
        </w:rPr>
        <w:t xml:space="preserve"> konzulárnej ochrany prechádza na členský štát</w:t>
      </w:r>
      <w:r w:rsidR="00146D4B">
        <w:rPr>
          <w:rFonts w:ascii="Times New Roman" w:hAnsi="Times New Roman" w:cs="Times New Roman"/>
          <w:sz w:val="24"/>
          <w:szCs w:val="24"/>
        </w:rPr>
        <w:t>, ktorého je daná osoba občanom</w:t>
      </w:r>
      <w:r w:rsidRPr="00125ECC">
        <w:rPr>
          <w:rFonts w:ascii="Times New Roman" w:hAnsi="Times New Roman" w:cs="Times New Roman"/>
          <w:sz w:val="24"/>
          <w:szCs w:val="24"/>
        </w:rPr>
        <w:t>.</w:t>
      </w:r>
    </w:p>
    <w:p w14:paraId="0F778F5B" w14:textId="7E7B85CB" w:rsidR="00DF140E" w:rsidRPr="0027021D" w:rsidRDefault="00C65179" w:rsidP="00DF140E">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Upravuje sa aj postup</w:t>
      </w:r>
      <w:r w:rsidR="00DF140E">
        <w:rPr>
          <w:rFonts w:ascii="Times New Roman" w:hAnsi="Times New Roman" w:cs="Times New Roman"/>
          <w:sz w:val="24"/>
          <w:szCs w:val="24"/>
        </w:rPr>
        <w:t xml:space="preserve"> Ministerstva zahraničných vecí a európskych záležitostí Slovenskej republiky</w:t>
      </w:r>
      <w:r>
        <w:rPr>
          <w:rFonts w:ascii="Times New Roman" w:hAnsi="Times New Roman" w:cs="Times New Roman"/>
          <w:sz w:val="24"/>
          <w:szCs w:val="24"/>
        </w:rPr>
        <w:t xml:space="preserve">, </w:t>
      </w:r>
      <w:r w:rsidR="00DF140E">
        <w:rPr>
          <w:rFonts w:ascii="Times New Roman" w:hAnsi="Times New Roman" w:cs="Times New Roman"/>
          <w:sz w:val="24"/>
          <w:szCs w:val="24"/>
        </w:rPr>
        <w:t>v prípade, že</w:t>
      </w:r>
      <w:r>
        <w:rPr>
          <w:rFonts w:ascii="Times New Roman" w:hAnsi="Times New Roman" w:cs="Times New Roman"/>
          <w:sz w:val="24"/>
          <w:szCs w:val="24"/>
        </w:rPr>
        <w:t xml:space="preserve"> o vydanie náhradného cestovného dokladu Európskej únie </w:t>
      </w:r>
      <w:r w:rsidRPr="0027021D">
        <w:rPr>
          <w:rFonts w:ascii="Times New Roman" w:hAnsi="Times New Roman" w:cs="Times New Roman"/>
          <w:sz w:val="24"/>
          <w:szCs w:val="24"/>
        </w:rPr>
        <w:t xml:space="preserve">požiada </w:t>
      </w:r>
      <w:r w:rsidR="00DF140E" w:rsidRPr="0027021D">
        <w:rPr>
          <w:rFonts w:ascii="Times New Roman" w:hAnsi="Times New Roman" w:cs="Times New Roman"/>
          <w:sz w:val="24"/>
          <w:szCs w:val="24"/>
        </w:rPr>
        <w:t>v tretej krajine s</w:t>
      </w:r>
      <w:r w:rsidRPr="0027021D">
        <w:rPr>
          <w:rFonts w:ascii="Times New Roman" w:hAnsi="Times New Roman" w:cs="Times New Roman"/>
          <w:sz w:val="24"/>
          <w:szCs w:val="24"/>
        </w:rPr>
        <w:t xml:space="preserve">lovenský štátny občan </w:t>
      </w:r>
      <w:r w:rsidR="00DF140E" w:rsidRPr="0027021D">
        <w:rPr>
          <w:rFonts w:ascii="Times New Roman" w:hAnsi="Times New Roman" w:cs="Times New Roman"/>
          <w:sz w:val="24"/>
          <w:szCs w:val="24"/>
        </w:rPr>
        <w:t>zastupiteľský úrad iného členského štátu Európskej únie.</w:t>
      </w:r>
      <w:r w:rsidR="00A81275" w:rsidRPr="0027021D">
        <w:rPr>
          <w:rFonts w:ascii="Times New Roman" w:hAnsi="Times New Roman" w:cs="Times New Roman"/>
          <w:sz w:val="24"/>
          <w:szCs w:val="24"/>
        </w:rPr>
        <w:t xml:space="preserve">  </w:t>
      </w:r>
      <w:r w:rsidR="00DF140E" w:rsidRPr="0027021D">
        <w:rPr>
          <w:rFonts w:ascii="Times New Roman" w:hAnsi="Times New Roman" w:cs="Times New Roman"/>
          <w:sz w:val="24"/>
          <w:szCs w:val="24"/>
        </w:rPr>
        <w:t>Ministerstvo zahraničných vecí a európskych záležitostí Slovenskej republiky overí do troch pracovných dní štátnu príslušnosť a totožnosť nezastúpeného</w:t>
      </w:r>
      <w:r w:rsidR="00A81275" w:rsidRPr="0027021D">
        <w:rPr>
          <w:rFonts w:ascii="Times New Roman" w:hAnsi="Times New Roman" w:cs="Times New Roman"/>
          <w:sz w:val="24"/>
          <w:szCs w:val="24"/>
        </w:rPr>
        <w:t xml:space="preserve"> slovenského</w:t>
      </w:r>
      <w:r w:rsidR="00DF140E" w:rsidRPr="0027021D">
        <w:rPr>
          <w:rFonts w:ascii="Times New Roman" w:hAnsi="Times New Roman" w:cs="Times New Roman"/>
          <w:sz w:val="24"/>
          <w:szCs w:val="24"/>
        </w:rPr>
        <w:t xml:space="preserve"> občana</w:t>
      </w:r>
      <w:r w:rsidR="00A81275" w:rsidRPr="0027021D">
        <w:rPr>
          <w:rFonts w:ascii="Times New Roman" w:hAnsi="Times New Roman" w:cs="Times New Roman"/>
          <w:sz w:val="24"/>
          <w:szCs w:val="24"/>
        </w:rPr>
        <w:t>.</w:t>
      </w:r>
      <w:r w:rsidR="00DF140E" w:rsidRPr="0027021D">
        <w:rPr>
          <w:rFonts w:ascii="Times New Roman" w:hAnsi="Times New Roman" w:cs="Times New Roman"/>
          <w:sz w:val="24"/>
          <w:szCs w:val="24"/>
        </w:rPr>
        <w:t xml:space="preserve"> </w:t>
      </w:r>
      <w:r w:rsidR="00A81275" w:rsidRPr="0027021D">
        <w:rPr>
          <w:rFonts w:ascii="Times New Roman" w:hAnsi="Times New Roman" w:cs="Times New Roman"/>
          <w:sz w:val="24"/>
          <w:szCs w:val="24"/>
        </w:rPr>
        <w:t>V</w:t>
      </w:r>
      <w:r w:rsidR="00DF140E" w:rsidRPr="0027021D">
        <w:rPr>
          <w:rFonts w:ascii="Times New Roman" w:hAnsi="Times New Roman" w:cs="Times New Roman"/>
          <w:sz w:val="24"/>
          <w:szCs w:val="24"/>
        </w:rPr>
        <w:t> odôvodnených prípadoch je možné lehotu troch pracovných dní predĺžiť</w:t>
      </w:r>
      <w:r w:rsidR="002C4145" w:rsidRPr="0027021D">
        <w:rPr>
          <w:rFonts w:ascii="Times New Roman" w:hAnsi="Times New Roman" w:cs="Times New Roman"/>
          <w:sz w:val="24"/>
          <w:szCs w:val="24"/>
        </w:rPr>
        <w:t>,</w:t>
      </w:r>
      <w:r w:rsidR="00A81275" w:rsidRPr="0027021D">
        <w:rPr>
          <w:rFonts w:ascii="Times New Roman" w:hAnsi="Times New Roman" w:cs="Times New Roman"/>
          <w:sz w:val="24"/>
          <w:szCs w:val="24"/>
        </w:rPr>
        <w:t xml:space="preserve"> o čom Ministerstvo zahraničných vecí a európskych záležitostí Slovenskej republiky informuje členský štát Európskej únie, ktorý slovenský občan požiadal o vydanie náhradného cestovného dokladu Európskej únie</w:t>
      </w:r>
      <w:r w:rsidR="006B587D" w:rsidRPr="0027021D">
        <w:rPr>
          <w:rFonts w:ascii="Times New Roman" w:hAnsi="Times New Roman" w:cs="Times New Roman"/>
          <w:sz w:val="24"/>
          <w:szCs w:val="24"/>
        </w:rPr>
        <w:t>,</w:t>
      </w:r>
      <w:r w:rsidR="00A81275" w:rsidRPr="0027021D">
        <w:rPr>
          <w:rFonts w:ascii="Times New Roman" w:hAnsi="Times New Roman" w:cs="Times New Roman"/>
          <w:sz w:val="24"/>
          <w:szCs w:val="24"/>
        </w:rPr>
        <w:t xml:space="preserve"> a zároveň mu poskytne informáciu, ako dlho bude pravdepodobne overenie štátnej príslušnosti a totožnosti tohto občana trvať</w:t>
      </w:r>
      <w:r w:rsidR="00DF140E" w:rsidRPr="0027021D">
        <w:rPr>
          <w:rFonts w:ascii="Times New Roman" w:hAnsi="Times New Roman" w:cs="Times New Roman"/>
          <w:sz w:val="24"/>
          <w:szCs w:val="24"/>
        </w:rPr>
        <w:t>. Ministerstvo zahraničných vecí a európskych záležitostí Slovenskej republiky môže tiež namietať vydanie náhradného cestovného dokladu Európske únie slovenskému štátnemu občanovi.</w:t>
      </w:r>
      <w:r w:rsidR="00A81275" w:rsidRPr="0027021D">
        <w:rPr>
          <w:rFonts w:ascii="Times New Roman" w:hAnsi="Times New Roman" w:cs="Times New Roman"/>
          <w:sz w:val="24"/>
          <w:szCs w:val="24"/>
        </w:rPr>
        <w:t xml:space="preserve"> </w:t>
      </w:r>
    </w:p>
    <w:p w14:paraId="2A4DE705" w14:textId="77ED6EA1" w:rsidR="00C65179" w:rsidRPr="0027021D" w:rsidRDefault="00DF140E" w:rsidP="00DF140E">
      <w:pPr>
        <w:pStyle w:val="Bezriadkovania"/>
        <w:ind w:firstLine="708"/>
        <w:contextualSpacing/>
        <w:jc w:val="both"/>
        <w:rPr>
          <w:rFonts w:ascii="Times New Roman" w:hAnsi="Times New Roman" w:cs="Times New Roman"/>
          <w:sz w:val="24"/>
          <w:szCs w:val="24"/>
        </w:rPr>
      </w:pPr>
      <w:r w:rsidRPr="0027021D">
        <w:rPr>
          <w:rFonts w:ascii="Times New Roman" w:hAnsi="Times New Roman" w:cs="Times New Roman"/>
          <w:sz w:val="24"/>
          <w:szCs w:val="24"/>
        </w:rPr>
        <w:t>Upravuje sa tiež doba uchovávania osobných údajov spracúvaných v súvislosti so žiadosťou o vydanie náhradného cestovného dokladu Európskej únie o overením štátnej príslušnosti a totožnosti nezastúpeného občana.</w:t>
      </w:r>
    </w:p>
    <w:p w14:paraId="4B7903FB" w14:textId="260CCAEF" w:rsidR="00A81275" w:rsidRPr="00125ECC" w:rsidRDefault="0027021D" w:rsidP="00DF140E">
      <w:pPr>
        <w:pStyle w:val="Bezriadkovania"/>
        <w:ind w:firstLine="708"/>
        <w:contextualSpacing/>
        <w:jc w:val="both"/>
        <w:rPr>
          <w:rFonts w:ascii="Times New Roman" w:hAnsi="Times New Roman" w:cs="Times New Roman"/>
          <w:sz w:val="24"/>
          <w:szCs w:val="24"/>
        </w:rPr>
      </w:pPr>
      <w:r w:rsidRPr="0027021D">
        <w:rPr>
          <w:rFonts w:ascii="Times New Roman" w:hAnsi="Times New Roman" w:cs="Times New Roman"/>
          <w:sz w:val="24"/>
          <w:szCs w:val="24"/>
        </w:rPr>
        <w:t>Pod pojmom občan, ktorý je použitý v odsekoch</w:t>
      </w:r>
      <w:r w:rsidR="00A81275" w:rsidRPr="0027021D">
        <w:rPr>
          <w:rFonts w:ascii="Times New Roman" w:hAnsi="Times New Roman" w:cs="Times New Roman"/>
          <w:sz w:val="24"/>
          <w:szCs w:val="24"/>
        </w:rPr>
        <w:t xml:space="preserve"> 8 a 9 </w:t>
      </w:r>
      <w:r w:rsidRPr="0027021D">
        <w:rPr>
          <w:rFonts w:ascii="Times New Roman" w:hAnsi="Times New Roman" w:cs="Times New Roman"/>
          <w:sz w:val="24"/>
          <w:szCs w:val="24"/>
        </w:rPr>
        <w:t xml:space="preserve">sa rozumie </w:t>
      </w:r>
      <w:r w:rsidR="00A81275" w:rsidRPr="0027021D">
        <w:rPr>
          <w:rFonts w:ascii="Times New Roman" w:hAnsi="Times New Roman" w:cs="Times New Roman"/>
          <w:sz w:val="24"/>
          <w:szCs w:val="24"/>
        </w:rPr>
        <w:t>štátny občan Slovenskej republiky v zmysle legislatívnej skratky zavedenej v § 1 zákona.</w:t>
      </w:r>
    </w:p>
    <w:p w14:paraId="6351F1CC" w14:textId="77777777" w:rsidR="00125ECC" w:rsidRPr="00125ECC" w:rsidRDefault="00125ECC" w:rsidP="00125ECC">
      <w:pPr>
        <w:pStyle w:val="Bezriadkovania"/>
        <w:contextualSpacing/>
        <w:jc w:val="both"/>
        <w:rPr>
          <w:rFonts w:ascii="Times New Roman" w:hAnsi="Times New Roman" w:cs="Times New Roman"/>
          <w:sz w:val="24"/>
          <w:szCs w:val="24"/>
        </w:rPr>
      </w:pPr>
    </w:p>
    <w:p w14:paraId="59B5F98C" w14:textId="133C099C" w:rsidR="00125ECC" w:rsidRPr="00CB6573" w:rsidRDefault="00CB6573" w:rsidP="00125ECC">
      <w:pPr>
        <w:pStyle w:val="Bezriadkovania"/>
        <w:contextualSpacing/>
        <w:jc w:val="both"/>
        <w:rPr>
          <w:rFonts w:ascii="Times New Roman" w:hAnsi="Times New Roman" w:cs="Times New Roman"/>
          <w:b/>
          <w:sz w:val="24"/>
          <w:szCs w:val="24"/>
        </w:rPr>
      </w:pPr>
      <w:r w:rsidRPr="00CB6573">
        <w:rPr>
          <w:rFonts w:ascii="Times New Roman" w:hAnsi="Times New Roman" w:cs="Times New Roman"/>
          <w:b/>
          <w:sz w:val="24"/>
          <w:szCs w:val="24"/>
        </w:rPr>
        <w:t xml:space="preserve">K bodu </w:t>
      </w:r>
      <w:r w:rsidR="00245277">
        <w:rPr>
          <w:rFonts w:ascii="Times New Roman" w:hAnsi="Times New Roman" w:cs="Times New Roman"/>
          <w:b/>
          <w:sz w:val="24"/>
          <w:szCs w:val="24"/>
        </w:rPr>
        <w:t>9</w:t>
      </w:r>
      <w:r w:rsidR="00125ECC" w:rsidRPr="00CB6573">
        <w:rPr>
          <w:rFonts w:ascii="Times New Roman" w:hAnsi="Times New Roman" w:cs="Times New Roman"/>
          <w:b/>
          <w:sz w:val="24"/>
          <w:szCs w:val="24"/>
        </w:rPr>
        <w:t xml:space="preserve"> (§ 17 ods. 2)</w:t>
      </w:r>
    </w:p>
    <w:p w14:paraId="353352EA" w14:textId="77777777" w:rsidR="00125ECC" w:rsidRPr="00125ECC" w:rsidRDefault="00CB6573" w:rsidP="00CB6573">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 základe poznatkov vyplývajúcich </w:t>
      </w:r>
      <w:r w:rsidR="00125ECC" w:rsidRPr="00125ECC">
        <w:rPr>
          <w:rFonts w:ascii="Times New Roman" w:hAnsi="Times New Roman" w:cs="Times New Roman"/>
          <w:sz w:val="24"/>
          <w:szCs w:val="24"/>
        </w:rPr>
        <w:t>z aplikačnej praxe</w:t>
      </w:r>
      <w:r>
        <w:rPr>
          <w:rFonts w:ascii="Times New Roman" w:hAnsi="Times New Roman" w:cs="Times New Roman"/>
          <w:sz w:val="24"/>
          <w:szCs w:val="24"/>
        </w:rPr>
        <w:t xml:space="preserve"> sa – obdobne ako je tomu pri žiadostiach o vydanie občianskeho preukazu – dopĺňa do zákona možnosť pre štatutárne orgány zariadení na výkon rozhodnutí súdu poveriť podaním žiadosti pre osobu mladšiu ako 18 rokov aj inú osobu. </w:t>
      </w:r>
    </w:p>
    <w:p w14:paraId="0D00B9CC" w14:textId="77777777" w:rsidR="00125ECC" w:rsidRPr="00125ECC" w:rsidRDefault="00125ECC" w:rsidP="00125ECC">
      <w:pPr>
        <w:pStyle w:val="Bezriadkovania"/>
        <w:contextualSpacing/>
        <w:jc w:val="both"/>
        <w:rPr>
          <w:rFonts w:ascii="Times New Roman" w:hAnsi="Times New Roman" w:cs="Times New Roman"/>
          <w:sz w:val="24"/>
          <w:szCs w:val="24"/>
        </w:rPr>
      </w:pPr>
    </w:p>
    <w:p w14:paraId="6FE471F7" w14:textId="014959E7" w:rsidR="00125ECC" w:rsidRPr="00CB6573" w:rsidRDefault="00CB6573" w:rsidP="00125ECC">
      <w:pPr>
        <w:pStyle w:val="Bezriadkovania"/>
        <w:contextualSpacing/>
        <w:jc w:val="both"/>
        <w:rPr>
          <w:rFonts w:ascii="Times New Roman" w:hAnsi="Times New Roman" w:cs="Times New Roman"/>
          <w:b/>
          <w:sz w:val="24"/>
          <w:szCs w:val="24"/>
        </w:rPr>
      </w:pPr>
      <w:r w:rsidRPr="00CB6573">
        <w:rPr>
          <w:rFonts w:ascii="Times New Roman" w:hAnsi="Times New Roman" w:cs="Times New Roman"/>
          <w:b/>
          <w:sz w:val="24"/>
          <w:szCs w:val="24"/>
        </w:rPr>
        <w:t xml:space="preserve">K bodu </w:t>
      </w:r>
      <w:r w:rsidR="00245277">
        <w:rPr>
          <w:rFonts w:ascii="Times New Roman" w:hAnsi="Times New Roman" w:cs="Times New Roman"/>
          <w:b/>
          <w:sz w:val="24"/>
          <w:szCs w:val="24"/>
        </w:rPr>
        <w:t>10</w:t>
      </w:r>
      <w:r w:rsidR="00125ECC" w:rsidRPr="00CB6573">
        <w:rPr>
          <w:rFonts w:ascii="Times New Roman" w:hAnsi="Times New Roman" w:cs="Times New Roman"/>
          <w:b/>
          <w:sz w:val="24"/>
          <w:szCs w:val="24"/>
        </w:rPr>
        <w:t xml:space="preserve"> (§ 17 ods. 5)</w:t>
      </w:r>
    </w:p>
    <w:p w14:paraId="29F50D0A" w14:textId="77777777" w:rsidR="00125ECC" w:rsidRPr="00125ECC" w:rsidRDefault="00125ECC" w:rsidP="00CB6573">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Zjednodušujú sa podmienky pri podaní žiadosti o cestovný doklad pre bezvládne osoby</w:t>
      </w:r>
      <w:r w:rsidR="00CB6573">
        <w:rPr>
          <w:rFonts w:ascii="Times New Roman" w:hAnsi="Times New Roman" w:cs="Times New Roman"/>
          <w:sz w:val="24"/>
          <w:szCs w:val="24"/>
        </w:rPr>
        <w:t xml:space="preserve"> tým, že sa vypúšťa povinnosť disponovať osvedčenou plnou mocou. Z</w:t>
      </w:r>
      <w:r w:rsidRPr="00125ECC">
        <w:rPr>
          <w:rFonts w:ascii="Times New Roman" w:hAnsi="Times New Roman" w:cs="Times New Roman"/>
          <w:sz w:val="24"/>
          <w:szCs w:val="24"/>
        </w:rPr>
        <w:t>amestnanec v súčasnej dobe osobne kontroluje totožnosť žiadateľa pri spracovaní žiadosti, ktorá sa u bezvládnych osôb vykonáva mobilným pracoviskom.</w:t>
      </w:r>
    </w:p>
    <w:p w14:paraId="3901F94C" w14:textId="77777777" w:rsidR="00125ECC" w:rsidRPr="00125ECC" w:rsidRDefault="00125ECC" w:rsidP="00125ECC">
      <w:pPr>
        <w:pStyle w:val="Bezriadkovania"/>
        <w:contextualSpacing/>
        <w:jc w:val="both"/>
        <w:rPr>
          <w:rFonts w:ascii="Times New Roman" w:hAnsi="Times New Roman" w:cs="Times New Roman"/>
          <w:sz w:val="24"/>
          <w:szCs w:val="24"/>
        </w:rPr>
      </w:pPr>
    </w:p>
    <w:p w14:paraId="1BC5A916" w14:textId="760A972E" w:rsidR="00125ECC" w:rsidRPr="009E6E36" w:rsidRDefault="00125ECC" w:rsidP="00125ECC">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 xml:space="preserve">K bodu </w:t>
      </w:r>
      <w:r w:rsidR="00DF140E">
        <w:rPr>
          <w:rFonts w:ascii="Times New Roman" w:hAnsi="Times New Roman" w:cs="Times New Roman"/>
          <w:b/>
          <w:sz w:val="24"/>
          <w:szCs w:val="24"/>
        </w:rPr>
        <w:t>1</w:t>
      </w:r>
      <w:r w:rsidR="00245277">
        <w:rPr>
          <w:rFonts w:ascii="Times New Roman" w:hAnsi="Times New Roman" w:cs="Times New Roman"/>
          <w:b/>
          <w:sz w:val="24"/>
          <w:szCs w:val="24"/>
        </w:rPr>
        <w:t>1</w:t>
      </w:r>
      <w:r w:rsidRPr="009E6E36">
        <w:rPr>
          <w:rFonts w:ascii="Times New Roman" w:hAnsi="Times New Roman" w:cs="Times New Roman"/>
          <w:b/>
          <w:sz w:val="24"/>
          <w:szCs w:val="24"/>
        </w:rPr>
        <w:t xml:space="preserve"> (§ 23 ods. 3)</w:t>
      </w:r>
    </w:p>
    <w:p w14:paraId="08F4679E" w14:textId="275EE7C6" w:rsidR="009E6E36" w:rsidRDefault="00125ECC" w:rsidP="009E6E36">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lastRenderedPageBreak/>
        <w:t>V súčasnosti sa po uložení zákazu vycestovať do zahraničia podľa Trestného poriadku, resp. po vydaní príkazu na zatknutie, európskeho zatýkacieho rozkazu alebo medzinárodného zatýkacieho rozkazu, rozhoduje ešte v správnom konaní o odňatí cestovného dokladu. Vzhľadom na to, že ide o súdne rozhodnutia, dodatočné rozhodovanie o cestovnom doklade v</w:t>
      </w:r>
      <w:r w:rsidR="00F41D00">
        <w:rPr>
          <w:rFonts w:ascii="Times New Roman" w:hAnsi="Times New Roman" w:cs="Times New Roman"/>
          <w:sz w:val="24"/>
          <w:szCs w:val="24"/>
        </w:rPr>
        <w:t> </w:t>
      </w:r>
      <w:r w:rsidRPr="00125ECC">
        <w:rPr>
          <w:rFonts w:ascii="Times New Roman" w:hAnsi="Times New Roman" w:cs="Times New Roman"/>
          <w:sz w:val="24"/>
          <w:szCs w:val="24"/>
        </w:rPr>
        <w:t xml:space="preserve">správnom konaní možno považovať za v zásade neopodstatnené, a to nielen pri samotnom uložení zákazu vycestovať alebo príkazu na zatknutie, resp. zatýkacieho rozkazu, ale aj pri ich eventuálnom súdnom zrušení. </w:t>
      </w:r>
    </w:p>
    <w:p w14:paraId="2337DBD6" w14:textId="63487541" w:rsidR="00125ECC" w:rsidRDefault="00125ECC" w:rsidP="009E6E36">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Navrhovaná nová koncepcia o zaevidovaní takého cestovného dokladu ako odcudzeného namiesto vydávania správneho rozhodnutia o jeho odňatí, zrýchli a zefektívni výkon týchto súdnych rozhodnutí. Evidovanie cestovného dokladu ako odcudzeného sa prejaví v pátracích databázach a pri cestovných kontrolách na letiskách a pod. znemožní  jeho použitie. V danom kontexte to možno vnímať ako technický výkon súdneho rozhodnutia, nie ako reálne rozhodovanie o právach, právom chránených záujmoch alebo povinnostiach fyzických osôb v</w:t>
      </w:r>
      <w:r w:rsidR="00F41D00">
        <w:rPr>
          <w:rFonts w:ascii="Times New Roman" w:hAnsi="Times New Roman" w:cs="Times New Roman"/>
          <w:sz w:val="24"/>
          <w:szCs w:val="24"/>
        </w:rPr>
        <w:t> </w:t>
      </w:r>
      <w:r w:rsidRPr="00125ECC">
        <w:rPr>
          <w:rFonts w:ascii="Times New Roman" w:hAnsi="Times New Roman" w:cs="Times New Roman"/>
          <w:sz w:val="24"/>
          <w:szCs w:val="24"/>
        </w:rPr>
        <w:t>oblasti verejnej správy. Taktiež aj po zrušení zákazu vycestovať do zahraničia, príkazu na zatknutie, európskeho zatýkacieho rozkazu alebo medzinárodného zatýkacieho rozkazu sa bude bezodkladne obnovovať možnosť opätovného použitia cestovného dokladu tým, že sa evidovanie cestovného dokladu ako odc</w:t>
      </w:r>
      <w:r w:rsidR="009E6E36">
        <w:rPr>
          <w:rFonts w:ascii="Times New Roman" w:hAnsi="Times New Roman" w:cs="Times New Roman"/>
          <w:sz w:val="24"/>
          <w:szCs w:val="24"/>
        </w:rPr>
        <w:t>udzeného iba zruší v evidencii.</w:t>
      </w:r>
    </w:p>
    <w:p w14:paraId="30F96680" w14:textId="51207185" w:rsidR="009E6E36" w:rsidRPr="00125ECC" w:rsidRDefault="009E6E36" w:rsidP="009E6E36">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Vzhľadom na podobnosť s ostatnými rozhodnutiami sa </w:t>
      </w:r>
      <w:r w:rsidR="00455FD2">
        <w:rPr>
          <w:rFonts w:ascii="Times New Roman" w:hAnsi="Times New Roman" w:cs="Times New Roman"/>
          <w:sz w:val="24"/>
          <w:szCs w:val="24"/>
        </w:rPr>
        <w:t>tieto postupy budú vzťahovať aj na</w:t>
      </w:r>
      <w:r>
        <w:rPr>
          <w:rFonts w:ascii="Times New Roman" w:hAnsi="Times New Roman" w:cs="Times New Roman"/>
          <w:sz w:val="24"/>
          <w:szCs w:val="24"/>
        </w:rPr>
        <w:t> súdom nariadené obmedzenie osobnej slobody a predvedenie svedka.</w:t>
      </w:r>
    </w:p>
    <w:p w14:paraId="6ADE1A75" w14:textId="77777777" w:rsidR="009E6E36" w:rsidRDefault="009E6E36" w:rsidP="00125ECC">
      <w:pPr>
        <w:pStyle w:val="Bezriadkovania"/>
        <w:contextualSpacing/>
        <w:jc w:val="both"/>
        <w:rPr>
          <w:rFonts w:ascii="Times New Roman" w:hAnsi="Times New Roman" w:cs="Times New Roman"/>
          <w:sz w:val="24"/>
          <w:szCs w:val="24"/>
        </w:rPr>
      </w:pPr>
    </w:p>
    <w:p w14:paraId="65A9F22A" w14:textId="0F56BC9F" w:rsidR="00125ECC" w:rsidRPr="009E6E36" w:rsidRDefault="00125ECC" w:rsidP="00125ECC">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 xml:space="preserve">K bodu </w:t>
      </w:r>
      <w:r w:rsidR="00455FD2">
        <w:rPr>
          <w:rFonts w:ascii="Times New Roman" w:hAnsi="Times New Roman" w:cs="Times New Roman"/>
          <w:b/>
          <w:sz w:val="24"/>
          <w:szCs w:val="24"/>
        </w:rPr>
        <w:t>1</w:t>
      </w:r>
      <w:r w:rsidR="00245277">
        <w:rPr>
          <w:rFonts w:ascii="Times New Roman" w:hAnsi="Times New Roman" w:cs="Times New Roman"/>
          <w:b/>
          <w:sz w:val="24"/>
          <w:szCs w:val="24"/>
        </w:rPr>
        <w:t>2</w:t>
      </w:r>
      <w:r w:rsidRPr="009E6E36">
        <w:rPr>
          <w:rFonts w:ascii="Times New Roman" w:hAnsi="Times New Roman" w:cs="Times New Roman"/>
          <w:b/>
          <w:sz w:val="24"/>
          <w:szCs w:val="24"/>
        </w:rPr>
        <w:t xml:space="preserve"> (§ 23 ods. 4)</w:t>
      </w:r>
    </w:p>
    <w:p w14:paraId="43BC123E" w14:textId="227B5282" w:rsidR="00125ECC" w:rsidRPr="00125ECC" w:rsidRDefault="00125ECC" w:rsidP="009E6E36">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V novo navrhovanom ustanovení sa upravuje situácia, ak po uložení zákazu vycestovať do zahraničia podľa Trestného poriadku, resp. po vydaní príkazu na zatknutie,</w:t>
      </w:r>
      <w:r w:rsidR="00455FD2">
        <w:rPr>
          <w:rFonts w:ascii="Times New Roman" w:hAnsi="Times New Roman" w:cs="Times New Roman"/>
          <w:sz w:val="24"/>
          <w:szCs w:val="24"/>
        </w:rPr>
        <w:t xml:space="preserve"> európskeho zatýkacieho rozkazu, </w:t>
      </w:r>
      <w:r w:rsidRPr="00125ECC">
        <w:rPr>
          <w:rFonts w:ascii="Times New Roman" w:hAnsi="Times New Roman" w:cs="Times New Roman"/>
          <w:sz w:val="24"/>
          <w:szCs w:val="24"/>
        </w:rPr>
        <w:t>medzinárodného zatýkacieho rozkazu</w:t>
      </w:r>
      <w:r w:rsidR="00455FD2">
        <w:rPr>
          <w:rFonts w:ascii="Times New Roman" w:hAnsi="Times New Roman" w:cs="Times New Roman"/>
          <w:sz w:val="24"/>
          <w:szCs w:val="24"/>
        </w:rPr>
        <w:t xml:space="preserve"> alebo po nariadení obmedzenia osobnej slobody a predvedení svedka</w:t>
      </w:r>
      <w:r w:rsidRPr="00125ECC">
        <w:rPr>
          <w:rFonts w:ascii="Times New Roman" w:hAnsi="Times New Roman" w:cs="Times New Roman"/>
          <w:sz w:val="24"/>
          <w:szCs w:val="24"/>
        </w:rPr>
        <w:t>, občan požiada o vydanie cestovného dokladu. V takom prípade už správne konanie začalo podaním žiadosti, teda musí byť aj riadne ukončené; vzhľadom na existenciu súdneho rozhodnutia sa však ukončí „bez ďalšieho konania“, teda bez ďalších úkonov vo vzťahu ku žiadateľovi. Ak sa v takej situácii zistí, že občan už je držiteľom iného cestovného dokladu, zároveň sa tento cestovný doklad vyznačí v evidencii ako odcudzený.</w:t>
      </w:r>
    </w:p>
    <w:p w14:paraId="2114BE53" w14:textId="77777777" w:rsidR="00125ECC" w:rsidRPr="00125ECC" w:rsidRDefault="00125ECC" w:rsidP="009E6E36">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Ak bola žiadosť o vydanie cestovného dokladu podaná na zastupiteľskom úrade Slovenskej republiky v zahraničí, tieto úkony bude vykonávať jeden policajný útvar určený Ministerstvom vnútra Slovenskej republiky – Okresné riaditeľstvo Policajného zboru Bratislava I.</w:t>
      </w:r>
    </w:p>
    <w:p w14:paraId="33D63BE9" w14:textId="77777777" w:rsidR="00125ECC" w:rsidRP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 xml:space="preserve"> </w:t>
      </w:r>
    </w:p>
    <w:p w14:paraId="3CC5379B" w14:textId="0D8ED6D6" w:rsidR="00125ECC" w:rsidRPr="009E6E36" w:rsidRDefault="009E6E36" w:rsidP="00125ECC">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K bodu 1</w:t>
      </w:r>
      <w:r w:rsidR="00245277">
        <w:rPr>
          <w:rFonts w:ascii="Times New Roman" w:hAnsi="Times New Roman" w:cs="Times New Roman"/>
          <w:b/>
          <w:sz w:val="24"/>
          <w:szCs w:val="24"/>
        </w:rPr>
        <w:t>3</w:t>
      </w:r>
      <w:r w:rsidR="00125ECC" w:rsidRPr="009E6E36">
        <w:rPr>
          <w:rFonts w:ascii="Times New Roman" w:hAnsi="Times New Roman" w:cs="Times New Roman"/>
          <w:b/>
          <w:sz w:val="24"/>
          <w:szCs w:val="24"/>
        </w:rPr>
        <w:t xml:space="preserve"> (§ 27 ods. 3)</w:t>
      </w:r>
    </w:p>
    <w:p w14:paraId="74F3069A" w14:textId="77777777" w:rsidR="00125ECC" w:rsidRP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Ustanovuje sa povinnosť pre štátneho občana Slovenskej republiky vrátiť jemu vydaný náhradný cestovný doklad Európskej únie po splnení jeho účelu orgánu Policajného zboru, ktorý o tom zo štatistických dôvodov informuje Ministerstvo zahraničných vecí a európskych záležitostí Slovenskej republiky.</w:t>
      </w:r>
    </w:p>
    <w:p w14:paraId="2A514539" w14:textId="77777777" w:rsidR="00125ECC" w:rsidRPr="00125ECC" w:rsidRDefault="00125ECC" w:rsidP="00125ECC">
      <w:pPr>
        <w:pStyle w:val="Bezriadkovania"/>
        <w:contextualSpacing/>
        <w:jc w:val="both"/>
        <w:rPr>
          <w:rFonts w:ascii="Times New Roman" w:hAnsi="Times New Roman" w:cs="Times New Roman"/>
          <w:sz w:val="24"/>
          <w:szCs w:val="24"/>
        </w:rPr>
      </w:pPr>
    </w:p>
    <w:p w14:paraId="0AD9582E" w14:textId="44950D86" w:rsidR="00125ECC" w:rsidRPr="009E6E36" w:rsidRDefault="00125ECC" w:rsidP="00125ECC">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 xml:space="preserve">K bodu </w:t>
      </w:r>
      <w:r w:rsidR="009E6E36">
        <w:rPr>
          <w:rFonts w:ascii="Times New Roman" w:hAnsi="Times New Roman" w:cs="Times New Roman"/>
          <w:b/>
          <w:sz w:val="24"/>
          <w:szCs w:val="24"/>
        </w:rPr>
        <w:t>1</w:t>
      </w:r>
      <w:r w:rsidR="00FE605C">
        <w:rPr>
          <w:rFonts w:ascii="Times New Roman" w:hAnsi="Times New Roman" w:cs="Times New Roman"/>
          <w:b/>
          <w:sz w:val="24"/>
          <w:szCs w:val="24"/>
        </w:rPr>
        <w:t>4</w:t>
      </w:r>
      <w:r w:rsidRPr="009E6E36">
        <w:rPr>
          <w:rFonts w:ascii="Times New Roman" w:hAnsi="Times New Roman" w:cs="Times New Roman"/>
          <w:b/>
          <w:sz w:val="24"/>
          <w:szCs w:val="24"/>
        </w:rPr>
        <w:t xml:space="preserve"> </w:t>
      </w:r>
      <w:r w:rsidR="009D1EEB">
        <w:rPr>
          <w:rFonts w:ascii="Times New Roman" w:hAnsi="Times New Roman" w:cs="Times New Roman"/>
          <w:b/>
          <w:sz w:val="24"/>
          <w:szCs w:val="24"/>
        </w:rPr>
        <w:t>(</w:t>
      </w:r>
      <w:r w:rsidRPr="009E6E36">
        <w:rPr>
          <w:rFonts w:ascii="Times New Roman" w:hAnsi="Times New Roman" w:cs="Times New Roman"/>
          <w:b/>
          <w:sz w:val="24"/>
          <w:szCs w:val="24"/>
        </w:rPr>
        <w:t>§ 29 ods. 2 písm. d)</w:t>
      </w:r>
      <w:r w:rsidR="009D1EEB">
        <w:rPr>
          <w:rFonts w:ascii="Times New Roman" w:hAnsi="Times New Roman" w:cs="Times New Roman"/>
          <w:b/>
          <w:sz w:val="24"/>
          <w:szCs w:val="24"/>
        </w:rPr>
        <w:t>)</w:t>
      </w:r>
    </w:p>
    <w:p w14:paraId="4F18803A" w14:textId="09476521" w:rsid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Evidencia cestovných dokladov a centrálna evidencia cestovných dokladov sa dopĺňa o ukazovateľ štátnej príslušnosti v prípade náhradného ce</w:t>
      </w:r>
      <w:r w:rsidR="00455FD2">
        <w:rPr>
          <w:rFonts w:ascii="Times New Roman" w:hAnsi="Times New Roman" w:cs="Times New Roman"/>
          <w:sz w:val="24"/>
          <w:szCs w:val="24"/>
        </w:rPr>
        <w:t>stovného dokladu Európskej únie, keďže ten sa bude vydávať občanom iných štátov.</w:t>
      </w:r>
    </w:p>
    <w:p w14:paraId="20CC680D" w14:textId="568E71F5" w:rsidR="00FE605C" w:rsidRDefault="00FE605C" w:rsidP="00125ECC">
      <w:pPr>
        <w:pStyle w:val="Bezriadkovania"/>
        <w:contextualSpacing/>
        <w:jc w:val="both"/>
        <w:rPr>
          <w:rFonts w:ascii="Times New Roman" w:hAnsi="Times New Roman" w:cs="Times New Roman"/>
          <w:sz w:val="24"/>
          <w:szCs w:val="24"/>
        </w:rPr>
      </w:pPr>
    </w:p>
    <w:p w14:paraId="32675E55" w14:textId="124E1511" w:rsidR="00FE605C" w:rsidRPr="00FE605C" w:rsidRDefault="00FE605C" w:rsidP="00125ECC">
      <w:pPr>
        <w:pStyle w:val="Bezriadkovania"/>
        <w:contextualSpacing/>
        <w:jc w:val="both"/>
        <w:rPr>
          <w:rFonts w:ascii="Times New Roman" w:hAnsi="Times New Roman" w:cs="Times New Roman"/>
          <w:b/>
          <w:sz w:val="24"/>
          <w:szCs w:val="24"/>
        </w:rPr>
      </w:pPr>
      <w:r w:rsidRPr="00FE605C">
        <w:rPr>
          <w:rFonts w:ascii="Times New Roman" w:hAnsi="Times New Roman" w:cs="Times New Roman"/>
          <w:b/>
          <w:sz w:val="24"/>
          <w:szCs w:val="24"/>
        </w:rPr>
        <w:t>K bodu 15 (§ 2</w:t>
      </w:r>
      <w:r w:rsidR="009D1EEB">
        <w:rPr>
          <w:rFonts w:ascii="Times New Roman" w:hAnsi="Times New Roman" w:cs="Times New Roman"/>
          <w:b/>
          <w:sz w:val="24"/>
          <w:szCs w:val="24"/>
        </w:rPr>
        <w:t>9</w:t>
      </w:r>
      <w:r w:rsidRPr="00FE605C">
        <w:rPr>
          <w:rFonts w:ascii="Times New Roman" w:hAnsi="Times New Roman" w:cs="Times New Roman"/>
          <w:b/>
          <w:sz w:val="24"/>
          <w:szCs w:val="24"/>
        </w:rPr>
        <w:t xml:space="preserve"> ods. 4)</w:t>
      </w:r>
    </w:p>
    <w:p w14:paraId="79FC0EA7" w14:textId="721FC017" w:rsidR="009E6E36" w:rsidRDefault="00FE605C" w:rsidP="00125ECC">
      <w:pPr>
        <w:pStyle w:val="Bezriadkovania"/>
        <w:contextualSpacing/>
        <w:jc w:val="both"/>
        <w:rPr>
          <w:rFonts w:ascii="Times New Roman" w:hAnsi="Times New Roman" w:cs="Times New Roman"/>
          <w:sz w:val="24"/>
          <w:szCs w:val="24"/>
        </w:rPr>
      </w:pPr>
      <w:r>
        <w:rPr>
          <w:rFonts w:ascii="Times New Roman" w:hAnsi="Times New Roman" w:cs="Times New Roman"/>
          <w:sz w:val="24"/>
          <w:szCs w:val="24"/>
        </w:rPr>
        <w:tab/>
        <w:t>Legislatívno-technická úprava nadväzujúca na doplnenie písmena d) v ods</w:t>
      </w:r>
      <w:r w:rsidR="009D1EEB">
        <w:rPr>
          <w:rFonts w:ascii="Times New Roman" w:hAnsi="Times New Roman" w:cs="Times New Roman"/>
          <w:sz w:val="24"/>
          <w:szCs w:val="24"/>
        </w:rPr>
        <w:t>eku</w:t>
      </w:r>
      <w:r>
        <w:rPr>
          <w:rFonts w:ascii="Times New Roman" w:hAnsi="Times New Roman" w:cs="Times New Roman"/>
          <w:sz w:val="24"/>
          <w:szCs w:val="24"/>
        </w:rPr>
        <w:t xml:space="preserve"> 1.</w:t>
      </w:r>
    </w:p>
    <w:p w14:paraId="29247003" w14:textId="77777777" w:rsidR="00FE605C" w:rsidRDefault="00FE605C" w:rsidP="00125ECC">
      <w:pPr>
        <w:pStyle w:val="Bezriadkovania"/>
        <w:contextualSpacing/>
        <w:jc w:val="both"/>
        <w:rPr>
          <w:rFonts w:ascii="Times New Roman" w:hAnsi="Times New Roman" w:cs="Times New Roman"/>
          <w:sz w:val="24"/>
          <w:szCs w:val="24"/>
        </w:rPr>
      </w:pPr>
    </w:p>
    <w:p w14:paraId="1D7094B6" w14:textId="6B66FCFB" w:rsidR="00FE605C" w:rsidRDefault="00FE605C" w:rsidP="00125ECC">
      <w:pPr>
        <w:pStyle w:val="Bezriadkovania"/>
        <w:contextualSpacing/>
        <w:jc w:val="both"/>
        <w:rPr>
          <w:rFonts w:ascii="Times New Roman" w:hAnsi="Times New Roman" w:cs="Times New Roman"/>
          <w:b/>
          <w:sz w:val="24"/>
          <w:szCs w:val="24"/>
        </w:rPr>
      </w:pPr>
      <w:r w:rsidRPr="00FE605C">
        <w:rPr>
          <w:rFonts w:ascii="Times New Roman" w:hAnsi="Times New Roman" w:cs="Times New Roman"/>
          <w:b/>
          <w:sz w:val="24"/>
          <w:szCs w:val="24"/>
        </w:rPr>
        <w:lastRenderedPageBreak/>
        <w:t>K bodu 16 (§ 32)</w:t>
      </w:r>
    </w:p>
    <w:p w14:paraId="17F3755C" w14:textId="6A8B14E7" w:rsidR="00FE605C" w:rsidRPr="00FE605C" w:rsidRDefault="00FE605C" w:rsidP="00125ECC">
      <w:pPr>
        <w:pStyle w:val="Bezriadkovania"/>
        <w:contextualSpacing/>
        <w:jc w:val="both"/>
        <w:rPr>
          <w:rFonts w:ascii="Times New Roman" w:hAnsi="Times New Roman" w:cs="Times New Roman"/>
          <w:sz w:val="24"/>
          <w:szCs w:val="24"/>
        </w:rPr>
      </w:pPr>
      <w:r>
        <w:rPr>
          <w:rFonts w:ascii="Times New Roman" w:hAnsi="Times New Roman" w:cs="Times New Roman"/>
          <w:b/>
          <w:sz w:val="24"/>
          <w:szCs w:val="24"/>
        </w:rPr>
        <w:tab/>
      </w:r>
      <w:r w:rsidRPr="00FE605C">
        <w:rPr>
          <w:rFonts w:ascii="Times New Roman" w:hAnsi="Times New Roman" w:cs="Times New Roman"/>
          <w:sz w:val="24"/>
          <w:szCs w:val="24"/>
        </w:rPr>
        <w:t xml:space="preserve">Do ustanovenia, ktoré vylučuje aplikáciu určitých ustanovení zákona na osoby bez štátnej príslušnosti s trvalým pobytom na území Slovenskej republiky a osoby, ktorým bol na území Slovenskej republiky udelený azyl, sa navrhuje doplniť aj vylúčenie aplikácie § 14 a 14a vo vzťahu k týmto osobám, keďže žiadateľom o vydanie náhradného cestovného dokladu Európskej únie môže byť len občan Európskej únie, nachádzajúci sa na území tretej krajiny, kde sa nenachádza zastúpenie členského štátu, ktorého je on štátnym príslušníkom. </w:t>
      </w:r>
    </w:p>
    <w:p w14:paraId="365E30C2" w14:textId="77777777" w:rsidR="00FE605C" w:rsidRPr="00FE605C" w:rsidRDefault="00FE605C" w:rsidP="00125ECC">
      <w:pPr>
        <w:pStyle w:val="Bezriadkovania"/>
        <w:contextualSpacing/>
        <w:jc w:val="both"/>
        <w:rPr>
          <w:rFonts w:ascii="Times New Roman" w:hAnsi="Times New Roman" w:cs="Times New Roman"/>
          <w:b/>
          <w:sz w:val="24"/>
          <w:szCs w:val="24"/>
        </w:rPr>
      </w:pPr>
    </w:p>
    <w:p w14:paraId="55CB17D9" w14:textId="2534B036" w:rsidR="00125ECC" w:rsidRPr="009E6E36" w:rsidRDefault="00125ECC" w:rsidP="00125ECC">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 xml:space="preserve">K bodu </w:t>
      </w:r>
      <w:r w:rsidR="009E6E36" w:rsidRPr="009E6E36">
        <w:rPr>
          <w:rFonts w:ascii="Times New Roman" w:hAnsi="Times New Roman" w:cs="Times New Roman"/>
          <w:b/>
          <w:sz w:val="24"/>
          <w:szCs w:val="24"/>
        </w:rPr>
        <w:t>1</w:t>
      </w:r>
      <w:r w:rsidR="001354EF">
        <w:rPr>
          <w:rFonts w:ascii="Times New Roman" w:hAnsi="Times New Roman" w:cs="Times New Roman"/>
          <w:b/>
          <w:sz w:val="24"/>
          <w:szCs w:val="24"/>
        </w:rPr>
        <w:t>7</w:t>
      </w:r>
      <w:r w:rsidRPr="009E6E36">
        <w:rPr>
          <w:rFonts w:ascii="Times New Roman" w:hAnsi="Times New Roman" w:cs="Times New Roman"/>
          <w:b/>
          <w:sz w:val="24"/>
          <w:szCs w:val="24"/>
        </w:rPr>
        <w:t xml:space="preserve"> (poznámka pod čiarou k odkazu 23)</w:t>
      </w:r>
    </w:p>
    <w:p w14:paraId="6B5ED159" w14:textId="77777777" w:rsidR="00125ECC" w:rsidRP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r w:rsidR="009E6E36">
        <w:rPr>
          <w:rFonts w:ascii="Times New Roman" w:hAnsi="Times New Roman" w:cs="Times New Roman"/>
          <w:sz w:val="24"/>
          <w:szCs w:val="24"/>
        </w:rPr>
        <w:t>Ide o legislatívno-technickú úpravu, ktorou sa aktualizuje c</w:t>
      </w:r>
      <w:r w:rsidRPr="00125ECC">
        <w:rPr>
          <w:rFonts w:ascii="Times New Roman" w:hAnsi="Times New Roman" w:cs="Times New Roman"/>
          <w:sz w:val="24"/>
          <w:szCs w:val="24"/>
        </w:rPr>
        <w:t xml:space="preserve">itácia </w:t>
      </w:r>
      <w:r w:rsidR="009E6E36">
        <w:rPr>
          <w:rFonts w:ascii="Times New Roman" w:hAnsi="Times New Roman" w:cs="Times New Roman"/>
          <w:sz w:val="24"/>
          <w:szCs w:val="24"/>
        </w:rPr>
        <w:t xml:space="preserve">odkazu na právnu </w:t>
      </w:r>
      <w:r w:rsidRPr="00125ECC">
        <w:rPr>
          <w:rFonts w:ascii="Times New Roman" w:hAnsi="Times New Roman" w:cs="Times New Roman"/>
          <w:sz w:val="24"/>
          <w:szCs w:val="24"/>
        </w:rPr>
        <w:t>úprav</w:t>
      </w:r>
      <w:r w:rsidR="009E6E36">
        <w:rPr>
          <w:rFonts w:ascii="Times New Roman" w:hAnsi="Times New Roman" w:cs="Times New Roman"/>
          <w:sz w:val="24"/>
          <w:szCs w:val="24"/>
        </w:rPr>
        <w:t>u</w:t>
      </w:r>
      <w:r w:rsidRPr="00125ECC">
        <w:rPr>
          <w:rFonts w:ascii="Times New Roman" w:hAnsi="Times New Roman" w:cs="Times New Roman"/>
          <w:sz w:val="24"/>
          <w:szCs w:val="24"/>
        </w:rPr>
        <w:t xml:space="preserve"> ochrany osobných údajov.</w:t>
      </w:r>
    </w:p>
    <w:p w14:paraId="2F92244A" w14:textId="77777777" w:rsidR="00125ECC" w:rsidRPr="00125ECC" w:rsidRDefault="00125ECC" w:rsidP="00125ECC">
      <w:pPr>
        <w:pStyle w:val="Bezriadkovania"/>
        <w:contextualSpacing/>
        <w:jc w:val="both"/>
        <w:rPr>
          <w:rFonts w:ascii="Times New Roman" w:hAnsi="Times New Roman" w:cs="Times New Roman"/>
          <w:sz w:val="24"/>
          <w:szCs w:val="24"/>
        </w:rPr>
      </w:pPr>
    </w:p>
    <w:p w14:paraId="14870686" w14:textId="7158DBFC" w:rsidR="00125ECC" w:rsidRPr="009E6E36" w:rsidRDefault="00125ECC" w:rsidP="00125ECC">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K bodu 1</w:t>
      </w:r>
      <w:r w:rsidR="001354EF">
        <w:rPr>
          <w:rFonts w:ascii="Times New Roman" w:hAnsi="Times New Roman" w:cs="Times New Roman"/>
          <w:b/>
          <w:sz w:val="24"/>
          <w:szCs w:val="24"/>
        </w:rPr>
        <w:t>8</w:t>
      </w:r>
      <w:r w:rsidRPr="009E6E36">
        <w:rPr>
          <w:rFonts w:ascii="Times New Roman" w:hAnsi="Times New Roman" w:cs="Times New Roman"/>
          <w:b/>
          <w:sz w:val="24"/>
          <w:szCs w:val="24"/>
        </w:rPr>
        <w:t xml:space="preserve"> (príloha bod 2)</w:t>
      </w:r>
    </w:p>
    <w:p w14:paraId="1B11FBC7" w14:textId="0047C0CC" w:rsidR="00125ECC" w:rsidRP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 xml:space="preserve">Do </w:t>
      </w:r>
      <w:r w:rsidR="00455FD2">
        <w:rPr>
          <w:rFonts w:ascii="Times New Roman" w:hAnsi="Times New Roman" w:cs="Times New Roman"/>
          <w:sz w:val="24"/>
          <w:szCs w:val="24"/>
        </w:rPr>
        <w:t xml:space="preserve">zoznamu </w:t>
      </w:r>
      <w:r w:rsidRPr="00125ECC">
        <w:rPr>
          <w:rFonts w:ascii="Times New Roman" w:hAnsi="Times New Roman" w:cs="Times New Roman"/>
          <w:sz w:val="24"/>
          <w:szCs w:val="24"/>
        </w:rPr>
        <w:t>preberaných právnych aktov Európskej únie sa dopĺňa smernica Rady (EÚ) 2019/997 z 18. júna 2019, ktorou sa zavádza náhradný cestovný doklad EÚ a zrušuje rozhodnutie 96/409/SZBP (Ú. v. EÚ L 163, 20.6.2019).</w:t>
      </w:r>
    </w:p>
    <w:p w14:paraId="1BF4C482" w14:textId="77777777" w:rsidR="00125ECC" w:rsidRPr="00125ECC" w:rsidRDefault="00125ECC" w:rsidP="00125ECC">
      <w:pPr>
        <w:pStyle w:val="Bezriadkovania"/>
        <w:contextualSpacing/>
        <w:jc w:val="both"/>
        <w:rPr>
          <w:rFonts w:ascii="Times New Roman" w:hAnsi="Times New Roman" w:cs="Times New Roman"/>
          <w:sz w:val="24"/>
          <w:szCs w:val="24"/>
        </w:rPr>
      </w:pPr>
    </w:p>
    <w:p w14:paraId="18236015" w14:textId="77777777" w:rsidR="00125ECC" w:rsidRPr="00125ECC" w:rsidRDefault="00125ECC" w:rsidP="00125ECC">
      <w:pPr>
        <w:pStyle w:val="Bezriadkovania"/>
        <w:contextualSpacing/>
        <w:jc w:val="both"/>
        <w:rPr>
          <w:rFonts w:ascii="Times New Roman" w:hAnsi="Times New Roman" w:cs="Times New Roman"/>
          <w:b/>
          <w:sz w:val="24"/>
          <w:szCs w:val="24"/>
          <w:u w:val="single"/>
        </w:rPr>
      </w:pPr>
      <w:r w:rsidRPr="00125ECC">
        <w:rPr>
          <w:rFonts w:ascii="Times New Roman" w:hAnsi="Times New Roman" w:cs="Times New Roman"/>
          <w:b/>
          <w:sz w:val="24"/>
          <w:szCs w:val="24"/>
          <w:u w:val="single"/>
        </w:rPr>
        <w:t>K čl. II</w:t>
      </w:r>
    </w:p>
    <w:p w14:paraId="2029C997" w14:textId="77777777" w:rsidR="00125ECC" w:rsidRDefault="00125ECC" w:rsidP="00125ECC">
      <w:pPr>
        <w:pStyle w:val="Bezriadkovania"/>
        <w:contextualSpacing/>
        <w:jc w:val="both"/>
        <w:rPr>
          <w:rFonts w:ascii="Times New Roman" w:hAnsi="Times New Roman" w:cs="Times New Roman"/>
          <w:sz w:val="24"/>
          <w:szCs w:val="24"/>
        </w:rPr>
      </w:pPr>
    </w:p>
    <w:p w14:paraId="583EF642" w14:textId="3CC89B59" w:rsidR="00AA478E" w:rsidRDefault="005E07FD" w:rsidP="005E07FD">
      <w:pPr>
        <w:pStyle w:val="Bezriadkovania"/>
        <w:ind w:firstLine="708"/>
        <w:contextualSpacing/>
        <w:jc w:val="both"/>
        <w:rPr>
          <w:rFonts w:ascii="Times New Roman" w:hAnsi="Times New Roman" w:cs="Times New Roman"/>
          <w:sz w:val="24"/>
          <w:szCs w:val="24"/>
        </w:rPr>
      </w:pPr>
      <w:r w:rsidRPr="005E07FD">
        <w:rPr>
          <w:rFonts w:ascii="Times New Roman" w:hAnsi="Times New Roman" w:cs="Times New Roman"/>
          <w:sz w:val="24"/>
          <w:szCs w:val="24"/>
        </w:rPr>
        <w:t>Navrhovan</w:t>
      </w:r>
      <w:r>
        <w:rPr>
          <w:rFonts w:ascii="Times New Roman" w:hAnsi="Times New Roman" w:cs="Times New Roman"/>
          <w:sz w:val="24"/>
          <w:szCs w:val="24"/>
        </w:rPr>
        <w:t>ou zmenou sa upravuje suma konzulárnych poplatkov tak, aby ich bolo možné vyberať v</w:t>
      </w:r>
      <w:r w:rsidR="00D03E18">
        <w:rPr>
          <w:rFonts w:ascii="Times New Roman" w:hAnsi="Times New Roman" w:cs="Times New Roman"/>
          <w:sz w:val="24"/>
          <w:szCs w:val="24"/>
        </w:rPr>
        <w:t> </w:t>
      </w:r>
      <w:r>
        <w:rPr>
          <w:rFonts w:ascii="Times New Roman" w:hAnsi="Times New Roman" w:cs="Times New Roman"/>
          <w:sz w:val="24"/>
          <w:szCs w:val="24"/>
        </w:rPr>
        <w:t>hotovosti</w:t>
      </w:r>
      <w:r w:rsidR="00D03E18">
        <w:rPr>
          <w:rFonts w:ascii="Times New Roman" w:hAnsi="Times New Roman" w:cs="Times New Roman"/>
          <w:sz w:val="24"/>
          <w:szCs w:val="24"/>
        </w:rPr>
        <w:t>,</w:t>
      </w:r>
      <w:r>
        <w:rPr>
          <w:rFonts w:ascii="Times New Roman" w:hAnsi="Times New Roman" w:cs="Times New Roman"/>
          <w:sz w:val="24"/>
          <w:szCs w:val="24"/>
        </w:rPr>
        <w:t xml:space="preserve"> bez nevyhnutnej potreby narábania s</w:t>
      </w:r>
      <w:r w:rsidR="00D03E18">
        <w:rPr>
          <w:rFonts w:ascii="Times New Roman" w:hAnsi="Times New Roman" w:cs="Times New Roman"/>
          <w:sz w:val="24"/>
          <w:szCs w:val="24"/>
        </w:rPr>
        <w:t xml:space="preserve"> mincami. Všetky sumy konzulárnych poplatkov sa preto nastavujú </w:t>
      </w:r>
      <w:r w:rsidR="00AA478E">
        <w:rPr>
          <w:rFonts w:ascii="Times New Roman" w:hAnsi="Times New Roman" w:cs="Times New Roman"/>
          <w:sz w:val="24"/>
          <w:szCs w:val="24"/>
        </w:rPr>
        <w:t>tak, aby boli deliteľné piatimi, t. j. konzulárny poplatok 1 euro sa upravuje na 5 eur, 7 eur na 10 eur, 14 eur na 15 eur a 22 eur na 25 eur.</w:t>
      </w:r>
    </w:p>
    <w:p w14:paraId="196E1050" w14:textId="334C9098" w:rsidR="00D03E18" w:rsidRDefault="005E07FD" w:rsidP="005E07FD">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Táto</w:t>
      </w:r>
      <w:r w:rsidRPr="005E07FD">
        <w:rPr>
          <w:rFonts w:ascii="Times New Roman" w:hAnsi="Times New Roman" w:cs="Times New Roman"/>
          <w:sz w:val="24"/>
          <w:szCs w:val="24"/>
        </w:rPr>
        <w:t xml:space="preserve"> zmena reflektuje na aplikačnú prax zastupiteľských úradov Slovenskej republiky v zahraničí, ktoré vyberajú správne p</w:t>
      </w:r>
      <w:r>
        <w:rPr>
          <w:rFonts w:ascii="Times New Roman" w:hAnsi="Times New Roman" w:cs="Times New Roman"/>
          <w:sz w:val="24"/>
          <w:szCs w:val="24"/>
        </w:rPr>
        <w:t>oplatky v hotovosti, čo je v súčasnosti spojené s</w:t>
      </w:r>
      <w:r w:rsidRPr="005E07FD">
        <w:rPr>
          <w:rFonts w:ascii="Times New Roman" w:hAnsi="Times New Roman" w:cs="Times New Roman"/>
          <w:sz w:val="24"/>
          <w:szCs w:val="24"/>
        </w:rPr>
        <w:t xml:space="preserve"> pretrvávajúc</w:t>
      </w:r>
      <w:r>
        <w:rPr>
          <w:rFonts w:ascii="Times New Roman" w:hAnsi="Times New Roman" w:cs="Times New Roman"/>
          <w:sz w:val="24"/>
          <w:szCs w:val="24"/>
        </w:rPr>
        <w:t>ou</w:t>
      </w:r>
      <w:r w:rsidRPr="005E07FD">
        <w:rPr>
          <w:rFonts w:ascii="Times New Roman" w:hAnsi="Times New Roman" w:cs="Times New Roman"/>
          <w:sz w:val="24"/>
          <w:szCs w:val="24"/>
        </w:rPr>
        <w:t xml:space="preserve"> a prakticky náročn</w:t>
      </w:r>
      <w:r>
        <w:rPr>
          <w:rFonts w:ascii="Times New Roman" w:hAnsi="Times New Roman" w:cs="Times New Roman"/>
          <w:sz w:val="24"/>
          <w:szCs w:val="24"/>
        </w:rPr>
        <w:t>ou</w:t>
      </w:r>
      <w:r w:rsidRPr="005E07FD">
        <w:rPr>
          <w:rFonts w:ascii="Times New Roman" w:hAnsi="Times New Roman" w:cs="Times New Roman"/>
          <w:sz w:val="24"/>
          <w:szCs w:val="24"/>
        </w:rPr>
        <w:t xml:space="preserve"> potreb</w:t>
      </w:r>
      <w:r>
        <w:rPr>
          <w:rFonts w:ascii="Times New Roman" w:hAnsi="Times New Roman" w:cs="Times New Roman"/>
          <w:sz w:val="24"/>
          <w:szCs w:val="24"/>
        </w:rPr>
        <w:t>ou</w:t>
      </w:r>
      <w:r w:rsidRPr="005E07FD">
        <w:rPr>
          <w:rFonts w:ascii="Times New Roman" w:hAnsi="Times New Roman" w:cs="Times New Roman"/>
          <w:sz w:val="24"/>
          <w:szCs w:val="24"/>
        </w:rPr>
        <w:t xml:space="preserve"> zabezpečovania euromincí. </w:t>
      </w:r>
      <w:r w:rsidR="00D03E18">
        <w:rPr>
          <w:rFonts w:ascii="Times New Roman" w:hAnsi="Times New Roman" w:cs="Times New Roman"/>
          <w:sz w:val="24"/>
          <w:szCs w:val="24"/>
        </w:rPr>
        <w:t xml:space="preserve">V tejto súvislosti je potrebné poukázať tiež na to, že konzulárne poplatky </w:t>
      </w:r>
      <w:r w:rsidR="00D03E18" w:rsidRPr="00D03E18">
        <w:rPr>
          <w:rFonts w:ascii="Times New Roman" w:hAnsi="Times New Roman" w:cs="Times New Roman"/>
          <w:sz w:val="24"/>
          <w:szCs w:val="24"/>
        </w:rPr>
        <w:t xml:space="preserve">môžu </w:t>
      </w:r>
      <w:r w:rsidR="00D03E18">
        <w:rPr>
          <w:rFonts w:ascii="Times New Roman" w:hAnsi="Times New Roman" w:cs="Times New Roman"/>
          <w:sz w:val="24"/>
          <w:szCs w:val="24"/>
        </w:rPr>
        <w:t xml:space="preserve">byť </w:t>
      </w:r>
      <w:r w:rsidR="00D03E18" w:rsidRPr="00D03E18">
        <w:rPr>
          <w:rFonts w:ascii="Times New Roman" w:hAnsi="Times New Roman" w:cs="Times New Roman"/>
          <w:sz w:val="24"/>
          <w:szCs w:val="24"/>
        </w:rPr>
        <w:t>v odôvodnených prípadoch a z dôvodov všeobecného, politického alebo humanitného záujmu zníž</w:t>
      </w:r>
      <w:r w:rsidR="00D03E18">
        <w:rPr>
          <w:rFonts w:ascii="Times New Roman" w:hAnsi="Times New Roman" w:cs="Times New Roman"/>
          <w:sz w:val="24"/>
          <w:szCs w:val="24"/>
        </w:rPr>
        <w:t>ené</w:t>
      </w:r>
      <w:r w:rsidR="00D03E18" w:rsidRPr="00D03E18">
        <w:rPr>
          <w:rFonts w:ascii="Times New Roman" w:hAnsi="Times New Roman" w:cs="Times New Roman"/>
          <w:sz w:val="24"/>
          <w:szCs w:val="24"/>
        </w:rPr>
        <w:t xml:space="preserve"> alebo </w:t>
      </w:r>
      <w:r w:rsidR="00D03E18">
        <w:rPr>
          <w:rFonts w:ascii="Times New Roman" w:hAnsi="Times New Roman" w:cs="Times New Roman"/>
          <w:sz w:val="24"/>
          <w:szCs w:val="24"/>
        </w:rPr>
        <w:t xml:space="preserve">môže byť </w:t>
      </w:r>
      <w:r w:rsidR="00D03E18" w:rsidRPr="00D03E18">
        <w:rPr>
          <w:rFonts w:ascii="Times New Roman" w:hAnsi="Times New Roman" w:cs="Times New Roman"/>
          <w:sz w:val="24"/>
          <w:szCs w:val="24"/>
        </w:rPr>
        <w:t>upust</w:t>
      </w:r>
      <w:r w:rsidR="00D03E18">
        <w:rPr>
          <w:rFonts w:ascii="Times New Roman" w:hAnsi="Times New Roman" w:cs="Times New Roman"/>
          <w:sz w:val="24"/>
          <w:szCs w:val="24"/>
        </w:rPr>
        <w:t>ené</w:t>
      </w:r>
      <w:r w:rsidR="00D03E18" w:rsidRPr="00D03E18">
        <w:rPr>
          <w:rFonts w:ascii="Times New Roman" w:hAnsi="Times New Roman" w:cs="Times New Roman"/>
          <w:sz w:val="24"/>
          <w:szCs w:val="24"/>
        </w:rPr>
        <w:t xml:space="preserve"> od </w:t>
      </w:r>
      <w:r w:rsidR="00D03E18">
        <w:rPr>
          <w:rFonts w:ascii="Times New Roman" w:hAnsi="Times New Roman" w:cs="Times New Roman"/>
          <w:sz w:val="24"/>
          <w:szCs w:val="24"/>
        </w:rPr>
        <w:t>ich</w:t>
      </w:r>
      <w:r w:rsidR="00D03E18" w:rsidRPr="00D03E18">
        <w:rPr>
          <w:rFonts w:ascii="Times New Roman" w:hAnsi="Times New Roman" w:cs="Times New Roman"/>
          <w:sz w:val="24"/>
          <w:szCs w:val="24"/>
        </w:rPr>
        <w:t xml:space="preserve"> vybratia.</w:t>
      </w:r>
      <w:r w:rsidR="00D03E18">
        <w:rPr>
          <w:rFonts w:ascii="Times New Roman" w:hAnsi="Times New Roman" w:cs="Times New Roman"/>
          <w:sz w:val="24"/>
          <w:szCs w:val="24"/>
        </w:rPr>
        <w:t>Okrem úpravy sumy niektorých správnych poplatkov v tejto položky rovnako ako pri ostatných konzulárnych poplatkoch (deliteľnosť piatimi z dôvodu minimalizácie potreby narábania s</w:t>
      </w:r>
      <w:r w:rsidR="00C83E0D">
        <w:rPr>
          <w:rFonts w:ascii="Times New Roman" w:hAnsi="Times New Roman" w:cs="Times New Roman"/>
          <w:sz w:val="24"/>
          <w:szCs w:val="24"/>
        </w:rPr>
        <w:t> </w:t>
      </w:r>
      <w:r w:rsidR="00D03E18">
        <w:rPr>
          <w:rFonts w:ascii="Times New Roman" w:hAnsi="Times New Roman" w:cs="Times New Roman"/>
          <w:sz w:val="24"/>
          <w:szCs w:val="24"/>
        </w:rPr>
        <w:t>mincami</w:t>
      </w:r>
      <w:r w:rsidR="00C83E0D">
        <w:rPr>
          <w:rFonts w:ascii="Times New Roman" w:hAnsi="Times New Roman" w:cs="Times New Roman"/>
          <w:sz w:val="24"/>
          <w:szCs w:val="24"/>
        </w:rPr>
        <w:t xml:space="preserve"> – z 22 eur na 25 eur, zo 14 eur na 15 eur, zo 7 eur na 10 eur</w:t>
      </w:r>
      <w:r w:rsidR="00D03E18">
        <w:rPr>
          <w:rFonts w:ascii="Times New Roman" w:hAnsi="Times New Roman" w:cs="Times New Roman"/>
          <w:sz w:val="24"/>
          <w:szCs w:val="24"/>
        </w:rPr>
        <w:t>) sa zvyšuje suma za žiadosť o vydanie náhradného cestovného dokladu (zo 14 eur na 50 eur) a za žiadosť o vydanie náhradného cestovného dokladu opakovanie v priebehu šiestich po sebe nasledujúcich mesiacov (z 30 eur na 100 eur).</w:t>
      </w:r>
      <w:r w:rsidR="00C83E0D">
        <w:rPr>
          <w:rFonts w:ascii="Times New Roman" w:hAnsi="Times New Roman" w:cs="Times New Roman"/>
          <w:sz w:val="24"/>
          <w:szCs w:val="24"/>
        </w:rPr>
        <w:t xml:space="preserve"> </w:t>
      </w:r>
    </w:p>
    <w:p w14:paraId="1B101B7E" w14:textId="77777777" w:rsidR="00AA478E" w:rsidRDefault="005E07FD" w:rsidP="005E07FD">
      <w:pPr>
        <w:pStyle w:val="Bezriadkovania"/>
        <w:ind w:firstLine="708"/>
        <w:contextualSpacing/>
        <w:jc w:val="both"/>
        <w:rPr>
          <w:rFonts w:ascii="Times New Roman" w:hAnsi="Times New Roman" w:cs="Times New Roman"/>
          <w:sz w:val="24"/>
          <w:szCs w:val="24"/>
        </w:rPr>
      </w:pPr>
      <w:r w:rsidRPr="005E07FD">
        <w:rPr>
          <w:rFonts w:ascii="Times New Roman" w:hAnsi="Times New Roman" w:cs="Times New Roman"/>
          <w:sz w:val="24"/>
          <w:szCs w:val="24"/>
        </w:rPr>
        <w:t xml:space="preserve">Navrhovaná zmena vyplýva z aplikačnej praxe, o. i. aj z toho, že občania Slovenskej republiky v niektorých prípadoch žiadajú o vydanie náhradného cestovného dokladu z dôvodu potreby preukázania svojej totožnosti v zahraničí, čo </w:t>
      </w:r>
      <w:r w:rsidR="00D03E18">
        <w:rPr>
          <w:rFonts w:ascii="Times New Roman" w:hAnsi="Times New Roman" w:cs="Times New Roman"/>
          <w:sz w:val="24"/>
          <w:szCs w:val="24"/>
        </w:rPr>
        <w:t xml:space="preserve">je v rozpore so zákonným účelom, </w:t>
      </w:r>
      <w:r w:rsidRPr="005E07FD">
        <w:rPr>
          <w:rFonts w:ascii="Times New Roman" w:hAnsi="Times New Roman" w:cs="Times New Roman"/>
          <w:sz w:val="24"/>
          <w:szCs w:val="24"/>
        </w:rPr>
        <w:t>na ktorý sa náhradný cestovný doklad vydáva, pričom dôvod</w:t>
      </w:r>
      <w:r w:rsidR="00D03E18">
        <w:rPr>
          <w:rFonts w:ascii="Times New Roman" w:hAnsi="Times New Roman" w:cs="Times New Roman"/>
          <w:sz w:val="24"/>
          <w:szCs w:val="24"/>
        </w:rPr>
        <w:t>om</w:t>
      </w:r>
      <w:r w:rsidRPr="005E07FD">
        <w:rPr>
          <w:rFonts w:ascii="Times New Roman" w:hAnsi="Times New Roman" w:cs="Times New Roman"/>
          <w:sz w:val="24"/>
          <w:szCs w:val="24"/>
        </w:rPr>
        <w:t xml:space="preserve"> je výrazne nižší správny poplatok v porovnaní so správnym poplatkom za podanie žiadosti o vydanie cestovného dokladu</w:t>
      </w:r>
      <w:r w:rsidR="00D03E18">
        <w:rPr>
          <w:rFonts w:ascii="Times New Roman" w:hAnsi="Times New Roman" w:cs="Times New Roman"/>
          <w:sz w:val="24"/>
          <w:szCs w:val="24"/>
        </w:rPr>
        <w:t xml:space="preserve"> (60 eur)</w:t>
      </w:r>
      <w:r w:rsidRPr="005E07FD">
        <w:rPr>
          <w:rFonts w:ascii="Times New Roman" w:hAnsi="Times New Roman" w:cs="Times New Roman"/>
          <w:sz w:val="24"/>
          <w:szCs w:val="24"/>
        </w:rPr>
        <w:t xml:space="preserve">. </w:t>
      </w:r>
    </w:p>
    <w:p w14:paraId="2E747E11" w14:textId="1D6BB359" w:rsidR="005E07FD" w:rsidRDefault="005E07FD" w:rsidP="00AA478E">
      <w:pPr>
        <w:pStyle w:val="Bezriadkovania"/>
        <w:ind w:firstLine="708"/>
        <w:contextualSpacing/>
        <w:jc w:val="both"/>
        <w:rPr>
          <w:rFonts w:ascii="Times New Roman" w:hAnsi="Times New Roman" w:cs="Times New Roman"/>
          <w:sz w:val="24"/>
          <w:szCs w:val="24"/>
        </w:rPr>
      </w:pPr>
      <w:r w:rsidRPr="005E07FD">
        <w:rPr>
          <w:rFonts w:ascii="Times New Roman" w:hAnsi="Times New Roman" w:cs="Times New Roman"/>
          <w:sz w:val="24"/>
          <w:szCs w:val="24"/>
        </w:rPr>
        <w:t xml:space="preserve">Z dôvodu rešpektovania princípu rovnakého prístupu k zastúpeným občanom a nezastúpeným občanom iných členských štátov Európskej únie </w:t>
      </w:r>
      <w:r w:rsidR="00AA478E">
        <w:rPr>
          <w:rFonts w:ascii="Times New Roman" w:hAnsi="Times New Roman" w:cs="Times New Roman"/>
          <w:sz w:val="24"/>
          <w:szCs w:val="24"/>
        </w:rPr>
        <w:t>sa navrhuje</w:t>
      </w:r>
      <w:r w:rsidRPr="005E07FD">
        <w:rPr>
          <w:rFonts w:ascii="Times New Roman" w:hAnsi="Times New Roman" w:cs="Times New Roman"/>
          <w:sz w:val="24"/>
          <w:szCs w:val="24"/>
        </w:rPr>
        <w:t>, aby výška správneho poplatku za vydanie náhradného cestovného dokl</w:t>
      </w:r>
      <w:r w:rsidR="00AA478E">
        <w:rPr>
          <w:rFonts w:ascii="Times New Roman" w:hAnsi="Times New Roman" w:cs="Times New Roman"/>
          <w:sz w:val="24"/>
          <w:szCs w:val="24"/>
        </w:rPr>
        <w:t xml:space="preserve">adu Európskej únie bola rovnaká ako </w:t>
      </w:r>
      <w:r w:rsidR="00AA478E" w:rsidRPr="005E07FD">
        <w:rPr>
          <w:rFonts w:ascii="Times New Roman" w:hAnsi="Times New Roman" w:cs="Times New Roman"/>
          <w:sz w:val="24"/>
          <w:szCs w:val="24"/>
        </w:rPr>
        <w:t>výška správneho poplatku za vydanie náhradného cestovného dokladu</w:t>
      </w:r>
      <w:r w:rsidR="00AA478E">
        <w:rPr>
          <w:rFonts w:ascii="Times New Roman" w:hAnsi="Times New Roman" w:cs="Times New Roman"/>
          <w:sz w:val="24"/>
          <w:szCs w:val="24"/>
        </w:rPr>
        <w:t xml:space="preserve"> (t. j. 50 eur).</w:t>
      </w:r>
    </w:p>
    <w:p w14:paraId="46152413" w14:textId="77777777" w:rsidR="00125ECC" w:rsidRPr="00125ECC" w:rsidRDefault="00125ECC" w:rsidP="00125ECC">
      <w:pPr>
        <w:pStyle w:val="Bezriadkovania"/>
        <w:contextualSpacing/>
        <w:jc w:val="both"/>
        <w:rPr>
          <w:rFonts w:ascii="Times New Roman" w:hAnsi="Times New Roman" w:cs="Times New Roman"/>
          <w:sz w:val="24"/>
          <w:szCs w:val="24"/>
        </w:rPr>
      </w:pPr>
    </w:p>
    <w:p w14:paraId="3415B4D6" w14:textId="77777777" w:rsidR="00125ECC" w:rsidRPr="00125ECC" w:rsidRDefault="00125ECC" w:rsidP="00125ECC">
      <w:pPr>
        <w:pStyle w:val="Bezriadkovania"/>
        <w:contextualSpacing/>
        <w:jc w:val="both"/>
        <w:rPr>
          <w:rFonts w:ascii="Times New Roman" w:hAnsi="Times New Roman" w:cs="Times New Roman"/>
          <w:b/>
          <w:sz w:val="24"/>
          <w:szCs w:val="24"/>
          <w:u w:val="single"/>
        </w:rPr>
      </w:pPr>
      <w:r w:rsidRPr="00125ECC">
        <w:rPr>
          <w:rFonts w:ascii="Times New Roman" w:hAnsi="Times New Roman" w:cs="Times New Roman"/>
          <w:b/>
          <w:sz w:val="24"/>
          <w:szCs w:val="24"/>
          <w:u w:val="single"/>
        </w:rPr>
        <w:t>K čl. III</w:t>
      </w:r>
    </w:p>
    <w:p w14:paraId="3FC7379B" w14:textId="77777777" w:rsidR="00125ECC" w:rsidRPr="00125ECC" w:rsidRDefault="00125ECC" w:rsidP="00125ECC">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p>
    <w:p w14:paraId="58AD022F" w14:textId="302E565A" w:rsidR="00125ECC" w:rsidRPr="00125ECC" w:rsidRDefault="00104AB1" w:rsidP="006C2290">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Dátum nadobudnutia účinnosti zákona sa navrhuje tak, aby zohľadňoval predpokladan</w:t>
      </w:r>
      <w:r w:rsidR="001623A7">
        <w:rPr>
          <w:rFonts w:ascii="Times New Roman" w:hAnsi="Times New Roman" w:cs="Times New Roman"/>
          <w:sz w:val="24"/>
          <w:szCs w:val="24"/>
        </w:rPr>
        <w:t xml:space="preserve">ú dĺžku legislatívneho procesu vrátane primeranej legisvakancie, pričom </w:t>
      </w:r>
      <w:r w:rsidR="001623A7">
        <w:rPr>
          <w:rFonts w:ascii="Times New Roman" w:hAnsi="Times New Roman" w:cs="Times New Roman"/>
          <w:sz w:val="24"/>
          <w:szCs w:val="24"/>
        </w:rPr>
        <w:lastRenderedPageBreak/>
        <w:t xml:space="preserve">účinnosť transpozičných ustanovení </w:t>
      </w:r>
      <w:r>
        <w:rPr>
          <w:rFonts w:ascii="Times New Roman" w:hAnsi="Times New Roman" w:cs="Times New Roman"/>
          <w:sz w:val="24"/>
          <w:szCs w:val="24"/>
        </w:rPr>
        <w:t>smernice (EÚ) 201</w:t>
      </w:r>
      <w:r w:rsidR="001623A7">
        <w:rPr>
          <w:rFonts w:ascii="Times New Roman" w:hAnsi="Times New Roman" w:cs="Times New Roman"/>
          <w:sz w:val="24"/>
          <w:szCs w:val="24"/>
        </w:rPr>
        <w:t>9/997 sa nastavuje v súlade s termínom podľa tejto smernice.</w:t>
      </w:r>
    </w:p>
    <w:sectPr w:rsidR="00125ECC" w:rsidRPr="00125E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5373" w14:textId="77777777" w:rsidR="003E4A61" w:rsidRDefault="003E4A61" w:rsidP="00DB3A42">
      <w:r>
        <w:separator/>
      </w:r>
    </w:p>
  </w:endnote>
  <w:endnote w:type="continuationSeparator" w:id="0">
    <w:p w14:paraId="6E8940B9" w14:textId="77777777" w:rsidR="003E4A61" w:rsidRDefault="003E4A61" w:rsidP="00DB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1B24" w14:textId="2AFBFA60" w:rsidR="00DB3A42" w:rsidRDefault="00DB3A42">
    <w:pPr>
      <w:pStyle w:val="Pta"/>
    </w:pPr>
    <w:r>
      <w:rPr>
        <w:noProof/>
        <w:lang w:eastAsia="sk-SK"/>
      </w:rPr>
      <mc:AlternateContent>
        <mc:Choice Requires="wps">
          <w:drawing>
            <wp:anchor distT="0" distB="0" distL="0" distR="0" simplePos="0" relativeHeight="251662336" behindDoc="0" locked="0" layoutInCell="1" allowOverlap="1" wp14:anchorId="1FC0F504" wp14:editId="607532DE">
              <wp:simplePos x="635" y="635"/>
              <wp:positionH relativeFrom="page">
                <wp:align>left</wp:align>
              </wp:positionH>
              <wp:positionV relativeFrom="page">
                <wp:align>bottom</wp:align>
              </wp:positionV>
              <wp:extent cx="795020" cy="376555"/>
              <wp:effectExtent l="0" t="0" r="5080" b="0"/>
              <wp:wrapNone/>
              <wp:docPr id="1507160620" name="Textové pole 5"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120707A1" w14:textId="32BC6389"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0F504" id="_x0000_t202" coordsize="21600,21600" o:spt="202" path="m,l,21600r21600,l21600,xe">
              <v:stroke joinstyle="miter"/>
              <v:path gradientshapeok="t" o:connecttype="rect"/>
            </v:shapetype>
            <v:shape id="Textové pole 5" o:spid="_x0000_s1028" type="#_x0000_t202" alt="INTERNÉ" style="position:absolute;margin-left:0;margin-top:0;width:62.6pt;height:29.6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" filled="f" stroked="f">
              <v:textbox style="mso-fit-shape-to-text:t" inset="20pt,0,0,15pt">
                <w:txbxContent>
                  <w:p w14:paraId="120707A1" w14:textId="32BC6389"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96164"/>
      <w:docPartObj>
        <w:docPartGallery w:val="Page Numbers (Bottom of Page)"/>
        <w:docPartUnique/>
      </w:docPartObj>
    </w:sdtPr>
    <w:sdtContent>
      <w:p w14:paraId="0FF8EDC5" w14:textId="57CCA6E5" w:rsidR="00443D15" w:rsidRDefault="00443D15">
        <w:pPr>
          <w:pStyle w:val="Pta"/>
          <w:jc w:val="right"/>
        </w:pPr>
        <w:r>
          <w:fldChar w:fldCharType="begin"/>
        </w:r>
        <w:r>
          <w:instrText>PAGE   \* MERGEFORMAT</w:instrText>
        </w:r>
        <w:r>
          <w:fldChar w:fldCharType="separate"/>
        </w:r>
        <w:r>
          <w:rPr>
            <w:noProof/>
          </w:rPr>
          <w:t>1</w:t>
        </w:r>
        <w:r>
          <w:fldChar w:fldCharType="end"/>
        </w:r>
      </w:p>
    </w:sdtContent>
  </w:sdt>
  <w:p w14:paraId="14133004" w14:textId="09013FCA" w:rsidR="00DB3A42" w:rsidRDefault="00DB3A4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D678" w14:textId="26913F57" w:rsidR="00DB3A42" w:rsidRDefault="00DB3A42">
    <w:pPr>
      <w:pStyle w:val="Pta"/>
    </w:pPr>
    <w:r>
      <w:rPr>
        <w:noProof/>
        <w:lang w:eastAsia="sk-SK"/>
      </w:rPr>
      <mc:AlternateContent>
        <mc:Choice Requires="wps">
          <w:drawing>
            <wp:anchor distT="0" distB="0" distL="0" distR="0" simplePos="0" relativeHeight="251661312" behindDoc="0" locked="0" layoutInCell="1" allowOverlap="1" wp14:anchorId="2D37BA4F" wp14:editId="4E78DEAB">
              <wp:simplePos x="635" y="635"/>
              <wp:positionH relativeFrom="page">
                <wp:align>left</wp:align>
              </wp:positionH>
              <wp:positionV relativeFrom="page">
                <wp:align>bottom</wp:align>
              </wp:positionV>
              <wp:extent cx="795020" cy="376555"/>
              <wp:effectExtent l="0" t="0" r="5080" b="0"/>
              <wp:wrapNone/>
              <wp:docPr id="940632168" name="Textové pole 4"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1CF86AFB" w14:textId="012CE5FF"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37BA4F" id="_x0000_t202" coordsize="21600,21600" o:spt="202" path="m,l,21600r21600,l21600,xe">
              <v:stroke joinstyle="miter"/>
              <v:path gradientshapeok="t" o:connecttype="rect"/>
            </v:shapetype>
            <v:shape id="Textové pole 4" o:spid="_x0000_s1030" type="#_x0000_t202" alt="INTERNÉ" style="position:absolute;margin-left:0;margin-top:0;width:62.6pt;height:29.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" filled="f" stroked="f">
              <v:textbox style="mso-fit-shape-to-text:t" inset="20pt,0,0,15pt">
                <w:txbxContent>
                  <w:p w14:paraId="1CF86AFB" w14:textId="012CE5FF"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EC208" w14:textId="77777777" w:rsidR="003E4A61" w:rsidRDefault="003E4A61" w:rsidP="00DB3A42">
      <w:r>
        <w:separator/>
      </w:r>
    </w:p>
  </w:footnote>
  <w:footnote w:type="continuationSeparator" w:id="0">
    <w:p w14:paraId="6A452017" w14:textId="77777777" w:rsidR="003E4A61" w:rsidRDefault="003E4A61" w:rsidP="00DB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9F81" w14:textId="06D64941" w:rsidR="00DB3A42" w:rsidRDefault="00DB3A42">
    <w:pPr>
      <w:pStyle w:val="Hlavika"/>
    </w:pPr>
    <w:r>
      <w:rPr>
        <w:noProof/>
        <w:lang w:eastAsia="sk-SK"/>
      </w:rPr>
      <mc:AlternateContent>
        <mc:Choice Requires="wps">
          <w:drawing>
            <wp:anchor distT="0" distB="0" distL="0" distR="0" simplePos="0" relativeHeight="251659264" behindDoc="0" locked="0" layoutInCell="1" allowOverlap="1" wp14:anchorId="65C50047" wp14:editId="7F3506D7">
              <wp:simplePos x="635" y="635"/>
              <wp:positionH relativeFrom="page">
                <wp:align>right</wp:align>
              </wp:positionH>
              <wp:positionV relativeFrom="page">
                <wp:align>top</wp:align>
              </wp:positionV>
              <wp:extent cx="795020" cy="376555"/>
              <wp:effectExtent l="0" t="0" r="0" b="4445"/>
              <wp:wrapNone/>
              <wp:docPr id="1704674986" name="Textové pole 2"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5CC79DA0" w14:textId="70F6E2A8"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C50047" id="_x0000_t202" coordsize="21600,21600" o:spt="202" path="m,l,21600r21600,l21600,xe">
              <v:stroke joinstyle="miter"/>
              <v:path gradientshapeok="t" o:connecttype="rect"/>
            </v:shapetype>
            <v:shape id="Textové pole 2" o:spid="_x0000_s1026" type="#_x0000_t202" alt="INTERNÉ" style="position:absolute;margin-left:11.4pt;margin-top:0;width:62.6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" filled="f" stroked="f">
              <v:textbox style="mso-fit-shape-to-text:t" inset="0,15pt,20pt,0">
                <w:txbxContent>
                  <w:p w14:paraId="5CC79DA0" w14:textId="70F6E2A8"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BFC0" w14:textId="3058DCDC" w:rsidR="00DB3A42" w:rsidRDefault="00DB3A42">
    <w:pPr>
      <w:pStyle w:val="Hlavika"/>
    </w:pPr>
    <w:r>
      <w:rPr>
        <w:noProof/>
        <w:lang w:eastAsia="sk-SK"/>
      </w:rPr>
      <mc:AlternateContent>
        <mc:Choice Requires="wps">
          <w:drawing>
            <wp:anchor distT="0" distB="0" distL="0" distR="0" simplePos="0" relativeHeight="251660288" behindDoc="0" locked="0" layoutInCell="1" allowOverlap="1" wp14:anchorId="5C1DAF00" wp14:editId="46407A59">
              <wp:simplePos x="898497" y="453224"/>
              <wp:positionH relativeFrom="page">
                <wp:align>right</wp:align>
              </wp:positionH>
              <wp:positionV relativeFrom="page">
                <wp:align>top</wp:align>
              </wp:positionV>
              <wp:extent cx="795020" cy="376555"/>
              <wp:effectExtent l="0" t="0" r="0" b="4445"/>
              <wp:wrapNone/>
              <wp:docPr id="1411302136" name="Textové pole 3"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61019076" w14:textId="7CB38B2A" w:rsidR="00DB3A42" w:rsidRPr="00DB3A42" w:rsidRDefault="00DB3A42" w:rsidP="00DB3A42">
                          <w:pPr>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1DAF00" id="_x0000_t202" coordsize="21600,21600" o:spt="202" path="m,l,21600r21600,l21600,xe">
              <v:stroke joinstyle="miter"/>
              <v:path gradientshapeok="t" o:connecttype="rect"/>
            </v:shapetype>
            <v:shape id="Textové pole 3" o:spid="_x0000_s1027" type="#_x0000_t202" alt="INTERNÉ" style="position:absolute;margin-left:11.4pt;margin-top:0;width:62.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" filled="f" stroked="f">
              <v:textbox style="mso-fit-shape-to-text:t" inset="0,15pt,20pt,0">
                <w:txbxContent>
                  <w:p w14:paraId="61019076" w14:textId="7CB38B2A" w:rsidR="00DB3A42" w:rsidRPr="00DB3A42" w:rsidRDefault="00DB3A42" w:rsidP="00DB3A42">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C384" w14:textId="6CBC3805" w:rsidR="00DB3A42" w:rsidRDefault="00DB3A42">
    <w:pPr>
      <w:pStyle w:val="Hlavika"/>
    </w:pPr>
    <w:r>
      <w:rPr>
        <w:noProof/>
        <w:lang w:eastAsia="sk-SK"/>
      </w:rPr>
      <mc:AlternateContent>
        <mc:Choice Requires="wps">
          <w:drawing>
            <wp:anchor distT="0" distB="0" distL="0" distR="0" simplePos="0" relativeHeight="251658240" behindDoc="0" locked="0" layoutInCell="1" allowOverlap="1" wp14:anchorId="0BBE0B0F" wp14:editId="3E6456C7">
              <wp:simplePos x="635" y="635"/>
              <wp:positionH relativeFrom="page">
                <wp:align>right</wp:align>
              </wp:positionH>
              <wp:positionV relativeFrom="page">
                <wp:align>top</wp:align>
              </wp:positionV>
              <wp:extent cx="795020" cy="376555"/>
              <wp:effectExtent l="0" t="0" r="0" b="4445"/>
              <wp:wrapNone/>
              <wp:docPr id="1706959700" name="Textové pole 1"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3DC13C67" w14:textId="3937035A"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BE0B0F" id="_x0000_t202" coordsize="21600,21600" o:spt="202" path="m,l,21600r21600,l21600,xe">
              <v:stroke joinstyle="miter"/>
              <v:path gradientshapeok="t" o:connecttype="rect"/>
            </v:shapetype>
            <v:shape id="Textové pole 1" o:spid="_x0000_s1029" type="#_x0000_t202" alt="INTERNÉ" style="position:absolute;margin-left:11.4pt;margin-top:0;width:62.6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" filled="f" stroked="f">
              <v:textbox style="mso-fit-shape-to-text:t" inset="0,15pt,20pt,0">
                <w:txbxContent>
                  <w:p w14:paraId="3DC13C67" w14:textId="3937035A" w:rsidR="00DB3A42" w:rsidRPr="00DB3A42" w:rsidRDefault="00DB3A42"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C"/>
    <w:rsid w:val="00032F40"/>
    <w:rsid w:val="00083C13"/>
    <w:rsid w:val="000F0B62"/>
    <w:rsid w:val="00104126"/>
    <w:rsid w:val="00104AB1"/>
    <w:rsid w:val="00125ECC"/>
    <w:rsid w:val="001354EF"/>
    <w:rsid w:val="00146D4B"/>
    <w:rsid w:val="001623A7"/>
    <w:rsid w:val="00245277"/>
    <w:rsid w:val="0027021D"/>
    <w:rsid w:val="002C4145"/>
    <w:rsid w:val="00311EBC"/>
    <w:rsid w:val="003472CC"/>
    <w:rsid w:val="00351B62"/>
    <w:rsid w:val="00371B56"/>
    <w:rsid w:val="003A7DE0"/>
    <w:rsid w:val="003E4A61"/>
    <w:rsid w:val="0041160B"/>
    <w:rsid w:val="00443D15"/>
    <w:rsid w:val="00455FD2"/>
    <w:rsid w:val="004631CB"/>
    <w:rsid w:val="00464E9C"/>
    <w:rsid w:val="00567E75"/>
    <w:rsid w:val="00590380"/>
    <w:rsid w:val="005E07FD"/>
    <w:rsid w:val="00613517"/>
    <w:rsid w:val="0064596A"/>
    <w:rsid w:val="006B587D"/>
    <w:rsid w:val="006C2290"/>
    <w:rsid w:val="006D0BE0"/>
    <w:rsid w:val="0071542F"/>
    <w:rsid w:val="0073761C"/>
    <w:rsid w:val="00782C36"/>
    <w:rsid w:val="007C7379"/>
    <w:rsid w:val="008542AF"/>
    <w:rsid w:val="008B3F35"/>
    <w:rsid w:val="008F7F93"/>
    <w:rsid w:val="009178CB"/>
    <w:rsid w:val="00930079"/>
    <w:rsid w:val="00944E15"/>
    <w:rsid w:val="009B77A6"/>
    <w:rsid w:val="009D1EEB"/>
    <w:rsid w:val="009E6E36"/>
    <w:rsid w:val="00A46ED7"/>
    <w:rsid w:val="00A81275"/>
    <w:rsid w:val="00AA478E"/>
    <w:rsid w:val="00B602C7"/>
    <w:rsid w:val="00C53A5F"/>
    <w:rsid w:val="00C5630B"/>
    <w:rsid w:val="00C65179"/>
    <w:rsid w:val="00C83E0D"/>
    <w:rsid w:val="00C86F54"/>
    <w:rsid w:val="00CB6573"/>
    <w:rsid w:val="00CE0DFD"/>
    <w:rsid w:val="00D03E18"/>
    <w:rsid w:val="00DB3A42"/>
    <w:rsid w:val="00DF140E"/>
    <w:rsid w:val="00E031C9"/>
    <w:rsid w:val="00E33859"/>
    <w:rsid w:val="00E3490A"/>
    <w:rsid w:val="00EC6D02"/>
    <w:rsid w:val="00F41D00"/>
    <w:rsid w:val="00F53C76"/>
    <w:rsid w:val="00F54C7D"/>
    <w:rsid w:val="00FB3BE3"/>
    <w:rsid w:val="00FE60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8F0A0"/>
  <w15:docId w15:val="{DB2E4093-9848-4990-8992-7E3E7D39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1B6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25ECC"/>
  </w:style>
  <w:style w:type="paragraph" w:styleId="Revzia">
    <w:name w:val="Revision"/>
    <w:hidden/>
    <w:uiPriority w:val="99"/>
    <w:semiHidden/>
    <w:rsid w:val="003A7DE0"/>
  </w:style>
  <w:style w:type="paragraph" w:styleId="Hlavika">
    <w:name w:val="header"/>
    <w:basedOn w:val="Normlny"/>
    <w:link w:val="HlavikaChar"/>
    <w:uiPriority w:val="99"/>
    <w:unhideWhenUsed/>
    <w:rsid w:val="00DB3A42"/>
    <w:pPr>
      <w:tabs>
        <w:tab w:val="center" w:pos="4536"/>
        <w:tab w:val="right" w:pos="9072"/>
      </w:tabs>
    </w:pPr>
  </w:style>
  <w:style w:type="character" w:customStyle="1" w:styleId="HlavikaChar">
    <w:name w:val="Hlavička Char"/>
    <w:basedOn w:val="Predvolenpsmoodseku"/>
    <w:link w:val="Hlavika"/>
    <w:uiPriority w:val="99"/>
    <w:rsid w:val="00DB3A42"/>
  </w:style>
  <w:style w:type="paragraph" w:styleId="Pta">
    <w:name w:val="footer"/>
    <w:basedOn w:val="Normlny"/>
    <w:link w:val="PtaChar"/>
    <w:uiPriority w:val="99"/>
    <w:unhideWhenUsed/>
    <w:rsid w:val="00DB3A42"/>
    <w:pPr>
      <w:tabs>
        <w:tab w:val="center" w:pos="4536"/>
        <w:tab w:val="right" w:pos="9072"/>
      </w:tabs>
    </w:pPr>
  </w:style>
  <w:style w:type="character" w:customStyle="1" w:styleId="PtaChar">
    <w:name w:val="Päta Char"/>
    <w:basedOn w:val="Predvolenpsmoodseku"/>
    <w:link w:val="Pta"/>
    <w:uiPriority w:val="99"/>
    <w:rsid w:val="00DB3A42"/>
  </w:style>
  <w:style w:type="paragraph" w:styleId="Textbubliny">
    <w:name w:val="Balloon Text"/>
    <w:basedOn w:val="Normlny"/>
    <w:link w:val="TextbublinyChar"/>
    <w:uiPriority w:val="99"/>
    <w:semiHidden/>
    <w:unhideWhenUsed/>
    <w:rsid w:val="0027021D"/>
    <w:rPr>
      <w:rFonts w:ascii="Tahoma" w:hAnsi="Tahoma" w:cs="Tahoma"/>
      <w:sz w:val="16"/>
      <w:szCs w:val="16"/>
    </w:rPr>
  </w:style>
  <w:style w:type="character" w:customStyle="1" w:styleId="TextbublinyChar">
    <w:name w:val="Text bubliny Char"/>
    <w:basedOn w:val="Predvolenpsmoodseku"/>
    <w:link w:val="Textbubliny"/>
    <w:uiPriority w:val="99"/>
    <w:semiHidden/>
    <w:rsid w:val="0027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8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sprava"/>
    <f:field ref="objsubject" par="" edit="true" text=""/>
    <f:field ref="objcreatedby" par="" text="Birnstein, Martin"/>
    <f:field ref="objcreatedat" par="" text="19.7.2024 13:57:26"/>
    <f:field ref="objchangedby" par="" text="Administrator, System"/>
    <f:field ref="objmodifiedat" par="" text="19.7.2024 13:57: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2858</Words>
  <Characters>16293</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Nikoleta Fekete</cp:lastModifiedBy>
  <cp:revision>2</cp:revision>
  <dcterms:created xsi:type="dcterms:W3CDTF">2024-09-19T09:15:00Z</dcterms:created>
  <dcterms:modified xsi:type="dcterms:W3CDTF">2024-09-19T09:15:00Z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COO.2145.1000.3.6275978</vt:lpwstr>
  </property>
  <property fmtid="{D5CDD505-2E9C-101B-9397-08002B2CF9AE}" pid="152" name="FSC#FSCFOLIO@1.1001:docpropproject">
    <vt:lpwstr/>
  </property>
  <property fmtid="{D5CDD505-2E9C-101B-9397-08002B2CF9AE}" pid="153" name="ClassificationContentMarkingHeaderShapeIds">
    <vt:lpwstr>65be2354,659b46aa,541ec2f8</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3810e868,59d5722c,721aa51</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2024-09-06T09:47:21Z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768b1f03-8c6a-495c-8d8c-07bb85575341</vt:lpwstr>
  </property>
  <property fmtid="{D5CDD505-2E9C-101B-9397-08002B2CF9AE}" pid="165" name="MSIP_Label_8411ea1f-1665-4a34-a3d8-210cc7d6932e_ContentBits">
    <vt:lpwstr>3</vt:lpwstr>
  </property>
</Properties>
</file>