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DA76A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DOLOŽKA ZLUČITEĽNOSTI</w:t>
      </w:r>
    </w:p>
    <w:p w14:paraId="6D8C41F5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návrhu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 právom Európskej únie</w:t>
      </w:r>
    </w:p>
    <w:p w14:paraId="38CB338A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684FF62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Navrhovateľ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Ministerstvo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vnútra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Slovenskej republiky</w:t>
      </w:r>
    </w:p>
    <w:p w14:paraId="17465308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EC1A1E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Názov návrhu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Návrh z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ákon, ktorým sa mení a dopĺňa zákon č. 647/2007 Z. z. o cestovných dokladoch a o zmene a doplnení niektorých zákonov v znení neskorších predpisov a ktorým sa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mení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 dopĺňa 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zákon Národnej rady Slovenskej republiky č. 145/1995 Z. z. o správnych poplatkoch v znení neskorších predpisov</w:t>
      </w:r>
    </w:p>
    <w:p w14:paraId="1FB2E44A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ECBA3C" w14:textId="77777777" w:rsidR="008F604E" w:rsidRPr="007B5B10" w:rsidRDefault="008F604E" w:rsidP="008F6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Predmet návrhu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je upravený v práve </w:t>
      </w:r>
      <w:r w:rsidRPr="007B5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Európskej únie</w:t>
      </w:r>
      <w:r w:rsidRPr="007B5B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10B150FD" w14:textId="77777777" w:rsidR="008F604E" w:rsidRPr="00357EEE" w:rsidRDefault="008F604E" w:rsidP="008F60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primárnom práve:</w:t>
      </w:r>
    </w:p>
    <w:p w14:paraId="7D7CAE6E" w14:textId="77777777" w:rsidR="008F604E" w:rsidRPr="00357EEE" w:rsidRDefault="008F604E" w:rsidP="008F604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č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l. 20 ods. 2 písm. c) a čl. 23 Zmluvy o fungovaní EÚ</w:t>
      </w:r>
      <w:r w:rsidRPr="00357EEE">
        <w:rPr>
          <w:iCs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(Ú. v. EÚ C 202, 7.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6.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2016) v platnom znení</w:t>
      </w:r>
    </w:p>
    <w:p w14:paraId="333CBED4" w14:textId="77777777" w:rsidR="008F604E" w:rsidRDefault="008F604E" w:rsidP="008F604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č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l. 7 a 46 Charty základných práv EÚ (Ú. v. EÚ C 202, 7.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6.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2016)</w:t>
      </w:r>
    </w:p>
    <w:p w14:paraId="3C719113" w14:textId="77777777" w:rsidR="008F604E" w:rsidRPr="00357EEE" w:rsidRDefault="008F604E" w:rsidP="008F604E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6BD7595F" w14:textId="77777777" w:rsidR="008F604E" w:rsidRPr="00357EEE" w:rsidRDefault="008F604E" w:rsidP="008F60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 sekundárnom práve:</w:t>
      </w:r>
    </w:p>
    <w:p w14:paraId="3F8C78B0" w14:textId="4D368FA6" w:rsidR="008F604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mernica Rady (EÚ) 2019/997 z 18. júna 2019, ktorou sa zavádza náhradný cestovný doklad EÚ a zrušuje rozhodnutie 96/409/SZBP (Ú. v. EÚ L 163, 20.6.2019)</w:t>
      </w:r>
    </w:p>
    <w:p w14:paraId="0AFED66D" w14:textId="77777777" w:rsidR="008F604E" w:rsidRPr="00357EEE" w:rsidRDefault="008F604E" w:rsidP="008F604E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gestor: Ministerstvo zahraničných vecí a európskych záležitostí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SR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spolugestor: Ministerstvo vnútra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SR</w:t>
      </w:r>
    </w:p>
    <w:p w14:paraId="6D74C8F2" w14:textId="293F5C74" w:rsidR="00DF6BD1" w:rsidRDefault="00DF6BD1" w:rsidP="00DF6BD1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delegovaná smernica Komisie (EÚ) 2024/1986 zo 6. mája 2024, </w:t>
      </w:r>
      <w:r w:rsidRPr="00DF6BD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ktorou sa mení smernica Rady (EÚ) 2019/997, pokiaľ ide o strojovo čitateľn</w:t>
      </w:r>
      <w:bookmarkStart w:id="0" w:name="_GoBack"/>
      <w:bookmarkEnd w:id="0"/>
      <w:r w:rsidRPr="00DF6BD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ú časť náhradného cestovného dokladu EÚ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(</w:t>
      </w:r>
      <w:r w:rsidRPr="00DF6BD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Ú. v. EÚ L, 2024/1986, 16.7.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="007C318B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</w:t>
      </w:r>
      <w:r w:rsidRPr="00DF6BD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024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)</w:t>
      </w:r>
    </w:p>
    <w:p w14:paraId="344DD258" w14:textId="77777777" w:rsidR="00385AF7" w:rsidRPr="00357EEE" w:rsidRDefault="00385AF7" w:rsidP="00A60A0A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gestor: Ministerstvo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vnútra SR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spolugestor: Ministerstvo zahraničných vecí a európskych záležitostí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SR</w:t>
      </w:r>
    </w:p>
    <w:p w14:paraId="001BABEA" w14:textId="3B4E2B63" w:rsidR="008F604E" w:rsidRPr="00357EE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ykonávacie rozhodnutie Komisie (EÚ) 2022/2452 z 8. decembra 2022, ktorým sa stanovujú doplňujúce technické špecifikácie pre náhradný cestovný doklad EÚ zavedený smernicou Rady (EÚ) 2019/997 (Ú. v. EÚ L 320, 14.12.2022)</w:t>
      </w:r>
    </w:p>
    <w:p w14:paraId="409EEC53" w14:textId="77777777" w:rsidR="008F604E" w:rsidRDefault="008F604E" w:rsidP="008F604E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gestor: Ministerstvo zahraničných vecí a európskych záležitostí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SR</w:t>
      </w:r>
      <w:r w:rsidRPr="00357EE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, spolugestor: Ministerstvo vnútra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SR</w:t>
      </w:r>
    </w:p>
    <w:p w14:paraId="2BDD0E76" w14:textId="77777777" w:rsidR="008F604E" w:rsidRPr="00357EEE" w:rsidRDefault="008F604E" w:rsidP="008F604E">
      <w:pPr>
        <w:pStyle w:val="Odsekzoznamu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5A8092B7" w14:textId="77777777" w:rsidR="008F604E" w:rsidRPr="007B5B10" w:rsidRDefault="008F604E" w:rsidP="008F60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nie je obsiahnutá 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 judikatúre Súdneho dvora Európskej únie.</w:t>
      </w:r>
    </w:p>
    <w:p w14:paraId="11896C1F" w14:textId="77777777" w:rsidR="008F604E" w:rsidRPr="007B5B10" w:rsidRDefault="008F604E" w:rsidP="008F604E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0059B7B" w14:textId="77777777" w:rsidR="008F604E" w:rsidRPr="007B5B10" w:rsidRDefault="008F604E" w:rsidP="008F604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Záväzky Slovenskej republiky vo vzťahu k Európskej únii:</w:t>
      </w:r>
    </w:p>
    <w:p w14:paraId="522A9CB1" w14:textId="77777777" w:rsidR="008F604E" w:rsidRPr="00357EEE" w:rsidRDefault="008F604E" w:rsidP="008F604E">
      <w:pPr>
        <w:pStyle w:val="Odsekzoznamu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lehota na prebranie príslušného právneho aktu Európskej únie, príp. aj osobitná lehota účinnosti jeho ustanovení:  </w:t>
      </w:r>
    </w:p>
    <w:p w14:paraId="47CA186E" w14:textId="40E353E6" w:rsidR="008F604E" w:rsidRPr="00357EE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d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o </w:t>
      </w:r>
      <w:r w:rsidR="003728C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9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. decembra 2024</w:t>
      </w:r>
      <w:r w:rsidR="003728C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, pričom ustanovenia sa uplatňujú od 9. decembra 2025</w:t>
      </w:r>
    </w:p>
    <w:p w14:paraId="2F17FD8B" w14:textId="77777777" w:rsidR="008F604E" w:rsidRPr="007B5B10" w:rsidRDefault="008F604E" w:rsidP="008F60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46667F35" w14:textId="77777777" w:rsidR="008F604E" w:rsidRDefault="008F604E" w:rsidP="008F604E">
      <w:pPr>
        <w:pStyle w:val="Odsekzoznamu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Komisie: </w:t>
      </w:r>
    </w:p>
    <w:p w14:paraId="652AF98E" w14:textId="77777777" w:rsidR="008F604E" w:rsidRPr="00357EE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konanie nebolo začat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é</w:t>
      </w:r>
    </w:p>
    <w:p w14:paraId="3CB4AC9B" w14:textId="77777777" w:rsidR="008F604E" w:rsidRPr="007B5B10" w:rsidRDefault="008F604E" w:rsidP="008F60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7A4E7EFC" w14:textId="77777777" w:rsidR="008F604E" w:rsidRDefault="008F604E" w:rsidP="008F604E">
      <w:pPr>
        <w:pStyle w:val="Odsekzoznamu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informácia o právnych predpisoch, v ktorých sú uvádzané právne akty Európskej únie už prebrané, spolu s uvedením rozsahu ich prebrania, príp. potreby prijatia ďalších úprav: </w:t>
      </w:r>
    </w:p>
    <w:p w14:paraId="306A9118" w14:textId="77777777" w:rsidR="008F604E" w:rsidRPr="00357EE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z</w:t>
      </w:r>
      <w:r w:rsidRPr="00357EE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ákon Národnej rady Slovenskej republiky č. 145/1995 Z. z. o správnych poplatkoch v znení neskorších predpisoch</w:t>
      </w:r>
    </w:p>
    <w:p w14:paraId="034D0FD4" w14:textId="77777777" w:rsidR="008F604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z</w:t>
      </w:r>
      <w:r w:rsidRPr="00357EE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ákon č. 575/2001 Z. z. o organizácii činnosti vlády a organizácii ústrednej štátnej správy v znení neskorších predpisov</w:t>
      </w:r>
    </w:p>
    <w:p w14:paraId="3E64DDC8" w14:textId="77777777" w:rsidR="008F604E" w:rsidRPr="00357EE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z</w:t>
      </w:r>
      <w:r w:rsidRPr="00357EE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>ákon č. 647/2007 Z. z. o cestovných dokladoch a o zmene a doplnení niektorých zákonov v znení neskorších predpisoch</w:t>
      </w:r>
    </w:p>
    <w:p w14:paraId="3E9D0A1D" w14:textId="77777777" w:rsidR="008F604E" w:rsidRPr="00357EEE" w:rsidRDefault="008F604E" w:rsidP="008F604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</w:pPr>
      <w:r w:rsidRPr="00357EE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14:ligatures w14:val="none"/>
        </w:rPr>
        <w:t xml:space="preserve">zákon č. 151/2010 Z. z. o zahraničnej službe a o zmene a doplnení niektorých zákonov v znení neskorších predpisov </w:t>
      </w:r>
    </w:p>
    <w:p w14:paraId="2999DDD1" w14:textId="77777777" w:rsidR="008F604E" w:rsidRPr="007B5B10" w:rsidRDefault="008F604E" w:rsidP="008F60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EDF6841" w14:textId="77777777" w:rsidR="008F604E" w:rsidRPr="007B5B10" w:rsidRDefault="008F604E" w:rsidP="008F604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</w:t>
      </w:r>
      <w:r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Návrh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zákona</w:t>
      </w:r>
      <w:r w:rsidRPr="007B5B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je zlučiteľný s právom Európskej únie: </w:t>
      </w:r>
    </w:p>
    <w:p w14:paraId="2BAF4A79" w14:textId="651F613E" w:rsidR="00944E15" w:rsidRPr="008F604E" w:rsidRDefault="00ED7BBB" w:rsidP="008F604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Ú</w:t>
      </w:r>
      <w:r w:rsidR="008F604E" w:rsidRPr="007B5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plná</w:t>
      </w:r>
      <w:r w:rsidR="008F60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sectPr w:rsidR="00944E15" w:rsidRPr="008F604E" w:rsidSect="007B5B10">
      <w:footerReference w:type="default" r:id="rId8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110CA" w14:textId="77777777" w:rsidR="006F47D8" w:rsidRDefault="006F47D8" w:rsidP="008C5A39">
      <w:pPr>
        <w:spacing w:after="0" w:line="240" w:lineRule="auto"/>
      </w:pPr>
      <w:r>
        <w:separator/>
      </w:r>
    </w:p>
  </w:endnote>
  <w:endnote w:type="continuationSeparator" w:id="0">
    <w:p w14:paraId="4E82B2E3" w14:textId="77777777" w:rsidR="006F47D8" w:rsidRDefault="006F47D8" w:rsidP="008C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18369"/>
      <w:docPartObj>
        <w:docPartGallery w:val="Page Numbers (Bottom of Page)"/>
        <w:docPartUnique/>
      </w:docPartObj>
    </w:sdtPr>
    <w:sdtContent>
      <w:p w14:paraId="0A4BAA37" w14:textId="468A9E07" w:rsidR="008C5A39" w:rsidRDefault="008C5A3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5671BCE" w14:textId="77777777" w:rsidR="008C5A39" w:rsidRDefault="008C5A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4BE76" w14:textId="77777777" w:rsidR="006F47D8" w:rsidRDefault="006F47D8" w:rsidP="008C5A39">
      <w:pPr>
        <w:spacing w:after="0" w:line="240" w:lineRule="auto"/>
      </w:pPr>
      <w:r>
        <w:separator/>
      </w:r>
    </w:p>
  </w:footnote>
  <w:footnote w:type="continuationSeparator" w:id="0">
    <w:p w14:paraId="5A124519" w14:textId="77777777" w:rsidR="006F47D8" w:rsidRDefault="006F47D8" w:rsidP="008C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36E"/>
    <w:multiLevelType w:val="hybridMultilevel"/>
    <w:tmpl w:val="44B4306E"/>
    <w:lvl w:ilvl="0" w:tplc="A652387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EAE615C"/>
    <w:multiLevelType w:val="hybridMultilevel"/>
    <w:tmpl w:val="8BD8893C"/>
    <w:lvl w:ilvl="0" w:tplc="2F4E4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345329"/>
    <w:multiLevelType w:val="hybridMultilevel"/>
    <w:tmpl w:val="365232A8"/>
    <w:lvl w:ilvl="0" w:tplc="925085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690B75"/>
    <w:multiLevelType w:val="hybridMultilevel"/>
    <w:tmpl w:val="70E22FD6"/>
    <w:lvl w:ilvl="0" w:tplc="2F4E4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E"/>
    <w:rsid w:val="003728C6"/>
    <w:rsid w:val="00385AF7"/>
    <w:rsid w:val="006F47D8"/>
    <w:rsid w:val="007C318B"/>
    <w:rsid w:val="008C5A39"/>
    <w:rsid w:val="008F604E"/>
    <w:rsid w:val="00944E15"/>
    <w:rsid w:val="00A60A0A"/>
    <w:rsid w:val="00A749B2"/>
    <w:rsid w:val="00A85E8B"/>
    <w:rsid w:val="00DF6BD1"/>
    <w:rsid w:val="00ED7BBB"/>
    <w:rsid w:val="00F4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5714"/>
  <w15:chartTrackingRefBased/>
  <w15:docId w15:val="{24ED0404-1D99-4383-BEF3-72C1D97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04E"/>
    <w:pPr>
      <w:spacing w:after="160" w:line="259" w:lineRule="auto"/>
    </w:pPr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04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5AF7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Revzia">
    <w:name w:val="Revision"/>
    <w:hidden/>
    <w:uiPriority w:val="99"/>
    <w:semiHidden/>
    <w:rsid w:val="007C318B"/>
    <w:rPr>
      <w:kern w:val="2"/>
      <w14:ligatures w14:val="standardContextual"/>
    </w:rPr>
  </w:style>
  <w:style w:type="paragraph" w:styleId="Hlavika">
    <w:name w:val="header"/>
    <w:basedOn w:val="Normlny"/>
    <w:link w:val="HlavikaChar"/>
    <w:uiPriority w:val="99"/>
    <w:unhideWhenUsed/>
    <w:rsid w:val="008C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5A39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8C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A3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.-zlucitelnosti"/>
    <f:field ref="objsubject" par="" edit="true" text=""/>
    <f:field ref="objcreatedby" par="" text="Birnstein, Martin"/>
    <f:field ref="objcreatedat" par="" text="19.7.2024 13:54:13"/>
    <f:field ref="objchangedby" par="" text="Administrator, System"/>
    <f:field ref="objmodifiedat" par="" text="19.7.2024 13:54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Birnstein</dc:creator>
  <cp:keywords/>
  <dc:description/>
  <cp:lastModifiedBy>Nikoleta Fekete</cp:lastModifiedBy>
  <cp:revision>2</cp:revision>
  <dcterms:created xsi:type="dcterms:W3CDTF">2024-09-19T09:17:00Z</dcterms:created>
  <dcterms:modified xsi:type="dcterms:W3CDTF">2024-09-19T09:17:00Z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Diplomatické a konzulárne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Martin Birnstein</vt:lpwstr>
  </property>
  <property fmtid="{D5CDD505-2E9C-101B-9397-08002B2CF9AE}" pid="12" name="FSC#SKEDITIONSLOVLEX@103.510:zodppredkladatel">
    <vt:lpwstr>Matúš Šutaj Eštok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647/2007 Z. z. o cestovných dokladoch a o zmene a doplnení niektorých zákonov v znení neskorších predpisov a ktorým sa mení a dopĺňa zákon Národnej rady Slovenskej republiky č. 145/1995 Z. z. o správnych poplatkoch v zn</vt:lpwstr>
  </property>
  <property fmtid="{D5CDD505-2E9C-101B-9397-08002B2CF9AE}" pid="15" name="FSC#SKEDITIONSLOVLEX@103.510:nazovpredpis1">
    <vt:lpwstr>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</vt:lpwstr>
  </property>
  <property fmtid="{D5CDD505-2E9C-101B-9397-08002B2CF9AE}" pid="23" name="FSC#SKEDITIONSLOVLEX@103.510:plnynazovpredpis">
    <vt:lpwstr> Zákon, ktorým sa mení a dopĺňa zákon č. 647/2007 Z. z. o cestovných dokladoch a o zmene a doplnení niektorých zákonov v znení neskorších predpisov a ktorým sa mení a dopĺňa zákon Národnej rady Slovenskej republiky č. 145/1995 Z. z. o správnych poplatkoch</vt:lpwstr>
  </property>
  <property fmtid="{D5CDD505-2E9C-101B-9397-08002B2CF9AE}" pid="24" name="FSC#SKEDITIONSLOVLEX@103.510:plnynazovpredpis1">
    <vt:lpwstr>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SL-OBL/2024/6364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LP/2024/386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Matúš Šutaj Eštok_x000d_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19. 7. 2024</vt:lpwstr>
  </property>
  <property fmtid="{D5CDD505-2E9C-101B-9397-08002B2CF9AE}" pid="151" name="FSC#COOSYSTEM@1.1:Container">
    <vt:lpwstr>COO.2145.1000.3.6275968</vt:lpwstr>
  </property>
  <property fmtid="{D5CDD505-2E9C-101B-9397-08002B2CF9AE}" pid="152" name="FSC#FSCFOLIO@1.1001:docpropproject">
    <vt:lpwstr/>
  </property>
</Properties>
</file>