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0B094" w14:textId="1D9CF6FE" w:rsidR="00D3347B" w:rsidRPr="00E567FC" w:rsidRDefault="00D3347B" w:rsidP="00D3347B">
      <w:pPr>
        <w:jc w:val="center"/>
        <w:rPr>
          <w:rFonts w:ascii="Times New Roman" w:hAnsi="Times New Roman" w:cs="Times New Roman"/>
          <w:b/>
          <w:sz w:val="24"/>
          <w:szCs w:val="24"/>
        </w:rPr>
      </w:pPr>
      <w:bookmarkStart w:id="0" w:name="_GoBack"/>
      <w:bookmarkEnd w:id="0"/>
      <w:r w:rsidRPr="00E567FC">
        <w:rPr>
          <w:rFonts w:ascii="Times New Roman" w:hAnsi="Times New Roman" w:cs="Times New Roman"/>
          <w:b/>
          <w:sz w:val="24"/>
          <w:szCs w:val="24"/>
        </w:rPr>
        <w:t>Návrh</w:t>
      </w:r>
    </w:p>
    <w:p w14:paraId="3F532516" w14:textId="77777777" w:rsidR="00D3347B" w:rsidRPr="00E567FC" w:rsidRDefault="00D3347B" w:rsidP="00D3347B">
      <w:pPr>
        <w:jc w:val="center"/>
        <w:rPr>
          <w:rFonts w:ascii="Times New Roman" w:hAnsi="Times New Roman" w:cs="Times New Roman"/>
          <w:b/>
          <w:sz w:val="24"/>
          <w:szCs w:val="24"/>
        </w:rPr>
      </w:pPr>
      <w:bookmarkStart w:id="1" w:name="predpis.typ"/>
      <w:r w:rsidRPr="00E567FC">
        <w:rPr>
          <w:rFonts w:ascii="Times New Roman" w:hAnsi="Times New Roman" w:cs="Times New Roman"/>
          <w:b/>
          <w:sz w:val="24"/>
          <w:szCs w:val="24"/>
        </w:rPr>
        <w:t>ZÁKON</w:t>
      </w:r>
    </w:p>
    <w:p w14:paraId="6B7D28A3" w14:textId="36C32D03" w:rsidR="00D3347B" w:rsidRDefault="00D3347B" w:rsidP="00D3347B">
      <w:pPr>
        <w:jc w:val="center"/>
        <w:rPr>
          <w:rFonts w:ascii="Times New Roman" w:hAnsi="Times New Roman" w:cs="Times New Roman"/>
          <w:sz w:val="24"/>
          <w:szCs w:val="24"/>
        </w:rPr>
      </w:pPr>
      <w:bookmarkStart w:id="2" w:name="predpis.datum"/>
      <w:bookmarkEnd w:id="1"/>
      <w:r w:rsidRPr="00E567FC">
        <w:rPr>
          <w:rFonts w:ascii="Times New Roman" w:hAnsi="Times New Roman" w:cs="Times New Roman"/>
          <w:sz w:val="24"/>
          <w:szCs w:val="24"/>
        </w:rPr>
        <w:t>z ….. 2024,</w:t>
      </w:r>
    </w:p>
    <w:p w14:paraId="78A28CD3" w14:textId="77777777" w:rsidR="00F75B16" w:rsidRPr="00E567FC" w:rsidRDefault="00F75B16" w:rsidP="00D3347B">
      <w:pPr>
        <w:jc w:val="center"/>
        <w:rPr>
          <w:rFonts w:ascii="Times New Roman" w:hAnsi="Times New Roman" w:cs="Times New Roman"/>
          <w:sz w:val="24"/>
          <w:szCs w:val="24"/>
        </w:rPr>
      </w:pPr>
    </w:p>
    <w:p w14:paraId="25A22A62" w14:textId="77777777" w:rsidR="00D3347B" w:rsidRPr="00E567FC" w:rsidRDefault="00D3347B" w:rsidP="00D3347B">
      <w:pPr>
        <w:jc w:val="center"/>
        <w:rPr>
          <w:rFonts w:ascii="Times New Roman" w:hAnsi="Times New Roman" w:cs="Times New Roman"/>
          <w:b/>
          <w:sz w:val="24"/>
          <w:szCs w:val="24"/>
        </w:rPr>
      </w:pPr>
      <w:r w:rsidRPr="00E567FC">
        <w:rPr>
          <w:rFonts w:ascii="Times New Roman" w:hAnsi="Times New Roman" w:cs="Times New Roman"/>
          <w:b/>
          <w:sz w:val="24"/>
          <w:szCs w:val="24"/>
        </w:rPr>
        <w:t>ktorým sa vykonávajú opatrenia Európskej únie na zmiernenie globálneho odlesňovania</w:t>
      </w:r>
      <w:bookmarkStart w:id="3" w:name="predpis.nadpis"/>
      <w:bookmarkEnd w:id="2"/>
      <w:r w:rsidR="000243DE" w:rsidRPr="00E567FC">
        <w:rPr>
          <w:rFonts w:ascii="Times New Roman" w:hAnsi="Times New Roman" w:cs="Times New Roman"/>
          <w:b/>
          <w:sz w:val="24"/>
          <w:szCs w:val="24"/>
        </w:rPr>
        <w:t xml:space="preserve"> a ktorým sa menia a dopĺňajú niektoré zákony </w:t>
      </w:r>
    </w:p>
    <w:p w14:paraId="5940AA19" w14:textId="77777777" w:rsidR="00D3347B" w:rsidRPr="00E567FC" w:rsidRDefault="00D3347B" w:rsidP="00D3347B">
      <w:pPr>
        <w:rPr>
          <w:rFonts w:ascii="Times New Roman" w:hAnsi="Times New Roman" w:cs="Times New Roman"/>
          <w:sz w:val="24"/>
          <w:szCs w:val="24"/>
        </w:rPr>
      </w:pPr>
    </w:p>
    <w:bookmarkEnd w:id="3"/>
    <w:p w14:paraId="20CA5946" w14:textId="77777777" w:rsidR="00D3347B" w:rsidRPr="00E567FC" w:rsidRDefault="00D3347B" w:rsidP="00A92E89">
      <w:pPr>
        <w:spacing w:after="240"/>
        <w:jc w:val="both"/>
        <w:rPr>
          <w:rFonts w:ascii="Times New Roman" w:hAnsi="Times New Roman" w:cs="Times New Roman"/>
          <w:sz w:val="24"/>
          <w:szCs w:val="24"/>
        </w:rPr>
      </w:pPr>
      <w:r w:rsidRPr="00E567FC">
        <w:rPr>
          <w:rFonts w:ascii="Times New Roman" w:hAnsi="Times New Roman" w:cs="Times New Roman"/>
          <w:sz w:val="24"/>
          <w:szCs w:val="24"/>
        </w:rPr>
        <w:t xml:space="preserve"> </w:t>
      </w:r>
      <w:bookmarkStart w:id="4" w:name="predpis.text"/>
      <w:r w:rsidRPr="00E567FC">
        <w:rPr>
          <w:rFonts w:ascii="Times New Roman" w:hAnsi="Times New Roman" w:cs="Times New Roman"/>
          <w:sz w:val="24"/>
          <w:szCs w:val="24"/>
        </w:rPr>
        <w:t xml:space="preserve">Národná rada Slovenskej republiky sa uzniesla na tomto zákone: </w:t>
      </w:r>
      <w:bookmarkStart w:id="5" w:name="predpis.clanok-1.oznacenie"/>
      <w:bookmarkEnd w:id="4"/>
    </w:p>
    <w:p w14:paraId="0DCFA441" w14:textId="77777777" w:rsidR="00D3347B" w:rsidRPr="00E567FC" w:rsidRDefault="00D3347B" w:rsidP="00DB7357">
      <w:pPr>
        <w:spacing w:after="120"/>
        <w:jc w:val="center"/>
        <w:rPr>
          <w:rFonts w:ascii="Times New Roman" w:hAnsi="Times New Roman" w:cs="Times New Roman"/>
          <w:b/>
          <w:sz w:val="24"/>
          <w:szCs w:val="24"/>
        </w:rPr>
      </w:pPr>
      <w:r w:rsidRPr="00E567FC">
        <w:rPr>
          <w:rFonts w:ascii="Times New Roman" w:hAnsi="Times New Roman" w:cs="Times New Roman"/>
          <w:b/>
          <w:sz w:val="24"/>
          <w:szCs w:val="24"/>
        </w:rPr>
        <w:t>Čl. I</w:t>
      </w:r>
    </w:p>
    <w:p w14:paraId="76E40F00" w14:textId="6295CA36" w:rsidR="00F45B8B" w:rsidRPr="00F45B8B" w:rsidRDefault="00F45B8B" w:rsidP="00F45B8B">
      <w:pPr>
        <w:pStyle w:val="Nadpis1"/>
        <w:rPr>
          <w:rFonts w:ascii="Times New Roman" w:hAnsi="Times New Roman" w:cs="Times New Roman"/>
          <w:sz w:val="24"/>
        </w:rPr>
      </w:pPr>
      <w:bookmarkStart w:id="6" w:name="paragraf-1.oznacenie"/>
      <w:bookmarkStart w:id="7" w:name="paragraf-1"/>
      <w:bookmarkEnd w:id="5"/>
      <w:r w:rsidRPr="00E567FC">
        <w:rPr>
          <w:rFonts w:ascii="Times New Roman" w:hAnsi="Times New Roman" w:cs="Times New Roman"/>
          <w:sz w:val="24"/>
        </w:rPr>
        <w:t>Základné ustanovenia</w:t>
      </w:r>
    </w:p>
    <w:p w14:paraId="71DD1293" w14:textId="5A61D98E" w:rsidR="00D3347B" w:rsidRPr="00E567FC" w:rsidRDefault="00D3347B" w:rsidP="00C6201C">
      <w:pPr>
        <w:pStyle w:val="Nadpis1"/>
        <w:rPr>
          <w:rFonts w:ascii="Times New Roman" w:hAnsi="Times New Roman" w:cs="Times New Roman"/>
          <w:sz w:val="24"/>
          <w:szCs w:val="24"/>
        </w:rPr>
      </w:pPr>
      <w:r w:rsidRPr="00E567FC">
        <w:rPr>
          <w:rFonts w:ascii="Times New Roman" w:hAnsi="Times New Roman" w:cs="Times New Roman"/>
          <w:sz w:val="24"/>
          <w:szCs w:val="24"/>
        </w:rPr>
        <w:t>§ 1</w:t>
      </w:r>
    </w:p>
    <w:p w14:paraId="31CAFB67" w14:textId="77777777" w:rsidR="00D3347B" w:rsidRPr="00E567FC" w:rsidRDefault="00D3347B" w:rsidP="00912AD6">
      <w:pPr>
        <w:spacing w:after="120" w:line="276" w:lineRule="auto"/>
        <w:ind w:firstLine="284"/>
        <w:jc w:val="both"/>
        <w:rPr>
          <w:rFonts w:ascii="Times New Roman" w:hAnsi="Times New Roman" w:cs="Times New Roman"/>
          <w:sz w:val="24"/>
          <w:szCs w:val="24"/>
        </w:rPr>
      </w:pPr>
      <w:bookmarkStart w:id="8" w:name="paragraf-1.odsek-1.text"/>
      <w:bookmarkStart w:id="9" w:name="paragraf-1.odsek-1"/>
      <w:bookmarkEnd w:id="6"/>
      <w:r w:rsidRPr="00E567FC">
        <w:rPr>
          <w:rFonts w:ascii="Times New Roman" w:hAnsi="Times New Roman" w:cs="Times New Roman"/>
          <w:sz w:val="24"/>
          <w:szCs w:val="24"/>
        </w:rPr>
        <w:t>Tento zákon upravuje</w:t>
      </w:r>
      <w:bookmarkStart w:id="10" w:name="paragraf-1.odsek-1.pismeno-b"/>
      <w:bookmarkStart w:id="11" w:name="paragraf-1.odsek-1.pismeno-b.oznacenie"/>
      <w:bookmarkEnd w:id="8"/>
    </w:p>
    <w:p w14:paraId="531B714A" w14:textId="77777777" w:rsidR="00D3347B" w:rsidRPr="00E567FC" w:rsidRDefault="00D3347B" w:rsidP="00912AD6">
      <w:pPr>
        <w:numPr>
          <w:ilvl w:val="0"/>
          <w:numId w:val="1"/>
        </w:numPr>
        <w:spacing w:after="120" w:line="276" w:lineRule="auto"/>
        <w:ind w:left="284" w:hanging="284"/>
        <w:jc w:val="both"/>
        <w:rPr>
          <w:rFonts w:ascii="Times New Roman" w:hAnsi="Times New Roman" w:cs="Times New Roman"/>
          <w:sz w:val="24"/>
          <w:szCs w:val="24"/>
        </w:rPr>
      </w:pPr>
      <w:bookmarkStart w:id="12" w:name="paragraf-1.odsek-1.pismeno-e.text"/>
      <w:bookmarkStart w:id="13" w:name="paragraf-1.odsek-1.pismeno-e"/>
      <w:bookmarkEnd w:id="10"/>
      <w:bookmarkEnd w:id="11"/>
      <w:r w:rsidRPr="00E567FC">
        <w:rPr>
          <w:rFonts w:ascii="Times New Roman" w:hAnsi="Times New Roman" w:cs="Times New Roman"/>
          <w:sz w:val="24"/>
          <w:szCs w:val="24"/>
        </w:rPr>
        <w:t xml:space="preserve">pôsobnosť orgánov štátnej správy v oblasti </w:t>
      </w:r>
    </w:p>
    <w:p w14:paraId="5ED5F9AD" w14:textId="1626FD28" w:rsidR="00D3347B" w:rsidRPr="00E567FC" w:rsidRDefault="00D3347B" w:rsidP="00A8784C">
      <w:pPr>
        <w:numPr>
          <w:ilvl w:val="1"/>
          <w:numId w:val="1"/>
        </w:numPr>
        <w:spacing w:after="120" w:line="276" w:lineRule="auto"/>
        <w:ind w:left="567" w:hanging="283"/>
        <w:jc w:val="both"/>
        <w:rPr>
          <w:rFonts w:ascii="Times New Roman" w:hAnsi="Times New Roman" w:cs="Times New Roman"/>
          <w:sz w:val="24"/>
          <w:szCs w:val="24"/>
        </w:rPr>
      </w:pPr>
      <w:r w:rsidRPr="00E567FC">
        <w:rPr>
          <w:rFonts w:ascii="Times New Roman" w:hAnsi="Times New Roman" w:cs="Times New Roman"/>
          <w:sz w:val="24"/>
          <w:szCs w:val="24"/>
        </w:rPr>
        <w:t>umiestnenia</w:t>
      </w:r>
      <w:bookmarkStart w:id="14" w:name="_Ref166483870"/>
      <w:r w:rsidRPr="00E567FC">
        <w:rPr>
          <w:rStyle w:val="Odkaznapoznmkupodiarou"/>
          <w:rFonts w:ascii="Times New Roman" w:hAnsi="Times New Roman" w:cs="Times New Roman"/>
          <w:sz w:val="24"/>
          <w:szCs w:val="24"/>
        </w:rPr>
        <w:footnoteReference w:id="1"/>
      </w:r>
      <w:bookmarkEnd w:id="14"/>
      <w:r w:rsidRPr="00E567FC">
        <w:rPr>
          <w:rFonts w:ascii="Times New Roman" w:hAnsi="Times New Roman" w:cs="Times New Roman"/>
          <w:sz w:val="24"/>
          <w:szCs w:val="24"/>
        </w:rPr>
        <w:t>) a sprístupnenia</w:t>
      </w:r>
      <w:r w:rsidRPr="00E567FC">
        <w:rPr>
          <w:rStyle w:val="Odkaznapoznmkupodiarou"/>
          <w:rFonts w:ascii="Times New Roman" w:hAnsi="Times New Roman" w:cs="Times New Roman"/>
          <w:sz w:val="24"/>
          <w:szCs w:val="24"/>
        </w:rPr>
        <w:footnoteReference w:id="2"/>
      </w:r>
      <w:r w:rsidRPr="00E567FC">
        <w:rPr>
          <w:rFonts w:ascii="Times New Roman" w:hAnsi="Times New Roman" w:cs="Times New Roman"/>
          <w:sz w:val="24"/>
          <w:szCs w:val="24"/>
        </w:rPr>
        <w:t>) príslušných komodít</w:t>
      </w:r>
      <w:r w:rsidR="00A8784C">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3"/>
      </w:r>
      <w:r w:rsidRPr="00E567FC">
        <w:rPr>
          <w:rFonts w:ascii="Times New Roman" w:hAnsi="Times New Roman" w:cs="Times New Roman"/>
          <w:sz w:val="24"/>
          <w:szCs w:val="24"/>
        </w:rPr>
        <w:t>)</w:t>
      </w:r>
      <w:r w:rsidR="00A8784C">
        <w:rPr>
          <w:rFonts w:ascii="Times New Roman" w:hAnsi="Times New Roman" w:cs="Times New Roman"/>
          <w:sz w:val="24"/>
          <w:szCs w:val="24"/>
        </w:rPr>
        <w:t xml:space="preserve"> ktorými sú </w:t>
      </w:r>
      <w:r w:rsidR="00A8784C" w:rsidRPr="00A8784C">
        <w:rPr>
          <w:rFonts w:ascii="Times New Roman" w:hAnsi="Times New Roman" w:cs="Times New Roman"/>
          <w:sz w:val="24"/>
          <w:szCs w:val="24"/>
        </w:rPr>
        <w:t>hovädzí dobytok, kakao, káva, palma olejná, kaučuk, sója a</w:t>
      </w:r>
      <w:r w:rsidR="00A8784C">
        <w:rPr>
          <w:rFonts w:ascii="Times New Roman" w:hAnsi="Times New Roman" w:cs="Times New Roman"/>
          <w:sz w:val="24"/>
          <w:szCs w:val="24"/>
        </w:rPr>
        <w:t> </w:t>
      </w:r>
      <w:r w:rsidR="00A8784C" w:rsidRPr="00A8784C">
        <w:rPr>
          <w:rFonts w:ascii="Times New Roman" w:hAnsi="Times New Roman" w:cs="Times New Roman"/>
          <w:sz w:val="24"/>
          <w:szCs w:val="24"/>
        </w:rPr>
        <w:t>drevo</w:t>
      </w:r>
      <w:r w:rsidR="00A8784C">
        <w:rPr>
          <w:rFonts w:ascii="Times New Roman" w:hAnsi="Times New Roman" w:cs="Times New Roman"/>
          <w:sz w:val="24"/>
          <w:szCs w:val="24"/>
        </w:rPr>
        <w:t>,</w:t>
      </w:r>
      <w:r w:rsidRPr="00E567FC">
        <w:rPr>
          <w:rFonts w:ascii="Times New Roman" w:hAnsi="Times New Roman" w:cs="Times New Roman"/>
          <w:sz w:val="24"/>
          <w:szCs w:val="24"/>
        </w:rPr>
        <w:t xml:space="preserve"> a </w:t>
      </w:r>
      <w:r w:rsidRPr="008A4211">
        <w:rPr>
          <w:rFonts w:ascii="Times New Roman" w:hAnsi="Times New Roman" w:cs="Times New Roman"/>
          <w:sz w:val="24"/>
          <w:szCs w:val="24"/>
        </w:rPr>
        <w:t>príslušných výrobkov</w:t>
      </w:r>
      <w:r w:rsidR="00A8784C">
        <w:rPr>
          <w:rFonts w:ascii="Times New Roman" w:hAnsi="Times New Roman" w:cs="Times New Roman"/>
          <w:sz w:val="24"/>
          <w:szCs w:val="24"/>
        </w:rPr>
        <w:t>,</w:t>
      </w:r>
      <w:r w:rsidR="00754553" w:rsidRPr="008A4211">
        <w:rPr>
          <w:rStyle w:val="Odkaznapoznmkupodiarou"/>
          <w:rFonts w:ascii="Times New Roman" w:hAnsi="Times New Roman" w:cs="Times New Roman"/>
          <w:sz w:val="24"/>
          <w:szCs w:val="24"/>
        </w:rPr>
        <w:footnoteReference w:id="4"/>
      </w:r>
      <w:r w:rsidRPr="008A4211">
        <w:rPr>
          <w:rFonts w:ascii="Times New Roman" w:hAnsi="Times New Roman" w:cs="Times New Roman"/>
          <w:sz w:val="24"/>
          <w:szCs w:val="24"/>
        </w:rPr>
        <w:t>)</w:t>
      </w:r>
      <w:r w:rsidR="00A8784C">
        <w:rPr>
          <w:rFonts w:ascii="Times New Roman" w:hAnsi="Times New Roman" w:cs="Times New Roman"/>
          <w:sz w:val="24"/>
          <w:szCs w:val="24"/>
        </w:rPr>
        <w:t xml:space="preserve"> ktoré sú uvedené v osobitnom predpise,</w:t>
      </w:r>
      <w:r w:rsidR="00A8784C">
        <w:rPr>
          <w:rStyle w:val="Odkaznapoznmkupodiarou"/>
          <w:rFonts w:ascii="Times New Roman" w:hAnsi="Times New Roman" w:cs="Times New Roman"/>
          <w:sz w:val="24"/>
          <w:szCs w:val="24"/>
        </w:rPr>
        <w:footnoteReference w:id="5"/>
      </w:r>
      <w:r w:rsidR="00A8784C">
        <w:rPr>
          <w:rFonts w:ascii="Times New Roman" w:hAnsi="Times New Roman" w:cs="Times New Roman"/>
          <w:sz w:val="24"/>
          <w:szCs w:val="24"/>
        </w:rPr>
        <w:t>)</w:t>
      </w:r>
      <w:r w:rsidRPr="008A4211">
        <w:rPr>
          <w:rFonts w:ascii="Times New Roman" w:hAnsi="Times New Roman" w:cs="Times New Roman"/>
          <w:sz w:val="24"/>
          <w:szCs w:val="24"/>
        </w:rPr>
        <w:t xml:space="preserve"> spojených s odlesňovaním</w:t>
      </w:r>
      <w:r w:rsidR="00754553" w:rsidRPr="008A4211">
        <w:rPr>
          <w:rStyle w:val="Odkaznapoznmkupodiarou"/>
          <w:rFonts w:ascii="Times New Roman" w:hAnsi="Times New Roman" w:cs="Times New Roman"/>
          <w:sz w:val="24"/>
          <w:szCs w:val="24"/>
        </w:rPr>
        <w:footnoteReference w:id="6"/>
      </w:r>
      <w:r w:rsidRPr="008A4211">
        <w:rPr>
          <w:rFonts w:ascii="Times New Roman" w:hAnsi="Times New Roman" w:cs="Times New Roman"/>
          <w:sz w:val="24"/>
          <w:szCs w:val="24"/>
        </w:rPr>
        <w:t>) a degradáciou lesov</w:t>
      </w:r>
      <w:r w:rsidR="00754553" w:rsidRPr="008A4211">
        <w:rPr>
          <w:rStyle w:val="Odkaznapoznmkupodiarou"/>
          <w:rFonts w:ascii="Times New Roman" w:hAnsi="Times New Roman" w:cs="Times New Roman"/>
          <w:sz w:val="24"/>
          <w:szCs w:val="24"/>
        </w:rPr>
        <w:footnoteReference w:id="7"/>
      </w:r>
      <w:r w:rsidRPr="008A4211">
        <w:rPr>
          <w:rFonts w:ascii="Times New Roman" w:hAnsi="Times New Roman" w:cs="Times New Roman"/>
          <w:sz w:val="24"/>
          <w:szCs w:val="24"/>
        </w:rPr>
        <w:t>) na trh</w:t>
      </w:r>
      <w:r w:rsidR="000B6EC8">
        <w:rPr>
          <w:rStyle w:val="Odkaznapoznmkupodiarou"/>
          <w:rFonts w:ascii="Times New Roman" w:hAnsi="Times New Roman" w:cs="Times New Roman"/>
          <w:sz w:val="24"/>
          <w:szCs w:val="24"/>
        </w:rPr>
        <w:footnoteReference w:id="8"/>
      </w:r>
      <w:r w:rsidR="000B6EC8">
        <w:rPr>
          <w:rFonts w:ascii="Times New Roman" w:hAnsi="Times New Roman" w:cs="Times New Roman"/>
          <w:sz w:val="24"/>
          <w:szCs w:val="24"/>
        </w:rPr>
        <w:t>)</w:t>
      </w:r>
      <w:r w:rsidRPr="008A4211">
        <w:rPr>
          <w:rFonts w:ascii="Times New Roman" w:hAnsi="Times New Roman" w:cs="Times New Roman"/>
          <w:sz w:val="24"/>
          <w:szCs w:val="24"/>
        </w:rPr>
        <w:t xml:space="preserve"> a ich vývozu</w:t>
      </w:r>
      <w:r w:rsidR="0084247C" w:rsidRPr="008A4211">
        <w:rPr>
          <w:rFonts w:ascii="Times New Roman" w:hAnsi="Times New Roman" w:cs="Times New Roman"/>
          <w:sz w:val="24"/>
          <w:szCs w:val="24"/>
        </w:rPr>
        <w:t>,</w:t>
      </w:r>
      <w:r w:rsidR="00754553" w:rsidRPr="008A4211">
        <w:rPr>
          <w:rStyle w:val="Odkaznapoznmkupodiarou"/>
          <w:rFonts w:ascii="Times New Roman" w:hAnsi="Times New Roman" w:cs="Times New Roman"/>
          <w:sz w:val="24"/>
          <w:szCs w:val="24"/>
        </w:rPr>
        <w:footnoteReference w:id="9"/>
      </w:r>
      <w:r w:rsidRPr="008A4211">
        <w:rPr>
          <w:rFonts w:ascii="Times New Roman" w:hAnsi="Times New Roman" w:cs="Times New Roman"/>
          <w:sz w:val="24"/>
          <w:szCs w:val="24"/>
        </w:rPr>
        <w:t>)</w:t>
      </w:r>
    </w:p>
    <w:p w14:paraId="51D83ADD" w14:textId="12C6FCAF" w:rsidR="00D3347B" w:rsidRPr="00E567FC" w:rsidRDefault="00D3347B" w:rsidP="00912AD6">
      <w:pPr>
        <w:numPr>
          <w:ilvl w:val="1"/>
          <w:numId w:val="1"/>
        </w:numPr>
        <w:spacing w:after="120" w:line="276" w:lineRule="auto"/>
        <w:ind w:left="568" w:hanging="284"/>
        <w:jc w:val="both"/>
        <w:rPr>
          <w:rFonts w:ascii="Times New Roman" w:hAnsi="Times New Roman" w:cs="Times New Roman"/>
          <w:sz w:val="24"/>
          <w:szCs w:val="24"/>
        </w:rPr>
      </w:pPr>
      <w:r w:rsidRPr="00E567FC">
        <w:rPr>
          <w:rFonts w:ascii="Times New Roman" w:hAnsi="Times New Roman" w:cs="Times New Roman"/>
          <w:sz w:val="24"/>
          <w:szCs w:val="24"/>
        </w:rPr>
        <w:t>dovozu</w:t>
      </w:r>
      <w:r w:rsidR="00754553" w:rsidRPr="00E567FC">
        <w:rPr>
          <w:rStyle w:val="Odkaznapoznmkupodiarou"/>
          <w:rFonts w:ascii="Times New Roman" w:hAnsi="Times New Roman" w:cs="Times New Roman"/>
          <w:sz w:val="24"/>
          <w:szCs w:val="24"/>
        </w:rPr>
        <w:footnoteReference w:id="10"/>
      </w:r>
      <w:r w:rsidRPr="00E567FC">
        <w:rPr>
          <w:rFonts w:ascii="Times New Roman" w:hAnsi="Times New Roman" w:cs="Times New Roman"/>
          <w:sz w:val="24"/>
          <w:szCs w:val="24"/>
        </w:rPr>
        <w:t xml:space="preserve">) </w:t>
      </w:r>
      <w:r w:rsidR="00AA39FD" w:rsidRPr="00E567FC">
        <w:rPr>
          <w:rFonts w:ascii="Times New Roman" w:hAnsi="Times New Roman" w:cs="Times New Roman"/>
          <w:sz w:val="24"/>
          <w:szCs w:val="24"/>
        </w:rPr>
        <w:t>výrobkov</w:t>
      </w:r>
      <w:r w:rsidRPr="00E567FC">
        <w:rPr>
          <w:rFonts w:ascii="Times New Roman" w:hAnsi="Times New Roman" w:cs="Times New Roman"/>
          <w:sz w:val="24"/>
          <w:szCs w:val="24"/>
        </w:rPr>
        <w:t xml:space="preserve"> z dreva</w:t>
      </w:r>
      <w:r w:rsidR="00754553" w:rsidRPr="00E567FC">
        <w:rPr>
          <w:rStyle w:val="Odkaznapoznmkupodiarou"/>
          <w:rFonts w:ascii="Times New Roman" w:hAnsi="Times New Roman" w:cs="Times New Roman"/>
          <w:sz w:val="24"/>
          <w:szCs w:val="24"/>
        </w:rPr>
        <w:footnoteReference w:id="11"/>
      </w:r>
      <w:r w:rsidRPr="00E567FC">
        <w:rPr>
          <w:rFonts w:ascii="Times New Roman" w:hAnsi="Times New Roman" w:cs="Times New Roman"/>
          <w:sz w:val="24"/>
          <w:szCs w:val="24"/>
        </w:rPr>
        <w:t>) z partnerských krajín</w:t>
      </w:r>
      <w:r w:rsidR="00F02A65">
        <w:rPr>
          <w:rFonts w:ascii="Times New Roman" w:hAnsi="Times New Roman" w:cs="Times New Roman"/>
          <w:sz w:val="24"/>
          <w:szCs w:val="24"/>
        </w:rPr>
        <w:t>,</w:t>
      </w:r>
      <w:r w:rsidR="00754553" w:rsidRPr="00E567FC">
        <w:rPr>
          <w:rStyle w:val="Odkaznapoznmkupodiarou"/>
          <w:rFonts w:ascii="Times New Roman" w:hAnsi="Times New Roman" w:cs="Times New Roman"/>
          <w:sz w:val="24"/>
          <w:szCs w:val="24"/>
        </w:rPr>
        <w:footnoteReference w:id="12"/>
      </w:r>
      <w:r w:rsidRPr="00E567FC">
        <w:rPr>
          <w:rFonts w:ascii="Times New Roman" w:hAnsi="Times New Roman" w:cs="Times New Roman"/>
          <w:sz w:val="24"/>
          <w:szCs w:val="24"/>
        </w:rPr>
        <w:t xml:space="preserve">) </w:t>
      </w:r>
      <w:bookmarkEnd w:id="12"/>
    </w:p>
    <w:p w14:paraId="6F570208" w14:textId="0D86B056" w:rsidR="00DF1DA8" w:rsidRPr="00E567FC" w:rsidRDefault="00D3347B" w:rsidP="00912AD6">
      <w:pPr>
        <w:spacing w:after="120" w:line="276" w:lineRule="auto"/>
        <w:ind w:left="284" w:hanging="284"/>
        <w:jc w:val="both"/>
        <w:rPr>
          <w:rFonts w:ascii="Times New Roman" w:hAnsi="Times New Roman" w:cs="Times New Roman"/>
          <w:sz w:val="24"/>
          <w:szCs w:val="24"/>
        </w:rPr>
      </w:pPr>
      <w:bookmarkStart w:id="15" w:name="paragraf-1.odsek-1.pismeno-f.oznacenie"/>
      <w:bookmarkStart w:id="16" w:name="paragraf-1.odsek-1.pismeno-f"/>
      <w:bookmarkEnd w:id="13"/>
      <w:r w:rsidRPr="00E567FC">
        <w:rPr>
          <w:rFonts w:ascii="Times New Roman" w:hAnsi="Times New Roman" w:cs="Times New Roman"/>
          <w:sz w:val="24"/>
          <w:szCs w:val="24"/>
        </w:rPr>
        <w:t xml:space="preserve">b) </w:t>
      </w:r>
      <w:bookmarkStart w:id="17" w:name="paragraf-1.odsek-1.pismeno-f.text"/>
      <w:bookmarkEnd w:id="15"/>
      <w:r w:rsidRPr="00E567FC">
        <w:rPr>
          <w:rFonts w:ascii="Times New Roman" w:hAnsi="Times New Roman" w:cs="Times New Roman"/>
          <w:sz w:val="24"/>
          <w:szCs w:val="24"/>
        </w:rPr>
        <w:t>povinnosti hospodárskych subjektov</w:t>
      </w:r>
      <w:r w:rsidR="00F02A65">
        <w:rPr>
          <w:rFonts w:ascii="Times New Roman" w:hAnsi="Times New Roman" w:cs="Times New Roman"/>
          <w:sz w:val="24"/>
          <w:szCs w:val="24"/>
        </w:rPr>
        <w:t>,</w:t>
      </w:r>
      <w:r w:rsidR="00DF1DA8" w:rsidRPr="00E567FC">
        <w:rPr>
          <w:rStyle w:val="Odkaznapoznmkupodiarou"/>
          <w:rFonts w:ascii="Times New Roman" w:hAnsi="Times New Roman" w:cs="Times New Roman"/>
          <w:sz w:val="24"/>
          <w:szCs w:val="24"/>
        </w:rPr>
        <w:footnoteReference w:id="13"/>
      </w:r>
      <w:r w:rsidR="00F02A65">
        <w:rPr>
          <w:rFonts w:ascii="Times New Roman" w:hAnsi="Times New Roman" w:cs="Times New Roman"/>
          <w:sz w:val="24"/>
          <w:szCs w:val="24"/>
        </w:rPr>
        <w:t>)</w:t>
      </w:r>
      <w:r w:rsidRPr="00E567FC">
        <w:rPr>
          <w:rFonts w:ascii="Times New Roman" w:hAnsi="Times New Roman" w:cs="Times New Roman"/>
          <w:sz w:val="24"/>
          <w:szCs w:val="24"/>
        </w:rPr>
        <w:t xml:space="preserve"> obchodníkov</w:t>
      </w:r>
      <w:r w:rsidR="00DF1DA8" w:rsidRPr="00E567FC">
        <w:rPr>
          <w:rStyle w:val="Odkaznapoznmkupodiarou"/>
          <w:rFonts w:ascii="Times New Roman" w:hAnsi="Times New Roman" w:cs="Times New Roman"/>
          <w:sz w:val="24"/>
          <w:szCs w:val="24"/>
        </w:rPr>
        <w:footnoteReference w:id="14"/>
      </w:r>
      <w:r w:rsidRPr="00E567FC">
        <w:rPr>
          <w:rFonts w:ascii="Times New Roman" w:hAnsi="Times New Roman" w:cs="Times New Roman"/>
          <w:sz w:val="24"/>
          <w:szCs w:val="24"/>
        </w:rPr>
        <w:t>) a splnomocnených zástupcov</w:t>
      </w:r>
      <w:r w:rsidR="00F02A65">
        <w:rPr>
          <w:rFonts w:ascii="Times New Roman" w:hAnsi="Times New Roman" w:cs="Times New Roman"/>
          <w:sz w:val="24"/>
          <w:szCs w:val="24"/>
        </w:rPr>
        <w:t>,</w:t>
      </w:r>
      <w:r w:rsidR="00DF1DA8" w:rsidRPr="00E567FC">
        <w:rPr>
          <w:rStyle w:val="Odkaznapoznmkupodiarou"/>
          <w:rFonts w:ascii="Times New Roman" w:hAnsi="Times New Roman" w:cs="Times New Roman"/>
          <w:sz w:val="24"/>
          <w:szCs w:val="24"/>
        </w:rPr>
        <w:footnoteReference w:id="15"/>
      </w:r>
      <w:r w:rsidRPr="00E567FC">
        <w:rPr>
          <w:rFonts w:ascii="Times New Roman" w:hAnsi="Times New Roman" w:cs="Times New Roman"/>
          <w:sz w:val="24"/>
          <w:szCs w:val="24"/>
        </w:rPr>
        <w:t>)</w:t>
      </w:r>
      <w:bookmarkEnd w:id="17"/>
    </w:p>
    <w:p w14:paraId="4F73A2A5" w14:textId="16748BF8" w:rsidR="00A93E41" w:rsidRDefault="00D3347B" w:rsidP="00F75B16">
      <w:pPr>
        <w:spacing w:after="60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c) </w:t>
      </w:r>
      <w:r w:rsidR="00B12CD6" w:rsidRPr="00B12CD6">
        <w:rPr>
          <w:rFonts w:ascii="Times New Roman" w:hAnsi="Times New Roman" w:cs="Times New Roman"/>
          <w:sz w:val="24"/>
          <w:szCs w:val="24"/>
        </w:rPr>
        <w:t xml:space="preserve">priestupky a </w:t>
      </w:r>
      <w:r w:rsidRPr="00E567FC">
        <w:rPr>
          <w:rFonts w:ascii="Times New Roman" w:hAnsi="Times New Roman" w:cs="Times New Roman"/>
          <w:sz w:val="24"/>
          <w:szCs w:val="24"/>
        </w:rPr>
        <w:t>iné správne delikty za porušenie povinností v oblasti</w:t>
      </w:r>
      <w:r w:rsidR="00A50821">
        <w:rPr>
          <w:rFonts w:ascii="Times New Roman" w:hAnsi="Times New Roman" w:cs="Times New Roman"/>
          <w:sz w:val="24"/>
          <w:szCs w:val="24"/>
        </w:rPr>
        <w:t>ach</w:t>
      </w:r>
      <w:r w:rsidRPr="00E567FC">
        <w:rPr>
          <w:rFonts w:ascii="Times New Roman" w:hAnsi="Times New Roman" w:cs="Times New Roman"/>
          <w:sz w:val="24"/>
          <w:szCs w:val="24"/>
        </w:rPr>
        <w:t xml:space="preserve"> uveden</w:t>
      </w:r>
      <w:r w:rsidR="00A50821">
        <w:rPr>
          <w:rFonts w:ascii="Times New Roman" w:hAnsi="Times New Roman" w:cs="Times New Roman"/>
          <w:sz w:val="24"/>
          <w:szCs w:val="24"/>
        </w:rPr>
        <w:t>ých</w:t>
      </w:r>
      <w:r w:rsidRPr="00E567FC">
        <w:rPr>
          <w:rFonts w:ascii="Times New Roman" w:hAnsi="Times New Roman" w:cs="Times New Roman"/>
          <w:sz w:val="24"/>
          <w:szCs w:val="24"/>
        </w:rPr>
        <w:t xml:space="preserve"> v písmene a).</w:t>
      </w:r>
      <w:bookmarkEnd w:id="7"/>
      <w:bookmarkEnd w:id="9"/>
      <w:bookmarkEnd w:id="16"/>
    </w:p>
    <w:p w14:paraId="2BD073F5" w14:textId="6683201B" w:rsidR="00512AE2" w:rsidRPr="00E567FC" w:rsidRDefault="00512AE2" w:rsidP="00C6201C">
      <w:pPr>
        <w:pStyle w:val="Nadpis1"/>
        <w:rPr>
          <w:rFonts w:ascii="Times New Roman" w:hAnsi="Times New Roman" w:cs="Times New Roman"/>
          <w:sz w:val="24"/>
          <w:szCs w:val="24"/>
        </w:rPr>
      </w:pPr>
      <w:r w:rsidRPr="00E567FC">
        <w:rPr>
          <w:rFonts w:ascii="Times New Roman" w:hAnsi="Times New Roman" w:cs="Times New Roman"/>
          <w:sz w:val="24"/>
          <w:szCs w:val="24"/>
        </w:rPr>
        <w:lastRenderedPageBreak/>
        <w:t>§ 2</w:t>
      </w:r>
    </w:p>
    <w:p w14:paraId="6623DEC4" w14:textId="00A73B85" w:rsidR="00F45B8B" w:rsidRPr="00F45B8B" w:rsidRDefault="00F45B8B" w:rsidP="00A27947">
      <w:pPr>
        <w:pStyle w:val="Odsekzoznamu"/>
        <w:numPr>
          <w:ilvl w:val="0"/>
          <w:numId w:val="46"/>
        </w:numPr>
        <w:spacing w:after="120" w:line="276"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Hospodársky subjekt a obchodník</w:t>
      </w:r>
      <w:r w:rsidR="002934A3">
        <w:rPr>
          <w:rStyle w:val="Odkaznapoznmkupodiarou"/>
          <w:rFonts w:ascii="Times New Roman" w:hAnsi="Times New Roman" w:cs="Times New Roman"/>
          <w:sz w:val="24"/>
          <w:szCs w:val="24"/>
        </w:rPr>
        <w:footnoteReference w:id="16"/>
      </w:r>
      <w:r w:rsidR="002934A3">
        <w:rPr>
          <w:rFonts w:ascii="Times New Roman" w:hAnsi="Times New Roman" w:cs="Times New Roman"/>
          <w:sz w:val="24"/>
          <w:szCs w:val="24"/>
        </w:rPr>
        <w:t>)</w:t>
      </w:r>
      <w:r w:rsidR="00F054A0">
        <w:rPr>
          <w:rFonts w:ascii="Times New Roman" w:hAnsi="Times New Roman" w:cs="Times New Roman"/>
          <w:sz w:val="24"/>
          <w:szCs w:val="24"/>
        </w:rPr>
        <w:t xml:space="preserve"> má</w:t>
      </w:r>
      <w:r w:rsidR="002934A3">
        <w:rPr>
          <w:rFonts w:ascii="Times New Roman" w:hAnsi="Times New Roman" w:cs="Times New Roman"/>
          <w:sz w:val="24"/>
          <w:szCs w:val="24"/>
        </w:rPr>
        <w:t xml:space="preserve"> právo vyžadovať od hospodárskeho subjektu </w:t>
      </w:r>
      <w:r w:rsidR="00203A56">
        <w:rPr>
          <w:rFonts w:ascii="Times New Roman" w:hAnsi="Times New Roman" w:cs="Times New Roman"/>
          <w:sz w:val="24"/>
          <w:szCs w:val="24"/>
        </w:rPr>
        <w:t>splnenie povinnosti podľa osobitného predpisu</w:t>
      </w:r>
      <w:bookmarkStart w:id="18" w:name="_Ref175053692"/>
      <w:r w:rsidR="003F19F7">
        <w:rPr>
          <w:rFonts w:ascii="Times New Roman" w:hAnsi="Times New Roman" w:cs="Times New Roman"/>
          <w:sz w:val="24"/>
          <w:szCs w:val="24"/>
        </w:rPr>
        <w:t>.</w:t>
      </w:r>
      <w:bookmarkStart w:id="19" w:name="_Ref177382698"/>
      <w:r w:rsidR="00203A56">
        <w:rPr>
          <w:rStyle w:val="Odkaznapoznmkupodiarou"/>
          <w:rFonts w:ascii="Times New Roman" w:hAnsi="Times New Roman" w:cs="Times New Roman"/>
          <w:sz w:val="24"/>
          <w:szCs w:val="24"/>
        </w:rPr>
        <w:footnoteReference w:id="17"/>
      </w:r>
      <w:bookmarkEnd w:id="18"/>
      <w:bookmarkEnd w:id="19"/>
      <w:r w:rsidR="00203A56">
        <w:rPr>
          <w:rFonts w:ascii="Times New Roman" w:hAnsi="Times New Roman" w:cs="Times New Roman"/>
          <w:sz w:val="24"/>
          <w:szCs w:val="24"/>
        </w:rPr>
        <w:t>)</w:t>
      </w:r>
    </w:p>
    <w:p w14:paraId="702B4A9F" w14:textId="6F9FF26B" w:rsidR="00B833F0" w:rsidRPr="003A0346" w:rsidRDefault="00B833F0" w:rsidP="00A27947">
      <w:pPr>
        <w:pStyle w:val="Odsekzoznamu"/>
        <w:numPr>
          <w:ilvl w:val="0"/>
          <w:numId w:val="46"/>
        </w:numPr>
        <w:spacing w:after="120" w:line="276" w:lineRule="auto"/>
        <w:ind w:left="0" w:firstLine="284"/>
        <w:contextualSpacing w:val="0"/>
        <w:jc w:val="both"/>
        <w:rPr>
          <w:rFonts w:ascii="Times New Roman" w:hAnsi="Times New Roman" w:cs="Times New Roman"/>
          <w:sz w:val="24"/>
          <w:szCs w:val="24"/>
        </w:rPr>
      </w:pPr>
      <w:r w:rsidRPr="003A0346">
        <w:rPr>
          <w:rFonts w:ascii="Times New Roman" w:hAnsi="Times New Roman" w:cs="Times New Roman"/>
          <w:sz w:val="24"/>
          <w:szCs w:val="24"/>
        </w:rPr>
        <w:t>Ak je krajinou produkcie</w:t>
      </w:r>
      <w:r w:rsidRPr="00E567FC">
        <w:rPr>
          <w:rStyle w:val="Odkaznapoznmkupodiarou"/>
          <w:rFonts w:ascii="Times New Roman" w:hAnsi="Times New Roman" w:cs="Times New Roman"/>
          <w:sz w:val="24"/>
          <w:szCs w:val="24"/>
        </w:rPr>
        <w:footnoteReference w:id="18"/>
      </w:r>
      <w:r w:rsidRPr="003A0346">
        <w:rPr>
          <w:rFonts w:ascii="Times New Roman" w:hAnsi="Times New Roman" w:cs="Times New Roman"/>
          <w:sz w:val="24"/>
          <w:szCs w:val="24"/>
        </w:rPr>
        <w:t>)</w:t>
      </w:r>
      <w:r w:rsidR="004034E0" w:rsidRPr="003A0346">
        <w:rPr>
          <w:rFonts w:ascii="Times New Roman" w:hAnsi="Times New Roman" w:cs="Times New Roman"/>
          <w:sz w:val="24"/>
          <w:szCs w:val="24"/>
        </w:rPr>
        <w:t xml:space="preserve"> </w:t>
      </w:r>
      <w:r w:rsidR="00F45B8B">
        <w:rPr>
          <w:rFonts w:ascii="Times New Roman" w:hAnsi="Times New Roman" w:cs="Times New Roman"/>
          <w:sz w:val="24"/>
          <w:szCs w:val="24"/>
        </w:rPr>
        <w:t xml:space="preserve">dreva </w:t>
      </w:r>
      <w:r w:rsidR="004034E0" w:rsidRPr="003A0346">
        <w:rPr>
          <w:rFonts w:ascii="Times New Roman" w:hAnsi="Times New Roman" w:cs="Times New Roman"/>
          <w:sz w:val="24"/>
          <w:szCs w:val="24"/>
        </w:rPr>
        <w:t>Slovenská republika,</w:t>
      </w:r>
    </w:p>
    <w:p w14:paraId="47DAA52E" w14:textId="299D384E" w:rsidR="00B833F0" w:rsidRPr="00E567FC" w:rsidRDefault="00B833F0" w:rsidP="00912AD6">
      <w:pPr>
        <w:numPr>
          <w:ilvl w:val="0"/>
          <w:numId w:val="2"/>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podmienka súladu</w:t>
      </w:r>
      <w:r w:rsidRPr="00E567FC">
        <w:rPr>
          <w:rStyle w:val="Odkaznapoznmkupodiarou"/>
          <w:rFonts w:ascii="Times New Roman" w:hAnsi="Times New Roman" w:cs="Times New Roman"/>
          <w:sz w:val="24"/>
          <w:szCs w:val="24"/>
        </w:rPr>
        <w:footnoteReference w:id="19"/>
      </w:r>
      <w:r w:rsidRPr="00E567FC">
        <w:rPr>
          <w:rFonts w:ascii="Times New Roman" w:hAnsi="Times New Roman" w:cs="Times New Roman"/>
          <w:sz w:val="24"/>
          <w:szCs w:val="24"/>
        </w:rPr>
        <w:t>) s príslušnými právnymi predpismi</w:t>
      </w:r>
      <w:r w:rsidR="006C2451">
        <w:rPr>
          <w:rFonts w:ascii="Times New Roman" w:hAnsi="Times New Roman" w:cs="Times New Roman"/>
          <w:sz w:val="24"/>
          <w:szCs w:val="24"/>
        </w:rPr>
        <w:t xml:space="preserve"> krajiny produkcie</w:t>
      </w:r>
      <w:r w:rsidRPr="00E567FC">
        <w:rPr>
          <w:rStyle w:val="Odkaznapoznmkupodiarou"/>
          <w:rFonts w:ascii="Times New Roman" w:hAnsi="Times New Roman" w:cs="Times New Roman"/>
          <w:sz w:val="24"/>
          <w:szCs w:val="24"/>
        </w:rPr>
        <w:footnoteReference w:id="20"/>
      </w:r>
      <w:r w:rsidRPr="00E567FC">
        <w:rPr>
          <w:rFonts w:ascii="Times New Roman" w:hAnsi="Times New Roman" w:cs="Times New Roman"/>
          <w:sz w:val="24"/>
          <w:szCs w:val="24"/>
        </w:rPr>
        <w:t>) sa považuje za splnenú, ak je drevo získané z ťažby vykonanej v súlade s osobitným predpis</w:t>
      </w:r>
      <w:r w:rsidR="009F56E5">
        <w:rPr>
          <w:rFonts w:ascii="Times New Roman" w:hAnsi="Times New Roman" w:cs="Times New Roman"/>
          <w:sz w:val="24"/>
          <w:szCs w:val="24"/>
        </w:rPr>
        <w:t>o</w:t>
      </w:r>
      <w:r w:rsidRPr="00E567FC">
        <w:rPr>
          <w:rFonts w:ascii="Times New Roman" w:hAnsi="Times New Roman" w:cs="Times New Roman"/>
          <w:sz w:val="24"/>
          <w:szCs w:val="24"/>
        </w:rPr>
        <w:t>m upravujúcim vykonávanie ťažby</w:t>
      </w:r>
      <w:r w:rsidR="00F02A65">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21"/>
      </w:r>
      <w:r w:rsidR="00F02A65">
        <w:rPr>
          <w:rFonts w:ascii="Times New Roman" w:hAnsi="Times New Roman" w:cs="Times New Roman"/>
          <w:sz w:val="24"/>
          <w:szCs w:val="24"/>
        </w:rPr>
        <w:t>)</w:t>
      </w:r>
    </w:p>
    <w:p w14:paraId="35B0FDE5" w14:textId="0F85BF69" w:rsidR="00EE4C9C" w:rsidRDefault="00B833F0" w:rsidP="00A27947">
      <w:pPr>
        <w:numPr>
          <w:ilvl w:val="0"/>
          <w:numId w:val="2"/>
        </w:numPr>
        <w:spacing w:after="36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umiest</w:t>
      </w:r>
      <w:r w:rsidR="00115A69">
        <w:rPr>
          <w:rFonts w:ascii="Times New Roman" w:hAnsi="Times New Roman" w:cs="Times New Roman"/>
          <w:sz w:val="24"/>
          <w:szCs w:val="24"/>
        </w:rPr>
        <w:t>nením</w:t>
      </w:r>
      <w:r w:rsidRPr="00E567FC">
        <w:rPr>
          <w:rFonts w:ascii="Times New Roman" w:hAnsi="Times New Roman" w:cs="Times New Roman"/>
          <w:sz w:val="24"/>
          <w:szCs w:val="24"/>
        </w:rPr>
        <w:t xml:space="preserve"> na trh nie je prevod dreva </w:t>
      </w:r>
      <w:r w:rsidRPr="002E538B">
        <w:rPr>
          <w:rFonts w:ascii="Times New Roman" w:hAnsi="Times New Roman" w:cs="Times New Roman"/>
          <w:sz w:val="24"/>
          <w:szCs w:val="24"/>
        </w:rPr>
        <w:t>vlastníkovi</w:t>
      </w:r>
      <w:r w:rsidR="001254DF" w:rsidRPr="002E538B">
        <w:rPr>
          <w:rFonts w:ascii="Times New Roman" w:hAnsi="Times New Roman" w:cs="Times New Roman"/>
          <w:sz w:val="24"/>
          <w:szCs w:val="24"/>
        </w:rPr>
        <w:t xml:space="preserve"> pozemku alebo správcovi</w:t>
      </w:r>
      <w:r w:rsidR="00F90872" w:rsidRPr="002E538B">
        <w:rPr>
          <w:rStyle w:val="Odkaznapoznmkupodiarou"/>
          <w:rFonts w:ascii="Times New Roman" w:hAnsi="Times New Roman" w:cs="Times New Roman"/>
          <w:sz w:val="24"/>
          <w:szCs w:val="24"/>
        </w:rPr>
        <w:footnoteReference w:id="22"/>
      </w:r>
      <w:r w:rsidR="00F90872" w:rsidRPr="002E538B">
        <w:rPr>
          <w:rFonts w:ascii="Times New Roman" w:hAnsi="Times New Roman" w:cs="Times New Roman"/>
          <w:sz w:val="24"/>
          <w:szCs w:val="24"/>
        </w:rPr>
        <w:t>)</w:t>
      </w:r>
      <w:r w:rsidR="00CB38E8" w:rsidRPr="002E538B">
        <w:rPr>
          <w:rFonts w:ascii="Times New Roman" w:hAnsi="Times New Roman" w:cs="Times New Roman"/>
          <w:sz w:val="24"/>
          <w:szCs w:val="24"/>
        </w:rPr>
        <w:t xml:space="preserve"> pozemku</w:t>
      </w:r>
      <w:r w:rsidRPr="002E538B">
        <w:rPr>
          <w:rFonts w:ascii="Times New Roman" w:hAnsi="Times New Roman" w:cs="Times New Roman"/>
          <w:sz w:val="24"/>
          <w:szCs w:val="24"/>
        </w:rPr>
        <w:t>, na ktorom je toto drevo vyťažené</w:t>
      </w:r>
      <w:r w:rsidR="00433F4B">
        <w:rPr>
          <w:rFonts w:ascii="Times New Roman" w:hAnsi="Times New Roman" w:cs="Times New Roman"/>
          <w:sz w:val="24"/>
          <w:szCs w:val="24"/>
        </w:rPr>
        <w:t>.</w:t>
      </w:r>
    </w:p>
    <w:p w14:paraId="62091BE5" w14:textId="77777777" w:rsidR="00C76132" w:rsidRPr="00E567FC" w:rsidRDefault="00C76132" w:rsidP="00C6201C">
      <w:pPr>
        <w:pStyle w:val="Nadpis1"/>
        <w:rPr>
          <w:rFonts w:ascii="Times New Roman" w:hAnsi="Times New Roman" w:cs="Times New Roman"/>
          <w:sz w:val="24"/>
          <w:szCs w:val="24"/>
        </w:rPr>
      </w:pPr>
      <w:r w:rsidRPr="00E567FC">
        <w:rPr>
          <w:rFonts w:ascii="Times New Roman" w:hAnsi="Times New Roman" w:cs="Times New Roman"/>
          <w:sz w:val="24"/>
          <w:szCs w:val="24"/>
        </w:rPr>
        <w:t>§ 3</w:t>
      </w:r>
    </w:p>
    <w:p w14:paraId="12801B01" w14:textId="77777777" w:rsidR="009C7722" w:rsidRPr="00E567FC" w:rsidRDefault="009C7722" w:rsidP="00712897">
      <w:pPr>
        <w:pStyle w:val="Nadpis1"/>
        <w:rPr>
          <w:rFonts w:ascii="Times New Roman" w:hAnsi="Times New Roman" w:cs="Times New Roman"/>
          <w:sz w:val="24"/>
          <w:szCs w:val="24"/>
        </w:rPr>
      </w:pPr>
      <w:r w:rsidRPr="00E567FC">
        <w:rPr>
          <w:rFonts w:ascii="Times New Roman" w:hAnsi="Times New Roman" w:cs="Times New Roman"/>
          <w:sz w:val="24"/>
          <w:szCs w:val="24"/>
        </w:rPr>
        <w:t xml:space="preserve">Všeobecné podmienky dovozu </w:t>
      </w:r>
      <w:r w:rsidR="000146A3" w:rsidRPr="00E567FC">
        <w:rPr>
          <w:rFonts w:ascii="Times New Roman" w:hAnsi="Times New Roman" w:cs="Times New Roman"/>
          <w:sz w:val="24"/>
          <w:szCs w:val="24"/>
        </w:rPr>
        <w:t>výrobkov</w:t>
      </w:r>
      <w:r w:rsidRPr="00E567FC">
        <w:rPr>
          <w:rFonts w:ascii="Times New Roman" w:hAnsi="Times New Roman" w:cs="Times New Roman"/>
          <w:sz w:val="24"/>
          <w:szCs w:val="24"/>
        </w:rPr>
        <w:t xml:space="preserve"> z dreva z partnerskej krajiny</w:t>
      </w:r>
    </w:p>
    <w:p w14:paraId="57989DAC" w14:textId="79C53E58" w:rsidR="009C7722" w:rsidRPr="00E567FC" w:rsidRDefault="009C7722" w:rsidP="00912AD6">
      <w:pPr>
        <w:spacing w:after="360" w:line="276" w:lineRule="auto"/>
        <w:ind w:firstLine="284"/>
        <w:jc w:val="both"/>
        <w:rPr>
          <w:rFonts w:ascii="Times New Roman" w:hAnsi="Times New Roman" w:cs="Times New Roman"/>
          <w:sz w:val="24"/>
          <w:szCs w:val="24"/>
        </w:rPr>
      </w:pPr>
      <w:r w:rsidRPr="00E567FC">
        <w:rPr>
          <w:rFonts w:ascii="Times New Roman" w:hAnsi="Times New Roman" w:cs="Times New Roman"/>
          <w:sz w:val="24"/>
          <w:szCs w:val="24"/>
        </w:rPr>
        <w:t>Účastník trhu</w:t>
      </w:r>
      <w:r w:rsidRPr="00E567FC">
        <w:rPr>
          <w:rStyle w:val="Odkaznapoznmkupodiarou"/>
          <w:rFonts w:ascii="Times New Roman" w:hAnsi="Times New Roman" w:cs="Times New Roman"/>
          <w:sz w:val="24"/>
          <w:szCs w:val="24"/>
        </w:rPr>
        <w:footnoteReference w:id="23"/>
      </w:r>
      <w:r w:rsidRPr="00E567FC">
        <w:rPr>
          <w:rFonts w:ascii="Times New Roman" w:hAnsi="Times New Roman" w:cs="Times New Roman"/>
          <w:sz w:val="24"/>
          <w:szCs w:val="24"/>
        </w:rPr>
        <w:t xml:space="preserve">) je pred dovozom </w:t>
      </w:r>
      <w:r w:rsidR="000146A3" w:rsidRPr="00E567FC">
        <w:rPr>
          <w:rFonts w:ascii="Times New Roman" w:hAnsi="Times New Roman" w:cs="Times New Roman"/>
          <w:sz w:val="24"/>
          <w:szCs w:val="24"/>
        </w:rPr>
        <w:t>výrobkov</w:t>
      </w:r>
      <w:r w:rsidRPr="00E567FC">
        <w:rPr>
          <w:rFonts w:ascii="Times New Roman" w:hAnsi="Times New Roman" w:cs="Times New Roman"/>
          <w:sz w:val="24"/>
          <w:szCs w:val="24"/>
        </w:rPr>
        <w:t xml:space="preserve"> z dreva z partnerskej krajiny povinný predložiť Ministerstvu pôdohospodárstva a rozvoja vidieka Slovenskej republiky (ďalej len „ministerstvo pôdohospodárstva“) licenciu</w:t>
      </w:r>
      <w:r w:rsidR="00963CDD" w:rsidRPr="00E567FC">
        <w:rPr>
          <w:rStyle w:val="Odkaznapoznmkupodiarou"/>
          <w:rFonts w:ascii="Times New Roman" w:hAnsi="Times New Roman" w:cs="Times New Roman"/>
          <w:sz w:val="24"/>
          <w:szCs w:val="24"/>
        </w:rPr>
        <w:footnoteReference w:id="24"/>
      </w:r>
      <w:r w:rsidRPr="00E567FC">
        <w:rPr>
          <w:rFonts w:ascii="Times New Roman" w:hAnsi="Times New Roman" w:cs="Times New Roman"/>
          <w:sz w:val="24"/>
          <w:szCs w:val="24"/>
        </w:rPr>
        <w:t xml:space="preserve">) </w:t>
      </w:r>
      <w:r w:rsidR="00114B07" w:rsidRPr="00E567FC">
        <w:rPr>
          <w:rFonts w:ascii="Times New Roman" w:hAnsi="Times New Roman" w:cs="Times New Roman"/>
          <w:sz w:val="24"/>
          <w:szCs w:val="24"/>
        </w:rPr>
        <w:t xml:space="preserve">na overenie platnosti </w:t>
      </w:r>
      <w:r w:rsidRPr="00E567FC">
        <w:rPr>
          <w:rFonts w:ascii="Times New Roman" w:hAnsi="Times New Roman" w:cs="Times New Roman"/>
          <w:sz w:val="24"/>
          <w:szCs w:val="24"/>
        </w:rPr>
        <w:t>podľa osobitn</w:t>
      </w:r>
      <w:r w:rsidR="00AA39FD" w:rsidRPr="00E567FC">
        <w:rPr>
          <w:rFonts w:ascii="Times New Roman" w:hAnsi="Times New Roman" w:cs="Times New Roman"/>
          <w:sz w:val="24"/>
          <w:szCs w:val="24"/>
        </w:rPr>
        <w:t>ých predpisov</w:t>
      </w:r>
      <w:r w:rsidR="00F02A65">
        <w:rPr>
          <w:rFonts w:ascii="Times New Roman" w:hAnsi="Times New Roman" w:cs="Times New Roman"/>
          <w:sz w:val="24"/>
          <w:szCs w:val="24"/>
        </w:rPr>
        <w:t>.</w:t>
      </w:r>
      <w:r w:rsidR="00584266" w:rsidRPr="00E567FC">
        <w:rPr>
          <w:rStyle w:val="Odkaznapoznmkupodiarou"/>
          <w:rFonts w:ascii="Times New Roman" w:hAnsi="Times New Roman" w:cs="Times New Roman"/>
          <w:sz w:val="24"/>
          <w:szCs w:val="24"/>
        </w:rPr>
        <w:footnoteReference w:id="25"/>
      </w:r>
      <w:r w:rsidR="00AA39FD" w:rsidRPr="00E567FC">
        <w:rPr>
          <w:rFonts w:ascii="Times New Roman" w:hAnsi="Times New Roman" w:cs="Times New Roman"/>
          <w:sz w:val="24"/>
          <w:szCs w:val="24"/>
        </w:rPr>
        <w:t>)</w:t>
      </w:r>
    </w:p>
    <w:p w14:paraId="14E5C50D" w14:textId="77777777" w:rsidR="00584266" w:rsidRPr="00E567FC" w:rsidRDefault="00584266" w:rsidP="00C6201C">
      <w:pPr>
        <w:pStyle w:val="Nadpis1"/>
        <w:rPr>
          <w:rFonts w:ascii="Times New Roman" w:hAnsi="Times New Roman" w:cs="Times New Roman"/>
          <w:sz w:val="24"/>
          <w:szCs w:val="24"/>
        </w:rPr>
      </w:pPr>
      <w:r w:rsidRPr="00E567FC">
        <w:rPr>
          <w:rFonts w:ascii="Times New Roman" w:hAnsi="Times New Roman" w:cs="Times New Roman"/>
          <w:sz w:val="24"/>
          <w:szCs w:val="24"/>
        </w:rPr>
        <w:t>§ 4</w:t>
      </w:r>
    </w:p>
    <w:p w14:paraId="4DC536F9" w14:textId="77777777" w:rsidR="00584266" w:rsidRPr="00E567FC" w:rsidRDefault="00584266" w:rsidP="00712897">
      <w:pPr>
        <w:pStyle w:val="Nadpis1"/>
        <w:rPr>
          <w:rFonts w:ascii="Times New Roman" w:hAnsi="Times New Roman" w:cs="Times New Roman"/>
          <w:sz w:val="24"/>
          <w:szCs w:val="24"/>
        </w:rPr>
      </w:pPr>
      <w:r w:rsidRPr="00E567FC">
        <w:rPr>
          <w:rFonts w:ascii="Times New Roman" w:hAnsi="Times New Roman" w:cs="Times New Roman"/>
          <w:sz w:val="24"/>
          <w:szCs w:val="24"/>
        </w:rPr>
        <w:t>Orgány štátnej správy</w:t>
      </w:r>
    </w:p>
    <w:p w14:paraId="21DAD197" w14:textId="0309AFB6" w:rsidR="00584266" w:rsidRPr="00E567FC" w:rsidRDefault="00584266" w:rsidP="00A27947">
      <w:pPr>
        <w:pStyle w:val="Odsekzoznamu"/>
        <w:numPr>
          <w:ilvl w:val="0"/>
          <w:numId w:val="47"/>
        </w:numPr>
        <w:spacing w:after="12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Orgánom štátnej správy v oblasti umiest</w:t>
      </w:r>
      <w:r w:rsidR="00F063CE" w:rsidRPr="00E567FC">
        <w:rPr>
          <w:rFonts w:ascii="Times New Roman" w:hAnsi="Times New Roman" w:cs="Times New Roman"/>
          <w:sz w:val="24"/>
          <w:szCs w:val="24"/>
        </w:rPr>
        <w:t>ne</w:t>
      </w:r>
      <w:r w:rsidRPr="00E567FC">
        <w:rPr>
          <w:rFonts w:ascii="Times New Roman" w:hAnsi="Times New Roman" w:cs="Times New Roman"/>
          <w:sz w:val="24"/>
          <w:szCs w:val="24"/>
        </w:rPr>
        <w:t xml:space="preserve">nia </w:t>
      </w:r>
      <w:r w:rsidR="00682F24" w:rsidRPr="00E567FC">
        <w:rPr>
          <w:rFonts w:ascii="Times New Roman" w:hAnsi="Times New Roman" w:cs="Times New Roman"/>
          <w:sz w:val="24"/>
          <w:szCs w:val="24"/>
        </w:rPr>
        <w:t>a sprístup</w:t>
      </w:r>
      <w:r w:rsidR="00F063CE" w:rsidRPr="00E567FC">
        <w:rPr>
          <w:rFonts w:ascii="Times New Roman" w:hAnsi="Times New Roman" w:cs="Times New Roman"/>
          <w:sz w:val="24"/>
          <w:szCs w:val="24"/>
        </w:rPr>
        <w:t>ne</w:t>
      </w:r>
      <w:r w:rsidR="00682F24" w:rsidRPr="00E567FC">
        <w:rPr>
          <w:rFonts w:ascii="Times New Roman" w:hAnsi="Times New Roman" w:cs="Times New Roman"/>
          <w:sz w:val="24"/>
          <w:szCs w:val="24"/>
        </w:rPr>
        <w:t xml:space="preserve">nia </w:t>
      </w:r>
      <w:r w:rsidRPr="00E567FC">
        <w:rPr>
          <w:rFonts w:ascii="Times New Roman" w:hAnsi="Times New Roman" w:cs="Times New Roman"/>
          <w:sz w:val="24"/>
          <w:szCs w:val="24"/>
        </w:rPr>
        <w:t>prísluš</w:t>
      </w:r>
      <w:r w:rsidR="00972189">
        <w:rPr>
          <w:rFonts w:ascii="Times New Roman" w:hAnsi="Times New Roman" w:cs="Times New Roman"/>
          <w:sz w:val="24"/>
          <w:szCs w:val="24"/>
        </w:rPr>
        <w:t xml:space="preserve">ných komodít </w:t>
      </w:r>
      <w:r w:rsidRPr="00E567FC">
        <w:rPr>
          <w:rFonts w:ascii="Times New Roman" w:hAnsi="Times New Roman" w:cs="Times New Roman"/>
          <w:sz w:val="24"/>
          <w:szCs w:val="24"/>
        </w:rPr>
        <w:t>a príslušných výrobkov na trh a ich vývozu</w:t>
      </w:r>
      <w:r w:rsidRPr="00E567FC" w:rsidDel="0026047E">
        <w:rPr>
          <w:rFonts w:ascii="Times New Roman" w:hAnsi="Times New Roman" w:cs="Times New Roman"/>
          <w:sz w:val="24"/>
          <w:szCs w:val="24"/>
        </w:rPr>
        <w:t xml:space="preserve"> </w:t>
      </w:r>
      <w:r w:rsidRPr="00E567FC">
        <w:rPr>
          <w:rFonts w:ascii="Times New Roman" w:hAnsi="Times New Roman" w:cs="Times New Roman"/>
          <w:sz w:val="24"/>
          <w:szCs w:val="24"/>
        </w:rPr>
        <w:t>je</w:t>
      </w:r>
    </w:p>
    <w:p w14:paraId="62A74D3E" w14:textId="77777777" w:rsidR="00584266" w:rsidRPr="00E567FC" w:rsidRDefault="00584266" w:rsidP="00912AD6">
      <w:pPr>
        <w:pStyle w:val="Odsekzoznamu"/>
        <w:numPr>
          <w:ilvl w:val="1"/>
          <w:numId w:val="7"/>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ministerstvo pôdohospodárstva,</w:t>
      </w:r>
    </w:p>
    <w:p w14:paraId="474B36FD" w14:textId="77777777" w:rsidR="00584266" w:rsidRPr="00E567FC" w:rsidRDefault="00584266" w:rsidP="00912AD6">
      <w:pPr>
        <w:pStyle w:val="Odsekzoznamu"/>
        <w:numPr>
          <w:ilvl w:val="1"/>
          <w:numId w:val="7"/>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Slovenská lesnícko-drevárska inšpekcia (ďalej len „inšpekcia</w:t>
      </w:r>
      <w:r w:rsidR="0066449A" w:rsidRPr="00E567FC">
        <w:rPr>
          <w:rFonts w:ascii="Times New Roman" w:hAnsi="Times New Roman" w:cs="Times New Roman"/>
          <w:sz w:val="24"/>
          <w:szCs w:val="24"/>
        </w:rPr>
        <w:t>“</w:t>
      </w:r>
      <w:r w:rsidRPr="00E567FC">
        <w:rPr>
          <w:rFonts w:ascii="Times New Roman" w:hAnsi="Times New Roman" w:cs="Times New Roman"/>
          <w:sz w:val="24"/>
          <w:szCs w:val="24"/>
        </w:rPr>
        <w:t>),</w:t>
      </w:r>
    </w:p>
    <w:p w14:paraId="2B895E3B" w14:textId="77777777" w:rsidR="00584266" w:rsidRPr="00E567FC" w:rsidRDefault="00584266" w:rsidP="00912AD6">
      <w:pPr>
        <w:pStyle w:val="Odsekzoznamu"/>
        <w:numPr>
          <w:ilvl w:val="1"/>
          <w:numId w:val="7"/>
        </w:numPr>
        <w:spacing w:after="24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Ministerstvo obrany Slovenskej republiky (ďalej len „ministerstvo obrany“).</w:t>
      </w:r>
    </w:p>
    <w:p w14:paraId="4FF0BA80" w14:textId="77777777" w:rsidR="00584266" w:rsidRPr="00E567FC" w:rsidRDefault="00584266" w:rsidP="00F75B16">
      <w:pPr>
        <w:pStyle w:val="Odsekzoznamu"/>
        <w:numPr>
          <w:ilvl w:val="0"/>
          <w:numId w:val="47"/>
        </w:numPr>
        <w:spacing w:after="96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Orgánom štátnej správy v oblasti dovozu </w:t>
      </w:r>
      <w:r w:rsidR="000146A3" w:rsidRPr="00E567FC">
        <w:rPr>
          <w:rFonts w:ascii="Times New Roman" w:hAnsi="Times New Roman" w:cs="Times New Roman"/>
          <w:sz w:val="24"/>
          <w:szCs w:val="24"/>
        </w:rPr>
        <w:t>výrobkov</w:t>
      </w:r>
      <w:r w:rsidRPr="00E567FC">
        <w:rPr>
          <w:rFonts w:ascii="Times New Roman" w:hAnsi="Times New Roman" w:cs="Times New Roman"/>
          <w:sz w:val="24"/>
          <w:szCs w:val="24"/>
        </w:rPr>
        <w:t xml:space="preserve"> z dreva z partnerských krajín je ministerstvo pôdohospodárstva.</w:t>
      </w:r>
    </w:p>
    <w:p w14:paraId="612F9BC3" w14:textId="77777777" w:rsidR="0066449A" w:rsidRPr="00E567FC" w:rsidRDefault="0066449A" w:rsidP="00C6201C">
      <w:pPr>
        <w:pStyle w:val="Nadpis1"/>
        <w:rPr>
          <w:rFonts w:ascii="Times New Roman" w:hAnsi="Times New Roman" w:cs="Times New Roman"/>
          <w:sz w:val="24"/>
          <w:szCs w:val="24"/>
        </w:rPr>
      </w:pPr>
      <w:r w:rsidRPr="00E567FC">
        <w:rPr>
          <w:rFonts w:ascii="Times New Roman" w:hAnsi="Times New Roman" w:cs="Times New Roman"/>
          <w:sz w:val="24"/>
          <w:szCs w:val="24"/>
        </w:rPr>
        <w:lastRenderedPageBreak/>
        <w:t>§ 5</w:t>
      </w:r>
    </w:p>
    <w:p w14:paraId="7A776AD1" w14:textId="77777777" w:rsidR="0066449A" w:rsidRPr="00E567FC" w:rsidRDefault="0066449A" w:rsidP="00712897">
      <w:pPr>
        <w:pStyle w:val="Nadpis1"/>
        <w:rPr>
          <w:rFonts w:ascii="Times New Roman" w:hAnsi="Times New Roman" w:cs="Times New Roman"/>
          <w:sz w:val="24"/>
          <w:szCs w:val="24"/>
        </w:rPr>
      </w:pPr>
      <w:r w:rsidRPr="00E567FC">
        <w:rPr>
          <w:rFonts w:ascii="Times New Roman" w:hAnsi="Times New Roman" w:cs="Times New Roman"/>
          <w:sz w:val="24"/>
          <w:szCs w:val="24"/>
        </w:rPr>
        <w:t>Ministerstvo pôdohospodárstva</w:t>
      </w:r>
    </w:p>
    <w:p w14:paraId="5249D21B" w14:textId="77777777" w:rsidR="0066449A" w:rsidRPr="00E567FC" w:rsidRDefault="0066449A" w:rsidP="00B22EF7">
      <w:pPr>
        <w:spacing w:after="120" w:line="276" w:lineRule="auto"/>
        <w:ind w:firstLine="284"/>
        <w:jc w:val="both"/>
        <w:rPr>
          <w:rFonts w:ascii="Times New Roman" w:hAnsi="Times New Roman" w:cs="Times New Roman"/>
          <w:sz w:val="24"/>
          <w:szCs w:val="24"/>
        </w:rPr>
      </w:pPr>
      <w:r w:rsidRPr="00E567FC">
        <w:rPr>
          <w:rFonts w:ascii="Times New Roman" w:hAnsi="Times New Roman" w:cs="Times New Roman"/>
          <w:sz w:val="24"/>
          <w:szCs w:val="24"/>
        </w:rPr>
        <w:t>Ministerstvo pôdohospodárstva</w:t>
      </w:r>
    </w:p>
    <w:p w14:paraId="750E2B26" w14:textId="1573199C"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riadi a usmerňuje výkon štátnej správy </w:t>
      </w:r>
      <w:r w:rsidR="00D03431">
        <w:rPr>
          <w:rFonts w:ascii="Times New Roman" w:hAnsi="Times New Roman" w:cs="Times New Roman"/>
          <w:sz w:val="24"/>
          <w:szCs w:val="24"/>
        </w:rPr>
        <w:t>a výkon štátneho dozoru podľa § 8</w:t>
      </w:r>
      <w:r w:rsidRPr="00E567FC">
        <w:rPr>
          <w:rFonts w:ascii="Times New Roman" w:hAnsi="Times New Roman" w:cs="Times New Roman"/>
          <w:sz w:val="24"/>
          <w:szCs w:val="24"/>
        </w:rPr>
        <w:t>,</w:t>
      </w:r>
    </w:p>
    <w:p w14:paraId="3B9A4CBD" w14:textId="56869F76"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je</w:t>
      </w:r>
      <w:r w:rsidR="00F23CC3" w:rsidRPr="00E567FC">
        <w:rPr>
          <w:rFonts w:ascii="Times New Roman" w:hAnsi="Times New Roman" w:cs="Times New Roman"/>
          <w:sz w:val="24"/>
          <w:szCs w:val="24"/>
        </w:rPr>
        <w:t xml:space="preserve"> príslušným orgánom</w:t>
      </w:r>
      <w:r w:rsidR="003B2736" w:rsidRPr="00E567FC">
        <w:rPr>
          <w:rStyle w:val="Odkaznapoznmkupodiarou"/>
          <w:rFonts w:ascii="Times New Roman" w:hAnsi="Times New Roman" w:cs="Times New Roman"/>
          <w:sz w:val="24"/>
          <w:szCs w:val="24"/>
        </w:rPr>
        <w:footnoteReference w:id="26"/>
      </w:r>
      <w:r w:rsidR="003B2736" w:rsidRPr="00E567FC">
        <w:rPr>
          <w:rFonts w:ascii="Times New Roman" w:hAnsi="Times New Roman" w:cs="Times New Roman"/>
          <w:sz w:val="24"/>
          <w:szCs w:val="24"/>
        </w:rPr>
        <w:t>)</w:t>
      </w:r>
      <w:r w:rsidR="0077793C" w:rsidRPr="00E567FC">
        <w:rPr>
          <w:rFonts w:ascii="Times New Roman" w:hAnsi="Times New Roman" w:cs="Times New Roman"/>
          <w:sz w:val="24"/>
          <w:szCs w:val="24"/>
        </w:rPr>
        <w:t xml:space="preserve"> na overenie platnosti licencie</w:t>
      </w:r>
      <w:r w:rsidR="00C83938" w:rsidRPr="00E567FC">
        <w:rPr>
          <w:rFonts w:ascii="Times New Roman" w:hAnsi="Times New Roman" w:cs="Times New Roman"/>
          <w:sz w:val="24"/>
          <w:szCs w:val="24"/>
        </w:rPr>
        <w:t xml:space="preserve"> </w:t>
      </w:r>
      <w:r w:rsidRPr="00E567FC">
        <w:rPr>
          <w:rFonts w:ascii="Times New Roman" w:hAnsi="Times New Roman" w:cs="Times New Roman"/>
          <w:sz w:val="24"/>
          <w:szCs w:val="24"/>
        </w:rPr>
        <w:t>a po overení</w:t>
      </w:r>
      <w:r w:rsidR="00B12CD6">
        <w:rPr>
          <w:rFonts w:ascii="Times New Roman" w:hAnsi="Times New Roman" w:cs="Times New Roman"/>
          <w:sz w:val="24"/>
          <w:szCs w:val="24"/>
        </w:rPr>
        <w:t xml:space="preserve"> </w:t>
      </w:r>
      <w:r w:rsidRPr="00E567FC">
        <w:rPr>
          <w:rFonts w:ascii="Times New Roman" w:hAnsi="Times New Roman" w:cs="Times New Roman"/>
          <w:sz w:val="24"/>
          <w:szCs w:val="24"/>
        </w:rPr>
        <w:t>platnosti licencie zasiela Finančnému riaditeľstvu</w:t>
      </w:r>
      <w:r w:rsidR="00B12CD6">
        <w:rPr>
          <w:rFonts w:ascii="Times New Roman" w:hAnsi="Times New Roman" w:cs="Times New Roman"/>
          <w:sz w:val="24"/>
          <w:szCs w:val="24"/>
        </w:rPr>
        <w:t xml:space="preserve"> </w:t>
      </w:r>
      <w:r w:rsidRPr="00E567FC">
        <w:rPr>
          <w:rFonts w:ascii="Times New Roman" w:hAnsi="Times New Roman" w:cs="Times New Roman"/>
          <w:sz w:val="24"/>
          <w:szCs w:val="24"/>
        </w:rPr>
        <w:t>Slovenskej republiky výsledok overenia,</w:t>
      </w:r>
    </w:p>
    <w:p w14:paraId="297EB2EC" w14:textId="01DFEAEF"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rozhoduje v prvom stupni o inom správnom delikte účastníka trhu podľa § </w:t>
      </w:r>
      <w:r w:rsidR="00D427C8" w:rsidRPr="00E567FC">
        <w:rPr>
          <w:rFonts w:ascii="Times New Roman" w:hAnsi="Times New Roman" w:cs="Times New Roman"/>
          <w:sz w:val="24"/>
          <w:szCs w:val="24"/>
        </w:rPr>
        <w:t>1</w:t>
      </w:r>
      <w:r w:rsidR="00D427C8">
        <w:rPr>
          <w:rFonts w:ascii="Times New Roman" w:hAnsi="Times New Roman" w:cs="Times New Roman"/>
          <w:sz w:val="24"/>
          <w:szCs w:val="24"/>
        </w:rPr>
        <w:t>4</w:t>
      </w:r>
      <w:r w:rsidR="00D427C8"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ods. 5, </w:t>
      </w:r>
    </w:p>
    <w:p w14:paraId="7CA2CD6A" w14:textId="77777777"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rozhoduje v druhom stupni vo veciach, v ktorých v prvom stupni rozhodla inšpekcia,</w:t>
      </w:r>
    </w:p>
    <w:p w14:paraId="0CAF58DE" w14:textId="22448F59"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poskytuje informácie</w:t>
      </w:r>
      <w:r w:rsidR="00790036" w:rsidRPr="00E567FC">
        <w:rPr>
          <w:rFonts w:ascii="Times New Roman" w:hAnsi="Times New Roman" w:cs="Times New Roman"/>
          <w:sz w:val="24"/>
          <w:szCs w:val="24"/>
        </w:rPr>
        <w:t xml:space="preserve"> alebo prístup k dokumentom</w:t>
      </w:r>
      <w:r w:rsidRPr="00E567FC">
        <w:rPr>
          <w:rFonts w:ascii="Times New Roman" w:hAnsi="Times New Roman" w:cs="Times New Roman"/>
          <w:sz w:val="24"/>
          <w:szCs w:val="24"/>
        </w:rPr>
        <w:t xml:space="preserve"> podľa osobitných predpisov</w:t>
      </w:r>
      <w:r w:rsidR="00F02A65">
        <w:rPr>
          <w:rFonts w:ascii="Times New Roman" w:hAnsi="Times New Roman" w:cs="Times New Roman"/>
          <w:sz w:val="24"/>
          <w:szCs w:val="24"/>
        </w:rPr>
        <w:t>,</w:t>
      </w:r>
      <w:r w:rsidR="00EE1CF8" w:rsidRPr="00E567FC">
        <w:rPr>
          <w:rStyle w:val="Odkaznapoznmkupodiarou"/>
          <w:rFonts w:ascii="Times New Roman" w:hAnsi="Times New Roman" w:cs="Times New Roman"/>
          <w:sz w:val="24"/>
          <w:szCs w:val="24"/>
        </w:rPr>
        <w:footnoteReference w:id="27"/>
      </w:r>
      <w:r w:rsidR="00EE1CF8" w:rsidRPr="00E567FC">
        <w:rPr>
          <w:rFonts w:ascii="Times New Roman" w:hAnsi="Times New Roman" w:cs="Times New Roman"/>
          <w:sz w:val="24"/>
          <w:szCs w:val="24"/>
        </w:rPr>
        <w:t>)</w:t>
      </w:r>
    </w:p>
    <w:p w14:paraId="3DF0EBC7" w14:textId="2F3B5BB7"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spolupracuje a zabezpečuje výmenu informácií</w:t>
      </w:r>
      <w:r w:rsidR="000127F8"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s príslušnými orgánmi a colnými orgánmi iných členských štátov </w:t>
      </w:r>
      <w:r w:rsidR="00940395">
        <w:rPr>
          <w:rFonts w:ascii="Times New Roman" w:hAnsi="Times New Roman" w:cs="Times New Roman"/>
          <w:sz w:val="24"/>
          <w:szCs w:val="24"/>
        </w:rPr>
        <w:t xml:space="preserve">Európskej únie </w:t>
      </w:r>
      <w:r w:rsidRPr="00E567FC">
        <w:rPr>
          <w:rFonts w:ascii="Times New Roman" w:hAnsi="Times New Roman" w:cs="Times New Roman"/>
          <w:sz w:val="24"/>
          <w:szCs w:val="24"/>
        </w:rPr>
        <w:t>podľa osobitného predpisu</w:t>
      </w:r>
      <w:bookmarkStart w:id="20" w:name="_Ref167956121"/>
      <w:r w:rsidR="00F02A65">
        <w:rPr>
          <w:rFonts w:ascii="Times New Roman" w:hAnsi="Times New Roman" w:cs="Times New Roman"/>
          <w:sz w:val="24"/>
          <w:szCs w:val="24"/>
        </w:rPr>
        <w:t>,</w:t>
      </w:r>
      <w:r w:rsidR="00AA39FD" w:rsidRPr="00E567FC">
        <w:rPr>
          <w:rStyle w:val="Odkaznapoznmkupodiarou"/>
          <w:rFonts w:ascii="Times New Roman" w:hAnsi="Times New Roman" w:cs="Times New Roman"/>
          <w:sz w:val="24"/>
          <w:szCs w:val="24"/>
        </w:rPr>
        <w:footnoteReference w:id="28"/>
      </w:r>
      <w:bookmarkEnd w:id="20"/>
      <w:r w:rsidR="00F02A65">
        <w:rPr>
          <w:rFonts w:ascii="Times New Roman" w:hAnsi="Times New Roman" w:cs="Times New Roman"/>
          <w:sz w:val="24"/>
          <w:szCs w:val="24"/>
        </w:rPr>
        <w:t>)</w:t>
      </w:r>
    </w:p>
    <w:p w14:paraId="5E9214CC" w14:textId="7F0CE207"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plní oznamovaciu povinnosť voči Európskej komisii podľa osobitného predpisu</w:t>
      </w:r>
      <w:r w:rsidR="00F02A65">
        <w:rPr>
          <w:rFonts w:ascii="Times New Roman" w:hAnsi="Times New Roman" w:cs="Times New Roman"/>
          <w:sz w:val="24"/>
          <w:szCs w:val="24"/>
        </w:rPr>
        <w:t>,</w:t>
      </w:r>
      <w:r w:rsidR="00AA39FD" w:rsidRPr="00E567FC">
        <w:rPr>
          <w:rStyle w:val="Odkaznapoznmkupodiarou"/>
          <w:rFonts w:ascii="Times New Roman" w:hAnsi="Times New Roman" w:cs="Times New Roman"/>
          <w:sz w:val="24"/>
          <w:szCs w:val="24"/>
        </w:rPr>
        <w:footnoteReference w:id="29"/>
      </w:r>
      <w:r w:rsidR="00F02A65">
        <w:rPr>
          <w:rFonts w:ascii="Times New Roman" w:hAnsi="Times New Roman" w:cs="Times New Roman"/>
          <w:sz w:val="24"/>
          <w:szCs w:val="24"/>
        </w:rPr>
        <w:t>)</w:t>
      </w:r>
    </w:p>
    <w:p w14:paraId="2534B858" w14:textId="77777777"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poskytuje súčinnosť colným orgánom</w:t>
      </w:r>
      <w:r w:rsidR="00AA39FD" w:rsidRPr="00E567FC">
        <w:rPr>
          <w:rStyle w:val="Odkaznapoznmkupodiarou"/>
          <w:rFonts w:ascii="Times New Roman" w:hAnsi="Times New Roman" w:cs="Times New Roman"/>
          <w:sz w:val="24"/>
          <w:szCs w:val="24"/>
        </w:rPr>
        <w:footnoteReference w:id="30"/>
      </w:r>
      <w:r w:rsidRPr="00E567FC">
        <w:rPr>
          <w:rFonts w:ascii="Times New Roman" w:hAnsi="Times New Roman" w:cs="Times New Roman"/>
          <w:sz w:val="24"/>
          <w:szCs w:val="24"/>
        </w:rPr>
        <w:t>) a iným orgánom štátnej správy pri pochybnostiach o druhu a množstve výrobkov z dreva pri dovoze z partnerskej krajiny,</w:t>
      </w:r>
    </w:p>
    <w:p w14:paraId="7290C076" w14:textId="52622995"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vykonáva bezodplatne poradenskú činnosť k dovozu výrobkov z dreva z partnerských krajín podľa osobitného predpisu</w:t>
      </w:r>
      <w:r w:rsidR="00F02A65">
        <w:rPr>
          <w:rFonts w:ascii="Times New Roman" w:hAnsi="Times New Roman" w:cs="Times New Roman"/>
          <w:sz w:val="24"/>
          <w:szCs w:val="24"/>
        </w:rPr>
        <w:t>,</w:t>
      </w:r>
      <w:r w:rsidR="00963CDD" w:rsidRPr="00E567FC">
        <w:rPr>
          <w:rStyle w:val="Odkaznapoznmkupodiarou"/>
          <w:rFonts w:ascii="Times New Roman" w:hAnsi="Times New Roman" w:cs="Times New Roman"/>
          <w:sz w:val="24"/>
          <w:szCs w:val="24"/>
        </w:rPr>
        <w:footnoteReference w:id="31"/>
      </w:r>
      <w:r w:rsidR="00F02A65">
        <w:rPr>
          <w:rFonts w:ascii="Times New Roman" w:hAnsi="Times New Roman" w:cs="Times New Roman"/>
          <w:sz w:val="24"/>
          <w:szCs w:val="24"/>
        </w:rPr>
        <w:t>)</w:t>
      </w:r>
    </w:p>
    <w:p w14:paraId="36346D6C" w14:textId="1F9B0386" w:rsidR="0066449A" w:rsidRPr="00E567FC" w:rsidRDefault="0066449A" w:rsidP="00B22EF7">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poskytuje hospodárskym subjektom technickú pomoc, inú pomoc a usmernenia podľa osobitného predpisu</w:t>
      </w:r>
      <w:r w:rsidR="00F02A65">
        <w:rPr>
          <w:rFonts w:ascii="Times New Roman" w:hAnsi="Times New Roman" w:cs="Times New Roman"/>
          <w:sz w:val="24"/>
          <w:szCs w:val="24"/>
        </w:rPr>
        <w:t>;</w:t>
      </w:r>
      <w:r w:rsidR="00963CDD" w:rsidRPr="00E567FC">
        <w:rPr>
          <w:rStyle w:val="Odkaznapoznmkupodiarou"/>
          <w:rFonts w:ascii="Times New Roman" w:hAnsi="Times New Roman" w:cs="Times New Roman"/>
          <w:sz w:val="24"/>
          <w:szCs w:val="24"/>
        </w:rPr>
        <w:footnoteReference w:id="32"/>
      </w:r>
      <w:r w:rsidR="00F02A65">
        <w:rPr>
          <w:rFonts w:ascii="Times New Roman" w:hAnsi="Times New Roman" w:cs="Times New Roman"/>
          <w:sz w:val="24"/>
          <w:szCs w:val="24"/>
        </w:rPr>
        <w:t>)</w:t>
      </w:r>
      <w:r w:rsidRPr="00E567FC">
        <w:rPr>
          <w:rFonts w:ascii="Times New Roman" w:hAnsi="Times New Roman" w:cs="Times New Roman"/>
          <w:sz w:val="24"/>
          <w:szCs w:val="24"/>
        </w:rPr>
        <w:t xml:space="preserve"> ministerstvo </w:t>
      </w:r>
      <w:r w:rsidR="003F3626">
        <w:rPr>
          <w:rFonts w:ascii="Times New Roman" w:hAnsi="Times New Roman" w:cs="Times New Roman"/>
          <w:sz w:val="24"/>
          <w:szCs w:val="24"/>
        </w:rPr>
        <w:t xml:space="preserve">pôdohospodárstva </w:t>
      </w:r>
      <w:r w:rsidRPr="00E567FC">
        <w:rPr>
          <w:rFonts w:ascii="Times New Roman" w:hAnsi="Times New Roman" w:cs="Times New Roman"/>
          <w:sz w:val="24"/>
          <w:szCs w:val="24"/>
        </w:rPr>
        <w:t>môže plnením tejto úlohy poveriť inšpekciu,</w:t>
      </w:r>
    </w:p>
    <w:p w14:paraId="19350AC3" w14:textId="4D889F7B" w:rsidR="00433F4B" w:rsidRDefault="0066449A" w:rsidP="00972189">
      <w:pPr>
        <w:numPr>
          <w:ilvl w:val="0"/>
          <w:numId w:val="3"/>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poveruje inšpekciu plnením ďalších úloh v oblasti ťažby</w:t>
      </w:r>
      <w:r w:rsidR="003F3626">
        <w:rPr>
          <w:rFonts w:ascii="Times New Roman" w:hAnsi="Times New Roman" w:cs="Times New Roman"/>
          <w:sz w:val="24"/>
          <w:szCs w:val="24"/>
        </w:rPr>
        <w:t xml:space="preserve"> a</w:t>
      </w:r>
      <w:r w:rsidRPr="00E567FC">
        <w:rPr>
          <w:rFonts w:ascii="Times New Roman" w:hAnsi="Times New Roman" w:cs="Times New Roman"/>
          <w:sz w:val="24"/>
          <w:szCs w:val="24"/>
        </w:rPr>
        <w:t xml:space="preserve"> spracovania dreva vrátane kontroly verejných </w:t>
      </w:r>
      <w:r w:rsidR="002F1A38">
        <w:rPr>
          <w:rFonts w:ascii="Times New Roman" w:hAnsi="Times New Roman" w:cs="Times New Roman"/>
          <w:sz w:val="24"/>
          <w:szCs w:val="24"/>
        </w:rPr>
        <w:t>prostriedkov</w:t>
      </w:r>
      <w:r w:rsidR="00433F4B">
        <w:rPr>
          <w:rFonts w:ascii="Times New Roman" w:hAnsi="Times New Roman" w:cs="Times New Roman"/>
          <w:sz w:val="24"/>
          <w:szCs w:val="24"/>
        </w:rPr>
        <w:t>,</w:t>
      </w:r>
    </w:p>
    <w:p w14:paraId="14569A22" w14:textId="06B15E5A" w:rsidR="0066449A" w:rsidRPr="00E567FC" w:rsidRDefault="00433F4B" w:rsidP="00972189">
      <w:pPr>
        <w:numPr>
          <w:ilvl w:val="0"/>
          <w:numId w:val="3"/>
        </w:numPr>
        <w:spacing w:after="36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je správcom pohľadávky štátu, ktorá vznikla z pokuty uloženej podľa § 10 ods. 7, § 13 a § 14</w:t>
      </w:r>
      <w:r w:rsidR="0066449A" w:rsidRPr="00E567FC">
        <w:rPr>
          <w:rFonts w:ascii="Times New Roman" w:hAnsi="Times New Roman" w:cs="Times New Roman"/>
          <w:sz w:val="24"/>
          <w:szCs w:val="24"/>
        </w:rPr>
        <w:t>.</w:t>
      </w:r>
    </w:p>
    <w:p w14:paraId="5963D248" w14:textId="77777777" w:rsidR="00963CDD" w:rsidRPr="00E567FC" w:rsidRDefault="00963CDD" w:rsidP="00C6201C">
      <w:pPr>
        <w:pStyle w:val="Nadpis1"/>
        <w:rPr>
          <w:rFonts w:ascii="Times New Roman" w:hAnsi="Times New Roman" w:cs="Times New Roman"/>
          <w:sz w:val="24"/>
          <w:szCs w:val="24"/>
        </w:rPr>
      </w:pPr>
      <w:r w:rsidRPr="00E567FC">
        <w:rPr>
          <w:rFonts w:ascii="Times New Roman" w:hAnsi="Times New Roman" w:cs="Times New Roman"/>
          <w:sz w:val="24"/>
          <w:szCs w:val="24"/>
        </w:rPr>
        <w:t>§ 6</w:t>
      </w:r>
    </w:p>
    <w:p w14:paraId="6586FC61" w14:textId="77777777" w:rsidR="00963CDD" w:rsidRPr="00E567FC" w:rsidRDefault="00963CDD" w:rsidP="00712897">
      <w:pPr>
        <w:pStyle w:val="Nadpis1"/>
        <w:rPr>
          <w:rFonts w:ascii="Times New Roman" w:hAnsi="Times New Roman" w:cs="Times New Roman"/>
          <w:sz w:val="24"/>
          <w:szCs w:val="24"/>
        </w:rPr>
      </w:pPr>
      <w:r w:rsidRPr="00E567FC">
        <w:rPr>
          <w:rFonts w:ascii="Times New Roman" w:hAnsi="Times New Roman" w:cs="Times New Roman"/>
          <w:sz w:val="24"/>
          <w:szCs w:val="24"/>
        </w:rPr>
        <w:t>Inšpekcia</w:t>
      </w:r>
    </w:p>
    <w:p w14:paraId="068D087B" w14:textId="77777777" w:rsidR="00963CDD" w:rsidRPr="00E567FC" w:rsidRDefault="00963CDD" w:rsidP="00B22EF7">
      <w:pPr>
        <w:numPr>
          <w:ilvl w:val="0"/>
          <w:numId w:val="4"/>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Inšpekcia je preddavkovou organizáciou ministerstva pôdohospodárstva a vykonáva pôsobnosť pre celé územie Slovenskej republiky.</w:t>
      </w:r>
    </w:p>
    <w:p w14:paraId="6B8B1818" w14:textId="77777777" w:rsidR="00963CDD" w:rsidRPr="00E567FC" w:rsidRDefault="00963CDD" w:rsidP="00B22EF7">
      <w:pPr>
        <w:numPr>
          <w:ilvl w:val="0"/>
          <w:numId w:val="4"/>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Inšpekciu riadi a za jej činnosť zodpovedá riaditeľ.</w:t>
      </w:r>
    </w:p>
    <w:p w14:paraId="52284083" w14:textId="77777777" w:rsidR="00963CDD" w:rsidRPr="00E567FC" w:rsidRDefault="00963CDD" w:rsidP="00B22EF7">
      <w:pPr>
        <w:numPr>
          <w:ilvl w:val="0"/>
          <w:numId w:val="4"/>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lastRenderedPageBreak/>
        <w:t>Inšpekcia má spôsobilosť byť účastníkom súdneho konania alebo konania pred orgánom verejnej správy a samostatne konať pred súdom alebo pred orgánom verejnej správy v rámci svojej pôsobnosti. Za inšpekciu koná riaditeľ alebo ním poverený zamestnanec.</w:t>
      </w:r>
    </w:p>
    <w:p w14:paraId="6D3FBBBA" w14:textId="77777777" w:rsidR="00963CDD" w:rsidRPr="00E567FC" w:rsidRDefault="00963CDD" w:rsidP="00B22EF7">
      <w:pPr>
        <w:numPr>
          <w:ilvl w:val="0"/>
          <w:numId w:val="4"/>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Inšpekcia</w:t>
      </w:r>
    </w:p>
    <w:p w14:paraId="4111BC1E" w14:textId="55FE1D20"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je príslušným orgánom podľa osobitného predpisu</w:t>
      </w:r>
      <w:r w:rsidR="00F02A65">
        <w:rPr>
          <w:rFonts w:ascii="Times New Roman" w:hAnsi="Times New Roman" w:cs="Times New Roman"/>
          <w:sz w:val="24"/>
          <w:szCs w:val="24"/>
        </w:rPr>
        <w:t>,</w:t>
      </w:r>
      <w:r w:rsidR="005E121D" w:rsidRPr="00E567FC">
        <w:rPr>
          <w:rStyle w:val="Odkaznapoznmkupodiarou"/>
          <w:rFonts w:ascii="Times New Roman" w:hAnsi="Times New Roman" w:cs="Times New Roman"/>
          <w:sz w:val="24"/>
          <w:szCs w:val="24"/>
        </w:rPr>
        <w:footnoteReference w:id="33"/>
      </w:r>
      <w:r w:rsidR="007D51D3" w:rsidRPr="00E567FC">
        <w:rPr>
          <w:rFonts w:ascii="Times New Roman" w:hAnsi="Times New Roman" w:cs="Times New Roman"/>
          <w:sz w:val="24"/>
          <w:szCs w:val="24"/>
        </w:rPr>
        <w:t>)</w:t>
      </w:r>
    </w:p>
    <w:p w14:paraId="606A93F4" w14:textId="21326DE8"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vykonáva </w:t>
      </w:r>
      <w:r w:rsidR="00E7706B">
        <w:rPr>
          <w:rFonts w:ascii="Times New Roman" w:hAnsi="Times New Roman" w:cs="Times New Roman"/>
          <w:sz w:val="24"/>
          <w:szCs w:val="24"/>
        </w:rPr>
        <w:t xml:space="preserve">štátny </w:t>
      </w:r>
      <w:r w:rsidRPr="00E567FC">
        <w:rPr>
          <w:rFonts w:ascii="Times New Roman" w:hAnsi="Times New Roman" w:cs="Times New Roman"/>
          <w:sz w:val="24"/>
          <w:szCs w:val="24"/>
        </w:rPr>
        <w:t>dozor</w:t>
      </w:r>
      <w:r w:rsidR="00E7706B">
        <w:rPr>
          <w:rFonts w:ascii="Times New Roman" w:hAnsi="Times New Roman" w:cs="Times New Roman"/>
          <w:sz w:val="24"/>
          <w:szCs w:val="24"/>
        </w:rPr>
        <w:t xml:space="preserve"> podľa § 8</w:t>
      </w:r>
      <w:r w:rsidRPr="00E567FC">
        <w:rPr>
          <w:rFonts w:ascii="Times New Roman" w:hAnsi="Times New Roman" w:cs="Times New Roman"/>
          <w:sz w:val="24"/>
          <w:szCs w:val="24"/>
        </w:rPr>
        <w:t>,</w:t>
      </w:r>
    </w:p>
    <w:p w14:paraId="73BAD54C" w14:textId="0D5B0921"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spracúva údaje zapísané v informačnom systéme</w:t>
      </w:r>
      <w:r w:rsidR="005E121D" w:rsidRPr="00E567FC">
        <w:rPr>
          <w:rStyle w:val="Odkaznapoznmkupodiarou"/>
          <w:rFonts w:ascii="Times New Roman" w:hAnsi="Times New Roman" w:cs="Times New Roman"/>
          <w:sz w:val="24"/>
          <w:szCs w:val="24"/>
        </w:rPr>
        <w:footnoteReference w:id="34"/>
      </w:r>
      <w:r w:rsidR="005E121D" w:rsidRPr="00E567FC">
        <w:rPr>
          <w:rFonts w:ascii="Times New Roman" w:hAnsi="Times New Roman" w:cs="Times New Roman"/>
          <w:sz w:val="24"/>
          <w:szCs w:val="24"/>
        </w:rPr>
        <w:t>)</w:t>
      </w:r>
      <w:r w:rsidR="00B40C78">
        <w:rPr>
          <w:rFonts w:ascii="Times New Roman" w:hAnsi="Times New Roman" w:cs="Times New Roman"/>
          <w:sz w:val="24"/>
          <w:szCs w:val="24"/>
        </w:rPr>
        <w:t xml:space="preserve"> a údaje podľa § 11 ods. 1 písm. a), b) alebo písm. d)</w:t>
      </w:r>
      <w:r w:rsidRPr="00E567FC">
        <w:rPr>
          <w:rFonts w:ascii="Times New Roman" w:hAnsi="Times New Roman" w:cs="Times New Roman"/>
          <w:sz w:val="24"/>
          <w:szCs w:val="24"/>
        </w:rPr>
        <w:t xml:space="preserve"> na účely zistenia vysokého rizika</w:t>
      </w:r>
      <w:bookmarkStart w:id="21" w:name="_Ref175657947"/>
      <w:r w:rsidR="009F043D" w:rsidRPr="00E567FC">
        <w:rPr>
          <w:rStyle w:val="Odkaznapoznmkupodiarou"/>
          <w:rFonts w:ascii="Times New Roman" w:hAnsi="Times New Roman" w:cs="Times New Roman"/>
          <w:sz w:val="24"/>
          <w:szCs w:val="24"/>
        </w:rPr>
        <w:footnoteReference w:id="35"/>
      </w:r>
      <w:bookmarkEnd w:id="21"/>
      <w:r w:rsidR="009F043D">
        <w:rPr>
          <w:rFonts w:ascii="Times New Roman" w:hAnsi="Times New Roman" w:cs="Times New Roman"/>
          <w:sz w:val="24"/>
          <w:szCs w:val="24"/>
        </w:rPr>
        <w:t>)</w:t>
      </w:r>
      <w:r w:rsidRPr="00E567FC">
        <w:rPr>
          <w:rFonts w:ascii="Times New Roman" w:hAnsi="Times New Roman" w:cs="Times New Roman"/>
          <w:sz w:val="24"/>
          <w:szCs w:val="24"/>
        </w:rPr>
        <w:t xml:space="preserve"> a výkonu </w:t>
      </w:r>
      <w:r w:rsidR="00C547F4">
        <w:rPr>
          <w:rFonts w:ascii="Times New Roman" w:hAnsi="Times New Roman" w:cs="Times New Roman"/>
          <w:sz w:val="24"/>
          <w:szCs w:val="24"/>
        </w:rPr>
        <w:t xml:space="preserve">štátneho </w:t>
      </w:r>
      <w:r w:rsidRPr="00E567FC">
        <w:rPr>
          <w:rFonts w:ascii="Times New Roman" w:hAnsi="Times New Roman" w:cs="Times New Roman"/>
          <w:sz w:val="24"/>
          <w:szCs w:val="24"/>
        </w:rPr>
        <w:t>dozoru a určuje, či príslušný výrobok predstavuje vysoké riziko</w:t>
      </w:r>
      <w:r w:rsidR="00F02A65">
        <w:rPr>
          <w:rFonts w:ascii="Times New Roman" w:hAnsi="Times New Roman" w:cs="Times New Roman"/>
          <w:sz w:val="24"/>
          <w:szCs w:val="24"/>
        </w:rPr>
        <w:t>,</w:t>
      </w:r>
    </w:p>
    <w:p w14:paraId="6195C6C2" w14:textId="77FF4A95" w:rsidR="00963CDD" w:rsidRPr="00775452"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ukladá predbežné opatrenie</w:t>
      </w:r>
      <w:bookmarkStart w:id="22" w:name="_Ref166485033"/>
      <w:r w:rsidR="005E121D" w:rsidRPr="00E567FC">
        <w:rPr>
          <w:rStyle w:val="Odkaznapoznmkupodiarou"/>
          <w:rFonts w:ascii="Times New Roman" w:hAnsi="Times New Roman" w:cs="Times New Roman"/>
          <w:sz w:val="24"/>
          <w:szCs w:val="24"/>
        </w:rPr>
        <w:footnoteReference w:id="36"/>
      </w:r>
      <w:bookmarkEnd w:id="22"/>
      <w:r w:rsidR="005E121D" w:rsidRPr="00E567FC">
        <w:rPr>
          <w:rFonts w:ascii="Times New Roman" w:hAnsi="Times New Roman" w:cs="Times New Roman"/>
          <w:sz w:val="24"/>
          <w:szCs w:val="24"/>
        </w:rPr>
        <w:t>)</w:t>
      </w:r>
      <w:r w:rsidRPr="00E567FC">
        <w:rPr>
          <w:rFonts w:ascii="Times New Roman" w:hAnsi="Times New Roman" w:cs="Times New Roman"/>
          <w:sz w:val="24"/>
          <w:szCs w:val="24"/>
        </w:rPr>
        <w:t xml:space="preserve"> </w:t>
      </w:r>
      <w:r w:rsidR="00FC3B57" w:rsidRPr="00E567FC">
        <w:rPr>
          <w:rFonts w:ascii="Times New Roman" w:hAnsi="Times New Roman" w:cs="Times New Roman"/>
          <w:sz w:val="24"/>
          <w:szCs w:val="24"/>
        </w:rPr>
        <w:t xml:space="preserve">podľa § 11 alebo § 12 </w:t>
      </w:r>
      <w:r w:rsidRPr="00E567FC">
        <w:rPr>
          <w:rFonts w:ascii="Times New Roman" w:hAnsi="Times New Roman" w:cs="Times New Roman"/>
          <w:sz w:val="24"/>
          <w:szCs w:val="24"/>
        </w:rPr>
        <w:t>a nápravné opatrenie</w:t>
      </w:r>
      <w:bookmarkStart w:id="23" w:name="_Ref166251851"/>
      <w:r w:rsidR="001706C2" w:rsidRPr="00E567FC">
        <w:rPr>
          <w:rStyle w:val="Odkaznapoznmkupodiarou"/>
          <w:rFonts w:ascii="Times New Roman" w:hAnsi="Times New Roman" w:cs="Times New Roman"/>
          <w:sz w:val="24"/>
          <w:szCs w:val="24"/>
        </w:rPr>
        <w:footnoteReference w:id="37"/>
      </w:r>
      <w:bookmarkEnd w:id="23"/>
      <w:r w:rsidRPr="00E567FC">
        <w:rPr>
          <w:rFonts w:ascii="Times New Roman" w:hAnsi="Times New Roman" w:cs="Times New Roman"/>
          <w:sz w:val="24"/>
          <w:szCs w:val="24"/>
        </w:rPr>
        <w:t xml:space="preserve">) </w:t>
      </w:r>
      <w:r w:rsidRPr="00775452">
        <w:rPr>
          <w:rFonts w:ascii="Times New Roman" w:hAnsi="Times New Roman" w:cs="Times New Roman"/>
          <w:sz w:val="24"/>
          <w:szCs w:val="24"/>
        </w:rPr>
        <w:t>podľa § 13</w:t>
      </w:r>
      <w:r w:rsidR="00D427C8" w:rsidRPr="00775452">
        <w:rPr>
          <w:rFonts w:ascii="Times New Roman" w:hAnsi="Times New Roman" w:cs="Times New Roman"/>
          <w:sz w:val="24"/>
          <w:szCs w:val="24"/>
        </w:rPr>
        <w:t xml:space="preserve"> ods. </w:t>
      </w:r>
      <w:r w:rsidR="00C91AD9" w:rsidRPr="00775452">
        <w:rPr>
          <w:rFonts w:ascii="Times New Roman" w:hAnsi="Times New Roman" w:cs="Times New Roman"/>
          <w:sz w:val="24"/>
          <w:szCs w:val="24"/>
        </w:rPr>
        <w:t>7</w:t>
      </w:r>
      <w:r w:rsidR="00D427C8" w:rsidRPr="00775452">
        <w:rPr>
          <w:rFonts w:ascii="Times New Roman" w:hAnsi="Times New Roman" w:cs="Times New Roman"/>
          <w:sz w:val="24"/>
          <w:szCs w:val="24"/>
        </w:rPr>
        <w:t xml:space="preserve"> a § 14</w:t>
      </w:r>
      <w:r w:rsidR="00FC3B57" w:rsidRPr="00775452">
        <w:rPr>
          <w:rFonts w:ascii="Times New Roman" w:hAnsi="Times New Roman" w:cs="Times New Roman"/>
          <w:sz w:val="24"/>
          <w:szCs w:val="24"/>
        </w:rPr>
        <w:t xml:space="preserve"> ods. </w:t>
      </w:r>
      <w:r w:rsidR="00363A0E" w:rsidRPr="00775452">
        <w:rPr>
          <w:rFonts w:ascii="Times New Roman" w:hAnsi="Times New Roman" w:cs="Times New Roman"/>
          <w:sz w:val="24"/>
          <w:szCs w:val="24"/>
        </w:rPr>
        <w:t>1</w:t>
      </w:r>
      <w:r w:rsidR="00775452" w:rsidRPr="00775452">
        <w:rPr>
          <w:rFonts w:ascii="Times New Roman" w:hAnsi="Times New Roman" w:cs="Times New Roman"/>
          <w:sz w:val="24"/>
          <w:szCs w:val="24"/>
        </w:rPr>
        <w:t>4</w:t>
      </w:r>
      <w:r w:rsidRPr="00775452">
        <w:rPr>
          <w:rFonts w:ascii="Times New Roman" w:hAnsi="Times New Roman" w:cs="Times New Roman"/>
          <w:sz w:val="24"/>
          <w:szCs w:val="24"/>
        </w:rPr>
        <w:t>,</w:t>
      </w:r>
    </w:p>
    <w:p w14:paraId="49F6EDF2" w14:textId="064491C5"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rozhoduje v prvom stupni o</w:t>
      </w:r>
      <w:r w:rsidR="004A25CC">
        <w:rPr>
          <w:rFonts w:ascii="Times New Roman" w:hAnsi="Times New Roman" w:cs="Times New Roman"/>
          <w:sz w:val="24"/>
          <w:szCs w:val="24"/>
        </w:rPr>
        <w:t xml:space="preserve"> priestupkoch a </w:t>
      </w:r>
      <w:r w:rsidRPr="00E567FC">
        <w:rPr>
          <w:rFonts w:ascii="Times New Roman" w:hAnsi="Times New Roman" w:cs="Times New Roman"/>
          <w:sz w:val="24"/>
          <w:szCs w:val="24"/>
        </w:rPr>
        <w:t>iných správnych deliktoch podľa § 13</w:t>
      </w:r>
      <w:r w:rsidR="00D427C8">
        <w:rPr>
          <w:rFonts w:ascii="Times New Roman" w:hAnsi="Times New Roman" w:cs="Times New Roman"/>
          <w:sz w:val="24"/>
          <w:szCs w:val="24"/>
        </w:rPr>
        <w:t xml:space="preserve"> ods. 1 a § 14 </w:t>
      </w:r>
      <w:r w:rsidRPr="00E567FC">
        <w:rPr>
          <w:rFonts w:ascii="Times New Roman" w:hAnsi="Times New Roman" w:cs="Times New Roman"/>
          <w:sz w:val="24"/>
          <w:szCs w:val="24"/>
        </w:rPr>
        <w:t xml:space="preserve"> ods</w:t>
      </w:r>
      <w:r w:rsidR="00F50346" w:rsidRPr="00E567FC">
        <w:rPr>
          <w:rFonts w:ascii="Times New Roman" w:hAnsi="Times New Roman" w:cs="Times New Roman"/>
          <w:sz w:val="24"/>
          <w:szCs w:val="24"/>
        </w:rPr>
        <w:t>.</w:t>
      </w:r>
      <w:r w:rsidRPr="00E567FC">
        <w:rPr>
          <w:rFonts w:ascii="Times New Roman" w:hAnsi="Times New Roman" w:cs="Times New Roman"/>
          <w:sz w:val="24"/>
          <w:szCs w:val="24"/>
        </w:rPr>
        <w:t xml:space="preserve"> 1</w:t>
      </w:r>
      <w:r w:rsidR="0075677C">
        <w:rPr>
          <w:rFonts w:ascii="Times New Roman" w:hAnsi="Times New Roman" w:cs="Times New Roman"/>
          <w:sz w:val="24"/>
          <w:szCs w:val="24"/>
        </w:rPr>
        <w:t xml:space="preserve"> až</w:t>
      </w:r>
      <w:r w:rsidRPr="00E567FC">
        <w:rPr>
          <w:rFonts w:ascii="Times New Roman" w:hAnsi="Times New Roman" w:cs="Times New Roman"/>
          <w:sz w:val="24"/>
          <w:szCs w:val="24"/>
        </w:rPr>
        <w:t xml:space="preserve"> 4</w:t>
      </w:r>
      <w:r w:rsidR="00986573" w:rsidRPr="00E567FC">
        <w:rPr>
          <w:rFonts w:ascii="Times New Roman" w:hAnsi="Times New Roman" w:cs="Times New Roman"/>
          <w:sz w:val="24"/>
          <w:szCs w:val="24"/>
        </w:rPr>
        <w:t>,</w:t>
      </w:r>
    </w:p>
    <w:p w14:paraId="21134537" w14:textId="125DDB19"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každoročne vypracúva a preskúmava plán </w:t>
      </w:r>
      <w:r w:rsidR="00C547F4">
        <w:rPr>
          <w:rFonts w:ascii="Times New Roman" w:hAnsi="Times New Roman" w:cs="Times New Roman"/>
          <w:sz w:val="24"/>
          <w:szCs w:val="24"/>
        </w:rPr>
        <w:t xml:space="preserve">štátneho </w:t>
      </w:r>
      <w:r w:rsidRPr="00E567FC">
        <w:rPr>
          <w:rFonts w:ascii="Times New Roman" w:hAnsi="Times New Roman" w:cs="Times New Roman"/>
          <w:sz w:val="24"/>
          <w:szCs w:val="24"/>
        </w:rPr>
        <w:t>dozoru na základe posúdenia rizika</w:t>
      </w:r>
      <w:r w:rsidR="00F02A65">
        <w:rPr>
          <w:rFonts w:ascii="Times New Roman" w:hAnsi="Times New Roman" w:cs="Times New Roman"/>
          <w:sz w:val="24"/>
          <w:szCs w:val="24"/>
        </w:rPr>
        <w:t>,</w:t>
      </w:r>
      <w:r w:rsidR="001706C2" w:rsidRPr="00E567FC">
        <w:rPr>
          <w:rStyle w:val="Odkaznapoznmkupodiarou"/>
          <w:rFonts w:ascii="Times New Roman" w:hAnsi="Times New Roman" w:cs="Times New Roman"/>
          <w:sz w:val="24"/>
          <w:szCs w:val="24"/>
        </w:rPr>
        <w:footnoteReference w:id="38"/>
      </w:r>
      <w:r w:rsidR="00F02A65">
        <w:rPr>
          <w:rFonts w:ascii="Times New Roman" w:hAnsi="Times New Roman" w:cs="Times New Roman"/>
          <w:sz w:val="24"/>
          <w:szCs w:val="24"/>
        </w:rPr>
        <w:t>)</w:t>
      </w:r>
      <w:r w:rsidRPr="00E567FC">
        <w:rPr>
          <w:rFonts w:ascii="Times New Roman" w:hAnsi="Times New Roman" w:cs="Times New Roman"/>
          <w:sz w:val="24"/>
          <w:szCs w:val="24"/>
        </w:rPr>
        <w:t xml:space="preserve"> </w:t>
      </w:r>
    </w:p>
    <w:p w14:paraId="7B5322D2" w14:textId="575D4A8D"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vedie evidenciu o vykonaných </w:t>
      </w:r>
      <w:r w:rsidR="00C547F4">
        <w:rPr>
          <w:rFonts w:ascii="Times New Roman" w:hAnsi="Times New Roman" w:cs="Times New Roman"/>
          <w:sz w:val="24"/>
          <w:szCs w:val="24"/>
        </w:rPr>
        <w:t xml:space="preserve">štátnych </w:t>
      </w:r>
      <w:r w:rsidRPr="00E567FC">
        <w:rPr>
          <w:rFonts w:ascii="Times New Roman" w:hAnsi="Times New Roman" w:cs="Times New Roman"/>
          <w:sz w:val="24"/>
          <w:szCs w:val="24"/>
        </w:rPr>
        <w:t>dozoroch a sprístupňuje ich podľa osobitného predpisu</w:t>
      </w:r>
      <w:r w:rsidR="00F02A65">
        <w:rPr>
          <w:rFonts w:ascii="Times New Roman" w:hAnsi="Times New Roman" w:cs="Times New Roman"/>
          <w:sz w:val="24"/>
          <w:szCs w:val="24"/>
        </w:rPr>
        <w:t>,</w:t>
      </w:r>
      <w:r w:rsidR="001706C2" w:rsidRPr="00E567FC">
        <w:rPr>
          <w:rStyle w:val="Odkaznapoznmkupodiarou"/>
          <w:rFonts w:ascii="Times New Roman" w:hAnsi="Times New Roman" w:cs="Times New Roman"/>
          <w:sz w:val="24"/>
          <w:szCs w:val="24"/>
        </w:rPr>
        <w:footnoteReference w:id="39"/>
      </w:r>
      <w:r w:rsidRPr="00E567FC">
        <w:rPr>
          <w:rFonts w:ascii="Times New Roman" w:hAnsi="Times New Roman" w:cs="Times New Roman"/>
          <w:sz w:val="24"/>
          <w:szCs w:val="24"/>
        </w:rPr>
        <w:t>)</w:t>
      </w:r>
    </w:p>
    <w:p w14:paraId="3F6BDC4F" w14:textId="572EEFC9"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plní oznamovaciu povinnosť podľa osobitného predpisu</w:t>
      </w:r>
      <w:r w:rsidR="00F02A65">
        <w:rPr>
          <w:rFonts w:ascii="Times New Roman" w:hAnsi="Times New Roman" w:cs="Times New Roman"/>
          <w:sz w:val="24"/>
          <w:szCs w:val="24"/>
        </w:rPr>
        <w:t>,</w:t>
      </w:r>
      <w:r w:rsidR="001706C2" w:rsidRPr="00E567FC">
        <w:rPr>
          <w:rStyle w:val="Odkaznapoznmkupodiarou"/>
          <w:rFonts w:ascii="Times New Roman" w:hAnsi="Times New Roman" w:cs="Times New Roman"/>
          <w:sz w:val="24"/>
          <w:szCs w:val="24"/>
        </w:rPr>
        <w:footnoteReference w:id="40"/>
      </w:r>
      <w:r w:rsidR="00F02A65">
        <w:rPr>
          <w:rFonts w:ascii="Times New Roman" w:hAnsi="Times New Roman" w:cs="Times New Roman"/>
          <w:sz w:val="24"/>
          <w:szCs w:val="24"/>
        </w:rPr>
        <w:t>)</w:t>
      </w:r>
    </w:p>
    <w:p w14:paraId="27EF8CA8" w14:textId="1E9B3150"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spolupracuje a zabezpečuje výmenu informácií s príslušnými orgánmi a colnými orgánmi z iných členských štátov</w:t>
      </w:r>
      <w:r w:rsidR="00940395" w:rsidRPr="00940395">
        <w:rPr>
          <w:rFonts w:ascii="Times New Roman" w:hAnsi="Times New Roman" w:cs="Times New Roman"/>
          <w:sz w:val="24"/>
          <w:szCs w:val="24"/>
        </w:rPr>
        <w:t xml:space="preserve"> </w:t>
      </w:r>
      <w:r w:rsidR="00940395">
        <w:rPr>
          <w:rFonts w:ascii="Times New Roman" w:hAnsi="Times New Roman" w:cs="Times New Roman"/>
          <w:sz w:val="24"/>
          <w:szCs w:val="24"/>
        </w:rPr>
        <w:t>Európskej únie</w:t>
      </w:r>
      <w:r w:rsidRPr="00E567FC">
        <w:rPr>
          <w:rFonts w:ascii="Times New Roman" w:hAnsi="Times New Roman" w:cs="Times New Roman"/>
          <w:sz w:val="24"/>
          <w:szCs w:val="24"/>
        </w:rPr>
        <w:t xml:space="preserve"> a s Európskou komisiou vrátane zapisovania informácií do informačného systému podľa osobitného predpisu</w:t>
      </w:r>
      <w:r w:rsidR="00F02A65">
        <w:rPr>
          <w:rFonts w:ascii="Times New Roman" w:hAnsi="Times New Roman" w:cs="Times New Roman"/>
          <w:sz w:val="24"/>
          <w:szCs w:val="24"/>
        </w:rPr>
        <w:t>,</w:t>
      </w:r>
      <w:r w:rsidR="001706C2" w:rsidRPr="00E567FC">
        <w:rPr>
          <w:rStyle w:val="Odkaznapoznmkupodiarou"/>
          <w:rFonts w:ascii="Times New Roman" w:hAnsi="Times New Roman" w:cs="Times New Roman"/>
          <w:sz w:val="24"/>
          <w:szCs w:val="24"/>
        </w:rPr>
        <w:footnoteReference w:id="41"/>
      </w:r>
      <w:r w:rsidR="00F02A65">
        <w:rPr>
          <w:rFonts w:ascii="Times New Roman" w:hAnsi="Times New Roman" w:cs="Times New Roman"/>
          <w:sz w:val="24"/>
          <w:szCs w:val="24"/>
        </w:rPr>
        <w:t>)</w:t>
      </w:r>
    </w:p>
    <w:p w14:paraId="2BF3C739" w14:textId="23BCBEEA"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spolupracuje s ostatnými orgánmi verejnej správy, orgánmi </w:t>
      </w:r>
      <w:r w:rsidR="00437548">
        <w:rPr>
          <w:rFonts w:ascii="Times New Roman" w:hAnsi="Times New Roman" w:cs="Times New Roman"/>
          <w:sz w:val="24"/>
          <w:szCs w:val="24"/>
        </w:rPr>
        <w:t>P</w:t>
      </w:r>
      <w:r w:rsidRPr="00E567FC">
        <w:rPr>
          <w:rFonts w:ascii="Times New Roman" w:hAnsi="Times New Roman" w:cs="Times New Roman"/>
          <w:sz w:val="24"/>
          <w:szCs w:val="24"/>
        </w:rPr>
        <w:t>olicajného zboru</w:t>
      </w:r>
      <w:r w:rsidR="002470AA">
        <w:rPr>
          <w:rFonts w:ascii="Times New Roman" w:hAnsi="Times New Roman" w:cs="Times New Roman"/>
          <w:sz w:val="24"/>
          <w:szCs w:val="24"/>
        </w:rPr>
        <w:t xml:space="preserve"> </w:t>
      </w:r>
      <w:r w:rsidRPr="00E567FC">
        <w:rPr>
          <w:rFonts w:ascii="Times New Roman" w:hAnsi="Times New Roman" w:cs="Times New Roman"/>
          <w:sz w:val="24"/>
          <w:szCs w:val="24"/>
        </w:rPr>
        <w:t>a colnými orgánmi v oblasti umiest</w:t>
      </w:r>
      <w:r w:rsidR="00F063CE" w:rsidRPr="00E567FC">
        <w:rPr>
          <w:rFonts w:ascii="Times New Roman" w:hAnsi="Times New Roman" w:cs="Times New Roman"/>
          <w:sz w:val="24"/>
          <w:szCs w:val="24"/>
        </w:rPr>
        <w:t>ne</w:t>
      </w:r>
      <w:r w:rsidRPr="00E567FC">
        <w:rPr>
          <w:rFonts w:ascii="Times New Roman" w:hAnsi="Times New Roman" w:cs="Times New Roman"/>
          <w:sz w:val="24"/>
          <w:szCs w:val="24"/>
        </w:rPr>
        <w:t xml:space="preserve">nia </w:t>
      </w:r>
      <w:r w:rsidR="00682F24" w:rsidRPr="00E567FC">
        <w:rPr>
          <w:rFonts w:ascii="Times New Roman" w:hAnsi="Times New Roman" w:cs="Times New Roman"/>
          <w:sz w:val="24"/>
          <w:szCs w:val="24"/>
        </w:rPr>
        <w:t>a sprístup</w:t>
      </w:r>
      <w:r w:rsidR="00F063CE" w:rsidRPr="00E567FC">
        <w:rPr>
          <w:rFonts w:ascii="Times New Roman" w:hAnsi="Times New Roman" w:cs="Times New Roman"/>
          <w:sz w:val="24"/>
          <w:szCs w:val="24"/>
        </w:rPr>
        <w:t>ne</w:t>
      </w:r>
      <w:r w:rsidR="00682F24" w:rsidRPr="00E567FC">
        <w:rPr>
          <w:rFonts w:ascii="Times New Roman" w:hAnsi="Times New Roman" w:cs="Times New Roman"/>
          <w:sz w:val="24"/>
          <w:szCs w:val="24"/>
        </w:rPr>
        <w:t xml:space="preserve">nia </w:t>
      </w:r>
      <w:r w:rsidRPr="00E567FC">
        <w:rPr>
          <w:rFonts w:ascii="Times New Roman" w:hAnsi="Times New Roman" w:cs="Times New Roman"/>
          <w:sz w:val="24"/>
          <w:szCs w:val="24"/>
        </w:rPr>
        <w:t>príslušných komodít a príslušných výrobkov na trh a ich vývozu,</w:t>
      </w:r>
    </w:p>
    <w:p w14:paraId="422EA668" w14:textId="77777777" w:rsidR="00963CDD" w:rsidRPr="00E567FC" w:rsidRDefault="00963CDD"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vykonáva bezodplatne poradenskú činnosť v oblasti </w:t>
      </w:r>
      <w:r w:rsidR="00315155" w:rsidRPr="00E567FC">
        <w:rPr>
          <w:rFonts w:ascii="Times New Roman" w:hAnsi="Times New Roman" w:cs="Times New Roman"/>
          <w:sz w:val="24"/>
          <w:szCs w:val="24"/>
        </w:rPr>
        <w:t>umiest</w:t>
      </w:r>
      <w:r w:rsidR="00F063CE" w:rsidRPr="00E567FC">
        <w:rPr>
          <w:rFonts w:ascii="Times New Roman" w:hAnsi="Times New Roman" w:cs="Times New Roman"/>
          <w:sz w:val="24"/>
          <w:szCs w:val="24"/>
        </w:rPr>
        <w:t>ne</w:t>
      </w:r>
      <w:r w:rsidR="00315155" w:rsidRPr="00E567FC">
        <w:rPr>
          <w:rFonts w:ascii="Times New Roman" w:hAnsi="Times New Roman" w:cs="Times New Roman"/>
          <w:sz w:val="24"/>
          <w:szCs w:val="24"/>
        </w:rPr>
        <w:t xml:space="preserve">nia </w:t>
      </w:r>
      <w:r w:rsidR="00682F24" w:rsidRPr="00E567FC">
        <w:rPr>
          <w:rFonts w:ascii="Times New Roman" w:hAnsi="Times New Roman" w:cs="Times New Roman"/>
          <w:sz w:val="24"/>
          <w:szCs w:val="24"/>
        </w:rPr>
        <w:t>a sprístup</w:t>
      </w:r>
      <w:r w:rsidR="00F063CE" w:rsidRPr="00E567FC">
        <w:rPr>
          <w:rFonts w:ascii="Times New Roman" w:hAnsi="Times New Roman" w:cs="Times New Roman"/>
          <w:sz w:val="24"/>
          <w:szCs w:val="24"/>
        </w:rPr>
        <w:t>ne</w:t>
      </w:r>
      <w:r w:rsidR="00682F24" w:rsidRPr="00E567FC">
        <w:rPr>
          <w:rFonts w:ascii="Times New Roman" w:hAnsi="Times New Roman" w:cs="Times New Roman"/>
          <w:sz w:val="24"/>
          <w:szCs w:val="24"/>
        </w:rPr>
        <w:t xml:space="preserve">nia </w:t>
      </w:r>
      <w:r w:rsidRPr="00E567FC">
        <w:rPr>
          <w:rFonts w:ascii="Times New Roman" w:hAnsi="Times New Roman" w:cs="Times New Roman"/>
          <w:sz w:val="24"/>
          <w:szCs w:val="24"/>
        </w:rPr>
        <w:t>príslušných komodít a príslušných výrobkov na trh a ich vývozu,</w:t>
      </w:r>
    </w:p>
    <w:p w14:paraId="0FFBA0F7" w14:textId="18F3953D" w:rsidR="00DC22FC" w:rsidRDefault="00926855" w:rsidP="00B22EF7">
      <w:pPr>
        <w:numPr>
          <w:ilvl w:val="0"/>
          <w:numId w:val="5"/>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spolupracuje s orgánmi </w:t>
      </w:r>
      <w:r w:rsidR="003677B4">
        <w:rPr>
          <w:rFonts w:ascii="Times New Roman" w:hAnsi="Times New Roman" w:cs="Times New Roman"/>
          <w:sz w:val="24"/>
          <w:szCs w:val="24"/>
        </w:rPr>
        <w:t xml:space="preserve">verejnej správy </w:t>
      </w:r>
      <w:r w:rsidRPr="00E567FC">
        <w:rPr>
          <w:rFonts w:ascii="Times New Roman" w:hAnsi="Times New Roman" w:cs="Times New Roman"/>
          <w:sz w:val="24"/>
          <w:szCs w:val="24"/>
        </w:rPr>
        <w:t xml:space="preserve">pri poskytovaní a kontrole </w:t>
      </w:r>
      <w:r w:rsidR="002F1A38">
        <w:rPr>
          <w:rFonts w:ascii="Times New Roman" w:hAnsi="Times New Roman" w:cs="Times New Roman"/>
          <w:sz w:val="24"/>
          <w:szCs w:val="24"/>
        </w:rPr>
        <w:t xml:space="preserve">verejných </w:t>
      </w:r>
      <w:r w:rsidRPr="00E567FC">
        <w:rPr>
          <w:rFonts w:ascii="Times New Roman" w:hAnsi="Times New Roman" w:cs="Times New Roman"/>
          <w:sz w:val="24"/>
          <w:szCs w:val="24"/>
        </w:rPr>
        <w:t>prostriedkov</w:t>
      </w:r>
      <w:r w:rsidR="00F02A65">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42"/>
      </w:r>
      <w:r w:rsidRPr="00E567FC">
        <w:rPr>
          <w:rFonts w:ascii="Times New Roman" w:hAnsi="Times New Roman" w:cs="Times New Roman"/>
          <w:sz w:val="24"/>
          <w:szCs w:val="24"/>
        </w:rPr>
        <w:t>)</w:t>
      </w:r>
    </w:p>
    <w:p w14:paraId="12B2AF50" w14:textId="3F0BEF14" w:rsidR="00963CDD" w:rsidRPr="00E567FC" w:rsidRDefault="002B6B46" w:rsidP="00B22EF7">
      <w:pPr>
        <w:numPr>
          <w:ilvl w:val="0"/>
          <w:numId w:val="5"/>
        </w:numPr>
        <w:spacing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DC22FC">
        <w:rPr>
          <w:rFonts w:ascii="Times New Roman" w:hAnsi="Times New Roman" w:cs="Times New Roman"/>
          <w:sz w:val="24"/>
          <w:szCs w:val="24"/>
        </w:rPr>
        <w:t xml:space="preserve">vypracúva a zverejňuje </w:t>
      </w:r>
      <w:r w:rsidR="00DB150E">
        <w:rPr>
          <w:rFonts w:ascii="Times New Roman" w:hAnsi="Times New Roman" w:cs="Times New Roman"/>
          <w:sz w:val="24"/>
          <w:szCs w:val="24"/>
        </w:rPr>
        <w:t>aktuálne</w:t>
      </w:r>
      <w:r w:rsidR="00955D9A">
        <w:rPr>
          <w:rFonts w:ascii="Times New Roman" w:hAnsi="Times New Roman" w:cs="Times New Roman"/>
          <w:sz w:val="24"/>
          <w:szCs w:val="24"/>
        </w:rPr>
        <w:t xml:space="preserve"> </w:t>
      </w:r>
      <w:r w:rsidR="00DC22FC">
        <w:rPr>
          <w:rFonts w:ascii="Times New Roman" w:hAnsi="Times New Roman" w:cs="Times New Roman"/>
          <w:sz w:val="24"/>
          <w:szCs w:val="24"/>
        </w:rPr>
        <w:t>informáci</w:t>
      </w:r>
      <w:r w:rsidR="00DB150E">
        <w:rPr>
          <w:rFonts w:ascii="Times New Roman" w:hAnsi="Times New Roman" w:cs="Times New Roman"/>
          <w:sz w:val="24"/>
          <w:szCs w:val="24"/>
        </w:rPr>
        <w:t>e</w:t>
      </w:r>
      <w:r w:rsidR="00DC22FC">
        <w:rPr>
          <w:rFonts w:ascii="Times New Roman" w:hAnsi="Times New Roman" w:cs="Times New Roman"/>
          <w:sz w:val="24"/>
          <w:szCs w:val="24"/>
        </w:rPr>
        <w:t xml:space="preserve"> o </w:t>
      </w:r>
      <w:bookmarkStart w:id="24" w:name="_Hlk170143387"/>
      <w:r w:rsidR="00DC22FC">
        <w:rPr>
          <w:rFonts w:ascii="Times New Roman" w:hAnsi="Times New Roman" w:cs="Times New Roman"/>
          <w:sz w:val="24"/>
          <w:szCs w:val="24"/>
        </w:rPr>
        <w:t>vysok</w:t>
      </w:r>
      <w:r w:rsidR="00955D9A">
        <w:rPr>
          <w:rFonts w:ascii="Times New Roman" w:hAnsi="Times New Roman" w:cs="Times New Roman"/>
          <w:sz w:val="24"/>
          <w:szCs w:val="24"/>
        </w:rPr>
        <w:t>om</w:t>
      </w:r>
      <w:r w:rsidR="00DC22FC">
        <w:rPr>
          <w:rFonts w:ascii="Times New Roman" w:hAnsi="Times New Roman" w:cs="Times New Roman"/>
          <w:sz w:val="24"/>
          <w:szCs w:val="24"/>
        </w:rPr>
        <w:t xml:space="preserve"> rizik</w:t>
      </w:r>
      <w:r w:rsidR="00955D9A">
        <w:rPr>
          <w:rFonts w:ascii="Times New Roman" w:hAnsi="Times New Roman" w:cs="Times New Roman"/>
          <w:sz w:val="24"/>
          <w:szCs w:val="24"/>
        </w:rPr>
        <w:t>u</w:t>
      </w:r>
      <w:r w:rsidR="009F043D">
        <w:rPr>
          <w:rFonts w:ascii="Times New Roman" w:hAnsi="Times New Roman" w:cs="Times New Roman"/>
          <w:sz w:val="24"/>
          <w:szCs w:val="24"/>
        </w:rPr>
        <w:t>,</w:t>
      </w:r>
      <w:bookmarkEnd w:id="24"/>
      <w:r w:rsidR="00DB150E" w:rsidRPr="00DB150E">
        <w:rPr>
          <w:rFonts w:ascii="Times New Roman" w:hAnsi="Times New Roman" w:cs="Times New Roman"/>
          <w:sz w:val="24"/>
          <w:szCs w:val="24"/>
          <w:vertAlign w:val="superscript"/>
        </w:rPr>
        <w:fldChar w:fldCharType="begin"/>
      </w:r>
      <w:r w:rsidR="00DB150E" w:rsidRPr="00DB150E">
        <w:rPr>
          <w:rFonts w:ascii="Times New Roman" w:hAnsi="Times New Roman" w:cs="Times New Roman"/>
          <w:sz w:val="24"/>
          <w:szCs w:val="24"/>
          <w:vertAlign w:val="superscript"/>
        </w:rPr>
        <w:instrText xml:space="preserve"> NOTEREF _Ref175657947 \h </w:instrText>
      </w:r>
      <w:r w:rsidR="00DB150E">
        <w:rPr>
          <w:rFonts w:ascii="Times New Roman" w:hAnsi="Times New Roman" w:cs="Times New Roman"/>
          <w:sz w:val="24"/>
          <w:szCs w:val="24"/>
          <w:vertAlign w:val="superscript"/>
        </w:rPr>
        <w:instrText xml:space="preserve"> \* MERGEFORMAT </w:instrText>
      </w:r>
      <w:r w:rsidR="00DB150E" w:rsidRPr="00DB150E">
        <w:rPr>
          <w:rFonts w:ascii="Times New Roman" w:hAnsi="Times New Roman" w:cs="Times New Roman"/>
          <w:sz w:val="24"/>
          <w:szCs w:val="24"/>
          <w:vertAlign w:val="superscript"/>
        </w:rPr>
      </w:r>
      <w:r w:rsidR="00DB150E" w:rsidRPr="00DB150E">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35</w:t>
      </w:r>
      <w:r w:rsidR="00DB150E" w:rsidRPr="00DB150E">
        <w:rPr>
          <w:rFonts w:ascii="Times New Roman" w:hAnsi="Times New Roman" w:cs="Times New Roman"/>
          <w:sz w:val="24"/>
          <w:szCs w:val="24"/>
          <w:vertAlign w:val="superscript"/>
        </w:rPr>
        <w:fldChar w:fldCharType="end"/>
      </w:r>
      <w:r w:rsidR="00955D9A">
        <w:rPr>
          <w:rFonts w:ascii="Times New Roman" w:hAnsi="Times New Roman" w:cs="Times New Roman"/>
          <w:sz w:val="24"/>
          <w:szCs w:val="24"/>
        </w:rPr>
        <w:t>)</w:t>
      </w:r>
    </w:p>
    <w:p w14:paraId="6BFC4722" w14:textId="0848B158" w:rsidR="00963CDD" w:rsidRPr="00E567FC" w:rsidRDefault="00926855" w:rsidP="00B22EF7">
      <w:pPr>
        <w:numPr>
          <w:ilvl w:val="0"/>
          <w:numId w:val="5"/>
        </w:numPr>
        <w:spacing w:after="36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lastRenderedPageBreak/>
        <w:t>plní ďalšie úlohy podľa osobitného predpisu</w:t>
      </w:r>
      <w:r w:rsidR="0075677C">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43"/>
      </w:r>
      <w:r w:rsidRPr="00E567FC">
        <w:rPr>
          <w:rFonts w:ascii="Times New Roman" w:hAnsi="Times New Roman" w:cs="Times New Roman"/>
          <w:sz w:val="24"/>
          <w:szCs w:val="24"/>
        </w:rPr>
        <w:t>)</w:t>
      </w:r>
    </w:p>
    <w:p w14:paraId="4841D099" w14:textId="77777777" w:rsidR="007B4E1F" w:rsidRPr="00E567FC" w:rsidRDefault="007B4E1F" w:rsidP="00C6201C">
      <w:pPr>
        <w:pStyle w:val="Nadpis1"/>
        <w:rPr>
          <w:rFonts w:ascii="Times New Roman" w:hAnsi="Times New Roman" w:cs="Times New Roman"/>
          <w:sz w:val="24"/>
          <w:szCs w:val="24"/>
        </w:rPr>
      </w:pPr>
      <w:r w:rsidRPr="00E567FC">
        <w:rPr>
          <w:rFonts w:ascii="Times New Roman" w:hAnsi="Times New Roman" w:cs="Times New Roman"/>
          <w:sz w:val="24"/>
          <w:szCs w:val="24"/>
        </w:rPr>
        <w:t>§ 7</w:t>
      </w:r>
    </w:p>
    <w:p w14:paraId="1FEC5121" w14:textId="77777777" w:rsidR="007B4E1F" w:rsidRPr="00E567FC" w:rsidRDefault="007B4E1F" w:rsidP="00712897">
      <w:pPr>
        <w:pStyle w:val="Nadpis1"/>
        <w:rPr>
          <w:rFonts w:ascii="Times New Roman" w:hAnsi="Times New Roman" w:cs="Times New Roman"/>
          <w:sz w:val="24"/>
          <w:szCs w:val="24"/>
        </w:rPr>
      </w:pPr>
      <w:r w:rsidRPr="00E567FC">
        <w:rPr>
          <w:rFonts w:ascii="Times New Roman" w:hAnsi="Times New Roman" w:cs="Times New Roman"/>
          <w:sz w:val="24"/>
          <w:szCs w:val="24"/>
        </w:rPr>
        <w:t>Ministerstvo obrany</w:t>
      </w:r>
    </w:p>
    <w:p w14:paraId="47F126C5" w14:textId="34A27627" w:rsidR="007B4E1F" w:rsidRPr="00E567FC" w:rsidRDefault="007B4E1F" w:rsidP="00B22EF7">
      <w:pPr>
        <w:pStyle w:val="Odsekzoznamu"/>
        <w:spacing w:after="12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Ministerstvo obrany </w:t>
      </w:r>
      <w:r w:rsidR="00D913D6" w:rsidRPr="00D913D6">
        <w:rPr>
          <w:rFonts w:ascii="Times New Roman" w:hAnsi="Times New Roman" w:cs="Times New Roman"/>
          <w:sz w:val="24"/>
          <w:szCs w:val="24"/>
        </w:rPr>
        <w:t>vo vojenských obvodoch a na územiach slúžiacich na zabezpečenie úloh obrany štátu podľa osobitných predpisov</w:t>
      </w:r>
      <w:r w:rsidRPr="00E567FC">
        <w:rPr>
          <w:rStyle w:val="Odkaznapoznmkupodiarou"/>
          <w:rFonts w:ascii="Times New Roman" w:hAnsi="Times New Roman" w:cs="Times New Roman"/>
          <w:sz w:val="24"/>
          <w:szCs w:val="24"/>
        </w:rPr>
        <w:footnoteReference w:id="44"/>
      </w:r>
      <w:r w:rsidRPr="00E567FC">
        <w:rPr>
          <w:rFonts w:ascii="Times New Roman" w:hAnsi="Times New Roman" w:cs="Times New Roman"/>
          <w:sz w:val="24"/>
          <w:szCs w:val="24"/>
        </w:rPr>
        <w:t>)</w:t>
      </w:r>
    </w:p>
    <w:p w14:paraId="09692DDC" w14:textId="5F21FB06" w:rsidR="007B4E1F" w:rsidRPr="00E567FC"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vykonáva </w:t>
      </w:r>
      <w:r w:rsidR="00C547F4">
        <w:rPr>
          <w:rFonts w:ascii="Times New Roman" w:hAnsi="Times New Roman" w:cs="Times New Roman"/>
          <w:sz w:val="24"/>
          <w:szCs w:val="24"/>
        </w:rPr>
        <w:t xml:space="preserve">štátny </w:t>
      </w:r>
      <w:r w:rsidRPr="00E567FC">
        <w:rPr>
          <w:rFonts w:ascii="Times New Roman" w:hAnsi="Times New Roman" w:cs="Times New Roman"/>
          <w:sz w:val="24"/>
          <w:szCs w:val="24"/>
        </w:rPr>
        <w:t>dozor</w:t>
      </w:r>
      <w:r w:rsidR="00C547F4">
        <w:rPr>
          <w:rFonts w:ascii="Times New Roman" w:hAnsi="Times New Roman" w:cs="Times New Roman"/>
          <w:sz w:val="24"/>
          <w:szCs w:val="24"/>
        </w:rPr>
        <w:t xml:space="preserve"> podľa § 8</w:t>
      </w:r>
      <w:r w:rsidRPr="00E567FC">
        <w:rPr>
          <w:rFonts w:ascii="Times New Roman" w:hAnsi="Times New Roman" w:cs="Times New Roman"/>
          <w:sz w:val="24"/>
          <w:szCs w:val="24"/>
        </w:rPr>
        <w:t>,</w:t>
      </w:r>
    </w:p>
    <w:p w14:paraId="2310FFAE" w14:textId="020DDB26" w:rsidR="007B4E1F" w:rsidRPr="00775452"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ukladá predbežné opatrenie</w:t>
      </w:r>
      <w:r w:rsidR="00FC3B57" w:rsidRPr="00E567FC">
        <w:rPr>
          <w:rFonts w:ascii="Times New Roman" w:hAnsi="Times New Roman" w:cs="Times New Roman"/>
          <w:sz w:val="24"/>
          <w:szCs w:val="24"/>
        </w:rPr>
        <w:t xml:space="preserve"> podľa § 11 alebo § 12 </w:t>
      </w:r>
      <w:r w:rsidRPr="00E567FC">
        <w:rPr>
          <w:rFonts w:ascii="Times New Roman" w:hAnsi="Times New Roman" w:cs="Times New Roman"/>
          <w:sz w:val="24"/>
          <w:szCs w:val="24"/>
        </w:rPr>
        <w:t xml:space="preserve">a nápravné </w:t>
      </w:r>
      <w:r w:rsidRPr="00775452">
        <w:rPr>
          <w:rFonts w:ascii="Times New Roman" w:hAnsi="Times New Roman" w:cs="Times New Roman"/>
          <w:sz w:val="24"/>
          <w:szCs w:val="24"/>
        </w:rPr>
        <w:t xml:space="preserve">opatrenie podľa </w:t>
      </w:r>
      <w:r w:rsidR="00FC3B57" w:rsidRPr="00775452">
        <w:rPr>
          <w:rFonts w:ascii="Times New Roman" w:hAnsi="Times New Roman" w:cs="Times New Roman"/>
          <w:sz w:val="24"/>
          <w:szCs w:val="24"/>
        </w:rPr>
        <w:t>§ 13</w:t>
      </w:r>
      <w:r w:rsidR="000A23BB" w:rsidRPr="00775452">
        <w:rPr>
          <w:rFonts w:ascii="Times New Roman" w:hAnsi="Times New Roman" w:cs="Times New Roman"/>
          <w:sz w:val="24"/>
          <w:szCs w:val="24"/>
        </w:rPr>
        <w:t xml:space="preserve"> ods. </w:t>
      </w:r>
      <w:r w:rsidR="00775452">
        <w:rPr>
          <w:rFonts w:ascii="Times New Roman" w:hAnsi="Times New Roman" w:cs="Times New Roman"/>
          <w:sz w:val="24"/>
          <w:szCs w:val="24"/>
        </w:rPr>
        <w:t>7</w:t>
      </w:r>
      <w:r w:rsidR="000A23BB" w:rsidRPr="00775452">
        <w:rPr>
          <w:rFonts w:ascii="Times New Roman" w:hAnsi="Times New Roman" w:cs="Times New Roman"/>
          <w:sz w:val="24"/>
          <w:szCs w:val="24"/>
        </w:rPr>
        <w:t xml:space="preserve"> a § 14</w:t>
      </w:r>
      <w:r w:rsidR="00FC3B57" w:rsidRPr="00775452">
        <w:rPr>
          <w:rFonts w:ascii="Times New Roman" w:hAnsi="Times New Roman" w:cs="Times New Roman"/>
          <w:sz w:val="24"/>
          <w:szCs w:val="24"/>
        </w:rPr>
        <w:t xml:space="preserve"> ods. </w:t>
      </w:r>
      <w:r w:rsidR="00363A0E" w:rsidRPr="00775452">
        <w:rPr>
          <w:rFonts w:ascii="Times New Roman" w:hAnsi="Times New Roman" w:cs="Times New Roman"/>
          <w:sz w:val="24"/>
          <w:szCs w:val="24"/>
        </w:rPr>
        <w:t>1</w:t>
      </w:r>
      <w:r w:rsidR="00C91AD9" w:rsidRPr="00775452">
        <w:rPr>
          <w:rFonts w:ascii="Times New Roman" w:hAnsi="Times New Roman" w:cs="Times New Roman"/>
          <w:sz w:val="24"/>
          <w:szCs w:val="24"/>
        </w:rPr>
        <w:t>4</w:t>
      </w:r>
      <w:r w:rsidRPr="00775452">
        <w:rPr>
          <w:rFonts w:ascii="Times New Roman" w:hAnsi="Times New Roman" w:cs="Times New Roman"/>
          <w:sz w:val="24"/>
          <w:szCs w:val="24"/>
        </w:rPr>
        <w:t>,</w:t>
      </w:r>
    </w:p>
    <w:p w14:paraId="5E2D76DF" w14:textId="1997DDED" w:rsidR="007B4E1F" w:rsidRPr="00E567FC"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rozhoduje o</w:t>
      </w:r>
      <w:r w:rsidR="004A25CC">
        <w:rPr>
          <w:rFonts w:ascii="Times New Roman" w:hAnsi="Times New Roman" w:cs="Times New Roman"/>
          <w:sz w:val="24"/>
          <w:szCs w:val="24"/>
        </w:rPr>
        <w:t> priestupkoch a</w:t>
      </w:r>
      <w:r w:rsidRPr="00E567FC">
        <w:rPr>
          <w:rFonts w:ascii="Times New Roman" w:hAnsi="Times New Roman" w:cs="Times New Roman"/>
          <w:sz w:val="24"/>
          <w:szCs w:val="24"/>
        </w:rPr>
        <w:t xml:space="preserve"> iných správnych deliktoch podľa § 13 ods</w:t>
      </w:r>
      <w:r w:rsidR="00FC3B57" w:rsidRPr="00E567FC">
        <w:rPr>
          <w:rFonts w:ascii="Times New Roman" w:hAnsi="Times New Roman" w:cs="Times New Roman"/>
          <w:sz w:val="24"/>
          <w:szCs w:val="24"/>
        </w:rPr>
        <w:t>.</w:t>
      </w:r>
      <w:r w:rsidRPr="00E567FC">
        <w:rPr>
          <w:rFonts w:ascii="Times New Roman" w:hAnsi="Times New Roman" w:cs="Times New Roman"/>
          <w:sz w:val="24"/>
          <w:szCs w:val="24"/>
        </w:rPr>
        <w:t xml:space="preserve"> 1</w:t>
      </w:r>
      <w:r w:rsidR="00D427C8">
        <w:rPr>
          <w:rFonts w:ascii="Times New Roman" w:hAnsi="Times New Roman" w:cs="Times New Roman"/>
          <w:sz w:val="24"/>
          <w:szCs w:val="24"/>
        </w:rPr>
        <w:t xml:space="preserve"> a § 14 ods. 1</w:t>
      </w:r>
      <w:r w:rsidR="00FC3B57" w:rsidRPr="00E567FC">
        <w:rPr>
          <w:rFonts w:ascii="Times New Roman" w:hAnsi="Times New Roman" w:cs="Times New Roman"/>
          <w:sz w:val="24"/>
          <w:szCs w:val="24"/>
        </w:rPr>
        <w:t xml:space="preserve"> </w:t>
      </w:r>
      <w:r w:rsidR="00B45C81">
        <w:rPr>
          <w:rFonts w:ascii="Times New Roman" w:hAnsi="Times New Roman" w:cs="Times New Roman"/>
          <w:sz w:val="24"/>
          <w:szCs w:val="24"/>
        </w:rPr>
        <w:t xml:space="preserve">až </w:t>
      </w:r>
      <w:r w:rsidRPr="00E567FC">
        <w:rPr>
          <w:rFonts w:ascii="Times New Roman" w:hAnsi="Times New Roman" w:cs="Times New Roman"/>
          <w:sz w:val="24"/>
          <w:szCs w:val="24"/>
        </w:rPr>
        <w:t>4,</w:t>
      </w:r>
    </w:p>
    <w:p w14:paraId="11363FDA" w14:textId="77777777" w:rsidR="007B4E1F" w:rsidRPr="00E567FC" w:rsidRDefault="007B4E1F" w:rsidP="00B22EF7">
      <w:pPr>
        <w:pStyle w:val="Odsekzoznamu"/>
        <w:numPr>
          <w:ilvl w:val="0"/>
          <w:numId w:val="31"/>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spolupracuje s ostatnými orgánmi štátnej správy v oblasti umiest</w:t>
      </w:r>
      <w:r w:rsidR="00F063CE" w:rsidRPr="00E567FC">
        <w:rPr>
          <w:rFonts w:ascii="Times New Roman" w:hAnsi="Times New Roman" w:cs="Times New Roman"/>
          <w:sz w:val="24"/>
          <w:szCs w:val="24"/>
        </w:rPr>
        <w:t>ne</w:t>
      </w:r>
      <w:r w:rsidRPr="00E567FC">
        <w:rPr>
          <w:rFonts w:ascii="Times New Roman" w:hAnsi="Times New Roman" w:cs="Times New Roman"/>
          <w:sz w:val="24"/>
          <w:szCs w:val="24"/>
        </w:rPr>
        <w:t xml:space="preserve">nia </w:t>
      </w:r>
      <w:r w:rsidR="00F063CE" w:rsidRPr="00E567FC">
        <w:rPr>
          <w:rFonts w:ascii="Times New Roman" w:hAnsi="Times New Roman" w:cs="Times New Roman"/>
          <w:sz w:val="24"/>
          <w:szCs w:val="24"/>
        </w:rPr>
        <w:t xml:space="preserve">a sprístupnenia </w:t>
      </w:r>
      <w:r w:rsidRPr="00E567FC">
        <w:rPr>
          <w:rFonts w:ascii="Times New Roman" w:hAnsi="Times New Roman" w:cs="Times New Roman"/>
          <w:sz w:val="24"/>
          <w:szCs w:val="24"/>
        </w:rPr>
        <w:t>príslušných komodít a príslušný</w:t>
      </w:r>
      <w:r w:rsidR="00986573" w:rsidRPr="00E567FC">
        <w:rPr>
          <w:rFonts w:ascii="Times New Roman" w:hAnsi="Times New Roman" w:cs="Times New Roman"/>
          <w:sz w:val="24"/>
          <w:szCs w:val="24"/>
        </w:rPr>
        <w:t>ch výrobkov na trh a ich vývozu,</w:t>
      </w:r>
    </w:p>
    <w:p w14:paraId="693C44D1" w14:textId="0DA45AA7" w:rsidR="007B4E1F" w:rsidRPr="00E567FC" w:rsidRDefault="007B4E1F" w:rsidP="00B22EF7">
      <w:pPr>
        <w:pStyle w:val="Odsekzoznamu"/>
        <w:numPr>
          <w:ilvl w:val="0"/>
          <w:numId w:val="31"/>
        </w:numPr>
        <w:spacing w:after="36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poskytuje inšpekcii informácie potrebné na plnenie povinností podľa osobitného predpisu</w:t>
      </w:r>
      <w:bookmarkStart w:id="25" w:name="_Ref166231749"/>
      <w:r w:rsidR="00F02A65">
        <w:rPr>
          <w:rFonts w:ascii="Times New Roman" w:hAnsi="Times New Roman" w:cs="Times New Roman"/>
          <w:sz w:val="24"/>
          <w:szCs w:val="24"/>
        </w:rPr>
        <w:t>.</w:t>
      </w:r>
      <w:bookmarkStart w:id="26" w:name="_Ref169939536"/>
      <w:r w:rsidR="00F517A2" w:rsidRPr="00E567FC">
        <w:rPr>
          <w:rStyle w:val="Odkaznapoznmkupodiarou"/>
          <w:rFonts w:ascii="Times New Roman" w:hAnsi="Times New Roman" w:cs="Times New Roman"/>
          <w:sz w:val="24"/>
          <w:szCs w:val="24"/>
        </w:rPr>
        <w:footnoteReference w:id="45"/>
      </w:r>
      <w:bookmarkEnd w:id="25"/>
      <w:bookmarkEnd w:id="26"/>
      <w:r w:rsidR="00F02A65">
        <w:rPr>
          <w:rFonts w:ascii="Times New Roman" w:hAnsi="Times New Roman" w:cs="Times New Roman"/>
          <w:sz w:val="24"/>
          <w:szCs w:val="24"/>
        </w:rPr>
        <w:t>)</w:t>
      </w:r>
    </w:p>
    <w:p w14:paraId="4828EFB9" w14:textId="77777777" w:rsidR="00F517A2" w:rsidRPr="00E567FC" w:rsidRDefault="00F517A2" w:rsidP="00C6201C">
      <w:pPr>
        <w:pStyle w:val="Nadpis1"/>
        <w:rPr>
          <w:rFonts w:ascii="Times New Roman" w:hAnsi="Times New Roman" w:cs="Times New Roman"/>
          <w:sz w:val="24"/>
          <w:szCs w:val="24"/>
        </w:rPr>
      </w:pPr>
      <w:r w:rsidRPr="00E567FC">
        <w:rPr>
          <w:rFonts w:ascii="Times New Roman" w:hAnsi="Times New Roman" w:cs="Times New Roman"/>
          <w:sz w:val="24"/>
          <w:szCs w:val="24"/>
        </w:rPr>
        <w:t>§ 8</w:t>
      </w:r>
    </w:p>
    <w:p w14:paraId="65817854" w14:textId="689CFA46" w:rsidR="00F517A2" w:rsidRPr="00E567FC" w:rsidRDefault="00C547F4" w:rsidP="00712897">
      <w:pPr>
        <w:pStyle w:val="Nadpis1"/>
        <w:rPr>
          <w:rFonts w:ascii="Times New Roman" w:hAnsi="Times New Roman" w:cs="Times New Roman"/>
          <w:sz w:val="24"/>
          <w:szCs w:val="24"/>
        </w:rPr>
      </w:pPr>
      <w:r>
        <w:rPr>
          <w:rFonts w:ascii="Times New Roman" w:hAnsi="Times New Roman" w:cs="Times New Roman"/>
          <w:sz w:val="24"/>
          <w:szCs w:val="24"/>
        </w:rPr>
        <w:t>Štátny d</w:t>
      </w:r>
      <w:r w:rsidR="00F517A2" w:rsidRPr="00E567FC">
        <w:rPr>
          <w:rFonts w:ascii="Times New Roman" w:hAnsi="Times New Roman" w:cs="Times New Roman"/>
          <w:sz w:val="24"/>
          <w:szCs w:val="24"/>
        </w:rPr>
        <w:t>ozor</w:t>
      </w:r>
    </w:p>
    <w:p w14:paraId="32F20C7A" w14:textId="550CC561" w:rsidR="00F517A2" w:rsidRPr="00E567FC" w:rsidRDefault="00C547F4" w:rsidP="00B22EF7">
      <w:pPr>
        <w:numPr>
          <w:ilvl w:val="0"/>
          <w:numId w:val="8"/>
        </w:numPr>
        <w:spacing w:after="240"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Štátny d</w:t>
      </w:r>
      <w:r w:rsidR="00F517A2" w:rsidRPr="00E567FC">
        <w:rPr>
          <w:rFonts w:ascii="Times New Roman" w:hAnsi="Times New Roman" w:cs="Times New Roman"/>
          <w:sz w:val="24"/>
          <w:szCs w:val="24"/>
        </w:rPr>
        <w:t xml:space="preserve">ozor </w:t>
      </w:r>
      <w:r w:rsidR="00283E7F">
        <w:rPr>
          <w:rFonts w:ascii="Times New Roman" w:hAnsi="Times New Roman" w:cs="Times New Roman"/>
          <w:sz w:val="24"/>
          <w:szCs w:val="24"/>
        </w:rPr>
        <w:t xml:space="preserve">na účely tohto zákona </w:t>
      </w:r>
      <w:r w:rsidR="00F517A2" w:rsidRPr="00E567FC">
        <w:rPr>
          <w:rFonts w:ascii="Times New Roman" w:hAnsi="Times New Roman" w:cs="Times New Roman"/>
          <w:sz w:val="24"/>
          <w:szCs w:val="24"/>
        </w:rPr>
        <w:t xml:space="preserve">je oprávnenie orgánu štátnej správy podľa § </w:t>
      </w:r>
      <w:r w:rsidR="001D02C2">
        <w:rPr>
          <w:rFonts w:ascii="Times New Roman" w:hAnsi="Times New Roman" w:cs="Times New Roman"/>
          <w:sz w:val="24"/>
          <w:szCs w:val="24"/>
        </w:rPr>
        <w:t>4</w:t>
      </w:r>
      <w:r w:rsidR="00F517A2" w:rsidRPr="00E567FC">
        <w:rPr>
          <w:rFonts w:ascii="Times New Roman" w:hAnsi="Times New Roman" w:cs="Times New Roman"/>
          <w:sz w:val="24"/>
          <w:szCs w:val="24"/>
        </w:rPr>
        <w:t xml:space="preserve"> ods. </w:t>
      </w:r>
      <w:r w:rsidR="001D02C2">
        <w:rPr>
          <w:rFonts w:ascii="Times New Roman" w:hAnsi="Times New Roman" w:cs="Times New Roman"/>
          <w:sz w:val="24"/>
          <w:szCs w:val="24"/>
        </w:rPr>
        <w:t>1</w:t>
      </w:r>
      <w:r w:rsidR="00F517A2" w:rsidRPr="00E567FC">
        <w:rPr>
          <w:rFonts w:ascii="Times New Roman" w:hAnsi="Times New Roman" w:cs="Times New Roman"/>
          <w:sz w:val="24"/>
          <w:szCs w:val="24"/>
        </w:rPr>
        <w:t xml:space="preserve"> písm. </w:t>
      </w:r>
      <w:r w:rsidR="00264758">
        <w:rPr>
          <w:rFonts w:ascii="Times New Roman" w:hAnsi="Times New Roman" w:cs="Times New Roman"/>
          <w:sz w:val="24"/>
          <w:szCs w:val="24"/>
        </w:rPr>
        <w:t>b</w:t>
      </w:r>
      <w:r w:rsidR="00F517A2" w:rsidRPr="00E567FC">
        <w:rPr>
          <w:rFonts w:ascii="Times New Roman" w:hAnsi="Times New Roman" w:cs="Times New Roman"/>
          <w:sz w:val="24"/>
          <w:szCs w:val="24"/>
        </w:rPr>
        <w:t>) a</w:t>
      </w:r>
      <w:r w:rsidR="001D02C2">
        <w:rPr>
          <w:rFonts w:ascii="Times New Roman" w:hAnsi="Times New Roman" w:cs="Times New Roman"/>
          <w:sz w:val="24"/>
          <w:szCs w:val="24"/>
        </w:rPr>
        <w:t> c)</w:t>
      </w:r>
      <w:r w:rsidR="00F517A2" w:rsidRPr="00E567FC">
        <w:rPr>
          <w:rFonts w:ascii="Times New Roman" w:hAnsi="Times New Roman" w:cs="Times New Roman"/>
          <w:sz w:val="24"/>
          <w:szCs w:val="24"/>
        </w:rPr>
        <w:t xml:space="preserve"> (ďalej len „orgán dozoru“) sledovať, zisťovať a kontrolovať dodržiavanie povinností hospodárskeho subjektu alebo obchodníka v oblasti umiest</w:t>
      </w:r>
      <w:r w:rsidR="00F063CE" w:rsidRPr="00E567FC">
        <w:rPr>
          <w:rFonts w:ascii="Times New Roman" w:hAnsi="Times New Roman" w:cs="Times New Roman"/>
          <w:sz w:val="24"/>
          <w:szCs w:val="24"/>
        </w:rPr>
        <w:t>ne</w:t>
      </w:r>
      <w:r w:rsidR="00F517A2" w:rsidRPr="00E567FC">
        <w:rPr>
          <w:rFonts w:ascii="Times New Roman" w:hAnsi="Times New Roman" w:cs="Times New Roman"/>
          <w:sz w:val="24"/>
          <w:szCs w:val="24"/>
        </w:rPr>
        <w:t xml:space="preserve">nia </w:t>
      </w:r>
      <w:r w:rsidR="00F063CE" w:rsidRPr="00E567FC">
        <w:rPr>
          <w:rFonts w:ascii="Times New Roman" w:hAnsi="Times New Roman" w:cs="Times New Roman"/>
          <w:sz w:val="24"/>
          <w:szCs w:val="24"/>
        </w:rPr>
        <w:t xml:space="preserve">a sprístupnenia </w:t>
      </w:r>
      <w:r w:rsidR="00F517A2" w:rsidRPr="00E567FC">
        <w:rPr>
          <w:rFonts w:ascii="Times New Roman" w:hAnsi="Times New Roman" w:cs="Times New Roman"/>
          <w:sz w:val="24"/>
          <w:szCs w:val="24"/>
        </w:rPr>
        <w:t xml:space="preserve">príslušných výrobkov obsahujúcich príslušné komodity na trh a ich vývozu podľa tohto zákona a </w:t>
      </w:r>
      <w:r w:rsidR="00522685" w:rsidRPr="00E567FC">
        <w:rPr>
          <w:rFonts w:ascii="Times New Roman" w:hAnsi="Times New Roman" w:cs="Times New Roman"/>
          <w:sz w:val="24"/>
          <w:szCs w:val="24"/>
        </w:rPr>
        <w:t>osobitn</w:t>
      </w:r>
      <w:r w:rsidR="00522685">
        <w:rPr>
          <w:rFonts w:ascii="Times New Roman" w:hAnsi="Times New Roman" w:cs="Times New Roman"/>
          <w:sz w:val="24"/>
          <w:szCs w:val="24"/>
        </w:rPr>
        <w:t>ého</w:t>
      </w:r>
      <w:r w:rsidR="00522685" w:rsidRPr="00E567FC">
        <w:rPr>
          <w:rFonts w:ascii="Times New Roman" w:hAnsi="Times New Roman" w:cs="Times New Roman"/>
          <w:sz w:val="24"/>
          <w:szCs w:val="24"/>
        </w:rPr>
        <w:t xml:space="preserve"> </w:t>
      </w:r>
      <w:r w:rsidR="00F517A2" w:rsidRPr="00E567FC">
        <w:rPr>
          <w:rFonts w:ascii="Times New Roman" w:hAnsi="Times New Roman" w:cs="Times New Roman"/>
          <w:sz w:val="24"/>
          <w:szCs w:val="24"/>
        </w:rPr>
        <w:t>predpis</w:t>
      </w:r>
      <w:r w:rsidR="00522685">
        <w:rPr>
          <w:rFonts w:ascii="Times New Roman" w:hAnsi="Times New Roman" w:cs="Times New Roman"/>
          <w:sz w:val="24"/>
          <w:szCs w:val="24"/>
        </w:rPr>
        <w:t>u</w:t>
      </w:r>
      <w:r w:rsidR="00F02A65">
        <w:rPr>
          <w:rFonts w:ascii="Times New Roman" w:hAnsi="Times New Roman" w:cs="Times New Roman"/>
          <w:sz w:val="24"/>
          <w:szCs w:val="24"/>
        </w:rPr>
        <w:t>.</w:t>
      </w:r>
      <w:r w:rsidR="00F517A2" w:rsidRPr="00E567FC">
        <w:rPr>
          <w:rStyle w:val="Odkaznapoznmkupodiarou"/>
          <w:rFonts w:ascii="Times New Roman" w:hAnsi="Times New Roman" w:cs="Times New Roman"/>
          <w:sz w:val="24"/>
          <w:szCs w:val="24"/>
        </w:rPr>
        <w:footnoteReference w:id="46"/>
      </w:r>
      <w:r w:rsidR="00F02A65">
        <w:rPr>
          <w:rFonts w:ascii="Times New Roman" w:hAnsi="Times New Roman" w:cs="Times New Roman"/>
          <w:sz w:val="24"/>
          <w:szCs w:val="24"/>
        </w:rPr>
        <w:t>)</w:t>
      </w:r>
      <w:r w:rsidR="00F517A2" w:rsidRPr="00E567FC">
        <w:rPr>
          <w:rFonts w:ascii="Times New Roman" w:hAnsi="Times New Roman" w:cs="Times New Roman"/>
          <w:sz w:val="24"/>
          <w:szCs w:val="24"/>
        </w:rPr>
        <w:t xml:space="preserve"> </w:t>
      </w:r>
      <w:r>
        <w:rPr>
          <w:rFonts w:ascii="Times New Roman" w:hAnsi="Times New Roman" w:cs="Times New Roman"/>
          <w:sz w:val="24"/>
          <w:szCs w:val="24"/>
        </w:rPr>
        <w:t>Štátny d</w:t>
      </w:r>
      <w:r w:rsidR="00F517A2" w:rsidRPr="00E567FC">
        <w:rPr>
          <w:rFonts w:ascii="Times New Roman" w:hAnsi="Times New Roman" w:cs="Times New Roman"/>
          <w:sz w:val="24"/>
          <w:szCs w:val="24"/>
        </w:rPr>
        <w:t xml:space="preserve">ozor vykonáva zamestnanec orgánu dozoru na základe písomného poverenia na výkon </w:t>
      </w:r>
      <w:r>
        <w:rPr>
          <w:rFonts w:ascii="Times New Roman" w:hAnsi="Times New Roman" w:cs="Times New Roman"/>
          <w:sz w:val="24"/>
          <w:szCs w:val="24"/>
        </w:rPr>
        <w:t xml:space="preserve">štátneho </w:t>
      </w:r>
      <w:r w:rsidR="00F517A2" w:rsidRPr="00E567FC">
        <w:rPr>
          <w:rFonts w:ascii="Times New Roman" w:hAnsi="Times New Roman" w:cs="Times New Roman"/>
          <w:sz w:val="24"/>
          <w:szCs w:val="24"/>
        </w:rPr>
        <w:t>dozoru</w:t>
      </w:r>
      <w:r w:rsidR="00FA3CD7" w:rsidRPr="00E567FC">
        <w:rPr>
          <w:rFonts w:ascii="Times New Roman" w:hAnsi="Times New Roman" w:cs="Times New Roman"/>
          <w:sz w:val="24"/>
          <w:szCs w:val="24"/>
        </w:rPr>
        <w:t>.</w:t>
      </w:r>
    </w:p>
    <w:p w14:paraId="0AD5759F" w14:textId="22A12F05" w:rsidR="00F517A2" w:rsidRPr="00E567FC" w:rsidRDefault="00F517A2" w:rsidP="00B22EF7">
      <w:pPr>
        <w:numPr>
          <w:ilvl w:val="0"/>
          <w:numId w:val="8"/>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Zamestnanec orgánu dozoru je pri výkone </w:t>
      </w:r>
      <w:r w:rsidR="00C547F4">
        <w:rPr>
          <w:rFonts w:ascii="Times New Roman" w:hAnsi="Times New Roman" w:cs="Times New Roman"/>
          <w:sz w:val="24"/>
          <w:szCs w:val="24"/>
        </w:rPr>
        <w:t xml:space="preserve">štátneho </w:t>
      </w:r>
      <w:r w:rsidRPr="00E567FC">
        <w:rPr>
          <w:rFonts w:ascii="Times New Roman" w:hAnsi="Times New Roman" w:cs="Times New Roman"/>
          <w:sz w:val="24"/>
          <w:szCs w:val="24"/>
        </w:rPr>
        <w:t>dozoru oprávnený</w:t>
      </w:r>
    </w:p>
    <w:p w14:paraId="3A0E0B4F" w14:textId="120A24A5" w:rsidR="00F517A2" w:rsidRPr="00E567FC" w:rsidRDefault="00F517A2" w:rsidP="001D02C2">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vstupovať na pozemok, do stavby, do zariaden</w:t>
      </w:r>
      <w:r w:rsidR="00663390">
        <w:rPr>
          <w:rFonts w:ascii="Times New Roman" w:hAnsi="Times New Roman" w:cs="Times New Roman"/>
          <w:sz w:val="24"/>
          <w:szCs w:val="24"/>
        </w:rPr>
        <w:t>ia</w:t>
      </w:r>
      <w:r w:rsidRPr="00E567FC">
        <w:rPr>
          <w:rFonts w:ascii="Times New Roman" w:hAnsi="Times New Roman" w:cs="Times New Roman"/>
          <w:sz w:val="24"/>
          <w:szCs w:val="24"/>
        </w:rPr>
        <w:t>, do vozidl</w:t>
      </w:r>
      <w:r w:rsidR="00663390">
        <w:rPr>
          <w:rFonts w:ascii="Times New Roman" w:hAnsi="Times New Roman" w:cs="Times New Roman"/>
          <w:sz w:val="24"/>
          <w:szCs w:val="24"/>
        </w:rPr>
        <w:t>a</w:t>
      </w:r>
      <w:r w:rsidRPr="00E567FC">
        <w:rPr>
          <w:rFonts w:ascii="Times New Roman" w:hAnsi="Times New Roman" w:cs="Times New Roman"/>
          <w:sz w:val="24"/>
          <w:szCs w:val="24"/>
        </w:rPr>
        <w:t xml:space="preserve"> alebo in</w:t>
      </w:r>
      <w:r w:rsidR="00663390">
        <w:rPr>
          <w:rFonts w:ascii="Times New Roman" w:hAnsi="Times New Roman" w:cs="Times New Roman"/>
          <w:sz w:val="24"/>
          <w:szCs w:val="24"/>
        </w:rPr>
        <w:t>ého</w:t>
      </w:r>
      <w:r w:rsidRPr="00E567FC">
        <w:rPr>
          <w:rFonts w:ascii="Times New Roman" w:hAnsi="Times New Roman" w:cs="Times New Roman"/>
          <w:sz w:val="24"/>
          <w:szCs w:val="24"/>
        </w:rPr>
        <w:t xml:space="preserve"> dopravn</w:t>
      </w:r>
      <w:r w:rsidR="00663390">
        <w:rPr>
          <w:rFonts w:ascii="Times New Roman" w:hAnsi="Times New Roman" w:cs="Times New Roman"/>
          <w:sz w:val="24"/>
          <w:szCs w:val="24"/>
        </w:rPr>
        <w:t>ého</w:t>
      </w:r>
      <w:r w:rsidRPr="00E567FC">
        <w:rPr>
          <w:rFonts w:ascii="Times New Roman" w:hAnsi="Times New Roman" w:cs="Times New Roman"/>
          <w:sz w:val="24"/>
          <w:szCs w:val="24"/>
        </w:rPr>
        <w:t xml:space="preserve"> prostriedk</w:t>
      </w:r>
      <w:r w:rsidR="00663390">
        <w:rPr>
          <w:rFonts w:ascii="Times New Roman" w:hAnsi="Times New Roman" w:cs="Times New Roman"/>
          <w:sz w:val="24"/>
          <w:szCs w:val="24"/>
        </w:rPr>
        <w:t>u</w:t>
      </w:r>
      <w:r w:rsidRPr="00E567FC">
        <w:rPr>
          <w:rFonts w:ascii="Times New Roman" w:hAnsi="Times New Roman" w:cs="Times New Roman"/>
          <w:sz w:val="24"/>
          <w:szCs w:val="24"/>
        </w:rPr>
        <w:t>, ktor</w:t>
      </w:r>
      <w:r w:rsidR="001A7052">
        <w:rPr>
          <w:rFonts w:ascii="Times New Roman" w:hAnsi="Times New Roman" w:cs="Times New Roman"/>
          <w:sz w:val="24"/>
          <w:szCs w:val="24"/>
        </w:rPr>
        <w:t>ý</w:t>
      </w:r>
      <w:r w:rsidRPr="00E567FC">
        <w:rPr>
          <w:rFonts w:ascii="Times New Roman" w:hAnsi="Times New Roman" w:cs="Times New Roman"/>
          <w:sz w:val="24"/>
          <w:szCs w:val="24"/>
        </w:rPr>
        <w:t xml:space="preserve"> sa používa na účely umiest</w:t>
      </w:r>
      <w:r w:rsidR="00507DC0" w:rsidRPr="00E567FC">
        <w:rPr>
          <w:rFonts w:ascii="Times New Roman" w:hAnsi="Times New Roman" w:cs="Times New Roman"/>
          <w:sz w:val="24"/>
          <w:szCs w:val="24"/>
        </w:rPr>
        <w:t>ne</w:t>
      </w:r>
      <w:r w:rsidRPr="00E567FC">
        <w:rPr>
          <w:rFonts w:ascii="Times New Roman" w:hAnsi="Times New Roman" w:cs="Times New Roman"/>
          <w:sz w:val="24"/>
          <w:szCs w:val="24"/>
        </w:rPr>
        <w:t>nia</w:t>
      </w:r>
      <w:r w:rsidR="00507DC0" w:rsidRPr="00E567FC">
        <w:rPr>
          <w:rFonts w:ascii="Times New Roman" w:hAnsi="Times New Roman" w:cs="Times New Roman"/>
          <w:sz w:val="24"/>
          <w:szCs w:val="24"/>
        </w:rPr>
        <w:t xml:space="preserve"> alebo sprístupnenia</w:t>
      </w:r>
      <w:r w:rsidRPr="00E567FC">
        <w:rPr>
          <w:rFonts w:ascii="Times New Roman" w:hAnsi="Times New Roman" w:cs="Times New Roman"/>
          <w:sz w:val="24"/>
          <w:szCs w:val="24"/>
        </w:rPr>
        <w:t xml:space="preserve"> príslušných výrobkov obsahujúcich príslušné komodity na trh alebo ich vývozu</w:t>
      </w:r>
      <w:bookmarkStart w:id="27" w:name="_Ref166486158"/>
      <w:r w:rsidR="0011352A">
        <w:rPr>
          <w:rFonts w:ascii="Times New Roman" w:hAnsi="Times New Roman" w:cs="Times New Roman"/>
          <w:sz w:val="24"/>
          <w:szCs w:val="24"/>
        </w:rPr>
        <w:t>;</w:t>
      </w:r>
      <w:r w:rsidR="00925CF9" w:rsidRPr="00E567FC">
        <w:rPr>
          <w:rStyle w:val="Odkaznapoznmkupodiarou"/>
          <w:rFonts w:ascii="Times New Roman" w:hAnsi="Times New Roman" w:cs="Times New Roman"/>
          <w:sz w:val="24"/>
          <w:szCs w:val="24"/>
        </w:rPr>
        <w:footnoteReference w:id="47"/>
      </w:r>
      <w:bookmarkEnd w:id="27"/>
      <w:r w:rsidR="00F02A65">
        <w:rPr>
          <w:rFonts w:ascii="Times New Roman" w:hAnsi="Times New Roman" w:cs="Times New Roman"/>
          <w:sz w:val="24"/>
          <w:szCs w:val="24"/>
        </w:rPr>
        <w:t>)</w:t>
      </w:r>
      <w:r w:rsidR="001D02C2">
        <w:rPr>
          <w:rFonts w:ascii="Times New Roman" w:hAnsi="Times New Roman" w:cs="Times New Roman"/>
          <w:sz w:val="24"/>
          <w:szCs w:val="24"/>
        </w:rPr>
        <w:t xml:space="preserve"> </w:t>
      </w:r>
      <w:r w:rsidR="001D02C2" w:rsidRPr="001D02C2">
        <w:rPr>
          <w:rFonts w:ascii="Times New Roman" w:hAnsi="Times New Roman" w:cs="Times New Roman"/>
          <w:sz w:val="24"/>
          <w:szCs w:val="24"/>
        </w:rPr>
        <w:t xml:space="preserve">prehliadka vozidla </w:t>
      </w:r>
      <w:r w:rsidR="001D02C2">
        <w:rPr>
          <w:rFonts w:ascii="Times New Roman" w:hAnsi="Times New Roman" w:cs="Times New Roman"/>
          <w:sz w:val="24"/>
          <w:szCs w:val="24"/>
        </w:rPr>
        <w:t xml:space="preserve">alebo iného dopravného prostriedku </w:t>
      </w:r>
      <w:r w:rsidR="003233EC">
        <w:rPr>
          <w:rFonts w:ascii="Times New Roman" w:hAnsi="Times New Roman" w:cs="Times New Roman"/>
          <w:sz w:val="24"/>
          <w:szCs w:val="24"/>
        </w:rPr>
        <w:t>nesmie sledovať iný záujem</w:t>
      </w:r>
      <w:r w:rsidR="001D02C2" w:rsidRPr="001D02C2">
        <w:rPr>
          <w:rFonts w:ascii="Times New Roman" w:hAnsi="Times New Roman" w:cs="Times New Roman"/>
          <w:sz w:val="24"/>
          <w:szCs w:val="24"/>
        </w:rPr>
        <w:t xml:space="preserve"> ako zistiť porušenie povinností ustanov</w:t>
      </w:r>
      <w:r w:rsidR="001D02C2">
        <w:rPr>
          <w:rFonts w:ascii="Times New Roman" w:hAnsi="Times New Roman" w:cs="Times New Roman"/>
          <w:sz w:val="24"/>
          <w:szCs w:val="24"/>
        </w:rPr>
        <w:t>ených týmto zákonom a osobitným predpisom,</w:t>
      </w:r>
      <w:r w:rsidR="003233EC">
        <w:rPr>
          <w:rFonts w:ascii="Times New Roman" w:hAnsi="Times New Roman" w:cs="Times New Roman"/>
          <w:sz w:val="24"/>
          <w:szCs w:val="24"/>
        </w:rPr>
        <w:fldChar w:fldCharType="begin"/>
      </w:r>
      <w:r w:rsidR="003233EC">
        <w:rPr>
          <w:rFonts w:ascii="Times New Roman" w:hAnsi="Times New Roman" w:cs="Times New Roman"/>
          <w:sz w:val="24"/>
          <w:szCs w:val="24"/>
        </w:rPr>
        <w:instrText xml:space="preserve"> NOTEREF _Ref169939536 \f \h </w:instrText>
      </w:r>
      <w:r w:rsidR="00A8784C">
        <w:rPr>
          <w:rFonts w:ascii="Times New Roman" w:hAnsi="Times New Roman" w:cs="Times New Roman"/>
          <w:sz w:val="24"/>
          <w:szCs w:val="24"/>
        </w:rPr>
        <w:instrText xml:space="preserve"> \* MERGEFORMAT </w:instrText>
      </w:r>
      <w:r w:rsidR="003233EC">
        <w:rPr>
          <w:rFonts w:ascii="Times New Roman" w:hAnsi="Times New Roman" w:cs="Times New Roman"/>
          <w:sz w:val="24"/>
          <w:szCs w:val="24"/>
        </w:rPr>
      </w:r>
      <w:r w:rsidR="003233EC">
        <w:rPr>
          <w:rFonts w:ascii="Times New Roman" w:hAnsi="Times New Roman" w:cs="Times New Roman"/>
          <w:sz w:val="24"/>
          <w:szCs w:val="24"/>
        </w:rPr>
        <w:fldChar w:fldCharType="separate"/>
      </w:r>
      <w:r w:rsidR="00982102" w:rsidRPr="00982102">
        <w:rPr>
          <w:rStyle w:val="Odkaznapoznmkupodiarou"/>
          <w:rFonts w:ascii="Times New Roman" w:hAnsi="Times New Roman" w:cs="Times New Roman"/>
        </w:rPr>
        <w:t>45</w:t>
      </w:r>
      <w:r w:rsidR="003233EC">
        <w:rPr>
          <w:rFonts w:ascii="Times New Roman" w:hAnsi="Times New Roman" w:cs="Times New Roman"/>
          <w:sz w:val="24"/>
          <w:szCs w:val="24"/>
        </w:rPr>
        <w:fldChar w:fldCharType="end"/>
      </w:r>
      <w:r w:rsidR="003233EC">
        <w:rPr>
          <w:rFonts w:ascii="Times New Roman" w:hAnsi="Times New Roman" w:cs="Times New Roman"/>
          <w:sz w:val="24"/>
          <w:szCs w:val="24"/>
        </w:rPr>
        <w:t>)</w:t>
      </w:r>
    </w:p>
    <w:p w14:paraId="47D4B888" w14:textId="28DE8807"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požadovať na účely výkonu </w:t>
      </w:r>
      <w:r w:rsidR="00C547F4">
        <w:rPr>
          <w:rFonts w:ascii="Times New Roman" w:hAnsi="Times New Roman" w:cs="Times New Roman"/>
          <w:sz w:val="24"/>
          <w:szCs w:val="24"/>
        </w:rPr>
        <w:t xml:space="preserve">štátneho </w:t>
      </w:r>
      <w:r w:rsidRPr="00E567FC">
        <w:rPr>
          <w:rFonts w:ascii="Times New Roman" w:hAnsi="Times New Roman" w:cs="Times New Roman"/>
          <w:sz w:val="24"/>
          <w:szCs w:val="24"/>
        </w:rPr>
        <w:t>dozoru preukázanie totožnosti osôb a ich trvalého pobytu,</w:t>
      </w:r>
    </w:p>
    <w:p w14:paraId="46B80349" w14:textId="18DADC21"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lastRenderedPageBreak/>
        <w:t xml:space="preserve">požadovať vyjadrenie, informácie, údaje a vysvetlenie o skutočnostiach dôležitých pre výkon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1C62E51C" w14:textId="6F4A067C"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vykonávať potrebné zisťovania na účely výkonu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18FC11A1" w14:textId="73C6A71F"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predvolávať osoby na podanie vysvetlenia o skutočnostiach dôležitých pre výkon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193D18A5" w14:textId="4D12ED7A"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vyžadovať predloženie dokladov a iných písomností,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w:t>
      </w:r>
      <w:r w:rsidR="005B7BA7" w:rsidRPr="00E567FC">
        <w:rPr>
          <w:rFonts w:ascii="Times New Roman" w:hAnsi="Times New Roman" w:cs="Times New Roman"/>
          <w:sz w:val="24"/>
          <w:szCs w:val="24"/>
        </w:rPr>
        <w:t xml:space="preserve">ozoru a nahliadať </w:t>
      </w:r>
      <w:r w:rsidRPr="00E567FC">
        <w:rPr>
          <w:rFonts w:ascii="Times New Roman" w:hAnsi="Times New Roman" w:cs="Times New Roman"/>
          <w:sz w:val="24"/>
          <w:szCs w:val="24"/>
        </w:rPr>
        <w:t>do nich,</w:t>
      </w:r>
    </w:p>
    <w:p w14:paraId="57E72C89" w14:textId="6A2D4460"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odoberať originály alebo úradne osvedčené kópie dokladov a iných písomností potrebných na zabezpečenie dôkazov a vyhotovovať z nich kópie,</w:t>
      </w:r>
    </w:p>
    <w:p w14:paraId="5AA45F41" w14:textId="155B5BCD"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požadovať od osoby, u ktorej sa vykonáva </w:t>
      </w:r>
      <w:r w:rsidR="00C547F4">
        <w:rPr>
          <w:rFonts w:ascii="Times New Roman" w:hAnsi="Times New Roman" w:cs="Times New Roman"/>
          <w:sz w:val="24"/>
          <w:szCs w:val="24"/>
        </w:rPr>
        <w:t xml:space="preserve">štátny </w:t>
      </w:r>
      <w:r w:rsidRPr="00E567FC">
        <w:rPr>
          <w:rFonts w:ascii="Times New Roman" w:hAnsi="Times New Roman" w:cs="Times New Roman"/>
          <w:sz w:val="24"/>
          <w:szCs w:val="24"/>
        </w:rPr>
        <w:t xml:space="preserve">dozor (ďalej len „osoba podliehajúca dozoru“), identifikáciu </w:t>
      </w:r>
      <w:r w:rsidR="00891C4F">
        <w:rPr>
          <w:rFonts w:ascii="Times New Roman" w:hAnsi="Times New Roman" w:cs="Times New Roman"/>
          <w:sz w:val="24"/>
          <w:szCs w:val="24"/>
        </w:rPr>
        <w:t>príslušných výrobkov obsahujúcich príslušné komodity</w:t>
      </w:r>
      <w:r w:rsidRPr="00E567FC">
        <w:rPr>
          <w:rFonts w:ascii="Times New Roman" w:hAnsi="Times New Roman" w:cs="Times New Roman"/>
          <w:sz w:val="24"/>
          <w:szCs w:val="24"/>
        </w:rPr>
        <w:t>,</w:t>
      </w:r>
    </w:p>
    <w:p w14:paraId="6EE7387F" w14:textId="77777777"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odoberať vzorky príslušného výrobku obsahujúceho príslušnú komoditu na účely odbornej expertízy,</w:t>
      </w:r>
    </w:p>
    <w:p w14:paraId="376F51F4" w14:textId="77777777" w:rsidR="00F517A2" w:rsidRPr="00E567FC" w:rsidRDefault="00F517A2" w:rsidP="00B22EF7">
      <w:pPr>
        <w:pStyle w:val="Odsekzoznamu"/>
        <w:numPr>
          <w:ilvl w:val="0"/>
          <w:numId w:val="13"/>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vyhotovovať obrazové, zvukové a obrazovo-zvukové záznamy o zistených skutočnostiach na účel zabezpečenia dôkazov,</w:t>
      </w:r>
    </w:p>
    <w:p w14:paraId="44A7D42F" w14:textId="65A4F5A8" w:rsidR="00F517A2" w:rsidRPr="00E567FC" w:rsidRDefault="00F517A2" w:rsidP="00B22EF7">
      <w:pPr>
        <w:pStyle w:val="Odsekzoznamu"/>
        <w:numPr>
          <w:ilvl w:val="0"/>
          <w:numId w:val="13"/>
        </w:numPr>
        <w:spacing w:after="24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spracúvať údaje </w:t>
      </w:r>
      <w:r w:rsidR="00DB150E" w:rsidRPr="00DB150E">
        <w:rPr>
          <w:rFonts w:ascii="Times New Roman" w:hAnsi="Times New Roman" w:cs="Times New Roman"/>
          <w:sz w:val="24"/>
          <w:szCs w:val="24"/>
        </w:rPr>
        <w:t>z vyhlásenia o náležitej starostlivosti</w:t>
      </w:r>
      <w:r w:rsidR="00DB150E">
        <w:rPr>
          <w:rStyle w:val="Odkaznapoznmkupodiarou"/>
          <w:rFonts w:ascii="Times New Roman" w:hAnsi="Times New Roman" w:cs="Times New Roman"/>
          <w:sz w:val="24"/>
          <w:szCs w:val="24"/>
        </w:rPr>
        <w:footnoteReference w:id="48"/>
      </w:r>
      <w:r w:rsidR="002D2073">
        <w:rPr>
          <w:rFonts w:ascii="Times New Roman" w:hAnsi="Times New Roman" w:cs="Times New Roman"/>
          <w:sz w:val="24"/>
          <w:szCs w:val="24"/>
        </w:rPr>
        <w:t>)</w:t>
      </w:r>
      <w:r w:rsidR="00DB150E" w:rsidRPr="00DB150E">
        <w:rPr>
          <w:rFonts w:ascii="Times New Roman" w:hAnsi="Times New Roman" w:cs="Times New Roman"/>
          <w:sz w:val="24"/>
          <w:szCs w:val="24"/>
        </w:rPr>
        <w:t xml:space="preserve"> </w:t>
      </w:r>
      <w:r w:rsidRPr="00E567FC">
        <w:rPr>
          <w:rFonts w:ascii="Times New Roman" w:hAnsi="Times New Roman" w:cs="Times New Roman"/>
          <w:sz w:val="24"/>
          <w:szCs w:val="24"/>
        </w:rPr>
        <w:t>o osobe podliehajúcej dozoru zapísané v informačnom systéme.</w:t>
      </w:r>
    </w:p>
    <w:p w14:paraId="7583E10B" w14:textId="486A6AC2" w:rsidR="00F517A2" w:rsidRPr="00E567FC" w:rsidRDefault="00F517A2" w:rsidP="00B22EF7">
      <w:pPr>
        <w:pStyle w:val="Odsekzoznamu"/>
        <w:numPr>
          <w:ilvl w:val="0"/>
          <w:numId w:val="26"/>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Zamestnanec orgánu dozoru je pri výkone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povinný</w:t>
      </w:r>
    </w:p>
    <w:p w14:paraId="5F5D5842" w14:textId="17BDE41B" w:rsidR="00F517A2" w:rsidRPr="00E567FC"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preukázať sa služobným preukazom a písomným poverením na výkon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1B0FC029" w14:textId="77777777" w:rsidR="00F517A2" w:rsidRPr="00E567FC"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vydávať osobe podliehajúcej dozoru, ktorej odoberie doklady, iné písomnosti alebo vzorky podľa odseku 2 písm. g) a</w:t>
      </w:r>
      <w:r w:rsidR="004559AE" w:rsidRPr="00E567FC">
        <w:rPr>
          <w:rFonts w:ascii="Times New Roman" w:hAnsi="Times New Roman" w:cs="Times New Roman"/>
          <w:sz w:val="24"/>
          <w:szCs w:val="24"/>
        </w:rPr>
        <w:t>lebo písm.</w:t>
      </w:r>
      <w:r w:rsidRPr="00E567FC">
        <w:rPr>
          <w:rFonts w:ascii="Times New Roman" w:hAnsi="Times New Roman" w:cs="Times New Roman"/>
          <w:sz w:val="24"/>
          <w:szCs w:val="24"/>
        </w:rPr>
        <w:t xml:space="preserve"> i), potvrdenie o ich prevzatí a zabezpečiť ich riadnu ochranu pred stratou, zničením, poškodením alebo zneužitím,</w:t>
      </w:r>
    </w:p>
    <w:p w14:paraId="464B92C0" w14:textId="69FEC3BB" w:rsidR="00F517A2" w:rsidRPr="00E567FC"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bezodkladne vrátiť osobe podliehajúcej dozoru doklady a iné písomnosti odobraté podľa odseku 2 písm. g), ak nie sú potrebné na ďalšie konanie; to sa primerane vzťahuje </w:t>
      </w:r>
      <w:r w:rsidR="00C83744">
        <w:rPr>
          <w:rFonts w:ascii="Times New Roman" w:hAnsi="Times New Roman" w:cs="Times New Roman"/>
          <w:sz w:val="24"/>
          <w:szCs w:val="24"/>
        </w:rPr>
        <w:t xml:space="preserve">aj </w:t>
      </w:r>
      <w:r w:rsidRPr="00E567FC">
        <w:rPr>
          <w:rFonts w:ascii="Times New Roman" w:hAnsi="Times New Roman" w:cs="Times New Roman"/>
          <w:sz w:val="24"/>
          <w:szCs w:val="24"/>
        </w:rPr>
        <w:t>na vzorky odobraté podľa odseku 2 písm. i), ak to ich povaha umožňuje,</w:t>
      </w:r>
    </w:p>
    <w:p w14:paraId="5C49AFE2" w14:textId="2E93ADCB" w:rsidR="00F517A2" w:rsidRPr="00E567FC" w:rsidRDefault="00F517A2" w:rsidP="00B22EF7">
      <w:pPr>
        <w:pStyle w:val="Odsekzoznamu"/>
        <w:numPr>
          <w:ilvl w:val="0"/>
          <w:numId w:val="12"/>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zachovávať mlčanlivosť o skutočnostiach, o ktorých sa dozvedel pri výkone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r w:rsidR="0069080B">
        <w:rPr>
          <w:rFonts w:ascii="Times New Roman" w:hAnsi="Times New Roman" w:cs="Times New Roman"/>
          <w:sz w:val="24"/>
          <w:szCs w:val="24"/>
        </w:rPr>
        <w:t>,</w:t>
      </w:r>
      <w:r w:rsidR="00795E1F">
        <w:rPr>
          <w:rFonts w:ascii="Times New Roman" w:hAnsi="Times New Roman" w:cs="Times New Roman"/>
          <w:sz w:val="24"/>
          <w:szCs w:val="24"/>
        </w:rPr>
        <w:t xml:space="preserve"> a to aj po skončení pracovného pomeru</w:t>
      </w:r>
      <w:r w:rsidRPr="00E567FC">
        <w:rPr>
          <w:rFonts w:ascii="Times New Roman" w:hAnsi="Times New Roman" w:cs="Times New Roman"/>
          <w:sz w:val="24"/>
          <w:szCs w:val="24"/>
        </w:rPr>
        <w:t>, okrem poskytnutia takto získaných informácií v konaní pred súdmi alebo orgánmi verejnej správy,</w:t>
      </w:r>
    </w:p>
    <w:p w14:paraId="11ED4CAB" w14:textId="77777777" w:rsidR="00F517A2" w:rsidRPr="00E567FC" w:rsidRDefault="00F517A2" w:rsidP="00B22EF7">
      <w:pPr>
        <w:pStyle w:val="Odsekzoznamu"/>
        <w:numPr>
          <w:ilvl w:val="0"/>
          <w:numId w:val="12"/>
        </w:numPr>
        <w:spacing w:after="24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nosiť lesnícku rovnošatu.</w:t>
      </w:r>
    </w:p>
    <w:p w14:paraId="57A2EE3F" w14:textId="635DEF79" w:rsidR="00F517A2" w:rsidRPr="00E567FC" w:rsidRDefault="00F517A2" w:rsidP="00B22EF7">
      <w:pPr>
        <w:numPr>
          <w:ilvl w:val="0"/>
          <w:numId w:val="9"/>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Orgán dozoru je na účely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oprávnený</w:t>
      </w:r>
    </w:p>
    <w:p w14:paraId="209AD495" w14:textId="666AEFC2" w:rsidR="00F517A2" w:rsidRPr="00E567FC" w:rsidRDefault="00F517A2" w:rsidP="00B22EF7">
      <w:pPr>
        <w:pStyle w:val="Odsekzoznamu"/>
        <w:numPr>
          <w:ilvl w:val="0"/>
          <w:numId w:val="14"/>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prizvať k výkonu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znalca, tlmočníka, prekladateľa alebo ďalšiu osobu s jej súhlasom; na tieto osoby sa vzťahuj</w:t>
      </w:r>
      <w:r w:rsidR="008949EE">
        <w:rPr>
          <w:rFonts w:ascii="Times New Roman" w:hAnsi="Times New Roman" w:cs="Times New Roman"/>
          <w:sz w:val="24"/>
          <w:szCs w:val="24"/>
        </w:rPr>
        <w:t>ú</w:t>
      </w:r>
      <w:r w:rsidRPr="00E567FC">
        <w:rPr>
          <w:rFonts w:ascii="Times New Roman" w:hAnsi="Times New Roman" w:cs="Times New Roman"/>
          <w:sz w:val="24"/>
          <w:szCs w:val="24"/>
        </w:rPr>
        <w:t xml:space="preserve"> oprávnenia podľa odseku 2 písm. a), c)</w:t>
      </w:r>
      <w:r w:rsidR="00A23325">
        <w:rPr>
          <w:rFonts w:ascii="Times New Roman" w:hAnsi="Times New Roman" w:cs="Times New Roman"/>
          <w:sz w:val="24"/>
          <w:szCs w:val="24"/>
        </w:rPr>
        <w:t>,</w:t>
      </w:r>
      <w:r w:rsidRPr="00E567FC">
        <w:rPr>
          <w:rFonts w:ascii="Times New Roman" w:hAnsi="Times New Roman" w:cs="Times New Roman"/>
          <w:sz w:val="24"/>
          <w:szCs w:val="24"/>
        </w:rPr>
        <w:t xml:space="preserve"> d) a f)</w:t>
      </w:r>
      <w:r w:rsidR="008949EE">
        <w:rPr>
          <w:rFonts w:ascii="Times New Roman" w:hAnsi="Times New Roman" w:cs="Times New Roman"/>
          <w:sz w:val="24"/>
          <w:szCs w:val="24"/>
        </w:rPr>
        <w:t xml:space="preserve"> a </w:t>
      </w:r>
      <w:r w:rsidR="008949EE" w:rsidRPr="00E567FC">
        <w:rPr>
          <w:rFonts w:ascii="Times New Roman" w:hAnsi="Times New Roman" w:cs="Times New Roman"/>
          <w:sz w:val="24"/>
          <w:szCs w:val="24"/>
        </w:rPr>
        <w:t>povinnosť podľa odseku 3 písm. d</w:t>
      </w:r>
      <w:r w:rsidR="008949EE">
        <w:rPr>
          <w:rFonts w:ascii="Times New Roman" w:hAnsi="Times New Roman" w:cs="Times New Roman"/>
          <w:sz w:val="24"/>
          <w:szCs w:val="24"/>
        </w:rPr>
        <w:t>)</w:t>
      </w:r>
      <w:r w:rsidRPr="00E567FC">
        <w:rPr>
          <w:rFonts w:ascii="Times New Roman" w:hAnsi="Times New Roman" w:cs="Times New Roman"/>
          <w:sz w:val="24"/>
          <w:szCs w:val="24"/>
        </w:rPr>
        <w:t>,</w:t>
      </w:r>
    </w:p>
    <w:p w14:paraId="6EDA2EF8" w14:textId="0044E72F" w:rsidR="00F517A2" w:rsidRPr="00E567FC" w:rsidRDefault="00F517A2" w:rsidP="00B22EF7">
      <w:pPr>
        <w:pStyle w:val="Odsekzoznamu"/>
        <w:numPr>
          <w:ilvl w:val="0"/>
          <w:numId w:val="14"/>
        </w:numPr>
        <w:spacing w:after="24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lastRenderedPageBreak/>
        <w:t xml:space="preserve">požadovať od štátnych orgánov, orgánov územnej samosprávy, fyzických osôb alebo právnických osôb poskytnutie informácií,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r w:rsidR="008A4211">
        <w:rPr>
          <w:rFonts w:ascii="Times New Roman" w:hAnsi="Times New Roman" w:cs="Times New Roman"/>
          <w:sz w:val="24"/>
          <w:szCs w:val="24"/>
        </w:rPr>
        <w:t>.</w:t>
      </w:r>
      <w:r w:rsidR="005B7BA7" w:rsidRPr="00E567FC">
        <w:rPr>
          <w:rStyle w:val="Odkaznapoznmkupodiarou"/>
          <w:rFonts w:ascii="Times New Roman" w:hAnsi="Times New Roman" w:cs="Times New Roman"/>
          <w:sz w:val="24"/>
          <w:szCs w:val="24"/>
        </w:rPr>
        <w:footnoteReference w:id="49"/>
      </w:r>
      <w:r w:rsidR="007D51D3" w:rsidRPr="00E567FC">
        <w:rPr>
          <w:rFonts w:ascii="Times New Roman" w:hAnsi="Times New Roman" w:cs="Times New Roman"/>
          <w:sz w:val="24"/>
          <w:szCs w:val="24"/>
        </w:rPr>
        <w:t>)</w:t>
      </w:r>
    </w:p>
    <w:p w14:paraId="1972486C" w14:textId="0471259F" w:rsidR="00293592" w:rsidRPr="00293592" w:rsidRDefault="00475609" w:rsidP="00293592">
      <w:pPr>
        <w:pStyle w:val="Odsekzoznamu"/>
        <w:numPr>
          <w:ilvl w:val="0"/>
          <w:numId w:val="9"/>
        </w:numPr>
        <w:spacing w:line="276" w:lineRule="auto"/>
        <w:ind w:left="0" w:firstLine="360"/>
        <w:jc w:val="both"/>
        <w:rPr>
          <w:rFonts w:ascii="Times New Roman" w:hAnsi="Times New Roman" w:cs="Times New Roman"/>
          <w:sz w:val="24"/>
          <w:szCs w:val="24"/>
        </w:rPr>
      </w:pPr>
      <w:r w:rsidRPr="00293592">
        <w:rPr>
          <w:rFonts w:ascii="Times New Roman" w:hAnsi="Times New Roman" w:cs="Times New Roman"/>
          <w:sz w:val="24"/>
          <w:szCs w:val="24"/>
        </w:rPr>
        <w:t>Ak sa osoba podliehajúca dozoru dopust</w:t>
      </w:r>
      <w:r w:rsidR="00587589">
        <w:rPr>
          <w:rFonts w:ascii="Times New Roman" w:hAnsi="Times New Roman" w:cs="Times New Roman"/>
          <w:sz w:val="24"/>
          <w:szCs w:val="24"/>
        </w:rPr>
        <w:t>í</w:t>
      </w:r>
      <w:r w:rsidRPr="00293592">
        <w:rPr>
          <w:rFonts w:ascii="Times New Roman" w:hAnsi="Times New Roman" w:cs="Times New Roman"/>
          <w:sz w:val="24"/>
          <w:szCs w:val="24"/>
        </w:rPr>
        <w:t xml:space="preserve"> priestupku podľa § 13 ods. 1 alebo iného správneho deliktu podľa § 14 ods. 1 až 4, orgán dozoru je</w:t>
      </w:r>
      <w:r>
        <w:rPr>
          <w:rFonts w:ascii="Times New Roman" w:hAnsi="Times New Roman" w:cs="Times New Roman"/>
          <w:sz w:val="24"/>
          <w:szCs w:val="24"/>
        </w:rPr>
        <w:t xml:space="preserve"> v súlade s osobitným predpisom</w:t>
      </w:r>
      <w:r>
        <w:rPr>
          <w:rStyle w:val="Odkaznapoznmkupodiarou"/>
          <w:rFonts w:ascii="Times New Roman" w:hAnsi="Times New Roman" w:cs="Times New Roman"/>
          <w:sz w:val="24"/>
          <w:szCs w:val="24"/>
        </w:rPr>
        <w:footnoteReference w:id="50"/>
      </w:r>
      <w:r w:rsidRPr="00293592">
        <w:rPr>
          <w:rFonts w:ascii="Times New Roman" w:hAnsi="Times New Roman" w:cs="Times New Roman"/>
          <w:sz w:val="24"/>
          <w:szCs w:val="24"/>
        </w:rPr>
        <w:t xml:space="preserve">) oprávnený </w:t>
      </w:r>
      <w:r w:rsidR="003D6C92">
        <w:rPr>
          <w:rFonts w:ascii="Times New Roman" w:hAnsi="Times New Roman" w:cs="Times New Roman"/>
          <w:sz w:val="24"/>
          <w:szCs w:val="24"/>
        </w:rPr>
        <w:t>jej uložiť</w:t>
      </w:r>
      <w:r w:rsidRPr="00293592">
        <w:rPr>
          <w:rFonts w:ascii="Times New Roman" w:hAnsi="Times New Roman" w:cs="Times New Roman"/>
          <w:sz w:val="24"/>
          <w:szCs w:val="24"/>
        </w:rPr>
        <w:t xml:space="preserve"> náhradu nákladov spojených s výkonom </w:t>
      </w:r>
      <w:r w:rsidR="00C547F4">
        <w:rPr>
          <w:rFonts w:ascii="Times New Roman" w:hAnsi="Times New Roman" w:cs="Times New Roman"/>
          <w:sz w:val="24"/>
          <w:szCs w:val="24"/>
        </w:rPr>
        <w:t>štátneho</w:t>
      </w:r>
      <w:r w:rsidR="00C547F4" w:rsidRPr="00293592">
        <w:rPr>
          <w:rFonts w:ascii="Times New Roman" w:hAnsi="Times New Roman" w:cs="Times New Roman"/>
          <w:sz w:val="24"/>
          <w:szCs w:val="24"/>
        </w:rPr>
        <w:t xml:space="preserve"> </w:t>
      </w:r>
      <w:r w:rsidRPr="00293592">
        <w:rPr>
          <w:rFonts w:ascii="Times New Roman" w:hAnsi="Times New Roman" w:cs="Times New Roman"/>
          <w:sz w:val="24"/>
          <w:szCs w:val="24"/>
        </w:rPr>
        <w:t xml:space="preserve">dozoru. </w:t>
      </w:r>
      <w:r w:rsidR="00041A76">
        <w:rPr>
          <w:rFonts w:ascii="Times New Roman" w:hAnsi="Times New Roman" w:cs="Times New Roman"/>
          <w:sz w:val="24"/>
          <w:szCs w:val="24"/>
        </w:rPr>
        <w:t>N</w:t>
      </w:r>
      <w:r w:rsidRPr="00293592">
        <w:rPr>
          <w:rFonts w:ascii="Times New Roman" w:hAnsi="Times New Roman" w:cs="Times New Roman"/>
          <w:sz w:val="24"/>
          <w:szCs w:val="24"/>
        </w:rPr>
        <w:t>áklady</w:t>
      </w:r>
      <w:r w:rsidR="00041A76">
        <w:rPr>
          <w:rFonts w:ascii="Times New Roman" w:hAnsi="Times New Roman" w:cs="Times New Roman"/>
          <w:sz w:val="24"/>
          <w:szCs w:val="24"/>
        </w:rPr>
        <w:t xml:space="preserve"> spojené s výkonom </w:t>
      </w:r>
      <w:r w:rsidR="00C547F4">
        <w:rPr>
          <w:rFonts w:ascii="Times New Roman" w:hAnsi="Times New Roman" w:cs="Times New Roman"/>
          <w:sz w:val="24"/>
          <w:szCs w:val="24"/>
        </w:rPr>
        <w:t xml:space="preserve">štátneho </w:t>
      </w:r>
      <w:r w:rsidR="00041A76">
        <w:rPr>
          <w:rFonts w:ascii="Times New Roman" w:hAnsi="Times New Roman" w:cs="Times New Roman"/>
          <w:sz w:val="24"/>
          <w:szCs w:val="24"/>
        </w:rPr>
        <w:t>dozoru</w:t>
      </w:r>
      <w:r w:rsidRPr="00293592">
        <w:rPr>
          <w:rFonts w:ascii="Times New Roman" w:hAnsi="Times New Roman" w:cs="Times New Roman"/>
          <w:sz w:val="24"/>
          <w:szCs w:val="24"/>
        </w:rPr>
        <w:t xml:space="preserve"> zahŕňajú najmä náklady </w:t>
      </w:r>
      <w:r w:rsidR="00F21458">
        <w:rPr>
          <w:rFonts w:ascii="Times New Roman" w:hAnsi="Times New Roman" w:cs="Times New Roman"/>
          <w:sz w:val="24"/>
          <w:szCs w:val="24"/>
        </w:rPr>
        <w:t>spojené s</w:t>
      </w:r>
      <w:r w:rsidRPr="00293592">
        <w:rPr>
          <w:rFonts w:ascii="Times New Roman" w:hAnsi="Times New Roman" w:cs="Times New Roman"/>
          <w:sz w:val="24"/>
          <w:szCs w:val="24"/>
        </w:rPr>
        <w:t xml:space="preserve"> preklad</w:t>
      </w:r>
      <w:r w:rsidR="00F21458">
        <w:rPr>
          <w:rFonts w:ascii="Times New Roman" w:hAnsi="Times New Roman" w:cs="Times New Roman"/>
          <w:sz w:val="24"/>
          <w:szCs w:val="24"/>
        </w:rPr>
        <w:t>om</w:t>
      </w:r>
      <w:r w:rsidRPr="00293592">
        <w:rPr>
          <w:rFonts w:ascii="Times New Roman" w:hAnsi="Times New Roman" w:cs="Times New Roman"/>
          <w:sz w:val="24"/>
          <w:szCs w:val="24"/>
        </w:rPr>
        <w:t xml:space="preserve"> dokladov a iných písomností </w:t>
      </w:r>
      <w:r w:rsidR="00041A76">
        <w:rPr>
          <w:rFonts w:ascii="Times New Roman" w:hAnsi="Times New Roman" w:cs="Times New Roman"/>
          <w:sz w:val="24"/>
          <w:szCs w:val="24"/>
        </w:rPr>
        <w:t>podľa ods</w:t>
      </w:r>
      <w:r w:rsidR="00587589">
        <w:rPr>
          <w:rFonts w:ascii="Times New Roman" w:hAnsi="Times New Roman" w:cs="Times New Roman"/>
          <w:sz w:val="24"/>
          <w:szCs w:val="24"/>
        </w:rPr>
        <w:t>eku</w:t>
      </w:r>
      <w:r w:rsidR="00041A76">
        <w:rPr>
          <w:rFonts w:ascii="Times New Roman" w:hAnsi="Times New Roman" w:cs="Times New Roman"/>
          <w:sz w:val="24"/>
          <w:szCs w:val="24"/>
        </w:rPr>
        <w:t xml:space="preserve"> 2 písm. g)</w:t>
      </w:r>
      <w:r w:rsidRPr="00293592">
        <w:rPr>
          <w:rFonts w:ascii="Times New Roman" w:hAnsi="Times New Roman" w:cs="Times New Roman"/>
          <w:sz w:val="24"/>
          <w:szCs w:val="24"/>
        </w:rPr>
        <w:t xml:space="preserve">, so zadržaním </w:t>
      </w:r>
      <w:r w:rsidR="0073116D">
        <w:rPr>
          <w:rFonts w:ascii="Times New Roman" w:hAnsi="Times New Roman" w:cs="Times New Roman"/>
          <w:sz w:val="24"/>
          <w:szCs w:val="24"/>
        </w:rPr>
        <w:t xml:space="preserve">príslušnej komodity alebo </w:t>
      </w:r>
      <w:r w:rsidRPr="00293592">
        <w:rPr>
          <w:rFonts w:ascii="Times New Roman" w:hAnsi="Times New Roman" w:cs="Times New Roman"/>
          <w:sz w:val="24"/>
          <w:szCs w:val="24"/>
        </w:rPr>
        <w:t>príslušn</w:t>
      </w:r>
      <w:r w:rsidR="0073116D">
        <w:rPr>
          <w:rFonts w:ascii="Times New Roman" w:hAnsi="Times New Roman" w:cs="Times New Roman"/>
          <w:sz w:val="24"/>
          <w:szCs w:val="24"/>
        </w:rPr>
        <w:t>ého</w:t>
      </w:r>
      <w:r w:rsidRPr="00293592">
        <w:rPr>
          <w:rFonts w:ascii="Times New Roman" w:hAnsi="Times New Roman" w:cs="Times New Roman"/>
          <w:sz w:val="24"/>
          <w:szCs w:val="24"/>
        </w:rPr>
        <w:t xml:space="preserve"> výrobk</w:t>
      </w:r>
      <w:r w:rsidR="0073116D">
        <w:rPr>
          <w:rFonts w:ascii="Times New Roman" w:hAnsi="Times New Roman" w:cs="Times New Roman"/>
          <w:sz w:val="24"/>
          <w:szCs w:val="24"/>
        </w:rPr>
        <w:t>u podľa § 11</w:t>
      </w:r>
      <w:r w:rsidR="00C83744">
        <w:rPr>
          <w:rFonts w:ascii="Times New Roman" w:hAnsi="Times New Roman" w:cs="Times New Roman"/>
          <w:sz w:val="24"/>
          <w:szCs w:val="24"/>
        </w:rPr>
        <w:t xml:space="preserve"> ods. 2 písm. b)</w:t>
      </w:r>
      <w:r w:rsidRPr="00293592">
        <w:rPr>
          <w:rFonts w:ascii="Times New Roman" w:hAnsi="Times New Roman" w:cs="Times New Roman"/>
          <w:sz w:val="24"/>
          <w:szCs w:val="24"/>
        </w:rPr>
        <w:t xml:space="preserve">, </w:t>
      </w:r>
      <w:r w:rsidR="00041A76">
        <w:rPr>
          <w:rFonts w:ascii="Times New Roman" w:hAnsi="Times New Roman" w:cs="Times New Roman"/>
          <w:sz w:val="24"/>
          <w:szCs w:val="24"/>
        </w:rPr>
        <w:t>s</w:t>
      </w:r>
      <w:r w:rsidRPr="00293592">
        <w:rPr>
          <w:rFonts w:ascii="Times New Roman" w:hAnsi="Times New Roman" w:cs="Times New Roman"/>
          <w:sz w:val="24"/>
          <w:szCs w:val="24"/>
        </w:rPr>
        <w:t xml:space="preserve"> vykonan</w:t>
      </w:r>
      <w:r w:rsidR="00F21458">
        <w:rPr>
          <w:rFonts w:ascii="Times New Roman" w:hAnsi="Times New Roman" w:cs="Times New Roman"/>
          <w:sz w:val="24"/>
          <w:szCs w:val="24"/>
        </w:rPr>
        <w:t>ím</w:t>
      </w:r>
      <w:r w:rsidRPr="00293592">
        <w:rPr>
          <w:rFonts w:ascii="Times New Roman" w:hAnsi="Times New Roman" w:cs="Times New Roman"/>
          <w:sz w:val="24"/>
          <w:szCs w:val="24"/>
        </w:rPr>
        <w:t xml:space="preserve"> </w:t>
      </w:r>
      <w:r w:rsidR="00741A2D">
        <w:rPr>
          <w:rFonts w:ascii="Times New Roman" w:hAnsi="Times New Roman" w:cs="Times New Roman"/>
          <w:sz w:val="24"/>
          <w:szCs w:val="24"/>
        </w:rPr>
        <w:t>odbornej expertízy</w:t>
      </w:r>
      <w:r w:rsidR="00741A2D" w:rsidRPr="00293592">
        <w:rPr>
          <w:rFonts w:ascii="Times New Roman" w:hAnsi="Times New Roman" w:cs="Times New Roman"/>
          <w:sz w:val="24"/>
          <w:szCs w:val="24"/>
        </w:rPr>
        <w:t xml:space="preserve"> </w:t>
      </w:r>
      <w:r w:rsidR="001B5F9C">
        <w:rPr>
          <w:rFonts w:ascii="Times New Roman" w:hAnsi="Times New Roman" w:cs="Times New Roman"/>
          <w:sz w:val="24"/>
          <w:szCs w:val="24"/>
        </w:rPr>
        <w:t xml:space="preserve">podľa odseku 2 písm. i) </w:t>
      </w:r>
      <w:r w:rsidRPr="00293592">
        <w:rPr>
          <w:rFonts w:ascii="Times New Roman" w:hAnsi="Times New Roman" w:cs="Times New Roman"/>
          <w:sz w:val="24"/>
          <w:szCs w:val="24"/>
        </w:rPr>
        <w:t xml:space="preserve">a </w:t>
      </w:r>
      <w:r w:rsidR="00F21458">
        <w:rPr>
          <w:rFonts w:ascii="Times New Roman" w:hAnsi="Times New Roman" w:cs="Times New Roman"/>
          <w:sz w:val="24"/>
          <w:szCs w:val="24"/>
        </w:rPr>
        <w:t>s postupom</w:t>
      </w:r>
      <w:r>
        <w:rPr>
          <w:rFonts w:ascii="Times New Roman" w:hAnsi="Times New Roman" w:cs="Times New Roman"/>
          <w:sz w:val="24"/>
          <w:szCs w:val="24"/>
        </w:rPr>
        <w:t xml:space="preserve"> podľa osobitného predpisu.</w:t>
      </w:r>
      <w:r>
        <w:rPr>
          <w:rStyle w:val="Odkaznapoznmkupodiarou"/>
          <w:rFonts w:ascii="Times New Roman" w:hAnsi="Times New Roman" w:cs="Times New Roman"/>
          <w:sz w:val="24"/>
          <w:szCs w:val="24"/>
        </w:rPr>
        <w:footnoteReference w:id="51"/>
      </w:r>
      <w:r w:rsidRPr="00293592">
        <w:rPr>
          <w:rFonts w:ascii="Times New Roman" w:hAnsi="Times New Roman" w:cs="Times New Roman"/>
          <w:sz w:val="24"/>
          <w:szCs w:val="24"/>
        </w:rPr>
        <w:t>)</w:t>
      </w:r>
    </w:p>
    <w:p w14:paraId="4348CDF0" w14:textId="03BCF458" w:rsidR="00F517A2" w:rsidRPr="00E567FC" w:rsidRDefault="00C547F4" w:rsidP="002676C9">
      <w:pPr>
        <w:numPr>
          <w:ilvl w:val="0"/>
          <w:numId w:val="9"/>
        </w:numPr>
        <w:spacing w:after="360"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Štátny d</w:t>
      </w:r>
      <w:r w:rsidR="00F517A2" w:rsidRPr="00E567FC">
        <w:rPr>
          <w:rFonts w:ascii="Times New Roman" w:hAnsi="Times New Roman" w:cs="Times New Roman"/>
          <w:sz w:val="24"/>
          <w:szCs w:val="24"/>
        </w:rPr>
        <w:t>ozor je neverejný.</w:t>
      </w:r>
    </w:p>
    <w:p w14:paraId="5B11551D" w14:textId="77777777" w:rsidR="00B44664" w:rsidRPr="00E567FC" w:rsidRDefault="00B44664" w:rsidP="00B22EF7">
      <w:pPr>
        <w:pStyle w:val="Nadpis1"/>
        <w:spacing w:line="276" w:lineRule="auto"/>
        <w:rPr>
          <w:rFonts w:ascii="Times New Roman" w:hAnsi="Times New Roman" w:cs="Times New Roman"/>
          <w:sz w:val="24"/>
          <w:szCs w:val="24"/>
        </w:rPr>
      </w:pPr>
      <w:r w:rsidRPr="00E567FC">
        <w:rPr>
          <w:rFonts w:ascii="Times New Roman" w:hAnsi="Times New Roman" w:cs="Times New Roman"/>
          <w:sz w:val="24"/>
          <w:szCs w:val="24"/>
        </w:rPr>
        <w:t>§ 9</w:t>
      </w:r>
    </w:p>
    <w:p w14:paraId="42FB2D13" w14:textId="53FEA821" w:rsidR="00B44664" w:rsidRPr="00E567FC" w:rsidRDefault="00B44664" w:rsidP="00B22EF7">
      <w:pPr>
        <w:spacing w:after="120" w:line="276" w:lineRule="auto"/>
        <w:ind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Osoba podliehajúca dozoru je pri výkone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dozoru povinná </w:t>
      </w:r>
    </w:p>
    <w:p w14:paraId="38FD0F30" w14:textId="69CFF975"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strpieť výkon dozoru</w:t>
      </w:r>
      <w:r w:rsidR="00CC093A">
        <w:rPr>
          <w:rFonts w:ascii="Times New Roman" w:hAnsi="Times New Roman" w:cs="Times New Roman"/>
          <w:sz w:val="24"/>
          <w:szCs w:val="24"/>
        </w:rPr>
        <w:t xml:space="preserve"> a</w:t>
      </w:r>
      <w:r w:rsidRPr="00E567FC">
        <w:rPr>
          <w:rFonts w:ascii="Times New Roman" w:hAnsi="Times New Roman" w:cs="Times New Roman"/>
          <w:sz w:val="24"/>
          <w:szCs w:val="24"/>
        </w:rPr>
        <w:t xml:space="preserve"> poskytnúť zamestnancovi orgánu dozoru súčinnosť,</w:t>
      </w:r>
    </w:p>
    <w:p w14:paraId="5F3C83BF" w14:textId="0BE5EF96"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umožniť zamestnancovi orgánu dozoru vstup na pozemok, do stavby, do zariadenia, do vozidla alebo iného dopravného prostriedku používaného na účely umiest</w:t>
      </w:r>
      <w:r w:rsidR="00507DC0" w:rsidRPr="00E567FC">
        <w:rPr>
          <w:rFonts w:ascii="Times New Roman" w:hAnsi="Times New Roman" w:cs="Times New Roman"/>
          <w:sz w:val="24"/>
          <w:szCs w:val="24"/>
        </w:rPr>
        <w:t>ne</w:t>
      </w:r>
      <w:r w:rsidRPr="00E567FC">
        <w:rPr>
          <w:rFonts w:ascii="Times New Roman" w:hAnsi="Times New Roman" w:cs="Times New Roman"/>
          <w:sz w:val="24"/>
          <w:szCs w:val="24"/>
        </w:rPr>
        <w:t xml:space="preserve">nia </w:t>
      </w:r>
      <w:r w:rsidR="00507DC0" w:rsidRPr="00E567FC">
        <w:rPr>
          <w:rFonts w:ascii="Times New Roman" w:hAnsi="Times New Roman" w:cs="Times New Roman"/>
          <w:sz w:val="24"/>
          <w:szCs w:val="24"/>
        </w:rPr>
        <w:t xml:space="preserve">alebo sprístupnenia </w:t>
      </w:r>
      <w:r w:rsidRPr="00E567FC">
        <w:rPr>
          <w:rFonts w:ascii="Times New Roman" w:hAnsi="Times New Roman" w:cs="Times New Roman"/>
          <w:sz w:val="24"/>
          <w:szCs w:val="24"/>
        </w:rPr>
        <w:t>príslušných výrobkov obsahujúcich príslušné komodity na trh a ich vývozu</w:t>
      </w:r>
      <w:r w:rsidR="008A4211">
        <w:rPr>
          <w:rFonts w:ascii="Times New Roman" w:hAnsi="Times New Roman" w:cs="Times New Roman"/>
          <w:sz w:val="24"/>
          <w:szCs w:val="24"/>
        </w:rPr>
        <w:t>,</w:t>
      </w:r>
      <w:r w:rsidR="001F6D17" w:rsidRPr="00E567FC">
        <w:rPr>
          <w:rFonts w:ascii="Times New Roman" w:hAnsi="Times New Roman" w:cs="Times New Roman"/>
          <w:sz w:val="24"/>
          <w:szCs w:val="24"/>
          <w:vertAlign w:val="superscript"/>
        </w:rPr>
        <w:fldChar w:fldCharType="begin"/>
      </w:r>
      <w:r w:rsidR="001F6D17" w:rsidRPr="00E567FC">
        <w:rPr>
          <w:rFonts w:ascii="Times New Roman" w:hAnsi="Times New Roman" w:cs="Times New Roman"/>
          <w:sz w:val="24"/>
          <w:szCs w:val="24"/>
          <w:vertAlign w:val="superscript"/>
        </w:rPr>
        <w:instrText xml:space="preserve"> NOTEREF _Ref166486158 \h  \* MERGEFORMAT </w:instrText>
      </w:r>
      <w:r w:rsidR="001F6D17" w:rsidRPr="00E567FC">
        <w:rPr>
          <w:rFonts w:ascii="Times New Roman" w:hAnsi="Times New Roman" w:cs="Times New Roman"/>
          <w:sz w:val="24"/>
          <w:szCs w:val="24"/>
          <w:vertAlign w:val="superscript"/>
        </w:rPr>
      </w:r>
      <w:r w:rsidR="001F6D17" w:rsidRPr="00E567FC">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47</w:t>
      </w:r>
      <w:r w:rsidR="001F6D17" w:rsidRPr="00E567FC">
        <w:rPr>
          <w:rFonts w:ascii="Times New Roman" w:hAnsi="Times New Roman" w:cs="Times New Roman"/>
          <w:sz w:val="24"/>
          <w:szCs w:val="24"/>
          <w:vertAlign w:val="superscript"/>
        </w:rPr>
        <w:fldChar w:fldCharType="end"/>
      </w:r>
      <w:r w:rsidR="001F6D17" w:rsidRPr="00E567FC">
        <w:rPr>
          <w:rFonts w:ascii="Times New Roman" w:hAnsi="Times New Roman" w:cs="Times New Roman"/>
          <w:sz w:val="24"/>
          <w:szCs w:val="24"/>
        </w:rPr>
        <w:t>)</w:t>
      </w:r>
    </w:p>
    <w:p w14:paraId="2F971206" w14:textId="77777777"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preukázať svoju totožnosť,</w:t>
      </w:r>
    </w:p>
    <w:p w14:paraId="519B4FA3" w14:textId="1EBD72A4"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w:t>
      </w:r>
      <w:r w:rsidR="00C83744">
        <w:rPr>
          <w:rFonts w:ascii="Times New Roman" w:hAnsi="Times New Roman" w:cs="Times New Roman"/>
          <w:sz w:val="24"/>
          <w:szCs w:val="24"/>
        </w:rPr>
        <w:t>skytnúť</w:t>
      </w:r>
      <w:r w:rsidRPr="00E567FC">
        <w:rPr>
          <w:rFonts w:ascii="Times New Roman" w:hAnsi="Times New Roman" w:cs="Times New Roman"/>
          <w:sz w:val="24"/>
          <w:szCs w:val="24"/>
        </w:rPr>
        <w:t xml:space="preserve"> </w:t>
      </w:r>
      <w:r w:rsidR="00C83744">
        <w:rPr>
          <w:rFonts w:ascii="Times New Roman" w:hAnsi="Times New Roman" w:cs="Times New Roman"/>
          <w:sz w:val="24"/>
          <w:szCs w:val="24"/>
        </w:rPr>
        <w:t xml:space="preserve">vyjadrenie, </w:t>
      </w:r>
      <w:r w:rsidRPr="00E567FC">
        <w:rPr>
          <w:rFonts w:ascii="Times New Roman" w:hAnsi="Times New Roman" w:cs="Times New Roman"/>
          <w:sz w:val="24"/>
          <w:szCs w:val="24"/>
        </w:rPr>
        <w:t>informácie</w:t>
      </w:r>
      <w:r w:rsidR="00C83744">
        <w:rPr>
          <w:rFonts w:ascii="Times New Roman" w:hAnsi="Times New Roman" w:cs="Times New Roman"/>
          <w:sz w:val="24"/>
          <w:szCs w:val="24"/>
        </w:rPr>
        <w:t>, údaje</w:t>
      </w:r>
      <w:r w:rsidRPr="00E567FC">
        <w:rPr>
          <w:rFonts w:ascii="Times New Roman" w:hAnsi="Times New Roman" w:cs="Times New Roman"/>
          <w:sz w:val="24"/>
          <w:szCs w:val="24"/>
        </w:rPr>
        <w:t xml:space="preserve"> a vysvetleni</w:t>
      </w:r>
      <w:r w:rsidR="00C83744">
        <w:rPr>
          <w:rFonts w:ascii="Times New Roman" w:hAnsi="Times New Roman" w:cs="Times New Roman"/>
          <w:sz w:val="24"/>
          <w:szCs w:val="24"/>
        </w:rPr>
        <w:t>e</w:t>
      </w:r>
      <w:r w:rsidRPr="00E567FC">
        <w:rPr>
          <w:rFonts w:ascii="Times New Roman" w:hAnsi="Times New Roman" w:cs="Times New Roman"/>
          <w:sz w:val="24"/>
          <w:szCs w:val="24"/>
        </w:rPr>
        <w:t xml:space="preserve"> o skutočnostiach,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4E4B09CA" w14:textId="242F06C4"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predložiť požadované doklady a iné písomnosti,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2FC3619A" w14:textId="5EF07ACC"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dostaviť sa na predvolanie orgánu dozoru a podať vysvetlenie o skutočnostiach,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758414E7" w14:textId="5D2BD29B"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umožniť zamestnancovi orgánu dozoru nahliadnuť do dokladov a iných písomností, ktoré súvisia s výkonom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6722D874" w14:textId="77777777"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umožniť odobratie originálov alebo úradne osvedčených kópií dokladov a iných písomností potrebných na zabezpečenie dôkazov,</w:t>
      </w:r>
    </w:p>
    <w:p w14:paraId="3ED6C1C4" w14:textId="3DE9DE74" w:rsidR="00B44664" w:rsidRPr="00E567FC" w:rsidRDefault="00B44664" w:rsidP="00B22EF7">
      <w:pPr>
        <w:numPr>
          <w:ilvl w:val="0"/>
          <w:numId w:val="10"/>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umožniť vykonávanie potrebných zisťovaní vrátane odoberania vzoriek príslušného výrobku obsahujúceho </w:t>
      </w:r>
      <w:r w:rsidR="00A23325" w:rsidRPr="00E567FC">
        <w:rPr>
          <w:rFonts w:ascii="Times New Roman" w:hAnsi="Times New Roman" w:cs="Times New Roman"/>
          <w:sz w:val="24"/>
          <w:szCs w:val="24"/>
        </w:rPr>
        <w:t>príslušn</w:t>
      </w:r>
      <w:r w:rsidR="00A23325">
        <w:rPr>
          <w:rFonts w:ascii="Times New Roman" w:hAnsi="Times New Roman" w:cs="Times New Roman"/>
          <w:sz w:val="24"/>
          <w:szCs w:val="24"/>
        </w:rPr>
        <w:t>é</w:t>
      </w:r>
      <w:r w:rsidR="00A23325" w:rsidRPr="00E567FC">
        <w:rPr>
          <w:rFonts w:ascii="Times New Roman" w:hAnsi="Times New Roman" w:cs="Times New Roman"/>
          <w:sz w:val="24"/>
          <w:szCs w:val="24"/>
        </w:rPr>
        <w:t xml:space="preserve"> </w:t>
      </w:r>
      <w:r w:rsidRPr="00E567FC">
        <w:rPr>
          <w:rFonts w:ascii="Times New Roman" w:hAnsi="Times New Roman" w:cs="Times New Roman"/>
          <w:sz w:val="24"/>
          <w:szCs w:val="24"/>
        </w:rPr>
        <w:t>komodity,</w:t>
      </w:r>
    </w:p>
    <w:p w14:paraId="4FD45E0F" w14:textId="77777777" w:rsidR="00B44664" w:rsidRPr="00E567FC" w:rsidRDefault="00B44664" w:rsidP="00B22EF7">
      <w:pPr>
        <w:numPr>
          <w:ilvl w:val="0"/>
          <w:numId w:val="10"/>
        </w:numPr>
        <w:spacing w:after="36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umožniť používanie technických prostriedkov na vyhotovovanie obrazových, zvukových a obrazovo-zvukových záznamov na účel zabezpečenia dôkazov.</w:t>
      </w:r>
    </w:p>
    <w:p w14:paraId="212947D5" w14:textId="77777777" w:rsidR="009F28A9" w:rsidRPr="00E567FC" w:rsidRDefault="009F28A9" w:rsidP="00C6201C">
      <w:pPr>
        <w:pStyle w:val="Nadpis1"/>
        <w:rPr>
          <w:rFonts w:ascii="Times New Roman" w:hAnsi="Times New Roman" w:cs="Times New Roman"/>
          <w:sz w:val="24"/>
          <w:szCs w:val="24"/>
        </w:rPr>
      </w:pPr>
      <w:r w:rsidRPr="00E567FC">
        <w:rPr>
          <w:rFonts w:ascii="Times New Roman" w:hAnsi="Times New Roman" w:cs="Times New Roman"/>
          <w:sz w:val="24"/>
          <w:szCs w:val="24"/>
        </w:rPr>
        <w:t>§ 10</w:t>
      </w:r>
    </w:p>
    <w:p w14:paraId="47B57CD0" w14:textId="18752959" w:rsidR="009F28A9" w:rsidRPr="00E567FC" w:rsidRDefault="009F28A9" w:rsidP="00B22EF7">
      <w:pPr>
        <w:numPr>
          <w:ilvl w:val="0"/>
          <w:numId w:val="11"/>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Ak orgán dozoru na základe vykonaného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zistí skutočnosti nasvedčujúce porušeniu povinnosti osoby podliehajúcej dozoru v oblasti umiest</w:t>
      </w:r>
      <w:r w:rsidR="00C77528" w:rsidRPr="00E567FC">
        <w:rPr>
          <w:rFonts w:ascii="Times New Roman" w:hAnsi="Times New Roman" w:cs="Times New Roman"/>
          <w:sz w:val="24"/>
          <w:szCs w:val="24"/>
        </w:rPr>
        <w:t>ne</w:t>
      </w:r>
      <w:r w:rsidRPr="00E567FC">
        <w:rPr>
          <w:rFonts w:ascii="Times New Roman" w:hAnsi="Times New Roman" w:cs="Times New Roman"/>
          <w:sz w:val="24"/>
          <w:szCs w:val="24"/>
        </w:rPr>
        <w:t>nia</w:t>
      </w:r>
      <w:r w:rsidR="00C77528" w:rsidRPr="00E567FC">
        <w:rPr>
          <w:rFonts w:ascii="Times New Roman" w:hAnsi="Times New Roman" w:cs="Times New Roman"/>
          <w:sz w:val="24"/>
          <w:szCs w:val="24"/>
        </w:rPr>
        <w:t xml:space="preserve"> alebo sprístupnenia</w:t>
      </w:r>
      <w:r w:rsidRPr="00E567FC">
        <w:rPr>
          <w:rFonts w:ascii="Times New Roman" w:hAnsi="Times New Roman" w:cs="Times New Roman"/>
          <w:sz w:val="24"/>
          <w:szCs w:val="24"/>
        </w:rPr>
        <w:t xml:space="preserve"> </w:t>
      </w:r>
      <w:r w:rsidRPr="00E567FC">
        <w:rPr>
          <w:rFonts w:ascii="Times New Roman" w:hAnsi="Times New Roman" w:cs="Times New Roman"/>
          <w:sz w:val="24"/>
          <w:szCs w:val="24"/>
        </w:rPr>
        <w:lastRenderedPageBreak/>
        <w:t>príslušných výrobkov obsahujúcich príslušné komodity na trh a ich vývozu podľa tohto zákona alebo osobitn</w:t>
      </w:r>
      <w:r w:rsidR="00E73875">
        <w:rPr>
          <w:rFonts w:ascii="Times New Roman" w:hAnsi="Times New Roman" w:cs="Times New Roman"/>
          <w:sz w:val="24"/>
          <w:szCs w:val="24"/>
        </w:rPr>
        <w:t>ého</w:t>
      </w:r>
      <w:r w:rsidRPr="00E567FC">
        <w:rPr>
          <w:rFonts w:ascii="Times New Roman" w:hAnsi="Times New Roman" w:cs="Times New Roman"/>
          <w:sz w:val="24"/>
          <w:szCs w:val="24"/>
        </w:rPr>
        <w:t xml:space="preserve"> predpis</w:t>
      </w:r>
      <w:r w:rsidR="00E73875">
        <w:rPr>
          <w:rFonts w:ascii="Times New Roman" w:hAnsi="Times New Roman" w:cs="Times New Roman"/>
          <w:sz w:val="24"/>
          <w:szCs w:val="24"/>
        </w:rPr>
        <w:t>u</w:t>
      </w:r>
      <w:r w:rsidR="008A4211">
        <w:rPr>
          <w:rFonts w:ascii="Times New Roman" w:hAnsi="Times New Roman" w:cs="Times New Roman"/>
          <w:sz w:val="24"/>
          <w:szCs w:val="24"/>
        </w:rPr>
        <w:t>,</w:t>
      </w:r>
      <w:r w:rsidRPr="00E567FC">
        <w:rPr>
          <w:rFonts w:ascii="Times New Roman" w:hAnsi="Times New Roman" w:cs="Times New Roman"/>
          <w:sz w:val="24"/>
          <w:szCs w:val="24"/>
          <w:vertAlign w:val="superscript"/>
        </w:rPr>
        <w:fldChar w:fldCharType="begin"/>
      </w:r>
      <w:r w:rsidRPr="00E567FC">
        <w:rPr>
          <w:rFonts w:ascii="Times New Roman" w:hAnsi="Times New Roman" w:cs="Times New Roman"/>
          <w:sz w:val="24"/>
          <w:szCs w:val="24"/>
          <w:vertAlign w:val="superscript"/>
        </w:rPr>
        <w:instrText xml:space="preserve"> NOTEREF _Ref166231749 \h  \* MERGEFORMAT </w:instrText>
      </w:r>
      <w:r w:rsidRPr="00E567FC">
        <w:rPr>
          <w:rFonts w:ascii="Times New Roman" w:hAnsi="Times New Roman" w:cs="Times New Roman"/>
          <w:sz w:val="24"/>
          <w:szCs w:val="24"/>
          <w:vertAlign w:val="superscript"/>
        </w:rPr>
      </w:r>
      <w:r w:rsidRPr="00E567FC">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45</w:t>
      </w:r>
      <w:r w:rsidRPr="00E567FC">
        <w:rPr>
          <w:rFonts w:ascii="Times New Roman" w:hAnsi="Times New Roman" w:cs="Times New Roman"/>
          <w:sz w:val="24"/>
          <w:szCs w:val="24"/>
          <w:vertAlign w:val="superscript"/>
        </w:rPr>
        <w:fldChar w:fldCharType="end"/>
      </w:r>
      <w:r w:rsidR="007D51D3" w:rsidRPr="00E567FC">
        <w:rPr>
          <w:rFonts w:ascii="Times New Roman" w:hAnsi="Times New Roman" w:cs="Times New Roman"/>
          <w:sz w:val="24"/>
          <w:szCs w:val="24"/>
        </w:rPr>
        <w:t>)</w:t>
      </w:r>
      <w:r w:rsidRPr="00E567FC">
        <w:rPr>
          <w:rFonts w:ascii="Times New Roman" w:hAnsi="Times New Roman" w:cs="Times New Roman"/>
          <w:sz w:val="24"/>
          <w:szCs w:val="24"/>
        </w:rPr>
        <w:t xml:space="preserve"> zamestnanec orgánu dozoru</w:t>
      </w:r>
      <w:r w:rsidR="00CA0F6C">
        <w:rPr>
          <w:rFonts w:ascii="Times New Roman" w:hAnsi="Times New Roman" w:cs="Times New Roman"/>
          <w:sz w:val="24"/>
          <w:szCs w:val="24"/>
        </w:rPr>
        <w:t xml:space="preserve"> bezodkladne</w:t>
      </w:r>
      <w:r w:rsidRPr="00E567FC">
        <w:rPr>
          <w:rFonts w:ascii="Times New Roman" w:hAnsi="Times New Roman" w:cs="Times New Roman"/>
          <w:sz w:val="24"/>
          <w:szCs w:val="24"/>
        </w:rPr>
        <w:t xml:space="preserve"> vypracuje protokol o vykonaní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(ďalej len „protokol“), ktorý obsahuje</w:t>
      </w:r>
    </w:p>
    <w:p w14:paraId="18820784" w14:textId="77777777" w:rsidR="009F28A9" w:rsidRPr="00E567FC"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označenie orgánu dozoru,</w:t>
      </w:r>
    </w:p>
    <w:p w14:paraId="4F66FF29" w14:textId="77777777" w:rsidR="009F28A9" w:rsidRPr="00E567FC"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identifikačné údaje osoby podliehajúcej dozoru,</w:t>
      </w:r>
    </w:p>
    <w:p w14:paraId="3D57A82E" w14:textId="5E8A7C70" w:rsidR="009F28A9" w:rsidRPr="00E567FC"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miesto a dátum výkonu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66DBAFD8" w14:textId="5BBD7303" w:rsidR="009F28A9" w:rsidRPr="00E567FC"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predmet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14F5E815" w14:textId="4E4CED8E" w:rsidR="009F28A9" w:rsidRPr="00E567FC"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skutočnosti zistené pri výkone </w:t>
      </w:r>
      <w:r w:rsidR="00C547F4">
        <w:rPr>
          <w:rFonts w:ascii="Times New Roman" w:hAnsi="Times New Roman" w:cs="Times New Roman"/>
          <w:sz w:val="24"/>
          <w:szCs w:val="24"/>
        </w:rPr>
        <w:t>štátneho</w:t>
      </w:r>
      <w:r w:rsidR="00C547F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38D535B6" w14:textId="77777777" w:rsidR="009F28A9" w:rsidRPr="00D75F4A" w:rsidRDefault="009F28A9" w:rsidP="00B22EF7">
      <w:pPr>
        <w:pStyle w:val="Odsekzoznamu"/>
        <w:numPr>
          <w:ilvl w:val="0"/>
          <w:numId w:val="15"/>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dátum </w:t>
      </w:r>
      <w:r w:rsidRPr="00D75F4A">
        <w:rPr>
          <w:rFonts w:ascii="Times New Roman" w:hAnsi="Times New Roman" w:cs="Times New Roman"/>
          <w:sz w:val="24"/>
          <w:szCs w:val="24"/>
        </w:rPr>
        <w:t>vypracovania protokolu,</w:t>
      </w:r>
    </w:p>
    <w:p w14:paraId="667A56EA" w14:textId="77777777" w:rsidR="009F28A9" w:rsidRPr="00D75F4A" w:rsidRDefault="009F28A9" w:rsidP="00B22EF7">
      <w:pPr>
        <w:pStyle w:val="Odsekzoznamu"/>
        <w:numPr>
          <w:ilvl w:val="0"/>
          <w:numId w:val="15"/>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meno, priezvisko a podpis zamestnanca orgánu dozoru.</w:t>
      </w:r>
    </w:p>
    <w:p w14:paraId="7E653A00" w14:textId="1FC0A09A" w:rsidR="009F28A9" w:rsidRPr="00D75F4A"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D75F4A">
        <w:rPr>
          <w:rFonts w:ascii="Times New Roman" w:hAnsi="Times New Roman" w:cs="Times New Roman"/>
          <w:sz w:val="24"/>
          <w:szCs w:val="24"/>
        </w:rPr>
        <w:t xml:space="preserve">Orgán dozoru doručí osobe podliehajúcej dozoru jedno písomné vyhotovenie protokolu a určí jej primeranú lehotu, najmenej </w:t>
      </w:r>
      <w:r w:rsidR="00682175">
        <w:rPr>
          <w:rFonts w:ascii="Times New Roman" w:hAnsi="Times New Roman" w:cs="Times New Roman"/>
          <w:sz w:val="24"/>
          <w:szCs w:val="24"/>
        </w:rPr>
        <w:t>desať</w:t>
      </w:r>
      <w:r w:rsidR="003E22E0">
        <w:rPr>
          <w:rFonts w:ascii="Times New Roman" w:hAnsi="Times New Roman" w:cs="Times New Roman"/>
          <w:sz w:val="24"/>
          <w:szCs w:val="24"/>
        </w:rPr>
        <w:t xml:space="preserve"> dní</w:t>
      </w:r>
      <w:r w:rsidR="004F3CBC" w:rsidRPr="00D75F4A">
        <w:rPr>
          <w:rFonts w:ascii="Times New Roman" w:hAnsi="Times New Roman" w:cs="Times New Roman"/>
          <w:sz w:val="24"/>
          <w:szCs w:val="24"/>
        </w:rPr>
        <w:t xml:space="preserve"> od doručenia písomného vyhotovenia protokolu</w:t>
      </w:r>
      <w:r w:rsidRPr="00D75F4A">
        <w:rPr>
          <w:rFonts w:ascii="Times New Roman" w:hAnsi="Times New Roman" w:cs="Times New Roman"/>
          <w:sz w:val="24"/>
          <w:szCs w:val="24"/>
        </w:rPr>
        <w:t xml:space="preserve">, na predloženie písomných námietok k obsahu protokolu. Orgán dozoru </w:t>
      </w:r>
      <w:r w:rsidR="001E1E6E" w:rsidRPr="00D75F4A">
        <w:rPr>
          <w:rFonts w:ascii="Times New Roman" w:hAnsi="Times New Roman" w:cs="Times New Roman"/>
          <w:sz w:val="24"/>
          <w:szCs w:val="24"/>
        </w:rPr>
        <w:t xml:space="preserve">bezodkladne </w:t>
      </w:r>
      <w:r w:rsidRPr="00D75F4A">
        <w:rPr>
          <w:rFonts w:ascii="Times New Roman" w:hAnsi="Times New Roman" w:cs="Times New Roman"/>
          <w:sz w:val="24"/>
          <w:szCs w:val="24"/>
        </w:rPr>
        <w:t>posúdi opodstatnenosť písomných námietok k obsahu protokolu a doručí osobe podliehajúcej dozoru písomné oznámenie o výsledku posúdenia týchto námietok; písomné námietky a oznámenie o výsledku posúdenia týchto námietok sa stávajú súčasťou protokolu. Ak osoba podliehajúca dozoru nepredloží v určenej lehote písomné námietky k obsahu protokolu, má sa za to, že nemá námietky.</w:t>
      </w:r>
    </w:p>
    <w:p w14:paraId="0C6F20E4" w14:textId="1CC31B28" w:rsidR="009F28A9" w:rsidRPr="00D75F4A"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D75F4A">
        <w:rPr>
          <w:rFonts w:ascii="Times New Roman" w:hAnsi="Times New Roman" w:cs="Times New Roman"/>
          <w:sz w:val="24"/>
          <w:szCs w:val="24"/>
        </w:rPr>
        <w:t xml:space="preserve">Ak orgán dozoru na základe vykonaného </w:t>
      </w:r>
      <w:r w:rsidR="00C547F4">
        <w:rPr>
          <w:rFonts w:ascii="Times New Roman" w:hAnsi="Times New Roman" w:cs="Times New Roman"/>
          <w:sz w:val="24"/>
          <w:szCs w:val="24"/>
        </w:rPr>
        <w:t>štátneho</w:t>
      </w:r>
      <w:r w:rsidR="00C547F4" w:rsidRPr="00D75F4A">
        <w:rPr>
          <w:rFonts w:ascii="Times New Roman" w:hAnsi="Times New Roman" w:cs="Times New Roman"/>
          <w:sz w:val="24"/>
          <w:szCs w:val="24"/>
        </w:rPr>
        <w:t xml:space="preserve"> </w:t>
      </w:r>
      <w:r w:rsidRPr="00D75F4A">
        <w:rPr>
          <w:rFonts w:ascii="Times New Roman" w:hAnsi="Times New Roman" w:cs="Times New Roman"/>
          <w:sz w:val="24"/>
          <w:szCs w:val="24"/>
        </w:rPr>
        <w:t xml:space="preserve">dozoru nezistí skutočnosti nasvedčujúce porušeniu povinnosti osoby podliehajúcej dozoru v oblasti </w:t>
      </w:r>
      <w:r w:rsidR="00C77528" w:rsidRPr="00D75F4A">
        <w:rPr>
          <w:rFonts w:ascii="Times New Roman" w:hAnsi="Times New Roman" w:cs="Times New Roman"/>
          <w:sz w:val="24"/>
          <w:szCs w:val="24"/>
        </w:rPr>
        <w:t>umiestnenia alebo sprístupnenia</w:t>
      </w:r>
      <w:r w:rsidRPr="00D75F4A">
        <w:rPr>
          <w:rFonts w:ascii="Times New Roman" w:hAnsi="Times New Roman" w:cs="Times New Roman"/>
          <w:sz w:val="24"/>
          <w:szCs w:val="24"/>
        </w:rPr>
        <w:t xml:space="preserve"> príslušných výrobkov obsahujúcich príslušné komodity na trh a ich vývozu podľa tohto zákona alebo </w:t>
      </w:r>
      <w:r w:rsidR="00903154" w:rsidRPr="00D75F4A">
        <w:rPr>
          <w:rFonts w:ascii="Times New Roman" w:hAnsi="Times New Roman" w:cs="Times New Roman"/>
          <w:sz w:val="24"/>
          <w:szCs w:val="24"/>
        </w:rPr>
        <w:t xml:space="preserve">osobitného </w:t>
      </w:r>
      <w:r w:rsidRPr="00D75F4A">
        <w:rPr>
          <w:rFonts w:ascii="Times New Roman" w:hAnsi="Times New Roman" w:cs="Times New Roman"/>
          <w:sz w:val="24"/>
          <w:szCs w:val="24"/>
        </w:rPr>
        <w:t>predpis</w:t>
      </w:r>
      <w:r w:rsidR="00903154" w:rsidRPr="00D75F4A">
        <w:rPr>
          <w:rFonts w:ascii="Times New Roman" w:hAnsi="Times New Roman" w:cs="Times New Roman"/>
          <w:sz w:val="24"/>
          <w:szCs w:val="24"/>
        </w:rPr>
        <w:t>u</w:t>
      </w:r>
      <w:r w:rsidRPr="00D75F4A">
        <w:rPr>
          <w:rFonts w:ascii="Times New Roman" w:hAnsi="Times New Roman" w:cs="Times New Roman"/>
          <w:sz w:val="24"/>
          <w:szCs w:val="24"/>
        </w:rPr>
        <w:t>,</w:t>
      </w:r>
      <w:r w:rsidR="00706381" w:rsidRPr="00D75F4A">
        <w:rPr>
          <w:rFonts w:ascii="Times New Roman" w:hAnsi="Times New Roman" w:cs="Times New Roman"/>
          <w:sz w:val="24"/>
          <w:szCs w:val="24"/>
          <w:vertAlign w:val="superscript"/>
        </w:rPr>
        <w:fldChar w:fldCharType="begin"/>
      </w:r>
      <w:r w:rsidR="00706381" w:rsidRPr="00D75F4A">
        <w:rPr>
          <w:rFonts w:ascii="Times New Roman" w:hAnsi="Times New Roman" w:cs="Times New Roman"/>
          <w:sz w:val="24"/>
          <w:szCs w:val="24"/>
          <w:vertAlign w:val="superscript"/>
        </w:rPr>
        <w:instrText xml:space="preserve"> NOTEREF _Ref169939536 \h  \* MERGEFORMAT </w:instrText>
      </w:r>
      <w:r w:rsidR="00706381" w:rsidRPr="00D75F4A">
        <w:rPr>
          <w:rFonts w:ascii="Times New Roman" w:hAnsi="Times New Roman" w:cs="Times New Roman"/>
          <w:sz w:val="24"/>
          <w:szCs w:val="24"/>
          <w:vertAlign w:val="superscript"/>
        </w:rPr>
      </w:r>
      <w:r w:rsidR="00706381"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45</w:t>
      </w:r>
      <w:r w:rsidR="00706381" w:rsidRPr="00D75F4A">
        <w:rPr>
          <w:rFonts w:ascii="Times New Roman" w:hAnsi="Times New Roman" w:cs="Times New Roman"/>
          <w:sz w:val="24"/>
          <w:szCs w:val="24"/>
          <w:vertAlign w:val="superscript"/>
        </w:rPr>
        <w:fldChar w:fldCharType="end"/>
      </w:r>
      <w:r w:rsidR="00706381" w:rsidRPr="00D75F4A">
        <w:rPr>
          <w:rFonts w:ascii="Times New Roman" w:hAnsi="Times New Roman" w:cs="Times New Roman"/>
          <w:sz w:val="24"/>
          <w:szCs w:val="24"/>
        </w:rPr>
        <w:t>)</w:t>
      </w:r>
      <w:r w:rsidRPr="00D75F4A">
        <w:rPr>
          <w:rFonts w:ascii="Times New Roman" w:hAnsi="Times New Roman" w:cs="Times New Roman"/>
          <w:sz w:val="24"/>
          <w:szCs w:val="24"/>
        </w:rPr>
        <w:t xml:space="preserve"> zamestnanec orgánu dozoru vypracuje záznam o vykonaní </w:t>
      </w:r>
      <w:r w:rsidR="00134F34">
        <w:rPr>
          <w:rFonts w:ascii="Times New Roman" w:hAnsi="Times New Roman" w:cs="Times New Roman"/>
          <w:sz w:val="24"/>
          <w:szCs w:val="24"/>
        </w:rPr>
        <w:t>štátneho</w:t>
      </w:r>
      <w:r w:rsidR="00134F34" w:rsidRPr="00D75F4A">
        <w:rPr>
          <w:rFonts w:ascii="Times New Roman" w:hAnsi="Times New Roman" w:cs="Times New Roman"/>
          <w:sz w:val="24"/>
          <w:szCs w:val="24"/>
        </w:rPr>
        <w:t xml:space="preserve"> </w:t>
      </w:r>
      <w:r w:rsidRPr="00D75F4A">
        <w:rPr>
          <w:rFonts w:ascii="Times New Roman" w:hAnsi="Times New Roman" w:cs="Times New Roman"/>
          <w:sz w:val="24"/>
          <w:szCs w:val="24"/>
        </w:rPr>
        <w:t>dozoru (ďalej len „záznam“), ktorý obsahuje údaje podľa odseku 1.</w:t>
      </w:r>
      <w:r w:rsidR="00AE7A55">
        <w:rPr>
          <w:rFonts w:ascii="Times New Roman" w:hAnsi="Times New Roman" w:cs="Times New Roman"/>
          <w:sz w:val="24"/>
          <w:szCs w:val="24"/>
        </w:rPr>
        <w:t xml:space="preserve"> Orgán dozoru bezodkladne zašle záznam osobe podliehajúcej dozoru.</w:t>
      </w:r>
    </w:p>
    <w:p w14:paraId="1E4D8D4B" w14:textId="6DD7DCD2" w:rsidR="009F28A9" w:rsidRPr="00D75F4A"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D75F4A">
        <w:rPr>
          <w:rFonts w:ascii="Times New Roman" w:hAnsi="Times New Roman" w:cs="Times New Roman"/>
          <w:sz w:val="24"/>
          <w:szCs w:val="24"/>
        </w:rPr>
        <w:t>Postup podľa odsek</w:t>
      </w:r>
      <w:r w:rsidR="00F50346" w:rsidRPr="00D75F4A">
        <w:rPr>
          <w:rFonts w:ascii="Times New Roman" w:hAnsi="Times New Roman" w:cs="Times New Roman"/>
          <w:sz w:val="24"/>
          <w:szCs w:val="24"/>
        </w:rPr>
        <w:t>ov</w:t>
      </w:r>
      <w:r w:rsidRPr="00D75F4A">
        <w:rPr>
          <w:rFonts w:ascii="Times New Roman" w:hAnsi="Times New Roman" w:cs="Times New Roman"/>
          <w:sz w:val="24"/>
          <w:szCs w:val="24"/>
        </w:rPr>
        <w:t xml:space="preserve"> 2 a 3 sa nepoužije, ak orgán dozoru vykonal </w:t>
      </w:r>
      <w:r w:rsidR="00134F34">
        <w:rPr>
          <w:rFonts w:ascii="Times New Roman" w:hAnsi="Times New Roman" w:cs="Times New Roman"/>
          <w:sz w:val="24"/>
          <w:szCs w:val="24"/>
        </w:rPr>
        <w:t xml:space="preserve">štátny </w:t>
      </w:r>
      <w:r w:rsidRPr="00D75F4A">
        <w:rPr>
          <w:rFonts w:ascii="Times New Roman" w:hAnsi="Times New Roman" w:cs="Times New Roman"/>
          <w:sz w:val="24"/>
          <w:szCs w:val="24"/>
        </w:rPr>
        <w:t xml:space="preserve">dozor výlučne prostredníctvom kontroly v informačnom systéme. Ak orgán dozoru na základe vykonaného </w:t>
      </w:r>
      <w:r w:rsidR="00134F34">
        <w:rPr>
          <w:rFonts w:ascii="Times New Roman" w:hAnsi="Times New Roman" w:cs="Times New Roman"/>
          <w:sz w:val="24"/>
          <w:szCs w:val="24"/>
        </w:rPr>
        <w:t>štátneho</w:t>
      </w:r>
      <w:r w:rsidR="00134F34" w:rsidRPr="00D75F4A">
        <w:rPr>
          <w:rFonts w:ascii="Times New Roman" w:hAnsi="Times New Roman" w:cs="Times New Roman"/>
          <w:sz w:val="24"/>
          <w:szCs w:val="24"/>
        </w:rPr>
        <w:t xml:space="preserve"> </w:t>
      </w:r>
      <w:r w:rsidRPr="00D75F4A">
        <w:rPr>
          <w:rFonts w:ascii="Times New Roman" w:hAnsi="Times New Roman" w:cs="Times New Roman"/>
          <w:sz w:val="24"/>
          <w:szCs w:val="24"/>
        </w:rPr>
        <w:t>dozoru nezistí skutočnosti nasvedčujúce porušeniu povinnosti osoby podliehajúcej dozoru v oblasti umiest</w:t>
      </w:r>
      <w:r w:rsidR="00C77528" w:rsidRPr="00D75F4A">
        <w:rPr>
          <w:rFonts w:ascii="Times New Roman" w:hAnsi="Times New Roman" w:cs="Times New Roman"/>
          <w:sz w:val="24"/>
          <w:szCs w:val="24"/>
        </w:rPr>
        <w:t>ne</w:t>
      </w:r>
      <w:r w:rsidRPr="00D75F4A">
        <w:rPr>
          <w:rFonts w:ascii="Times New Roman" w:hAnsi="Times New Roman" w:cs="Times New Roman"/>
          <w:sz w:val="24"/>
          <w:szCs w:val="24"/>
        </w:rPr>
        <w:t xml:space="preserve">nia </w:t>
      </w:r>
      <w:r w:rsidR="00C77528" w:rsidRPr="00D75F4A">
        <w:rPr>
          <w:rFonts w:ascii="Times New Roman" w:hAnsi="Times New Roman" w:cs="Times New Roman"/>
          <w:sz w:val="24"/>
          <w:szCs w:val="24"/>
        </w:rPr>
        <w:t xml:space="preserve">alebo sprístupnenia </w:t>
      </w:r>
      <w:r w:rsidRPr="00D75F4A">
        <w:rPr>
          <w:rFonts w:ascii="Times New Roman" w:hAnsi="Times New Roman" w:cs="Times New Roman"/>
          <w:sz w:val="24"/>
          <w:szCs w:val="24"/>
        </w:rPr>
        <w:t xml:space="preserve">príslušných výrobkov obsahujúcich príslušné komodity na trh a ich vývozu podľa tohto zákona alebo </w:t>
      </w:r>
      <w:r w:rsidR="00F60AE7" w:rsidRPr="00D75F4A">
        <w:rPr>
          <w:rFonts w:ascii="Times New Roman" w:hAnsi="Times New Roman" w:cs="Times New Roman"/>
          <w:sz w:val="24"/>
          <w:szCs w:val="24"/>
        </w:rPr>
        <w:t xml:space="preserve">osobitného </w:t>
      </w:r>
      <w:r w:rsidRPr="00D75F4A">
        <w:rPr>
          <w:rFonts w:ascii="Times New Roman" w:hAnsi="Times New Roman" w:cs="Times New Roman"/>
          <w:sz w:val="24"/>
          <w:szCs w:val="24"/>
        </w:rPr>
        <w:t>predpis</w:t>
      </w:r>
      <w:r w:rsidR="00F60AE7" w:rsidRPr="00D75F4A">
        <w:rPr>
          <w:rFonts w:ascii="Times New Roman" w:hAnsi="Times New Roman" w:cs="Times New Roman"/>
          <w:sz w:val="24"/>
          <w:szCs w:val="24"/>
        </w:rPr>
        <w:t>u</w:t>
      </w:r>
      <w:r w:rsidRPr="00D75F4A">
        <w:rPr>
          <w:rFonts w:ascii="Times New Roman" w:hAnsi="Times New Roman" w:cs="Times New Roman"/>
          <w:sz w:val="24"/>
          <w:szCs w:val="24"/>
        </w:rPr>
        <w:t>,</w:t>
      </w:r>
      <w:r w:rsidR="00706381" w:rsidRPr="00D75F4A">
        <w:rPr>
          <w:rFonts w:ascii="Times New Roman" w:hAnsi="Times New Roman" w:cs="Times New Roman"/>
          <w:sz w:val="24"/>
          <w:szCs w:val="24"/>
          <w:vertAlign w:val="superscript"/>
        </w:rPr>
        <w:fldChar w:fldCharType="begin"/>
      </w:r>
      <w:r w:rsidR="00706381" w:rsidRPr="00D75F4A">
        <w:rPr>
          <w:rFonts w:ascii="Times New Roman" w:hAnsi="Times New Roman" w:cs="Times New Roman"/>
          <w:sz w:val="24"/>
          <w:szCs w:val="24"/>
          <w:vertAlign w:val="superscript"/>
        </w:rPr>
        <w:instrText xml:space="preserve"> NOTEREF _Ref169939536 \h  \* MERGEFORMAT </w:instrText>
      </w:r>
      <w:r w:rsidR="00706381" w:rsidRPr="00D75F4A">
        <w:rPr>
          <w:rFonts w:ascii="Times New Roman" w:hAnsi="Times New Roman" w:cs="Times New Roman"/>
          <w:sz w:val="24"/>
          <w:szCs w:val="24"/>
          <w:vertAlign w:val="superscript"/>
        </w:rPr>
      </w:r>
      <w:r w:rsidR="00706381"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45</w:t>
      </w:r>
      <w:r w:rsidR="00706381" w:rsidRPr="00D75F4A">
        <w:rPr>
          <w:rFonts w:ascii="Times New Roman" w:hAnsi="Times New Roman" w:cs="Times New Roman"/>
          <w:sz w:val="24"/>
          <w:szCs w:val="24"/>
          <w:vertAlign w:val="superscript"/>
        </w:rPr>
        <w:fldChar w:fldCharType="end"/>
      </w:r>
      <w:r w:rsidR="00706381" w:rsidRPr="00D75F4A">
        <w:rPr>
          <w:rFonts w:ascii="Times New Roman" w:hAnsi="Times New Roman" w:cs="Times New Roman"/>
          <w:sz w:val="24"/>
          <w:szCs w:val="24"/>
        </w:rPr>
        <w:t>)</w:t>
      </w:r>
      <w:r w:rsidRPr="00D75F4A">
        <w:rPr>
          <w:rFonts w:ascii="Times New Roman" w:hAnsi="Times New Roman" w:cs="Times New Roman"/>
          <w:sz w:val="24"/>
          <w:szCs w:val="24"/>
        </w:rPr>
        <w:t xml:space="preserve"> zamestnanec orgánu dozoru vypracuje záznam podľa odseku 3 a vykoná zápis do informačného systému. Ak orgán dozoru na základe vykonaného </w:t>
      </w:r>
      <w:r w:rsidR="00134F34">
        <w:rPr>
          <w:rFonts w:ascii="Times New Roman" w:hAnsi="Times New Roman" w:cs="Times New Roman"/>
          <w:sz w:val="24"/>
          <w:szCs w:val="24"/>
        </w:rPr>
        <w:t>štátneho</w:t>
      </w:r>
      <w:r w:rsidR="00134F34" w:rsidRPr="00D75F4A">
        <w:rPr>
          <w:rFonts w:ascii="Times New Roman" w:hAnsi="Times New Roman" w:cs="Times New Roman"/>
          <w:sz w:val="24"/>
          <w:szCs w:val="24"/>
        </w:rPr>
        <w:t xml:space="preserve"> </w:t>
      </w:r>
      <w:r w:rsidRPr="00D75F4A">
        <w:rPr>
          <w:rFonts w:ascii="Times New Roman" w:hAnsi="Times New Roman" w:cs="Times New Roman"/>
          <w:sz w:val="24"/>
          <w:szCs w:val="24"/>
        </w:rPr>
        <w:t>dozoru zistí porušeni</w:t>
      </w:r>
      <w:r w:rsidR="00EA2E8C" w:rsidRPr="00D75F4A">
        <w:rPr>
          <w:rFonts w:ascii="Times New Roman" w:hAnsi="Times New Roman" w:cs="Times New Roman"/>
          <w:sz w:val="24"/>
          <w:szCs w:val="24"/>
        </w:rPr>
        <w:t>e</w:t>
      </w:r>
      <w:r w:rsidRPr="00D75F4A">
        <w:rPr>
          <w:rFonts w:ascii="Times New Roman" w:hAnsi="Times New Roman" w:cs="Times New Roman"/>
          <w:sz w:val="24"/>
          <w:szCs w:val="24"/>
        </w:rPr>
        <w:t xml:space="preserve"> povinnosti osoby podliehajúcej dozoru v oblasti umiest</w:t>
      </w:r>
      <w:r w:rsidR="00C77528" w:rsidRPr="00D75F4A">
        <w:rPr>
          <w:rFonts w:ascii="Times New Roman" w:hAnsi="Times New Roman" w:cs="Times New Roman"/>
          <w:sz w:val="24"/>
          <w:szCs w:val="24"/>
        </w:rPr>
        <w:t>ne</w:t>
      </w:r>
      <w:r w:rsidRPr="00D75F4A">
        <w:rPr>
          <w:rFonts w:ascii="Times New Roman" w:hAnsi="Times New Roman" w:cs="Times New Roman"/>
          <w:sz w:val="24"/>
          <w:szCs w:val="24"/>
        </w:rPr>
        <w:t xml:space="preserve">nia </w:t>
      </w:r>
      <w:r w:rsidR="00C77528" w:rsidRPr="00D75F4A">
        <w:rPr>
          <w:rFonts w:ascii="Times New Roman" w:hAnsi="Times New Roman" w:cs="Times New Roman"/>
          <w:sz w:val="24"/>
          <w:szCs w:val="24"/>
        </w:rPr>
        <w:t xml:space="preserve">alebo sprístupnenia </w:t>
      </w:r>
      <w:r w:rsidRPr="00D75F4A">
        <w:rPr>
          <w:rFonts w:ascii="Times New Roman" w:hAnsi="Times New Roman" w:cs="Times New Roman"/>
          <w:sz w:val="24"/>
          <w:szCs w:val="24"/>
        </w:rPr>
        <w:t>príslušných výrobkov obsahujúcich príslušné komodity na trh a ich vývozu podľa tohto zákona alebo osobitných predpisov, zamestnanec orgánu dozoru vypracuje o zistených skutočnostiach úradný záznam, že príslušný výrobok je nevyhovujúci</w:t>
      </w:r>
      <w:r w:rsidR="008A4211" w:rsidRPr="00D75F4A">
        <w:rPr>
          <w:rFonts w:ascii="Times New Roman" w:hAnsi="Times New Roman" w:cs="Times New Roman"/>
          <w:sz w:val="24"/>
          <w:szCs w:val="24"/>
        </w:rPr>
        <w:t>,</w:t>
      </w:r>
      <w:r w:rsidRPr="00D75F4A">
        <w:rPr>
          <w:rStyle w:val="Odkaznapoznmkupodiarou"/>
          <w:rFonts w:ascii="Times New Roman" w:hAnsi="Times New Roman" w:cs="Times New Roman"/>
          <w:sz w:val="24"/>
          <w:szCs w:val="24"/>
        </w:rPr>
        <w:footnoteReference w:id="52"/>
      </w:r>
      <w:r w:rsidR="008A4211" w:rsidRPr="00D75F4A">
        <w:rPr>
          <w:rFonts w:ascii="Times New Roman" w:hAnsi="Times New Roman" w:cs="Times New Roman"/>
          <w:sz w:val="24"/>
          <w:szCs w:val="24"/>
        </w:rPr>
        <w:t>)</w:t>
      </w:r>
      <w:r w:rsidRPr="00D75F4A">
        <w:rPr>
          <w:rFonts w:ascii="Times New Roman" w:hAnsi="Times New Roman" w:cs="Times New Roman"/>
          <w:sz w:val="24"/>
          <w:szCs w:val="24"/>
        </w:rPr>
        <w:t xml:space="preserve"> vykoná zápis do informačného systému  a bezodkladne to oznámi colnému orgánu</w:t>
      </w:r>
      <w:r w:rsidR="008A4211" w:rsidRPr="00D75F4A">
        <w:rPr>
          <w:rFonts w:ascii="Times New Roman" w:hAnsi="Times New Roman" w:cs="Times New Roman"/>
          <w:sz w:val="24"/>
          <w:szCs w:val="24"/>
        </w:rPr>
        <w:t>.</w:t>
      </w:r>
      <w:r w:rsidR="00F240B6" w:rsidRPr="00007335">
        <w:rPr>
          <w:rFonts w:ascii="Times New Roman" w:hAnsi="Times New Roman" w:cs="Times New Roman"/>
          <w:sz w:val="24"/>
          <w:szCs w:val="24"/>
          <w:vertAlign w:val="superscript"/>
        </w:rPr>
        <w:fldChar w:fldCharType="begin"/>
      </w:r>
      <w:r w:rsidR="00F240B6" w:rsidRPr="00007335">
        <w:rPr>
          <w:rFonts w:ascii="Times New Roman" w:hAnsi="Times New Roman" w:cs="Times New Roman"/>
          <w:sz w:val="24"/>
          <w:szCs w:val="24"/>
        </w:rPr>
        <w:instrText xml:space="preserve"> NOTEREF _Ref167956121 \h </w:instrText>
      </w:r>
      <w:r w:rsidR="00F240B6" w:rsidRPr="00007335">
        <w:rPr>
          <w:rFonts w:ascii="Times New Roman" w:hAnsi="Times New Roman" w:cs="Times New Roman"/>
          <w:sz w:val="24"/>
          <w:szCs w:val="24"/>
          <w:vertAlign w:val="superscript"/>
        </w:rPr>
        <w:instrText xml:space="preserve"> \* MERGEFORMAT </w:instrText>
      </w:r>
      <w:r w:rsidR="00F240B6" w:rsidRPr="00007335">
        <w:rPr>
          <w:rFonts w:ascii="Times New Roman" w:hAnsi="Times New Roman" w:cs="Times New Roman"/>
          <w:sz w:val="24"/>
          <w:szCs w:val="24"/>
          <w:vertAlign w:val="superscript"/>
        </w:rPr>
      </w:r>
      <w:r w:rsidR="00F240B6" w:rsidRPr="00007335">
        <w:rPr>
          <w:rFonts w:ascii="Times New Roman" w:hAnsi="Times New Roman" w:cs="Times New Roman"/>
          <w:sz w:val="24"/>
          <w:szCs w:val="24"/>
          <w:vertAlign w:val="superscript"/>
        </w:rPr>
        <w:fldChar w:fldCharType="separate"/>
      </w:r>
      <w:r w:rsidR="00982102" w:rsidRPr="00982102">
        <w:rPr>
          <w:rFonts w:ascii="Times New Roman" w:hAnsi="Times New Roman" w:cs="Times New Roman"/>
          <w:sz w:val="24"/>
          <w:szCs w:val="24"/>
          <w:vertAlign w:val="superscript"/>
        </w:rPr>
        <w:t>28</w:t>
      </w:r>
      <w:r w:rsidR="00F240B6" w:rsidRPr="00007335">
        <w:rPr>
          <w:rFonts w:ascii="Times New Roman" w:hAnsi="Times New Roman" w:cs="Times New Roman"/>
          <w:sz w:val="24"/>
          <w:szCs w:val="24"/>
          <w:vertAlign w:val="superscript"/>
        </w:rPr>
        <w:fldChar w:fldCharType="end"/>
      </w:r>
      <w:r w:rsidR="0029725E" w:rsidRPr="00007335">
        <w:rPr>
          <w:rFonts w:ascii="Times New Roman" w:hAnsi="Times New Roman" w:cs="Times New Roman"/>
          <w:sz w:val="24"/>
          <w:szCs w:val="24"/>
        </w:rPr>
        <w:t>)</w:t>
      </w:r>
    </w:p>
    <w:p w14:paraId="20322E25" w14:textId="38CCC2AC" w:rsidR="009F28A9" w:rsidRPr="00E567FC" w:rsidRDefault="0095641A" w:rsidP="0095641A">
      <w:pPr>
        <w:numPr>
          <w:ilvl w:val="0"/>
          <w:numId w:val="11"/>
        </w:numPr>
        <w:spacing w:after="240" w:line="276" w:lineRule="auto"/>
        <w:ind w:left="0" w:firstLine="284"/>
        <w:jc w:val="both"/>
        <w:rPr>
          <w:rFonts w:ascii="Times New Roman" w:hAnsi="Times New Roman" w:cs="Times New Roman"/>
          <w:sz w:val="24"/>
          <w:szCs w:val="24"/>
        </w:rPr>
      </w:pPr>
      <w:r w:rsidRPr="0095641A">
        <w:rPr>
          <w:rFonts w:ascii="Times New Roman" w:hAnsi="Times New Roman" w:cs="Times New Roman"/>
          <w:sz w:val="24"/>
          <w:szCs w:val="24"/>
        </w:rPr>
        <w:lastRenderedPageBreak/>
        <w:t>Oznámenie</w:t>
      </w:r>
      <w:r w:rsidRPr="00D75F4A">
        <w:rPr>
          <w:rFonts w:ascii="Times New Roman" w:hAnsi="Times New Roman" w:cs="Times New Roman"/>
          <w:sz w:val="24"/>
          <w:szCs w:val="24"/>
        </w:rPr>
        <w:t xml:space="preserve"> </w:t>
      </w:r>
      <w:r w:rsidR="009F28A9" w:rsidRPr="00D75F4A">
        <w:rPr>
          <w:rFonts w:ascii="Times New Roman" w:hAnsi="Times New Roman" w:cs="Times New Roman"/>
          <w:sz w:val="24"/>
          <w:szCs w:val="24"/>
        </w:rPr>
        <w:t xml:space="preserve">podľa odseku 4 </w:t>
      </w:r>
      <w:r>
        <w:rPr>
          <w:rFonts w:ascii="Times New Roman" w:hAnsi="Times New Roman" w:cs="Times New Roman"/>
          <w:sz w:val="24"/>
          <w:szCs w:val="24"/>
        </w:rPr>
        <w:t xml:space="preserve">sa doručuje </w:t>
      </w:r>
      <w:r w:rsidR="009F28A9" w:rsidRPr="00D75F4A">
        <w:rPr>
          <w:rFonts w:ascii="Times New Roman" w:hAnsi="Times New Roman" w:cs="Times New Roman"/>
          <w:sz w:val="24"/>
          <w:szCs w:val="24"/>
        </w:rPr>
        <w:t xml:space="preserve">osobe podliehajúcej dozoru </w:t>
      </w:r>
      <w:r w:rsidR="009F28A9" w:rsidRPr="00E567FC">
        <w:rPr>
          <w:rFonts w:ascii="Times New Roman" w:hAnsi="Times New Roman" w:cs="Times New Roman"/>
          <w:sz w:val="24"/>
          <w:szCs w:val="24"/>
        </w:rPr>
        <w:t>len prostredníctvom informačného systému.</w:t>
      </w:r>
    </w:p>
    <w:p w14:paraId="40210840" w14:textId="424857A4" w:rsidR="009F28A9" w:rsidRPr="00E567FC"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Ak je pri výkone </w:t>
      </w:r>
      <w:r w:rsidR="00134F34">
        <w:rPr>
          <w:rFonts w:ascii="Times New Roman" w:hAnsi="Times New Roman" w:cs="Times New Roman"/>
          <w:sz w:val="24"/>
          <w:szCs w:val="24"/>
        </w:rPr>
        <w:t>štátneho</w:t>
      </w:r>
      <w:r w:rsidR="00134F34"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dozoru potrebné zaznamenať zistené skutočnosti priamo na mieste výkonu </w:t>
      </w:r>
      <w:r w:rsidR="00134F34">
        <w:rPr>
          <w:rFonts w:ascii="Times New Roman" w:hAnsi="Times New Roman" w:cs="Times New Roman"/>
          <w:sz w:val="24"/>
          <w:szCs w:val="24"/>
        </w:rPr>
        <w:t>štátneho</w:t>
      </w:r>
      <w:r w:rsidR="00134F34"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alebo zaznamenať dôležité informácie z vykonaných úkonov pred ukončením</w:t>
      </w:r>
      <w:r w:rsidR="00134F34" w:rsidRPr="00134F34">
        <w:rPr>
          <w:rFonts w:ascii="Times New Roman" w:hAnsi="Times New Roman" w:cs="Times New Roman"/>
          <w:sz w:val="24"/>
          <w:szCs w:val="24"/>
        </w:rPr>
        <w:t xml:space="preserve"> </w:t>
      </w:r>
      <w:r w:rsidR="00134F34">
        <w:rPr>
          <w:rFonts w:ascii="Times New Roman" w:hAnsi="Times New Roman" w:cs="Times New Roman"/>
          <w:sz w:val="24"/>
          <w:szCs w:val="24"/>
        </w:rPr>
        <w:t>štátneho</w:t>
      </w:r>
      <w:r w:rsidRPr="00E567FC">
        <w:rPr>
          <w:rFonts w:ascii="Times New Roman" w:hAnsi="Times New Roman" w:cs="Times New Roman"/>
          <w:sz w:val="24"/>
          <w:szCs w:val="24"/>
        </w:rPr>
        <w:t xml:space="preserve"> dozoru, zamestnanec orgánu dozoru vypracuje úradný záznam. </w:t>
      </w:r>
    </w:p>
    <w:p w14:paraId="4E464BAD" w14:textId="4BCC3BBB" w:rsidR="009F28A9" w:rsidRPr="00E567FC" w:rsidRDefault="009F28A9" w:rsidP="00B22EF7">
      <w:pPr>
        <w:numPr>
          <w:ilvl w:val="0"/>
          <w:numId w:val="11"/>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Orgán dozoru môže za marenie alebo sťaženie výkonu </w:t>
      </w:r>
      <w:r w:rsidR="00850C16">
        <w:rPr>
          <w:rFonts w:ascii="Times New Roman" w:hAnsi="Times New Roman" w:cs="Times New Roman"/>
          <w:sz w:val="24"/>
          <w:szCs w:val="24"/>
        </w:rPr>
        <w:t>štátneho</w:t>
      </w:r>
      <w:r w:rsidR="00850C16"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dozoru alebo za nesplnenie povinnosti podľa § </w:t>
      </w:r>
      <w:r w:rsidR="002B14EB" w:rsidRPr="00E567FC">
        <w:rPr>
          <w:rFonts w:ascii="Times New Roman" w:hAnsi="Times New Roman" w:cs="Times New Roman"/>
          <w:sz w:val="24"/>
          <w:szCs w:val="24"/>
        </w:rPr>
        <w:t>9</w:t>
      </w:r>
      <w:r w:rsidR="008F0BC1"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uložiť osobe podliehajúcej dozoru alebo inej osobe, ktorá marí alebo sťažuje výkon </w:t>
      </w:r>
      <w:r w:rsidR="00850C16">
        <w:rPr>
          <w:rFonts w:ascii="Times New Roman" w:hAnsi="Times New Roman" w:cs="Times New Roman"/>
          <w:sz w:val="24"/>
          <w:szCs w:val="24"/>
        </w:rPr>
        <w:t>štátneho</w:t>
      </w:r>
      <w:r w:rsidR="00850C16"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poriadkovú pokutu do 300 eur, ak ide o fyzickú osobu, alebo do 1 000 eur, ak ide o fyzickú osobu – podnikateľa alebo právnickú osobu. Poriadkovú pokutu možno uložiť aj opakovane. Poriadková pokuta je príjmom štátneho rozpočtu.</w:t>
      </w:r>
    </w:p>
    <w:p w14:paraId="79D2102C" w14:textId="22552591" w:rsidR="009F28A9" w:rsidRDefault="00850C16" w:rsidP="00A251B4">
      <w:pPr>
        <w:numPr>
          <w:ilvl w:val="0"/>
          <w:numId w:val="11"/>
        </w:numPr>
        <w:spacing w:after="240"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Štátny d</w:t>
      </w:r>
      <w:r w:rsidR="009F28A9" w:rsidRPr="00E567FC">
        <w:rPr>
          <w:rFonts w:ascii="Times New Roman" w:hAnsi="Times New Roman" w:cs="Times New Roman"/>
          <w:sz w:val="24"/>
          <w:szCs w:val="24"/>
        </w:rPr>
        <w:t>ozor je ukončený doručením písomného oznámenia o výsledku posúdenia písomných námietok podľa odseku 2 osobe podliehajúcej dozoru, márnym uplynutím lehoty určenej podľa odseku 2 na predloženie písomných námietok k obsahu protokolu, dňom vypracovania záznamu podľa odseku 3 alebo odseku 4 alebo dňom zápisu v informačnom systéme podľa odseku 4.</w:t>
      </w:r>
    </w:p>
    <w:p w14:paraId="0AC37082" w14:textId="3BBC32D9" w:rsidR="00B26041" w:rsidRPr="00E567FC" w:rsidRDefault="00B26041" w:rsidP="00C6201C">
      <w:pPr>
        <w:pStyle w:val="Nadpis1"/>
        <w:rPr>
          <w:rFonts w:ascii="Times New Roman" w:hAnsi="Times New Roman" w:cs="Times New Roman"/>
          <w:sz w:val="24"/>
          <w:szCs w:val="24"/>
        </w:rPr>
      </w:pPr>
      <w:r w:rsidRPr="00E567FC">
        <w:rPr>
          <w:rFonts w:ascii="Times New Roman" w:hAnsi="Times New Roman" w:cs="Times New Roman"/>
          <w:sz w:val="24"/>
          <w:szCs w:val="24"/>
        </w:rPr>
        <w:t>§ 11</w:t>
      </w:r>
    </w:p>
    <w:p w14:paraId="06BFDCE8" w14:textId="77777777" w:rsidR="00C6201C" w:rsidRPr="00E567FC" w:rsidRDefault="00C6201C" w:rsidP="00712897">
      <w:pPr>
        <w:pStyle w:val="Nadpis1"/>
        <w:rPr>
          <w:rFonts w:ascii="Times New Roman" w:hAnsi="Times New Roman" w:cs="Times New Roman"/>
          <w:sz w:val="24"/>
          <w:szCs w:val="24"/>
        </w:rPr>
      </w:pPr>
      <w:r w:rsidRPr="00E567FC">
        <w:rPr>
          <w:rFonts w:ascii="Times New Roman" w:hAnsi="Times New Roman" w:cs="Times New Roman"/>
          <w:sz w:val="24"/>
          <w:szCs w:val="24"/>
        </w:rPr>
        <w:t>Predbežné opatrenie</w:t>
      </w:r>
    </w:p>
    <w:p w14:paraId="098A742C" w14:textId="6ECC3287" w:rsidR="00B26041" w:rsidRPr="00E567FC" w:rsidRDefault="00B26041" w:rsidP="00B22EF7">
      <w:pPr>
        <w:numPr>
          <w:ilvl w:val="0"/>
          <w:numId w:val="16"/>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Orgán dozoru môže rozhodnúť o uložení predbežného opatrenia, ak zistí, že príslušný výrobok predstavuje vysoké riziko</w:t>
      </w:r>
      <w:r w:rsidR="008A4211">
        <w:rPr>
          <w:rFonts w:ascii="Times New Roman" w:hAnsi="Times New Roman" w:cs="Times New Roman"/>
          <w:sz w:val="24"/>
          <w:szCs w:val="24"/>
        </w:rPr>
        <w:t>,</w:t>
      </w:r>
      <w:r w:rsidRPr="00E567FC">
        <w:rPr>
          <w:rFonts w:ascii="Times New Roman" w:hAnsi="Times New Roman" w:cs="Times New Roman"/>
          <w:sz w:val="24"/>
          <w:szCs w:val="24"/>
        </w:rPr>
        <w:t xml:space="preserve"> alebo zistí skutočnosti nasvedčujúce porušeniu povinnosti hospodárskeho subjektu alebo obchodníka v oblasti umiest</w:t>
      </w:r>
      <w:r w:rsidR="00C77528" w:rsidRPr="00E567FC">
        <w:rPr>
          <w:rFonts w:ascii="Times New Roman" w:hAnsi="Times New Roman" w:cs="Times New Roman"/>
          <w:sz w:val="24"/>
          <w:szCs w:val="24"/>
        </w:rPr>
        <w:t>ne</w:t>
      </w:r>
      <w:r w:rsidRPr="00E567FC">
        <w:rPr>
          <w:rFonts w:ascii="Times New Roman" w:hAnsi="Times New Roman" w:cs="Times New Roman"/>
          <w:sz w:val="24"/>
          <w:szCs w:val="24"/>
        </w:rPr>
        <w:t>nia</w:t>
      </w:r>
      <w:r w:rsidR="00C77528" w:rsidRPr="00E567FC">
        <w:rPr>
          <w:rFonts w:ascii="Times New Roman" w:hAnsi="Times New Roman" w:cs="Times New Roman"/>
          <w:sz w:val="24"/>
          <w:szCs w:val="24"/>
        </w:rPr>
        <w:t xml:space="preserve"> alebo sprístupnenia</w:t>
      </w:r>
      <w:r w:rsidRPr="00E567FC">
        <w:rPr>
          <w:rFonts w:ascii="Times New Roman" w:hAnsi="Times New Roman" w:cs="Times New Roman"/>
          <w:sz w:val="24"/>
          <w:szCs w:val="24"/>
        </w:rPr>
        <w:t xml:space="preserve"> príslušných komodít alebo príslušných výrobkov na trh a ich vývozu podľa tohto zákona alebo osobitn</w:t>
      </w:r>
      <w:r w:rsidR="006F144B">
        <w:rPr>
          <w:rFonts w:ascii="Times New Roman" w:hAnsi="Times New Roman" w:cs="Times New Roman"/>
          <w:sz w:val="24"/>
          <w:szCs w:val="24"/>
        </w:rPr>
        <w:t>ého</w:t>
      </w:r>
      <w:r w:rsidRPr="00E567FC">
        <w:rPr>
          <w:rFonts w:ascii="Times New Roman" w:hAnsi="Times New Roman" w:cs="Times New Roman"/>
          <w:sz w:val="24"/>
          <w:szCs w:val="24"/>
        </w:rPr>
        <w:t xml:space="preserve"> predpis</w:t>
      </w:r>
      <w:r w:rsidR="006F144B">
        <w:rPr>
          <w:rFonts w:ascii="Times New Roman" w:hAnsi="Times New Roman" w:cs="Times New Roman"/>
          <w:sz w:val="24"/>
          <w:szCs w:val="24"/>
        </w:rPr>
        <w:t>u</w:t>
      </w:r>
      <w:bookmarkStart w:id="28" w:name="_Ref166481842"/>
      <w:r w:rsidRPr="00E567FC">
        <w:rPr>
          <w:rStyle w:val="Odkaznapoznmkupodiarou"/>
          <w:rFonts w:ascii="Times New Roman" w:hAnsi="Times New Roman" w:cs="Times New Roman"/>
          <w:sz w:val="24"/>
          <w:szCs w:val="24"/>
        </w:rPr>
        <w:footnoteReference w:id="53"/>
      </w:r>
      <w:bookmarkEnd w:id="28"/>
      <w:r w:rsidRPr="00E567FC">
        <w:rPr>
          <w:rFonts w:ascii="Times New Roman" w:hAnsi="Times New Roman" w:cs="Times New Roman"/>
          <w:sz w:val="24"/>
          <w:szCs w:val="24"/>
        </w:rPr>
        <w:t xml:space="preserve">) </w:t>
      </w:r>
    </w:p>
    <w:p w14:paraId="1F975ED4" w14:textId="58DD157F" w:rsidR="00B26041" w:rsidRPr="00E567FC" w:rsidRDefault="00B26041" w:rsidP="00B22EF7">
      <w:pPr>
        <w:numPr>
          <w:ilvl w:val="1"/>
          <w:numId w:val="16"/>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pri výkone </w:t>
      </w:r>
      <w:r w:rsidR="00850C16">
        <w:rPr>
          <w:rFonts w:ascii="Times New Roman" w:hAnsi="Times New Roman" w:cs="Times New Roman"/>
          <w:sz w:val="24"/>
          <w:szCs w:val="24"/>
        </w:rPr>
        <w:t>štátneho</w:t>
      </w:r>
      <w:r w:rsidR="00850C16"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w:t>
      </w:r>
    </w:p>
    <w:p w14:paraId="0D1DB041" w14:textId="4661663B" w:rsidR="00B26041" w:rsidRPr="00E567FC" w:rsidRDefault="00B26041" w:rsidP="00B22EF7">
      <w:pPr>
        <w:numPr>
          <w:ilvl w:val="1"/>
          <w:numId w:val="16"/>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v konaní o</w:t>
      </w:r>
      <w:r w:rsidR="00DB74B9">
        <w:rPr>
          <w:rFonts w:ascii="Times New Roman" w:hAnsi="Times New Roman" w:cs="Times New Roman"/>
          <w:sz w:val="24"/>
          <w:szCs w:val="24"/>
        </w:rPr>
        <w:t> priestupku alebo</w:t>
      </w:r>
      <w:r w:rsidRPr="00E567FC">
        <w:rPr>
          <w:rFonts w:ascii="Times New Roman" w:hAnsi="Times New Roman" w:cs="Times New Roman"/>
          <w:sz w:val="24"/>
          <w:szCs w:val="24"/>
        </w:rPr>
        <w:t xml:space="preserve"> inom správnom delikte,</w:t>
      </w:r>
    </w:p>
    <w:p w14:paraId="46FF5ACC" w14:textId="77777777" w:rsidR="00B26041" w:rsidRPr="00E567FC" w:rsidRDefault="00B26041" w:rsidP="00B22EF7">
      <w:pPr>
        <w:numPr>
          <w:ilvl w:val="1"/>
          <w:numId w:val="16"/>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z údajov zapísaných v informačnom systéme,</w:t>
      </w:r>
    </w:p>
    <w:p w14:paraId="4D4B0BE4" w14:textId="3D65CCF3" w:rsidR="00B26041" w:rsidRPr="00E567FC" w:rsidRDefault="00B26041" w:rsidP="00EE2500">
      <w:pPr>
        <w:numPr>
          <w:ilvl w:val="1"/>
          <w:numId w:val="16"/>
        </w:numPr>
        <w:spacing w:after="24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 xml:space="preserve">z iných informácií získaných najmä na základe § 6 ods. 4 písm. </w:t>
      </w:r>
      <w:r w:rsidR="00AF398F" w:rsidRPr="00E567FC">
        <w:rPr>
          <w:rFonts w:ascii="Times New Roman" w:hAnsi="Times New Roman" w:cs="Times New Roman"/>
          <w:sz w:val="24"/>
          <w:szCs w:val="24"/>
        </w:rPr>
        <w:t>i</w:t>
      </w:r>
      <w:r w:rsidRPr="00E567FC">
        <w:rPr>
          <w:rFonts w:ascii="Times New Roman" w:hAnsi="Times New Roman" w:cs="Times New Roman"/>
          <w:sz w:val="24"/>
          <w:szCs w:val="24"/>
        </w:rPr>
        <w:t>) alebo z podnetov podľa osobitného predpisu</w:t>
      </w:r>
      <w:r w:rsidR="008A4211">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54"/>
      </w:r>
      <w:r w:rsidR="008A4211">
        <w:rPr>
          <w:rFonts w:ascii="Times New Roman" w:hAnsi="Times New Roman" w:cs="Times New Roman"/>
          <w:sz w:val="24"/>
          <w:szCs w:val="24"/>
        </w:rPr>
        <w:t>)</w:t>
      </w:r>
    </w:p>
    <w:p w14:paraId="5314041E" w14:textId="77777777" w:rsidR="00B26041" w:rsidRPr="00E567FC" w:rsidRDefault="00B26041" w:rsidP="00B22EF7">
      <w:pPr>
        <w:numPr>
          <w:ilvl w:val="0"/>
          <w:numId w:val="16"/>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Orgán dozoru môže predbežným opatrením </w:t>
      </w:r>
    </w:p>
    <w:p w14:paraId="41EEC804" w14:textId="77777777" w:rsidR="00B26041" w:rsidRPr="00E567FC" w:rsidRDefault="00B26041" w:rsidP="00B22EF7">
      <w:pPr>
        <w:numPr>
          <w:ilvl w:val="1"/>
          <w:numId w:val="17"/>
        </w:numPr>
        <w:spacing w:after="12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pozastaviť umiest</w:t>
      </w:r>
      <w:r w:rsidR="00C77528" w:rsidRPr="00E567FC">
        <w:rPr>
          <w:rFonts w:ascii="Times New Roman" w:hAnsi="Times New Roman" w:cs="Times New Roman"/>
          <w:sz w:val="24"/>
          <w:szCs w:val="24"/>
        </w:rPr>
        <w:t>ne</w:t>
      </w:r>
      <w:r w:rsidRPr="00E567FC">
        <w:rPr>
          <w:rFonts w:ascii="Times New Roman" w:hAnsi="Times New Roman" w:cs="Times New Roman"/>
          <w:sz w:val="24"/>
          <w:szCs w:val="24"/>
        </w:rPr>
        <w:t>nie</w:t>
      </w:r>
      <w:r w:rsidR="00C77528" w:rsidRPr="00E567FC">
        <w:rPr>
          <w:rFonts w:ascii="Times New Roman" w:hAnsi="Times New Roman" w:cs="Times New Roman"/>
          <w:sz w:val="24"/>
          <w:szCs w:val="24"/>
        </w:rPr>
        <w:t xml:space="preserve"> alebo sprístupnenie</w:t>
      </w:r>
      <w:r w:rsidRPr="00E567FC">
        <w:rPr>
          <w:rFonts w:ascii="Times New Roman" w:hAnsi="Times New Roman" w:cs="Times New Roman"/>
          <w:sz w:val="24"/>
          <w:szCs w:val="24"/>
        </w:rPr>
        <w:t xml:space="preserve"> príslušnej komodity alebo príslušného výrobku na trh alebo jeho vývoz,</w:t>
      </w:r>
    </w:p>
    <w:p w14:paraId="007C287C" w14:textId="77777777" w:rsidR="00B26041" w:rsidRPr="00E567FC" w:rsidRDefault="00B26041" w:rsidP="00EE2500">
      <w:pPr>
        <w:numPr>
          <w:ilvl w:val="1"/>
          <w:numId w:val="17"/>
        </w:numPr>
        <w:spacing w:after="240" w:line="276" w:lineRule="auto"/>
        <w:ind w:left="284" w:hanging="284"/>
        <w:jc w:val="both"/>
        <w:rPr>
          <w:rFonts w:ascii="Times New Roman" w:hAnsi="Times New Roman" w:cs="Times New Roman"/>
          <w:sz w:val="24"/>
          <w:szCs w:val="24"/>
        </w:rPr>
      </w:pPr>
      <w:r w:rsidRPr="00E567FC">
        <w:rPr>
          <w:rFonts w:ascii="Times New Roman" w:hAnsi="Times New Roman" w:cs="Times New Roman"/>
          <w:sz w:val="24"/>
          <w:szCs w:val="24"/>
        </w:rPr>
        <w:t>zadržať príslušnú komoditu alebo príslušný výrobok.</w:t>
      </w:r>
    </w:p>
    <w:p w14:paraId="3629C728" w14:textId="0094BAEC"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Predbežné opatrenie, ktorým orgán dozoru pozastaví umiest</w:t>
      </w:r>
      <w:r w:rsidR="00C05D63" w:rsidRPr="00E567FC">
        <w:rPr>
          <w:rFonts w:ascii="Times New Roman" w:hAnsi="Times New Roman" w:cs="Times New Roman"/>
          <w:sz w:val="24"/>
          <w:szCs w:val="24"/>
        </w:rPr>
        <w:t>ne</w:t>
      </w:r>
      <w:r w:rsidRPr="00E567FC">
        <w:rPr>
          <w:rFonts w:ascii="Times New Roman" w:hAnsi="Times New Roman" w:cs="Times New Roman"/>
          <w:sz w:val="24"/>
          <w:szCs w:val="24"/>
        </w:rPr>
        <w:t xml:space="preserve">nie </w:t>
      </w:r>
      <w:r w:rsidR="00C05D63" w:rsidRPr="00E567FC">
        <w:rPr>
          <w:rFonts w:ascii="Times New Roman" w:hAnsi="Times New Roman" w:cs="Times New Roman"/>
          <w:sz w:val="24"/>
          <w:szCs w:val="24"/>
        </w:rPr>
        <w:t xml:space="preserve">alebo sprístupnenie </w:t>
      </w:r>
      <w:r w:rsidR="00A23325">
        <w:rPr>
          <w:rFonts w:ascii="Times New Roman" w:hAnsi="Times New Roman" w:cs="Times New Roman"/>
          <w:sz w:val="24"/>
          <w:szCs w:val="24"/>
        </w:rPr>
        <w:t xml:space="preserve">príslušnej komodity alebo </w:t>
      </w:r>
      <w:r w:rsidRPr="00E567FC">
        <w:rPr>
          <w:rFonts w:ascii="Times New Roman" w:hAnsi="Times New Roman" w:cs="Times New Roman"/>
          <w:sz w:val="24"/>
          <w:szCs w:val="24"/>
        </w:rPr>
        <w:t xml:space="preserve">príslušného výrobku predstavujúceho vysoké riziko na trh alebo jeho vývoz, stráca platnosť tri pracovné dni odo dňa zistenia vysokého rizika v informačnom </w:t>
      </w:r>
      <w:r w:rsidRPr="00E567FC">
        <w:rPr>
          <w:rFonts w:ascii="Times New Roman" w:hAnsi="Times New Roman" w:cs="Times New Roman"/>
          <w:sz w:val="24"/>
          <w:szCs w:val="24"/>
        </w:rPr>
        <w:lastRenderedPageBreak/>
        <w:t>systéme</w:t>
      </w:r>
      <w:r w:rsidR="008A4211">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55"/>
      </w:r>
      <w:r w:rsidR="008A4211">
        <w:rPr>
          <w:rFonts w:ascii="Times New Roman" w:hAnsi="Times New Roman" w:cs="Times New Roman"/>
          <w:sz w:val="24"/>
          <w:szCs w:val="24"/>
        </w:rPr>
        <w:t>)</w:t>
      </w:r>
      <w:r w:rsidRPr="00E567FC">
        <w:rPr>
          <w:rFonts w:ascii="Times New Roman" w:hAnsi="Times New Roman" w:cs="Times New Roman"/>
          <w:sz w:val="24"/>
          <w:szCs w:val="24"/>
        </w:rPr>
        <w:t xml:space="preserve"> ak ide o príslušný výrobok rýchlo podliehajúci skaze, predbežné opatrenie stráca platnosť 72 hodín od zistenia vysokého rizika v informačnom systéme.</w:t>
      </w:r>
    </w:p>
    <w:p w14:paraId="7BCA2684" w14:textId="2EFA47D0"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Orgán dozoru zároveň s uložením predbežného opatrenia podľa odseku 3 začne u hospodárskeho subjektu alebo obchodníka vykonávať </w:t>
      </w:r>
      <w:r w:rsidR="00850C16">
        <w:rPr>
          <w:rFonts w:ascii="Times New Roman" w:hAnsi="Times New Roman" w:cs="Times New Roman"/>
          <w:sz w:val="24"/>
          <w:szCs w:val="24"/>
        </w:rPr>
        <w:t xml:space="preserve">štátny </w:t>
      </w:r>
      <w:r w:rsidRPr="00E567FC">
        <w:rPr>
          <w:rFonts w:ascii="Times New Roman" w:hAnsi="Times New Roman" w:cs="Times New Roman"/>
          <w:sz w:val="24"/>
          <w:szCs w:val="24"/>
        </w:rPr>
        <w:t xml:space="preserve">dozor. Ak lehota podľa odseku 3 nepostačuje orgánu dozoru na to, aby výkonom </w:t>
      </w:r>
      <w:r w:rsidR="00850C16">
        <w:rPr>
          <w:rFonts w:ascii="Times New Roman" w:hAnsi="Times New Roman" w:cs="Times New Roman"/>
          <w:sz w:val="24"/>
          <w:szCs w:val="24"/>
        </w:rPr>
        <w:t>štátneho</w:t>
      </w:r>
      <w:r w:rsidR="00850C16" w:rsidRPr="00E567FC">
        <w:rPr>
          <w:rFonts w:ascii="Times New Roman" w:hAnsi="Times New Roman" w:cs="Times New Roman"/>
          <w:sz w:val="24"/>
          <w:szCs w:val="24"/>
        </w:rPr>
        <w:t xml:space="preserve"> </w:t>
      </w:r>
      <w:r w:rsidRPr="00E567FC">
        <w:rPr>
          <w:rFonts w:ascii="Times New Roman" w:hAnsi="Times New Roman" w:cs="Times New Roman"/>
          <w:sz w:val="24"/>
          <w:szCs w:val="24"/>
        </w:rPr>
        <w:t>dozoru zistil, že podmienky na uloženie predbežného opatrenia, ktorým pozastavil umiest</w:t>
      </w:r>
      <w:r w:rsidR="00C05D63" w:rsidRPr="00E567FC">
        <w:rPr>
          <w:rFonts w:ascii="Times New Roman" w:hAnsi="Times New Roman" w:cs="Times New Roman"/>
          <w:sz w:val="24"/>
          <w:szCs w:val="24"/>
        </w:rPr>
        <w:t>ne</w:t>
      </w:r>
      <w:r w:rsidRPr="00E567FC">
        <w:rPr>
          <w:rFonts w:ascii="Times New Roman" w:hAnsi="Times New Roman" w:cs="Times New Roman"/>
          <w:sz w:val="24"/>
          <w:szCs w:val="24"/>
        </w:rPr>
        <w:t xml:space="preserve">nie </w:t>
      </w:r>
      <w:r w:rsidR="00C05D63" w:rsidRPr="00E567FC">
        <w:rPr>
          <w:rFonts w:ascii="Times New Roman" w:hAnsi="Times New Roman" w:cs="Times New Roman"/>
          <w:sz w:val="24"/>
          <w:szCs w:val="24"/>
        </w:rPr>
        <w:t xml:space="preserve">alebo sprístupnenie </w:t>
      </w:r>
      <w:r w:rsidRPr="00E567FC">
        <w:rPr>
          <w:rFonts w:ascii="Times New Roman" w:hAnsi="Times New Roman" w:cs="Times New Roman"/>
          <w:sz w:val="24"/>
          <w:szCs w:val="24"/>
        </w:rPr>
        <w:t xml:space="preserve">príslušného výrobku predstavujúceho vysoké riziko, na trh alebo jeho vývoz, nie sú splnené alebo pominuli, orgán dozoru môže aj opakovane rozhodnúť o predĺžení lehoty o tri pracovné dni. </w:t>
      </w:r>
    </w:p>
    <w:p w14:paraId="15348B38" w14:textId="038795A4" w:rsidR="00B26041" w:rsidRPr="00E567FC" w:rsidRDefault="0095641A" w:rsidP="00EE2500">
      <w:pPr>
        <w:numPr>
          <w:ilvl w:val="0"/>
          <w:numId w:val="16"/>
        </w:numPr>
        <w:spacing w:after="240"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R</w:t>
      </w:r>
      <w:r w:rsidR="00B26041" w:rsidRPr="00E567FC">
        <w:rPr>
          <w:rFonts w:ascii="Times New Roman" w:hAnsi="Times New Roman" w:cs="Times New Roman"/>
          <w:sz w:val="24"/>
          <w:szCs w:val="24"/>
        </w:rPr>
        <w:t>ozhodnuti</w:t>
      </w:r>
      <w:r>
        <w:rPr>
          <w:rFonts w:ascii="Times New Roman" w:hAnsi="Times New Roman" w:cs="Times New Roman"/>
          <w:sz w:val="24"/>
          <w:szCs w:val="24"/>
        </w:rPr>
        <w:t>e</w:t>
      </w:r>
      <w:r w:rsidR="00B26041" w:rsidRPr="00E567FC">
        <w:rPr>
          <w:rFonts w:ascii="Times New Roman" w:hAnsi="Times New Roman" w:cs="Times New Roman"/>
          <w:sz w:val="24"/>
          <w:szCs w:val="24"/>
        </w:rPr>
        <w:t xml:space="preserve"> o uložení predbežného opatrenia podľa odseku 3 sa </w:t>
      </w:r>
      <w:r>
        <w:rPr>
          <w:rFonts w:ascii="Times New Roman" w:hAnsi="Times New Roman" w:cs="Times New Roman"/>
          <w:sz w:val="24"/>
          <w:szCs w:val="24"/>
        </w:rPr>
        <w:t>doručuje</w:t>
      </w:r>
      <w:r w:rsidRPr="00E567FC">
        <w:rPr>
          <w:rFonts w:ascii="Times New Roman" w:hAnsi="Times New Roman" w:cs="Times New Roman"/>
          <w:sz w:val="24"/>
          <w:szCs w:val="24"/>
        </w:rPr>
        <w:t xml:space="preserve"> </w:t>
      </w:r>
      <w:r w:rsidR="00B26041" w:rsidRPr="00E567FC">
        <w:rPr>
          <w:rFonts w:ascii="Times New Roman" w:hAnsi="Times New Roman" w:cs="Times New Roman"/>
          <w:sz w:val="24"/>
          <w:szCs w:val="24"/>
        </w:rPr>
        <w:t>len prostredníctvom informačného systému.</w:t>
      </w:r>
    </w:p>
    <w:p w14:paraId="1BCDA12A" w14:textId="53443000"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Rozhodnutie o uložení predbežného opatrenia, ktoré orgán dozoru uloží na základe zistenia skutočností nasvedčujúcich porušenie pov</w:t>
      </w:r>
      <w:r w:rsidR="00CB0AC9" w:rsidRPr="00E567FC">
        <w:rPr>
          <w:rFonts w:ascii="Times New Roman" w:hAnsi="Times New Roman" w:cs="Times New Roman"/>
          <w:sz w:val="24"/>
          <w:szCs w:val="24"/>
        </w:rPr>
        <w:t>innosti hospodárskeho subjektu</w:t>
      </w:r>
      <w:r w:rsidR="00F60AE7">
        <w:rPr>
          <w:rFonts w:ascii="Times New Roman" w:hAnsi="Times New Roman" w:cs="Times New Roman"/>
          <w:sz w:val="24"/>
          <w:szCs w:val="24"/>
        </w:rPr>
        <w:t xml:space="preserve"> alebo</w:t>
      </w:r>
      <w:r w:rsidRPr="00E567FC">
        <w:rPr>
          <w:rFonts w:ascii="Times New Roman" w:hAnsi="Times New Roman" w:cs="Times New Roman"/>
          <w:sz w:val="24"/>
          <w:szCs w:val="24"/>
        </w:rPr>
        <w:t xml:space="preserve"> obchodníka v oblasti umiest</w:t>
      </w:r>
      <w:r w:rsidR="0084247C">
        <w:rPr>
          <w:rFonts w:ascii="Times New Roman" w:hAnsi="Times New Roman" w:cs="Times New Roman"/>
          <w:sz w:val="24"/>
          <w:szCs w:val="24"/>
        </w:rPr>
        <w:t>ne</w:t>
      </w:r>
      <w:r w:rsidRPr="00E567FC">
        <w:rPr>
          <w:rFonts w:ascii="Times New Roman" w:hAnsi="Times New Roman" w:cs="Times New Roman"/>
          <w:sz w:val="24"/>
          <w:szCs w:val="24"/>
        </w:rPr>
        <w:t xml:space="preserve">nia </w:t>
      </w:r>
      <w:r w:rsidR="00C05D63" w:rsidRPr="00E567FC">
        <w:rPr>
          <w:rFonts w:ascii="Times New Roman" w:hAnsi="Times New Roman" w:cs="Times New Roman"/>
          <w:sz w:val="24"/>
          <w:szCs w:val="24"/>
        </w:rPr>
        <w:t xml:space="preserve">alebo sprístupnenia </w:t>
      </w:r>
      <w:r w:rsidRPr="00E567FC">
        <w:rPr>
          <w:rFonts w:ascii="Times New Roman" w:hAnsi="Times New Roman" w:cs="Times New Roman"/>
          <w:sz w:val="24"/>
          <w:szCs w:val="24"/>
        </w:rPr>
        <w:t>príslušných komodít alebo príslušných výrobkov na trh a ich vývozu podľa tohto zákona alebo osobitn</w:t>
      </w:r>
      <w:r w:rsidR="002A2491">
        <w:rPr>
          <w:rFonts w:ascii="Times New Roman" w:hAnsi="Times New Roman" w:cs="Times New Roman"/>
          <w:sz w:val="24"/>
          <w:szCs w:val="24"/>
        </w:rPr>
        <w:t>ého</w:t>
      </w:r>
      <w:r w:rsidRPr="00E567FC">
        <w:rPr>
          <w:rFonts w:ascii="Times New Roman" w:hAnsi="Times New Roman" w:cs="Times New Roman"/>
          <w:sz w:val="24"/>
          <w:szCs w:val="24"/>
        </w:rPr>
        <w:t xml:space="preserve"> predpis</w:t>
      </w:r>
      <w:r w:rsidR="002A2491">
        <w:rPr>
          <w:rFonts w:ascii="Times New Roman" w:hAnsi="Times New Roman" w:cs="Times New Roman"/>
          <w:sz w:val="24"/>
          <w:szCs w:val="24"/>
        </w:rPr>
        <w:t>u</w:t>
      </w:r>
      <w:r w:rsidR="0029725E" w:rsidRPr="00E567FC">
        <w:rPr>
          <w:rFonts w:ascii="Times New Roman" w:hAnsi="Times New Roman" w:cs="Times New Roman"/>
          <w:sz w:val="24"/>
          <w:szCs w:val="24"/>
          <w:vertAlign w:val="superscript"/>
        </w:rPr>
        <w:fldChar w:fldCharType="begin"/>
      </w:r>
      <w:r w:rsidR="0029725E" w:rsidRPr="00E567FC">
        <w:rPr>
          <w:rFonts w:ascii="Times New Roman" w:hAnsi="Times New Roman" w:cs="Times New Roman"/>
          <w:sz w:val="24"/>
          <w:szCs w:val="24"/>
          <w:vertAlign w:val="superscript"/>
        </w:rPr>
        <w:instrText xml:space="preserve"> NOTEREF _Ref166481842 \h  \* MERGEFORMAT </w:instrText>
      </w:r>
      <w:r w:rsidR="0029725E" w:rsidRPr="00E567FC">
        <w:rPr>
          <w:rFonts w:ascii="Times New Roman" w:hAnsi="Times New Roman" w:cs="Times New Roman"/>
          <w:sz w:val="24"/>
          <w:szCs w:val="24"/>
          <w:vertAlign w:val="superscript"/>
        </w:rPr>
      </w:r>
      <w:r w:rsidR="0029725E" w:rsidRPr="00E567FC">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53</w:t>
      </w:r>
      <w:r w:rsidR="0029725E" w:rsidRPr="00E567FC">
        <w:rPr>
          <w:rFonts w:ascii="Times New Roman" w:hAnsi="Times New Roman" w:cs="Times New Roman"/>
          <w:sz w:val="24"/>
          <w:szCs w:val="24"/>
          <w:vertAlign w:val="superscript"/>
        </w:rPr>
        <w:fldChar w:fldCharType="end"/>
      </w:r>
      <w:r w:rsidRPr="00E567FC">
        <w:rPr>
          <w:rFonts w:ascii="Times New Roman" w:hAnsi="Times New Roman" w:cs="Times New Roman"/>
          <w:sz w:val="24"/>
          <w:szCs w:val="24"/>
        </w:rPr>
        <w:t>) a ktoré nie je predbežným opatrením podľa odseku 3, obsahuje zoznam príslušných komodít alebo príslušných výrobkov, na ktoré sa predbežné opatrenie vzťahuje, popis rozhodujúcich skutočností odôvodňujúcich uloženie predbežného opatrenia, a čas, na ktorý sa predbežné opatrenie ukladá. Predbežné opatrenie podľa prvej vety oznámi orgán dozoru prostredníctvom informačného systému a doručením písomného vyhotovenia rozhodnutia o uložení predbežného opatrenia tomu, proti komu smeruje, v ktorom uvedie skutočnosti, na základe ktorých rozhodol o uložení predbežného opatrenia.</w:t>
      </w:r>
    </w:p>
    <w:p w14:paraId="3AAC761D" w14:textId="43605014"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Predbežné opatrenie je vykonateľné </w:t>
      </w:r>
      <w:r w:rsidR="00B0167D" w:rsidRPr="00E567FC">
        <w:rPr>
          <w:rFonts w:ascii="Times New Roman" w:hAnsi="Times New Roman" w:cs="Times New Roman"/>
          <w:sz w:val="24"/>
          <w:szCs w:val="24"/>
        </w:rPr>
        <w:t>dňom jeho oznámenia hospodárskemu</w:t>
      </w:r>
      <w:r w:rsidRPr="00E567FC">
        <w:rPr>
          <w:rFonts w:ascii="Times New Roman" w:hAnsi="Times New Roman" w:cs="Times New Roman"/>
          <w:sz w:val="24"/>
          <w:szCs w:val="24"/>
        </w:rPr>
        <w:t xml:space="preserve"> subjektu  </w:t>
      </w:r>
      <w:r w:rsidR="00F60AE7">
        <w:rPr>
          <w:rFonts w:ascii="Times New Roman" w:hAnsi="Times New Roman" w:cs="Times New Roman"/>
          <w:sz w:val="24"/>
          <w:szCs w:val="24"/>
        </w:rPr>
        <w:t xml:space="preserve">alebo </w:t>
      </w:r>
      <w:r w:rsidRPr="00E567FC">
        <w:rPr>
          <w:rFonts w:ascii="Times New Roman" w:hAnsi="Times New Roman" w:cs="Times New Roman"/>
          <w:sz w:val="24"/>
          <w:szCs w:val="24"/>
        </w:rPr>
        <w:t>obchodníkovi podľa odseku 5 alebo odseku 6 prostredníctvom informačného systému</w:t>
      </w:r>
      <w:r w:rsidR="004F61AF" w:rsidRPr="00E567FC">
        <w:rPr>
          <w:rFonts w:ascii="Times New Roman" w:hAnsi="Times New Roman" w:cs="Times New Roman"/>
          <w:sz w:val="24"/>
          <w:szCs w:val="24"/>
        </w:rPr>
        <w:t xml:space="preserve"> alebo podľa § 12 ods. 1</w:t>
      </w:r>
      <w:r w:rsidRPr="00E567FC">
        <w:rPr>
          <w:rFonts w:ascii="Times New Roman" w:hAnsi="Times New Roman" w:cs="Times New Roman"/>
          <w:sz w:val="24"/>
          <w:szCs w:val="24"/>
        </w:rPr>
        <w:t>.</w:t>
      </w:r>
    </w:p>
    <w:p w14:paraId="053C16AC" w14:textId="1D87D929"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Ak orgán dozoru predbežným opatrením zadrží príslušnú komoditu alebo príslušný výrobok, zamestnanec orgánu dozoru vydá hospodárskemu subjektu</w:t>
      </w:r>
      <w:r w:rsidR="00F60AE7">
        <w:rPr>
          <w:rFonts w:ascii="Times New Roman" w:hAnsi="Times New Roman" w:cs="Times New Roman"/>
          <w:sz w:val="24"/>
          <w:szCs w:val="24"/>
        </w:rPr>
        <w:t xml:space="preserve"> alebo</w:t>
      </w:r>
      <w:r w:rsidR="00F60AE7" w:rsidRPr="00E567FC">
        <w:rPr>
          <w:rFonts w:ascii="Times New Roman" w:hAnsi="Times New Roman" w:cs="Times New Roman"/>
          <w:sz w:val="24"/>
          <w:szCs w:val="24"/>
        </w:rPr>
        <w:t xml:space="preserve"> </w:t>
      </w:r>
      <w:r w:rsidRPr="00E567FC">
        <w:rPr>
          <w:rFonts w:ascii="Times New Roman" w:hAnsi="Times New Roman" w:cs="Times New Roman"/>
          <w:sz w:val="24"/>
          <w:szCs w:val="24"/>
        </w:rPr>
        <w:t>obchodníkovi písomné potvrdenie o prevzatí príslušnej komodity alebo príslušného výrobku a je povinný zabezpečiť uskladnenie príslušnej komodity alebo príslušného výrobku spôsobom zodpovedajúcim jeho vlastnostiam tak, aby na nich nevznikla škoda.</w:t>
      </w:r>
    </w:p>
    <w:p w14:paraId="5C89D8CF" w14:textId="77777777" w:rsidR="00EE2500" w:rsidRPr="00E567FC" w:rsidRDefault="00EE2500" w:rsidP="00EE2500">
      <w:pPr>
        <w:numPr>
          <w:ilvl w:val="0"/>
          <w:numId w:val="16"/>
        </w:numPr>
        <w:spacing w:after="240" w:line="276" w:lineRule="auto"/>
        <w:ind w:left="0" w:firstLine="284"/>
        <w:jc w:val="both"/>
        <w:rPr>
          <w:rFonts w:ascii="Times New Roman" w:hAnsi="Times New Roman" w:cs="Times New Roman"/>
          <w:sz w:val="24"/>
          <w:szCs w:val="24"/>
        </w:rPr>
      </w:pPr>
      <w:r w:rsidRPr="00741A2D">
        <w:rPr>
          <w:rFonts w:ascii="Times New Roman" w:hAnsi="Times New Roman" w:cs="Times New Roman"/>
          <w:sz w:val="24"/>
          <w:szCs w:val="24"/>
        </w:rPr>
        <w:t>Náklady  súvisiace so zadržaním príslušnej komodity alebo príslušn</w:t>
      </w:r>
      <w:r>
        <w:rPr>
          <w:rFonts w:ascii="Times New Roman" w:hAnsi="Times New Roman" w:cs="Times New Roman"/>
          <w:sz w:val="24"/>
          <w:szCs w:val="24"/>
        </w:rPr>
        <w:t>ého</w:t>
      </w:r>
      <w:r w:rsidRPr="00741A2D">
        <w:rPr>
          <w:rFonts w:ascii="Times New Roman" w:hAnsi="Times New Roman" w:cs="Times New Roman"/>
          <w:sz w:val="24"/>
          <w:szCs w:val="24"/>
        </w:rPr>
        <w:t xml:space="preserve"> výrobk</w:t>
      </w:r>
      <w:r>
        <w:rPr>
          <w:rFonts w:ascii="Times New Roman" w:hAnsi="Times New Roman" w:cs="Times New Roman"/>
          <w:sz w:val="24"/>
          <w:szCs w:val="24"/>
        </w:rPr>
        <w:t>u podľa odseku 8</w:t>
      </w:r>
      <w:r w:rsidRPr="00741A2D">
        <w:rPr>
          <w:rFonts w:ascii="Times New Roman" w:hAnsi="Times New Roman" w:cs="Times New Roman"/>
          <w:sz w:val="24"/>
          <w:szCs w:val="24"/>
        </w:rPr>
        <w:t xml:space="preserve"> znáša orgán dozoru</w:t>
      </w:r>
      <w:r>
        <w:rPr>
          <w:rFonts w:ascii="Times New Roman" w:hAnsi="Times New Roman" w:cs="Times New Roman"/>
          <w:sz w:val="24"/>
          <w:szCs w:val="24"/>
        </w:rPr>
        <w:t xml:space="preserve">; </w:t>
      </w:r>
      <w:r w:rsidRPr="00A2116A">
        <w:rPr>
          <w:rFonts w:ascii="Times New Roman" w:hAnsi="Times New Roman" w:cs="Times New Roman"/>
          <w:sz w:val="24"/>
          <w:szCs w:val="24"/>
        </w:rPr>
        <w:t xml:space="preserve"> </w:t>
      </w:r>
      <w:r>
        <w:rPr>
          <w:rFonts w:ascii="Times New Roman" w:hAnsi="Times New Roman" w:cs="Times New Roman"/>
          <w:sz w:val="24"/>
          <w:szCs w:val="24"/>
        </w:rPr>
        <w:t>tým nie je dotknuté ustanovenie</w:t>
      </w:r>
      <w:r w:rsidRPr="00741A2D">
        <w:rPr>
          <w:rFonts w:ascii="Times New Roman" w:hAnsi="Times New Roman" w:cs="Times New Roman"/>
          <w:sz w:val="24"/>
          <w:szCs w:val="24"/>
        </w:rPr>
        <w:t xml:space="preserve"> § </w:t>
      </w:r>
      <w:r>
        <w:rPr>
          <w:rFonts w:ascii="Times New Roman" w:hAnsi="Times New Roman" w:cs="Times New Roman"/>
          <w:sz w:val="24"/>
          <w:szCs w:val="24"/>
        </w:rPr>
        <w:t>8 ods. 5</w:t>
      </w:r>
      <w:r w:rsidRPr="00741A2D">
        <w:rPr>
          <w:rFonts w:ascii="Times New Roman" w:hAnsi="Times New Roman" w:cs="Times New Roman"/>
          <w:sz w:val="24"/>
          <w:szCs w:val="24"/>
        </w:rPr>
        <w:t>.</w:t>
      </w:r>
    </w:p>
    <w:p w14:paraId="6D3E79AE" w14:textId="6710E553" w:rsidR="00B26041" w:rsidRPr="00E567FC" w:rsidRDefault="00B26041" w:rsidP="00EE2500">
      <w:pPr>
        <w:numPr>
          <w:ilvl w:val="0"/>
          <w:numId w:val="16"/>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Ak hospodársky subjekt</w:t>
      </w:r>
      <w:r w:rsidR="00F60AE7">
        <w:rPr>
          <w:rFonts w:ascii="Times New Roman" w:hAnsi="Times New Roman" w:cs="Times New Roman"/>
          <w:sz w:val="24"/>
          <w:szCs w:val="24"/>
        </w:rPr>
        <w:t xml:space="preserve"> alebo</w:t>
      </w:r>
      <w:r w:rsidRPr="00E567FC">
        <w:rPr>
          <w:rFonts w:ascii="Times New Roman" w:hAnsi="Times New Roman" w:cs="Times New Roman"/>
          <w:sz w:val="24"/>
          <w:szCs w:val="24"/>
        </w:rPr>
        <w:t xml:space="preserve"> obchodník preukáže alebo ak orgán dozoru zistí, že podmienky na uloženie predbežného opatrenia nie sú splnené alebo pominuli, orgán dozoru bezodkladne rozhodne o zrušení predbežného opatrenia. Zamestnanec orgánu dozoru vydá zadržanú príslušnú komoditu alebo zadržaný príslušný výrobok hospodárskemu subjektu</w:t>
      </w:r>
      <w:r w:rsidR="00F60AE7">
        <w:rPr>
          <w:rFonts w:ascii="Times New Roman" w:hAnsi="Times New Roman" w:cs="Times New Roman"/>
          <w:sz w:val="24"/>
          <w:szCs w:val="24"/>
        </w:rPr>
        <w:t xml:space="preserve"> alebo</w:t>
      </w:r>
      <w:r w:rsidR="00F60AE7"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obchodníkovi, ktorému ich zadržal, alebo osobe, ktorá preukáže právo na vydanie príslušnej </w:t>
      </w:r>
      <w:r w:rsidRPr="00E567FC">
        <w:rPr>
          <w:rFonts w:ascii="Times New Roman" w:hAnsi="Times New Roman" w:cs="Times New Roman"/>
          <w:sz w:val="24"/>
          <w:szCs w:val="24"/>
        </w:rPr>
        <w:lastRenderedPageBreak/>
        <w:t xml:space="preserve">komodity alebo príslušného výrobku. Ak si osoba podľa druhej vety ani na výzvu orgánu dozoru neprevezme v lehote </w:t>
      </w:r>
      <w:r w:rsidR="00293592">
        <w:rPr>
          <w:rFonts w:ascii="Times New Roman" w:hAnsi="Times New Roman" w:cs="Times New Roman"/>
          <w:sz w:val="24"/>
          <w:szCs w:val="24"/>
        </w:rPr>
        <w:t>do 60 dní od doručenia výzvy</w:t>
      </w:r>
      <w:r w:rsidRPr="00E567FC">
        <w:rPr>
          <w:rFonts w:ascii="Times New Roman" w:hAnsi="Times New Roman" w:cs="Times New Roman"/>
          <w:sz w:val="24"/>
          <w:szCs w:val="24"/>
        </w:rPr>
        <w:t xml:space="preserve"> príslušnú komoditu alebo príslušný výrobok, príslušná komodita alebo príslušný výrobok prepadá do vlastníctva Slovenskej republiky.</w:t>
      </w:r>
    </w:p>
    <w:p w14:paraId="10CF0711" w14:textId="14448634" w:rsidR="00B26041" w:rsidRDefault="00B26041" w:rsidP="00EE2500">
      <w:pPr>
        <w:numPr>
          <w:ilvl w:val="0"/>
          <w:numId w:val="16"/>
        </w:numPr>
        <w:spacing w:after="36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Orgán dozoru na účely posúdenia splnenia podmienok na prepustenie tovaru do príslušného colného režimu</w:t>
      </w:r>
      <w:r w:rsidR="00C6201C" w:rsidRPr="00E567FC">
        <w:rPr>
          <w:rStyle w:val="Odkaznapoznmkupodiarou"/>
          <w:rFonts w:ascii="Times New Roman" w:hAnsi="Times New Roman" w:cs="Times New Roman"/>
          <w:sz w:val="24"/>
          <w:szCs w:val="24"/>
        </w:rPr>
        <w:footnoteReference w:id="56"/>
      </w:r>
      <w:r w:rsidR="00C6201C" w:rsidRPr="00E567FC">
        <w:rPr>
          <w:rFonts w:ascii="Times New Roman" w:hAnsi="Times New Roman" w:cs="Times New Roman"/>
          <w:sz w:val="24"/>
          <w:szCs w:val="24"/>
        </w:rPr>
        <w:t>)</w:t>
      </w:r>
      <w:r w:rsidRPr="00E567FC">
        <w:rPr>
          <w:rFonts w:ascii="Times New Roman" w:hAnsi="Times New Roman" w:cs="Times New Roman"/>
          <w:sz w:val="24"/>
          <w:szCs w:val="24"/>
        </w:rPr>
        <w:t xml:space="preserve"> informuje colný orgán o predbežnom opatrení podľa odseku 3, predĺžení lehoty podľa odseku 4 a zrušení predbežného opatrenia podľa odseku </w:t>
      </w:r>
      <w:r w:rsidR="00B9098C">
        <w:rPr>
          <w:rFonts w:ascii="Times New Roman" w:hAnsi="Times New Roman" w:cs="Times New Roman"/>
          <w:sz w:val="24"/>
          <w:szCs w:val="24"/>
        </w:rPr>
        <w:t>10</w:t>
      </w:r>
      <w:r w:rsidRPr="00E567FC">
        <w:rPr>
          <w:rFonts w:ascii="Times New Roman" w:hAnsi="Times New Roman" w:cs="Times New Roman"/>
          <w:sz w:val="24"/>
          <w:szCs w:val="24"/>
        </w:rPr>
        <w:t>, ak ide o d</w:t>
      </w:r>
      <w:r w:rsidR="00C6201C" w:rsidRPr="00E567FC">
        <w:rPr>
          <w:rFonts w:ascii="Times New Roman" w:hAnsi="Times New Roman" w:cs="Times New Roman"/>
          <w:sz w:val="24"/>
          <w:szCs w:val="24"/>
        </w:rPr>
        <w:t xml:space="preserve">ovoz </w:t>
      </w:r>
      <w:r w:rsidR="000416C0" w:rsidRPr="00E567FC">
        <w:rPr>
          <w:rFonts w:ascii="Times New Roman" w:hAnsi="Times New Roman" w:cs="Times New Roman"/>
          <w:sz w:val="24"/>
          <w:szCs w:val="24"/>
        </w:rPr>
        <w:t xml:space="preserve">alebo vývoz </w:t>
      </w:r>
      <w:r w:rsidR="00C6201C" w:rsidRPr="00E567FC">
        <w:rPr>
          <w:rFonts w:ascii="Times New Roman" w:hAnsi="Times New Roman" w:cs="Times New Roman"/>
          <w:sz w:val="24"/>
          <w:szCs w:val="24"/>
        </w:rPr>
        <w:t>príslušného výrobku.</w:t>
      </w:r>
    </w:p>
    <w:p w14:paraId="714EDE94" w14:textId="77777777" w:rsidR="00C6201C" w:rsidRPr="00E567FC" w:rsidRDefault="00C6201C" w:rsidP="00C6201C">
      <w:pPr>
        <w:pStyle w:val="Nadpis1"/>
        <w:rPr>
          <w:rFonts w:ascii="Times New Roman" w:hAnsi="Times New Roman" w:cs="Times New Roman"/>
          <w:sz w:val="24"/>
          <w:szCs w:val="24"/>
        </w:rPr>
      </w:pPr>
      <w:r w:rsidRPr="00E567FC">
        <w:rPr>
          <w:rFonts w:ascii="Times New Roman" w:hAnsi="Times New Roman" w:cs="Times New Roman"/>
          <w:sz w:val="24"/>
          <w:szCs w:val="24"/>
        </w:rPr>
        <w:t>§ 12</w:t>
      </w:r>
    </w:p>
    <w:p w14:paraId="79BDD7F0" w14:textId="39B82335" w:rsidR="00C6201C" w:rsidRPr="00E567FC" w:rsidRDefault="00C6201C" w:rsidP="00B22EF7">
      <w:pPr>
        <w:numPr>
          <w:ilvl w:val="0"/>
          <w:numId w:val="18"/>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Ak vec neznesie odklad, orgán dozoru môže rozhodnutie o uložení predbežného opatrenia vydať na mieste. Orgán dozoru oznámi rozhodnutie hospodárskemu subjektu alebo obchodníkovi ústnym vyhlásením. Zamestnanec orgánu dozoru vyhotoví písomné rozhodnutie </w:t>
      </w:r>
      <w:r w:rsidR="006E34F7" w:rsidRPr="00E567FC">
        <w:rPr>
          <w:rFonts w:ascii="Times New Roman" w:hAnsi="Times New Roman" w:cs="Times New Roman"/>
          <w:sz w:val="24"/>
          <w:szCs w:val="24"/>
        </w:rPr>
        <w:t xml:space="preserve">o uložení predbežného opatrenia </w:t>
      </w:r>
      <w:r w:rsidRPr="00E567FC">
        <w:rPr>
          <w:rFonts w:ascii="Times New Roman" w:hAnsi="Times New Roman" w:cs="Times New Roman"/>
          <w:sz w:val="24"/>
          <w:szCs w:val="24"/>
        </w:rPr>
        <w:t xml:space="preserve">do </w:t>
      </w:r>
      <w:r w:rsidR="006B63DC">
        <w:rPr>
          <w:rFonts w:ascii="Times New Roman" w:hAnsi="Times New Roman" w:cs="Times New Roman"/>
          <w:sz w:val="24"/>
          <w:szCs w:val="24"/>
        </w:rPr>
        <w:t>10</w:t>
      </w:r>
      <w:r w:rsidR="006B63DC" w:rsidRPr="00E567FC">
        <w:rPr>
          <w:rFonts w:ascii="Times New Roman" w:hAnsi="Times New Roman" w:cs="Times New Roman"/>
          <w:sz w:val="24"/>
          <w:szCs w:val="24"/>
        </w:rPr>
        <w:t xml:space="preserve"> </w:t>
      </w:r>
      <w:r w:rsidRPr="00E567FC">
        <w:rPr>
          <w:rFonts w:ascii="Times New Roman" w:hAnsi="Times New Roman" w:cs="Times New Roman"/>
          <w:sz w:val="24"/>
          <w:szCs w:val="24"/>
        </w:rPr>
        <w:t xml:space="preserve">pracovných dní odo dňa </w:t>
      </w:r>
      <w:r w:rsidR="006E34F7">
        <w:rPr>
          <w:rFonts w:ascii="Times New Roman" w:hAnsi="Times New Roman" w:cs="Times New Roman"/>
          <w:sz w:val="24"/>
          <w:szCs w:val="24"/>
        </w:rPr>
        <w:t xml:space="preserve">jeho </w:t>
      </w:r>
      <w:r w:rsidRPr="00E567FC">
        <w:rPr>
          <w:rFonts w:ascii="Times New Roman" w:hAnsi="Times New Roman" w:cs="Times New Roman"/>
          <w:sz w:val="24"/>
          <w:szCs w:val="24"/>
        </w:rPr>
        <w:t xml:space="preserve">vydania </w:t>
      </w:r>
      <w:r w:rsidR="006E34F7">
        <w:rPr>
          <w:rFonts w:ascii="Times New Roman" w:hAnsi="Times New Roman" w:cs="Times New Roman"/>
          <w:sz w:val="24"/>
          <w:szCs w:val="24"/>
        </w:rPr>
        <w:t>podľa prvej vety</w:t>
      </w:r>
      <w:r w:rsidRPr="00E567FC">
        <w:rPr>
          <w:rFonts w:ascii="Times New Roman" w:hAnsi="Times New Roman" w:cs="Times New Roman"/>
          <w:sz w:val="24"/>
          <w:szCs w:val="24"/>
        </w:rPr>
        <w:t>.</w:t>
      </w:r>
    </w:p>
    <w:p w14:paraId="0311FBEA" w14:textId="77777777" w:rsidR="00C6201C" w:rsidRDefault="00C6201C" w:rsidP="00B22EF7">
      <w:pPr>
        <w:numPr>
          <w:ilvl w:val="0"/>
          <w:numId w:val="18"/>
        </w:numPr>
        <w:spacing w:after="36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Odvolanie proti rozhodnutiu o uložení predbežného opatrenia nemá odkladný účinok.</w:t>
      </w:r>
    </w:p>
    <w:p w14:paraId="65C7D761" w14:textId="3C4A654F" w:rsidR="004A25CC" w:rsidRPr="002317E1" w:rsidRDefault="004A25CC" w:rsidP="004A25CC">
      <w:pPr>
        <w:pStyle w:val="Nadpis1"/>
        <w:rPr>
          <w:rFonts w:ascii="Times New Roman" w:hAnsi="Times New Roman" w:cs="Times New Roman"/>
          <w:sz w:val="24"/>
          <w:szCs w:val="24"/>
        </w:rPr>
      </w:pPr>
      <w:r w:rsidRPr="002317E1">
        <w:rPr>
          <w:rFonts w:ascii="Times New Roman" w:hAnsi="Times New Roman" w:cs="Times New Roman"/>
          <w:sz w:val="24"/>
          <w:szCs w:val="24"/>
        </w:rPr>
        <w:t>§ 13</w:t>
      </w:r>
    </w:p>
    <w:p w14:paraId="53180942" w14:textId="3B73C924" w:rsidR="00D03431" w:rsidRPr="002317E1" w:rsidRDefault="00D03431" w:rsidP="00D03431">
      <w:pPr>
        <w:pStyle w:val="Nadpis1"/>
        <w:rPr>
          <w:rFonts w:ascii="Times New Roman" w:hAnsi="Times New Roman" w:cs="Times New Roman"/>
          <w:sz w:val="24"/>
          <w:szCs w:val="24"/>
        </w:rPr>
      </w:pPr>
      <w:r w:rsidRPr="002317E1">
        <w:rPr>
          <w:rFonts w:ascii="Times New Roman" w:hAnsi="Times New Roman" w:cs="Times New Roman"/>
          <w:sz w:val="24"/>
          <w:szCs w:val="24"/>
        </w:rPr>
        <w:t>Priestupky</w:t>
      </w:r>
    </w:p>
    <w:p w14:paraId="179C854E" w14:textId="77777777" w:rsidR="008A4E34" w:rsidRPr="00D75F4A" w:rsidRDefault="008A4E34" w:rsidP="009976C2">
      <w:pPr>
        <w:pStyle w:val="Odsekzoznamu"/>
        <w:numPr>
          <w:ilvl w:val="2"/>
          <w:numId w:val="38"/>
        </w:numPr>
        <w:spacing w:after="120" w:line="240" w:lineRule="auto"/>
        <w:ind w:left="0" w:firstLine="284"/>
        <w:contextualSpacing w:val="0"/>
        <w:jc w:val="both"/>
        <w:rPr>
          <w:rFonts w:ascii="Times New Roman" w:eastAsia="Times New Roman" w:hAnsi="Times New Roman" w:cs="Times New Roman"/>
          <w:sz w:val="24"/>
          <w:szCs w:val="24"/>
          <w:lang w:eastAsia="sk-SK"/>
        </w:rPr>
      </w:pPr>
      <w:bookmarkStart w:id="29" w:name="_Hlk169801884"/>
      <w:r w:rsidRPr="00D75F4A">
        <w:rPr>
          <w:rFonts w:ascii="Times New Roman" w:eastAsia="Times New Roman" w:hAnsi="Times New Roman" w:cs="Times New Roman"/>
          <w:sz w:val="24"/>
          <w:szCs w:val="24"/>
          <w:lang w:eastAsia="sk-SK"/>
        </w:rPr>
        <w:t>Priestupku sa dopustí ten, kto</w:t>
      </w:r>
    </w:p>
    <w:p w14:paraId="6AB2C7C4" w14:textId="0E4494F8"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umiestni na trh, sprístupní na trh alebo vyvezie príslušnú komoditu alebo príslušný výrobok v rozpore s osobitným predpisom</w:t>
      </w:r>
      <w:r w:rsidR="009976C2" w:rsidRPr="00D75F4A">
        <w:rPr>
          <w:rFonts w:ascii="Times New Roman" w:eastAsia="Times New Roman" w:hAnsi="Times New Roman" w:cs="Times New Roman"/>
          <w:sz w:val="24"/>
          <w:szCs w:val="24"/>
          <w:lang w:eastAsia="sk-SK"/>
        </w:rPr>
        <w:t>,</w:t>
      </w:r>
      <w:bookmarkStart w:id="30" w:name="_Ref169940614"/>
      <w:r w:rsidR="00AD5CDE" w:rsidRPr="00D75F4A">
        <w:rPr>
          <w:rStyle w:val="Odkaznapoznmkupodiarou"/>
          <w:rFonts w:ascii="Times New Roman" w:eastAsia="Times New Roman" w:hAnsi="Times New Roman" w:cs="Times New Roman"/>
          <w:sz w:val="24"/>
          <w:szCs w:val="24"/>
          <w:lang w:eastAsia="sk-SK"/>
        </w:rPr>
        <w:footnoteReference w:id="57"/>
      </w:r>
      <w:bookmarkEnd w:id="30"/>
      <w:r w:rsidR="008204C6" w:rsidRPr="00D75F4A">
        <w:rPr>
          <w:rFonts w:ascii="Times New Roman" w:eastAsia="Times New Roman" w:hAnsi="Times New Roman" w:cs="Times New Roman"/>
          <w:sz w:val="24"/>
          <w:szCs w:val="24"/>
          <w:lang w:eastAsia="sk-SK"/>
        </w:rPr>
        <w:t>)</w:t>
      </w:r>
    </w:p>
    <w:p w14:paraId="21D25550" w14:textId="77777777" w:rsidR="00D75F4A" w:rsidRPr="00D75F4A" w:rsidRDefault="00D75F4A" w:rsidP="00D75F4A">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umiestni na trh, sprístupní na trh alebo vyvezie príslušnú komoditu alebo príslušný výrobok v rozpore s osobitným predpisom,</w:t>
      </w:r>
      <w:bookmarkStart w:id="31" w:name="_Ref169940796"/>
      <w:r w:rsidRPr="00D75F4A">
        <w:rPr>
          <w:rStyle w:val="Odkaznapoznmkupodiarou"/>
          <w:rFonts w:ascii="Times New Roman" w:eastAsia="Times New Roman" w:hAnsi="Times New Roman" w:cs="Times New Roman"/>
          <w:sz w:val="24"/>
          <w:szCs w:val="24"/>
          <w:lang w:eastAsia="sk-SK"/>
        </w:rPr>
        <w:footnoteReference w:id="58"/>
      </w:r>
      <w:bookmarkEnd w:id="31"/>
      <w:r w:rsidRPr="00D75F4A">
        <w:rPr>
          <w:rFonts w:ascii="Times New Roman" w:eastAsia="Times New Roman" w:hAnsi="Times New Roman" w:cs="Times New Roman"/>
          <w:sz w:val="24"/>
          <w:szCs w:val="24"/>
          <w:lang w:eastAsia="sk-SK"/>
        </w:rPr>
        <w:t>)</w:t>
      </w:r>
    </w:p>
    <w:p w14:paraId="410A474A" w14:textId="51F7633B" w:rsidR="00AD5CDE" w:rsidRPr="00D75F4A" w:rsidRDefault="00AD5CDE" w:rsidP="00AD5CDE">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nesprístupní vyhlásenie o náležitej starostlivosti prostredníctvom informačného systému,</w:t>
      </w:r>
      <w:bookmarkStart w:id="32" w:name="_Ref169940718"/>
      <w:r w:rsidRPr="00D75F4A">
        <w:rPr>
          <w:rStyle w:val="Odkaznapoznmkupodiarou"/>
          <w:rFonts w:ascii="Times New Roman" w:eastAsia="Times New Roman" w:hAnsi="Times New Roman" w:cs="Times New Roman"/>
          <w:sz w:val="24"/>
          <w:szCs w:val="24"/>
          <w:lang w:eastAsia="sk-SK"/>
        </w:rPr>
        <w:footnoteReference w:id="59"/>
      </w:r>
      <w:bookmarkEnd w:id="32"/>
      <w:r w:rsidRPr="00D75F4A">
        <w:rPr>
          <w:rFonts w:ascii="Times New Roman" w:hAnsi="Times New Roman" w:cs="Times New Roman"/>
          <w:sz w:val="24"/>
          <w:szCs w:val="24"/>
        </w:rPr>
        <w:t>)</w:t>
      </w:r>
    </w:p>
    <w:p w14:paraId="67A6A083" w14:textId="40FC8258" w:rsidR="008A4E34" w:rsidRPr="00D75F4A" w:rsidRDefault="008A4E34" w:rsidP="009976C2">
      <w:pPr>
        <w:pStyle w:val="Odsekzoznamu"/>
        <w:numPr>
          <w:ilvl w:val="0"/>
          <w:numId w:val="3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neuplatňuje náležitú starostlivos</w:t>
      </w:r>
      <w:r w:rsidR="008204C6" w:rsidRPr="00D75F4A">
        <w:rPr>
          <w:rFonts w:ascii="Times New Roman" w:hAnsi="Times New Roman" w:cs="Times New Roman"/>
          <w:sz w:val="24"/>
          <w:szCs w:val="24"/>
        </w:rPr>
        <w:t>ť</w:t>
      </w:r>
      <w:bookmarkStart w:id="33" w:name="_Ref169940838"/>
      <w:bookmarkStart w:id="34" w:name="_Hlk169802596"/>
      <w:r w:rsidR="0085460B" w:rsidRPr="00D75F4A">
        <w:rPr>
          <w:rStyle w:val="Odkaznapoznmkupodiarou"/>
          <w:rFonts w:ascii="Times New Roman" w:hAnsi="Times New Roman" w:cs="Times New Roman"/>
          <w:sz w:val="24"/>
          <w:szCs w:val="24"/>
        </w:rPr>
        <w:footnoteReference w:id="60"/>
      </w:r>
      <w:bookmarkEnd w:id="33"/>
      <w:r w:rsidR="008204C6" w:rsidRPr="00D75F4A">
        <w:rPr>
          <w:rFonts w:ascii="Times New Roman" w:hAnsi="Times New Roman" w:cs="Times New Roman"/>
          <w:sz w:val="24"/>
          <w:szCs w:val="24"/>
        </w:rPr>
        <w:t>)</w:t>
      </w:r>
      <w:bookmarkEnd w:id="34"/>
      <w:r w:rsidRPr="00D75F4A">
        <w:rPr>
          <w:rFonts w:ascii="Times New Roman" w:hAnsi="Times New Roman" w:cs="Times New Roman"/>
          <w:sz w:val="24"/>
          <w:szCs w:val="24"/>
        </w:rPr>
        <w:t xml:space="preserve"> pred umiestnením príslušnej komodity alebo príslušného výrobku alebo jeho vývozom, nevedie systém náležitej starostlivosti alebo neaktualizuje a nepreskúmava systém náležitej starostlivosti podľa osobitného predpisu,</w:t>
      </w:r>
      <w:bookmarkStart w:id="35" w:name="_Ref169940854"/>
      <w:r w:rsidR="0085460B" w:rsidRPr="00D75F4A">
        <w:rPr>
          <w:rStyle w:val="Odkaznapoznmkupodiarou"/>
          <w:rFonts w:ascii="Times New Roman" w:hAnsi="Times New Roman" w:cs="Times New Roman"/>
          <w:sz w:val="24"/>
          <w:szCs w:val="24"/>
        </w:rPr>
        <w:footnoteReference w:id="61"/>
      </w:r>
      <w:bookmarkEnd w:id="35"/>
      <w:r w:rsidR="008204C6" w:rsidRPr="00D75F4A">
        <w:rPr>
          <w:rFonts w:ascii="Times New Roman" w:hAnsi="Times New Roman" w:cs="Times New Roman"/>
          <w:sz w:val="24"/>
          <w:szCs w:val="24"/>
        </w:rPr>
        <w:t>)</w:t>
      </w:r>
    </w:p>
    <w:p w14:paraId="31EE74F1" w14:textId="64DD0DDE"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neuchováva záznamy o vyhláseniach o náležitej starostlivosti alebo dokumentáciu týkajúcu sa náležitej starostlivosti podľa osobitného predpisu,</w:t>
      </w:r>
      <w:bookmarkStart w:id="36" w:name="_Ref169941014"/>
      <w:r w:rsidR="0085460B" w:rsidRPr="00D75F4A">
        <w:rPr>
          <w:rStyle w:val="Odkaznapoznmkupodiarou"/>
          <w:rFonts w:ascii="Times New Roman" w:eastAsia="Times New Roman" w:hAnsi="Times New Roman" w:cs="Times New Roman"/>
          <w:sz w:val="24"/>
          <w:szCs w:val="24"/>
          <w:lang w:eastAsia="sk-SK"/>
        </w:rPr>
        <w:footnoteReference w:id="62"/>
      </w:r>
      <w:bookmarkEnd w:id="36"/>
      <w:r w:rsidR="008204C6" w:rsidRPr="00D75F4A">
        <w:rPr>
          <w:rFonts w:ascii="Times New Roman" w:hAnsi="Times New Roman" w:cs="Times New Roman"/>
          <w:sz w:val="24"/>
          <w:szCs w:val="24"/>
        </w:rPr>
        <w:t>)</w:t>
      </w:r>
    </w:p>
    <w:p w14:paraId="240918C5" w14:textId="60F318A9"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nesplní oznamovaciu povinnosť podľa osobitného predpisu</w:t>
      </w:r>
      <w:r w:rsidR="00BD3A54" w:rsidRPr="00D75F4A">
        <w:rPr>
          <w:rFonts w:ascii="Times New Roman" w:eastAsia="Times New Roman" w:hAnsi="Times New Roman" w:cs="Times New Roman"/>
          <w:sz w:val="24"/>
          <w:szCs w:val="24"/>
          <w:lang w:eastAsia="sk-SK"/>
        </w:rPr>
        <w:t>,</w:t>
      </w:r>
      <w:bookmarkStart w:id="37" w:name="_Ref169941044"/>
      <w:r w:rsidR="00F054A0" w:rsidRPr="00F054A0">
        <w:rPr>
          <w:rFonts w:ascii="Times New Roman" w:eastAsia="Times New Roman" w:hAnsi="Times New Roman" w:cs="Times New Roman"/>
          <w:sz w:val="24"/>
          <w:szCs w:val="24"/>
          <w:vertAlign w:val="superscript"/>
          <w:lang w:eastAsia="sk-SK"/>
        </w:rPr>
        <w:fldChar w:fldCharType="begin"/>
      </w:r>
      <w:r w:rsidR="00F054A0" w:rsidRPr="00F054A0">
        <w:rPr>
          <w:rFonts w:ascii="Times New Roman" w:eastAsia="Times New Roman" w:hAnsi="Times New Roman" w:cs="Times New Roman"/>
          <w:sz w:val="24"/>
          <w:szCs w:val="24"/>
          <w:vertAlign w:val="superscript"/>
          <w:lang w:eastAsia="sk-SK"/>
        </w:rPr>
        <w:instrText xml:space="preserve"> NOTEREF _Ref175053692 \h </w:instrText>
      </w:r>
      <w:r w:rsidR="00F054A0">
        <w:rPr>
          <w:rFonts w:ascii="Times New Roman" w:eastAsia="Times New Roman" w:hAnsi="Times New Roman" w:cs="Times New Roman"/>
          <w:sz w:val="24"/>
          <w:szCs w:val="24"/>
          <w:vertAlign w:val="superscript"/>
          <w:lang w:eastAsia="sk-SK"/>
        </w:rPr>
        <w:instrText xml:space="preserve"> \* MERGEFORMAT </w:instrText>
      </w:r>
      <w:r w:rsidR="00F054A0" w:rsidRPr="00F054A0">
        <w:rPr>
          <w:rFonts w:ascii="Times New Roman" w:eastAsia="Times New Roman" w:hAnsi="Times New Roman" w:cs="Times New Roman"/>
          <w:sz w:val="24"/>
          <w:szCs w:val="24"/>
          <w:vertAlign w:val="superscript"/>
          <w:lang w:eastAsia="sk-SK"/>
        </w:rPr>
      </w:r>
      <w:r w:rsidR="00F054A0" w:rsidRPr="00F054A0">
        <w:rPr>
          <w:rFonts w:ascii="Times New Roman" w:eastAsia="Times New Roman" w:hAnsi="Times New Roman" w:cs="Times New Roman"/>
          <w:sz w:val="24"/>
          <w:szCs w:val="24"/>
          <w:vertAlign w:val="superscript"/>
          <w:lang w:eastAsia="sk-SK"/>
        </w:rPr>
        <w:fldChar w:fldCharType="separate"/>
      </w:r>
      <w:r w:rsidR="00982102">
        <w:rPr>
          <w:rFonts w:ascii="Times New Roman" w:eastAsia="Times New Roman" w:hAnsi="Times New Roman" w:cs="Times New Roman"/>
          <w:sz w:val="24"/>
          <w:szCs w:val="24"/>
          <w:vertAlign w:val="superscript"/>
          <w:lang w:eastAsia="sk-SK"/>
        </w:rPr>
        <w:t>17</w:t>
      </w:r>
      <w:r w:rsidR="00F054A0" w:rsidRPr="00F054A0">
        <w:rPr>
          <w:rFonts w:ascii="Times New Roman" w:eastAsia="Times New Roman" w:hAnsi="Times New Roman" w:cs="Times New Roman"/>
          <w:sz w:val="24"/>
          <w:szCs w:val="24"/>
          <w:vertAlign w:val="superscript"/>
          <w:lang w:eastAsia="sk-SK"/>
        </w:rPr>
        <w:fldChar w:fldCharType="end"/>
      </w:r>
      <w:bookmarkEnd w:id="37"/>
      <w:r w:rsidR="008204C6" w:rsidRPr="00D75F4A">
        <w:rPr>
          <w:rFonts w:ascii="Times New Roman" w:hAnsi="Times New Roman" w:cs="Times New Roman"/>
          <w:sz w:val="24"/>
          <w:szCs w:val="24"/>
        </w:rPr>
        <w:t>)</w:t>
      </w:r>
    </w:p>
    <w:p w14:paraId="6633146A" w14:textId="2D1A4FF3" w:rsidR="008204C6" w:rsidRPr="00D75F4A" w:rsidRDefault="008204C6"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hAnsi="Times New Roman" w:cs="Times New Roman"/>
          <w:sz w:val="24"/>
          <w:szCs w:val="24"/>
        </w:rPr>
        <w:t>neposkytne na požiadanie referenčné číslo vyhlásenia o náležitej starostlivosti podľa osobitného predpisu,</w:t>
      </w:r>
      <w:bookmarkStart w:id="38" w:name="_Ref169941990"/>
      <w:r w:rsidR="00BD3A54" w:rsidRPr="00D75F4A">
        <w:rPr>
          <w:rStyle w:val="Odkaznapoznmkupodiarou"/>
          <w:rFonts w:ascii="Times New Roman" w:hAnsi="Times New Roman" w:cs="Times New Roman"/>
          <w:sz w:val="24"/>
          <w:szCs w:val="24"/>
        </w:rPr>
        <w:footnoteReference w:id="63"/>
      </w:r>
      <w:bookmarkEnd w:id="38"/>
      <w:r w:rsidRPr="00D75F4A">
        <w:rPr>
          <w:rFonts w:ascii="Times New Roman" w:hAnsi="Times New Roman" w:cs="Times New Roman"/>
          <w:sz w:val="24"/>
          <w:szCs w:val="24"/>
        </w:rPr>
        <w:t>)</w:t>
      </w:r>
    </w:p>
    <w:p w14:paraId="77BDED74" w14:textId="43817FD7"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lastRenderedPageBreak/>
        <w:t>neuchováva informácie spolu s dôkazmi týkajúce sa každého príslušného výrobku podľa osobitného predpisu,</w:t>
      </w:r>
      <w:bookmarkStart w:id="39" w:name="_Ref169941220"/>
      <w:r w:rsidR="00BD3A54" w:rsidRPr="00D75F4A">
        <w:rPr>
          <w:rStyle w:val="Odkaznapoznmkupodiarou"/>
          <w:rFonts w:ascii="Times New Roman" w:eastAsia="Times New Roman" w:hAnsi="Times New Roman" w:cs="Times New Roman"/>
          <w:sz w:val="24"/>
          <w:szCs w:val="24"/>
          <w:lang w:eastAsia="sk-SK"/>
        </w:rPr>
        <w:footnoteReference w:id="64"/>
      </w:r>
      <w:bookmarkEnd w:id="39"/>
      <w:r w:rsidR="008204C6" w:rsidRPr="00D75F4A">
        <w:rPr>
          <w:rFonts w:ascii="Times New Roman" w:hAnsi="Times New Roman" w:cs="Times New Roman"/>
          <w:sz w:val="24"/>
          <w:szCs w:val="24"/>
        </w:rPr>
        <w:t>)</w:t>
      </w:r>
    </w:p>
    <w:p w14:paraId="4C4B756C" w14:textId="7DF0658C"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neposúdi riziko, nepreskúmava posúdenie rizika alebo ho neposkytne na požiadanie alebo nezmierni riziko podľa osobitného predpisu,</w:t>
      </w:r>
      <w:bookmarkStart w:id="40" w:name="_Ref169941274"/>
      <w:bookmarkStart w:id="41" w:name="_Hlk169803507"/>
      <w:r w:rsidR="00BD3A54" w:rsidRPr="00D75F4A">
        <w:rPr>
          <w:rStyle w:val="Odkaznapoznmkupodiarou"/>
          <w:rFonts w:ascii="Times New Roman" w:eastAsia="Times New Roman" w:hAnsi="Times New Roman" w:cs="Times New Roman"/>
          <w:sz w:val="24"/>
          <w:szCs w:val="24"/>
          <w:lang w:eastAsia="sk-SK"/>
        </w:rPr>
        <w:footnoteReference w:id="65"/>
      </w:r>
      <w:bookmarkEnd w:id="40"/>
      <w:r w:rsidR="008204C6" w:rsidRPr="00D75F4A">
        <w:rPr>
          <w:rFonts w:ascii="Times New Roman" w:hAnsi="Times New Roman" w:cs="Times New Roman"/>
          <w:sz w:val="24"/>
          <w:szCs w:val="24"/>
        </w:rPr>
        <w:t>)</w:t>
      </w:r>
      <w:bookmarkEnd w:id="41"/>
    </w:p>
    <w:p w14:paraId="05E49ADC" w14:textId="5EC2AD23" w:rsidR="008A4E3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 xml:space="preserve">sprístupní </w:t>
      </w:r>
      <w:r w:rsidR="001A0544" w:rsidRPr="00D75F4A">
        <w:rPr>
          <w:rFonts w:ascii="Times New Roman" w:eastAsia="Times New Roman" w:hAnsi="Times New Roman" w:cs="Times New Roman"/>
          <w:sz w:val="24"/>
          <w:szCs w:val="24"/>
          <w:lang w:eastAsia="sk-SK"/>
        </w:rPr>
        <w:t>príslušný výrobok bez toho, aby zhromažďoval a uchovával informácie podľa osobitného predpisu</w:t>
      </w:r>
      <w:bookmarkStart w:id="42" w:name="_Ref169942282"/>
      <w:r w:rsidR="00BD3A54" w:rsidRPr="00D75F4A">
        <w:rPr>
          <w:rStyle w:val="Odkaznapoznmkupodiarou"/>
          <w:rFonts w:ascii="Times New Roman" w:eastAsia="Times New Roman" w:hAnsi="Times New Roman" w:cs="Times New Roman"/>
          <w:sz w:val="24"/>
          <w:szCs w:val="24"/>
          <w:lang w:eastAsia="sk-SK"/>
        </w:rPr>
        <w:footnoteReference w:id="66"/>
      </w:r>
      <w:bookmarkEnd w:id="42"/>
      <w:r w:rsidR="001A0544" w:rsidRPr="00D75F4A">
        <w:rPr>
          <w:rFonts w:ascii="Times New Roman" w:hAnsi="Times New Roman" w:cs="Times New Roman"/>
          <w:sz w:val="24"/>
          <w:szCs w:val="24"/>
        </w:rPr>
        <w:t>)</w:t>
      </w:r>
      <w:r w:rsidR="001A0544" w:rsidRPr="00D75F4A">
        <w:rPr>
          <w:rFonts w:ascii="Times New Roman" w:eastAsia="Times New Roman" w:hAnsi="Times New Roman" w:cs="Times New Roman"/>
          <w:sz w:val="24"/>
          <w:szCs w:val="24"/>
          <w:lang w:eastAsia="sk-SK"/>
        </w:rPr>
        <w:t xml:space="preserve"> alebo neposkytne tieto informácie na požiadanie,</w:t>
      </w:r>
      <w:bookmarkStart w:id="43" w:name="_Ref169942367"/>
      <w:r w:rsidR="00BD3A54" w:rsidRPr="00D75F4A">
        <w:rPr>
          <w:rStyle w:val="Odkaznapoznmkupodiarou"/>
          <w:rFonts w:ascii="Times New Roman" w:eastAsia="Times New Roman" w:hAnsi="Times New Roman" w:cs="Times New Roman"/>
          <w:sz w:val="24"/>
          <w:szCs w:val="24"/>
          <w:lang w:eastAsia="sk-SK"/>
        </w:rPr>
        <w:footnoteReference w:id="67"/>
      </w:r>
      <w:bookmarkEnd w:id="43"/>
      <w:r w:rsidR="001A0544" w:rsidRPr="00D75F4A">
        <w:rPr>
          <w:rFonts w:ascii="Times New Roman" w:hAnsi="Times New Roman" w:cs="Times New Roman"/>
          <w:sz w:val="24"/>
          <w:szCs w:val="24"/>
        </w:rPr>
        <w:t>)</w:t>
      </w:r>
    </w:p>
    <w:p w14:paraId="3C18B3BC" w14:textId="1A6DECA7" w:rsidR="001A0544" w:rsidRPr="00D75F4A" w:rsidRDefault="008A4E34" w:rsidP="009976C2">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 xml:space="preserve">nesplní </w:t>
      </w:r>
      <w:r w:rsidR="001A0544" w:rsidRPr="00D75F4A">
        <w:rPr>
          <w:rFonts w:ascii="Times New Roman" w:eastAsia="Times New Roman" w:hAnsi="Times New Roman" w:cs="Times New Roman"/>
          <w:sz w:val="24"/>
          <w:szCs w:val="24"/>
          <w:lang w:eastAsia="sk-SK"/>
        </w:rPr>
        <w:t>informačnú povinnosť podľa osobitného predpisu,</w:t>
      </w:r>
      <w:bookmarkStart w:id="44" w:name="_Ref169942408"/>
      <w:r w:rsidR="00177F1D" w:rsidRPr="00D75F4A">
        <w:rPr>
          <w:rStyle w:val="Odkaznapoznmkupodiarou"/>
          <w:rFonts w:ascii="Times New Roman" w:eastAsia="Times New Roman" w:hAnsi="Times New Roman" w:cs="Times New Roman"/>
          <w:sz w:val="24"/>
          <w:szCs w:val="24"/>
          <w:lang w:eastAsia="sk-SK"/>
        </w:rPr>
        <w:footnoteReference w:id="68"/>
      </w:r>
      <w:bookmarkEnd w:id="44"/>
      <w:r w:rsidR="001A0544" w:rsidRPr="00D75F4A">
        <w:rPr>
          <w:rFonts w:ascii="Times New Roman" w:hAnsi="Times New Roman" w:cs="Times New Roman"/>
          <w:sz w:val="24"/>
          <w:szCs w:val="24"/>
        </w:rPr>
        <w:t>)</w:t>
      </w:r>
    </w:p>
    <w:p w14:paraId="61D37786" w14:textId="77777777" w:rsidR="00695568" w:rsidRPr="00D75F4A" w:rsidRDefault="008A4E34" w:rsidP="00695568">
      <w:pPr>
        <w:pStyle w:val="Odsekzoznamu"/>
        <w:numPr>
          <w:ilvl w:val="0"/>
          <w:numId w:val="39"/>
        </w:numPr>
        <w:spacing w:after="120" w:line="240" w:lineRule="auto"/>
        <w:ind w:left="284" w:hanging="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neposkytne na požiadanie kópiu plnomocenstva podľa osobitného predpisu</w:t>
      </w:r>
      <w:r w:rsidR="001A0544" w:rsidRPr="00D75F4A">
        <w:rPr>
          <w:rFonts w:ascii="Times New Roman" w:eastAsia="Times New Roman" w:hAnsi="Times New Roman" w:cs="Times New Roman"/>
          <w:sz w:val="24"/>
          <w:szCs w:val="24"/>
          <w:lang w:eastAsia="sk-SK"/>
        </w:rPr>
        <w:t>,</w:t>
      </w:r>
      <w:bookmarkStart w:id="45" w:name="_Ref169942464"/>
      <w:r w:rsidR="00177F1D" w:rsidRPr="00D75F4A">
        <w:rPr>
          <w:rStyle w:val="Odkaznapoznmkupodiarou"/>
          <w:rFonts w:ascii="Times New Roman" w:eastAsia="Times New Roman" w:hAnsi="Times New Roman" w:cs="Times New Roman"/>
          <w:sz w:val="24"/>
          <w:szCs w:val="24"/>
          <w:lang w:eastAsia="sk-SK"/>
        </w:rPr>
        <w:footnoteReference w:id="69"/>
      </w:r>
      <w:bookmarkEnd w:id="45"/>
      <w:r w:rsidR="001A0544" w:rsidRPr="00D75F4A">
        <w:rPr>
          <w:rFonts w:ascii="Times New Roman" w:hAnsi="Times New Roman" w:cs="Times New Roman"/>
          <w:sz w:val="24"/>
          <w:szCs w:val="24"/>
        </w:rPr>
        <w:t>)</w:t>
      </w:r>
    </w:p>
    <w:p w14:paraId="13F1F365" w14:textId="25CA1758" w:rsidR="008A4E34" w:rsidRPr="00D75F4A" w:rsidRDefault="0018028A" w:rsidP="00695568">
      <w:pPr>
        <w:pStyle w:val="Odsekzoznamu"/>
        <w:numPr>
          <w:ilvl w:val="0"/>
          <w:numId w:val="39"/>
        </w:numPr>
        <w:spacing w:after="240" w:line="240" w:lineRule="auto"/>
        <w:ind w:left="284" w:hanging="284"/>
        <w:contextualSpacing w:val="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8A4E34" w:rsidRPr="00D75F4A">
        <w:rPr>
          <w:rFonts w:ascii="Times New Roman" w:eastAsia="Times New Roman" w:hAnsi="Times New Roman" w:cs="Times New Roman"/>
          <w:sz w:val="24"/>
          <w:szCs w:val="24"/>
          <w:lang w:eastAsia="sk-SK"/>
        </w:rPr>
        <w:t>neplní iné povinnosti ustanovené týmto zákonom alebo osobitným predpiso</w:t>
      </w:r>
      <w:r w:rsidR="00D161F2" w:rsidRPr="00D75F4A">
        <w:rPr>
          <w:rFonts w:ascii="Times New Roman" w:eastAsia="Times New Roman" w:hAnsi="Times New Roman" w:cs="Times New Roman"/>
          <w:sz w:val="24"/>
          <w:szCs w:val="24"/>
          <w:lang w:eastAsia="sk-SK"/>
        </w:rPr>
        <w:t>m.</w:t>
      </w:r>
      <w:r w:rsidR="00177F1D" w:rsidRPr="00D75F4A">
        <w:rPr>
          <w:rFonts w:ascii="Times New Roman" w:eastAsia="Times New Roman" w:hAnsi="Times New Roman" w:cs="Times New Roman"/>
          <w:sz w:val="24"/>
          <w:szCs w:val="24"/>
          <w:vertAlign w:val="superscript"/>
          <w:lang w:eastAsia="sk-SK"/>
        </w:rPr>
        <w:fldChar w:fldCharType="begin"/>
      </w:r>
      <w:r w:rsidR="00177F1D" w:rsidRPr="00D75F4A">
        <w:rPr>
          <w:rFonts w:ascii="Times New Roman" w:eastAsia="Times New Roman" w:hAnsi="Times New Roman" w:cs="Times New Roman"/>
          <w:sz w:val="24"/>
          <w:szCs w:val="24"/>
          <w:vertAlign w:val="superscript"/>
          <w:lang w:eastAsia="sk-SK"/>
        </w:rPr>
        <w:instrText xml:space="preserve"> NOTEREF _Ref169939536 \h  \* MERGEFORMAT </w:instrText>
      </w:r>
      <w:r w:rsidR="00177F1D" w:rsidRPr="00D75F4A">
        <w:rPr>
          <w:rFonts w:ascii="Times New Roman" w:eastAsia="Times New Roman" w:hAnsi="Times New Roman" w:cs="Times New Roman"/>
          <w:sz w:val="24"/>
          <w:szCs w:val="24"/>
          <w:vertAlign w:val="superscript"/>
          <w:lang w:eastAsia="sk-SK"/>
        </w:rPr>
      </w:r>
      <w:r w:rsidR="00177F1D" w:rsidRPr="00D75F4A">
        <w:rPr>
          <w:rFonts w:ascii="Times New Roman" w:eastAsia="Times New Roman" w:hAnsi="Times New Roman" w:cs="Times New Roman"/>
          <w:sz w:val="24"/>
          <w:szCs w:val="24"/>
          <w:vertAlign w:val="superscript"/>
          <w:lang w:eastAsia="sk-SK"/>
        </w:rPr>
        <w:fldChar w:fldCharType="separate"/>
      </w:r>
      <w:r w:rsidR="00982102">
        <w:rPr>
          <w:rFonts w:ascii="Times New Roman" w:eastAsia="Times New Roman" w:hAnsi="Times New Roman" w:cs="Times New Roman"/>
          <w:sz w:val="24"/>
          <w:szCs w:val="24"/>
          <w:vertAlign w:val="superscript"/>
          <w:lang w:eastAsia="sk-SK"/>
        </w:rPr>
        <w:t>45</w:t>
      </w:r>
      <w:r w:rsidR="00177F1D" w:rsidRPr="00D75F4A">
        <w:rPr>
          <w:rFonts w:ascii="Times New Roman" w:eastAsia="Times New Roman" w:hAnsi="Times New Roman" w:cs="Times New Roman"/>
          <w:sz w:val="24"/>
          <w:szCs w:val="24"/>
          <w:vertAlign w:val="superscript"/>
          <w:lang w:eastAsia="sk-SK"/>
        </w:rPr>
        <w:fldChar w:fldCharType="end"/>
      </w:r>
      <w:r w:rsidR="00D161F2" w:rsidRPr="00D75F4A">
        <w:rPr>
          <w:rFonts w:ascii="Times New Roman" w:eastAsia="Times New Roman" w:hAnsi="Times New Roman" w:cs="Times New Roman"/>
          <w:sz w:val="24"/>
          <w:szCs w:val="24"/>
          <w:lang w:eastAsia="sk-SK"/>
        </w:rPr>
        <w:t>)</w:t>
      </w:r>
    </w:p>
    <w:p w14:paraId="59B1A482" w14:textId="1EA58B95" w:rsidR="00695568" w:rsidRPr="00AA0072" w:rsidRDefault="008A4E34" w:rsidP="00B0046A">
      <w:pPr>
        <w:pStyle w:val="Odsekzoznamu"/>
        <w:numPr>
          <w:ilvl w:val="0"/>
          <w:numId w:val="41"/>
        </w:numPr>
        <w:spacing w:after="120" w:line="276" w:lineRule="auto"/>
        <w:ind w:left="0" w:firstLine="284"/>
        <w:contextualSpacing w:val="0"/>
        <w:jc w:val="both"/>
        <w:rPr>
          <w:rFonts w:ascii="Times New Roman" w:hAnsi="Times New Roman" w:cs="Times New Roman"/>
          <w:sz w:val="24"/>
          <w:szCs w:val="24"/>
        </w:rPr>
      </w:pPr>
      <w:r w:rsidRPr="00AA0072">
        <w:rPr>
          <w:rFonts w:ascii="Times New Roman" w:eastAsia="Times New Roman" w:hAnsi="Times New Roman" w:cs="Times New Roman"/>
          <w:sz w:val="24"/>
          <w:szCs w:val="24"/>
          <w:lang w:eastAsia="sk-SK"/>
        </w:rPr>
        <w:t>Orgán dozoru uloží za priestupok podľa</w:t>
      </w:r>
      <w:r w:rsidR="00AA0072" w:rsidRPr="00AA0072">
        <w:rPr>
          <w:rFonts w:ascii="Times New Roman" w:eastAsia="Times New Roman" w:hAnsi="Times New Roman" w:cs="Times New Roman"/>
          <w:sz w:val="24"/>
          <w:szCs w:val="24"/>
          <w:lang w:eastAsia="sk-SK"/>
        </w:rPr>
        <w:t xml:space="preserve"> </w:t>
      </w:r>
      <w:r w:rsidRPr="00AA0072">
        <w:rPr>
          <w:rFonts w:ascii="Times New Roman" w:hAnsi="Times New Roman" w:cs="Times New Roman"/>
          <w:sz w:val="24"/>
          <w:szCs w:val="24"/>
        </w:rPr>
        <w:t xml:space="preserve">odseku 1 písm. a) pokutu od 100 eur do </w:t>
      </w:r>
      <w:r w:rsidR="00551D04" w:rsidRPr="00AA0072">
        <w:rPr>
          <w:rFonts w:ascii="Times New Roman" w:hAnsi="Times New Roman" w:cs="Times New Roman"/>
          <w:sz w:val="24"/>
          <w:szCs w:val="24"/>
        </w:rPr>
        <w:t>2</w:t>
      </w:r>
      <w:r w:rsidRPr="00AA0072">
        <w:rPr>
          <w:rFonts w:ascii="Times New Roman" w:hAnsi="Times New Roman" w:cs="Times New Roman"/>
          <w:sz w:val="24"/>
          <w:szCs w:val="24"/>
        </w:rPr>
        <w:t> </w:t>
      </w:r>
      <w:r w:rsidR="00551D04" w:rsidRPr="00AA0072">
        <w:rPr>
          <w:rFonts w:ascii="Times New Roman" w:hAnsi="Times New Roman" w:cs="Times New Roman"/>
          <w:sz w:val="24"/>
          <w:szCs w:val="24"/>
        </w:rPr>
        <w:t>5</w:t>
      </w:r>
      <w:r w:rsidRPr="00AA0072">
        <w:rPr>
          <w:rFonts w:ascii="Times New Roman" w:hAnsi="Times New Roman" w:cs="Times New Roman"/>
          <w:sz w:val="24"/>
          <w:szCs w:val="24"/>
        </w:rPr>
        <w:t>00 eur</w:t>
      </w:r>
      <w:r w:rsidR="00AA0072">
        <w:rPr>
          <w:rFonts w:ascii="Times New Roman" w:hAnsi="Times New Roman" w:cs="Times New Roman"/>
          <w:sz w:val="24"/>
          <w:szCs w:val="24"/>
        </w:rPr>
        <w:t>.</w:t>
      </w:r>
    </w:p>
    <w:p w14:paraId="71D05387" w14:textId="0FC57247" w:rsidR="00980654" w:rsidRDefault="003372D6" w:rsidP="00980654">
      <w:pPr>
        <w:pStyle w:val="Odsekzoznamu"/>
        <w:numPr>
          <w:ilvl w:val="0"/>
          <w:numId w:val="41"/>
        </w:numPr>
        <w:spacing w:after="120" w:line="276"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Orgán dozoru uloží za priestupok podľa odseku 1 písm. </w:t>
      </w:r>
      <w:r w:rsidR="00965939">
        <w:rPr>
          <w:rFonts w:ascii="Times New Roman" w:hAnsi="Times New Roman" w:cs="Times New Roman"/>
          <w:sz w:val="24"/>
          <w:szCs w:val="24"/>
        </w:rPr>
        <w:t>b</w:t>
      </w:r>
      <w:r>
        <w:rPr>
          <w:rFonts w:ascii="Times New Roman" w:hAnsi="Times New Roman" w:cs="Times New Roman"/>
          <w:sz w:val="24"/>
          <w:szCs w:val="24"/>
        </w:rPr>
        <w:t>) a</w:t>
      </w:r>
      <w:r w:rsidR="0059585B">
        <w:rPr>
          <w:rFonts w:ascii="Times New Roman" w:hAnsi="Times New Roman" w:cs="Times New Roman"/>
          <w:sz w:val="24"/>
          <w:szCs w:val="24"/>
        </w:rPr>
        <w:t>ž</w:t>
      </w:r>
      <w:r>
        <w:rPr>
          <w:rFonts w:ascii="Times New Roman" w:hAnsi="Times New Roman" w:cs="Times New Roman"/>
          <w:sz w:val="24"/>
          <w:szCs w:val="24"/>
        </w:rPr>
        <w:t xml:space="preserve"> </w:t>
      </w:r>
      <w:r w:rsidR="0059585B">
        <w:rPr>
          <w:rFonts w:ascii="Times New Roman" w:hAnsi="Times New Roman" w:cs="Times New Roman"/>
          <w:sz w:val="24"/>
          <w:szCs w:val="24"/>
        </w:rPr>
        <w:t>m</w:t>
      </w:r>
      <w:r>
        <w:rPr>
          <w:rFonts w:ascii="Times New Roman" w:hAnsi="Times New Roman" w:cs="Times New Roman"/>
          <w:sz w:val="24"/>
          <w:szCs w:val="24"/>
        </w:rPr>
        <w:t xml:space="preserve">) pokarhanie. Za opakované </w:t>
      </w:r>
      <w:r w:rsidR="00B465BA">
        <w:rPr>
          <w:rFonts w:ascii="Times New Roman" w:hAnsi="Times New Roman" w:cs="Times New Roman"/>
          <w:sz w:val="24"/>
          <w:szCs w:val="24"/>
        </w:rPr>
        <w:t>spáchanie</w:t>
      </w:r>
      <w:r>
        <w:rPr>
          <w:rFonts w:ascii="Times New Roman" w:hAnsi="Times New Roman" w:cs="Times New Roman"/>
          <w:sz w:val="24"/>
          <w:szCs w:val="24"/>
        </w:rPr>
        <w:t xml:space="preserve"> p</w:t>
      </w:r>
      <w:r w:rsidR="00B465BA">
        <w:rPr>
          <w:rFonts w:ascii="Times New Roman" w:hAnsi="Times New Roman" w:cs="Times New Roman"/>
          <w:sz w:val="24"/>
          <w:szCs w:val="24"/>
        </w:rPr>
        <w:t xml:space="preserve">riestupku podľa odseku 1 písm. </w:t>
      </w:r>
      <w:r w:rsidR="00980654">
        <w:rPr>
          <w:rFonts w:ascii="Times New Roman" w:hAnsi="Times New Roman" w:cs="Times New Roman"/>
          <w:sz w:val="24"/>
          <w:szCs w:val="24"/>
        </w:rPr>
        <w:t>b</w:t>
      </w:r>
      <w:r w:rsidR="00B465BA">
        <w:rPr>
          <w:rFonts w:ascii="Times New Roman" w:hAnsi="Times New Roman" w:cs="Times New Roman"/>
          <w:sz w:val="24"/>
          <w:szCs w:val="24"/>
        </w:rPr>
        <w:t>) a</w:t>
      </w:r>
      <w:r w:rsidR="0059585B">
        <w:rPr>
          <w:rFonts w:ascii="Times New Roman" w:hAnsi="Times New Roman" w:cs="Times New Roman"/>
          <w:sz w:val="24"/>
          <w:szCs w:val="24"/>
        </w:rPr>
        <w:t>ž</w:t>
      </w:r>
      <w:r w:rsidR="00B465BA">
        <w:rPr>
          <w:rFonts w:ascii="Times New Roman" w:hAnsi="Times New Roman" w:cs="Times New Roman"/>
          <w:sz w:val="24"/>
          <w:szCs w:val="24"/>
        </w:rPr>
        <w:t xml:space="preserve"> </w:t>
      </w:r>
      <w:r w:rsidR="0059585B">
        <w:rPr>
          <w:rFonts w:ascii="Times New Roman" w:hAnsi="Times New Roman" w:cs="Times New Roman"/>
          <w:sz w:val="24"/>
          <w:szCs w:val="24"/>
        </w:rPr>
        <w:t>m</w:t>
      </w:r>
      <w:r w:rsidR="00B465BA">
        <w:rPr>
          <w:rFonts w:ascii="Times New Roman" w:hAnsi="Times New Roman" w:cs="Times New Roman"/>
          <w:sz w:val="24"/>
          <w:szCs w:val="24"/>
        </w:rPr>
        <w:t>) orgán dozoru uloží pokutu</w:t>
      </w:r>
    </w:p>
    <w:p w14:paraId="4115F54E" w14:textId="7877301B" w:rsidR="00980654" w:rsidRDefault="00980654" w:rsidP="00980654">
      <w:pPr>
        <w:pStyle w:val="Odsekzoznamu"/>
        <w:numPr>
          <w:ilvl w:val="0"/>
          <w:numId w:val="45"/>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od 50 eur do 500 eur, ak ide o opakované spáchanie priestupku podľa odseku 1 písm. c),</w:t>
      </w:r>
      <w:r w:rsidR="0098005A">
        <w:rPr>
          <w:rFonts w:ascii="Times New Roman" w:hAnsi="Times New Roman" w:cs="Times New Roman"/>
          <w:sz w:val="24"/>
          <w:szCs w:val="24"/>
        </w:rPr>
        <w:t xml:space="preserve"> </w:t>
      </w:r>
    </w:p>
    <w:p w14:paraId="0616AC4F" w14:textId="239D6C50" w:rsidR="003372D6" w:rsidRDefault="00980654" w:rsidP="00980654">
      <w:pPr>
        <w:pStyle w:val="Odsekzoznamu"/>
        <w:numPr>
          <w:ilvl w:val="0"/>
          <w:numId w:val="45"/>
        </w:numPr>
        <w:spacing w:after="120"/>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od 50 eur do 250 eur, ak ide o opakované spáchanie priestupku podľa odseku 1 písm. b) a d) až m)</w:t>
      </w:r>
      <w:r w:rsidR="00B465BA">
        <w:rPr>
          <w:rFonts w:ascii="Times New Roman" w:hAnsi="Times New Roman" w:cs="Times New Roman"/>
          <w:sz w:val="24"/>
          <w:szCs w:val="24"/>
        </w:rPr>
        <w:t>.</w:t>
      </w:r>
    </w:p>
    <w:p w14:paraId="2249CEF1" w14:textId="1DC0BCC6" w:rsidR="009E2B32" w:rsidRPr="00D75F4A" w:rsidRDefault="009E2B32" w:rsidP="009E2B32">
      <w:pPr>
        <w:pStyle w:val="Odsekzoznamu"/>
        <w:numPr>
          <w:ilvl w:val="0"/>
          <w:numId w:val="41"/>
        </w:numPr>
        <w:spacing w:after="24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Pri určovaní výšky pokuty za priestupok sa prihliadne najmä na závažnosť protiprávneho konania, spôsob, čas trvania a následky protiprávneho konania a na súčinnosť osoby podliehajúcej dozoru, ktorej sa má pokuta uložiť, s orgánom dozoru.</w:t>
      </w:r>
    </w:p>
    <w:p w14:paraId="075788DF" w14:textId="4496D5CB" w:rsidR="009E2B32" w:rsidRPr="00D75F4A" w:rsidRDefault="009E2B32" w:rsidP="009E2B32">
      <w:pPr>
        <w:pStyle w:val="Odsekzoznamu"/>
        <w:numPr>
          <w:ilvl w:val="0"/>
          <w:numId w:val="41"/>
        </w:numPr>
        <w:spacing w:after="24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Pokutu za priestupok možno uložiť do troch rokov odo dňa, keď porušenie povinnosti orgán dozoru zistil, najneskôr do piatich rokov odo dňa, keď k porušeniu povinnosti došlo. Porušenie povinnosti sa považuje za zistené dňom vypracovania  protokolu.</w:t>
      </w:r>
    </w:p>
    <w:p w14:paraId="5458C041" w14:textId="5864D6C1" w:rsidR="009E2B32" w:rsidRPr="000919ED" w:rsidRDefault="009E2B32" w:rsidP="009E2B32">
      <w:pPr>
        <w:pStyle w:val="Odsekzoznamu"/>
        <w:numPr>
          <w:ilvl w:val="0"/>
          <w:numId w:val="41"/>
        </w:numPr>
        <w:spacing w:after="360" w:line="240" w:lineRule="auto"/>
        <w:ind w:left="0" w:firstLine="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 xml:space="preserve">Na priestupky a ich </w:t>
      </w:r>
      <w:proofErr w:type="spellStart"/>
      <w:r w:rsidRPr="00D75F4A">
        <w:rPr>
          <w:rFonts w:ascii="Times New Roman" w:eastAsia="Times New Roman" w:hAnsi="Times New Roman" w:cs="Times New Roman"/>
          <w:sz w:val="24"/>
          <w:szCs w:val="24"/>
          <w:lang w:eastAsia="sk-SK"/>
        </w:rPr>
        <w:t>prejednávanie</w:t>
      </w:r>
      <w:proofErr w:type="spellEnd"/>
      <w:r w:rsidRPr="00D75F4A">
        <w:rPr>
          <w:rFonts w:ascii="Times New Roman" w:eastAsia="Times New Roman" w:hAnsi="Times New Roman" w:cs="Times New Roman"/>
          <w:sz w:val="24"/>
          <w:szCs w:val="24"/>
          <w:lang w:eastAsia="sk-SK"/>
        </w:rPr>
        <w:t xml:space="preserve"> sa vzťahuje všeobecný predpis o priestupkoch.</w:t>
      </w:r>
      <w:r w:rsidR="00061882" w:rsidRPr="00D75F4A">
        <w:rPr>
          <w:rStyle w:val="Odkaznapoznmkupodiarou"/>
          <w:rFonts w:ascii="Times New Roman" w:eastAsia="Times New Roman" w:hAnsi="Times New Roman" w:cs="Times New Roman"/>
          <w:sz w:val="24"/>
          <w:szCs w:val="24"/>
          <w:lang w:eastAsia="sk-SK"/>
        </w:rPr>
        <w:footnoteReference w:id="70"/>
      </w:r>
      <w:r w:rsidRPr="00D75F4A">
        <w:rPr>
          <w:rFonts w:ascii="Times New Roman" w:hAnsi="Times New Roman" w:cs="Times New Roman"/>
          <w:sz w:val="24"/>
          <w:szCs w:val="24"/>
        </w:rPr>
        <w:t>)</w:t>
      </w:r>
    </w:p>
    <w:p w14:paraId="29FB3C8F" w14:textId="57A13640" w:rsidR="000919ED" w:rsidRPr="00EC338A" w:rsidRDefault="000919ED" w:rsidP="000919ED">
      <w:pPr>
        <w:pStyle w:val="Odsekzoznamu"/>
        <w:numPr>
          <w:ilvl w:val="0"/>
          <w:numId w:val="41"/>
        </w:numPr>
        <w:spacing w:after="240" w:line="240" w:lineRule="auto"/>
        <w:ind w:left="0" w:firstLine="284"/>
        <w:contextualSpacing w:val="0"/>
        <w:jc w:val="both"/>
        <w:rPr>
          <w:rFonts w:ascii="Times New Roman" w:hAnsi="Times New Roman" w:cs="Times New Roman"/>
          <w:sz w:val="24"/>
          <w:szCs w:val="24"/>
        </w:rPr>
      </w:pPr>
      <w:r w:rsidRPr="00EC338A">
        <w:rPr>
          <w:rFonts w:ascii="Times New Roman" w:hAnsi="Times New Roman" w:cs="Times New Roman"/>
          <w:sz w:val="24"/>
          <w:szCs w:val="24"/>
        </w:rPr>
        <w:t>Orgán dozoru uloží hospodárskemu subjektu alebo obchodníkovi aj povinnosť prijať nápravné opatrenie</w:t>
      </w:r>
      <w:r w:rsidRPr="00D75F4A">
        <w:rPr>
          <w:rFonts w:ascii="Times New Roman" w:eastAsia="Times New Roman" w:hAnsi="Times New Roman" w:cs="Times New Roman"/>
          <w:sz w:val="24"/>
          <w:szCs w:val="24"/>
          <w:vertAlign w:val="superscript"/>
          <w:lang w:eastAsia="sk-SK"/>
        </w:rPr>
        <w:fldChar w:fldCharType="begin"/>
      </w:r>
      <w:r w:rsidRPr="00D75F4A">
        <w:rPr>
          <w:rFonts w:ascii="Times New Roman" w:eastAsia="Times New Roman" w:hAnsi="Times New Roman" w:cs="Times New Roman"/>
          <w:sz w:val="24"/>
          <w:szCs w:val="24"/>
          <w:vertAlign w:val="superscript"/>
          <w:lang w:eastAsia="sk-SK"/>
        </w:rPr>
        <w:instrText xml:space="preserve"> NOTEREF _Ref166251851 \h  \* MERGEFORMAT </w:instrText>
      </w:r>
      <w:r w:rsidRPr="00D75F4A">
        <w:rPr>
          <w:rFonts w:ascii="Times New Roman" w:eastAsia="Times New Roman" w:hAnsi="Times New Roman" w:cs="Times New Roman"/>
          <w:sz w:val="24"/>
          <w:szCs w:val="24"/>
          <w:vertAlign w:val="superscript"/>
          <w:lang w:eastAsia="sk-SK"/>
        </w:rPr>
      </w:r>
      <w:r w:rsidRPr="00D75F4A">
        <w:rPr>
          <w:rFonts w:ascii="Times New Roman" w:eastAsia="Times New Roman" w:hAnsi="Times New Roman" w:cs="Times New Roman"/>
          <w:sz w:val="24"/>
          <w:szCs w:val="24"/>
          <w:vertAlign w:val="superscript"/>
          <w:lang w:eastAsia="sk-SK"/>
        </w:rPr>
        <w:fldChar w:fldCharType="separate"/>
      </w:r>
      <w:r w:rsidR="00982102">
        <w:rPr>
          <w:rFonts w:ascii="Times New Roman" w:eastAsia="Times New Roman" w:hAnsi="Times New Roman" w:cs="Times New Roman"/>
          <w:sz w:val="24"/>
          <w:szCs w:val="24"/>
          <w:vertAlign w:val="superscript"/>
          <w:lang w:eastAsia="sk-SK"/>
        </w:rPr>
        <w:t>37</w:t>
      </w:r>
      <w:r w:rsidRPr="00D75F4A">
        <w:rPr>
          <w:rFonts w:ascii="Times New Roman" w:eastAsia="Times New Roman" w:hAnsi="Times New Roman" w:cs="Times New Roman"/>
          <w:sz w:val="24"/>
          <w:szCs w:val="24"/>
          <w:vertAlign w:val="superscript"/>
          <w:lang w:eastAsia="sk-SK"/>
        </w:rPr>
        <w:fldChar w:fldCharType="end"/>
      </w:r>
      <w:r w:rsidRPr="00D75F4A">
        <w:rPr>
          <w:rFonts w:ascii="Times New Roman" w:hAnsi="Times New Roman" w:cs="Times New Roman"/>
          <w:sz w:val="24"/>
          <w:szCs w:val="24"/>
        </w:rPr>
        <w:t>)</w:t>
      </w:r>
      <w:r w:rsidRPr="00D75F4A">
        <w:rPr>
          <w:rFonts w:ascii="Times New Roman" w:eastAsia="Times New Roman" w:hAnsi="Times New Roman" w:cs="Times New Roman"/>
          <w:sz w:val="24"/>
          <w:szCs w:val="24"/>
          <w:lang w:eastAsia="sk-SK"/>
        </w:rPr>
        <w:t xml:space="preserve"> </w:t>
      </w:r>
      <w:r w:rsidRPr="00EC338A">
        <w:rPr>
          <w:rFonts w:ascii="Times New Roman" w:hAnsi="Times New Roman" w:cs="Times New Roman"/>
          <w:sz w:val="24"/>
          <w:szCs w:val="24"/>
        </w:rPr>
        <w:t>za účelom odstránenia zistených nedostatkov. Nápravné opatrenie možno uložiť samostatne alebo spolu so sankciou podľa odseku 2</w:t>
      </w:r>
      <w:r w:rsidR="00B465BA" w:rsidRPr="00EC338A">
        <w:rPr>
          <w:rFonts w:ascii="Times New Roman" w:hAnsi="Times New Roman" w:cs="Times New Roman"/>
          <w:sz w:val="24"/>
          <w:szCs w:val="24"/>
        </w:rPr>
        <w:t xml:space="preserve"> alebo odseku 3</w:t>
      </w:r>
      <w:r w:rsidRPr="00EC338A">
        <w:rPr>
          <w:rFonts w:ascii="Times New Roman" w:hAnsi="Times New Roman" w:cs="Times New Roman"/>
          <w:sz w:val="24"/>
          <w:szCs w:val="24"/>
        </w:rPr>
        <w:t>.</w:t>
      </w:r>
    </w:p>
    <w:p w14:paraId="264F07BA" w14:textId="0F7D7918" w:rsidR="000919ED" w:rsidRPr="00D75F4A" w:rsidRDefault="000919ED" w:rsidP="00F75B16">
      <w:pPr>
        <w:pStyle w:val="Odsekzoznamu"/>
        <w:numPr>
          <w:ilvl w:val="0"/>
          <w:numId w:val="41"/>
        </w:numPr>
        <w:spacing w:after="1200" w:line="240" w:lineRule="auto"/>
        <w:ind w:left="0" w:firstLine="284"/>
        <w:contextualSpacing w:val="0"/>
        <w:jc w:val="both"/>
        <w:rPr>
          <w:rFonts w:ascii="Times New Roman" w:eastAsia="Times New Roman" w:hAnsi="Times New Roman" w:cs="Times New Roman"/>
          <w:sz w:val="24"/>
          <w:szCs w:val="24"/>
          <w:lang w:eastAsia="sk-SK"/>
        </w:rPr>
      </w:pPr>
      <w:r w:rsidRPr="00D75F4A">
        <w:rPr>
          <w:rFonts w:ascii="Times New Roman" w:eastAsia="Times New Roman" w:hAnsi="Times New Roman" w:cs="Times New Roman"/>
          <w:sz w:val="24"/>
          <w:szCs w:val="24"/>
          <w:lang w:eastAsia="sk-SK"/>
        </w:rPr>
        <w:t xml:space="preserve">Tomu, kto nesplnil orgánom dozoru uložené nápravné opatrenie podľa odseku </w:t>
      </w:r>
      <w:r w:rsidR="00B465BA">
        <w:rPr>
          <w:rFonts w:ascii="Times New Roman" w:eastAsia="Times New Roman" w:hAnsi="Times New Roman" w:cs="Times New Roman"/>
          <w:sz w:val="24"/>
          <w:szCs w:val="24"/>
          <w:lang w:eastAsia="sk-SK"/>
        </w:rPr>
        <w:t>7</w:t>
      </w:r>
      <w:r w:rsidRPr="00D75F4A">
        <w:rPr>
          <w:rFonts w:ascii="Times New Roman" w:eastAsia="Times New Roman" w:hAnsi="Times New Roman" w:cs="Times New Roman"/>
          <w:sz w:val="24"/>
          <w:szCs w:val="24"/>
          <w:lang w:eastAsia="sk-SK"/>
        </w:rPr>
        <w:t>, orgán dozoru uloží pokutu od 50 eur do 3 000 eur.</w:t>
      </w:r>
    </w:p>
    <w:bookmarkEnd w:id="29"/>
    <w:p w14:paraId="63F9FEDF" w14:textId="7717A2D2" w:rsidR="00FA5955" w:rsidRPr="00D75F4A" w:rsidRDefault="00FA5955" w:rsidP="00FA5955">
      <w:pPr>
        <w:pStyle w:val="Nadpis1"/>
        <w:rPr>
          <w:rFonts w:ascii="Times New Roman" w:hAnsi="Times New Roman" w:cs="Times New Roman"/>
          <w:sz w:val="24"/>
          <w:szCs w:val="24"/>
        </w:rPr>
      </w:pPr>
      <w:r w:rsidRPr="00D75F4A">
        <w:rPr>
          <w:rFonts w:ascii="Times New Roman" w:hAnsi="Times New Roman" w:cs="Times New Roman"/>
          <w:sz w:val="24"/>
          <w:szCs w:val="24"/>
        </w:rPr>
        <w:lastRenderedPageBreak/>
        <w:t xml:space="preserve">§ </w:t>
      </w:r>
      <w:r w:rsidR="000A23BB" w:rsidRPr="00D75F4A">
        <w:rPr>
          <w:rFonts w:ascii="Times New Roman" w:hAnsi="Times New Roman" w:cs="Times New Roman"/>
          <w:sz w:val="24"/>
          <w:szCs w:val="24"/>
        </w:rPr>
        <w:t>14</w:t>
      </w:r>
    </w:p>
    <w:p w14:paraId="08B39A11" w14:textId="77777777" w:rsidR="00FA5955" w:rsidRPr="00D75F4A" w:rsidRDefault="00FA5955" w:rsidP="00712897">
      <w:pPr>
        <w:pStyle w:val="Nadpis1"/>
        <w:rPr>
          <w:rFonts w:ascii="Times New Roman" w:hAnsi="Times New Roman" w:cs="Times New Roman"/>
          <w:sz w:val="24"/>
          <w:szCs w:val="24"/>
        </w:rPr>
      </w:pPr>
      <w:r w:rsidRPr="00D75F4A">
        <w:rPr>
          <w:rFonts w:ascii="Times New Roman" w:hAnsi="Times New Roman" w:cs="Times New Roman"/>
          <w:sz w:val="24"/>
          <w:szCs w:val="24"/>
        </w:rPr>
        <w:t>Iné správne delikty</w:t>
      </w:r>
    </w:p>
    <w:p w14:paraId="6D2A3B9D" w14:textId="777850C5" w:rsidR="00FA5955" w:rsidRPr="00D75F4A"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Hospodársky subjekt alebo obchodník, ktorý nie je </w:t>
      </w:r>
      <w:proofErr w:type="spellStart"/>
      <w:r w:rsidR="00CA1280">
        <w:rPr>
          <w:rFonts w:ascii="Times New Roman" w:hAnsi="Times New Roman" w:cs="Times New Roman"/>
          <w:sz w:val="24"/>
          <w:szCs w:val="24"/>
        </w:rPr>
        <w:t>mikropodnikom</w:t>
      </w:r>
      <w:proofErr w:type="spellEnd"/>
      <w:r w:rsidR="00CA1280">
        <w:rPr>
          <w:rFonts w:ascii="Times New Roman" w:hAnsi="Times New Roman" w:cs="Times New Roman"/>
          <w:sz w:val="24"/>
          <w:szCs w:val="24"/>
        </w:rPr>
        <w:t xml:space="preserve">, malým podnikom alebo stredným </w:t>
      </w:r>
      <w:r w:rsidRPr="00D75F4A">
        <w:rPr>
          <w:rFonts w:ascii="Times New Roman" w:hAnsi="Times New Roman" w:cs="Times New Roman"/>
          <w:sz w:val="24"/>
          <w:szCs w:val="24"/>
        </w:rPr>
        <w:t>podnikom podľa osobitného</w:t>
      </w:r>
      <w:bookmarkStart w:id="46" w:name="_Ref166236184"/>
      <w:r w:rsidR="008A4211" w:rsidRPr="00D75F4A">
        <w:rPr>
          <w:rFonts w:ascii="Times New Roman" w:hAnsi="Times New Roman" w:cs="Times New Roman"/>
          <w:sz w:val="24"/>
          <w:szCs w:val="24"/>
        </w:rPr>
        <w:t xml:space="preserve"> predpisu</w:t>
      </w:r>
      <w:bookmarkStart w:id="47" w:name="_Ref167958061"/>
      <w:r w:rsidR="008A4211" w:rsidRPr="00D75F4A">
        <w:rPr>
          <w:rFonts w:ascii="Times New Roman" w:hAnsi="Times New Roman" w:cs="Times New Roman"/>
          <w:sz w:val="24"/>
          <w:szCs w:val="24"/>
        </w:rPr>
        <w:t>,</w:t>
      </w:r>
      <w:r w:rsidR="00954F49" w:rsidRPr="00D75F4A">
        <w:rPr>
          <w:rStyle w:val="Odkaznapoznmkupodiarou"/>
          <w:rFonts w:ascii="Times New Roman" w:hAnsi="Times New Roman" w:cs="Times New Roman"/>
          <w:sz w:val="24"/>
          <w:szCs w:val="24"/>
        </w:rPr>
        <w:footnoteReference w:id="71"/>
      </w:r>
      <w:bookmarkEnd w:id="46"/>
      <w:bookmarkEnd w:id="47"/>
      <w:r w:rsidR="00954F49" w:rsidRPr="00D75F4A">
        <w:rPr>
          <w:rFonts w:ascii="Times New Roman" w:hAnsi="Times New Roman" w:cs="Times New Roman"/>
          <w:sz w:val="24"/>
          <w:szCs w:val="24"/>
        </w:rPr>
        <w:t>)</w:t>
      </w:r>
      <w:r w:rsidRPr="00D75F4A">
        <w:rPr>
          <w:rFonts w:ascii="Times New Roman" w:hAnsi="Times New Roman" w:cs="Times New Roman"/>
          <w:sz w:val="24"/>
          <w:szCs w:val="24"/>
        </w:rPr>
        <w:t xml:space="preserve"> sa dopustí iného správneho deliktu, ak</w:t>
      </w:r>
    </w:p>
    <w:p w14:paraId="083DF425" w14:textId="33BAE6C5"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umiestni na trh</w:t>
      </w:r>
      <w:r w:rsidR="00C876ED" w:rsidRPr="00D75F4A">
        <w:rPr>
          <w:rFonts w:ascii="Times New Roman" w:hAnsi="Times New Roman" w:cs="Times New Roman"/>
          <w:sz w:val="24"/>
          <w:szCs w:val="24"/>
        </w:rPr>
        <w:t>,</w:t>
      </w:r>
      <w:r w:rsidRPr="00D75F4A">
        <w:rPr>
          <w:rFonts w:ascii="Times New Roman" w:hAnsi="Times New Roman" w:cs="Times New Roman"/>
          <w:sz w:val="24"/>
          <w:szCs w:val="24"/>
        </w:rPr>
        <w:t xml:space="preserve"> sprístupní na trh alebo vyvezie príslušnú komoditu alebo príslušný výrobok</w:t>
      </w:r>
      <w:r w:rsidR="00D006D4" w:rsidRPr="00D75F4A">
        <w:rPr>
          <w:rFonts w:ascii="Times New Roman" w:hAnsi="Times New Roman" w:cs="Times New Roman"/>
          <w:sz w:val="24"/>
          <w:szCs w:val="24"/>
        </w:rPr>
        <w:t xml:space="preserve"> v rozpore s osobitným predpisom</w:t>
      </w:r>
      <w:bookmarkStart w:id="48" w:name="_Ref166497102"/>
      <w:r w:rsidR="008A4211" w:rsidRPr="00D75F4A">
        <w:rPr>
          <w:rFonts w:ascii="Times New Roman" w:hAnsi="Times New Roman" w:cs="Times New Roman"/>
          <w:sz w:val="24"/>
          <w:szCs w:val="24"/>
        </w:rPr>
        <w:t>,</w:t>
      </w:r>
      <w:bookmarkEnd w:id="48"/>
      <w:r w:rsidR="00061882" w:rsidRPr="00D75F4A">
        <w:rPr>
          <w:rFonts w:ascii="Times New Roman" w:hAnsi="Times New Roman" w:cs="Times New Roman"/>
          <w:sz w:val="24"/>
          <w:szCs w:val="24"/>
          <w:vertAlign w:val="superscript"/>
        </w:rPr>
        <w:fldChar w:fldCharType="begin"/>
      </w:r>
      <w:r w:rsidR="00061882" w:rsidRPr="00D75F4A">
        <w:rPr>
          <w:rFonts w:ascii="Times New Roman" w:hAnsi="Times New Roman" w:cs="Times New Roman"/>
          <w:sz w:val="24"/>
          <w:szCs w:val="24"/>
          <w:vertAlign w:val="superscript"/>
        </w:rPr>
        <w:instrText xml:space="preserve"> NOTEREF _Ref169940614 \h  \* MERGEFORMAT </w:instrText>
      </w:r>
      <w:r w:rsidR="00061882" w:rsidRPr="00D75F4A">
        <w:rPr>
          <w:rFonts w:ascii="Times New Roman" w:hAnsi="Times New Roman" w:cs="Times New Roman"/>
          <w:sz w:val="24"/>
          <w:szCs w:val="24"/>
          <w:vertAlign w:val="superscript"/>
        </w:rPr>
      </w:r>
      <w:r w:rsidR="00061882"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57</w:t>
      </w:r>
      <w:r w:rsidR="00061882" w:rsidRPr="00D75F4A">
        <w:rPr>
          <w:rFonts w:ascii="Times New Roman" w:hAnsi="Times New Roman" w:cs="Times New Roman"/>
          <w:sz w:val="24"/>
          <w:szCs w:val="24"/>
          <w:vertAlign w:val="superscript"/>
        </w:rPr>
        <w:fldChar w:fldCharType="end"/>
      </w:r>
      <w:r w:rsidR="00D006D4" w:rsidRPr="00D75F4A">
        <w:rPr>
          <w:rFonts w:ascii="Times New Roman" w:hAnsi="Times New Roman" w:cs="Times New Roman"/>
          <w:sz w:val="24"/>
          <w:szCs w:val="24"/>
        </w:rPr>
        <w:t>)</w:t>
      </w:r>
    </w:p>
    <w:p w14:paraId="4243E6C2" w14:textId="74366255" w:rsidR="00D75F4A" w:rsidRPr="00D75F4A" w:rsidRDefault="00D75F4A" w:rsidP="00D75F4A">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umiestni na trh, sprístupní na trh alebo vyvezie príslušnú komoditu alebo príslušný výrobok v rozpore s osobitným predpisom,</w:t>
      </w:r>
      <w:r w:rsidRPr="00D75F4A">
        <w:rPr>
          <w:rFonts w:ascii="Times New Roman" w:hAnsi="Times New Roman" w:cs="Times New Roman"/>
          <w:sz w:val="24"/>
          <w:szCs w:val="24"/>
          <w:vertAlign w:val="superscript"/>
        </w:rPr>
        <w:fldChar w:fldCharType="begin"/>
      </w:r>
      <w:r w:rsidRPr="00D75F4A">
        <w:rPr>
          <w:rFonts w:ascii="Times New Roman" w:hAnsi="Times New Roman" w:cs="Times New Roman"/>
          <w:sz w:val="24"/>
          <w:szCs w:val="24"/>
          <w:vertAlign w:val="superscript"/>
        </w:rPr>
        <w:instrText xml:space="preserve"> NOTEREF _Ref169940796 \h  \* MERGEFORMAT </w:instrText>
      </w:r>
      <w:r w:rsidRPr="00D75F4A">
        <w:rPr>
          <w:rFonts w:ascii="Times New Roman" w:hAnsi="Times New Roman" w:cs="Times New Roman"/>
          <w:sz w:val="24"/>
          <w:szCs w:val="24"/>
          <w:vertAlign w:val="superscript"/>
        </w:rPr>
      </w:r>
      <w:r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58</w:t>
      </w:r>
      <w:r w:rsidRPr="00D75F4A">
        <w:rPr>
          <w:rFonts w:ascii="Times New Roman" w:hAnsi="Times New Roman" w:cs="Times New Roman"/>
          <w:sz w:val="24"/>
          <w:szCs w:val="24"/>
          <w:vertAlign w:val="superscript"/>
        </w:rPr>
        <w:fldChar w:fldCharType="end"/>
      </w:r>
      <w:r w:rsidRPr="00D75F4A">
        <w:rPr>
          <w:rFonts w:ascii="Times New Roman" w:hAnsi="Times New Roman" w:cs="Times New Roman"/>
          <w:sz w:val="24"/>
          <w:szCs w:val="24"/>
        </w:rPr>
        <w:t>)</w:t>
      </w:r>
    </w:p>
    <w:p w14:paraId="76B99FE6" w14:textId="49480995" w:rsidR="002F49A2" w:rsidRPr="00D75F4A" w:rsidRDefault="002F49A2" w:rsidP="002F49A2">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nesprístupní vyhlásenie o náležitej starostlivosti prostredníctvom informačného systému</w:t>
      </w:r>
      <w:bookmarkStart w:id="49" w:name="_Ref166240800"/>
      <w:r w:rsidRPr="00D75F4A">
        <w:rPr>
          <w:rFonts w:ascii="Times New Roman" w:hAnsi="Times New Roman" w:cs="Times New Roman"/>
          <w:sz w:val="24"/>
          <w:szCs w:val="24"/>
        </w:rPr>
        <w:t>,</w:t>
      </w:r>
      <w:bookmarkEnd w:id="49"/>
      <w:r w:rsidRPr="00D75F4A">
        <w:rPr>
          <w:rFonts w:ascii="Times New Roman" w:hAnsi="Times New Roman" w:cs="Times New Roman"/>
          <w:sz w:val="24"/>
          <w:szCs w:val="24"/>
          <w:vertAlign w:val="superscript"/>
        </w:rPr>
        <w:fldChar w:fldCharType="begin"/>
      </w:r>
      <w:r w:rsidRPr="00D75F4A">
        <w:rPr>
          <w:rFonts w:ascii="Times New Roman" w:hAnsi="Times New Roman" w:cs="Times New Roman"/>
          <w:sz w:val="24"/>
          <w:szCs w:val="24"/>
          <w:vertAlign w:val="superscript"/>
        </w:rPr>
        <w:instrText xml:space="preserve"> NOTEREF _Ref169940718 \h  \* MERGEFORMAT </w:instrText>
      </w:r>
      <w:r w:rsidRPr="00D75F4A">
        <w:rPr>
          <w:rFonts w:ascii="Times New Roman" w:hAnsi="Times New Roman" w:cs="Times New Roman"/>
          <w:sz w:val="24"/>
          <w:szCs w:val="24"/>
          <w:vertAlign w:val="superscript"/>
        </w:rPr>
      </w:r>
      <w:r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59</w:t>
      </w:r>
      <w:r w:rsidRPr="00D75F4A">
        <w:rPr>
          <w:rFonts w:ascii="Times New Roman" w:hAnsi="Times New Roman" w:cs="Times New Roman"/>
          <w:sz w:val="24"/>
          <w:szCs w:val="24"/>
          <w:vertAlign w:val="superscript"/>
        </w:rPr>
        <w:fldChar w:fldCharType="end"/>
      </w:r>
      <w:r w:rsidRPr="00D75F4A">
        <w:rPr>
          <w:rFonts w:ascii="Times New Roman" w:hAnsi="Times New Roman" w:cs="Times New Roman"/>
          <w:sz w:val="24"/>
          <w:szCs w:val="24"/>
        </w:rPr>
        <w:t>)</w:t>
      </w:r>
    </w:p>
    <w:p w14:paraId="4BCBD787" w14:textId="690E7C52"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neuplatňuje náležitú starostlivosť</w:t>
      </w:r>
      <w:r w:rsidR="002F49A2" w:rsidRPr="00D75F4A">
        <w:rPr>
          <w:rFonts w:ascii="Times New Roman" w:hAnsi="Times New Roman" w:cs="Times New Roman"/>
          <w:sz w:val="24"/>
          <w:szCs w:val="24"/>
          <w:vertAlign w:val="superscript"/>
        </w:rPr>
        <w:fldChar w:fldCharType="begin"/>
      </w:r>
      <w:r w:rsidR="002F49A2" w:rsidRPr="00D75F4A">
        <w:rPr>
          <w:rFonts w:ascii="Times New Roman" w:hAnsi="Times New Roman" w:cs="Times New Roman"/>
          <w:sz w:val="24"/>
          <w:szCs w:val="24"/>
          <w:vertAlign w:val="superscript"/>
        </w:rPr>
        <w:instrText xml:space="preserve"> NOTEREF _Ref169940838 \h  \* MERGEFORMAT </w:instrText>
      </w:r>
      <w:r w:rsidR="002F49A2" w:rsidRPr="00D75F4A">
        <w:rPr>
          <w:rFonts w:ascii="Times New Roman" w:hAnsi="Times New Roman" w:cs="Times New Roman"/>
          <w:sz w:val="24"/>
          <w:szCs w:val="24"/>
          <w:vertAlign w:val="superscript"/>
        </w:rPr>
      </w:r>
      <w:r w:rsidR="002F49A2"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60</w:t>
      </w:r>
      <w:r w:rsidR="002F49A2" w:rsidRPr="00D75F4A">
        <w:rPr>
          <w:rFonts w:ascii="Times New Roman" w:hAnsi="Times New Roman" w:cs="Times New Roman"/>
          <w:sz w:val="24"/>
          <w:szCs w:val="24"/>
          <w:vertAlign w:val="superscript"/>
        </w:rPr>
        <w:fldChar w:fldCharType="end"/>
      </w:r>
      <w:r w:rsidRPr="00D75F4A">
        <w:rPr>
          <w:rFonts w:ascii="Times New Roman" w:hAnsi="Times New Roman" w:cs="Times New Roman"/>
          <w:sz w:val="24"/>
          <w:szCs w:val="24"/>
        </w:rPr>
        <w:t>) pred umiestnením príslušnej komodity alebo príslušného výrobku alebo jeho vývozom, nevedie systém náležitej starostlivosti alebo neaktualizuje a nepreskúmava systém náležitej starostlivosti podľa osobitného predpisu</w:t>
      </w:r>
      <w:bookmarkStart w:id="50" w:name="_Ref167958193"/>
      <w:r w:rsidR="00E620F9" w:rsidRPr="00D75F4A">
        <w:rPr>
          <w:rFonts w:ascii="Times New Roman" w:hAnsi="Times New Roman" w:cs="Times New Roman"/>
          <w:sz w:val="24"/>
          <w:szCs w:val="24"/>
        </w:rPr>
        <w:t>,</w:t>
      </w:r>
      <w:bookmarkEnd w:id="50"/>
      <w:r w:rsidR="002F49A2" w:rsidRPr="00D75F4A">
        <w:rPr>
          <w:rFonts w:ascii="Times New Roman" w:hAnsi="Times New Roman" w:cs="Times New Roman"/>
          <w:sz w:val="24"/>
          <w:szCs w:val="24"/>
          <w:vertAlign w:val="superscript"/>
        </w:rPr>
        <w:fldChar w:fldCharType="begin"/>
      </w:r>
      <w:r w:rsidR="002F49A2" w:rsidRPr="00D75F4A">
        <w:rPr>
          <w:rFonts w:ascii="Times New Roman" w:hAnsi="Times New Roman" w:cs="Times New Roman"/>
          <w:sz w:val="24"/>
          <w:szCs w:val="24"/>
          <w:vertAlign w:val="superscript"/>
        </w:rPr>
        <w:instrText xml:space="preserve"> NOTEREF _Ref169940854 \h  \* MERGEFORMAT </w:instrText>
      </w:r>
      <w:r w:rsidR="002F49A2" w:rsidRPr="00D75F4A">
        <w:rPr>
          <w:rFonts w:ascii="Times New Roman" w:hAnsi="Times New Roman" w:cs="Times New Roman"/>
          <w:sz w:val="24"/>
          <w:szCs w:val="24"/>
          <w:vertAlign w:val="superscript"/>
        </w:rPr>
      </w:r>
      <w:r w:rsidR="002F49A2"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61</w:t>
      </w:r>
      <w:r w:rsidR="002F49A2" w:rsidRPr="00D75F4A">
        <w:rPr>
          <w:rFonts w:ascii="Times New Roman" w:hAnsi="Times New Roman" w:cs="Times New Roman"/>
          <w:sz w:val="24"/>
          <w:szCs w:val="24"/>
          <w:vertAlign w:val="superscript"/>
        </w:rPr>
        <w:fldChar w:fldCharType="end"/>
      </w:r>
      <w:r w:rsidR="008A4211" w:rsidRPr="00D75F4A">
        <w:rPr>
          <w:rFonts w:ascii="Times New Roman" w:hAnsi="Times New Roman" w:cs="Times New Roman"/>
          <w:sz w:val="24"/>
          <w:szCs w:val="24"/>
        </w:rPr>
        <w:t>)</w:t>
      </w:r>
    </w:p>
    <w:p w14:paraId="49F75701" w14:textId="6554CC41"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neuchováva záznamy o vyhláseniach o náležitej starostlivosti alebo dokumentáciu týkajúcu sa náležitej starostlivosti podľa osobitného predpisu</w:t>
      </w:r>
      <w:bookmarkStart w:id="51" w:name="_Ref166240859"/>
      <w:r w:rsidR="008A4211" w:rsidRPr="00D75F4A">
        <w:rPr>
          <w:rFonts w:ascii="Times New Roman" w:hAnsi="Times New Roman" w:cs="Times New Roman"/>
          <w:sz w:val="24"/>
          <w:szCs w:val="24"/>
        </w:rPr>
        <w:t>,</w:t>
      </w:r>
      <w:bookmarkEnd w:id="51"/>
      <w:r w:rsidR="002F49A2" w:rsidRPr="00D75F4A">
        <w:rPr>
          <w:rFonts w:ascii="Times New Roman" w:hAnsi="Times New Roman" w:cs="Times New Roman"/>
          <w:sz w:val="24"/>
          <w:szCs w:val="24"/>
          <w:vertAlign w:val="superscript"/>
        </w:rPr>
        <w:fldChar w:fldCharType="begin"/>
      </w:r>
      <w:r w:rsidR="002F49A2" w:rsidRPr="00D75F4A">
        <w:rPr>
          <w:rFonts w:ascii="Times New Roman" w:hAnsi="Times New Roman" w:cs="Times New Roman"/>
          <w:sz w:val="24"/>
          <w:szCs w:val="24"/>
          <w:vertAlign w:val="superscript"/>
        </w:rPr>
        <w:instrText xml:space="preserve"> NOTEREF _Ref169941014 \h  \* MERGEFORMAT </w:instrText>
      </w:r>
      <w:r w:rsidR="002F49A2" w:rsidRPr="00D75F4A">
        <w:rPr>
          <w:rFonts w:ascii="Times New Roman" w:hAnsi="Times New Roman" w:cs="Times New Roman"/>
          <w:sz w:val="24"/>
          <w:szCs w:val="24"/>
          <w:vertAlign w:val="superscript"/>
        </w:rPr>
      </w:r>
      <w:r w:rsidR="002F49A2"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62</w:t>
      </w:r>
      <w:r w:rsidR="002F49A2" w:rsidRPr="00D75F4A">
        <w:rPr>
          <w:rFonts w:ascii="Times New Roman" w:hAnsi="Times New Roman" w:cs="Times New Roman"/>
          <w:sz w:val="24"/>
          <w:szCs w:val="24"/>
          <w:vertAlign w:val="superscript"/>
        </w:rPr>
        <w:fldChar w:fldCharType="end"/>
      </w:r>
      <w:r w:rsidR="008A4211" w:rsidRPr="00D75F4A">
        <w:rPr>
          <w:rFonts w:ascii="Times New Roman" w:hAnsi="Times New Roman" w:cs="Times New Roman"/>
          <w:sz w:val="24"/>
          <w:szCs w:val="24"/>
        </w:rPr>
        <w:t>)</w:t>
      </w:r>
    </w:p>
    <w:p w14:paraId="30D1A35F" w14:textId="2F1A8AB4"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nesplní oznamovaciu povinnosť podľa osobitného predpisu</w:t>
      </w:r>
      <w:bookmarkStart w:id="52" w:name="_Ref166240908"/>
      <w:r w:rsidR="008A4211" w:rsidRPr="00D75F4A">
        <w:rPr>
          <w:rFonts w:ascii="Times New Roman" w:hAnsi="Times New Roman" w:cs="Times New Roman"/>
          <w:sz w:val="24"/>
          <w:szCs w:val="24"/>
        </w:rPr>
        <w:t>,</w:t>
      </w:r>
      <w:bookmarkEnd w:id="52"/>
      <w:r w:rsidR="007911FD" w:rsidRPr="007911FD">
        <w:rPr>
          <w:rFonts w:ascii="Times New Roman" w:hAnsi="Times New Roman" w:cs="Times New Roman"/>
          <w:sz w:val="24"/>
          <w:szCs w:val="24"/>
          <w:vertAlign w:val="superscript"/>
        </w:rPr>
        <w:fldChar w:fldCharType="begin"/>
      </w:r>
      <w:r w:rsidR="007911FD" w:rsidRPr="007911FD">
        <w:rPr>
          <w:rFonts w:ascii="Times New Roman" w:hAnsi="Times New Roman" w:cs="Times New Roman"/>
          <w:sz w:val="24"/>
          <w:szCs w:val="24"/>
        </w:rPr>
        <w:instrText xml:space="preserve"> NOTEREF _Ref177382698 \f \h </w:instrText>
      </w:r>
      <w:r w:rsidR="007911FD">
        <w:rPr>
          <w:rFonts w:ascii="Times New Roman" w:hAnsi="Times New Roman" w:cs="Times New Roman"/>
          <w:sz w:val="24"/>
          <w:szCs w:val="24"/>
          <w:vertAlign w:val="superscript"/>
        </w:rPr>
        <w:instrText xml:space="preserve"> \* MERGEFORMAT </w:instrText>
      </w:r>
      <w:r w:rsidR="007911FD" w:rsidRPr="007911FD">
        <w:rPr>
          <w:rFonts w:ascii="Times New Roman" w:hAnsi="Times New Roman" w:cs="Times New Roman"/>
          <w:sz w:val="24"/>
          <w:szCs w:val="24"/>
          <w:vertAlign w:val="superscript"/>
        </w:rPr>
      </w:r>
      <w:r w:rsidR="007911FD" w:rsidRPr="007911FD">
        <w:rPr>
          <w:rFonts w:ascii="Times New Roman" w:hAnsi="Times New Roman" w:cs="Times New Roman"/>
          <w:sz w:val="24"/>
          <w:szCs w:val="24"/>
          <w:vertAlign w:val="superscript"/>
        </w:rPr>
        <w:fldChar w:fldCharType="separate"/>
      </w:r>
      <w:r w:rsidR="00982102" w:rsidRPr="00982102">
        <w:rPr>
          <w:rStyle w:val="Odkaznapoznmkupodiarou"/>
          <w:rFonts w:ascii="Times New Roman" w:hAnsi="Times New Roman" w:cs="Times New Roman"/>
        </w:rPr>
        <w:t>17</w:t>
      </w:r>
      <w:r w:rsidR="007911FD" w:rsidRPr="007911FD">
        <w:rPr>
          <w:rFonts w:ascii="Times New Roman" w:hAnsi="Times New Roman" w:cs="Times New Roman"/>
          <w:sz w:val="24"/>
          <w:szCs w:val="24"/>
          <w:vertAlign w:val="superscript"/>
        </w:rPr>
        <w:fldChar w:fldCharType="end"/>
      </w:r>
      <w:r w:rsidR="008A4211" w:rsidRPr="007911FD">
        <w:rPr>
          <w:rFonts w:ascii="Times New Roman" w:hAnsi="Times New Roman" w:cs="Times New Roman"/>
          <w:sz w:val="24"/>
          <w:szCs w:val="24"/>
        </w:rPr>
        <w:t>)</w:t>
      </w:r>
      <w:r w:rsidRPr="007911FD">
        <w:rPr>
          <w:rFonts w:ascii="Times New Roman" w:hAnsi="Times New Roman" w:cs="Times New Roman"/>
          <w:sz w:val="24"/>
          <w:szCs w:val="24"/>
        </w:rPr>
        <w:t xml:space="preserve"> </w:t>
      </w:r>
    </w:p>
    <w:p w14:paraId="75753D77" w14:textId="36A13141"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sa odvoláva na vyhlásenie o náležitej starostlivosti v rozpore s osobitným predpisom</w:t>
      </w:r>
      <w:r w:rsidR="008A4211" w:rsidRPr="00D75F4A">
        <w:rPr>
          <w:rFonts w:ascii="Times New Roman" w:hAnsi="Times New Roman" w:cs="Times New Roman"/>
          <w:sz w:val="24"/>
          <w:szCs w:val="24"/>
        </w:rPr>
        <w:t>,</w:t>
      </w:r>
      <w:r w:rsidR="00954F49" w:rsidRPr="00D75F4A">
        <w:rPr>
          <w:rStyle w:val="Odkaznapoznmkupodiarou"/>
          <w:rFonts w:ascii="Times New Roman" w:hAnsi="Times New Roman" w:cs="Times New Roman"/>
          <w:sz w:val="24"/>
          <w:szCs w:val="24"/>
        </w:rPr>
        <w:footnoteReference w:id="72"/>
      </w:r>
      <w:r w:rsidR="008A4211" w:rsidRPr="00D75F4A">
        <w:rPr>
          <w:rFonts w:ascii="Times New Roman" w:hAnsi="Times New Roman" w:cs="Times New Roman"/>
          <w:sz w:val="24"/>
          <w:szCs w:val="24"/>
        </w:rPr>
        <w:t>)</w:t>
      </w:r>
    </w:p>
    <w:p w14:paraId="2DC3E2C9" w14:textId="6BBFF3CB"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neuchováva informácie spolu s dôkazmi týkajúce sa každého príslušného výrobku podľa osobitného predpisu</w:t>
      </w:r>
      <w:bookmarkStart w:id="53" w:name="_Ref166241295"/>
      <w:r w:rsidR="008A4211" w:rsidRPr="00D75F4A">
        <w:rPr>
          <w:rFonts w:ascii="Times New Roman" w:hAnsi="Times New Roman" w:cs="Times New Roman"/>
          <w:sz w:val="24"/>
          <w:szCs w:val="24"/>
        </w:rPr>
        <w:t>,</w:t>
      </w:r>
      <w:bookmarkEnd w:id="53"/>
      <w:r w:rsidR="002F49A2" w:rsidRPr="00D75F4A">
        <w:rPr>
          <w:rFonts w:ascii="Times New Roman" w:hAnsi="Times New Roman" w:cs="Times New Roman"/>
          <w:sz w:val="24"/>
          <w:szCs w:val="24"/>
          <w:vertAlign w:val="superscript"/>
        </w:rPr>
        <w:fldChar w:fldCharType="begin"/>
      </w:r>
      <w:r w:rsidR="002F49A2" w:rsidRPr="00D75F4A">
        <w:rPr>
          <w:rFonts w:ascii="Times New Roman" w:hAnsi="Times New Roman" w:cs="Times New Roman"/>
          <w:sz w:val="24"/>
          <w:szCs w:val="24"/>
          <w:vertAlign w:val="superscript"/>
        </w:rPr>
        <w:instrText xml:space="preserve"> NOTEREF _Ref169941220 \h  \* MERGEFORMAT </w:instrText>
      </w:r>
      <w:r w:rsidR="002F49A2" w:rsidRPr="00D75F4A">
        <w:rPr>
          <w:rFonts w:ascii="Times New Roman" w:hAnsi="Times New Roman" w:cs="Times New Roman"/>
          <w:sz w:val="24"/>
          <w:szCs w:val="24"/>
          <w:vertAlign w:val="superscript"/>
        </w:rPr>
      </w:r>
      <w:r w:rsidR="002F49A2"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64</w:t>
      </w:r>
      <w:r w:rsidR="002F49A2" w:rsidRPr="00D75F4A">
        <w:rPr>
          <w:rFonts w:ascii="Times New Roman" w:hAnsi="Times New Roman" w:cs="Times New Roman"/>
          <w:sz w:val="24"/>
          <w:szCs w:val="24"/>
          <w:vertAlign w:val="superscript"/>
        </w:rPr>
        <w:fldChar w:fldCharType="end"/>
      </w:r>
      <w:r w:rsidR="008A4211" w:rsidRPr="00D75F4A">
        <w:rPr>
          <w:rFonts w:ascii="Times New Roman" w:hAnsi="Times New Roman" w:cs="Times New Roman"/>
          <w:sz w:val="24"/>
          <w:szCs w:val="24"/>
        </w:rPr>
        <w:t>)</w:t>
      </w:r>
    </w:p>
    <w:p w14:paraId="4EE009DE" w14:textId="0830FEED"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neposúdi riziko, nepreskúmava posúdenie rizika alebo ho neposkytne na požiadanie alebo nezmierni riziko podľa osobitného predpisu</w:t>
      </w:r>
      <w:bookmarkStart w:id="54" w:name="_Ref166241332"/>
      <w:r w:rsidR="008A4211" w:rsidRPr="00D75F4A">
        <w:rPr>
          <w:rFonts w:ascii="Times New Roman" w:hAnsi="Times New Roman" w:cs="Times New Roman"/>
          <w:sz w:val="24"/>
          <w:szCs w:val="24"/>
        </w:rPr>
        <w:t>,</w:t>
      </w:r>
      <w:bookmarkEnd w:id="54"/>
      <w:r w:rsidR="006D7E85" w:rsidRPr="00D75F4A">
        <w:rPr>
          <w:rFonts w:ascii="Times New Roman" w:hAnsi="Times New Roman" w:cs="Times New Roman"/>
          <w:sz w:val="24"/>
          <w:szCs w:val="24"/>
          <w:vertAlign w:val="superscript"/>
        </w:rPr>
        <w:fldChar w:fldCharType="begin"/>
      </w:r>
      <w:r w:rsidR="006D7E85" w:rsidRPr="00D75F4A">
        <w:rPr>
          <w:rFonts w:ascii="Times New Roman" w:hAnsi="Times New Roman" w:cs="Times New Roman"/>
          <w:sz w:val="24"/>
          <w:szCs w:val="24"/>
          <w:vertAlign w:val="superscript"/>
        </w:rPr>
        <w:instrText xml:space="preserve"> NOTEREF _Ref169941274 \h  \* MERGEFORMAT </w:instrText>
      </w:r>
      <w:r w:rsidR="006D7E85" w:rsidRPr="00D75F4A">
        <w:rPr>
          <w:rFonts w:ascii="Times New Roman" w:hAnsi="Times New Roman" w:cs="Times New Roman"/>
          <w:sz w:val="24"/>
          <w:szCs w:val="24"/>
          <w:vertAlign w:val="superscript"/>
        </w:rPr>
      </w:r>
      <w:r w:rsidR="006D7E85"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65</w:t>
      </w:r>
      <w:r w:rsidR="006D7E85" w:rsidRPr="00D75F4A">
        <w:rPr>
          <w:rFonts w:ascii="Times New Roman" w:hAnsi="Times New Roman" w:cs="Times New Roman"/>
          <w:sz w:val="24"/>
          <w:szCs w:val="24"/>
          <w:vertAlign w:val="superscript"/>
        </w:rPr>
        <w:fldChar w:fldCharType="end"/>
      </w:r>
      <w:r w:rsidR="00954F49" w:rsidRPr="00D75F4A">
        <w:rPr>
          <w:rFonts w:ascii="Times New Roman" w:hAnsi="Times New Roman" w:cs="Times New Roman"/>
          <w:sz w:val="24"/>
          <w:szCs w:val="24"/>
        </w:rPr>
        <w:t>)</w:t>
      </w:r>
    </w:p>
    <w:p w14:paraId="03E7631E" w14:textId="5297B788" w:rsidR="00FA5955" w:rsidRPr="00D75F4A" w:rsidRDefault="00FA5955" w:rsidP="00B22EF7">
      <w:pPr>
        <w:pStyle w:val="Odsekzoznamu"/>
        <w:numPr>
          <w:ilvl w:val="0"/>
          <w:numId w:val="19"/>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nezverejňuje správy o svojom systéme náležitej starostlivosti podľa osobitného predpisu</w:t>
      </w:r>
      <w:r w:rsidR="008A4211" w:rsidRPr="00D75F4A">
        <w:rPr>
          <w:rFonts w:ascii="Times New Roman" w:hAnsi="Times New Roman" w:cs="Times New Roman"/>
          <w:sz w:val="24"/>
          <w:szCs w:val="24"/>
        </w:rPr>
        <w:t>,</w:t>
      </w:r>
      <w:r w:rsidR="00954F49" w:rsidRPr="00D75F4A">
        <w:rPr>
          <w:rStyle w:val="Odkaznapoznmkupodiarou"/>
          <w:rFonts w:ascii="Times New Roman" w:hAnsi="Times New Roman" w:cs="Times New Roman"/>
          <w:sz w:val="24"/>
          <w:szCs w:val="24"/>
        </w:rPr>
        <w:footnoteReference w:id="73"/>
      </w:r>
      <w:r w:rsidRPr="00D75F4A">
        <w:rPr>
          <w:rFonts w:ascii="Times New Roman" w:hAnsi="Times New Roman" w:cs="Times New Roman"/>
          <w:sz w:val="24"/>
          <w:szCs w:val="24"/>
        </w:rPr>
        <w:t>)</w:t>
      </w:r>
    </w:p>
    <w:p w14:paraId="5ED224BA" w14:textId="3D9DBB4B" w:rsidR="00FA5955" w:rsidRPr="00D75F4A" w:rsidRDefault="00FA5955" w:rsidP="00B22EF7">
      <w:pPr>
        <w:pStyle w:val="Odsekzoznamu"/>
        <w:numPr>
          <w:ilvl w:val="0"/>
          <w:numId w:val="19"/>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neplní iné povinnosti ustanovené týmto zákonom alebo osobitným </w:t>
      </w:r>
      <w:r w:rsidR="003936E6" w:rsidRPr="00D75F4A">
        <w:rPr>
          <w:rFonts w:ascii="Times New Roman" w:hAnsi="Times New Roman" w:cs="Times New Roman"/>
          <w:sz w:val="24"/>
          <w:szCs w:val="24"/>
        </w:rPr>
        <w:t>predpisom</w:t>
      </w:r>
      <w:r w:rsidR="008A4211" w:rsidRPr="00D75F4A">
        <w:rPr>
          <w:rFonts w:ascii="Times New Roman" w:hAnsi="Times New Roman" w:cs="Times New Roman"/>
          <w:sz w:val="24"/>
          <w:szCs w:val="24"/>
        </w:rPr>
        <w:t>.</w:t>
      </w:r>
      <w:r w:rsidR="00954F49" w:rsidRPr="00D75F4A">
        <w:rPr>
          <w:rFonts w:ascii="Times New Roman" w:hAnsi="Times New Roman" w:cs="Times New Roman"/>
          <w:sz w:val="24"/>
          <w:szCs w:val="24"/>
          <w:vertAlign w:val="superscript"/>
        </w:rPr>
        <w:fldChar w:fldCharType="begin"/>
      </w:r>
      <w:r w:rsidR="00954F49" w:rsidRPr="00D75F4A">
        <w:rPr>
          <w:rFonts w:ascii="Times New Roman" w:hAnsi="Times New Roman" w:cs="Times New Roman"/>
          <w:sz w:val="24"/>
          <w:szCs w:val="24"/>
          <w:vertAlign w:val="superscript"/>
        </w:rPr>
        <w:instrText xml:space="preserve"> NOTEREF _Ref166231749 \h  \* MERGEFORMAT </w:instrText>
      </w:r>
      <w:r w:rsidR="00954F49" w:rsidRPr="00D75F4A">
        <w:rPr>
          <w:rFonts w:ascii="Times New Roman" w:hAnsi="Times New Roman" w:cs="Times New Roman"/>
          <w:sz w:val="24"/>
          <w:szCs w:val="24"/>
          <w:vertAlign w:val="superscript"/>
        </w:rPr>
      </w:r>
      <w:r w:rsidR="00954F49"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45</w:t>
      </w:r>
      <w:r w:rsidR="00954F49" w:rsidRPr="00D75F4A">
        <w:rPr>
          <w:rFonts w:ascii="Times New Roman" w:hAnsi="Times New Roman" w:cs="Times New Roman"/>
          <w:sz w:val="24"/>
          <w:szCs w:val="24"/>
          <w:vertAlign w:val="superscript"/>
        </w:rPr>
        <w:fldChar w:fldCharType="end"/>
      </w:r>
      <w:r w:rsidR="00954F49" w:rsidRPr="00D75F4A">
        <w:rPr>
          <w:rFonts w:ascii="Times New Roman" w:hAnsi="Times New Roman" w:cs="Times New Roman"/>
          <w:sz w:val="24"/>
          <w:szCs w:val="24"/>
        </w:rPr>
        <w:t>)</w:t>
      </w:r>
    </w:p>
    <w:p w14:paraId="3ED7E191" w14:textId="5EC26FEE" w:rsidR="00FA5955" w:rsidRPr="00D75F4A"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Hospodársky subjekt, ktorý je </w:t>
      </w:r>
      <w:proofErr w:type="spellStart"/>
      <w:r w:rsidRPr="00D75F4A">
        <w:rPr>
          <w:rFonts w:ascii="Times New Roman" w:hAnsi="Times New Roman" w:cs="Times New Roman"/>
          <w:sz w:val="24"/>
          <w:szCs w:val="24"/>
        </w:rPr>
        <w:t>mikropodnikom</w:t>
      </w:r>
      <w:proofErr w:type="spellEnd"/>
      <w:r w:rsidRPr="00D75F4A">
        <w:rPr>
          <w:rFonts w:ascii="Times New Roman" w:hAnsi="Times New Roman" w:cs="Times New Roman"/>
          <w:sz w:val="24"/>
          <w:szCs w:val="24"/>
        </w:rPr>
        <w:t xml:space="preserve">, malým </w:t>
      </w:r>
      <w:r w:rsidR="00A37063" w:rsidRPr="00D75F4A">
        <w:rPr>
          <w:rFonts w:ascii="Times New Roman" w:hAnsi="Times New Roman" w:cs="Times New Roman"/>
          <w:sz w:val="24"/>
          <w:szCs w:val="24"/>
        </w:rPr>
        <w:t xml:space="preserve">podnikom </w:t>
      </w:r>
      <w:r w:rsidRPr="00D75F4A">
        <w:rPr>
          <w:rFonts w:ascii="Times New Roman" w:hAnsi="Times New Roman" w:cs="Times New Roman"/>
          <w:sz w:val="24"/>
          <w:szCs w:val="24"/>
        </w:rPr>
        <w:t>alebo stredným podnikom</w:t>
      </w:r>
      <w:r w:rsidR="00D3207B" w:rsidRPr="00D75F4A">
        <w:rPr>
          <w:rFonts w:ascii="Times New Roman" w:hAnsi="Times New Roman" w:cs="Times New Roman"/>
          <w:sz w:val="24"/>
          <w:szCs w:val="24"/>
        </w:rPr>
        <w:t xml:space="preserve"> podľa </w:t>
      </w:r>
      <w:r w:rsidR="007553D0" w:rsidRPr="00D75F4A">
        <w:rPr>
          <w:rFonts w:ascii="Times New Roman" w:hAnsi="Times New Roman" w:cs="Times New Roman"/>
          <w:sz w:val="24"/>
          <w:szCs w:val="24"/>
        </w:rPr>
        <w:t>osobitného predpisu</w:t>
      </w:r>
      <w:r w:rsidR="008A4211" w:rsidRPr="00D75F4A">
        <w:rPr>
          <w:rFonts w:ascii="Times New Roman" w:hAnsi="Times New Roman" w:cs="Times New Roman"/>
          <w:sz w:val="24"/>
          <w:szCs w:val="24"/>
        </w:rPr>
        <w:t>,</w:t>
      </w:r>
      <w:r w:rsidR="007553D0" w:rsidRPr="00D75F4A">
        <w:rPr>
          <w:rFonts w:ascii="Times New Roman" w:hAnsi="Times New Roman" w:cs="Times New Roman"/>
          <w:sz w:val="24"/>
          <w:szCs w:val="24"/>
          <w:vertAlign w:val="superscript"/>
        </w:rPr>
        <w:fldChar w:fldCharType="begin"/>
      </w:r>
      <w:r w:rsidR="007553D0" w:rsidRPr="00D75F4A">
        <w:rPr>
          <w:rFonts w:ascii="Times New Roman" w:hAnsi="Times New Roman" w:cs="Times New Roman"/>
          <w:sz w:val="24"/>
          <w:szCs w:val="24"/>
          <w:vertAlign w:val="superscript"/>
        </w:rPr>
        <w:instrText xml:space="preserve"> NOTEREF _Ref167958061 \h  \* MERGEFORMAT </w:instrText>
      </w:r>
      <w:r w:rsidR="007553D0" w:rsidRPr="00D75F4A">
        <w:rPr>
          <w:rFonts w:ascii="Times New Roman" w:hAnsi="Times New Roman" w:cs="Times New Roman"/>
          <w:sz w:val="24"/>
          <w:szCs w:val="24"/>
          <w:vertAlign w:val="superscript"/>
        </w:rPr>
      </w:r>
      <w:r w:rsidR="007553D0"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71</w:t>
      </w:r>
      <w:r w:rsidR="007553D0" w:rsidRPr="00D75F4A">
        <w:rPr>
          <w:rFonts w:ascii="Times New Roman" w:hAnsi="Times New Roman" w:cs="Times New Roman"/>
          <w:sz w:val="24"/>
          <w:szCs w:val="24"/>
          <w:vertAlign w:val="superscript"/>
        </w:rPr>
        <w:fldChar w:fldCharType="end"/>
      </w:r>
      <w:r w:rsidR="00954F49" w:rsidRPr="00D75F4A">
        <w:rPr>
          <w:rFonts w:ascii="Times New Roman" w:hAnsi="Times New Roman" w:cs="Times New Roman"/>
          <w:sz w:val="24"/>
          <w:szCs w:val="24"/>
        </w:rPr>
        <w:t>)</w:t>
      </w:r>
      <w:r w:rsidRPr="00D75F4A">
        <w:rPr>
          <w:rFonts w:ascii="Times New Roman" w:hAnsi="Times New Roman" w:cs="Times New Roman"/>
          <w:sz w:val="24"/>
          <w:szCs w:val="24"/>
        </w:rPr>
        <w:t xml:space="preserve"> sa dopust</w:t>
      </w:r>
      <w:r w:rsidR="003A049E" w:rsidRPr="00D75F4A">
        <w:rPr>
          <w:rFonts w:ascii="Times New Roman" w:hAnsi="Times New Roman" w:cs="Times New Roman"/>
          <w:sz w:val="24"/>
          <w:szCs w:val="24"/>
        </w:rPr>
        <w:t>í</w:t>
      </w:r>
      <w:r w:rsidRPr="00D75F4A">
        <w:rPr>
          <w:rFonts w:ascii="Times New Roman" w:hAnsi="Times New Roman" w:cs="Times New Roman"/>
          <w:sz w:val="24"/>
          <w:szCs w:val="24"/>
        </w:rPr>
        <w:t xml:space="preserve"> iného správneho deliktu, ak</w:t>
      </w:r>
    </w:p>
    <w:p w14:paraId="7AF54406" w14:textId="75FD3356"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umiestni na trh</w:t>
      </w:r>
      <w:r w:rsidR="00C876ED" w:rsidRPr="00D75F4A">
        <w:rPr>
          <w:rFonts w:ascii="Times New Roman" w:hAnsi="Times New Roman" w:cs="Times New Roman"/>
          <w:sz w:val="24"/>
          <w:szCs w:val="24"/>
        </w:rPr>
        <w:t>,</w:t>
      </w:r>
      <w:r w:rsidRPr="00D75F4A">
        <w:rPr>
          <w:rFonts w:ascii="Times New Roman" w:hAnsi="Times New Roman" w:cs="Times New Roman"/>
          <w:sz w:val="24"/>
          <w:szCs w:val="24"/>
        </w:rPr>
        <w:t xml:space="preserve"> sprístupní na trh alebo vyvezie príslušnú komoditu alebo príslušný výrobok v rozpore s osobitným predpisom</w:t>
      </w:r>
      <w:r w:rsidR="008A4211" w:rsidRPr="00D75F4A">
        <w:rPr>
          <w:rFonts w:ascii="Times New Roman" w:hAnsi="Times New Roman" w:cs="Times New Roman"/>
          <w:sz w:val="24"/>
          <w:szCs w:val="24"/>
        </w:rPr>
        <w:t>,</w:t>
      </w:r>
      <w:r w:rsidR="006D7E85" w:rsidRPr="00D75F4A">
        <w:rPr>
          <w:rFonts w:ascii="Times New Roman" w:hAnsi="Times New Roman" w:cs="Times New Roman"/>
          <w:sz w:val="24"/>
          <w:szCs w:val="24"/>
          <w:vertAlign w:val="superscript"/>
        </w:rPr>
        <w:fldChar w:fldCharType="begin"/>
      </w:r>
      <w:r w:rsidR="006D7E85" w:rsidRPr="00D75F4A">
        <w:rPr>
          <w:rFonts w:ascii="Times New Roman" w:hAnsi="Times New Roman" w:cs="Times New Roman"/>
          <w:sz w:val="24"/>
          <w:szCs w:val="24"/>
          <w:vertAlign w:val="superscript"/>
        </w:rPr>
        <w:instrText xml:space="preserve"> NOTEREF _Ref169940614 \h  \* MERGEFORMAT </w:instrText>
      </w:r>
      <w:r w:rsidR="006D7E85" w:rsidRPr="00D75F4A">
        <w:rPr>
          <w:rFonts w:ascii="Times New Roman" w:hAnsi="Times New Roman" w:cs="Times New Roman"/>
          <w:sz w:val="24"/>
          <w:szCs w:val="24"/>
          <w:vertAlign w:val="superscript"/>
        </w:rPr>
      </w:r>
      <w:r w:rsidR="006D7E85"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57</w:t>
      </w:r>
      <w:r w:rsidR="006D7E85" w:rsidRPr="00D75F4A">
        <w:rPr>
          <w:rFonts w:ascii="Times New Roman" w:hAnsi="Times New Roman" w:cs="Times New Roman"/>
          <w:sz w:val="24"/>
          <w:szCs w:val="24"/>
          <w:vertAlign w:val="superscript"/>
        </w:rPr>
        <w:fldChar w:fldCharType="end"/>
      </w:r>
      <w:r w:rsidR="004C2667" w:rsidRPr="00D75F4A">
        <w:rPr>
          <w:rFonts w:ascii="Times New Roman" w:hAnsi="Times New Roman" w:cs="Times New Roman"/>
          <w:sz w:val="24"/>
          <w:szCs w:val="24"/>
        </w:rPr>
        <w:t>)</w:t>
      </w:r>
    </w:p>
    <w:p w14:paraId="6A6A9E77" w14:textId="68BA1F9B" w:rsidR="00D75F4A" w:rsidRPr="00D75F4A" w:rsidRDefault="00D75F4A" w:rsidP="00D75F4A">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umiestni na trh, sprístupní na trh alebo vyvezie príslušnú komoditu alebo príslušný výrobok v rozpore s osobitným predpisom,</w:t>
      </w:r>
      <w:r w:rsidRPr="00D75F4A">
        <w:rPr>
          <w:rFonts w:ascii="Times New Roman" w:hAnsi="Times New Roman" w:cs="Times New Roman"/>
          <w:sz w:val="24"/>
          <w:szCs w:val="24"/>
          <w:vertAlign w:val="superscript"/>
        </w:rPr>
        <w:fldChar w:fldCharType="begin"/>
      </w:r>
      <w:r w:rsidRPr="00D75F4A">
        <w:rPr>
          <w:rFonts w:ascii="Times New Roman" w:hAnsi="Times New Roman" w:cs="Times New Roman"/>
          <w:sz w:val="24"/>
          <w:szCs w:val="24"/>
          <w:vertAlign w:val="superscript"/>
        </w:rPr>
        <w:instrText xml:space="preserve"> NOTEREF _Ref169940796 \h  \* MERGEFORMAT </w:instrText>
      </w:r>
      <w:r w:rsidRPr="00D75F4A">
        <w:rPr>
          <w:rFonts w:ascii="Times New Roman" w:hAnsi="Times New Roman" w:cs="Times New Roman"/>
          <w:sz w:val="24"/>
          <w:szCs w:val="24"/>
          <w:vertAlign w:val="superscript"/>
        </w:rPr>
      </w:r>
      <w:r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58</w:t>
      </w:r>
      <w:r w:rsidRPr="00D75F4A">
        <w:rPr>
          <w:rFonts w:ascii="Times New Roman" w:hAnsi="Times New Roman" w:cs="Times New Roman"/>
          <w:sz w:val="24"/>
          <w:szCs w:val="24"/>
          <w:vertAlign w:val="superscript"/>
        </w:rPr>
        <w:fldChar w:fldCharType="end"/>
      </w:r>
      <w:r w:rsidRPr="00D75F4A">
        <w:rPr>
          <w:rFonts w:ascii="Times New Roman" w:hAnsi="Times New Roman" w:cs="Times New Roman"/>
          <w:sz w:val="24"/>
          <w:szCs w:val="24"/>
        </w:rPr>
        <w:t>)</w:t>
      </w:r>
    </w:p>
    <w:p w14:paraId="55A1EF2E" w14:textId="1B8C0088" w:rsidR="006D7E85" w:rsidRPr="00D75F4A" w:rsidRDefault="006D7E85" w:rsidP="006D7E85">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nesprístupní vyhlásenie o náležitej starostlivosti prostredníctvom informačného systému,</w:t>
      </w:r>
      <w:r w:rsidRPr="00D75F4A">
        <w:rPr>
          <w:rFonts w:ascii="Times New Roman" w:hAnsi="Times New Roman" w:cs="Times New Roman"/>
          <w:sz w:val="24"/>
          <w:szCs w:val="24"/>
          <w:vertAlign w:val="superscript"/>
        </w:rPr>
        <w:fldChar w:fldCharType="begin"/>
      </w:r>
      <w:r w:rsidRPr="00D75F4A">
        <w:rPr>
          <w:rFonts w:ascii="Times New Roman" w:hAnsi="Times New Roman" w:cs="Times New Roman"/>
          <w:sz w:val="24"/>
          <w:szCs w:val="24"/>
          <w:vertAlign w:val="superscript"/>
        </w:rPr>
        <w:instrText xml:space="preserve"> NOTEREF _Ref169940718 \h  \* MERGEFORMAT </w:instrText>
      </w:r>
      <w:r w:rsidRPr="00D75F4A">
        <w:rPr>
          <w:rFonts w:ascii="Times New Roman" w:hAnsi="Times New Roman" w:cs="Times New Roman"/>
          <w:sz w:val="24"/>
          <w:szCs w:val="24"/>
          <w:vertAlign w:val="superscript"/>
        </w:rPr>
      </w:r>
      <w:r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59</w:t>
      </w:r>
      <w:r w:rsidRPr="00D75F4A">
        <w:rPr>
          <w:rFonts w:ascii="Times New Roman" w:hAnsi="Times New Roman" w:cs="Times New Roman"/>
          <w:sz w:val="24"/>
          <w:szCs w:val="24"/>
          <w:vertAlign w:val="superscript"/>
        </w:rPr>
        <w:fldChar w:fldCharType="end"/>
      </w:r>
      <w:r w:rsidRPr="00D75F4A">
        <w:rPr>
          <w:rFonts w:ascii="Times New Roman" w:hAnsi="Times New Roman" w:cs="Times New Roman"/>
          <w:sz w:val="24"/>
          <w:szCs w:val="24"/>
        </w:rPr>
        <w:t>)</w:t>
      </w:r>
    </w:p>
    <w:p w14:paraId="2E3F9DE8" w14:textId="5A16BB5E"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neuplatňuje náležitú starostlivosť</w:t>
      </w:r>
      <w:r w:rsidR="006D7E85" w:rsidRPr="00D75F4A">
        <w:rPr>
          <w:rFonts w:ascii="Times New Roman" w:hAnsi="Times New Roman" w:cs="Times New Roman"/>
          <w:sz w:val="24"/>
          <w:szCs w:val="24"/>
          <w:vertAlign w:val="superscript"/>
        </w:rPr>
        <w:fldChar w:fldCharType="begin"/>
      </w:r>
      <w:r w:rsidR="006D7E85" w:rsidRPr="00D75F4A">
        <w:rPr>
          <w:rFonts w:ascii="Times New Roman" w:hAnsi="Times New Roman" w:cs="Times New Roman"/>
          <w:sz w:val="24"/>
          <w:szCs w:val="24"/>
          <w:vertAlign w:val="superscript"/>
        </w:rPr>
        <w:instrText xml:space="preserve"> NOTEREF _Ref169940838 \h  \* MERGEFORMAT </w:instrText>
      </w:r>
      <w:r w:rsidR="006D7E85" w:rsidRPr="00D75F4A">
        <w:rPr>
          <w:rFonts w:ascii="Times New Roman" w:hAnsi="Times New Roman" w:cs="Times New Roman"/>
          <w:sz w:val="24"/>
          <w:szCs w:val="24"/>
          <w:vertAlign w:val="superscript"/>
        </w:rPr>
      </w:r>
      <w:r w:rsidR="006D7E85"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60</w:t>
      </w:r>
      <w:r w:rsidR="006D7E85" w:rsidRPr="00D75F4A">
        <w:rPr>
          <w:rFonts w:ascii="Times New Roman" w:hAnsi="Times New Roman" w:cs="Times New Roman"/>
          <w:sz w:val="24"/>
          <w:szCs w:val="24"/>
          <w:vertAlign w:val="superscript"/>
        </w:rPr>
        <w:fldChar w:fldCharType="end"/>
      </w:r>
      <w:r w:rsidR="00774FF6" w:rsidRPr="00D75F4A">
        <w:rPr>
          <w:rFonts w:ascii="Times New Roman" w:hAnsi="Times New Roman" w:cs="Times New Roman"/>
          <w:sz w:val="24"/>
          <w:szCs w:val="24"/>
        </w:rPr>
        <w:t>)</w:t>
      </w:r>
      <w:r w:rsidRPr="00D75F4A">
        <w:rPr>
          <w:rFonts w:ascii="Times New Roman" w:hAnsi="Times New Roman" w:cs="Times New Roman"/>
          <w:sz w:val="24"/>
          <w:szCs w:val="24"/>
        </w:rPr>
        <w:t xml:space="preserve"> pred umiestnením príslušnej komodity alebo príslušného výrobku alebo jeho vývozom, nevedie systém náležitej starostlivosti alebo neaktualizuje a nepreskúmava systém náležitej starostlivosti podľa osobitného predpisu</w:t>
      </w:r>
      <w:r w:rsidR="008A4211" w:rsidRPr="00D75F4A">
        <w:rPr>
          <w:rFonts w:ascii="Times New Roman" w:hAnsi="Times New Roman" w:cs="Times New Roman"/>
          <w:sz w:val="24"/>
          <w:szCs w:val="24"/>
        </w:rPr>
        <w:t>,</w:t>
      </w:r>
      <w:r w:rsidR="006D7E85" w:rsidRPr="00D75F4A">
        <w:rPr>
          <w:rFonts w:ascii="Times New Roman" w:hAnsi="Times New Roman" w:cs="Times New Roman"/>
          <w:sz w:val="24"/>
          <w:szCs w:val="24"/>
          <w:vertAlign w:val="superscript"/>
        </w:rPr>
        <w:fldChar w:fldCharType="begin"/>
      </w:r>
      <w:r w:rsidR="006D7E85" w:rsidRPr="00D75F4A">
        <w:rPr>
          <w:rFonts w:ascii="Times New Roman" w:hAnsi="Times New Roman" w:cs="Times New Roman"/>
          <w:sz w:val="24"/>
          <w:szCs w:val="24"/>
          <w:vertAlign w:val="superscript"/>
        </w:rPr>
        <w:instrText xml:space="preserve"> NOTEREF _Ref169940854 \h  \* MERGEFORMAT </w:instrText>
      </w:r>
      <w:r w:rsidR="006D7E85" w:rsidRPr="00D75F4A">
        <w:rPr>
          <w:rFonts w:ascii="Times New Roman" w:hAnsi="Times New Roman" w:cs="Times New Roman"/>
          <w:sz w:val="24"/>
          <w:szCs w:val="24"/>
          <w:vertAlign w:val="superscript"/>
        </w:rPr>
      </w:r>
      <w:r w:rsidR="006D7E85"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61</w:t>
      </w:r>
      <w:r w:rsidR="006D7E85" w:rsidRPr="00D75F4A">
        <w:rPr>
          <w:rFonts w:ascii="Times New Roman" w:hAnsi="Times New Roman" w:cs="Times New Roman"/>
          <w:sz w:val="24"/>
          <w:szCs w:val="24"/>
          <w:vertAlign w:val="superscript"/>
        </w:rPr>
        <w:fldChar w:fldCharType="end"/>
      </w:r>
      <w:r w:rsidR="00774FF6" w:rsidRPr="00D75F4A">
        <w:rPr>
          <w:rFonts w:ascii="Times New Roman" w:hAnsi="Times New Roman" w:cs="Times New Roman"/>
          <w:sz w:val="24"/>
          <w:szCs w:val="24"/>
        </w:rPr>
        <w:t>)</w:t>
      </w:r>
    </w:p>
    <w:p w14:paraId="72D04E6B" w14:textId="7FA79BB0"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lastRenderedPageBreak/>
        <w:t>neuchováva záznamy o vyhláseniach o náležitej starostlivosti alebo dokumentáciu týkajúcu sa náležitej starostlivosti podľa osobitného predpisu</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_Ref169941014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62</w:t>
      </w:r>
      <w:r w:rsidR="005E2DC9" w:rsidRPr="00D75F4A">
        <w:rPr>
          <w:rFonts w:ascii="Times New Roman" w:hAnsi="Times New Roman" w:cs="Times New Roman"/>
          <w:sz w:val="24"/>
          <w:szCs w:val="24"/>
          <w:vertAlign w:val="superscript"/>
        </w:rPr>
        <w:fldChar w:fldCharType="end"/>
      </w:r>
      <w:r w:rsidR="00774FF6" w:rsidRPr="00D75F4A">
        <w:rPr>
          <w:rFonts w:ascii="Times New Roman" w:hAnsi="Times New Roman" w:cs="Times New Roman"/>
          <w:sz w:val="24"/>
          <w:szCs w:val="24"/>
        </w:rPr>
        <w:t>)</w:t>
      </w:r>
    </w:p>
    <w:p w14:paraId="3C5D5CD3" w14:textId="6ADC0A1A"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nesplní oznamovaciu povinnosť podľa osobitného predpisu</w:t>
      </w:r>
      <w:r w:rsidR="008A4211" w:rsidRPr="00D75F4A">
        <w:rPr>
          <w:rFonts w:ascii="Times New Roman" w:hAnsi="Times New Roman" w:cs="Times New Roman"/>
          <w:sz w:val="24"/>
          <w:szCs w:val="24"/>
        </w:rPr>
        <w:t>,</w:t>
      </w:r>
      <w:r w:rsidR="00F054A0">
        <w:rPr>
          <w:rFonts w:ascii="Times New Roman" w:hAnsi="Times New Roman" w:cs="Times New Roman"/>
          <w:sz w:val="24"/>
          <w:szCs w:val="24"/>
          <w:vertAlign w:val="superscript"/>
        </w:rPr>
        <w:fldChar w:fldCharType="begin"/>
      </w:r>
      <w:r w:rsidR="00F054A0">
        <w:rPr>
          <w:rFonts w:ascii="Times New Roman" w:hAnsi="Times New Roman" w:cs="Times New Roman"/>
          <w:sz w:val="24"/>
          <w:szCs w:val="24"/>
          <w:vertAlign w:val="superscript"/>
        </w:rPr>
        <w:instrText xml:space="preserve"> NOTEREF _Ref175053692 \h </w:instrText>
      </w:r>
      <w:r w:rsidR="00F054A0">
        <w:rPr>
          <w:rFonts w:ascii="Times New Roman" w:hAnsi="Times New Roman" w:cs="Times New Roman"/>
          <w:sz w:val="24"/>
          <w:szCs w:val="24"/>
          <w:vertAlign w:val="superscript"/>
        </w:rPr>
      </w:r>
      <w:r w:rsidR="00F054A0">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17</w:t>
      </w:r>
      <w:r w:rsidR="00F054A0">
        <w:rPr>
          <w:rFonts w:ascii="Times New Roman" w:hAnsi="Times New Roman" w:cs="Times New Roman"/>
          <w:sz w:val="24"/>
          <w:szCs w:val="24"/>
          <w:vertAlign w:val="superscript"/>
        </w:rPr>
        <w:fldChar w:fldCharType="end"/>
      </w:r>
      <w:r w:rsidR="00774FF6" w:rsidRPr="00D75F4A">
        <w:rPr>
          <w:rFonts w:ascii="Times New Roman" w:hAnsi="Times New Roman" w:cs="Times New Roman"/>
          <w:sz w:val="24"/>
          <w:szCs w:val="24"/>
        </w:rPr>
        <w:t>)</w:t>
      </w:r>
      <w:r w:rsidRPr="00D75F4A">
        <w:rPr>
          <w:rFonts w:ascii="Times New Roman" w:hAnsi="Times New Roman" w:cs="Times New Roman"/>
          <w:sz w:val="24"/>
          <w:szCs w:val="24"/>
        </w:rPr>
        <w:t xml:space="preserve"> </w:t>
      </w:r>
    </w:p>
    <w:p w14:paraId="64BEF187" w14:textId="3D3F98BF" w:rsidR="00FA5955" w:rsidRPr="00D75F4A" w:rsidRDefault="00AA78CD"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neposkytne</w:t>
      </w:r>
      <w:r w:rsidR="00FA5955" w:rsidRPr="00D75F4A">
        <w:rPr>
          <w:rFonts w:ascii="Times New Roman" w:hAnsi="Times New Roman" w:cs="Times New Roman"/>
          <w:sz w:val="24"/>
          <w:szCs w:val="24"/>
        </w:rPr>
        <w:t xml:space="preserve"> </w:t>
      </w:r>
      <w:r w:rsidR="00282895" w:rsidRPr="00D75F4A">
        <w:rPr>
          <w:rFonts w:ascii="Times New Roman" w:hAnsi="Times New Roman" w:cs="Times New Roman"/>
          <w:sz w:val="24"/>
          <w:szCs w:val="24"/>
        </w:rPr>
        <w:t xml:space="preserve">na požiadanie </w:t>
      </w:r>
      <w:r w:rsidR="00FA5955" w:rsidRPr="00D75F4A">
        <w:rPr>
          <w:rFonts w:ascii="Times New Roman" w:hAnsi="Times New Roman" w:cs="Times New Roman"/>
          <w:sz w:val="24"/>
          <w:szCs w:val="24"/>
        </w:rPr>
        <w:t>referenčné číslo vyhlásenia o náležitej starostlivosti</w:t>
      </w:r>
      <w:r w:rsidR="002B5046" w:rsidRPr="00D75F4A">
        <w:rPr>
          <w:rFonts w:ascii="Times New Roman" w:hAnsi="Times New Roman" w:cs="Times New Roman"/>
          <w:sz w:val="24"/>
          <w:szCs w:val="24"/>
        </w:rPr>
        <w:t xml:space="preserve"> </w:t>
      </w:r>
      <w:r w:rsidR="00FA5955" w:rsidRPr="00D75F4A">
        <w:rPr>
          <w:rFonts w:ascii="Times New Roman" w:hAnsi="Times New Roman" w:cs="Times New Roman"/>
          <w:sz w:val="24"/>
          <w:szCs w:val="24"/>
        </w:rPr>
        <w:t>podľa</w:t>
      </w:r>
      <w:r w:rsidR="00BE4CA4" w:rsidRPr="00D75F4A">
        <w:rPr>
          <w:rFonts w:ascii="Times New Roman" w:hAnsi="Times New Roman" w:cs="Times New Roman"/>
          <w:sz w:val="24"/>
          <w:szCs w:val="24"/>
        </w:rPr>
        <w:t xml:space="preserve"> osobitného predpisu</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_Ref169941990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63</w:t>
      </w:r>
      <w:r w:rsidR="005E2DC9" w:rsidRPr="00D75F4A">
        <w:rPr>
          <w:rFonts w:ascii="Times New Roman" w:hAnsi="Times New Roman" w:cs="Times New Roman"/>
          <w:sz w:val="24"/>
          <w:szCs w:val="24"/>
          <w:vertAlign w:val="superscript"/>
        </w:rPr>
        <w:fldChar w:fldCharType="end"/>
      </w:r>
      <w:r w:rsidR="00BE4CA4" w:rsidRPr="00D75F4A">
        <w:rPr>
          <w:rFonts w:ascii="Times New Roman" w:hAnsi="Times New Roman" w:cs="Times New Roman"/>
          <w:sz w:val="24"/>
          <w:szCs w:val="24"/>
        </w:rPr>
        <w:t>)</w:t>
      </w:r>
    </w:p>
    <w:p w14:paraId="0C44B0F2" w14:textId="1287F827"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neuchováva informácie spolu s dôkazmi týkajúce sa každého príslušného výrobku podľa osobitného predpisu</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_Ref169941220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64</w:t>
      </w:r>
      <w:r w:rsidR="005E2DC9" w:rsidRPr="00D75F4A">
        <w:rPr>
          <w:rFonts w:ascii="Times New Roman" w:hAnsi="Times New Roman" w:cs="Times New Roman"/>
          <w:sz w:val="24"/>
          <w:szCs w:val="24"/>
          <w:vertAlign w:val="superscript"/>
        </w:rPr>
        <w:fldChar w:fldCharType="end"/>
      </w:r>
      <w:r w:rsidR="00BE4CA4" w:rsidRPr="00D75F4A">
        <w:rPr>
          <w:rFonts w:ascii="Times New Roman" w:hAnsi="Times New Roman" w:cs="Times New Roman"/>
          <w:sz w:val="24"/>
          <w:szCs w:val="24"/>
        </w:rPr>
        <w:t>)</w:t>
      </w:r>
    </w:p>
    <w:p w14:paraId="4244F2C7" w14:textId="2832A48E" w:rsidR="00FA5955" w:rsidRPr="00D75F4A" w:rsidRDefault="00FA5955" w:rsidP="00B22EF7">
      <w:pPr>
        <w:pStyle w:val="Odsekzoznamu"/>
        <w:numPr>
          <w:ilvl w:val="0"/>
          <w:numId w:val="21"/>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neposúdi riziko, nepreskúmava posúdenie rizika alebo ho neposkytne na požiadanie alebo nezmierni riziko podľa osobitného predpisu</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_Ref169941274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65</w:t>
      </w:r>
      <w:r w:rsidR="005E2DC9" w:rsidRPr="00D75F4A">
        <w:rPr>
          <w:rFonts w:ascii="Times New Roman" w:hAnsi="Times New Roman" w:cs="Times New Roman"/>
          <w:sz w:val="24"/>
          <w:szCs w:val="24"/>
          <w:vertAlign w:val="superscript"/>
        </w:rPr>
        <w:fldChar w:fldCharType="end"/>
      </w:r>
      <w:r w:rsidR="00BE4CA4" w:rsidRPr="00D75F4A">
        <w:rPr>
          <w:rFonts w:ascii="Times New Roman" w:hAnsi="Times New Roman" w:cs="Times New Roman"/>
          <w:sz w:val="24"/>
          <w:szCs w:val="24"/>
        </w:rPr>
        <w:t>)</w:t>
      </w:r>
    </w:p>
    <w:p w14:paraId="6A22A557" w14:textId="53F2A2C8" w:rsidR="00FA5955" w:rsidRPr="00D75F4A" w:rsidRDefault="00FA5955" w:rsidP="00B22EF7">
      <w:pPr>
        <w:pStyle w:val="Odsekzoznamu"/>
        <w:numPr>
          <w:ilvl w:val="0"/>
          <w:numId w:val="21"/>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neplní iné povinnosti ustanovené týmto zákonom alebo osobitným predpisom</w:t>
      </w:r>
      <w:r w:rsidR="008A4211" w:rsidRPr="00D75F4A">
        <w:rPr>
          <w:rFonts w:ascii="Times New Roman" w:hAnsi="Times New Roman" w:cs="Times New Roman"/>
          <w:sz w:val="24"/>
          <w:szCs w:val="24"/>
        </w:rPr>
        <w:t>.</w:t>
      </w:r>
      <w:r w:rsidR="00BE4CA4" w:rsidRPr="00D75F4A">
        <w:rPr>
          <w:rFonts w:ascii="Times New Roman" w:hAnsi="Times New Roman" w:cs="Times New Roman"/>
          <w:sz w:val="24"/>
          <w:szCs w:val="24"/>
          <w:vertAlign w:val="superscript"/>
        </w:rPr>
        <w:fldChar w:fldCharType="begin"/>
      </w:r>
      <w:r w:rsidR="00BE4CA4" w:rsidRPr="00D75F4A">
        <w:rPr>
          <w:rFonts w:ascii="Times New Roman" w:hAnsi="Times New Roman" w:cs="Times New Roman"/>
          <w:sz w:val="24"/>
          <w:szCs w:val="24"/>
          <w:vertAlign w:val="superscript"/>
        </w:rPr>
        <w:instrText xml:space="preserve"> NOTEREF _Ref166231749 \h  \* MERGEFORMAT </w:instrText>
      </w:r>
      <w:r w:rsidR="00BE4CA4" w:rsidRPr="00D75F4A">
        <w:rPr>
          <w:rFonts w:ascii="Times New Roman" w:hAnsi="Times New Roman" w:cs="Times New Roman"/>
          <w:sz w:val="24"/>
          <w:szCs w:val="24"/>
          <w:vertAlign w:val="superscript"/>
        </w:rPr>
      </w:r>
      <w:r w:rsidR="00BE4CA4"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45</w:t>
      </w:r>
      <w:r w:rsidR="00BE4CA4" w:rsidRPr="00D75F4A">
        <w:rPr>
          <w:rFonts w:ascii="Times New Roman" w:hAnsi="Times New Roman" w:cs="Times New Roman"/>
          <w:sz w:val="24"/>
          <w:szCs w:val="24"/>
          <w:vertAlign w:val="superscript"/>
        </w:rPr>
        <w:fldChar w:fldCharType="end"/>
      </w:r>
      <w:r w:rsidR="00BE4CA4" w:rsidRPr="00D75F4A">
        <w:rPr>
          <w:rFonts w:ascii="Times New Roman" w:hAnsi="Times New Roman" w:cs="Times New Roman"/>
          <w:sz w:val="24"/>
          <w:szCs w:val="24"/>
        </w:rPr>
        <w:t>)</w:t>
      </w:r>
    </w:p>
    <w:p w14:paraId="4E2DEDC5" w14:textId="3E03B52A" w:rsidR="00FA5955" w:rsidRPr="00D75F4A"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Obchodník, </w:t>
      </w:r>
      <w:r w:rsidR="002C1BF8" w:rsidRPr="00D75F4A">
        <w:rPr>
          <w:rFonts w:ascii="Times New Roman" w:hAnsi="Times New Roman" w:cs="Times New Roman"/>
          <w:sz w:val="24"/>
          <w:szCs w:val="24"/>
        </w:rPr>
        <w:t xml:space="preserve">ktorý je </w:t>
      </w:r>
      <w:proofErr w:type="spellStart"/>
      <w:r w:rsidR="002C1BF8" w:rsidRPr="00D75F4A">
        <w:rPr>
          <w:rFonts w:ascii="Times New Roman" w:hAnsi="Times New Roman" w:cs="Times New Roman"/>
          <w:sz w:val="24"/>
          <w:szCs w:val="24"/>
        </w:rPr>
        <w:t>mikropodnikom</w:t>
      </w:r>
      <w:proofErr w:type="spellEnd"/>
      <w:r w:rsidR="002C1BF8" w:rsidRPr="00D75F4A">
        <w:rPr>
          <w:rFonts w:ascii="Times New Roman" w:hAnsi="Times New Roman" w:cs="Times New Roman"/>
          <w:sz w:val="24"/>
          <w:szCs w:val="24"/>
        </w:rPr>
        <w:t xml:space="preserve">, malým podnikom alebo stredným </w:t>
      </w:r>
      <w:r w:rsidRPr="00D75F4A">
        <w:rPr>
          <w:rFonts w:ascii="Times New Roman" w:hAnsi="Times New Roman" w:cs="Times New Roman"/>
          <w:sz w:val="24"/>
          <w:szCs w:val="24"/>
        </w:rPr>
        <w:t>po</w:t>
      </w:r>
      <w:r w:rsidR="00A9385C" w:rsidRPr="00D75F4A">
        <w:rPr>
          <w:rFonts w:ascii="Times New Roman" w:hAnsi="Times New Roman" w:cs="Times New Roman"/>
          <w:sz w:val="24"/>
          <w:szCs w:val="24"/>
        </w:rPr>
        <w:t>dnikom podľa osobitného predpisu</w:t>
      </w:r>
      <w:r w:rsidR="008A4211" w:rsidRPr="00D75F4A">
        <w:rPr>
          <w:rFonts w:ascii="Times New Roman" w:hAnsi="Times New Roman" w:cs="Times New Roman"/>
          <w:sz w:val="24"/>
          <w:szCs w:val="24"/>
        </w:rPr>
        <w:t>,</w:t>
      </w:r>
      <w:r w:rsidR="00A9385C" w:rsidRPr="00D75F4A">
        <w:rPr>
          <w:rFonts w:ascii="Times New Roman" w:hAnsi="Times New Roman" w:cs="Times New Roman"/>
          <w:sz w:val="24"/>
          <w:szCs w:val="24"/>
          <w:vertAlign w:val="superscript"/>
        </w:rPr>
        <w:fldChar w:fldCharType="begin"/>
      </w:r>
      <w:r w:rsidR="00A9385C" w:rsidRPr="00D75F4A">
        <w:rPr>
          <w:rFonts w:ascii="Times New Roman" w:hAnsi="Times New Roman" w:cs="Times New Roman"/>
          <w:sz w:val="24"/>
          <w:szCs w:val="24"/>
          <w:vertAlign w:val="superscript"/>
        </w:rPr>
        <w:instrText xml:space="preserve"> NOTEREF _Ref166236184 \h  \* MERGEFORMAT </w:instrText>
      </w:r>
      <w:r w:rsidR="00A9385C" w:rsidRPr="00D75F4A">
        <w:rPr>
          <w:rFonts w:ascii="Times New Roman" w:hAnsi="Times New Roman" w:cs="Times New Roman"/>
          <w:sz w:val="24"/>
          <w:szCs w:val="24"/>
          <w:vertAlign w:val="superscript"/>
        </w:rPr>
      </w:r>
      <w:r w:rsidR="00A9385C"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71</w:t>
      </w:r>
      <w:r w:rsidR="00A9385C" w:rsidRPr="00D75F4A">
        <w:rPr>
          <w:rFonts w:ascii="Times New Roman" w:hAnsi="Times New Roman" w:cs="Times New Roman"/>
          <w:sz w:val="24"/>
          <w:szCs w:val="24"/>
          <w:vertAlign w:val="superscript"/>
        </w:rPr>
        <w:fldChar w:fldCharType="end"/>
      </w:r>
      <w:r w:rsidR="00BE4CA4" w:rsidRPr="00D75F4A">
        <w:rPr>
          <w:rFonts w:ascii="Times New Roman" w:hAnsi="Times New Roman" w:cs="Times New Roman"/>
          <w:sz w:val="24"/>
          <w:szCs w:val="24"/>
        </w:rPr>
        <w:t xml:space="preserve">) </w:t>
      </w:r>
      <w:r w:rsidRPr="00D75F4A">
        <w:rPr>
          <w:rFonts w:ascii="Times New Roman" w:hAnsi="Times New Roman" w:cs="Times New Roman"/>
          <w:sz w:val="24"/>
          <w:szCs w:val="24"/>
        </w:rPr>
        <w:t xml:space="preserve">sa dopustí iného správneho deliktu, ak </w:t>
      </w:r>
    </w:p>
    <w:p w14:paraId="53077F5F" w14:textId="3239391D" w:rsidR="00FA5955" w:rsidRPr="00D75F4A" w:rsidRDefault="00FA5955" w:rsidP="00B22EF7">
      <w:pPr>
        <w:pStyle w:val="Odsekzoznamu"/>
        <w:numPr>
          <w:ilvl w:val="0"/>
          <w:numId w:val="22"/>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sprístupní príslušn</w:t>
      </w:r>
      <w:r w:rsidR="00F30DA5" w:rsidRPr="00D75F4A">
        <w:rPr>
          <w:rFonts w:ascii="Times New Roman" w:hAnsi="Times New Roman" w:cs="Times New Roman"/>
          <w:sz w:val="24"/>
          <w:szCs w:val="24"/>
        </w:rPr>
        <w:t>ý</w:t>
      </w:r>
      <w:r w:rsidRPr="00D75F4A">
        <w:rPr>
          <w:rFonts w:ascii="Times New Roman" w:hAnsi="Times New Roman" w:cs="Times New Roman"/>
          <w:sz w:val="24"/>
          <w:szCs w:val="24"/>
        </w:rPr>
        <w:t xml:space="preserve"> výrob</w:t>
      </w:r>
      <w:r w:rsidR="00F30DA5" w:rsidRPr="00D75F4A">
        <w:rPr>
          <w:rFonts w:ascii="Times New Roman" w:hAnsi="Times New Roman" w:cs="Times New Roman"/>
          <w:sz w:val="24"/>
          <w:szCs w:val="24"/>
        </w:rPr>
        <w:t>o</w:t>
      </w:r>
      <w:r w:rsidRPr="00D75F4A">
        <w:rPr>
          <w:rFonts w:ascii="Times New Roman" w:hAnsi="Times New Roman" w:cs="Times New Roman"/>
          <w:sz w:val="24"/>
          <w:szCs w:val="24"/>
        </w:rPr>
        <w:t xml:space="preserve">k bez toho, aby </w:t>
      </w:r>
      <w:r w:rsidR="00F30DA5" w:rsidRPr="00D75F4A">
        <w:rPr>
          <w:rFonts w:ascii="Times New Roman" w:hAnsi="Times New Roman" w:cs="Times New Roman"/>
          <w:sz w:val="24"/>
          <w:szCs w:val="24"/>
        </w:rPr>
        <w:t xml:space="preserve">zhromažďoval a uchovával </w:t>
      </w:r>
      <w:r w:rsidRPr="00D75F4A">
        <w:rPr>
          <w:rFonts w:ascii="Times New Roman" w:hAnsi="Times New Roman" w:cs="Times New Roman"/>
          <w:sz w:val="24"/>
          <w:szCs w:val="24"/>
        </w:rPr>
        <w:t xml:space="preserve">informácie podľa </w:t>
      </w:r>
      <w:r w:rsidR="00DB569D" w:rsidRPr="00D75F4A">
        <w:rPr>
          <w:rFonts w:ascii="Times New Roman" w:hAnsi="Times New Roman" w:cs="Times New Roman"/>
          <w:sz w:val="24"/>
          <w:szCs w:val="24"/>
        </w:rPr>
        <w:t>osobitného predpisu</w:t>
      </w:r>
      <w:bookmarkStart w:id="55" w:name="_Ref166241725"/>
      <w:r w:rsidR="008A4211" w:rsidRPr="00D75F4A">
        <w:rPr>
          <w:rFonts w:ascii="Times New Roman" w:hAnsi="Times New Roman" w:cs="Times New Roman"/>
          <w:sz w:val="24"/>
          <w:szCs w:val="24"/>
        </w:rPr>
        <w:t>,</w:t>
      </w:r>
      <w:bookmarkEnd w:id="55"/>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_Ref169942282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66</w:t>
      </w:r>
      <w:r w:rsidR="005E2DC9" w:rsidRPr="00D75F4A">
        <w:rPr>
          <w:rFonts w:ascii="Times New Roman" w:hAnsi="Times New Roman" w:cs="Times New Roman"/>
          <w:sz w:val="24"/>
          <w:szCs w:val="24"/>
          <w:vertAlign w:val="superscript"/>
        </w:rPr>
        <w:fldChar w:fldCharType="end"/>
      </w:r>
      <w:r w:rsidR="00DB569D" w:rsidRPr="00D75F4A">
        <w:rPr>
          <w:rFonts w:ascii="Times New Roman" w:hAnsi="Times New Roman" w:cs="Times New Roman"/>
          <w:sz w:val="24"/>
          <w:szCs w:val="24"/>
        </w:rPr>
        <w:t>)</w:t>
      </w:r>
      <w:r w:rsidRPr="00D75F4A">
        <w:rPr>
          <w:rFonts w:ascii="Times New Roman" w:hAnsi="Times New Roman" w:cs="Times New Roman"/>
          <w:sz w:val="24"/>
          <w:szCs w:val="24"/>
        </w:rPr>
        <w:t xml:space="preserve"> </w:t>
      </w:r>
      <w:r w:rsidR="00F30DA5" w:rsidRPr="00D75F4A">
        <w:rPr>
          <w:rFonts w:ascii="Times New Roman" w:hAnsi="Times New Roman" w:cs="Times New Roman"/>
          <w:sz w:val="24"/>
          <w:szCs w:val="24"/>
        </w:rPr>
        <w:t>alebo neposkytne tieto informácie na požiadanie</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_Ref169942367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67</w:t>
      </w:r>
      <w:r w:rsidR="005E2DC9" w:rsidRPr="00D75F4A">
        <w:rPr>
          <w:rFonts w:ascii="Times New Roman" w:hAnsi="Times New Roman" w:cs="Times New Roman"/>
          <w:sz w:val="24"/>
          <w:szCs w:val="24"/>
          <w:vertAlign w:val="superscript"/>
        </w:rPr>
        <w:fldChar w:fldCharType="end"/>
      </w:r>
      <w:r w:rsidR="00645253" w:rsidRPr="00D75F4A">
        <w:rPr>
          <w:rFonts w:ascii="Times New Roman" w:hAnsi="Times New Roman" w:cs="Times New Roman"/>
          <w:sz w:val="24"/>
          <w:szCs w:val="24"/>
        </w:rPr>
        <w:t>)</w:t>
      </w:r>
    </w:p>
    <w:p w14:paraId="61AE536D" w14:textId="2F7EE571" w:rsidR="00FA5955" w:rsidRPr="00D75F4A" w:rsidRDefault="00FA5955" w:rsidP="00B22EF7">
      <w:pPr>
        <w:pStyle w:val="Odsekzoznamu"/>
        <w:numPr>
          <w:ilvl w:val="0"/>
          <w:numId w:val="22"/>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nesplní </w:t>
      </w:r>
      <w:r w:rsidR="00645253" w:rsidRPr="00D75F4A">
        <w:rPr>
          <w:rFonts w:ascii="Times New Roman" w:hAnsi="Times New Roman" w:cs="Times New Roman"/>
          <w:sz w:val="24"/>
          <w:szCs w:val="24"/>
        </w:rPr>
        <w:t xml:space="preserve">informačnú </w:t>
      </w:r>
      <w:r w:rsidRPr="00D75F4A">
        <w:rPr>
          <w:rFonts w:ascii="Times New Roman" w:hAnsi="Times New Roman" w:cs="Times New Roman"/>
          <w:sz w:val="24"/>
          <w:szCs w:val="24"/>
        </w:rPr>
        <w:t>povinnosť</w:t>
      </w:r>
      <w:r w:rsidR="00645253" w:rsidRPr="00D75F4A">
        <w:rPr>
          <w:rFonts w:ascii="Times New Roman" w:hAnsi="Times New Roman" w:cs="Times New Roman"/>
          <w:sz w:val="24"/>
          <w:szCs w:val="24"/>
        </w:rPr>
        <w:t xml:space="preserve"> podľa osobitného predpisu</w:t>
      </w:r>
      <w:r w:rsidR="008A4211" w:rsidRPr="00D75F4A">
        <w:rPr>
          <w:rFonts w:ascii="Times New Roman" w:hAnsi="Times New Roman" w:cs="Times New Roman"/>
          <w:sz w:val="24"/>
          <w:szCs w:val="24"/>
        </w:rPr>
        <w:t>.</w:t>
      </w:r>
      <w:r w:rsidR="005E2DC9" w:rsidRPr="00D75F4A">
        <w:rPr>
          <w:rFonts w:ascii="Times New Roman" w:hAnsi="Times New Roman" w:cs="Times New Roman"/>
          <w:sz w:val="24"/>
          <w:szCs w:val="24"/>
          <w:vertAlign w:val="superscript"/>
        </w:rPr>
        <w:fldChar w:fldCharType="begin"/>
      </w:r>
      <w:r w:rsidR="005E2DC9" w:rsidRPr="00D75F4A">
        <w:rPr>
          <w:rFonts w:ascii="Times New Roman" w:hAnsi="Times New Roman" w:cs="Times New Roman"/>
          <w:sz w:val="24"/>
          <w:szCs w:val="24"/>
          <w:vertAlign w:val="superscript"/>
        </w:rPr>
        <w:instrText xml:space="preserve"> NOTEREF _Ref169942408 \h  \* MERGEFORMAT </w:instrText>
      </w:r>
      <w:r w:rsidR="005E2DC9" w:rsidRPr="00D75F4A">
        <w:rPr>
          <w:rFonts w:ascii="Times New Roman" w:hAnsi="Times New Roman" w:cs="Times New Roman"/>
          <w:sz w:val="24"/>
          <w:szCs w:val="24"/>
          <w:vertAlign w:val="superscript"/>
        </w:rPr>
      </w:r>
      <w:r w:rsidR="005E2DC9"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68</w:t>
      </w:r>
      <w:r w:rsidR="005E2DC9" w:rsidRPr="00D75F4A">
        <w:rPr>
          <w:rFonts w:ascii="Times New Roman" w:hAnsi="Times New Roman" w:cs="Times New Roman"/>
          <w:sz w:val="24"/>
          <w:szCs w:val="24"/>
          <w:vertAlign w:val="superscript"/>
        </w:rPr>
        <w:fldChar w:fldCharType="end"/>
      </w:r>
      <w:r w:rsidR="00645253" w:rsidRPr="00D75F4A">
        <w:rPr>
          <w:rFonts w:ascii="Times New Roman" w:hAnsi="Times New Roman" w:cs="Times New Roman"/>
          <w:sz w:val="24"/>
          <w:szCs w:val="24"/>
        </w:rPr>
        <w:t xml:space="preserve">) </w:t>
      </w:r>
    </w:p>
    <w:p w14:paraId="77C3565C" w14:textId="77777777" w:rsidR="00FA5955" w:rsidRPr="00D75F4A"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Splnomocnený zástupca sa dopustí iného správneho deliktu, ak</w:t>
      </w:r>
    </w:p>
    <w:p w14:paraId="1BD4F87E" w14:textId="324CF511" w:rsidR="00FA5955" w:rsidRPr="00D75F4A" w:rsidRDefault="00FA5955" w:rsidP="00B22EF7">
      <w:pPr>
        <w:pStyle w:val="Odsekzoznamu"/>
        <w:numPr>
          <w:ilvl w:val="0"/>
          <w:numId w:val="23"/>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neposkytne na požiadanie kópiu plnomocenstva podľa osobitného predpisu</w:t>
      </w:r>
      <w:r w:rsidR="008A4211" w:rsidRPr="00D75F4A">
        <w:rPr>
          <w:rFonts w:ascii="Times New Roman" w:hAnsi="Times New Roman" w:cs="Times New Roman"/>
          <w:sz w:val="24"/>
          <w:szCs w:val="24"/>
        </w:rPr>
        <w:t>,</w:t>
      </w:r>
      <w:r w:rsidR="00161F57" w:rsidRPr="00D75F4A">
        <w:rPr>
          <w:rFonts w:ascii="Times New Roman" w:hAnsi="Times New Roman" w:cs="Times New Roman"/>
          <w:sz w:val="24"/>
          <w:szCs w:val="24"/>
          <w:vertAlign w:val="superscript"/>
        </w:rPr>
        <w:fldChar w:fldCharType="begin"/>
      </w:r>
      <w:r w:rsidR="00161F57" w:rsidRPr="00D75F4A">
        <w:rPr>
          <w:rFonts w:ascii="Times New Roman" w:hAnsi="Times New Roman" w:cs="Times New Roman"/>
          <w:sz w:val="24"/>
          <w:szCs w:val="24"/>
          <w:vertAlign w:val="superscript"/>
        </w:rPr>
        <w:instrText xml:space="preserve"> NOTEREF _Ref169942464 \h  \* MERGEFORMAT </w:instrText>
      </w:r>
      <w:r w:rsidR="00161F57" w:rsidRPr="00D75F4A">
        <w:rPr>
          <w:rFonts w:ascii="Times New Roman" w:hAnsi="Times New Roman" w:cs="Times New Roman"/>
          <w:sz w:val="24"/>
          <w:szCs w:val="24"/>
          <w:vertAlign w:val="superscript"/>
        </w:rPr>
      </w:r>
      <w:r w:rsidR="00161F57"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69</w:t>
      </w:r>
      <w:r w:rsidR="00161F57" w:rsidRPr="00D75F4A">
        <w:rPr>
          <w:rFonts w:ascii="Times New Roman" w:hAnsi="Times New Roman" w:cs="Times New Roman"/>
          <w:sz w:val="24"/>
          <w:szCs w:val="24"/>
          <w:vertAlign w:val="superscript"/>
        </w:rPr>
        <w:fldChar w:fldCharType="end"/>
      </w:r>
      <w:r w:rsidR="005F0C85" w:rsidRPr="00D75F4A">
        <w:rPr>
          <w:rFonts w:ascii="Times New Roman" w:hAnsi="Times New Roman" w:cs="Times New Roman"/>
          <w:sz w:val="24"/>
          <w:szCs w:val="24"/>
        </w:rPr>
        <w:t>)</w:t>
      </w:r>
    </w:p>
    <w:p w14:paraId="544DB0FF" w14:textId="5062154B" w:rsidR="00FA5955" w:rsidRPr="00D75F4A" w:rsidRDefault="00FA5955" w:rsidP="00B22EF7">
      <w:pPr>
        <w:pStyle w:val="Odsekzoznamu"/>
        <w:numPr>
          <w:ilvl w:val="0"/>
          <w:numId w:val="23"/>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neplní </w:t>
      </w:r>
      <w:r w:rsidR="0088057C" w:rsidRPr="00D75F4A">
        <w:rPr>
          <w:rFonts w:ascii="Times New Roman" w:hAnsi="Times New Roman" w:cs="Times New Roman"/>
          <w:sz w:val="24"/>
          <w:szCs w:val="24"/>
        </w:rPr>
        <w:t xml:space="preserve">v rozsahu plnomocenstva </w:t>
      </w:r>
      <w:r w:rsidRPr="00D75F4A">
        <w:rPr>
          <w:rFonts w:ascii="Times New Roman" w:hAnsi="Times New Roman" w:cs="Times New Roman"/>
          <w:sz w:val="24"/>
          <w:szCs w:val="24"/>
        </w:rPr>
        <w:t>iné povinnosti ustanovené týmto zákonom alebo osobitným predpisom</w:t>
      </w:r>
      <w:r w:rsidR="008A4211" w:rsidRPr="00D75F4A">
        <w:rPr>
          <w:rFonts w:ascii="Times New Roman" w:hAnsi="Times New Roman" w:cs="Times New Roman"/>
          <w:sz w:val="24"/>
          <w:szCs w:val="24"/>
        </w:rPr>
        <w:t>.</w:t>
      </w:r>
      <w:r w:rsidR="005F0C85" w:rsidRPr="00D75F4A">
        <w:rPr>
          <w:rFonts w:ascii="Times New Roman" w:hAnsi="Times New Roman" w:cs="Times New Roman"/>
          <w:sz w:val="24"/>
          <w:szCs w:val="24"/>
          <w:vertAlign w:val="superscript"/>
        </w:rPr>
        <w:fldChar w:fldCharType="begin"/>
      </w:r>
      <w:r w:rsidR="005F0C85" w:rsidRPr="00D75F4A">
        <w:rPr>
          <w:rFonts w:ascii="Times New Roman" w:hAnsi="Times New Roman" w:cs="Times New Roman"/>
          <w:sz w:val="24"/>
          <w:szCs w:val="24"/>
          <w:vertAlign w:val="superscript"/>
        </w:rPr>
        <w:instrText xml:space="preserve"> NOTEREF _Ref166231749 \h  \* MERGEFORMAT </w:instrText>
      </w:r>
      <w:r w:rsidR="005F0C85" w:rsidRPr="00D75F4A">
        <w:rPr>
          <w:rFonts w:ascii="Times New Roman" w:hAnsi="Times New Roman" w:cs="Times New Roman"/>
          <w:sz w:val="24"/>
          <w:szCs w:val="24"/>
          <w:vertAlign w:val="superscript"/>
        </w:rPr>
      </w:r>
      <w:r w:rsidR="005F0C85" w:rsidRPr="00D75F4A">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45</w:t>
      </w:r>
      <w:r w:rsidR="005F0C85" w:rsidRPr="00D75F4A">
        <w:rPr>
          <w:rFonts w:ascii="Times New Roman" w:hAnsi="Times New Roman" w:cs="Times New Roman"/>
          <w:sz w:val="24"/>
          <w:szCs w:val="24"/>
          <w:vertAlign w:val="superscript"/>
        </w:rPr>
        <w:fldChar w:fldCharType="end"/>
      </w:r>
      <w:r w:rsidR="005F0C85" w:rsidRPr="00D75F4A">
        <w:rPr>
          <w:rFonts w:ascii="Times New Roman" w:hAnsi="Times New Roman" w:cs="Times New Roman"/>
          <w:sz w:val="24"/>
          <w:szCs w:val="24"/>
        </w:rPr>
        <w:t>)</w:t>
      </w:r>
    </w:p>
    <w:p w14:paraId="438BFB75" w14:textId="77777777" w:rsidR="00FA5955" w:rsidRPr="00D75F4A" w:rsidRDefault="00FA5955" w:rsidP="00B22EF7">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Účastník trhu sa dopustí iného správneho deliktu, ak</w:t>
      </w:r>
    </w:p>
    <w:p w14:paraId="6C3A82A8" w14:textId="77777777" w:rsidR="00FA5955" w:rsidRPr="00E567FC" w:rsidRDefault="00FA5955" w:rsidP="00B22EF7">
      <w:pPr>
        <w:pStyle w:val="Odsekzoznamu"/>
        <w:numPr>
          <w:ilvl w:val="0"/>
          <w:numId w:val="24"/>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pred dovozom výrobkov z dreva z partnerskej krajiny</w:t>
      </w:r>
      <w:r w:rsidRPr="00E567FC">
        <w:rPr>
          <w:rFonts w:ascii="Times New Roman" w:hAnsi="Times New Roman" w:cs="Times New Roman"/>
          <w:sz w:val="24"/>
          <w:szCs w:val="24"/>
        </w:rPr>
        <w:t xml:space="preserve"> nepredloží ministerstvu pôdohospodárstva licenciu na overenie podľa § </w:t>
      </w:r>
      <w:r w:rsidR="005F0C85" w:rsidRPr="00E567FC">
        <w:rPr>
          <w:rFonts w:ascii="Times New Roman" w:hAnsi="Times New Roman" w:cs="Times New Roman"/>
          <w:sz w:val="24"/>
          <w:szCs w:val="24"/>
        </w:rPr>
        <w:t>3</w:t>
      </w:r>
      <w:r w:rsidRPr="00E567FC">
        <w:rPr>
          <w:rFonts w:ascii="Times New Roman" w:hAnsi="Times New Roman" w:cs="Times New Roman"/>
          <w:sz w:val="24"/>
          <w:szCs w:val="24"/>
        </w:rPr>
        <w:t xml:space="preserve">, </w:t>
      </w:r>
    </w:p>
    <w:p w14:paraId="1BB347FE" w14:textId="77777777" w:rsidR="00FA5955" w:rsidRPr="00E567FC" w:rsidRDefault="00FA5955" w:rsidP="00B22EF7">
      <w:pPr>
        <w:pStyle w:val="Odsekzoznamu"/>
        <w:numPr>
          <w:ilvl w:val="0"/>
          <w:numId w:val="24"/>
        </w:numPr>
        <w:spacing w:after="12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predloží </w:t>
      </w:r>
      <w:r w:rsidR="005F0C85" w:rsidRPr="00E567FC">
        <w:rPr>
          <w:rFonts w:ascii="Times New Roman" w:hAnsi="Times New Roman" w:cs="Times New Roman"/>
          <w:sz w:val="24"/>
          <w:szCs w:val="24"/>
        </w:rPr>
        <w:t>licenciu podľa § 3, ktorá nezodpovedá originálu</w:t>
      </w:r>
      <w:r w:rsidR="009E68D4" w:rsidRPr="00E567FC">
        <w:rPr>
          <w:rFonts w:ascii="Times New Roman" w:hAnsi="Times New Roman" w:cs="Times New Roman"/>
          <w:sz w:val="24"/>
          <w:szCs w:val="24"/>
        </w:rPr>
        <w:t xml:space="preserve"> licencie</w:t>
      </w:r>
      <w:r w:rsidRPr="00E567FC">
        <w:rPr>
          <w:rFonts w:ascii="Times New Roman" w:hAnsi="Times New Roman" w:cs="Times New Roman"/>
          <w:sz w:val="24"/>
          <w:szCs w:val="24"/>
        </w:rPr>
        <w:t xml:space="preserve">, </w:t>
      </w:r>
    </w:p>
    <w:p w14:paraId="47DD908C" w14:textId="0185185A" w:rsidR="00FA5955" w:rsidRPr="00E567FC" w:rsidRDefault="00FA5955" w:rsidP="00B22EF7">
      <w:pPr>
        <w:pStyle w:val="Odsekzoznamu"/>
        <w:numPr>
          <w:ilvl w:val="0"/>
          <w:numId w:val="24"/>
        </w:numPr>
        <w:spacing w:after="240" w:line="276" w:lineRule="auto"/>
        <w:ind w:left="284" w:hanging="284"/>
        <w:contextualSpacing w:val="0"/>
        <w:jc w:val="both"/>
        <w:rPr>
          <w:rFonts w:ascii="Times New Roman" w:hAnsi="Times New Roman" w:cs="Times New Roman"/>
          <w:sz w:val="24"/>
          <w:szCs w:val="24"/>
        </w:rPr>
      </w:pPr>
      <w:r w:rsidRPr="00E567FC">
        <w:rPr>
          <w:rFonts w:ascii="Times New Roman" w:hAnsi="Times New Roman" w:cs="Times New Roman"/>
          <w:sz w:val="24"/>
          <w:szCs w:val="24"/>
        </w:rPr>
        <w:t>vykoná dovoz výrobkov z dreva z partnerských krajín bez licencie v rozpore s</w:t>
      </w:r>
      <w:r w:rsidR="007C1410" w:rsidRPr="00E567FC">
        <w:rPr>
          <w:rFonts w:ascii="Times New Roman" w:hAnsi="Times New Roman" w:cs="Times New Roman"/>
          <w:sz w:val="24"/>
          <w:szCs w:val="24"/>
        </w:rPr>
        <w:t xml:space="preserve"> týmto zákonom a </w:t>
      </w:r>
      <w:r w:rsidRPr="00E567FC">
        <w:rPr>
          <w:rFonts w:ascii="Times New Roman" w:hAnsi="Times New Roman" w:cs="Times New Roman"/>
          <w:sz w:val="24"/>
          <w:szCs w:val="24"/>
        </w:rPr>
        <w:t>osobitným predpisom</w:t>
      </w:r>
      <w:r w:rsidR="008A4211">
        <w:rPr>
          <w:rFonts w:ascii="Times New Roman" w:hAnsi="Times New Roman" w:cs="Times New Roman"/>
          <w:sz w:val="24"/>
          <w:szCs w:val="24"/>
        </w:rPr>
        <w:t>.</w:t>
      </w:r>
      <w:r w:rsidR="00952521" w:rsidRPr="00E567FC">
        <w:rPr>
          <w:rStyle w:val="Odkaznapoznmkupodiarou"/>
          <w:rFonts w:ascii="Times New Roman" w:hAnsi="Times New Roman" w:cs="Times New Roman"/>
          <w:sz w:val="24"/>
          <w:szCs w:val="24"/>
        </w:rPr>
        <w:footnoteReference w:id="74"/>
      </w:r>
      <w:r w:rsidR="008A4211">
        <w:rPr>
          <w:rFonts w:ascii="Times New Roman" w:hAnsi="Times New Roman" w:cs="Times New Roman"/>
          <w:sz w:val="24"/>
          <w:szCs w:val="24"/>
        </w:rPr>
        <w:t>)</w:t>
      </w:r>
    </w:p>
    <w:p w14:paraId="47B94A4E" w14:textId="77777777" w:rsidR="00FA5955" w:rsidRPr="00D75F4A" w:rsidRDefault="00FA5955" w:rsidP="00B106B4">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D75F4A">
        <w:rPr>
          <w:rFonts w:ascii="Times New Roman" w:hAnsi="Times New Roman" w:cs="Times New Roman"/>
          <w:sz w:val="24"/>
          <w:szCs w:val="24"/>
        </w:rPr>
        <w:t>Orgán dozoru uloží za iný správny delikt podľa</w:t>
      </w:r>
    </w:p>
    <w:p w14:paraId="2BE9BA0A" w14:textId="48604236" w:rsidR="00663BAD" w:rsidRPr="004E6C31" w:rsidRDefault="00FA5955" w:rsidP="00B106B4">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4E6C31">
        <w:rPr>
          <w:rFonts w:ascii="Times New Roman" w:hAnsi="Times New Roman" w:cs="Times New Roman"/>
          <w:sz w:val="24"/>
          <w:szCs w:val="24"/>
        </w:rPr>
        <w:t xml:space="preserve">odseku 1 písm. a) pokutu od </w:t>
      </w:r>
      <w:r w:rsidR="00B2561A" w:rsidRPr="004E6C31">
        <w:rPr>
          <w:rFonts w:ascii="Times New Roman" w:hAnsi="Times New Roman" w:cs="Times New Roman"/>
          <w:sz w:val="24"/>
          <w:szCs w:val="24"/>
        </w:rPr>
        <w:t xml:space="preserve">500 </w:t>
      </w:r>
      <w:r w:rsidRPr="004E6C31">
        <w:rPr>
          <w:rFonts w:ascii="Times New Roman" w:hAnsi="Times New Roman" w:cs="Times New Roman"/>
          <w:sz w:val="24"/>
          <w:szCs w:val="24"/>
        </w:rPr>
        <w:t xml:space="preserve">eur do </w:t>
      </w:r>
      <w:r w:rsidR="00551D04">
        <w:rPr>
          <w:rFonts w:ascii="Times New Roman" w:hAnsi="Times New Roman" w:cs="Times New Roman"/>
          <w:sz w:val="24"/>
          <w:szCs w:val="24"/>
        </w:rPr>
        <w:t>5</w:t>
      </w:r>
      <w:r w:rsidRPr="004E6C31">
        <w:rPr>
          <w:rFonts w:ascii="Times New Roman" w:hAnsi="Times New Roman" w:cs="Times New Roman"/>
          <w:sz w:val="24"/>
          <w:szCs w:val="24"/>
        </w:rPr>
        <w:t>0 000 eur</w:t>
      </w:r>
      <w:r w:rsidR="00B80437" w:rsidRPr="004E6C31">
        <w:rPr>
          <w:rFonts w:ascii="Times New Roman" w:hAnsi="Times New Roman" w:cs="Times New Roman"/>
          <w:sz w:val="24"/>
          <w:szCs w:val="24"/>
        </w:rPr>
        <w:t xml:space="preserve"> alebo</w:t>
      </w:r>
      <w:r w:rsidR="00AB5C56" w:rsidRPr="004E6C31">
        <w:rPr>
          <w:rFonts w:ascii="Times New Roman" w:hAnsi="Times New Roman" w:cs="Times New Roman"/>
          <w:sz w:val="24"/>
          <w:szCs w:val="24"/>
        </w:rPr>
        <w:t>, ak ide o právnickú osobu,</w:t>
      </w:r>
      <w:r w:rsidR="00B80437" w:rsidRPr="004E6C31">
        <w:rPr>
          <w:rFonts w:ascii="Times New Roman" w:hAnsi="Times New Roman" w:cs="Times New Roman"/>
          <w:sz w:val="24"/>
          <w:szCs w:val="24"/>
        </w:rPr>
        <w:t xml:space="preserve"> </w:t>
      </w:r>
      <w:r w:rsidRPr="004E6C31">
        <w:rPr>
          <w:rFonts w:ascii="Times New Roman" w:hAnsi="Times New Roman" w:cs="Times New Roman"/>
          <w:sz w:val="24"/>
          <w:szCs w:val="24"/>
        </w:rPr>
        <w:t xml:space="preserve">do 4 % celkového ročného obratu za </w:t>
      </w:r>
      <w:r w:rsidR="00140DEF" w:rsidRPr="004E6C31">
        <w:rPr>
          <w:rFonts w:ascii="Times New Roman" w:hAnsi="Times New Roman" w:cs="Times New Roman"/>
          <w:sz w:val="24"/>
          <w:szCs w:val="24"/>
        </w:rPr>
        <w:t>účtovné obdobie</w:t>
      </w:r>
      <w:r w:rsidRPr="004E6C31">
        <w:rPr>
          <w:rFonts w:ascii="Times New Roman" w:hAnsi="Times New Roman" w:cs="Times New Roman"/>
          <w:sz w:val="24"/>
          <w:szCs w:val="24"/>
        </w:rPr>
        <w:t xml:space="preserve"> predchádzajúc</w:t>
      </w:r>
      <w:r w:rsidR="00140DEF" w:rsidRPr="004E6C31">
        <w:rPr>
          <w:rFonts w:ascii="Times New Roman" w:hAnsi="Times New Roman" w:cs="Times New Roman"/>
          <w:sz w:val="24"/>
          <w:szCs w:val="24"/>
        </w:rPr>
        <w:t>e</w:t>
      </w:r>
      <w:r w:rsidRPr="004E6C31">
        <w:rPr>
          <w:rFonts w:ascii="Times New Roman" w:hAnsi="Times New Roman" w:cs="Times New Roman"/>
          <w:sz w:val="24"/>
          <w:szCs w:val="24"/>
        </w:rPr>
        <w:t xml:space="preserve"> rozhodnutiu o uložení pokuty</w:t>
      </w:r>
      <w:r w:rsidR="00AB5C56" w:rsidRPr="004E6C31">
        <w:rPr>
          <w:rFonts w:ascii="Times New Roman" w:hAnsi="Times New Roman" w:cs="Times New Roman"/>
          <w:sz w:val="24"/>
          <w:szCs w:val="24"/>
        </w:rPr>
        <w:t xml:space="preserve">; ak nemožno určiť celkovú výšku ročného obratu, </w:t>
      </w:r>
      <w:r w:rsidR="00551D04">
        <w:rPr>
          <w:rFonts w:ascii="Times New Roman" w:hAnsi="Times New Roman" w:cs="Times New Roman"/>
          <w:sz w:val="24"/>
          <w:szCs w:val="24"/>
        </w:rPr>
        <w:t>do 5</w:t>
      </w:r>
      <w:r w:rsidR="00AB5C56" w:rsidRPr="004E6C31">
        <w:rPr>
          <w:rFonts w:ascii="Times New Roman" w:hAnsi="Times New Roman" w:cs="Times New Roman"/>
          <w:sz w:val="24"/>
          <w:szCs w:val="24"/>
        </w:rPr>
        <w:t>0 000 eur</w:t>
      </w:r>
      <w:r w:rsidRPr="004E6C31">
        <w:rPr>
          <w:rFonts w:ascii="Times New Roman" w:hAnsi="Times New Roman" w:cs="Times New Roman"/>
          <w:sz w:val="24"/>
          <w:szCs w:val="24"/>
        </w:rPr>
        <w:t xml:space="preserve">, </w:t>
      </w:r>
    </w:p>
    <w:p w14:paraId="47A2594F" w14:textId="145B786F" w:rsidR="00FA5955" w:rsidRPr="00B02794"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965939">
        <w:rPr>
          <w:rFonts w:ascii="Times New Roman" w:hAnsi="Times New Roman" w:cs="Times New Roman"/>
          <w:sz w:val="24"/>
          <w:szCs w:val="24"/>
        </w:rPr>
        <w:t>odseku 1</w:t>
      </w:r>
      <w:r w:rsidRPr="004E6C31">
        <w:rPr>
          <w:rFonts w:ascii="Times New Roman" w:hAnsi="Times New Roman" w:cs="Times New Roman"/>
          <w:sz w:val="24"/>
          <w:szCs w:val="24"/>
        </w:rPr>
        <w:t xml:space="preserve"> písm. </w:t>
      </w:r>
      <w:r w:rsidR="00D75F4A" w:rsidRPr="004E6C31">
        <w:rPr>
          <w:rFonts w:ascii="Times New Roman" w:hAnsi="Times New Roman" w:cs="Times New Roman"/>
          <w:sz w:val="24"/>
          <w:szCs w:val="24"/>
        </w:rPr>
        <w:t>b), d)</w:t>
      </w:r>
      <w:r w:rsidR="00EA2108" w:rsidRPr="004E6C31">
        <w:rPr>
          <w:rFonts w:ascii="Times New Roman" w:hAnsi="Times New Roman" w:cs="Times New Roman"/>
          <w:sz w:val="24"/>
          <w:szCs w:val="24"/>
        </w:rPr>
        <w:t xml:space="preserve"> </w:t>
      </w:r>
      <w:r w:rsidR="008D0CCB" w:rsidRPr="004E6C31">
        <w:rPr>
          <w:rFonts w:ascii="Times New Roman" w:hAnsi="Times New Roman" w:cs="Times New Roman"/>
          <w:sz w:val="24"/>
          <w:szCs w:val="24"/>
        </w:rPr>
        <w:t xml:space="preserve">až </w:t>
      </w:r>
      <w:r w:rsidR="00B106B4" w:rsidRPr="004E6C31">
        <w:rPr>
          <w:rFonts w:ascii="Times New Roman" w:hAnsi="Times New Roman" w:cs="Times New Roman"/>
          <w:sz w:val="24"/>
          <w:szCs w:val="24"/>
        </w:rPr>
        <w:t>k</w:t>
      </w:r>
      <w:r w:rsidR="00794DBA" w:rsidRPr="004E6C31">
        <w:rPr>
          <w:rFonts w:ascii="Times New Roman" w:hAnsi="Times New Roman" w:cs="Times New Roman"/>
          <w:sz w:val="24"/>
          <w:szCs w:val="24"/>
        </w:rPr>
        <w:t xml:space="preserve">) </w:t>
      </w:r>
      <w:r w:rsidRPr="004E6C31">
        <w:rPr>
          <w:rFonts w:ascii="Times New Roman" w:hAnsi="Times New Roman" w:cs="Times New Roman"/>
          <w:sz w:val="24"/>
          <w:szCs w:val="24"/>
        </w:rPr>
        <w:t xml:space="preserve">pokutu od </w:t>
      </w:r>
      <w:r w:rsidR="00B2561A" w:rsidRPr="004E6C31">
        <w:rPr>
          <w:rFonts w:ascii="Times New Roman" w:hAnsi="Times New Roman" w:cs="Times New Roman"/>
          <w:sz w:val="24"/>
          <w:szCs w:val="24"/>
        </w:rPr>
        <w:t xml:space="preserve">300 </w:t>
      </w:r>
      <w:r w:rsidRPr="004E6C31">
        <w:rPr>
          <w:rFonts w:ascii="Times New Roman" w:hAnsi="Times New Roman" w:cs="Times New Roman"/>
          <w:sz w:val="24"/>
          <w:szCs w:val="24"/>
        </w:rPr>
        <w:t xml:space="preserve">eur do </w:t>
      </w:r>
      <w:r w:rsidR="0055031A">
        <w:rPr>
          <w:rFonts w:ascii="Times New Roman" w:hAnsi="Times New Roman" w:cs="Times New Roman"/>
          <w:sz w:val="24"/>
          <w:szCs w:val="24"/>
        </w:rPr>
        <w:t>4</w:t>
      </w:r>
      <w:r w:rsidR="0055031A" w:rsidRPr="004E6C31">
        <w:rPr>
          <w:rFonts w:ascii="Times New Roman" w:hAnsi="Times New Roman" w:cs="Times New Roman"/>
          <w:sz w:val="24"/>
          <w:szCs w:val="24"/>
        </w:rPr>
        <w:t xml:space="preserve"> </w:t>
      </w:r>
      <w:r w:rsidRPr="004E6C31">
        <w:rPr>
          <w:rFonts w:ascii="Times New Roman" w:hAnsi="Times New Roman" w:cs="Times New Roman"/>
          <w:sz w:val="24"/>
          <w:szCs w:val="24"/>
        </w:rPr>
        <w:t>000 eur,</w:t>
      </w:r>
    </w:p>
    <w:p w14:paraId="6D4C095D" w14:textId="65F9B7AC" w:rsidR="00EE2EE7" w:rsidRPr="00B02794" w:rsidRDefault="00EE2EE7" w:rsidP="00EE2EE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B02794">
        <w:rPr>
          <w:rFonts w:ascii="Times New Roman" w:hAnsi="Times New Roman" w:cs="Times New Roman"/>
          <w:sz w:val="24"/>
          <w:szCs w:val="24"/>
        </w:rPr>
        <w:t>odseku 1 písm. c) pokutu od 500 eur do 10 000 eur,</w:t>
      </w:r>
    </w:p>
    <w:p w14:paraId="3A491653" w14:textId="51E66693" w:rsidR="00FA5955" w:rsidRPr="00B02794"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B02794">
        <w:rPr>
          <w:rFonts w:ascii="Times New Roman" w:hAnsi="Times New Roman" w:cs="Times New Roman"/>
          <w:sz w:val="24"/>
          <w:szCs w:val="24"/>
        </w:rPr>
        <w:lastRenderedPageBreak/>
        <w:t xml:space="preserve">odseku 2 písm. a) pokutu od 200 eur do </w:t>
      </w:r>
      <w:r w:rsidR="0055031A" w:rsidRPr="00B02794">
        <w:rPr>
          <w:rFonts w:ascii="Times New Roman" w:hAnsi="Times New Roman" w:cs="Times New Roman"/>
          <w:sz w:val="24"/>
          <w:szCs w:val="24"/>
        </w:rPr>
        <w:t>2</w:t>
      </w:r>
      <w:r w:rsidR="00B106B4" w:rsidRPr="00B02794">
        <w:rPr>
          <w:rFonts w:ascii="Times New Roman" w:hAnsi="Times New Roman" w:cs="Times New Roman"/>
          <w:sz w:val="24"/>
          <w:szCs w:val="24"/>
        </w:rPr>
        <w:t>5</w:t>
      </w:r>
      <w:r w:rsidRPr="00B02794">
        <w:rPr>
          <w:rFonts w:ascii="Times New Roman" w:hAnsi="Times New Roman" w:cs="Times New Roman"/>
          <w:sz w:val="24"/>
          <w:szCs w:val="24"/>
        </w:rPr>
        <w:t xml:space="preserve"> 000 eur</w:t>
      </w:r>
      <w:r w:rsidR="009E2B32" w:rsidRPr="00B02794">
        <w:rPr>
          <w:rFonts w:ascii="Times New Roman" w:hAnsi="Times New Roman" w:cs="Times New Roman"/>
          <w:sz w:val="24"/>
          <w:szCs w:val="24"/>
        </w:rPr>
        <w:t xml:space="preserve"> alebo</w:t>
      </w:r>
      <w:r w:rsidR="00AB5C56" w:rsidRPr="00B02794">
        <w:rPr>
          <w:rFonts w:ascii="Times New Roman" w:hAnsi="Times New Roman" w:cs="Times New Roman"/>
          <w:sz w:val="24"/>
          <w:szCs w:val="24"/>
        </w:rPr>
        <w:t xml:space="preserve">, ak ide o právnickú osobu, </w:t>
      </w:r>
      <w:r w:rsidR="009E2B32" w:rsidRPr="00B02794">
        <w:rPr>
          <w:rFonts w:ascii="Times New Roman" w:hAnsi="Times New Roman" w:cs="Times New Roman"/>
          <w:sz w:val="24"/>
          <w:szCs w:val="24"/>
        </w:rPr>
        <w:t xml:space="preserve"> do </w:t>
      </w:r>
      <w:r w:rsidRPr="00B02794">
        <w:rPr>
          <w:rFonts w:ascii="Times New Roman" w:hAnsi="Times New Roman" w:cs="Times New Roman"/>
          <w:sz w:val="24"/>
          <w:szCs w:val="24"/>
        </w:rPr>
        <w:t xml:space="preserve">4 % celkového ročného obratu za </w:t>
      </w:r>
      <w:r w:rsidR="00140DEF" w:rsidRPr="00B02794">
        <w:rPr>
          <w:rFonts w:ascii="Times New Roman" w:hAnsi="Times New Roman" w:cs="Times New Roman"/>
          <w:sz w:val="24"/>
          <w:szCs w:val="24"/>
        </w:rPr>
        <w:t>účtovné obdobie</w:t>
      </w:r>
      <w:r w:rsidRPr="00B02794">
        <w:rPr>
          <w:rFonts w:ascii="Times New Roman" w:hAnsi="Times New Roman" w:cs="Times New Roman"/>
          <w:sz w:val="24"/>
          <w:szCs w:val="24"/>
        </w:rPr>
        <w:t xml:space="preserve"> predchádzajúc</w:t>
      </w:r>
      <w:r w:rsidR="00140DEF" w:rsidRPr="00B02794">
        <w:rPr>
          <w:rFonts w:ascii="Times New Roman" w:hAnsi="Times New Roman" w:cs="Times New Roman"/>
          <w:sz w:val="24"/>
          <w:szCs w:val="24"/>
        </w:rPr>
        <w:t>e</w:t>
      </w:r>
      <w:r w:rsidRPr="00B02794">
        <w:rPr>
          <w:rFonts w:ascii="Times New Roman" w:hAnsi="Times New Roman" w:cs="Times New Roman"/>
          <w:sz w:val="24"/>
          <w:szCs w:val="24"/>
        </w:rPr>
        <w:t xml:space="preserve"> rozhodnutiu o uložení pokuty</w:t>
      </w:r>
      <w:r w:rsidR="00AB5C56" w:rsidRPr="00B02794">
        <w:rPr>
          <w:rFonts w:ascii="Times New Roman" w:hAnsi="Times New Roman" w:cs="Times New Roman"/>
          <w:sz w:val="24"/>
          <w:szCs w:val="24"/>
        </w:rPr>
        <w:t xml:space="preserve">; ak nemožno určiť celkovú výšku ročného obratu, do </w:t>
      </w:r>
      <w:r w:rsidR="0055031A" w:rsidRPr="00B02794">
        <w:rPr>
          <w:rFonts w:ascii="Times New Roman" w:hAnsi="Times New Roman" w:cs="Times New Roman"/>
          <w:sz w:val="24"/>
          <w:szCs w:val="24"/>
        </w:rPr>
        <w:t>2</w:t>
      </w:r>
      <w:r w:rsidR="00AB5C56" w:rsidRPr="00B02794">
        <w:rPr>
          <w:rFonts w:ascii="Times New Roman" w:hAnsi="Times New Roman" w:cs="Times New Roman"/>
          <w:sz w:val="24"/>
          <w:szCs w:val="24"/>
        </w:rPr>
        <w:t>5 000 eur</w:t>
      </w:r>
      <w:r w:rsidRPr="00B02794">
        <w:rPr>
          <w:rFonts w:ascii="Times New Roman" w:hAnsi="Times New Roman" w:cs="Times New Roman"/>
          <w:sz w:val="24"/>
          <w:szCs w:val="24"/>
        </w:rPr>
        <w:t xml:space="preserve">, </w:t>
      </w:r>
    </w:p>
    <w:p w14:paraId="53D36FBC" w14:textId="39769401" w:rsidR="00FA5955" w:rsidRPr="00B02794"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B02794">
        <w:rPr>
          <w:rFonts w:ascii="Times New Roman" w:hAnsi="Times New Roman" w:cs="Times New Roman"/>
          <w:sz w:val="24"/>
          <w:szCs w:val="24"/>
        </w:rPr>
        <w:t xml:space="preserve">odseku 2 písm. </w:t>
      </w:r>
      <w:r w:rsidR="00D75F4A" w:rsidRPr="00B02794">
        <w:rPr>
          <w:rFonts w:ascii="Times New Roman" w:hAnsi="Times New Roman" w:cs="Times New Roman"/>
          <w:sz w:val="24"/>
          <w:szCs w:val="24"/>
        </w:rPr>
        <w:t>b)</w:t>
      </w:r>
      <w:r w:rsidR="00EA2108" w:rsidRPr="00B02794">
        <w:rPr>
          <w:rFonts w:ascii="Times New Roman" w:hAnsi="Times New Roman" w:cs="Times New Roman"/>
          <w:sz w:val="24"/>
          <w:szCs w:val="24"/>
        </w:rPr>
        <w:t>,</w:t>
      </w:r>
      <w:r w:rsidR="00D75F4A" w:rsidRPr="00B02794">
        <w:rPr>
          <w:rFonts w:ascii="Times New Roman" w:hAnsi="Times New Roman" w:cs="Times New Roman"/>
          <w:sz w:val="24"/>
          <w:szCs w:val="24"/>
        </w:rPr>
        <w:t xml:space="preserve"> d) </w:t>
      </w:r>
      <w:r w:rsidR="008D0CCB" w:rsidRPr="00B02794">
        <w:rPr>
          <w:rFonts w:ascii="Times New Roman" w:hAnsi="Times New Roman" w:cs="Times New Roman"/>
          <w:sz w:val="24"/>
          <w:szCs w:val="24"/>
        </w:rPr>
        <w:t>až</w:t>
      </w:r>
      <w:r w:rsidR="00794DBA" w:rsidRPr="00B02794">
        <w:rPr>
          <w:rFonts w:ascii="Times New Roman" w:hAnsi="Times New Roman" w:cs="Times New Roman"/>
          <w:sz w:val="24"/>
          <w:szCs w:val="24"/>
        </w:rPr>
        <w:t xml:space="preserve"> </w:t>
      </w:r>
      <w:r w:rsidR="00F60E4F" w:rsidRPr="00B02794">
        <w:rPr>
          <w:rFonts w:ascii="Times New Roman" w:hAnsi="Times New Roman" w:cs="Times New Roman"/>
          <w:sz w:val="24"/>
          <w:szCs w:val="24"/>
        </w:rPr>
        <w:t>j</w:t>
      </w:r>
      <w:r w:rsidR="00B2561A" w:rsidRPr="00B02794">
        <w:rPr>
          <w:rFonts w:ascii="Times New Roman" w:hAnsi="Times New Roman" w:cs="Times New Roman"/>
          <w:sz w:val="24"/>
          <w:szCs w:val="24"/>
        </w:rPr>
        <w:t>)</w:t>
      </w:r>
      <w:r w:rsidRPr="00B02794">
        <w:rPr>
          <w:rFonts w:ascii="Times New Roman" w:hAnsi="Times New Roman" w:cs="Times New Roman"/>
          <w:sz w:val="24"/>
          <w:szCs w:val="24"/>
        </w:rPr>
        <w:t xml:space="preserve"> pokutu od 100 eur do </w:t>
      </w:r>
      <w:r w:rsidR="0055031A" w:rsidRPr="00B02794">
        <w:rPr>
          <w:rFonts w:ascii="Times New Roman" w:hAnsi="Times New Roman" w:cs="Times New Roman"/>
          <w:sz w:val="24"/>
          <w:szCs w:val="24"/>
        </w:rPr>
        <w:t>1</w:t>
      </w:r>
      <w:r w:rsidR="009542EE" w:rsidRPr="00B02794">
        <w:rPr>
          <w:rFonts w:ascii="Times New Roman" w:hAnsi="Times New Roman" w:cs="Times New Roman"/>
          <w:sz w:val="24"/>
          <w:szCs w:val="24"/>
        </w:rPr>
        <w:t xml:space="preserve"> </w:t>
      </w:r>
      <w:r w:rsidRPr="00B02794">
        <w:rPr>
          <w:rFonts w:ascii="Times New Roman" w:hAnsi="Times New Roman" w:cs="Times New Roman"/>
          <w:sz w:val="24"/>
          <w:szCs w:val="24"/>
        </w:rPr>
        <w:t>000 eur,</w:t>
      </w:r>
      <w:r w:rsidR="007C3484" w:rsidRPr="00B02794">
        <w:rPr>
          <w:rFonts w:ascii="Times New Roman" w:hAnsi="Times New Roman" w:cs="Times New Roman"/>
          <w:sz w:val="24"/>
          <w:szCs w:val="24"/>
        </w:rPr>
        <w:t xml:space="preserve"> ak odsek 7 ne</w:t>
      </w:r>
      <w:r w:rsidR="004F6149">
        <w:rPr>
          <w:rFonts w:ascii="Times New Roman" w:hAnsi="Times New Roman" w:cs="Times New Roman"/>
          <w:sz w:val="24"/>
          <w:szCs w:val="24"/>
        </w:rPr>
        <w:t>u</w:t>
      </w:r>
      <w:r w:rsidR="007C3484" w:rsidRPr="00B02794">
        <w:rPr>
          <w:rFonts w:ascii="Times New Roman" w:hAnsi="Times New Roman" w:cs="Times New Roman"/>
          <w:sz w:val="24"/>
          <w:szCs w:val="24"/>
        </w:rPr>
        <w:t>stanovuje inak,</w:t>
      </w:r>
    </w:p>
    <w:p w14:paraId="75E663D9" w14:textId="21267622" w:rsidR="00EE2EE7" w:rsidRPr="00EE2EE7" w:rsidRDefault="00EE2EE7" w:rsidP="00EE2EE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EE2EE7">
        <w:rPr>
          <w:rFonts w:ascii="Times New Roman" w:hAnsi="Times New Roman" w:cs="Times New Roman"/>
          <w:sz w:val="24"/>
          <w:szCs w:val="24"/>
        </w:rPr>
        <w:t xml:space="preserve">odseku 2 písm. c) pokutu od 200 eur do 3 000 eur, </w:t>
      </w:r>
      <w:r>
        <w:rPr>
          <w:rFonts w:ascii="Times New Roman" w:hAnsi="Times New Roman" w:cs="Times New Roman"/>
          <w:sz w:val="24"/>
          <w:szCs w:val="24"/>
        </w:rPr>
        <w:t>ak odsek 7 ne</w:t>
      </w:r>
      <w:r w:rsidR="004F6149">
        <w:rPr>
          <w:rFonts w:ascii="Times New Roman" w:hAnsi="Times New Roman" w:cs="Times New Roman"/>
          <w:sz w:val="24"/>
          <w:szCs w:val="24"/>
        </w:rPr>
        <w:t>u</w:t>
      </w:r>
      <w:r>
        <w:rPr>
          <w:rFonts w:ascii="Times New Roman" w:hAnsi="Times New Roman" w:cs="Times New Roman"/>
          <w:sz w:val="24"/>
          <w:szCs w:val="24"/>
        </w:rPr>
        <w:t>stanovuje inak</w:t>
      </w:r>
      <w:r w:rsidRPr="00EE2EE7">
        <w:rPr>
          <w:rFonts w:ascii="Times New Roman" w:hAnsi="Times New Roman" w:cs="Times New Roman"/>
          <w:sz w:val="24"/>
          <w:szCs w:val="24"/>
        </w:rPr>
        <w:t>,</w:t>
      </w:r>
    </w:p>
    <w:p w14:paraId="717254B6" w14:textId="07A40031" w:rsidR="00FA5955" w:rsidRPr="00D75F4A" w:rsidRDefault="00FA5955" w:rsidP="004F6149">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odseku 3 pokutu od 100 eur do </w:t>
      </w:r>
      <w:r w:rsidR="0055031A">
        <w:rPr>
          <w:rFonts w:ascii="Times New Roman" w:hAnsi="Times New Roman" w:cs="Times New Roman"/>
          <w:sz w:val="24"/>
          <w:szCs w:val="24"/>
        </w:rPr>
        <w:t>3</w:t>
      </w:r>
      <w:r w:rsidR="0055031A" w:rsidRPr="00D75F4A">
        <w:rPr>
          <w:rFonts w:ascii="Times New Roman" w:hAnsi="Times New Roman" w:cs="Times New Roman"/>
          <w:sz w:val="24"/>
          <w:szCs w:val="24"/>
        </w:rPr>
        <w:t xml:space="preserve"> </w:t>
      </w:r>
      <w:r w:rsidRPr="00D75F4A">
        <w:rPr>
          <w:rFonts w:ascii="Times New Roman" w:hAnsi="Times New Roman" w:cs="Times New Roman"/>
          <w:sz w:val="24"/>
          <w:szCs w:val="24"/>
        </w:rPr>
        <w:t xml:space="preserve">000 eur, </w:t>
      </w:r>
      <w:r w:rsidR="004F6149" w:rsidRPr="004F6149">
        <w:rPr>
          <w:rFonts w:ascii="Times New Roman" w:hAnsi="Times New Roman" w:cs="Times New Roman"/>
          <w:sz w:val="24"/>
          <w:szCs w:val="24"/>
        </w:rPr>
        <w:t>ak odsek 7 ne</w:t>
      </w:r>
      <w:r w:rsidR="004F6149">
        <w:rPr>
          <w:rFonts w:ascii="Times New Roman" w:hAnsi="Times New Roman" w:cs="Times New Roman"/>
          <w:sz w:val="24"/>
          <w:szCs w:val="24"/>
        </w:rPr>
        <w:t>u</w:t>
      </w:r>
      <w:r w:rsidR="004F6149" w:rsidRPr="004F6149">
        <w:rPr>
          <w:rFonts w:ascii="Times New Roman" w:hAnsi="Times New Roman" w:cs="Times New Roman"/>
          <w:sz w:val="24"/>
          <w:szCs w:val="24"/>
        </w:rPr>
        <w:t>stanovuje inak</w:t>
      </w:r>
      <w:r w:rsidR="004F6149">
        <w:rPr>
          <w:rFonts w:ascii="Times New Roman" w:hAnsi="Times New Roman" w:cs="Times New Roman"/>
          <w:sz w:val="24"/>
          <w:szCs w:val="24"/>
        </w:rPr>
        <w:t>,</w:t>
      </w:r>
    </w:p>
    <w:p w14:paraId="4A28CD04" w14:textId="39A8000A" w:rsidR="00FA5955" w:rsidRPr="00D75F4A"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odseku 4 pokutu od 50 eur do </w:t>
      </w:r>
      <w:r w:rsidR="0055031A">
        <w:rPr>
          <w:rFonts w:ascii="Times New Roman" w:hAnsi="Times New Roman" w:cs="Times New Roman"/>
          <w:sz w:val="24"/>
          <w:szCs w:val="24"/>
        </w:rPr>
        <w:t>5</w:t>
      </w:r>
      <w:r w:rsidRPr="00D75F4A">
        <w:rPr>
          <w:rFonts w:ascii="Times New Roman" w:hAnsi="Times New Roman" w:cs="Times New Roman"/>
          <w:sz w:val="24"/>
          <w:szCs w:val="24"/>
        </w:rPr>
        <w:t>00 eur,</w:t>
      </w:r>
    </w:p>
    <w:p w14:paraId="1A4DF8E2" w14:textId="77777777" w:rsidR="00FA5955" w:rsidRPr="00D75F4A"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odseku 5 písm. a) pokutu od 200 eur do 2 000 eur,</w:t>
      </w:r>
    </w:p>
    <w:p w14:paraId="3C51B531" w14:textId="77777777" w:rsidR="00FA5955" w:rsidRPr="00D75F4A" w:rsidRDefault="00FA5955" w:rsidP="00B22EF7">
      <w:pPr>
        <w:pStyle w:val="Odsekzoznamu"/>
        <w:numPr>
          <w:ilvl w:val="0"/>
          <w:numId w:val="25"/>
        </w:numPr>
        <w:spacing w:after="12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odseku 5 písm. b) pokutu od </w:t>
      </w:r>
      <w:r w:rsidR="00F737C3" w:rsidRPr="00D75F4A">
        <w:rPr>
          <w:rFonts w:ascii="Times New Roman" w:hAnsi="Times New Roman" w:cs="Times New Roman"/>
          <w:sz w:val="24"/>
          <w:szCs w:val="24"/>
        </w:rPr>
        <w:t>200</w:t>
      </w:r>
      <w:r w:rsidRPr="00D75F4A">
        <w:rPr>
          <w:rFonts w:ascii="Times New Roman" w:hAnsi="Times New Roman" w:cs="Times New Roman"/>
          <w:sz w:val="24"/>
          <w:szCs w:val="24"/>
        </w:rPr>
        <w:t xml:space="preserve"> eur do 10 000 eur,</w:t>
      </w:r>
    </w:p>
    <w:p w14:paraId="25A0F065" w14:textId="02A40E47" w:rsidR="00FA5955" w:rsidRPr="00D75F4A" w:rsidRDefault="00FA5955" w:rsidP="00B22EF7">
      <w:pPr>
        <w:pStyle w:val="Odsekzoznamu"/>
        <w:numPr>
          <w:ilvl w:val="0"/>
          <w:numId w:val="25"/>
        </w:numPr>
        <w:spacing w:after="240" w:line="276" w:lineRule="auto"/>
        <w:ind w:left="284" w:hanging="284"/>
        <w:contextualSpacing w:val="0"/>
        <w:jc w:val="both"/>
        <w:rPr>
          <w:rFonts w:ascii="Times New Roman" w:hAnsi="Times New Roman" w:cs="Times New Roman"/>
          <w:sz w:val="24"/>
          <w:szCs w:val="24"/>
        </w:rPr>
      </w:pPr>
      <w:r w:rsidRPr="00D75F4A">
        <w:rPr>
          <w:rFonts w:ascii="Times New Roman" w:hAnsi="Times New Roman" w:cs="Times New Roman"/>
          <w:sz w:val="24"/>
          <w:szCs w:val="24"/>
        </w:rPr>
        <w:t xml:space="preserve">odseku 5 písm. c) pokutu od 200 eur do </w:t>
      </w:r>
      <w:r w:rsidR="00F60E4F" w:rsidRPr="00D75F4A">
        <w:rPr>
          <w:rFonts w:ascii="Times New Roman" w:hAnsi="Times New Roman" w:cs="Times New Roman"/>
          <w:sz w:val="24"/>
          <w:szCs w:val="24"/>
        </w:rPr>
        <w:t>100</w:t>
      </w:r>
      <w:r w:rsidRPr="00D75F4A">
        <w:rPr>
          <w:rFonts w:ascii="Times New Roman" w:hAnsi="Times New Roman" w:cs="Times New Roman"/>
          <w:sz w:val="24"/>
          <w:szCs w:val="24"/>
        </w:rPr>
        <w:t xml:space="preserve"> 000 eur.</w:t>
      </w:r>
    </w:p>
    <w:p w14:paraId="74FFF172" w14:textId="12F78A22" w:rsidR="0055031A" w:rsidRPr="005467C5" w:rsidRDefault="00EC58ED" w:rsidP="007D7CCD">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5467C5">
        <w:rPr>
          <w:rFonts w:ascii="Times New Roman" w:hAnsi="Times New Roman" w:cs="Times New Roman"/>
          <w:sz w:val="24"/>
          <w:szCs w:val="24"/>
        </w:rPr>
        <w:t xml:space="preserve">Ak sa iného správneho deliktu podľa odseku 2 písm. </w:t>
      </w:r>
      <w:r w:rsidR="00EE2EE7" w:rsidRPr="005467C5">
        <w:rPr>
          <w:rFonts w:ascii="Times New Roman" w:hAnsi="Times New Roman" w:cs="Times New Roman"/>
          <w:sz w:val="24"/>
          <w:szCs w:val="24"/>
        </w:rPr>
        <w:t>b</w:t>
      </w:r>
      <w:r w:rsidRPr="005467C5">
        <w:rPr>
          <w:rFonts w:ascii="Times New Roman" w:hAnsi="Times New Roman" w:cs="Times New Roman"/>
          <w:sz w:val="24"/>
          <w:szCs w:val="24"/>
        </w:rPr>
        <w:t>) a</w:t>
      </w:r>
      <w:r w:rsidR="006E31D8" w:rsidRPr="005467C5">
        <w:rPr>
          <w:rFonts w:ascii="Times New Roman" w:hAnsi="Times New Roman" w:cs="Times New Roman"/>
          <w:sz w:val="24"/>
          <w:szCs w:val="24"/>
        </w:rPr>
        <w:t>ž</w:t>
      </w:r>
      <w:r w:rsidRPr="005467C5">
        <w:rPr>
          <w:rFonts w:ascii="Times New Roman" w:hAnsi="Times New Roman" w:cs="Times New Roman"/>
          <w:sz w:val="24"/>
          <w:szCs w:val="24"/>
        </w:rPr>
        <w:t xml:space="preserve"> </w:t>
      </w:r>
      <w:r w:rsidR="006E31D8" w:rsidRPr="005467C5">
        <w:rPr>
          <w:rFonts w:ascii="Times New Roman" w:hAnsi="Times New Roman" w:cs="Times New Roman"/>
          <w:sz w:val="24"/>
          <w:szCs w:val="24"/>
        </w:rPr>
        <w:t>j</w:t>
      </w:r>
      <w:r w:rsidRPr="005467C5">
        <w:rPr>
          <w:rFonts w:ascii="Times New Roman" w:hAnsi="Times New Roman" w:cs="Times New Roman"/>
          <w:sz w:val="24"/>
          <w:szCs w:val="24"/>
        </w:rPr>
        <w:t>)</w:t>
      </w:r>
      <w:r w:rsidR="00E42799" w:rsidRPr="005467C5">
        <w:rPr>
          <w:rFonts w:ascii="Times New Roman" w:hAnsi="Times New Roman" w:cs="Times New Roman"/>
          <w:sz w:val="24"/>
          <w:szCs w:val="24"/>
        </w:rPr>
        <w:t xml:space="preserve"> alebo odseku 3</w:t>
      </w:r>
      <w:r w:rsidRPr="005467C5">
        <w:rPr>
          <w:rFonts w:ascii="Times New Roman" w:hAnsi="Times New Roman" w:cs="Times New Roman"/>
          <w:sz w:val="24"/>
          <w:szCs w:val="24"/>
        </w:rPr>
        <w:t xml:space="preserve"> dopustí fyzická osoba – podnikateľ, orgán dozoru uloží za iný správny delikt namiesto pokuty pokarhanie</w:t>
      </w:r>
      <w:r w:rsidR="0055031A" w:rsidRPr="005467C5">
        <w:rPr>
          <w:rFonts w:ascii="Times New Roman" w:hAnsi="Times New Roman" w:cs="Times New Roman"/>
          <w:sz w:val="24"/>
          <w:szCs w:val="24"/>
        </w:rPr>
        <w:t>.</w:t>
      </w:r>
      <w:r w:rsidRPr="005467C5">
        <w:rPr>
          <w:rFonts w:ascii="Times New Roman" w:hAnsi="Times New Roman" w:cs="Times New Roman"/>
          <w:sz w:val="24"/>
          <w:szCs w:val="24"/>
        </w:rPr>
        <w:t xml:space="preserve"> </w:t>
      </w:r>
      <w:r w:rsidR="0055031A" w:rsidRPr="005467C5">
        <w:rPr>
          <w:rFonts w:ascii="Times New Roman" w:hAnsi="Times New Roman" w:cs="Times New Roman"/>
          <w:sz w:val="24"/>
          <w:szCs w:val="24"/>
        </w:rPr>
        <w:t>O</w:t>
      </w:r>
      <w:r w:rsidRPr="005467C5">
        <w:rPr>
          <w:rFonts w:ascii="Times New Roman" w:hAnsi="Times New Roman" w:cs="Times New Roman"/>
          <w:sz w:val="24"/>
          <w:szCs w:val="24"/>
        </w:rPr>
        <w:t xml:space="preserve">rgán dozoru uloží </w:t>
      </w:r>
      <w:r w:rsidR="00A60C86" w:rsidRPr="005467C5">
        <w:rPr>
          <w:rFonts w:ascii="Times New Roman" w:hAnsi="Times New Roman" w:cs="Times New Roman"/>
          <w:sz w:val="24"/>
          <w:szCs w:val="24"/>
        </w:rPr>
        <w:t xml:space="preserve">fyzickej osobe – podnikateľovi </w:t>
      </w:r>
      <w:r w:rsidR="0055031A" w:rsidRPr="005467C5">
        <w:rPr>
          <w:rFonts w:ascii="Times New Roman" w:hAnsi="Times New Roman" w:cs="Times New Roman"/>
          <w:sz w:val="24"/>
          <w:szCs w:val="24"/>
        </w:rPr>
        <w:t>za opakované spáchanie iného správneho deliktu</w:t>
      </w:r>
      <w:r w:rsidR="00A60C86" w:rsidRPr="005467C5">
        <w:rPr>
          <w:rFonts w:ascii="Times New Roman" w:hAnsi="Times New Roman" w:cs="Times New Roman"/>
          <w:sz w:val="24"/>
          <w:szCs w:val="24"/>
        </w:rPr>
        <w:t xml:space="preserve"> podľa</w:t>
      </w:r>
    </w:p>
    <w:p w14:paraId="0EAA6DFA" w14:textId="1683C830" w:rsidR="00A60C86" w:rsidRDefault="00A60C86" w:rsidP="00A60C86">
      <w:pPr>
        <w:pStyle w:val="Odsekzoznamu"/>
        <w:numPr>
          <w:ilvl w:val="1"/>
          <w:numId w:val="20"/>
        </w:numPr>
        <w:spacing w:after="120" w:line="276"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odseku 2 písm. </w:t>
      </w:r>
      <w:r w:rsidR="005467C5">
        <w:rPr>
          <w:rFonts w:ascii="Times New Roman" w:hAnsi="Times New Roman" w:cs="Times New Roman"/>
          <w:sz w:val="24"/>
          <w:szCs w:val="24"/>
        </w:rPr>
        <w:t>b</w:t>
      </w:r>
      <w:r>
        <w:rPr>
          <w:rFonts w:ascii="Times New Roman" w:hAnsi="Times New Roman" w:cs="Times New Roman"/>
          <w:sz w:val="24"/>
          <w:szCs w:val="24"/>
        </w:rPr>
        <w:t>)</w:t>
      </w:r>
      <w:r w:rsidR="00C05544">
        <w:rPr>
          <w:rFonts w:ascii="Times New Roman" w:hAnsi="Times New Roman" w:cs="Times New Roman"/>
          <w:sz w:val="24"/>
          <w:szCs w:val="24"/>
        </w:rPr>
        <w:t>, d)</w:t>
      </w:r>
      <w:r w:rsidR="005467C5">
        <w:rPr>
          <w:rFonts w:ascii="Times New Roman" w:hAnsi="Times New Roman" w:cs="Times New Roman"/>
          <w:sz w:val="24"/>
          <w:szCs w:val="24"/>
        </w:rPr>
        <w:t xml:space="preserve"> až j)</w:t>
      </w:r>
      <w:r>
        <w:rPr>
          <w:rFonts w:ascii="Times New Roman" w:hAnsi="Times New Roman" w:cs="Times New Roman"/>
          <w:sz w:val="24"/>
          <w:szCs w:val="24"/>
        </w:rPr>
        <w:t xml:space="preserve"> pokutu </w:t>
      </w:r>
      <w:r w:rsidR="005467C5">
        <w:rPr>
          <w:rFonts w:ascii="Times New Roman" w:hAnsi="Times New Roman" w:cs="Times New Roman"/>
          <w:sz w:val="24"/>
          <w:szCs w:val="24"/>
        </w:rPr>
        <w:t>podľa odseku 6 písm. e)</w:t>
      </w:r>
      <w:r>
        <w:rPr>
          <w:rFonts w:ascii="Times New Roman" w:hAnsi="Times New Roman" w:cs="Times New Roman"/>
          <w:sz w:val="24"/>
          <w:szCs w:val="24"/>
        </w:rPr>
        <w:t>,</w:t>
      </w:r>
    </w:p>
    <w:p w14:paraId="31F421C4" w14:textId="6ECBBF45" w:rsidR="00C05544" w:rsidRDefault="00C05544" w:rsidP="00A60C86">
      <w:pPr>
        <w:pStyle w:val="Odsekzoznamu"/>
        <w:numPr>
          <w:ilvl w:val="1"/>
          <w:numId w:val="20"/>
        </w:numPr>
        <w:spacing w:after="120" w:line="276"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odseku 2 písm. c) pokutu podľa odseku 6 písm. f),</w:t>
      </w:r>
    </w:p>
    <w:p w14:paraId="2EEADDA8" w14:textId="7CCD144C" w:rsidR="00EC58ED" w:rsidRDefault="00A60C86" w:rsidP="005467C5">
      <w:pPr>
        <w:pStyle w:val="Odsekzoznamu"/>
        <w:numPr>
          <w:ilvl w:val="1"/>
          <w:numId w:val="20"/>
        </w:numPr>
        <w:spacing w:after="120" w:line="276" w:lineRule="auto"/>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odseku </w:t>
      </w:r>
      <w:r w:rsidR="005467C5">
        <w:rPr>
          <w:rFonts w:ascii="Times New Roman" w:hAnsi="Times New Roman" w:cs="Times New Roman"/>
          <w:sz w:val="24"/>
          <w:szCs w:val="24"/>
        </w:rPr>
        <w:t>3</w:t>
      </w:r>
      <w:r>
        <w:rPr>
          <w:rFonts w:ascii="Times New Roman" w:hAnsi="Times New Roman" w:cs="Times New Roman"/>
          <w:sz w:val="24"/>
          <w:szCs w:val="24"/>
        </w:rPr>
        <w:t xml:space="preserve"> pokutu </w:t>
      </w:r>
      <w:r w:rsidR="005467C5" w:rsidRPr="005467C5">
        <w:rPr>
          <w:rFonts w:ascii="Times New Roman" w:hAnsi="Times New Roman" w:cs="Times New Roman"/>
          <w:sz w:val="24"/>
          <w:szCs w:val="24"/>
        </w:rPr>
        <w:t xml:space="preserve">podľa odseku 6 písm. </w:t>
      </w:r>
      <w:r w:rsidR="005467C5">
        <w:rPr>
          <w:rFonts w:ascii="Times New Roman" w:hAnsi="Times New Roman" w:cs="Times New Roman"/>
          <w:sz w:val="24"/>
          <w:szCs w:val="24"/>
        </w:rPr>
        <w:t>g</w:t>
      </w:r>
      <w:r w:rsidR="005467C5" w:rsidRPr="005467C5">
        <w:rPr>
          <w:rFonts w:ascii="Times New Roman" w:hAnsi="Times New Roman" w:cs="Times New Roman"/>
          <w:sz w:val="24"/>
          <w:szCs w:val="24"/>
        </w:rPr>
        <w:t>)</w:t>
      </w:r>
      <w:r w:rsidR="00EC58ED" w:rsidRPr="00EC58ED">
        <w:rPr>
          <w:rFonts w:ascii="Times New Roman" w:hAnsi="Times New Roman" w:cs="Times New Roman"/>
          <w:sz w:val="24"/>
          <w:szCs w:val="24"/>
        </w:rPr>
        <w:t>.</w:t>
      </w:r>
    </w:p>
    <w:p w14:paraId="2A331322" w14:textId="1A86FD39" w:rsidR="00FA5955" w:rsidRPr="00054820" w:rsidRDefault="00FA5955" w:rsidP="00EE2EE7">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Pri inom správnom delikte podľa ods</w:t>
      </w:r>
      <w:r w:rsidR="00002B2A">
        <w:rPr>
          <w:rFonts w:ascii="Times New Roman" w:hAnsi="Times New Roman" w:cs="Times New Roman"/>
          <w:sz w:val="24"/>
          <w:szCs w:val="24"/>
        </w:rPr>
        <w:t>eku</w:t>
      </w:r>
      <w:r w:rsidR="00F50346" w:rsidRPr="00E567FC">
        <w:rPr>
          <w:rFonts w:ascii="Times New Roman" w:hAnsi="Times New Roman" w:cs="Times New Roman"/>
          <w:sz w:val="24"/>
          <w:szCs w:val="24"/>
        </w:rPr>
        <w:t xml:space="preserve"> </w:t>
      </w:r>
      <w:r w:rsidRPr="00E567FC">
        <w:rPr>
          <w:rFonts w:ascii="Times New Roman" w:hAnsi="Times New Roman" w:cs="Times New Roman"/>
          <w:sz w:val="24"/>
          <w:szCs w:val="24"/>
        </w:rPr>
        <w:t>1 písm. a</w:t>
      </w:r>
      <w:r w:rsidR="00F50346" w:rsidRPr="00E567FC">
        <w:rPr>
          <w:rFonts w:ascii="Times New Roman" w:hAnsi="Times New Roman" w:cs="Times New Roman"/>
          <w:sz w:val="24"/>
          <w:szCs w:val="24"/>
        </w:rPr>
        <w:t>)</w:t>
      </w:r>
      <w:r w:rsidRPr="00E567FC">
        <w:rPr>
          <w:rFonts w:ascii="Times New Roman" w:hAnsi="Times New Roman" w:cs="Times New Roman"/>
          <w:sz w:val="24"/>
          <w:szCs w:val="24"/>
        </w:rPr>
        <w:t> alebo ods</w:t>
      </w:r>
      <w:r w:rsidR="00002B2A">
        <w:rPr>
          <w:rFonts w:ascii="Times New Roman" w:hAnsi="Times New Roman" w:cs="Times New Roman"/>
          <w:sz w:val="24"/>
          <w:szCs w:val="24"/>
        </w:rPr>
        <w:t>eku</w:t>
      </w:r>
      <w:r w:rsidRPr="00E567FC">
        <w:rPr>
          <w:rFonts w:ascii="Times New Roman" w:hAnsi="Times New Roman" w:cs="Times New Roman"/>
          <w:sz w:val="24"/>
          <w:szCs w:val="24"/>
        </w:rPr>
        <w:t xml:space="preserve"> 2 písm. a</w:t>
      </w:r>
      <w:r w:rsidR="00F50346" w:rsidRPr="00E567FC">
        <w:rPr>
          <w:rFonts w:ascii="Times New Roman" w:hAnsi="Times New Roman" w:cs="Times New Roman"/>
          <w:sz w:val="24"/>
          <w:szCs w:val="24"/>
        </w:rPr>
        <w:t>)</w:t>
      </w:r>
      <w:r w:rsidRPr="00E567FC">
        <w:rPr>
          <w:rFonts w:ascii="Times New Roman" w:hAnsi="Times New Roman" w:cs="Times New Roman"/>
          <w:sz w:val="24"/>
          <w:szCs w:val="24"/>
        </w:rPr>
        <w:t xml:space="preserve"> možno tomu, kto iný správny delikt spáchal, uložiť pokutu </w:t>
      </w:r>
      <w:r w:rsidR="00480295" w:rsidRPr="00480295">
        <w:rPr>
          <w:rFonts w:ascii="Times New Roman" w:hAnsi="Times New Roman" w:cs="Times New Roman"/>
          <w:sz w:val="24"/>
          <w:szCs w:val="24"/>
        </w:rPr>
        <w:t xml:space="preserve">až do trojnásobku hornej hranice </w:t>
      </w:r>
      <w:r w:rsidRPr="00480295">
        <w:rPr>
          <w:rFonts w:ascii="Times New Roman" w:hAnsi="Times New Roman" w:cs="Times New Roman"/>
          <w:sz w:val="24"/>
          <w:szCs w:val="24"/>
        </w:rPr>
        <w:t>sadzby pokuty</w:t>
      </w:r>
      <w:r w:rsidR="00480295">
        <w:rPr>
          <w:rFonts w:ascii="Times New Roman" w:hAnsi="Times New Roman" w:cs="Times New Roman"/>
          <w:sz w:val="24"/>
          <w:szCs w:val="24"/>
        </w:rPr>
        <w:t xml:space="preserve"> podľa odseku 6 písm. a) alebo písm. </w:t>
      </w:r>
      <w:r w:rsidR="00B02794">
        <w:rPr>
          <w:rFonts w:ascii="Times New Roman" w:hAnsi="Times New Roman" w:cs="Times New Roman"/>
          <w:sz w:val="24"/>
          <w:szCs w:val="24"/>
        </w:rPr>
        <w:t>d</w:t>
      </w:r>
      <w:r w:rsidR="00480295">
        <w:rPr>
          <w:rFonts w:ascii="Times New Roman" w:hAnsi="Times New Roman" w:cs="Times New Roman"/>
          <w:sz w:val="24"/>
          <w:szCs w:val="24"/>
        </w:rPr>
        <w:t>)</w:t>
      </w:r>
      <w:r w:rsidRPr="00E567FC">
        <w:rPr>
          <w:rFonts w:ascii="Times New Roman" w:hAnsi="Times New Roman" w:cs="Times New Roman"/>
          <w:sz w:val="24"/>
          <w:szCs w:val="24"/>
        </w:rPr>
        <w:t xml:space="preserve">, ak </w:t>
      </w:r>
      <w:r w:rsidR="00BD0A83">
        <w:rPr>
          <w:rFonts w:ascii="Times New Roman" w:hAnsi="Times New Roman" w:cs="Times New Roman"/>
          <w:sz w:val="24"/>
          <w:szCs w:val="24"/>
        </w:rPr>
        <w:t>ide o</w:t>
      </w:r>
      <w:r w:rsidR="00BD2800">
        <w:rPr>
          <w:rFonts w:ascii="Times New Roman" w:hAnsi="Times New Roman" w:cs="Times New Roman"/>
          <w:sz w:val="24"/>
          <w:szCs w:val="24"/>
        </w:rPr>
        <w:t xml:space="preserve"> iný správny delikt</w:t>
      </w:r>
      <w:r w:rsidR="00BD0A83">
        <w:rPr>
          <w:rFonts w:ascii="Times New Roman" w:hAnsi="Times New Roman" w:cs="Times New Roman"/>
          <w:sz w:val="24"/>
          <w:szCs w:val="24"/>
        </w:rPr>
        <w:t xml:space="preserve"> spáchaný opakovane</w:t>
      </w:r>
      <w:r w:rsidR="00BD2800">
        <w:rPr>
          <w:rFonts w:ascii="Times New Roman" w:hAnsi="Times New Roman" w:cs="Times New Roman"/>
          <w:sz w:val="24"/>
          <w:szCs w:val="24"/>
        </w:rPr>
        <w:t xml:space="preserve"> alebo ak by </w:t>
      </w:r>
      <w:r w:rsidRPr="00E567FC">
        <w:rPr>
          <w:rFonts w:ascii="Times New Roman" w:hAnsi="Times New Roman" w:cs="Times New Roman"/>
          <w:sz w:val="24"/>
          <w:szCs w:val="24"/>
        </w:rPr>
        <w:t xml:space="preserve">pokuta uložená podľa </w:t>
      </w:r>
      <w:r w:rsidRPr="00054820">
        <w:rPr>
          <w:rFonts w:ascii="Times New Roman" w:hAnsi="Times New Roman" w:cs="Times New Roman"/>
          <w:sz w:val="24"/>
          <w:szCs w:val="24"/>
        </w:rPr>
        <w:t>ods</w:t>
      </w:r>
      <w:r w:rsidR="00D558E0" w:rsidRPr="00054820">
        <w:rPr>
          <w:rFonts w:ascii="Times New Roman" w:hAnsi="Times New Roman" w:cs="Times New Roman"/>
          <w:sz w:val="24"/>
          <w:szCs w:val="24"/>
        </w:rPr>
        <w:t>eku</w:t>
      </w:r>
      <w:r w:rsidRPr="00054820">
        <w:rPr>
          <w:rFonts w:ascii="Times New Roman" w:hAnsi="Times New Roman" w:cs="Times New Roman"/>
          <w:sz w:val="24"/>
          <w:szCs w:val="24"/>
        </w:rPr>
        <w:t xml:space="preserve"> </w:t>
      </w:r>
      <w:r w:rsidR="00054820" w:rsidRPr="00054820">
        <w:rPr>
          <w:rFonts w:ascii="Times New Roman" w:hAnsi="Times New Roman" w:cs="Times New Roman"/>
          <w:sz w:val="24"/>
          <w:szCs w:val="24"/>
        </w:rPr>
        <w:t>6</w:t>
      </w:r>
      <w:r w:rsidRPr="00054820">
        <w:rPr>
          <w:rFonts w:ascii="Times New Roman" w:hAnsi="Times New Roman" w:cs="Times New Roman"/>
          <w:sz w:val="24"/>
          <w:szCs w:val="24"/>
        </w:rPr>
        <w:t xml:space="preserve"> písm</w:t>
      </w:r>
      <w:r w:rsidR="00F737C3" w:rsidRPr="00054820">
        <w:rPr>
          <w:rFonts w:ascii="Times New Roman" w:hAnsi="Times New Roman" w:cs="Times New Roman"/>
          <w:sz w:val="24"/>
          <w:szCs w:val="24"/>
        </w:rPr>
        <w:t>.</w:t>
      </w:r>
      <w:r w:rsidRPr="00054820">
        <w:rPr>
          <w:rFonts w:ascii="Times New Roman" w:hAnsi="Times New Roman" w:cs="Times New Roman"/>
          <w:sz w:val="24"/>
          <w:szCs w:val="24"/>
        </w:rPr>
        <w:t xml:space="preserve"> a) alebo písm. </w:t>
      </w:r>
      <w:r w:rsidR="00D75F4A" w:rsidRPr="00054820">
        <w:rPr>
          <w:rFonts w:ascii="Times New Roman" w:hAnsi="Times New Roman" w:cs="Times New Roman"/>
          <w:sz w:val="24"/>
          <w:szCs w:val="24"/>
        </w:rPr>
        <w:t>d</w:t>
      </w:r>
      <w:r w:rsidRPr="00054820">
        <w:rPr>
          <w:rFonts w:ascii="Times New Roman" w:hAnsi="Times New Roman" w:cs="Times New Roman"/>
          <w:sz w:val="24"/>
          <w:szCs w:val="24"/>
        </w:rPr>
        <w:t>) bola nižšia ako možný ekonomický prínos</w:t>
      </w:r>
      <w:r w:rsidR="008A4211" w:rsidRPr="00054820">
        <w:rPr>
          <w:rFonts w:ascii="Times New Roman" w:hAnsi="Times New Roman" w:cs="Times New Roman"/>
          <w:sz w:val="24"/>
          <w:szCs w:val="24"/>
        </w:rPr>
        <w:t>.</w:t>
      </w:r>
      <w:r w:rsidR="00F737C3" w:rsidRPr="00054820">
        <w:rPr>
          <w:rStyle w:val="Odkaznapoznmkupodiarou"/>
          <w:rFonts w:ascii="Times New Roman" w:hAnsi="Times New Roman" w:cs="Times New Roman"/>
          <w:sz w:val="24"/>
          <w:szCs w:val="24"/>
        </w:rPr>
        <w:footnoteReference w:id="75"/>
      </w:r>
      <w:r w:rsidR="00F737C3" w:rsidRPr="00054820">
        <w:rPr>
          <w:rFonts w:ascii="Times New Roman" w:hAnsi="Times New Roman" w:cs="Times New Roman"/>
          <w:sz w:val="24"/>
          <w:szCs w:val="24"/>
        </w:rPr>
        <w:t>)</w:t>
      </w:r>
    </w:p>
    <w:p w14:paraId="0471BAEC" w14:textId="77777777" w:rsidR="00FA5955" w:rsidRPr="00E567FC" w:rsidRDefault="00FA5955" w:rsidP="00B22EF7">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Pri určovaní výšky pokuty za iný správny delikt sa prihliadne najmä na závažnosť protiprávneho konania, spôsob, čas trvania a následky protiprávneho konania a na súčinnosť osoby podliehajúcej dozoru, ktorej sa má pokuta uložiť, s orgánom dozoru.</w:t>
      </w:r>
    </w:p>
    <w:p w14:paraId="1A1CB2B9" w14:textId="5BF6442C" w:rsidR="00FA5955" w:rsidRDefault="00FA5955" w:rsidP="00B22EF7">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Pokutu za iný správny delikt možno uložiť do troch rokov odo dňa, keď porušenie povinnosti orgán dozoru zistil, najneskôr do piatich rokov odo dňa, keď k porušeniu povinnosti došlo. Porušenie povinnosti sa považuje za zistené dňom vypracovania protokolu.</w:t>
      </w:r>
    </w:p>
    <w:p w14:paraId="0B095B13" w14:textId="1CCD5F90" w:rsidR="00187D9B" w:rsidRPr="00E567FC" w:rsidRDefault="00187D9B" w:rsidP="00243458">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Pokuty sú príjmom štátneho rozpočtu.</w:t>
      </w:r>
    </w:p>
    <w:p w14:paraId="5A012584" w14:textId="6D8AC024" w:rsidR="007B4E1F" w:rsidRDefault="00FA5955" w:rsidP="00243458">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Na konanie o iných správnych deliktoch sa vzťahuje správny poriadok</w:t>
      </w:r>
      <w:r w:rsidR="00F737C3" w:rsidRPr="00E567FC">
        <w:rPr>
          <w:rFonts w:ascii="Times New Roman" w:hAnsi="Times New Roman" w:cs="Times New Roman"/>
          <w:sz w:val="24"/>
          <w:szCs w:val="24"/>
        </w:rPr>
        <w:t>.</w:t>
      </w:r>
    </w:p>
    <w:p w14:paraId="33356285" w14:textId="77777777" w:rsidR="00050582" w:rsidRPr="00E567FC" w:rsidRDefault="00050582" w:rsidP="00243458">
      <w:pPr>
        <w:pStyle w:val="Odsekzoznamu"/>
        <w:numPr>
          <w:ilvl w:val="0"/>
          <w:numId w:val="20"/>
        </w:numPr>
        <w:spacing w:after="12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Za iný správny delikt podľa odsek</w:t>
      </w:r>
      <w:r>
        <w:rPr>
          <w:rFonts w:ascii="Times New Roman" w:hAnsi="Times New Roman" w:cs="Times New Roman"/>
          <w:sz w:val="24"/>
          <w:szCs w:val="24"/>
        </w:rPr>
        <w:t>u</w:t>
      </w:r>
      <w:r w:rsidRPr="00E567FC">
        <w:rPr>
          <w:rFonts w:ascii="Times New Roman" w:hAnsi="Times New Roman" w:cs="Times New Roman"/>
          <w:sz w:val="24"/>
          <w:szCs w:val="24"/>
        </w:rPr>
        <w:t xml:space="preserve"> 1, 2 a</w:t>
      </w:r>
      <w:r>
        <w:rPr>
          <w:rFonts w:ascii="Times New Roman" w:hAnsi="Times New Roman" w:cs="Times New Roman"/>
          <w:sz w:val="24"/>
          <w:szCs w:val="24"/>
        </w:rPr>
        <w:t>lebo odseku</w:t>
      </w:r>
      <w:r w:rsidRPr="00E567FC">
        <w:rPr>
          <w:rFonts w:ascii="Times New Roman" w:hAnsi="Times New Roman" w:cs="Times New Roman"/>
          <w:sz w:val="24"/>
          <w:szCs w:val="24"/>
        </w:rPr>
        <w:t xml:space="preserve"> 3 môže orgán dozoru uložiť hospodárskemu subjektu alebo obchodníkovi samostatne alebo spolu s pokutou aj sankcie podľa osobitného predpisu</w:t>
      </w:r>
      <w:r>
        <w:rPr>
          <w:rFonts w:ascii="Times New Roman" w:hAnsi="Times New Roman" w:cs="Times New Roman"/>
          <w:sz w:val="24"/>
          <w:szCs w:val="24"/>
        </w:rPr>
        <w:t>.</w:t>
      </w:r>
      <w:r w:rsidRPr="00E567FC">
        <w:rPr>
          <w:rStyle w:val="Odkaznapoznmkupodiarou"/>
          <w:rFonts w:ascii="Times New Roman" w:hAnsi="Times New Roman" w:cs="Times New Roman"/>
          <w:sz w:val="24"/>
          <w:szCs w:val="24"/>
        </w:rPr>
        <w:footnoteReference w:id="76"/>
      </w:r>
      <w:r w:rsidRPr="00E567FC">
        <w:rPr>
          <w:rFonts w:ascii="Times New Roman" w:hAnsi="Times New Roman" w:cs="Times New Roman"/>
          <w:sz w:val="24"/>
          <w:szCs w:val="24"/>
        </w:rPr>
        <w:t xml:space="preserve">) </w:t>
      </w:r>
    </w:p>
    <w:p w14:paraId="22115D36" w14:textId="3708DDD0" w:rsidR="00050582" w:rsidRPr="00E567FC" w:rsidRDefault="00050582" w:rsidP="00050582">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lastRenderedPageBreak/>
        <w:t>Orgán dozoru uloží hospodárskemu subjektu alebo obchodníkovi aj povinnosť prijať nápravné opatrenie</w:t>
      </w:r>
      <w:r w:rsidRPr="00E567FC">
        <w:rPr>
          <w:rFonts w:ascii="Times New Roman" w:hAnsi="Times New Roman" w:cs="Times New Roman"/>
          <w:sz w:val="24"/>
          <w:szCs w:val="24"/>
          <w:vertAlign w:val="superscript"/>
        </w:rPr>
        <w:fldChar w:fldCharType="begin"/>
      </w:r>
      <w:r w:rsidRPr="00E567FC">
        <w:rPr>
          <w:rFonts w:ascii="Times New Roman" w:hAnsi="Times New Roman" w:cs="Times New Roman"/>
          <w:sz w:val="24"/>
          <w:szCs w:val="24"/>
          <w:vertAlign w:val="superscript"/>
        </w:rPr>
        <w:instrText xml:space="preserve"> NOTEREF _Ref166251851 \h  \* MERGEFORMAT </w:instrText>
      </w:r>
      <w:r w:rsidRPr="00E567FC">
        <w:rPr>
          <w:rFonts w:ascii="Times New Roman" w:hAnsi="Times New Roman" w:cs="Times New Roman"/>
          <w:sz w:val="24"/>
          <w:szCs w:val="24"/>
          <w:vertAlign w:val="superscript"/>
        </w:rPr>
      </w:r>
      <w:r w:rsidRPr="00E567FC">
        <w:rPr>
          <w:rFonts w:ascii="Times New Roman" w:hAnsi="Times New Roman" w:cs="Times New Roman"/>
          <w:sz w:val="24"/>
          <w:szCs w:val="24"/>
          <w:vertAlign w:val="superscript"/>
        </w:rPr>
        <w:fldChar w:fldCharType="separate"/>
      </w:r>
      <w:r w:rsidR="00982102">
        <w:rPr>
          <w:rFonts w:ascii="Times New Roman" w:hAnsi="Times New Roman" w:cs="Times New Roman"/>
          <w:sz w:val="24"/>
          <w:szCs w:val="24"/>
          <w:vertAlign w:val="superscript"/>
        </w:rPr>
        <w:t>37</w:t>
      </w:r>
      <w:r w:rsidRPr="00E567FC">
        <w:rPr>
          <w:rFonts w:ascii="Times New Roman" w:hAnsi="Times New Roman" w:cs="Times New Roman"/>
          <w:sz w:val="24"/>
          <w:szCs w:val="24"/>
          <w:vertAlign w:val="superscript"/>
        </w:rPr>
        <w:fldChar w:fldCharType="end"/>
      </w:r>
      <w:r w:rsidRPr="00E567FC">
        <w:rPr>
          <w:rFonts w:ascii="Times New Roman" w:hAnsi="Times New Roman" w:cs="Times New Roman"/>
          <w:sz w:val="24"/>
          <w:szCs w:val="24"/>
        </w:rPr>
        <w:t>) za účelom odstránenia zistených nedostatkov. Nápravné opatrenie možno uložiť samostatne alebo spolu so sankciou podľa odsek</w:t>
      </w:r>
      <w:r>
        <w:rPr>
          <w:rFonts w:ascii="Times New Roman" w:hAnsi="Times New Roman" w:cs="Times New Roman"/>
          <w:sz w:val="24"/>
          <w:szCs w:val="24"/>
        </w:rPr>
        <w:t>u</w:t>
      </w:r>
      <w:r w:rsidRPr="00E567FC">
        <w:rPr>
          <w:rFonts w:ascii="Times New Roman" w:hAnsi="Times New Roman" w:cs="Times New Roman"/>
          <w:sz w:val="24"/>
          <w:szCs w:val="24"/>
        </w:rPr>
        <w:t xml:space="preserve"> 6, </w:t>
      </w:r>
      <w:r w:rsidR="00D14093">
        <w:rPr>
          <w:rFonts w:ascii="Times New Roman" w:hAnsi="Times New Roman" w:cs="Times New Roman"/>
          <w:sz w:val="24"/>
          <w:szCs w:val="24"/>
        </w:rPr>
        <w:t xml:space="preserve">7, </w:t>
      </w:r>
      <w:r>
        <w:rPr>
          <w:rFonts w:ascii="Times New Roman" w:hAnsi="Times New Roman" w:cs="Times New Roman"/>
          <w:sz w:val="24"/>
          <w:szCs w:val="24"/>
        </w:rPr>
        <w:t>1</w:t>
      </w:r>
      <w:r w:rsidR="00D14093">
        <w:rPr>
          <w:rFonts w:ascii="Times New Roman" w:hAnsi="Times New Roman" w:cs="Times New Roman"/>
          <w:sz w:val="24"/>
          <w:szCs w:val="24"/>
        </w:rPr>
        <w:t>3</w:t>
      </w:r>
      <w:r w:rsidRPr="00E567FC">
        <w:rPr>
          <w:rFonts w:ascii="Times New Roman" w:hAnsi="Times New Roman" w:cs="Times New Roman"/>
          <w:sz w:val="24"/>
          <w:szCs w:val="24"/>
        </w:rPr>
        <w:t xml:space="preserve"> alebo </w:t>
      </w:r>
      <w:r>
        <w:rPr>
          <w:rFonts w:ascii="Times New Roman" w:hAnsi="Times New Roman" w:cs="Times New Roman"/>
          <w:sz w:val="24"/>
          <w:szCs w:val="24"/>
        </w:rPr>
        <w:t>odseku 1</w:t>
      </w:r>
      <w:r w:rsidR="00D14093">
        <w:rPr>
          <w:rFonts w:ascii="Times New Roman" w:hAnsi="Times New Roman" w:cs="Times New Roman"/>
          <w:sz w:val="24"/>
          <w:szCs w:val="24"/>
        </w:rPr>
        <w:t>5</w:t>
      </w:r>
      <w:r w:rsidRPr="00E567FC">
        <w:rPr>
          <w:rFonts w:ascii="Times New Roman" w:hAnsi="Times New Roman" w:cs="Times New Roman"/>
          <w:sz w:val="24"/>
          <w:szCs w:val="24"/>
        </w:rPr>
        <w:t xml:space="preserve">. </w:t>
      </w:r>
    </w:p>
    <w:p w14:paraId="0F31B2BE" w14:textId="661F8DFF" w:rsidR="00050582" w:rsidRPr="00E567FC" w:rsidRDefault="00050582" w:rsidP="00050582">
      <w:pPr>
        <w:pStyle w:val="Odsekzoznamu"/>
        <w:numPr>
          <w:ilvl w:val="0"/>
          <w:numId w:val="20"/>
        </w:numPr>
        <w:spacing w:after="240" w:line="276" w:lineRule="auto"/>
        <w:ind w:left="0" w:firstLine="284"/>
        <w:contextualSpacing w:val="0"/>
        <w:jc w:val="both"/>
        <w:rPr>
          <w:rFonts w:ascii="Times New Roman" w:hAnsi="Times New Roman" w:cs="Times New Roman"/>
          <w:sz w:val="24"/>
          <w:szCs w:val="24"/>
        </w:rPr>
      </w:pPr>
      <w:r w:rsidRPr="00E567FC">
        <w:rPr>
          <w:rFonts w:ascii="Times New Roman" w:hAnsi="Times New Roman" w:cs="Times New Roman"/>
          <w:sz w:val="24"/>
          <w:szCs w:val="24"/>
        </w:rPr>
        <w:t xml:space="preserve">Tomu, kto nesplnil orgánom dozoru uložené nápravné opatrenie podľa odseku </w:t>
      </w:r>
      <w:r>
        <w:rPr>
          <w:rFonts w:ascii="Times New Roman" w:hAnsi="Times New Roman" w:cs="Times New Roman"/>
          <w:sz w:val="24"/>
          <w:szCs w:val="24"/>
        </w:rPr>
        <w:t>1</w:t>
      </w:r>
      <w:r w:rsidR="00D14093">
        <w:rPr>
          <w:rFonts w:ascii="Times New Roman" w:hAnsi="Times New Roman" w:cs="Times New Roman"/>
          <w:sz w:val="24"/>
          <w:szCs w:val="24"/>
        </w:rPr>
        <w:t>4</w:t>
      </w:r>
      <w:r w:rsidRPr="00E567FC">
        <w:rPr>
          <w:rFonts w:ascii="Times New Roman" w:hAnsi="Times New Roman" w:cs="Times New Roman"/>
          <w:sz w:val="24"/>
          <w:szCs w:val="24"/>
        </w:rPr>
        <w:t xml:space="preserve">, orgán dozoru uloží pokutu od 100 </w:t>
      </w:r>
      <w:r w:rsidR="00363A0E">
        <w:rPr>
          <w:rFonts w:ascii="Times New Roman" w:hAnsi="Times New Roman" w:cs="Times New Roman"/>
          <w:sz w:val="24"/>
          <w:szCs w:val="24"/>
        </w:rPr>
        <w:t xml:space="preserve">eur </w:t>
      </w:r>
      <w:r w:rsidRPr="00E567FC">
        <w:rPr>
          <w:rFonts w:ascii="Times New Roman" w:hAnsi="Times New Roman" w:cs="Times New Roman"/>
          <w:sz w:val="24"/>
          <w:szCs w:val="24"/>
        </w:rPr>
        <w:t>do 50 000 eur.</w:t>
      </w:r>
    </w:p>
    <w:p w14:paraId="707575A0" w14:textId="621DBF01" w:rsidR="00D558E0" w:rsidRDefault="005E484C" w:rsidP="007D2F78">
      <w:pPr>
        <w:jc w:val="center"/>
        <w:rPr>
          <w:rFonts w:ascii="Times New Roman" w:hAnsi="Times New Roman" w:cs="Times New Roman"/>
          <w:b/>
          <w:sz w:val="24"/>
          <w:szCs w:val="24"/>
        </w:rPr>
      </w:pPr>
      <w:r w:rsidRPr="00E567FC">
        <w:rPr>
          <w:rFonts w:ascii="Times New Roman" w:hAnsi="Times New Roman" w:cs="Times New Roman"/>
          <w:b/>
          <w:sz w:val="24"/>
          <w:szCs w:val="24"/>
        </w:rPr>
        <w:t xml:space="preserve">§ </w:t>
      </w:r>
      <w:r w:rsidR="000A23BB" w:rsidRPr="00E567FC">
        <w:rPr>
          <w:rFonts w:ascii="Times New Roman" w:hAnsi="Times New Roman" w:cs="Times New Roman"/>
          <w:b/>
          <w:sz w:val="24"/>
          <w:szCs w:val="24"/>
        </w:rPr>
        <w:t>1</w:t>
      </w:r>
      <w:r w:rsidR="000A23BB">
        <w:rPr>
          <w:rFonts w:ascii="Times New Roman" w:hAnsi="Times New Roman" w:cs="Times New Roman"/>
          <w:b/>
          <w:sz w:val="24"/>
          <w:szCs w:val="24"/>
        </w:rPr>
        <w:t>5</w:t>
      </w:r>
    </w:p>
    <w:p w14:paraId="48F8CE45" w14:textId="77777777" w:rsidR="00EA0B63" w:rsidRPr="00E567FC" w:rsidRDefault="00EA0B63" w:rsidP="00EA0B63">
      <w:pPr>
        <w:pStyle w:val="Nadpis1"/>
        <w:rPr>
          <w:rFonts w:ascii="Times New Roman" w:hAnsi="Times New Roman" w:cs="Times New Roman"/>
          <w:sz w:val="24"/>
          <w:szCs w:val="24"/>
        </w:rPr>
      </w:pPr>
      <w:r w:rsidRPr="00E567FC">
        <w:rPr>
          <w:rFonts w:ascii="Times New Roman" w:hAnsi="Times New Roman" w:cs="Times New Roman"/>
          <w:sz w:val="24"/>
          <w:szCs w:val="24"/>
        </w:rPr>
        <w:t>Spoločné, prechodné a záverečné ustanovenia</w:t>
      </w:r>
    </w:p>
    <w:p w14:paraId="652E6D3D" w14:textId="30990BD3" w:rsidR="00D558E0" w:rsidRPr="00E567FC" w:rsidRDefault="005E484C" w:rsidP="00B22EF7">
      <w:pPr>
        <w:numPr>
          <w:ilvl w:val="0"/>
          <w:numId w:val="27"/>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Na rozhodnutie o uložení predbežného opatrenia sa vzťahuje správny poriadok, okrem § 24</w:t>
      </w:r>
      <w:r w:rsidR="007D3922" w:rsidRPr="00E567FC">
        <w:rPr>
          <w:rFonts w:ascii="Times New Roman" w:hAnsi="Times New Roman" w:cs="Times New Roman"/>
          <w:sz w:val="24"/>
          <w:szCs w:val="24"/>
        </w:rPr>
        <w:t xml:space="preserve"> </w:t>
      </w:r>
      <w:r w:rsidR="00F6523A" w:rsidRPr="00E567FC">
        <w:rPr>
          <w:rFonts w:ascii="Times New Roman" w:hAnsi="Times New Roman" w:cs="Times New Roman"/>
          <w:sz w:val="24"/>
          <w:szCs w:val="24"/>
        </w:rPr>
        <w:t>a</w:t>
      </w:r>
      <w:r w:rsidR="009E0164">
        <w:rPr>
          <w:rFonts w:ascii="Times New Roman" w:hAnsi="Times New Roman" w:cs="Times New Roman"/>
          <w:sz w:val="24"/>
          <w:szCs w:val="24"/>
        </w:rPr>
        <w:t>ž</w:t>
      </w:r>
      <w:r w:rsidR="00F6523A" w:rsidRPr="00E567FC">
        <w:rPr>
          <w:rFonts w:ascii="Times New Roman" w:hAnsi="Times New Roman" w:cs="Times New Roman"/>
          <w:sz w:val="24"/>
          <w:szCs w:val="24"/>
        </w:rPr>
        <w:t xml:space="preserve"> </w:t>
      </w:r>
      <w:r w:rsidRPr="00E567FC">
        <w:rPr>
          <w:rFonts w:ascii="Times New Roman" w:hAnsi="Times New Roman" w:cs="Times New Roman"/>
          <w:sz w:val="24"/>
          <w:szCs w:val="24"/>
        </w:rPr>
        <w:t>26 správneho poriadku, ak sa rozhoduje o predbežnom opatrení podľa § 11 ods</w:t>
      </w:r>
      <w:r w:rsidR="00F50346" w:rsidRPr="00E567FC">
        <w:rPr>
          <w:rFonts w:ascii="Times New Roman" w:hAnsi="Times New Roman" w:cs="Times New Roman"/>
          <w:sz w:val="24"/>
          <w:szCs w:val="24"/>
        </w:rPr>
        <w:t>.</w:t>
      </w:r>
      <w:r w:rsidRPr="00E567FC">
        <w:rPr>
          <w:rFonts w:ascii="Times New Roman" w:hAnsi="Times New Roman" w:cs="Times New Roman"/>
          <w:sz w:val="24"/>
          <w:szCs w:val="24"/>
        </w:rPr>
        <w:t xml:space="preserve"> 3</w:t>
      </w:r>
      <w:r w:rsidR="00EC338A">
        <w:rPr>
          <w:rFonts w:ascii="Times New Roman" w:hAnsi="Times New Roman" w:cs="Times New Roman"/>
          <w:sz w:val="24"/>
          <w:szCs w:val="24"/>
        </w:rPr>
        <w:t>,</w:t>
      </w:r>
      <w:r w:rsidRPr="00E567FC">
        <w:rPr>
          <w:rFonts w:ascii="Times New Roman" w:hAnsi="Times New Roman" w:cs="Times New Roman"/>
          <w:sz w:val="24"/>
          <w:szCs w:val="24"/>
        </w:rPr>
        <w:t xml:space="preserve"> a § 33 ods</w:t>
      </w:r>
      <w:r w:rsidR="00F6523A" w:rsidRPr="00E567FC">
        <w:rPr>
          <w:rFonts w:ascii="Times New Roman" w:hAnsi="Times New Roman" w:cs="Times New Roman"/>
          <w:sz w:val="24"/>
          <w:szCs w:val="24"/>
        </w:rPr>
        <w:t>.</w:t>
      </w:r>
      <w:r w:rsidRPr="00E567FC">
        <w:rPr>
          <w:rFonts w:ascii="Times New Roman" w:hAnsi="Times New Roman" w:cs="Times New Roman"/>
          <w:sz w:val="24"/>
          <w:szCs w:val="24"/>
        </w:rPr>
        <w:t xml:space="preserve"> 2 správneho poriadku, ak sa rozhoduje podľa </w:t>
      </w:r>
      <w:r w:rsidR="00AD4A90" w:rsidRPr="00E567FC">
        <w:rPr>
          <w:rFonts w:ascii="Times New Roman" w:hAnsi="Times New Roman" w:cs="Times New Roman"/>
          <w:sz w:val="24"/>
          <w:szCs w:val="24"/>
        </w:rPr>
        <w:t>§ 11</w:t>
      </w:r>
      <w:r w:rsidRPr="00E567FC">
        <w:rPr>
          <w:rFonts w:ascii="Times New Roman" w:hAnsi="Times New Roman" w:cs="Times New Roman"/>
          <w:sz w:val="24"/>
          <w:szCs w:val="24"/>
        </w:rPr>
        <w:t xml:space="preserve">. </w:t>
      </w:r>
    </w:p>
    <w:p w14:paraId="4121AF93" w14:textId="7DCF5C88" w:rsidR="00701EEA" w:rsidRPr="00E567FC" w:rsidRDefault="00850C16" w:rsidP="00B22EF7">
      <w:pPr>
        <w:numPr>
          <w:ilvl w:val="0"/>
          <w:numId w:val="27"/>
        </w:numPr>
        <w:spacing w:after="240"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Štátny d</w:t>
      </w:r>
      <w:r w:rsidR="00C53C89" w:rsidRPr="00E567FC">
        <w:rPr>
          <w:rFonts w:ascii="Times New Roman" w:hAnsi="Times New Roman" w:cs="Times New Roman"/>
          <w:sz w:val="24"/>
          <w:szCs w:val="24"/>
        </w:rPr>
        <w:t>ozor, ktorého výkon sa začal a ktorý nebol ukončený do 29. decembra 2024, a konania, ktoré sa začali a ktoré neboli právoplatne ukončené do 29. decembra 2024, sa dokončia podľa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p>
    <w:p w14:paraId="44598241" w14:textId="420688C6" w:rsidR="00C81C0F" w:rsidRPr="00E567FC" w:rsidRDefault="00C53C89" w:rsidP="00B22EF7">
      <w:pPr>
        <w:numPr>
          <w:ilvl w:val="0"/>
          <w:numId w:val="27"/>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Na sprístupnenie príslušnej komodity alebo príslušného výrobku, ktorou je drevo alebo výrobok z dreva podľa osobitného predpisu</w:t>
      </w:r>
      <w:bookmarkStart w:id="56" w:name="_Ref167789012"/>
      <w:r w:rsidR="00E9546F">
        <w:rPr>
          <w:rFonts w:ascii="Times New Roman" w:hAnsi="Times New Roman" w:cs="Times New Roman"/>
          <w:sz w:val="24"/>
          <w:szCs w:val="24"/>
        </w:rPr>
        <w:t>,</w:t>
      </w:r>
      <w:r w:rsidR="00CC5577" w:rsidRPr="00E567FC">
        <w:rPr>
          <w:rStyle w:val="Odkaznapoznmkupodiarou"/>
          <w:rFonts w:ascii="Times New Roman" w:hAnsi="Times New Roman" w:cs="Times New Roman"/>
          <w:sz w:val="24"/>
          <w:szCs w:val="24"/>
        </w:rPr>
        <w:footnoteReference w:id="77"/>
      </w:r>
      <w:bookmarkEnd w:id="56"/>
      <w:r w:rsidR="00CC5577" w:rsidRPr="00E567FC">
        <w:rPr>
          <w:rFonts w:ascii="Times New Roman" w:hAnsi="Times New Roman" w:cs="Times New Roman"/>
          <w:sz w:val="24"/>
          <w:szCs w:val="24"/>
        </w:rPr>
        <w:t>)</w:t>
      </w:r>
      <w:r w:rsidRPr="00E567FC">
        <w:rPr>
          <w:rFonts w:ascii="Times New Roman" w:hAnsi="Times New Roman" w:cs="Times New Roman"/>
          <w:sz w:val="24"/>
          <w:szCs w:val="24"/>
        </w:rPr>
        <w:t xml:space="preserve"> a ktorá bola vyprodukovaná</w:t>
      </w:r>
      <w:r w:rsidR="004F1C25">
        <w:rPr>
          <w:rStyle w:val="Odkaznapoznmkupodiarou"/>
          <w:rFonts w:ascii="Times New Roman" w:hAnsi="Times New Roman" w:cs="Times New Roman"/>
          <w:sz w:val="24"/>
          <w:szCs w:val="24"/>
        </w:rPr>
        <w:footnoteReference w:id="78"/>
      </w:r>
      <w:r w:rsidR="004F1C25">
        <w:rPr>
          <w:rFonts w:ascii="Times New Roman" w:hAnsi="Times New Roman" w:cs="Times New Roman"/>
          <w:sz w:val="24"/>
          <w:szCs w:val="24"/>
        </w:rPr>
        <w:t>)</w:t>
      </w:r>
      <w:r w:rsidRPr="00E567FC">
        <w:rPr>
          <w:rFonts w:ascii="Times New Roman" w:hAnsi="Times New Roman" w:cs="Times New Roman"/>
          <w:sz w:val="24"/>
          <w:szCs w:val="24"/>
        </w:rPr>
        <w:t xml:space="preserve"> pred 29. júnom 2023 a umiestnená na trh od 30. decembra 2024 do 30. decembra 2027, sa </w:t>
      </w:r>
      <w:r w:rsidR="00004B14" w:rsidRPr="00E567FC">
        <w:rPr>
          <w:rFonts w:ascii="Times New Roman" w:hAnsi="Times New Roman" w:cs="Times New Roman"/>
          <w:sz w:val="24"/>
          <w:szCs w:val="24"/>
        </w:rPr>
        <w:t xml:space="preserve">do 30. decembra 2027 </w:t>
      </w:r>
      <w:r w:rsidRPr="00E567FC">
        <w:rPr>
          <w:rFonts w:ascii="Times New Roman" w:hAnsi="Times New Roman" w:cs="Times New Roman"/>
          <w:sz w:val="24"/>
          <w:szCs w:val="24"/>
        </w:rPr>
        <w:t>vzťahuje 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r w:rsidR="00004B14" w:rsidRPr="00E567FC">
        <w:rPr>
          <w:rFonts w:ascii="Times New Roman" w:hAnsi="Times New Roman" w:cs="Times New Roman"/>
          <w:sz w:val="24"/>
          <w:szCs w:val="24"/>
        </w:rPr>
        <w:t>.</w:t>
      </w:r>
    </w:p>
    <w:p w14:paraId="38E6C803" w14:textId="258F4742" w:rsidR="00AD4A90" w:rsidRPr="00E567FC" w:rsidRDefault="00004B14" w:rsidP="00B22EF7">
      <w:pPr>
        <w:numPr>
          <w:ilvl w:val="0"/>
          <w:numId w:val="27"/>
        </w:numPr>
        <w:spacing w:after="24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Na umiestnenie a sprístupnenie príslušnej komodity alebo príslušného výrobku, ktorou je drevo alebo výrobok z dreva podľa osobitného predpisu</w:t>
      </w:r>
      <w:r w:rsidR="00E9546F">
        <w:rPr>
          <w:rFonts w:ascii="Times New Roman" w:hAnsi="Times New Roman" w:cs="Times New Roman"/>
          <w:sz w:val="24"/>
          <w:szCs w:val="24"/>
        </w:rPr>
        <w:t>,</w:t>
      </w:r>
      <w:r w:rsidR="000C5112" w:rsidRPr="00A3788F">
        <w:rPr>
          <w:rFonts w:ascii="Times New Roman" w:hAnsi="Times New Roman" w:cs="Times New Roman"/>
          <w:sz w:val="24"/>
          <w:szCs w:val="24"/>
        </w:rPr>
        <w:fldChar w:fldCharType="begin"/>
      </w:r>
      <w:r w:rsidR="000C5112" w:rsidRPr="00A3788F">
        <w:rPr>
          <w:rFonts w:ascii="Times New Roman" w:hAnsi="Times New Roman" w:cs="Times New Roman"/>
          <w:sz w:val="24"/>
          <w:szCs w:val="24"/>
        </w:rPr>
        <w:instrText xml:space="preserve"> NOTEREF _Ref167789012 \f \h </w:instrText>
      </w:r>
      <w:r w:rsidR="00DA3BA1" w:rsidRPr="00A3788F">
        <w:rPr>
          <w:rFonts w:ascii="Times New Roman" w:hAnsi="Times New Roman" w:cs="Times New Roman"/>
          <w:sz w:val="24"/>
          <w:szCs w:val="24"/>
        </w:rPr>
        <w:instrText xml:space="preserve"> \* MERGEFORMAT </w:instrText>
      </w:r>
      <w:r w:rsidR="000C5112" w:rsidRPr="00A3788F">
        <w:rPr>
          <w:rFonts w:ascii="Times New Roman" w:hAnsi="Times New Roman" w:cs="Times New Roman"/>
          <w:sz w:val="24"/>
          <w:szCs w:val="24"/>
        </w:rPr>
      </w:r>
      <w:r w:rsidR="000C5112" w:rsidRPr="00A3788F">
        <w:rPr>
          <w:rFonts w:ascii="Times New Roman" w:hAnsi="Times New Roman" w:cs="Times New Roman"/>
          <w:sz w:val="24"/>
          <w:szCs w:val="24"/>
        </w:rPr>
        <w:fldChar w:fldCharType="separate"/>
      </w:r>
      <w:r w:rsidR="00982102" w:rsidRPr="00982102">
        <w:rPr>
          <w:rStyle w:val="Odkaznapoznmkupodiarou"/>
          <w:rFonts w:ascii="Times New Roman" w:hAnsi="Times New Roman" w:cs="Times New Roman"/>
        </w:rPr>
        <w:t>77</w:t>
      </w:r>
      <w:r w:rsidR="000C5112" w:rsidRPr="00A3788F">
        <w:rPr>
          <w:rFonts w:ascii="Times New Roman" w:hAnsi="Times New Roman" w:cs="Times New Roman"/>
          <w:sz w:val="24"/>
          <w:szCs w:val="24"/>
        </w:rPr>
        <w:fldChar w:fldCharType="end"/>
      </w:r>
      <w:r w:rsidRPr="00A3788F">
        <w:rPr>
          <w:rFonts w:ascii="Times New Roman" w:hAnsi="Times New Roman" w:cs="Times New Roman"/>
          <w:sz w:val="24"/>
          <w:szCs w:val="24"/>
        </w:rPr>
        <w:t xml:space="preserve">) </w:t>
      </w:r>
      <w:r w:rsidRPr="00E567FC">
        <w:rPr>
          <w:rFonts w:ascii="Times New Roman" w:hAnsi="Times New Roman" w:cs="Times New Roman"/>
          <w:sz w:val="24"/>
          <w:szCs w:val="24"/>
        </w:rPr>
        <w:t xml:space="preserve">a ktorá bola vyprodukovaná pred 29. júnom 2023 a umiestnená na trh </w:t>
      </w:r>
      <w:r w:rsidR="00C53C89" w:rsidRPr="00E567FC">
        <w:rPr>
          <w:rFonts w:ascii="Times New Roman" w:hAnsi="Times New Roman" w:cs="Times New Roman"/>
          <w:sz w:val="24"/>
          <w:szCs w:val="24"/>
        </w:rPr>
        <w:t>od 31. decembra 2027</w:t>
      </w:r>
      <w:r w:rsidRPr="00E567FC">
        <w:rPr>
          <w:rFonts w:ascii="Times New Roman" w:hAnsi="Times New Roman" w:cs="Times New Roman"/>
          <w:sz w:val="24"/>
          <w:szCs w:val="24"/>
        </w:rPr>
        <w:t>,</w:t>
      </w:r>
      <w:r w:rsidR="00C53C89" w:rsidRPr="00E567FC">
        <w:rPr>
          <w:rFonts w:ascii="Times New Roman" w:hAnsi="Times New Roman" w:cs="Times New Roman"/>
          <w:sz w:val="24"/>
          <w:szCs w:val="24"/>
        </w:rPr>
        <w:t xml:space="preserve"> sa vzťahuje tento zákon.</w:t>
      </w:r>
    </w:p>
    <w:p w14:paraId="0893F11C" w14:textId="0D0B1245" w:rsidR="005E484C" w:rsidRPr="00E567FC" w:rsidRDefault="00C769B8" w:rsidP="00B22EF7">
      <w:pPr>
        <w:numPr>
          <w:ilvl w:val="0"/>
          <w:numId w:val="27"/>
        </w:numPr>
        <w:spacing w:after="120" w:line="276" w:lineRule="auto"/>
        <w:ind w:left="0" w:firstLine="284"/>
        <w:jc w:val="both"/>
        <w:rPr>
          <w:rFonts w:ascii="Times New Roman" w:hAnsi="Times New Roman" w:cs="Times New Roman"/>
          <w:sz w:val="24"/>
          <w:szCs w:val="24"/>
        </w:rPr>
      </w:pPr>
      <w:r w:rsidRPr="00E567FC">
        <w:rPr>
          <w:rFonts w:ascii="Times New Roman" w:hAnsi="Times New Roman" w:cs="Times New Roman"/>
          <w:sz w:val="24"/>
          <w:szCs w:val="24"/>
        </w:rPr>
        <w:t xml:space="preserve">Na </w:t>
      </w:r>
      <w:r w:rsidR="00614DDB" w:rsidRPr="00E567FC">
        <w:rPr>
          <w:rFonts w:ascii="Times New Roman" w:hAnsi="Times New Roman" w:cs="Times New Roman"/>
          <w:sz w:val="24"/>
          <w:szCs w:val="24"/>
        </w:rPr>
        <w:t xml:space="preserve">umiestnenie a sprístupnenie </w:t>
      </w:r>
      <w:r w:rsidR="000C5112" w:rsidRPr="00E567FC">
        <w:rPr>
          <w:rFonts w:ascii="Times New Roman" w:hAnsi="Times New Roman" w:cs="Times New Roman"/>
          <w:sz w:val="24"/>
          <w:szCs w:val="24"/>
        </w:rPr>
        <w:t>príslušnej komodity alebo príslušného výrobku okrem dreva a výrobku</w:t>
      </w:r>
      <w:r w:rsidR="00614DDB" w:rsidRPr="00E567FC">
        <w:rPr>
          <w:rFonts w:ascii="Times New Roman" w:hAnsi="Times New Roman" w:cs="Times New Roman"/>
          <w:sz w:val="24"/>
          <w:szCs w:val="24"/>
        </w:rPr>
        <w:t xml:space="preserve"> z dreva </w:t>
      </w:r>
      <w:r w:rsidR="000C5112" w:rsidRPr="00E567FC">
        <w:rPr>
          <w:rFonts w:ascii="Times New Roman" w:hAnsi="Times New Roman" w:cs="Times New Roman"/>
          <w:sz w:val="24"/>
          <w:szCs w:val="24"/>
        </w:rPr>
        <w:t>podľa osobitného predpisu</w:t>
      </w:r>
      <w:r w:rsidR="000C5112" w:rsidRPr="00A3788F">
        <w:rPr>
          <w:rFonts w:ascii="Times New Roman" w:hAnsi="Times New Roman" w:cs="Times New Roman"/>
          <w:sz w:val="24"/>
          <w:szCs w:val="24"/>
        </w:rPr>
        <w:fldChar w:fldCharType="begin"/>
      </w:r>
      <w:r w:rsidR="000C5112" w:rsidRPr="00A3788F">
        <w:rPr>
          <w:rFonts w:ascii="Times New Roman" w:hAnsi="Times New Roman" w:cs="Times New Roman"/>
          <w:sz w:val="24"/>
          <w:szCs w:val="24"/>
        </w:rPr>
        <w:instrText xml:space="preserve"> NOTEREF _Ref167789012 \f \h </w:instrText>
      </w:r>
      <w:r w:rsidR="00DA3BA1" w:rsidRPr="00A3788F">
        <w:rPr>
          <w:rFonts w:ascii="Times New Roman" w:hAnsi="Times New Roman" w:cs="Times New Roman"/>
          <w:sz w:val="24"/>
          <w:szCs w:val="24"/>
        </w:rPr>
        <w:instrText xml:space="preserve"> \* MERGEFORMAT </w:instrText>
      </w:r>
      <w:r w:rsidR="000C5112" w:rsidRPr="00A3788F">
        <w:rPr>
          <w:rFonts w:ascii="Times New Roman" w:hAnsi="Times New Roman" w:cs="Times New Roman"/>
          <w:sz w:val="24"/>
          <w:szCs w:val="24"/>
        </w:rPr>
      </w:r>
      <w:r w:rsidR="000C5112" w:rsidRPr="00A3788F">
        <w:rPr>
          <w:rFonts w:ascii="Times New Roman" w:hAnsi="Times New Roman" w:cs="Times New Roman"/>
          <w:sz w:val="24"/>
          <w:szCs w:val="24"/>
        </w:rPr>
        <w:fldChar w:fldCharType="separate"/>
      </w:r>
      <w:r w:rsidR="00982102" w:rsidRPr="00982102">
        <w:rPr>
          <w:rStyle w:val="Odkaznapoznmkupodiarou"/>
          <w:rFonts w:ascii="Times New Roman" w:hAnsi="Times New Roman" w:cs="Times New Roman"/>
        </w:rPr>
        <w:t>77</w:t>
      </w:r>
      <w:r w:rsidR="000C5112" w:rsidRPr="00A3788F">
        <w:rPr>
          <w:rFonts w:ascii="Times New Roman" w:hAnsi="Times New Roman" w:cs="Times New Roman"/>
          <w:sz w:val="24"/>
          <w:szCs w:val="24"/>
        </w:rPr>
        <w:fldChar w:fldCharType="end"/>
      </w:r>
      <w:r w:rsidR="000C5112" w:rsidRPr="00E567FC">
        <w:rPr>
          <w:rFonts w:ascii="Times New Roman" w:hAnsi="Times New Roman" w:cs="Times New Roman"/>
          <w:sz w:val="24"/>
          <w:szCs w:val="24"/>
        </w:rPr>
        <w:t xml:space="preserve">) </w:t>
      </w:r>
      <w:r w:rsidRPr="00E567FC">
        <w:rPr>
          <w:rFonts w:ascii="Times New Roman" w:hAnsi="Times New Roman" w:cs="Times New Roman"/>
          <w:sz w:val="24"/>
          <w:szCs w:val="24"/>
        </w:rPr>
        <w:t>h</w:t>
      </w:r>
      <w:r w:rsidR="005E484C" w:rsidRPr="00E567FC">
        <w:rPr>
          <w:rFonts w:ascii="Times New Roman" w:hAnsi="Times New Roman" w:cs="Times New Roman"/>
          <w:sz w:val="24"/>
          <w:szCs w:val="24"/>
        </w:rPr>
        <w:t>ospodársky</w:t>
      </w:r>
      <w:r w:rsidR="00614DDB" w:rsidRPr="00E567FC">
        <w:rPr>
          <w:rFonts w:ascii="Times New Roman" w:hAnsi="Times New Roman" w:cs="Times New Roman"/>
          <w:sz w:val="24"/>
          <w:szCs w:val="24"/>
        </w:rPr>
        <w:t>m</w:t>
      </w:r>
      <w:r w:rsidR="005E484C" w:rsidRPr="00E567FC">
        <w:rPr>
          <w:rFonts w:ascii="Times New Roman" w:hAnsi="Times New Roman" w:cs="Times New Roman"/>
          <w:sz w:val="24"/>
          <w:szCs w:val="24"/>
        </w:rPr>
        <w:t xml:space="preserve"> subjekt</w:t>
      </w:r>
      <w:r w:rsidR="00614DDB" w:rsidRPr="00E567FC">
        <w:rPr>
          <w:rFonts w:ascii="Times New Roman" w:hAnsi="Times New Roman" w:cs="Times New Roman"/>
          <w:sz w:val="24"/>
          <w:szCs w:val="24"/>
        </w:rPr>
        <w:t>om</w:t>
      </w:r>
      <w:r w:rsidR="005E484C" w:rsidRPr="00E567FC">
        <w:rPr>
          <w:rFonts w:ascii="Times New Roman" w:hAnsi="Times New Roman" w:cs="Times New Roman"/>
          <w:sz w:val="24"/>
          <w:szCs w:val="24"/>
        </w:rPr>
        <w:t xml:space="preserve"> alebo</w:t>
      </w:r>
      <w:r w:rsidR="00C81C0F" w:rsidRPr="00E567FC">
        <w:rPr>
          <w:rFonts w:ascii="Times New Roman" w:hAnsi="Times New Roman" w:cs="Times New Roman"/>
          <w:sz w:val="24"/>
          <w:szCs w:val="24"/>
        </w:rPr>
        <w:t xml:space="preserve"> </w:t>
      </w:r>
      <w:r w:rsidR="005E484C" w:rsidRPr="00E567FC">
        <w:rPr>
          <w:rFonts w:ascii="Times New Roman" w:hAnsi="Times New Roman" w:cs="Times New Roman"/>
          <w:sz w:val="24"/>
          <w:szCs w:val="24"/>
        </w:rPr>
        <w:t>obchodník</w:t>
      </w:r>
      <w:r w:rsidR="00614DDB" w:rsidRPr="00E567FC">
        <w:rPr>
          <w:rFonts w:ascii="Times New Roman" w:hAnsi="Times New Roman" w:cs="Times New Roman"/>
          <w:sz w:val="24"/>
          <w:szCs w:val="24"/>
        </w:rPr>
        <w:t>om</w:t>
      </w:r>
      <w:r w:rsidR="005E484C" w:rsidRPr="00E567FC">
        <w:rPr>
          <w:rFonts w:ascii="Times New Roman" w:hAnsi="Times New Roman" w:cs="Times New Roman"/>
          <w:sz w:val="24"/>
          <w:szCs w:val="24"/>
        </w:rPr>
        <w:t xml:space="preserve">, ktorý </w:t>
      </w:r>
      <w:r w:rsidR="00CA1812">
        <w:rPr>
          <w:rFonts w:ascii="Times New Roman" w:hAnsi="Times New Roman" w:cs="Times New Roman"/>
          <w:sz w:val="24"/>
          <w:szCs w:val="24"/>
        </w:rPr>
        <w:t>vznikol</w:t>
      </w:r>
      <w:r w:rsidR="005E484C" w:rsidRPr="00E567FC">
        <w:rPr>
          <w:rFonts w:ascii="Times New Roman" w:hAnsi="Times New Roman" w:cs="Times New Roman"/>
          <w:sz w:val="24"/>
          <w:szCs w:val="24"/>
        </w:rPr>
        <w:t xml:space="preserve"> do 31. decembra 2020 ako </w:t>
      </w:r>
      <w:proofErr w:type="spellStart"/>
      <w:r w:rsidR="00353E2A" w:rsidRPr="00E567FC">
        <w:rPr>
          <w:rFonts w:ascii="Times New Roman" w:hAnsi="Times New Roman" w:cs="Times New Roman"/>
          <w:sz w:val="24"/>
          <w:szCs w:val="24"/>
        </w:rPr>
        <w:t>mikropodnik</w:t>
      </w:r>
      <w:proofErr w:type="spellEnd"/>
      <w:r w:rsidR="00457875" w:rsidRPr="00E567FC">
        <w:rPr>
          <w:rFonts w:ascii="Times New Roman" w:hAnsi="Times New Roman" w:cs="Times New Roman"/>
          <w:sz w:val="24"/>
          <w:szCs w:val="24"/>
        </w:rPr>
        <w:t xml:space="preserve"> alebo</w:t>
      </w:r>
      <w:r w:rsidR="00353E2A" w:rsidRPr="00E567FC">
        <w:rPr>
          <w:rFonts w:ascii="Times New Roman" w:hAnsi="Times New Roman" w:cs="Times New Roman"/>
          <w:sz w:val="24"/>
          <w:szCs w:val="24"/>
        </w:rPr>
        <w:t xml:space="preserve"> malý podnik </w:t>
      </w:r>
      <w:r w:rsidR="005E484C" w:rsidRPr="00E567FC">
        <w:rPr>
          <w:rFonts w:ascii="Times New Roman" w:hAnsi="Times New Roman" w:cs="Times New Roman"/>
          <w:sz w:val="24"/>
          <w:szCs w:val="24"/>
        </w:rPr>
        <w:t>podľa osobitn</w:t>
      </w:r>
      <w:r w:rsidR="00002B2A">
        <w:rPr>
          <w:rFonts w:ascii="Times New Roman" w:hAnsi="Times New Roman" w:cs="Times New Roman"/>
          <w:sz w:val="24"/>
          <w:szCs w:val="24"/>
        </w:rPr>
        <w:t>ého</w:t>
      </w:r>
      <w:r w:rsidR="005E484C" w:rsidRPr="00E567FC">
        <w:rPr>
          <w:rFonts w:ascii="Times New Roman" w:hAnsi="Times New Roman" w:cs="Times New Roman"/>
          <w:sz w:val="24"/>
          <w:szCs w:val="24"/>
        </w:rPr>
        <w:t xml:space="preserve"> predpis</w:t>
      </w:r>
      <w:r w:rsidR="00002B2A">
        <w:rPr>
          <w:rFonts w:ascii="Times New Roman" w:hAnsi="Times New Roman" w:cs="Times New Roman"/>
          <w:sz w:val="24"/>
          <w:szCs w:val="24"/>
        </w:rPr>
        <w:t>u</w:t>
      </w:r>
      <w:r w:rsidR="00E9546F">
        <w:rPr>
          <w:rFonts w:ascii="Times New Roman" w:hAnsi="Times New Roman" w:cs="Times New Roman"/>
          <w:sz w:val="24"/>
          <w:szCs w:val="24"/>
        </w:rPr>
        <w:t>,</w:t>
      </w:r>
      <w:r w:rsidR="00C81C0F" w:rsidRPr="00E567FC">
        <w:rPr>
          <w:rStyle w:val="Odkaznapoznmkupodiarou"/>
          <w:rFonts w:ascii="Times New Roman" w:hAnsi="Times New Roman" w:cs="Times New Roman"/>
          <w:sz w:val="24"/>
          <w:szCs w:val="24"/>
        </w:rPr>
        <w:footnoteReference w:id="79"/>
      </w:r>
      <w:r w:rsidR="006623D0" w:rsidRPr="00E567FC">
        <w:rPr>
          <w:rFonts w:ascii="Times New Roman" w:hAnsi="Times New Roman" w:cs="Times New Roman"/>
          <w:sz w:val="24"/>
          <w:szCs w:val="24"/>
        </w:rPr>
        <w:t>)</w:t>
      </w:r>
      <w:r w:rsidR="005E484C" w:rsidRPr="00E567FC">
        <w:rPr>
          <w:rFonts w:ascii="Times New Roman" w:hAnsi="Times New Roman" w:cs="Times New Roman"/>
          <w:sz w:val="24"/>
          <w:szCs w:val="24"/>
        </w:rPr>
        <w:t xml:space="preserve"> </w:t>
      </w:r>
      <w:r w:rsidRPr="00E567FC">
        <w:rPr>
          <w:rFonts w:ascii="Times New Roman" w:hAnsi="Times New Roman" w:cs="Times New Roman"/>
          <w:sz w:val="24"/>
          <w:szCs w:val="24"/>
        </w:rPr>
        <w:t>sa vzťahuje tento</w:t>
      </w:r>
      <w:r w:rsidR="005E484C" w:rsidRPr="00E567FC">
        <w:rPr>
          <w:rFonts w:ascii="Times New Roman" w:hAnsi="Times New Roman" w:cs="Times New Roman"/>
          <w:sz w:val="24"/>
          <w:szCs w:val="24"/>
        </w:rPr>
        <w:t xml:space="preserve"> zákon od 30. júna 2025</w:t>
      </w:r>
      <w:r w:rsidR="00614DDB" w:rsidRPr="00E567FC">
        <w:rPr>
          <w:rFonts w:ascii="Times New Roman" w:hAnsi="Times New Roman" w:cs="Times New Roman"/>
          <w:sz w:val="24"/>
          <w:szCs w:val="24"/>
        </w:rPr>
        <w:t xml:space="preserve">; tým nie </w:t>
      </w:r>
      <w:r w:rsidR="000C5112" w:rsidRPr="00E567FC">
        <w:rPr>
          <w:rFonts w:ascii="Times New Roman" w:hAnsi="Times New Roman" w:cs="Times New Roman"/>
          <w:sz w:val="24"/>
          <w:szCs w:val="24"/>
        </w:rPr>
        <w:t>sú dotknuté ustanovenia odsekov 3 a 4</w:t>
      </w:r>
      <w:r w:rsidR="005E484C" w:rsidRPr="00E567FC">
        <w:rPr>
          <w:rFonts w:ascii="Times New Roman" w:hAnsi="Times New Roman" w:cs="Times New Roman"/>
          <w:sz w:val="24"/>
          <w:szCs w:val="24"/>
        </w:rPr>
        <w:t>.</w:t>
      </w:r>
    </w:p>
    <w:p w14:paraId="2E9586BB" w14:textId="1E8752F5" w:rsidR="006623D0" w:rsidRPr="00E567FC" w:rsidRDefault="006623D0" w:rsidP="00712897">
      <w:pPr>
        <w:pStyle w:val="Nadpis1"/>
        <w:rPr>
          <w:rFonts w:ascii="Times New Roman" w:hAnsi="Times New Roman" w:cs="Times New Roman"/>
          <w:sz w:val="24"/>
          <w:szCs w:val="24"/>
        </w:rPr>
      </w:pPr>
      <w:r w:rsidRPr="00E567FC">
        <w:rPr>
          <w:rFonts w:ascii="Times New Roman" w:hAnsi="Times New Roman" w:cs="Times New Roman"/>
          <w:sz w:val="24"/>
          <w:szCs w:val="24"/>
        </w:rPr>
        <w:lastRenderedPageBreak/>
        <w:t xml:space="preserve">§ </w:t>
      </w:r>
      <w:r w:rsidR="000A23BB" w:rsidRPr="00E567FC">
        <w:rPr>
          <w:rFonts w:ascii="Times New Roman" w:hAnsi="Times New Roman" w:cs="Times New Roman"/>
          <w:sz w:val="24"/>
          <w:szCs w:val="24"/>
        </w:rPr>
        <w:t>1</w:t>
      </w:r>
      <w:r w:rsidR="000A23BB">
        <w:rPr>
          <w:rFonts w:ascii="Times New Roman" w:hAnsi="Times New Roman" w:cs="Times New Roman"/>
          <w:sz w:val="24"/>
          <w:szCs w:val="24"/>
        </w:rPr>
        <w:t>6</w:t>
      </w:r>
    </w:p>
    <w:p w14:paraId="395E7951" w14:textId="77777777" w:rsidR="005E484C" w:rsidRDefault="006623D0" w:rsidP="00B22EF7">
      <w:pPr>
        <w:spacing w:after="360" w:line="276" w:lineRule="auto"/>
        <w:ind w:firstLine="284"/>
        <w:jc w:val="both"/>
        <w:rPr>
          <w:rFonts w:ascii="Times New Roman" w:hAnsi="Times New Roman" w:cs="Times New Roman"/>
          <w:sz w:val="24"/>
          <w:szCs w:val="24"/>
        </w:rPr>
      </w:pPr>
      <w:r w:rsidRPr="00E567FC">
        <w:rPr>
          <w:rFonts w:ascii="Times New Roman" w:hAnsi="Times New Roman" w:cs="Times New Roman"/>
          <w:sz w:val="24"/>
          <w:szCs w:val="24"/>
        </w:rPr>
        <w:t>Zrušuje sa zákon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355/2019 Z. z</w:t>
      </w:r>
      <w:r w:rsidRPr="00DA3BA1">
        <w:rPr>
          <w:rFonts w:ascii="Times New Roman" w:hAnsi="Times New Roman" w:cs="Times New Roman"/>
          <w:sz w:val="24"/>
          <w:szCs w:val="24"/>
        </w:rPr>
        <w:t>.</w:t>
      </w:r>
    </w:p>
    <w:p w14:paraId="0F569EF9" w14:textId="77777777" w:rsidR="006B251A" w:rsidRPr="0033413A" w:rsidRDefault="006B251A" w:rsidP="006B251A">
      <w:pPr>
        <w:spacing w:after="120" w:line="264" w:lineRule="auto"/>
        <w:jc w:val="center"/>
        <w:rPr>
          <w:rFonts w:ascii="Times New Roman" w:hAnsi="Times New Roman" w:cs="Times New Roman"/>
          <w:b/>
          <w:sz w:val="24"/>
          <w:szCs w:val="24"/>
        </w:rPr>
      </w:pPr>
      <w:bookmarkStart w:id="57" w:name="predpis.clanok-7.oznacenie"/>
      <w:r w:rsidRPr="0033413A">
        <w:rPr>
          <w:rFonts w:ascii="Times New Roman" w:hAnsi="Times New Roman" w:cs="Times New Roman"/>
          <w:b/>
          <w:color w:val="000000"/>
          <w:sz w:val="24"/>
          <w:szCs w:val="24"/>
        </w:rPr>
        <w:t>Čl. II</w:t>
      </w:r>
    </w:p>
    <w:p w14:paraId="3FFE8624" w14:textId="1D9D8E92" w:rsidR="006B251A" w:rsidRPr="0033413A" w:rsidRDefault="006B251A" w:rsidP="006B251A">
      <w:pPr>
        <w:widowControl w:val="0"/>
        <w:shd w:val="clear" w:color="auto" w:fill="FFFFFF" w:themeFill="background1"/>
        <w:spacing w:after="120" w:line="276" w:lineRule="auto"/>
        <w:ind w:firstLine="567"/>
        <w:jc w:val="both"/>
        <w:rPr>
          <w:rFonts w:ascii="Times New Roman" w:hAnsi="Times New Roman" w:cs="Times New Roman"/>
          <w:sz w:val="24"/>
          <w:szCs w:val="24"/>
          <w:shd w:val="clear" w:color="auto" w:fill="FFFFFF" w:themeFill="background1"/>
        </w:rPr>
      </w:pPr>
      <w:bookmarkStart w:id="58" w:name="predpis.clanok-7.odsek-1.oznacenie"/>
      <w:bookmarkStart w:id="59" w:name="predpis.clanok-7.bod-1.text2.citat"/>
      <w:bookmarkEnd w:id="57"/>
      <w:bookmarkEnd w:id="58"/>
      <w:bookmarkEnd w:id="59"/>
      <w:r w:rsidRPr="0033413A">
        <w:rPr>
          <w:rFonts w:ascii="Times New Roman" w:hAnsi="Times New Roman" w:cs="Times New Roman"/>
          <w:sz w:val="24"/>
          <w:szCs w:val="24"/>
          <w:shd w:val="clear" w:color="auto" w:fill="FFFFFF" w:themeFill="background1"/>
        </w:rPr>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zákona č. 356/2019 Z. z., zákona č. 460/2019 Z. z., zákona č. 74/2020 Z. z., zákona č. 6/2022 Z. z., zákona č. 377/2022 Z. z.</w:t>
      </w:r>
      <w:r>
        <w:rPr>
          <w:rFonts w:ascii="Times New Roman" w:hAnsi="Times New Roman" w:cs="Times New Roman"/>
          <w:sz w:val="24"/>
          <w:szCs w:val="24"/>
          <w:shd w:val="clear" w:color="auto" w:fill="FFFFFF" w:themeFill="background1"/>
        </w:rPr>
        <w:t>,</w:t>
      </w:r>
      <w:r w:rsidRPr="0033413A">
        <w:rPr>
          <w:rFonts w:ascii="Times New Roman" w:hAnsi="Times New Roman" w:cs="Times New Roman"/>
          <w:sz w:val="24"/>
          <w:szCs w:val="24"/>
          <w:shd w:val="clear" w:color="auto" w:fill="FFFFFF" w:themeFill="background1"/>
        </w:rPr>
        <w:t> zákona č. 272/2023 Z. z.</w:t>
      </w:r>
      <w:r w:rsidR="009C1964">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zákona č. </w:t>
      </w:r>
      <w:r w:rsidRPr="000A1E1A">
        <w:rPr>
          <w:rFonts w:ascii="Times New Roman" w:hAnsi="Times New Roman" w:cs="Times New Roman"/>
          <w:sz w:val="24"/>
          <w:szCs w:val="24"/>
          <w:shd w:val="clear" w:color="auto" w:fill="FFFFFF" w:themeFill="background1"/>
        </w:rPr>
        <w:t>127/2024 Z. z.</w:t>
      </w:r>
      <w:r w:rsidR="009C1964">
        <w:rPr>
          <w:rFonts w:ascii="Times New Roman" w:hAnsi="Times New Roman" w:cs="Times New Roman"/>
          <w:sz w:val="24"/>
          <w:szCs w:val="24"/>
          <w:shd w:val="clear" w:color="auto" w:fill="FFFFFF" w:themeFill="background1"/>
        </w:rPr>
        <w:t xml:space="preserve"> a zákona č. </w:t>
      </w:r>
      <w:r w:rsidR="009C1964" w:rsidRPr="009C1964">
        <w:rPr>
          <w:rFonts w:ascii="Times New Roman" w:hAnsi="Times New Roman" w:cs="Times New Roman"/>
          <w:sz w:val="24"/>
          <w:szCs w:val="24"/>
          <w:shd w:val="clear" w:color="auto" w:fill="FFFFFF" w:themeFill="background1"/>
        </w:rPr>
        <w:t>202/2024 Z. z.</w:t>
      </w:r>
      <w:r w:rsidRPr="0033413A">
        <w:rPr>
          <w:rFonts w:ascii="Times New Roman" w:hAnsi="Times New Roman" w:cs="Times New Roman"/>
          <w:sz w:val="24"/>
          <w:szCs w:val="24"/>
          <w:shd w:val="clear" w:color="auto" w:fill="FFFFFF" w:themeFill="background1"/>
        </w:rPr>
        <w:t xml:space="preserve"> sa mení a dopĺňa takto:</w:t>
      </w:r>
    </w:p>
    <w:p w14:paraId="226CE56D" w14:textId="77777777" w:rsidR="006B251A" w:rsidRPr="00CD3A99" w:rsidRDefault="006B251A" w:rsidP="006B251A">
      <w:pPr>
        <w:pStyle w:val="Odsekzoznamu"/>
        <w:numPr>
          <w:ilvl w:val="0"/>
          <w:numId w:val="36"/>
        </w:numPr>
        <w:spacing w:after="120" w:line="276"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V </w:t>
      </w:r>
      <w:r w:rsidRPr="00CD3A99">
        <w:rPr>
          <w:rFonts w:ascii="Times New Roman" w:hAnsi="Times New Roman" w:cs="Times New Roman"/>
          <w:sz w:val="24"/>
          <w:szCs w:val="24"/>
        </w:rPr>
        <w:t xml:space="preserve">§ 9 ods. 1 písmeno m) znie: </w:t>
      </w:r>
    </w:p>
    <w:p w14:paraId="46AA51FA" w14:textId="00BABCA0" w:rsidR="006B251A" w:rsidRPr="00E567FC" w:rsidRDefault="006B251A" w:rsidP="006B251A">
      <w:pPr>
        <w:pStyle w:val="Odsekzoznamu"/>
        <w:spacing w:after="120" w:line="276" w:lineRule="auto"/>
        <w:ind w:left="426" w:hanging="426"/>
        <w:contextualSpacing w:val="0"/>
        <w:jc w:val="both"/>
        <w:rPr>
          <w:rFonts w:ascii="Times New Roman" w:hAnsi="Times New Roman" w:cs="Times New Roman"/>
          <w:iCs/>
          <w:sz w:val="24"/>
          <w:szCs w:val="24"/>
        </w:rPr>
      </w:pPr>
      <w:r w:rsidRPr="00CD3A99">
        <w:rPr>
          <w:rFonts w:ascii="Times New Roman" w:hAnsi="Times New Roman" w:cs="Times New Roman"/>
          <w:sz w:val="24"/>
          <w:szCs w:val="24"/>
        </w:rPr>
        <w:t>„m) schválenie projektu starostlivosti o lesný pozemok</w:t>
      </w:r>
      <w:r w:rsidRPr="00CD3A99">
        <w:rPr>
          <w:rFonts w:ascii="Times New Roman" w:hAnsi="Times New Roman" w:cs="Times New Roman"/>
          <w:sz w:val="24"/>
          <w:szCs w:val="24"/>
          <w:vertAlign w:val="superscript"/>
        </w:rPr>
        <w:t>35</w:t>
      </w:r>
      <w:r w:rsidRPr="00CD3A99">
        <w:rPr>
          <w:rFonts w:ascii="Times New Roman" w:hAnsi="Times New Roman" w:cs="Times New Roman"/>
          <w:sz w:val="24"/>
          <w:szCs w:val="24"/>
        </w:rPr>
        <w:t xml:space="preserve">) a </w:t>
      </w:r>
      <w:r>
        <w:rPr>
          <w:rFonts w:ascii="Times New Roman" w:hAnsi="Times New Roman" w:cs="Times New Roman"/>
          <w:sz w:val="24"/>
          <w:szCs w:val="24"/>
        </w:rPr>
        <w:t xml:space="preserve">schválenie alebo zmenu programu </w:t>
      </w:r>
      <w:r w:rsidRPr="00CD3A99">
        <w:rPr>
          <w:rFonts w:ascii="Times New Roman" w:hAnsi="Times New Roman" w:cs="Times New Roman"/>
          <w:sz w:val="24"/>
          <w:szCs w:val="24"/>
        </w:rPr>
        <w:t>starostlivosti o lesy,</w:t>
      </w:r>
      <w:hyperlink r:id="rId8" w:anchor="poznamky.poznamka-35" w:tooltip="Odkaz na predpis alebo ustanovenie" w:history="1">
        <w:r w:rsidRPr="00CD3A99">
          <w:rPr>
            <w:rFonts w:ascii="Times New Roman" w:hAnsi="Times New Roman" w:cs="Times New Roman"/>
            <w:iCs/>
            <w:sz w:val="24"/>
            <w:szCs w:val="24"/>
            <w:vertAlign w:val="superscript"/>
          </w:rPr>
          <w:t>35a</w:t>
        </w:r>
        <w:r w:rsidRPr="00CD3A99">
          <w:rPr>
            <w:rFonts w:ascii="Times New Roman" w:hAnsi="Times New Roman" w:cs="Times New Roman"/>
            <w:iCs/>
            <w:sz w:val="24"/>
            <w:szCs w:val="24"/>
          </w:rPr>
          <w:t>)</w:t>
        </w:r>
      </w:hyperlink>
      <w:r w:rsidRPr="00CD3A99">
        <w:rPr>
          <w:rFonts w:ascii="Times New Roman" w:hAnsi="Times New Roman" w:cs="Times New Roman"/>
          <w:sz w:val="24"/>
          <w:szCs w:val="24"/>
        </w:rPr>
        <w:t>“.</w:t>
      </w:r>
      <w:r w:rsidRPr="00CD3A99">
        <w:rPr>
          <w:rFonts w:ascii="Times New Roman" w:hAnsi="Times New Roman" w:cs="Times New Roman"/>
          <w:iCs/>
          <w:sz w:val="24"/>
          <w:szCs w:val="24"/>
        </w:rPr>
        <w:t xml:space="preserve"> </w:t>
      </w:r>
    </w:p>
    <w:p w14:paraId="0F17B353" w14:textId="77777777" w:rsidR="006B251A" w:rsidRPr="00CD3A99" w:rsidRDefault="006B251A" w:rsidP="006B251A">
      <w:pPr>
        <w:pStyle w:val="Odsekzoznamu"/>
        <w:spacing w:after="120" w:line="276" w:lineRule="auto"/>
        <w:ind w:left="284" w:hanging="284"/>
        <w:contextualSpacing w:val="0"/>
        <w:jc w:val="both"/>
        <w:rPr>
          <w:rFonts w:ascii="Times New Roman" w:hAnsi="Times New Roman" w:cs="Times New Roman"/>
          <w:iCs/>
          <w:sz w:val="24"/>
          <w:szCs w:val="24"/>
        </w:rPr>
      </w:pPr>
      <w:r w:rsidRPr="00CD3A99">
        <w:rPr>
          <w:rFonts w:ascii="Times New Roman" w:hAnsi="Times New Roman" w:cs="Times New Roman"/>
          <w:iCs/>
          <w:sz w:val="24"/>
          <w:szCs w:val="24"/>
        </w:rPr>
        <w:t>Poznámky pod čiarou k odkazom 35 a 35a znejú:</w:t>
      </w:r>
    </w:p>
    <w:p w14:paraId="1B471FEA" w14:textId="16E2F841" w:rsidR="006B251A" w:rsidRPr="00CD3A99" w:rsidRDefault="006B251A" w:rsidP="006B251A">
      <w:pPr>
        <w:shd w:val="clear" w:color="auto" w:fill="FFFFFF"/>
        <w:spacing w:after="120" w:line="276" w:lineRule="auto"/>
        <w:ind w:left="284" w:hanging="284"/>
        <w:jc w:val="both"/>
        <w:rPr>
          <w:rFonts w:ascii="Times New Roman" w:hAnsi="Times New Roman" w:cs="Times New Roman"/>
          <w:sz w:val="24"/>
          <w:szCs w:val="24"/>
        </w:rPr>
      </w:pPr>
      <w:r w:rsidRPr="00CD3A99">
        <w:rPr>
          <w:rFonts w:ascii="Times New Roman" w:hAnsi="Times New Roman" w:cs="Times New Roman"/>
          <w:sz w:val="24"/>
          <w:szCs w:val="24"/>
        </w:rPr>
        <w:t>„</w:t>
      </w:r>
      <w:r w:rsidRPr="00CD3A99">
        <w:rPr>
          <w:rFonts w:ascii="Times New Roman" w:hAnsi="Times New Roman" w:cs="Times New Roman"/>
          <w:sz w:val="24"/>
          <w:szCs w:val="24"/>
          <w:vertAlign w:val="superscript"/>
        </w:rPr>
        <w:t>35</w:t>
      </w:r>
      <w:r w:rsidRPr="00CD3A99">
        <w:rPr>
          <w:rFonts w:ascii="Times New Roman" w:hAnsi="Times New Roman" w:cs="Times New Roman"/>
          <w:sz w:val="24"/>
          <w:szCs w:val="24"/>
        </w:rPr>
        <w:t>) § 37</w:t>
      </w:r>
      <w:hyperlink r:id="rId9" w:anchor="paragraf-40.odsek-1" w:tooltip="Odkaz na predpis alebo ustanovenie" w:history="1">
        <w:r w:rsidRPr="00CD3A99">
          <w:rPr>
            <w:rFonts w:ascii="Times New Roman" w:hAnsi="Times New Roman" w:cs="Times New Roman"/>
            <w:iCs/>
            <w:sz w:val="24"/>
            <w:szCs w:val="24"/>
          </w:rPr>
          <w:t xml:space="preserve"> zákona č. 326/2005 Z. z.</w:t>
        </w:r>
      </w:hyperlink>
      <w:r w:rsidRPr="00CD3A99">
        <w:rPr>
          <w:rFonts w:ascii="Times New Roman" w:hAnsi="Times New Roman" w:cs="Times New Roman"/>
          <w:sz w:val="24"/>
          <w:szCs w:val="24"/>
        </w:rPr>
        <w:t> v znení neskorších predpisov.</w:t>
      </w:r>
    </w:p>
    <w:p w14:paraId="12A026A8" w14:textId="1C5A9CF3" w:rsidR="006B251A" w:rsidRDefault="006B251A" w:rsidP="006B251A">
      <w:pPr>
        <w:widowControl w:val="0"/>
        <w:shd w:val="clear" w:color="auto" w:fill="FFFFFF" w:themeFill="background1"/>
        <w:spacing w:after="240" w:line="276" w:lineRule="auto"/>
        <w:ind w:left="284" w:hanging="284"/>
        <w:jc w:val="both"/>
        <w:rPr>
          <w:rFonts w:ascii="Times New Roman" w:hAnsi="Times New Roman" w:cs="Times New Roman"/>
          <w:iCs/>
          <w:sz w:val="24"/>
          <w:szCs w:val="24"/>
        </w:rPr>
      </w:pPr>
      <w:r w:rsidRPr="00CD3A99">
        <w:rPr>
          <w:rFonts w:ascii="Times New Roman" w:hAnsi="Times New Roman" w:cs="Times New Roman"/>
          <w:iCs/>
          <w:sz w:val="24"/>
          <w:szCs w:val="24"/>
          <w:vertAlign w:val="superscript"/>
        </w:rPr>
        <w:t>35a</w:t>
      </w:r>
      <w:r w:rsidRPr="00CD3A99">
        <w:rPr>
          <w:rFonts w:ascii="Times New Roman" w:hAnsi="Times New Roman" w:cs="Times New Roman"/>
          <w:iCs/>
          <w:sz w:val="24"/>
          <w:szCs w:val="24"/>
        </w:rPr>
        <w:t>) §</w:t>
      </w:r>
      <w:hyperlink r:id="rId10" w:anchor="paragraf-40.odsek-1" w:tooltip="Odkaz na predpis alebo ustanovenie" w:history="1">
        <w:r w:rsidRPr="00CD3A99">
          <w:rPr>
            <w:rFonts w:ascii="Times New Roman" w:hAnsi="Times New Roman" w:cs="Times New Roman"/>
            <w:iCs/>
            <w:sz w:val="24"/>
            <w:szCs w:val="24"/>
          </w:rPr>
          <w:t xml:space="preserve"> 40 až 43 zákona č. 326/2005 Z. z.</w:t>
        </w:r>
      </w:hyperlink>
      <w:r w:rsidRPr="00CD3A99">
        <w:rPr>
          <w:rFonts w:ascii="Times New Roman" w:hAnsi="Times New Roman" w:cs="Times New Roman"/>
          <w:iCs/>
          <w:sz w:val="24"/>
          <w:szCs w:val="24"/>
        </w:rPr>
        <w:t> v znení neskorších predpisov.“.</w:t>
      </w:r>
    </w:p>
    <w:p w14:paraId="15450F4B" w14:textId="77777777" w:rsidR="004432BB" w:rsidRDefault="004432BB" w:rsidP="004432BB">
      <w:pPr>
        <w:pStyle w:val="Odsekzoznamu"/>
        <w:numPr>
          <w:ilvl w:val="0"/>
          <w:numId w:val="36"/>
        </w:numPr>
        <w:spacing w:after="360" w:line="276" w:lineRule="auto"/>
        <w:ind w:left="0" w:firstLine="0"/>
        <w:contextualSpacing w:val="0"/>
        <w:jc w:val="both"/>
        <w:rPr>
          <w:rFonts w:ascii="Times New Roman" w:hAnsi="Times New Roman" w:cs="Times New Roman"/>
          <w:sz w:val="24"/>
          <w:szCs w:val="24"/>
        </w:rPr>
      </w:pPr>
      <w:r w:rsidRPr="002724BD">
        <w:rPr>
          <w:rFonts w:ascii="Times New Roman" w:hAnsi="Times New Roman" w:cs="Times New Roman"/>
          <w:sz w:val="24"/>
          <w:szCs w:val="24"/>
        </w:rPr>
        <w:t>V § 47 ods</w:t>
      </w:r>
      <w:r>
        <w:rPr>
          <w:rFonts w:ascii="Times New Roman" w:hAnsi="Times New Roman" w:cs="Times New Roman"/>
          <w:sz w:val="24"/>
          <w:szCs w:val="24"/>
        </w:rPr>
        <w:t>.</w:t>
      </w:r>
      <w:r w:rsidRPr="002724BD">
        <w:rPr>
          <w:rFonts w:ascii="Times New Roman" w:hAnsi="Times New Roman" w:cs="Times New Roman"/>
          <w:sz w:val="24"/>
          <w:szCs w:val="24"/>
        </w:rPr>
        <w:t xml:space="preserve"> 12 </w:t>
      </w:r>
      <w:r>
        <w:rPr>
          <w:rFonts w:ascii="Times New Roman" w:hAnsi="Times New Roman" w:cs="Times New Roman"/>
          <w:sz w:val="24"/>
          <w:szCs w:val="24"/>
        </w:rPr>
        <w:t>sa za slová „ochrany prírody“ vkladá čiarka a slová „</w:t>
      </w:r>
      <w:r w:rsidRPr="006633CA">
        <w:rPr>
          <w:rFonts w:ascii="Times New Roman" w:hAnsi="Times New Roman" w:cs="Times New Roman"/>
          <w:sz w:val="24"/>
          <w:szCs w:val="24"/>
        </w:rPr>
        <w:t>orgánov štátnej správy lesného hospodárstva</w:t>
      </w:r>
      <w:r>
        <w:rPr>
          <w:rFonts w:ascii="Times New Roman" w:hAnsi="Times New Roman" w:cs="Times New Roman"/>
          <w:sz w:val="24"/>
          <w:szCs w:val="24"/>
        </w:rPr>
        <w:t>,</w:t>
      </w:r>
      <w:r w:rsidRPr="002724BD">
        <w:rPr>
          <w:rFonts w:ascii="Times New Roman" w:hAnsi="Times New Roman" w:cs="Times New Roman"/>
          <w:sz w:val="24"/>
          <w:szCs w:val="24"/>
          <w:vertAlign w:val="superscript"/>
        </w:rPr>
        <w:t>78c</w:t>
      </w:r>
      <w:r w:rsidRPr="002724BD">
        <w:rPr>
          <w:rFonts w:ascii="Times New Roman" w:hAnsi="Times New Roman" w:cs="Times New Roman"/>
          <w:sz w:val="24"/>
          <w:szCs w:val="24"/>
        </w:rPr>
        <w:t>)</w:t>
      </w:r>
      <w:r w:rsidRPr="006633CA">
        <w:rPr>
          <w:rFonts w:ascii="Times New Roman" w:hAnsi="Times New Roman" w:cs="Times New Roman"/>
          <w:sz w:val="24"/>
          <w:szCs w:val="24"/>
        </w:rPr>
        <w:t xml:space="preserve"> členov lesnej stráže</w:t>
      </w:r>
      <w:r>
        <w:rPr>
          <w:rFonts w:ascii="Times New Roman" w:hAnsi="Times New Roman" w:cs="Times New Roman"/>
          <w:sz w:val="24"/>
          <w:szCs w:val="24"/>
        </w:rPr>
        <w:t>“.</w:t>
      </w:r>
    </w:p>
    <w:p w14:paraId="15686C7E" w14:textId="77777777" w:rsidR="004432BB" w:rsidRDefault="004432BB" w:rsidP="004432BB">
      <w:pPr>
        <w:pStyle w:val="Odsekzoznamu"/>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Poznámka pod čiarou k odkazu 78c znie:</w:t>
      </w:r>
    </w:p>
    <w:p w14:paraId="7FEA5B21" w14:textId="5B43D242" w:rsidR="004432BB" w:rsidRPr="004432BB" w:rsidRDefault="004432BB" w:rsidP="004432BB">
      <w:pPr>
        <w:spacing w:after="360" w:line="276" w:lineRule="auto"/>
        <w:jc w:val="both"/>
        <w:rPr>
          <w:rFonts w:ascii="Times New Roman" w:hAnsi="Times New Roman" w:cs="Times New Roman"/>
          <w:sz w:val="24"/>
          <w:szCs w:val="24"/>
        </w:rPr>
      </w:pPr>
      <w:r w:rsidRPr="004432BB">
        <w:rPr>
          <w:rFonts w:ascii="Times New Roman" w:hAnsi="Times New Roman" w:cs="Times New Roman"/>
          <w:sz w:val="24"/>
          <w:szCs w:val="24"/>
        </w:rPr>
        <w:t>„</w:t>
      </w:r>
      <w:r w:rsidRPr="004432BB">
        <w:rPr>
          <w:rFonts w:ascii="Times New Roman" w:hAnsi="Times New Roman" w:cs="Times New Roman"/>
          <w:sz w:val="24"/>
          <w:szCs w:val="24"/>
          <w:vertAlign w:val="superscript"/>
        </w:rPr>
        <w:t>78c</w:t>
      </w:r>
      <w:r w:rsidRPr="004432BB">
        <w:rPr>
          <w:rFonts w:ascii="Times New Roman" w:hAnsi="Times New Roman" w:cs="Times New Roman"/>
          <w:sz w:val="24"/>
          <w:szCs w:val="24"/>
        </w:rPr>
        <w:t>) § 56</w:t>
      </w:r>
      <w:hyperlink r:id="rId11" w:anchor="paragraf-40.odsek-1" w:tooltip="Odkaz na predpis alebo ustanovenie" w:history="1">
        <w:r w:rsidRPr="004432BB">
          <w:rPr>
            <w:rFonts w:ascii="Times New Roman" w:hAnsi="Times New Roman" w:cs="Times New Roman"/>
            <w:iCs/>
            <w:sz w:val="24"/>
            <w:szCs w:val="24"/>
          </w:rPr>
          <w:t xml:space="preserve"> zákona č. 326/2005 Z. z.</w:t>
        </w:r>
      </w:hyperlink>
      <w:r w:rsidRPr="004432BB">
        <w:rPr>
          <w:rFonts w:ascii="Times New Roman" w:hAnsi="Times New Roman" w:cs="Times New Roman"/>
          <w:sz w:val="24"/>
          <w:szCs w:val="24"/>
        </w:rPr>
        <w:t> v znení neskorších predpisov.“.</w:t>
      </w:r>
    </w:p>
    <w:p w14:paraId="24F7BBEC" w14:textId="78235E6C" w:rsidR="006B251A" w:rsidRPr="00E567FC" w:rsidRDefault="006B251A" w:rsidP="006B251A">
      <w:pPr>
        <w:pStyle w:val="Odsekzoznamu"/>
        <w:numPr>
          <w:ilvl w:val="0"/>
          <w:numId w:val="36"/>
        </w:numPr>
        <w:spacing w:after="360" w:line="276" w:lineRule="auto"/>
        <w:ind w:left="0" w:firstLine="0"/>
        <w:contextualSpacing w:val="0"/>
        <w:jc w:val="both"/>
        <w:rPr>
          <w:rFonts w:ascii="Times New Roman" w:hAnsi="Times New Roman" w:cs="Times New Roman"/>
          <w:sz w:val="24"/>
          <w:szCs w:val="24"/>
        </w:rPr>
      </w:pPr>
      <w:r w:rsidRPr="00202069">
        <w:rPr>
          <w:rFonts w:ascii="Times New Roman" w:hAnsi="Times New Roman" w:cs="Times New Roman"/>
          <w:sz w:val="24"/>
          <w:szCs w:val="24"/>
        </w:rPr>
        <w:t>Slová „</w:t>
      </w:r>
      <w:r>
        <w:rPr>
          <w:rFonts w:ascii="Times New Roman" w:hAnsi="Times New Roman" w:cs="Times New Roman"/>
          <w:sz w:val="24"/>
          <w:szCs w:val="24"/>
        </w:rPr>
        <w:t>náhodná ťažba“ vo všet</w:t>
      </w:r>
      <w:r w:rsidRPr="00202069">
        <w:rPr>
          <w:rFonts w:ascii="Times New Roman" w:hAnsi="Times New Roman" w:cs="Times New Roman"/>
          <w:sz w:val="24"/>
          <w:szCs w:val="24"/>
        </w:rPr>
        <w:t>kých tvaroch sa v celom texte zákona nahrádzajú slovami „</w:t>
      </w:r>
      <w:r>
        <w:rPr>
          <w:rFonts w:ascii="Times New Roman" w:hAnsi="Times New Roman" w:cs="Times New Roman"/>
          <w:sz w:val="24"/>
          <w:szCs w:val="24"/>
        </w:rPr>
        <w:t>asanačná ťažba</w:t>
      </w:r>
      <w:r w:rsidRPr="00202069">
        <w:rPr>
          <w:rFonts w:ascii="Times New Roman" w:hAnsi="Times New Roman" w:cs="Times New Roman"/>
          <w:sz w:val="24"/>
          <w:szCs w:val="24"/>
        </w:rPr>
        <w:t xml:space="preserve">“ v </w:t>
      </w:r>
      <w:r>
        <w:rPr>
          <w:rFonts w:ascii="Times New Roman" w:hAnsi="Times New Roman" w:cs="Times New Roman"/>
          <w:sz w:val="24"/>
          <w:szCs w:val="24"/>
        </w:rPr>
        <w:t>príslušnom tvare.</w:t>
      </w:r>
    </w:p>
    <w:p w14:paraId="4EF10BC0" w14:textId="407330CF" w:rsidR="006B251A" w:rsidRPr="00E567FC" w:rsidRDefault="006B251A" w:rsidP="006B251A">
      <w:pPr>
        <w:spacing w:after="120" w:line="276" w:lineRule="auto"/>
        <w:jc w:val="center"/>
        <w:rPr>
          <w:rFonts w:ascii="Times New Roman" w:hAnsi="Times New Roman" w:cs="Times New Roman"/>
          <w:b/>
          <w:noProof/>
          <w:sz w:val="24"/>
          <w:szCs w:val="24"/>
        </w:rPr>
      </w:pPr>
      <w:r w:rsidRPr="0033413A">
        <w:rPr>
          <w:rFonts w:ascii="Times New Roman" w:hAnsi="Times New Roman" w:cs="Times New Roman"/>
          <w:b/>
          <w:noProof/>
          <w:sz w:val="24"/>
          <w:szCs w:val="24"/>
        </w:rPr>
        <w:t>Čl. I</w:t>
      </w:r>
      <w:r w:rsidR="00CF37D3">
        <w:rPr>
          <w:rFonts w:ascii="Times New Roman" w:hAnsi="Times New Roman" w:cs="Times New Roman"/>
          <w:b/>
          <w:noProof/>
          <w:sz w:val="24"/>
          <w:szCs w:val="24"/>
        </w:rPr>
        <w:t>II</w:t>
      </w:r>
    </w:p>
    <w:p w14:paraId="105C9560" w14:textId="7E4F5E39" w:rsidR="006B251A" w:rsidRPr="002466E5" w:rsidRDefault="006B251A" w:rsidP="006B251A">
      <w:pPr>
        <w:pStyle w:val="Odsekzoznamu"/>
        <w:spacing w:after="120" w:line="276" w:lineRule="auto"/>
        <w:ind w:left="0" w:firstLine="284"/>
        <w:contextualSpacing w:val="0"/>
        <w:jc w:val="both"/>
        <w:rPr>
          <w:rFonts w:ascii="Times New Roman" w:hAnsi="Times New Roman" w:cs="Times New Roman"/>
          <w:sz w:val="24"/>
          <w:szCs w:val="24"/>
        </w:rPr>
      </w:pPr>
      <w:r w:rsidRPr="0033413A">
        <w:rPr>
          <w:rFonts w:ascii="Times New Roman" w:hAnsi="Times New Roman" w:cs="Times New Roman"/>
          <w:sz w:val="24"/>
          <w:szCs w:val="24"/>
        </w:rPr>
        <w:t>Zákon č. 326/2005 Z. z.</w:t>
      </w:r>
      <w:r w:rsidRPr="0033413A">
        <w:rPr>
          <w:rStyle w:val="h1a2"/>
          <w:rFonts w:ascii="Times New Roman" w:hAnsi="Times New Roman" w:cs="Times New Roman"/>
          <w:specVanish w:val="0"/>
        </w:rPr>
        <w:t xml:space="preserve"> o lesoch v znení zákona č. 275/2007 Z. z., zákona č. 359/2007 Z. z., zákona č. 360/2007 Z. z., zákona č. 540/2008 Z. z., zákona č. 499/2009 Z. z., zákona č</w:t>
      </w:r>
      <w:r>
        <w:rPr>
          <w:rStyle w:val="h1a2"/>
          <w:rFonts w:ascii="Times New Roman" w:hAnsi="Times New Roman" w:cs="Times New Roman"/>
          <w:specVanish w:val="0"/>
        </w:rPr>
        <w:t>.</w:t>
      </w:r>
      <w:r w:rsidRPr="0033413A">
        <w:rPr>
          <w:rStyle w:val="h1a2"/>
          <w:rFonts w:ascii="Times New Roman" w:hAnsi="Times New Roman" w:cs="Times New Roman"/>
          <w:specVanish w:val="0"/>
        </w:rPr>
        <w:t xml:space="preserve"> 117/2010 Z. z., zákona č. 96/2012 Z. z., zákona č. 345/2012 Z. z., zákona č. 115/2013 Z. z., </w:t>
      </w:r>
      <w:r w:rsidRPr="0033413A">
        <w:rPr>
          <w:rStyle w:val="h1a2"/>
          <w:rFonts w:ascii="Times New Roman" w:hAnsi="Times New Roman" w:cs="Times New Roman"/>
          <w:specVanish w:val="0"/>
        </w:rPr>
        <w:lastRenderedPageBreak/>
        <w:t>zákona č. 180/2013 Z. z., zákona č. 182/2014 Z. z., zákona č. 125/2016 Z. z., zákona č. 153/2017 Z. z., zákona č. 110/2018 Z. z. , zákona č. 177/2018 Z. z., zákona č. 158/2019 Z. z., zákona č. 355/2019 Z. z.</w:t>
      </w:r>
      <w:r>
        <w:rPr>
          <w:rStyle w:val="h1a2"/>
          <w:rFonts w:ascii="Times New Roman" w:hAnsi="Times New Roman" w:cs="Times New Roman"/>
          <w:specVanish w:val="0"/>
        </w:rPr>
        <w:t>,</w:t>
      </w:r>
      <w:r w:rsidRPr="0033413A">
        <w:rPr>
          <w:rStyle w:val="h1a2"/>
          <w:rFonts w:ascii="Times New Roman" w:hAnsi="Times New Roman" w:cs="Times New Roman"/>
          <w:specVanish w:val="0"/>
        </w:rPr>
        <w:t xml:space="preserve"> zákona č. 120/2021 Z. z., </w:t>
      </w:r>
      <w:r w:rsidRPr="0033413A">
        <w:rPr>
          <w:rFonts w:ascii="Times New Roman" w:hAnsi="Times New Roman" w:cs="Times New Roman"/>
          <w:sz w:val="24"/>
          <w:szCs w:val="24"/>
        </w:rPr>
        <w:t>zákona č. 310/2021 Z. z., zákona č. 389/2021 Z. z., zákona č. 6/2022 Z</w:t>
      </w:r>
      <w:r w:rsidR="0020110E">
        <w:rPr>
          <w:rFonts w:ascii="Times New Roman" w:hAnsi="Times New Roman" w:cs="Times New Roman"/>
          <w:sz w:val="24"/>
          <w:szCs w:val="24"/>
        </w:rPr>
        <w:t>. z., zákona č. 257/2022 Z. z.,</w:t>
      </w:r>
      <w:r w:rsidRPr="0033413A">
        <w:rPr>
          <w:rFonts w:ascii="Times New Roman" w:hAnsi="Times New Roman" w:cs="Times New Roman"/>
          <w:sz w:val="24"/>
          <w:szCs w:val="24"/>
        </w:rPr>
        <w:t xml:space="preserve"> zákona č. 205/2023 Z. z. </w:t>
      </w:r>
      <w:r w:rsidR="0020110E">
        <w:rPr>
          <w:rFonts w:ascii="Times New Roman" w:hAnsi="Times New Roman" w:cs="Times New Roman"/>
          <w:sz w:val="24"/>
          <w:szCs w:val="24"/>
        </w:rPr>
        <w:t xml:space="preserve">a zákona č. </w:t>
      </w:r>
      <w:r w:rsidR="0020110E" w:rsidRPr="0020110E">
        <w:rPr>
          <w:rFonts w:ascii="Times New Roman" w:hAnsi="Times New Roman" w:cs="Times New Roman"/>
          <w:sz w:val="24"/>
          <w:szCs w:val="24"/>
        </w:rPr>
        <w:t>142/2024 Z. z.</w:t>
      </w:r>
      <w:r w:rsidR="0020110E">
        <w:rPr>
          <w:rFonts w:ascii="Times New Roman" w:hAnsi="Times New Roman" w:cs="Times New Roman"/>
          <w:sz w:val="24"/>
          <w:szCs w:val="24"/>
        </w:rPr>
        <w:t xml:space="preserve"> </w:t>
      </w:r>
      <w:r w:rsidRPr="0033413A">
        <w:rPr>
          <w:rStyle w:val="h1a2"/>
          <w:rFonts w:ascii="Times New Roman" w:hAnsi="Times New Roman" w:cs="Times New Roman"/>
          <w:specVanish w:val="0"/>
        </w:rPr>
        <w:t>sa mení a dopĺňa takto:</w:t>
      </w:r>
    </w:p>
    <w:p w14:paraId="4ADB486F" w14:textId="77777777" w:rsidR="006B251A" w:rsidRPr="0033413A" w:rsidRDefault="006B251A" w:rsidP="006B251A">
      <w:pPr>
        <w:pStyle w:val="Default"/>
        <w:numPr>
          <w:ilvl w:val="0"/>
          <w:numId w:val="32"/>
        </w:numPr>
        <w:spacing w:after="240" w:line="276" w:lineRule="auto"/>
        <w:ind w:left="0" w:firstLine="0"/>
        <w:jc w:val="both"/>
      </w:pPr>
      <w:r w:rsidRPr="0033413A">
        <w:t>Slová „náhodná ťažba“ vo všetkých tvaroch sa v celom texte zákona nahrádzajú slovami „asanačná ťažba“ v príslušnom tvare.</w:t>
      </w:r>
    </w:p>
    <w:p w14:paraId="5976ABE1" w14:textId="0B030550" w:rsidR="006B251A" w:rsidRDefault="006B251A" w:rsidP="006B251A">
      <w:pPr>
        <w:pStyle w:val="Default"/>
        <w:numPr>
          <w:ilvl w:val="0"/>
          <w:numId w:val="32"/>
        </w:numPr>
        <w:spacing w:after="240" w:line="276" w:lineRule="auto"/>
        <w:ind w:left="284" w:hanging="284"/>
        <w:jc w:val="both"/>
      </w:pPr>
      <w:r w:rsidRPr="0033413A">
        <w:t>V § 1 ods. 2 sa vypúšťa písmeno e).</w:t>
      </w:r>
    </w:p>
    <w:p w14:paraId="0DEF8058" w14:textId="5B186F33" w:rsidR="00202B6C" w:rsidRPr="0033413A" w:rsidRDefault="00202B6C" w:rsidP="00202B6C">
      <w:pPr>
        <w:pStyle w:val="Default"/>
        <w:spacing w:after="240" w:line="276" w:lineRule="auto"/>
        <w:ind w:left="284"/>
        <w:jc w:val="both"/>
      </w:pPr>
      <w:r w:rsidRPr="00202B6C">
        <w:t xml:space="preserve">Poznámka pod čiarou k odkazu </w:t>
      </w:r>
      <w:r>
        <w:t>1</w:t>
      </w:r>
      <w:r w:rsidRPr="00202B6C">
        <w:t>a sa vypúšťa.</w:t>
      </w:r>
    </w:p>
    <w:p w14:paraId="19CDFFC3" w14:textId="77777777" w:rsidR="000C43E8" w:rsidRPr="000C43E8" w:rsidRDefault="000C43E8" w:rsidP="006924A4">
      <w:pPr>
        <w:pStyle w:val="Default"/>
        <w:numPr>
          <w:ilvl w:val="0"/>
          <w:numId w:val="32"/>
        </w:numPr>
        <w:spacing w:after="120" w:line="276" w:lineRule="auto"/>
        <w:ind w:left="284" w:hanging="284"/>
        <w:jc w:val="both"/>
      </w:pPr>
      <w:r w:rsidRPr="000C43E8">
        <w:t>V § 5 sa odsek 2 dopĺňa písmenom g), ktoré znie:</w:t>
      </w:r>
    </w:p>
    <w:p w14:paraId="0ED999BC" w14:textId="77777777" w:rsidR="000C43E8" w:rsidRPr="000C43E8" w:rsidRDefault="000C43E8" w:rsidP="000C43E8">
      <w:pPr>
        <w:pStyle w:val="Odsekzoznamu"/>
        <w:spacing w:after="120" w:line="276" w:lineRule="auto"/>
        <w:ind w:left="360"/>
        <w:jc w:val="both"/>
        <w:rPr>
          <w:rFonts w:ascii="Times New Roman" w:hAnsi="Times New Roman" w:cs="Times New Roman"/>
          <w:sz w:val="24"/>
          <w:szCs w:val="24"/>
        </w:rPr>
      </w:pPr>
      <w:r w:rsidRPr="000C43E8">
        <w:rPr>
          <w:rFonts w:ascii="Times New Roman" w:hAnsi="Times New Roman" w:cs="Times New Roman"/>
          <w:sz w:val="24"/>
          <w:szCs w:val="24"/>
        </w:rPr>
        <w:t>„g) zohľadňujú ciele osobitného predpisu.</w:t>
      </w:r>
      <w:r w:rsidRPr="000C43E8">
        <w:rPr>
          <w:rFonts w:ascii="Times New Roman" w:hAnsi="Times New Roman" w:cs="Times New Roman"/>
          <w:sz w:val="24"/>
          <w:szCs w:val="24"/>
          <w:vertAlign w:val="superscript"/>
        </w:rPr>
        <w:t>8a</w:t>
      </w:r>
      <w:r w:rsidRPr="000C43E8">
        <w:rPr>
          <w:rFonts w:ascii="Times New Roman" w:hAnsi="Times New Roman" w:cs="Times New Roman"/>
          <w:sz w:val="24"/>
          <w:szCs w:val="24"/>
        </w:rPr>
        <w:t>)“.</w:t>
      </w:r>
    </w:p>
    <w:p w14:paraId="4CEB761F" w14:textId="77777777" w:rsidR="000C43E8" w:rsidRPr="000C43E8" w:rsidRDefault="000C43E8" w:rsidP="006924A4">
      <w:pPr>
        <w:spacing w:after="120" w:line="276" w:lineRule="auto"/>
        <w:ind w:left="355" w:right="1627"/>
        <w:jc w:val="both"/>
        <w:rPr>
          <w:rFonts w:ascii="Times New Roman" w:hAnsi="Times New Roman" w:cs="Times New Roman"/>
          <w:sz w:val="24"/>
          <w:szCs w:val="24"/>
        </w:rPr>
      </w:pPr>
      <w:r w:rsidRPr="000C43E8">
        <w:rPr>
          <w:rFonts w:ascii="Times New Roman" w:hAnsi="Times New Roman" w:cs="Times New Roman"/>
          <w:sz w:val="24"/>
          <w:szCs w:val="24"/>
        </w:rPr>
        <w:t xml:space="preserve">Poznámka pod čiarou k odkazu 8a znie: </w:t>
      </w:r>
    </w:p>
    <w:p w14:paraId="1768D902" w14:textId="6D330943" w:rsidR="000C43E8" w:rsidRDefault="000C43E8" w:rsidP="000C43E8">
      <w:pPr>
        <w:pStyle w:val="Odsekzoznamu"/>
        <w:spacing w:after="120" w:line="276" w:lineRule="auto"/>
        <w:ind w:left="360"/>
        <w:contextualSpacing w:val="0"/>
        <w:jc w:val="both"/>
        <w:rPr>
          <w:rFonts w:ascii="Times New Roman" w:hAnsi="Times New Roman" w:cs="Times New Roman"/>
          <w:sz w:val="24"/>
          <w:szCs w:val="24"/>
        </w:rPr>
      </w:pPr>
      <w:r w:rsidRPr="000C43E8">
        <w:rPr>
          <w:rFonts w:ascii="Times New Roman" w:hAnsi="Times New Roman" w:cs="Times New Roman"/>
          <w:sz w:val="24"/>
          <w:szCs w:val="24"/>
        </w:rPr>
        <w:t>„</w:t>
      </w:r>
      <w:r w:rsidRPr="000C43E8">
        <w:rPr>
          <w:rFonts w:ascii="Times New Roman" w:hAnsi="Times New Roman" w:cs="Times New Roman"/>
          <w:sz w:val="24"/>
          <w:szCs w:val="24"/>
          <w:vertAlign w:val="superscript"/>
        </w:rPr>
        <w:t>8a</w:t>
      </w:r>
      <w:r w:rsidRPr="000C43E8">
        <w:rPr>
          <w:rFonts w:ascii="Times New Roman" w:hAnsi="Times New Roman" w:cs="Times New Roman"/>
          <w:sz w:val="24"/>
          <w:szCs w:val="24"/>
        </w:rPr>
        <w:t xml:space="preserve">) Nariadenie Európskeho parlamentu a Rady (EÚ) 2023/1115 z 31. mája 2023 </w:t>
      </w:r>
      <w:r w:rsidR="00D10F6D">
        <w:rPr>
          <w:rFonts w:ascii="Times New Roman" w:hAnsi="Times New Roman" w:cs="Times New Roman"/>
          <w:sz w:val="24"/>
          <w:szCs w:val="24"/>
        </w:rPr>
        <w:t xml:space="preserve">                       </w:t>
      </w:r>
      <w:r w:rsidRPr="000C43E8">
        <w:rPr>
          <w:rFonts w:ascii="Times New Roman" w:hAnsi="Times New Roman" w:cs="Times New Roman"/>
          <w:sz w:val="24"/>
          <w:szCs w:val="24"/>
        </w:rPr>
        <w:t>o sprístupnení určitých komodít a výrobkov spojených s odlesňovaním a degradáciou lesov na trhu Únie a o ich vývoze z Únie, ktorým sa zrušuje nariadenie (EÚ) č. 995/2010 (Ú. v. EÚ L 150, 9. 6. 2023).“.</w:t>
      </w:r>
    </w:p>
    <w:p w14:paraId="38ACC39C" w14:textId="2F2772B8" w:rsidR="006B251A" w:rsidRPr="002466E5"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14 ods</w:t>
      </w:r>
      <w:r>
        <w:rPr>
          <w:rFonts w:ascii="Times New Roman" w:hAnsi="Times New Roman" w:cs="Times New Roman"/>
          <w:sz w:val="24"/>
          <w:szCs w:val="24"/>
        </w:rPr>
        <w:t>.</w:t>
      </w:r>
      <w:r w:rsidRPr="0033413A">
        <w:rPr>
          <w:rFonts w:ascii="Times New Roman" w:hAnsi="Times New Roman" w:cs="Times New Roman"/>
          <w:sz w:val="24"/>
          <w:szCs w:val="24"/>
        </w:rPr>
        <w:t xml:space="preserve"> 3 sa slová „ním poverenou organizáciou.</w:t>
      </w:r>
      <w:r w:rsidRPr="0033413A">
        <w:rPr>
          <w:rFonts w:ascii="Times New Roman" w:hAnsi="Times New Roman" w:cs="Times New Roman"/>
          <w:sz w:val="24"/>
          <w:szCs w:val="24"/>
          <w:vertAlign w:val="superscript"/>
        </w:rPr>
        <w:t>23a</w:t>
      </w:r>
      <w:r w:rsidRPr="0033413A">
        <w:rPr>
          <w:rFonts w:ascii="Times New Roman" w:hAnsi="Times New Roman" w:cs="Times New Roman"/>
          <w:sz w:val="24"/>
          <w:szCs w:val="24"/>
        </w:rPr>
        <w:t>)“ nahrádzajú slovami „</w:t>
      </w:r>
      <w:r w:rsidR="00CE7363">
        <w:rPr>
          <w:rFonts w:ascii="Times New Roman" w:hAnsi="Times New Roman" w:cs="Times New Roman"/>
          <w:sz w:val="24"/>
          <w:szCs w:val="24"/>
        </w:rPr>
        <w:t>odbornou</w:t>
      </w:r>
      <w:r w:rsidR="00CE7363" w:rsidRPr="0033413A">
        <w:rPr>
          <w:rFonts w:ascii="Times New Roman" w:hAnsi="Times New Roman" w:cs="Times New Roman"/>
          <w:sz w:val="24"/>
          <w:szCs w:val="24"/>
        </w:rPr>
        <w:t xml:space="preserve"> </w:t>
      </w:r>
      <w:r w:rsidRPr="0033413A">
        <w:rPr>
          <w:rFonts w:ascii="Times New Roman" w:hAnsi="Times New Roman" w:cs="Times New Roman"/>
          <w:sz w:val="24"/>
          <w:szCs w:val="24"/>
        </w:rPr>
        <w:t>organizáciou ochrany prírody a krajiny (ďalej len „organizácia ochrany prírody“).</w:t>
      </w:r>
      <w:r w:rsidRPr="0033413A">
        <w:rPr>
          <w:rFonts w:ascii="Times New Roman" w:hAnsi="Times New Roman" w:cs="Times New Roman"/>
          <w:sz w:val="24"/>
          <w:szCs w:val="24"/>
          <w:vertAlign w:val="superscript"/>
        </w:rPr>
        <w:t>23a</w:t>
      </w:r>
      <w:r w:rsidRPr="0033413A">
        <w:rPr>
          <w:rFonts w:ascii="Times New Roman" w:hAnsi="Times New Roman" w:cs="Times New Roman"/>
          <w:sz w:val="24"/>
          <w:szCs w:val="24"/>
        </w:rPr>
        <w:t>)</w:t>
      </w:r>
      <w:r>
        <w:rPr>
          <w:rFonts w:ascii="Times New Roman" w:hAnsi="Times New Roman" w:cs="Times New Roman"/>
          <w:sz w:val="24"/>
          <w:szCs w:val="24"/>
        </w:rPr>
        <w:t>“.</w:t>
      </w:r>
    </w:p>
    <w:p w14:paraId="56D90E96" w14:textId="77777777" w:rsidR="006B251A" w:rsidRPr="0033413A" w:rsidRDefault="006B251A" w:rsidP="006B251A">
      <w:pPr>
        <w:spacing w:after="120" w:line="276" w:lineRule="auto"/>
        <w:ind w:left="355" w:right="1627" w:hanging="355"/>
        <w:jc w:val="both"/>
        <w:rPr>
          <w:rFonts w:ascii="Times New Roman" w:hAnsi="Times New Roman" w:cs="Times New Roman"/>
          <w:sz w:val="24"/>
          <w:szCs w:val="24"/>
        </w:rPr>
      </w:pPr>
      <w:r w:rsidRPr="0033413A">
        <w:rPr>
          <w:rFonts w:ascii="Times New Roman" w:hAnsi="Times New Roman" w:cs="Times New Roman"/>
          <w:sz w:val="24"/>
          <w:szCs w:val="24"/>
        </w:rPr>
        <w:t xml:space="preserve">Poznámka pod čiarou k odkazu 23a znie: </w:t>
      </w:r>
    </w:p>
    <w:p w14:paraId="6011854E" w14:textId="77777777" w:rsidR="006B251A" w:rsidRPr="0033413A" w:rsidRDefault="006B251A" w:rsidP="006B251A">
      <w:pPr>
        <w:spacing w:after="240" w:line="276" w:lineRule="auto"/>
        <w:ind w:left="357" w:right="1627" w:hanging="357"/>
        <w:jc w:val="both"/>
        <w:rPr>
          <w:rFonts w:ascii="Times New Roman" w:hAnsi="Times New Roman" w:cs="Times New Roman"/>
          <w:sz w:val="24"/>
          <w:szCs w:val="24"/>
        </w:rPr>
      </w:pPr>
      <w:r w:rsidRPr="0033413A">
        <w:rPr>
          <w:rFonts w:ascii="Times New Roman" w:hAnsi="Times New Roman" w:cs="Times New Roman"/>
          <w:sz w:val="24"/>
          <w:szCs w:val="24"/>
        </w:rPr>
        <w:t>„</w:t>
      </w:r>
      <w:r w:rsidRPr="0033413A">
        <w:rPr>
          <w:rFonts w:ascii="Times New Roman" w:hAnsi="Times New Roman" w:cs="Times New Roman"/>
          <w:sz w:val="24"/>
          <w:szCs w:val="24"/>
          <w:vertAlign w:val="superscript"/>
        </w:rPr>
        <w:t>23a</w:t>
      </w:r>
      <w:r w:rsidRPr="0033413A">
        <w:rPr>
          <w:rFonts w:ascii="Times New Roman" w:hAnsi="Times New Roman" w:cs="Times New Roman"/>
          <w:sz w:val="24"/>
          <w:szCs w:val="24"/>
        </w:rPr>
        <w:t xml:space="preserve">) § 65a a 65b zákona č. 543/2002 Z. z. </w:t>
      </w:r>
      <w:r>
        <w:rPr>
          <w:rFonts w:ascii="Times New Roman" w:hAnsi="Times New Roman" w:cs="Times New Roman"/>
          <w:sz w:val="24"/>
          <w:szCs w:val="24"/>
        </w:rPr>
        <w:t>v znení neskorších predpisov.“.</w:t>
      </w:r>
    </w:p>
    <w:p w14:paraId="1B33E1FF" w14:textId="77777777" w:rsidR="006B251A" w:rsidRPr="0033413A" w:rsidRDefault="006B251A" w:rsidP="006B251A">
      <w:pPr>
        <w:pStyle w:val="Default"/>
        <w:numPr>
          <w:ilvl w:val="0"/>
          <w:numId w:val="32"/>
        </w:numPr>
        <w:spacing w:after="120" w:line="276" w:lineRule="auto"/>
        <w:ind w:left="284" w:hanging="284"/>
        <w:jc w:val="both"/>
      </w:pPr>
      <w:r w:rsidRPr="0033413A">
        <w:t xml:space="preserve">§ 14 sa dopĺňa odsekom 4, ktorý znie: </w:t>
      </w:r>
    </w:p>
    <w:p w14:paraId="3071B341" w14:textId="77777777" w:rsidR="006B251A" w:rsidRPr="0033413A" w:rsidRDefault="006B251A" w:rsidP="006B251A">
      <w:pPr>
        <w:spacing w:after="120" w:line="276" w:lineRule="auto"/>
        <w:ind w:firstLine="284"/>
        <w:jc w:val="both"/>
        <w:rPr>
          <w:rFonts w:ascii="Times New Roman" w:hAnsi="Times New Roman" w:cs="Times New Roman"/>
          <w:sz w:val="24"/>
          <w:szCs w:val="24"/>
        </w:rPr>
      </w:pPr>
      <w:r w:rsidRPr="0033413A">
        <w:rPr>
          <w:rFonts w:ascii="Times New Roman" w:hAnsi="Times New Roman" w:cs="Times New Roman"/>
          <w:sz w:val="24"/>
          <w:szCs w:val="24"/>
        </w:rPr>
        <w:t xml:space="preserve"> „(4) Výsledky komplexného zisťovania </w:t>
      </w:r>
      <w:r>
        <w:rPr>
          <w:rFonts w:ascii="Times New Roman" w:hAnsi="Times New Roman" w:cs="Times New Roman"/>
          <w:sz w:val="24"/>
          <w:szCs w:val="24"/>
        </w:rPr>
        <w:t xml:space="preserve">stavu </w:t>
      </w:r>
      <w:r w:rsidRPr="0033413A">
        <w:rPr>
          <w:rFonts w:ascii="Times New Roman" w:hAnsi="Times New Roman" w:cs="Times New Roman"/>
          <w:sz w:val="24"/>
          <w:szCs w:val="24"/>
        </w:rPr>
        <w:t>lesa za lesný celok predkladá organizácia zriadená ministerstvom (§ 38 ods. 2) príslušnému štátnemu orgánu ochrany prírody a krajiny (ďalej len „orgán ochrany prírody“) a organizácii ochrany prírody do konca januára posledného roka platnosti programu starostlivosti o lesy. Orgán ochrany prírody môže na území európskej sústavy chránených území Natura 2000</w:t>
      </w:r>
      <w:r w:rsidRPr="0033413A">
        <w:rPr>
          <w:rFonts w:ascii="Times New Roman" w:hAnsi="Times New Roman" w:cs="Times New Roman"/>
          <w:sz w:val="24"/>
          <w:szCs w:val="24"/>
          <w:vertAlign w:val="superscript"/>
        </w:rPr>
        <w:t>23b</w:t>
      </w:r>
      <w:r w:rsidRPr="0033413A">
        <w:rPr>
          <w:rFonts w:ascii="Times New Roman" w:hAnsi="Times New Roman" w:cs="Times New Roman"/>
          <w:sz w:val="24"/>
          <w:szCs w:val="24"/>
        </w:rPr>
        <w:t>) (ďalej len „európsk</w:t>
      </w:r>
      <w:r>
        <w:rPr>
          <w:rFonts w:ascii="Times New Roman" w:hAnsi="Times New Roman" w:cs="Times New Roman"/>
          <w:sz w:val="24"/>
          <w:szCs w:val="24"/>
        </w:rPr>
        <w:t>a</w:t>
      </w:r>
      <w:r w:rsidRPr="0033413A">
        <w:rPr>
          <w:rFonts w:ascii="Times New Roman" w:hAnsi="Times New Roman" w:cs="Times New Roman"/>
          <w:sz w:val="24"/>
          <w:szCs w:val="24"/>
        </w:rPr>
        <w:t xml:space="preserve"> sústav</w:t>
      </w:r>
      <w:r>
        <w:rPr>
          <w:rFonts w:ascii="Times New Roman" w:hAnsi="Times New Roman" w:cs="Times New Roman"/>
          <w:sz w:val="24"/>
          <w:szCs w:val="24"/>
        </w:rPr>
        <w:t>a</w:t>
      </w:r>
      <w:r w:rsidRPr="0033413A">
        <w:rPr>
          <w:rFonts w:ascii="Times New Roman" w:hAnsi="Times New Roman" w:cs="Times New Roman"/>
          <w:sz w:val="24"/>
          <w:szCs w:val="24"/>
        </w:rPr>
        <w:t xml:space="preserve"> chránených území“) po posúdení predložených modelov hospodárenia v záväznom stanovisku podľa § 41 ods. 8 navrhnúť vyhlásenie lesov osobitného určenia podľa odseku 2 písm. e).“.  </w:t>
      </w:r>
    </w:p>
    <w:p w14:paraId="14F68042" w14:textId="77777777" w:rsidR="006B251A" w:rsidRPr="0033413A" w:rsidRDefault="006B251A" w:rsidP="006B251A">
      <w:pPr>
        <w:spacing w:after="12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Poznámk</w:t>
      </w:r>
      <w:r>
        <w:rPr>
          <w:rFonts w:ascii="Times New Roman" w:hAnsi="Times New Roman" w:cs="Times New Roman"/>
          <w:sz w:val="24"/>
          <w:szCs w:val="24"/>
        </w:rPr>
        <w:t>a pod čiarou k odkazu 23b znie:</w:t>
      </w:r>
    </w:p>
    <w:p w14:paraId="4FA32DEE" w14:textId="77777777" w:rsidR="006B251A" w:rsidRPr="0033413A" w:rsidRDefault="006B251A" w:rsidP="006B251A">
      <w:pPr>
        <w:spacing w:after="240" w:line="276" w:lineRule="auto"/>
        <w:ind w:left="357" w:hanging="357"/>
        <w:jc w:val="both"/>
        <w:rPr>
          <w:rFonts w:ascii="Times New Roman" w:hAnsi="Times New Roman" w:cs="Times New Roman"/>
          <w:sz w:val="24"/>
          <w:szCs w:val="24"/>
        </w:rPr>
      </w:pPr>
      <w:r w:rsidRPr="0033413A">
        <w:rPr>
          <w:rFonts w:ascii="Times New Roman" w:hAnsi="Times New Roman" w:cs="Times New Roman"/>
          <w:sz w:val="24"/>
          <w:szCs w:val="24"/>
        </w:rPr>
        <w:t>„</w:t>
      </w:r>
      <w:r w:rsidRPr="0033413A">
        <w:rPr>
          <w:rFonts w:ascii="Times New Roman" w:hAnsi="Times New Roman" w:cs="Times New Roman"/>
          <w:sz w:val="24"/>
          <w:szCs w:val="24"/>
          <w:vertAlign w:val="superscript"/>
        </w:rPr>
        <w:t>23b</w:t>
      </w:r>
      <w:r w:rsidRPr="0033413A">
        <w:rPr>
          <w:rFonts w:ascii="Times New Roman" w:hAnsi="Times New Roman" w:cs="Times New Roman"/>
          <w:sz w:val="24"/>
          <w:szCs w:val="24"/>
        </w:rPr>
        <w:t xml:space="preserve">) § 28 ods. 1 zákona č. 543/2002 Z. z. </w:t>
      </w:r>
      <w:r>
        <w:rPr>
          <w:rFonts w:ascii="Times New Roman" w:hAnsi="Times New Roman" w:cs="Times New Roman"/>
          <w:sz w:val="24"/>
          <w:szCs w:val="24"/>
        </w:rPr>
        <w:t>v znení neskorších predpisov.“.</w:t>
      </w:r>
    </w:p>
    <w:p w14:paraId="4225E804" w14:textId="77777777" w:rsidR="006B251A" w:rsidRPr="0033413A" w:rsidRDefault="006B251A" w:rsidP="006B251A">
      <w:pPr>
        <w:pStyle w:val="Default"/>
        <w:numPr>
          <w:ilvl w:val="0"/>
          <w:numId w:val="32"/>
        </w:numPr>
        <w:spacing w:after="120" w:line="276" w:lineRule="auto"/>
        <w:ind w:left="0" w:firstLine="0"/>
        <w:jc w:val="both"/>
      </w:pPr>
      <w:r w:rsidRPr="0033413A">
        <w:t>V § 16 ods. 4 písm</w:t>
      </w:r>
      <w:r>
        <w:t>.</w:t>
      </w:r>
      <w:r w:rsidRPr="0033413A">
        <w:t xml:space="preserve"> e) sa vypúšťajú slová „a krajiny</w:t>
      </w:r>
      <w:r w:rsidRPr="0033413A">
        <w:rPr>
          <w:vertAlign w:val="superscript"/>
        </w:rPr>
        <w:t>25a</w:t>
      </w:r>
      <w:r w:rsidRPr="0033413A">
        <w:t>) (ďalej len „organizácia ochrany prírody“)“.</w:t>
      </w:r>
    </w:p>
    <w:p w14:paraId="4342B227" w14:textId="77777777" w:rsidR="006B251A" w:rsidRPr="0033413A" w:rsidRDefault="006B251A" w:rsidP="006B251A">
      <w:pPr>
        <w:pStyle w:val="Default"/>
        <w:spacing w:after="240" w:line="276" w:lineRule="auto"/>
        <w:ind w:left="357" w:hanging="357"/>
        <w:jc w:val="both"/>
      </w:pPr>
      <w:r w:rsidRPr="0033413A">
        <w:t>Poznámka pod čiarou k odkazu 25a sa vypúšťa.</w:t>
      </w:r>
    </w:p>
    <w:p w14:paraId="70B94DB1" w14:textId="77777777" w:rsidR="006B251A" w:rsidRPr="0033413A" w:rsidRDefault="006B251A" w:rsidP="006B251A">
      <w:pPr>
        <w:pStyle w:val="Default"/>
        <w:numPr>
          <w:ilvl w:val="0"/>
          <w:numId w:val="32"/>
        </w:numPr>
        <w:spacing w:after="120" w:line="276" w:lineRule="auto"/>
        <w:ind w:left="284" w:hanging="284"/>
        <w:jc w:val="both"/>
      </w:pPr>
      <w:r w:rsidRPr="0033413A">
        <w:t>V § 16 ods. 7 písmeno c) znie:</w:t>
      </w:r>
    </w:p>
    <w:p w14:paraId="0FE6831A" w14:textId="77777777" w:rsidR="006B251A" w:rsidRPr="0033413A" w:rsidRDefault="006B251A" w:rsidP="006B251A">
      <w:pPr>
        <w:spacing w:after="12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 xml:space="preserve">„c) sa osobitný režim hospodárenia uplatňuje </w:t>
      </w:r>
    </w:p>
    <w:p w14:paraId="19404368" w14:textId="77777777" w:rsidR="006B251A" w:rsidRPr="0033413A" w:rsidRDefault="006B251A" w:rsidP="006B251A">
      <w:pPr>
        <w:numPr>
          <w:ilvl w:val="1"/>
          <w:numId w:val="33"/>
        </w:numPr>
        <w:spacing w:after="120" w:line="276" w:lineRule="auto"/>
        <w:ind w:hanging="301"/>
        <w:jc w:val="both"/>
        <w:rPr>
          <w:rFonts w:ascii="Times New Roman" w:hAnsi="Times New Roman" w:cs="Times New Roman"/>
          <w:sz w:val="24"/>
          <w:szCs w:val="24"/>
        </w:rPr>
      </w:pPr>
      <w:r w:rsidRPr="0033413A">
        <w:rPr>
          <w:rFonts w:ascii="Times New Roman" w:hAnsi="Times New Roman" w:cs="Times New Roman"/>
          <w:sz w:val="24"/>
          <w:szCs w:val="24"/>
        </w:rPr>
        <w:lastRenderedPageBreak/>
        <w:t>na základe záväzného stanoviska orgánu ochrany prírody podľa § 41 ods. 8 na území európskej sústavy chránených území</w:t>
      </w:r>
      <w:r>
        <w:rPr>
          <w:rFonts w:ascii="Times New Roman" w:hAnsi="Times New Roman" w:cs="Times New Roman"/>
          <w:sz w:val="24"/>
          <w:szCs w:val="24"/>
        </w:rPr>
        <w:t xml:space="preserve"> alebo</w:t>
      </w:r>
    </w:p>
    <w:p w14:paraId="5166A0C8" w14:textId="77777777" w:rsidR="006B251A" w:rsidRPr="002466E5" w:rsidRDefault="006B251A" w:rsidP="006B251A">
      <w:pPr>
        <w:numPr>
          <w:ilvl w:val="1"/>
          <w:numId w:val="33"/>
        </w:numPr>
        <w:spacing w:after="240" w:line="276" w:lineRule="auto"/>
        <w:ind w:hanging="301"/>
        <w:jc w:val="both"/>
        <w:rPr>
          <w:rFonts w:ascii="Times New Roman" w:hAnsi="Times New Roman" w:cs="Times New Roman"/>
          <w:sz w:val="24"/>
          <w:szCs w:val="24"/>
        </w:rPr>
      </w:pPr>
      <w:r w:rsidRPr="0033413A">
        <w:rPr>
          <w:rFonts w:ascii="Times New Roman" w:hAnsi="Times New Roman" w:cs="Times New Roman"/>
          <w:sz w:val="24"/>
          <w:szCs w:val="24"/>
        </w:rPr>
        <w:t>na základe schváleného programu starostlivosti o chránené územie alebo programu starostlivosti o chránený strom.</w:t>
      </w:r>
      <w:r w:rsidRPr="0033413A">
        <w:rPr>
          <w:rFonts w:ascii="Times New Roman" w:hAnsi="Times New Roman" w:cs="Times New Roman"/>
          <w:sz w:val="24"/>
          <w:szCs w:val="24"/>
          <w:vertAlign w:val="superscript"/>
        </w:rPr>
        <w:t>27</w:t>
      </w:r>
      <w:r w:rsidRPr="0033413A">
        <w:rPr>
          <w:rFonts w:ascii="Times New Roman" w:hAnsi="Times New Roman" w:cs="Times New Roman"/>
          <w:sz w:val="24"/>
          <w:szCs w:val="24"/>
        </w:rPr>
        <w:t xml:space="preserve">)“. </w:t>
      </w:r>
    </w:p>
    <w:p w14:paraId="6932F4BE" w14:textId="77777777" w:rsidR="006B251A" w:rsidRPr="0033413A" w:rsidRDefault="006B251A" w:rsidP="006B251A">
      <w:pPr>
        <w:pStyle w:val="Default"/>
        <w:numPr>
          <w:ilvl w:val="0"/>
          <w:numId w:val="32"/>
        </w:numPr>
        <w:tabs>
          <w:tab w:val="left" w:pos="426"/>
        </w:tabs>
        <w:spacing w:after="120" w:line="276" w:lineRule="auto"/>
        <w:ind w:left="284" w:hanging="284"/>
        <w:jc w:val="both"/>
      </w:pPr>
      <w:r w:rsidRPr="0033413A">
        <w:t>§ 16 sa dopĺňa odsekom 8, ktorý znie:</w:t>
      </w:r>
    </w:p>
    <w:p w14:paraId="62E3FFED" w14:textId="77777777" w:rsidR="006B251A" w:rsidRPr="0033413A" w:rsidRDefault="006B251A" w:rsidP="006B251A">
      <w:pPr>
        <w:spacing w:after="120" w:line="276" w:lineRule="auto"/>
        <w:ind w:firstLine="284"/>
        <w:rPr>
          <w:rFonts w:ascii="Times New Roman" w:hAnsi="Times New Roman" w:cs="Times New Roman"/>
          <w:sz w:val="24"/>
          <w:szCs w:val="24"/>
        </w:rPr>
      </w:pPr>
      <w:r w:rsidRPr="0033413A">
        <w:rPr>
          <w:rFonts w:ascii="Times New Roman" w:hAnsi="Times New Roman" w:cs="Times New Roman"/>
          <w:sz w:val="24"/>
          <w:szCs w:val="24"/>
        </w:rPr>
        <w:t xml:space="preserve">„(8) Rozhodnutím o schválení programu starostlivosti o lesy (§ 41 ods. 13) možno vyhlásiť lesy osobitného určenia podľa </w:t>
      </w:r>
    </w:p>
    <w:p w14:paraId="5FDE1E4F" w14:textId="77777777" w:rsidR="006B251A" w:rsidRPr="0033413A" w:rsidRDefault="006B251A" w:rsidP="006B251A">
      <w:pPr>
        <w:spacing w:after="12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 xml:space="preserve">a) § 14 ods. 2 písm. a) v ochranných pásmach vodárenských zdrojov I. stupňa na dobu platnosti rozhodnutia, ktorým bolo ochranné pásmo vodárenského zdroja určené, alebo  </w:t>
      </w:r>
    </w:p>
    <w:p w14:paraId="673D9629" w14:textId="77777777" w:rsidR="006B251A" w:rsidRPr="0033413A" w:rsidRDefault="006B251A" w:rsidP="006B251A">
      <w:pPr>
        <w:spacing w:after="120" w:line="276" w:lineRule="auto"/>
        <w:ind w:left="284" w:hanging="284"/>
        <w:rPr>
          <w:rFonts w:ascii="Times New Roman" w:hAnsi="Times New Roman" w:cs="Times New Roman"/>
          <w:sz w:val="24"/>
          <w:szCs w:val="24"/>
        </w:rPr>
      </w:pPr>
      <w:r w:rsidRPr="0033413A">
        <w:rPr>
          <w:rFonts w:ascii="Times New Roman" w:hAnsi="Times New Roman" w:cs="Times New Roman"/>
          <w:sz w:val="24"/>
          <w:szCs w:val="24"/>
        </w:rPr>
        <w:t xml:space="preserve">b) § 14 ods. 2 písm. e) na dobu neurčitú v území </w:t>
      </w:r>
    </w:p>
    <w:p w14:paraId="40B69E74" w14:textId="77777777" w:rsidR="006B251A" w:rsidRPr="0033413A" w:rsidRDefault="006B251A" w:rsidP="006B251A">
      <w:pPr>
        <w:pStyle w:val="Odsekzoznamu"/>
        <w:numPr>
          <w:ilvl w:val="0"/>
          <w:numId w:val="34"/>
        </w:numPr>
        <w:spacing w:after="120" w:line="276" w:lineRule="auto"/>
        <w:ind w:left="567" w:hanging="283"/>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európskej sústavy chránených území na základe návrhu podľa § 14 ods. 3 alebo záväzného stanoviska podľa § 14 ods. 4 druhej vety alebo </w:t>
      </w:r>
    </w:p>
    <w:p w14:paraId="38E98FC6" w14:textId="77777777" w:rsidR="006B251A" w:rsidRPr="002466E5" w:rsidRDefault="006B251A" w:rsidP="006B251A">
      <w:pPr>
        <w:pStyle w:val="Odsekzoznamu"/>
        <w:numPr>
          <w:ilvl w:val="0"/>
          <w:numId w:val="34"/>
        </w:numPr>
        <w:spacing w:after="240" w:line="276" w:lineRule="auto"/>
        <w:ind w:left="567" w:hanging="283"/>
        <w:contextualSpacing w:val="0"/>
        <w:jc w:val="both"/>
        <w:rPr>
          <w:rFonts w:ascii="Times New Roman" w:hAnsi="Times New Roman" w:cs="Times New Roman"/>
          <w:sz w:val="24"/>
          <w:szCs w:val="24"/>
        </w:rPr>
      </w:pPr>
      <w:r>
        <w:rPr>
          <w:rFonts w:ascii="Times New Roman" w:hAnsi="Times New Roman" w:cs="Times New Roman"/>
          <w:sz w:val="24"/>
          <w:szCs w:val="24"/>
        </w:rPr>
        <w:t>s piatym stupňom ochrany.“.</w:t>
      </w:r>
    </w:p>
    <w:p w14:paraId="733D6B47" w14:textId="77777777" w:rsidR="006B251A" w:rsidRPr="002466E5" w:rsidRDefault="006B251A" w:rsidP="006B251A">
      <w:pPr>
        <w:pStyle w:val="Odsekzoznamu"/>
        <w:numPr>
          <w:ilvl w:val="0"/>
          <w:numId w:val="32"/>
        </w:numPr>
        <w:spacing w:after="240" w:line="276" w:lineRule="auto"/>
        <w:ind w:left="284" w:hanging="284"/>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22 ods. 2 písm. b) sa za slová „podľa § 7 ods. 4“ vkladá čiarka a slová „na základe súhlasu orgánu štátnej správy lesného hospodárstva podľa § 23 ods. 1 piatej vety“</w:t>
      </w:r>
      <w:r>
        <w:rPr>
          <w:rFonts w:ascii="Times New Roman" w:hAnsi="Times New Roman" w:cs="Times New Roman"/>
          <w:sz w:val="24"/>
          <w:szCs w:val="24"/>
        </w:rPr>
        <w:t>.</w:t>
      </w:r>
    </w:p>
    <w:p w14:paraId="16498685" w14:textId="77777777" w:rsidR="006B251A" w:rsidRPr="0033413A" w:rsidRDefault="006B251A" w:rsidP="006B251A">
      <w:pPr>
        <w:pStyle w:val="Default"/>
        <w:numPr>
          <w:ilvl w:val="0"/>
          <w:numId w:val="32"/>
        </w:numPr>
        <w:spacing w:after="120" w:line="276" w:lineRule="auto"/>
        <w:ind w:left="284" w:hanging="284"/>
        <w:jc w:val="both"/>
      </w:pPr>
      <w:r w:rsidRPr="0033413A">
        <w:t>V § 23 odseky 1 a 2 znejú:</w:t>
      </w:r>
    </w:p>
    <w:p w14:paraId="1DBA5C62" w14:textId="617A8135" w:rsidR="006B251A" w:rsidRPr="0033413A" w:rsidRDefault="006B251A" w:rsidP="006B251A">
      <w:pPr>
        <w:spacing w:after="240" w:line="276" w:lineRule="auto"/>
        <w:ind w:firstLine="284"/>
        <w:jc w:val="both"/>
        <w:rPr>
          <w:rFonts w:ascii="Times New Roman" w:hAnsi="Times New Roman" w:cs="Times New Roman"/>
          <w:sz w:val="24"/>
          <w:szCs w:val="24"/>
        </w:rPr>
      </w:pPr>
      <w:r w:rsidRPr="0033413A">
        <w:rPr>
          <w:rFonts w:ascii="Times New Roman" w:hAnsi="Times New Roman" w:cs="Times New Roman"/>
          <w:sz w:val="24"/>
          <w:szCs w:val="24"/>
        </w:rPr>
        <w:t xml:space="preserve">„(1) Ťažba sa môže vykonať po vyznačení ťažby a na základe písomného súhlasu hospodára vydaného </w:t>
      </w:r>
      <w:r w:rsidRPr="0033413A">
        <w:rPr>
          <w:rFonts w:ascii="Times New Roman" w:hAnsi="Times New Roman" w:cs="Times New Roman"/>
          <w:color w:val="000000" w:themeColor="text1"/>
          <w:sz w:val="24"/>
          <w:szCs w:val="24"/>
        </w:rPr>
        <w:t>obhospodarovateľovi lesa</w:t>
      </w:r>
      <w:r>
        <w:rPr>
          <w:rFonts w:ascii="Times New Roman" w:hAnsi="Times New Roman" w:cs="Times New Roman"/>
          <w:color w:val="000000" w:themeColor="text1"/>
          <w:sz w:val="24"/>
          <w:szCs w:val="24"/>
        </w:rPr>
        <w:t>, ak druhá alebo štvrtá veta neustanovuje inak</w:t>
      </w:r>
      <w:r w:rsidRPr="0033413A">
        <w:rPr>
          <w:rFonts w:ascii="Times New Roman" w:hAnsi="Times New Roman" w:cs="Times New Roman"/>
          <w:color w:val="000000" w:themeColor="text1"/>
          <w:sz w:val="24"/>
          <w:szCs w:val="24"/>
        </w:rPr>
        <w:t>. Písomný súhlas hospodára sa vyžaduje na vykonanie asanačnej ťažby alebo naliehavej ťažby v</w:t>
      </w:r>
      <w:r>
        <w:rPr>
          <w:rFonts w:ascii="Times New Roman" w:hAnsi="Times New Roman" w:cs="Times New Roman"/>
          <w:color w:val="000000" w:themeColor="text1"/>
          <w:sz w:val="24"/>
          <w:szCs w:val="24"/>
        </w:rPr>
        <w:t> </w:t>
      </w:r>
      <w:r w:rsidRPr="0033413A">
        <w:rPr>
          <w:rFonts w:ascii="Times New Roman" w:hAnsi="Times New Roman" w:cs="Times New Roman"/>
          <w:color w:val="000000" w:themeColor="text1"/>
          <w:sz w:val="24"/>
          <w:szCs w:val="24"/>
        </w:rPr>
        <w:t>porastoch</w:t>
      </w:r>
      <w:r>
        <w:rPr>
          <w:rFonts w:ascii="Times New Roman" w:hAnsi="Times New Roman" w:cs="Times New Roman"/>
          <w:color w:val="000000" w:themeColor="text1"/>
          <w:sz w:val="24"/>
          <w:szCs w:val="24"/>
        </w:rPr>
        <w:t xml:space="preserve"> s vekom</w:t>
      </w:r>
      <w:r w:rsidRPr="0033413A">
        <w:rPr>
          <w:rFonts w:ascii="Times New Roman" w:hAnsi="Times New Roman" w:cs="Times New Roman"/>
          <w:color w:val="000000" w:themeColor="text1"/>
          <w:sz w:val="24"/>
          <w:szCs w:val="24"/>
        </w:rPr>
        <w:t xml:space="preserve"> do 50 rokov, ak sa ťažba vykoná v rozsahu presahujúcom objem ťažby odporučený na ťažbu programom starostlivosti o lesy o viac ako 20 % alebo ide o naliehavú ťažbu podľa odseku 14 písm. a) prvého bodu. Obhospodarovateľ lesa uchováva písomný súhlas na vykonanie ťažby do konca </w:t>
      </w:r>
      <w:r w:rsidR="00C719A8">
        <w:rPr>
          <w:rFonts w:ascii="Times New Roman" w:hAnsi="Times New Roman" w:cs="Times New Roman"/>
          <w:color w:val="000000" w:themeColor="text1"/>
          <w:sz w:val="24"/>
          <w:szCs w:val="24"/>
        </w:rPr>
        <w:t xml:space="preserve">kalendárneho roka nasledujúceho po skončení </w:t>
      </w:r>
      <w:r w:rsidRPr="0033413A">
        <w:rPr>
          <w:rFonts w:ascii="Times New Roman" w:hAnsi="Times New Roman" w:cs="Times New Roman"/>
          <w:color w:val="000000" w:themeColor="text1"/>
          <w:sz w:val="24"/>
          <w:szCs w:val="24"/>
        </w:rPr>
        <w:t>platnosti programu starostlivosti o</w:t>
      </w:r>
      <w:r w:rsidR="00C719A8">
        <w:rPr>
          <w:rFonts w:ascii="Times New Roman" w:hAnsi="Times New Roman" w:cs="Times New Roman"/>
          <w:color w:val="000000" w:themeColor="text1"/>
          <w:sz w:val="24"/>
          <w:szCs w:val="24"/>
        </w:rPr>
        <w:t> </w:t>
      </w:r>
      <w:r w:rsidRPr="0033413A">
        <w:rPr>
          <w:rFonts w:ascii="Times New Roman" w:hAnsi="Times New Roman" w:cs="Times New Roman"/>
          <w:color w:val="000000" w:themeColor="text1"/>
          <w:sz w:val="24"/>
          <w:szCs w:val="24"/>
        </w:rPr>
        <w:t>lesy</w:t>
      </w:r>
      <w:r w:rsidR="00C719A8">
        <w:rPr>
          <w:rFonts w:ascii="Times New Roman" w:hAnsi="Times New Roman" w:cs="Times New Roman"/>
          <w:color w:val="000000" w:themeColor="text1"/>
          <w:sz w:val="24"/>
          <w:szCs w:val="24"/>
        </w:rPr>
        <w:t xml:space="preserve"> alebo projektu starostlivosti o lesný pozemok</w:t>
      </w:r>
      <w:r w:rsidRPr="0033413A">
        <w:rPr>
          <w:rFonts w:ascii="Times New Roman" w:hAnsi="Times New Roman" w:cs="Times New Roman"/>
          <w:color w:val="000000" w:themeColor="text1"/>
          <w:sz w:val="24"/>
          <w:szCs w:val="24"/>
        </w:rPr>
        <w:t>. Vyznačenie ťažby sa nevyžaduje pri výchove lesa</w:t>
      </w:r>
      <w:r w:rsidR="00EB08CB" w:rsidRPr="00EB08CB">
        <w:rPr>
          <w:rFonts w:ascii="Times New Roman" w:hAnsi="Times New Roman" w:cs="Times New Roman"/>
          <w:color w:val="000000" w:themeColor="text1"/>
          <w:sz w:val="24"/>
          <w:szCs w:val="24"/>
        </w:rPr>
        <w:t xml:space="preserve"> </w:t>
      </w:r>
      <w:r w:rsidR="00EB08CB">
        <w:rPr>
          <w:rFonts w:ascii="Times New Roman" w:hAnsi="Times New Roman" w:cs="Times New Roman"/>
          <w:color w:val="000000" w:themeColor="text1"/>
          <w:sz w:val="24"/>
          <w:szCs w:val="24"/>
        </w:rPr>
        <w:t>v lesných porastoch s vekom do 50 rokov</w:t>
      </w:r>
      <w:r w:rsidRPr="0033413A">
        <w:rPr>
          <w:rFonts w:ascii="Times New Roman" w:hAnsi="Times New Roman" w:cs="Times New Roman"/>
          <w:color w:val="000000" w:themeColor="text1"/>
          <w:sz w:val="24"/>
          <w:szCs w:val="24"/>
        </w:rPr>
        <w:t xml:space="preserve">. Ťažba </w:t>
      </w:r>
      <w:r w:rsidRPr="0033413A">
        <w:rPr>
          <w:rFonts w:ascii="Times New Roman" w:hAnsi="Times New Roman" w:cs="Times New Roman"/>
          <w:sz w:val="24"/>
          <w:szCs w:val="24"/>
        </w:rPr>
        <w:t>na ostatnom lesnom pozemku [§ 39 ods. 1 písm. e)] alebo pozemku vyhlásenom za lesný pozemok do schválenia programu starostlivosti o lesy alebo projektu starostlivosti o lesný pozemok, sa môže vykonať na základe rozhodnutia podľa § 28 ods. 7 alebo na základe písomného súhlasu orgánu štátnej správy lesného hospodárstva; na vydanie súhlasu sa nevzťahuje správny poriadok.</w:t>
      </w:r>
      <w:r w:rsidRPr="0033413A">
        <w:rPr>
          <w:rFonts w:ascii="Times New Roman" w:hAnsi="Times New Roman" w:cs="Times New Roman"/>
          <w:sz w:val="24"/>
          <w:szCs w:val="24"/>
          <w:vertAlign w:val="superscript"/>
        </w:rPr>
        <w:t>12</w:t>
      </w:r>
      <w:r>
        <w:rPr>
          <w:rFonts w:ascii="Times New Roman" w:hAnsi="Times New Roman" w:cs="Times New Roman"/>
          <w:sz w:val="24"/>
          <w:szCs w:val="24"/>
        </w:rPr>
        <w:t>)</w:t>
      </w:r>
    </w:p>
    <w:p w14:paraId="1176DAB2" w14:textId="6CCE5F29" w:rsidR="006B251A" w:rsidRPr="009740A9" w:rsidRDefault="006B251A" w:rsidP="006B251A">
      <w:pPr>
        <w:spacing w:after="120" w:line="276" w:lineRule="auto"/>
        <w:ind w:firstLine="284"/>
        <w:jc w:val="both"/>
        <w:rPr>
          <w:rFonts w:ascii="Times New Roman" w:hAnsi="Times New Roman" w:cs="Times New Roman"/>
          <w:sz w:val="24"/>
          <w:szCs w:val="24"/>
        </w:rPr>
      </w:pPr>
      <w:r w:rsidRPr="0033413A">
        <w:rPr>
          <w:rFonts w:ascii="Times New Roman" w:hAnsi="Times New Roman" w:cs="Times New Roman"/>
          <w:sz w:val="24"/>
          <w:szCs w:val="24"/>
        </w:rPr>
        <w:t xml:space="preserve">(2) Vykonávateľ ťažby je povinný na vyzvanie orgánu štátnej správy lesného hospodárstva, </w:t>
      </w:r>
      <w:r w:rsidR="002C4BA9">
        <w:rPr>
          <w:rFonts w:ascii="Times New Roman" w:hAnsi="Times New Roman" w:cs="Times New Roman"/>
          <w:sz w:val="24"/>
          <w:szCs w:val="24"/>
        </w:rPr>
        <w:t xml:space="preserve">orgánu ochrany prírody, územne príslušnej organizácie ochrany prírody, </w:t>
      </w:r>
      <w:r w:rsidRPr="0033413A">
        <w:rPr>
          <w:rFonts w:ascii="Times New Roman" w:hAnsi="Times New Roman" w:cs="Times New Roman"/>
          <w:sz w:val="24"/>
          <w:szCs w:val="24"/>
        </w:rPr>
        <w:t>člena lesnej stráže, príslušníka Policajného zboru</w:t>
      </w:r>
      <w:r w:rsidRPr="0033413A">
        <w:rPr>
          <w:rFonts w:ascii="Times New Roman" w:hAnsi="Times New Roman" w:cs="Times New Roman"/>
          <w:sz w:val="24"/>
          <w:szCs w:val="24"/>
          <w:vertAlign w:val="superscript"/>
        </w:rPr>
        <w:t>31</w:t>
      </w:r>
      <w:r w:rsidRPr="0033413A">
        <w:rPr>
          <w:rFonts w:ascii="Times New Roman" w:hAnsi="Times New Roman" w:cs="Times New Roman"/>
          <w:sz w:val="24"/>
          <w:szCs w:val="24"/>
        </w:rPr>
        <w:t>) alebo príslušníka Vojenskej polície</w:t>
      </w:r>
      <w:r w:rsidRPr="0033413A">
        <w:rPr>
          <w:rFonts w:ascii="Times New Roman" w:hAnsi="Times New Roman" w:cs="Times New Roman"/>
          <w:sz w:val="24"/>
          <w:szCs w:val="24"/>
          <w:vertAlign w:val="superscript"/>
        </w:rPr>
        <w:t>31a</w:t>
      </w:r>
      <w:r w:rsidRPr="0033413A">
        <w:rPr>
          <w:rFonts w:ascii="Times New Roman" w:hAnsi="Times New Roman" w:cs="Times New Roman"/>
          <w:sz w:val="24"/>
          <w:szCs w:val="24"/>
        </w:rPr>
        <w:t>) predložiť doklad vydaný obhospodarovateľom lesa alebo inú listinu preukazujúcu oprávnenie na vykonanie ťažby; doklad alebo iná listina obsahuje najmä identifik</w:t>
      </w:r>
      <w:r w:rsidR="00A163BE">
        <w:rPr>
          <w:rFonts w:ascii="Times New Roman" w:hAnsi="Times New Roman" w:cs="Times New Roman"/>
          <w:sz w:val="24"/>
          <w:szCs w:val="24"/>
        </w:rPr>
        <w:t>ačné údaje</w:t>
      </w:r>
      <w:r w:rsidRPr="0033413A">
        <w:rPr>
          <w:rFonts w:ascii="Times New Roman" w:hAnsi="Times New Roman" w:cs="Times New Roman"/>
          <w:sz w:val="24"/>
          <w:szCs w:val="24"/>
        </w:rPr>
        <w:t xml:space="preserve"> obhospodarovateľa lesa </w:t>
      </w:r>
      <w:r w:rsidR="00BA2EDD" w:rsidRPr="00BA2EDD">
        <w:rPr>
          <w:rFonts w:ascii="Times New Roman" w:hAnsi="Times New Roman" w:cs="Times New Roman"/>
          <w:sz w:val="24"/>
          <w:szCs w:val="24"/>
        </w:rPr>
        <w:t>podľa § 4a ods. 4 písm. a)</w:t>
      </w:r>
      <w:r w:rsidR="00BA2EDD">
        <w:rPr>
          <w:rFonts w:ascii="Times New Roman" w:hAnsi="Times New Roman" w:cs="Times New Roman"/>
          <w:sz w:val="24"/>
          <w:szCs w:val="24"/>
        </w:rPr>
        <w:t xml:space="preserve">, identifikačné údaje </w:t>
      </w:r>
      <w:r w:rsidRPr="0033413A">
        <w:rPr>
          <w:rFonts w:ascii="Times New Roman" w:hAnsi="Times New Roman" w:cs="Times New Roman"/>
          <w:sz w:val="24"/>
          <w:szCs w:val="24"/>
        </w:rPr>
        <w:t>vykonávateľa ťažby</w:t>
      </w:r>
      <w:r w:rsidR="00BA2EDD">
        <w:rPr>
          <w:rFonts w:ascii="Times New Roman" w:hAnsi="Times New Roman" w:cs="Times New Roman"/>
          <w:sz w:val="24"/>
          <w:szCs w:val="24"/>
        </w:rPr>
        <w:t xml:space="preserve"> v rozsahu podľa </w:t>
      </w:r>
      <w:r w:rsidR="00BA2EDD" w:rsidRPr="00BA2EDD">
        <w:rPr>
          <w:rFonts w:ascii="Times New Roman" w:hAnsi="Times New Roman" w:cs="Times New Roman"/>
          <w:sz w:val="24"/>
          <w:szCs w:val="24"/>
        </w:rPr>
        <w:t>§ 4a ods. 4 písm. a)</w:t>
      </w:r>
      <w:r w:rsidR="00BA2EDD">
        <w:rPr>
          <w:rFonts w:ascii="Times New Roman" w:hAnsi="Times New Roman" w:cs="Times New Roman"/>
          <w:sz w:val="24"/>
          <w:szCs w:val="24"/>
        </w:rPr>
        <w:t>,</w:t>
      </w:r>
      <w:r w:rsidRPr="0033413A">
        <w:rPr>
          <w:rFonts w:ascii="Times New Roman" w:hAnsi="Times New Roman" w:cs="Times New Roman"/>
          <w:sz w:val="24"/>
          <w:szCs w:val="24"/>
        </w:rPr>
        <w:t> miesto vykonania ťažby uvedením označenia lesného celku, porastu alebo ostatného lesného pozemku a písomný súhlas hospodára, ak sa podľa odseku 1 vyžaduje.</w:t>
      </w:r>
      <w:r w:rsidR="00B55C94">
        <w:rPr>
          <w:rFonts w:ascii="Times New Roman" w:hAnsi="Times New Roman" w:cs="Times New Roman"/>
          <w:sz w:val="24"/>
          <w:szCs w:val="24"/>
        </w:rPr>
        <w:t xml:space="preserve"> </w:t>
      </w:r>
      <w:r w:rsidR="00DB7C2D" w:rsidRPr="00DD616E">
        <w:rPr>
          <w:rFonts w:ascii="Times New Roman" w:hAnsi="Times New Roman" w:cs="Times New Roman"/>
          <w:sz w:val="24"/>
          <w:szCs w:val="24"/>
          <w:shd w:val="clear" w:color="auto" w:fill="FFFFFF"/>
        </w:rPr>
        <w:lastRenderedPageBreak/>
        <w:t>Vykonávateľ</w:t>
      </w:r>
      <w:r w:rsidR="00DB7C2D" w:rsidRPr="00242F77">
        <w:rPr>
          <w:rStyle w:val="Siln"/>
          <w:rFonts w:ascii="Times New Roman" w:hAnsi="Times New Roman" w:cs="Times New Roman"/>
          <w:sz w:val="24"/>
          <w:szCs w:val="24"/>
        </w:rPr>
        <w:t> </w:t>
      </w:r>
      <w:r w:rsidR="00DB7C2D" w:rsidRPr="00242F77">
        <w:rPr>
          <w:rFonts w:ascii="Times New Roman" w:hAnsi="Times New Roman" w:cs="Times New Roman"/>
          <w:sz w:val="24"/>
          <w:szCs w:val="24"/>
        </w:rPr>
        <w:t>ťažby nie je povinný predložiť doklad alebo i</w:t>
      </w:r>
      <w:r w:rsidR="00DB7C2D">
        <w:rPr>
          <w:rFonts w:ascii="Times New Roman" w:hAnsi="Times New Roman" w:cs="Times New Roman"/>
          <w:sz w:val="24"/>
          <w:szCs w:val="24"/>
        </w:rPr>
        <w:t>nú listinu podľa prvej vety, ak </w:t>
      </w:r>
      <w:r w:rsidR="00DB7C2D" w:rsidRPr="00242F77">
        <w:rPr>
          <w:rFonts w:ascii="Times New Roman" w:hAnsi="Times New Roman" w:cs="Times New Roman"/>
          <w:sz w:val="24"/>
          <w:szCs w:val="24"/>
        </w:rPr>
        <w:t>obhospodarovateľ lesa oprávnenie vykonania ťažby v poraste alebo na ostatnom lesnom pozemku s údajmi podľa prvej vety </w:t>
      </w:r>
      <w:r w:rsidR="00BA2EDD">
        <w:rPr>
          <w:rFonts w:ascii="Times New Roman" w:hAnsi="Times New Roman" w:cs="Times New Roman"/>
          <w:sz w:val="24"/>
          <w:szCs w:val="24"/>
        </w:rPr>
        <w:t>zapísal</w:t>
      </w:r>
      <w:r w:rsidR="00DB7C2D" w:rsidRPr="00242F77">
        <w:rPr>
          <w:rFonts w:ascii="Times New Roman" w:hAnsi="Times New Roman" w:cs="Times New Roman"/>
          <w:sz w:val="24"/>
          <w:szCs w:val="24"/>
        </w:rPr>
        <w:t xml:space="preserve"> v informačnom s</w:t>
      </w:r>
      <w:r w:rsidR="00DB7C2D">
        <w:rPr>
          <w:rFonts w:ascii="Times New Roman" w:hAnsi="Times New Roman" w:cs="Times New Roman"/>
          <w:sz w:val="24"/>
          <w:szCs w:val="24"/>
        </w:rPr>
        <w:t xml:space="preserve">ystéme lesného </w:t>
      </w:r>
      <w:r w:rsidR="00DB7C2D" w:rsidRPr="00383E2B">
        <w:rPr>
          <w:rFonts w:ascii="Times New Roman" w:hAnsi="Times New Roman" w:cs="Times New Roman"/>
          <w:sz w:val="24"/>
          <w:szCs w:val="24"/>
        </w:rPr>
        <w:t xml:space="preserve">hospodárstva; ak vykonávateľ ťažby </w:t>
      </w:r>
      <w:r w:rsidR="00DB7C2D" w:rsidRPr="00242F77">
        <w:rPr>
          <w:rFonts w:ascii="Times New Roman" w:hAnsi="Times New Roman" w:cs="Times New Roman"/>
          <w:sz w:val="24"/>
          <w:szCs w:val="24"/>
        </w:rPr>
        <w:t xml:space="preserve">zabezpečuje </w:t>
      </w:r>
      <w:r w:rsidR="00ED1CF2">
        <w:rPr>
          <w:rFonts w:ascii="Times New Roman" w:hAnsi="Times New Roman" w:cs="Times New Roman"/>
          <w:sz w:val="24"/>
          <w:szCs w:val="24"/>
        </w:rPr>
        <w:t xml:space="preserve">vykonanie ťažby </w:t>
      </w:r>
      <w:r w:rsidR="00DB7C2D" w:rsidRPr="00242F77">
        <w:rPr>
          <w:rFonts w:ascii="Times New Roman" w:hAnsi="Times New Roman" w:cs="Times New Roman"/>
          <w:sz w:val="24"/>
          <w:szCs w:val="24"/>
        </w:rPr>
        <w:t>prostredníctvom  fyzick</w:t>
      </w:r>
      <w:r w:rsidR="00383E2B">
        <w:rPr>
          <w:rFonts w:ascii="Times New Roman" w:hAnsi="Times New Roman" w:cs="Times New Roman"/>
          <w:sz w:val="24"/>
          <w:szCs w:val="24"/>
        </w:rPr>
        <w:t>ej</w:t>
      </w:r>
      <w:r w:rsidR="00DB7C2D" w:rsidRPr="00242F77">
        <w:rPr>
          <w:rFonts w:ascii="Times New Roman" w:hAnsi="Times New Roman" w:cs="Times New Roman"/>
          <w:sz w:val="24"/>
          <w:szCs w:val="24"/>
        </w:rPr>
        <w:t xml:space="preserve"> os</w:t>
      </w:r>
      <w:r w:rsidR="00383E2B">
        <w:rPr>
          <w:rFonts w:ascii="Times New Roman" w:hAnsi="Times New Roman" w:cs="Times New Roman"/>
          <w:sz w:val="24"/>
          <w:szCs w:val="24"/>
        </w:rPr>
        <w:t>oby</w:t>
      </w:r>
      <w:r w:rsidR="00DB7C2D" w:rsidRPr="00242F77">
        <w:rPr>
          <w:rFonts w:ascii="Times New Roman" w:hAnsi="Times New Roman" w:cs="Times New Roman"/>
          <w:sz w:val="24"/>
          <w:szCs w:val="24"/>
        </w:rPr>
        <w:t>, </w:t>
      </w:r>
      <w:r w:rsidR="00104A64" w:rsidRPr="00104A64">
        <w:rPr>
          <w:rFonts w:ascii="Times New Roman" w:hAnsi="Times New Roman" w:cs="Times New Roman"/>
          <w:sz w:val="24"/>
          <w:szCs w:val="24"/>
        </w:rPr>
        <w:t>obhospodarovateľ lesa zapíše v informačnom systéme lesného hospodárstva aj identifikačné údaje fyzickej osoby a kontaktné údaje vykonávateľa ťažby na účel overenia zapísaných údajov</w:t>
      </w:r>
      <w:r w:rsidR="00DB7C2D" w:rsidRPr="00104A64">
        <w:rPr>
          <w:rFonts w:ascii="Times New Roman" w:hAnsi="Times New Roman" w:cs="Times New Roman"/>
          <w:sz w:val="24"/>
          <w:szCs w:val="24"/>
        </w:rPr>
        <w:t>.</w:t>
      </w:r>
      <w:r w:rsidR="00DB7C2D" w:rsidRPr="00242F77">
        <w:rPr>
          <w:rFonts w:ascii="Times New Roman" w:hAnsi="Times New Roman" w:cs="Times New Roman"/>
          <w:sz w:val="24"/>
          <w:szCs w:val="24"/>
        </w:rPr>
        <w:t xml:space="preserve"> </w:t>
      </w:r>
      <w:r w:rsidR="00DB7C2D" w:rsidRPr="00A163BE">
        <w:rPr>
          <w:rFonts w:ascii="Times New Roman" w:hAnsi="Times New Roman" w:cs="Times New Roman"/>
          <w:sz w:val="24"/>
          <w:szCs w:val="24"/>
        </w:rPr>
        <w:t xml:space="preserve">Správca informačného systému lesného hospodárstva zverejňuje </w:t>
      </w:r>
      <w:r w:rsidR="002D0B63" w:rsidRPr="00A163BE">
        <w:rPr>
          <w:rFonts w:ascii="Times New Roman" w:hAnsi="Times New Roman" w:cs="Times New Roman"/>
          <w:sz w:val="24"/>
          <w:szCs w:val="24"/>
        </w:rPr>
        <w:t>údaje podľa druhej vety</w:t>
      </w:r>
      <w:r w:rsidR="00DB7C2D" w:rsidRPr="00A163BE">
        <w:rPr>
          <w:rFonts w:ascii="Times New Roman" w:hAnsi="Times New Roman" w:cs="Times New Roman"/>
          <w:sz w:val="24"/>
          <w:szCs w:val="24"/>
        </w:rPr>
        <w:t xml:space="preserve"> v informačnom systéme lesného hospodárstva tak, že k údajom o obhospodarovateľovi lesa a hospodárovi v poraste alebo na ostatnom lesnom pozemku podľa § 4f ods. 3 pripojí aj identifikačné údaje vykonávateľ</w:t>
      </w:r>
      <w:r w:rsidR="00ED1CF2" w:rsidRPr="00A163BE">
        <w:rPr>
          <w:rFonts w:ascii="Times New Roman" w:hAnsi="Times New Roman" w:cs="Times New Roman"/>
          <w:sz w:val="24"/>
          <w:szCs w:val="24"/>
        </w:rPr>
        <w:t>a</w:t>
      </w:r>
      <w:r w:rsidR="00DB7C2D" w:rsidRPr="00A163BE">
        <w:rPr>
          <w:rFonts w:ascii="Times New Roman" w:hAnsi="Times New Roman" w:cs="Times New Roman"/>
          <w:sz w:val="24"/>
          <w:szCs w:val="24"/>
        </w:rPr>
        <w:t xml:space="preserve"> ťažby podľa druhej vety; ak ide o fyzickú osobu, zverejňuje len jej meno a priezvisko.</w:t>
      </w:r>
      <w:r w:rsidRPr="00A163BE">
        <w:rPr>
          <w:rFonts w:ascii="Times New Roman" w:hAnsi="Times New Roman" w:cs="Times New Roman"/>
          <w:sz w:val="24"/>
          <w:szCs w:val="24"/>
        </w:rPr>
        <w:t>“.</w:t>
      </w:r>
    </w:p>
    <w:p w14:paraId="17B08FE5" w14:textId="77777777" w:rsidR="006B251A" w:rsidRPr="0033413A" w:rsidRDefault="006B251A" w:rsidP="006B251A">
      <w:pPr>
        <w:spacing w:after="0" w:line="276" w:lineRule="auto"/>
        <w:ind w:left="426" w:right="212" w:hanging="426"/>
        <w:rPr>
          <w:rFonts w:ascii="Times New Roman" w:hAnsi="Times New Roman" w:cs="Times New Roman"/>
          <w:sz w:val="24"/>
          <w:szCs w:val="24"/>
        </w:rPr>
      </w:pPr>
      <w:r w:rsidRPr="0033413A">
        <w:rPr>
          <w:rFonts w:ascii="Times New Roman" w:hAnsi="Times New Roman" w:cs="Times New Roman"/>
          <w:sz w:val="24"/>
          <w:szCs w:val="24"/>
        </w:rPr>
        <w:t xml:space="preserve">Poznámka pod čiarou k odkazu 31a znie: </w:t>
      </w:r>
    </w:p>
    <w:p w14:paraId="6B8D04A1" w14:textId="77777777" w:rsidR="006B251A" w:rsidRPr="0033413A" w:rsidRDefault="006B251A" w:rsidP="006B251A">
      <w:pPr>
        <w:spacing w:after="240" w:line="276" w:lineRule="auto"/>
        <w:ind w:left="425" w:right="210" w:hanging="426"/>
        <w:jc w:val="both"/>
        <w:rPr>
          <w:rFonts w:ascii="Times New Roman" w:hAnsi="Times New Roman" w:cs="Times New Roman"/>
          <w:sz w:val="24"/>
          <w:szCs w:val="24"/>
        </w:rPr>
      </w:pPr>
      <w:r w:rsidRPr="0033413A">
        <w:rPr>
          <w:rFonts w:ascii="Times New Roman" w:hAnsi="Times New Roman" w:cs="Times New Roman"/>
          <w:sz w:val="24"/>
          <w:szCs w:val="24"/>
        </w:rPr>
        <w:t>„</w:t>
      </w:r>
      <w:r w:rsidRPr="0033413A">
        <w:rPr>
          <w:rFonts w:ascii="Times New Roman" w:hAnsi="Times New Roman" w:cs="Times New Roman"/>
          <w:sz w:val="24"/>
          <w:szCs w:val="24"/>
          <w:vertAlign w:val="superscript"/>
        </w:rPr>
        <w:t>31a</w:t>
      </w:r>
      <w:r w:rsidRPr="0033413A">
        <w:rPr>
          <w:rFonts w:ascii="Times New Roman" w:hAnsi="Times New Roman" w:cs="Times New Roman"/>
          <w:sz w:val="24"/>
          <w:szCs w:val="24"/>
        </w:rPr>
        <w:t xml:space="preserve">) § 1 až 3 zákona č. 124/1992 Zb. o Vojenskej polícii </w:t>
      </w:r>
      <w:r>
        <w:rPr>
          <w:rFonts w:ascii="Times New Roman" w:hAnsi="Times New Roman" w:cs="Times New Roman"/>
          <w:sz w:val="24"/>
          <w:szCs w:val="24"/>
        </w:rPr>
        <w:t>v znení neskorších predpisov.“.</w:t>
      </w:r>
    </w:p>
    <w:p w14:paraId="1BF7766C"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23 ods. 4 druhej vete sa za slová „údaje držiteľa ciachy“ vkladajú slová „alebo iného povoleného označenia“.</w:t>
      </w:r>
    </w:p>
    <w:p w14:paraId="7F86D04B"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23 ods. 5 druhá veta znie: „</w:t>
      </w:r>
      <w:r w:rsidRPr="0033413A">
        <w:rPr>
          <w:rFonts w:ascii="Times New Roman" w:hAnsi="Times New Roman" w:cs="Times New Roman"/>
          <w:color w:val="000000"/>
          <w:sz w:val="24"/>
          <w:szCs w:val="24"/>
        </w:rPr>
        <w:t>Zverejnená evidencia obsahuje znaky zaregistrovanej ciachy alebo popis a zobrazenie zaregistrovaného iného povoleného označenia a identifikačné údaje držiteľa ciachy alebo iného povoleného označenia; ak ide o fyzickú osobu, zverejňuje sa len jej meno a priezvisko.</w:t>
      </w:r>
      <w:r w:rsidRPr="0033413A">
        <w:rPr>
          <w:rFonts w:ascii="Times New Roman" w:hAnsi="Times New Roman" w:cs="Times New Roman"/>
          <w:sz w:val="24"/>
          <w:szCs w:val="24"/>
        </w:rPr>
        <w:t>“.</w:t>
      </w:r>
    </w:p>
    <w:p w14:paraId="71F1BCE3" w14:textId="77777777" w:rsidR="006B251A" w:rsidRPr="0033413A" w:rsidRDefault="006B251A" w:rsidP="006B251A">
      <w:pPr>
        <w:pStyle w:val="Default"/>
        <w:numPr>
          <w:ilvl w:val="0"/>
          <w:numId w:val="32"/>
        </w:numPr>
        <w:spacing w:after="240" w:line="276" w:lineRule="auto"/>
        <w:ind w:left="284" w:hanging="284"/>
        <w:jc w:val="both"/>
      </w:pPr>
      <w:r w:rsidRPr="0033413A">
        <w:t>V § 23 odseky 7 až 10 znejú:</w:t>
      </w:r>
    </w:p>
    <w:p w14:paraId="61E8432E" w14:textId="56FFFAEA" w:rsidR="006B251A" w:rsidRPr="0033413A" w:rsidRDefault="006B251A" w:rsidP="006B251A">
      <w:pPr>
        <w:spacing w:after="120" w:line="276" w:lineRule="auto"/>
        <w:ind w:firstLine="284"/>
        <w:jc w:val="both"/>
        <w:rPr>
          <w:rFonts w:ascii="Times New Roman" w:hAnsi="Times New Roman" w:cs="Times New Roman"/>
          <w:sz w:val="24"/>
          <w:szCs w:val="24"/>
        </w:rPr>
      </w:pPr>
      <w:r w:rsidRPr="0033413A">
        <w:rPr>
          <w:rFonts w:ascii="Times New Roman" w:hAnsi="Times New Roman" w:cs="Times New Roman"/>
          <w:sz w:val="24"/>
          <w:szCs w:val="24"/>
        </w:rPr>
        <w:t xml:space="preserve">„(7) Obhospodarovateľ lesa je povinný </w:t>
      </w:r>
      <w:r w:rsidR="00D503AB">
        <w:rPr>
          <w:rFonts w:ascii="Times New Roman" w:hAnsi="Times New Roman" w:cs="Times New Roman"/>
          <w:sz w:val="24"/>
          <w:szCs w:val="24"/>
        </w:rPr>
        <w:t xml:space="preserve">zabezpečiť zaevidovanie dôvodu vzniku asanačnej ťažby </w:t>
      </w:r>
      <w:r w:rsidR="000F2F0B">
        <w:rPr>
          <w:rFonts w:ascii="Times New Roman" w:hAnsi="Times New Roman" w:cs="Times New Roman"/>
          <w:sz w:val="24"/>
          <w:szCs w:val="24"/>
        </w:rPr>
        <w:t>v lesnej hospodárskej evidencii</w:t>
      </w:r>
      <w:r w:rsidR="00A80BD3">
        <w:rPr>
          <w:rFonts w:ascii="Times New Roman" w:hAnsi="Times New Roman" w:cs="Times New Roman"/>
          <w:sz w:val="24"/>
          <w:szCs w:val="24"/>
        </w:rPr>
        <w:t xml:space="preserve"> </w:t>
      </w:r>
      <w:r w:rsidR="000F2F0B">
        <w:rPr>
          <w:rFonts w:ascii="Times New Roman" w:hAnsi="Times New Roman" w:cs="Times New Roman"/>
          <w:sz w:val="24"/>
          <w:szCs w:val="24"/>
        </w:rPr>
        <w:t>(</w:t>
      </w:r>
      <w:r w:rsidR="00A80BD3">
        <w:rPr>
          <w:rFonts w:ascii="Times New Roman" w:hAnsi="Times New Roman" w:cs="Times New Roman"/>
          <w:sz w:val="24"/>
          <w:szCs w:val="24"/>
        </w:rPr>
        <w:t>§ 44</w:t>
      </w:r>
      <w:r w:rsidR="000F2F0B">
        <w:rPr>
          <w:rFonts w:ascii="Times New Roman" w:hAnsi="Times New Roman" w:cs="Times New Roman"/>
          <w:sz w:val="24"/>
          <w:szCs w:val="24"/>
        </w:rPr>
        <w:t>)</w:t>
      </w:r>
      <w:r w:rsidR="00A80BD3">
        <w:rPr>
          <w:rFonts w:ascii="Times New Roman" w:hAnsi="Times New Roman" w:cs="Times New Roman"/>
          <w:sz w:val="24"/>
          <w:szCs w:val="24"/>
        </w:rPr>
        <w:t xml:space="preserve"> </w:t>
      </w:r>
      <w:r w:rsidRPr="0033413A">
        <w:rPr>
          <w:rFonts w:ascii="Times New Roman" w:hAnsi="Times New Roman" w:cs="Times New Roman"/>
          <w:sz w:val="24"/>
          <w:szCs w:val="24"/>
        </w:rPr>
        <w:t xml:space="preserve">do siedmich dní odo dňa, keď zistil, že vznikli dôvody na asanačnú ťažbu, najneskôr však do 30 dní od ich vzniku, </w:t>
      </w:r>
      <w:r w:rsidR="00B55C94">
        <w:rPr>
          <w:rFonts w:ascii="Times New Roman" w:hAnsi="Times New Roman" w:cs="Times New Roman"/>
          <w:sz w:val="24"/>
          <w:szCs w:val="24"/>
        </w:rPr>
        <w:t>a v tejto lehote ohlásiť dôvod vzniku asanačnej ťažby</w:t>
      </w:r>
      <w:r w:rsidR="00B55C94" w:rsidRPr="0033413A">
        <w:rPr>
          <w:rFonts w:ascii="Times New Roman" w:hAnsi="Times New Roman" w:cs="Times New Roman"/>
          <w:sz w:val="24"/>
          <w:szCs w:val="24"/>
        </w:rPr>
        <w:t xml:space="preserve"> </w:t>
      </w:r>
      <w:r w:rsidRPr="0033413A">
        <w:rPr>
          <w:rFonts w:ascii="Times New Roman" w:hAnsi="Times New Roman" w:cs="Times New Roman"/>
          <w:sz w:val="24"/>
          <w:szCs w:val="24"/>
        </w:rPr>
        <w:t>orgánu štátnej správy lesného hospodárstva, ak</w:t>
      </w:r>
    </w:p>
    <w:p w14:paraId="26661926" w14:textId="6BD5805C" w:rsidR="006B251A" w:rsidRPr="0033413A" w:rsidRDefault="006B251A" w:rsidP="006B251A">
      <w:pPr>
        <w:tabs>
          <w:tab w:val="left" w:pos="1134"/>
        </w:tabs>
        <w:spacing w:after="120" w:line="276" w:lineRule="auto"/>
        <w:ind w:left="284" w:hanging="284"/>
        <w:jc w:val="both"/>
        <w:rPr>
          <w:rFonts w:ascii="Times New Roman" w:hAnsi="Times New Roman" w:cs="Times New Roman"/>
          <w:sz w:val="24"/>
          <w:szCs w:val="24"/>
        </w:rPr>
      </w:pPr>
      <w:r w:rsidRPr="009740A9">
        <w:rPr>
          <w:rFonts w:ascii="Times New Roman" w:hAnsi="Times New Roman" w:cs="Times New Roman"/>
          <w:sz w:val="24"/>
          <w:szCs w:val="24"/>
        </w:rPr>
        <w:t xml:space="preserve">a) odhadnutý objem dreva, ktorý je dôvodom vzniku asanačnej ťažby, </w:t>
      </w:r>
      <w:r w:rsidR="00B55C94" w:rsidRPr="00B55C94">
        <w:rPr>
          <w:rFonts w:ascii="Times New Roman" w:hAnsi="Times New Roman" w:cs="Times New Roman"/>
          <w:sz w:val="24"/>
          <w:szCs w:val="24"/>
        </w:rPr>
        <w:t xml:space="preserve">a celkový objem asanačnej ťažby </w:t>
      </w:r>
      <w:r w:rsidRPr="009740A9">
        <w:rPr>
          <w:rFonts w:ascii="Times New Roman" w:hAnsi="Times New Roman" w:cs="Times New Roman"/>
          <w:sz w:val="24"/>
          <w:szCs w:val="24"/>
        </w:rPr>
        <w:t>presiah</w:t>
      </w:r>
      <w:r w:rsidRPr="0033413A">
        <w:rPr>
          <w:rFonts w:ascii="Times New Roman" w:hAnsi="Times New Roman" w:cs="Times New Roman"/>
          <w:sz w:val="24"/>
          <w:szCs w:val="24"/>
        </w:rPr>
        <w:t>n</w:t>
      </w:r>
      <w:r w:rsidR="00B55C94">
        <w:rPr>
          <w:rFonts w:ascii="Times New Roman" w:hAnsi="Times New Roman" w:cs="Times New Roman"/>
          <w:sz w:val="24"/>
          <w:szCs w:val="24"/>
        </w:rPr>
        <w:t>u</w:t>
      </w:r>
      <w:r w:rsidRPr="0033413A">
        <w:rPr>
          <w:rFonts w:ascii="Times New Roman" w:hAnsi="Times New Roman" w:cs="Times New Roman"/>
          <w:sz w:val="24"/>
          <w:szCs w:val="24"/>
        </w:rPr>
        <w:t xml:space="preserve"> 15 % zásoby porastu uvedenej v opise porastu [§ 40 ods. 2 písm. b)],</w:t>
      </w:r>
    </w:p>
    <w:p w14:paraId="35DF8DB0" w14:textId="78AA3B62" w:rsidR="006B251A" w:rsidRPr="0033413A" w:rsidRDefault="006B251A" w:rsidP="006B251A">
      <w:pPr>
        <w:tabs>
          <w:tab w:val="left" w:pos="1134"/>
        </w:tabs>
        <w:spacing w:after="12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 xml:space="preserve">b) odhadnutý objem dreva, ktorý je dôvodom vzniku asanačnej ťažby, celkový objem vykonanej úmyselnej ťažby a celkový objem asanačnej ťažby </w:t>
      </w:r>
      <w:r w:rsidR="0098182C" w:rsidRPr="009740A9">
        <w:rPr>
          <w:rFonts w:ascii="Times New Roman" w:hAnsi="Times New Roman" w:cs="Times New Roman"/>
          <w:sz w:val="24"/>
          <w:szCs w:val="24"/>
        </w:rPr>
        <w:t>presiah</w:t>
      </w:r>
      <w:r w:rsidR="0098182C" w:rsidRPr="0033413A">
        <w:rPr>
          <w:rFonts w:ascii="Times New Roman" w:hAnsi="Times New Roman" w:cs="Times New Roman"/>
          <w:sz w:val="24"/>
          <w:szCs w:val="24"/>
        </w:rPr>
        <w:t>n</w:t>
      </w:r>
      <w:r w:rsidR="0098182C">
        <w:rPr>
          <w:rFonts w:ascii="Times New Roman" w:hAnsi="Times New Roman" w:cs="Times New Roman"/>
          <w:sz w:val="24"/>
          <w:szCs w:val="24"/>
        </w:rPr>
        <w:t>u</w:t>
      </w:r>
      <w:r w:rsidR="0098182C" w:rsidRPr="0033413A">
        <w:rPr>
          <w:rFonts w:ascii="Times New Roman" w:hAnsi="Times New Roman" w:cs="Times New Roman"/>
          <w:sz w:val="24"/>
          <w:szCs w:val="24"/>
        </w:rPr>
        <w:t xml:space="preserve"> </w:t>
      </w:r>
      <w:r w:rsidRPr="0033413A">
        <w:rPr>
          <w:rFonts w:ascii="Times New Roman" w:hAnsi="Times New Roman" w:cs="Times New Roman"/>
          <w:sz w:val="24"/>
          <w:szCs w:val="24"/>
        </w:rPr>
        <w:t>30 % zásoby porastu uvedenej v opise porastu,</w:t>
      </w:r>
    </w:p>
    <w:p w14:paraId="5C4B6C55" w14:textId="1C985C61" w:rsidR="006B251A" w:rsidRPr="0033413A" w:rsidRDefault="006B251A" w:rsidP="006B251A">
      <w:pPr>
        <w:tabs>
          <w:tab w:val="left" w:pos="1134"/>
        </w:tabs>
        <w:spacing w:after="12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c) bol pre porast ohlásený dôvod vzniku asanačnej ťažby podľa písm</w:t>
      </w:r>
      <w:r w:rsidR="00D95AF9">
        <w:rPr>
          <w:rFonts w:ascii="Times New Roman" w:hAnsi="Times New Roman" w:cs="Times New Roman"/>
          <w:sz w:val="24"/>
          <w:szCs w:val="24"/>
        </w:rPr>
        <w:t>ena</w:t>
      </w:r>
      <w:r w:rsidRPr="0033413A">
        <w:rPr>
          <w:rFonts w:ascii="Times New Roman" w:hAnsi="Times New Roman" w:cs="Times New Roman"/>
          <w:sz w:val="24"/>
          <w:szCs w:val="24"/>
        </w:rPr>
        <w:t xml:space="preserve"> a) alebo</w:t>
      </w:r>
      <w:r>
        <w:rPr>
          <w:rFonts w:ascii="Times New Roman" w:hAnsi="Times New Roman" w:cs="Times New Roman"/>
          <w:sz w:val="24"/>
          <w:szCs w:val="24"/>
        </w:rPr>
        <w:t xml:space="preserve"> písm</w:t>
      </w:r>
      <w:r w:rsidR="00D95AF9">
        <w:rPr>
          <w:rFonts w:ascii="Times New Roman" w:hAnsi="Times New Roman" w:cs="Times New Roman"/>
          <w:sz w:val="24"/>
          <w:szCs w:val="24"/>
        </w:rPr>
        <w:t>ena</w:t>
      </w:r>
      <w:r w:rsidRPr="0033413A">
        <w:rPr>
          <w:rFonts w:ascii="Times New Roman" w:hAnsi="Times New Roman" w:cs="Times New Roman"/>
          <w:sz w:val="24"/>
          <w:szCs w:val="24"/>
        </w:rPr>
        <w:t xml:space="preserve"> b) a odhadnutý objem dreva, ktorý je dôvodom vzniku ďalšej asanačnej ťažby, jednorazovo presiahne 5 % zásoby porastu uvedenej v opise porastu</w:t>
      </w:r>
      <w:r w:rsidR="00E80043">
        <w:rPr>
          <w:rFonts w:ascii="Times New Roman" w:hAnsi="Times New Roman" w:cs="Times New Roman"/>
          <w:sz w:val="24"/>
          <w:szCs w:val="24"/>
        </w:rPr>
        <w:t>,</w:t>
      </w:r>
      <w:r w:rsidRPr="0033413A">
        <w:rPr>
          <w:rFonts w:ascii="Times New Roman" w:hAnsi="Times New Roman" w:cs="Times New Roman"/>
          <w:sz w:val="24"/>
          <w:szCs w:val="24"/>
        </w:rPr>
        <w:t xml:space="preserve"> alebo</w:t>
      </w:r>
    </w:p>
    <w:p w14:paraId="5487D916" w14:textId="77777777" w:rsidR="006B251A" w:rsidRPr="009740A9" w:rsidRDefault="006B251A" w:rsidP="006B251A">
      <w:pPr>
        <w:tabs>
          <w:tab w:val="left" w:pos="1134"/>
        </w:tabs>
        <w:spacing w:after="24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d) asanačná  ťažba sa má vykonať na súvislej ploche s výmerou viac ako 0,3 hektára.</w:t>
      </w:r>
    </w:p>
    <w:p w14:paraId="7AA00385" w14:textId="19DB347C" w:rsidR="006B251A" w:rsidRPr="0033413A" w:rsidRDefault="006B251A" w:rsidP="00B07EEC">
      <w:pPr>
        <w:pStyle w:val="Default"/>
        <w:spacing w:after="120" w:line="276" w:lineRule="auto"/>
        <w:ind w:firstLine="284"/>
        <w:jc w:val="both"/>
        <w:rPr>
          <w:color w:val="auto"/>
        </w:rPr>
      </w:pPr>
      <w:r w:rsidRPr="0033413A">
        <w:rPr>
          <w:color w:val="auto"/>
        </w:rPr>
        <w:t>(8) Obhospodarovateľ lesa je povinný</w:t>
      </w:r>
      <w:r w:rsidR="00C26FED" w:rsidRPr="00C26FED">
        <w:t xml:space="preserve"> </w:t>
      </w:r>
      <w:r w:rsidR="00C26FED" w:rsidRPr="00C26FED">
        <w:rPr>
          <w:color w:val="auto"/>
        </w:rPr>
        <w:t>zabezpečiť zaevidovanie dôvodu vzniku každej asanačnej ťažby v lesnej hospodárskej evidencii (§ 44) do siedmich dní odo dňa, keď zistil, že vznikli dôvody na asanačnú ťažbu, najneskôr však do 30 dní od ich vzniku</w:t>
      </w:r>
      <w:r w:rsidR="00C26FED">
        <w:rPr>
          <w:color w:val="auto"/>
        </w:rPr>
        <w:t>,</w:t>
      </w:r>
      <w:r w:rsidR="00C26FED" w:rsidRPr="00C26FED">
        <w:rPr>
          <w:color w:val="auto"/>
        </w:rPr>
        <w:t xml:space="preserve"> a v tejto lehote ohlásiť dôvod jej vzniku</w:t>
      </w:r>
      <w:r w:rsidRPr="0033413A">
        <w:rPr>
          <w:color w:val="auto"/>
        </w:rPr>
        <w:t xml:space="preserve"> orgánu štátnej správy lesného hospodárstva v období od </w:t>
      </w:r>
    </w:p>
    <w:p w14:paraId="67B4000C" w14:textId="77777777" w:rsidR="006B251A" w:rsidRPr="0033413A" w:rsidRDefault="006B251A" w:rsidP="006B251A">
      <w:pPr>
        <w:pStyle w:val="Default"/>
        <w:spacing w:after="240" w:line="276" w:lineRule="auto"/>
        <w:ind w:left="284" w:hanging="284"/>
        <w:jc w:val="both"/>
        <w:rPr>
          <w:color w:val="auto"/>
        </w:rPr>
      </w:pPr>
      <w:r w:rsidRPr="0033413A">
        <w:rPr>
          <w:color w:val="auto"/>
        </w:rPr>
        <w:lastRenderedPageBreak/>
        <w:t>a) skončenia platnosti programu starostlivosti o lesy alebo projektu starostlivosti o lesný pozemok do vykonateľnosti rozhodnutia o schválení programu starostlivosti o lesy, alebo</w:t>
      </w:r>
    </w:p>
    <w:p w14:paraId="7F72BA93" w14:textId="77777777" w:rsidR="006B251A" w:rsidRPr="0033413A" w:rsidRDefault="006B251A" w:rsidP="006B251A">
      <w:pPr>
        <w:pStyle w:val="Default"/>
        <w:spacing w:after="240" w:line="276" w:lineRule="auto"/>
        <w:ind w:left="284" w:hanging="284"/>
        <w:jc w:val="both"/>
        <w:rPr>
          <w:color w:val="auto"/>
        </w:rPr>
      </w:pPr>
      <w:r w:rsidRPr="0033413A">
        <w:rPr>
          <w:color w:val="auto"/>
        </w:rPr>
        <w:t>b) vyhlásenia pozemku za lesný pozemok do schválenia programu starostlivosti o lesy alebo projektu starostlivosti o lesný pozemok.</w:t>
      </w:r>
    </w:p>
    <w:p w14:paraId="6F6CA105" w14:textId="77777777" w:rsidR="006B251A" w:rsidRPr="0033413A" w:rsidRDefault="006B251A" w:rsidP="00B07EEC">
      <w:pPr>
        <w:pStyle w:val="Default"/>
        <w:spacing w:after="240" w:line="276" w:lineRule="auto"/>
        <w:ind w:firstLine="284"/>
        <w:jc w:val="both"/>
        <w:rPr>
          <w:color w:val="auto"/>
        </w:rPr>
      </w:pPr>
      <w:r w:rsidRPr="0033413A">
        <w:rPr>
          <w:color w:val="auto"/>
        </w:rPr>
        <w:t>(9) Asanačnú ťažbu podľa odsekov 7 a 8 obhospodarovateľ lesa ohlasuje prostredníctvom informačného systému lesného hospodárstva. Orgán ochrany prírody a organizácia ochrany prírody sú o asanačnej ťažbe v chránených územiach informovaní prostredníctvom tohto informačného systému. Ohlásenie sa považuje za doručené najbližší pracovný deň, ktorý nasleduje po dni, v ktorom obhospodarovateľ lesa ohlásenie podľa prvej vety urobil.</w:t>
      </w:r>
    </w:p>
    <w:p w14:paraId="356A3454" w14:textId="53E6041B" w:rsidR="006B251A" w:rsidRPr="0033413A" w:rsidRDefault="006B251A" w:rsidP="00B07EEC">
      <w:pPr>
        <w:spacing w:after="120" w:line="276" w:lineRule="auto"/>
        <w:ind w:firstLine="284"/>
        <w:jc w:val="both"/>
        <w:rPr>
          <w:rFonts w:ascii="Times New Roman" w:hAnsi="Times New Roman" w:cs="Times New Roman"/>
          <w:sz w:val="24"/>
          <w:szCs w:val="24"/>
        </w:rPr>
      </w:pPr>
      <w:bookmarkStart w:id="60" w:name="paragraf-23.odsek-10.oznacenie"/>
      <w:r w:rsidRPr="0033413A">
        <w:rPr>
          <w:rFonts w:ascii="Times New Roman" w:hAnsi="Times New Roman" w:cs="Times New Roman"/>
          <w:sz w:val="24"/>
          <w:szCs w:val="24"/>
        </w:rPr>
        <w:t xml:space="preserve">(10) </w:t>
      </w:r>
      <w:bookmarkEnd w:id="60"/>
      <w:r w:rsidRPr="0033413A">
        <w:rPr>
          <w:rFonts w:ascii="Times New Roman" w:hAnsi="Times New Roman" w:cs="Times New Roman"/>
          <w:sz w:val="24"/>
          <w:szCs w:val="24"/>
        </w:rPr>
        <w:t xml:space="preserve">Ak odsek 6 druhá veta alebo </w:t>
      </w:r>
      <w:hyperlink w:anchor="paragraf-25.odsek-2">
        <w:r w:rsidRPr="0033413A">
          <w:rPr>
            <w:rFonts w:ascii="Times New Roman" w:hAnsi="Times New Roman" w:cs="Times New Roman"/>
            <w:sz w:val="24"/>
            <w:szCs w:val="24"/>
          </w:rPr>
          <w:t>§ 25 ods. 2</w:t>
        </w:r>
      </w:hyperlink>
      <w:bookmarkStart w:id="61" w:name="paragraf-23.odsek-10.text"/>
      <w:r w:rsidRPr="0033413A">
        <w:rPr>
          <w:rFonts w:ascii="Times New Roman" w:hAnsi="Times New Roman" w:cs="Times New Roman"/>
          <w:sz w:val="24"/>
          <w:szCs w:val="24"/>
        </w:rPr>
        <w:t xml:space="preserve"> neustanovujú inak, obhospodarovateľ lesa môže vykonávať asanačnú ťažbu najskôr desať dní po doručení ohlásenia podľa odseku 9. Obhospodarovateľ lesa môže asanačnú ťažbu vykonať aj pred uplynutím lehoty podľa prvej vety, ak </w:t>
      </w:r>
      <w:bookmarkEnd w:id="61"/>
    </w:p>
    <w:p w14:paraId="46664991" w14:textId="1F80C303" w:rsidR="006B251A" w:rsidRPr="0033413A" w:rsidRDefault="006B251A" w:rsidP="006B251A">
      <w:pPr>
        <w:spacing w:after="120" w:line="276" w:lineRule="auto"/>
        <w:ind w:left="284" w:hanging="284"/>
        <w:jc w:val="both"/>
        <w:rPr>
          <w:rFonts w:ascii="Times New Roman" w:hAnsi="Times New Roman" w:cs="Times New Roman"/>
          <w:sz w:val="24"/>
          <w:szCs w:val="24"/>
        </w:rPr>
      </w:pPr>
      <w:bookmarkStart w:id="62" w:name="paragraf-23.odsek-10.pismeno-a"/>
      <w:r w:rsidRPr="0033413A">
        <w:rPr>
          <w:rFonts w:ascii="Times New Roman" w:hAnsi="Times New Roman" w:cs="Times New Roman"/>
          <w:sz w:val="24"/>
          <w:szCs w:val="24"/>
        </w:rPr>
        <w:t xml:space="preserve"> </w:t>
      </w:r>
      <w:bookmarkStart w:id="63" w:name="paragraf-23.odsek-10.pismeno-a.oznacenie"/>
      <w:r w:rsidRPr="0033413A">
        <w:rPr>
          <w:rFonts w:ascii="Times New Roman" w:hAnsi="Times New Roman" w:cs="Times New Roman"/>
          <w:sz w:val="24"/>
          <w:szCs w:val="24"/>
        </w:rPr>
        <w:t xml:space="preserve">a) </w:t>
      </w:r>
      <w:bookmarkEnd w:id="63"/>
      <w:r w:rsidRPr="0033413A">
        <w:rPr>
          <w:rFonts w:ascii="Times New Roman" w:hAnsi="Times New Roman" w:cs="Times New Roman"/>
          <w:sz w:val="24"/>
          <w:szCs w:val="24"/>
        </w:rPr>
        <w:t xml:space="preserve">pred uplynutím tejto lehoty orgán štátnej správy lesného hospodárstva </w:t>
      </w:r>
      <w:r w:rsidR="00CD1F1C">
        <w:rPr>
          <w:rFonts w:ascii="Times New Roman" w:hAnsi="Times New Roman" w:cs="Times New Roman"/>
          <w:sz w:val="24"/>
          <w:szCs w:val="24"/>
        </w:rPr>
        <w:t>zapíše</w:t>
      </w:r>
      <w:r w:rsidR="00C26FED">
        <w:rPr>
          <w:rFonts w:ascii="Times New Roman" w:hAnsi="Times New Roman" w:cs="Times New Roman"/>
          <w:sz w:val="24"/>
          <w:szCs w:val="24"/>
        </w:rPr>
        <w:t xml:space="preserve"> súhlas</w:t>
      </w:r>
      <w:r w:rsidR="00C26FED" w:rsidRPr="0033413A">
        <w:rPr>
          <w:rFonts w:ascii="Times New Roman" w:hAnsi="Times New Roman" w:cs="Times New Roman"/>
          <w:sz w:val="24"/>
          <w:szCs w:val="24"/>
        </w:rPr>
        <w:t xml:space="preserve"> </w:t>
      </w:r>
      <w:r w:rsidRPr="0033413A">
        <w:rPr>
          <w:rFonts w:ascii="Times New Roman" w:hAnsi="Times New Roman" w:cs="Times New Roman"/>
          <w:sz w:val="24"/>
          <w:szCs w:val="24"/>
        </w:rPr>
        <w:t>s vykonaním asanačnej ťažby</w:t>
      </w:r>
      <w:r w:rsidR="00C26FED" w:rsidRPr="00C26FED">
        <w:t xml:space="preserve"> </w:t>
      </w:r>
      <w:r w:rsidR="00C26FED" w:rsidRPr="00C26FED">
        <w:rPr>
          <w:rFonts w:ascii="Times New Roman" w:hAnsi="Times New Roman" w:cs="Times New Roman"/>
          <w:sz w:val="24"/>
          <w:szCs w:val="24"/>
        </w:rPr>
        <w:t>v informačnom systéme lesného hospodárstva</w:t>
      </w:r>
      <w:r w:rsidRPr="0033413A">
        <w:rPr>
          <w:rFonts w:ascii="Times New Roman" w:hAnsi="Times New Roman" w:cs="Times New Roman"/>
          <w:sz w:val="24"/>
          <w:szCs w:val="24"/>
        </w:rPr>
        <w:t>; na vydanie súhlasu sa nevzťahuje správny poriadok,</w:t>
      </w:r>
      <w:hyperlink w:anchor="poznamky.poznamka-12">
        <w:r w:rsidRPr="0033413A">
          <w:rPr>
            <w:rFonts w:ascii="Times New Roman" w:hAnsi="Times New Roman" w:cs="Times New Roman"/>
            <w:sz w:val="24"/>
            <w:szCs w:val="24"/>
            <w:vertAlign w:val="superscript"/>
          </w:rPr>
          <w:t>12</w:t>
        </w:r>
        <w:r w:rsidRPr="0033413A">
          <w:rPr>
            <w:rFonts w:ascii="Times New Roman" w:hAnsi="Times New Roman" w:cs="Times New Roman"/>
            <w:sz w:val="24"/>
            <w:szCs w:val="24"/>
          </w:rPr>
          <w:t>)</w:t>
        </w:r>
      </w:hyperlink>
      <w:bookmarkStart w:id="64" w:name="paragraf-23.odsek-10.pismeno-a.text"/>
      <w:r w:rsidRPr="0033413A">
        <w:rPr>
          <w:rFonts w:ascii="Times New Roman" w:hAnsi="Times New Roman" w:cs="Times New Roman"/>
          <w:sz w:val="24"/>
          <w:szCs w:val="24"/>
        </w:rPr>
        <w:t xml:space="preserve">  </w:t>
      </w:r>
      <w:bookmarkEnd w:id="64"/>
    </w:p>
    <w:p w14:paraId="5D210B5A" w14:textId="4F31249E" w:rsidR="006B251A" w:rsidRPr="0033413A" w:rsidRDefault="006B251A" w:rsidP="006B251A">
      <w:pPr>
        <w:spacing w:after="120" w:line="276" w:lineRule="auto"/>
        <w:ind w:left="284" w:hanging="284"/>
        <w:jc w:val="both"/>
        <w:rPr>
          <w:rFonts w:ascii="Times New Roman" w:hAnsi="Times New Roman" w:cs="Times New Roman"/>
          <w:sz w:val="24"/>
          <w:szCs w:val="24"/>
        </w:rPr>
      </w:pPr>
      <w:bookmarkStart w:id="65" w:name="paragraf-23.odsek-10.pismeno-b"/>
      <w:bookmarkEnd w:id="62"/>
      <w:r w:rsidRPr="0033413A">
        <w:rPr>
          <w:rFonts w:ascii="Times New Roman" w:hAnsi="Times New Roman" w:cs="Times New Roman"/>
          <w:sz w:val="24"/>
          <w:szCs w:val="24"/>
        </w:rPr>
        <w:t xml:space="preserve"> </w:t>
      </w:r>
      <w:bookmarkStart w:id="66" w:name="paragraf-23.odsek-10.pismeno-b.oznacenie"/>
      <w:r w:rsidRPr="0033413A">
        <w:rPr>
          <w:rFonts w:ascii="Times New Roman" w:hAnsi="Times New Roman" w:cs="Times New Roman"/>
          <w:sz w:val="24"/>
          <w:szCs w:val="24"/>
        </w:rPr>
        <w:t xml:space="preserve">b) </w:t>
      </w:r>
      <w:bookmarkEnd w:id="66"/>
      <w:r w:rsidRPr="0033413A">
        <w:rPr>
          <w:rFonts w:ascii="Times New Roman" w:hAnsi="Times New Roman" w:cs="Times New Roman"/>
          <w:sz w:val="24"/>
          <w:szCs w:val="24"/>
        </w:rPr>
        <w:t>ide o územie s druhým až štvrtým stupňom ochrany alebo chránené vtáčie územie a bolo vydané rozhodnutie podľa osobitného predpisu</w:t>
      </w:r>
      <w:hyperlink w:anchor="poznamky.poznamka-32aa">
        <w:r w:rsidRPr="0033413A">
          <w:rPr>
            <w:rFonts w:ascii="Times New Roman" w:hAnsi="Times New Roman" w:cs="Times New Roman"/>
            <w:sz w:val="24"/>
            <w:szCs w:val="24"/>
            <w:vertAlign w:val="superscript"/>
          </w:rPr>
          <w:t>32aa</w:t>
        </w:r>
        <w:r w:rsidRPr="0033413A">
          <w:rPr>
            <w:rFonts w:ascii="Times New Roman" w:hAnsi="Times New Roman" w:cs="Times New Roman"/>
            <w:sz w:val="24"/>
            <w:szCs w:val="24"/>
          </w:rPr>
          <w:t>)</w:t>
        </w:r>
      </w:hyperlink>
      <w:r w:rsidRPr="0033413A">
        <w:rPr>
          <w:rFonts w:ascii="Times New Roman" w:hAnsi="Times New Roman" w:cs="Times New Roman"/>
          <w:sz w:val="24"/>
          <w:szCs w:val="24"/>
        </w:rPr>
        <w:t xml:space="preserve"> umožňujúce jej vykonanie alebo súhlas</w:t>
      </w:r>
      <w:r w:rsidR="000A6C3E">
        <w:rPr>
          <w:rFonts w:ascii="Times New Roman" w:hAnsi="Times New Roman" w:cs="Times New Roman"/>
          <w:sz w:val="24"/>
          <w:szCs w:val="24"/>
        </w:rPr>
        <w:t>né stanovisko</w:t>
      </w:r>
      <w:r w:rsidRPr="0033413A">
        <w:rPr>
          <w:rFonts w:ascii="Times New Roman" w:hAnsi="Times New Roman" w:cs="Times New Roman"/>
          <w:sz w:val="24"/>
          <w:szCs w:val="24"/>
        </w:rPr>
        <w:t xml:space="preserve"> organizácie ochrany prírody</w:t>
      </w:r>
      <w:r w:rsidRPr="0033413A">
        <w:rPr>
          <w:rFonts w:ascii="Times New Roman" w:hAnsi="Times New Roman" w:cs="Times New Roman"/>
          <w:color w:val="000000"/>
          <w:sz w:val="24"/>
          <w:szCs w:val="24"/>
        </w:rPr>
        <w:t xml:space="preserve">, ktorá nie je obhospodarovateľom lesa v dotknutom území, </w:t>
      </w:r>
      <w:r w:rsidRPr="0033413A">
        <w:rPr>
          <w:rFonts w:ascii="Times New Roman" w:hAnsi="Times New Roman" w:cs="Times New Roman"/>
          <w:sz w:val="24"/>
          <w:szCs w:val="24"/>
        </w:rPr>
        <w:t>s jej vykonaním</w:t>
      </w:r>
      <w:bookmarkStart w:id="67" w:name="paragraf-23.odsek-10.pismeno-b.text"/>
      <w:r w:rsidRPr="0033413A">
        <w:rPr>
          <w:rFonts w:ascii="Times New Roman" w:hAnsi="Times New Roman" w:cs="Times New Roman"/>
          <w:sz w:val="24"/>
          <w:szCs w:val="24"/>
        </w:rPr>
        <w:t xml:space="preserve">, </w:t>
      </w:r>
      <w:bookmarkEnd w:id="67"/>
    </w:p>
    <w:p w14:paraId="57BD6711" w14:textId="788C34CC" w:rsidR="006B251A" w:rsidRDefault="006B251A" w:rsidP="006B251A">
      <w:pPr>
        <w:spacing w:after="240" w:line="276" w:lineRule="auto"/>
        <w:ind w:left="284" w:hanging="284"/>
        <w:jc w:val="both"/>
        <w:rPr>
          <w:rFonts w:ascii="Times New Roman" w:hAnsi="Times New Roman" w:cs="Times New Roman"/>
          <w:sz w:val="24"/>
          <w:szCs w:val="24"/>
        </w:rPr>
      </w:pPr>
      <w:r w:rsidRPr="0033413A">
        <w:rPr>
          <w:rFonts w:ascii="Times New Roman" w:hAnsi="Times New Roman" w:cs="Times New Roman"/>
          <w:sz w:val="24"/>
          <w:szCs w:val="24"/>
        </w:rPr>
        <w:t>c) možnosť jej vykonania vyplýva z regulatívov ochrany prírody [§ 40 ods. 2 písm. c)].“.</w:t>
      </w:r>
      <w:bookmarkEnd w:id="65"/>
    </w:p>
    <w:p w14:paraId="35D2812D" w14:textId="05449F90" w:rsidR="00D95AF9" w:rsidRPr="009740A9" w:rsidRDefault="00D95AF9" w:rsidP="006B251A">
      <w:pPr>
        <w:spacing w:after="240" w:line="276" w:lineRule="auto"/>
        <w:ind w:left="284" w:hanging="284"/>
        <w:jc w:val="both"/>
        <w:rPr>
          <w:rFonts w:ascii="Times New Roman" w:hAnsi="Times New Roman" w:cs="Times New Roman"/>
          <w:sz w:val="24"/>
          <w:szCs w:val="24"/>
        </w:rPr>
      </w:pPr>
      <w:r w:rsidRPr="00D95AF9">
        <w:rPr>
          <w:rFonts w:ascii="Times New Roman" w:hAnsi="Times New Roman" w:cs="Times New Roman"/>
          <w:sz w:val="24"/>
          <w:szCs w:val="24"/>
        </w:rPr>
        <w:t xml:space="preserve">Poznámka pod čiarou k odkazu </w:t>
      </w:r>
      <w:r>
        <w:rPr>
          <w:rFonts w:ascii="Times New Roman" w:hAnsi="Times New Roman" w:cs="Times New Roman"/>
          <w:sz w:val="24"/>
          <w:szCs w:val="24"/>
        </w:rPr>
        <w:t>32</w:t>
      </w:r>
      <w:r w:rsidRPr="00D95AF9">
        <w:rPr>
          <w:rFonts w:ascii="Times New Roman" w:hAnsi="Times New Roman" w:cs="Times New Roman"/>
          <w:sz w:val="24"/>
          <w:szCs w:val="24"/>
        </w:rPr>
        <w:t>a</w:t>
      </w:r>
      <w:r>
        <w:rPr>
          <w:rFonts w:ascii="Times New Roman" w:hAnsi="Times New Roman" w:cs="Times New Roman"/>
          <w:sz w:val="24"/>
          <w:szCs w:val="24"/>
        </w:rPr>
        <w:t>b</w:t>
      </w:r>
      <w:r w:rsidRPr="00D95AF9">
        <w:rPr>
          <w:rFonts w:ascii="Times New Roman" w:hAnsi="Times New Roman" w:cs="Times New Roman"/>
          <w:sz w:val="24"/>
          <w:szCs w:val="24"/>
        </w:rPr>
        <w:t xml:space="preserve"> sa vypúšťa.</w:t>
      </w:r>
    </w:p>
    <w:p w14:paraId="1827DC2F" w14:textId="77777777" w:rsidR="006B251A" w:rsidRPr="0033413A" w:rsidRDefault="006B251A" w:rsidP="006B251A">
      <w:pPr>
        <w:pStyle w:val="Default"/>
        <w:numPr>
          <w:ilvl w:val="0"/>
          <w:numId w:val="32"/>
        </w:numPr>
        <w:spacing w:after="240" w:line="276" w:lineRule="auto"/>
        <w:ind w:left="426" w:hanging="426"/>
        <w:jc w:val="both"/>
      </w:pPr>
      <w:r w:rsidRPr="0033413A">
        <w:t>V § 23 odsek 13 znie:</w:t>
      </w:r>
    </w:p>
    <w:p w14:paraId="4C36A4DB" w14:textId="77777777" w:rsidR="006B251A" w:rsidRPr="0033413A" w:rsidRDefault="006B251A" w:rsidP="006B251A">
      <w:pPr>
        <w:pStyle w:val="Default"/>
        <w:spacing w:after="240" w:line="276" w:lineRule="auto"/>
        <w:ind w:firstLine="284"/>
        <w:jc w:val="both"/>
      </w:pPr>
      <w:r w:rsidRPr="0033413A">
        <w:t>„(13) 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p>
    <w:p w14:paraId="675F3EB9" w14:textId="77777777" w:rsidR="006B251A" w:rsidRPr="0033413A" w:rsidRDefault="006B251A" w:rsidP="006B251A">
      <w:pPr>
        <w:pStyle w:val="Default"/>
        <w:numPr>
          <w:ilvl w:val="0"/>
          <w:numId w:val="32"/>
        </w:numPr>
        <w:spacing w:after="120" w:line="276" w:lineRule="auto"/>
        <w:ind w:left="426" w:hanging="426"/>
        <w:jc w:val="both"/>
      </w:pPr>
      <w:r w:rsidRPr="0033413A">
        <w:t xml:space="preserve">V § </w:t>
      </w:r>
      <w:r w:rsidRPr="0033413A">
        <w:rPr>
          <w:color w:val="auto"/>
        </w:rPr>
        <w:t>23</w:t>
      </w:r>
      <w:r w:rsidRPr="0033413A">
        <w:rPr>
          <w:color w:val="FF0000"/>
        </w:rPr>
        <w:t xml:space="preserve"> </w:t>
      </w:r>
      <w:r w:rsidRPr="0033413A">
        <w:t>ods. 14 písmeno a) znie:</w:t>
      </w:r>
    </w:p>
    <w:p w14:paraId="4BF61EE4" w14:textId="77777777" w:rsidR="006B251A" w:rsidRPr="0033413A" w:rsidRDefault="006B251A" w:rsidP="006B251A">
      <w:pPr>
        <w:pStyle w:val="Default"/>
        <w:spacing w:after="120" w:line="276" w:lineRule="auto"/>
        <w:ind w:left="720" w:hanging="720"/>
        <w:jc w:val="both"/>
      </w:pPr>
      <w:r w:rsidRPr="0033413A">
        <w:t xml:space="preserve">„a) naliehavú ťažbu [§ 22 ods. 3 písm. a)] </w:t>
      </w:r>
    </w:p>
    <w:p w14:paraId="3C0BE8F2" w14:textId="77777777" w:rsidR="006B251A" w:rsidRPr="0033413A" w:rsidRDefault="006B251A" w:rsidP="006B251A">
      <w:pPr>
        <w:pStyle w:val="Default"/>
        <w:spacing w:after="120" w:line="276" w:lineRule="auto"/>
        <w:ind w:left="567" w:hanging="283"/>
        <w:jc w:val="both"/>
      </w:pPr>
      <w:r w:rsidRPr="0033413A">
        <w:t>1. výchovnú v porastoch s vekom do 50 rokov,</w:t>
      </w:r>
    </w:p>
    <w:p w14:paraId="2FF456C5" w14:textId="33CC915D" w:rsidR="006B251A" w:rsidRPr="0033413A" w:rsidRDefault="006B251A" w:rsidP="006B251A">
      <w:pPr>
        <w:pStyle w:val="Default"/>
        <w:spacing w:after="240" w:line="276" w:lineRule="auto"/>
        <w:ind w:left="567" w:hanging="283"/>
        <w:jc w:val="both"/>
      </w:pPr>
      <w:r w:rsidRPr="0033413A">
        <w:t xml:space="preserve">2. </w:t>
      </w:r>
      <w:r w:rsidR="00A5053D" w:rsidRPr="0033413A">
        <w:t>na základe zmeny programu starostlivosti o lesy (§ 43 ods. 2 a 3)</w:t>
      </w:r>
      <w:r w:rsidR="00A5053D">
        <w:t xml:space="preserve"> </w:t>
      </w:r>
      <w:r w:rsidRPr="0033413A">
        <w:t>obnovnú pri uvoľňovaní prirodzeného zmladenia a</w:t>
      </w:r>
      <w:r w:rsidR="00A5053D">
        <w:t>lebo</w:t>
      </w:r>
      <w:r w:rsidRPr="0033413A">
        <w:t xml:space="preserve"> rekonštrukci</w:t>
      </w:r>
      <w:r w:rsidR="008D48F7">
        <w:t>i</w:t>
      </w:r>
      <w:r w:rsidRPr="0033413A">
        <w:t xml:space="preserve"> lesa,“.</w:t>
      </w:r>
    </w:p>
    <w:p w14:paraId="4BB188A6" w14:textId="77777777" w:rsidR="006B251A" w:rsidRPr="009740A9"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24 ods. 1 sa vypúšťa písmeno d).</w:t>
      </w:r>
    </w:p>
    <w:p w14:paraId="74D43446" w14:textId="77777777" w:rsidR="006B251A" w:rsidRPr="009740A9" w:rsidRDefault="006B251A" w:rsidP="006B251A">
      <w:pPr>
        <w:pStyle w:val="Odsekzoznamu"/>
        <w:spacing w:after="240" w:line="276" w:lineRule="auto"/>
        <w:ind w:left="426" w:hanging="426"/>
        <w:contextualSpacing w:val="0"/>
        <w:jc w:val="both"/>
        <w:rPr>
          <w:rFonts w:ascii="Times New Roman" w:hAnsi="Times New Roman" w:cs="Times New Roman"/>
          <w:sz w:val="24"/>
          <w:szCs w:val="24"/>
        </w:rPr>
      </w:pPr>
      <w:r w:rsidRPr="0033413A">
        <w:rPr>
          <w:rFonts w:ascii="Times New Roman" w:hAnsi="Times New Roman" w:cs="Times New Roman"/>
          <w:sz w:val="24"/>
          <w:szCs w:val="24"/>
        </w:rPr>
        <w:lastRenderedPageBreak/>
        <w:t>Poznámky pod čiarou k odkazom 33a a 33b sa vypúšťajú.</w:t>
      </w:r>
    </w:p>
    <w:p w14:paraId="0BE657D2" w14:textId="39F3FF4F" w:rsidR="006B251A" w:rsidRPr="0029223C"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24 ods. 4 sa za slov</w:t>
      </w:r>
      <w:r>
        <w:rPr>
          <w:rFonts w:ascii="Times New Roman" w:hAnsi="Times New Roman" w:cs="Times New Roman"/>
          <w:sz w:val="24"/>
          <w:szCs w:val="24"/>
        </w:rPr>
        <w:t xml:space="preserve">o </w:t>
      </w:r>
      <w:r w:rsidR="002C4BA9">
        <w:rPr>
          <w:rFonts w:ascii="Times New Roman" w:hAnsi="Times New Roman" w:cs="Times New Roman"/>
          <w:sz w:val="24"/>
          <w:szCs w:val="24"/>
        </w:rPr>
        <w:t>„hospodárstva,“ vkladajú slová „orgánu ochrany prírody, územne príslušnej organizácii ochrany prírody,“</w:t>
      </w:r>
      <w:r w:rsidR="00C26FED">
        <w:rPr>
          <w:rFonts w:ascii="Times New Roman" w:hAnsi="Times New Roman" w:cs="Times New Roman"/>
          <w:sz w:val="24"/>
          <w:szCs w:val="24"/>
        </w:rPr>
        <w:t>,</w:t>
      </w:r>
      <w:r w:rsidR="002C4BA9">
        <w:rPr>
          <w:rFonts w:ascii="Times New Roman" w:hAnsi="Times New Roman" w:cs="Times New Roman"/>
          <w:sz w:val="24"/>
          <w:szCs w:val="24"/>
        </w:rPr>
        <w:t xml:space="preserve"> za slovo </w:t>
      </w:r>
      <w:r>
        <w:rPr>
          <w:rFonts w:ascii="Times New Roman" w:hAnsi="Times New Roman" w:cs="Times New Roman"/>
          <w:sz w:val="24"/>
          <w:szCs w:val="24"/>
        </w:rPr>
        <w:t xml:space="preserve">„stráže“ </w:t>
      </w:r>
      <w:r w:rsidR="00E80043">
        <w:rPr>
          <w:rFonts w:ascii="Times New Roman" w:hAnsi="Times New Roman" w:cs="Times New Roman"/>
          <w:sz w:val="24"/>
          <w:szCs w:val="24"/>
        </w:rPr>
        <w:t xml:space="preserve">sa </w:t>
      </w:r>
      <w:r>
        <w:rPr>
          <w:rFonts w:ascii="Times New Roman" w:hAnsi="Times New Roman" w:cs="Times New Roman"/>
          <w:sz w:val="24"/>
          <w:szCs w:val="24"/>
        </w:rPr>
        <w:t>vkladá čiarka a slová</w:t>
      </w:r>
      <w:r w:rsidRPr="0033413A">
        <w:rPr>
          <w:rFonts w:ascii="Times New Roman" w:hAnsi="Times New Roman" w:cs="Times New Roman"/>
          <w:sz w:val="24"/>
          <w:szCs w:val="24"/>
        </w:rPr>
        <w:t xml:space="preserve"> „</w:t>
      </w:r>
      <w:r>
        <w:rPr>
          <w:rFonts w:ascii="Times New Roman" w:hAnsi="Times New Roman" w:cs="Times New Roman"/>
          <w:sz w:val="24"/>
          <w:szCs w:val="24"/>
        </w:rPr>
        <w:t xml:space="preserve">alebo príslušníkovi </w:t>
      </w:r>
      <w:r w:rsidRPr="0033413A">
        <w:rPr>
          <w:rFonts w:ascii="Times New Roman" w:hAnsi="Times New Roman" w:cs="Times New Roman"/>
          <w:sz w:val="24"/>
          <w:szCs w:val="24"/>
        </w:rPr>
        <w:t xml:space="preserve">Policajného zboru“ </w:t>
      </w:r>
      <w:r>
        <w:rPr>
          <w:rFonts w:ascii="Times New Roman" w:hAnsi="Times New Roman" w:cs="Times New Roman"/>
          <w:sz w:val="24"/>
          <w:szCs w:val="24"/>
        </w:rPr>
        <w:t>sa nahrádzajú</w:t>
      </w:r>
      <w:r w:rsidRPr="0033413A">
        <w:rPr>
          <w:rFonts w:ascii="Times New Roman" w:hAnsi="Times New Roman" w:cs="Times New Roman"/>
          <w:sz w:val="24"/>
          <w:szCs w:val="24"/>
        </w:rPr>
        <w:t xml:space="preserve"> slov</w:t>
      </w:r>
      <w:r>
        <w:rPr>
          <w:rFonts w:ascii="Times New Roman" w:hAnsi="Times New Roman" w:cs="Times New Roman"/>
          <w:sz w:val="24"/>
          <w:szCs w:val="24"/>
        </w:rPr>
        <w:t>ami</w:t>
      </w:r>
      <w:r w:rsidRPr="0033413A">
        <w:rPr>
          <w:rFonts w:ascii="Times New Roman" w:hAnsi="Times New Roman" w:cs="Times New Roman"/>
          <w:sz w:val="24"/>
          <w:szCs w:val="24"/>
        </w:rPr>
        <w:t xml:space="preserve"> </w:t>
      </w:r>
      <w:r w:rsidRPr="0029223C">
        <w:rPr>
          <w:rFonts w:ascii="Times New Roman" w:hAnsi="Times New Roman" w:cs="Times New Roman"/>
          <w:sz w:val="24"/>
          <w:szCs w:val="24"/>
        </w:rPr>
        <w:t>„</w:t>
      </w:r>
      <w:r>
        <w:rPr>
          <w:rFonts w:ascii="Times New Roman" w:hAnsi="Times New Roman" w:cs="Times New Roman"/>
          <w:sz w:val="24"/>
          <w:szCs w:val="24"/>
        </w:rPr>
        <w:t xml:space="preserve">príslušníkovi </w:t>
      </w:r>
      <w:r w:rsidRPr="0033413A">
        <w:rPr>
          <w:rFonts w:ascii="Times New Roman" w:hAnsi="Times New Roman" w:cs="Times New Roman"/>
          <w:sz w:val="24"/>
          <w:szCs w:val="24"/>
        </w:rPr>
        <w:t>Policajného zboru</w:t>
      </w:r>
      <w:r w:rsidRPr="0029223C">
        <w:rPr>
          <w:rFonts w:ascii="Times New Roman" w:hAnsi="Times New Roman" w:cs="Times New Roman"/>
          <w:sz w:val="24"/>
          <w:szCs w:val="24"/>
        </w:rPr>
        <w:t xml:space="preserve"> alebo </w:t>
      </w:r>
      <w:r>
        <w:rPr>
          <w:rFonts w:ascii="Times New Roman" w:hAnsi="Times New Roman" w:cs="Times New Roman"/>
          <w:sz w:val="24"/>
          <w:szCs w:val="24"/>
        </w:rPr>
        <w:t xml:space="preserve">príslušníkovi </w:t>
      </w:r>
      <w:r w:rsidRPr="0029223C">
        <w:rPr>
          <w:rFonts w:ascii="Times New Roman" w:hAnsi="Times New Roman" w:cs="Times New Roman"/>
          <w:sz w:val="24"/>
          <w:szCs w:val="24"/>
        </w:rPr>
        <w:t>Vojenskej polície“.</w:t>
      </w:r>
    </w:p>
    <w:p w14:paraId="1EC3C678" w14:textId="77777777" w:rsidR="006B251A" w:rsidRPr="009740A9"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24 ods. 6 prvej vete časť vety za bodkočiarkou znie: „z rovnakého dôvodu je príslušník Policajného zboru alebo príslušník Vojenskej polície oprávnený drevo zaistiť.</w:t>
      </w:r>
      <w:r w:rsidRPr="0033413A">
        <w:rPr>
          <w:rFonts w:ascii="Times New Roman" w:hAnsi="Times New Roman" w:cs="Times New Roman"/>
          <w:sz w:val="24"/>
          <w:szCs w:val="24"/>
          <w:vertAlign w:val="superscript"/>
        </w:rPr>
        <w:t>35a</w:t>
      </w:r>
      <w:r w:rsidRPr="0033413A">
        <w:rPr>
          <w:rFonts w:ascii="Times New Roman" w:hAnsi="Times New Roman" w:cs="Times New Roman"/>
          <w:sz w:val="24"/>
          <w:szCs w:val="24"/>
        </w:rPr>
        <w:t xml:space="preserve">)“.  </w:t>
      </w:r>
    </w:p>
    <w:p w14:paraId="57A19F64" w14:textId="77777777" w:rsidR="006B251A" w:rsidRPr="0033413A" w:rsidRDefault="006B251A" w:rsidP="006B251A">
      <w:pPr>
        <w:spacing w:after="120" w:line="276" w:lineRule="auto"/>
        <w:ind w:left="709" w:hanging="709"/>
        <w:rPr>
          <w:rFonts w:ascii="Times New Roman" w:hAnsi="Times New Roman" w:cs="Times New Roman"/>
          <w:sz w:val="24"/>
          <w:szCs w:val="24"/>
        </w:rPr>
      </w:pPr>
      <w:r w:rsidRPr="0033413A">
        <w:rPr>
          <w:rFonts w:ascii="Times New Roman" w:hAnsi="Times New Roman" w:cs="Times New Roman"/>
          <w:sz w:val="24"/>
          <w:szCs w:val="24"/>
        </w:rPr>
        <w:t xml:space="preserve">Poznámka pod čiarou k odkazu 35a znie: </w:t>
      </w:r>
    </w:p>
    <w:p w14:paraId="6E6CA933" w14:textId="77777777" w:rsidR="006B251A" w:rsidRDefault="006B251A" w:rsidP="006B251A">
      <w:pPr>
        <w:spacing w:after="0" w:line="276" w:lineRule="auto"/>
        <w:jc w:val="both"/>
        <w:rPr>
          <w:rFonts w:ascii="Times New Roman" w:hAnsi="Times New Roman" w:cs="Times New Roman"/>
          <w:sz w:val="24"/>
          <w:szCs w:val="24"/>
        </w:rPr>
      </w:pPr>
      <w:r w:rsidRPr="0033413A">
        <w:rPr>
          <w:rFonts w:ascii="Times New Roman" w:hAnsi="Times New Roman" w:cs="Times New Roman"/>
          <w:sz w:val="24"/>
          <w:szCs w:val="24"/>
        </w:rPr>
        <w:t>„</w:t>
      </w:r>
      <w:r w:rsidRPr="0033413A">
        <w:rPr>
          <w:rFonts w:ascii="Times New Roman" w:hAnsi="Times New Roman" w:cs="Times New Roman"/>
          <w:sz w:val="24"/>
          <w:szCs w:val="24"/>
          <w:vertAlign w:val="superscript"/>
        </w:rPr>
        <w:t>35a</w:t>
      </w:r>
      <w:r w:rsidRPr="0033413A">
        <w:rPr>
          <w:rFonts w:ascii="Times New Roman" w:hAnsi="Times New Roman" w:cs="Times New Roman"/>
          <w:sz w:val="24"/>
          <w:szCs w:val="24"/>
        </w:rPr>
        <w:t xml:space="preserve">) § 13a zákona č. 124/1992 Zb. v znení zákona č. 393/2008 Z. z. </w:t>
      </w:r>
    </w:p>
    <w:p w14:paraId="59A3FC9E" w14:textId="77777777" w:rsidR="006B251A" w:rsidRPr="0033413A" w:rsidRDefault="006B251A" w:rsidP="006B251A">
      <w:pPr>
        <w:spacing w:after="240" w:line="276" w:lineRule="auto"/>
        <w:jc w:val="both"/>
        <w:rPr>
          <w:rFonts w:ascii="Times New Roman" w:hAnsi="Times New Roman" w:cs="Times New Roman"/>
          <w:sz w:val="24"/>
          <w:szCs w:val="24"/>
        </w:rPr>
      </w:pPr>
      <w:r w:rsidRPr="0033413A">
        <w:rPr>
          <w:rFonts w:ascii="Times New Roman" w:hAnsi="Times New Roman" w:cs="Times New Roman"/>
          <w:sz w:val="24"/>
          <w:szCs w:val="24"/>
        </w:rPr>
        <w:t xml:space="preserve">§ 21 zákona Národnej rady Slovenskej republiky č. 171/1993 Z. z. v znení neskorších predpisov.“. </w:t>
      </w:r>
    </w:p>
    <w:p w14:paraId="031F133E" w14:textId="77777777" w:rsidR="006B251A"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24 ods. </w:t>
      </w:r>
      <w:r>
        <w:rPr>
          <w:rFonts w:ascii="Times New Roman" w:hAnsi="Times New Roman" w:cs="Times New Roman"/>
          <w:sz w:val="24"/>
          <w:szCs w:val="24"/>
        </w:rPr>
        <w:t>7 prvej vete</w:t>
      </w:r>
      <w:r w:rsidRPr="0033413A">
        <w:rPr>
          <w:rFonts w:ascii="Times New Roman" w:hAnsi="Times New Roman" w:cs="Times New Roman"/>
          <w:sz w:val="24"/>
          <w:szCs w:val="24"/>
        </w:rPr>
        <w:t xml:space="preserve"> sa za slov</w:t>
      </w:r>
      <w:r>
        <w:rPr>
          <w:rFonts w:ascii="Times New Roman" w:hAnsi="Times New Roman" w:cs="Times New Roman"/>
          <w:sz w:val="24"/>
          <w:szCs w:val="24"/>
        </w:rPr>
        <w:t>o „stráže“ vkladá čiarka a slová</w:t>
      </w:r>
      <w:r w:rsidRPr="0033413A">
        <w:rPr>
          <w:rFonts w:ascii="Times New Roman" w:hAnsi="Times New Roman" w:cs="Times New Roman"/>
          <w:sz w:val="24"/>
          <w:szCs w:val="24"/>
        </w:rPr>
        <w:t xml:space="preserve"> „</w:t>
      </w:r>
      <w:r>
        <w:rPr>
          <w:rFonts w:ascii="Times New Roman" w:hAnsi="Times New Roman" w:cs="Times New Roman"/>
          <w:sz w:val="24"/>
          <w:szCs w:val="24"/>
        </w:rPr>
        <w:t xml:space="preserve">alebo príslušník </w:t>
      </w:r>
      <w:r w:rsidRPr="0033413A">
        <w:rPr>
          <w:rFonts w:ascii="Times New Roman" w:hAnsi="Times New Roman" w:cs="Times New Roman"/>
          <w:sz w:val="24"/>
          <w:szCs w:val="24"/>
        </w:rPr>
        <w:t xml:space="preserve">Policajného zboru“ </w:t>
      </w:r>
      <w:r>
        <w:rPr>
          <w:rFonts w:ascii="Times New Roman" w:hAnsi="Times New Roman" w:cs="Times New Roman"/>
          <w:sz w:val="24"/>
          <w:szCs w:val="24"/>
        </w:rPr>
        <w:t>sa nahrádzajú</w:t>
      </w:r>
      <w:r w:rsidRPr="0033413A">
        <w:rPr>
          <w:rFonts w:ascii="Times New Roman" w:hAnsi="Times New Roman" w:cs="Times New Roman"/>
          <w:sz w:val="24"/>
          <w:szCs w:val="24"/>
        </w:rPr>
        <w:t xml:space="preserve"> slov</w:t>
      </w:r>
      <w:r>
        <w:rPr>
          <w:rFonts w:ascii="Times New Roman" w:hAnsi="Times New Roman" w:cs="Times New Roman"/>
          <w:sz w:val="24"/>
          <w:szCs w:val="24"/>
        </w:rPr>
        <w:t>ami</w:t>
      </w:r>
      <w:r w:rsidRPr="0033413A">
        <w:rPr>
          <w:rFonts w:ascii="Times New Roman" w:hAnsi="Times New Roman" w:cs="Times New Roman"/>
          <w:sz w:val="24"/>
          <w:szCs w:val="24"/>
        </w:rPr>
        <w:t xml:space="preserve"> </w:t>
      </w:r>
      <w:r w:rsidRPr="0029223C">
        <w:rPr>
          <w:rFonts w:ascii="Times New Roman" w:hAnsi="Times New Roman" w:cs="Times New Roman"/>
          <w:sz w:val="24"/>
          <w:szCs w:val="24"/>
        </w:rPr>
        <w:t>„</w:t>
      </w:r>
      <w:r>
        <w:rPr>
          <w:rFonts w:ascii="Times New Roman" w:hAnsi="Times New Roman" w:cs="Times New Roman"/>
          <w:sz w:val="24"/>
          <w:szCs w:val="24"/>
        </w:rPr>
        <w:t xml:space="preserve">príslušník </w:t>
      </w:r>
      <w:r w:rsidRPr="0033413A">
        <w:rPr>
          <w:rFonts w:ascii="Times New Roman" w:hAnsi="Times New Roman" w:cs="Times New Roman"/>
          <w:sz w:val="24"/>
          <w:szCs w:val="24"/>
        </w:rPr>
        <w:t>Policajného zboru</w:t>
      </w:r>
      <w:r w:rsidRPr="0029223C">
        <w:rPr>
          <w:rFonts w:ascii="Times New Roman" w:hAnsi="Times New Roman" w:cs="Times New Roman"/>
          <w:sz w:val="24"/>
          <w:szCs w:val="24"/>
        </w:rPr>
        <w:t xml:space="preserve"> alebo </w:t>
      </w:r>
      <w:r>
        <w:rPr>
          <w:rFonts w:ascii="Times New Roman" w:hAnsi="Times New Roman" w:cs="Times New Roman"/>
          <w:sz w:val="24"/>
          <w:szCs w:val="24"/>
        </w:rPr>
        <w:t xml:space="preserve">príslušník </w:t>
      </w:r>
      <w:r w:rsidRPr="0029223C">
        <w:rPr>
          <w:rFonts w:ascii="Times New Roman" w:hAnsi="Times New Roman" w:cs="Times New Roman"/>
          <w:sz w:val="24"/>
          <w:szCs w:val="24"/>
        </w:rPr>
        <w:t>Vojenskej polície</w:t>
      </w:r>
      <w:r>
        <w:rPr>
          <w:rFonts w:ascii="Times New Roman" w:hAnsi="Times New Roman" w:cs="Times New Roman"/>
          <w:sz w:val="24"/>
          <w:szCs w:val="24"/>
        </w:rPr>
        <w:t>“.</w:t>
      </w:r>
    </w:p>
    <w:p w14:paraId="5A31DCD5" w14:textId="49F17D25"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28 ods. 3 prvej vete sa na konci vkladá bodkočiarka a</w:t>
      </w:r>
      <w:r w:rsidR="00E64A27">
        <w:rPr>
          <w:rFonts w:ascii="Times New Roman" w:hAnsi="Times New Roman" w:cs="Times New Roman"/>
          <w:sz w:val="24"/>
          <w:szCs w:val="24"/>
        </w:rPr>
        <w:t xml:space="preserve"> pripájajú sa tieto </w:t>
      </w:r>
      <w:r w:rsidRPr="0033413A">
        <w:rPr>
          <w:rFonts w:ascii="Times New Roman" w:hAnsi="Times New Roman" w:cs="Times New Roman"/>
          <w:sz w:val="24"/>
          <w:szCs w:val="24"/>
        </w:rPr>
        <w:t>slová</w:t>
      </w:r>
      <w:r w:rsidR="00E64A27">
        <w:rPr>
          <w:rFonts w:ascii="Times New Roman" w:hAnsi="Times New Roman" w:cs="Times New Roman"/>
          <w:sz w:val="24"/>
          <w:szCs w:val="24"/>
        </w:rPr>
        <w:t>:</w:t>
      </w:r>
      <w:r w:rsidRPr="0033413A">
        <w:rPr>
          <w:rFonts w:ascii="Times New Roman" w:hAnsi="Times New Roman" w:cs="Times New Roman"/>
          <w:sz w:val="24"/>
          <w:szCs w:val="24"/>
        </w:rPr>
        <w:t xml:space="preserve"> „to neplatí, ak je obhospodarovateľom lesa organizácia ochrany prírody“.</w:t>
      </w:r>
      <w:r w:rsidRPr="0033413A">
        <w:rPr>
          <w:rFonts w:ascii="Times New Roman" w:hAnsi="Times New Roman" w:cs="Times New Roman"/>
          <w:sz w:val="24"/>
          <w:szCs w:val="24"/>
          <w:highlight w:val="yellow"/>
        </w:rPr>
        <w:t xml:space="preserve"> </w:t>
      </w:r>
    </w:p>
    <w:p w14:paraId="45F1B0C5" w14:textId="32DF1A1A" w:rsidR="006B251A" w:rsidRPr="0033413A" w:rsidRDefault="006B251A" w:rsidP="006B251A">
      <w:pPr>
        <w:pStyle w:val="Default"/>
        <w:numPr>
          <w:ilvl w:val="0"/>
          <w:numId w:val="32"/>
        </w:numPr>
        <w:spacing w:after="120" w:line="276" w:lineRule="auto"/>
        <w:ind w:left="0" w:firstLine="0"/>
        <w:jc w:val="both"/>
      </w:pPr>
      <w:r w:rsidRPr="0033413A">
        <w:t>V § 28 ods</w:t>
      </w:r>
      <w:r>
        <w:t>.</w:t>
      </w:r>
      <w:r w:rsidRPr="0033413A">
        <w:t xml:space="preserve"> 4 prvej vete sa </w:t>
      </w:r>
      <w:r w:rsidR="008D48F7">
        <w:t xml:space="preserve">na konci pripájajú tieto </w:t>
      </w:r>
      <w:r w:rsidRPr="0033413A">
        <w:t>slová</w:t>
      </w:r>
      <w:r w:rsidR="008D48F7">
        <w:t>:</w:t>
      </w:r>
      <w:r w:rsidRPr="0033413A">
        <w:t xml:space="preserve"> „podľa osobitného predpisu</w:t>
      </w:r>
      <w:r w:rsidRPr="0033413A">
        <w:rPr>
          <w:vertAlign w:val="superscript"/>
        </w:rPr>
        <w:t>42a</w:t>
      </w:r>
      <w:r w:rsidRPr="00424B2D">
        <w:t>)“</w:t>
      </w:r>
      <w:r w:rsidR="00C26FED" w:rsidRPr="00C26FED">
        <w:t xml:space="preserve"> </w:t>
      </w:r>
      <w:r w:rsidR="00C26FED">
        <w:t>a</w:t>
      </w:r>
      <w:r w:rsidR="00F45596">
        <w:t xml:space="preserve"> v </w:t>
      </w:r>
      <w:r w:rsidR="00C26FED">
        <w:t>druhej vete sa slová „</w:t>
      </w:r>
      <w:r w:rsidR="00C26FED" w:rsidRPr="006B3AFC">
        <w:t>nesúhlasí s rozsahom navrhovaných opatrení, spôsobom ich vykonania alebo s vymedzením</w:t>
      </w:r>
      <w:r w:rsidR="00C26FED">
        <w:t>“ nahrádzajú slovami „</w:t>
      </w:r>
      <w:r w:rsidR="00C26FED" w:rsidRPr="006B3AFC">
        <w:t>ne</w:t>
      </w:r>
      <w:r w:rsidR="00C26FED">
        <w:t xml:space="preserve">vydá do 15 pracovných dní </w:t>
      </w:r>
      <w:r w:rsidR="00C26FED" w:rsidRPr="006B3AFC">
        <w:t>súhlas</w:t>
      </w:r>
      <w:r w:rsidR="00C26FED">
        <w:t>né vyjadrenie</w:t>
      </w:r>
      <w:r w:rsidR="00C26FED" w:rsidRPr="006B3AFC">
        <w:t xml:space="preserve"> </w:t>
      </w:r>
      <w:r w:rsidR="00C26FED">
        <w:t>k</w:t>
      </w:r>
      <w:r w:rsidR="00C26FED" w:rsidRPr="006B3AFC">
        <w:t xml:space="preserve"> rozsah</w:t>
      </w:r>
      <w:r w:rsidR="00C26FED">
        <w:t>u</w:t>
      </w:r>
      <w:r w:rsidR="00C26FED" w:rsidRPr="006B3AFC">
        <w:t xml:space="preserve"> navrhovaných opatrení, spôsob</w:t>
      </w:r>
      <w:r w:rsidR="00C26FED">
        <w:t>u</w:t>
      </w:r>
      <w:r w:rsidR="00C26FED" w:rsidRPr="006B3AFC">
        <w:t xml:space="preserve"> ich vykonania alebo vymedzen</w:t>
      </w:r>
      <w:r w:rsidR="00C26FED">
        <w:t>iu“ a vypúšťajú sa slová „</w:t>
      </w:r>
      <w:r w:rsidR="00C26FED" w:rsidRPr="00887DA8">
        <w:t>po dohode s organizáciou ochrany prírody</w:t>
      </w:r>
      <w:r w:rsidR="00C26FED">
        <w:t>“</w:t>
      </w:r>
      <w:r w:rsidRPr="0033413A">
        <w:t>.</w:t>
      </w:r>
    </w:p>
    <w:p w14:paraId="64175ACB" w14:textId="77777777" w:rsidR="006B251A" w:rsidRPr="0033413A" w:rsidRDefault="006B251A" w:rsidP="006B251A">
      <w:pPr>
        <w:pStyle w:val="Default"/>
        <w:spacing w:after="120" w:line="276" w:lineRule="auto"/>
        <w:ind w:left="425" w:hanging="425"/>
        <w:jc w:val="both"/>
      </w:pPr>
      <w:r w:rsidRPr="0033413A">
        <w:t>Poznámka pod čiarou k odkazu 42a znie:</w:t>
      </w:r>
    </w:p>
    <w:p w14:paraId="5DCB73E3" w14:textId="77777777" w:rsidR="00464C36" w:rsidRPr="00464C36" w:rsidRDefault="006B251A" w:rsidP="00464C36">
      <w:pPr>
        <w:spacing w:after="120" w:line="276" w:lineRule="auto"/>
        <w:jc w:val="both"/>
        <w:rPr>
          <w:rFonts w:ascii="Times New Roman" w:hAnsi="Times New Roman" w:cs="Times New Roman"/>
          <w:sz w:val="24"/>
          <w:szCs w:val="24"/>
        </w:rPr>
      </w:pPr>
      <w:r w:rsidRPr="00464C36">
        <w:rPr>
          <w:rFonts w:ascii="Times New Roman" w:hAnsi="Times New Roman" w:cs="Times New Roman"/>
          <w:sz w:val="24"/>
          <w:szCs w:val="24"/>
        </w:rPr>
        <w:t>„</w:t>
      </w:r>
      <w:r w:rsidRPr="00464C36">
        <w:rPr>
          <w:rFonts w:ascii="Times New Roman" w:hAnsi="Times New Roman" w:cs="Times New Roman"/>
          <w:sz w:val="24"/>
          <w:szCs w:val="24"/>
          <w:vertAlign w:val="superscript"/>
        </w:rPr>
        <w:t>42a</w:t>
      </w:r>
      <w:r w:rsidRPr="00464C36">
        <w:rPr>
          <w:rFonts w:ascii="Times New Roman" w:hAnsi="Times New Roman" w:cs="Times New Roman"/>
          <w:sz w:val="24"/>
          <w:szCs w:val="24"/>
        </w:rPr>
        <w:t>) § 65a zákona č. 543/2002 Z. z. v znení neskorších predpisov.“.</w:t>
      </w:r>
    </w:p>
    <w:p w14:paraId="62288CE9" w14:textId="26BDE373" w:rsidR="006B251A" w:rsidRPr="0033413A"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V </w:t>
      </w:r>
      <w:r w:rsidRPr="0033413A">
        <w:rPr>
          <w:rFonts w:ascii="Times New Roman" w:hAnsi="Times New Roman" w:cs="Times New Roman"/>
          <w:sz w:val="24"/>
          <w:szCs w:val="24"/>
        </w:rPr>
        <w:t>§ 28 odsek 5 znie:</w:t>
      </w:r>
    </w:p>
    <w:p w14:paraId="48B2A787" w14:textId="5160CE5D" w:rsidR="006B251A" w:rsidRPr="009740A9" w:rsidRDefault="006B251A" w:rsidP="006B251A">
      <w:pPr>
        <w:pStyle w:val="Odsekzoznamu"/>
        <w:spacing w:after="240" w:line="276" w:lineRule="auto"/>
        <w:ind w:left="0" w:firstLine="284"/>
        <w:contextualSpacing w:val="0"/>
        <w:jc w:val="both"/>
        <w:rPr>
          <w:rFonts w:ascii="Times New Roman" w:hAnsi="Times New Roman" w:cs="Times New Roman"/>
          <w:sz w:val="24"/>
          <w:szCs w:val="24"/>
        </w:rPr>
      </w:pPr>
      <w:r w:rsidRPr="0033413A">
        <w:rPr>
          <w:rFonts w:ascii="Times New Roman" w:hAnsi="Times New Roman" w:cs="Times New Roman"/>
          <w:sz w:val="24"/>
          <w:szCs w:val="24"/>
        </w:rPr>
        <w:t>„(5) Nárok na úhradu zvýšených nákladov podľa odseku 3 prvej vety sa považuje za uplatnený predložením projektu na vykonanie opatrení na zabránenie šírenia a premnoženia škodcov organizácii ochrany prírody podľa osobitného predpisu</w:t>
      </w:r>
      <w:r w:rsidR="00FF1E66">
        <w:rPr>
          <w:rFonts w:ascii="Times New Roman" w:hAnsi="Times New Roman" w:cs="Times New Roman"/>
          <w:sz w:val="24"/>
          <w:szCs w:val="24"/>
        </w:rPr>
        <w:t>.</w:t>
      </w:r>
      <w:r w:rsidRPr="0033413A">
        <w:rPr>
          <w:rFonts w:ascii="Times New Roman" w:hAnsi="Times New Roman" w:cs="Times New Roman"/>
          <w:sz w:val="24"/>
          <w:szCs w:val="24"/>
          <w:vertAlign w:val="superscript"/>
        </w:rPr>
        <w:t>42a</w:t>
      </w:r>
      <w:r w:rsidRPr="0033413A">
        <w:rPr>
          <w:rFonts w:ascii="Times New Roman" w:hAnsi="Times New Roman" w:cs="Times New Roman"/>
          <w:sz w:val="24"/>
          <w:szCs w:val="24"/>
        </w:rPr>
        <w:t xml:space="preserve">) Opatrenia </w:t>
      </w:r>
      <w:r w:rsidR="00424B2D">
        <w:rPr>
          <w:rFonts w:ascii="Times New Roman" w:hAnsi="Times New Roman" w:cs="Times New Roman"/>
          <w:sz w:val="24"/>
          <w:szCs w:val="24"/>
        </w:rPr>
        <w:t xml:space="preserve">odsúhlasené </w:t>
      </w:r>
      <w:r w:rsidR="006B3AFC">
        <w:rPr>
          <w:rFonts w:ascii="Times New Roman" w:hAnsi="Times New Roman" w:cs="Times New Roman"/>
          <w:sz w:val="24"/>
          <w:szCs w:val="24"/>
        </w:rPr>
        <w:t xml:space="preserve">alebo určené </w:t>
      </w:r>
      <w:r w:rsidR="00424B2D">
        <w:rPr>
          <w:rFonts w:ascii="Times New Roman" w:hAnsi="Times New Roman" w:cs="Times New Roman"/>
          <w:sz w:val="24"/>
          <w:szCs w:val="24"/>
        </w:rPr>
        <w:t xml:space="preserve">postupom </w:t>
      </w:r>
      <w:r w:rsidRPr="0033413A">
        <w:rPr>
          <w:rFonts w:ascii="Times New Roman" w:hAnsi="Times New Roman" w:cs="Times New Roman"/>
          <w:sz w:val="24"/>
          <w:szCs w:val="24"/>
        </w:rPr>
        <w:t>podľa odseku 4 zabezpečuje obhospodarovateľ lesa na náklady organizácie ochrany prírody podľa osobitného predpisu.</w:t>
      </w:r>
      <w:r w:rsidRPr="0033413A">
        <w:rPr>
          <w:rFonts w:ascii="Times New Roman" w:hAnsi="Times New Roman" w:cs="Times New Roman"/>
          <w:sz w:val="24"/>
          <w:szCs w:val="24"/>
          <w:vertAlign w:val="superscript"/>
        </w:rPr>
        <w:t>42a</w:t>
      </w:r>
      <w:r w:rsidRPr="0033413A">
        <w:rPr>
          <w:rFonts w:ascii="Times New Roman" w:hAnsi="Times New Roman" w:cs="Times New Roman"/>
          <w:sz w:val="24"/>
          <w:szCs w:val="24"/>
        </w:rPr>
        <w:t>) Na úhradu zvýšených nákladov možno organizácii ochrany prírody podľa osobitného predpisu</w:t>
      </w:r>
      <w:r w:rsidRPr="0033413A">
        <w:rPr>
          <w:rFonts w:ascii="Times New Roman" w:hAnsi="Times New Roman" w:cs="Times New Roman"/>
          <w:sz w:val="24"/>
          <w:szCs w:val="24"/>
          <w:vertAlign w:val="superscript"/>
        </w:rPr>
        <w:t>42a</w:t>
      </w:r>
      <w:r w:rsidRPr="0033413A">
        <w:rPr>
          <w:rFonts w:ascii="Times New Roman" w:hAnsi="Times New Roman" w:cs="Times New Roman"/>
          <w:sz w:val="24"/>
          <w:szCs w:val="24"/>
        </w:rPr>
        <w:t>) poskytnúť finančné prostriedky za podmienok ustanovených osobitnými predpismi.</w:t>
      </w:r>
      <w:hyperlink w:anchor="poznamky.poznamka-43">
        <w:r w:rsidRPr="0033413A">
          <w:rPr>
            <w:rFonts w:ascii="Times New Roman" w:hAnsi="Times New Roman" w:cs="Times New Roman"/>
            <w:sz w:val="24"/>
            <w:szCs w:val="24"/>
            <w:vertAlign w:val="superscript"/>
          </w:rPr>
          <w:t>43</w:t>
        </w:r>
        <w:r w:rsidRPr="0033413A">
          <w:rPr>
            <w:rFonts w:ascii="Times New Roman" w:hAnsi="Times New Roman" w:cs="Times New Roman"/>
            <w:sz w:val="24"/>
            <w:szCs w:val="24"/>
          </w:rPr>
          <w:t>)</w:t>
        </w:r>
      </w:hyperlink>
      <w:r w:rsidRPr="0033413A">
        <w:rPr>
          <w:rFonts w:ascii="Times New Roman" w:hAnsi="Times New Roman" w:cs="Times New Roman"/>
          <w:sz w:val="24"/>
          <w:szCs w:val="24"/>
        </w:rPr>
        <w:t>“.</w:t>
      </w:r>
    </w:p>
    <w:p w14:paraId="08D1BA91" w14:textId="77777777" w:rsidR="006B251A" w:rsidRPr="0033413A"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33413A">
        <w:rPr>
          <w:rFonts w:ascii="Times New Roman" w:hAnsi="Times New Roman" w:cs="Times New Roman"/>
          <w:sz w:val="24"/>
          <w:szCs w:val="24"/>
        </w:rPr>
        <w:t>V § 28a sa za odsek 2 vkladá nový odsek 3, ktorý znie:</w:t>
      </w:r>
    </w:p>
    <w:p w14:paraId="70EEFBF4" w14:textId="008503FF" w:rsidR="006B251A" w:rsidRPr="0033413A" w:rsidRDefault="006B251A" w:rsidP="006B251A">
      <w:pPr>
        <w:spacing w:after="120" w:line="276" w:lineRule="auto"/>
        <w:ind w:firstLine="284"/>
        <w:jc w:val="both"/>
        <w:rPr>
          <w:rFonts w:ascii="Times New Roman" w:hAnsi="Times New Roman" w:cs="Times New Roman"/>
          <w:color w:val="000000"/>
          <w:sz w:val="24"/>
          <w:szCs w:val="24"/>
        </w:rPr>
      </w:pPr>
      <w:r w:rsidRPr="0033413A">
        <w:rPr>
          <w:rFonts w:ascii="Times New Roman" w:hAnsi="Times New Roman" w:cs="Times New Roman"/>
          <w:sz w:val="24"/>
          <w:szCs w:val="24"/>
        </w:rPr>
        <w:t>„</w:t>
      </w:r>
      <w:r w:rsidRPr="0033413A">
        <w:rPr>
          <w:rFonts w:ascii="Times New Roman" w:hAnsi="Times New Roman" w:cs="Times New Roman"/>
          <w:color w:val="000000"/>
          <w:sz w:val="24"/>
          <w:szCs w:val="24"/>
        </w:rPr>
        <w:t xml:space="preserve">(3) Obhospodarovateľ lesa, nie je povinný ohlasovať dôvod vzniku </w:t>
      </w:r>
      <w:r>
        <w:rPr>
          <w:rFonts w:ascii="Times New Roman" w:hAnsi="Times New Roman" w:cs="Times New Roman"/>
          <w:color w:val="000000"/>
          <w:sz w:val="24"/>
          <w:szCs w:val="24"/>
        </w:rPr>
        <w:t>asanačnej</w:t>
      </w:r>
      <w:r w:rsidRPr="0033413A">
        <w:rPr>
          <w:rFonts w:ascii="Times New Roman" w:hAnsi="Times New Roman" w:cs="Times New Roman"/>
          <w:color w:val="000000"/>
          <w:sz w:val="24"/>
          <w:szCs w:val="24"/>
        </w:rPr>
        <w:t xml:space="preserve"> ťažby podľa § 23 ods. 7 až 9 za vlastnícky celok, v ktorom boli uložené opatrenia podľa odseku 2 z dôvodu mimoriadnej udalosti v lesoch podľa odseku 1 písm</w:t>
      </w:r>
      <w:r w:rsidR="00A12730">
        <w:rPr>
          <w:rFonts w:ascii="Times New Roman" w:hAnsi="Times New Roman" w:cs="Times New Roman"/>
          <w:color w:val="000000"/>
          <w:sz w:val="24"/>
          <w:szCs w:val="24"/>
        </w:rPr>
        <w:t>.</w:t>
      </w:r>
      <w:r w:rsidRPr="0033413A">
        <w:rPr>
          <w:rFonts w:ascii="Times New Roman" w:hAnsi="Times New Roman" w:cs="Times New Roman"/>
          <w:color w:val="000000"/>
          <w:sz w:val="24"/>
          <w:szCs w:val="24"/>
        </w:rPr>
        <w:t xml:space="preserve"> a), b) alebo písm</w:t>
      </w:r>
      <w:r w:rsidR="00A12730">
        <w:rPr>
          <w:rFonts w:ascii="Times New Roman" w:hAnsi="Times New Roman" w:cs="Times New Roman"/>
          <w:color w:val="000000"/>
          <w:sz w:val="24"/>
          <w:szCs w:val="24"/>
        </w:rPr>
        <w:t>.</w:t>
      </w:r>
      <w:r w:rsidRPr="0033413A">
        <w:rPr>
          <w:rFonts w:ascii="Times New Roman" w:hAnsi="Times New Roman" w:cs="Times New Roman"/>
          <w:color w:val="000000"/>
          <w:sz w:val="24"/>
          <w:szCs w:val="24"/>
        </w:rPr>
        <w:t xml:space="preserve"> c).“.</w:t>
      </w:r>
    </w:p>
    <w:p w14:paraId="1B44B116" w14:textId="77777777" w:rsidR="006B251A" w:rsidRPr="009740A9" w:rsidRDefault="006B251A" w:rsidP="006B251A">
      <w:pPr>
        <w:pStyle w:val="Odsekzoznamu"/>
        <w:spacing w:after="240" w:line="276" w:lineRule="auto"/>
        <w:ind w:left="0"/>
        <w:contextualSpacing w:val="0"/>
        <w:jc w:val="both"/>
        <w:rPr>
          <w:rFonts w:ascii="Times New Roman" w:hAnsi="Times New Roman" w:cs="Times New Roman"/>
          <w:sz w:val="24"/>
          <w:szCs w:val="24"/>
        </w:rPr>
      </w:pPr>
      <w:r w:rsidRPr="0033413A">
        <w:rPr>
          <w:rFonts w:ascii="Times New Roman" w:hAnsi="Times New Roman" w:cs="Times New Roman"/>
          <w:sz w:val="24"/>
          <w:szCs w:val="24"/>
        </w:rPr>
        <w:t>Doterajšie odseky 3 a 4 sa označujú ako odseky 4 a 5.</w:t>
      </w:r>
    </w:p>
    <w:p w14:paraId="354A4CC5" w14:textId="465B7DD0"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 </w:t>
      </w:r>
      <w:r w:rsidR="005A29FE">
        <w:rPr>
          <w:rFonts w:ascii="Times New Roman" w:hAnsi="Times New Roman" w:cs="Times New Roman"/>
          <w:sz w:val="24"/>
          <w:szCs w:val="24"/>
        </w:rPr>
        <w:t xml:space="preserve">poznámke pod čiarou k odkazu 45a sa na konci pripájajú tieto slová: „(73 6108)“ a v </w:t>
      </w:r>
      <w:r>
        <w:rPr>
          <w:rFonts w:ascii="Times New Roman" w:hAnsi="Times New Roman" w:cs="Times New Roman"/>
          <w:sz w:val="24"/>
          <w:szCs w:val="24"/>
        </w:rPr>
        <w:t xml:space="preserve">poznámke pod čiarou k odkazu 49 sa citácia „§ 25 </w:t>
      </w:r>
      <w:r w:rsidRPr="000A41D3">
        <w:rPr>
          <w:rFonts w:ascii="Times New Roman" w:hAnsi="Times New Roman" w:cs="Times New Roman"/>
          <w:sz w:val="24"/>
          <w:szCs w:val="24"/>
        </w:rPr>
        <w:t>zákona č. </w:t>
      </w:r>
      <w:hyperlink r:id="rId12" w:tooltip="Odkaz na predpis alebo ustanovenie" w:history="1">
        <w:r w:rsidRPr="000A41D3">
          <w:rPr>
            <w:rFonts w:ascii="Times New Roman" w:hAnsi="Times New Roman" w:cs="Times New Roman"/>
            <w:sz w:val="24"/>
            <w:szCs w:val="24"/>
          </w:rPr>
          <w:t>124/1992 Zb.</w:t>
        </w:r>
      </w:hyperlink>
      <w:r w:rsidRPr="000A41D3">
        <w:rPr>
          <w:rFonts w:ascii="Times New Roman" w:hAnsi="Times New Roman" w:cs="Times New Roman"/>
          <w:sz w:val="24"/>
          <w:szCs w:val="24"/>
        </w:rPr>
        <w:t> o Vojenskej polícii</w:t>
      </w:r>
      <w:r>
        <w:rPr>
          <w:rFonts w:ascii="Times New Roman" w:hAnsi="Times New Roman" w:cs="Times New Roman"/>
          <w:sz w:val="24"/>
          <w:szCs w:val="24"/>
        </w:rPr>
        <w:t xml:space="preserve"> v znení neskorších predpisov</w:t>
      </w:r>
      <w:r w:rsidRPr="000A41D3">
        <w:rPr>
          <w:rFonts w:ascii="Times New Roman" w:hAnsi="Times New Roman" w:cs="Times New Roman"/>
          <w:sz w:val="24"/>
          <w:szCs w:val="24"/>
        </w:rPr>
        <w:t>“ nahrádza citáciou „</w:t>
      </w:r>
      <w:r>
        <w:rPr>
          <w:rFonts w:ascii="Times New Roman" w:hAnsi="Times New Roman" w:cs="Times New Roman"/>
          <w:sz w:val="24"/>
          <w:szCs w:val="24"/>
        </w:rPr>
        <w:t xml:space="preserve">§ 25 zákona </w:t>
      </w:r>
      <w:r w:rsidRPr="000A41D3">
        <w:rPr>
          <w:rFonts w:ascii="Times New Roman" w:hAnsi="Times New Roman" w:cs="Times New Roman"/>
          <w:sz w:val="24"/>
          <w:szCs w:val="24"/>
        </w:rPr>
        <w:t>č. </w:t>
      </w:r>
      <w:hyperlink r:id="rId13" w:tooltip="Odkaz na predpis alebo ustanovenie" w:history="1">
        <w:r>
          <w:rPr>
            <w:rFonts w:ascii="Times New Roman" w:hAnsi="Times New Roman" w:cs="Times New Roman"/>
            <w:sz w:val="24"/>
            <w:szCs w:val="24"/>
          </w:rPr>
          <w:t xml:space="preserve">124/1992 </w:t>
        </w:r>
        <w:r w:rsidRPr="000A41D3">
          <w:rPr>
            <w:rFonts w:ascii="Times New Roman" w:hAnsi="Times New Roman" w:cs="Times New Roman"/>
            <w:sz w:val="24"/>
            <w:szCs w:val="24"/>
          </w:rPr>
          <w:t>Zb.</w:t>
        </w:r>
      </w:hyperlink>
      <w:r w:rsidRPr="000A41D3">
        <w:rPr>
          <w:rFonts w:ascii="Times New Roman" w:hAnsi="Times New Roman" w:cs="Times New Roman"/>
          <w:sz w:val="24"/>
          <w:szCs w:val="24"/>
        </w:rPr>
        <w:t> </w:t>
      </w:r>
      <w:r>
        <w:rPr>
          <w:rFonts w:ascii="Times New Roman" w:hAnsi="Times New Roman" w:cs="Times New Roman"/>
          <w:sz w:val="24"/>
          <w:szCs w:val="24"/>
        </w:rPr>
        <w:t>v znení neskorších predpisov“</w:t>
      </w:r>
      <w:r w:rsidRPr="000A41D3">
        <w:rPr>
          <w:rFonts w:ascii="Times New Roman" w:hAnsi="Times New Roman" w:cs="Times New Roman"/>
          <w:sz w:val="24"/>
          <w:szCs w:val="24"/>
        </w:rPr>
        <w:t>.</w:t>
      </w:r>
    </w:p>
    <w:p w14:paraId="7E6FE8BF"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36 ods. 2 tretej vete sa za slová „obhospodarovatelia lesa“ vkladajú slová „po jej vytýčení postupom podľa osobitného predpisu</w:t>
      </w:r>
      <w:r w:rsidRPr="0033413A">
        <w:rPr>
          <w:rFonts w:ascii="Times New Roman" w:hAnsi="Times New Roman" w:cs="Times New Roman"/>
          <w:sz w:val="24"/>
          <w:szCs w:val="24"/>
          <w:vertAlign w:val="superscript"/>
        </w:rPr>
        <w:t>7)</w:t>
      </w:r>
      <w:r w:rsidRPr="0033413A">
        <w:rPr>
          <w:rFonts w:ascii="Times New Roman" w:hAnsi="Times New Roman" w:cs="Times New Roman"/>
          <w:sz w:val="24"/>
          <w:szCs w:val="24"/>
        </w:rPr>
        <w:t>“ a slová „ods. 7“ sa nahrádzajú slovami „ods. 9“.</w:t>
      </w:r>
    </w:p>
    <w:p w14:paraId="2640D6A8" w14:textId="77777777" w:rsidR="006B251A" w:rsidRPr="009740A9" w:rsidRDefault="006B251A" w:rsidP="006B251A">
      <w:pPr>
        <w:pStyle w:val="Odsekzoznamu"/>
        <w:numPr>
          <w:ilvl w:val="0"/>
          <w:numId w:val="32"/>
        </w:numPr>
        <w:spacing w:after="240" w:line="276" w:lineRule="auto"/>
        <w:ind w:left="426" w:hanging="426"/>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Za § 37 sa vkladá § 37a, ktorý vrátane nadpisu znie: </w:t>
      </w:r>
    </w:p>
    <w:p w14:paraId="2077BAD5" w14:textId="77777777" w:rsidR="006B251A" w:rsidRPr="00565884" w:rsidRDefault="006B251A" w:rsidP="006B251A">
      <w:pPr>
        <w:spacing w:after="120" w:line="276" w:lineRule="auto"/>
        <w:ind w:left="709" w:right="709"/>
        <w:jc w:val="center"/>
        <w:rPr>
          <w:rFonts w:ascii="Times New Roman" w:hAnsi="Times New Roman" w:cs="Times New Roman"/>
          <w:b/>
          <w:sz w:val="24"/>
          <w:szCs w:val="24"/>
        </w:rPr>
      </w:pPr>
      <w:r>
        <w:rPr>
          <w:rFonts w:ascii="Times New Roman" w:hAnsi="Times New Roman" w:cs="Times New Roman"/>
          <w:sz w:val="24"/>
          <w:szCs w:val="24"/>
        </w:rPr>
        <w:t>„</w:t>
      </w:r>
      <w:r w:rsidRPr="00565884">
        <w:rPr>
          <w:rFonts w:ascii="Times New Roman" w:hAnsi="Times New Roman" w:cs="Times New Roman"/>
          <w:b/>
          <w:sz w:val="24"/>
          <w:szCs w:val="24"/>
        </w:rPr>
        <w:t>§ 37a</w:t>
      </w:r>
    </w:p>
    <w:p w14:paraId="2C474204" w14:textId="77777777" w:rsidR="006B251A" w:rsidRPr="007D7CCD" w:rsidRDefault="006B251A" w:rsidP="006B251A">
      <w:pPr>
        <w:spacing w:after="120" w:line="276" w:lineRule="auto"/>
        <w:ind w:left="709" w:right="714"/>
        <w:jc w:val="center"/>
        <w:rPr>
          <w:rFonts w:ascii="Times New Roman" w:hAnsi="Times New Roman" w:cs="Times New Roman"/>
          <w:b/>
          <w:sz w:val="24"/>
          <w:szCs w:val="24"/>
        </w:rPr>
      </w:pPr>
      <w:r w:rsidRPr="007D7CCD">
        <w:rPr>
          <w:rFonts w:ascii="Times New Roman" w:hAnsi="Times New Roman" w:cs="Times New Roman"/>
          <w:b/>
          <w:sz w:val="24"/>
          <w:szCs w:val="24"/>
        </w:rPr>
        <w:t xml:space="preserve">Osobitosti hospodárenia v lesoch na územiach európskej sústavy chránených území </w:t>
      </w:r>
    </w:p>
    <w:p w14:paraId="44BC559D" w14:textId="09BFFA47" w:rsidR="006B251A" w:rsidRPr="009740A9" w:rsidRDefault="006B251A" w:rsidP="006B251A">
      <w:pPr>
        <w:numPr>
          <w:ilvl w:val="2"/>
          <w:numId w:val="35"/>
        </w:numPr>
        <w:spacing w:after="240" w:line="276" w:lineRule="auto"/>
        <w:ind w:left="0" w:firstLine="284"/>
        <w:jc w:val="both"/>
        <w:rPr>
          <w:rFonts w:ascii="Times New Roman" w:hAnsi="Times New Roman" w:cs="Times New Roman"/>
          <w:sz w:val="24"/>
          <w:szCs w:val="24"/>
        </w:rPr>
      </w:pPr>
      <w:r w:rsidRPr="0033413A">
        <w:rPr>
          <w:rFonts w:ascii="Times New Roman" w:hAnsi="Times New Roman" w:cs="Times New Roman"/>
          <w:sz w:val="24"/>
          <w:szCs w:val="24"/>
        </w:rPr>
        <w:t>Na lesných pozemkoch v územiach európskej sústavy chránených území sa hospodárenie v lesoch zabezpečuje v rozsahu podľa programu starostlivosti o lesy alebo projektu starostlivosti o lesný pozemok schváleného na základe stanoviska podľa osobitného predpisu</w:t>
      </w:r>
      <w:r w:rsidRPr="0033413A">
        <w:rPr>
          <w:rFonts w:ascii="Times New Roman" w:hAnsi="Times New Roman" w:cs="Times New Roman"/>
          <w:sz w:val="24"/>
          <w:szCs w:val="24"/>
          <w:vertAlign w:val="superscript"/>
        </w:rPr>
        <w:t>54a</w:t>
      </w:r>
      <w:r w:rsidRPr="0033413A">
        <w:rPr>
          <w:rFonts w:ascii="Times New Roman" w:hAnsi="Times New Roman" w:cs="Times New Roman"/>
          <w:sz w:val="24"/>
          <w:szCs w:val="24"/>
        </w:rPr>
        <w:t xml:space="preserve">) a v súlade so stanovenými regulatívmi ochrany prírody [§ 40 ods. 2 písm. c)]. Regulatívy ochrany prírody môžu určiť podmienky </w:t>
      </w:r>
      <w:r w:rsidR="007532C9">
        <w:rPr>
          <w:rFonts w:ascii="Times New Roman" w:hAnsi="Times New Roman" w:cs="Times New Roman"/>
          <w:sz w:val="24"/>
          <w:szCs w:val="24"/>
        </w:rPr>
        <w:t xml:space="preserve">ochrany prírody pre </w:t>
      </w:r>
      <w:r w:rsidRPr="0033413A">
        <w:rPr>
          <w:rFonts w:ascii="Times New Roman" w:hAnsi="Times New Roman" w:cs="Times New Roman"/>
          <w:sz w:val="24"/>
          <w:szCs w:val="24"/>
        </w:rPr>
        <w:t>rekonštrukci</w:t>
      </w:r>
      <w:r w:rsidR="007532C9">
        <w:rPr>
          <w:rFonts w:ascii="Times New Roman" w:hAnsi="Times New Roman" w:cs="Times New Roman"/>
          <w:sz w:val="24"/>
          <w:szCs w:val="24"/>
        </w:rPr>
        <w:t>u</w:t>
      </w:r>
      <w:r w:rsidRPr="0033413A">
        <w:rPr>
          <w:rFonts w:ascii="Times New Roman" w:hAnsi="Times New Roman" w:cs="Times New Roman"/>
          <w:sz w:val="24"/>
          <w:szCs w:val="24"/>
        </w:rPr>
        <w:t xml:space="preserve"> lesa, obnov</w:t>
      </w:r>
      <w:r w:rsidR="007532C9">
        <w:rPr>
          <w:rFonts w:ascii="Times New Roman" w:hAnsi="Times New Roman" w:cs="Times New Roman"/>
          <w:sz w:val="24"/>
          <w:szCs w:val="24"/>
        </w:rPr>
        <w:t>u</w:t>
      </w:r>
      <w:r w:rsidRPr="0033413A">
        <w:rPr>
          <w:rFonts w:ascii="Times New Roman" w:hAnsi="Times New Roman" w:cs="Times New Roman"/>
          <w:sz w:val="24"/>
          <w:szCs w:val="24"/>
        </w:rPr>
        <w:t xml:space="preserve"> lesa, výchov</w:t>
      </w:r>
      <w:r w:rsidR="007532C9">
        <w:rPr>
          <w:rFonts w:ascii="Times New Roman" w:hAnsi="Times New Roman" w:cs="Times New Roman"/>
          <w:sz w:val="24"/>
          <w:szCs w:val="24"/>
        </w:rPr>
        <w:t>u</w:t>
      </w:r>
      <w:r w:rsidRPr="0033413A">
        <w:rPr>
          <w:rFonts w:ascii="Times New Roman" w:hAnsi="Times New Roman" w:cs="Times New Roman"/>
          <w:sz w:val="24"/>
          <w:szCs w:val="24"/>
        </w:rPr>
        <w:t xml:space="preserve"> lesa, zásad</w:t>
      </w:r>
      <w:r w:rsidR="007532C9">
        <w:rPr>
          <w:rFonts w:ascii="Times New Roman" w:hAnsi="Times New Roman" w:cs="Times New Roman"/>
          <w:sz w:val="24"/>
          <w:szCs w:val="24"/>
        </w:rPr>
        <w:t>y</w:t>
      </w:r>
      <w:r w:rsidRPr="0033413A">
        <w:rPr>
          <w:rFonts w:ascii="Times New Roman" w:hAnsi="Times New Roman" w:cs="Times New Roman"/>
          <w:sz w:val="24"/>
          <w:szCs w:val="24"/>
        </w:rPr>
        <w:t xml:space="preserve"> vykonania ťažby a ochran</w:t>
      </w:r>
      <w:r w:rsidR="007532C9">
        <w:rPr>
          <w:rFonts w:ascii="Times New Roman" w:hAnsi="Times New Roman" w:cs="Times New Roman"/>
          <w:sz w:val="24"/>
          <w:szCs w:val="24"/>
        </w:rPr>
        <w:t>u</w:t>
      </w:r>
      <w:r w:rsidRPr="0033413A">
        <w:rPr>
          <w:rFonts w:ascii="Times New Roman" w:hAnsi="Times New Roman" w:cs="Times New Roman"/>
          <w:sz w:val="24"/>
          <w:szCs w:val="24"/>
        </w:rPr>
        <w:t xml:space="preserve"> lesa odlišne od ustanovení § 19 až 21, § 23 a 28. </w:t>
      </w:r>
    </w:p>
    <w:p w14:paraId="082D50CA" w14:textId="77777777" w:rsidR="006B251A" w:rsidRPr="009740A9" w:rsidRDefault="006B251A" w:rsidP="006B251A">
      <w:pPr>
        <w:numPr>
          <w:ilvl w:val="2"/>
          <w:numId w:val="35"/>
        </w:numPr>
        <w:spacing w:after="120" w:line="276" w:lineRule="auto"/>
        <w:ind w:left="0" w:firstLine="284"/>
        <w:jc w:val="both"/>
        <w:rPr>
          <w:rFonts w:ascii="Times New Roman" w:hAnsi="Times New Roman" w:cs="Times New Roman"/>
          <w:sz w:val="24"/>
          <w:szCs w:val="24"/>
        </w:rPr>
      </w:pPr>
      <w:r w:rsidRPr="0033413A">
        <w:rPr>
          <w:rFonts w:ascii="Times New Roman" w:hAnsi="Times New Roman" w:cs="Times New Roman"/>
          <w:sz w:val="24"/>
          <w:szCs w:val="24"/>
        </w:rPr>
        <w:t>Ťažba alebo opatrenia na ochranu lesa,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európskej sústavy chránených území vykonať len v súlade s postupom podľa osobitného predpisu.</w:t>
      </w:r>
      <w:r w:rsidRPr="0033413A">
        <w:rPr>
          <w:rFonts w:ascii="Times New Roman" w:hAnsi="Times New Roman" w:cs="Times New Roman"/>
          <w:sz w:val="24"/>
          <w:szCs w:val="24"/>
          <w:vertAlign w:val="superscript"/>
        </w:rPr>
        <w:t>54b</w:t>
      </w:r>
      <w:r w:rsidRPr="0033413A">
        <w:rPr>
          <w:rFonts w:ascii="Times New Roman" w:hAnsi="Times New Roman" w:cs="Times New Roman"/>
          <w:sz w:val="24"/>
          <w:szCs w:val="24"/>
        </w:rPr>
        <w:t xml:space="preserve">)“. </w:t>
      </w:r>
    </w:p>
    <w:p w14:paraId="4D81064F" w14:textId="77777777" w:rsidR="006B251A" w:rsidRPr="0033413A" w:rsidRDefault="006B251A" w:rsidP="006B251A">
      <w:pPr>
        <w:spacing w:after="120" w:line="276" w:lineRule="auto"/>
        <w:rPr>
          <w:rFonts w:ascii="Times New Roman" w:hAnsi="Times New Roman" w:cs="Times New Roman"/>
          <w:sz w:val="24"/>
          <w:szCs w:val="24"/>
          <w:highlight w:val="cyan"/>
        </w:rPr>
      </w:pPr>
      <w:r w:rsidRPr="0033413A">
        <w:rPr>
          <w:rFonts w:ascii="Times New Roman" w:hAnsi="Times New Roman" w:cs="Times New Roman"/>
          <w:sz w:val="24"/>
          <w:szCs w:val="24"/>
        </w:rPr>
        <w:t>Poznámky pod čiarou k odkazom 54a a 54</w:t>
      </w:r>
      <w:r>
        <w:rPr>
          <w:rFonts w:ascii="Times New Roman" w:hAnsi="Times New Roman" w:cs="Times New Roman"/>
          <w:sz w:val="24"/>
          <w:szCs w:val="24"/>
        </w:rPr>
        <w:t>b znejú:</w:t>
      </w:r>
    </w:p>
    <w:p w14:paraId="69DBF5FD" w14:textId="77777777" w:rsidR="006B251A" w:rsidRPr="0033413A" w:rsidRDefault="006B251A" w:rsidP="006B251A">
      <w:pPr>
        <w:spacing w:after="120" w:line="276" w:lineRule="auto"/>
        <w:rPr>
          <w:rFonts w:ascii="Times New Roman" w:hAnsi="Times New Roman" w:cs="Times New Roman"/>
          <w:sz w:val="24"/>
          <w:szCs w:val="24"/>
        </w:rPr>
      </w:pPr>
      <w:r w:rsidRPr="0033413A">
        <w:rPr>
          <w:rFonts w:ascii="Times New Roman" w:hAnsi="Times New Roman" w:cs="Times New Roman"/>
          <w:sz w:val="24"/>
          <w:szCs w:val="24"/>
        </w:rPr>
        <w:t>„</w:t>
      </w:r>
      <w:r w:rsidRPr="0033413A">
        <w:rPr>
          <w:rFonts w:ascii="Times New Roman" w:hAnsi="Times New Roman" w:cs="Times New Roman"/>
          <w:sz w:val="24"/>
          <w:szCs w:val="24"/>
          <w:vertAlign w:val="superscript"/>
        </w:rPr>
        <w:t>54a</w:t>
      </w:r>
      <w:r w:rsidRPr="0033413A">
        <w:rPr>
          <w:rFonts w:ascii="Times New Roman" w:hAnsi="Times New Roman" w:cs="Times New Roman"/>
          <w:sz w:val="24"/>
          <w:szCs w:val="24"/>
        </w:rPr>
        <w:t>) § 9 ods. 1 písm. m) a § 28 ods. 7 tretia veta zákona č. 543/2002 Z. z</w:t>
      </w:r>
      <w:r>
        <w:rPr>
          <w:rFonts w:ascii="Times New Roman" w:hAnsi="Times New Roman" w:cs="Times New Roman"/>
          <w:sz w:val="24"/>
          <w:szCs w:val="24"/>
        </w:rPr>
        <w:t>. v znení neskorších predpisov.</w:t>
      </w:r>
    </w:p>
    <w:p w14:paraId="3678DD54" w14:textId="77777777" w:rsidR="006B251A" w:rsidRPr="009740A9" w:rsidRDefault="006B251A" w:rsidP="006B251A">
      <w:pPr>
        <w:spacing w:after="240" w:line="276" w:lineRule="auto"/>
        <w:rPr>
          <w:rFonts w:ascii="Times New Roman" w:hAnsi="Times New Roman" w:cs="Times New Roman"/>
          <w:sz w:val="24"/>
          <w:szCs w:val="24"/>
        </w:rPr>
      </w:pPr>
      <w:r w:rsidRPr="0033413A">
        <w:rPr>
          <w:rFonts w:ascii="Times New Roman" w:hAnsi="Times New Roman" w:cs="Times New Roman"/>
          <w:sz w:val="24"/>
          <w:szCs w:val="24"/>
          <w:vertAlign w:val="superscript"/>
        </w:rPr>
        <w:t>54b</w:t>
      </w:r>
      <w:r w:rsidRPr="0033413A">
        <w:rPr>
          <w:rFonts w:ascii="Times New Roman" w:hAnsi="Times New Roman" w:cs="Times New Roman"/>
          <w:sz w:val="24"/>
          <w:szCs w:val="24"/>
        </w:rPr>
        <w:t xml:space="preserve">) § 9 ods. 1 písm. m) a s) a ods. 3, § 28 ods. 5, § 29, § 61d ods. 7 zákona č. 543/2002 Z. z. v znení neskorších predpisov.“. </w:t>
      </w:r>
    </w:p>
    <w:p w14:paraId="55CFA100"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40 ods. 2 písm. c) sa na konci vkladá bodkočiarka a pripájajú sa tieto slová: „súčasťou plánu hospodárskych opatrení sú regulatívy ochrany prírody“. </w:t>
      </w:r>
    </w:p>
    <w:p w14:paraId="196073C4"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41 ods. 3 sa na konci pripája táto veta: „</w:t>
      </w:r>
      <w:r w:rsidRPr="0033413A">
        <w:rPr>
          <w:rFonts w:ascii="Times New Roman" w:hAnsi="Times New Roman" w:cs="Times New Roman"/>
          <w:color w:val="000000"/>
          <w:sz w:val="24"/>
          <w:szCs w:val="24"/>
        </w:rPr>
        <w:t xml:space="preserve">Vyhotoviť program starostlivosti na kratšie obdobie ako </w:t>
      </w:r>
      <w:r>
        <w:rPr>
          <w:rFonts w:ascii="Times New Roman" w:hAnsi="Times New Roman" w:cs="Times New Roman"/>
          <w:color w:val="000000"/>
          <w:sz w:val="24"/>
          <w:szCs w:val="24"/>
        </w:rPr>
        <w:t>sedem</w:t>
      </w:r>
      <w:r w:rsidRPr="0033413A">
        <w:rPr>
          <w:rFonts w:ascii="Times New Roman" w:hAnsi="Times New Roman" w:cs="Times New Roman"/>
          <w:color w:val="000000"/>
          <w:sz w:val="24"/>
          <w:szCs w:val="24"/>
        </w:rPr>
        <w:t xml:space="preserve"> rokov možno len so súhlasom ministerstva na základe podnetu obhospodarovateľa lesa alebo príslušného orgánu štátnej správy podľa odseku 2 najmä v prípade, ak ide o lesný celok s mimoriadnou udalosťou v lesoch podľa § 28a.</w:t>
      </w:r>
      <w:r w:rsidRPr="0033413A">
        <w:rPr>
          <w:rFonts w:ascii="Times New Roman" w:hAnsi="Times New Roman" w:cs="Times New Roman"/>
          <w:sz w:val="24"/>
          <w:szCs w:val="24"/>
        </w:rPr>
        <w:t xml:space="preserve">“. </w:t>
      </w:r>
    </w:p>
    <w:p w14:paraId="2445D5DC" w14:textId="2AD6CA4E"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41 ods. 4 sa na konci pripája táto veta: „Oznámenie podľa prvej vety sa zároveň zasiela dotknutým orgánom štátnej spr</w:t>
      </w:r>
      <w:r>
        <w:rPr>
          <w:rFonts w:ascii="Times New Roman" w:hAnsi="Times New Roman" w:cs="Times New Roman"/>
          <w:sz w:val="24"/>
          <w:szCs w:val="24"/>
        </w:rPr>
        <w:t>á</w:t>
      </w:r>
      <w:r w:rsidRPr="0033413A">
        <w:rPr>
          <w:rFonts w:ascii="Times New Roman" w:hAnsi="Times New Roman" w:cs="Times New Roman"/>
          <w:sz w:val="24"/>
          <w:szCs w:val="24"/>
        </w:rPr>
        <w:t>vy</w:t>
      </w:r>
      <w:r w:rsidRPr="0033413A">
        <w:rPr>
          <w:rFonts w:ascii="Times New Roman" w:hAnsi="Times New Roman" w:cs="Times New Roman"/>
          <w:sz w:val="24"/>
          <w:szCs w:val="24"/>
          <w:vertAlign w:val="superscript"/>
        </w:rPr>
        <w:t>57</w:t>
      </w:r>
      <w:r w:rsidRPr="0033413A">
        <w:rPr>
          <w:rFonts w:ascii="Times New Roman" w:hAnsi="Times New Roman" w:cs="Times New Roman"/>
          <w:sz w:val="24"/>
          <w:szCs w:val="24"/>
        </w:rPr>
        <w:t xml:space="preserve">) a organizácii ochrany prírody.“. </w:t>
      </w:r>
    </w:p>
    <w:p w14:paraId="262A207B"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lastRenderedPageBreak/>
        <w:t xml:space="preserve">V § 41 ods. 7 prvej vete sa na konci vkladá bodkočiarka, pripájajú sa tieto slová: „to neplatí, ak ide o vyhlasovanie lesov osobitného určenia podľa § 16 ods. 8“ a vypúšťa sa druhá veta. </w:t>
      </w:r>
    </w:p>
    <w:p w14:paraId="392CD411"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41 ods. 8 tretej vete sa slovo „Vyjadrením“ nahrádza slovom „Stanoviskom“ a na konci sa pripája táto veta: „Ak je to potrebné z hľadiska vylúčenia nepriaznivých vplyvov na územie európskej sústavy chránených území, súčasťou stanoviska orgánu ochrany prírody je aj návrh na vyhlásenie lesov osobitného určenia podľa § 14 ods. 2 písm. e) a návrh regulatívov ochrany prírody, ktorými sa zabezpečí, že vykonanie programu starostlivosti nebude mať negatívny vplyv na tieto územia.“. </w:t>
      </w:r>
    </w:p>
    <w:p w14:paraId="07D071A9" w14:textId="51701D42" w:rsidR="006B251A" w:rsidRPr="009740A9"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41 ods. 13 prvej vete sa  slová „posúdenia podľa osobitného predpisu,</w:t>
      </w:r>
      <w:r w:rsidRPr="0033413A">
        <w:rPr>
          <w:rFonts w:ascii="Times New Roman" w:hAnsi="Times New Roman" w:cs="Times New Roman"/>
          <w:sz w:val="24"/>
          <w:szCs w:val="24"/>
          <w:vertAlign w:val="superscript"/>
        </w:rPr>
        <w:t>57aa</w:t>
      </w:r>
      <w:r w:rsidRPr="0033413A">
        <w:rPr>
          <w:rFonts w:ascii="Times New Roman" w:hAnsi="Times New Roman" w:cs="Times New Roman"/>
          <w:sz w:val="24"/>
          <w:szCs w:val="24"/>
        </w:rPr>
        <w:t>)“ nahrádzajú slovami „záväzného stanoviska orgánu ochrany prírody vydaného na základe posúdenia podľa osobitného predpisu,</w:t>
      </w:r>
      <w:r w:rsidRPr="0033413A">
        <w:rPr>
          <w:rFonts w:ascii="Times New Roman" w:hAnsi="Times New Roman" w:cs="Times New Roman"/>
          <w:sz w:val="24"/>
          <w:szCs w:val="24"/>
          <w:vertAlign w:val="superscript"/>
        </w:rPr>
        <w:t>54a</w:t>
      </w:r>
      <w:r w:rsidRPr="0033413A">
        <w:rPr>
          <w:rFonts w:ascii="Times New Roman" w:hAnsi="Times New Roman" w:cs="Times New Roman"/>
          <w:sz w:val="24"/>
          <w:szCs w:val="24"/>
        </w:rPr>
        <w:t>)“</w:t>
      </w:r>
      <w:r>
        <w:rPr>
          <w:rFonts w:ascii="Times New Roman" w:hAnsi="Times New Roman" w:cs="Times New Roman"/>
          <w:sz w:val="24"/>
          <w:szCs w:val="24"/>
        </w:rPr>
        <w:t>.</w:t>
      </w:r>
    </w:p>
    <w:p w14:paraId="62A51FEF" w14:textId="77777777" w:rsidR="006B251A" w:rsidRPr="0033413A" w:rsidRDefault="006B251A" w:rsidP="006B251A">
      <w:pPr>
        <w:spacing w:after="240" w:line="276" w:lineRule="auto"/>
        <w:rPr>
          <w:rFonts w:ascii="Times New Roman" w:hAnsi="Times New Roman" w:cs="Times New Roman"/>
          <w:sz w:val="24"/>
          <w:szCs w:val="24"/>
        </w:rPr>
      </w:pPr>
      <w:r w:rsidRPr="0033413A">
        <w:rPr>
          <w:rFonts w:ascii="Times New Roman" w:hAnsi="Times New Roman" w:cs="Times New Roman"/>
          <w:sz w:val="24"/>
          <w:szCs w:val="24"/>
        </w:rPr>
        <w:t xml:space="preserve">Poznámka pod čiarou k odkazu 57aa sa vypúšťa. </w:t>
      </w:r>
    </w:p>
    <w:p w14:paraId="73C6EEDC" w14:textId="77777777"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44 ods. 1 prvej vete sa za slovo „zabezpečiť“ vkladajú slová „v elektronickej forme“, na konci sa vkladá bodkočiarka a pripájajú </w:t>
      </w:r>
      <w:r>
        <w:rPr>
          <w:rFonts w:ascii="Times New Roman" w:hAnsi="Times New Roman" w:cs="Times New Roman"/>
          <w:sz w:val="24"/>
          <w:szCs w:val="24"/>
        </w:rPr>
        <w:t xml:space="preserve">sa </w:t>
      </w:r>
      <w:r w:rsidRPr="0033413A">
        <w:rPr>
          <w:rFonts w:ascii="Times New Roman" w:hAnsi="Times New Roman" w:cs="Times New Roman"/>
          <w:sz w:val="24"/>
          <w:szCs w:val="24"/>
        </w:rPr>
        <w:t>tieto slová: „</w:t>
      </w:r>
      <w:r w:rsidRPr="0033413A">
        <w:rPr>
          <w:rFonts w:ascii="Times New Roman" w:hAnsi="Times New Roman" w:cs="Times New Roman"/>
          <w:color w:val="000000"/>
          <w:sz w:val="24"/>
          <w:szCs w:val="24"/>
        </w:rPr>
        <w:t>podklady potrebné na vedenie lesnej hospodárskej evidencie predkladá hospodárovi priebežne</w:t>
      </w:r>
      <w:r w:rsidRPr="0033413A">
        <w:rPr>
          <w:rFonts w:ascii="Times New Roman" w:hAnsi="Times New Roman" w:cs="Times New Roman"/>
          <w:sz w:val="24"/>
          <w:szCs w:val="24"/>
        </w:rPr>
        <w:t>“.</w:t>
      </w:r>
    </w:p>
    <w:p w14:paraId="31C6625D" w14:textId="77777777" w:rsidR="006B251A" w:rsidRPr="0033413A" w:rsidRDefault="006B251A" w:rsidP="006B251A">
      <w:pPr>
        <w:pStyle w:val="Odsekzoznamu"/>
        <w:numPr>
          <w:ilvl w:val="0"/>
          <w:numId w:val="32"/>
        </w:numPr>
        <w:spacing w:after="120" w:line="276" w:lineRule="auto"/>
        <w:ind w:left="425" w:hanging="425"/>
        <w:contextualSpacing w:val="0"/>
        <w:jc w:val="both"/>
        <w:rPr>
          <w:rFonts w:ascii="Times New Roman" w:hAnsi="Times New Roman" w:cs="Times New Roman"/>
          <w:sz w:val="24"/>
          <w:szCs w:val="24"/>
        </w:rPr>
      </w:pPr>
      <w:r w:rsidRPr="0033413A">
        <w:rPr>
          <w:rFonts w:ascii="Times New Roman" w:hAnsi="Times New Roman" w:cs="Times New Roman"/>
          <w:sz w:val="24"/>
          <w:szCs w:val="24"/>
        </w:rPr>
        <w:t>V § 44 odsek 2 znie:</w:t>
      </w:r>
    </w:p>
    <w:p w14:paraId="22B847C1" w14:textId="77777777" w:rsidR="006B251A" w:rsidRPr="009740A9" w:rsidRDefault="006B251A" w:rsidP="006B251A">
      <w:pPr>
        <w:pStyle w:val="Odsekzoznamu"/>
        <w:spacing w:after="240" w:line="276" w:lineRule="auto"/>
        <w:ind w:left="0" w:firstLine="284"/>
        <w:contextualSpacing w:val="0"/>
        <w:jc w:val="both"/>
        <w:rPr>
          <w:rFonts w:ascii="Times New Roman" w:hAnsi="Times New Roman" w:cs="Times New Roman"/>
          <w:sz w:val="24"/>
          <w:szCs w:val="24"/>
        </w:rPr>
      </w:pPr>
      <w:r w:rsidRPr="0033413A">
        <w:rPr>
          <w:rFonts w:ascii="Times New Roman" w:hAnsi="Times New Roman" w:cs="Times New Roman"/>
          <w:sz w:val="24"/>
          <w:szCs w:val="24"/>
        </w:rPr>
        <w:t>„(2) Obhospodarovateľ lesa je povinný do 60 dní od ukončenia kalendárneho roka predložiť údaje z lesnej hospodárskej evidencie právnickej osobe zriadenej ministerstvom (§ 38 ods. 2) prostredníctvom informačného systému lesného hospodárstva.“.</w:t>
      </w:r>
    </w:p>
    <w:p w14:paraId="12A572E9" w14:textId="551F422B" w:rsidR="006B251A" w:rsidRPr="009740A9" w:rsidRDefault="006B251A" w:rsidP="006B251A">
      <w:pPr>
        <w:pStyle w:val="Default"/>
        <w:numPr>
          <w:ilvl w:val="0"/>
          <w:numId w:val="32"/>
        </w:numPr>
        <w:spacing w:after="240" w:line="276" w:lineRule="auto"/>
        <w:ind w:left="0" w:firstLine="0"/>
        <w:jc w:val="both"/>
      </w:pPr>
      <w:r w:rsidRPr="0033413A">
        <w:t xml:space="preserve">V § 47 ods. 4 prvej vete sa za slová „vzdelania podľa odseku 3 a“ </w:t>
      </w:r>
      <w:r w:rsidR="00AE5EF7">
        <w:t>vkladajú</w:t>
      </w:r>
      <w:r w:rsidR="00AE5EF7" w:rsidRPr="0033413A">
        <w:t xml:space="preserve"> </w:t>
      </w:r>
      <w:r w:rsidRPr="0033413A">
        <w:t>slová „výkonu štátnej správy lesného hospodárstva (§ 56) v trvaní najmenej päť rokov po získaní“.</w:t>
      </w:r>
    </w:p>
    <w:p w14:paraId="7036062B" w14:textId="77777777" w:rsidR="006B251A" w:rsidRPr="0033413A" w:rsidRDefault="006B251A" w:rsidP="006B251A">
      <w:pPr>
        <w:pStyle w:val="Default"/>
        <w:numPr>
          <w:ilvl w:val="0"/>
          <w:numId w:val="32"/>
        </w:numPr>
        <w:spacing w:after="120" w:line="276" w:lineRule="auto"/>
        <w:ind w:left="0" w:firstLine="0"/>
        <w:jc w:val="both"/>
      </w:pPr>
      <w:r w:rsidRPr="0033413A">
        <w:t>V § 48 ods. 2 písmeno k) znie:</w:t>
      </w:r>
    </w:p>
    <w:p w14:paraId="6397A24B" w14:textId="77777777" w:rsidR="006B251A" w:rsidRPr="0033413A" w:rsidRDefault="006B251A" w:rsidP="006B251A">
      <w:pPr>
        <w:pStyle w:val="Default"/>
        <w:spacing w:after="240" w:line="276" w:lineRule="auto"/>
        <w:jc w:val="both"/>
      </w:pPr>
      <w:r w:rsidRPr="0033413A">
        <w:t>„k) vyznačiť alebo kontrolovať vyznačenie ťažby a vydávať písomný súhlas na vykonanie asanačnej ťažby podľa § 23 ods. 1,“.</w:t>
      </w:r>
    </w:p>
    <w:p w14:paraId="4B3A0F0E" w14:textId="77777777" w:rsidR="006B251A" w:rsidRPr="0033413A" w:rsidRDefault="006B251A" w:rsidP="006B251A">
      <w:pPr>
        <w:pStyle w:val="Default"/>
        <w:numPr>
          <w:ilvl w:val="0"/>
          <w:numId w:val="32"/>
        </w:numPr>
        <w:spacing w:after="120" w:line="276" w:lineRule="auto"/>
        <w:ind w:left="425" w:hanging="425"/>
        <w:jc w:val="both"/>
      </w:pPr>
      <w:r w:rsidRPr="0033413A">
        <w:t>V § 48 sa odsek 2 dopĺňa písmenom r), ktoré znie:</w:t>
      </w:r>
    </w:p>
    <w:p w14:paraId="0D6076F0" w14:textId="2526064C" w:rsidR="006B251A" w:rsidRPr="0033413A" w:rsidRDefault="006B251A" w:rsidP="006B251A">
      <w:pPr>
        <w:spacing w:after="120" w:line="276" w:lineRule="auto"/>
        <w:ind w:left="284" w:hanging="284"/>
        <w:rPr>
          <w:rFonts w:ascii="Times New Roman" w:hAnsi="Times New Roman" w:cs="Times New Roman"/>
          <w:color w:val="000000"/>
          <w:sz w:val="24"/>
          <w:szCs w:val="24"/>
        </w:rPr>
      </w:pPr>
      <w:r w:rsidRPr="0033413A">
        <w:rPr>
          <w:rFonts w:ascii="Times New Roman" w:hAnsi="Times New Roman" w:cs="Times New Roman"/>
          <w:sz w:val="24"/>
          <w:szCs w:val="24"/>
        </w:rPr>
        <w:t>„</w:t>
      </w:r>
      <w:r w:rsidRPr="0033413A">
        <w:rPr>
          <w:rFonts w:ascii="Times New Roman" w:hAnsi="Times New Roman" w:cs="Times New Roman"/>
          <w:color w:val="000000"/>
          <w:sz w:val="24"/>
          <w:szCs w:val="24"/>
        </w:rPr>
        <w:t xml:space="preserve">r) </w:t>
      </w:r>
      <w:r w:rsidR="00213BE7">
        <w:rPr>
          <w:rFonts w:ascii="Times New Roman" w:hAnsi="Times New Roman" w:cs="Times New Roman"/>
          <w:color w:val="000000"/>
          <w:sz w:val="24"/>
          <w:szCs w:val="24"/>
        </w:rPr>
        <w:t xml:space="preserve">ak je to potrebné, </w:t>
      </w:r>
      <w:r w:rsidRPr="0033413A">
        <w:rPr>
          <w:rFonts w:ascii="Times New Roman" w:hAnsi="Times New Roman" w:cs="Times New Roman"/>
          <w:color w:val="000000"/>
          <w:sz w:val="24"/>
          <w:szCs w:val="24"/>
        </w:rPr>
        <w:t xml:space="preserve">predkladať obhospodarovateľovi lesa návrh </w:t>
      </w:r>
    </w:p>
    <w:p w14:paraId="48BF896A" w14:textId="77777777" w:rsidR="006B251A" w:rsidRPr="0033413A" w:rsidRDefault="006B251A" w:rsidP="006B251A">
      <w:pPr>
        <w:spacing w:after="240" w:line="276" w:lineRule="auto"/>
        <w:ind w:left="284" w:hanging="284"/>
        <w:jc w:val="both"/>
        <w:rPr>
          <w:rFonts w:ascii="Times New Roman" w:hAnsi="Times New Roman" w:cs="Times New Roman"/>
          <w:color w:val="000000"/>
          <w:sz w:val="24"/>
          <w:szCs w:val="24"/>
        </w:rPr>
      </w:pPr>
      <w:r w:rsidRPr="0033413A">
        <w:rPr>
          <w:rFonts w:ascii="Times New Roman" w:hAnsi="Times New Roman" w:cs="Times New Roman"/>
          <w:color w:val="000000"/>
          <w:sz w:val="24"/>
          <w:szCs w:val="24"/>
        </w:rPr>
        <w:t>1. na zabezpečenie činností v kalendárnom roku, ktorými sa zabezpečí vykonanie povinností vyplývajúcich obhospodarovateľovi lesa z tohto zákona, osobitných predpisov</w:t>
      </w:r>
      <w:r>
        <w:rPr>
          <w:rFonts w:ascii="Times New Roman" w:hAnsi="Times New Roman" w:cs="Times New Roman"/>
          <w:color w:val="000000"/>
          <w:sz w:val="24"/>
          <w:szCs w:val="24"/>
          <w:vertAlign w:val="superscript"/>
        </w:rPr>
        <w:t>62a</w:t>
      </w:r>
      <w:r>
        <w:rPr>
          <w:rFonts w:ascii="Times New Roman" w:hAnsi="Times New Roman" w:cs="Times New Roman"/>
          <w:color w:val="000000"/>
          <w:sz w:val="24"/>
          <w:szCs w:val="24"/>
        </w:rPr>
        <w:t>)</w:t>
      </w:r>
      <w:r w:rsidRPr="0033413A">
        <w:rPr>
          <w:rFonts w:ascii="Times New Roman" w:hAnsi="Times New Roman" w:cs="Times New Roman"/>
          <w:color w:val="000000"/>
          <w:sz w:val="24"/>
          <w:szCs w:val="24"/>
        </w:rPr>
        <w:t xml:space="preserve"> a programu starostlivosti, </w:t>
      </w:r>
    </w:p>
    <w:p w14:paraId="77077222" w14:textId="77777777" w:rsidR="006B251A" w:rsidRDefault="006B251A" w:rsidP="006B251A">
      <w:pPr>
        <w:spacing w:after="240" w:line="276" w:lineRule="auto"/>
        <w:ind w:left="284" w:hanging="284"/>
        <w:jc w:val="both"/>
        <w:rPr>
          <w:rFonts w:ascii="Times New Roman" w:hAnsi="Times New Roman" w:cs="Times New Roman"/>
          <w:color w:val="000000"/>
          <w:sz w:val="24"/>
          <w:szCs w:val="24"/>
        </w:rPr>
      </w:pPr>
      <w:r w:rsidRPr="0033413A">
        <w:rPr>
          <w:rFonts w:ascii="Times New Roman" w:hAnsi="Times New Roman" w:cs="Times New Roman"/>
          <w:color w:val="000000"/>
          <w:sz w:val="24"/>
          <w:szCs w:val="24"/>
        </w:rPr>
        <w:t>2. na vykonanie opatrení neuvedených v prvom bode vyplývajúci zo stavu a vývoja lesných porastov.“.</w:t>
      </w:r>
    </w:p>
    <w:p w14:paraId="73B27F41" w14:textId="77777777" w:rsidR="006B251A" w:rsidRPr="0033413A" w:rsidRDefault="006B251A" w:rsidP="006B251A">
      <w:pPr>
        <w:pStyle w:val="Default"/>
        <w:spacing w:after="120" w:line="276" w:lineRule="auto"/>
        <w:ind w:left="425" w:hanging="425"/>
        <w:jc w:val="both"/>
      </w:pPr>
      <w:r w:rsidRPr="0033413A">
        <w:t xml:space="preserve">Poznámka pod čiarou k odkazu </w:t>
      </w:r>
      <w:r>
        <w:t>6</w:t>
      </w:r>
      <w:r w:rsidRPr="0033413A">
        <w:t>2a znie:</w:t>
      </w:r>
    </w:p>
    <w:p w14:paraId="21C8D906" w14:textId="4C5CB7A5" w:rsidR="006B251A" w:rsidRPr="0033413A" w:rsidRDefault="006B251A" w:rsidP="006B251A">
      <w:pPr>
        <w:pStyle w:val="Default"/>
        <w:spacing w:after="240" w:line="276" w:lineRule="auto"/>
        <w:ind w:left="426" w:hanging="426"/>
        <w:jc w:val="both"/>
      </w:pPr>
      <w:r w:rsidRPr="0033413A">
        <w:t>„</w:t>
      </w:r>
      <w:r>
        <w:rPr>
          <w:vertAlign w:val="superscript"/>
        </w:rPr>
        <w:t>6</w:t>
      </w:r>
      <w:r w:rsidRPr="0033413A">
        <w:rPr>
          <w:vertAlign w:val="superscript"/>
        </w:rPr>
        <w:t>2a</w:t>
      </w:r>
      <w:r w:rsidRPr="0033413A">
        <w:t xml:space="preserve">) </w:t>
      </w:r>
      <w:r>
        <w:t>Napríklad  § 30 ods. 2 zákona 364/2004</w:t>
      </w:r>
      <w:r w:rsidRPr="0033413A">
        <w:t xml:space="preserve"> Z. z. v znení </w:t>
      </w:r>
      <w:r w:rsidR="004D1495">
        <w:t xml:space="preserve">zákona č. </w:t>
      </w:r>
      <w:r w:rsidR="004D1495" w:rsidRPr="004D1495">
        <w:t>409/2014 Z. z</w:t>
      </w:r>
      <w:r w:rsidRPr="0033413A">
        <w:t>.</w:t>
      </w:r>
      <w:r w:rsidR="00AE5EF7">
        <w:t>, § 69 zákona č. 274/2009 Z. z., zákon č. 138/2010 Z. z. v znení neskorších predpisov.</w:t>
      </w:r>
      <w:r w:rsidRPr="0033413A">
        <w:t>“.</w:t>
      </w:r>
    </w:p>
    <w:p w14:paraId="2EDE3937" w14:textId="77777777" w:rsidR="006B251A" w:rsidRPr="0033413A" w:rsidRDefault="006B251A" w:rsidP="006B251A">
      <w:pPr>
        <w:pStyle w:val="Default"/>
        <w:numPr>
          <w:ilvl w:val="0"/>
          <w:numId w:val="32"/>
        </w:numPr>
        <w:spacing w:after="120" w:line="276" w:lineRule="auto"/>
        <w:ind w:left="425" w:hanging="425"/>
        <w:jc w:val="both"/>
      </w:pPr>
      <w:r w:rsidRPr="0033413A">
        <w:lastRenderedPageBreak/>
        <w:t>V § 48 ods. 3 písmeno d) znie:</w:t>
      </w:r>
    </w:p>
    <w:p w14:paraId="1E45BC7D" w14:textId="77777777" w:rsidR="006B251A" w:rsidRPr="009740A9" w:rsidRDefault="006B251A" w:rsidP="006B251A">
      <w:pPr>
        <w:pStyle w:val="Default"/>
        <w:spacing w:after="240" w:line="276" w:lineRule="auto"/>
        <w:ind w:left="426" w:hanging="426"/>
        <w:jc w:val="both"/>
      </w:pPr>
      <w:r w:rsidRPr="0033413A">
        <w:t>„d) dať súhlas na vykonanie naliehavej ťažby v porastoch do 50 rokov podľa § 23 ods. 1,“.</w:t>
      </w:r>
    </w:p>
    <w:p w14:paraId="0310377F" w14:textId="7381341A" w:rsidR="00927827" w:rsidRDefault="00927827"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V § 50 sa vypúšťa odsek 19.</w:t>
      </w:r>
    </w:p>
    <w:p w14:paraId="3EB8AC50" w14:textId="3659B37F" w:rsidR="00927827" w:rsidRDefault="00927827" w:rsidP="00927827">
      <w:pPr>
        <w:pStyle w:val="Odsekzoznamu"/>
        <w:spacing w:after="24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Doterajší odsek 20 sa označuje ako odsek </w:t>
      </w:r>
      <w:r w:rsidR="003707EE">
        <w:rPr>
          <w:rFonts w:ascii="Times New Roman" w:hAnsi="Times New Roman" w:cs="Times New Roman"/>
          <w:sz w:val="24"/>
          <w:szCs w:val="24"/>
        </w:rPr>
        <w:t>19</w:t>
      </w:r>
      <w:r>
        <w:rPr>
          <w:rFonts w:ascii="Times New Roman" w:hAnsi="Times New Roman" w:cs="Times New Roman"/>
          <w:sz w:val="24"/>
          <w:szCs w:val="24"/>
        </w:rPr>
        <w:t>.</w:t>
      </w:r>
    </w:p>
    <w:p w14:paraId="745CC227" w14:textId="776544E0" w:rsidR="006B251A" w:rsidRPr="009740A9" w:rsidRDefault="006B251A" w:rsidP="006B251A">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V § 53 ods. 1 písm. d) sa za slovo „zboru“ vkladá čiarka a slová  „príslušníkmi Vojenskej polície“.</w:t>
      </w:r>
    </w:p>
    <w:p w14:paraId="25913B98" w14:textId="77777777" w:rsidR="006B251A" w:rsidRPr="009740A9" w:rsidRDefault="006B251A" w:rsidP="006B251A">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53 </w:t>
      </w:r>
      <w:r w:rsidRPr="00C4440D">
        <w:rPr>
          <w:rFonts w:ascii="Times New Roman" w:hAnsi="Times New Roman" w:cs="Times New Roman"/>
          <w:sz w:val="24"/>
          <w:szCs w:val="24"/>
        </w:rPr>
        <w:t>ods. 2 písm. i) sa slová „zboru alebo obecnej polície“ nahrádzajú slovami „zboru, Vojenskej polície alebo obecnej polície v rozsahu ich pôsobnosti podľa osobitných predpisov</w:t>
      </w:r>
      <w:r w:rsidRPr="00C4440D">
        <w:rPr>
          <w:rFonts w:ascii="Times New Roman" w:hAnsi="Times New Roman" w:cs="Times New Roman"/>
          <w:sz w:val="24"/>
          <w:szCs w:val="24"/>
          <w:vertAlign w:val="superscript"/>
        </w:rPr>
        <w:t>77a</w:t>
      </w:r>
      <w:r w:rsidRPr="00C4440D">
        <w:rPr>
          <w:rFonts w:ascii="Times New Roman" w:hAnsi="Times New Roman" w:cs="Times New Roman"/>
          <w:sz w:val="24"/>
          <w:szCs w:val="24"/>
        </w:rPr>
        <w:t xml:space="preserve">)“. </w:t>
      </w:r>
    </w:p>
    <w:p w14:paraId="4FA7FF93" w14:textId="77777777" w:rsidR="006B251A" w:rsidRPr="00C4440D" w:rsidRDefault="006B251A" w:rsidP="006B251A">
      <w:pPr>
        <w:pStyle w:val="Default"/>
        <w:spacing w:after="120" w:line="276" w:lineRule="auto"/>
        <w:ind w:left="284" w:hanging="284"/>
        <w:jc w:val="both"/>
      </w:pPr>
      <w:r w:rsidRPr="00C4440D">
        <w:t xml:space="preserve">Poznámka pod čiarou k odkazu </w:t>
      </w:r>
      <w:r>
        <w:t>77a</w:t>
      </w:r>
      <w:r w:rsidRPr="00C4440D">
        <w:t xml:space="preserve"> znie:</w:t>
      </w:r>
    </w:p>
    <w:p w14:paraId="50B230FC" w14:textId="2204085A" w:rsidR="0094762B" w:rsidRPr="00247F4C" w:rsidRDefault="006B251A" w:rsidP="00CB6894">
      <w:pPr>
        <w:spacing w:after="120" w:line="276" w:lineRule="auto"/>
        <w:jc w:val="both"/>
        <w:rPr>
          <w:rFonts w:ascii="Times New Roman" w:hAnsi="Times New Roman" w:cs="Times New Roman"/>
          <w:sz w:val="24"/>
          <w:szCs w:val="24"/>
        </w:rPr>
      </w:pPr>
      <w:r w:rsidRPr="00247F4C">
        <w:rPr>
          <w:rFonts w:ascii="Times New Roman" w:hAnsi="Times New Roman" w:cs="Times New Roman"/>
          <w:sz w:val="24"/>
          <w:szCs w:val="24"/>
        </w:rPr>
        <w:t>„</w:t>
      </w:r>
      <w:r w:rsidRPr="00247F4C">
        <w:rPr>
          <w:rFonts w:ascii="Times New Roman" w:hAnsi="Times New Roman" w:cs="Times New Roman"/>
          <w:sz w:val="24"/>
          <w:szCs w:val="24"/>
          <w:vertAlign w:val="superscript"/>
        </w:rPr>
        <w:t>77a</w:t>
      </w:r>
      <w:r w:rsidRPr="00247F4C">
        <w:rPr>
          <w:rFonts w:ascii="Times New Roman" w:hAnsi="Times New Roman" w:cs="Times New Roman"/>
          <w:sz w:val="24"/>
          <w:szCs w:val="24"/>
        </w:rPr>
        <w:t xml:space="preserve">) </w:t>
      </w:r>
      <w:r w:rsidR="0094762B" w:rsidRPr="00247F4C">
        <w:rPr>
          <w:rFonts w:ascii="Times New Roman" w:hAnsi="Times New Roman" w:cs="Times New Roman"/>
          <w:sz w:val="24"/>
          <w:szCs w:val="24"/>
        </w:rPr>
        <w:t>Z</w:t>
      </w:r>
      <w:r w:rsidRPr="00247F4C">
        <w:rPr>
          <w:rFonts w:ascii="Times New Roman" w:hAnsi="Times New Roman" w:cs="Times New Roman"/>
          <w:sz w:val="24"/>
          <w:szCs w:val="24"/>
        </w:rPr>
        <w:t>ákon Slovenskej národnej rady č. 564/1991 Zb. o obecnej polícii v znení neskorších predpisov</w:t>
      </w:r>
      <w:r w:rsidR="0094762B" w:rsidRPr="00247F4C">
        <w:rPr>
          <w:rFonts w:ascii="Times New Roman" w:hAnsi="Times New Roman" w:cs="Times New Roman"/>
          <w:sz w:val="24"/>
          <w:szCs w:val="24"/>
        </w:rPr>
        <w:t>.</w:t>
      </w:r>
    </w:p>
    <w:p w14:paraId="4B57F9C4" w14:textId="0FC11687" w:rsidR="0094762B" w:rsidRPr="00247F4C" w:rsidRDefault="0094762B" w:rsidP="00247F4C">
      <w:pPr>
        <w:spacing w:after="120" w:line="276" w:lineRule="auto"/>
        <w:rPr>
          <w:rFonts w:ascii="Times New Roman" w:hAnsi="Times New Roman" w:cs="Times New Roman"/>
          <w:sz w:val="24"/>
          <w:szCs w:val="24"/>
        </w:rPr>
      </w:pPr>
      <w:r w:rsidRPr="00247F4C">
        <w:rPr>
          <w:rFonts w:ascii="Times New Roman" w:hAnsi="Times New Roman" w:cs="Times New Roman"/>
          <w:sz w:val="24"/>
          <w:szCs w:val="24"/>
        </w:rPr>
        <w:t>Z</w:t>
      </w:r>
      <w:r w:rsidR="006B251A" w:rsidRPr="00247F4C">
        <w:rPr>
          <w:rFonts w:ascii="Times New Roman" w:hAnsi="Times New Roman" w:cs="Times New Roman"/>
          <w:sz w:val="24"/>
          <w:szCs w:val="24"/>
        </w:rPr>
        <w:t>ákon č. 124/1992 Zb. v znení neskorších predpisov.</w:t>
      </w:r>
    </w:p>
    <w:p w14:paraId="7B047D92" w14:textId="6F4D9648" w:rsidR="006B251A" w:rsidRPr="009740A9" w:rsidRDefault="0094762B" w:rsidP="006B251A">
      <w:pPr>
        <w:pStyle w:val="Default"/>
        <w:spacing w:after="240" w:line="276" w:lineRule="auto"/>
        <w:jc w:val="both"/>
        <w:rPr>
          <w:color w:val="auto"/>
        </w:rPr>
      </w:pPr>
      <w:r w:rsidRPr="0094762B">
        <w:rPr>
          <w:color w:val="auto"/>
          <w:shd w:val="clear" w:color="auto" w:fill="FAFAFA"/>
        </w:rPr>
        <w:t>Zákon Národnej rady Slovenskej republiky č. 171/1993 Z. z. v znení neskorších predpisov</w:t>
      </w:r>
      <w:r>
        <w:rPr>
          <w:color w:val="auto"/>
          <w:shd w:val="clear" w:color="auto" w:fill="FAFAFA"/>
        </w:rPr>
        <w:t>.</w:t>
      </w:r>
      <w:r w:rsidR="006B251A" w:rsidRPr="00C4440D">
        <w:rPr>
          <w:color w:val="auto"/>
          <w:shd w:val="clear" w:color="auto" w:fill="FAFAFA"/>
        </w:rPr>
        <w:t>“.</w:t>
      </w:r>
    </w:p>
    <w:p w14:paraId="76523BB4" w14:textId="77777777" w:rsidR="006B251A" w:rsidRPr="009740A9" w:rsidRDefault="006B251A" w:rsidP="006B251A">
      <w:pPr>
        <w:pStyle w:val="Default"/>
        <w:numPr>
          <w:ilvl w:val="0"/>
          <w:numId w:val="32"/>
        </w:numPr>
        <w:spacing w:after="240" w:line="276" w:lineRule="auto"/>
        <w:ind w:left="426" w:hanging="426"/>
        <w:jc w:val="both"/>
      </w:pPr>
      <w:r w:rsidRPr="001E2372">
        <w:t>V § 57 prvej vete sa za slová „do 18 mesiacov“ vkladajú slová „po uplynutí jedného roka“.</w:t>
      </w:r>
    </w:p>
    <w:p w14:paraId="4BC9575C" w14:textId="77777777" w:rsidR="006B251A" w:rsidRDefault="006B251A" w:rsidP="006B251A">
      <w:pPr>
        <w:pStyle w:val="Default"/>
        <w:numPr>
          <w:ilvl w:val="0"/>
          <w:numId w:val="32"/>
        </w:numPr>
        <w:spacing w:after="240" w:line="276" w:lineRule="auto"/>
        <w:ind w:left="0" w:firstLine="0"/>
        <w:jc w:val="both"/>
      </w:pPr>
      <w:r w:rsidRPr="001E2372">
        <w:t>V § 58 ods. 1 písm</w:t>
      </w:r>
      <w:r>
        <w:t>eno</w:t>
      </w:r>
      <w:r w:rsidRPr="001E2372">
        <w:t xml:space="preserve"> h) </w:t>
      </w:r>
      <w:r>
        <w:t>znie:</w:t>
      </w:r>
    </w:p>
    <w:p w14:paraId="06293EB7" w14:textId="77777777" w:rsidR="006B251A" w:rsidRPr="003409EA" w:rsidRDefault="006B251A" w:rsidP="006B251A">
      <w:pPr>
        <w:pStyle w:val="Default"/>
        <w:spacing w:after="240" w:line="276" w:lineRule="auto"/>
        <w:jc w:val="both"/>
      </w:pPr>
      <w:r w:rsidRPr="001E2372">
        <w:t>„</w:t>
      </w:r>
      <w:r>
        <w:t xml:space="preserve">h) </w:t>
      </w:r>
      <w:r w:rsidRPr="001E2372">
        <w:t xml:space="preserve">vydáva súhlas na vyhotovenie programu starostlivosti na obdobie kratšie ako </w:t>
      </w:r>
      <w:r>
        <w:t>sedem</w:t>
      </w:r>
      <w:r w:rsidRPr="001E2372">
        <w:t xml:space="preserve"> rokov (§ 41 ods. 3) a</w:t>
      </w:r>
      <w:r>
        <w:t xml:space="preserve"> </w:t>
      </w:r>
      <w:r w:rsidRPr="00A413B4">
        <w:t xml:space="preserve">rozhoduje o predčasnej </w:t>
      </w:r>
      <w:r w:rsidRPr="003409EA">
        <w:t>obnove programu starostlivosti (§ 43 ods. 1),“.</w:t>
      </w:r>
    </w:p>
    <w:p w14:paraId="7757A13C" w14:textId="57631C5F" w:rsidR="006B251A" w:rsidRPr="005F7057" w:rsidRDefault="00A5053D" w:rsidP="005F7057">
      <w:pPr>
        <w:pStyle w:val="Odsekzoznamu"/>
        <w:numPr>
          <w:ilvl w:val="0"/>
          <w:numId w:val="32"/>
        </w:numPr>
        <w:spacing w:after="120" w:line="276" w:lineRule="auto"/>
        <w:ind w:left="0" w:firstLine="0"/>
        <w:contextualSpacing w:val="0"/>
        <w:jc w:val="both"/>
        <w:rPr>
          <w:rFonts w:ascii="Times New Roman" w:hAnsi="Times New Roman" w:cs="Times New Roman"/>
          <w:sz w:val="24"/>
          <w:szCs w:val="24"/>
        </w:rPr>
      </w:pPr>
      <w:r w:rsidRPr="005F7057">
        <w:rPr>
          <w:rFonts w:ascii="Times New Roman" w:hAnsi="Times New Roman" w:cs="Times New Roman"/>
          <w:sz w:val="24"/>
          <w:szCs w:val="24"/>
        </w:rPr>
        <w:t xml:space="preserve">V </w:t>
      </w:r>
      <w:r w:rsidR="006B251A" w:rsidRPr="005F7057">
        <w:rPr>
          <w:rFonts w:ascii="Times New Roman" w:hAnsi="Times New Roman" w:cs="Times New Roman"/>
          <w:sz w:val="24"/>
          <w:szCs w:val="24"/>
        </w:rPr>
        <w:t>§ 61 písm</w:t>
      </w:r>
      <w:r w:rsidRPr="005F7057">
        <w:rPr>
          <w:rFonts w:ascii="Times New Roman" w:hAnsi="Times New Roman" w:cs="Times New Roman"/>
          <w:sz w:val="24"/>
          <w:szCs w:val="24"/>
        </w:rPr>
        <w:t>.</w:t>
      </w:r>
      <w:r w:rsidR="006B251A" w:rsidRPr="005F7057">
        <w:rPr>
          <w:rFonts w:ascii="Times New Roman" w:hAnsi="Times New Roman" w:cs="Times New Roman"/>
          <w:sz w:val="24"/>
          <w:szCs w:val="24"/>
        </w:rPr>
        <w:t xml:space="preserve"> </w:t>
      </w:r>
      <w:r w:rsidRPr="005F7057">
        <w:rPr>
          <w:rFonts w:ascii="Times New Roman" w:hAnsi="Times New Roman" w:cs="Times New Roman"/>
          <w:sz w:val="24"/>
          <w:szCs w:val="24"/>
        </w:rPr>
        <w:t>a</w:t>
      </w:r>
      <w:r w:rsidR="006B251A" w:rsidRPr="005F7057">
        <w:rPr>
          <w:rFonts w:ascii="Times New Roman" w:hAnsi="Times New Roman" w:cs="Times New Roman"/>
          <w:sz w:val="24"/>
          <w:szCs w:val="24"/>
        </w:rPr>
        <w:t>)</w:t>
      </w:r>
      <w:r w:rsidR="002C3801" w:rsidRPr="005F7057">
        <w:rPr>
          <w:rFonts w:ascii="Times New Roman" w:hAnsi="Times New Roman" w:cs="Times New Roman"/>
          <w:sz w:val="24"/>
          <w:szCs w:val="24"/>
        </w:rPr>
        <w:t xml:space="preserve"> sa na konci pripájajú tieto slová</w:t>
      </w:r>
      <w:r w:rsidR="006B251A" w:rsidRPr="005F7057">
        <w:rPr>
          <w:rFonts w:ascii="Times New Roman" w:hAnsi="Times New Roman" w:cs="Times New Roman"/>
          <w:sz w:val="24"/>
          <w:szCs w:val="24"/>
        </w:rPr>
        <w:t>:</w:t>
      </w:r>
      <w:r w:rsidR="002C3801" w:rsidRPr="005F7057">
        <w:rPr>
          <w:rFonts w:ascii="Times New Roman" w:hAnsi="Times New Roman" w:cs="Times New Roman"/>
          <w:sz w:val="24"/>
          <w:szCs w:val="24"/>
        </w:rPr>
        <w:t xml:space="preserve"> „ak bezprostredne súvisí s výkonom štátneho dozoru podľa osobitného predpisu</w:t>
      </w:r>
      <w:r w:rsidR="00390632" w:rsidRPr="005F7057">
        <w:rPr>
          <w:rFonts w:ascii="Times New Roman" w:hAnsi="Times New Roman" w:cs="Times New Roman"/>
          <w:sz w:val="24"/>
          <w:szCs w:val="24"/>
        </w:rPr>
        <w:t>,</w:t>
      </w:r>
      <w:r w:rsidR="00390632" w:rsidRPr="005F7057">
        <w:rPr>
          <w:rFonts w:ascii="Times New Roman" w:hAnsi="Times New Roman" w:cs="Times New Roman"/>
          <w:sz w:val="24"/>
          <w:szCs w:val="24"/>
          <w:vertAlign w:val="superscript"/>
        </w:rPr>
        <w:t>87</w:t>
      </w:r>
      <w:r w:rsidR="00213BE7" w:rsidRPr="005F7057">
        <w:rPr>
          <w:rFonts w:ascii="Times New Roman" w:hAnsi="Times New Roman" w:cs="Times New Roman"/>
          <w:sz w:val="24"/>
          <w:szCs w:val="24"/>
          <w:vertAlign w:val="superscript"/>
        </w:rPr>
        <w:t>b</w:t>
      </w:r>
      <w:r w:rsidR="00390632" w:rsidRPr="005F7057">
        <w:rPr>
          <w:rFonts w:ascii="Times New Roman" w:hAnsi="Times New Roman" w:cs="Times New Roman"/>
          <w:sz w:val="24"/>
          <w:szCs w:val="24"/>
        </w:rPr>
        <w:t>)</w:t>
      </w:r>
      <w:r w:rsidR="002C3801" w:rsidRPr="005F7057">
        <w:rPr>
          <w:rFonts w:ascii="Times New Roman" w:hAnsi="Times New Roman" w:cs="Times New Roman"/>
          <w:sz w:val="24"/>
          <w:szCs w:val="24"/>
        </w:rPr>
        <w:t>“.</w:t>
      </w:r>
    </w:p>
    <w:p w14:paraId="4039BAC9" w14:textId="5E81B7E2" w:rsidR="00390632" w:rsidRPr="00390632" w:rsidRDefault="00390632" w:rsidP="00390632">
      <w:pPr>
        <w:pStyle w:val="Default"/>
        <w:spacing w:after="120" w:line="276" w:lineRule="auto"/>
        <w:ind w:left="284" w:hanging="284"/>
        <w:jc w:val="both"/>
      </w:pPr>
      <w:r w:rsidRPr="00390632">
        <w:t>Poznámka pod čiarou k odkazu 87</w:t>
      </w:r>
      <w:r w:rsidR="00213BE7">
        <w:t>b</w:t>
      </w:r>
      <w:r w:rsidRPr="00390632">
        <w:t xml:space="preserve"> znie:</w:t>
      </w:r>
    </w:p>
    <w:p w14:paraId="77D161D2" w14:textId="7084B813" w:rsidR="006B251A" w:rsidRPr="005F7057" w:rsidRDefault="006B251A" w:rsidP="005F7057">
      <w:pPr>
        <w:spacing w:after="240" w:line="276" w:lineRule="auto"/>
        <w:jc w:val="both"/>
        <w:rPr>
          <w:rFonts w:ascii="Times New Roman" w:hAnsi="Times New Roman" w:cs="Times New Roman"/>
          <w:sz w:val="24"/>
          <w:szCs w:val="24"/>
        </w:rPr>
      </w:pPr>
      <w:r w:rsidRPr="005F7057">
        <w:rPr>
          <w:rFonts w:ascii="Times New Roman" w:hAnsi="Times New Roman" w:cs="Times New Roman"/>
          <w:sz w:val="24"/>
          <w:szCs w:val="24"/>
        </w:rPr>
        <w:t>„</w:t>
      </w:r>
      <w:r w:rsidR="00390632" w:rsidRPr="005F7057">
        <w:rPr>
          <w:rFonts w:ascii="Times New Roman" w:hAnsi="Times New Roman" w:cs="Times New Roman"/>
          <w:sz w:val="24"/>
          <w:szCs w:val="24"/>
          <w:vertAlign w:val="superscript"/>
        </w:rPr>
        <w:t>87</w:t>
      </w:r>
      <w:r w:rsidR="003409EA" w:rsidRPr="005F7057">
        <w:rPr>
          <w:rFonts w:ascii="Times New Roman" w:hAnsi="Times New Roman" w:cs="Times New Roman"/>
          <w:sz w:val="24"/>
          <w:szCs w:val="24"/>
          <w:vertAlign w:val="superscript"/>
        </w:rPr>
        <w:t>b</w:t>
      </w:r>
      <w:r w:rsidRPr="005F7057">
        <w:rPr>
          <w:rFonts w:ascii="Times New Roman" w:hAnsi="Times New Roman" w:cs="Times New Roman"/>
          <w:sz w:val="24"/>
          <w:szCs w:val="24"/>
        </w:rPr>
        <w:t xml:space="preserve">) </w:t>
      </w:r>
      <w:r w:rsidR="00390632" w:rsidRPr="005F7057">
        <w:rPr>
          <w:rFonts w:ascii="Times New Roman" w:hAnsi="Times New Roman" w:cs="Times New Roman"/>
          <w:sz w:val="24"/>
          <w:szCs w:val="24"/>
        </w:rPr>
        <w:t>§ 8 až 10 zákona č. .../2024 Z. z., ktorým sa vykonávajú opatrenia Európskej únie na zmiernenie globálneho odlesňovania a ktorým sa menia a dopĺňajú niektoré zákony</w:t>
      </w:r>
      <w:r w:rsidRPr="005F7057">
        <w:rPr>
          <w:rFonts w:ascii="Times New Roman" w:hAnsi="Times New Roman" w:cs="Times New Roman"/>
          <w:sz w:val="24"/>
          <w:szCs w:val="24"/>
        </w:rPr>
        <w:t>.“.</w:t>
      </w:r>
    </w:p>
    <w:p w14:paraId="36A2AC33" w14:textId="1136FCBC" w:rsidR="006B251A" w:rsidRPr="009740A9" w:rsidRDefault="006B251A" w:rsidP="00B07EEC">
      <w:pPr>
        <w:pStyle w:val="Odsekzoznamu"/>
        <w:numPr>
          <w:ilvl w:val="0"/>
          <w:numId w:val="32"/>
        </w:numPr>
        <w:spacing w:after="240" w:line="276" w:lineRule="auto"/>
        <w:ind w:left="0" w:firstLine="0"/>
        <w:contextualSpacing w:val="0"/>
        <w:jc w:val="both"/>
        <w:rPr>
          <w:rFonts w:ascii="Times New Roman" w:hAnsi="Times New Roman" w:cs="Times New Roman"/>
          <w:sz w:val="24"/>
          <w:szCs w:val="24"/>
        </w:rPr>
      </w:pPr>
      <w:r w:rsidRPr="0033413A">
        <w:rPr>
          <w:rFonts w:ascii="Times New Roman" w:hAnsi="Times New Roman" w:cs="Times New Roman"/>
          <w:sz w:val="24"/>
          <w:szCs w:val="24"/>
        </w:rPr>
        <w:t xml:space="preserve">V § 62 ods. 5 sa za slová „písm. a) a b)“ vkladajú slová „najneskôr pri začatí štátneho dozoru oznámiť subjektu, nad ktorým sa vykonáva dozor, jeho začatie,“. </w:t>
      </w:r>
    </w:p>
    <w:p w14:paraId="19B5048F" w14:textId="77777777" w:rsidR="006B251A" w:rsidRPr="009740A9" w:rsidRDefault="006B251A" w:rsidP="006B251A">
      <w:pPr>
        <w:pStyle w:val="Odsekzoznamu"/>
        <w:numPr>
          <w:ilvl w:val="0"/>
          <w:numId w:val="32"/>
        </w:numPr>
        <w:spacing w:after="240" w:line="276" w:lineRule="auto"/>
        <w:ind w:left="426" w:hanging="426"/>
        <w:contextualSpacing w:val="0"/>
        <w:jc w:val="both"/>
        <w:rPr>
          <w:rFonts w:ascii="Times New Roman" w:hAnsi="Times New Roman" w:cs="Times New Roman"/>
          <w:sz w:val="24"/>
          <w:szCs w:val="24"/>
        </w:rPr>
      </w:pPr>
      <w:r w:rsidRPr="0033413A">
        <w:rPr>
          <w:rFonts w:ascii="Times New Roman" w:hAnsi="Times New Roman" w:cs="Times New Roman"/>
          <w:sz w:val="24"/>
          <w:szCs w:val="24"/>
        </w:rPr>
        <w:t>Za § 68g sa vkladá § 68h, ktorý vrátane nadpisu znie:</w:t>
      </w:r>
    </w:p>
    <w:p w14:paraId="507CA83B" w14:textId="77777777" w:rsidR="006B251A" w:rsidRPr="00181071" w:rsidRDefault="006B251A" w:rsidP="006B251A">
      <w:pPr>
        <w:pStyle w:val="Default"/>
        <w:spacing w:after="240" w:line="276" w:lineRule="auto"/>
        <w:ind w:left="426"/>
        <w:jc w:val="center"/>
        <w:rPr>
          <w:b/>
        </w:rPr>
      </w:pPr>
      <w:r w:rsidRPr="0033413A">
        <w:t>„</w:t>
      </w:r>
      <w:r w:rsidRPr="00181071">
        <w:rPr>
          <w:b/>
        </w:rPr>
        <w:t>§ 68h</w:t>
      </w:r>
    </w:p>
    <w:p w14:paraId="594EC7CF" w14:textId="4E00AFF9" w:rsidR="006B251A" w:rsidRPr="00CB3A6E" w:rsidRDefault="006B251A" w:rsidP="006B251A">
      <w:pPr>
        <w:pStyle w:val="Default"/>
        <w:spacing w:after="240" w:line="276" w:lineRule="auto"/>
        <w:ind w:left="426"/>
        <w:jc w:val="center"/>
        <w:rPr>
          <w:b/>
        </w:rPr>
      </w:pPr>
      <w:r w:rsidRPr="00CB3A6E">
        <w:rPr>
          <w:b/>
        </w:rPr>
        <w:t>Prechodné ustanoveni</w:t>
      </w:r>
      <w:r w:rsidR="008B1771">
        <w:rPr>
          <w:b/>
        </w:rPr>
        <w:t>a</w:t>
      </w:r>
      <w:r w:rsidRPr="00CB3A6E">
        <w:rPr>
          <w:b/>
        </w:rPr>
        <w:t xml:space="preserve"> k úprave účinnej od 30. decembra 2024</w:t>
      </w:r>
    </w:p>
    <w:p w14:paraId="3E542B03" w14:textId="77777777" w:rsidR="006B251A" w:rsidRPr="0033413A" w:rsidRDefault="006B251A" w:rsidP="006B251A">
      <w:pPr>
        <w:pStyle w:val="Default"/>
        <w:numPr>
          <w:ilvl w:val="0"/>
          <w:numId w:val="37"/>
        </w:numPr>
        <w:spacing w:after="240" w:line="276" w:lineRule="auto"/>
        <w:ind w:left="0" w:firstLine="284"/>
        <w:jc w:val="both"/>
      </w:pPr>
      <w:r w:rsidRPr="0033413A">
        <w:t xml:space="preserve">Konania </w:t>
      </w:r>
      <w:r w:rsidRPr="00712623">
        <w:t xml:space="preserve">začaté a právoplatne neskončené do </w:t>
      </w:r>
      <w:r>
        <w:t>29</w:t>
      </w:r>
      <w:r w:rsidRPr="00712623">
        <w:t xml:space="preserve">. </w:t>
      </w:r>
      <w:r>
        <w:t>decembra</w:t>
      </w:r>
      <w:r w:rsidRPr="00712623">
        <w:t xml:space="preserve"> 20</w:t>
      </w:r>
      <w:r>
        <w:t>24</w:t>
      </w:r>
      <w:r w:rsidRPr="0033413A">
        <w:t xml:space="preserve">, </w:t>
      </w:r>
      <w:r>
        <w:t xml:space="preserve">sa </w:t>
      </w:r>
      <w:r w:rsidRPr="0033413A">
        <w:t xml:space="preserve">dokončia podľa </w:t>
      </w:r>
      <w:r>
        <w:t xml:space="preserve">tohto </w:t>
      </w:r>
      <w:r w:rsidRPr="00712623">
        <w:t>zákona</w:t>
      </w:r>
      <w:r>
        <w:t xml:space="preserve"> v znení</w:t>
      </w:r>
      <w:r w:rsidRPr="00712623">
        <w:t xml:space="preserve"> účinn</w:t>
      </w:r>
      <w:r>
        <w:t>om</w:t>
      </w:r>
      <w:r w:rsidRPr="00712623">
        <w:t xml:space="preserve"> do </w:t>
      </w:r>
      <w:r>
        <w:t>29</w:t>
      </w:r>
      <w:r w:rsidRPr="00712623">
        <w:t xml:space="preserve">. </w:t>
      </w:r>
      <w:r>
        <w:t>decembr</w:t>
      </w:r>
      <w:r w:rsidRPr="00712623">
        <w:t>a 20</w:t>
      </w:r>
      <w:r>
        <w:t>24</w:t>
      </w:r>
      <w:r w:rsidRPr="00712623">
        <w:t>.</w:t>
      </w:r>
    </w:p>
    <w:p w14:paraId="3E02F1A0" w14:textId="77777777" w:rsidR="006B251A" w:rsidRPr="0033413A" w:rsidRDefault="006B251A" w:rsidP="006B251A">
      <w:pPr>
        <w:pStyle w:val="Default"/>
        <w:numPr>
          <w:ilvl w:val="0"/>
          <w:numId w:val="37"/>
        </w:numPr>
        <w:spacing w:after="240" w:line="276" w:lineRule="auto"/>
        <w:ind w:left="0" w:firstLine="284"/>
        <w:jc w:val="both"/>
      </w:pPr>
      <w:r w:rsidRPr="0033413A">
        <w:lastRenderedPageBreak/>
        <w:t xml:space="preserve">Ustanovenia § 16 ods. 8, § 37a ods. 1, § 40 ods. 2 písm. c) a § 41 ods. 8 štvrtej vety  v znení účinnom od </w:t>
      </w:r>
      <w:r>
        <w:t>30. decembra</w:t>
      </w:r>
      <w:r w:rsidRPr="0033413A">
        <w:t xml:space="preserve"> 202</w:t>
      </w:r>
      <w:r>
        <w:t>4</w:t>
      </w:r>
      <w:r w:rsidRPr="0033413A">
        <w:t xml:space="preserve"> sa vzťahujú na program starostlivosti, ku ktorému bol protokol podľa § 41 ods. 9 vyhotovený po 1. januári 2026. </w:t>
      </w:r>
    </w:p>
    <w:p w14:paraId="11FC514F" w14:textId="3FD32BD3" w:rsidR="006B251A" w:rsidRDefault="006B251A" w:rsidP="006B251A">
      <w:pPr>
        <w:pStyle w:val="Default"/>
        <w:numPr>
          <w:ilvl w:val="0"/>
          <w:numId w:val="37"/>
        </w:numPr>
        <w:spacing w:after="360" w:line="276" w:lineRule="auto"/>
        <w:ind w:left="0" w:firstLine="284"/>
        <w:jc w:val="both"/>
      </w:pPr>
      <w:r w:rsidRPr="0033413A">
        <w:t xml:space="preserve">Na predloženie lesnej hospodárskej evidencie za kalendárny rok 2024 sa použijú ustanovenia § 44 ods. 2 v znení účinnom do </w:t>
      </w:r>
      <w:r>
        <w:t>29</w:t>
      </w:r>
      <w:r w:rsidRPr="0033413A">
        <w:t>. decembra 2024.“.</w:t>
      </w:r>
    </w:p>
    <w:p w14:paraId="52E31AF7" w14:textId="77777777" w:rsidR="000B062D" w:rsidRDefault="000B062D" w:rsidP="000B062D">
      <w:pPr>
        <w:pStyle w:val="Odsekzoznamu"/>
        <w:numPr>
          <w:ilvl w:val="0"/>
          <w:numId w:val="32"/>
        </w:numPr>
        <w:spacing w:after="240" w:line="276" w:lineRule="auto"/>
        <w:ind w:left="426" w:hanging="426"/>
        <w:contextualSpacing w:val="0"/>
        <w:jc w:val="both"/>
        <w:rPr>
          <w:rFonts w:ascii="Times New Roman" w:hAnsi="Times New Roman" w:cs="Times New Roman"/>
          <w:sz w:val="24"/>
          <w:szCs w:val="24"/>
        </w:rPr>
      </w:pPr>
      <w:r w:rsidRPr="000B062D">
        <w:rPr>
          <w:rFonts w:ascii="Times New Roman" w:hAnsi="Times New Roman" w:cs="Times New Roman"/>
          <w:sz w:val="24"/>
          <w:szCs w:val="24"/>
        </w:rPr>
        <w:t>Za</w:t>
      </w:r>
      <w:r>
        <w:rPr>
          <w:rFonts w:ascii="Times New Roman" w:hAnsi="Times New Roman" w:cs="Times New Roman"/>
          <w:sz w:val="24"/>
          <w:szCs w:val="24"/>
        </w:rPr>
        <w:t xml:space="preserve"> § 68h sa vkladá § 68i, ktorý vrátane nadpisu znie:</w:t>
      </w:r>
    </w:p>
    <w:p w14:paraId="15232D05" w14:textId="23D60BD6" w:rsidR="000B062D" w:rsidRPr="00181071" w:rsidRDefault="000B062D" w:rsidP="00EC338A">
      <w:pPr>
        <w:pStyle w:val="Default"/>
        <w:spacing w:after="240" w:line="276" w:lineRule="auto"/>
        <w:jc w:val="center"/>
        <w:rPr>
          <w:b/>
        </w:rPr>
      </w:pPr>
      <w:r w:rsidRPr="0033413A">
        <w:t>„</w:t>
      </w:r>
      <w:r w:rsidRPr="00181071">
        <w:rPr>
          <w:b/>
        </w:rPr>
        <w:t>§ 68</w:t>
      </w:r>
      <w:r>
        <w:rPr>
          <w:b/>
        </w:rPr>
        <w:t>i</w:t>
      </w:r>
    </w:p>
    <w:p w14:paraId="0182E3AD" w14:textId="4CA4319A" w:rsidR="000B062D" w:rsidRPr="00CB3A6E" w:rsidRDefault="000B062D" w:rsidP="000B062D">
      <w:pPr>
        <w:pStyle w:val="Default"/>
        <w:spacing w:after="240" w:line="276" w:lineRule="auto"/>
        <w:ind w:left="426"/>
        <w:jc w:val="center"/>
        <w:rPr>
          <w:b/>
        </w:rPr>
      </w:pPr>
      <w:r w:rsidRPr="00CB3A6E">
        <w:rPr>
          <w:b/>
        </w:rPr>
        <w:t>Prechodné ustanoveni</w:t>
      </w:r>
      <w:r>
        <w:rPr>
          <w:b/>
        </w:rPr>
        <w:t>e</w:t>
      </w:r>
      <w:r w:rsidRPr="00CB3A6E">
        <w:rPr>
          <w:b/>
        </w:rPr>
        <w:t xml:space="preserve"> k úprave účinnej od </w:t>
      </w:r>
      <w:r>
        <w:rPr>
          <w:b/>
        </w:rPr>
        <w:t>1</w:t>
      </w:r>
      <w:r w:rsidRPr="00CB3A6E">
        <w:rPr>
          <w:b/>
        </w:rPr>
        <w:t xml:space="preserve">. </w:t>
      </w:r>
      <w:r>
        <w:rPr>
          <w:b/>
        </w:rPr>
        <w:t>januára 2025</w:t>
      </w:r>
    </w:p>
    <w:p w14:paraId="15650292" w14:textId="31D5775F" w:rsidR="000B062D" w:rsidRPr="00EC338A" w:rsidRDefault="00674A7C" w:rsidP="00EC338A">
      <w:pPr>
        <w:spacing w:after="360"/>
        <w:ind w:firstLine="425"/>
        <w:jc w:val="both"/>
        <w:rPr>
          <w:rFonts w:ascii="Times New Roman" w:hAnsi="Times New Roman" w:cs="Times New Roman"/>
          <w:sz w:val="24"/>
          <w:szCs w:val="24"/>
        </w:rPr>
      </w:pPr>
      <w:r w:rsidRPr="00EC338A">
        <w:rPr>
          <w:rFonts w:ascii="Times New Roman" w:hAnsi="Times New Roman" w:cs="Times New Roman"/>
          <w:sz w:val="24"/>
          <w:szCs w:val="24"/>
        </w:rPr>
        <w:t xml:space="preserve">Uvádzanie dreva a výrobkov z dreva pochádzajúceho z národného parku prostredníctvom organizácie lesného hospodárstva v zakladateľskej pôsobnosti ministerstva </w:t>
      </w:r>
      <w:r w:rsidR="000B062D" w:rsidRPr="00EC338A">
        <w:rPr>
          <w:rFonts w:ascii="Times New Roman" w:hAnsi="Times New Roman" w:cs="Times New Roman"/>
          <w:sz w:val="24"/>
          <w:szCs w:val="24"/>
        </w:rPr>
        <w:t xml:space="preserve">začaté </w:t>
      </w:r>
      <w:r w:rsidR="006B12C0">
        <w:rPr>
          <w:rFonts w:ascii="Times New Roman" w:hAnsi="Times New Roman" w:cs="Times New Roman"/>
          <w:sz w:val="24"/>
          <w:szCs w:val="24"/>
        </w:rPr>
        <w:t xml:space="preserve">                         </w:t>
      </w:r>
      <w:r w:rsidR="000B062D" w:rsidRPr="00EC338A">
        <w:rPr>
          <w:rFonts w:ascii="Times New Roman" w:hAnsi="Times New Roman" w:cs="Times New Roman"/>
          <w:sz w:val="24"/>
          <w:szCs w:val="24"/>
        </w:rPr>
        <w:t xml:space="preserve">do </w:t>
      </w:r>
      <w:r w:rsidR="003A2A19" w:rsidRPr="00EC338A">
        <w:rPr>
          <w:rFonts w:ascii="Times New Roman" w:hAnsi="Times New Roman" w:cs="Times New Roman"/>
          <w:sz w:val="24"/>
          <w:szCs w:val="24"/>
        </w:rPr>
        <w:t>31</w:t>
      </w:r>
      <w:r w:rsidR="000B062D" w:rsidRPr="00EC338A">
        <w:rPr>
          <w:rFonts w:ascii="Times New Roman" w:hAnsi="Times New Roman" w:cs="Times New Roman"/>
          <w:sz w:val="24"/>
          <w:szCs w:val="24"/>
        </w:rPr>
        <w:t xml:space="preserve">. decembra 2024 sa </w:t>
      </w:r>
      <w:r w:rsidRPr="00EC338A">
        <w:rPr>
          <w:rFonts w:ascii="Times New Roman" w:hAnsi="Times New Roman" w:cs="Times New Roman"/>
          <w:sz w:val="24"/>
          <w:szCs w:val="24"/>
        </w:rPr>
        <w:t>dokončí</w:t>
      </w:r>
      <w:r w:rsidR="000B062D" w:rsidRPr="00EC338A">
        <w:rPr>
          <w:rFonts w:ascii="Times New Roman" w:hAnsi="Times New Roman" w:cs="Times New Roman"/>
          <w:sz w:val="24"/>
          <w:szCs w:val="24"/>
        </w:rPr>
        <w:t xml:space="preserve"> podľa tohto zákona v znení účinnom do </w:t>
      </w:r>
      <w:r w:rsidR="003A2A19" w:rsidRPr="00EC338A">
        <w:rPr>
          <w:rFonts w:ascii="Times New Roman" w:hAnsi="Times New Roman" w:cs="Times New Roman"/>
          <w:sz w:val="24"/>
          <w:szCs w:val="24"/>
        </w:rPr>
        <w:t>31</w:t>
      </w:r>
      <w:r w:rsidR="000B062D" w:rsidRPr="00EC338A">
        <w:rPr>
          <w:rFonts w:ascii="Times New Roman" w:hAnsi="Times New Roman" w:cs="Times New Roman"/>
          <w:sz w:val="24"/>
          <w:szCs w:val="24"/>
        </w:rPr>
        <w:t>. decembra 2024.</w:t>
      </w:r>
      <w:r w:rsidR="00214D62" w:rsidRPr="00EC338A">
        <w:rPr>
          <w:rFonts w:ascii="Times New Roman" w:hAnsi="Times New Roman" w:cs="Times New Roman"/>
          <w:sz w:val="24"/>
          <w:szCs w:val="24"/>
        </w:rPr>
        <w:t>“.</w:t>
      </w:r>
    </w:p>
    <w:p w14:paraId="17C7F06F" w14:textId="2B8D3C63" w:rsidR="006B251A" w:rsidRDefault="006B251A" w:rsidP="006B251A">
      <w:pPr>
        <w:pStyle w:val="Default"/>
        <w:jc w:val="center"/>
        <w:rPr>
          <w:b/>
        </w:rPr>
      </w:pPr>
      <w:r w:rsidRPr="000F6CF2">
        <w:rPr>
          <w:b/>
        </w:rPr>
        <w:t xml:space="preserve">Čl. </w:t>
      </w:r>
      <w:r w:rsidR="00CF37D3">
        <w:rPr>
          <w:b/>
        </w:rPr>
        <w:t>I</w:t>
      </w:r>
      <w:r w:rsidRPr="000F6CF2">
        <w:rPr>
          <w:b/>
        </w:rPr>
        <w:t>V</w:t>
      </w:r>
    </w:p>
    <w:p w14:paraId="6C5F96A8" w14:textId="77777777" w:rsidR="006B251A" w:rsidRPr="000F6CF2" w:rsidRDefault="006B251A" w:rsidP="006B251A">
      <w:pPr>
        <w:pStyle w:val="Default"/>
        <w:jc w:val="center"/>
        <w:rPr>
          <w:b/>
        </w:rPr>
      </w:pPr>
    </w:p>
    <w:p w14:paraId="2A239E0C" w14:textId="77777777" w:rsidR="006B251A" w:rsidRDefault="006B251A" w:rsidP="00EC338A">
      <w:pPr>
        <w:spacing w:after="120"/>
        <w:ind w:firstLine="426"/>
        <w:jc w:val="both"/>
        <w:rPr>
          <w:rFonts w:ascii="Times New Roman" w:hAnsi="Times New Roman" w:cs="Times New Roman"/>
          <w:sz w:val="24"/>
          <w:szCs w:val="24"/>
        </w:rPr>
      </w:pPr>
      <w:r w:rsidRPr="000F6CF2">
        <w:rPr>
          <w:rFonts w:ascii="Times New Roman" w:hAnsi="Times New Roman" w:cs="Times New Roman"/>
          <w:sz w:val="24"/>
          <w:szCs w:val="24"/>
        </w:rPr>
        <w:t>Zákon č. 97/2013 Z. z. o pozemkových spoločenstvách v znení zákona č. 34/2014 Z. z., zákona č. 110/2018</w:t>
      </w:r>
      <w:r>
        <w:rPr>
          <w:rFonts w:ascii="Times New Roman" w:hAnsi="Times New Roman" w:cs="Times New Roman"/>
          <w:sz w:val="24"/>
          <w:szCs w:val="24"/>
        </w:rPr>
        <w:t xml:space="preserve"> Z. z., zákona č. 91/2020 Z. z.,</w:t>
      </w:r>
      <w:r w:rsidRPr="000F6CF2">
        <w:rPr>
          <w:rFonts w:ascii="Times New Roman" w:hAnsi="Times New Roman" w:cs="Times New Roman"/>
          <w:sz w:val="24"/>
          <w:szCs w:val="24"/>
        </w:rPr>
        <w:t xml:space="preserve"> zákona č. 6/2022 Z. z.</w:t>
      </w:r>
      <w:r>
        <w:rPr>
          <w:rFonts w:ascii="Times New Roman" w:hAnsi="Times New Roman" w:cs="Times New Roman"/>
          <w:sz w:val="24"/>
          <w:szCs w:val="24"/>
        </w:rPr>
        <w:t>, zákona č. 257/2022 Z. z. a zákona č. 325/2022 Z. z.</w:t>
      </w:r>
      <w:r w:rsidRPr="000F6CF2">
        <w:rPr>
          <w:rFonts w:ascii="Times New Roman" w:hAnsi="Times New Roman" w:cs="Times New Roman"/>
          <w:sz w:val="24"/>
          <w:szCs w:val="24"/>
        </w:rPr>
        <w:t xml:space="preserve"> sa mení </w:t>
      </w:r>
      <w:r w:rsidRPr="000F6CF2">
        <w:rPr>
          <w:rFonts w:ascii="Times New Roman" w:hAnsi="Times New Roman" w:cs="Times New Roman"/>
          <w:bCs/>
          <w:sz w:val="24"/>
          <w:szCs w:val="24"/>
        </w:rPr>
        <w:t>takto</w:t>
      </w:r>
      <w:r w:rsidRPr="000F6CF2">
        <w:rPr>
          <w:rFonts w:ascii="Times New Roman" w:hAnsi="Times New Roman" w:cs="Times New Roman"/>
          <w:sz w:val="24"/>
          <w:szCs w:val="24"/>
        </w:rPr>
        <w:t>:</w:t>
      </w:r>
    </w:p>
    <w:p w14:paraId="3373054E" w14:textId="77777777" w:rsidR="006B251A" w:rsidRDefault="006B251A" w:rsidP="006B251A">
      <w:pPr>
        <w:spacing w:after="360"/>
        <w:jc w:val="both"/>
        <w:rPr>
          <w:rFonts w:ascii="Times New Roman" w:hAnsi="Times New Roman" w:cs="Times New Roman"/>
          <w:sz w:val="24"/>
          <w:szCs w:val="24"/>
        </w:rPr>
      </w:pPr>
      <w:r>
        <w:rPr>
          <w:rFonts w:ascii="Times New Roman" w:hAnsi="Times New Roman" w:cs="Times New Roman"/>
          <w:sz w:val="24"/>
          <w:szCs w:val="24"/>
        </w:rPr>
        <w:t>V § 16 ods. 7 písm. b) sa slovo „náhodnú“ nahrádza slovom „asanačnú“.</w:t>
      </w:r>
    </w:p>
    <w:p w14:paraId="5E9F5E18" w14:textId="2E969B74" w:rsidR="006B251A" w:rsidRPr="00DA3BA1" w:rsidRDefault="006B251A" w:rsidP="006B251A">
      <w:pPr>
        <w:pStyle w:val="Nadpis1"/>
        <w:rPr>
          <w:rFonts w:ascii="Times New Roman" w:hAnsi="Times New Roman" w:cs="Times New Roman"/>
          <w:sz w:val="24"/>
          <w:szCs w:val="24"/>
        </w:rPr>
      </w:pPr>
      <w:r w:rsidRPr="00DA3BA1">
        <w:rPr>
          <w:rFonts w:ascii="Times New Roman" w:hAnsi="Times New Roman" w:cs="Times New Roman"/>
          <w:sz w:val="24"/>
          <w:szCs w:val="24"/>
        </w:rPr>
        <w:t xml:space="preserve">Čl. </w:t>
      </w:r>
      <w:r>
        <w:rPr>
          <w:rFonts w:ascii="Times New Roman" w:hAnsi="Times New Roman" w:cs="Times New Roman"/>
          <w:sz w:val="24"/>
          <w:szCs w:val="24"/>
        </w:rPr>
        <w:t>V</w:t>
      </w:r>
    </w:p>
    <w:p w14:paraId="22E9B9FA" w14:textId="77777777" w:rsidR="006B251A" w:rsidRDefault="006B251A" w:rsidP="00EC338A">
      <w:pPr>
        <w:spacing w:after="120"/>
        <w:ind w:firstLine="426"/>
        <w:jc w:val="both"/>
        <w:rPr>
          <w:rFonts w:ascii="Times New Roman" w:hAnsi="Times New Roman" w:cs="Times New Roman"/>
          <w:bCs/>
          <w:sz w:val="24"/>
          <w:szCs w:val="24"/>
        </w:rPr>
      </w:pPr>
      <w:r w:rsidRPr="00DA3BA1">
        <w:rPr>
          <w:rFonts w:ascii="Times New Roman" w:hAnsi="Times New Roman" w:cs="Times New Roman"/>
          <w:bCs/>
          <w:sz w:val="24"/>
          <w:szCs w:val="24"/>
        </w:rPr>
        <w:t xml:space="preserve">Zákon č. </w:t>
      </w:r>
      <w:r w:rsidRPr="00DA3BA1">
        <w:rPr>
          <w:rFonts w:ascii="Times New Roman" w:hAnsi="Times New Roman" w:cs="Times New Roman"/>
          <w:sz w:val="24"/>
          <w:szCs w:val="24"/>
        </w:rPr>
        <w:t>113</w:t>
      </w:r>
      <w:r w:rsidRPr="00DA3BA1">
        <w:rPr>
          <w:rFonts w:ascii="Times New Roman" w:hAnsi="Times New Roman" w:cs="Times New Roman"/>
          <w:bCs/>
          <w:sz w:val="24"/>
          <w:szCs w:val="24"/>
        </w:rPr>
        <w:t xml:space="preserve">/2018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zákona č. 355/2019 Z. z. sa mení a dopĺňa takto: </w:t>
      </w:r>
    </w:p>
    <w:p w14:paraId="7B907DF0" w14:textId="50B35CD1" w:rsidR="006B251A" w:rsidRDefault="006B251A" w:rsidP="006B251A">
      <w:pPr>
        <w:numPr>
          <w:ilvl w:val="0"/>
          <w:numId w:val="30"/>
        </w:numPr>
        <w:spacing w:after="120"/>
        <w:ind w:left="0" w:firstLine="0"/>
        <w:jc w:val="both"/>
        <w:rPr>
          <w:rFonts w:ascii="Times New Roman" w:hAnsi="Times New Roman" w:cs="Times New Roman"/>
          <w:sz w:val="24"/>
          <w:szCs w:val="24"/>
        </w:rPr>
      </w:pPr>
      <w:r w:rsidRPr="00DA3BA1">
        <w:rPr>
          <w:rFonts w:ascii="Times New Roman" w:hAnsi="Times New Roman" w:cs="Times New Roman"/>
          <w:sz w:val="24"/>
          <w:szCs w:val="24"/>
        </w:rPr>
        <w:t>V § 6 sa vypúšťa</w:t>
      </w:r>
      <w:r>
        <w:rPr>
          <w:rFonts w:ascii="Times New Roman" w:hAnsi="Times New Roman" w:cs="Times New Roman"/>
          <w:sz w:val="24"/>
          <w:szCs w:val="24"/>
        </w:rPr>
        <w:t xml:space="preserve"> písmeno b)</w:t>
      </w:r>
      <w:r w:rsidR="00C70B02">
        <w:rPr>
          <w:rFonts w:ascii="Times New Roman" w:hAnsi="Times New Roman" w:cs="Times New Roman"/>
          <w:sz w:val="24"/>
          <w:szCs w:val="24"/>
        </w:rPr>
        <w:t>, e), m) a n)</w:t>
      </w:r>
      <w:r>
        <w:rPr>
          <w:rFonts w:ascii="Times New Roman" w:hAnsi="Times New Roman" w:cs="Times New Roman"/>
          <w:sz w:val="24"/>
          <w:szCs w:val="24"/>
        </w:rPr>
        <w:t>.</w:t>
      </w:r>
    </w:p>
    <w:p w14:paraId="713C6362" w14:textId="3617E5C7" w:rsidR="006B251A" w:rsidRDefault="006B251A" w:rsidP="006B251A">
      <w:pPr>
        <w:spacing w:after="120"/>
        <w:jc w:val="both"/>
        <w:rPr>
          <w:rFonts w:ascii="Times New Roman" w:hAnsi="Times New Roman" w:cs="Times New Roman"/>
          <w:sz w:val="24"/>
          <w:szCs w:val="24"/>
        </w:rPr>
      </w:pPr>
      <w:r>
        <w:rPr>
          <w:rFonts w:ascii="Times New Roman" w:hAnsi="Times New Roman" w:cs="Times New Roman"/>
          <w:sz w:val="24"/>
          <w:szCs w:val="24"/>
        </w:rPr>
        <w:t xml:space="preserve">Doterajšie písmená </w:t>
      </w:r>
      <w:r w:rsidR="00C70B02">
        <w:rPr>
          <w:rFonts w:ascii="Times New Roman" w:hAnsi="Times New Roman" w:cs="Times New Roman"/>
          <w:sz w:val="24"/>
          <w:szCs w:val="24"/>
        </w:rPr>
        <w:t>c</w:t>
      </w:r>
      <w:r>
        <w:rPr>
          <w:rFonts w:ascii="Times New Roman" w:hAnsi="Times New Roman" w:cs="Times New Roman"/>
          <w:sz w:val="24"/>
          <w:szCs w:val="24"/>
        </w:rPr>
        <w:t xml:space="preserve">) a </w:t>
      </w:r>
      <w:r w:rsidR="00C70B02">
        <w:rPr>
          <w:rFonts w:ascii="Times New Roman" w:hAnsi="Times New Roman" w:cs="Times New Roman"/>
          <w:sz w:val="24"/>
          <w:szCs w:val="24"/>
        </w:rPr>
        <w:t>d</w:t>
      </w:r>
      <w:r>
        <w:rPr>
          <w:rFonts w:ascii="Times New Roman" w:hAnsi="Times New Roman" w:cs="Times New Roman"/>
          <w:sz w:val="24"/>
          <w:szCs w:val="24"/>
        </w:rPr>
        <w:t xml:space="preserve">) sa označujú ako písmená b) a </w:t>
      </w:r>
      <w:r w:rsidR="00C70B02">
        <w:rPr>
          <w:rFonts w:ascii="Times New Roman" w:hAnsi="Times New Roman" w:cs="Times New Roman"/>
          <w:sz w:val="24"/>
          <w:szCs w:val="24"/>
        </w:rPr>
        <w:t>c</w:t>
      </w:r>
      <w:r>
        <w:rPr>
          <w:rFonts w:ascii="Times New Roman" w:hAnsi="Times New Roman" w:cs="Times New Roman"/>
          <w:sz w:val="24"/>
          <w:szCs w:val="24"/>
        </w:rPr>
        <w:t>)</w:t>
      </w:r>
      <w:r w:rsidR="00C70B02">
        <w:rPr>
          <w:rFonts w:ascii="Times New Roman" w:hAnsi="Times New Roman" w:cs="Times New Roman"/>
          <w:sz w:val="24"/>
          <w:szCs w:val="24"/>
        </w:rPr>
        <w:t>, doterajšie písmená f) až l) sa označujú ako písmená d) až j) a d</w:t>
      </w:r>
      <w:r w:rsidR="00C70B02" w:rsidRPr="00C70B02">
        <w:rPr>
          <w:rFonts w:ascii="Times New Roman" w:hAnsi="Times New Roman" w:cs="Times New Roman"/>
          <w:sz w:val="24"/>
          <w:szCs w:val="24"/>
        </w:rPr>
        <w:t xml:space="preserve">oterajšie písmená </w:t>
      </w:r>
      <w:r w:rsidR="00C70B02">
        <w:rPr>
          <w:rFonts w:ascii="Times New Roman" w:hAnsi="Times New Roman" w:cs="Times New Roman"/>
          <w:sz w:val="24"/>
          <w:szCs w:val="24"/>
        </w:rPr>
        <w:t>o</w:t>
      </w:r>
      <w:r w:rsidR="00C70B02" w:rsidRPr="00C70B02">
        <w:rPr>
          <w:rFonts w:ascii="Times New Roman" w:hAnsi="Times New Roman" w:cs="Times New Roman"/>
          <w:sz w:val="24"/>
          <w:szCs w:val="24"/>
        </w:rPr>
        <w:t xml:space="preserve">) a </w:t>
      </w:r>
      <w:r w:rsidR="00C70B02">
        <w:rPr>
          <w:rFonts w:ascii="Times New Roman" w:hAnsi="Times New Roman" w:cs="Times New Roman"/>
          <w:sz w:val="24"/>
          <w:szCs w:val="24"/>
        </w:rPr>
        <w:t>p</w:t>
      </w:r>
      <w:r w:rsidR="00C70B02" w:rsidRPr="00C70B02">
        <w:rPr>
          <w:rFonts w:ascii="Times New Roman" w:hAnsi="Times New Roman" w:cs="Times New Roman"/>
          <w:sz w:val="24"/>
          <w:szCs w:val="24"/>
        </w:rPr>
        <w:t xml:space="preserve">) sa označujú ako písmená </w:t>
      </w:r>
      <w:r w:rsidR="00C70B02">
        <w:rPr>
          <w:rFonts w:ascii="Times New Roman" w:hAnsi="Times New Roman" w:cs="Times New Roman"/>
          <w:sz w:val="24"/>
          <w:szCs w:val="24"/>
        </w:rPr>
        <w:t>k</w:t>
      </w:r>
      <w:r w:rsidR="00C70B02" w:rsidRPr="00C70B02">
        <w:rPr>
          <w:rFonts w:ascii="Times New Roman" w:hAnsi="Times New Roman" w:cs="Times New Roman"/>
          <w:sz w:val="24"/>
          <w:szCs w:val="24"/>
        </w:rPr>
        <w:t xml:space="preserve">) a </w:t>
      </w:r>
      <w:r w:rsidR="00C70B02">
        <w:rPr>
          <w:rFonts w:ascii="Times New Roman" w:hAnsi="Times New Roman" w:cs="Times New Roman"/>
          <w:sz w:val="24"/>
          <w:szCs w:val="24"/>
        </w:rPr>
        <w:t>l</w:t>
      </w:r>
      <w:r w:rsidR="00C70B02" w:rsidRPr="00C70B02">
        <w:rPr>
          <w:rFonts w:ascii="Times New Roman" w:hAnsi="Times New Roman" w:cs="Times New Roman"/>
          <w:sz w:val="24"/>
          <w:szCs w:val="24"/>
        </w:rPr>
        <w:t>)</w:t>
      </w:r>
      <w:r>
        <w:rPr>
          <w:rFonts w:ascii="Times New Roman" w:hAnsi="Times New Roman" w:cs="Times New Roman"/>
          <w:sz w:val="24"/>
          <w:szCs w:val="24"/>
        </w:rPr>
        <w:t>.</w:t>
      </w:r>
    </w:p>
    <w:p w14:paraId="34BDA8E7" w14:textId="3408B987" w:rsidR="006B251A" w:rsidRDefault="006B251A" w:rsidP="006B251A">
      <w:pPr>
        <w:spacing w:after="240"/>
        <w:jc w:val="both"/>
        <w:rPr>
          <w:rFonts w:ascii="Times New Roman" w:hAnsi="Times New Roman" w:cs="Times New Roman"/>
          <w:sz w:val="24"/>
          <w:szCs w:val="24"/>
        </w:rPr>
      </w:pPr>
      <w:r w:rsidRPr="00DA3BA1">
        <w:rPr>
          <w:rFonts w:ascii="Times New Roman" w:hAnsi="Times New Roman" w:cs="Times New Roman"/>
          <w:sz w:val="24"/>
          <w:szCs w:val="24"/>
        </w:rPr>
        <w:t>Poznámky pod čiarou k odkazom 28</w:t>
      </w:r>
      <w:r>
        <w:rPr>
          <w:rFonts w:ascii="Times New Roman" w:hAnsi="Times New Roman" w:cs="Times New Roman"/>
          <w:sz w:val="24"/>
          <w:szCs w:val="24"/>
        </w:rPr>
        <w:t xml:space="preserve"> až</w:t>
      </w:r>
      <w:r w:rsidRPr="00DA3BA1">
        <w:rPr>
          <w:rFonts w:ascii="Times New Roman" w:hAnsi="Times New Roman" w:cs="Times New Roman"/>
          <w:sz w:val="24"/>
          <w:szCs w:val="24"/>
        </w:rPr>
        <w:t xml:space="preserve"> 30</w:t>
      </w:r>
      <w:r w:rsidR="00C70B02">
        <w:rPr>
          <w:rFonts w:ascii="Times New Roman" w:hAnsi="Times New Roman" w:cs="Times New Roman"/>
          <w:sz w:val="24"/>
          <w:szCs w:val="24"/>
        </w:rPr>
        <w:t xml:space="preserve"> a 33</w:t>
      </w:r>
      <w:r w:rsidRPr="00DA3BA1">
        <w:rPr>
          <w:rFonts w:ascii="Times New Roman" w:hAnsi="Times New Roman" w:cs="Times New Roman"/>
          <w:sz w:val="24"/>
          <w:szCs w:val="24"/>
        </w:rPr>
        <w:t xml:space="preserve"> sa vypúšťajú</w:t>
      </w:r>
      <w:r>
        <w:rPr>
          <w:rFonts w:ascii="Times New Roman" w:hAnsi="Times New Roman" w:cs="Times New Roman"/>
          <w:sz w:val="24"/>
          <w:szCs w:val="24"/>
        </w:rPr>
        <w:t>.</w:t>
      </w:r>
    </w:p>
    <w:p w14:paraId="002F59BF" w14:textId="61AB20A1" w:rsidR="006B251A" w:rsidRPr="00DA3BA1" w:rsidRDefault="006B251A" w:rsidP="006B251A">
      <w:pPr>
        <w:numPr>
          <w:ilvl w:val="0"/>
          <w:numId w:val="30"/>
        </w:numPr>
        <w:spacing w:after="240"/>
        <w:ind w:left="0" w:firstLine="0"/>
        <w:jc w:val="both"/>
        <w:rPr>
          <w:rFonts w:ascii="Times New Roman" w:hAnsi="Times New Roman" w:cs="Times New Roman"/>
          <w:sz w:val="24"/>
          <w:szCs w:val="24"/>
        </w:rPr>
      </w:pPr>
      <w:r w:rsidRPr="00DA3BA1">
        <w:rPr>
          <w:rFonts w:ascii="Times New Roman" w:hAnsi="Times New Roman" w:cs="Times New Roman"/>
          <w:sz w:val="24"/>
          <w:szCs w:val="24"/>
        </w:rPr>
        <w:t xml:space="preserve">V poznámke pod čiarou k odkazu 34 sa vypúšťa citácia „Čl. 8 ods. 1 nariadenia (ES) </w:t>
      </w:r>
      <w:r w:rsidR="006B12C0">
        <w:rPr>
          <w:rFonts w:ascii="Times New Roman" w:hAnsi="Times New Roman" w:cs="Times New Roman"/>
          <w:sz w:val="24"/>
          <w:szCs w:val="24"/>
        </w:rPr>
        <w:t xml:space="preserve">               </w:t>
      </w:r>
      <w:r w:rsidRPr="00DA3BA1">
        <w:rPr>
          <w:rFonts w:ascii="Times New Roman" w:hAnsi="Times New Roman" w:cs="Times New Roman"/>
          <w:sz w:val="24"/>
          <w:szCs w:val="24"/>
        </w:rPr>
        <w:t>č. 2173/2005.“</w:t>
      </w:r>
    </w:p>
    <w:p w14:paraId="7AE92E81" w14:textId="7F5F0638" w:rsidR="002F7D5F" w:rsidRDefault="002F7D5F" w:rsidP="006B251A">
      <w:pPr>
        <w:numPr>
          <w:ilvl w:val="0"/>
          <w:numId w:val="30"/>
        </w:numPr>
        <w:spacing w:after="240"/>
        <w:ind w:left="0" w:firstLine="0"/>
        <w:jc w:val="both"/>
        <w:rPr>
          <w:rFonts w:ascii="Times New Roman" w:hAnsi="Times New Roman" w:cs="Times New Roman"/>
          <w:sz w:val="24"/>
          <w:szCs w:val="24"/>
        </w:rPr>
      </w:pPr>
      <w:r>
        <w:rPr>
          <w:rFonts w:ascii="Times New Roman" w:hAnsi="Times New Roman" w:cs="Times New Roman"/>
          <w:sz w:val="24"/>
          <w:szCs w:val="24"/>
        </w:rPr>
        <w:t>V § 7 úvodná veta znie:</w:t>
      </w:r>
    </w:p>
    <w:p w14:paraId="7B7E8F2C" w14:textId="700F3851" w:rsidR="002F7D5F" w:rsidRDefault="002F7D5F" w:rsidP="002F7D5F">
      <w:pPr>
        <w:spacing w:after="240"/>
        <w:jc w:val="both"/>
        <w:rPr>
          <w:rFonts w:ascii="Times New Roman" w:hAnsi="Times New Roman" w:cs="Times New Roman"/>
          <w:sz w:val="24"/>
          <w:szCs w:val="24"/>
        </w:rPr>
      </w:pPr>
      <w:r>
        <w:rPr>
          <w:rFonts w:ascii="Times New Roman" w:hAnsi="Times New Roman" w:cs="Times New Roman"/>
          <w:sz w:val="24"/>
          <w:szCs w:val="24"/>
        </w:rPr>
        <w:t>„</w:t>
      </w:r>
      <w:r w:rsidR="0038642F" w:rsidRPr="00E567FC">
        <w:rPr>
          <w:rFonts w:ascii="Times New Roman" w:hAnsi="Times New Roman" w:cs="Times New Roman"/>
          <w:sz w:val="24"/>
          <w:szCs w:val="24"/>
        </w:rPr>
        <w:t xml:space="preserve">Ministerstvo obrany </w:t>
      </w:r>
      <w:r w:rsidR="0038642F" w:rsidRPr="00D913D6">
        <w:rPr>
          <w:rFonts w:ascii="Times New Roman" w:hAnsi="Times New Roman" w:cs="Times New Roman"/>
          <w:sz w:val="24"/>
          <w:szCs w:val="24"/>
        </w:rPr>
        <w:t>vo vojenských obvodoch a na územiach slúžiacich na zabezpečenie úloh obrany štátu podľa osobitných predpisov</w:t>
      </w:r>
      <w:r w:rsidRPr="002F7D5F">
        <w:rPr>
          <w:rFonts w:ascii="Times New Roman" w:hAnsi="Times New Roman" w:cs="Times New Roman"/>
          <w:sz w:val="24"/>
          <w:szCs w:val="24"/>
          <w:vertAlign w:val="superscript"/>
        </w:rPr>
        <w:t>38</w:t>
      </w:r>
      <w:r w:rsidRPr="002F7D5F">
        <w:rPr>
          <w:rFonts w:ascii="Times New Roman" w:hAnsi="Times New Roman" w:cs="Times New Roman"/>
          <w:sz w:val="24"/>
          <w:szCs w:val="24"/>
        </w:rPr>
        <w:t>)</w:t>
      </w:r>
      <w:r>
        <w:rPr>
          <w:rFonts w:ascii="Times New Roman" w:hAnsi="Times New Roman" w:cs="Times New Roman"/>
          <w:sz w:val="24"/>
          <w:szCs w:val="24"/>
        </w:rPr>
        <w:t>“.</w:t>
      </w:r>
    </w:p>
    <w:p w14:paraId="5BFD31F5" w14:textId="157D8A92" w:rsidR="001626E3" w:rsidRDefault="001626E3" w:rsidP="002F7D5F">
      <w:pPr>
        <w:spacing w:after="240"/>
        <w:jc w:val="both"/>
        <w:rPr>
          <w:rFonts w:ascii="Times New Roman" w:hAnsi="Times New Roman" w:cs="Times New Roman"/>
          <w:sz w:val="24"/>
          <w:szCs w:val="24"/>
        </w:rPr>
      </w:pPr>
      <w:r>
        <w:rPr>
          <w:rFonts w:ascii="Times New Roman" w:hAnsi="Times New Roman" w:cs="Times New Roman"/>
          <w:sz w:val="24"/>
          <w:szCs w:val="24"/>
        </w:rPr>
        <w:t>Poznámka pod čiarou k odkazu 38 znie:</w:t>
      </w:r>
    </w:p>
    <w:p w14:paraId="70987C15" w14:textId="77777777" w:rsidR="00F44762" w:rsidRDefault="001626E3" w:rsidP="00F44762">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w:t>
      </w:r>
      <w:r w:rsidRPr="001626E3">
        <w:rPr>
          <w:rFonts w:ascii="Times New Roman" w:hAnsi="Times New Roman" w:cs="Times New Roman"/>
          <w:sz w:val="24"/>
          <w:szCs w:val="24"/>
          <w:vertAlign w:val="superscript"/>
        </w:rPr>
        <w:t>38</w:t>
      </w:r>
      <w:r>
        <w:rPr>
          <w:rFonts w:ascii="Times New Roman" w:hAnsi="Times New Roman" w:cs="Times New Roman"/>
          <w:sz w:val="24"/>
          <w:szCs w:val="24"/>
        </w:rPr>
        <w:t xml:space="preserve">) </w:t>
      </w:r>
      <w:r w:rsidRPr="001626E3">
        <w:rPr>
          <w:rFonts w:ascii="Times New Roman" w:hAnsi="Times New Roman" w:cs="Times New Roman"/>
          <w:sz w:val="24"/>
          <w:szCs w:val="24"/>
        </w:rPr>
        <w:t>Zákon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p w14:paraId="0C39C880" w14:textId="420F653C" w:rsidR="001626E3" w:rsidRDefault="001626E3" w:rsidP="002F7D5F">
      <w:pPr>
        <w:spacing w:after="240"/>
        <w:jc w:val="both"/>
        <w:rPr>
          <w:rFonts w:ascii="Times New Roman" w:hAnsi="Times New Roman" w:cs="Times New Roman"/>
          <w:sz w:val="24"/>
          <w:szCs w:val="24"/>
        </w:rPr>
      </w:pPr>
      <w:r w:rsidRPr="001626E3">
        <w:rPr>
          <w:rFonts w:ascii="Times New Roman" w:hAnsi="Times New Roman" w:cs="Times New Roman"/>
          <w:sz w:val="24"/>
          <w:szCs w:val="24"/>
        </w:rPr>
        <w:t>Zákon č. 319/2002 Z. z. o obrane Slovenskej republiky v znení neskorších predpisov.</w:t>
      </w:r>
      <w:r>
        <w:rPr>
          <w:rFonts w:ascii="Times New Roman" w:hAnsi="Times New Roman" w:cs="Times New Roman"/>
          <w:sz w:val="24"/>
          <w:szCs w:val="24"/>
        </w:rPr>
        <w:t>“.</w:t>
      </w:r>
    </w:p>
    <w:p w14:paraId="33929AFA" w14:textId="47909F20" w:rsidR="006B251A" w:rsidRPr="00DA3BA1" w:rsidRDefault="006B251A" w:rsidP="006B251A">
      <w:pPr>
        <w:numPr>
          <w:ilvl w:val="0"/>
          <w:numId w:val="30"/>
        </w:numPr>
        <w:spacing w:after="240"/>
        <w:ind w:left="0" w:firstLine="0"/>
        <w:jc w:val="both"/>
        <w:rPr>
          <w:rFonts w:ascii="Times New Roman" w:hAnsi="Times New Roman" w:cs="Times New Roman"/>
          <w:sz w:val="24"/>
          <w:szCs w:val="24"/>
        </w:rPr>
      </w:pPr>
      <w:r w:rsidRPr="00DA3BA1">
        <w:rPr>
          <w:rFonts w:ascii="Times New Roman" w:hAnsi="Times New Roman" w:cs="Times New Roman"/>
          <w:sz w:val="24"/>
          <w:szCs w:val="24"/>
        </w:rPr>
        <w:t>V § 10 ods. 4 písm. c) sa vypúšťa bodkočiarka a slová „ak ide o dovoz dreva a výrobkov z dreva z partnerského štátu, rozhoduje o priestupkoch a iných správnych deliktoch podľa § 17 ods. 4 písm. c)“.</w:t>
      </w:r>
    </w:p>
    <w:p w14:paraId="1A503135" w14:textId="77777777" w:rsidR="006B251A" w:rsidRPr="00DA3BA1" w:rsidRDefault="006B251A" w:rsidP="006B251A">
      <w:pPr>
        <w:numPr>
          <w:ilvl w:val="0"/>
          <w:numId w:val="30"/>
        </w:numPr>
        <w:spacing w:after="120"/>
        <w:ind w:left="284" w:hanging="284"/>
        <w:jc w:val="both"/>
        <w:rPr>
          <w:rFonts w:ascii="Times New Roman" w:hAnsi="Times New Roman" w:cs="Times New Roman"/>
          <w:sz w:val="24"/>
          <w:szCs w:val="24"/>
        </w:rPr>
      </w:pPr>
      <w:r w:rsidRPr="00DA3BA1">
        <w:rPr>
          <w:rFonts w:ascii="Times New Roman" w:hAnsi="Times New Roman" w:cs="Times New Roman"/>
          <w:sz w:val="24"/>
          <w:szCs w:val="24"/>
        </w:rPr>
        <w:t>V § 16 odsek 2 znie:</w:t>
      </w:r>
    </w:p>
    <w:p w14:paraId="117C6B97" w14:textId="77777777" w:rsidR="006B251A" w:rsidRPr="00DA3BA1" w:rsidRDefault="006B251A" w:rsidP="006B251A">
      <w:pPr>
        <w:spacing w:after="120"/>
        <w:ind w:firstLine="284"/>
        <w:jc w:val="both"/>
        <w:rPr>
          <w:rFonts w:ascii="Times New Roman" w:hAnsi="Times New Roman" w:cs="Times New Roman"/>
          <w:sz w:val="24"/>
          <w:szCs w:val="24"/>
        </w:rPr>
      </w:pPr>
      <w:r w:rsidRPr="00DA3BA1">
        <w:rPr>
          <w:rFonts w:ascii="Times New Roman" w:hAnsi="Times New Roman" w:cs="Times New Roman"/>
          <w:sz w:val="24"/>
          <w:szCs w:val="24"/>
        </w:rPr>
        <w:t>„(2) Orgán dozoru uloží za priestupok podľa</w:t>
      </w:r>
    </w:p>
    <w:p w14:paraId="6D382F35" w14:textId="77777777" w:rsidR="006B251A" w:rsidRPr="00DA3BA1" w:rsidRDefault="006B251A" w:rsidP="006B251A">
      <w:pPr>
        <w:numPr>
          <w:ilvl w:val="0"/>
          <w:numId w:val="29"/>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1 písm. a) pokutu od 200 eur do 20 000 eur a môže rozhodnúť o prepadnutí dreva a výrobkov z dreva do vlastníctva Slovenskej republiky podľa § 14 ods. 4,</w:t>
      </w:r>
    </w:p>
    <w:p w14:paraId="1F77FCAA" w14:textId="77777777" w:rsidR="006B251A" w:rsidRPr="00DA3BA1" w:rsidRDefault="006B251A" w:rsidP="006B251A">
      <w:pPr>
        <w:numPr>
          <w:ilvl w:val="0"/>
          <w:numId w:val="29"/>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1 písm. b), d), e) alebo písm. f) pokutu od 100 eur do 5 000 eur,</w:t>
      </w:r>
    </w:p>
    <w:p w14:paraId="5924DBB3" w14:textId="77777777" w:rsidR="006B251A" w:rsidRPr="00DA3BA1" w:rsidRDefault="006B251A" w:rsidP="006B251A">
      <w:pPr>
        <w:numPr>
          <w:ilvl w:val="0"/>
          <w:numId w:val="29"/>
        </w:numPr>
        <w:spacing w:after="240"/>
        <w:ind w:left="284"/>
        <w:jc w:val="both"/>
        <w:rPr>
          <w:rFonts w:ascii="Times New Roman" w:hAnsi="Times New Roman" w:cs="Times New Roman"/>
          <w:sz w:val="24"/>
          <w:szCs w:val="24"/>
        </w:rPr>
      </w:pPr>
      <w:r w:rsidRPr="00DA3BA1">
        <w:rPr>
          <w:rFonts w:ascii="Times New Roman" w:hAnsi="Times New Roman" w:cs="Times New Roman"/>
          <w:sz w:val="24"/>
          <w:szCs w:val="24"/>
        </w:rPr>
        <w:t>odseku 1 písm. c) pokutu od 100 eur do 1 000 eur a môže rozhodnúť o prepadnutí dreva a výrobkov z dreva do vlastníctva Slovenskej republiky podľa § 14 ods. 4.“.</w:t>
      </w:r>
    </w:p>
    <w:p w14:paraId="760D48FA" w14:textId="77777777" w:rsidR="006B251A" w:rsidRPr="00DA3BA1" w:rsidRDefault="006B251A" w:rsidP="006B251A">
      <w:pPr>
        <w:numPr>
          <w:ilvl w:val="0"/>
          <w:numId w:val="30"/>
        </w:numPr>
        <w:spacing w:after="120"/>
        <w:ind w:left="284" w:hanging="284"/>
        <w:jc w:val="both"/>
        <w:rPr>
          <w:rFonts w:ascii="Times New Roman" w:hAnsi="Times New Roman" w:cs="Times New Roman"/>
          <w:sz w:val="24"/>
          <w:szCs w:val="24"/>
        </w:rPr>
      </w:pPr>
      <w:r w:rsidRPr="00DA3BA1">
        <w:rPr>
          <w:rFonts w:ascii="Times New Roman" w:hAnsi="Times New Roman" w:cs="Times New Roman"/>
          <w:sz w:val="24"/>
          <w:szCs w:val="24"/>
        </w:rPr>
        <w:t>V § 17 sa vypúšťa odsek 4.</w:t>
      </w:r>
    </w:p>
    <w:p w14:paraId="76B58EAF" w14:textId="77777777" w:rsidR="006B251A" w:rsidRDefault="006B251A" w:rsidP="006B251A">
      <w:pPr>
        <w:spacing w:after="120"/>
        <w:ind w:left="284" w:hanging="284"/>
        <w:jc w:val="both"/>
        <w:rPr>
          <w:rFonts w:ascii="Times New Roman" w:hAnsi="Times New Roman" w:cs="Times New Roman"/>
          <w:sz w:val="24"/>
          <w:szCs w:val="24"/>
        </w:rPr>
      </w:pPr>
      <w:r w:rsidRPr="00DA3BA1">
        <w:rPr>
          <w:rFonts w:ascii="Times New Roman" w:hAnsi="Times New Roman" w:cs="Times New Roman"/>
          <w:sz w:val="24"/>
          <w:szCs w:val="24"/>
        </w:rPr>
        <w:t>Poznámka pod čiarou k odkazu 55 sa vypúšťa.</w:t>
      </w:r>
    </w:p>
    <w:p w14:paraId="2E2FD71F" w14:textId="77777777" w:rsidR="006B251A" w:rsidRPr="00DA3BA1" w:rsidRDefault="006B251A" w:rsidP="006B251A">
      <w:pPr>
        <w:spacing w:after="240"/>
        <w:ind w:left="284" w:hanging="284"/>
        <w:jc w:val="both"/>
        <w:rPr>
          <w:rFonts w:ascii="Times New Roman" w:hAnsi="Times New Roman" w:cs="Times New Roman"/>
          <w:sz w:val="24"/>
          <w:szCs w:val="24"/>
        </w:rPr>
      </w:pPr>
      <w:r>
        <w:rPr>
          <w:rFonts w:ascii="Times New Roman" w:hAnsi="Times New Roman" w:cs="Times New Roman"/>
          <w:sz w:val="24"/>
          <w:szCs w:val="24"/>
        </w:rPr>
        <w:t>Doterajšie odseky 5 až 12 sa označujú ako odseky 4 až 11.</w:t>
      </w:r>
    </w:p>
    <w:p w14:paraId="7C5C8A5D" w14:textId="77777777" w:rsidR="006B251A" w:rsidRPr="00DA3BA1" w:rsidRDefault="006B251A" w:rsidP="006B251A">
      <w:pPr>
        <w:numPr>
          <w:ilvl w:val="0"/>
          <w:numId w:val="30"/>
        </w:numPr>
        <w:spacing w:after="120"/>
        <w:ind w:left="284" w:hanging="284"/>
        <w:jc w:val="both"/>
        <w:rPr>
          <w:rFonts w:ascii="Times New Roman" w:hAnsi="Times New Roman" w:cs="Times New Roman"/>
          <w:sz w:val="24"/>
          <w:szCs w:val="24"/>
        </w:rPr>
      </w:pPr>
      <w:r w:rsidRPr="00DA3BA1">
        <w:rPr>
          <w:rFonts w:ascii="Times New Roman" w:hAnsi="Times New Roman" w:cs="Times New Roman"/>
          <w:sz w:val="24"/>
          <w:szCs w:val="24"/>
        </w:rPr>
        <w:t xml:space="preserve">V § 17 odsek </w:t>
      </w:r>
      <w:r>
        <w:rPr>
          <w:rFonts w:ascii="Times New Roman" w:hAnsi="Times New Roman" w:cs="Times New Roman"/>
          <w:sz w:val="24"/>
          <w:szCs w:val="24"/>
        </w:rPr>
        <w:t>4</w:t>
      </w:r>
      <w:r w:rsidRPr="00DA3BA1">
        <w:rPr>
          <w:rFonts w:ascii="Times New Roman" w:hAnsi="Times New Roman" w:cs="Times New Roman"/>
          <w:sz w:val="24"/>
          <w:szCs w:val="24"/>
        </w:rPr>
        <w:t xml:space="preserve"> znie:</w:t>
      </w:r>
    </w:p>
    <w:p w14:paraId="05350448" w14:textId="77777777" w:rsidR="006B251A" w:rsidRPr="00DA3BA1" w:rsidRDefault="006B251A" w:rsidP="006B251A">
      <w:pPr>
        <w:spacing w:after="120"/>
        <w:ind w:firstLine="284"/>
        <w:jc w:val="both"/>
        <w:rPr>
          <w:rFonts w:ascii="Times New Roman" w:hAnsi="Times New Roman" w:cs="Times New Roman"/>
          <w:sz w:val="24"/>
          <w:szCs w:val="24"/>
        </w:rPr>
      </w:pPr>
      <w:r w:rsidRPr="00DA3BA1">
        <w:rPr>
          <w:rFonts w:ascii="Times New Roman" w:hAnsi="Times New Roman" w:cs="Times New Roman"/>
          <w:sz w:val="24"/>
          <w:szCs w:val="24"/>
        </w:rPr>
        <w:t>„(</w:t>
      </w:r>
      <w:r>
        <w:rPr>
          <w:rFonts w:ascii="Times New Roman" w:hAnsi="Times New Roman" w:cs="Times New Roman"/>
          <w:sz w:val="24"/>
          <w:szCs w:val="24"/>
        </w:rPr>
        <w:t>4</w:t>
      </w:r>
      <w:r w:rsidRPr="00DA3BA1">
        <w:rPr>
          <w:rFonts w:ascii="Times New Roman" w:hAnsi="Times New Roman" w:cs="Times New Roman"/>
          <w:sz w:val="24"/>
          <w:szCs w:val="24"/>
        </w:rPr>
        <w:t>) Orgán dozoru uloží za iný správny delikt podľa</w:t>
      </w:r>
    </w:p>
    <w:p w14:paraId="5DF1E03F" w14:textId="3E234913" w:rsidR="006B251A" w:rsidRPr="00DA3BA1" w:rsidRDefault="006B251A" w:rsidP="006B251A">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1 písm. a) pokutu od 1 000 eur do 300 000 eur a môže rozhodnúť o prepadnutí dreva a výrobkov z dreva do vlastníctva Slovenskej republiky podľa § 14 ods. 4,</w:t>
      </w:r>
    </w:p>
    <w:p w14:paraId="2334C387" w14:textId="77777777" w:rsidR="006B251A" w:rsidRPr="00DA3BA1" w:rsidRDefault="006B251A" w:rsidP="006B251A">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1 písm. b), c), d) alebo písm. e) pokutu od 200 eur do 20 000 eur,</w:t>
      </w:r>
    </w:p>
    <w:p w14:paraId="3A3DE870" w14:textId="77777777" w:rsidR="006B251A" w:rsidRPr="00DA3BA1" w:rsidRDefault="006B251A" w:rsidP="006B251A">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2 písm. a) pokutu od 200 eur do 10 000 eur,</w:t>
      </w:r>
    </w:p>
    <w:p w14:paraId="740AD4B8" w14:textId="77777777" w:rsidR="006B251A" w:rsidRPr="00DA3BA1" w:rsidRDefault="006B251A" w:rsidP="006B251A">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2 písm. b) alebo písm. d) pokutu od 200 eur do 10 000 eur,</w:t>
      </w:r>
    </w:p>
    <w:p w14:paraId="5E8F9459" w14:textId="77777777" w:rsidR="006B251A" w:rsidRPr="00DA3BA1" w:rsidRDefault="006B251A" w:rsidP="006B251A">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2 písm. c) pokutu od 200 eur do 5 000 eur a môže rozhodnúť o prepadnutí dreva a výrobkov z dreva do vlastníctva Slovenskej republiky podľa § 14 ods. 4,</w:t>
      </w:r>
    </w:p>
    <w:p w14:paraId="453AFDC3" w14:textId="77777777" w:rsidR="006B251A" w:rsidRPr="00DA3BA1" w:rsidRDefault="006B251A" w:rsidP="00B5503B">
      <w:pPr>
        <w:numPr>
          <w:ilvl w:val="0"/>
          <w:numId w:val="28"/>
        </w:numPr>
        <w:spacing w:after="120"/>
        <w:ind w:left="284"/>
        <w:jc w:val="both"/>
        <w:rPr>
          <w:rFonts w:ascii="Times New Roman" w:hAnsi="Times New Roman" w:cs="Times New Roman"/>
          <w:sz w:val="24"/>
          <w:szCs w:val="24"/>
        </w:rPr>
      </w:pPr>
      <w:r w:rsidRPr="00DA3BA1">
        <w:rPr>
          <w:rFonts w:ascii="Times New Roman" w:hAnsi="Times New Roman" w:cs="Times New Roman"/>
          <w:sz w:val="24"/>
          <w:szCs w:val="24"/>
        </w:rPr>
        <w:t>odseku 3 pokutu od 1 000 eur do 10 000 eur.“.</w:t>
      </w:r>
    </w:p>
    <w:p w14:paraId="0325FD1B" w14:textId="77777777" w:rsidR="006B251A" w:rsidRPr="00DA3BA1" w:rsidRDefault="006B251A" w:rsidP="006B251A">
      <w:pPr>
        <w:numPr>
          <w:ilvl w:val="0"/>
          <w:numId w:val="30"/>
        </w:numPr>
        <w:spacing w:after="120"/>
        <w:ind w:left="284" w:hanging="284"/>
        <w:jc w:val="both"/>
        <w:rPr>
          <w:rFonts w:ascii="Times New Roman" w:hAnsi="Times New Roman" w:cs="Times New Roman"/>
          <w:sz w:val="24"/>
          <w:szCs w:val="24"/>
        </w:rPr>
      </w:pPr>
      <w:r w:rsidRPr="00DA3BA1">
        <w:rPr>
          <w:rFonts w:ascii="Times New Roman" w:hAnsi="Times New Roman" w:cs="Times New Roman"/>
          <w:sz w:val="24"/>
          <w:szCs w:val="24"/>
        </w:rPr>
        <w:t>Za § 19a sa vkladá § 19b, ktorý vrátane nadpisu znie:</w:t>
      </w:r>
    </w:p>
    <w:p w14:paraId="636BB16C" w14:textId="77777777" w:rsidR="006B251A" w:rsidRPr="00DA3BA1" w:rsidRDefault="006B251A" w:rsidP="006B251A">
      <w:pPr>
        <w:spacing w:after="120"/>
        <w:jc w:val="center"/>
        <w:rPr>
          <w:rFonts w:ascii="Times New Roman" w:hAnsi="Times New Roman" w:cs="Times New Roman"/>
          <w:b/>
          <w:bCs/>
          <w:sz w:val="24"/>
          <w:szCs w:val="24"/>
        </w:rPr>
      </w:pPr>
      <w:r w:rsidRPr="00DA3BA1">
        <w:rPr>
          <w:rFonts w:ascii="Times New Roman" w:hAnsi="Times New Roman" w:cs="Times New Roman"/>
          <w:sz w:val="24"/>
          <w:szCs w:val="24"/>
        </w:rPr>
        <w:t>„</w:t>
      </w:r>
      <w:r w:rsidRPr="00DA3BA1">
        <w:rPr>
          <w:rFonts w:ascii="Times New Roman" w:hAnsi="Times New Roman" w:cs="Times New Roman"/>
          <w:b/>
          <w:bCs/>
          <w:sz w:val="24"/>
          <w:szCs w:val="24"/>
        </w:rPr>
        <w:t>§ 19b</w:t>
      </w:r>
    </w:p>
    <w:p w14:paraId="35827A6B" w14:textId="77777777" w:rsidR="006B251A" w:rsidRPr="00DA3BA1" w:rsidRDefault="006B251A" w:rsidP="006B251A">
      <w:pPr>
        <w:spacing w:after="120"/>
        <w:jc w:val="center"/>
        <w:rPr>
          <w:rFonts w:ascii="Times New Roman" w:hAnsi="Times New Roman" w:cs="Times New Roman"/>
          <w:b/>
          <w:bCs/>
          <w:sz w:val="24"/>
          <w:szCs w:val="24"/>
        </w:rPr>
      </w:pPr>
      <w:r w:rsidRPr="00DA3BA1">
        <w:rPr>
          <w:rFonts w:ascii="Times New Roman" w:hAnsi="Times New Roman" w:cs="Times New Roman"/>
          <w:b/>
          <w:bCs/>
          <w:sz w:val="24"/>
          <w:szCs w:val="24"/>
        </w:rPr>
        <w:t>Prechodné ustanovenie k úprave účinnej od 29. decembra 2024</w:t>
      </w:r>
    </w:p>
    <w:p w14:paraId="699F20DA" w14:textId="77777777" w:rsidR="006B251A" w:rsidRPr="00DA3BA1" w:rsidRDefault="006B251A" w:rsidP="00F75B16">
      <w:pPr>
        <w:spacing w:after="1080"/>
        <w:ind w:firstLine="284"/>
        <w:jc w:val="both"/>
        <w:rPr>
          <w:rFonts w:ascii="Times New Roman" w:hAnsi="Times New Roman" w:cs="Times New Roman"/>
          <w:sz w:val="24"/>
          <w:szCs w:val="24"/>
        </w:rPr>
      </w:pPr>
      <w:r w:rsidRPr="00DA3BA1">
        <w:rPr>
          <w:rFonts w:ascii="Times New Roman" w:hAnsi="Times New Roman" w:cs="Times New Roman"/>
          <w:sz w:val="24"/>
          <w:szCs w:val="24"/>
        </w:rPr>
        <w:t>Konania, ktoré sa začali a ktoré neboli právoplatne ukončené do 28. decembra 2024, sa dokončia podľa tohto zákona v znení účinnom od 29. decembra 2024.“.</w:t>
      </w:r>
    </w:p>
    <w:p w14:paraId="18BC3E10" w14:textId="5295E2BD" w:rsidR="006B251A" w:rsidRPr="00DA3BA1" w:rsidRDefault="006B251A" w:rsidP="006B251A">
      <w:pPr>
        <w:pStyle w:val="Nadpis1"/>
        <w:rPr>
          <w:rFonts w:ascii="Times New Roman" w:hAnsi="Times New Roman" w:cs="Times New Roman"/>
          <w:sz w:val="24"/>
          <w:szCs w:val="24"/>
        </w:rPr>
      </w:pPr>
      <w:r w:rsidRPr="00DA3BA1">
        <w:rPr>
          <w:rFonts w:ascii="Times New Roman" w:hAnsi="Times New Roman" w:cs="Times New Roman"/>
          <w:sz w:val="24"/>
          <w:szCs w:val="24"/>
        </w:rPr>
        <w:lastRenderedPageBreak/>
        <w:t xml:space="preserve">Čl. </w:t>
      </w:r>
      <w:r>
        <w:rPr>
          <w:rFonts w:ascii="Times New Roman" w:hAnsi="Times New Roman" w:cs="Times New Roman"/>
          <w:sz w:val="24"/>
          <w:szCs w:val="24"/>
        </w:rPr>
        <w:t>VI</w:t>
      </w:r>
    </w:p>
    <w:p w14:paraId="08A5B0C0" w14:textId="5B28484C" w:rsidR="006B251A" w:rsidRPr="00DA3BA1" w:rsidRDefault="006B251A" w:rsidP="006B251A">
      <w:pPr>
        <w:spacing w:after="120"/>
        <w:ind w:firstLine="284"/>
        <w:jc w:val="both"/>
        <w:rPr>
          <w:rFonts w:ascii="Times New Roman" w:hAnsi="Times New Roman" w:cs="Times New Roman"/>
          <w:sz w:val="24"/>
          <w:szCs w:val="24"/>
        </w:rPr>
      </w:pPr>
      <w:r w:rsidRPr="00DA3BA1">
        <w:rPr>
          <w:rFonts w:ascii="Times New Roman" w:hAnsi="Times New Roman" w:cs="Times New Roman"/>
          <w:sz w:val="24"/>
          <w:szCs w:val="24"/>
        </w:rPr>
        <w:t xml:space="preserve">Tento zákon nadobúda účinnosť 29. decembra 2024 okrem </w:t>
      </w:r>
      <w:r w:rsidRPr="008153CB">
        <w:rPr>
          <w:rFonts w:ascii="Times New Roman" w:hAnsi="Times New Roman" w:cs="Times New Roman"/>
          <w:sz w:val="24"/>
          <w:szCs w:val="24"/>
        </w:rPr>
        <w:t>čl. I</w:t>
      </w:r>
      <w:r w:rsidR="00061A4F">
        <w:rPr>
          <w:rFonts w:ascii="Times New Roman" w:hAnsi="Times New Roman" w:cs="Times New Roman"/>
          <w:sz w:val="24"/>
          <w:szCs w:val="24"/>
        </w:rPr>
        <w:t>,</w:t>
      </w:r>
      <w:r w:rsidR="007E4C1B">
        <w:rPr>
          <w:rFonts w:ascii="Times New Roman" w:hAnsi="Times New Roman" w:cs="Times New Roman"/>
          <w:sz w:val="24"/>
          <w:szCs w:val="24"/>
        </w:rPr>
        <w:t xml:space="preserve"> čl.</w:t>
      </w:r>
      <w:r w:rsidR="00061A4F">
        <w:rPr>
          <w:rFonts w:ascii="Times New Roman" w:hAnsi="Times New Roman" w:cs="Times New Roman"/>
          <w:sz w:val="24"/>
          <w:szCs w:val="24"/>
        </w:rPr>
        <w:t xml:space="preserve"> II, </w:t>
      </w:r>
      <w:r w:rsidR="007E4C1B">
        <w:rPr>
          <w:rFonts w:ascii="Times New Roman" w:hAnsi="Times New Roman" w:cs="Times New Roman"/>
          <w:sz w:val="24"/>
          <w:szCs w:val="24"/>
        </w:rPr>
        <w:t xml:space="preserve">čl. </w:t>
      </w:r>
      <w:r w:rsidR="00061A4F">
        <w:rPr>
          <w:rFonts w:ascii="Times New Roman" w:hAnsi="Times New Roman" w:cs="Times New Roman"/>
          <w:sz w:val="24"/>
          <w:szCs w:val="24"/>
        </w:rPr>
        <w:t>III bodov 1 až 38 a 40 až 46 a čl.</w:t>
      </w:r>
      <w:r w:rsidRPr="008153CB">
        <w:rPr>
          <w:rFonts w:ascii="Times New Roman" w:hAnsi="Times New Roman" w:cs="Times New Roman"/>
          <w:sz w:val="24"/>
          <w:szCs w:val="24"/>
        </w:rPr>
        <w:t xml:space="preserve"> </w:t>
      </w:r>
      <w:r w:rsidR="00CF37D3">
        <w:rPr>
          <w:rFonts w:ascii="Times New Roman" w:hAnsi="Times New Roman" w:cs="Times New Roman"/>
          <w:sz w:val="24"/>
          <w:szCs w:val="24"/>
        </w:rPr>
        <w:t>I</w:t>
      </w:r>
      <w:r w:rsidRPr="008153CB">
        <w:rPr>
          <w:rFonts w:ascii="Times New Roman" w:hAnsi="Times New Roman" w:cs="Times New Roman"/>
          <w:sz w:val="24"/>
          <w:szCs w:val="24"/>
        </w:rPr>
        <w:t>V</w:t>
      </w:r>
      <w:r w:rsidRPr="00DA3BA1">
        <w:rPr>
          <w:rFonts w:ascii="Times New Roman" w:hAnsi="Times New Roman" w:cs="Times New Roman"/>
          <w:sz w:val="24"/>
          <w:szCs w:val="24"/>
        </w:rPr>
        <w:t>, ktoré nadobúdajú účinnosť 30. decembra 2024</w:t>
      </w:r>
      <w:r w:rsidR="000B062D">
        <w:rPr>
          <w:rFonts w:ascii="Times New Roman" w:hAnsi="Times New Roman" w:cs="Times New Roman"/>
          <w:sz w:val="24"/>
          <w:szCs w:val="24"/>
        </w:rPr>
        <w:t xml:space="preserve">, a čl. III bodov 39 a </w:t>
      </w:r>
      <w:r w:rsidR="00061A4F">
        <w:rPr>
          <w:rFonts w:ascii="Times New Roman" w:hAnsi="Times New Roman" w:cs="Times New Roman"/>
          <w:sz w:val="24"/>
          <w:szCs w:val="24"/>
        </w:rPr>
        <w:t>47</w:t>
      </w:r>
      <w:r w:rsidR="000B062D">
        <w:rPr>
          <w:rFonts w:ascii="Times New Roman" w:hAnsi="Times New Roman" w:cs="Times New Roman"/>
          <w:sz w:val="24"/>
          <w:szCs w:val="24"/>
        </w:rPr>
        <w:t>, ktoré nadobúdajú účinnosť 1. januára 2025</w:t>
      </w:r>
      <w:r w:rsidRPr="00DA3BA1">
        <w:rPr>
          <w:rFonts w:ascii="Times New Roman" w:hAnsi="Times New Roman" w:cs="Times New Roman"/>
          <w:sz w:val="24"/>
          <w:szCs w:val="24"/>
        </w:rPr>
        <w:t>.</w:t>
      </w:r>
    </w:p>
    <w:p w14:paraId="185C500B" w14:textId="77777777" w:rsidR="006B251A" w:rsidRPr="00DA3BA1" w:rsidRDefault="006B251A" w:rsidP="00B22EF7">
      <w:pPr>
        <w:spacing w:after="360" w:line="276" w:lineRule="auto"/>
        <w:ind w:firstLine="284"/>
        <w:jc w:val="both"/>
        <w:rPr>
          <w:rFonts w:ascii="Times New Roman" w:hAnsi="Times New Roman" w:cs="Times New Roman"/>
          <w:sz w:val="24"/>
          <w:szCs w:val="24"/>
        </w:rPr>
      </w:pPr>
    </w:p>
    <w:sectPr w:rsidR="006B251A" w:rsidRPr="00DA3BA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C9D38" w14:textId="77777777" w:rsidR="006F6211" w:rsidRDefault="006F6211" w:rsidP="00D3347B">
      <w:pPr>
        <w:spacing w:after="0" w:line="240" w:lineRule="auto"/>
      </w:pPr>
      <w:r>
        <w:separator/>
      </w:r>
    </w:p>
  </w:endnote>
  <w:endnote w:type="continuationSeparator" w:id="0">
    <w:p w14:paraId="7E1D1D11" w14:textId="77777777" w:rsidR="006F6211" w:rsidRDefault="006F6211" w:rsidP="00D3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9703099"/>
      <w:docPartObj>
        <w:docPartGallery w:val="Page Numbers (Bottom of Page)"/>
        <w:docPartUnique/>
      </w:docPartObj>
    </w:sdtPr>
    <w:sdtEndPr/>
    <w:sdtContent>
      <w:p w14:paraId="02E9D7DA" w14:textId="4F68929D" w:rsidR="00E80043" w:rsidRPr="002D2073" w:rsidRDefault="00E80043" w:rsidP="002D2073">
        <w:pPr>
          <w:pStyle w:val="Pta"/>
          <w:jc w:val="center"/>
          <w:rPr>
            <w:rFonts w:ascii="Times New Roman" w:hAnsi="Times New Roman" w:cs="Times New Roman"/>
            <w:sz w:val="24"/>
            <w:szCs w:val="24"/>
          </w:rPr>
        </w:pPr>
        <w:r w:rsidRPr="002D2073">
          <w:rPr>
            <w:rFonts w:ascii="Times New Roman" w:hAnsi="Times New Roman" w:cs="Times New Roman"/>
            <w:sz w:val="24"/>
            <w:szCs w:val="24"/>
          </w:rPr>
          <w:fldChar w:fldCharType="begin"/>
        </w:r>
        <w:r w:rsidRPr="002D2073">
          <w:rPr>
            <w:rFonts w:ascii="Times New Roman" w:hAnsi="Times New Roman" w:cs="Times New Roman"/>
            <w:sz w:val="24"/>
            <w:szCs w:val="24"/>
          </w:rPr>
          <w:instrText>PAGE   \* MERGEFORMAT</w:instrText>
        </w:r>
        <w:r w:rsidRPr="002D2073">
          <w:rPr>
            <w:rFonts w:ascii="Times New Roman" w:hAnsi="Times New Roman" w:cs="Times New Roman"/>
            <w:sz w:val="24"/>
            <w:szCs w:val="24"/>
          </w:rPr>
          <w:fldChar w:fldCharType="separate"/>
        </w:r>
        <w:r w:rsidR="00982102">
          <w:rPr>
            <w:rFonts w:ascii="Times New Roman" w:hAnsi="Times New Roman" w:cs="Times New Roman"/>
            <w:noProof/>
            <w:sz w:val="24"/>
            <w:szCs w:val="24"/>
          </w:rPr>
          <w:t>21</w:t>
        </w:r>
        <w:r w:rsidRPr="002D207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08DF3" w14:textId="77777777" w:rsidR="006F6211" w:rsidRDefault="006F6211" w:rsidP="00D3347B">
      <w:pPr>
        <w:spacing w:after="0" w:line="240" w:lineRule="auto"/>
      </w:pPr>
      <w:r>
        <w:separator/>
      </w:r>
    </w:p>
  </w:footnote>
  <w:footnote w:type="continuationSeparator" w:id="0">
    <w:p w14:paraId="125CE524" w14:textId="77777777" w:rsidR="006F6211" w:rsidRDefault="006F6211" w:rsidP="00D3347B">
      <w:pPr>
        <w:spacing w:after="0" w:line="240" w:lineRule="auto"/>
      </w:pPr>
      <w:r>
        <w:continuationSeparator/>
      </w:r>
    </w:p>
  </w:footnote>
  <w:footnote w:id="1">
    <w:p w14:paraId="4125C892" w14:textId="77777777"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16 nariadenia Európskeho parlamentu a Rady (EÚ) 2023/1115 z 31. mája 2023 o sprístupnení určitých komodít a výrobkov spojených s odlesňovaním a degradáciou lesov na trhu Únie a o ich vývoze z Únie, ktorým sa zrušuje nariadenie (EÚ) č. 995/2010 (Ú. v. EÚ L 150, 9. 6. 2023).</w:t>
      </w:r>
    </w:p>
  </w:footnote>
  <w:footnote w:id="2">
    <w:p w14:paraId="618C5F21" w14:textId="77777777"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18 nariadenia (EÚ) 2023/1115.</w:t>
      </w:r>
    </w:p>
  </w:footnote>
  <w:footnote w:id="3">
    <w:p w14:paraId="612A69E0" w14:textId="77777777"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 nariadenia (EÚ) 2023/1115.</w:t>
      </w:r>
    </w:p>
  </w:footnote>
  <w:footnote w:id="4">
    <w:p w14:paraId="332C9E00" w14:textId="79C0F5D2"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 ods. 2</w:t>
      </w:r>
      <w:r>
        <w:rPr>
          <w:rFonts w:ascii="Times New Roman" w:hAnsi="Times New Roman" w:cs="Times New Roman"/>
        </w:rPr>
        <w:t xml:space="preserve"> a</w:t>
      </w:r>
      <w:r w:rsidRPr="002934A3">
        <w:rPr>
          <w:rFonts w:ascii="Times New Roman" w:hAnsi="Times New Roman" w:cs="Times New Roman"/>
        </w:rPr>
        <w:t xml:space="preserve"> čl. 2 bod 2 nariadenia (EÚ) 2023/1115.</w:t>
      </w:r>
    </w:p>
  </w:footnote>
  <w:footnote w:id="5">
    <w:p w14:paraId="526FDCFA" w14:textId="5FDF3B8F" w:rsidR="00E80043" w:rsidRPr="00A8784C" w:rsidRDefault="00E80043">
      <w:pPr>
        <w:pStyle w:val="Textpoznmkypodiarou"/>
        <w:rPr>
          <w:rFonts w:ascii="Times New Roman" w:hAnsi="Times New Roman" w:cs="Times New Roman"/>
        </w:rPr>
      </w:pPr>
      <w:r w:rsidRPr="00A8784C">
        <w:rPr>
          <w:rStyle w:val="Odkaznapoznmkupodiarou"/>
          <w:rFonts w:ascii="Times New Roman" w:hAnsi="Times New Roman" w:cs="Times New Roman"/>
        </w:rPr>
        <w:footnoteRef/>
      </w:r>
      <w:r>
        <w:rPr>
          <w:rFonts w:ascii="Times New Roman" w:hAnsi="Times New Roman" w:cs="Times New Roman"/>
        </w:rPr>
        <w:t>)</w:t>
      </w:r>
      <w:r w:rsidRPr="00A8784C">
        <w:rPr>
          <w:rFonts w:ascii="Times New Roman" w:hAnsi="Times New Roman" w:cs="Times New Roman"/>
        </w:rPr>
        <w:t xml:space="preserve"> </w:t>
      </w:r>
      <w:r>
        <w:rPr>
          <w:rFonts w:ascii="Times New Roman" w:hAnsi="Times New Roman" w:cs="Times New Roman"/>
        </w:rPr>
        <w:t>P</w:t>
      </w:r>
      <w:r w:rsidRPr="002934A3">
        <w:rPr>
          <w:rFonts w:ascii="Times New Roman" w:hAnsi="Times New Roman" w:cs="Times New Roman"/>
        </w:rPr>
        <w:t>ríloha I</w:t>
      </w:r>
      <w:r>
        <w:rPr>
          <w:rFonts w:ascii="Times New Roman" w:hAnsi="Times New Roman" w:cs="Times New Roman"/>
        </w:rPr>
        <w:t xml:space="preserve"> </w:t>
      </w:r>
      <w:r w:rsidRPr="002934A3">
        <w:rPr>
          <w:rFonts w:ascii="Times New Roman" w:hAnsi="Times New Roman" w:cs="Times New Roman"/>
        </w:rPr>
        <w:t>nariadenia (EÚ) 2023/1115.</w:t>
      </w:r>
    </w:p>
  </w:footnote>
  <w:footnote w:id="6">
    <w:p w14:paraId="51B647DB" w14:textId="77777777"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 nariadenia (EÚ) 2023/1115.</w:t>
      </w:r>
    </w:p>
  </w:footnote>
  <w:footnote w:id="7">
    <w:p w14:paraId="58EF7EF0" w14:textId="77777777"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7 nariadenia (EÚ) 2023/1115.</w:t>
      </w:r>
    </w:p>
  </w:footnote>
  <w:footnote w:id="8">
    <w:p w14:paraId="70D4E2CE" w14:textId="7AA36050"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26 Zmluvy o fungovaní Európskej únie (Ú. v. EÚ C 202, 7. 6. 2016).</w:t>
      </w:r>
    </w:p>
  </w:footnote>
  <w:footnote w:id="9">
    <w:p w14:paraId="76E5A9FB" w14:textId="77777777"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37 nariadenia (EÚ) 2023/1115.</w:t>
      </w:r>
    </w:p>
  </w:footnote>
  <w:footnote w:id="10">
    <w:p w14:paraId="63B6F87E" w14:textId="236F2811"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11 nariadenia Rady (ES) č. 2173/2005 z 20. decembra 2005 o vytvorení licenčného systému FLEGT na dovoz dreva do Európskeho spoločenstva (Ú. v. EÚ L 347, 30. 12. 2005) v platnom znení.</w:t>
      </w:r>
    </w:p>
  </w:footnote>
  <w:footnote w:id="11">
    <w:p w14:paraId="7D67F2C7" w14:textId="6F3C918F"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9 nariadenia (ES) č. 2173/2005 v platnom znení.</w:t>
      </w:r>
    </w:p>
  </w:footnote>
  <w:footnote w:id="12">
    <w:p w14:paraId="17D9C9E9" w14:textId="42DBE8B1"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2 nariadenia (ES) č. 2173/2005 v platnom znení.</w:t>
      </w:r>
    </w:p>
  </w:footnote>
  <w:footnote w:id="13">
    <w:p w14:paraId="1923AED0" w14:textId="77777777"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15 nariadenia (EÚ) 2023/1115.</w:t>
      </w:r>
    </w:p>
  </w:footnote>
  <w:footnote w:id="14">
    <w:p w14:paraId="08F619C3" w14:textId="77777777"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17 nariadenia (EÚ) 2023/1115.</w:t>
      </w:r>
    </w:p>
  </w:footnote>
  <w:footnote w:id="15">
    <w:p w14:paraId="64470A28" w14:textId="77777777" w:rsidR="00E80043" w:rsidRPr="002934A3" w:rsidRDefault="00E80043" w:rsidP="00512AE2">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22 nariadenia (EÚ) 2023/1115.</w:t>
      </w:r>
    </w:p>
  </w:footnote>
  <w:footnote w:id="16">
    <w:p w14:paraId="48C2B1E2" w14:textId="79C26F29"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w:t>
      </w:r>
      <w:r>
        <w:rPr>
          <w:rFonts w:ascii="Times New Roman" w:hAnsi="Times New Roman" w:cs="Times New Roman"/>
        </w:rPr>
        <w:t xml:space="preserve">Čl. 5 ods. 1 </w:t>
      </w:r>
      <w:r w:rsidRPr="002934A3">
        <w:rPr>
          <w:rFonts w:ascii="Times New Roman" w:hAnsi="Times New Roman" w:cs="Times New Roman"/>
        </w:rPr>
        <w:t>nariadenia (EÚ) 2023/1115</w:t>
      </w:r>
      <w:r>
        <w:rPr>
          <w:rFonts w:ascii="Times New Roman" w:hAnsi="Times New Roman" w:cs="Times New Roman"/>
        </w:rPr>
        <w:t>.</w:t>
      </w:r>
    </w:p>
  </w:footnote>
  <w:footnote w:id="17">
    <w:p w14:paraId="4FC73CFC" w14:textId="6E0F8AE2" w:rsidR="00E80043" w:rsidRPr="00203A56" w:rsidRDefault="00E80043">
      <w:pPr>
        <w:pStyle w:val="Textpoznmkypodiarou"/>
        <w:rPr>
          <w:rFonts w:ascii="Times New Roman" w:hAnsi="Times New Roman" w:cs="Times New Roman"/>
        </w:rPr>
      </w:pPr>
      <w:r w:rsidRPr="00203A56">
        <w:rPr>
          <w:rStyle w:val="Odkaznapoznmkupodiarou"/>
          <w:rFonts w:ascii="Times New Roman" w:hAnsi="Times New Roman" w:cs="Times New Roman"/>
        </w:rPr>
        <w:footnoteRef/>
      </w:r>
      <w:r>
        <w:rPr>
          <w:rFonts w:ascii="Times New Roman" w:hAnsi="Times New Roman" w:cs="Times New Roman"/>
        </w:rPr>
        <w:t>)</w:t>
      </w:r>
      <w:r w:rsidRPr="00203A56">
        <w:rPr>
          <w:rFonts w:ascii="Times New Roman" w:hAnsi="Times New Roman" w:cs="Times New Roman"/>
        </w:rPr>
        <w:t xml:space="preserve"> </w:t>
      </w:r>
      <w:r w:rsidRPr="002934A3">
        <w:rPr>
          <w:rFonts w:ascii="Times New Roman" w:hAnsi="Times New Roman" w:cs="Times New Roman"/>
        </w:rPr>
        <w:t>Čl. 4 ods. 5 a 7 nariadenia (EÚ) 2023/1115.</w:t>
      </w:r>
    </w:p>
  </w:footnote>
  <w:footnote w:id="18">
    <w:p w14:paraId="145D82D7" w14:textId="77777777" w:rsidR="00E80043" w:rsidRPr="002934A3" w:rsidRDefault="00E80043"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24 nariadenia (EÚ) 2023/1115.</w:t>
      </w:r>
    </w:p>
  </w:footnote>
  <w:footnote w:id="19">
    <w:p w14:paraId="62713191" w14:textId="77777777" w:rsidR="00E80043" w:rsidRPr="002934A3" w:rsidRDefault="00E80043"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 písm. b) nariadenia (EÚ) 2023/1115.</w:t>
      </w:r>
    </w:p>
  </w:footnote>
  <w:footnote w:id="20">
    <w:p w14:paraId="2B87821C" w14:textId="77777777" w:rsidR="00E80043" w:rsidRPr="002934A3" w:rsidRDefault="00E80043"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40 písm. c) nariadenia (EÚ) 2023/1115.</w:t>
      </w:r>
    </w:p>
  </w:footnote>
  <w:footnote w:id="21">
    <w:p w14:paraId="08973E5F" w14:textId="77777777" w:rsidR="00E80043" w:rsidRPr="002934A3" w:rsidRDefault="00E80043" w:rsidP="00B833F0">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22 ods. 2 a § 23 ods. 7, 8, 12 a 13 zákona č. 326/2005 Z. z. o lesoch v znení neskorších predpisov.</w:t>
      </w:r>
    </w:p>
  </w:footnote>
  <w:footnote w:id="22">
    <w:p w14:paraId="30173D12" w14:textId="65AA929C"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2 písm. q) zákona č. 326/2005 Z. z.</w:t>
      </w:r>
    </w:p>
  </w:footnote>
  <w:footnote w:id="23">
    <w:p w14:paraId="1E798B62" w14:textId="268F9DA2"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6 nariadenia (ES) č. 2173/2005 v platnom znení.</w:t>
      </w:r>
    </w:p>
  </w:footnote>
  <w:footnote w:id="24">
    <w:p w14:paraId="37E4FCFA" w14:textId="371BD5C9"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5 nariadenia (ES) č. 2173/2005 v platnom znení.</w:t>
      </w:r>
    </w:p>
  </w:footnote>
  <w:footnote w:id="25">
    <w:p w14:paraId="66C9DC82" w14:textId="77777777"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1 nariadenia (ES) č. 2173/2005 v platnom znení.</w:t>
      </w:r>
    </w:p>
    <w:p w14:paraId="691D5153" w14:textId="77777777" w:rsidR="00E80043" w:rsidRPr="002934A3" w:rsidRDefault="00E80043" w:rsidP="007B4E1F">
      <w:pPr>
        <w:pStyle w:val="Textpoznmkypodiarou"/>
        <w:jc w:val="both"/>
        <w:rPr>
          <w:rFonts w:ascii="Times New Roman" w:hAnsi="Times New Roman" w:cs="Times New Roman"/>
        </w:rPr>
      </w:pPr>
      <w:r w:rsidRPr="002934A3">
        <w:rPr>
          <w:rFonts w:ascii="Times New Roman" w:hAnsi="Times New Roman" w:cs="Times New Roman"/>
        </w:rPr>
        <w:t>Čl. 3 ods. 1 a kapitola III nariadenia Komisie (ES) č. 1024/2008 zo 17. októbra 2008, ktorým sa ustanovujú podrobné pravidla vykonávania nariadenia Rady (ES) č. 2173/2005 o vytvorení licenčného systému FLEGT na dovoz dreva do Európskeho spoločenstva (Ú. v. EÚ L 277, 18. 10. 2008).</w:t>
      </w:r>
    </w:p>
  </w:footnote>
  <w:footnote w:id="26">
    <w:p w14:paraId="5134F27F" w14:textId="07FA2E7F"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8 a čl. 7 ods. 1 nariadenia (ES) č. 2173/2005 v platnom znení.</w:t>
      </w:r>
    </w:p>
  </w:footnote>
  <w:footnote w:id="27">
    <w:p w14:paraId="7747C4EE" w14:textId="77777777"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2 a 3, čl. 6 ods. 2 a čl. 8 ods. 1 nariadenia (ES) č. 2173/2005 v platnom znení.</w:t>
      </w:r>
    </w:p>
    <w:p w14:paraId="175AD3A7" w14:textId="77777777" w:rsidR="00E80043" w:rsidRPr="002934A3" w:rsidRDefault="00E80043" w:rsidP="007B4E1F">
      <w:pPr>
        <w:pStyle w:val="Textpoznmkypodiarou"/>
        <w:jc w:val="both"/>
        <w:rPr>
          <w:rFonts w:ascii="Times New Roman" w:hAnsi="Times New Roman" w:cs="Times New Roman"/>
        </w:rPr>
      </w:pPr>
      <w:r w:rsidRPr="002934A3">
        <w:rPr>
          <w:rFonts w:ascii="Times New Roman" w:hAnsi="Times New Roman" w:cs="Times New Roman"/>
        </w:rPr>
        <w:t>Čl. 22 ods. 1 nariadenia (EÚ) 2023/1115.</w:t>
      </w:r>
    </w:p>
  </w:footnote>
  <w:footnote w:id="28">
    <w:p w14:paraId="12766472" w14:textId="77777777"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27 nariadenia (EÚ) 2023/1115.</w:t>
      </w:r>
    </w:p>
  </w:footnote>
  <w:footnote w:id="29">
    <w:p w14:paraId="62F8146C" w14:textId="77777777"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25 ods. 3 nariadenia (EÚ) 2023/1115.</w:t>
      </w:r>
    </w:p>
  </w:footnote>
  <w:footnote w:id="30">
    <w:p w14:paraId="6234571D" w14:textId="77777777"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2 písm. g) zákona č. 199/2004 Z. z. Colný zákon a o zmene a doplnení niektorých zákonov v znení neskorších predpisov.</w:t>
      </w:r>
    </w:p>
  </w:footnote>
  <w:footnote w:id="31">
    <w:p w14:paraId="0CFED23F" w14:textId="77777777"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Nariadenie (ES) č. 2173/2005 v platnom znení.</w:t>
      </w:r>
    </w:p>
  </w:footnote>
  <w:footnote w:id="32">
    <w:p w14:paraId="26D48524" w14:textId="77777777"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15 ods. 1 a 2 nariadenia (EÚ) 2023/1115.</w:t>
      </w:r>
    </w:p>
  </w:footnote>
  <w:footnote w:id="33">
    <w:p w14:paraId="42049024" w14:textId="67504137" w:rsidR="00E80043" w:rsidRPr="002934A3" w:rsidRDefault="00E80043" w:rsidP="007B4E1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32 a čl. 14 ods. 1 nariadenia (EÚ) 2023/1115.</w:t>
      </w:r>
    </w:p>
  </w:footnote>
  <w:footnote w:id="34">
    <w:p w14:paraId="441A9BA8" w14:textId="7777777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33 nariadenia (EÚ) 2023/1115.</w:t>
      </w:r>
    </w:p>
  </w:footnote>
  <w:footnote w:id="35">
    <w:p w14:paraId="0C0A0A59" w14:textId="77777777" w:rsidR="00E80043" w:rsidRPr="002934A3" w:rsidRDefault="00E80043" w:rsidP="009F043D">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17 ods. 1 a 2 nariadenia (EÚ) 2023/1115.</w:t>
      </w:r>
    </w:p>
  </w:footnote>
  <w:footnote w:id="36">
    <w:p w14:paraId="5D4993CC" w14:textId="2AD9DDD8"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17 a 23 nariadenia (EÚ) 2023/1115.</w:t>
      </w:r>
    </w:p>
  </w:footnote>
  <w:footnote w:id="37">
    <w:p w14:paraId="6AB7E0A8" w14:textId="7777777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24 nariadenia (EÚ) 2023/1115.</w:t>
      </w:r>
    </w:p>
  </w:footnote>
  <w:footnote w:id="38">
    <w:p w14:paraId="2B328E49" w14:textId="7777777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ods. 3, 5 a 6 (EÚ) 2023/1115.</w:t>
      </w:r>
    </w:p>
  </w:footnote>
  <w:footnote w:id="39">
    <w:p w14:paraId="4D8946A8" w14:textId="7777777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ods. 14 a 15 (EÚ) 2023/1115.</w:t>
      </w:r>
    </w:p>
  </w:footnote>
  <w:footnote w:id="40">
    <w:p w14:paraId="26688774" w14:textId="7777777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ods. 7 nariadenia (EÚ) 2023/1115.</w:t>
      </w:r>
    </w:p>
  </w:footnote>
  <w:footnote w:id="41">
    <w:p w14:paraId="1321409D" w14:textId="0B26729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15 ods. 3, čl. 16 ods. 7, čl. 17 ods. 1, čl. 21 a čl. 33 nariadenia (EÚ) 2023/1115.</w:t>
      </w:r>
    </w:p>
  </w:footnote>
  <w:footnote w:id="42">
    <w:p w14:paraId="7DB887D8" w14:textId="77777777" w:rsidR="00E80043" w:rsidRPr="002934A3" w:rsidRDefault="00E80043" w:rsidP="00926855">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Napríklad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 v znení neskorších predpisov.</w:t>
      </w:r>
    </w:p>
  </w:footnote>
  <w:footnote w:id="43">
    <w:p w14:paraId="2B406E3E" w14:textId="6AAC3307" w:rsidR="00E80043" w:rsidRPr="002934A3" w:rsidRDefault="00E80043" w:rsidP="00926855">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 61 zákona č. 326/2005 Z. z. v znení neskorších predpisov.</w:t>
      </w:r>
    </w:p>
  </w:footnote>
  <w:footnote w:id="44">
    <w:p w14:paraId="61D21544" w14:textId="02E43EAE"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Zákon č. 281/1997 Z. z. o vojenských obvodoch a zákon, ktorým sa mení zákon Národnej rady Slovenskej republiky č. 222/1996 Z. z. o organizácii miestnej štátnej správy a o zmene a doplnení niektorých zákonov v znení neskorších predpisov v znení neskorších predpisov. </w:t>
      </w:r>
    </w:p>
    <w:p w14:paraId="5386BC40" w14:textId="77777777" w:rsidR="00E80043" w:rsidRPr="002934A3" w:rsidRDefault="00E80043" w:rsidP="00C6201C">
      <w:pPr>
        <w:pStyle w:val="Textpoznmkypodiarou"/>
        <w:jc w:val="both"/>
        <w:rPr>
          <w:rFonts w:ascii="Times New Roman" w:hAnsi="Times New Roman" w:cs="Times New Roman"/>
        </w:rPr>
      </w:pPr>
      <w:r w:rsidRPr="002934A3">
        <w:rPr>
          <w:rFonts w:ascii="Times New Roman" w:hAnsi="Times New Roman" w:cs="Times New Roman"/>
        </w:rPr>
        <w:t>Zákon č. 319/2002 Z. z. o obrane Slovenskej republiky v znení neskorších predpisov.</w:t>
      </w:r>
    </w:p>
  </w:footnote>
  <w:footnote w:id="45">
    <w:p w14:paraId="72F0C853" w14:textId="7777777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Nariadenie (EÚ) 2023/1115.</w:t>
      </w:r>
    </w:p>
  </w:footnote>
  <w:footnote w:id="46">
    <w:p w14:paraId="67916FFB" w14:textId="63124CDF" w:rsidR="00E80043" w:rsidRPr="002934A3" w:rsidRDefault="00E80043" w:rsidP="00891C4F">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16 až 19 nariadenia (EÚ) 2023/1115.</w:t>
      </w:r>
    </w:p>
  </w:footnote>
  <w:footnote w:id="47">
    <w:p w14:paraId="74DE0A87" w14:textId="13BE07EF"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4 ods. 6, čl. 5 ods. 6, čl. 18 a čl. 19 nariadenia (EÚ) 2023/1115.</w:t>
      </w:r>
    </w:p>
  </w:footnote>
  <w:footnote w:id="48">
    <w:p w14:paraId="692E8B45" w14:textId="749A7750" w:rsidR="00E80043" w:rsidRPr="00DB150E" w:rsidRDefault="00E80043">
      <w:pPr>
        <w:pStyle w:val="Textpoznmkypodiarou"/>
        <w:rPr>
          <w:rFonts w:ascii="Times New Roman" w:hAnsi="Times New Roman" w:cs="Times New Roman"/>
        </w:rPr>
      </w:pPr>
      <w:r w:rsidRPr="00DB150E">
        <w:rPr>
          <w:rStyle w:val="Odkaznapoznmkupodiarou"/>
          <w:rFonts w:ascii="Times New Roman" w:hAnsi="Times New Roman" w:cs="Times New Roman"/>
        </w:rPr>
        <w:footnoteRef/>
      </w:r>
      <w:r>
        <w:rPr>
          <w:rFonts w:ascii="Times New Roman" w:hAnsi="Times New Roman" w:cs="Times New Roman"/>
        </w:rPr>
        <w:t>)</w:t>
      </w:r>
      <w:r w:rsidRPr="00DB150E">
        <w:rPr>
          <w:rFonts w:ascii="Times New Roman" w:hAnsi="Times New Roman" w:cs="Times New Roman"/>
        </w:rPr>
        <w:t xml:space="preserve"> Príloha II nariadenia (EÚ) 2023/1115</w:t>
      </w:r>
      <w:r>
        <w:rPr>
          <w:rFonts w:ascii="Times New Roman" w:hAnsi="Times New Roman" w:cs="Times New Roman"/>
        </w:rPr>
        <w:t>.</w:t>
      </w:r>
    </w:p>
  </w:footnote>
  <w:footnote w:id="49">
    <w:p w14:paraId="0546E378" w14:textId="7777777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14 ods. 4 nariadenia (EÚ) 2023/1115.</w:t>
      </w:r>
    </w:p>
  </w:footnote>
  <w:footnote w:id="50">
    <w:p w14:paraId="729D15A3" w14:textId="77777777" w:rsidR="00E80043" w:rsidRPr="002934A3" w:rsidRDefault="00E80043" w:rsidP="00475609">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20 nariadenia (EÚ) 2023/1115. </w:t>
      </w:r>
    </w:p>
  </w:footnote>
  <w:footnote w:id="51">
    <w:p w14:paraId="0F540461" w14:textId="77777777" w:rsidR="00E80043" w:rsidRPr="002934A3" w:rsidRDefault="00E80043" w:rsidP="00475609">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24 ods. 4 nariadenia (EÚ) 2023/1115. </w:t>
      </w:r>
    </w:p>
  </w:footnote>
  <w:footnote w:id="52">
    <w:p w14:paraId="0B9120FA" w14:textId="7777777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25 nariadenia (EÚ) 2023/1115.</w:t>
      </w:r>
    </w:p>
  </w:footnote>
  <w:footnote w:id="53">
    <w:p w14:paraId="0AA09A72" w14:textId="7777777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23 nariadenia (EÚ) 2023/1115.</w:t>
      </w:r>
    </w:p>
  </w:footnote>
  <w:footnote w:id="54">
    <w:p w14:paraId="4E51BC2A" w14:textId="77777777"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31 nariadenia (EÚ) 2023/1115.</w:t>
      </w:r>
    </w:p>
  </w:footnote>
  <w:footnote w:id="55">
    <w:p w14:paraId="30AC6C4D" w14:textId="5A9C6C0C" w:rsidR="00E80043" w:rsidRPr="002934A3" w:rsidRDefault="00E80043" w:rsidP="00C6201C">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17 ods. 3 nariadenia (EÚ) 2023/1115.</w:t>
      </w:r>
    </w:p>
  </w:footnote>
  <w:footnote w:id="56">
    <w:p w14:paraId="61C3A607" w14:textId="77777777" w:rsidR="00E80043" w:rsidRPr="002934A3" w:rsidRDefault="00E80043" w:rsidP="00CB0AC9">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194 ods. 1 nariadenia Európskeho parlamentu a Rady (EÚ) č. 952/2013 z 9. októbra 2013, ktorým sa ustanovuje Colný kódex Únie (prepracované znenie) (Ú. v. EÚ L 269, 10.10.2013) v platnom znení.</w:t>
      </w:r>
    </w:p>
  </w:footnote>
  <w:footnote w:id="57">
    <w:p w14:paraId="7813B0DA" w14:textId="0DBAD3B0"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 písm. a) nariadenia (EÚ) 2023/1115.</w:t>
      </w:r>
    </w:p>
  </w:footnote>
  <w:footnote w:id="58">
    <w:p w14:paraId="60B47A91" w14:textId="77777777" w:rsidR="00E80043" w:rsidRPr="002934A3" w:rsidRDefault="00E80043" w:rsidP="00D75F4A">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 písm. b) nariadenia  (EÚ) 2023/1115.</w:t>
      </w:r>
    </w:p>
  </w:footnote>
  <w:footnote w:id="59">
    <w:p w14:paraId="1AA6B025" w14:textId="08920F37"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4 ods. 2 nariadenia  (EÚ) 2023/1115. </w:t>
      </w:r>
    </w:p>
  </w:footnote>
  <w:footnote w:id="60">
    <w:p w14:paraId="6D4A8FC3" w14:textId="5E04CD6C"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8 nariadenia (EÚ) 2023/1115. </w:t>
      </w:r>
    </w:p>
  </w:footnote>
  <w:footnote w:id="61">
    <w:p w14:paraId="32214CA7" w14:textId="3B9C479D"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4 ods. 1 a čl. 12 nariadenia (EÚ) 2023/1115.  </w:t>
      </w:r>
    </w:p>
  </w:footnote>
  <w:footnote w:id="62">
    <w:p w14:paraId="0F69EF51" w14:textId="098CCE15"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4 ods. 3 a čl. 12 ods. 5 nariadenia (EÚ) 2023/1115. </w:t>
      </w:r>
    </w:p>
  </w:footnote>
  <w:footnote w:id="63">
    <w:p w14:paraId="6579E030" w14:textId="2038537C"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4 ods. 8 nariadenia (EÚ) 2023/1115. </w:t>
      </w:r>
    </w:p>
  </w:footnote>
  <w:footnote w:id="64">
    <w:p w14:paraId="5A123D43" w14:textId="5E99DBFD"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9 nariadenia (EÚ) 2023/1115.</w:t>
      </w:r>
    </w:p>
  </w:footnote>
  <w:footnote w:id="65">
    <w:p w14:paraId="0A7499EF" w14:textId="1EFC9ADD"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10 a 11 nariadenia (EÚ) 2023/1115. </w:t>
      </w:r>
    </w:p>
  </w:footnote>
  <w:footnote w:id="66">
    <w:p w14:paraId="10A73DB9" w14:textId="5E137602"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2 až 4 nariadenia (EÚ) 2023/1115.</w:t>
      </w:r>
    </w:p>
  </w:footnote>
  <w:footnote w:id="67">
    <w:p w14:paraId="3E3A0F2C" w14:textId="6022614A"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Čl. 5 ods. 4 nariadenia (EÚ) 2023/1115. </w:t>
      </w:r>
    </w:p>
  </w:footnote>
  <w:footnote w:id="68">
    <w:p w14:paraId="061C8967" w14:textId="05458DFC"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5 ods. 5 nariadenia (EÚ) 2023/1115.</w:t>
      </w:r>
    </w:p>
  </w:footnote>
  <w:footnote w:id="69">
    <w:p w14:paraId="1C9CD12D" w14:textId="26E4AF01"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6 ods. 2 nariadenia (EÚ) 2023/1115.</w:t>
      </w:r>
    </w:p>
  </w:footnote>
  <w:footnote w:id="70">
    <w:p w14:paraId="19101C91" w14:textId="4F860675"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xml:space="preserve">) Zákon Slovenskej národnej rady č. 372/1990 Zb. o priestupkoch v znení neskorších predpisov. </w:t>
      </w:r>
    </w:p>
  </w:footnote>
  <w:footnote w:id="71">
    <w:p w14:paraId="29C55581" w14:textId="77777777"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30 nariadenia (EÚ) 2023/1115.</w:t>
      </w:r>
    </w:p>
  </w:footnote>
  <w:footnote w:id="72">
    <w:p w14:paraId="1E584775" w14:textId="77777777"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4 ods. 9 nariadenia (EÚ) 2023/1115.</w:t>
      </w:r>
    </w:p>
  </w:footnote>
  <w:footnote w:id="73">
    <w:p w14:paraId="061679C0" w14:textId="77777777"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12 ods. 3 a 4 nariadenia (EÚ) 2023/1115.</w:t>
      </w:r>
    </w:p>
  </w:footnote>
  <w:footnote w:id="74">
    <w:p w14:paraId="61E22435" w14:textId="77777777" w:rsidR="00E80043" w:rsidRPr="002934A3" w:rsidRDefault="00E80043" w:rsidP="00700133">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4 ods. 1 nariadenia (ES) č. 2173/2005 v platnom znení.</w:t>
      </w:r>
    </w:p>
  </w:footnote>
  <w:footnote w:id="75">
    <w:p w14:paraId="35EA8A79" w14:textId="77777777" w:rsidR="00E80043" w:rsidRPr="002934A3" w:rsidRDefault="00E80043" w:rsidP="004A5669">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25 ods. 2 písm. a) nariadenia (EÚ) 2023/1115.</w:t>
      </w:r>
    </w:p>
  </w:footnote>
  <w:footnote w:id="76">
    <w:p w14:paraId="00A2D980" w14:textId="77777777" w:rsidR="00E80043" w:rsidRPr="002934A3" w:rsidRDefault="00E80043" w:rsidP="00050582">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25 ods. 2 písm. b) až f) nariadenia (EÚ) 2023/1115.</w:t>
      </w:r>
    </w:p>
  </w:footnote>
  <w:footnote w:id="77">
    <w:p w14:paraId="01CF1D33" w14:textId="50ADEB7D" w:rsidR="00E80043" w:rsidRPr="002934A3" w:rsidRDefault="00E80043" w:rsidP="004A5669">
      <w:pPr>
        <w:pStyle w:val="Textpoznmkypodiarou"/>
        <w:jc w:val="both"/>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písm. a) nariadenia Európskeho parlamentu a Rady (EÚ) č. 995/2010 z 20. októbra 2010, ktorým sa ustanovujú povinnosti hospodárskych subjektov uvádzajúcich na trh drevo a výrobky z dreva (Ú. v. EÚ L 295,   12. 11. 2010) v platnom znení.</w:t>
      </w:r>
    </w:p>
  </w:footnote>
  <w:footnote w:id="78">
    <w:p w14:paraId="7AEE3C6C" w14:textId="533987D6"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2 bod 14 nariadenia (EÚ) 2023/1115.</w:t>
      </w:r>
    </w:p>
  </w:footnote>
  <w:footnote w:id="79">
    <w:p w14:paraId="019FEDD2" w14:textId="067BDA32" w:rsidR="00E80043" w:rsidRPr="002934A3" w:rsidRDefault="00E80043">
      <w:pPr>
        <w:pStyle w:val="Textpoznmkypodiarou"/>
        <w:rPr>
          <w:rFonts w:ascii="Times New Roman" w:hAnsi="Times New Roman" w:cs="Times New Roman"/>
        </w:rPr>
      </w:pPr>
      <w:r w:rsidRPr="002934A3">
        <w:rPr>
          <w:rStyle w:val="Odkaznapoznmkupodiarou"/>
          <w:rFonts w:ascii="Times New Roman" w:hAnsi="Times New Roman" w:cs="Times New Roman"/>
        </w:rPr>
        <w:footnoteRef/>
      </w:r>
      <w:r w:rsidRPr="002934A3">
        <w:rPr>
          <w:rFonts w:ascii="Times New Roman" w:hAnsi="Times New Roman" w:cs="Times New Roman"/>
        </w:rPr>
        <w:t>) Čl. 38 ods. 3 nariadenia (EÚ) 2023/1115.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EEE"/>
    <w:multiLevelType w:val="hybridMultilevel"/>
    <w:tmpl w:val="FEF6B0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A5024B"/>
    <w:multiLevelType w:val="hybridMultilevel"/>
    <w:tmpl w:val="6972B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AF0BBC"/>
    <w:multiLevelType w:val="hybridMultilevel"/>
    <w:tmpl w:val="A466580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BEE6CCD"/>
    <w:multiLevelType w:val="hybridMultilevel"/>
    <w:tmpl w:val="40D0DB5E"/>
    <w:lvl w:ilvl="0" w:tplc="44CEF21E">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0C246D"/>
    <w:multiLevelType w:val="hybridMultilevel"/>
    <w:tmpl w:val="720A7A90"/>
    <w:lvl w:ilvl="0" w:tplc="53F656E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F2826B5"/>
    <w:multiLevelType w:val="hybridMultilevel"/>
    <w:tmpl w:val="4E2662A6"/>
    <w:lvl w:ilvl="0" w:tplc="1BD05814">
      <w:start w:val="1"/>
      <w:numFmt w:val="decimal"/>
      <w:suff w:val="space"/>
      <w:lvlText w:val="(%1)"/>
      <w:lvlJc w:val="left"/>
      <w:pPr>
        <w:ind w:left="360" w:hanging="360"/>
      </w:pPr>
      <w:rPr>
        <w:rFonts w:hint="default"/>
      </w:r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101C22BC"/>
    <w:multiLevelType w:val="hybridMultilevel"/>
    <w:tmpl w:val="86CA8CE0"/>
    <w:lvl w:ilvl="0" w:tplc="0CE899CA">
      <w:start w:val="1"/>
      <w:numFmt w:val="lowerLetter"/>
      <w:lvlText w:val="%1)"/>
      <w:lvlJc w:val="left"/>
      <w:pPr>
        <w:ind w:left="388" w:hanging="284"/>
      </w:pPr>
      <w:rPr>
        <w:rFonts w:ascii="Times New Roman" w:eastAsia="Times New Roman" w:hAnsi="Times New Roman" w:cs="Times New Roman" w:hint="default"/>
        <w:b w:val="0"/>
        <w:bCs w:val="0"/>
        <w:i w:val="0"/>
        <w:iCs w:val="0"/>
        <w:w w:val="100"/>
        <w:sz w:val="24"/>
        <w:szCs w:val="22"/>
      </w:rPr>
    </w:lvl>
    <w:lvl w:ilvl="1" w:tplc="16C87250">
      <w:numFmt w:val="bullet"/>
      <w:lvlText w:val="•"/>
      <w:lvlJc w:val="left"/>
      <w:pPr>
        <w:ind w:left="1332" w:hanging="284"/>
      </w:pPr>
      <w:rPr>
        <w:rFonts w:hint="default"/>
      </w:rPr>
    </w:lvl>
    <w:lvl w:ilvl="2" w:tplc="F442308E">
      <w:numFmt w:val="bullet"/>
      <w:lvlText w:val="•"/>
      <w:lvlJc w:val="left"/>
      <w:pPr>
        <w:ind w:left="2284" w:hanging="284"/>
      </w:pPr>
      <w:rPr>
        <w:rFonts w:hint="default"/>
      </w:rPr>
    </w:lvl>
    <w:lvl w:ilvl="3" w:tplc="45484B74">
      <w:numFmt w:val="bullet"/>
      <w:lvlText w:val="•"/>
      <w:lvlJc w:val="left"/>
      <w:pPr>
        <w:ind w:left="3237" w:hanging="284"/>
      </w:pPr>
      <w:rPr>
        <w:rFonts w:hint="default"/>
      </w:rPr>
    </w:lvl>
    <w:lvl w:ilvl="4" w:tplc="F9501DB6">
      <w:numFmt w:val="bullet"/>
      <w:lvlText w:val="•"/>
      <w:lvlJc w:val="left"/>
      <w:pPr>
        <w:ind w:left="4189" w:hanging="284"/>
      </w:pPr>
      <w:rPr>
        <w:rFonts w:hint="default"/>
      </w:rPr>
    </w:lvl>
    <w:lvl w:ilvl="5" w:tplc="3750573C">
      <w:numFmt w:val="bullet"/>
      <w:lvlText w:val="•"/>
      <w:lvlJc w:val="left"/>
      <w:pPr>
        <w:ind w:left="5142" w:hanging="284"/>
      </w:pPr>
      <w:rPr>
        <w:rFonts w:hint="default"/>
      </w:rPr>
    </w:lvl>
    <w:lvl w:ilvl="6" w:tplc="23D27A1C">
      <w:numFmt w:val="bullet"/>
      <w:lvlText w:val="•"/>
      <w:lvlJc w:val="left"/>
      <w:pPr>
        <w:ind w:left="6094" w:hanging="284"/>
      </w:pPr>
      <w:rPr>
        <w:rFonts w:hint="default"/>
      </w:rPr>
    </w:lvl>
    <w:lvl w:ilvl="7" w:tplc="F9C24188">
      <w:numFmt w:val="bullet"/>
      <w:lvlText w:val="•"/>
      <w:lvlJc w:val="left"/>
      <w:pPr>
        <w:ind w:left="7047" w:hanging="284"/>
      </w:pPr>
      <w:rPr>
        <w:rFonts w:hint="default"/>
      </w:rPr>
    </w:lvl>
    <w:lvl w:ilvl="8" w:tplc="91109CF2">
      <w:numFmt w:val="bullet"/>
      <w:lvlText w:val="•"/>
      <w:lvlJc w:val="left"/>
      <w:pPr>
        <w:ind w:left="7999" w:hanging="284"/>
      </w:pPr>
      <w:rPr>
        <w:rFonts w:hint="default"/>
      </w:rPr>
    </w:lvl>
  </w:abstractNum>
  <w:abstractNum w:abstractNumId="7" w15:restartNumberingAfterBreak="0">
    <w:nsid w:val="117C6E14"/>
    <w:multiLevelType w:val="hybridMultilevel"/>
    <w:tmpl w:val="0AC6A4FE"/>
    <w:lvl w:ilvl="0" w:tplc="FA867EEE">
      <w:start w:val="1"/>
      <w:numFmt w:val="decimal"/>
      <w:suff w:val="space"/>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CC1A2D"/>
    <w:multiLevelType w:val="hybridMultilevel"/>
    <w:tmpl w:val="33B2A220"/>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43269B6E">
      <w:start w:val="1"/>
      <w:numFmt w:val="decimal"/>
      <w:lvlText w:val="(%3)"/>
      <w:lvlJc w:val="left"/>
      <w:pPr>
        <w:ind w:left="502" w:hanging="360"/>
      </w:pPr>
      <w:rPr>
        <w:rFonts w:hint="default"/>
        <w:sz w:val="24"/>
        <w:szCs w:val="24"/>
      </w:r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9" w15:restartNumberingAfterBreak="0">
    <w:nsid w:val="212D635C"/>
    <w:multiLevelType w:val="hybridMultilevel"/>
    <w:tmpl w:val="EC981B16"/>
    <w:lvl w:ilvl="0" w:tplc="965CF654">
      <w:start w:val="1"/>
      <w:numFmt w:val="decimal"/>
      <w:lvlText w:val="(%1)"/>
      <w:lvlJc w:val="left"/>
      <w:pPr>
        <w:ind w:left="360" w:hanging="360"/>
      </w:pPr>
      <w:rPr>
        <w:rFonts w:hint="default"/>
        <w:color w:val="auto"/>
        <w:u w:val="none"/>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1C41621"/>
    <w:multiLevelType w:val="hybridMultilevel"/>
    <w:tmpl w:val="3CB67662"/>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1" w15:restartNumberingAfterBreak="0">
    <w:nsid w:val="2358292F"/>
    <w:multiLevelType w:val="hybridMultilevel"/>
    <w:tmpl w:val="4776E3E2"/>
    <w:lvl w:ilvl="0" w:tplc="041B0017">
      <w:start w:val="1"/>
      <w:numFmt w:val="lowerLetter"/>
      <w:lvlText w:val="%1)"/>
      <w:lvlJc w:val="left"/>
      <w:pPr>
        <w:ind w:left="1004" w:hanging="360"/>
      </w:pPr>
      <w:rPr>
        <w:rFonts w:hint="default"/>
        <w:lang w:val="sk-SK" w:eastAsia="en-US" w:bidi="ar-SA"/>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268A4437"/>
    <w:multiLevelType w:val="hybridMultilevel"/>
    <w:tmpl w:val="82D0F09C"/>
    <w:lvl w:ilvl="0" w:tplc="041B0017">
      <w:start w:val="1"/>
      <w:numFmt w:val="lowerLetter"/>
      <w:lvlText w:val="%1)"/>
      <w:lvlJc w:val="left"/>
      <w:pPr>
        <w:ind w:left="360" w:hanging="360"/>
      </w:pPr>
      <w:rPr>
        <w:rFonts w:hint="default"/>
        <w:lang w:val="sk-SK" w:eastAsia="en-US" w:bidi="ar-SA"/>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96E105D"/>
    <w:multiLevelType w:val="hybridMultilevel"/>
    <w:tmpl w:val="E8EE7720"/>
    <w:lvl w:ilvl="0" w:tplc="041B0017">
      <w:start w:val="1"/>
      <w:numFmt w:val="lowerLetter"/>
      <w:lvlText w:val="%1)"/>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653CB3"/>
    <w:multiLevelType w:val="hybridMultilevel"/>
    <w:tmpl w:val="32E84DD8"/>
    <w:lvl w:ilvl="0" w:tplc="01C8C9CA">
      <w:start w:val="1"/>
      <w:numFmt w:val="lowerLetter"/>
      <w:lvlText w:val="%1)"/>
      <w:lvlJc w:val="left"/>
      <w:pPr>
        <w:ind w:left="780" w:hanging="360"/>
      </w:pPr>
      <w:rPr>
        <w:rFonts w:hint="default"/>
      </w:rPr>
    </w:lvl>
    <w:lvl w:ilvl="1" w:tplc="041B000F">
      <w:start w:val="1"/>
      <w:numFmt w:val="decimal"/>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5" w15:restartNumberingAfterBreak="0">
    <w:nsid w:val="3570457E"/>
    <w:multiLevelType w:val="hybridMultilevel"/>
    <w:tmpl w:val="8A205FB4"/>
    <w:lvl w:ilvl="0" w:tplc="041B0017">
      <w:start w:val="1"/>
      <w:numFmt w:val="lowerLetter"/>
      <w:lvlText w:val="%1)"/>
      <w:lvlJc w:val="left"/>
      <w:pPr>
        <w:ind w:left="720" w:hanging="360"/>
      </w:pPr>
      <w:rPr>
        <w:rFonts w:hint="default"/>
        <w:lang w:val="sk-SK" w:eastAsia="en-US" w:bidi="ar-SA"/>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036179"/>
    <w:multiLevelType w:val="hybridMultilevel"/>
    <w:tmpl w:val="27D8D22C"/>
    <w:lvl w:ilvl="0" w:tplc="C44ADFBE">
      <w:start w:val="1"/>
      <w:numFmt w:val="lowerLetter"/>
      <w:lvlText w:val="%1)"/>
      <w:lvlJc w:val="left"/>
      <w:pPr>
        <w:ind w:left="1425" w:hanging="360"/>
      </w:pPr>
      <w:rPr>
        <w:rFonts w:hint="default"/>
      </w:r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7" w15:restartNumberingAfterBreak="0">
    <w:nsid w:val="39274137"/>
    <w:multiLevelType w:val="hybridMultilevel"/>
    <w:tmpl w:val="F8E64678"/>
    <w:lvl w:ilvl="0" w:tplc="F64459EA">
      <w:start w:val="1"/>
      <w:numFmt w:val="decimal"/>
      <w:suff w:val="space"/>
      <w:lvlText w:val="(%1)"/>
      <w:lvlJc w:val="left"/>
      <w:pPr>
        <w:ind w:left="1070" w:hanging="360"/>
      </w:pPr>
      <w:rPr>
        <w:rFonts w:hint="default"/>
      </w:rPr>
    </w:lvl>
    <w:lvl w:ilvl="1" w:tplc="041B0017">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8" w15:restartNumberingAfterBreak="0">
    <w:nsid w:val="3B4333E4"/>
    <w:multiLevelType w:val="hybridMultilevel"/>
    <w:tmpl w:val="0156A70E"/>
    <w:lvl w:ilvl="0" w:tplc="AE8EEA8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1A77D1"/>
    <w:multiLevelType w:val="hybridMultilevel"/>
    <w:tmpl w:val="C4F6B622"/>
    <w:lvl w:ilvl="0" w:tplc="041B0017">
      <w:start w:val="1"/>
      <w:numFmt w:val="lowerLetter"/>
      <w:lvlText w:val="%1)"/>
      <w:lvlJc w:val="left"/>
      <w:pPr>
        <w:ind w:left="720" w:hanging="360"/>
      </w:pPr>
      <w:rPr>
        <w:rFonts w:hint="default"/>
        <w:lang w:val="sk-SK" w:eastAsia="en-US" w:bidi="ar-SA"/>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A80467"/>
    <w:multiLevelType w:val="hybridMultilevel"/>
    <w:tmpl w:val="AFA28B84"/>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B102D"/>
    <w:multiLevelType w:val="hybridMultilevel"/>
    <w:tmpl w:val="5310E87A"/>
    <w:lvl w:ilvl="0" w:tplc="3BC2F218">
      <w:start w:val="1"/>
      <w:numFmt w:val="lowerLetter"/>
      <w:lvlText w:val="%1)"/>
      <w:lvlJc w:val="left"/>
      <w:pPr>
        <w:ind w:left="388" w:hanging="284"/>
      </w:pPr>
      <w:rPr>
        <w:rFonts w:ascii="Times New Roman" w:eastAsia="Times New Roman" w:hAnsi="Times New Roman" w:cs="Times New Roman" w:hint="default"/>
        <w:b w:val="0"/>
        <w:bCs w:val="0"/>
        <w:i w:val="0"/>
        <w:iCs w:val="0"/>
        <w:w w:val="100"/>
        <w:sz w:val="24"/>
        <w:szCs w:val="22"/>
      </w:rPr>
    </w:lvl>
    <w:lvl w:ilvl="1" w:tplc="89482ABE">
      <w:numFmt w:val="bullet"/>
      <w:lvlText w:val="•"/>
      <w:lvlJc w:val="left"/>
      <w:pPr>
        <w:ind w:left="1332" w:hanging="284"/>
      </w:pPr>
      <w:rPr>
        <w:rFonts w:hint="default"/>
      </w:rPr>
    </w:lvl>
    <w:lvl w:ilvl="2" w:tplc="44EEE4FC">
      <w:numFmt w:val="bullet"/>
      <w:lvlText w:val="•"/>
      <w:lvlJc w:val="left"/>
      <w:pPr>
        <w:ind w:left="2284" w:hanging="284"/>
      </w:pPr>
      <w:rPr>
        <w:rFonts w:hint="default"/>
      </w:rPr>
    </w:lvl>
    <w:lvl w:ilvl="3" w:tplc="4E4AF54E">
      <w:numFmt w:val="bullet"/>
      <w:lvlText w:val="•"/>
      <w:lvlJc w:val="left"/>
      <w:pPr>
        <w:ind w:left="3237" w:hanging="284"/>
      </w:pPr>
      <w:rPr>
        <w:rFonts w:hint="default"/>
      </w:rPr>
    </w:lvl>
    <w:lvl w:ilvl="4" w:tplc="78F846EE">
      <w:numFmt w:val="bullet"/>
      <w:lvlText w:val="•"/>
      <w:lvlJc w:val="left"/>
      <w:pPr>
        <w:ind w:left="4189" w:hanging="284"/>
      </w:pPr>
      <w:rPr>
        <w:rFonts w:hint="default"/>
      </w:rPr>
    </w:lvl>
    <w:lvl w:ilvl="5" w:tplc="A4FA9464">
      <w:numFmt w:val="bullet"/>
      <w:lvlText w:val="•"/>
      <w:lvlJc w:val="left"/>
      <w:pPr>
        <w:ind w:left="5142" w:hanging="284"/>
      </w:pPr>
      <w:rPr>
        <w:rFonts w:hint="default"/>
      </w:rPr>
    </w:lvl>
    <w:lvl w:ilvl="6" w:tplc="4CCEF4E2">
      <w:numFmt w:val="bullet"/>
      <w:lvlText w:val="•"/>
      <w:lvlJc w:val="left"/>
      <w:pPr>
        <w:ind w:left="6094" w:hanging="284"/>
      </w:pPr>
      <w:rPr>
        <w:rFonts w:hint="default"/>
      </w:rPr>
    </w:lvl>
    <w:lvl w:ilvl="7" w:tplc="4684B368">
      <w:numFmt w:val="bullet"/>
      <w:lvlText w:val="•"/>
      <w:lvlJc w:val="left"/>
      <w:pPr>
        <w:ind w:left="7047" w:hanging="284"/>
      </w:pPr>
      <w:rPr>
        <w:rFonts w:hint="default"/>
      </w:rPr>
    </w:lvl>
    <w:lvl w:ilvl="8" w:tplc="3E7C8516">
      <w:numFmt w:val="bullet"/>
      <w:lvlText w:val="•"/>
      <w:lvlJc w:val="left"/>
      <w:pPr>
        <w:ind w:left="7999" w:hanging="284"/>
      </w:pPr>
      <w:rPr>
        <w:rFonts w:hint="default"/>
      </w:rPr>
    </w:lvl>
  </w:abstractNum>
  <w:abstractNum w:abstractNumId="22" w15:restartNumberingAfterBreak="0">
    <w:nsid w:val="4DB443F0"/>
    <w:multiLevelType w:val="hybridMultilevel"/>
    <w:tmpl w:val="2B5CE62A"/>
    <w:lvl w:ilvl="0" w:tplc="041B0017">
      <w:start w:val="1"/>
      <w:numFmt w:val="lowerLetter"/>
      <w:lvlText w:val="%1)"/>
      <w:lvlJc w:val="left"/>
      <w:pPr>
        <w:ind w:left="1004" w:hanging="360"/>
      </w:pPr>
      <w:rPr>
        <w:rFonts w:hint="default"/>
        <w:lang w:val="sk-SK" w:eastAsia="en-US" w:bidi="ar-SA"/>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4F0F4032"/>
    <w:multiLevelType w:val="hybridMultilevel"/>
    <w:tmpl w:val="F92CA6DE"/>
    <w:lvl w:ilvl="0" w:tplc="041B0017">
      <w:start w:val="1"/>
      <w:numFmt w:val="lowerLetter"/>
      <w:lvlText w:val="%1)"/>
      <w:lvlJc w:val="left"/>
      <w:pPr>
        <w:ind w:left="1065" w:hanging="360"/>
      </w:pPr>
    </w:lvl>
    <w:lvl w:ilvl="1" w:tplc="041B0017">
      <w:start w:val="1"/>
      <w:numFmt w:val="lowerLetter"/>
      <w:lvlText w:val="%2)"/>
      <w:lvlJc w:val="left"/>
      <w:pPr>
        <w:ind w:left="1785" w:hanging="360"/>
      </w:pPr>
    </w:lvl>
    <w:lvl w:ilvl="2" w:tplc="FC865A82">
      <w:start w:val="1"/>
      <w:numFmt w:val="decimal"/>
      <w:lvlText w:val="(%3)"/>
      <w:lvlJc w:val="left"/>
      <w:pPr>
        <w:ind w:left="2685" w:hanging="360"/>
      </w:pPr>
      <w:rPr>
        <w:rFonts w:hint="default"/>
      </w:r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4" w15:restartNumberingAfterBreak="0">
    <w:nsid w:val="52BD6DC2"/>
    <w:multiLevelType w:val="hybridMultilevel"/>
    <w:tmpl w:val="7EC85CFC"/>
    <w:lvl w:ilvl="0" w:tplc="8148375E">
      <w:start w:val="3"/>
      <w:numFmt w:val="decimal"/>
      <w:suff w:val="space"/>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563881"/>
    <w:multiLevelType w:val="hybridMultilevel"/>
    <w:tmpl w:val="E5FCA27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303573"/>
    <w:multiLevelType w:val="hybridMultilevel"/>
    <w:tmpl w:val="3E408C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94056"/>
    <w:multiLevelType w:val="hybridMultilevel"/>
    <w:tmpl w:val="32E01736"/>
    <w:lvl w:ilvl="0" w:tplc="BC28E000">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5E750C"/>
    <w:multiLevelType w:val="hybridMultilevel"/>
    <w:tmpl w:val="197CF462"/>
    <w:lvl w:ilvl="0" w:tplc="CD1C3308">
      <w:start w:val="1"/>
      <w:numFmt w:val="decimal"/>
      <w:suff w:val="space"/>
      <w:lvlText w:val="(%1)"/>
      <w:lvlJc w:val="left"/>
      <w:pPr>
        <w:ind w:left="720" w:hanging="360"/>
      </w:pPr>
      <w:rPr>
        <w:rFonts w:hint="default"/>
      </w:rPr>
    </w:lvl>
    <w:lvl w:ilvl="1" w:tplc="A6548F9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7683E89"/>
    <w:multiLevelType w:val="hybridMultilevel"/>
    <w:tmpl w:val="81FC3910"/>
    <w:lvl w:ilvl="0" w:tplc="041B0017">
      <w:start w:val="1"/>
      <w:numFmt w:val="lowerLetter"/>
      <w:lvlText w:val="%1)"/>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EB638F"/>
    <w:multiLevelType w:val="hybridMultilevel"/>
    <w:tmpl w:val="8E5CCD84"/>
    <w:lvl w:ilvl="0" w:tplc="E9DC6164">
      <w:start w:val="1"/>
      <w:numFmt w:val="decimal"/>
      <w:suff w:val="space"/>
      <w:lvlText w:val="(%1)"/>
      <w:lvlJc w:val="left"/>
      <w:pPr>
        <w:ind w:left="1070" w:hanging="360"/>
      </w:pPr>
      <w:rPr>
        <w:rFonts w:hint="default"/>
        <w:sz w:val="24"/>
        <w:szCs w:val="22"/>
      </w:rPr>
    </w:lvl>
    <w:lvl w:ilvl="1" w:tplc="041B0017">
      <w:start w:val="1"/>
      <w:numFmt w:val="lowerLetter"/>
      <w:lvlText w:val="%2)"/>
      <w:lvlJc w:val="left"/>
      <w:pPr>
        <w:ind w:left="1576"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1" w15:restartNumberingAfterBreak="0">
    <w:nsid w:val="69326AA1"/>
    <w:multiLevelType w:val="hybridMultilevel"/>
    <w:tmpl w:val="64767360"/>
    <w:lvl w:ilvl="0" w:tplc="3CD8ACB0">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663EE2"/>
    <w:multiLevelType w:val="hybridMultilevel"/>
    <w:tmpl w:val="5060C4E8"/>
    <w:lvl w:ilvl="0" w:tplc="041B0017">
      <w:start w:val="1"/>
      <w:numFmt w:val="lowerLetter"/>
      <w:lvlText w:val="%1)"/>
      <w:lvlJc w:val="left"/>
      <w:pPr>
        <w:ind w:left="720" w:hanging="360"/>
      </w:pPr>
      <w:rPr>
        <w:rFonts w:hint="default"/>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76621C"/>
    <w:multiLevelType w:val="hybridMultilevel"/>
    <w:tmpl w:val="D3F8501E"/>
    <w:lvl w:ilvl="0" w:tplc="E23EEE56">
      <w:start w:val="1"/>
      <w:numFmt w:val="decimal"/>
      <w:lvlText w:val="%1."/>
      <w:lvlJc w:val="left"/>
      <w:pPr>
        <w:ind w:left="945" w:hanging="360"/>
      </w:pPr>
      <w:rPr>
        <w:rFonts w:hint="default"/>
      </w:r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34" w15:restartNumberingAfterBreak="0">
    <w:nsid w:val="6DB45783"/>
    <w:multiLevelType w:val="hybridMultilevel"/>
    <w:tmpl w:val="0156A70E"/>
    <w:lvl w:ilvl="0" w:tplc="AE8EEA8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DF4019"/>
    <w:multiLevelType w:val="hybridMultilevel"/>
    <w:tmpl w:val="CE9CEE4E"/>
    <w:lvl w:ilvl="0" w:tplc="A5368964">
      <w:start w:val="1"/>
      <w:numFmt w:val="decimal"/>
      <w:suff w:val="space"/>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0E1FB8"/>
    <w:multiLevelType w:val="hybridMultilevel"/>
    <w:tmpl w:val="911A265C"/>
    <w:lvl w:ilvl="0" w:tplc="B1082BC6">
      <w:start w:val="4"/>
      <w:numFmt w:val="decimal"/>
      <w:suff w:val="space"/>
      <w:lvlText w:val="(%1)"/>
      <w:lvlJc w:val="left"/>
      <w:pPr>
        <w:ind w:left="720" w:hanging="360"/>
      </w:pPr>
      <w:rPr>
        <w:rFonts w:hint="default"/>
      </w:rPr>
    </w:lvl>
    <w:lvl w:ilvl="1" w:tplc="041B0019">
      <w:start w:val="1"/>
      <w:numFmt w:val="lowerLetter"/>
      <w:lvlText w:val="%2."/>
      <w:lvlJc w:val="left"/>
      <w:pPr>
        <w:ind w:left="447" w:hanging="360"/>
      </w:pPr>
    </w:lvl>
    <w:lvl w:ilvl="2" w:tplc="041B001B" w:tentative="1">
      <w:start w:val="1"/>
      <w:numFmt w:val="lowerRoman"/>
      <w:lvlText w:val="%3."/>
      <w:lvlJc w:val="right"/>
      <w:pPr>
        <w:ind w:left="1167" w:hanging="180"/>
      </w:pPr>
    </w:lvl>
    <w:lvl w:ilvl="3" w:tplc="041B000F" w:tentative="1">
      <w:start w:val="1"/>
      <w:numFmt w:val="decimal"/>
      <w:lvlText w:val="%4."/>
      <w:lvlJc w:val="left"/>
      <w:pPr>
        <w:ind w:left="1887" w:hanging="360"/>
      </w:pPr>
    </w:lvl>
    <w:lvl w:ilvl="4" w:tplc="041B0019" w:tentative="1">
      <w:start w:val="1"/>
      <w:numFmt w:val="lowerLetter"/>
      <w:lvlText w:val="%5."/>
      <w:lvlJc w:val="left"/>
      <w:pPr>
        <w:ind w:left="2607" w:hanging="360"/>
      </w:pPr>
    </w:lvl>
    <w:lvl w:ilvl="5" w:tplc="041B001B" w:tentative="1">
      <w:start w:val="1"/>
      <w:numFmt w:val="lowerRoman"/>
      <w:lvlText w:val="%6."/>
      <w:lvlJc w:val="right"/>
      <w:pPr>
        <w:ind w:left="3327" w:hanging="180"/>
      </w:pPr>
    </w:lvl>
    <w:lvl w:ilvl="6" w:tplc="041B000F" w:tentative="1">
      <w:start w:val="1"/>
      <w:numFmt w:val="decimal"/>
      <w:lvlText w:val="%7."/>
      <w:lvlJc w:val="left"/>
      <w:pPr>
        <w:ind w:left="4047" w:hanging="360"/>
      </w:pPr>
    </w:lvl>
    <w:lvl w:ilvl="7" w:tplc="041B0019" w:tentative="1">
      <w:start w:val="1"/>
      <w:numFmt w:val="lowerLetter"/>
      <w:lvlText w:val="%8."/>
      <w:lvlJc w:val="left"/>
      <w:pPr>
        <w:ind w:left="4767" w:hanging="360"/>
      </w:pPr>
    </w:lvl>
    <w:lvl w:ilvl="8" w:tplc="041B001B" w:tentative="1">
      <w:start w:val="1"/>
      <w:numFmt w:val="lowerRoman"/>
      <w:lvlText w:val="%9."/>
      <w:lvlJc w:val="right"/>
      <w:pPr>
        <w:ind w:left="5487" w:hanging="180"/>
      </w:pPr>
    </w:lvl>
  </w:abstractNum>
  <w:abstractNum w:abstractNumId="37" w15:restartNumberingAfterBreak="0">
    <w:nsid w:val="71BE53CC"/>
    <w:multiLevelType w:val="hybridMultilevel"/>
    <w:tmpl w:val="03844F8C"/>
    <w:lvl w:ilvl="0" w:tplc="6BE0EF46">
      <w:start w:val="1"/>
      <w:numFmt w:val="lowerLetter"/>
      <w:lvlText w:val="%1)"/>
      <w:lvlJc w:val="left"/>
      <w:pPr>
        <w:ind w:left="157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2CB1A9E"/>
    <w:multiLevelType w:val="hybridMultilevel"/>
    <w:tmpl w:val="3392D972"/>
    <w:lvl w:ilvl="0" w:tplc="0FE0746A">
      <w:start w:val="1"/>
      <w:numFmt w:val="decimal"/>
      <w:suff w:val="space"/>
      <w:lvlText w:val="(%1)"/>
      <w:lvlJc w:val="left"/>
      <w:pPr>
        <w:ind w:left="36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DE6C77"/>
    <w:multiLevelType w:val="hybridMultilevel"/>
    <w:tmpl w:val="AE92CBDE"/>
    <w:lvl w:ilvl="0" w:tplc="88C2E7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4836C">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655AC">
      <w:start w:val="1"/>
      <w:numFmt w:val="decimal"/>
      <w:lvlRestart w:val="0"/>
      <w:lvlText w:val="(%3)"/>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26A1C">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E0542">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63DA6">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E4A0A">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A3B50">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6F59E">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4356637"/>
    <w:multiLevelType w:val="hybridMultilevel"/>
    <w:tmpl w:val="E3967A90"/>
    <w:lvl w:ilvl="0" w:tplc="379A7384">
      <w:start w:val="2"/>
      <w:numFmt w:val="decimal"/>
      <w:suff w:val="space"/>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0D71DF"/>
    <w:multiLevelType w:val="hybridMultilevel"/>
    <w:tmpl w:val="80781242"/>
    <w:lvl w:ilvl="0" w:tplc="CE46EC1C">
      <w:start w:val="1"/>
      <w:numFmt w:val="decimal"/>
      <w:lvlText w:val="(%1)"/>
      <w:lvlJc w:val="left"/>
      <w:pPr>
        <w:ind w:left="720" w:hanging="360"/>
      </w:pPr>
      <w:rPr>
        <w:rFonts w:hint="default"/>
      </w:rPr>
    </w:lvl>
    <w:lvl w:ilvl="1" w:tplc="041B0017">
      <w:start w:val="1"/>
      <w:numFmt w:val="lowerLetter"/>
      <w:lvlText w:val="%2)"/>
      <w:lvlJc w:val="left"/>
      <w:pPr>
        <w:ind w:left="360" w:hanging="360"/>
      </w:pPr>
      <w:rPr>
        <w:rFonts w:hint="default"/>
        <w:lang w:val="sk-SK" w:eastAsia="en-US" w:bidi="ar-SA"/>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B3618A"/>
    <w:multiLevelType w:val="hybridMultilevel"/>
    <w:tmpl w:val="C0146C6A"/>
    <w:lvl w:ilvl="0" w:tplc="BE58BFE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C0F69A">
      <w:start w:val="1"/>
      <w:numFmt w:val="decimal"/>
      <w:lvlText w:val="%2."/>
      <w:lvlJc w:val="left"/>
      <w:pPr>
        <w:ind w:left="585"/>
      </w:pPr>
      <w:rPr>
        <w:rFonts w:ascii="Times New Roman" w:eastAsia="Times New Roman" w:hAnsi="Times New Roman" w:cs="Times New Roman" w:hint="default"/>
        <w:b w:val="0"/>
        <w:i w:val="0"/>
        <w:strike w:val="0"/>
        <w:dstrike w:val="0"/>
        <w:color w:val="000000"/>
        <w:sz w:val="24"/>
        <w:szCs w:val="22"/>
        <w:u w:val="none" w:color="000000"/>
        <w:bdr w:val="none" w:sz="0" w:space="0" w:color="auto"/>
        <w:shd w:val="clear" w:color="auto" w:fill="auto"/>
        <w:vertAlign w:val="baseline"/>
      </w:rPr>
    </w:lvl>
    <w:lvl w:ilvl="2" w:tplc="AB8A7C94">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15D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8C6D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6E2EC">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8F540">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822C8">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A7F40">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380072"/>
    <w:multiLevelType w:val="hybridMultilevel"/>
    <w:tmpl w:val="0156A70E"/>
    <w:lvl w:ilvl="0" w:tplc="AE8EEA8E">
      <w:start w:val="1"/>
      <w:numFmt w:val="decimal"/>
      <w:suff w:val="space"/>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AC6BF2"/>
    <w:multiLevelType w:val="hybridMultilevel"/>
    <w:tmpl w:val="099E3FB0"/>
    <w:lvl w:ilvl="0" w:tplc="BC6CF1FE">
      <w:start w:val="1"/>
      <w:numFmt w:val="decimal"/>
      <w:suff w:val="space"/>
      <w:lvlText w:val="%1."/>
      <w:lvlJc w:val="left"/>
      <w:pPr>
        <w:ind w:left="786" w:hanging="360"/>
      </w:pPr>
      <w:rPr>
        <w:rFonts w:ascii="Times New Roman" w:hAnsi="Times New Roman" w:cs="Times New Roman" w:hint="default"/>
        <w:b/>
        <w:sz w:val="24"/>
        <w:szCs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5" w15:restartNumberingAfterBreak="0">
    <w:nsid w:val="7CF2130D"/>
    <w:multiLevelType w:val="hybridMultilevel"/>
    <w:tmpl w:val="91446F1C"/>
    <w:lvl w:ilvl="0" w:tplc="043E127A">
      <w:start w:val="1"/>
      <w:numFmt w:val="decimal"/>
      <w:suff w:val="space"/>
      <w:lvlText w:val="%1."/>
      <w:lvlJc w:val="left"/>
      <w:pPr>
        <w:ind w:left="1500" w:hanging="360"/>
      </w:pPr>
      <w:rPr>
        <w:rFonts w:hint="default"/>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6" w15:restartNumberingAfterBreak="0">
    <w:nsid w:val="7D5E4C40"/>
    <w:multiLevelType w:val="hybridMultilevel"/>
    <w:tmpl w:val="CBA058E2"/>
    <w:lvl w:ilvl="0" w:tplc="041B0017">
      <w:start w:val="1"/>
      <w:numFmt w:val="lowerLetter"/>
      <w:lvlText w:val="%1)"/>
      <w:lvlJc w:val="left"/>
      <w:pPr>
        <w:ind w:left="1576" w:hanging="360"/>
      </w:pPr>
    </w:lvl>
    <w:lvl w:ilvl="1" w:tplc="041B0019" w:tentative="1">
      <w:start w:val="1"/>
      <w:numFmt w:val="lowerLetter"/>
      <w:lvlText w:val="%2."/>
      <w:lvlJc w:val="left"/>
      <w:pPr>
        <w:ind w:left="2296" w:hanging="360"/>
      </w:pPr>
    </w:lvl>
    <w:lvl w:ilvl="2" w:tplc="041B001B" w:tentative="1">
      <w:start w:val="1"/>
      <w:numFmt w:val="lowerRoman"/>
      <w:lvlText w:val="%3."/>
      <w:lvlJc w:val="right"/>
      <w:pPr>
        <w:ind w:left="3016" w:hanging="180"/>
      </w:pPr>
    </w:lvl>
    <w:lvl w:ilvl="3" w:tplc="041B000F" w:tentative="1">
      <w:start w:val="1"/>
      <w:numFmt w:val="decimal"/>
      <w:lvlText w:val="%4."/>
      <w:lvlJc w:val="left"/>
      <w:pPr>
        <w:ind w:left="3736" w:hanging="360"/>
      </w:pPr>
    </w:lvl>
    <w:lvl w:ilvl="4" w:tplc="041B0019" w:tentative="1">
      <w:start w:val="1"/>
      <w:numFmt w:val="lowerLetter"/>
      <w:lvlText w:val="%5."/>
      <w:lvlJc w:val="left"/>
      <w:pPr>
        <w:ind w:left="4456" w:hanging="360"/>
      </w:pPr>
    </w:lvl>
    <w:lvl w:ilvl="5" w:tplc="041B001B" w:tentative="1">
      <w:start w:val="1"/>
      <w:numFmt w:val="lowerRoman"/>
      <w:lvlText w:val="%6."/>
      <w:lvlJc w:val="right"/>
      <w:pPr>
        <w:ind w:left="5176" w:hanging="180"/>
      </w:pPr>
    </w:lvl>
    <w:lvl w:ilvl="6" w:tplc="041B000F" w:tentative="1">
      <w:start w:val="1"/>
      <w:numFmt w:val="decimal"/>
      <w:lvlText w:val="%7."/>
      <w:lvlJc w:val="left"/>
      <w:pPr>
        <w:ind w:left="5896" w:hanging="360"/>
      </w:pPr>
    </w:lvl>
    <w:lvl w:ilvl="7" w:tplc="041B0019" w:tentative="1">
      <w:start w:val="1"/>
      <w:numFmt w:val="lowerLetter"/>
      <w:lvlText w:val="%8."/>
      <w:lvlJc w:val="left"/>
      <w:pPr>
        <w:ind w:left="6616" w:hanging="360"/>
      </w:pPr>
    </w:lvl>
    <w:lvl w:ilvl="8" w:tplc="041B001B" w:tentative="1">
      <w:start w:val="1"/>
      <w:numFmt w:val="lowerRoman"/>
      <w:lvlText w:val="%9."/>
      <w:lvlJc w:val="right"/>
      <w:pPr>
        <w:ind w:left="7336" w:hanging="180"/>
      </w:pPr>
    </w:lvl>
  </w:abstractNum>
  <w:num w:numId="1">
    <w:abstractNumId w:val="14"/>
  </w:num>
  <w:num w:numId="2">
    <w:abstractNumId w:val="20"/>
  </w:num>
  <w:num w:numId="3">
    <w:abstractNumId w:val="10"/>
  </w:num>
  <w:num w:numId="4">
    <w:abstractNumId w:val="28"/>
  </w:num>
  <w:num w:numId="5">
    <w:abstractNumId w:val="25"/>
  </w:num>
  <w:num w:numId="6">
    <w:abstractNumId w:val="43"/>
  </w:num>
  <w:num w:numId="7">
    <w:abstractNumId w:val="41"/>
  </w:num>
  <w:num w:numId="8">
    <w:abstractNumId w:val="5"/>
  </w:num>
  <w:num w:numId="9">
    <w:abstractNumId w:val="36"/>
  </w:num>
  <w:num w:numId="10">
    <w:abstractNumId w:val="16"/>
  </w:num>
  <w:num w:numId="11">
    <w:abstractNumId w:val="31"/>
  </w:num>
  <w:num w:numId="12">
    <w:abstractNumId w:val="29"/>
  </w:num>
  <w:num w:numId="13">
    <w:abstractNumId w:val="2"/>
  </w:num>
  <w:num w:numId="14">
    <w:abstractNumId w:val="0"/>
  </w:num>
  <w:num w:numId="15">
    <w:abstractNumId w:val="13"/>
  </w:num>
  <w:num w:numId="16">
    <w:abstractNumId w:val="30"/>
  </w:num>
  <w:num w:numId="17">
    <w:abstractNumId w:val="23"/>
  </w:num>
  <w:num w:numId="18">
    <w:abstractNumId w:val="17"/>
  </w:num>
  <w:num w:numId="19">
    <w:abstractNumId w:val="22"/>
  </w:num>
  <w:num w:numId="20">
    <w:abstractNumId w:val="38"/>
  </w:num>
  <w:num w:numId="21">
    <w:abstractNumId w:val="11"/>
  </w:num>
  <w:num w:numId="22">
    <w:abstractNumId w:val="12"/>
  </w:num>
  <w:num w:numId="23">
    <w:abstractNumId w:val="15"/>
  </w:num>
  <w:num w:numId="24">
    <w:abstractNumId w:val="19"/>
  </w:num>
  <w:num w:numId="25">
    <w:abstractNumId w:val="32"/>
  </w:num>
  <w:num w:numId="26">
    <w:abstractNumId w:val="24"/>
  </w:num>
  <w:num w:numId="27">
    <w:abstractNumId w:val="9"/>
  </w:num>
  <w:num w:numId="28">
    <w:abstractNumId w:val="21"/>
  </w:num>
  <w:num w:numId="29">
    <w:abstractNumId w:val="6"/>
  </w:num>
  <w:num w:numId="30">
    <w:abstractNumId w:val="45"/>
  </w:num>
  <w:num w:numId="31">
    <w:abstractNumId w:val="1"/>
  </w:num>
  <w:num w:numId="32">
    <w:abstractNumId w:val="44"/>
  </w:num>
  <w:num w:numId="33">
    <w:abstractNumId w:val="42"/>
  </w:num>
  <w:num w:numId="34">
    <w:abstractNumId w:val="33"/>
  </w:num>
  <w:num w:numId="35">
    <w:abstractNumId w:val="39"/>
  </w:num>
  <w:num w:numId="36">
    <w:abstractNumId w:val="35"/>
  </w:num>
  <w:num w:numId="37">
    <w:abstractNumId w:val="7"/>
  </w:num>
  <w:num w:numId="38">
    <w:abstractNumId w:val="8"/>
  </w:num>
  <w:num w:numId="39">
    <w:abstractNumId w:val="27"/>
  </w:num>
  <w:num w:numId="40">
    <w:abstractNumId w:val="3"/>
  </w:num>
  <w:num w:numId="41">
    <w:abstractNumId w:val="40"/>
  </w:num>
  <w:num w:numId="42">
    <w:abstractNumId w:val="26"/>
  </w:num>
  <w:num w:numId="43">
    <w:abstractNumId w:val="4"/>
  </w:num>
  <w:num w:numId="44">
    <w:abstractNumId w:val="46"/>
  </w:num>
  <w:num w:numId="45">
    <w:abstractNumId w:val="37"/>
  </w:num>
  <w:num w:numId="46">
    <w:abstractNumId w:val="34"/>
  </w:num>
  <w:num w:numId="47">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38"/>
    <w:rsid w:val="00002B2A"/>
    <w:rsid w:val="00004B14"/>
    <w:rsid w:val="00007335"/>
    <w:rsid w:val="00010CE1"/>
    <w:rsid w:val="00010F89"/>
    <w:rsid w:val="000127F8"/>
    <w:rsid w:val="0001379F"/>
    <w:rsid w:val="000146A3"/>
    <w:rsid w:val="00016E48"/>
    <w:rsid w:val="00022BD0"/>
    <w:rsid w:val="0002399C"/>
    <w:rsid w:val="0002402E"/>
    <w:rsid w:val="000243DE"/>
    <w:rsid w:val="00032DF1"/>
    <w:rsid w:val="00036607"/>
    <w:rsid w:val="00037236"/>
    <w:rsid w:val="000416C0"/>
    <w:rsid w:val="00041A49"/>
    <w:rsid w:val="00041A76"/>
    <w:rsid w:val="00042F30"/>
    <w:rsid w:val="00046D48"/>
    <w:rsid w:val="00050582"/>
    <w:rsid w:val="00054820"/>
    <w:rsid w:val="00057601"/>
    <w:rsid w:val="000602F2"/>
    <w:rsid w:val="00061882"/>
    <w:rsid w:val="00061A4F"/>
    <w:rsid w:val="000672A8"/>
    <w:rsid w:val="000738E1"/>
    <w:rsid w:val="0008227E"/>
    <w:rsid w:val="0008395F"/>
    <w:rsid w:val="000839E4"/>
    <w:rsid w:val="00085DF2"/>
    <w:rsid w:val="00091019"/>
    <w:rsid w:val="000919ED"/>
    <w:rsid w:val="00092816"/>
    <w:rsid w:val="000972A9"/>
    <w:rsid w:val="000A1E1A"/>
    <w:rsid w:val="000A23BB"/>
    <w:rsid w:val="000A3ACC"/>
    <w:rsid w:val="000A6C3E"/>
    <w:rsid w:val="000B062D"/>
    <w:rsid w:val="000B31A8"/>
    <w:rsid w:val="000B4DCE"/>
    <w:rsid w:val="000B6EC8"/>
    <w:rsid w:val="000B7C81"/>
    <w:rsid w:val="000B7EE2"/>
    <w:rsid w:val="000C3CD8"/>
    <w:rsid w:val="000C43E8"/>
    <w:rsid w:val="000C5112"/>
    <w:rsid w:val="000C612F"/>
    <w:rsid w:val="000D1CD4"/>
    <w:rsid w:val="000E1CA3"/>
    <w:rsid w:val="000E32B2"/>
    <w:rsid w:val="000E3B85"/>
    <w:rsid w:val="000E5AA1"/>
    <w:rsid w:val="000F2D1F"/>
    <w:rsid w:val="000F2F0B"/>
    <w:rsid w:val="000F5055"/>
    <w:rsid w:val="0010040B"/>
    <w:rsid w:val="00102829"/>
    <w:rsid w:val="00104A64"/>
    <w:rsid w:val="0010537A"/>
    <w:rsid w:val="0011352A"/>
    <w:rsid w:val="001142B0"/>
    <w:rsid w:val="00114B07"/>
    <w:rsid w:val="0011588F"/>
    <w:rsid w:val="00115A69"/>
    <w:rsid w:val="00117EB7"/>
    <w:rsid w:val="001201C5"/>
    <w:rsid w:val="001208EE"/>
    <w:rsid w:val="00121B86"/>
    <w:rsid w:val="001254DF"/>
    <w:rsid w:val="001305B5"/>
    <w:rsid w:val="00134F34"/>
    <w:rsid w:val="00134F44"/>
    <w:rsid w:val="0014039A"/>
    <w:rsid w:val="00140DEF"/>
    <w:rsid w:val="0014105F"/>
    <w:rsid w:val="001435E6"/>
    <w:rsid w:val="00144E81"/>
    <w:rsid w:val="001519E1"/>
    <w:rsid w:val="001527EA"/>
    <w:rsid w:val="001547CD"/>
    <w:rsid w:val="00161F57"/>
    <w:rsid w:val="001626E3"/>
    <w:rsid w:val="00167FE7"/>
    <w:rsid w:val="001706C2"/>
    <w:rsid w:val="0017408B"/>
    <w:rsid w:val="00174E36"/>
    <w:rsid w:val="00176B81"/>
    <w:rsid w:val="00177CC5"/>
    <w:rsid w:val="00177F1D"/>
    <w:rsid w:val="0018028A"/>
    <w:rsid w:val="00180C82"/>
    <w:rsid w:val="00181071"/>
    <w:rsid w:val="00183DC3"/>
    <w:rsid w:val="00187224"/>
    <w:rsid w:val="00187D9B"/>
    <w:rsid w:val="00197D69"/>
    <w:rsid w:val="001A0544"/>
    <w:rsid w:val="001A5CFA"/>
    <w:rsid w:val="001A7052"/>
    <w:rsid w:val="001A7A97"/>
    <w:rsid w:val="001B3675"/>
    <w:rsid w:val="001B37EB"/>
    <w:rsid w:val="001B5F9C"/>
    <w:rsid w:val="001C37D0"/>
    <w:rsid w:val="001C4307"/>
    <w:rsid w:val="001C4EC3"/>
    <w:rsid w:val="001D02C2"/>
    <w:rsid w:val="001D04FC"/>
    <w:rsid w:val="001D76CB"/>
    <w:rsid w:val="001E1E6E"/>
    <w:rsid w:val="001E40FA"/>
    <w:rsid w:val="001E5D21"/>
    <w:rsid w:val="001F0C6E"/>
    <w:rsid w:val="001F14A9"/>
    <w:rsid w:val="001F1ADA"/>
    <w:rsid w:val="001F6D17"/>
    <w:rsid w:val="001F75CB"/>
    <w:rsid w:val="0020110E"/>
    <w:rsid w:val="00202B6C"/>
    <w:rsid w:val="00203A56"/>
    <w:rsid w:val="002057B5"/>
    <w:rsid w:val="002121FB"/>
    <w:rsid w:val="00213BE7"/>
    <w:rsid w:val="00214D62"/>
    <w:rsid w:val="00217F26"/>
    <w:rsid w:val="00221181"/>
    <w:rsid w:val="00221617"/>
    <w:rsid w:val="00222BA5"/>
    <w:rsid w:val="00223061"/>
    <w:rsid w:val="00230397"/>
    <w:rsid w:val="002317E1"/>
    <w:rsid w:val="00232976"/>
    <w:rsid w:val="002400AC"/>
    <w:rsid w:val="002409F2"/>
    <w:rsid w:val="00243458"/>
    <w:rsid w:val="0024513D"/>
    <w:rsid w:val="002466E5"/>
    <w:rsid w:val="002470AA"/>
    <w:rsid w:val="00247F4C"/>
    <w:rsid w:val="00250690"/>
    <w:rsid w:val="00252ACF"/>
    <w:rsid w:val="00253AD9"/>
    <w:rsid w:val="00253B22"/>
    <w:rsid w:val="002607BF"/>
    <w:rsid w:val="00264758"/>
    <w:rsid w:val="002676C9"/>
    <w:rsid w:val="002722D1"/>
    <w:rsid w:val="002821AF"/>
    <w:rsid w:val="00282895"/>
    <w:rsid w:val="00283E7F"/>
    <w:rsid w:val="00284A93"/>
    <w:rsid w:val="00291332"/>
    <w:rsid w:val="0029223C"/>
    <w:rsid w:val="00292AF2"/>
    <w:rsid w:val="002934A3"/>
    <w:rsid w:val="00293592"/>
    <w:rsid w:val="00296E9A"/>
    <w:rsid w:val="0029725E"/>
    <w:rsid w:val="002A2491"/>
    <w:rsid w:val="002B14EB"/>
    <w:rsid w:val="002B33E7"/>
    <w:rsid w:val="002B5046"/>
    <w:rsid w:val="002B6B46"/>
    <w:rsid w:val="002C1BF8"/>
    <w:rsid w:val="002C3334"/>
    <w:rsid w:val="002C3801"/>
    <w:rsid w:val="002C4BA9"/>
    <w:rsid w:val="002D0B63"/>
    <w:rsid w:val="002D2073"/>
    <w:rsid w:val="002D5A35"/>
    <w:rsid w:val="002E16B1"/>
    <w:rsid w:val="002E2EBD"/>
    <w:rsid w:val="002E325F"/>
    <w:rsid w:val="002E32A2"/>
    <w:rsid w:val="002E4312"/>
    <w:rsid w:val="002E538B"/>
    <w:rsid w:val="002E7394"/>
    <w:rsid w:val="002F1A38"/>
    <w:rsid w:val="002F3507"/>
    <w:rsid w:val="002F49A2"/>
    <w:rsid w:val="002F7054"/>
    <w:rsid w:val="002F7D5F"/>
    <w:rsid w:val="00313D03"/>
    <w:rsid w:val="003148E5"/>
    <w:rsid w:val="00315155"/>
    <w:rsid w:val="0031770B"/>
    <w:rsid w:val="00322B69"/>
    <w:rsid w:val="003233EC"/>
    <w:rsid w:val="00326AA3"/>
    <w:rsid w:val="00327365"/>
    <w:rsid w:val="00331825"/>
    <w:rsid w:val="00331DE6"/>
    <w:rsid w:val="003372D6"/>
    <w:rsid w:val="003409EA"/>
    <w:rsid w:val="00346C33"/>
    <w:rsid w:val="0034703D"/>
    <w:rsid w:val="00353453"/>
    <w:rsid w:val="00353E2A"/>
    <w:rsid w:val="00354BAF"/>
    <w:rsid w:val="00361ADB"/>
    <w:rsid w:val="00363A0E"/>
    <w:rsid w:val="003649CC"/>
    <w:rsid w:val="00364E1C"/>
    <w:rsid w:val="00367134"/>
    <w:rsid w:val="003677B4"/>
    <w:rsid w:val="003707EE"/>
    <w:rsid w:val="00373383"/>
    <w:rsid w:val="00374B5D"/>
    <w:rsid w:val="00374E77"/>
    <w:rsid w:val="0037663E"/>
    <w:rsid w:val="00383E2B"/>
    <w:rsid w:val="00385E3E"/>
    <w:rsid w:val="0038642F"/>
    <w:rsid w:val="003875C5"/>
    <w:rsid w:val="00390632"/>
    <w:rsid w:val="00391324"/>
    <w:rsid w:val="003936E6"/>
    <w:rsid w:val="003961D9"/>
    <w:rsid w:val="00397B30"/>
    <w:rsid w:val="003A0346"/>
    <w:rsid w:val="003A049E"/>
    <w:rsid w:val="003A2A19"/>
    <w:rsid w:val="003B2736"/>
    <w:rsid w:val="003B2755"/>
    <w:rsid w:val="003B3F31"/>
    <w:rsid w:val="003B69F5"/>
    <w:rsid w:val="003B6CE3"/>
    <w:rsid w:val="003C03BB"/>
    <w:rsid w:val="003C2FE6"/>
    <w:rsid w:val="003C6CD0"/>
    <w:rsid w:val="003C7831"/>
    <w:rsid w:val="003D107E"/>
    <w:rsid w:val="003D1E1E"/>
    <w:rsid w:val="003D6368"/>
    <w:rsid w:val="003D6708"/>
    <w:rsid w:val="003D6C92"/>
    <w:rsid w:val="003E092D"/>
    <w:rsid w:val="003E10FA"/>
    <w:rsid w:val="003E22E0"/>
    <w:rsid w:val="003E7F5F"/>
    <w:rsid w:val="003F17F5"/>
    <w:rsid w:val="003F19F7"/>
    <w:rsid w:val="003F3626"/>
    <w:rsid w:val="003F50BB"/>
    <w:rsid w:val="004034E0"/>
    <w:rsid w:val="0040597D"/>
    <w:rsid w:val="00406227"/>
    <w:rsid w:val="00410261"/>
    <w:rsid w:val="00413D47"/>
    <w:rsid w:val="00416D69"/>
    <w:rsid w:val="00420F24"/>
    <w:rsid w:val="00422446"/>
    <w:rsid w:val="00424213"/>
    <w:rsid w:val="00424B2D"/>
    <w:rsid w:val="0042526E"/>
    <w:rsid w:val="00427695"/>
    <w:rsid w:val="0043017D"/>
    <w:rsid w:val="00433F4B"/>
    <w:rsid w:val="00437548"/>
    <w:rsid w:val="004432BB"/>
    <w:rsid w:val="00444EC3"/>
    <w:rsid w:val="004455B8"/>
    <w:rsid w:val="00450FC9"/>
    <w:rsid w:val="004511C8"/>
    <w:rsid w:val="004554B0"/>
    <w:rsid w:val="004554D6"/>
    <w:rsid w:val="004559AE"/>
    <w:rsid w:val="00457875"/>
    <w:rsid w:val="0046059B"/>
    <w:rsid w:val="004629A5"/>
    <w:rsid w:val="00464C36"/>
    <w:rsid w:val="004730BB"/>
    <w:rsid w:val="00475609"/>
    <w:rsid w:val="00476B35"/>
    <w:rsid w:val="00480295"/>
    <w:rsid w:val="0048154A"/>
    <w:rsid w:val="004829BC"/>
    <w:rsid w:val="00485FB5"/>
    <w:rsid w:val="00486365"/>
    <w:rsid w:val="0048694C"/>
    <w:rsid w:val="00486F2C"/>
    <w:rsid w:val="004902CF"/>
    <w:rsid w:val="00492A55"/>
    <w:rsid w:val="004A25CC"/>
    <w:rsid w:val="004A5669"/>
    <w:rsid w:val="004B1052"/>
    <w:rsid w:val="004B3244"/>
    <w:rsid w:val="004B4430"/>
    <w:rsid w:val="004B4591"/>
    <w:rsid w:val="004B4906"/>
    <w:rsid w:val="004B5761"/>
    <w:rsid w:val="004C0DD0"/>
    <w:rsid w:val="004C1337"/>
    <w:rsid w:val="004C2667"/>
    <w:rsid w:val="004C560D"/>
    <w:rsid w:val="004D0BA7"/>
    <w:rsid w:val="004D0BF4"/>
    <w:rsid w:val="004D1495"/>
    <w:rsid w:val="004D386D"/>
    <w:rsid w:val="004D6642"/>
    <w:rsid w:val="004E00DF"/>
    <w:rsid w:val="004E0393"/>
    <w:rsid w:val="004E054E"/>
    <w:rsid w:val="004E293F"/>
    <w:rsid w:val="004E4CC8"/>
    <w:rsid w:val="004E6C31"/>
    <w:rsid w:val="004F0CD8"/>
    <w:rsid w:val="004F1046"/>
    <w:rsid w:val="004F1C25"/>
    <w:rsid w:val="004F3CBC"/>
    <w:rsid w:val="004F6149"/>
    <w:rsid w:val="004F61AF"/>
    <w:rsid w:val="00501CC5"/>
    <w:rsid w:val="00502F1E"/>
    <w:rsid w:val="00503EB3"/>
    <w:rsid w:val="005067E7"/>
    <w:rsid w:val="0050729E"/>
    <w:rsid w:val="00507DC0"/>
    <w:rsid w:val="0051211D"/>
    <w:rsid w:val="005123F7"/>
    <w:rsid w:val="0051283D"/>
    <w:rsid w:val="00512AE2"/>
    <w:rsid w:val="00514CCC"/>
    <w:rsid w:val="00522685"/>
    <w:rsid w:val="00523823"/>
    <w:rsid w:val="00525A94"/>
    <w:rsid w:val="005335E6"/>
    <w:rsid w:val="00542A95"/>
    <w:rsid w:val="00543FF7"/>
    <w:rsid w:val="005467C5"/>
    <w:rsid w:val="0055031A"/>
    <w:rsid w:val="00551D04"/>
    <w:rsid w:val="00553AE9"/>
    <w:rsid w:val="005551C0"/>
    <w:rsid w:val="0056101B"/>
    <w:rsid w:val="005614B3"/>
    <w:rsid w:val="00564029"/>
    <w:rsid w:val="00565884"/>
    <w:rsid w:val="005715DF"/>
    <w:rsid w:val="00571D41"/>
    <w:rsid w:val="0057765E"/>
    <w:rsid w:val="00584266"/>
    <w:rsid w:val="00587589"/>
    <w:rsid w:val="0059585B"/>
    <w:rsid w:val="005A29FE"/>
    <w:rsid w:val="005B0854"/>
    <w:rsid w:val="005B43FC"/>
    <w:rsid w:val="005B7BA7"/>
    <w:rsid w:val="005C100C"/>
    <w:rsid w:val="005C1C25"/>
    <w:rsid w:val="005C2B0D"/>
    <w:rsid w:val="005C3298"/>
    <w:rsid w:val="005C41E3"/>
    <w:rsid w:val="005C5FA1"/>
    <w:rsid w:val="005C639F"/>
    <w:rsid w:val="005D05E2"/>
    <w:rsid w:val="005D09B0"/>
    <w:rsid w:val="005D7866"/>
    <w:rsid w:val="005E0C85"/>
    <w:rsid w:val="005E121D"/>
    <w:rsid w:val="005E2DC9"/>
    <w:rsid w:val="005E478F"/>
    <w:rsid w:val="005E484C"/>
    <w:rsid w:val="005E5296"/>
    <w:rsid w:val="005E5E55"/>
    <w:rsid w:val="005E7419"/>
    <w:rsid w:val="005F0C85"/>
    <w:rsid w:val="005F44BD"/>
    <w:rsid w:val="005F5259"/>
    <w:rsid w:val="005F7057"/>
    <w:rsid w:val="00602538"/>
    <w:rsid w:val="006105C3"/>
    <w:rsid w:val="00613895"/>
    <w:rsid w:val="00613E57"/>
    <w:rsid w:val="00614758"/>
    <w:rsid w:val="00614DDB"/>
    <w:rsid w:val="006209C3"/>
    <w:rsid w:val="00621967"/>
    <w:rsid w:val="00625448"/>
    <w:rsid w:val="00632E18"/>
    <w:rsid w:val="00636992"/>
    <w:rsid w:val="0064173D"/>
    <w:rsid w:val="00641D72"/>
    <w:rsid w:val="00645253"/>
    <w:rsid w:val="0064534B"/>
    <w:rsid w:val="0065103E"/>
    <w:rsid w:val="0065118F"/>
    <w:rsid w:val="00653BED"/>
    <w:rsid w:val="00656B19"/>
    <w:rsid w:val="00657DD4"/>
    <w:rsid w:val="006623D0"/>
    <w:rsid w:val="006623E0"/>
    <w:rsid w:val="00663390"/>
    <w:rsid w:val="00663BAD"/>
    <w:rsid w:val="0066449A"/>
    <w:rsid w:val="006707F9"/>
    <w:rsid w:val="00670F26"/>
    <w:rsid w:val="006713F1"/>
    <w:rsid w:val="00672455"/>
    <w:rsid w:val="00673848"/>
    <w:rsid w:val="00674A7C"/>
    <w:rsid w:val="006812C0"/>
    <w:rsid w:val="00681B0B"/>
    <w:rsid w:val="00682175"/>
    <w:rsid w:val="00682F24"/>
    <w:rsid w:val="006869EC"/>
    <w:rsid w:val="0069080B"/>
    <w:rsid w:val="006924A4"/>
    <w:rsid w:val="0069468C"/>
    <w:rsid w:val="00695568"/>
    <w:rsid w:val="006A1280"/>
    <w:rsid w:val="006A3036"/>
    <w:rsid w:val="006A35DC"/>
    <w:rsid w:val="006A4654"/>
    <w:rsid w:val="006A482C"/>
    <w:rsid w:val="006A4AA8"/>
    <w:rsid w:val="006B12C0"/>
    <w:rsid w:val="006B251A"/>
    <w:rsid w:val="006B3AFC"/>
    <w:rsid w:val="006B61E8"/>
    <w:rsid w:val="006B63DC"/>
    <w:rsid w:val="006C0B65"/>
    <w:rsid w:val="006C2451"/>
    <w:rsid w:val="006C699F"/>
    <w:rsid w:val="006C7869"/>
    <w:rsid w:val="006D02C7"/>
    <w:rsid w:val="006D237F"/>
    <w:rsid w:val="006D6FCC"/>
    <w:rsid w:val="006D7E85"/>
    <w:rsid w:val="006E31D8"/>
    <w:rsid w:val="006E33B5"/>
    <w:rsid w:val="006E34F7"/>
    <w:rsid w:val="006E36F8"/>
    <w:rsid w:val="006F0B41"/>
    <w:rsid w:val="006F144B"/>
    <w:rsid w:val="006F1B4F"/>
    <w:rsid w:val="006F5317"/>
    <w:rsid w:val="006F5955"/>
    <w:rsid w:val="006F6211"/>
    <w:rsid w:val="00700133"/>
    <w:rsid w:val="00700E78"/>
    <w:rsid w:val="00701EEA"/>
    <w:rsid w:val="00702CC9"/>
    <w:rsid w:val="00703693"/>
    <w:rsid w:val="00704222"/>
    <w:rsid w:val="00706381"/>
    <w:rsid w:val="00706D39"/>
    <w:rsid w:val="00711283"/>
    <w:rsid w:val="00712897"/>
    <w:rsid w:val="00715780"/>
    <w:rsid w:val="007212C3"/>
    <w:rsid w:val="00726220"/>
    <w:rsid w:val="0072779F"/>
    <w:rsid w:val="0073116D"/>
    <w:rsid w:val="0073247B"/>
    <w:rsid w:val="00736BE7"/>
    <w:rsid w:val="007415B4"/>
    <w:rsid w:val="00741A2D"/>
    <w:rsid w:val="00741AD2"/>
    <w:rsid w:val="007428D4"/>
    <w:rsid w:val="00744698"/>
    <w:rsid w:val="0074481B"/>
    <w:rsid w:val="007503CC"/>
    <w:rsid w:val="007532C9"/>
    <w:rsid w:val="00753A10"/>
    <w:rsid w:val="00753D0D"/>
    <w:rsid w:val="00754553"/>
    <w:rsid w:val="007553D0"/>
    <w:rsid w:val="00755538"/>
    <w:rsid w:val="00755A6E"/>
    <w:rsid w:val="0075677C"/>
    <w:rsid w:val="0076128E"/>
    <w:rsid w:val="00767EB7"/>
    <w:rsid w:val="00772CEC"/>
    <w:rsid w:val="00774605"/>
    <w:rsid w:val="00774638"/>
    <w:rsid w:val="00774FF6"/>
    <w:rsid w:val="00775452"/>
    <w:rsid w:val="0077793C"/>
    <w:rsid w:val="007813DE"/>
    <w:rsid w:val="00782B8A"/>
    <w:rsid w:val="00786ED0"/>
    <w:rsid w:val="00790036"/>
    <w:rsid w:val="007911FD"/>
    <w:rsid w:val="00791A97"/>
    <w:rsid w:val="00794B28"/>
    <w:rsid w:val="00794DBA"/>
    <w:rsid w:val="00795E1F"/>
    <w:rsid w:val="007B0C70"/>
    <w:rsid w:val="007B4432"/>
    <w:rsid w:val="007B4E1F"/>
    <w:rsid w:val="007B4F07"/>
    <w:rsid w:val="007B6E07"/>
    <w:rsid w:val="007B76B1"/>
    <w:rsid w:val="007C1410"/>
    <w:rsid w:val="007C3484"/>
    <w:rsid w:val="007C4358"/>
    <w:rsid w:val="007D1467"/>
    <w:rsid w:val="007D2F78"/>
    <w:rsid w:val="007D3922"/>
    <w:rsid w:val="007D399B"/>
    <w:rsid w:val="007D51D3"/>
    <w:rsid w:val="007D6462"/>
    <w:rsid w:val="007D7CB9"/>
    <w:rsid w:val="007D7CCD"/>
    <w:rsid w:val="007E022E"/>
    <w:rsid w:val="007E0850"/>
    <w:rsid w:val="007E376B"/>
    <w:rsid w:val="007E4C1B"/>
    <w:rsid w:val="007E58DA"/>
    <w:rsid w:val="007E6737"/>
    <w:rsid w:val="007F0814"/>
    <w:rsid w:val="00800390"/>
    <w:rsid w:val="008010E6"/>
    <w:rsid w:val="008013C2"/>
    <w:rsid w:val="00803287"/>
    <w:rsid w:val="00810B3A"/>
    <w:rsid w:val="00814E19"/>
    <w:rsid w:val="008153CB"/>
    <w:rsid w:val="008204C6"/>
    <w:rsid w:val="00823C3A"/>
    <w:rsid w:val="00831014"/>
    <w:rsid w:val="008318E4"/>
    <w:rsid w:val="00835586"/>
    <w:rsid w:val="00835638"/>
    <w:rsid w:val="0084247C"/>
    <w:rsid w:val="008465F9"/>
    <w:rsid w:val="00847B83"/>
    <w:rsid w:val="00850C16"/>
    <w:rsid w:val="00852E0B"/>
    <w:rsid w:val="0085460B"/>
    <w:rsid w:val="00856995"/>
    <w:rsid w:val="00860C95"/>
    <w:rsid w:val="00864A3C"/>
    <w:rsid w:val="00872AE8"/>
    <w:rsid w:val="00876CC7"/>
    <w:rsid w:val="00876E30"/>
    <w:rsid w:val="0088057C"/>
    <w:rsid w:val="00887DA8"/>
    <w:rsid w:val="00890243"/>
    <w:rsid w:val="00890B77"/>
    <w:rsid w:val="00890BA5"/>
    <w:rsid w:val="00891C4F"/>
    <w:rsid w:val="008949EE"/>
    <w:rsid w:val="008950E2"/>
    <w:rsid w:val="00897919"/>
    <w:rsid w:val="008A0B62"/>
    <w:rsid w:val="008A1DC4"/>
    <w:rsid w:val="008A4211"/>
    <w:rsid w:val="008A4E34"/>
    <w:rsid w:val="008A56C5"/>
    <w:rsid w:val="008A77F8"/>
    <w:rsid w:val="008B1771"/>
    <w:rsid w:val="008B44B2"/>
    <w:rsid w:val="008B5634"/>
    <w:rsid w:val="008B5EF2"/>
    <w:rsid w:val="008C0D8D"/>
    <w:rsid w:val="008C6EEB"/>
    <w:rsid w:val="008C7614"/>
    <w:rsid w:val="008C7B7E"/>
    <w:rsid w:val="008D0C3E"/>
    <w:rsid w:val="008D0CCB"/>
    <w:rsid w:val="008D380F"/>
    <w:rsid w:val="008D3985"/>
    <w:rsid w:val="008D3CD2"/>
    <w:rsid w:val="008D3E18"/>
    <w:rsid w:val="008D48F7"/>
    <w:rsid w:val="008E1A62"/>
    <w:rsid w:val="008E6E22"/>
    <w:rsid w:val="008F07FE"/>
    <w:rsid w:val="008F0B96"/>
    <w:rsid w:val="008F0BC1"/>
    <w:rsid w:val="008F28BA"/>
    <w:rsid w:val="008F4E5B"/>
    <w:rsid w:val="008F5998"/>
    <w:rsid w:val="00903154"/>
    <w:rsid w:val="009034B9"/>
    <w:rsid w:val="00907F9E"/>
    <w:rsid w:val="009114EB"/>
    <w:rsid w:val="00912AD6"/>
    <w:rsid w:val="009137E4"/>
    <w:rsid w:val="009165B6"/>
    <w:rsid w:val="00924E70"/>
    <w:rsid w:val="00925490"/>
    <w:rsid w:val="00925AB1"/>
    <w:rsid w:val="00925CF9"/>
    <w:rsid w:val="00926855"/>
    <w:rsid w:val="00926FF9"/>
    <w:rsid w:val="00927827"/>
    <w:rsid w:val="00930EF6"/>
    <w:rsid w:val="00933961"/>
    <w:rsid w:val="00933EB0"/>
    <w:rsid w:val="009346AD"/>
    <w:rsid w:val="00940395"/>
    <w:rsid w:val="00940865"/>
    <w:rsid w:val="009408B0"/>
    <w:rsid w:val="00940CA9"/>
    <w:rsid w:val="0094156E"/>
    <w:rsid w:val="0094762B"/>
    <w:rsid w:val="00952521"/>
    <w:rsid w:val="009542EE"/>
    <w:rsid w:val="009545DC"/>
    <w:rsid w:val="00954F49"/>
    <w:rsid w:val="00955D9A"/>
    <w:rsid w:val="0095605B"/>
    <w:rsid w:val="0095641A"/>
    <w:rsid w:val="00963CDD"/>
    <w:rsid w:val="00965939"/>
    <w:rsid w:val="0096766B"/>
    <w:rsid w:val="00972189"/>
    <w:rsid w:val="00973BA3"/>
    <w:rsid w:val="009740A9"/>
    <w:rsid w:val="0098005A"/>
    <w:rsid w:val="00980654"/>
    <w:rsid w:val="0098182C"/>
    <w:rsid w:val="00982102"/>
    <w:rsid w:val="0098270E"/>
    <w:rsid w:val="00986573"/>
    <w:rsid w:val="009976C2"/>
    <w:rsid w:val="00997E43"/>
    <w:rsid w:val="009A0CEC"/>
    <w:rsid w:val="009A6CA2"/>
    <w:rsid w:val="009B27FD"/>
    <w:rsid w:val="009B5A83"/>
    <w:rsid w:val="009C1964"/>
    <w:rsid w:val="009C58F8"/>
    <w:rsid w:val="009C7722"/>
    <w:rsid w:val="009D0514"/>
    <w:rsid w:val="009D1A1F"/>
    <w:rsid w:val="009D38E9"/>
    <w:rsid w:val="009D771B"/>
    <w:rsid w:val="009E0164"/>
    <w:rsid w:val="009E0B26"/>
    <w:rsid w:val="009E2B32"/>
    <w:rsid w:val="009E3FE2"/>
    <w:rsid w:val="009E635D"/>
    <w:rsid w:val="009E68D4"/>
    <w:rsid w:val="009E6E86"/>
    <w:rsid w:val="009F043D"/>
    <w:rsid w:val="009F0F84"/>
    <w:rsid w:val="009F1BFF"/>
    <w:rsid w:val="009F28A9"/>
    <w:rsid w:val="009F56E5"/>
    <w:rsid w:val="00A0087D"/>
    <w:rsid w:val="00A00948"/>
    <w:rsid w:val="00A04B02"/>
    <w:rsid w:val="00A050AA"/>
    <w:rsid w:val="00A056A8"/>
    <w:rsid w:val="00A07374"/>
    <w:rsid w:val="00A07758"/>
    <w:rsid w:val="00A10D2B"/>
    <w:rsid w:val="00A1207D"/>
    <w:rsid w:val="00A12730"/>
    <w:rsid w:val="00A163BE"/>
    <w:rsid w:val="00A17ECE"/>
    <w:rsid w:val="00A21157"/>
    <w:rsid w:val="00A2116A"/>
    <w:rsid w:val="00A23325"/>
    <w:rsid w:val="00A251B4"/>
    <w:rsid w:val="00A25213"/>
    <w:rsid w:val="00A27947"/>
    <w:rsid w:val="00A3234E"/>
    <w:rsid w:val="00A32492"/>
    <w:rsid w:val="00A37063"/>
    <w:rsid w:val="00A3788F"/>
    <w:rsid w:val="00A413B4"/>
    <w:rsid w:val="00A4588E"/>
    <w:rsid w:val="00A46C8D"/>
    <w:rsid w:val="00A5053D"/>
    <w:rsid w:val="00A50821"/>
    <w:rsid w:val="00A51AD6"/>
    <w:rsid w:val="00A53831"/>
    <w:rsid w:val="00A56730"/>
    <w:rsid w:val="00A60C86"/>
    <w:rsid w:val="00A617D5"/>
    <w:rsid w:val="00A62609"/>
    <w:rsid w:val="00A64CC1"/>
    <w:rsid w:val="00A66348"/>
    <w:rsid w:val="00A7125E"/>
    <w:rsid w:val="00A80BD3"/>
    <w:rsid w:val="00A86034"/>
    <w:rsid w:val="00A8784C"/>
    <w:rsid w:val="00A90A4C"/>
    <w:rsid w:val="00A92E89"/>
    <w:rsid w:val="00A9385C"/>
    <w:rsid w:val="00A93E41"/>
    <w:rsid w:val="00A96E39"/>
    <w:rsid w:val="00AA0072"/>
    <w:rsid w:val="00AA0741"/>
    <w:rsid w:val="00AA15F6"/>
    <w:rsid w:val="00AA3482"/>
    <w:rsid w:val="00AA39FD"/>
    <w:rsid w:val="00AA3A21"/>
    <w:rsid w:val="00AA40FF"/>
    <w:rsid w:val="00AA47D2"/>
    <w:rsid w:val="00AA78CD"/>
    <w:rsid w:val="00AB11C8"/>
    <w:rsid w:val="00AB5C56"/>
    <w:rsid w:val="00AB65F5"/>
    <w:rsid w:val="00AC1352"/>
    <w:rsid w:val="00AD22B1"/>
    <w:rsid w:val="00AD4A90"/>
    <w:rsid w:val="00AD4A9B"/>
    <w:rsid w:val="00AD5CDE"/>
    <w:rsid w:val="00AE0876"/>
    <w:rsid w:val="00AE56D1"/>
    <w:rsid w:val="00AE5EF7"/>
    <w:rsid w:val="00AE7A55"/>
    <w:rsid w:val="00AE7C81"/>
    <w:rsid w:val="00AF398F"/>
    <w:rsid w:val="00B0046A"/>
    <w:rsid w:val="00B00A69"/>
    <w:rsid w:val="00B0167D"/>
    <w:rsid w:val="00B02794"/>
    <w:rsid w:val="00B02FC4"/>
    <w:rsid w:val="00B043BA"/>
    <w:rsid w:val="00B05E55"/>
    <w:rsid w:val="00B063AE"/>
    <w:rsid w:val="00B068A0"/>
    <w:rsid w:val="00B07EEC"/>
    <w:rsid w:val="00B106B4"/>
    <w:rsid w:val="00B10A85"/>
    <w:rsid w:val="00B1153F"/>
    <w:rsid w:val="00B12CD6"/>
    <w:rsid w:val="00B16294"/>
    <w:rsid w:val="00B171B1"/>
    <w:rsid w:val="00B17E02"/>
    <w:rsid w:val="00B22D02"/>
    <w:rsid w:val="00B22EF7"/>
    <w:rsid w:val="00B2561A"/>
    <w:rsid w:val="00B26041"/>
    <w:rsid w:val="00B266F0"/>
    <w:rsid w:val="00B27893"/>
    <w:rsid w:val="00B3348E"/>
    <w:rsid w:val="00B35160"/>
    <w:rsid w:val="00B40C78"/>
    <w:rsid w:val="00B41876"/>
    <w:rsid w:val="00B42859"/>
    <w:rsid w:val="00B44664"/>
    <w:rsid w:val="00B45C81"/>
    <w:rsid w:val="00B465BA"/>
    <w:rsid w:val="00B465C1"/>
    <w:rsid w:val="00B46E04"/>
    <w:rsid w:val="00B5503B"/>
    <w:rsid w:val="00B55C94"/>
    <w:rsid w:val="00B62ED8"/>
    <w:rsid w:val="00B64238"/>
    <w:rsid w:val="00B71158"/>
    <w:rsid w:val="00B72381"/>
    <w:rsid w:val="00B75DC9"/>
    <w:rsid w:val="00B80437"/>
    <w:rsid w:val="00B833F0"/>
    <w:rsid w:val="00B9098C"/>
    <w:rsid w:val="00B95BA9"/>
    <w:rsid w:val="00BA2EDD"/>
    <w:rsid w:val="00BA5543"/>
    <w:rsid w:val="00BA55EA"/>
    <w:rsid w:val="00BA7290"/>
    <w:rsid w:val="00BB2014"/>
    <w:rsid w:val="00BB6A4C"/>
    <w:rsid w:val="00BB6D8E"/>
    <w:rsid w:val="00BD0A83"/>
    <w:rsid w:val="00BD2800"/>
    <w:rsid w:val="00BD3A54"/>
    <w:rsid w:val="00BD7402"/>
    <w:rsid w:val="00BE2B61"/>
    <w:rsid w:val="00BE4CA4"/>
    <w:rsid w:val="00BF2FB4"/>
    <w:rsid w:val="00C005F9"/>
    <w:rsid w:val="00C0130B"/>
    <w:rsid w:val="00C02078"/>
    <w:rsid w:val="00C03C8B"/>
    <w:rsid w:val="00C05544"/>
    <w:rsid w:val="00C05D63"/>
    <w:rsid w:val="00C078C7"/>
    <w:rsid w:val="00C13C24"/>
    <w:rsid w:val="00C215A8"/>
    <w:rsid w:val="00C24F6E"/>
    <w:rsid w:val="00C26FED"/>
    <w:rsid w:val="00C27C0B"/>
    <w:rsid w:val="00C30165"/>
    <w:rsid w:val="00C36B56"/>
    <w:rsid w:val="00C3752D"/>
    <w:rsid w:val="00C375F1"/>
    <w:rsid w:val="00C41680"/>
    <w:rsid w:val="00C4582D"/>
    <w:rsid w:val="00C46AEE"/>
    <w:rsid w:val="00C47B9A"/>
    <w:rsid w:val="00C50692"/>
    <w:rsid w:val="00C53C89"/>
    <w:rsid w:val="00C53E09"/>
    <w:rsid w:val="00C547F4"/>
    <w:rsid w:val="00C57D16"/>
    <w:rsid w:val="00C6030A"/>
    <w:rsid w:val="00C6201C"/>
    <w:rsid w:val="00C67270"/>
    <w:rsid w:val="00C70B02"/>
    <w:rsid w:val="00C713A9"/>
    <w:rsid w:val="00C71799"/>
    <w:rsid w:val="00C719A8"/>
    <w:rsid w:val="00C71D6A"/>
    <w:rsid w:val="00C72D64"/>
    <w:rsid w:val="00C7314D"/>
    <w:rsid w:val="00C73F06"/>
    <w:rsid w:val="00C76132"/>
    <w:rsid w:val="00C769B8"/>
    <w:rsid w:val="00C7724F"/>
    <w:rsid w:val="00C77528"/>
    <w:rsid w:val="00C77C4A"/>
    <w:rsid w:val="00C81C0F"/>
    <w:rsid w:val="00C81F90"/>
    <w:rsid w:val="00C83218"/>
    <w:rsid w:val="00C83744"/>
    <w:rsid w:val="00C83938"/>
    <w:rsid w:val="00C85A4D"/>
    <w:rsid w:val="00C876ED"/>
    <w:rsid w:val="00C91AD9"/>
    <w:rsid w:val="00C91BC6"/>
    <w:rsid w:val="00CA0F6C"/>
    <w:rsid w:val="00CA1280"/>
    <w:rsid w:val="00CA1812"/>
    <w:rsid w:val="00CA53A0"/>
    <w:rsid w:val="00CA53C4"/>
    <w:rsid w:val="00CA561F"/>
    <w:rsid w:val="00CA5F81"/>
    <w:rsid w:val="00CA62F0"/>
    <w:rsid w:val="00CB0A55"/>
    <w:rsid w:val="00CB0AC9"/>
    <w:rsid w:val="00CB38E8"/>
    <w:rsid w:val="00CB6894"/>
    <w:rsid w:val="00CC0251"/>
    <w:rsid w:val="00CC093A"/>
    <w:rsid w:val="00CC5577"/>
    <w:rsid w:val="00CC6D3D"/>
    <w:rsid w:val="00CC73CC"/>
    <w:rsid w:val="00CD1F1C"/>
    <w:rsid w:val="00CE7363"/>
    <w:rsid w:val="00CF37D3"/>
    <w:rsid w:val="00CF3DA2"/>
    <w:rsid w:val="00CF4414"/>
    <w:rsid w:val="00CF5CC0"/>
    <w:rsid w:val="00CF6B00"/>
    <w:rsid w:val="00D006D4"/>
    <w:rsid w:val="00D03431"/>
    <w:rsid w:val="00D0362E"/>
    <w:rsid w:val="00D03F75"/>
    <w:rsid w:val="00D076C2"/>
    <w:rsid w:val="00D10EA2"/>
    <w:rsid w:val="00D10F6D"/>
    <w:rsid w:val="00D11DB8"/>
    <w:rsid w:val="00D11E5F"/>
    <w:rsid w:val="00D14093"/>
    <w:rsid w:val="00D16155"/>
    <w:rsid w:val="00D161F2"/>
    <w:rsid w:val="00D174A6"/>
    <w:rsid w:val="00D23A18"/>
    <w:rsid w:val="00D246D9"/>
    <w:rsid w:val="00D25CCC"/>
    <w:rsid w:val="00D27687"/>
    <w:rsid w:val="00D3016F"/>
    <w:rsid w:val="00D3207B"/>
    <w:rsid w:val="00D3347B"/>
    <w:rsid w:val="00D33731"/>
    <w:rsid w:val="00D3551D"/>
    <w:rsid w:val="00D35698"/>
    <w:rsid w:val="00D36377"/>
    <w:rsid w:val="00D379B9"/>
    <w:rsid w:val="00D427C8"/>
    <w:rsid w:val="00D432CE"/>
    <w:rsid w:val="00D503AB"/>
    <w:rsid w:val="00D50867"/>
    <w:rsid w:val="00D516BC"/>
    <w:rsid w:val="00D558E0"/>
    <w:rsid w:val="00D71057"/>
    <w:rsid w:val="00D75F4A"/>
    <w:rsid w:val="00D772ED"/>
    <w:rsid w:val="00D84DF3"/>
    <w:rsid w:val="00D86F70"/>
    <w:rsid w:val="00D8799F"/>
    <w:rsid w:val="00D913D6"/>
    <w:rsid w:val="00D92274"/>
    <w:rsid w:val="00D95AF9"/>
    <w:rsid w:val="00DA0E8F"/>
    <w:rsid w:val="00DA2B52"/>
    <w:rsid w:val="00DA3BA1"/>
    <w:rsid w:val="00DA3D01"/>
    <w:rsid w:val="00DA4503"/>
    <w:rsid w:val="00DA678D"/>
    <w:rsid w:val="00DA7918"/>
    <w:rsid w:val="00DB150E"/>
    <w:rsid w:val="00DB4D64"/>
    <w:rsid w:val="00DB569D"/>
    <w:rsid w:val="00DB7357"/>
    <w:rsid w:val="00DB74B9"/>
    <w:rsid w:val="00DB7C2D"/>
    <w:rsid w:val="00DC22FC"/>
    <w:rsid w:val="00DC2EAD"/>
    <w:rsid w:val="00DC32AA"/>
    <w:rsid w:val="00DD36EE"/>
    <w:rsid w:val="00DD5B71"/>
    <w:rsid w:val="00DD616E"/>
    <w:rsid w:val="00DE0530"/>
    <w:rsid w:val="00DE2EEA"/>
    <w:rsid w:val="00DE4CC8"/>
    <w:rsid w:val="00DE5C53"/>
    <w:rsid w:val="00DE67DB"/>
    <w:rsid w:val="00DF062B"/>
    <w:rsid w:val="00DF0A0A"/>
    <w:rsid w:val="00DF1A80"/>
    <w:rsid w:val="00DF1DA8"/>
    <w:rsid w:val="00DF3EAA"/>
    <w:rsid w:val="00DF4038"/>
    <w:rsid w:val="00E0007B"/>
    <w:rsid w:val="00E01ACB"/>
    <w:rsid w:val="00E039D3"/>
    <w:rsid w:val="00E105B7"/>
    <w:rsid w:val="00E13781"/>
    <w:rsid w:val="00E15577"/>
    <w:rsid w:val="00E17E0A"/>
    <w:rsid w:val="00E216A4"/>
    <w:rsid w:val="00E21C04"/>
    <w:rsid w:val="00E22072"/>
    <w:rsid w:val="00E27E6D"/>
    <w:rsid w:val="00E35EB1"/>
    <w:rsid w:val="00E36203"/>
    <w:rsid w:val="00E37A98"/>
    <w:rsid w:val="00E42799"/>
    <w:rsid w:val="00E51039"/>
    <w:rsid w:val="00E51772"/>
    <w:rsid w:val="00E52BB8"/>
    <w:rsid w:val="00E548A0"/>
    <w:rsid w:val="00E567FC"/>
    <w:rsid w:val="00E56FAD"/>
    <w:rsid w:val="00E620F9"/>
    <w:rsid w:val="00E63335"/>
    <w:rsid w:val="00E64A27"/>
    <w:rsid w:val="00E658B9"/>
    <w:rsid w:val="00E702A9"/>
    <w:rsid w:val="00E73875"/>
    <w:rsid w:val="00E7465D"/>
    <w:rsid w:val="00E7706B"/>
    <w:rsid w:val="00E80043"/>
    <w:rsid w:val="00E80E58"/>
    <w:rsid w:val="00E85CB9"/>
    <w:rsid w:val="00E86E63"/>
    <w:rsid w:val="00E87B30"/>
    <w:rsid w:val="00E90BEC"/>
    <w:rsid w:val="00E94493"/>
    <w:rsid w:val="00E9546F"/>
    <w:rsid w:val="00E95C68"/>
    <w:rsid w:val="00EA0B63"/>
    <w:rsid w:val="00EA10A0"/>
    <w:rsid w:val="00EA170A"/>
    <w:rsid w:val="00EA1ECA"/>
    <w:rsid w:val="00EA2108"/>
    <w:rsid w:val="00EA2E8C"/>
    <w:rsid w:val="00EA5480"/>
    <w:rsid w:val="00EA5CBE"/>
    <w:rsid w:val="00EB08CB"/>
    <w:rsid w:val="00EB2ECA"/>
    <w:rsid w:val="00EC08D7"/>
    <w:rsid w:val="00EC0A23"/>
    <w:rsid w:val="00EC286C"/>
    <w:rsid w:val="00EC338A"/>
    <w:rsid w:val="00EC3E2D"/>
    <w:rsid w:val="00EC48EE"/>
    <w:rsid w:val="00EC58ED"/>
    <w:rsid w:val="00EC5EEA"/>
    <w:rsid w:val="00EC7D79"/>
    <w:rsid w:val="00ED1CF2"/>
    <w:rsid w:val="00ED57FE"/>
    <w:rsid w:val="00ED6C13"/>
    <w:rsid w:val="00EE1CF8"/>
    <w:rsid w:val="00EE2500"/>
    <w:rsid w:val="00EE2EE7"/>
    <w:rsid w:val="00EE4BD4"/>
    <w:rsid w:val="00EE4C9C"/>
    <w:rsid w:val="00EF1B27"/>
    <w:rsid w:val="00EF27F6"/>
    <w:rsid w:val="00EF3A35"/>
    <w:rsid w:val="00EF4DA9"/>
    <w:rsid w:val="00EF6E84"/>
    <w:rsid w:val="00F016B3"/>
    <w:rsid w:val="00F02A65"/>
    <w:rsid w:val="00F0463C"/>
    <w:rsid w:val="00F054A0"/>
    <w:rsid w:val="00F060E8"/>
    <w:rsid w:val="00F063CE"/>
    <w:rsid w:val="00F11DFD"/>
    <w:rsid w:val="00F132E9"/>
    <w:rsid w:val="00F168DE"/>
    <w:rsid w:val="00F21458"/>
    <w:rsid w:val="00F23CC3"/>
    <w:rsid w:val="00F240B6"/>
    <w:rsid w:val="00F2652B"/>
    <w:rsid w:val="00F3048D"/>
    <w:rsid w:val="00F30DA5"/>
    <w:rsid w:val="00F31E19"/>
    <w:rsid w:val="00F32567"/>
    <w:rsid w:val="00F37C89"/>
    <w:rsid w:val="00F44762"/>
    <w:rsid w:val="00F45596"/>
    <w:rsid w:val="00F45B8B"/>
    <w:rsid w:val="00F478D2"/>
    <w:rsid w:val="00F479F9"/>
    <w:rsid w:val="00F50346"/>
    <w:rsid w:val="00F5130F"/>
    <w:rsid w:val="00F517A2"/>
    <w:rsid w:val="00F53D10"/>
    <w:rsid w:val="00F556C4"/>
    <w:rsid w:val="00F56F92"/>
    <w:rsid w:val="00F57A5D"/>
    <w:rsid w:val="00F60505"/>
    <w:rsid w:val="00F60AE7"/>
    <w:rsid w:val="00F60E4F"/>
    <w:rsid w:val="00F62A42"/>
    <w:rsid w:val="00F632C7"/>
    <w:rsid w:val="00F634FE"/>
    <w:rsid w:val="00F65225"/>
    <w:rsid w:val="00F6523A"/>
    <w:rsid w:val="00F67354"/>
    <w:rsid w:val="00F7095D"/>
    <w:rsid w:val="00F737C3"/>
    <w:rsid w:val="00F75B16"/>
    <w:rsid w:val="00F76925"/>
    <w:rsid w:val="00F8036F"/>
    <w:rsid w:val="00F86844"/>
    <w:rsid w:val="00F86A8E"/>
    <w:rsid w:val="00F90872"/>
    <w:rsid w:val="00F90DE9"/>
    <w:rsid w:val="00F9520E"/>
    <w:rsid w:val="00FA0DC6"/>
    <w:rsid w:val="00FA1C00"/>
    <w:rsid w:val="00FA3CD7"/>
    <w:rsid w:val="00FA5955"/>
    <w:rsid w:val="00FB5F59"/>
    <w:rsid w:val="00FC3B57"/>
    <w:rsid w:val="00FD0655"/>
    <w:rsid w:val="00FE02FB"/>
    <w:rsid w:val="00FE355B"/>
    <w:rsid w:val="00FE6941"/>
    <w:rsid w:val="00FE6AD8"/>
    <w:rsid w:val="00FE7902"/>
    <w:rsid w:val="00FF19C6"/>
    <w:rsid w:val="00FF1E66"/>
    <w:rsid w:val="00FF2775"/>
    <w:rsid w:val="00FF3D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352"/>
  <w15:chartTrackingRefBased/>
  <w15:docId w15:val="{29078BAC-CB75-45A6-916D-62146173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C6201C"/>
    <w:pPr>
      <w:spacing w:after="120"/>
      <w:jc w:val="center"/>
      <w:outlineLvl w:val="0"/>
    </w:pPr>
    <w:rPr>
      <w:b/>
    </w:rPr>
  </w:style>
  <w:style w:type="paragraph" w:styleId="Nadpis3">
    <w:name w:val="heading 3"/>
    <w:basedOn w:val="Normlny"/>
    <w:next w:val="Normlny"/>
    <w:link w:val="Nadpis3Char"/>
    <w:uiPriority w:val="9"/>
    <w:semiHidden/>
    <w:unhideWhenUsed/>
    <w:qFormat/>
    <w:rsid w:val="007E02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D3347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D3347B"/>
    <w:rPr>
      <w:sz w:val="20"/>
      <w:szCs w:val="20"/>
    </w:rPr>
  </w:style>
  <w:style w:type="character" w:styleId="Odkaznapoznmkupodiarou">
    <w:name w:val="footnote reference"/>
    <w:basedOn w:val="Predvolenpsmoodseku"/>
    <w:uiPriority w:val="99"/>
    <w:unhideWhenUsed/>
    <w:rsid w:val="00D3347B"/>
    <w:rPr>
      <w:vertAlign w:val="superscript"/>
    </w:rPr>
  </w:style>
  <w:style w:type="character" w:styleId="Odkaznakomentr">
    <w:name w:val="annotation reference"/>
    <w:basedOn w:val="Predvolenpsmoodseku"/>
    <w:uiPriority w:val="99"/>
    <w:semiHidden/>
    <w:unhideWhenUsed/>
    <w:rsid w:val="00512AE2"/>
    <w:rPr>
      <w:sz w:val="16"/>
      <w:szCs w:val="16"/>
    </w:rPr>
  </w:style>
  <w:style w:type="paragraph" w:styleId="Textkomentra">
    <w:name w:val="annotation text"/>
    <w:basedOn w:val="Normlny"/>
    <w:link w:val="TextkomentraChar"/>
    <w:uiPriority w:val="99"/>
    <w:unhideWhenUsed/>
    <w:rsid w:val="00512AE2"/>
    <w:pPr>
      <w:spacing w:line="240" w:lineRule="auto"/>
    </w:pPr>
    <w:rPr>
      <w:sz w:val="20"/>
      <w:szCs w:val="20"/>
    </w:rPr>
  </w:style>
  <w:style w:type="character" w:customStyle="1" w:styleId="TextkomentraChar">
    <w:name w:val="Text komentára Char"/>
    <w:basedOn w:val="Predvolenpsmoodseku"/>
    <w:link w:val="Textkomentra"/>
    <w:uiPriority w:val="99"/>
    <w:rsid w:val="00512AE2"/>
    <w:rPr>
      <w:sz w:val="20"/>
      <w:szCs w:val="20"/>
    </w:rPr>
  </w:style>
  <w:style w:type="paragraph" w:styleId="Predmetkomentra">
    <w:name w:val="annotation subject"/>
    <w:basedOn w:val="Textkomentra"/>
    <w:next w:val="Textkomentra"/>
    <w:link w:val="PredmetkomentraChar"/>
    <w:uiPriority w:val="99"/>
    <w:semiHidden/>
    <w:unhideWhenUsed/>
    <w:rsid w:val="00512AE2"/>
    <w:rPr>
      <w:b/>
      <w:bCs/>
    </w:rPr>
  </w:style>
  <w:style w:type="character" w:customStyle="1" w:styleId="PredmetkomentraChar">
    <w:name w:val="Predmet komentára Char"/>
    <w:basedOn w:val="TextkomentraChar"/>
    <w:link w:val="Predmetkomentra"/>
    <w:uiPriority w:val="99"/>
    <w:semiHidden/>
    <w:rsid w:val="00512AE2"/>
    <w:rPr>
      <w:b/>
      <w:bCs/>
      <w:sz w:val="20"/>
      <w:szCs w:val="20"/>
    </w:rPr>
  </w:style>
  <w:style w:type="paragraph" w:styleId="Textbubliny">
    <w:name w:val="Balloon Text"/>
    <w:basedOn w:val="Normlny"/>
    <w:link w:val="TextbublinyChar"/>
    <w:uiPriority w:val="99"/>
    <w:semiHidden/>
    <w:unhideWhenUsed/>
    <w:rsid w:val="00512AE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2AE2"/>
    <w:rPr>
      <w:rFonts w:ascii="Segoe UI" w:hAnsi="Segoe UI" w:cs="Segoe UI"/>
      <w:sz w:val="18"/>
      <w:szCs w:val="18"/>
    </w:rPr>
  </w:style>
  <w:style w:type="paragraph" w:styleId="Odsekzoznamu">
    <w:name w:val="List Paragraph"/>
    <w:basedOn w:val="Normlny"/>
    <w:uiPriority w:val="34"/>
    <w:qFormat/>
    <w:rsid w:val="00963CDD"/>
    <w:pPr>
      <w:ind w:left="720"/>
      <w:contextualSpacing/>
    </w:pPr>
  </w:style>
  <w:style w:type="paragraph" w:styleId="Textvysvetlivky">
    <w:name w:val="endnote text"/>
    <w:basedOn w:val="Normlny"/>
    <w:link w:val="TextvysvetlivkyChar"/>
    <w:uiPriority w:val="99"/>
    <w:semiHidden/>
    <w:unhideWhenUsed/>
    <w:rsid w:val="005E121D"/>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5E121D"/>
    <w:rPr>
      <w:sz w:val="20"/>
      <w:szCs w:val="20"/>
    </w:rPr>
  </w:style>
  <w:style w:type="character" w:styleId="Odkaznavysvetlivku">
    <w:name w:val="endnote reference"/>
    <w:basedOn w:val="Predvolenpsmoodseku"/>
    <w:uiPriority w:val="99"/>
    <w:semiHidden/>
    <w:unhideWhenUsed/>
    <w:rsid w:val="005E121D"/>
    <w:rPr>
      <w:vertAlign w:val="superscript"/>
    </w:rPr>
  </w:style>
  <w:style w:type="character" w:customStyle="1" w:styleId="Nadpis1Char">
    <w:name w:val="Nadpis 1 Char"/>
    <w:basedOn w:val="Predvolenpsmoodseku"/>
    <w:link w:val="Nadpis1"/>
    <w:uiPriority w:val="9"/>
    <w:rsid w:val="00C6201C"/>
    <w:rPr>
      <w:b/>
    </w:rPr>
  </w:style>
  <w:style w:type="paragraph" w:styleId="Revzia">
    <w:name w:val="Revision"/>
    <w:hidden/>
    <w:uiPriority w:val="99"/>
    <w:semiHidden/>
    <w:rsid w:val="005F0C85"/>
    <w:pPr>
      <w:spacing w:after="0" w:line="240" w:lineRule="auto"/>
    </w:pPr>
  </w:style>
  <w:style w:type="paragraph" w:styleId="Hlavika">
    <w:name w:val="header"/>
    <w:basedOn w:val="Normlny"/>
    <w:link w:val="HlavikaChar"/>
    <w:uiPriority w:val="99"/>
    <w:unhideWhenUsed/>
    <w:rsid w:val="0071289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12897"/>
  </w:style>
  <w:style w:type="paragraph" w:styleId="Pta">
    <w:name w:val="footer"/>
    <w:basedOn w:val="Normlny"/>
    <w:link w:val="PtaChar"/>
    <w:uiPriority w:val="99"/>
    <w:unhideWhenUsed/>
    <w:rsid w:val="00712897"/>
    <w:pPr>
      <w:tabs>
        <w:tab w:val="center" w:pos="4536"/>
        <w:tab w:val="right" w:pos="9072"/>
      </w:tabs>
      <w:spacing w:after="0" w:line="240" w:lineRule="auto"/>
    </w:pPr>
  </w:style>
  <w:style w:type="character" w:customStyle="1" w:styleId="PtaChar">
    <w:name w:val="Päta Char"/>
    <w:basedOn w:val="Predvolenpsmoodseku"/>
    <w:link w:val="Pta"/>
    <w:uiPriority w:val="99"/>
    <w:rsid w:val="00712897"/>
  </w:style>
  <w:style w:type="character" w:customStyle="1" w:styleId="h1a2">
    <w:name w:val="h1a2"/>
    <w:basedOn w:val="Predvolenpsmoodseku"/>
    <w:rsid w:val="00AA0741"/>
    <w:rPr>
      <w:vanish w:val="0"/>
      <w:webHidden w:val="0"/>
      <w:sz w:val="24"/>
      <w:szCs w:val="24"/>
      <w:specVanish w:val="0"/>
    </w:rPr>
  </w:style>
  <w:style w:type="paragraph" w:customStyle="1" w:styleId="Default">
    <w:name w:val="Default"/>
    <w:rsid w:val="00AA0741"/>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semiHidden/>
    <w:unhideWhenUsed/>
    <w:rsid w:val="003649CC"/>
    <w:rPr>
      <w:color w:val="0000FF"/>
      <w:u w:val="single"/>
    </w:rPr>
  </w:style>
  <w:style w:type="character" w:customStyle="1" w:styleId="Nadpis3Char">
    <w:name w:val="Nadpis 3 Char"/>
    <w:basedOn w:val="Predvolenpsmoodseku"/>
    <w:link w:val="Nadpis3"/>
    <w:uiPriority w:val="9"/>
    <w:semiHidden/>
    <w:rsid w:val="007E022E"/>
    <w:rPr>
      <w:rFonts w:asciiTheme="majorHAnsi" w:eastAsiaTheme="majorEastAsia" w:hAnsiTheme="majorHAnsi" w:cstheme="majorBidi"/>
      <w:color w:val="1F4D78" w:themeColor="accent1" w:themeShade="7F"/>
      <w:sz w:val="24"/>
      <w:szCs w:val="24"/>
    </w:rPr>
  </w:style>
  <w:style w:type="character" w:styleId="Siln">
    <w:name w:val="Strong"/>
    <w:basedOn w:val="Predvolenpsmoodseku"/>
    <w:uiPriority w:val="22"/>
    <w:qFormat/>
    <w:rsid w:val="00DB7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4079">
      <w:bodyDiv w:val="1"/>
      <w:marLeft w:val="0"/>
      <w:marRight w:val="0"/>
      <w:marTop w:val="0"/>
      <w:marBottom w:val="0"/>
      <w:divBdr>
        <w:top w:val="none" w:sz="0" w:space="0" w:color="auto"/>
        <w:left w:val="none" w:sz="0" w:space="0" w:color="auto"/>
        <w:bottom w:val="none" w:sz="0" w:space="0" w:color="auto"/>
        <w:right w:val="none" w:sz="0" w:space="0" w:color="auto"/>
      </w:divBdr>
    </w:div>
    <w:div w:id="345325831">
      <w:bodyDiv w:val="1"/>
      <w:marLeft w:val="0"/>
      <w:marRight w:val="0"/>
      <w:marTop w:val="0"/>
      <w:marBottom w:val="0"/>
      <w:divBdr>
        <w:top w:val="none" w:sz="0" w:space="0" w:color="auto"/>
        <w:left w:val="none" w:sz="0" w:space="0" w:color="auto"/>
        <w:bottom w:val="none" w:sz="0" w:space="0" w:color="auto"/>
        <w:right w:val="none" w:sz="0" w:space="0" w:color="auto"/>
      </w:divBdr>
    </w:div>
    <w:div w:id="349181344">
      <w:bodyDiv w:val="1"/>
      <w:marLeft w:val="0"/>
      <w:marRight w:val="0"/>
      <w:marTop w:val="0"/>
      <w:marBottom w:val="0"/>
      <w:divBdr>
        <w:top w:val="none" w:sz="0" w:space="0" w:color="auto"/>
        <w:left w:val="none" w:sz="0" w:space="0" w:color="auto"/>
        <w:bottom w:val="none" w:sz="0" w:space="0" w:color="auto"/>
        <w:right w:val="none" w:sz="0" w:space="0" w:color="auto"/>
      </w:divBdr>
    </w:div>
    <w:div w:id="417488529">
      <w:bodyDiv w:val="1"/>
      <w:marLeft w:val="0"/>
      <w:marRight w:val="0"/>
      <w:marTop w:val="0"/>
      <w:marBottom w:val="0"/>
      <w:divBdr>
        <w:top w:val="none" w:sz="0" w:space="0" w:color="auto"/>
        <w:left w:val="none" w:sz="0" w:space="0" w:color="auto"/>
        <w:bottom w:val="none" w:sz="0" w:space="0" w:color="auto"/>
        <w:right w:val="none" w:sz="0" w:space="0" w:color="auto"/>
      </w:divBdr>
      <w:divsChild>
        <w:div w:id="104817014">
          <w:marLeft w:val="0"/>
          <w:marRight w:val="0"/>
          <w:marTop w:val="0"/>
          <w:marBottom w:val="300"/>
          <w:divBdr>
            <w:top w:val="none" w:sz="0" w:space="0" w:color="auto"/>
            <w:left w:val="none" w:sz="0" w:space="0" w:color="auto"/>
            <w:bottom w:val="none" w:sz="0" w:space="0" w:color="auto"/>
            <w:right w:val="none" w:sz="0" w:space="0" w:color="auto"/>
          </w:divBdr>
        </w:div>
        <w:div w:id="678192469">
          <w:marLeft w:val="0"/>
          <w:marRight w:val="75"/>
          <w:marTop w:val="0"/>
          <w:marBottom w:val="0"/>
          <w:divBdr>
            <w:top w:val="none" w:sz="0" w:space="0" w:color="auto"/>
            <w:left w:val="none" w:sz="0" w:space="0" w:color="auto"/>
            <w:bottom w:val="none" w:sz="0" w:space="0" w:color="auto"/>
            <w:right w:val="none" w:sz="0" w:space="0" w:color="auto"/>
          </w:divBdr>
        </w:div>
      </w:divsChild>
    </w:div>
    <w:div w:id="558634717">
      <w:bodyDiv w:val="1"/>
      <w:marLeft w:val="0"/>
      <w:marRight w:val="0"/>
      <w:marTop w:val="0"/>
      <w:marBottom w:val="0"/>
      <w:divBdr>
        <w:top w:val="none" w:sz="0" w:space="0" w:color="auto"/>
        <w:left w:val="none" w:sz="0" w:space="0" w:color="auto"/>
        <w:bottom w:val="none" w:sz="0" w:space="0" w:color="auto"/>
        <w:right w:val="none" w:sz="0" w:space="0" w:color="auto"/>
      </w:divBdr>
    </w:div>
    <w:div w:id="721638189">
      <w:bodyDiv w:val="1"/>
      <w:marLeft w:val="0"/>
      <w:marRight w:val="0"/>
      <w:marTop w:val="0"/>
      <w:marBottom w:val="0"/>
      <w:divBdr>
        <w:top w:val="none" w:sz="0" w:space="0" w:color="auto"/>
        <w:left w:val="none" w:sz="0" w:space="0" w:color="auto"/>
        <w:bottom w:val="none" w:sz="0" w:space="0" w:color="auto"/>
        <w:right w:val="none" w:sz="0" w:space="0" w:color="auto"/>
      </w:divBdr>
    </w:div>
    <w:div w:id="879247708">
      <w:bodyDiv w:val="1"/>
      <w:marLeft w:val="0"/>
      <w:marRight w:val="0"/>
      <w:marTop w:val="0"/>
      <w:marBottom w:val="0"/>
      <w:divBdr>
        <w:top w:val="none" w:sz="0" w:space="0" w:color="auto"/>
        <w:left w:val="none" w:sz="0" w:space="0" w:color="auto"/>
        <w:bottom w:val="none" w:sz="0" w:space="0" w:color="auto"/>
        <w:right w:val="none" w:sz="0" w:space="0" w:color="auto"/>
      </w:divBdr>
    </w:div>
    <w:div w:id="1317996606">
      <w:bodyDiv w:val="1"/>
      <w:marLeft w:val="0"/>
      <w:marRight w:val="0"/>
      <w:marTop w:val="0"/>
      <w:marBottom w:val="0"/>
      <w:divBdr>
        <w:top w:val="none" w:sz="0" w:space="0" w:color="auto"/>
        <w:left w:val="none" w:sz="0" w:space="0" w:color="auto"/>
        <w:bottom w:val="none" w:sz="0" w:space="0" w:color="auto"/>
        <w:right w:val="none" w:sz="0" w:space="0" w:color="auto"/>
      </w:divBdr>
    </w:div>
    <w:div w:id="2001494426">
      <w:bodyDiv w:val="1"/>
      <w:marLeft w:val="0"/>
      <w:marRight w:val="0"/>
      <w:marTop w:val="0"/>
      <w:marBottom w:val="0"/>
      <w:divBdr>
        <w:top w:val="none" w:sz="0" w:space="0" w:color="auto"/>
        <w:left w:val="none" w:sz="0" w:space="0" w:color="auto"/>
        <w:bottom w:val="none" w:sz="0" w:space="0" w:color="auto"/>
        <w:right w:val="none" w:sz="0" w:space="0" w:color="auto"/>
      </w:divBdr>
    </w:div>
    <w:div w:id="2015456261">
      <w:bodyDiv w:val="1"/>
      <w:marLeft w:val="0"/>
      <w:marRight w:val="0"/>
      <w:marTop w:val="0"/>
      <w:marBottom w:val="0"/>
      <w:divBdr>
        <w:top w:val="none" w:sz="0" w:space="0" w:color="auto"/>
        <w:left w:val="none" w:sz="0" w:space="0" w:color="auto"/>
        <w:bottom w:val="none" w:sz="0" w:space="0" w:color="auto"/>
        <w:right w:val="none" w:sz="0" w:space="0" w:color="auto"/>
      </w:divBdr>
    </w:div>
    <w:div w:id="2083595569">
      <w:bodyDiv w:val="1"/>
      <w:marLeft w:val="0"/>
      <w:marRight w:val="0"/>
      <w:marTop w:val="0"/>
      <w:marBottom w:val="0"/>
      <w:divBdr>
        <w:top w:val="none" w:sz="0" w:space="0" w:color="auto"/>
        <w:left w:val="none" w:sz="0" w:space="0" w:color="auto"/>
        <w:bottom w:val="none" w:sz="0" w:space="0" w:color="auto"/>
        <w:right w:val="none" w:sz="0" w:space="0" w:color="auto"/>
      </w:divBdr>
    </w:div>
    <w:div w:id="208379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543/20210101" TargetMode="External"/><Relationship Id="rId13" Type="http://schemas.openxmlformats.org/officeDocument/2006/relationships/hyperlink" Target="https://www.slov-lex.sk/pravne-predpisy/SK/ZZ/1992/1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1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32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5/326/" TargetMode="External"/><Relationship Id="rId4" Type="http://schemas.openxmlformats.org/officeDocument/2006/relationships/settings" Target="settings.xml"/><Relationship Id="rId9" Type="http://schemas.openxmlformats.org/officeDocument/2006/relationships/hyperlink" Target="https://www.slov-lex.sk/pravne-predpisy/SK/ZZ/2005/326/"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029CA-C7B0-4D05-8B6E-429C2860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28</Pages>
  <Words>9244</Words>
  <Characters>52696</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760</dc:creator>
  <cp:keywords/>
  <dc:description/>
  <cp:lastModifiedBy>Benová Tímea</cp:lastModifiedBy>
  <cp:revision>107</cp:revision>
  <cp:lastPrinted>2024-09-18T09:25:00Z</cp:lastPrinted>
  <dcterms:created xsi:type="dcterms:W3CDTF">2024-08-22T10:49:00Z</dcterms:created>
  <dcterms:modified xsi:type="dcterms:W3CDTF">2024-09-18T09:25:00Z</dcterms:modified>
</cp:coreProperties>
</file>