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C78FD" w14:textId="77777777" w:rsidR="00377182" w:rsidRPr="00101F73" w:rsidRDefault="00377182" w:rsidP="003771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9A5FB9" w14:textId="77777777" w:rsidR="00377182" w:rsidRPr="00101F73" w:rsidRDefault="00377182" w:rsidP="0067295A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F73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2056FF92" w14:textId="77777777" w:rsidR="00377182" w:rsidRPr="00101F73" w:rsidRDefault="00377182" w:rsidP="00FE60D0">
      <w:pPr>
        <w:widowControl w:val="0"/>
        <w:spacing w:after="6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742D4" w14:textId="57B9CA92" w:rsidR="0099096A" w:rsidRDefault="00377182" w:rsidP="00FE60D0">
      <w:pPr>
        <w:pStyle w:val="Normlnywebov"/>
        <w:widowControl w:val="0"/>
        <w:spacing w:before="0" w:beforeAutospacing="0" w:after="60" w:afterAutospacing="0" w:line="276" w:lineRule="auto"/>
        <w:ind w:firstLine="426"/>
        <w:jc w:val="both"/>
      </w:pPr>
      <w:r w:rsidRPr="00122C2E">
        <w:t xml:space="preserve">Ministerstvo pôdohospodárstva a rozvoja vidieka Slovenskej republiky predkladá návrh zákona, </w:t>
      </w:r>
      <w:r w:rsidRPr="00101F73">
        <w:t xml:space="preserve">ktorým </w:t>
      </w:r>
      <w:r>
        <w:t>sa vykonávajú opatrenia Európskej únie na zmiernenie globálneho odlesňovania a ktorým sa menia a dopĺňajú niektoré zákony</w:t>
      </w:r>
      <w:r w:rsidRPr="00101F73">
        <w:t xml:space="preserve"> (ďalej len </w:t>
      </w:r>
      <w:r w:rsidRPr="00377182">
        <w:rPr>
          <w:iCs/>
        </w:rPr>
        <w:t>„návrh zákona“</w:t>
      </w:r>
      <w:r w:rsidRPr="00377182">
        <w:t>)</w:t>
      </w:r>
      <w:r>
        <w:t xml:space="preserve"> </w:t>
      </w:r>
      <w:r w:rsidR="002F7E9C">
        <w:t>na základe</w:t>
      </w:r>
      <w:r w:rsidR="0099096A" w:rsidRPr="0099096A">
        <w:t> Plánu legislatívnych úloh</w:t>
      </w:r>
      <w:r w:rsidR="002F7E9C">
        <w:t xml:space="preserve"> vlády Slovenskej republiky</w:t>
      </w:r>
      <w:r w:rsidR="0099096A" w:rsidRPr="0099096A">
        <w:t xml:space="preserve"> na rok 2024</w:t>
      </w:r>
      <w:r w:rsidRPr="0099096A">
        <w:t>.</w:t>
      </w:r>
    </w:p>
    <w:p w14:paraId="79EBA118" w14:textId="44A624F5" w:rsidR="00377182" w:rsidRPr="00122C2E" w:rsidRDefault="00377182" w:rsidP="00FE60D0">
      <w:pPr>
        <w:pStyle w:val="Normlnywebov"/>
        <w:widowControl w:val="0"/>
        <w:spacing w:before="0" w:beforeAutospacing="0" w:after="60" w:afterAutospacing="0" w:line="276" w:lineRule="auto"/>
        <w:ind w:firstLine="426"/>
        <w:jc w:val="both"/>
      </w:pPr>
      <w:r w:rsidRPr="00101F73">
        <w:t xml:space="preserve">Cieľom návrhu zákona </w:t>
      </w:r>
      <w:r w:rsidRPr="00C36393">
        <w:t>je</w:t>
      </w:r>
      <w:r w:rsidR="00451880">
        <w:t xml:space="preserve"> </w:t>
      </w:r>
      <w:r w:rsidR="00451880" w:rsidRPr="00451880">
        <w:t>implementáci</w:t>
      </w:r>
      <w:r w:rsidR="00451880">
        <w:t xml:space="preserve">a </w:t>
      </w:r>
      <w:r w:rsidR="00451880" w:rsidRPr="00451880">
        <w:t xml:space="preserve">povinností vyplývajúcich pre Slovenskú republiku </w:t>
      </w:r>
      <w:r w:rsidR="008037B6">
        <w:t xml:space="preserve">   </w:t>
      </w:r>
      <w:r w:rsidR="00451880" w:rsidRPr="00451880">
        <w:t>z nariadenia Európskeho parlamentu a Rady (EÚ) 2023/1115 z 31. mája 2023 o sprístupnení určitých komodít a výrobkov spojených s odlesňovaním a degradáciou lesov na trhu Únie a o ich vývoze z Únie, ktorým sa zrušuje nariadenie (EÚ) č. 99</w:t>
      </w:r>
      <w:r w:rsidR="00451880">
        <w:t xml:space="preserve">5/2010 </w:t>
      </w:r>
      <w:r w:rsidR="009C3F7F">
        <w:t>(</w:t>
      </w:r>
      <w:r w:rsidR="009C3F7F" w:rsidRPr="009C3F7F">
        <w:t>Ú. v. EÚ L 150, 9.</w:t>
      </w:r>
      <w:r w:rsidR="009C3F7F">
        <w:t xml:space="preserve"> </w:t>
      </w:r>
      <w:r w:rsidR="009C3F7F" w:rsidRPr="009C3F7F">
        <w:t>6.</w:t>
      </w:r>
      <w:r w:rsidR="009C3F7F">
        <w:t xml:space="preserve"> </w:t>
      </w:r>
      <w:r w:rsidR="009C3F7F" w:rsidRPr="009C3F7F">
        <w:t>2023</w:t>
      </w:r>
      <w:r w:rsidR="009C3F7F">
        <w:t>)</w:t>
      </w:r>
      <w:r w:rsidR="009C3F7F" w:rsidRPr="009C3F7F">
        <w:t xml:space="preserve"> </w:t>
      </w:r>
      <w:r w:rsidR="00451880" w:rsidRPr="00451880">
        <w:t>(ďalej len „nariadenie“)</w:t>
      </w:r>
      <w:r w:rsidR="00451880">
        <w:t xml:space="preserve">, určenie príslušných orgánov, ktoré budú vykonávať kontrolu dodržiavania nariadením stanovených povinností pre hospodárske subjekty </w:t>
      </w:r>
      <w:r w:rsidR="005F75F6">
        <w:t>a obchodníkov pri umiest</w:t>
      </w:r>
      <w:r w:rsidR="009C3F7F">
        <w:t>ne</w:t>
      </w:r>
      <w:r w:rsidR="005F75F6">
        <w:t>ní,</w:t>
      </w:r>
      <w:r w:rsidR="00451880">
        <w:t> sprístup</w:t>
      </w:r>
      <w:r w:rsidR="009C3F7F">
        <w:t>ne</w:t>
      </w:r>
      <w:r w:rsidR="00451880">
        <w:t>ní</w:t>
      </w:r>
      <w:r w:rsidR="005F75F6">
        <w:t xml:space="preserve"> a vývoze</w:t>
      </w:r>
      <w:r w:rsidR="00451880">
        <w:t xml:space="preserve"> príslušných výrobkov na trh Európskej únie</w:t>
      </w:r>
      <w:r w:rsidR="00626011">
        <w:t xml:space="preserve">, </w:t>
      </w:r>
      <w:r w:rsidR="0099096A">
        <w:t xml:space="preserve">určenie postupu vykonávania </w:t>
      </w:r>
      <w:r w:rsidR="00626011">
        <w:t>dozoru</w:t>
      </w:r>
      <w:r w:rsidR="008C1B6F">
        <w:t xml:space="preserve"> zo strany príslušných orgánov</w:t>
      </w:r>
      <w:r w:rsidR="009C3F7F">
        <w:t>,</w:t>
      </w:r>
      <w:r w:rsidR="00626011">
        <w:t> spresnenie povinností dotknutých subjektov v priebehu dozoru</w:t>
      </w:r>
      <w:r w:rsidR="00FE60D0">
        <w:t xml:space="preserve"> a určenie sankcií za</w:t>
      </w:r>
      <w:r w:rsidR="001C7758">
        <w:t xml:space="preserve"> priestupky a</w:t>
      </w:r>
      <w:r w:rsidR="00FE60D0">
        <w:t xml:space="preserve"> iné správ</w:t>
      </w:r>
      <w:r w:rsidR="008037B6">
        <w:t>n</w:t>
      </w:r>
      <w:r w:rsidR="00FE60D0">
        <w:t>e delikty pri zistení porušenia povinností stanovených nariadením</w:t>
      </w:r>
      <w:r w:rsidR="00451880">
        <w:t xml:space="preserve">.  </w:t>
      </w:r>
    </w:p>
    <w:p w14:paraId="1B986075" w14:textId="498A047E" w:rsidR="00902C31" w:rsidRPr="00003C24" w:rsidRDefault="00902C31" w:rsidP="00FE60D0">
      <w:pPr>
        <w:spacing w:after="6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</w:t>
      </w:r>
      <w:r w:rsidRPr="00902C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 zároveň upravujú</w:t>
      </w:r>
      <w:r w:rsidRPr="003603CF">
        <w:rPr>
          <w:rFonts w:ascii="Times New Roman" w:hAnsi="Times New Roman" w:cs="Times New Roman"/>
          <w:sz w:val="24"/>
        </w:rPr>
        <w:t xml:space="preserve"> ustanovenia súvisiacich právnych predpisov</w:t>
      </w:r>
      <w:r>
        <w:rPr>
          <w:rFonts w:ascii="Times New Roman" w:hAnsi="Times New Roman" w:cs="Times New Roman"/>
          <w:sz w:val="24"/>
        </w:rPr>
        <w:t xml:space="preserve"> týkajúce sa predovšetkým pôvodu dreva na účel splnenia cieľov vykonávaného nariadenia.</w:t>
      </w:r>
    </w:p>
    <w:p w14:paraId="52D87FE9" w14:textId="608AE598" w:rsidR="008037B6" w:rsidRDefault="008037B6" w:rsidP="00FE60D0">
      <w:pPr>
        <w:pStyle w:val="Normlnywebov"/>
        <w:widowControl w:val="0"/>
        <w:spacing w:before="0" w:beforeAutospacing="0" w:after="60" w:afterAutospacing="0" w:line="276" w:lineRule="auto"/>
        <w:ind w:firstLine="426"/>
        <w:jc w:val="both"/>
      </w:pPr>
      <w:r>
        <w:t xml:space="preserve">Návrh zákona bol predmetom medzirezortného pripomienkového konania a na rokovanie </w:t>
      </w:r>
      <w:r w:rsidR="00F43EA3">
        <w:t>Legislatívnej</w:t>
      </w:r>
      <w:r w:rsidR="00496F79">
        <w:t xml:space="preserve"> ra</w:t>
      </w:r>
      <w:r>
        <w:t xml:space="preserve">dy </w:t>
      </w:r>
      <w:r w:rsidR="00F43EA3">
        <w:t xml:space="preserve">vlády </w:t>
      </w:r>
      <w:bookmarkStart w:id="0" w:name="_GoBack"/>
      <w:bookmarkEnd w:id="0"/>
      <w:r>
        <w:t xml:space="preserve">Slovenskej republiky sa predkladá </w:t>
      </w:r>
      <w:r w:rsidR="00496F79" w:rsidRPr="00496F79">
        <w:t>s rozpormi s pripomienkujúcimi subjektami uvedenými vo vyhlásení predkladateľa o rozporoch.</w:t>
      </w:r>
    </w:p>
    <w:p w14:paraId="344FBFCC" w14:textId="5E4687E7" w:rsidR="00377182" w:rsidRPr="00122C2E" w:rsidRDefault="00377182" w:rsidP="00FE60D0">
      <w:pPr>
        <w:pStyle w:val="Normlnywebov"/>
        <w:widowControl w:val="0"/>
        <w:spacing w:before="0" w:beforeAutospacing="0" w:after="60" w:afterAutospacing="0" w:line="276" w:lineRule="auto"/>
        <w:ind w:firstLine="426"/>
        <w:jc w:val="both"/>
      </w:pPr>
      <w:r w:rsidRPr="00122C2E">
        <w:t xml:space="preserve">Návrh zákona nie je predmetom </w:t>
      </w:r>
      <w:proofErr w:type="spellStart"/>
      <w:r w:rsidRPr="00122C2E">
        <w:t>vnútrokomunitárneho</w:t>
      </w:r>
      <w:proofErr w:type="spellEnd"/>
      <w:r w:rsidRPr="00122C2E">
        <w:t xml:space="preserve"> pripomienkového konania.</w:t>
      </w:r>
    </w:p>
    <w:p w14:paraId="5E28C114" w14:textId="72D381CF" w:rsidR="00377182" w:rsidRDefault="00377182" w:rsidP="008230D3">
      <w:pPr>
        <w:pStyle w:val="Normlnywebov"/>
        <w:widowControl w:val="0"/>
        <w:spacing w:before="0" w:beforeAutospacing="0" w:after="60" w:afterAutospacing="0" w:line="276" w:lineRule="auto"/>
        <w:ind w:firstLine="426"/>
        <w:jc w:val="both"/>
      </w:pPr>
      <w:r w:rsidRPr="00003C24">
        <w:t>Dátum nadobudnutia účinnosti návrhu zákona sa navrhuje od </w:t>
      </w:r>
      <w:r w:rsidR="008037B6">
        <w:t>29</w:t>
      </w:r>
      <w:r w:rsidRPr="00003C24">
        <w:t xml:space="preserve">. </w:t>
      </w:r>
      <w:r>
        <w:t>decembra</w:t>
      </w:r>
      <w:r w:rsidRPr="00003C24">
        <w:t xml:space="preserve"> 202</w:t>
      </w:r>
      <w:r>
        <w:t>4</w:t>
      </w:r>
      <w:r w:rsidR="00496F79">
        <w:t xml:space="preserve"> okrem</w:t>
      </w:r>
      <w:r w:rsidR="005F75F6">
        <w:t xml:space="preserve"> </w:t>
      </w:r>
      <w:r w:rsidR="008037B6" w:rsidRPr="008153CB">
        <w:t>čl. I</w:t>
      </w:r>
      <w:r w:rsidR="008037B6">
        <w:t>, čl. II, čl. III bodov 1 až 38 a 40 až 46 a čl.</w:t>
      </w:r>
      <w:r w:rsidR="008037B6" w:rsidRPr="008153CB">
        <w:t xml:space="preserve"> </w:t>
      </w:r>
      <w:r w:rsidR="008037B6">
        <w:t>I</w:t>
      </w:r>
      <w:r w:rsidR="008037B6" w:rsidRPr="008153CB">
        <w:t>V</w:t>
      </w:r>
      <w:r w:rsidR="008037B6" w:rsidRPr="00DA3BA1">
        <w:t>, ktoré nadobúdajú účinnosť 30. decembra 2024</w:t>
      </w:r>
      <w:r w:rsidR="008037B6">
        <w:t>, a čl. III bodov 39 a 47, ktoré nadobúdajú účinnosť 1. januára 2025</w:t>
      </w:r>
      <w:r w:rsidRPr="00003C24">
        <w:t>.</w:t>
      </w:r>
    </w:p>
    <w:p w14:paraId="4262CA77" w14:textId="62FE1FD4" w:rsidR="008037B6" w:rsidRDefault="008037B6" w:rsidP="00FE60D0">
      <w:pPr>
        <w:spacing w:after="6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17F7BC" w14:textId="77777777" w:rsidR="008037B6" w:rsidRPr="00D079FD" w:rsidRDefault="008037B6" w:rsidP="00FE60D0">
      <w:pPr>
        <w:spacing w:after="6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840B88" w14:textId="77777777" w:rsidR="001C08A0" w:rsidRDefault="001C08A0"/>
    <w:sectPr w:rsidR="001C08A0" w:rsidSect="004405C6">
      <w:footerReference w:type="default" r:id="rId6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C83E4" w14:textId="77777777" w:rsidR="00555A85" w:rsidRDefault="00555A85">
      <w:pPr>
        <w:spacing w:after="0" w:line="240" w:lineRule="auto"/>
      </w:pPr>
      <w:r>
        <w:separator/>
      </w:r>
    </w:p>
  </w:endnote>
  <w:endnote w:type="continuationSeparator" w:id="0">
    <w:p w14:paraId="38042D7C" w14:textId="77777777" w:rsidR="00555A85" w:rsidRDefault="0055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8DC19" w14:textId="77777777" w:rsidR="00DA2FF9" w:rsidRPr="000D1992" w:rsidRDefault="00DA2FF9" w:rsidP="007E0AE8">
    <w:pPr>
      <w:pStyle w:val="Pta"/>
      <w:rPr>
        <w:rFonts w:ascii="Times New Roman" w:hAnsi="Times New Roman" w:cs="Times New Roman"/>
        <w:sz w:val="24"/>
      </w:rPr>
    </w:pPr>
  </w:p>
  <w:p w14:paraId="0E208C31" w14:textId="77777777" w:rsidR="00DA2FF9" w:rsidRPr="00997835" w:rsidRDefault="00DA2FF9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B0AAD" w14:textId="77777777" w:rsidR="00555A85" w:rsidRDefault="00555A85">
      <w:pPr>
        <w:spacing w:after="0" w:line="240" w:lineRule="auto"/>
      </w:pPr>
      <w:r>
        <w:separator/>
      </w:r>
    </w:p>
  </w:footnote>
  <w:footnote w:type="continuationSeparator" w:id="0">
    <w:p w14:paraId="188F6899" w14:textId="77777777" w:rsidR="00555A85" w:rsidRDefault="00555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82"/>
    <w:rsid w:val="001C08A0"/>
    <w:rsid w:val="001C7758"/>
    <w:rsid w:val="002724C2"/>
    <w:rsid w:val="002F7E9C"/>
    <w:rsid w:val="00377182"/>
    <w:rsid w:val="00451880"/>
    <w:rsid w:val="00472FBE"/>
    <w:rsid w:val="00496F79"/>
    <w:rsid w:val="00555A85"/>
    <w:rsid w:val="005756BE"/>
    <w:rsid w:val="00594979"/>
    <w:rsid w:val="005F75F6"/>
    <w:rsid w:val="00626011"/>
    <w:rsid w:val="0067295A"/>
    <w:rsid w:val="008037B6"/>
    <w:rsid w:val="008230D3"/>
    <w:rsid w:val="00851C79"/>
    <w:rsid w:val="008C1B6F"/>
    <w:rsid w:val="00902C31"/>
    <w:rsid w:val="0099096A"/>
    <w:rsid w:val="009C3F7F"/>
    <w:rsid w:val="00A268AC"/>
    <w:rsid w:val="00A32A20"/>
    <w:rsid w:val="00AF5C7D"/>
    <w:rsid w:val="00B23591"/>
    <w:rsid w:val="00BE4537"/>
    <w:rsid w:val="00CD0EE5"/>
    <w:rsid w:val="00D079FD"/>
    <w:rsid w:val="00D9723B"/>
    <w:rsid w:val="00DA2FF9"/>
    <w:rsid w:val="00E40370"/>
    <w:rsid w:val="00E83562"/>
    <w:rsid w:val="00F43EA3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6229"/>
  <w15:chartTrackingRefBased/>
  <w15:docId w15:val="{8FEE33D1-0265-4FCD-AB0C-3B6C9F81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7182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377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7182"/>
    <w:rPr>
      <w:rFonts w:eastAsiaTheme="minorEastAsia"/>
      <w:noProof/>
    </w:rPr>
  </w:style>
  <w:style w:type="paragraph" w:styleId="Normlnywebov">
    <w:name w:val="Normal (Web)"/>
    <w:basedOn w:val="Normlny"/>
    <w:uiPriority w:val="99"/>
    <w:unhideWhenUsed/>
    <w:rsid w:val="0037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C3F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3F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3F7F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3F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3F7F"/>
    <w:rPr>
      <w:rFonts w:eastAsiaTheme="minorEastAsia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3F7F"/>
    <w:rPr>
      <w:rFonts w:ascii="Segoe UI" w:eastAsiaTheme="minorEastAsia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C775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Hroššová Lucia</dc:creator>
  <cp:keywords/>
  <dc:description/>
  <cp:lastModifiedBy>Zachardová Barbora</cp:lastModifiedBy>
  <cp:revision>18</cp:revision>
  <dcterms:created xsi:type="dcterms:W3CDTF">2024-06-05T11:09:00Z</dcterms:created>
  <dcterms:modified xsi:type="dcterms:W3CDTF">2024-09-18T05:17:00Z</dcterms:modified>
</cp:coreProperties>
</file>