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D9" w:rsidRPr="00502614" w:rsidRDefault="00C46893" w:rsidP="0041266C">
      <w:pPr>
        <w:widowControl w:val="0"/>
        <w:spacing w:after="0" w:line="240" w:lineRule="auto"/>
        <w:jc w:val="center"/>
        <w:rPr>
          <w:rFonts w:ascii="Times New Roman" w:hAnsi="Times New Roman" w:cs="Times New Roman"/>
          <w:b/>
          <w:sz w:val="24"/>
          <w:szCs w:val="24"/>
        </w:rPr>
      </w:pPr>
      <w:r w:rsidRPr="00502614">
        <w:rPr>
          <w:rFonts w:ascii="Times New Roman" w:hAnsi="Times New Roman" w:cs="Times New Roman"/>
          <w:b/>
          <w:sz w:val="24"/>
          <w:szCs w:val="24"/>
        </w:rPr>
        <w:t>Dôvodová správa</w:t>
      </w:r>
    </w:p>
    <w:p w:rsidR="00C46893" w:rsidRPr="00502614" w:rsidRDefault="00C46893" w:rsidP="0041266C">
      <w:pPr>
        <w:widowControl w:val="0"/>
        <w:spacing w:after="0" w:line="240" w:lineRule="auto"/>
        <w:jc w:val="both"/>
        <w:rPr>
          <w:rFonts w:ascii="Times New Roman" w:hAnsi="Times New Roman" w:cs="Times New Roman"/>
          <w:b/>
          <w:sz w:val="24"/>
          <w:szCs w:val="24"/>
        </w:rPr>
      </w:pPr>
    </w:p>
    <w:p w:rsidR="00C46893" w:rsidRPr="00502614" w:rsidRDefault="00DB466C" w:rsidP="0041266C">
      <w:pPr>
        <w:widowControl w:val="0"/>
        <w:spacing w:after="0" w:line="240" w:lineRule="auto"/>
        <w:jc w:val="both"/>
        <w:rPr>
          <w:rFonts w:ascii="Times New Roman" w:hAnsi="Times New Roman" w:cs="Times New Roman"/>
          <w:b/>
          <w:sz w:val="24"/>
          <w:szCs w:val="24"/>
        </w:rPr>
      </w:pPr>
      <w:r w:rsidRPr="00502614">
        <w:rPr>
          <w:rFonts w:ascii="Times New Roman" w:hAnsi="Times New Roman" w:cs="Times New Roman"/>
          <w:b/>
          <w:sz w:val="24"/>
          <w:szCs w:val="24"/>
        </w:rPr>
        <w:t>B.</w:t>
      </w:r>
      <w:r w:rsidRPr="00502614">
        <w:rPr>
          <w:rFonts w:ascii="Times New Roman" w:hAnsi="Times New Roman" w:cs="Times New Roman"/>
          <w:b/>
          <w:sz w:val="24"/>
          <w:szCs w:val="24"/>
        </w:rPr>
        <w:tab/>
      </w:r>
      <w:r w:rsidR="000D5E70" w:rsidRPr="00502614">
        <w:rPr>
          <w:rFonts w:ascii="Times New Roman" w:hAnsi="Times New Roman" w:cs="Times New Roman"/>
          <w:b/>
          <w:sz w:val="24"/>
          <w:szCs w:val="24"/>
        </w:rPr>
        <w:t xml:space="preserve">Osobitná </w:t>
      </w:r>
      <w:r w:rsidR="00C46893" w:rsidRPr="00502614">
        <w:rPr>
          <w:rFonts w:ascii="Times New Roman" w:hAnsi="Times New Roman" w:cs="Times New Roman"/>
          <w:b/>
          <w:sz w:val="24"/>
          <w:szCs w:val="24"/>
        </w:rPr>
        <w:t>časť</w:t>
      </w:r>
    </w:p>
    <w:p w:rsidR="00C46893" w:rsidRDefault="00C46893" w:rsidP="0041266C">
      <w:pPr>
        <w:widowControl w:val="0"/>
        <w:spacing w:after="0" w:line="240" w:lineRule="auto"/>
        <w:jc w:val="both"/>
        <w:rPr>
          <w:rFonts w:ascii="Times New Roman" w:hAnsi="Times New Roman" w:cs="Times New Roman"/>
          <w:b/>
          <w:sz w:val="24"/>
          <w:szCs w:val="24"/>
        </w:rPr>
      </w:pPr>
    </w:p>
    <w:p w:rsidR="003E694B" w:rsidRPr="00502614" w:rsidRDefault="003E694B" w:rsidP="0041266C">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w:t>
      </w:r>
    </w:p>
    <w:p w:rsidR="009C1F0C" w:rsidRDefault="009C1F0C" w:rsidP="0041266C">
      <w:pPr>
        <w:spacing w:after="0" w:line="240" w:lineRule="auto"/>
        <w:jc w:val="both"/>
        <w:rPr>
          <w:rFonts w:ascii="Times New Roman" w:hAnsi="Times New Roman" w:cs="Times New Roman"/>
          <w:bCs/>
          <w:iCs/>
          <w:sz w:val="24"/>
          <w:szCs w:val="24"/>
          <w:lang w:bidi="sk-SK"/>
        </w:rPr>
      </w:pPr>
    </w:p>
    <w:p w:rsidR="00880FED" w:rsidRPr="00B34243" w:rsidRDefault="00907316" w:rsidP="0041266C">
      <w:pPr>
        <w:spacing w:after="0" w:line="240" w:lineRule="auto"/>
        <w:jc w:val="both"/>
        <w:rPr>
          <w:rFonts w:ascii="Times New Roman" w:hAnsi="Times New Roman" w:cs="Times New Roman"/>
          <w:b/>
          <w:bCs/>
          <w:iCs/>
          <w:sz w:val="24"/>
          <w:szCs w:val="24"/>
          <w:lang w:bidi="sk-SK"/>
        </w:rPr>
      </w:pPr>
      <w:r w:rsidRPr="00B34243">
        <w:rPr>
          <w:rFonts w:ascii="Times New Roman" w:hAnsi="Times New Roman" w:cs="Times New Roman"/>
          <w:b/>
          <w:bCs/>
          <w:iCs/>
          <w:sz w:val="24"/>
          <w:szCs w:val="24"/>
          <w:lang w:bidi="sk-SK"/>
        </w:rPr>
        <w:t>K</w:t>
      </w:r>
      <w:r w:rsidR="00B34243" w:rsidRPr="00B34243">
        <w:rPr>
          <w:rFonts w:ascii="Times New Roman" w:hAnsi="Times New Roman" w:cs="Times New Roman"/>
          <w:b/>
          <w:bCs/>
          <w:iCs/>
          <w:sz w:val="24"/>
          <w:szCs w:val="24"/>
          <w:lang w:bidi="sk-SK"/>
        </w:rPr>
        <w:t> </w:t>
      </w:r>
      <w:r w:rsidRPr="00B34243">
        <w:rPr>
          <w:rFonts w:ascii="Times New Roman" w:hAnsi="Times New Roman" w:cs="Times New Roman"/>
          <w:b/>
          <w:bCs/>
          <w:iCs/>
          <w:sz w:val="24"/>
          <w:szCs w:val="24"/>
          <w:lang w:bidi="sk-SK"/>
        </w:rPr>
        <w:t>bod</w:t>
      </w:r>
      <w:r w:rsidR="00B34243" w:rsidRPr="00B34243">
        <w:rPr>
          <w:rFonts w:ascii="Times New Roman" w:hAnsi="Times New Roman" w:cs="Times New Roman"/>
          <w:b/>
          <w:bCs/>
          <w:iCs/>
          <w:sz w:val="24"/>
          <w:szCs w:val="24"/>
          <w:lang w:bidi="sk-SK"/>
        </w:rPr>
        <w:t xml:space="preserve">om 1 až </w:t>
      </w:r>
      <w:r w:rsidR="002669CB">
        <w:rPr>
          <w:rFonts w:ascii="Times New Roman" w:hAnsi="Times New Roman" w:cs="Times New Roman"/>
          <w:b/>
          <w:bCs/>
          <w:iCs/>
          <w:sz w:val="24"/>
          <w:szCs w:val="24"/>
          <w:lang w:bidi="sk-SK"/>
        </w:rPr>
        <w:t>4</w:t>
      </w:r>
      <w:r w:rsidR="00462A96">
        <w:rPr>
          <w:rFonts w:ascii="Times New Roman" w:hAnsi="Times New Roman" w:cs="Times New Roman"/>
          <w:b/>
          <w:bCs/>
          <w:iCs/>
          <w:sz w:val="24"/>
          <w:szCs w:val="24"/>
          <w:lang w:bidi="sk-SK"/>
        </w:rPr>
        <w:t xml:space="preserve">, </w:t>
      </w:r>
      <w:r w:rsidR="00CF1278">
        <w:rPr>
          <w:rFonts w:ascii="Times New Roman" w:hAnsi="Times New Roman" w:cs="Times New Roman"/>
          <w:b/>
          <w:bCs/>
          <w:iCs/>
          <w:sz w:val="24"/>
          <w:szCs w:val="24"/>
          <w:lang w:bidi="sk-SK"/>
        </w:rPr>
        <w:t>8</w:t>
      </w:r>
      <w:r w:rsidR="001D09DE">
        <w:rPr>
          <w:rFonts w:ascii="Times New Roman" w:hAnsi="Times New Roman" w:cs="Times New Roman"/>
          <w:b/>
          <w:bCs/>
          <w:iCs/>
          <w:sz w:val="24"/>
          <w:szCs w:val="24"/>
          <w:lang w:bidi="sk-SK"/>
        </w:rPr>
        <w:t xml:space="preserve">, </w:t>
      </w:r>
      <w:r w:rsidR="00CF1278">
        <w:rPr>
          <w:rFonts w:ascii="Times New Roman" w:hAnsi="Times New Roman" w:cs="Times New Roman"/>
          <w:b/>
          <w:bCs/>
          <w:iCs/>
          <w:sz w:val="24"/>
          <w:szCs w:val="24"/>
          <w:lang w:bidi="sk-SK"/>
        </w:rPr>
        <w:t>1</w:t>
      </w:r>
      <w:r w:rsidR="00FD19C5">
        <w:rPr>
          <w:rFonts w:ascii="Times New Roman" w:hAnsi="Times New Roman" w:cs="Times New Roman"/>
          <w:b/>
          <w:bCs/>
          <w:iCs/>
          <w:sz w:val="24"/>
          <w:szCs w:val="24"/>
          <w:lang w:bidi="sk-SK"/>
        </w:rPr>
        <w:t>2</w:t>
      </w:r>
      <w:r w:rsidR="00335C0B">
        <w:rPr>
          <w:rFonts w:ascii="Times New Roman" w:hAnsi="Times New Roman" w:cs="Times New Roman"/>
          <w:b/>
          <w:bCs/>
          <w:iCs/>
          <w:sz w:val="24"/>
          <w:szCs w:val="24"/>
          <w:lang w:bidi="sk-SK"/>
        </w:rPr>
        <w:t xml:space="preserve"> až</w:t>
      </w:r>
      <w:r w:rsidR="00497CA3">
        <w:rPr>
          <w:rFonts w:ascii="Times New Roman" w:hAnsi="Times New Roman" w:cs="Times New Roman"/>
          <w:b/>
          <w:bCs/>
          <w:iCs/>
          <w:sz w:val="24"/>
          <w:szCs w:val="24"/>
          <w:lang w:bidi="sk-SK"/>
        </w:rPr>
        <w:t xml:space="preserve"> </w:t>
      </w:r>
      <w:r w:rsidR="00C121EF">
        <w:rPr>
          <w:rFonts w:ascii="Times New Roman" w:hAnsi="Times New Roman" w:cs="Times New Roman"/>
          <w:b/>
          <w:bCs/>
          <w:iCs/>
          <w:sz w:val="24"/>
          <w:szCs w:val="24"/>
          <w:lang w:bidi="sk-SK"/>
        </w:rPr>
        <w:t>1</w:t>
      </w:r>
      <w:r w:rsidR="00FD19C5">
        <w:rPr>
          <w:rFonts w:ascii="Times New Roman" w:hAnsi="Times New Roman" w:cs="Times New Roman"/>
          <w:b/>
          <w:bCs/>
          <w:iCs/>
          <w:sz w:val="24"/>
          <w:szCs w:val="24"/>
          <w:lang w:bidi="sk-SK"/>
        </w:rPr>
        <w:t>4</w:t>
      </w:r>
      <w:r w:rsidR="001D09DE">
        <w:rPr>
          <w:rFonts w:ascii="Times New Roman" w:hAnsi="Times New Roman" w:cs="Times New Roman"/>
          <w:b/>
          <w:bCs/>
          <w:iCs/>
          <w:sz w:val="24"/>
          <w:szCs w:val="24"/>
          <w:lang w:bidi="sk-SK"/>
        </w:rPr>
        <w:t xml:space="preserve"> a 1</w:t>
      </w:r>
      <w:r w:rsidR="00FD19C5">
        <w:rPr>
          <w:rFonts w:ascii="Times New Roman" w:hAnsi="Times New Roman" w:cs="Times New Roman"/>
          <w:b/>
          <w:bCs/>
          <w:iCs/>
          <w:sz w:val="24"/>
          <w:szCs w:val="24"/>
          <w:lang w:bidi="sk-SK"/>
        </w:rPr>
        <w:t>6</w:t>
      </w:r>
    </w:p>
    <w:p w:rsidR="00393728" w:rsidRPr="00393728" w:rsidRDefault="00B34243" w:rsidP="00393728">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393728" w:rsidRPr="00393728">
        <w:rPr>
          <w:rFonts w:ascii="Times New Roman" w:hAnsi="Times New Roman" w:cs="Times New Roman"/>
          <w:bCs/>
          <w:iCs/>
          <w:sz w:val="24"/>
          <w:szCs w:val="24"/>
          <w:lang w:bidi="sk-SK"/>
        </w:rPr>
        <w:t>O zrušení právnickej osoby, zriadenej alebo založenej podľa právneho poriadku Slovenskej republiky (ďalej len „slovenská právnická osoba“), môže okrem nej samotnej rozhodnúť aj súd, napríklad v prípadoch podľa § 68b ods. 1 Obchodného zákonníka v znení zákona č. 390/2019 Z. z., pričom toto rozhodnutie štandardne nadobúda právne účinky nadobudnutím svojej právoplatnosti, alebo neskorším dňom určeným v tomto rozhodnutí. Okrem toho môže súd rozhodnúť aj v inej veci s tým, že právnym účinkom takéhoto rozhodnutia je zrušenie slovenskej právnickej osoby, ako napríklad rozhodnutím o zastavení konkurzného konania voči tejto právnickej osobe pre nedostatok majetku, alebo iným rozhodnutím o zrušení konkurzu na jej majetok ako takým, ktorým by sa konkurz na jej majetok zrušoval z dôvodu, že by na tento konkurz neboli predpoklady. Pokiaľ ide o slovenskú právnickú osobu, ktorá vzniká dňom, ku ktorému je zapísaná do obchodného registra, súd príslušný na rozhodovanie o zrušení tejto slovenskej právnickej osoby je zároveň registrovým súdom, ktorý vedie príslušnú časť obchodného registra, v ktorej je táto slovenská právnická osoba zapísaná, a je tak podľa § 4 ods. 1 písm. a) a b) zákona č. 272/2015 Z. z. o registri právnických osôb, podnikateľov a orgánov verejnej moci a o zmene a doplnení niektorých zákonov v znení neskorších predpisov osobou povinnou poskytovať Štatistickému úradu Slovenskej republiky údaje na účely ich zápisu, zmeny alebo výmazu v registri právnických osôb,</w:t>
      </w:r>
      <w:r w:rsidR="00393728" w:rsidRPr="00393728" w:rsidDel="00DE4D05">
        <w:rPr>
          <w:rFonts w:ascii="Times New Roman" w:hAnsi="Times New Roman" w:cs="Times New Roman"/>
          <w:bCs/>
          <w:iCs/>
          <w:sz w:val="24"/>
          <w:szCs w:val="24"/>
          <w:lang w:bidi="sk-SK"/>
        </w:rPr>
        <w:t xml:space="preserve"> </w:t>
      </w:r>
      <w:r w:rsidR="00393728" w:rsidRPr="00393728">
        <w:rPr>
          <w:rFonts w:ascii="Times New Roman" w:hAnsi="Times New Roman" w:cs="Times New Roman"/>
          <w:bCs/>
          <w:iCs/>
          <w:sz w:val="24"/>
          <w:szCs w:val="24"/>
          <w:lang w:bidi="sk-SK"/>
        </w:rPr>
        <w:t>podnikateľov a orgánov verejnej moci. Údaj o tom, či je slovenská právnická osoba zrušená, je ako údaj o právnom stave slovenskej právnickej osoby podľa § 1a písm. g) šiesteho bodu zákona č. 272/2015 Z. z. v znení zákona č. 302/2023 Z. z. údajom, ktorý sa v registri právnických osôb,</w:t>
      </w:r>
      <w:r w:rsidR="00393728" w:rsidRPr="00393728" w:rsidDel="00DE4D05">
        <w:rPr>
          <w:rFonts w:ascii="Times New Roman" w:hAnsi="Times New Roman" w:cs="Times New Roman"/>
          <w:bCs/>
          <w:iCs/>
          <w:sz w:val="24"/>
          <w:szCs w:val="24"/>
          <w:lang w:bidi="sk-SK"/>
        </w:rPr>
        <w:t xml:space="preserve"> </w:t>
      </w:r>
      <w:r w:rsidR="00393728" w:rsidRPr="00393728">
        <w:rPr>
          <w:rFonts w:ascii="Times New Roman" w:hAnsi="Times New Roman" w:cs="Times New Roman"/>
          <w:bCs/>
          <w:iCs/>
          <w:sz w:val="24"/>
          <w:szCs w:val="24"/>
          <w:lang w:bidi="sk-SK"/>
        </w:rPr>
        <w:t>podnikateľov a orgánov verejnej moci</w:t>
      </w:r>
      <w:r w:rsidR="00393728" w:rsidRPr="00393728" w:rsidDel="00DE4D05">
        <w:rPr>
          <w:rFonts w:ascii="Times New Roman" w:hAnsi="Times New Roman" w:cs="Times New Roman"/>
          <w:bCs/>
          <w:iCs/>
          <w:sz w:val="24"/>
          <w:szCs w:val="24"/>
          <w:lang w:bidi="sk-SK"/>
        </w:rPr>
        <w:t xml:space="preserve"> </w:t>
      </w:r>
      <w:r w:rsidR="00393728" w:rsidRPr="00393728">
        <w:rPr>
          <w:rFonts w:ascii="Times New Roman" w:hAnsi="Times New Roman" w:cs="Times New Roman"/>
          <w:bCs/>
          <w:iCs/>
          <w:sz w:val="24"/>
          <w:szCs w:val="24"/>
          <w:lang w:bidi="sk-SK"/>
        </w:rPr>
        <w:t xml:space="preserve">povinne eviduje podľa § 3 ods. 1 písm. o) zákona č. 272/2015 Z. z. v znení zákona č. 302/2023 Z. z., a ktorý tak môžu orgány verejnej moci Slovenskej republiky na účely svojej úradnej činnosti priamo získavať podľa § 1 ods. 1 v spojení s ods. 3 písm. a) zákona proti byrokracii v znení neskorších predpisov. Takýmto spôsobom teda môže orgán verejnej moci Slovenskej republiky príslušný na rozhodovanie o poskytovaní </w:t>
      </w:r>
      <w:r w:rsidR="00393728">
        <w:rPr>
          <w:rFonts w:ascii="Times New Roman" w:hAnsi="Times New Roman" w:cs="Times New Roman"/>
          <w:bCs/>
          <w:iCs/>
          <w:sz w:val="24"/>
          <w:szCs w:val="24"/>
          <w:lang w:bidi="sk-SK"/>
        </w:rPr>
        <w:t>podpory</w:t>
      </w:r>
      <w:r w:rsidR="00716162">
        <w:rPr>
          <w:rFonts w:ascii="Times New Roman" w:hAnsi="Times New Roman" w:cs="Times New Roman"/>
          <w:bCs/>
          <w:iCs/>
          <w:sz w:val="24"/>
          <w:szCs w:val="24"/>
          <w:lang w:bidi="sk-SK"/>
        </w:rPr>
        <w:t xml:space="preserve"> na intervencie</w:t>
      </w:r>
      <w:r w:rsidR="005F6259">
        <w:rPr>
          <w:rFonts w:ascii="Times New Roman" w:hAnsi="Times New Roman" w:cs="Times New Roman"/>
          <w:bCs/>
          <w:iCs/>
          <w:sz w:val="24"/>
          <w:szCs w:val="24"/>
          <w:lang w:bidi="sk-SK"/>
        </w:rPr>
        <w:t> SPP SR</w:t>
      </w:r>
      <w:r w:rsidR="00716162">
        <w:rPr>
          <w:rFonts w:ascii="Times New Roman" w:hAnsi="Times New Roman" w:cs="Times New Roman"/>
          <w:bCs/>
          <w:iCs/>
          <w:sz w:val="24"/>
          <w:szCs w:val="24"/>
          <w:lang w:bidi="sk-SK"/>
        </w:rPr>
        <w:t xml:space="preserve"> </w:t>
      </w:r>
      <w:r w:rsidR="00031B3A">
        <w:rPr>
          <w:rFonts w:ascii="Times New Roman" w:hAnsi="Times New Roman" w:cs="Times New Roman"/>
          <w:bCs/>
          <w:iCs/>
          <w:sz w:val="24"/>
          <w:szCs w:val="24"/>
          <w:lang w:bidi="sk-SK"/>
        </w:rPr>
        <w:t xml:space="preserve">buď </w:t>
      </w:r>
      <w:r w:rsidR="00716162">
        <w:rPr>
          <w:rFonts w:ascii="Times New Roman" w:hAnsi="Times New Roman" w:cs="Times New Roman"/>
          <w:bCs/>
          <w:iCs/>
          <w:sz w:val="24"/>
          <w:szCs w:val="24"/>
          <w:lang w:bidi="sk-SK"/>
        </w:rPr>
        <w:t>v sektore ovocia a zeleniny alebo v</w:t>
      </w:r>
      <w:r w:rsidR="0059433D">
        <w:rPr>
          <w:rFonts w:ascii="Times New Roman" w:hAnsi="Times New Roman" w:cs="Times New Roman"/>
          <w:bCs/>
          <w:iCs/>
          <w:sz w:val="24"/>
          <w:szCs w:val="24"/>
          <w:lang w:bidi="sk-SK"/>
        </w:rPr>
        <w:t xml:space="preserve"> určitom </w:t>
      </w:r>
      <w:r w:rsidR="00716162">
        <w:rPr>
          <w:rFonts w:ascii="Times New Roman" w:hAnsi="Times New Roman" w:cs="Times New Roman"/>
          <w:bCs/>
          <w:iCs/>
          <w:sz w:val="24"/>
          <w:szCs w:val="24"/>
          <w:lang w:bidi="sk-SK"/>
        </w:rPr>
        <w:t xml:space="preserve">sektore </w:t>
      </w:r>
      <w:r w:rsidR="00B3156A">
        <w:rPr>
          <w:rFonts w:ascii="Times New Roman" w:hAnsi="Times New Roman" w:cs="Times New Roman"/>
          <w:bCs/>
          <w:iCs/>
          <w:sz w:val="24"/>
          <w:szCs w:val="24"/>
          <w:lang w:bidi="sk-SK"/>
        </w:rPr>
        <w:t xml:space="preserve">buď </w:t>
      </w:r>
      <w:r w:rsidR="00B3156A" w:rsidRPr="00B3156A">
        <w:rPr>
          <w:rFonts w:ascii="Times New Roman" w:hAnsi="Times New Roman" w:cs="Times New Roman"/>
          <w:bCs/>
          <w:iCs/>
          <w:sz w:val="24"/>
          <w:szCs w:val="24"/>
          <w:lang w:bidi="sk-SK"/>
        </w:rPr>
        <w:t>mlieka a mliečnych výrobkov, bravčových výrobkov, ovčích alebo kozích výrobkov alebo</w:t>
      </w:r>
      <w:r w:rsidR="00716162">
        <w:rPr>
          <w:rFonts w:ascii="Times New Roman" w:hAnsi="Times New Roman" w:cs="Times New Roman"/>
          <w:bCs/>
          <w:iCs/>
          <w:sz w:val="24"/>
          <w:szCs w:val="24"/>
          <w:lang w:bidi="sk-SK"/>
        </w:rPr>
        <w:t xml:space="preserve"> </w:t>
      </w:r>
      <w:r w:rsidR="00B3156A">
        <w:rPr>
          <w:rFonts w:ascii="Times New Roman" w:hAnsi="Times New Roman" w:cs="Times New Roman"/>
          <w:bCs/>
          <w:iCs/>
          <w:sz w:val="24"/>
          <w:szCs w:val="24"/>
          <w:lang w:bidi="sk-SK"/>
        </w:rPr>
        <w:t xml:space="preserve">zemiakov (ďalej len „ďalší vybraný výrobok“) </w:t>
      </w:r>
      <w:r w:rsidR="00393728" w:rsidRPr="00393728">
        <w:rPr>
          <w:rFonts w:ascii="Times New Roman" w:hAnsi="Times New Roman" w:cs="Times New Roman"/>
          <w:bCs/>
          <w:iCs/>
          <w:sz w:val="24"/>
          <w:szCs w:val="24"/>
          <w:lang w:bidi="sk-SK"/>
        </w:rPr>
        <w:t xml:space="preserve">overiť, či slovenská právnická osoba, ktorá je žiadateľom o poskytnutie </w:t>
      </w:r>
      <w:r w:rsidR="00716162">
        <w:rPr>
          <w:rFonts w:ascii="Times New Roman" w:hAnsi="Times New Roman" w:cs="Times New Roman"/>
          <w:bCs/>
          <w:iCs/>
          <w:sz w:val="24"/>
          <w:szCs w:val="24"/>
          <w:lang w:bidi="sk-SK"/>
        </w:rPr>
        <w:t>podpory</w:t>
      </w:r>
      <w:r w:rsidR="005F6259">
        <w:rPr>
          <w:rFonts w:ascii="Times New Roman" w:hAnsi="Times New Roman" w:cs="Times New Roman"/>
          <w:bCs/>
          <w:iCs/>
          <w:sz w:val="24"/>
          <w:szCs w:val="24"/>
          <w:lang w:bidi="sk-SK"/>
        </w:rPr>
        <w:t xml:space="preserve"> </w:t>
      </w:r>
      <w:r w:rsidR="0059433D" w:rsidRPr="0059433D">
        <w:rPr>
          <w:rFonts w:ascii="Times New Roman" w:hAnsi="Times New Roman" w:cs="Times New Roman"/>
          <w:bCs/>
          <w:iCs/>
          <w:sz w:val="24"/>
          <w:szCs w:val="24"/>
          <w:lang w:bidi="sk-SK"/>
        </w:rPr>
        <w:t>na intervencie</w:t>
      </w:r>
      <w:r w:rsidR="005F6259">
        <w:rPr>
          <w:rFonts w:ascii="Times New Roman" w:hAnsi="Times New Roman" w:cs="Times New Roman"/>
          <w:bCs/>
          <w:iCs/>
          <w:sz w:val="24"/>
          <w:szCs w:val="24"/>
          <w:lang w:bidi="sk-SK"/>
        </w:rPr>
        <w:t> SPP SR</w:t>
      </w:r>
      <w:r w:rsidR="0059433D" w:rsidRPr="0059433D">
        <w:rPr>
          <w:rFonts w:ascii="Times New Roman" w:hAnsi="Times New Roman" w:cs="Times New Roman"/>
          <w:bCs/>
          <w:iCs/>
          <w:sz w:val="24"/>
          <w:szCs w:val="24"/>
          <w:lang w:bidi="sk-SK"/>
        </w:rPr>
        <w:t xml:space="preserve"> buď v sektore ovocia a zeleniny alebo v určitom sektore ďalších vybraných výrobkov</w:t>
      </w:r>
      <w:r w:rsidR="00393728" w:rsidRPr="00393728">
        <w:rPr>
          <w:rFonts w:ascii="Times New Roman" w:hAnsi="Times New Roman" w:cs="Times New Roman"/>
          <w:bCs/>
          <w:iCs/>
          <w:sz w:val="24"/>
          <w:szCs w:val="24"/>
          <w:lang w:bidi="sk-SK"/>
        </w:rPr>
        <w:t>, nie je zrušená rozhodnutím orgánu verejnej moci, vrátane orgánu verejnej moci iného ako súdu.</w:t>
      </w:r>
    </w:p>
    <w:p w:rsidR="00393728" w:rsidRPr="00393728" w:rsidRDefault="00393728" w:rsidP="00393728">
      <w:pPr>
        <w:spacing w:after="0" w:line="240" w:lineRule="auto"/>
        <w:ind w:firstLine="708"/>
        <w:jc w:val="both"/>
        <w:rPr>
          <w:rFonts w:ascii="Times New Roman" w:hAnsi="Times New Roman" w:cs="Times New Roman"/>
          <w:bCs/>
          <w:iCs/>
          <w:sz w:val="24"/>
          <w:szCs w:val="24"/>
          <w:lang w:bidi="sk-SK"/>
        </w:rPr>
      </w:pPr>
      <w:r w:rsidRPr="00393728">
        <w:rPr>
          <w:rFonts w:ascii="Times New Roman" w:hAnsi="Times New Roman" w:cs="Times New Roman"/>
          <w:bCs/>
          <w:iCs/>
          <w:sz w:val="24"/>
          <w:szCs w:val="24"/>
          <w:lang w:bidi="sk-SK"/>
        </w:rPr>
        <w:t xml:space="preserve">Podľa § 68 ods. 4 písm. c) Obchodného zákonníka v znení neskorších predpisov sa obchodná spoločnosť alebo družstvo zrušuje ukončením konkurzného konania voči tejto obchodnej spoločnosti alebo </w:t>
      </w:r>
      <w:r w:rsidR="00A8027D">
        <w:rPr>
          <w:rFonts w:ascii="Times New Roman" w:hAnsi="Times New Roman" w:cs="Times New Roman"/>
          <w:bCs/>
          <w:iCs/>
          <w:sz w:val="24"/>
          <w:szCs w:val="24"/>
          <w:lang w:bidi="sk-SK"/>
        </w:rPr>
        <w:t>družstvu pre nedostatok majetku</w:t>
      </w:r>
      <w:r w:rsidRPr="00393728">
        <w:rPr>
          <w:rFonts w:ascii="Times New Roman" w:hAnsi="Times New Roman" w:cs="Times New Roman"/>
          <w:bCs/>
          <w:iCs/>
          <w:sz w:val="24"/>
          <w:szCs w:val="24"/>
          <w:lang w:bidi="sk-SK"/>
        </w:rPr>
        <w:t xml:space="preserve"> alebo iným rozhodnutím o zrušení konkurzu na jej majetok ako takým, ktorým by sa konkurz na jej majetok zrušoval z dôvodu, že by na tento konkurz neboli predpoklady, z čoho vyplýva, že ak voči slovenskej právnickej oso</w:t>
      </w:r>
      <w:r w:rsidR="00A8027D">
        <w:rPr>
          <w:rFonts w:ascii="Times New Roman" w:hAnsi="Times New Roman" w:cs="Times New Roman"/>
          <w:bCs/>
          <w:iCs/>
          <w:sz w:val="24"/>
          <w:szCs w:val="24"/>
          <w:lang w:bidi="sk-SK"/>
        </w:rPr>
        <w:t>be prebieha konkurzné konanie</w:t>
      </w:r>
      <w:r w:rsidRPr="00393728">
        <w:rPr>
          <w:rFonts w:ascii="Times New Roman" w:hAnsi="Times New Roman" w:cs="Times New Roman"/>
          <w:bCs/>
          <w:iCs/>
          <w:sz w:val="24"/>
          <w:szCs w:val="24"/>
          <w:lang w:bidi="sk-SK"/>
        </w:rPr>
        <w:t xml:space="preserve"> alebo ak je na jej majetok vyhlásený konkurz, tak prebieha proces, ktorého výsledkom môže byť zrušenie tejto slovenskej právnickej osoby. To platí aj v prípade žiadateľov, ktorí sú fyzickými osobami, hoci fyzická osoba zo svojej podstaty nemôže byť zrušená. Podľa právneho poriadku Slovenskej republiky sa totiž v rámci konkurzu na majetok úpadcu všetok majetok, ktorý tomuto konkurzu podlieha, prevádza na peňažné prostriedky na účel uspokojenia veriteľov tohto úpadcu, a to podľa § 67 ods. 1 písm. b) zákona č. 7/2005 Z. z. o konkurze a reštrukturalizácii a o zmene a doplnení niektorých zákonov, vrátane toho majetku, ktorý tento úpadca nadobudol počas tohto konkurzu. Konkurz </w:t>
      </w:r>
      <w:r w:rsidRPr="00393728">
        <w:rPr>
          <w:rFonts w:ascii="Times New Roman" w:hAnsi="Times New Roman" w:cs="Times New Roman"/>
          <w:bCs/>
          <w:iCs/>
          <w:sz w:val="24"/>
          <w:szCs w:val="24"/>
          <w:lang w:bidi="sk-SK"/>
        </w:rPr>
        <w:lastRenderedPageBreak/>
        <w:t xml:space="preserve">na majetok žiadateľa o poskytnutie </w:t>
      </w:r>
      <w:r w:rsidR="0059433D" w:rsidRPr="0059433D">
        <w:rPr>
          <w:rFonts w:ascii="Times New Roman" w:hAnsi="Times New Roman" w:cs="Times New Roman"/>
          <w:bCs/>
          <w:iCs/>
          <w:sz w:val="24"/>
          <w:szCs w:val="24"/>
          <w:lang w:bidi="sk-SK"/>
        </w:rPr>
        <w:t>podpory na intervencie</w:t>
      </w:r>
      <w:r w:rsidR="005F6259">
        <w:rPr>
          <w:rFonts w:ascii="Times New Roman" w:hAnsi="Times New Roman" w:cs="Times New Roman"/>
          <w:bCs/>
          <w:iCs/>
          <w:sz w:val="24"/>
          <w:szCs w:val="24"/>
          <w:lang w:bidi="sk-SK"/>
        </w:rPr>
        <w:t> SPP SR</w:t>
      </w:r>
      <w:r w:rsidR="0059433D" w:rsidRPr="0059433D">
        <w:rPr>
          <w:rFonts w:ascii="Times New Roman" w:hAnsi="Times New Roman" w:cs="Times New Roman"/>
          <w:bCs/>
          <w:iCs/>
          <w:sz w:val="24"/>
          <w:szCs w:val="24"/>
          <w:lang w:bidi="sk-SK"/>
        </w:rPr>
        <w:t xml:space="preserve"> buď v sektore ovocia a zeleniny alebo v určitom sektore ďalších vybraných výrobkov</w:t>
      </w:r>
      <w:r w:rsidRPr="00393728">
        <w:rPr>
          <w:rFonts w:ascii="Times New Roman" w:hAnsi="Times New Roman" w:cs="Times New Roman"/>
          <w:bCs/>
          <w:iCs/>
          <w:sz w:val="24"/>
          <w:szCs w:val="24"/>
          <w:lang w:bidi="sk-SK"/>
        </w:rPr>
        <w:t xml:space="preserve"> teda podľa právneho poriadku Slovenskej republiky vyvoláva riziko zrušenia a následného zániku tohto žiadateľa, ak je právnickou osobou</w:t>
      </w:r>
      <w:r w:rsidR="007B728D">
        <w:rPr>
          <w:rFonts w:ascii="Times New Roman" w:hAnsi="Times New Roman" w:cs="Times New Roman"/>
          <w:bCs/>
          <w:iCs/>
          <w:sz w:val="24"/>
          <w:szCs w:val="24"/>
          <w:lang w:bidi="sk-SK"/>
        </w:rPr>
        <w:t xml:space="preserve">, </w:t>
      </w:r>
      <w:r w:rsidR="007B728D" w:rsidRPr="007B728D">
        <w:rPr>
          <w:rFonts w:ascii="Times New Roman" w:hAnsi="Times New Roman" w:cs="Times New Roman"/>
          <w:bCs/>
          <w:iCs/>
          <w:sz w:val="24"/>
          <w:szCs w:val="24"/>
          <w:lang w:bidi="sk-SK"/>
        </w:rPr>
        <w:t>ale aj riziko, že aktíva, ktoré investíciou uskutočnenou v rámci tejto intervencie</w:t>
      </w:r>
      <w:r w:rsidR="005E626B">
        <w:rPr>
          <w:rFonts w:ascii="Times New Roman" w:hAnsi="Times New Roman" w:cs="Times New Roman"/>
          <w:bCs/>
          <w:iCs/>
          <w:sz w:val="24"/>
          <w:szCs w:val="24"/>
          <w:lang w:bidi="sk-SK"/>
        </w:rPr>
        <w:t> </w:t>
      </w:r>
      <w:r w:rsidR="007B728D" w:rsidRPr="007B728D">
        <w:rPr>
          <w:rFonts w:ascii="Times New Roman" w:hAnsi="Times New Roman" w:cs="Times New Roman"/>
          <w:bCs/>
          <w:iCs/>
          <w:sz w:val="24"/>
          <w:szCs w:val="24"/>
          <w:lang w:bidi="sk-SK"/>
        </w:rPr>
        <w:t>SPP SR nadobudol, budú v rámci tohto konkurzu speňažené na účel uspokojenia jeho veriteľov, pričom toto druhé riziko vyvoláva bez ohľadu na to, či je tento žiadateľ fyzickou alebo právnickou osobou. To by bolo vzhľadom na účel investícií uskutočnených v rámci jednotlivých intervencií neprijateľné, aj vzhľadom na povinnosť príslušného členského štátu Európskej únie zabezpečovať, aby aktíva nadobudnuté investíciou uskutočnenou v rámci intervencie zostali vo vlastníctve osoby, na ich nadobudnutie do vlastníctva ktorou sa na túto intervenciu poskytla podpora, a aby zostali aj v užívaní osoby, na ich užívanie ktorou bola na ich nadobudnutie podpora na túto intervenciu poskytnutá</w:t>
      </w:r>
      <w:r w:rsidR="007B728D">
        <w:rPr>
          <w:rFonts w:ascii="Times New Roman" w:hAnsi="Times New Roman" w:cs="Times New Roman"/>
          <w:bCs/>
          <w:iCs/>
          <w:sz w:val="24"/>
          <w:szCs w:val="24"/>
          <w:lang w:bidi="sk-SK"/>
        </w:rPr>
        <w:t>.</w:t>
      </w:r>
      <w:r w:rsidR="00526C5E">
        <w:rPr>
          <w:rFonts w:ascii="Times New Roman" w:hAnsi="Times New Roman" w:cs="Times New Roman"/>
          <w:bCs/>
          <w:iCs/>
          <w:sz w:val="24"/>
          <w:szCs w:val="24"/>
          <w:lang w:bidi="sk-SK"/>
        </w:rPr>
        <w:t xml:space="preserve"> Aj údaje o vyhlásení</w:t>
      </w:r>
      <w:r w:rsidRPr="00393728">
        <w:rPr>
          <w:rFonts w:ascii="Times New Roman" w:hAnsi="Times New Roman" w:cs="Times New Roman"/>
          <w:bCs/>
          <w:iCs/>
          <w:sz w:val="24"/>
          <w:szCs w:val="24"/>
          <w:lang w:bidi="sk-SK"/>
        </w:rPr>
        <w:t xml:space="preserve"> konkurzu a o ukončení konkurzného konania sú však ako údaje o právnom stave podľa § 1a písm. g) šiesteho bodu zákona č. 272/2015 Z. z. v znení zákona č. 302/2023 Z. z. údajmi, ktoré sa v registri právnických osôb,</w:t>
      </w:r>
      <w:r w:rsidRPr="00393728" w:rsidDel="00DE4D05">
        <w:rPr>
          <w:rFonts w:ascii="Times New Roman" w:hAnsi="Times New Roman" w:cs="Times New Roman"/>
          <w:bCs/>
          <w:iCs/>
          <w:sz w:val="24"/>
          <w:szCs w:val="24"/>
          <w:lang w:bidi="sk-SK"/>
        </w:rPr>
        <w:t xml:space="preserve"> </w:t>
      </w:r>
      <w:r w:rsidRPr="00393728">
        <w:rPr>
          <w:rFonts w:ascii="Times New Roman" w:hAnsi="Times New Roman" w:cs="Times New Roman"/>
          <w:bCs/>
          <w:iCs/>
          <w:sz w:val="24"/>
          <w:szCs w:val="24"/>
          <w:lang w:bidi="sk-SK"/>
        </w:rPr>
        <w:t>podnikateľov a orgánov verejnej moci</w:t>
      </w:r>
      <w:r w:rsidRPr="00393728" w:rsidDel="00DE4D05">
        <w:rPr>
          <w:rFonts w:ascii="Times New Roman" w:hAnsi="Times New Roman" w:cs="Times New Roman"/>
          <w:bCs/>
          <w:iCs/>
          <w:sz w:val="24"/>
          <w:szCs w:val="24"/>
          <w:lang w:bidi="sk-SK"/>
        </w:rPr>
        <w:t xml:space="preserve"> </w:t>
      </w:r>
      <w:r w:rsidRPr="00393728">
        <w:rPr>
          <w:rFonts w:ascii="Times New Roman" w:hAnsi="Times New Roman" w:cs="Times New Roman"/>
          <w:bCs/>
          <w:iCs/>
          <w:sz w:val="24"/>
          <w:szCs w:val="24"/>
          <w:lang w:bidi="sk-SK"/>
        </w:rPr>
        <w:t>povinne evidujú, konkrétne o slovenských právnických osobách podľa § 3 ods. 1 písm. o) zákona č. 272/2015 Z. z. v znení zákona č. 302/2023 Z. z. a o fyzických osobách podľa § 2 ods. 2 písm. b) alebo písm. c) zákona č. 272/2015 Z. z. v znení zákona č. 302/2023 Z. z., vrátane fyzických osôb - podnikateľov, podľa § 3 ods. 2 písm. j) zákona č. 272/2015 Z. z. v znení zákona č. 302/2023 Z. z.</w:t>
      </w:r>
    </w:p>
    <w:p w:rsidR="00880FED" w:rsidRDefault="00393728" w:rsidP="00393728">
      <w:pPr>
        <w:spacing w:after="0" w:line="240" w:lineRule="auto"/>
        <w:ind w:firstLine="708"/>
        <w:jc w:val="both"/>
        <w:rPr>
          <w:rFonts w:ascii="Times New Roman" w:hAnsi="Times New Roman" w:cs="Times New Roman"/>
          <w:bCs/>
          <w:iCs/>
          <w:sz w:val="24"/>
          <w:szCs w:val="24"/>
          <w:lang w:bidi="sk-SK"/>
        </w:rPr>
      </w:pPr>
      <w:r w:rsidRPr="00393728">
        <w:rPr>
          <w:rFonts w:ascii="Times New Roman" w:hAnsi="Times New Roman" w:cs="Times New Roman"/>
          <w:bCs/>
          <w:iCs/>
          <w:sz w:val="24"/>
          <w:szCs w:val="24"/>
          <w:lang w:bidi="sk-SK"/>
        </w:rPr>
        <w:t xml:space="preserve">Z uvedených dôvodov sa zrušuje povinnosť žiadateľa o poskytnutie </w:t>
      </w:r>
      <w:r w:rsidR="0059433D" w:rsidRPr="0059433D">
        <w:rPr>
          <w:rFonts w:ascii="Times New Roman" w:hAnsi="Times New Roman" w:cs="Times New Roman"/>
          <w:bCs/>
          <w:iCs/>
          <w:sz w:val="24"/>
          <w:szCs w:val="24"/>
          <w:lang w:bidi="sk-SK"/>
        </w:rPr>
        <w:t>podpory na intervencie</w:t>
      </w:r>
      <w:r w:rsidR="005F6259">
        <w:rPr>
          <w:rFonts w:ascii="Times New Roman" w:hAnsi="Times New Roman" w:cs="Times New Roman"/>
          <w:bCs/>
          <w:iCs/>
          <w:sz w:val="24"/>
          <w:szCs w:val="24"/>
          <w:lang w:bidi="sk-SK"/>
        </w:rPr>
        <w:t> SPP SR</w:t>
      </w:r>
      <w:r w:rsidR="0059433D" w:rsidRPr="0059433D">
        <w:rPr>
          <w:rFonts w:ascii="Times New Roman" w:hAnsi="Times New Roman" w:cs="Times New Roman"/>
          <w:bCs/>
          <w:iCs/>
          <w:sz w:val="24"/>
          <w:szCs w:val="24"/>
          <w:lang w:bidi="sk-SK"/>
        </w:rPr>
        <w:t xml:space="preserve"> buď v sektore ovocia a zeleniny alebo v určitom sektore ďalších vybraných výrobkov</w:t>
      </w:r>
      <w:r w:rsidRPr="00393728">
        <w:rPr>
          <w:rFonts w:ascii="Times New Roman" w:hAnsi="Times New Roman" w:cs="Times New Roman"/>
          <w:bCs/>
          <w:iCs/>
          <w:sz w:val="24"/>
          <w:szCs w:val="24"/>
          <w:lang w:bidi="sk-SK"/>
        </w:rPr>
        <w:t xml:space="preserve">, ktorý je právnickou osobou, predkladať ku svojej žiadosti aj potvrdenie súdu o tom, že právne záväzne nerozhodol o jeho zrušení, alebo že právne záväzne nerozhodol v inej veci rozhodnutím, ktorého právnym účinkom je jeho zrušenie. Ustanovuje sa však nová hmotnoprávna podmienka poskytnutia </w:t>
      </w:r>
      <w:r w:rsidR="0059433D" w:rsidRPr="0059433D">
        <w:rPr>
          <w:rFonts w:ascii="Times New Roman" w:hAnsi="Times New Roman" w:cs="Times New Roman"/>
          <w:bCs/>
          <w:iCs/>
          <w:sz w:val="24"/>
          <w:szCs w:val="24"/>
          <w:lang w:bidi="sk-SK"/>
        </w:rPr>
        <w:t>podpory na intervencie</w:t>
      </w:r>
      <w:r w:rsidR="002143ED">
        <w:rPr>
          <w:rFonts w:ascii="Times New Roman" w:hAnsi="Times New Roman" w:cs="Times New Roman"/>
          <w:bCs/>
          <w:iCs/>
          <w:sz w:val="24"/>
          <w:szCs w:val="24"/>
          <w:lang w:bidi="sk-SK"/>
        </w:rPr>
        <w:t> SPP SR</w:t>
      </w:r>
      <w:r w:rsidR="0059433D" w:rsidRPr="0059433D">
        <w:rPr>
          <w:rFonts w:ascii="Times New Roman" w:hAnsi="Times New Roman" w:cs="Times New Roman"/>
          <w:bCs/>
          <w:iCs/>
          <w:sz w:val="24"/>
          <w:szCs w:val="24"/>
          <w:lang w:bidi="sk-SK"/>
        </w:rPr>
        <w:t xml:space="preserve"> buď v sektore ovocia a zeleniny alebo v určitom sektore ďalších vybraných výrobkov</w:t>
      </w:r>
      <w:r w:rsidRPr="00393728">
        <w:rPr>
          <w:rFonts w:ascii="Times New Roman" w:hAnsi="Times New Roman" w:cs="Times New Roman"/>
          <w:bCs/>
          <w:iCs/>
          <w:sz w:val="24"/>
          <w:szCs w:val="24"/>
          <w:lang w:bidi="sk-SK"/>
        </w:rPr>
        <w:t xml:space="preserve"> žiadateľovi, a síce, že voči nemu nesmie byť vedené konkurzné konanie, a že na jeho majetok nesmie byť vyhlásený konkurz.</w:t>
      </w:r>
    </w:p>
    <w:p w:rsidR="00F202E2" w:rsidRPr="00673E5E" w:rsidRDefault="00F202E2" w:rsidP="00393728">
      <w:pPr>
        <w:spacing w:after="0" w:line="240" w:lineRule="auto"/>
        <w:ind w:firstLine="708"/>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Zároveň sa upres</w:t>
      </w:r>
      <w:r w:rsidR="004738F1">
        <w:rPr>
          <w:rFonts w:ascii="Times New Roman" w:hAnsi="Times New Roman" w:cs="Times New Roman"/>
          <w:bCs/>
          <w:iCs/>
          <w:sz w:val="24"/>
          <w:szCs w:val="24"/>
          <w:lang w:bidi="sk-SK"/>
        </w:rPr>
        <w:t>ňujú niektoré ustanovenia</w:t>
      </w:r>
      <w:r w:rsidR="00E37A12">
        <w:rPr>
          <w:rFonts w:ascii="Times New Roman" w:hAnsi="Times New Roman" w:cs="Times New Roman"/>
          <w:bCs/>
          <w:iCs/>
          <w:sz w:val="24"/>
          <w:szCs w:val="24"/>
          <w:lang w:bidi="sk-SK"/>
        </w:rPr>
        <w:t xml:space="preserve">, ako napríklad podmienka poskytnutia podpory </w:t>
      </w:r>
      <w:r w:rsidR="00E37A12" w:rsidRPr="00E37A12">
        <w:rPr>
          <w:rFonts w:ascii="Times New Roman" w:hAnsi="Times New Roman" w:cs="Times New Roman"/>
          <w:bCs/>
          <w:iCs/>
          <w:sz w:val="24"/>
          <w:szCs w:val="24"/>
          <w:lang w:bidi="sk-SK"/>
        </w:rPr>
        <w:t>na intervencie SPP SR buď v sektore ovocia a zeleniny alebo v určitom sektore ďalších vybraných výrobkov</w:t>
      </w:r>
      <w:r w:rsidR="00E37A12">
        <w:rPr>
          <w:rFonts w:ascii="Times New Roman" w:hAnsi="Times New Roman" w:cs="Times New Roman"/>
          <w:bCs/>
          <w:iCs/>
          <w:sz w:val="24"/>
          <w:szCs w:val="24"/>
          <w:lang w:bidi="sk-SK"/>
        </w:rPr>
        <w:t xml:space="preserve"> </w:t>
      </w:r>
      <w:r w:rsidR="003E18E6">
        <w:rPr>
          <w:rFonts w:ascii="Times New Roman" w:hAnsi="Times New Roman" w:cs="Times New Roman"/>
          <w:bCs/>
          <w:iCs/>
          <w:sz w:val="24"/>
          <w:szCs w:val="24"/>
          <w:lang w:bidi="sk-SK"/>
        </w:rPr>
        <w:t xml:space="preserve">žiadateľovi </w:t>
      </w:r>
      <w:r w:rsidR="00E37A12">
        <w:rPr>
          <w:rFonts w:ascii="Times New Roman" w:hAnsi="Times New Roman" w:cs="Times New Roman"/>
          <w:bCs/>
          <w:iCs/>
          <w:sz w:val="24"/>
          <w:szCs w:val="24"/>
          <w:lang w:bidi="sk-SK"/>
        </w:rPr>
        <w:t xml:space="preserve">spočívajúca vo vysporiadaných finančných vzťahoch </w:t>
      </w:r>
      <w:r w:rsidR="003E18E6">
        <w:rPr>
          <w:rFonts w:ascii="Times New Roman" w:hAnsi="Times New Roman" w:cs="Times New Roman"/>
          <w:bCs/>
          <w:iCs/>
          <w:sz w:val="24"/>
          <w:szCs w:val="24"/>
          <w:lang w:bidi="sk-SK"/>
        </w:rPr>
        <w:t xml:space="preserve">tohto </w:t>
      </w:r>
      <w:r w:rsidR="00E37A12">
        <w:rPr>
          <w:rFonts w:ascii="Times New Roman" w:hAnsi="Times New Roman" w:cs="Times New Roman"/>
          <w:bCs/>
          <w:iCs/>
          <w:sz w:val="24"/>
          <w:szCs w:val="24"/>
          <w:lang w:bidi="sk-SK"/>
        </w:rPr>
        <w:t xml:space="preserve">žiadateľa so štátnym rozpočtom, </w:t>
      </w:r>
      <w:r w:rsidR="003E18E6">
        <w:rPr>
          <w:rFonts w:ascii="Times New Roman" w:hAnsi="Times New Roman" w:cs="Times New Roman"/>
          <w:bCs/>
          <w:iCs/>
          <w:sz w:val="24"/>
          <w:szCs w:val="24"/>
          <w:lang w:bidi="sk-SK"/>
        </w:rPr>
        <w:t xml:space="preserve">ktorá </w:t>
      </w:r>
      <w:r w:rsidR="00E37A12">
        <w:rPr>
          <w:rFonts w:ascii="Times New Roman" w:hAnsi="Times New Roman" w:cs="Times New Roman"/>
          <w:bCs/>
          <w:iCs/>
          <w:sz w:val="24"/>
          <w:szCs w:val="24"/>
          <w:lang w:bidi="sk-SK"/>
        </w:rPr>
        <w:t>sa upresňuje ako podmienka, že tento žiadateľ nesmie mať voči Slovenskej republike dlh po dátume jeho splatnosti, s výnimkou prípadu, v ktorom možno pohľadávku Slovenskej republiky zodpovedajúcu tomuto dlhu v rámci poskytnutia tejto podpory žiadateľovi započítať proti pohľadávkam tohto žiadateľa.</w:t>
      </w:r>
      <w:r w:rsidR="00B65CA1">
        <w:rPr>
          <w:rFonts w:ascii="Times New Roman" w:hAnsi="Times New Roman" w:cs="Times New Roman"/>
          <w:bCs/>
          <w:iCs/>
          <w:sz w:val="24"/>
          <w:szCs w:val="24"/>
          <w:lang w:bidi="sk-SK"/>
        </w:rPr>
        <w:t xml:space="preserve"> Vďaka tejto úprave teda nebude potrebné, aby žiadateľ najprv tento svoj dlh </w:t>
      </w:r>
      <w:r w:rsidR="00B65CA1" w:rsidRPr="00B65CA1">
        <w:rPr>
          <w:rFonts w:ascii="Times New Roman" w:hAnsi="Times New Roman" w:cs="Times New Roman"/>
          <w:bCs/>
          <w:iCs/>
          <w:sz w:val="24"/>
          <w:szCs w:val="24"/>
          <w:lang w:bidi="sk-SK"/>
        </w:rPr>
        <w:t xml:space="preserve">voči Slovenskej republike </w:t>
      </w:r>
      <w:r w:rsidR="00B65CA1">
        <w:rPr>
          <w:rFonts w:ascii="Times New Roman" w:hAnsi="Times New Roman" w:cs="Times New Roman"/>
          <w:bCs/>
          <w:iCs/>
          <w:sz w:val="24"/>
          <w:szCs w:val="24"/>
          <w:lang w:bidi="sk-SK"/>
        </w:rPr>
        <w:t xml:space="preserve">splnil, pokiaľ k jeho splneniu bude môcť dôjsť takýmto zápočtom. </w:t>
      </w:r>
      <w:r w:rsidR="00FB2191">
        <w:rPr>
          <w:rFonts w:ascii="Times New Roman" w:hAnsi="Times New Roman" w:cs="Times New Roman"/>
          <w:bCs/>
          <w:iCs/>
          <w:sz w:val="24"/>
          <w:szCs w:val="24"/>
          <w:lang w:bidi="sk-SK"/>
        </w:rPr>
        <w:t>Možnosť takého</w:t>
      </w:r>
      <w:r w:rsidR="001C3CA6">
        <w:rPr>
          <w:rFonts w:ascii="Times New Roman" w:hAnsi="Times New Roman" w:cs="Times New Roman"/>
          <w:bCs/>
          <w:iCs/>
          <w:sz w:val="24"/>
          <w:szCs w:val="24"/>
          <w:lang w:bidi="sk-SK"/>
        </w:rPr>
        <w:t>to</w:t>
      </w:r>
      <w:r w:rsidR="00FB2191">
        <w:rPr>
          <w:rFonts w:ascii="Times New Roman" w:hAnsi="Times New Roman" w:cs="Times New Roman"/>
          <w:bCs/>
          <w:iCs/>
          <w:sz w:val="24"/>
          <w:szCs w:val="24"/>
          <w:lang w:bidi="sk-SK"/>
        </w:rPr>
        <w:t xml:space="preserve"> započítania samozrejme závisí najmä od </w:t>
      </w:r>
      <w:r w:rsidR="001C3CA6">
        <w:rPr>
          <w:rFonts w:ascii="Times New Roman" w:hAnsi="Times New Roman" w:cs="Times New Roman"/>
          <w:bCs/>
          <w:iCs/>
          <w:sz w:val="24"/>
          <w:szCs w:val="24"/>
          <w:lang w:bidi="sk-SK"/>
        </w:rPr>
        <w:t>pravidiel ustanovených</w:t>
      </w:r>
      <w:r w:rsidR="00FB2191">
        <w:rPr>
          <w:rFonts w:ascii="Times New Roman" w:hAnsi="Times New Roman" w:cs="Times New Roman"/>
          <w:bCs/>
          <w:iCs/>
          <w:sz w:val="24"/>
          <w:szCs w:val="24"/>
          <w:lang w:bidi="sk-SK"/>
        </w:rPr>
        <w:t xml:space="preserve"> v § 14 </w:t>
      </w:r>
      <w:r w:rsidR="00FB2191" w:rsidRPr="00FB2191">
        <w:rPr>
          <w:rFonts w:ascii="Times New Roman" w:hAnsi="Times New Roman" w:cs="Times New Roman"/>
          <w:bCs/>
          <w:iCs/>
          <w:sz w:val="24"/>
          <w:szCs w:val="24"/>
          <w:lang w:bidi="sk-SK"/>
        </w:rPr>
        <w:t>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00673E5E">
        <w:rPr>
          <w:rFonts w:ascii="Times New Roman" w:hAnsi="Times New Roman" w:cs="Times New Roman"/>
          <w:bCs/>
          <w:iCs/>
          <w:sz w:val="24"/>
          <w:szCs w:val="24"/>
          <w:lang w:bidi="sk-SK"/>
        </w:rPr>
        <w:t xml:space="preserve"> a v zákona č. 374/</w:t>
      </w:r>
      <w:r w:rsidR="00673E5E" w:rsidRPr="00673E5E">
        <w:rPr>
          <w:rFonts w:ascii="Times New Roman" w:hAnsi="Times New Roman" w:cs="Times New Roman"/>
          <w:bCs/>
          <w:iCs/>
          <w:sz w:val="24"/>
          <w:szCs w:val="24"/>
          <w:lang w:bidi="sk-SK"/>
        </w:rPr>
        <w:t>2014 Z. z. o pohľadávkach štátu a</w:t>
      </w:r>
      <w:r w:rsidR="00CE62E0">
        <w:rPr>
          <w:rFonts w:ascii="Times New Roman" w:hAnsi="Times New Roman" w:cs="Times New Roman"/>
          <w:bCs/>
          <w:iCs/>
          <w:sz w:val="24"/>
          <w:szCs w:val="24"/>
          <w:lang w:bidi="sk-SK"/>
        </w:rPr>
        <w:t xml:space="preserve"> </w:t>
      </w:r>
      <w:r w:rsidR="00CE62E0" w:rsidRPr="00673E5E">
        <w:rPr>
          <w:rFonts w:ascii="Times New Roman" w:hAnsi="Times New Roman" w:cs="Times New Roman"/>
          <w:bCs/>
          <w:iCs/>
          <w:sz w:val="24"/>
          <w:szCs w:val="24"/>
          <w:lang w:bidi="sk-SK"/>
        </w:rPr>
        <w:t>o</w:t>
      </w:r>
      <w:r w:rsidR="00CE62E0">
        <w:rPr>
          <w:rFonts w:ascii="Times New Roman" w:hAnsi="Times New Roman" w:cs="Times New Roman"/>
          <w:bCs/>
          <w:iCs/>
          <w:sz w:val="24"/>
          <w:szCs w:val="24"/>
          <w:lang w:bidi="sk-SK"/>
        </w:rPr>
        <w:t> </w:t>
      </w:r>
      <w:r w:rsidR="00673E5E" w:rsidRPr="00673E5E">
        <w:rPr>
          <w:rFonts w:ascii="Times New Roman" w:hAnsi="Times New Roman" w:cs="Times New Roman"/>
          <w:bCs/>
          <w:iCs/>
          <w:sz w:val="24"/>
          <w:szCs w:val="24"/>
          <w:lang w:bidi="sk-SK"/>
        </w:rPr>
        <w:t>zmene a doplnení niektorých zákonov v znení neskorších predpisov.</w:t>
      </w:r>
    </w:p>
    <w:p w:rsidR="00EA1D8D" w:rsidRDefault="00EA1D8D" w:rsidP="002669CB">
      <w:pPr>
        <w:spacing w:after="0" w:line="240" w:lineRule="auto"/>
        <w:jc w:val="both"/>
        <w:rPr>
          <w:rFonts w:ascii="Times New Roman" w:hAnsi="Times New Roman" w:cs="Times New Roman"/>
          <w:bCs/>
          <w:iCs/>
          <w:sz w:val="24"/>
          <w:szCs w:val="24"/>
          <w:lang w:bidi="sk-SK"/>
        </w:rPr>
      </w:pPr>
    </w:p>
    <w:p w:rsidR="002669CB" w:rsidRPr="002669CB" w:rsidRDefault="002669CB" w:rsidP="002669CB">
      <w:pPr>
        <w:spacing w:after="0" w:line="240" w:lineRule="auto"/>
        <w:jc w:val="both"/>
        <w:rPr>
          <w:rFonts w:ascii="Times New Roman" w:hAnsi="Times New Roman" w:cs="Times New Roman"/>
          <w:b/>
          <w:bCs/>
          <w:iCs/>
          <w:sz w:val="24"/>
          <w:szCs w:val="24"/>
          <w:lang w:bidi="sk-SK"/>
        </w:rPr>
      </w:pPr>
      <w:r w:rsidRPr="002669CB">
        <w:rPr>
          <w:rFonts w:ascii="Times New Roman" w:hAnsi="Times New Roman" w:cs="Times New Roman"/>
          <w:b/>
          <w:bCs/>
          <w:iCs/>
          <w:sz w:val="24"/>
          <w:szCs w:val="24"/>
          <w:lang w:bidi="sk-SK"/>
        </w:rPr>
        <w:t>K bodu 5</w:t>
      </w:r>
    </w:p>
    <w:p w:rsidR="002669CB" w:rsidRDefault="002669CB" w:rsidP="002669CB">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Pr="002669CB">
        <w:rPr>
          <w:rFonts w:ascii="Times New Roman" w:hAnsi="Times New Roman" w:cs="Times New Roman"/>
          <w:bCs/>
          <w:iCs/>
          <w:sz w:val="24"/>
          <w:szCs w:val="24"/>
          <w:lang w:bidi="sk-SK"/>
        </w:rPr>
        <w:t xml:space="preserve">Podľa § 13 ods. 12 zákona č. 280/2017 Z. z. Pôdohospodárska platobná agentúra zamietne poskytnutie podpory v pôdohospodárstve a rozvoji vidieka prijímateľovi, ak sa zistí, že tento prijímateľ, jeho štatutárny orgán, člen jeho štatutárneho orgánu alebo osoba, ktorá koná v mene a na účet tohto prijímateľa, je odsúdená pre niektorý trestný čin uvedený v § 212 až 282 alebo § 283 Trestného zákona v znení neskorších predpisov, teda že niektorá z týchto osôb je odsúdená pre niektorý z trestných činov proti majetku alebo pre niektorý z trestných činov hospodárskych. Vzhľadom na povinnosť Pôdohospodárskej platobnej agentúry zamietnuť </w:t>
      </w:r>
      <w:r w:rsidRPr="002669CB">
        <w:rPr>
          <w:rFonts w:ascii="Times New Roman" w:hAnsi="Times New Roman" w:cs="Times New Roman"/>
          <w:bCs/>
          <w:iCs/>
          <w:sz w:val="24"/>
          <w:szCs w:val="24"/>
          <w:lang w:bidi="sk-SK"/>
        </w:rPr>
        <w:lastRenderedPageBreak/>
        <w:t xml:space="preserve">za uvedených okolností poskytnutie podpory v pôdohospodárstve a rozvoji vidieka sa teda žiadateľovi o poskytnutie podpory na intervencie SPP SR buď v sektore ovocia a zeleniny alebo v určitom sektore ďalších vybraných výrobkov ustanovuje povinnosť predložiť k žiadosti o poskytnutie tejto </w:t>
      </w:r>
      <w:r>
        <w:rPr>
          <w:rFonts w:ascii="Times New Roman" w:hAnsi="Times New Roman" w:cs="Times New Roman"/>
          <w:bCs/>
          <w:iCs/>
          <w:sz w:val="24"/>
          <w:szCs w:val="24"/>
          <w:lang w:bidi="sk-SK"/>
        </w:rPr>
        <w:t>podpory</w:t>
      </w:r>
      <w:r w:rsidRPr="002669CB">
        <w:rPr>
          <w:rFonts w:ascii="Times New Roman" w:hAnsi="Times New Roman" w:cs="Times New Roman"/>
          <w:bCs/>
          <w:iCs/>
          <w:sz w:val="24"/>
          <w:szCs w:val="24"/>
          <w:lang w:bidi="sk-SK"/>
        </w:rPr>
        <w:t xml:space="preserve"> aj údaje, ktoré musí obsahovať žiadosť o výpis z registra trestov všetkých členov jeho štatutárneho orgánu a všetkých osôb, ktoré sú oprávnené konať v jeho mene a na jeho účet, aby bolo možné overiť, či tieto osoby nie sú pre niektorý z trestných činov proti majetku alebo pre niektorý z trestných činov hospodárskych odsúdené.</w:t>
      </w:r>
    </w:p>
    <w:p w:rsidR="00941F3E" w:rsidRDefault="00941F3E" w:rsidP="002669CB">
      <w:pPr>
        <w:spacing w:after="0" w:line="240" w:lineRule="auto"/>
        <w:jc w:val="both"/>
        <w:rPr>
          <w:rFonts w:ascii="Times New Roman" w:hAnsi="Times New Roman" w:cs="Times New Roman"/>
          <w:bCs/>
          <w:iCs/>
          <w:sz w:val="24"/>
          <w:szCs w:val="24"/>
          <w:lang w:bidi="sk-SK"/>
        </w:rPr>
      </w:pPr>
    </w:p>
    <w:p w:rsidR="00941F3E" w:rsidRPr="005A5C90" w:rsidRDefault="00941F3E" w:rsidP="002669CB">
      <w:pPr>
        <w:spacing w:after="0" w:line="240" w:lineRule="auto"/>
        <w:jc w:val="both"/>
        <w:rPr>
          <w:rFonts w:ascii="Times New Roman" w:hAnsi="Times New Roman" w:cs="Times New Roman"/>
          <w:b/>
          <w:bCs/>
          <w:iCs/>
          <w:sz w:val="24"/>
          <w:szCs w:val="24"/>
          <w:lang w:bidi="sk-SK"/>
        </w:rPr>
      </w:pPr>
      <w:r w:rsidRPr="005A5C90">
        <w:rPr>
          <w:rFonts w:ascii="Times New Roman" w:hAnsi="Times New Roman" w:cs="Times New Roman"/>
          <w:b/>
          <w:bCs/>
          <w:iCs/>
          <w:sz w:val="24"/>
          <w:szCs w:val="24"/>
          <w:lang w:bidi="sk-SK"/>
        </w:rPr>
        <w:t>K bodom 6 a 7</w:t>
      </w:r>
    </w:p>
    <w:p w:rsidR="00941F3E" w:rsidRDefault="00941F3E" w:rsidP="002669CB">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7441E2">
        <w:rPr>
          <w:rFonts w:ascii="Times New Roman" w:hAnsi="Times New Roman" w:cs="Times New Roman"/>
          <w:bCs/>
          <w:iCs/>
          <w:sz w:val="24"/>
          <w:szCs w:val="24"/>
          <w:lang w:bidi="sk-SK"/>
        </w:rPr>
        <w:t>Ako nová povinná príloha k žiadosti o poskytnutie podpory SR na </w:t>
      </w:r>
      <w:r w:rsidR="007441E2" w:rsidRPr="007441E2">
        <w:rPr>
          <w:rFonts w:ascii="Times New Roman" w:hAnsi="Times New Roman" w:cs="Times New Roman"/>
          <w:bCs/>
          <w:iCs/>
          <w:sz w:val="24"/>
          <w:szCs w:val="24"/>
          <w:lang w:bidi="sk-SK"/>
        </w:rPr>
        <w:t>intervencie SPP SR buď v sektore ovocia a zeleniny alebo v určitom sektore ďalších vybraných výrobkov</w:t>
      </w:r>
      <w:r w:rsidR="007441E2">
        <w:rPr>
          <w:rFonts w:ascii="Times New Roman" w:hAnsi="Times New Roman" w:cs="Times New Roman"/>
          <w:bCs/>
          <w:iCs/>
          <w:sz w:val="24"/>
          <w:szCs w:val="24"/>
          <w:lang w:bidi="sk-SK"/>
        </w:rPr>
        <w:t xml:space="preserve"> sa dopĺňa popis toho, akým spôsobom bola každá z týchto intervencií SPP SR reálne vykonaná, a kým spôsobom dosiahla sektorový cieľ a </w:t>
      </w:r>
      <w:r w:rsidR="007441E2" w:rsidRPr="007441E2">
        <w:rPr>
          <w:rFonts w:ascii="Times New Roman" w:hAnsi="Times New Roman" w:cs="Times New Roman"/>
          <w:bCs/>
          <w:iCs/>
          <w:sz w:val="24"/>
          <w:szCs w:val="24"/>
          <w:lang w:bidi="sk-SK"/>
        </w:rPr>
        <w:t>špecifick</w:t>
      </w:r>
      <w:r w:rsidR="007441E2">
        <w:rPr>
          <w:rFonts w:ascii="Times New Roman" w:hAnsi="Times New Roman" w:cs="Times New Roman"/>
          <w:bCs/>
          <w:iCs/>
          <w:sz w:val="24"/>
          <w:szCs w:val="24"/>
          <w:lang w:bidi="sk-SK"/>
        </w:rPr>
        <w:t>ý</w:t>
      </w:r>
      <w:r w:rsidR="007441E2" w:rsidRPr="007441E2">
        <w:rPr>
          <w:rFonts w:ascii="Times New Roman" w:hAnsi="Times New Roman" w:cs="Times New Roman"/>
          <w:bCs/>
          <w:iCs/>
          <w:sz w:val="24"/>
          <w:szCs w:val="24"/>
          <w:lang w:bidi="sk-SK"/>
        </w:rPr>
        <w:t xml:space="preserve"> cie</w:t>
      </w:r>
      <w:r w:rsidR="007441E2">
        <w:rPr>
          <w:rFonts w:ascii="Times New Roman" w:hAnsi="Times New Roman" w:cs="Times New Roman"/>
          <w:bCs/>
          <w:iCs/>
          <w:sz w:val="24"/>
          <w:szCs w:val="24"/>
          <w:lang w:bidi="sk-SK"/>
        </w:rPr>
        <w:t>ľ</w:t>
      </w:r>
      <w:r w:rsidR="007441E2" w:rsidRPr="007441E2">
        <w:rPr>
          <w:rFonts w:ascii="Times New Roman" w:hAnsi="Times New Roman" w:cs="Times New Roman"/>
          <w:bCs/>
          <w:iCs/>
          <w:sz w:val="24"/>
          <w:szCs w:val="24"/>
          <w:lang w:bidi="sk-SK"/>
        </w:rPr>
        <w:t xml:space="preserve"> podľa čl. 6 ods. 1 nariadenia (EÚ) 2021/2115 alebo prierezový cieľ podľa čl. 6 ods. 2 nariadenia (EÚ) 2021/2115 (ďalej len „špecifický cieľ“)</w:t>
      </w:r>
      <w:r w:rsidR="007441E2">
        <w:rPr>
          <w:rFonts w:ascii="Times New Roman" w:hAnsi="Times New Roman" w:cs="Times New Roman"/>
          <w:bCs/>
          <w:iCs/>
          <w:sz w:val="24"/>
          <w:szCs w:val="24"/>
          <w:lang w:bidi="sk-SK"/>
        </w:rPr>
        <w:t>, ktorý musela podľa novelizovaného nariadenia vlády v znení navrhovaného nariadenia vlády dosiahnuť.</w:t>
      </w:r>
      <w:r w:rsidR="003B0878">
        <w:rPr>
          <w:rFonts w:ascii="Times New Roman" w:hAnsi="Times New Roman" w:cs="Times New Roman"/>
          <w:bCs/>
          <w:iCs/>
          <w:sz w:val="24"/>
          <w:szCs w:val="24"/>
          <w:lang w:bidi="sk-SK"/>
        </w:rPr>
        <w:t xml:space="preserve"> Niektoré intervencie </w:t>
      </w:r>
      <w:r w:rsidR="003B0878" w:rsidRPr="003B0878">
        <w:rPr>
          <w:rFonts w:ascii="Times New Roman" w:hAnsi="Times New Roman" w:cs="Times New Roman"/>
          <w:bCs/>
          <w:iCs/>
          <w:sz w:val="24"/>
          <w:szCs w:val="24"/>
          <w:lang w:bidi="sk-SK"/>
        </w:rPr>
        <w:t>SPP SR buď v sektore ovocia a zeleniny alebo v určitom sektore ďalších vybraných výrobkov</w:t>
      </w:r>
      <w:r w:rsidR="003B0878">
        <w:rPr>
          <w:rFonts w:ascii="Times New Roman" w:hAnsi="Times New Roman" w:cs="Times New Roman"/>
          <w:bCs/>
          <w:iCs/>
          <w:sz w:val="24"/>
          <w:szCs w:val="24"/>
          <w:lang w:bidi="sk-SK"/>
        </w:rPr>
        <w:t xml:space="preserve"> </w:t>
      </w:r>
      <w:r w:rsidR="003A21D2">
        <w:rPr>
          <w:rFonts w:ascii="Times New Roman" w:hAnsi="Times New Roman" w:cs="Times New Roman"/>
          <w:bCs/>
          <w:iCs/>
          <w:sz w:val="24"/>
          <w:szCs w:val="24"/>
          <w:lang w:bidi="sk-SK"/>
        </w:rPr>
        <w:t xml:space="preserve">totiž spočívajú len v akciách, ako napríklad </w:t>
      </w:r>
      <w:r w:rsidR="00251B01">
        <w:rPr>
          <w:rFonts w:ascii="Times New Roman" w:hAnsi="Times New Roman" w:cs="Times New Roman"/>
          <w:bCs/>
          <w:iCs/>
          <w:sz w:val="24"/>
          <w:szCs w:val="24"/>
          <w:lang w:bidi="sk-SK"/>
        </w:rPr>
        <w:t xml:space="preserve">v poradenských službách, odbornej príprave alebo propagácii, komunikácii či </w:t>
      </w:r>
      <w:r w:rsidR="00251B01" w:rsidRPr="00251B01">
        <w:rPr>
          <w:rFonts w:ascii="Times New Roman" w:hAnsi="Times New Roman" w:cs="Times New Roman"/>
          <w:bCs/>
          <w:iCs/>
          <w:sz w:val="24"/>
          <w:szCs w:val="24"/>
          <w:lang w:bidi="sk-SK"/>
        </w:rPr>
        <w:t>marketing</w:t>
      </w:r>
      <w:r w:rsidR="00251B01">
        <w:rPr>
          <w:rFonts w:ascii="Times New Roman" w:hAnsi="Times New Roman" w:cs="Times New Roman"/>
          <w:bCs/>
          <w:iCs/>
          <w:sz w:val="24"/>
          <w:szCs w:val="24"/>
          <w:lang w:bidi="sk-SK"/>
        </w:rPr>
        <w:t>u</w:t>
      </w:r>
      <w:r w:rsidR="00EA13AF">
        <w:rPr>
          <w:rFonts w:ascii="Times New Roman" w:hAnsi="Times New Roman" w:cs="Times New Roman"/>
          <w:bCs/>
          <w:iCs/>
          <w:sz w:val="24"/>
          <w:szCs w:val="24"/>
          <w:lang w:bidi="sk-SK"/>
        </w:rPr>
        <w:t xml:space="preserve">, </w:t>
      </w:r>
      <w:r w:rsidR="00267A59">
        <w:rPr>
          <w:rFonts w:ascii="Times New Roman" w:hAnsi="Times New Roman" w:cs="Times New Roman"/>
          <w:bCs/>
          <w:iCs/>
          <w:sz w:val="24"/>
          <w:szCs w:val="24"/>
          <w:lang w:bidi="sk-SK"/>
        </w:rPr>
        <w:t xml:space="preserve">a tak je spätná kontrola ich vykonania pomerne náročná. Pri tých intervenciách, ktoré majú investičnú povahu, je ľahké skontrolovať existenciu aktív, ktoré boli ich uskutočnením nadobudnuté, </w:t>
      </w:r>
      <w:r w:rsidR="00E9702E">
        <w:rPr>
          <w:rFonts w:ascii="Times New Roman" w:hAnsi="Times New Roman" w:cs="Times New Roman"/>
          <w:bCs/>
          <w:iCs/>
          <w:sz w:val="24"/>
          <w:szCs w:val="24"/>
          <w:lang w:bidi="sk-SK"/>
        </w:rPr>
        <w:t xml:space="preserve">no pri tých, ktoré majú povahu jednorazovej akcie či získavania alebo poskytovania informácií, </w:t>
      </w:r>
      <w:r w:rsidR="00884E7B">
        <w:rPr>
          <w:rFonts w:ascii="Times New Roman" w:hAnsi="Times New Roman" w:cs="Times New Roman"/>
          <w:bCs/>
          <w:iCs/>
          <w:sz w:val="24"/>
          <w:szCs w:val="24"/>
          <w:lang w:bidi="sk-SK"/>
        </w:rPr>
        <w:t>je potrebné popísať, čo sa vlastne vykonalo, a aký cieľ sa vykonaním týchto intervencií dosiahol. Takýto popis spôsobu vykonania tej ktorej intervencie </w:t>
      </w:r>
      <w:r w:rsidR="00884E7B" w:rsidRPr="00884E7B">
        <w:rPr>
          <w:rFonts w:ascii="Times New Roman" w:hAnsi="Times New Roman" w:cs="Times New Roman"/>
          <w:bCs/>
          <w:iCs/>
          <w:sz w:val="24"/>
          <w:szCs w:val="24"/>
          <w:lang w:bidi="sk-SK"/>
        </w:rPr>
        <w:t>SPP SR buď v sektore ovocia a zeleniny alebo v určitom sektore ďalších vybraných výrobkov</w:t>
      </w:r>
      <w:r w:rsidR="00884E7B">
        <w:rPr>
          <w:rFonts w:ascii="Times New Roman" w:hAnsi="Times New Roman" w:cs="Times New Roman"/>
          <w:bCs/>
          <w:iCs/>
          <w:sz w:val="24"/>
          <w:szCs w:val="24"/>
          <w:lang w:bidi="sk-SK"/>
        </w:rPr>
        <w:t xml:space="preserve"> pomôže v konaní o poskytnutí podpory SR na túto intervenciu SPP SR zistiť, či jej vykonanie skutočne dosiahlo sektorový cieľ a špecifický cieľ, ktorého dosiahnutie je v rámci vnútroštátneho vymedzenia tejto </w:t>
      </w:r>
      <w:r w:rsidR="00884E7B" w:rsidRPr="00884E7B">
        <w:rPr>
          <w:rFonts w:ascii="Times New Roman" w:hAnsi="Times New Roman" w:cs="Times New Roman"/>
          <w:bCs/>
          <w:iCs/>
          <w:sz w:val="24"/>
          <w:szCs w:val="24"/>
          <w:lang w:bidi="sk-SK"/>
        </w:rPr>
        <w:t>intervenci</w:t>
      </w:r>
      <w:r w:rsidR="00884E7B">
        <w:rPr>
          <w:rFonts w:ascii="Times New Roman" w:hAnsi="Times New Roman" w:cs="Times New Roman"/>
          <w:bCs/>
          <w:iCs/>
          <w:sz w:val="24"/>
          <w:szCs w:val="24"/>
          <w:lang w:bidi="sk-SK"/>
        </w:rPr>
        <w:t>e</w:t>
      </w:r>
      <w:r w:rsidR="00884E7B" w:rsidRPr="00884E7B">
        <w:rPr>
          <w:rFonts w:ascii="Times New Roman" w:hAnsi="Times New Roman" w:cs="Times New Roman"/>
          <w:bCs/>
          <w:iCs/>
          <w:sz w:val="24"/>
          <w:szCs w:val="24"/>
          <w:lang w:bidi="sk-SK"/>
        </w:rPr>
        <w:t> SPP SR</w:t>
      </w:r>
      <w:r w:rsidR="007E3D72">
        <w:rPr>
          <w:rFonts w:ascii="Times New Roman" w:hAnsi="Times New Roman" w:cs="Times New Roman"/>
          <w:bCs/>
          <w:iCs/>
          <w:sz w:val="24"/>
          <w:szCs w:val="24"/>
          <w:lang w:bidi="sk-SK"/>
        </w:rPr>
        <w:t xml:space="preserve"> povinné tak, aby na jej vykonanie bolo túto podporu SR </w:t>
      </w:r>
      <w:r w:rsidR="007C02F2">
        <w:rPr>
          <w:rFonts w:ascii="Times New Roman" w:hAnsi="Times New Roman" w:cs="Times New Roman"/>
          <w:bCs/>
          <w:iCs/>
          <w:sz w:val="24"/>
          <w:szCs w:val="24"/>
          <w:lang w:bidi="sk-SK"/>
        </w:rPr>
        <w:t xml:space="preserve">možné </w:t>
      </w:r>
      <w:r w:rsidR="007E3D72">
        <w:rPr>
          <w:rFonts w:ascii="Times New Roman" w:hAnsi="Times New Roman" w:cs="Times New Roman"/>
          <w:bCs/>
          <w:iCs/>
          <w:sz w:val="24"/>
          <w:szCs w:val="24"/>
          <w:lang w:bidi="sk-SK"/>
        </w:rPr>
        <w:t>poskytnúť.</w:t>
      </w:r>
    </w:p>
    <w:p w:rsidR="00F93135" w:rsidRDefault="00F93135" w:rsidP="002669CB">
      <w:pPr>
        <w:spacing w:after="0" w:line="240" w:lineRule="auto"/>
        <w:jc w:val="both"/>
        <w:rPr>
          <w:rFonts w:ascii="Times New Roman" w:hAnsi="Times New Roman" w:cs="Times New Roman"/>
          <w:bCs/>
          <w:iCs/>
          <w:sz w:val="24"/>
          <w:szCs w:val="24"/>
          <w:lang w:bidi="sk-SK"/>
        </w:rPr>
      </w:pPr>
    </w:p>
    <w:p w:rsidR="00F93135" w:rsidRPr="00134959" w:rsidRDefault="00F93135" w:rsidP="00F93135">
      <w:pPr>
        <w:spacing w:after="0" w:line="240" w:lineRule="auto"/>
        <w:jc w:val="both"/>
        <w:rPr>
          <w:rFonts w:ascii="Times New Roman" w:hAnsi="Times New Roman" w:cs="Times New Roman"/>
          <w:b/>
          <w:bCs/>
          <w:iCs/>
          <w:sz w:val="24"/>
          <w:szCs w:val="24"/>
          <w:lang w:bidi="sk-SK"/>
        </w:rPr>
      </w:pPr>
      <w:r w:rsidRPr="00134959">
        <w:rPr>
          <w:rFonts w:ascii="Times New Roman" w:hAnsi="Times New Roman" w:cs="Times New Roman"/>
          <w:b/>
          <w:bCs/>
          <w:iCs/>
          <w:sz w:val="24"/>
          <w:szCs w:val="24"/>
          <w:lang w:bidi="sk-SK"/>
        </w:rPr>
        <w:t>K bod </w:t>
      </w:r>
      <w:r>
        <w:rPr>
          <w:rFonts w:ascii="Times New Roman" w:hAnsi="Times New Roman" w:cs="Times New Roman"/>
          <w:b/>
          <w:bCs/>
          <w:iCs/>
          <w:sz w:val="24"/>
          <w:szCs w:val="24"/>
          <w:lang w:bidi="sk-SK"/>
        </w:rPr>
        <w:t>9, 10 a 17</w:t>
      </w:r>
    </w:p>
    <w:p w:rsidR="00F93135" w:rsidRPr="00A329D5" w:rsidRDefault="00F93135" w:rsidP="00F93135">
      <w:pPr>
        <w:spacing w:after="0" w:line="240" w:lineRule="auto"/>
        <w:jc w:val="both"/>
        <w:rPr>
          <w:rFonts w:ascii="Times New Roman" w:hAnsi="Times New Roman" w:cs="Times New Roman"/>
          <w:bCs/>
          <w:iCs/>
          <w:sz w:val="24"/>
          <w:szCs w:val="24"/>
          <w:lang w:bidi="sk-SK"/>
        </w:rPr>
      </w:pPr>
      <w:r w:rsidRPr="00A329D5">
        <w:rPr>
          <w:rFonts w:ascii="Times New Roman" w:hAnsi="Times New Roman" w:cs="Times New Roman"/>
          <w:bCs/>
          <w:iCs/>
          <w:sz w:val="24"/>
          <w:szCs w:val="24"/>
          <w:lang w:bidi="sk-SK"/>
        </w:rPr>
        <w:tab/>
        <w:t xml:space="preserve">Ako podklad </w:t>
      </w:r>
      <w:r>
        <w:rPr>
          <w:rFonts w:ascii="Times New Roman" w:hAnsi="Times New Roman" w:cs="Times New Roman"/>
          <w:bCs/>
          <w:iCs/>
          <w:sz w:val="24"/>
          <w:szCs w:val="24"/>
          <w:lang w:bidi="sk-SK"/>
        </w:rPr>
        <w:t xml:space="preserve">najmä </w:t>
      </w:r>
      <w:r w:rsidRPr="00A329D5">
        <w:rPr>
          <w:rFonts w:ascii="Times New Roman" w:hAnsi="Times New Roman" w:cs="Times New Roman"/>
          <w:bCs/>
          <w:iCs/>
          <w:sz w:val="24"/>
          <w:szCs w:val="24"/>
          <w:lang w:bidi="sk-SK"/>
        </w:rPr>
        <w:t xml:space="preserve">pre poskytovanie </w:t>
      </w:r>
      <w:r w:rsidRPr="008A6435">
        <w:rPr>
          <w:rFonts w:ascii="Times New Roman" w:hAnsi="Times New Roman" w:cs="Times New Roman"/>
          <w:bCs/>
          <w:iCs/>
          <w:sz w:val="24"/>
          <w:szCs w:val="24"/>
          <w:lang w:bidi="sk-SK"/>
        </w:rPr>
        <w:t xml:space="preserve">podporovania </w:t>
      </w:r>
      <w:r w:rsidRPr="00AC3C52">
        <w:rPr>
          <w:rFonts w:ascii="Times New Roman" w:hAnsi="Times New Roman" w:cs="Times New Roman"/>
          <w:bCs/>
          <w:iCs/>
          <w:sz w:val="24"/>
          <w:szCs w:val="24"/>
          <w:lang w:bidi="sk-SK"/>
        </w:rPr>
        <w:t>pre rozvoj vidieka financovan</w:t>
      </w:r>
      <w:r>
        <w:rPr>
          <w:rFonts w:ascii="Times New Roman" w:hAnsi="Times New Roman" w:cs="Times New Roman"/>
          <w:bCs/>
          <w:iCs/>
          <w:sz w:val="24"/>
          <w:szCs w:val="24"/>
          <w:lang w:bidi="sk-SK"/>
        </w:rPr>
        <w:t xml:space="preserve">ého </w:t>
      </w:r>
      <w:r w:rsidRPr="00AC3C52">
        <w:rPr>
          <w:rFonts w:ascii="Times New Roman" w:hAnsi="Times New Roman" w:cs="Times New Roman"/>
          <w:bCs/>
          <w:iCs/>
          <w:sz w:val="24"/>
          <w:szCs w:val="24"/>
          <w:lang w:bidi="sk-SK"/>
        </w:rPr>
        <w:t>z Európskeho poľnohospodárskeho fondu pre rozvoj vidieka</w:t>
      </w:r>
      <w:r w:rsidRPr="002827E4">
        <w:rPr>
          <w:rFonts w:ascii="Times New Roman" w:hAnsi="Times New Roman" w:cs="Times New Roman"/>
          <w:bCs/>
          <w:iCs/>
          <w:sz w:val="24"/>
          <w:szCs w:val="24"/>
          <w:lang w:bidi="sk-SK"/>
        </w:rPr>
        <w:t xml:space="preserve"> </w:t>
      </w:r>
      <w:r w:rsidRPr="00AC3C52">
        <w:rPr>
          <w:rFonts w:ascii="Times New Roman" w:hAnsi="Times New Roman" w:cs="Times New Roman"/>
          <w:bCs/>
          <w:iCs/>
          <w:sz w:val="24"/>
          <w:szCs w:val="24"/>
          <w:lang w:bidi="sk-SK"/>
        </w:rPr>
        <w:t>a prípadne aj doplnkového vnútroštátneho financovania rozvoja vidieka, ktorého ustanovenie je začlenené do programov Slovenskej republiky rozvoja vidieka</w:t>
      </w:r>
      <w:r>
        <w:rPr>
          <w:rFonts w:ascii="Times New Roman" w:hAnsi="Times New Roman" w:cs="Times New Roman"/>
          <w:bCs/>
          <w:iCs/>
          <w:sz w:val="24"/>
          <w:szCs w:val="24"/>
          <w:lang w:bidi="sk-SK"/>
        </w:rPr>
        <w:t>,</w:t>
      </w:r>
      <w:r w:rsidRPr="002827E4">
        <w:rPr>
          <w:rFonts w:ascii="Times New Roman" w:hAnsi="Times New Roman" w:cs="Times New Roman"/>
          <w:bCs/>
          <w:iCs/>
          <w:sz w:val="24"/>
          <w:szCs w:val="24"/>
          <w:lang w:bidi="sk-SK"/>
        </w:rPr>
        <w:t xml:space="preserve"> financovaných z finančných prostriedkov Európskej únie a z finančných prostriedkov určených na financovanie </w:t>
      </w:r>
      <w:r>
        <w:rPr>
          <w:rFonts w:ascii="Times New Roman" w:hAnsi="Times New Roman" w:cs="Times New Roman"/>
          <w:bCs/>
          <w:iCs/>
          <w:sz w:val="24"/>
          <w:szCs w:val="24"/>
          <w:lang w:bidi="sk-SK"/>
        </w:rPr>
        <w:t>tohto doplnkového vnútroštátneho</w:t>
      </w:r>
      <w:r w:rsidRPr="002827E4">
        <w:rPr>
          <w:rFonts w:ascii="Times New Roman" w:hAnsi="Times New Roman" w:cs="Times New Roman"/>
          <w:bCs/>
          <w:iCs/>
          <w:sz w:val="24"/>
          <w:szCs w:val="24"/>
          <w:lang w:bidi="sk-SK"/>
        </w:rPr>
        <w:t xml:space="preserve"> finan</w:t>
      </w:r>
      <w:r>
        <w:rPr>
          <w:rFonts w:ascii="Times New Roman" w:hAnsi="Times New Roman" w:cs="Times New Roman"/>
          <w:bCs/>
          <w:iCs/>
          <w:sz w:val="24"/>
          <w:szCs w:val="24"/>
          <w:lang w:bidi="sk-SK"/>
        </w:rPr>
        <w:t xml:space="preserve">covania, </w:t>
      </w:r>
      <w:r w:rsidRPr="002505C4">
        <w:rPr>
          <w:rFonts w:ascii="Times New Roman" w:hAnsi="Times New Roman" w:cs="Times New Roman"/>
          <w:bCs/>
          <w:iCs/>
          <w:sz w:val="24"/>
          <w:szCs w:val="24"/>
          <w:lang w:bidi="sk-SK"/>
        </w:rPr>
        <w:t xml:space="preserve">a pre poskytovanie podpory SR na intervencie SPP SR v záujme rozvoja vidieka podľa čl. 69 nariadenia (EÚ) 2021/2115, </w:t>
      </w:r>
      <w:r w:rsidRPr="00A329D5">
        <w:rPr>
          <w:rFonts w:ascii="Times New Roman" w:hAnsi="Times New Roman" w:cs="Times New Roman"/>
          <w:bCs/>
          <w:iCs/>
          <w:sz w:val="24"/>
          <w:szCs w:val="24"/>
          <w:lang w:bidi="sk-SK"/>
        </w:rPr>
        <w:t>štátna príspevková organizácia s názvom Národné poľnohospodárske a potravinárske centrum</w:t>
      </w:r>
      <w:r>
        <w:rPr>
          <w:rFonts w:ascii="Times New Roman" w:hAnsi="Times New Roman" w:cs="Times New Roman"/>
          <w:bCs/>
          <w:iCs/>
          <w:sz w:val="24"/>
          <w:szCs w:val="24"/>
          <w:lang w:bidi="sk-SK"/>
        </w:rPr>
        <w:t xml:space="preserve"> v rámci plnenia úlohy štátu, ktorá jej bola zadaná ministerstvom pôdohospodárstva zmluvou č. </w:t>
      </w:r>
      <w:r w:rsidRPr="00A329D5">
        <w:rPr>
          <w:rFonts w:ascii="Times New Roman" w:hAnsi="Times New Roman" w:cs="Times New Roman"/>
          <w:bCs/>
          <w:iCs/>
          <w:sz w:val="24"/>
          <w:szCs w:val="24"/>
          <w:lang w:bidi="sk-SK"/>
        </w:rPr>
        <w:t>342/2021/MPRVSR–220</w:t>
      </w:r>
      <w:r>
        <w:rPr>
          <w:rFonts w:ascii="Times New Roman" w:hAnsi="Times New Roman" w:cs="Times New Roman"/>
          <w:bCs/>
          <w:iCs/>
          <w:sz w:val="24"/>
          <w:szCs w:val="24"/>
          <w:lang w:bidi="sk-SK"/>
        </w:rPr>
        <w:t xml:space="preserve"> zo dňa 17.12.2021 v znení dodatku č. 2 zo dňa 01.06.2022, vypracovala katalóg adekvátnych cien vybraných zariadení používaných v poľnohospodárstve. Keďže </w:t>
      </w:r>
      <w:r w:rsidRPr="002E0411">
        <w:rPr>
          <w:rFonts w:ascii="Times New Roman" w:hAnsi="Times New Roman" w:cs="Times New Roman"/>
          <w:bCs/>
          <w:iCs/>
          <w:sz w:val="24"/>
          <w:szCs w:val="24"/>
          <w:lang w:bidi="sk-SK"/>
        </w:rPr>
        <w:t>ministerstvo pôdohospodárstva</w:t>
      </w:r>
      <w:r>
        <w:rPr>
          <w:rFonts w:ascii="Times New Roman" w:hAnsi="Times New Roman" w:cs="Times New Roman"/>
          <w:bCs/>
          <w:iCs/>
          <w:sz w:val="24"/>
          <w:szCs w:val="24"/>
          <w:lang w:bidi="sk-SK"/>
        </w:rPr>
        <w:t xml:space="preserve"> na určovanie adekvátnych cien vybraných typov tovarov, služieb alebo prác používaných na vykonávanie jednotlivých intervencií SPP SR na účely poskytovania podpory SR na tieto intervencie SPP SR prakticky využíva služby ním zriadených rozpočtových alebo príspevkových organizácií, navrhuje sa túto skutočnosť reflektovať aj v </w:t>
      </w:r>
      <w:r w:rsidRPr="00515284">
        <w:rPr>
          <w:rFonts w:ascii="Times New Roman" w:hAnsi="Times New Roman" w:cs="Times New Roman"/>
          <w:bCs/>
          <w:iCs/>
          <w:sz w:val="24"/>
          <w:szCs w:val="24"/>
          <w:lang w:bidi="sk-SK"/>
        </w:rPr>
        <w:t>novelizovan</w:t>
      </w:r>
      <w:r>
        <w:rPr>
          <w:rFonts w:ascii="Times New Roman" w:hAnsi="Times New Roman" w:cs="Times New Roman"/>
          <w:bCs/>
          <w:iCs/>
          <w:sz w:val="24"/>
          <w:szCs w:val="24"/>
          <w:lang w:bidi="sk-SK"/>
        </w:rPr>
        <w:t>om</w:t>
      </w:r>
      <w:r w:rsidRPr="00515284">
        <w:rPr>
          <w:rFonts w:ascii="Times New Roman" w:hAnsi="Times New Roman" w:cs="Times New Roman"/>
          <w:bCs/>
          <w:iCs/>
          <w:sz w:val="24"/>
          <w:szCs w:val="24"/>
          <w:lang w:bidi="sk-SK"/>
        </w:rPr>
        <w:t xml:space="preserve"> nariaden</w:t>
      </w:r>
      <w:r>
        <w:rPr>
          <w:rFonts w:ascii="Times New Roman" w:hAnsi="Times New Roman" w:cs="Times New Roman"/>
          <w:bCs/>
          <w:iCs/>
          <w:sz w:val="24"/>
          <w:szCs w:val="24"/>
          <w:lang w:bidi="sk-SK"/>
        </w:rPr>
        <w:t>í</w:t>
      </w:r>
      <w:r w:rsidRPr="00515284">
        <w:rPr>
          <w:rFonts w:ascii="Times New Roman" w:hAnsi="Times New Roman" w:cs="Times New Roman"/>
          <w:bCs/>
          <w:iCs/>
          <w:sz w:val="24"/>
          <w:szCs w:val="24"/>
          <w:lang w:bidi="sk-SK"/>
        </w:rPr>
        <w:t xml:space="preserve"> vlády</w:t>
      </w:r>
      <w:r>
        <w:rPr>
          <w:rFonts w:ascii="Times New Roman" w:hAnsi="Times New Roman" w:cs="Times New Roman"/>
          <w:bCs/>
          <w:iCs/>
          <w:sz w:val="24"/>
          <w:szCs w:val="24"/>
          <w:lang w:bidi="sk-SK"/>
        </w:rPr>
        <w:t xml:space="preserve"> v znení navrhovaného nariadenia vlády. Podľa účinného právneho stavu je takéto odborné určenie adekvátnych cien vybraných tovarov, služieb alebo prác použiteľným podkladom pre posúdenie </w:t>
      </w:r>
      <w:r w:rsidRPr="0082258F">
        <w:rPr>
          <w:rFonts w:ascii="Times New Roman" w:hAnsi="Times New Roman" w:cs="Times New Roman"/>
          <w:bCs/>
          <w:iCs/>
          <w:sz w:val="24"/>
          <w:szCs w:val="24"/>
          <w:lang w:bidi="sk-SK"/>
        </w:rPr>
        <w:t xml:space="preserve">hospodárnosti, efektívnosti a účinnosti </w:t>
      </w:r>
      <w:r>
        <w:rPr>
          <w:rFonts w:ascii="Times New Roman" w:hAnsi="Times New Roman" w:cs="Times New Roman"/>
          <w:bCs/>
          <w:iCs/>
          <w:sz w:val="24"/>
          <w:szCs w:val="24"/>
          <w:lang w:bidi="sk-SK"/>
        </w:rPr>
        <w:t xml:space="preserve">vynaloženia výdavkov na tieto tovary, služby alebo práce. Navrhovaným nariadením vlády sa však zároveň ustanovuje právna záväznosť takéhoto určenia výšky výdavkov na obstaranie vybraných typov tovarov, služieb alebo prác ako výdavkov vynaložených </w:t>
      </w:r>
      <w:r w:rsidRPr="0057284B">
        <w:rPr>
          <w:rFonts w:ascii="Times New Roman" w:hAnsi="Times New Roman" w:cs="Times New Roman"/>
          <w:bCs/>
          <w:iCs/>
          <w:sz w:val="24"/>
          <w:szCs w:val="24"/>
          <w:lang w:bidi="sk-SK"/>
        </w:rPr>
        <w:t xml:space="preserve">v súlade so zásadami hospodárnosti, </w:t>
      </w:r>
      <w:r w:rsidRPr="0057284B">
        <w:rPr>
          <w:rFonts w:ascii="Times New Roman" w:hAnsi="Times New Roman" w:cs="Times New Roman"/>
          <w:bCs/>
          <w:iCs/>
          <w:sz w:val="24"/>
          <w:szCs w:val="24"/>
          <w:lang w:bidi="sk-SK"/>
        </w:rPr>
        <w:lastRenderedPageBreak/>
        <w:t>efektívnosti a</w:t>
      </w:r>
      <w:r>
        <w:rPr>
          <w:rFonts w:ascii="Times New Roman" w:hAnsi="Times New Roman" w:cs="Times New Roman"/>
          <w:bCs/>
          <w:iCs/>
          <w:sz w:val="24"/>
          <w:szCs w:val="24"/>
          <w:lang w:bidi="sk-SK"/>
        </w:rPr>
        <w:t xml:space="preserve"> </w:t>
      </w:r>
      <w:r w:rsidRPr="0057284B">
        <w:rPr>
          <w:rFonts w:ascii="Times New Roman" w:hAnsi="Times New Roman" w:cs="Times New Roman"/>
          <w:bCs/>
          <w:iCs/>
          <w:sz w:val="24"/>
          <w:szCs w:val="24"/>
          <w:lang w:bidi="sk-SK"/>
        </w:rPr>
        <w:t>účinnosti</w:t>
      </w:r>
      <w:r>
        <w:rPr>
          <w:rFonts w:ascii="Times New Roman" w:hAnsi="Times New Roman" w:cs="Times New Roman"/>
          <w:bCs/>
          <w:iCs/>
          <w:sz w:val="24"/>
          <w:szCs w:val="24"/>
          <w:lang w:bidi="sk-SK"/>
        </w:rPr>
        <w:t xml:space="preserve"> pre konanie o poskytnutí podpory SR na tie intervencie SPP SR </w:t>
      </w:r>
      <w:r w:rsidRPr="00A23C38">
        <w:rPr>
          <w:rFonts w:ascii="Times New Roman" w:hAnsi="Times New Roman" w:cs="Times New Roman"/>
          <w:bCs/>
          <w:iCs/>
          <w:sz w:val="24"/>
          <w:szCs w:val="24"/>
          <w:lang w:bidi="sk-SK"/>
        </w:rPr>
        <w:t>buď v sektore ovocia a zeleniny alebo v určitom sektore ďalších vybraných výrobkov</w:t>
      </w:r>
      <w:r>
        <w:rPr>
          <w:rFonts w:ascii="Times New Roman" w:hAnsi="Times New Roman" w:cs="Times New Roman"/>
          <w:bCs/>
          <w:iCs/>
          <w:sz w:val="24"/>
          <w:szCs w:val="24"/>
          <w:lang w:bidi="sk-SK"/>
        </w:rPr>
        <w:t xml:space="preserve">, ktoré boli vykonávané práve obstaraním týchto tovarov, služieb alebo prác. Táto právna záväznosť sa prejaví tak, že takto rozpočtovou alebo príspevkovou organizáciou ministerstva pôdohospodárstva určená výška výdavkov </w:t>
      </w:r>
      <w:r w:rsidRPr="00A364D9">
        <w:rPr>
          <w:rFonts w:ascii="Times New Roman" w:hAnsi="Times New Roman" w:cs="Times New Roman"/>
          <w:bCs/>
          <w:iCs/>
          <w:sz w:val="24"/>
          <w:szCs w:val="24"/>
          <w:lang w:bidi="sk-SK"/>
        </w:rPr>
        <w:t xml:space="preserve">na obstaranie </w:t>
      </w:r>
      <w:r>
        <w:rPr>
          <w:rFonts w:ascii="Times New Roman" w:hAnsi="Times New Roman" w:cs="Times New Roman"/>
          <w:bCs/>
          <w:iCs/>
          <w:sz w:val="24"/>
          <w:szCs w:val="24"/>
          <w:lang w:bidi="sk-SK"/>
        </w:rPr>
        <w:t>týchto</w:t>
      </w:r>
      <w:r w:rsidRPr="00A364D9">
        <w:rPr>
          <w:rFonts w:ascii="Times New Roman" w:hAnsi="Times New Roman" w:cs="Times New Roman"/>
          <w:bCs/>
          <w:iCs/>
          <w:sz w:val="24"/>
          <w:szCs w:val="24"/>
          <w:lang w:bidi="sk-SK"/>
        </w:rPr>
        <w:t xml:space="preserve"> typov tovarov, služieb alebo prác</w:t>
      </w:r>
      <w:r>
        <w:rPr>
          <w:rFonts w:ascii="Times New Roman" w:hAnsi="Times New Roman" w:cs="Times New Roman"/>
          <w:bCs/>
          <w:iCs/>
          <w:sz w:val="24"/>
          <w:szCs w:val="24"/>
          <w:lang w:bidi="sk-SK"/>
        </w:rPr>
        <w:t xml:space="preserve">, bude v konaní o poskytnutí podpory SR </w:t>
      </w:r>
      <w:r w:rsidRPr="00A364D9">
        <w:rPr>
          <w:rFonts w:ascii="Times New Roman" w:hAnsi="Times New Roman" w:cs="Times New Roman"/>
          <w:bCs/>
          <w:iCs/>
          <w:sz w:val="24"/>
          <w:szCs w:val="24"/>
          <w:lang w:bidi="sk-SK"/>
        </w:rPr>
        <w:t>na intervencie SPP SR buď v sektore ovocia a zeleniny alebo v určitom sektore ďalších vybraných výrobkov</w:t>
      </w:r>
      <w:r>
        <w:rPr>
          <w:rFonts w:ascii="Times New Roman" w:hAnsi="Times New Roman" w:cs="Times New Roman"/>
          <w:bCs/>
          <w:iCs/>
          <w:sz w:val="24"/>
          <w:szCs w:val="24"/>
          <w:lang w:bidi="sk-SK"/>
        </w:rPr>
        <w:t>, vykonávané obstaraním týchto tovarov, služieb alebo prác, považovaná za strop výdavkov na toto ich obstaranie, na pokrytie ktorých alebo na pokrytie časti ktorých bude v tomto konaní možné poskytnúť podporu SR. Vzhľadom na dynamický vývoj cien na trhu sa však zároveň ustanovuje, že toto určenie adekvátnych výdavkov je na účely poskytovania uvedenej podpory SR právne záväzné len vtedy, ak bolo vykonané pred menej ako tromi rokmi od vynaloženia výdavkov, o poskytnutí tejto podpory SR na pokrytie ktorých alebo na pokrytie časti ktorých sa vedie príslušné konanie.</w:t>
      </w:r>
    </w:p>
    <w:p w:rsidR="00880FED" w:rsidRDefault="00880FED" w:rsidP="0041266C">
      <w:pPr>
        <w:spacing w:after="0" w:line="240" w:lineRule="auto"/>
        <w:jc w:val="both"/>
        <w:rPr>
          <w:rFonts w:ascii="Times New Roman" w:hAnsi="Times New Roman" w:cs="Times New Roman"/>
          <w:bCs/>
          <w:iCs/>
          <w:sz w:val="24"/>
          <w:szCs w:val="24"/>
          <w:lang w:bidi="sk-SK"/>
        </w:rPr>
      </w:pPr>
    </w:p>
    <w:p w:rsidR="00FD19C5" w:rsidRDefault="00FD19C5" w:rsidP="0041266C">
      <w:pPr>
        <w:spacing w:after="0" w:line="240" w:lineRule="auto"/>
        <w:jc w:val="both"/>
        <w:rPr>
          <w:rFonts w:ascii="Times New Roman" w:hAnsi="Times New Roman" w:cs="Times New Roman"/>
          <w:bCs/>
          <w:iCs/>
          <w:sz w:val="24"/>
          <w:szCs w:val="24"/>
          <w:lang w:bidi="sk-SK"/>
        </w:rPr>
      </w:pPr>
      <w:r w:rsidRPr="00FD19C5">
        <w:rPr>
          <w:rFonts w:ascii="Times New Roman" w:hAnsi="Times New Roman" w:cs="Times New Roman"/>
          <w:b/>
          <w:bCs/>
          <w:iCs/>
          <w:sz w:val="24"/>
          <w:szCs w:val="24"/>
          <w:lang w:bidi="sk-SK"/>
        </w:rPr>
        <w:t>K bodu 1</w:t>
      </w:r>
      <w:r>
        <w:rPr>
          <w:rFonts w:ascii="Times New Roman" w:hAnsi="Times New Roman" w:cs="Times New Roman"/>
          <w:b/>
          <w:bCs/>
          <w:iCs/>
          <w:sz w:val="24"/>
          <w:szCs w:val="24"/>
          <w:lang w:bidi="sk-SK"/>
        </w:rPr>
        <w:t>1</w:t>
      </w:r>
    </w:p>
    <w:p w:rsidR="00FD19C5" w:rsidRPr="00FD19C5" w:rsidRDefault="00FD19C5"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881962">
        <w:rPr>
          <w:rFonts w:ascii="Times New Roman" w:hAnsi="Times New Roman" w:cs="Times New Roman"/>
          <w:bCs/>
          <w:iCs/>
          <w:sz w:val="24"/>
          <w:szCs w:val="24"/>
          <w:lang w:bidi="sk-SK"/>
        </w:rPr>
        <w:t xml:space="preserve">Upravuje sa implementácia čl. 23 ods. 1 </w:t>
      </w:r>
      <w:r w:rsidR="008D2705">
        <w:rPr>
          <w:rFonts w:ascii="Times New Roman" w:hAnsi="Times New Roman" w:cs="Times New Roman"/>
          <w:bCs/>
          <w:iCs/>
          <w:sz w:val="24"/>
          <w:szCs w:val="24"/>
          <w:lang w:bidi="sk-SK"/>
        </w:rPr>
        <w:t xml:space="preserve">piateho </w:t>
      </w:r>
      <w:proofErr w:type="spellStart"/>
      <w:r w:rsidR="008D2705">
        <w:rPr>
          <w:rFonts w:ascii="Times New Roman" w:hAnsi="Times New Roman" w:cs="Times New Roman"/>
          <w:bCs/>
          <w:iCs/>
          <w:sz w:val="24"/>
          <w:szCs w:val="24"/>
          <w:lang w:bidi="sk-SK"/>
        </w:rPr>
        <w:t>pododseku</w:t>
      </w:r>
      <w:proofErr w:type="spellEnd"/>
      <w:r w:rsidR="008D2705">
        <w:rPr>
          <w:rFonts w:ascii="Times New Roman" w:hAnsi="Times New Roman" w:cs="Times New Roman"/>
          <w:bCs/>
          <w:iCs/>
          <w:sz w:val="24"/>
          <w:szCs w:val="24"/>
          <w:lang w:bidi="sk-SK"/>
        </w:rPr>
        <w:t xml:space="preserve"> </w:t>
      </w:r>
      <w:r w:rsidR="00881962" w:rsidRPr="00881962">
        <w:rPr>
          <w:rFonts w:ascii="Times New Roman" w:hAnsi="Times New Roman" w:cs="Times New Roman"/>
          <w:bCs/>
          <w:iCs/>
          <w:sz w:val="24"/>
          <w:szCs w:val="24"/>
          <w:lang w:bidi="sk-SK"/>
        </w:rPr>
        <w:t>delegované</w:t>
      </w:r>
      <w:r w:rsidR="00881962">
        <w:rPr>
          <w:rFonts w:ascii="Times New Roman" w:hAnsi="Times New Roman" w:cs="Times New Roman"/>
          <w:bCs/>
          <w:iCs/>
          <w:sz w:val="24"/>
          <w:szCs w:val="24"/>
          <w:lang w:bidi="sk-SK"/>
        </w:rPr>
        <w:t>ho</w:t>
      </w:r>
      <w:r w:rsidR="00881962" w:rsidRPr="00881962">
        <w:rPr>
          <w:rFonts w:ascii="Times New Roman" w:hAnsi="Times New Roman" w:cs="Times New Roman"/>
          <w:bCs/>
          <w:iCs/>
          <w:sz w:val="24"/>
          <w:szCs w:val="24"/>
          <w:lang w:bidi="sk-SK"/>
        </w:rPr>
        <w:t xml:space="preserve"> nariadeni</w:t>
      </w:r>
      <w:r w:rsidR="00881962">
        <w:rPr>
          <w:rFonts w:ascii="Times New Roman" w:hAnsi="Times New Roman" w:cs="Times New Roman"/>
          <w:bCs/>
          <w:iCs/>
          <w:sz w:val="24"/>
          <w:szCs w:val="24"/>
          <w:lang w:bidi="sk-SK"/>
        </w:rPr>
        <w:t>a</w:t>
      </w:r>
      <w:r w:rsidR="00881962" w:rsidRPr="00881962">
        <w:rPr>
          <w:rFonts w:ascii="Times New Roman" w:hAnsi="Times New Roman" w:cs="Times New Roman"/>
          <w:bCs/>
          <w:iCs/>
          <w:sz w:val="24"/>
          <w:szCs w:val="24"/>
          <w:lang w:bidi="sk-SK"/>
        </w:rPr>
        <w:t xml:space="preserve"> Komisie (EÚ) 2022/126 zo 7. decembra 2021, ktorým sa dopĺňa nariadenie Európskeho parlamentu a Rady (EÚ) 2021/2115 o dodatočné požiadavky na určité typy intervencie stanovené členskými štátmi v ich strategických plánoch SPP na obdobie 2023 až 2027 podľa uvedeného nariadenia, ako aj o pravidlá týkajúce sa pomeru pre normu dobrého poľnohospodárskeho a environmentálneho stavu 1 (norma GAEC 1) (Ú. v. EÚ L 20, 31.1.2022)</w:t>
      </w:r>
      <w:r w:rsidR="008D2705">
        <w:rPr>
          <w:rFonts w:ascii="Times New Roman" w:hAnsi="Times New Roman" w:cs="Times New Roman"/>
          <w:bCs/>
          <w:iCs/>
          <w:sz w:val="24"/>
          <w:szCs w:val="24"/>
          <w:lang w:bidi="sk-SK"/>
        </w:rPr>
        <w:t xml:space="preserve"> v platnom znení</w:t>
      </w:r>
      <w:r w:rsidR="007E58AE">
        <w:rPr>
          <w:rFonts w:ascii="Times New Roman" w:hAnsi="Times New Roman" w:cs="Times New Roman"/>
          <w:bCs/>
          <w:iCs/>
          <w:sz w:val="24"/>
          <w:szCs w:val="24"/>
          <w:lang w:bidi="sk-SK"/>
        </w:rPr>
        <w:t>.</w:t>
      </w:r>
      <w:r w:rsidR="00D47556">
        <w:rPr>
          <w:rFonts w:ascii="Times New Roman" w:hAnsi="Times New Roman" w:cs="Times New Roman"/>
          <w:bCs/>
          <w:iCs/>
          <w:sz w:val="24"/>
          <w:szCs w:val="24"/>
          <w:lang w:bidi="sk-SK"/>
        </w:rPr>
        <w:t xml:space="preserve"> Upravované ustanovenie ustanovuje, že </w:t>
      </w:r>
      <w:r w:rsidR="00D47556" w:rsidRPr="00D47556">
        <w:rPr>
          <w:rFonts w:ascii="Times New Roman" w:hAnsi="Times New Roman" w:cs="Times New Roman"/>
          <w:bCs/>
          <w:iCs/>
          <w:sz w:val="24"/>
          <w:szCs w:val="24"/>
          <w:lang w:bidi="sk-SK"/>
        </w:rPr>
        <w:t>výdavk</w:t>
      </w:r>
      <w:r w:rsidR="00D47556">
        <w:rPr>
          <w:rFonts w:ascii="Times New Roman" w:hAnsi="Times New Roman" w:cs="Times New Roman"/>
          <w:bCs/>
          <w:iCs/>
          <w:sz w:val="24"/>
          <w:szCs w:val="24"/>
          <w:lang w:bidi="sk-SK"/>
        </w:rPr>
        <w:t>y</w:t>
      </w:r>
      <w:r w:rsidR="00D47556" w:rsidRPr="00D47556">
        <w:rPr>
          <w:rFonts w:ascii="Times New Roman" w:hAnsi="Times New Roman" w:cs="Times New Roman"/>
          <w:bCs/>
          <w:iCs/>
          <w:sz w:val="24"/>
          <w:szCs w:val="24"/>
          <w:lang w:bidi="sk-SK"/>
        </w:rPr>
        <w:t xml:space="preserve"> vynaložen</w:t>
      </w:r>
      <w:r w:rsidR="00D9223C">
        <w:rPr>
          <w:rFonts w:ascii="Times New Roman" w:hAnsi="Times New Roman" w:cs="Times New Roman"/>
          <w:bCs/>
          <w:iCs/>
          <w:sz w:val="24"/>
          <w:szCs w:val="24"/>
          <w:lang w:bidi="sk-SK"/>
        </w:rPr>
        <w:t>é</w:t>
      </w:r>
      <w:r w:rsidR="00D47556" w:rsidRPr="00D47556">
        <w:rPr>
          <w:rFonts w:ascii="Times New Roman" w:hAnsi="Times New Roman" w:cs="Times New Roman"/>
          <w:bCs/>
          <w:iCs/>
          <w:sz w:val="24"/>
          <w:szCs w:val="24"/>
          <w:lang w:bidi="sk-SK"/>
        </w:rPr>
        <w:t xml:space="preserve"> v súlade so zásadami hospodárnosti, efektívnosti a účinnosti podľa čl. 33 ods. 1 nariadenia Európskeho parlamentu a Rady (EÚ, </w:t>
      </w:r>
      <w:proofErr w:type="spellStart"/>
      <w:r w:rsidR="00D47556" w:rsidRPr="00D47556">
        <w:rPr>
          <w:rFonts w:ascii="Times New Roman" w:hAnsi="Times New Roman" w:cs="Times New Roman"/>
          <w:bCs/>
          <w:iCs/>
          <w:sz w:val="24"/>
          <w:szCs w:val="24"/>
          <w:lang w:bidi="sk-SK"/>
        </w:rPr>
        <w:t>Euratom</w:t>
      </w:r>
      <w:proofErr w:type="spellEnd"/>
      <w:r w:rsidR="00D47556" w:rsidRPr="00D47556">
        <w:rPr>
          <w:rFonts w:ascii="Times New Roman" w:hAnsi="Times New Roman" w:cs="Times New Roman"/>
          <w:bCs/>
          <w:iCs/>
          <w:sz w:val="24"/>
          <w:szCs w:val="24"/>
          <w:lang w:bidi="sk-SK"/>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00D47556" w:rsidRPr="00D47556">
        <w:rPr>
          <w:rFonts w:ascii="Times New Roman" w:hAnsi="Times New Roman" w:cs="Times New Roman"/>
          <w:bCs/>
          <w:iCs/>
          <w:sz w:val="24"/>
          <w:szCs w:val="24"/>
          <w:lang w:bidi="sk-SK"/>
        </w:rPr>
        <w:t>Euratom</w:t>
      </w:r>
      <w:proofErr w:type="spellEnd"/>
      <w:r w:rsidR="00D47556" w:rsidRPr="00D47556">
        <w:rPr>
          <w:rFonts w:ascii="Times New Roman" w:hAnsi="Times New Roman" w:cs="Times New Roman"/>
          <w:bCs/>
          <w:iCs/>
          <w:sz w:val="24"/>
          <w:szCs w:val="24"/>
          <w:lang w:bidi="sk-SK"/>
        </w:rPr>
        <w:t>) č. 966/2012 (Ú. v. EÚ L 193 30.7.2018) a podľa § 19 ods. 3 zákona č. 523/2004 Z. z. o rozpočtových pravidlách verejnej správy a o zmene a doplnení niektorých zákonov v znení zákona č. 323/2007 Z. z. (ďalej len „hospodárnosť, efektívnosť a účinnosť“), na pokrytie ktorých alebo na pokrytie časti ktorých možno poskytnúť podporu (ďalej len „oprávnené výdavky“)</w:t>
      </w:r>
      <w:r w:rsidR="00F95B39">
        <w:rPr>
          <w:rFonts w:ascii="Times New Roman" w:hAnsi="Times New Roman" w:cs="Times New Roman"/>
          <w:bCs/>
          <w:iCs/>
          <w:sz w:val="24"/>
          <w:szCs w:val="24"/>
          <w:lang w:bidi="sk-SK"/>
        </w:rPr>
        <w:t xml:space="preserve">, vynaložené </w:t>
      </w:r>
      <w:r w:rsidR="00666CCF">
        <w:rPr>
          <w:rFonts w:ascii="Times New Roman" w:hAnsi="Times New Roman" w:cs="Times New Roman"/>
          <w:bCs/>
          <w:iCs/>
          <w:sz w:val="24"/>
          <w:szCs w:val="24"/>
          <w:lang w:bidi="sk-SK"/>
        </w:rPr>
        <w:t>na administratívu alebo na</w:t>
      </w:r>
      <w:r w:rsidR="0039415F">
        <w:rPr>
          <w:rFonts w:ascii="Times New Roman" w:hAnsi="Times New Roman" w:cs="Times New Roman"/>
          <w:bCs/>
          <w:iCs/>
          <w:sz w:val="24"/>
          <w:szCs w:val="24"/>
          <w:lang w:bidi="sk-SK"/>
        </w:rPr>
        <w:t> </w:t>
      </w:r>
      <w:r w:rsidR="00666CCF">
        <w:rPr>
          <w:rFonts w:ascii="Times New Roman" w:hAnsi="Times New Roman" w:cs="Times New Roman"/>
          <w:bCs/>
          <w:iCs/>
          <w:sz w:val="24"/>
          <w:szCs w:val="24"/>
          <w:lang w:bidi="sk-SK"/>
        </w:rPr>
        <w:t>zamestnancov v rámci intervencie</w:t>
      </w:r>
      <w:r w:rsidR="00F95B39">
        <w:rPr>
          <w:rFonts w:ascii="Times New Roman" w:hAnsi="Times New Roman" w:cs="Times New Roman"/>
          <w:bCs/>
          <w:iCs/>
          <w:sz w:val="24"/>
          <w:szCs w:val="24"/>
          <w:lang w:bidi="sk-SK"/>
        </w:rPr>
        <w:t xml:space="preserve"> SPP SR, </w:t>
      </w:r>
      <w:r w:rsidR="00666CCF">
        <w:rPr>
          <w:rFonts w:ascii="Times New Roman" w:hAnsi="Times New Roman" w:cs="Times New Roman"/>
          <w:bCs/>
          <w:iCs/>
          <w:sz w:val="24"/>
          <w:szCs w:val="24"/>
          <w:lang w:bidi="sk-SK"/>
        </w:rPr>
        <w:t xml:space="preserve">ktorou je </w:t>
      </w:r>
      <w:r w:rsidR="00666CCF" w:rsidRPr="00666CCF">
        <w:rPr>
          <w:rFonts w:ascii="Times New Roman" w:hAnsi="Times New Roman" w:cs="Times New Roman"/>
          <w:bCs/>
          <w:iCs/>
          <w:sz w:val="24"/>
          <w:szCs w:val="24"/>
          <w:lang w:bidi="sk-SK"/>
        </w:rPr>
        <w:t xml:space="preserve">propagácia, komunikácia alebo marketing týkajúci sa </w:t>
      </w:r>
      <w:r w:rsidR="00666CCF">
        <w:rPr>
          <w:rFonts w:ascii="Times New Roman" w:hAnsi="Times New Roman" w:cs="Times New Roman"/>
          <w:bCs/>
          <w:iCs/>
          <w:sz w:val="24"/>
          <w:szCs w:val="24"/>
          <w:lang w:bidi="sk-SK"/>
        </w:rPr>
        <w:t xml:space="preserve">buď </w:t>
      </w:r>
      <w:r w:rsidR="00666CCF" w:rsidRPr="00666CCF">
        <w:rPr>
          <w:rFonts w:ascii="Times New Roman" w:hAnsi="Times New Roman" w:cs="Times New Roman"/>
          <w:bCs/>
          <w:iCs/>
          <w:sz w:val="24"/>
          <w:szCs w:val="24"/>
          <w:lang w:bidi="sk-SK"/>
        </w:rPr>
        <w:t>produkovan</w:t>
      </w:r>
      <w:r w:rsidR="00666CCF">
        <w:rPr>
          <w:rFonts w:ascii="Times New Roman" w:hAnsi="Times New Roman" w:cs="Times New Roman"/>
          <w:bCs/>
          <w:iCs/>
          <w:sz w:val="24"/>
          <w:szCs w:val="24"/>
          <w:lang w:bidi="sk-SK"/>
        </w:rPr>
        <w:t>ého ovocia a zeleniny alebo</w:t>
      </w:r>
      <w:r w:rsidR="00666CCF" w:rsidRPr="00666CCF">
        <w:rPr>
          <w:rFonts w:ascii="Times New Roman" w:hAnsi="Times New Roman" w:cs="Times New Roman"/>
          <w:bCs/>
          <w:iCs/>
          <w:sz w:val="24"/>
          <w:szCs w:val="24"/>
          <w:lang w:bidi="sk-SK"/>
        </w:rPr>
        <w:t xml:space="preserve"> ďalších vybraných výrobkov</w:t>
      </w:r>
      <w:r w:rsidR="00666CCF">
        <w:rPr>
          <w:rFonts w:ascii="Times New Roman" w:hAnsi="Times New Roman" w:cs="Times New Roman"/>
          <w:bCs/>
          <w:iCs/>
          <w:sz w:val="24"/>
          <w:szCs w:val="24"/>
          <w:lang w:bidi="sk-SK"/>
        </w:rPr>
        <w:t xml:space="preserve">, alebo ktorou sú </w:t>
      </w:r>
      <w:r w:rsidR="00666CCF" w:rsidRPr="00666CCF">
        <w:rPr>
          <w:rFonts w:ascii="Times New Roman" w:hAnsi="Times New Roman" w:cs="Times New Roman"/>
          <w:bCs/>
          <w:iCs/>
          <w:sz w:val="24"/>
          <w:szCs w:val="24"/>
          <w:lang w:bidi="sk-SK"/>
        </w:rPr>
        <w:t>komunikačné akcie zamerané na</w:t>
      </w:r>
      <w:r w:rsidR="0039415F">
        <w:rPr>
          <w:rFonts w:ascii="Times New Roman" w:hAnsi="Times New Roman" w:cs="Times New Roman"/>
          <w:bCs/>
          <w:iCs/>
          <w:sz w:val="24"/>
          <w:szCs w:val="24"/>
          <w:lang w:bidi="sk-SK"/>
        </w:rPr>
        <w:t> </w:t>
      </w:r>
      <w:r w:rsidR="00666CCF" w:rsidRPr="00666CCF">
        <w:rPr>
          <w:rFonts w:ascii="Times New Roman" w:hAnsi="Times New Roman" w:cs="Times New Roman"/>
          <w:bCs/>
          <w:iCs/>
          <w:sz w:val="24"/>
          <w:szCs w:val="24"/>
          <w:lang w:bidi="sk-SK"/>
        </w:rPr>
        <w:t xml:space="preserve">zvyšovanie povedomia alebo informovanie spotrebiteľov </w:t>
      </w:r>
      <w:r w:rsidR="00666CCF">
        <w:rPr>
          <w:rFonts w:ascii="Times New Roman" w:hAnsi="Times New Roman" w:cs="Times New Roman"/>
          <w:bCs/>
          <w:iCs/>
          <w:sz w:val="24"/>
          <w:szCs w:val="24"/>
          <w:lang w:bidi="sk-SK"/>
        </w:rPr>
        <w:t xml:space="preserve">buď </w:t>
      </w:r>
      <w:r w:rsidR="00666CCF" w:rsidRPr="00666CCF">
        <w:rPr>
          <w:rFonts w:ascii="Times New Roman" w:hAnsi="Times New Roman" w:cs="Times New Roman"/>
          <w:bCs/>
          <w:iCs/>
          <w:sz w:val="24"/>
          <w:szCs w:val="24"/>
          <w:lang w:bidi="sk-SK"/>
        </w:rPr>
        <w:t>o</w:t>
      </w:r>
      <w:r w:rsidR="00666CCF">
        <w:rPr>
          <w:rFonts w:ascii="Times New Roman" w:hAnsi="Times New Roman" w:cs="Times New Roman"/>
          <w:bCs/>
          <w:iCs/>
          <w:sz w:val="24"/>
          <w:szCs w:val="24"/>
          <w:lang w:bidi="sk-SK"/>
        </w:rPr>
        <w:t> </w:t>
      </w:r>
      <w:r w:rsidR="00666CCF" w:rsidRPr="00666CCF">
        <w:rPr>
          <w:rFonts w:ascii="Times New Roman" w:hAnsi="Times New Roman" w:cs="Times New Roman"/>
          <w:bCs/>
          <w:iCs/>
          <w:sz w:val="24"/>
          <w:szCs w:val="24"/>
          <w:lang w:bidi="sk-SK"/>
        </w:rPr>
        <w:t>produkovan</w:t>
      </w:r>
      <w:r w:rsidR="00666CCF">
        <w:rPr>
          <w:rFonts w:ascii="Times New Roman" w:hAnsi="Times New Roman" w:cs="Times New Roman"/>
          <w:bCs/>
          <w:iCs/>
          <w:sz w:val="24"/>
          <w:szCs w:val="24"/>
          <w:lang w:bidi="sk-SK"/>
        </w:rPr>
        <w:t>om</w:t>
      </w:r>
      <w:r w:rsidR="00666CCF" w:rsidRPr="00666CCF">
        <w:rPr>
          <w:rFonts w:ascii="Times New Roman" w:hAnsi="Times New Roman" w:cs="Times New Roman"/>
          <w:bCs/>
          <w:iCs/>
          <w:sz w:val="24"/>
          <w:szCs w:val="24"/>
          <w:lang w:bidi="sk-SK"/>
        </w:rPr>
        <w:t xml:space="preserve"> </w:t>
      </w:r>
      <w:r w:rsidR="00666CCF">
        <w:rPr>
          <w:rFonts w:ascii="Times New Roman" w:hAnsi="Times New Roman" w:cs="Times New Roman"/>
          <w:bCs/>
          <w:iCs/>
          <w:sz w:val="24"/>
          <w:szCs w:val="24"/>
          <w:lang w:bidi="sk-SK"/>
        </w:rPr>
        <w:t xml:space="preserve">ovocí a zelenine alebo </w:t>
      </w:r>
      <w:r w:rsidR="00666CCF" w:rsidRPr="00666CCF">
        <w:rPr>
          <w:rFonts w:ascii="Times New Roman" w:hAnsi="Times New Roman" w:cs="Times New Roman"/>
          <w:bCs/>
          <w:iCs/>
          <w:sz w:val="24"/>
          <w:szCs w:val="24"/>
          <w:lang w:bidi="sk-SK"/>
        </w:rPr>
        <w:t>ďalších vybraných výrobko</w:t>
      </w:r>
      <w:r w:rsidR="0039415F">
        <w:rPr>
          <w:rFonts w:ascii="Times New Roman" w:hAnsi="Times New Roman" w:cs="Times New Roman"/>
          <w:bCs/>
          <w:iCs/>
          <w:sz w:val="24"/>
          <w:szCs w:val="24"/>
          <w:lang w:bidi="sk-SK"/>
        </w:rPr>
        <w:t xml:space="preserve">ch, </w:t>
      </w:r>
      <w:r w:rsidR="00582875">
        <w:rPr>
          <w:rFonts w:ascii="Times New Roman" w:hAnsi="Times New Roman" w:cs="Times New Roman"/>
          <w:bCs/>
          <w:iCs/>
          <w:sz w:val="24"/>
          <w:szCs w:val="24"/>
          <w:lang w:bidi="sk-SK"/>
        </w:rPr>
        <w:t>ktoré boli v rámci vykonávania tejto intervencie</w:t>
      </w:r>
      <w:r w:rsidR="00582875" w:rsidRPr="00582875">
        <w:rPr>
          <w:rFonts w:ascii="Times New Roman" w:hAnsi="Times New Roman" w:cs="Times New Roman"/>
          <w:bCs/>
          <w:iCs/>
          <w:sz w:val="24"/>
          <w:szCs w:val="24"/>
          <w:lang w:bidi="sk-SK"/>
        </w:rPr>
        <w:t> SPP SR</w:t>
      </w:r>
      <w:r w:rsidR="00582875">
        <w:rPr>
          <w:rFonts w:ascii="Times New Roman" w:hAnsi="Times New Roman" w:cs="Times New Roman"/>
          <w:bCs/>
          <w:iCs/>
          <w:sz w:val="24"/>
          <w:szCs w:val="24"/>
          <w:lang w:bidi="sk-SK"/>
        </w:rPr>
        <w:t xml:space="preserve"> vynaložené vo výške presahujúcej 50 % oprávnených výdavkov vynaložených na jej vykonávanie, </w:t>
      </w:r>
      <w:r w:rsidR="00887895">
        <w:rPr>
          <w:rFonts w:ascii="Times New Roman" w:hAnsi="Times New Roman" w:cs="Times New Roman"/>
          <w:bCs/>
          <w:iCs/>
          <w:sz w:val="24"/>
          <w:szCs w:val="24"/>
          <w:lang w:bidi="sk-SK"/>
        </w:rPr>
        <w:t xml:space="preserve">nie sú považované za oprávnené výdavky, resp., presnejšie povedané, že za oprávnené výdavky na vykonávanie tejto </w:t>
      </w:r>
      <w:r w:rsidR="00887895" w:rsidRPr="00887895">
        <w:rPr>
          <w:rFonts w:ascii="Times New Roman" w:hAnsi="Times New Roman" w:cs="Times New Roman"/>
          <w:bCs/>
          <w:iCs/>
          <w:sz w:val="24"/>
          <w:szCs w:val="24"/>
          <w:lang w:bidi="sk-SK"/>
        </w:rPr>
        <w:t>intervencie SPP SR</w:t>
      </w:r>
      <w:r w:rsidR="00887895">
        <w:rPr>
          <w:rFonts w:ascii="Times New Roman" w:hAnsi="Times New Roman" w:cs="Times New Roman"/>
          <w:bCs/>
          <w:iCs/>
          <w:sz w:val="24"/>
          <w:szCs w:val="24"/>
          <w:lang w:bidi="sk-SK"/>
        </w:rPr>
        <w:t xml:space="preserve"> sú považované len výdavky vynaložené v rámci tohto 50 % - </w:t>
      </w:r>
      <w:proofErr w:type="spellStart"/>
      <w:r w:rsidR="00887895">
        <w:rPr>
          <w:rFonts w:ascii="Times New Roman" w:hAnsi="Times New Roman" w:cs="Times New Roman"/>
          <w:bCs/>
          <w:iCs/>
          <w:sz w:val="24"/>
          <w:szCs w:val="24"/>
          <w:lang w:bidi="sk-SK"/>
        </w:rPr>
        <w:t>ného</w:t>
      </w:r>
      <w:proofErr w:type="spellEnd"/>
      <w:r w:rsidR="00887895">
        <w:rPr>
          <w:rFonts w:ascii="Times New Roman" w:hAnsi="Times New Roman" w:cs="Times New Roman"/>
          <w:bCs/>
          <w:iCs/>
          <w:sz w:val="24"/>
          <w:szCs w:val="24"/>
          <w:lang w:bidi="sk-SK"/>
        </w:rPr>
        <w:t xml:space="preserve"> limitu, ustanoveného v </w:t>
      </w:r>
      <w:r w:rsidR="00887895" w:rsidRPr="00887895">
        <w:rPr>
          <w:rFonts w:ascii="Times New Roman" w:hAnsi="Times New Roman" w:cs="Times New Roman"/>
          <w:bCs/>
          <w:iCs/>
          <w:sz w:val="24"/>
          <w:szCs w:val="24"/>
          <w:lang w:bidi="sk-SK"/>
        </w:rPr>
        <w:t xml:space="preserve">čl. 23 ods. 1 piateho </w:t>
      </w:r>
      <w:proofErr w:type="spellStart"/>
      <w:r w:rsidR="00887895" w:rsidRPr="00887895">
        <w:rPr>
          <w:rFonts w:ascii="Times New Roman" w:hAnsi="Times New Roman" w:cs="Times New Roman"/>
          <w:bCs/>
          <w:iCs/>
          <w:sz w:val="24"/>
          <w:szCs w:val="24"/>
          <w:lang w:bidi="sk-SK"/>
        </w:rPr>
        <w:t>pododseku</w:t>
      </w:r>
      <w:proofErr w:type="spellEnd"/>
      <w:r w:rsidR="00887895" w:rsidRPr="00887895">
        <w:rPr>
          <w:rFonts w:ascii="Times New Roman" w:hAnsi="Times New Roman" w:cs="Times New Roman"/>
          <w:bCs/>
          <w:iCs/>
          <w:sz w:val="24"/>
          <w:szCs w:val="24"/>
          <w:lang w:bidi="sk-SK"/>
        </w:rPr>
        <w:t xml:space="preserve"> delegovaného nariadenia (EÚ) 2022/126</w:t>
      </w:r>
      <w:r w:rsidR="00887895">
        <w:rPr>
          <w:rFonts w:ascii="Times New Roman" w:hAnsi="Times New Roman" w:cs="Times New Roman"/>
          <w:bCs/>
          <w:iCs/>
          <w:sz w:val="24"/>
          <w:szCs w:val="24"/>
          <w:lang w:bidi="sk-SK"/>
        </w:rPr>
        <w:t>.</w:t>
      </w:r>
      <w:r w:rsidR="0006700E">
        <w:rPr>
          <w:rFonts w:ascii="Times New Roman" w:hAnsi="Times New Roman" w:cs="Times New Roman"/>
          <w:bCs/>
          <w:iCs/>
          <w:sz w:val="24"/>
          <w:szCs w:val="24"/>
          <w:lang w:bidi="sk-SK"/>
        </w:rPr>
        <w:t xml:space="preserve"> Účinné znenie však v súvislosti s vymedzením týchto oprávnených výdavkov obsahuje nevhodnú formuláciu „</w:t>
      </w:r>
      <w:r w:rsidR="0006700E" w:rsidRPr="005A5C90">
        <w:rPr>
          <w:rFonts w:ascii="Times New Roman" w:hAnsi="Times New Roman" w:cs="Times New Roman"/>
          <w:bCs/>
          <w:i/>
          <w:iCs/>
          <w:sz w:val="24"/>
          <w:szCs w:val="24"/>
          <w:lang w:bidi="sk-SK"/>
        </w:rPr>
        <w:t>ktoré vznikli priamo prijímateľovi podpory na</w:t>
      </w:r>
      <w:r w:rsidR="0006700E">
        <w:rPr>
          <w:rFonts w:ascii="Times New Roman" w:hAnsi="Times New Roman" w:cs="Times New Roman"/>
          <w:bCs/>
          <w:i/>
          <w:iCs/>
          <w:sz w:val="24"/>
          <w:szCs w:val="24"/>
          <w:lang w:bidi="sk-SK"/>
        </w:rPr>
        <w:t> </w:t>
      </w:r>
      <w:r w:rsidR="0006700E" w:rsidRPr="005A5C90">
        <w:rPr>
          <w:rFonts w:ascii="Times New Roman" w:hAnsi="Times New Roman" w:cs="Times New Roman"/>
          <w:bCs/>
          <w:i/>
          <w:iCs/>
          <w:sz w:val="24"/>
          <w:szCs w:val="24"/>
          <w:lang w:bidi="sk-SK"/>
        </w:rPr>
        <w:t>vykonávanie tohto opatrenia</w:t>
      </w:r>
      <w:r w:rsidR="0006700E">
        <w:rPr>
          <w:rFonts w:ascii="Times New Roman" w:hAnsi="Times New Roman" w:cs="Times New Roman"/>
          <w:bCs/>
          <w:iCs/>
          <w:sz w:val="24"/>
          <w:szCs w:val="24"/>
          <w:lang w:bidi="sk-SK"/>
        </w:rPr>
        <w:t xml:space="preserve"> (intervencie SPP SR)</w:t>
      </w:r>
      <w:r w:rsidR="0006700E" w:rsidRPr="005A5C90">
        <w:rPr>
          <w:rFonts w:ascii="Times New Roman" w:hAnsi="Times New Roman" w:cs="Times New Roman"/>
          <w:bCs/>
          <w:i/>
          <w:iCs/>
          <w:sz w:val="24"/>
          <w:szCs w:val="24"/>
          <w:lang w:bidi="sk-SK"/>
        </w:rPr>
        <w:t>,</w:t>
      </w:r>
      <w:r w:rsidR="0006700E" w:rsidRPr="0006700E">
        <w:rPr>
          <w:rFonts w:ascii="Times New Roman" w:hAnsi="Times New Roman" w:cs="Times New Roman"/>
          <w:bCs/>
          <w:iCs/>
          <w:sz w:val="24"/>
          <w:szCs w:val="24"/>
          <w:lang w:bidi="sk-SK"/>
        </w:rPr>
        <w:t> </w:t>
      </w:r>
      <w:r w:rsidR="0006700E">
        <w:rPr>
          <w:rFonts w:ascii="Times New Roman" w:hAnsi="Times New Roman" w:cs="Times New Roman"/>
          <w:bCs/>
          <w:iCs/>
          <w:sz w:val="24"/>
          <w:szCs w:val="24"/>
          <w:lang w:bidi="sk-SK"/>
        </w:rPr>
        <w:t xml:space="preserve">“, ktorá navádza, že ide len o výdavky vynaložené priamo prijímateľom podpory SR </w:t>
      </w:r>
      <w:r w:rsidR="0006700E" w:rsidRPr="0006700E">
        <w:rPr>
          <w:rFonts w:ascii="Times New Roman" w:hAnsi="Times New Roman" w:cs="Times New Roman"/>
          <w:bCs/>
          <w:iCs/>
          <w:sz w:val="24"/>
          <w:szCs w:val="24"/>
          <w:lang w:bidi="sk-SK"/>
        </w:rPr>
        <w:t>na intervencie SPP SR buď v sektore ovocia a zeleniny alebo v určitom sektore ďalších vybraných výrobkov</w:t>
      </w:r>
      <w:r w:rsidR="0006700E">
        <w:rPr>
          <w:rFonts w:ascii="Times New Roman" w:hAnsi="Times New Roman" w:cs="Times New Roman"/>
          <w:bCs/>
          <w:iCs/>
          <w:sz w:val="24"/>
          <w:szCs w:val="24"/>
          <w:lang w:bidi="sk-SK"/>
        </w:rPr>
        <w:t>, a</w:t>
      </w:r>
      <w:r w:rsidR="0099467C">
        <w:rPr>
          <w:rFonts w:ascii="Times New Roman" w:hAnsi="Times New Roman" w:cs="Times New Roman"/>
          <w:bCs/>
          <w:iCs/>
          <w:sz w:val="24"/>
          <w:szCs w:val="24"/>
          <w:lang w:bidi="sk-SK"/>
        </w:rPr>
        <w:t xml:space="preserve"> </w:t>
      </w:r>
      <w:r w:rsidR="0006700E">
        <w:rPr>
          <w:rFonts w:ascii="Times New Roman" w:hAnsi="Times New Roman" w:cs="Times New Roman"/>
          <w:bCs/>
          <w:iCs/>
          <w:sz w:val="24"/>
          <w:szCs w:val="24"/>
          <w:lang w:bidi="sk-SK"/>
        </w:rPr>
        <w:t xml:space="preserve">nie </w:t>
      </w:r>
      <w:r w:rsidR="0099467C">
        <w:rPr>
          <w:rFonts w:ascii="Times New Roman" w:hAnsi="Times New Roman" w:cs="Times New Roman"/>
          <w:bCs/>
          <w:iCs/>
          <w:sz w:val="24"/>
          <w:szCs w:val="24"/>
          <w:lang w:bidi="sk-SK"/>
        </w:rPr>
        <w:t xml:space="preserve">aj </w:t>
      </w:r>
      <w:r w:rsidR="0006700E">
        <w:rPr>
          <w:rFonts w:ascii="Times New Roman" w:hAnsi="Times New Roman" w:cs="Times New Roman"/>
          <w:bCs/>
          <w:iCs/>
          <w:sz w:val="24"/>
          <w:szCs w:val="24"/>
          <w:lang w:bidi="sk-SK"/>
        </w:rPr>
        <w:t xml:space="preserve">o výdavky vynaložené jeho spoločníkmi alebo členmi, </w:t>
      </w:r>
      <w:r w:rsidR="0099467C">
        <w:rPr>
          <w:rFonts w:ascii="Times New Roman" w:hAnsi="Times New Roman" w:cs="Times New Roman"/>
          <w:bCs/>
          <w:iCs/>
          <w:sz w:val="24"/>
          <w:szCs w:val="24"/>
          <w:lang w:bidi="sk-SK"/>
        </w:rPr>
        <w:t>alebo vynaložené spoločníkmi alebo členmi týchto spoločníkov alebo členov.</w:t>
      </w:r>
      <w:r w:rsidR="00575A00">
        <w:rPr>
          <w:rFonts w:ascii="Times New Roman" w:hAnsi="Times New Roman" w:cs="Times New Roman"/>
          <w:bCs/>
          <w:iCs/>
          <w:sz w:val="24"/>
          <w:szCs w:val="24"/>
          <w:lang w:bidi="sk-SK"/>
        </w:rPr>
        <w:t xml:space="preserve"> Preto sa táto formulácia navrhuje vypustiť.</w:t>
      </w:r>
    </w:p>
    <w:p w:rsidR="00FD19C5" w:rsidRDefault="00FD19C5" w:rsidP="0041266C">
      <w:pPr>
        <w:spacing w:after="0" w:line="240" w:lineRule="auto"/>
        <w:jc w:val="both"/>
        <w:rPr>
          <w:rFonts w:ascii="Times New Roman" w:hAnsi="Times New Roman" w:cs="Times New Roman"/>
          <w:bCs/>
          <w:iCs/>
          <w:sz w:val="24"/>
          <w:szCs w:val="24"/>
          <w:lang w:bidi="sk-SK"/>
        </w:rPr>
      </w:pPr>
    </w:p>
    <w:p w:rsidR="008D537E" w:rsidRDefault="008D537E">
      <w:pPr>
        <w:rPr>
          <w:rFonts w:ascii="Times New Roman" w:hAnsi="Times New Roman" w:cs="Times New Roman"/>
          <w:b/>
          <w:bCs/>
          <w:iCs/>
          <w:sz w:val="24"/>
          <w:szCs w:val="24"/>
          <w:lang w:bidi="sk-SK"/>
        </w:rPr>
      </w:pPr>
      <w:r>
        <w:rPr>
          <w:rFonts w:ascii="Times New Roman" w:hAnsi="Times New Roman" w:cs="Times New Roman"/>
          <w:b/>
          <w:bCs/>
          <w:iCs/>
          <w:sz w:val="24"/>
          <w:szCs w:val="24"/>
          <w:lang w:bidi="sk-SK"/>
        </w:rPr>
        <w:br w:type="page"/>
      </w:r>
    </w:p>
    <w:p w:rsidR="00C23DD8" w:rsidRPr="00C41D92" w:rsidRDefault="00C23DD8" w:rsidP="00C23DD8">
      <w:pPr>
        <w:spacing w:after="0" w:line="240" w:lineRule="auto"/>
        <w:jc w:val="both"/>
        <w:rPr>
          <w:rFonts w:ascii="Times New Roman" w:hAnsi="Times New Roman" w:cs="Times New Roman"/>
          <w:b/>
          <w:bCs/>
          <w:iCs/>
          <w:sz w:val="24"/>
          <w:szCs w:val="24"/>
          <w:lang w:bidi="sk-SK"/>
        </w:rPr>
      </w:pPr>
      <w:r w:rsidRPr="00C41D92">
        <w:rPr>
          <w:rFonts w:ascii="Times New Roman" w:hAnsi="Times New Roman" w:cs="Times New Roman"/>
          <w:b/>
          <w:bCs/>
          <w:iCs/>
          <w:sz w:val="24"/>
          <w:szCs w:val="24"/>
          <w:lang w:bidi="sk-SK"/>
        </w:rPr>
        <w:lastRenderedPageBreak/>
        <w:t>K bodu </w:t>
      </w:r>
      <w:r w:rsidR="001D09DE" w:rsidRPr="00C41D92">
        <w:rPr>
          <w:rFonts w:ascii="Times New Roman" w:hAnsi="Times New Roman" w:cs="Times New Roman"/>
          <w:b/>
          <w:bCs/>
          <w:iCs/>
          <w:sz w:val="24"/>
          <w:szCs w:val="24"/>
          <w:lang w:bidi="sk-SK"/>
        </w:rPr>
        <w:t>1</w:t>
      </w:r>
      <w:r w:rsidR="00FD19C5">
        <w:rPr>
          <w:rFonts w:ascii="Times New Roman" w:hAnsi="Times New Roman" w:cs="Times New Roman"/>
          <w:b/>
          <w:bCs/>
          <w:iCs/>
          <w:sz w:val="24"/>
          <w:szCs w:val="24"/>
          <w:lang w:bidi="sk-SK"/>
        </w:rPr>
        <w:t>5</w:t>
      </w:r>
    </w:p>
    <w:p w:rsidR="00C23DD8" w:rsidRDefault="00C23DD8" w:rsidP="00C23DD8">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 xml:space="preserve">Poskytnutie podpory SR </w:t>
      </w:r>
      <w:r w:rsidRPr="004F04B1">
        <w:rPr>
          <w:rFonts w:ascii="Times New Roman" w:hAnsi="Times New Roman" w:cs="Times New Roman"/>
          <w:bCs/>
          <w:iCs/>
          <w:sz w:val="24"/>
          <w:szCs w:val="24"/>
          <w:lang w:bidi="sk-SK"/>
        </w:rPr>
        <w:t>na intervencie SPP SR v určitom sektore ďalších vybraných výrobkov</w:t>
      </w:r>
      <w:r>
        <w:rPr>
          <w:rFonts w:ascii="Times New Roman" w:hAnsi="Times New Roman" w:cs="Times New Roman"/>
          <w:bCs/>
          <w:iCs/>
          <w:sz w:val="24"/>
          <w:szCs w:val="24"/>
          <w:lang w:bidi="sk-SK"/>
        </w:rPr>
        <w:t xml:space="preserve"> sa schvaľuje na vykonávanie týchto intervencií počas viacerých kalendárnych rokov, podľa dĺžky trvania operačného programu, prostredníctvom ktorého sa tieto intervencie SPP SR vykonávajú. Schváleniami poskytnutia podpory SR </w:t>
      </w:r>
      <w:r w:rsidRPr="002649C1">
        <w:rPr>
          <w:rFonts w:ascii="Times New Roman" w:hAnsi="Times New Roman" w:cs="Times New Roman"/>
          <w:bCs/>
          <w:iCs/>
          <w:sz w:val="24"/>
          <w:szCs w:val="24"/>
          <w:lang w:bidi="sk-SK"/>
        </w:rPr>
        <w:t xml:space="preserve">na intervencie SPP SR v určitom sektore ďalších vybraných výrobkov sa </w:t>
      </w:r>
      <w:r>
        <w:rPr>
          <w:rFonts w:ascii="Times New Roman" w:hAnsi="Times New Roman" w:cs="Times New Roman"/>
          <w:bCs/>
          <w:iCs/>
          <w:sz w:val="24"/>
          <w:szCs w:val="24"/>
          <w:lang w:bidi="sk-SK"/>
        </w:rPr>
        <w:t xml:space="preserve">zároveň </w:t>
      </w:r>
      <w:r w:rsidRPr="002649C1">
        <w:rPr>
          <w:rFonts w:ascii="Times New Roman" w:hAnsi="Times New Roman" w:cs="Times New Roman"/>
          <w:bCs/>
          <w:iCs/>
          <w:sz w:val="24"/>
          <w:szCs w:val="24"/>
          <w:lang w:bidi="sk-SK"/>
        </w:rPr>
        <w:t>schvaľuje</w:t>
      </w:r>
      <w:r>
        <w:rPr>
          <w:rFonts w:ascii="Times New Roman" w:hAnsi="Times New Roman" w:cs="Times New Roman"/>
          <w:bCs/>
          <w:iCs/>
          <w:sz w:val="24"/>
          <w:szCs w:val="24"/>
          <w:lang w:bidi="sk-SK"/>
        </w:rPr>
        <w:t xml:space="preserve"> výška </w:t>
      </w:r>
      <w:r w:rsidR="00D47556">
        <w:rPr>
          <w:rFonts w:ascii="Times New Roman" w:hAnsi="Times New Roman" w:cs="Times New Roman"/>
          <w:bCs/>
          <w:iCs/>
          <w:sz w:val="24"/>
          <w:szCs w:val="24"/>
          <w:lang w:bidi="sk-SK"/>
        </w:rPr>
        <w:t xml:space="preserve">oprávnených </w:t>
      </w:r>
      <w:r w:rsidRPr="00605366">
        <w:rPr>
          <w:rFonts w:ascii="Times New Roman" w:hAnsi="Times New Roman" w:cs="Times New Roman"/>
          <w:bCs/>
          <w:iCs/>
          <w:sz w:val="24"/>
          <w:szCs w:val="24"/>
          <w:lang w:bidi="sk-SK"/>
        </w:rPr>
        <w:t xml:space="preserve">výdavkov </w:t>
      </w:r>
      <w:r>
        <w:rPr>
          <w:rFonts w:ascii="Times New Roman" w:hAnsi="Times New Roman" w:cs="Times New Roman"/>
          <w:bCs/>
          <w:iCs/>
          <w:sz w:val="24"/>
          <w:szCs w:val="24"/>
          <w:lang w:bidi="sk-SK"/>
        </w:rPr>
        <w:t>na vykonávanie týchto intervencií počas každého z týchto kalendárnych rokov. Ak je v úhrne schválená taká výška oprávnených výdavkov na vykonávanie intervencií SPP SR</w:t>
      </w:r>
      <w:r w:rsidRPr="00BF4F4D">
        <w:rPr>
          <w:rFonts w:ascii="Times New Roman" w:hAnsi="Times New Roman" w:cs="Times New Roman"/>
          <w:bCs/>
          <w:iCs/>
          <w:sz w:val="24"/>
          <w:szCs w:val="24"/>
          <w:lang w:bidi="sk-SK"/>
        </w:rPr>
        <w:t xml:space="preserve"> v určitom sektore ďalších vybraných výrobkov</w:t>
      </w:r>
      <w:r>
        <w:rPr>
          <w:rFonts w:ascii="Times New Roman" w:hAnsi="Times New Roman" w:cs="Times New Roman"/>
          <w:bCs/>
          <w:iCs/>
          <w:sz w:val="24"/>
          <w:szCs w:val="24"/>
          <w:lang w:bidi="sk-SK"/>
        </w:rPr>
        <w:t xml:space="preserve"> počas určitého kalendárneho roka, že by už podľa </w:t>
      </w:r>
      <w:r w:rsidR="00601B33" w:rsidRPr="00601B33">
        <w:rPr>
          <w:rFonts w:ascii="Times New Roman" w:hAnsi="Times New Roman" w:cs="Times New Roman"/>
          <w:bCs/>
          <w:iCs/>
          <w:sz w:val="24"/>
          <w:szCs w:val="24"/>
          <w:lang w:bidi="sk-SK"/>
        </w:rPr>
        <w:t>nariaden</w:t>
      </w:r>
      <w:r w:rsidR="00601B33">
        <w:rPr>
          <w:rFonts w:ascii="Times New Roman" w:hAnsi="Times New Roman" w:cs="Times New Roman"/>
          <w:bCs/>
          <w:iCs/>
          <w:sz w:val="24"/>
          <w:szCs w:val="24"/>
          <w:lang w:bidi="sk-SK"/>
        </w:rPr>
        <w:t>ia</w:t>
      </w:r>
      <w:r w:rsidR="00601B33" w:rsidRPr="00601B33">
        <w:rPr>
          <w:rFonts w:ascii="Times New Roman" w:hAnsi="Times New Roman" w:cs="Times New Roman"/>
          <w:bCs/>
          <w:iCs/>
          <w:sz w:val="24"/>
          <w:szCs w:val="24"/>
          <w:lang w:bidi="sk-SK"/>
        </w:rPr>
        <w:t xml:space="preserve"> vlády Slovenskej republiky č. 165/2023 Z. z., ktorým sa ustanovujú pravidlá poskytovania podpory na vykonávanie opatrení Strategického plánu spoločnej poľnohospodárskej politiky vo vybraných poľnohospodárskych sektoroch (ďalej len „novelizované nariadenie vlády“) </w:t>
      </w:r>
      <w:r>
        <w:rPr>
          <w:rFonts w:ascii="Times New Roman" w:hAnsi="Times New Roman" w:cs="Times New Roman"/>
          <w:bCs/>
          <w:iCs/>
          <w:sz w:val="24"/>
          <w:szCs w:val="24"/>
          <w:lang w:bidi="sk-SK"/>
        </w:rPr>
        <w:t xml:space="preserve">nebolo možné schváliť ďalšie poskytnutia podpory SR </w:t>
      </w:r>
      <w:r w:rsidRPr="003B226A">
        <w:rPr>
          <w:rFonts w:ascii="Times New Roman" w:hAnsi="Times New Roman" w:cs="Times New Roman"/>
          <w:bCs/>
          <w:iCs/>
          <w:sz w:val="24"/>
          <w:szCs w:val="24"/>
          <w:lang w:bidi="sk-SK"/>
        </w:rPr>
        <w:t>na vykonávanie intervencií SPP SR v </w:t>
      </w:r>
      <w:r>
        <w:rPr>
          <w:rFonts w:ascii="Times New Roman" w:hAnsi="Times New Roman" w:cs="Times New Roman"/>
          <w:bCs/>
          <w:iCs/>
          <w:sz w:val="24"/>
          <w:szCs w:val="24"/>
          <w:lang w:bidi="sk-SK"/>
        </w:rPr>
        <w:t>tomto</w:t>
      </w:r>
      <w:r w:rsidRPr="003B226A">
        <w:rPr>
          <w:rFonts w:ascii="Times New Roman" w:hAnsi="Times New Roman" w:cs="Times New Roman"/>
          <w:bCs/>
          <w:iCs/>
          <w:sz w:val="24"/>
          <w:szCs w:val="24"/>
          <w:lang w:bidi="sk-SK"/>
        </w:rPr>
        <w:t xml:space="preserve"> sektore ďalších vybraných výrobkov</w:t>
      </w:r>
      <w:r>
        <w:rPr>
          <w:rFonts w:ascii="Times New Roman" w:hAnsi="Times New Roman" w:cs="Times New Roman"/>
          <w:bCs/>
          <w:iCs/>
          <w:sz w:val="24"/>
          <w:szCs w:val="24"/>
          <w:lang w:bidi="sk-SK"/>
        </w:rPr>
        <w:t xml:space="preserve"> </w:t>
      </w:r>
      <w:r w:rsidRPr="003B226A">
        <w:rPr>
          <w:rFonts w:ascii="Times New Roman" w:hAnsi="Times New Roman" w:cs="Times New Roman"/>
          <w:bCs/>
          <w:iCs/>
          <w:sz w:val="24"/>
          <w:szCs w:val="24"/>
          <w:lang w:bidi="sk-SK"/>
        </w:rPr>
        <w:t>počas </w:t>
      </w:r>
      <w:r>
        <w:rPr>
          <w:rFonts w:ascii="Times New Roman" w:hAnsi="Times New Roman" w:cs="Times New Roman"/>
          <w:bCs/>
          <w:iCs/>
          <w:sz w:val="24"/>
          <w:szCs w:val="24"/>
          <w:lang w:bidi="sk-SK"/>
        </w:rPr>
        <w:t>tohto</w:t>
      </w:r>
      <w:r w:rsidRPr="003B226A">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tak je vlastne dosiahnutý ideálny stav, že sa vyčerpá celý objem finančných prostriedkov Európskej únie, ktorý bol na poskytovanie podpory SR </w:t>
      </w:r>
      <w:r w:rsidRPr="003B226A">
        <w:rPr>
          <w:rFonts w:ascii="Times New Roman" w:hAnsi="Times New Roman" w:cs="Times New Roman"/>
          <w:bCs/>
          <w:iCs/>
          <w:sz w:val="24"/>
          <w:szCs w:val="24"/>
          <w:lang w:bidi="sk-SK"/>
        </w:rPr>
        <w:t>na vykonávanie intervencií SPP SR v tomto sektore ďalších vybraných výrobkov počas tohto kalendárneho roka</w:t>
      </w:r>
      <w:r>
        <w:rPr>
          <w:rFonts w:ascii="Times New Roman" w:hAnsi="Times New Roman" w:cs="Times New Roman"/>
          <w:bCs/>
          <w:iCs/>
          <w:sz w:val="24"/>
          <w:szCs w:val="24"/>
          <w:lang w:bidi="sk-SK"/>
        </w:rPr>
        <w:t xml:space="preserve"> orientačne pridelený v čase udeľovania týchto schválení. Tak je totiž účinné novelizované nariadenie </w:t>
      </w:r>
      <w:r w:rsidR="00601B33">
        <w:rPr>
          <w:rFonts w:ascii="Times New Roman" w:hAnsi="Times New Roman" w:cs="Times New Roman"/>
          <w:bCs/>
          <w:iCs/>
          <w:sz w:val="24"/>
          <w:szCs w:val="24"/>
          <w:lang w:bidi="sk-SK"/>
        </w:rPr>
        <w:t xml:space="preserve">vlády </w:t>
      </w:r>
      <w:r>
        <w:rPr>
          <w:rFonts w:ascii="Times New Roman" w:hAnsi="Times New Roman" w:cs="Times New Roman"/>
          <w:bCs/>
          <w:iCs/>
          <w:sz w:val="24"/>
          <w:szCs w:val="24"/>
          <w:lang w:bidi="sk-SK"/>
        </w:rPr>
        <w:t xml:space="preserve">nastavené, že schválenia </w:t>
      </w:r>
      <w:r w:rsidRPr="0093404C">
        <w:rPr>
          <w:rFonts w:ascii="Times New Roman" w:hAnsi="Times New Roman" w:cs="Times New Roman"/>
          <w:bCs/>
          <w:iCs/>
          <w:sz w:val="24"/>
          <w:szCs w:val="24"/>
          <w:lang w:bidi="sk-SK"/>
        </w:rPr>
        <w:t>poskytnutia podpory SR na vykonávanie intervencií SPP SR</w:t>
      </w:r>
      <w:r>
        <w:rPr>
          <w:rFonts w:ascii="Times New Roman" w:hAnsi="Times New Roman" w:cs="Times New Roman"/>
          <w:bCs/>
          <w:iCs/>
          <w:sz w:val="24"/>
          <w:szCs w:val="24"/>
          <w:lang w:bidi="sk-SK"/>
        </w:rPr>
        <w:t xml:space="preserve"> </w:t>
      </w:r>
      <w:r w:rsidRPr="0093404C">
        <w:rPr>
          <w:rFonts w:ascii="Times New Roman" w:hAnsi="Times New Roman" w:cs="Times New Roman"/>
          <w:bCs/>
          <w:iCs/>
          <w:sz w:val="24"/>
          <w:szCs w:val="24"/>
          <w:lang w:bidi="sk-SK"/>
        </w:rPr>
        <w:t>v určitom sektore ďalších vybraných výrobkov počas určitého kalendárneho roka</w:t>
      </w:r>
      <w:r>
        <w:rPr>
          <w:rFonts w:ascii="Times New Roman" w:hAnsi="Times New Roman" w:cs="Times New Roman"/>
          <w:bCs/>
          <w:iCs/>
          <w:sz w:val="24"/>
          <w:szCs w:val="24"/>
          <w:lang w:bidi="sk-SK"/>
        </w:rPr>
        <w:t xml:space="preserve">, ktoré boli udelené na základe žiadostí podaných v tom istom kalendárnom roku, vlastne zaberajú miesta </w:t>
      </w:r>
      <w:r w:rsidR="004069CC">
        <w:rPr>
          <w:rFonts w:ascii="Times New Roman" w:hAnsi="Times New Roman" w:cs="Times New Roman"/>
          <w:bCs/>
          <w:iCs/>
          <w:sz w:val="24"/>
          <w:szCs w:val="24"/>
          <w:lang w:bidi="sk-SK"/>
        </w:rPr>
        <w:t>pre</w:t>
      </w:r>
      <w:r>
        <w:rPr>
          <w:rFonts w:ascii="Times New Roman" w:hAnsi="Times New Roman" w:cs="Times New Roman"/>
          <w:bCs/>
          <w:iCs/>
          <w:sz w:val="24"/>
          <w:szCs w:val="24"/>
          <w:lang w:bidi="sk-SK"/>
        </w:rPr>
        <w:t xml:space="preserve"> udelenie ďalšieho takého schválenia, ak by sa na poskytnutia </w:t>
      </w:r>
      <w:r w:rsidRPr="00D65AFD">
        <w:rPr>
          <w:rFonts w:ascii="Times New Roman" w:hAnsi="Times New Roman" w:cs="Times New Roman"/>
          <w:bCs/>
          <w:iCs/>
          <w:sz w:val="24"/>
          <w:szCs w:val="24"/>
          <w:lang w:bidi="sk-SK"/>
        </w:rPr>
        <w:t xml:space="preserve">podpory SR na vykonávanie </w:t>
      </w:r>
      <w:r>
        <w:rPr>
          <w:rFonts w:ascii="Times New Roman" w:hAnsi="Times New Roman" w:cs="Times New Roman"/>
          <w:bCs/>
          <w:iCs/>
          <w:sz w:val="24"/>
          <w:szCs w:val="24"/>
          <w:lang w:bidi="sk-SK"/>
        </w:rPr>
        <w:t xml:space="preserve">týchto </w:t>
      </w:r>
      <w:r w:rsidRPr="00D65AFD">
        <w:rPr>
          <w:rFonts w:ascii="Times New Roman" w:hAnsi="Times New Roman" w:cs="Times New Roman"/>
          <w:bCs/>
          <w:iCs/>
          <w:sz w:val="24"/>
          <w:szCs w:val="24"/>
          <w:lang w:bidi="sk-SK"/>
        </w:rPr>
        <w:t>intervencií SPP SR počas </w:t>
      </w:r>
      <w:r>
        <w:rPr>
          <w:rFonts w:ascii="Times New Roman" w:hAnsi="Times New Roman" w:cs="Times New Roman"/>
          <w:bCs/>
          <w:iCs/>
          <w:sz w:val="24"/>
          <w:szCs w:val="24"/>
          <w:lang w:bidi="sk-SK"/>
        </w:rPr>
        <w:t>tohto</w:t>
      </w:r>
      <w:r w:rsidRPr="00D65AFD">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na ktoré sú už tieto schválenia udelené, podľa dostatočne zisteného skutkového stavu veci minuli všetky finančné prostriedky, ktoré sú na vykonávanie </w:t>
      </w:r>
      <w:r w:rsidRPr="00D65AFD">
        <w:rPr>
          <w:rFonts w:ascii="Times New Roman" w:hAnsi="Times New Roman" w:cs="Times New Roman"/>
          <w:bCs/>
          <w:iCs/>
          <w:sz w:val="24"/>
          <w:szCs w:val="24"/>
          <w:lang w:bidi="sk-SK"/>
        </w:rPr>
        <w:t>intervencií SPP SR</w:t>
      </w:r>
      <w:r>
        <w:rPr>
          <w:rFonts w:ascii="Times New Roman" w:hAnsi="Times New Roman" w:cs="Times New Roman"/>
          <w:bCs/>
          <w:iCs/>
          <w:sz w:val="24"/>
          <w:szCs w:val="24"/>
          <w:lang w:bidi="sk-SK"/>
        </w:rPr>
        <w:t xml:space="preserve"> v tomto sektore </w:t>
      </w:r>
      <w:r w:rsidRPr="00D65AFD">
        <w:rPr>
          <w:rFonts w:ascii="Times New Roman" w:hAnsi="Times New Roman" w:cs="Times New Roman"/>
          <w:bCs/>
          <w:iCs/>
          <w:sz w:val="24"/>
          <w:szCs w:val="24"/>
          <w:lang w:bidi="sk-SK"/>
        </w:rPr>
        <w:t>ďalších vybraných výrobkov počas </w:t>
      </w:r>
      <w:r>
        <w:rPr>
          <w:rFonts w:ascii="Times New Roman" w:hAnsi="Times New Roman" w:cs="Times New Roman"/>
          <w:bCs/>
          <w:iCs/>
          <w:sz w:val="24"/>
          <w:szCs w:val="24"/>
          <w:lang w:bidi="sk-SK"/>
        </w:rPr>
        <w:t>tohto</w:t>
      </w:r>
      <w:r w:rsidRPr="00D65AFD">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pridelené. Obdobné pravidlo platí aj na situácie, že sa k schváleniam </w:t>
      </w:r>
      <w:r w:rsidRPr="000A6F10">
        <w:rPr>
          <w:rFonts w:ascii="Times New Roman" w:hAnsi="Times New Roman" w:cs="Times New Roman"/>
          <w:bCs/>
          <w:iCs/>
          <w:sz w:val="24"/>
          <w:szCs w:val="24"/>
          <w:lang w:bidi="sk-SK"/>
        </w:rPr>
        <w:t xml:space="preserve">poskytnutia podpory SR na vykonávanie intervencií SPP SR v určitom sektore ďalších vybraných výrobkov počas určitého kalendárneho roka </w:t>
      </w:r>
      <w:r>
        <w:rPr>
          <w:rFonts w:ascii="Times New Roman" w:hAnsi="Times New Roman" w:cs="Times New Roman"/>
          <w:bCs/>
          <w:iCs/>
          <w:sz w:val="24"/>
          <w:szCs w:val="24"/>
          <w:lang w:bidi="sk-SK"/>
        </w:rPr>
        <w:t xml:space="preserve">udeleným </w:t>
      </w:r>
      <w:r w:rsidRPr="000A6F10">
        <w:rPr>
          <w:rFonts w:ascii="Times New Roman" w:hAnsi="Times New Roman" w:cs="Times New Roman"/>
          <w:bCs/>
          <w:iCs/>
          <w:sz w:val="24"/>
          <w:szCs w:val="24"/>
          <w:lang w:bidi="sk-SK"/>
        </w:rPr>
        <w:t>na základe žiadostí podaných v tom istom kalendárnom roku</w:t>
      </w:r>
      <w:r>
        <w:rPr>
          <w:rFonts w:ascii="Times New Roman" w:hAnsi="Times New Roman" w:cs="Times New Roman"/>
          <w:bCs/>
          <w:iCs/>
          <w:sz w:val="24"/>
          <w:szCs w:val="24"/>
          <w:lang w:bidi="sk-SK"/>
        </w:rPr>
        <w:t xml:space="preserve"> udelilo ďalšie schválenie </w:t>
      </w:r>
      <w:r w:rsidRPr="000A6F10">
        <w:rPr>
          <w:rFonts w:ascii="Times New Roman" w:hAnsi="Times New Roman" w:cs="Times New Roman"/>
          <w:bCs/>
          <w:iCs/>
          <w:sz w:val="24"/>
          <w:szCs w:val="24"/>
          <w:lang w:bidi="sk-SK"/>
        </w:rPr>
        <w:t>poskytnutia podpory SR na vykonávanie intervencií SPP SR v </w:t>
      </w:r>
      <w:r>
        <w:rPr>
          <w:rFonts w:ascii="Times New Roman" w:hAnsi="Times New Roman" w:cs="Times New Roman"/>
          <w:bCs/>
          <w:iCs/>
          <w:sz w:val="24"/>
          <w:szCs w:val="24"/>
          <w:lang w:bidi="sk-SK"/>
        </w:rPr>
        <w:t>tomto</w:t>
      </w:r>
      <w:r w:rsidRPr="000A6F10">
        <w:rPr>
          <w:rFonts w:ascii="Times New Roman" w:hAnsi="Times New Roman" w:cs="Times New Roman"/>
          <w:bCs/>
          <w:iCs/>
          <w:sz w:val="24"/>
          <w:szCs w:val="24"/>
          <w:lang w:bidi="sk-SK"/>
        </w:rPr>
        <w:t xml:space="preserve"> sektore ďalších vybraných výrobkov</w:t>
      </w:r>
      <w:r>
        <w:rPr>
          <w:rFonts w:ascii="Times New Roman" w:hAnsi="Times New Roman" w:cs="Times New Roman"/>
          <w:bCs/>
          <w:iCs/>
          <w:sz w:val="24"/>
          <w:szCs w:val="24"/>
          <w:lang w:bidi="sk-SK"/>
        </w:rPr>
        <w:t xml:space="preserve"> </w:t>
      </w:r>
      <w:r w:rsidRPr="000A6F10">
        <w:rPr>
          <w:rFonts w:ascii="Times New Roman" w:hAnsi="Times New Roman" w:cs="Times New Roman"/>
          <w:bCs/>
          <w:iCs/>
          <w:sz w:val="24"/>
          <w:szCs w:val="24"/>
          <w:lang w:bidi="sk-SK"/>
        </w:rPr>
        <w:t>počas </w:t>
      </w:r>
      <w:r>
        <w:rPr>
          <w:rFonts w:ascii="Times New Roman" w:hAnsi="Times New Roman" w:cs="Times New Roman"/>
          <w:bCs/>
          <w:iCs/>
          <w:sz w:val="24"/>
          <w:szCs w:val="24"/>
          <w:lang w:bidi="sk-SK"/>
        </w:rPr>
        <w:t>tohto</w:t>
      </w:r>
      <w:r w:rsidRPr="000A6F10">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ktoré sa k nim podľa novelizovaného nariadenia vlády mohlo udeliť za podmienky, že len na poskytnutia podpory SR schválené týmito pôvodnými schváleniami udelenými </w:t>
      </w:r>
      <w:r w:rsidRPr="000A6F10">
        <w:rPr>
          <w:rFonts w:ascii="Times New Roman" w:hAnsi="Times New Roman" w:cs="Times New Roman"/>
          <w:bCs/>
          <w:iCs/>
          <w:sz w:val="24"/>
          <w:szCs w:val="24"/>
          <w:lang w:bidi="sk-SK"/>
        </w:rPr>
        <w:t>na základe žiadostí podaných v tom istom kalendárnom roku</w:t>
      </w:r>
      <w:r>
        <w:rPr>
          <w:rFonts w:ascii="Times New Roman" w:hAnsi="Times New Roman" w:cs="Times New Roman"/>
          <w:bCs/>
          <w:iCs/>
          <w:sz w:val="24"/>
          <w:szCs w:val="24"/>
          <w:lang w:bidi="sk-SK"/>
        </w:rPr>
        <w:t xml:space="preserve"> by sa podľa dostatočne zisteného skutkového stavu veci </w:t>
      </w:r>
      <w:r w:rsidRPr="000A6F10">
        <w:rPr>
          <w:rFonts w:ascii="Times New Roman" w:hAnsi="Times New Roman" w:cs="Times New Roman"/>
          <w:bCs/>
          <w:iCs/>
          <w:sz w:val="24"/>
          <w:szCs w:val="24"/>
          <w:lang w:bidi="sk-SK"/>
        </w:rPr>
        <w:t>všetky finančné prostriedky</w:t>
      </w:r>
      <w:r>
        <w:rPr>
          <w:rFonts w:ascii="Times New Roman" w:hAnsi="Times New Roman" w:cs="Times New Roman"/>
          <w:bCs/>
          <w:iCs/>
          <w:sz w:val="24"/>
          <w:szCs w:val="24"/>
          <w:lang w:bidi="sk-SK"/>
        </w:rPr>
        <w:t xml:space="preserve"> pridelené na poskytovanie </w:t>
      </w:r>
      <w:r w:rsidRPr="000A6F10">
        <w:rPr>
          <w:rFonts w:ascii="Times New Roman" w:hAnsi="Times New Roman" w:cs="Times New Roman"/>
          <w:bCs/>
          <w:iCs/>
          <w:sz w:val="24"/>
          <w:szCs w:val="24"/>
          <w:lang w:bidi="sk-SK"/>
        </w:rPr>
        <w:t>podpory SR na vykonávanie intervencií SPP SR</w:t>
      </w:r>
      <w:r>
        <w:rPr>
          <w:rFonts w:ascii="Times New Roman" w:hAnsi="Times New Roman" w:cs="Times New Roman"/>
          <w:bCs/>
          <w:iCs/>
          <w:sz w:val="24"/>
          <w:szCs w:val="24"/>
          <w:lang w:bidi="sk-SK"/>
        </w:rPr>
        <w:t xml:space="preserve"> </w:t>
      </w:r>
      <w:r w:rsidRPr="000A6F10">
        <w:rPr>
          <w:rFonts w:ascii="Times New Roman" w:hAnsi="Times New Roman" w:cs="Times New Roman"/>
          <w:bCs/>
          <w:iCs/>
          <w:sz w:val="24"/>
          <w:szCs w:val="24"/>
          <w:lang w:bidi="sk-SK"/>
        </w:rPr>
        <w:t>v tomto sektore ďalších vybraných výrobkov počas tohto kalendárneho roka</w:t>
      </w:r>
      <w:r>
        <w:rPr>
          <w:rFonts w:ascii="Times New Roman" w:hAnsi="Times New Roman" w:cs="Times New Roman"/>
          <w:bCs/>
          <w:iCs/>
          <w:sz w:val="24"/>
          <w:szCs w:val="24"/>
          <w:lang w:bidi="sk-SK"/>
        </w:rPr>
        <w:t xml:space="preserve"> neminuli. Ak by teda napríklad žiadatelia v kalendárnom roku 2024 požiadali o schválenie poskytnutia podpory SR </w:t>
      </w:r>
      <w:r w:rsidRPr="00255F69">
        <w:rPr>
          <w:rFonts w:ascii="Times New Roman" w:hAnsi="Times New Roman" w:cs="Times New Roman"/>
          <w:bCs/>
          <w:iCs/>
          <w:sz w:val="24"/>
          <w:szCs w:val="24"/>
          <w:lang w:bidi="sk-SK"/>
        </w:rPr>
        <w:t>na vykonávanie intervencií SPP SR</w:t>
      </w:r>
      <w:r>
        <w:rPr>
          <w:rFonts w:ascii="Times New Roman" w:hAnsi="Times New Roman" w:cs="Times New Roman"/>
          <w:bCs/>
          <w:iCs/>
          <w:sz w:val="24"/>
          <w:szCs w:val="24"/>
          <w:lang w:bidi="sk-SK"/>
        </w:rPr>
        <w:t xml:space="preserve"> v sektore </w:t>
      </w:r>
      <w:r w:rsidRPr="004D0012">
        <w:rPr>
          <w:rFonts w:ascii="Times New Roman" w:hAnsi="Times New Roman" w:cs="Times New Roman"/>
          <w:bCs/>
          <w:iCs/>
          <w:sz w:val="24"/>
          <w:szCs w:val="24"/>
          <w:lang w:bidi="sk-SK"/>
        </w:rPr>
        <w:t>ovčí</w:t>
      </w:r>
      <w:r>
        <w:rPr>
          <w:rFonts w:ascii="Times New Roman" w:hAnsi="Times New Roman" w:cs="Times New Roman"/>
          <w:bCs/>
          <w:iCs/>
          <w:sz w:val="24"/>
          <w:szCs w:val="24"/>
          <w:lang w:bidi="sk-SK"/>
        </w:rPr>
        <w:t>ch</w:t>
      </w:r>
      <w:r w:rsidRPr="004D0012">
        <w:rPr>
          <w:rFonts w:ascii="Times New Roman" w:hAnsi="Times New Roman" w:cs="Times New Roman"/>
          <w:bCs/>
          <w:iCs/>
          <w:sz w:val="24"/>
          <w:szCs w:val="24"/>
          <w:lang w:bidi="sk-SK"/>
        </w:rPr>
        <w:t xml:space="preserve"> alebo kozí</w:t>
      </w:r>
      <w:r>
        <w:rPr>
          <w:rFonts w:ascii="Times New Roman" w:hAnsi="Times New Roman" w:cs="Times New Roman"/>
          <w:bCs/>
          <w:iCs/>
          <w:sz w:val="24"/>
          <w:szCs w:val="24"/>
          <w:lang w:bidi="sk-SK"/>
        </w:rPr>
        <w:t>ch</w:t>
      </w:r>
      <w:r w:rsidRPr="004D0012">
        <w:rPr>
          <w:rFonts w:ascii="Times New Roman" w:hAnsi="Times New Roman" w:cs="Times New Roman"/>
          <w:bCs/>
          <w:iCs/>
          <w:sz w:val="24"/>
          <w:szCs w:val="24"/>
          <w:lang w:bidi="sk-SK"/>
        </w:rPr>
        <w:t xml:space="preserve"> výrobk</w:t>
      </w:r>
      <w:r>
        <w:rPr>
          <w:rFonts w:ascii="Times New Roman" w:hAnsi="Times New Roman" w:cs="Times New Roman"/>
          <w:bCs/>
          <w:iCs/>
          <w:sz w:val="24"/>
          <w:szCs w:val="24"/>
          <w:lang w:bidi="sk-SK"/>
        </w:rPr>
        <w:t xml:space="preserve">ov počas kalendárneho roka 2025, a tým pádom najmenej aj počas kalendárnych rokov 2026 a 2027, keďže operačný program, prostredníctvom ktorého sa intervencie </w:t>
      </w:r>
      <w:r w:rsidRPr="00D62903">
        <w:rPr>
          <w:rFonts w:ascii="Times New Roman" w:hAnsi="Times New Roman" w:cs="Times New Roman"/>
          <w:bCs/>
          <w:iCs/>
          <w:sz w:val="24"/>
          <w:szCs w:val="24"/>
          <w:lang w:bidi="sk-SK"/>
        </w:rPr>
        <w:t xml:space="preserve">v určitom </w:t>
      </w:r>
      <w:r>
        <w:rPr>
          <w:rFonts w:ascii="Times New Roman" w:hAnsi="Times New Roman" w:cs="Times New Roman"/>
          <w:bCs/>
          <w:iCs/>
          <w:sz w:val="24"/>
          <w:szCs w:val="24"/>
          <w:lang w:bidi="sk-SK"/>
        </w:rPr>
        <w:t xml:space="preserve">ďalšom </w:t>
      </w:r>
      <w:r w:rsidRPr="00D62903">
        <w:rPr>
          <w:rFonts w:ascii="Times New Roman" w:hAnsi="Times New Roman" w:cs="Times New Roman"/>
          <w:bCs/>
          <w:iCs/>
          <w:sz w:val="24"/>
          <w:szCs w:val="24"/>
          <w:lang w:bidi="sk-SK"/>
        </w:rPr>
        <w:t>sektore</w:t>
      </w:r>
      <w:r w:rsidRPr="00BD4B18">
        <w:rPr>
          <w:rFonts w:ascii="Times New Roman" w:hAnsi="Times New Roman" w:cs="Times New Roman"/>
          <w:bCs/>
          <w:iCs/>
          <w:sz w:val="24"/>
          <w:szCs w:val="24"/>
          <w:lang w:bidi="sk-SK"/>
        </w:rPr>
        <w:t xml:space="preserve"> </w:t>
      </w:r>
      <w:r>
        <w:rPr>
          <w:rFonts w:ascii="Times New Roman" w:hAnsi="Times New Roman" w:cs="Times New Roman"/>
          <w:bCs/>
          <w:iCs/>
          <w:sz w:val="24"/>
          <w:szCs w:val="24"/>
          <w:lang w:bidi="sk-SK"/>
        </w:rPr>
        <w:t>vykonávajú, musí</w:t>
      </w:r>
      <w:r w:rsidRPr="00D62903">
        <w:rPr>
          <w:rFonts w:ascii="Times New Roman" w:hAnsi="Times New Roman" w:cs="Times New Roman"/>
          <w:bCs/>
          <w:iCs/>
          <w:sz w:val="24"/>
          <w:szCs w:val="24"/>
          <w:lang w:bidi="sk-SK"/>
        </w:rPr>
        <w:t xml:space="preserve"> </w:t>
      </w:r>
      <w:r>
        <w:rPr>
          <w:rFonts w:ascii="Times New Roman" w:hAnsi="Times New Roman" w:cs="Times New Roman"/>
          <w:bCs/>
          <w:iCs/>
          <w:sz w:val="24"/>
          <w:szCs w:val="24"/>
          <w:lang w:bidi="sk-SK"/>
        </w:rPr>
        <w:t xml:space="preserve">podľa čl. 67 ods. 6 v nadväznosti na čl. 50 ods. 2 nariadenia (EÚ) 2021/2115 trvať najmenej tri roky, a na základe týchto žiadostí by sa tieto poskytnutia podpory SR schválili tak, že by sa na vykonávanie týchto </w:t>
      </w:r>
      <w:r w:rsidRPr="00353764">
        <w:rPr>
          <w:rFonts w:ascii="Times New Roman" w:hAnsi="Times New Roman" w:cs="Times New Roman"/>
          <w:bCs/>
          <w:iCs/>
          <w:sz w:val="24"/>
          <w:szCs w:val="24"/>
          <w:lang w:bidi="sk-SK"/>
        </w:rPr>
        <w:t>intervencií SPP SR</w:t>
      </w:r>
      <w:r>
        <w:rPr>
          <w:rFonts w:ascii="Times New Roman" w:hAnsi="Times New Roman" w:cs="Times New Roman"/>
          <w:bCs/>
          <w:iCs/>
          <w:sz w:val="24"/>
          <w:szCs w:val="24"/>
          <w:lang w:bidi="sk-SK"/>
        </w:rPr>
        <w:t xml:space="preserve"> počas kalendárneho roka 2026 podľa dostatočne zisteného skutkového stavu veci vyčerpali všetky finančné prostriedky, ktoré sú na vykonávanie intervencií SPP SR </w:t>
      </w:r>
      <w:r w:rsidRPr="00860C5D">
        <w:rPr>
          <w:rFonts w:ascii="Times New Roman" w:hAnsi="Times New Roman" w:cs="Times New Roman"/>
          <w:bCs/>
          <w:iCs/>
          <w:sz w:val="24"/>
          <w:szCs w:val="24"/>
          <w:lang w:bidi="sk-SK"/>
        </w:rPr>
        <w:t xml:space="preserve">v sektore ovčích alebo kozích výrobkov </w:t>
      </w:r>
      <w:r w:rsidRPr="0083340C">
        <w:rPr>
          <w:rFonts w:ascii="Times New Roman" w:hAnsi="Times New Roman" w:cs="Times New Roman"/>
          <w:bCs/>
          <w:iCs/>
          <w:sz w:val="24"/>
          <w:szCs w:val="24"/>
          <w:lang w:bidi="sk-SK"/>
        </w:rPr>
        <w:t>počas tohto kalendárneho roka</w:t>
      </w:r>
      <w:r>
        <w:rPr>
          <w:rFonts w:ascii="Times New Roman" w:hAnsi="Times New Roman" w:cs="Times New Roman"/>
          <w:bCs/>
          <w:iCs/>
          <w:sz w:val="24"/>
          <w:szCs w:val="24"/>
          <w:lang w:bidi="sk-SK"/>
        </w:rPr>
        <w:t xml:space="preserve"> pridelené, tak by sa už </w:t>
      </w:r>
      <w:r w:rsidRPr="00856416">
        <w:rPr>
          <w:rFonts w:ascii="Times New Roman" w:hAnsi="Times New Roman" w:cs="Times New Roman"/>
          <w:bCs/>
          <w:iCs/>
          <w:sz w:val="24"/>
          <w:szCs w:val="24"/>
          <w:lang w:bidi="sk-SK"/>
        </w:rPr>
        <w:t>na vykonávanie</w:t>
      </w:r>
      <w:r>
        <w:rPr>
          <w:rFonts w:ascii="Times New Roman" w:hAnsi="Times New Roman" w:cs="Times New Roman"/>
          <w:bCs/>
          <w:iCs/>
          <w:sz w:val="24"/>
          <w:szCs w:val="24"/>
          <w:lang w:bidi="sk-SK"/>
        </w:rPr>
        <w:t xml:space="preserve"> </w:t>
      </w:r>
      <w:r w:rsidRPr="00856416">
        <w:rPr>
          <w:rFonts w:ascii="Times New Roman" w:hAnsi="Times New Roman" w:cs="Times New Roman"/>
          <w:bCs/>
          <w:iCs/>
          <w:sz w:val="24"/>
          <w:szCs w:val="24"/>
          <w:lang w:bidi="sk-SK"/>
        </w:rPr>
        <w:t>intervencií SPP SR v sektore ovčích alebo kozích výrobkov počas kalendárneho roka 202</w:t>
      </w:r>
      <w:r>
        <w:rPr>
          <w:rFonts w:ascii="Times New Roman" w:hAnsi="Times New Roman" w:cs="Times New Roman"/>
          <w:bCs/>
          <w:iCs/>
          <w:sz w:val="24"/>
          <w:szCs w:val="24"/>
          <w:lang w:bidi="sk-SK"/>
        </w:rPr>
        <w:t xml:space="preserve">6 na základe nových žiadostí podaných v kalendárnom roku 2025 nemohli schváliť nijaké nové poskytnutia podpory SR. Ak by však niektorý z týchto žiadateľov zanikol, alebo by si niektorí z týchto žiadateľov nechali znížiť výšku oprávnených výdavkov, ktorú majú na vykonávanie </w:t>
      </w:r>
      <w:r w:rsidRPr="006D78A8">
        <w:rPr>
          <w:rFonts w:ascii="Times New Roman" w:hAnsi="Times New Roman" w:cs="Times New Roman"/>
          <w:bCs/>
          <w:iCs/>
          <w:sz w:val="24"/>
          <w:szCs w:val="24"/>
          <w:lang w:bidi="sk-SK"/>
        </w:rPr>
        <w:t>týchto intervencií SPP SR počas kalendárneho roka 2026</w:t>
      </w:r>
      <w:r>
        <w:rPr>
          <w:rFonts w:ascii="Times New Roman" w:hAnsi="Times New Roman" w:cs="Times New Roman"/>
          <w:bCs/>
          <w:iCs/>
          <w:sz w:val="24"/>
          <w:szCs w:val="24"/>
          <w:lang w:bidi="sk-SK"/>
        </w:rPr>
        <w:t xml:space="preserve"> schválenú, mohol by sa tým vytvoriť </w:t>
      </w:r>
      <w:r>
        <w:rPr>
          <w:rFonts w:ascii="Times New Roman" w:hAnsi="Times New Roman" w:cs="Times New Roman"/>
          <w:bCs/>
          <w:iCs/>
          <w:sz w:val="24"/>
          <w:szCs w:val="24"/>
          <w:lang w:bidi="sk-SK"/>
        </w:rPr>
        <w:lastRenderedPageBreak/>
        <w:t xml:space="preserve">priestor pre ďalšie schválenia </w:t>
      </w:r>
      <w:r w:rsidRPr="00C962A7">
        <w:rPr>
          <w:rFonts w:ascii="Times New Roman" w:hAnsi="Times New Roman" w:cs="Times New Roman"/>
          <w:bCs/>
          <w:iCs/>
          <w:sz w:val="24"/>
          <w:szCs w:val="24"/>
          <w:lang w:bidi="sk-SK"/>
        </w:rPr>
        <w:t>poskytnutia podpory SR</w:t>
      </w:r>
      <w:r>
        <w:rPr>
          <w:rFonts w:ascii="Times New Roman" w:hAnsi="Times New Roman" w:cs="Times New Roman"/>
          <w:bCs/>
          <w:iCs/>
          <w:sz w:val="24"/>
          <w:szCs w:val="24"/>
          <w:lang w:bidi="sk-SK"/>
        </w:rPr>
        <w:t xml:space="preserve"> na intervencie SPP SR </w:t>
      </w:r>
      <w:r w:rsidRPr="00AA1DF0">
        <w:rPr>
          <w:rFonts w:ascii="Times New Roman" w:hAnsi="Times New Roman" w:cs="Times New Roman"/>
          <w:bCs/>
          <w:iCs/>
          <w:sz w:val="24"/>
          <w:szCs w:val="24"/>
          <w:lang w:bidi="sk-SK"/>
        </w:rPr>
        <w:t>v sektore ovčích alebo kozích výrobkov počas tohto kalendárneho roka</w:t>
      </w:r>
      <w:r>
        <w:rPr>
          <w:rFonts w:ascii="Times New Roman" w:hAnsi="Times New Roman" w:cs="Times New Roman"/>
          <w:bCs/>
          <w:iCs/>
          <w:sz w:val="24"/>
          <w:szCs w:val="24"/>
          <w:lang w:bidi="sk-SK"/>
        </w:rPr>
        <w:t xml:space="preserve">, ak by sa týmto zánikom niektorého </w:t>
      </w:r>
      <w:r w:rsidRPr="00AF2D3C">
        <w:rPr>
          <w:rFonts w:ascii="Times New Roman" w:hAnsi="Times New Roman" w:cs="Times New Roman"/>
          <w:bCs/>
          <w:iCs/>
          <w:sz w:val="24"/>
          <w:szCs w:val="24"/>
          <w:lang w:bidi="sk-SK"/>
        </w:rPr>
        <w:t>z týchto žiadateľov</w:t>
      </w:r>
      <w:r>
        <w:rPr>
          <w:rFonts w:ascii="Times New Roman" w:hAnsi="Times New Roman" w:cs="Times New Roman"/>
          <w:bCs/>
          <w:iCs/>
          <w:sz w:val="24"/>
          <w:szCs w:val="24"/>
          <w:lang w:bidi="sk-SK"/>
        </w:rPr>
        <w:t xml:space="preserve"> alebo týmto znížením schválenej výšky oprávnených výdavkov výška oprávnených výdavkov </w:t>
      </w:r>
      <w:r w:rsidRPr="00AF2D3C">
        <w:rPr>
          <w:rFonts w:ascii="Times New Roman" w:hAnsi="Times New Roman" w:cs="Times New Roman"/>
          <w:bCs/>
          <w:iCs/>
          <w:sz w:val="24"/>
          <w:szCs w:val="24"/>
          <w:lang w:bidi="sk-SK"/>
        </w:rPr>
        <w:t>na vykonávanie týchto intervencií SPP SR počas tohto kalendárneho roka</w:t>
      </w:r>
      <w:r>
        <w:rPr>
          <w:rFonts w:ascii="Times New Roman" w:hAnsi="Times New Roman" w:cs="Times New Roman"/>
          <w:bCs/>
          <w:iCs/>
          <w:sz w:val="24"/>
          <w:szCs w:val="24"/>
          <w:lang w:bidi="sk-SK"/>
        </w:rPr>
        <w:t xml:space="preserve">, ktorú majú v úhrne schválenú všetci žiadatelia, znížila na toľko, že by sa na pokrytie jej časti, na ktorú možno poskytnúť podporu SR </w:t>
      </w:r>
      <w:r w:rsidRPr="007C6278">
        <w:rPr>
          <w:rFonts w:ascii="Times New Roman" w:hAnsi="Times New Roman" w:cs="Times New Roman"/>
          <w:bCs/>
          <w:iCs/>
          <w:sz w:val="24"/>
          <w:szCs w:val="24"/>
          <w:lang w:bidi="sk-SK"/>
        </w:rPr>
        <w:t>(</w:t>
      </w:r>
      <w:r w:rsidRPr="00C41D92">
        <w:rPr>
          <w:rFonts w:ascii="Times New Roman" w:hAnsi="Times New Roman" w:cs="Times New Roman"/>
          <w:bCs/>
          <w:i/>
          <w:iCs/>
          <w:sz w:val="24"/>
          <w:szCs w:val="24"/>
          <w:lang w:bidi="sk-SK"/>
        </w:rPr>
        <w:t>60 % oprávnených výdavkov, na ktorých možno poskytnúť podporu z finančných prostriedkov Európskej únie podľa čl. 68 ods. 2 nariadenia (EÚ) 2021/2115</w:t>
      </w:r>
      <w:r>
        <w:rPr>
          <w:rFonts w:ascii="Times New Roman" w:hAnsi="Times New Roman" w:cs="Times New Roman"/>
          <w:bCs/>
          <w:i/>
          <w:iCs/>
          <w:sz w:val="24"/>
          <w:szCs w:val="24"/>
          <w:lang w:bidi="sk-SK"/>
        </w:rPr>
        <w:t xml:space="preserve">, </w:t>
      </w:r>
      <w:proofErr w:type="spellStart"/>
      <w:r>
        <w:rPr>
          <w:rFonts w:ascii="Times New Roman" w:hAnsi="Times New Roman" w:cs="Times New Roman"/>
          <w:bCs/>
          <w:i/>
          <w:iCs/>
          <w:sz w:val="24"/>
          <w:szCs w:val="24"/>
          <w:lang w:bidi="sk-SK"/>
        </w:rPr>
        <w:t>zastropovaných</w:t>
      </w:r>
      <w:proofErr w:type="spellEnd"/>
      <w:r>
        <w:rPr>
          <w:rFonts w:ascii="Times New Roman" w:hAnsi="Times New Roman" w:cs="Times New Roman"/>
          <w:bCs/>
          <w:i/>
          <w:iCs/>
          <w:sz w:val="24"/>
          <w:szCs w:val="24"/>
          <w:lang w:bidi="sk-SK"/>
        </w:rPr>
        <w:t xml:space="preserve"> do 6% hodnoty predávanej produkcie podľa čl. 31 a 32 delegovaného nariadenia </w:t>
      </w:r>
      <w:r w:rsidRPr="007C6278">
        <w:rPr>
          <w:rFonts w:ascii="Times New Roman" w:hAnsi="Times New Roman" w:cs="Times New Roman"/>
          <w:bCs/>
          <w:i/>
          <w:iCs/>
          <w:sz w:val="24"/>
          <w:szCs w:val="24"/>
          <w:lang w:bidi="sk-SK"/>
        </w:rPr>
        <w:t xml:space="preserve">(EÚ) </w:t>
      </w:r>
      <w:r>
        <w:rPr>
          <w:rFonts w:ascii="Times New Roman" w:hAnsi="Times New Roman" w:cs="Times New Roman"/>
          <w:bCs/>
          <w:i/>
          <w:iCs/>
          <w:sz w:val="24"/>
          <w:szCs w:val="24"/>
          <w:lang w:bidi="sk-SK"/>
        </w:rPr>
        <w:t xml:space="preserve">2022/126 v platnom znení poľnohospodárskych výrobkov v určitom ďalšom sektore </w:t>
      </w:r>
      <w:r w:rsidRPr="007C6278">
        <w:rPr>
          <w:rFonts w:ascii="Times New Roman" w:hAnsi="Times New Roman" w:cs="Times New Roman"/>
          <w:bCs/>
          <w:i/>
          <w:iCs/>
          <w:sz w:val="24"/>
          <w:szCs w:val="24"/>
          <w:lang w:bidi="sk-SK"/>
        </w:rPr>
        <w:t>podľa čl. 68 ods. </w:t>
      </w:r>
      <w:r>
        <w:rPr>
          <w:rFonts w:ascii="Times New Roman" w:hAnsi="Times New Roman" w:cs="Times New Roman"/>
          <w:bCs/>
          <w:i/>
          <w:iCs/>
          <w:sz w:val="24"/>
          <w:szCs w:val="24"/>
          <w:lang w:bidi="sk-SK"/>
        </w:rPr>
        <w:t>3</w:t>
      </w:r>
      <w:r w:rsidRPr="007C6278">
        <w:rPr>
          <w:rFonts w:ascii="Times New Roman" w:hAnsi="Times New Roman" w:cs="Times New Roman"/>
          <w:bCs/>
          <w:i/>
          <w:iCs/>
          <w:sz w:val="24"/>
          <w:szCs w:val="24"/>
          <w:lang w:bidi="sk-SK"/>
        </w:rPr>
        <w:t xml:space="preserve"> nariadenia (EÚ) 2021/2115</w:t>
      </w:r>
      <w:r>
        <w:rPr>
          <w:rFonts w:ascii="Times New Roman" w:hAnsi="Times New Roman" w:cs="Times New Roman"/>
          <w:bCs/>
          <w:i/>
          <w:iCs/>
          <w:sz w:val="24"/>
          <w:szCs w:val="24"/>
          <w:lang w:bidi="sk-SK"/>
        </w:rPr>
        <w:t xml:space="preserve"> u daného žiadateľa</w:t>
      </w:r>
      <w:r w:rsidRPr="007C6278">
        <w:rPr>
          <w:rFonts w:ascii="Times New Roman" w:hAnsi="Times New Roman" w:cs="Times New Roman"/>
          <w:bCs/>
          <w:iCs/>
          <w:sz w:val="24"/>
          <w:szCs w:val="24"/>
          <w:lang w:bidi="sk-SK"/>
        </w:rPr>
        <w:t>)</w:t>
      </w:r>
      <w:r>
        <w:rPr>
          <w:rFonts w:ascii="Times New Roman" w:hAnsi="Times New Roman" w:cs="Times New Roman"/>
          <w:bCs/>
          <w:iCs/>
          <w:sz w:val="24"/>
          <w:szCs w:val="24"/>
          <w:lang w:bidi="sk-SK"/>
        </w:rPr>
        <w:t xml:space="preserve">, podľa dostatočne zisteného skutkového stavu veci nevyčerpali všetky finančné prostriedky pridelené </w:t>
      </w:r>
      <w:r w:rsidRPr="00606892">
        <w:rPr>
          <w:rFonts w:ascii="Times New Roman" w:hAnsi="Times New Roman" w:cs="Times New Roman"/>
          <w:bCs/>
          <w:iCs/>
          <w:sz w:val="24"/>
          <w:szCs w:val="24"/>
          <w:lang w:bidi="sk-SK"/>
        </w:rPr>
        <w:t>na vykonávanie intervencií SPP SR v sektore ovčích alebo kozích výrobkov počas tohto kalendárneho roka</w:t>
      </w:r>
      <w:r>
        <w:rPr>
          <w:rFonts w:ascii="Times New Roman" w:hAnsi="Times New Roman" w:cs="Times New Roman"/>
          <w:bCs/>
          <w:iCs/>
          <w:sz w:val="24"/>
          <w:szCs w:val="24"/>
          <w:lang w:bidi="sk-SK"/>
        </w:rPr>
        <w:t xml:space="preserve">. Ak by sa v rámci takéhoto priestoru na základe žiadostí podaných v kalendárnom roku 2025 schválili ďalšie poskytnutia podpory SR </w:t>
      </w:r>
      <w:r w:rsidRPr="00606892">
        <w:rPr>
          <w:rFonts w:ascii="Times New Roman" w:hAnsi="Times New Roman" w:cs="Times New Roman"/>
          <w:bCs/>
          <w:iCs/>
          <w:sz w:val="24"/>
          <w:szCs w:val="24"/>
          <w:lang w:bidi="sk-SK"/>
        </w:rPr>
        <w:t>na vykonávanie intervencií SPP SR v sektore ovčích alebo kozích výrobkov</w:t>
      </w:r>
      <w:r>
        <w:rPr>
          <w:rFonts w:ascii="Times New Roman" w:hAnsi="Times New Roman" w:cs="Times New Roman"/>
          <w:bCs/>
          <w:iCs/>
          <w:sz w:val="24"/>
          <w:szCs w:val="24"/>
          <w:lang w:bidi="sk-SK"/>
        </w:rPr>
        <w:t xml:space="preserve"> </w:t>
      </w:r>
      <w:r w:rsidRPr="00606892">
        <w:rPr>
          <w:rFonts w:ascii="Times New Roman" w:hAnsi="Times New Roman" w:cs="Times New Roman"/>
          <w:bCs/>
          <w:iCs/>
          <w:sz w:val="24"/>
          <w:szCs w:val="24"/>
          <w:lang w:bidi="sk-SK"/>
        </w:rPr>
        <w:t>počas kalendárneho roka 2026</w:t>
      </w:r>
      <w:r>
        <w:rPr>
          <w:rFonts w:ascii="Times New Roman" w:hAnsi="Times New Roman" w:cs="Times New Roman"/>
          <w:bCs/>
          <w:iCs/>
          <w:sz w:val="24"/>
          <w:szCs w:val="24"/>
          <w:lang w:bidi="sk-SK"/>
        </w:rPr>
        <w:t xml:space="preserve">, a tým pádom, vzhľadom na minimálnu dĺžku operačných programov, prostredníctvom ktorých sa </w:t>
      </w:r>
      <w:r w:rsidRPr="00606892">
        <w:rPr>
          <w:rFonts w:ascii="Times New Roman" w:hAnsi="Times New Roman" w:cs="Times New Roman"/>
          <w:bCs/>
          <w:iCs/>
          <w:sz w:val="24"/>
          <w:szCs w:val="24"/>
          <w:lang w:bidi="sk-SK"/>
        </w:rPr>
        <w:t>intervenci</w:t>
      </w:r>
      <w:r>
        <w:rPr>
          <w:rFonts w:ascii="Times New Roman" w:hAnsi="Times New Roman" w:cs="Times New Roman"/>
          <w:bCs/>
          <w:iCs/>
          <w:sz w:val="24"/>
          <w:szCs w:val="24"/>
          <w:lang w:bidi="sk-SK"/>
        </w:rPr>
        <w:t>e</w:t>
      </w:r>
      <w:r w:rsidRPr="00606892">
        <w:rPr>
          <w:rFonts w:ascii="Times New Roman" w:hAnsi="Times New Roman" w:cs="Times New Roman"/>
          <w:bCs/>
          <w:iCs/>
          <w:sz w:val="24"/>
          <w:szCs w:val="24"/>
          <w:lang w:bidi="sk-SK"/>
        </w:rPr>
        <w:t> SPP SR v</w:t>
      </w:r>
      <w:r>
        <w:rPr>
          <w:rFonts w:ascii="Times New Roman" w:hAnsi="Times New Roman" w:cs="Times New Roman"/>
          <w:bCs/>
          <w:iCs/>
          <w:sz w:val="24"/>
          <w:szCs w:val="24"/>
          <w:lang w:bidi="sk-SK"/>
        </w:rPr>
        <w:t xml:space="preserve"> určitom ďalšom </w:t>
      </w:r>
      <w:r w:rsidRPr="00606892">
        <w:rPr>
          <w:rFonts w:ascii="Times New Roman" w:hAnsi="Times New Roman" w:cs="Times New Roman"/>
          <w:bCs/>
          <w:iCs/>
          <w:sz w:val="24"/>
          <w:szCs w:val="24"/>
          <w:lang w:bidi="sk-SK"/>
        </w:rPr>
        <w:t xml:space="preserve">sektore </w:t>
      </w:r>
      <w:r>
        <w:rPr>
          <w:rFonts w:ascii="Times New Roman" w:hAnsi="Times New Roman" w:cs="Times New Roman"/>
          <w:bCs/>
          <w:iCs/>
          <w:sz w:val="24"/>
          <w:szCs w:val="24"/>
          <w:lang w:bidi="sk-SK"/>
        </w:rPr>
        <w:t xml:space="preserve">vykonávajú, aj </w:t>
      </w:r>
      <w:r w:rsidRPr="00606892">
        <w:rPr>
          <w:rFonts w:ascii="Times New Roman" w:hAnsi="Times New Roman" w:cs="Times New Roman"/>
          <w:bCs/>
          <w:iCs/>
          <w:sz w:val="24"/>
          <w:szCs w:val="24"/>
          <w:lang w:bidi="sk-SK"/>
        </w:rPr>
        <w:t>na vykonávanie intervencií SPP SR v sektore ovčích alebo kozích výrobkov počas kalendárneho roka 202</w:t>
      </w:r>
      <w:r>
        <w:rPr>
          <w:rFonts w:ascii="Times New Roman" w:hAnsi="Times New Roman" w:cs="Times New Roman"/>
          <w:bCs/>
          <w:iCs/>
          <w:sz w:val="24"/>
          <w:szCs w:val="24"/>
          <w:lang w:bidi="sk-SK"/>
        </w:rPr>
        <w:t xml:space="preserve">7 </w:t>
      </w:r>
      <w:r w:rsidRPr="00341B37">
        <w:rPr>
          <w:rFonts w:ascii="Times New Roman" w:hAnsi="Times New Roman" w:cs="Times New Roman"/>
          <w:bCs/>
          <w:iCs/>
          <w:sz w:val="24"/>
          <w:szCs w:val="24"/>
          <w:lang w:bidi="sk-SK"/>
        </w:rPr>
        <w:t>(</w:t>
      </w:r>
      <w:r w:rsidRPr="00C41D92">
        <w:rPr>
          <w:rFonts w:ascii="Times New Roman" w:hAnsi="Times New Roman" w:cs="Times New Roman"/>
          <w:bCs/>
          <w:i/>
          <w:iCs/>
          <w:sz w:val="24"/>
          <w:szCs w:val="24"/>
          <w:lang w:bidi="sk-SK"/>
        </w:rPr>
        <w:t>teda za predpokladu, že by bol vytvorený priestor aj na ďalšie schváleni</w:t>
      </w:r>
      <w:r>
        <w:rPr>
          <w:rFonts w:ascii="Times New Roman" w:hAnsi="Times New Roman" w:cs="Times New Roman"/>
          <w:bCs/>
          <w:i/>
          <w:iCs/>
          <w:sz w:val="24"/>
          <w:szCs w:val="24"/>
          <w:lang w:bidi="sk-SK"/>
        </w:rPr>
        <w:t>a</w:t>
      </w:r>
      <w:r w:rsidRPr="00C41D92">
        <w:rPr>
          <w:rFonts w:ascii="Times New Roman" w:hAnsi="Times New Roman" w:cs="Times New Roman"/>
          <w:bCs/>
          <w:i/>
          <w:iCs/>
          <w:sz w:val="24"/>
          <w:szCs w:val="24"/>
          <w:lang w:bidi="sk-SK"/>
        </w:rPr>
        <w:t xml:space="preserve"> poskytnutia podpory SR na vykonávanie intervencií SPP SR v sektore ovčích alebo kozích výrobkov počas kalendárneho roka 2027</w:t>
      </w:r>
      <w:r w:rsidRPr="00341B37">
        <w:rPr>
          <w:rFonts w:ascii="Times New Roman" w:hAnsi="Times New Roman" w:cs="Times New Roman"/>
          <w:bCs/>
          <w:iCs/>
          <w:sz w:val="24"/>
          <w:szCs w:val="24"/>
          <w:lang w:bidi="sk-SK"/>
        </w:rPr>
        <w:t>)</w:t>
      </w:r>
      <w:r>
        <w:rPr>
          <w:rFonts w:ascii="Times New Roman" w:hAnsi="Times New Roman" w:cs="Times New Roman"/>
          <w:bCs/>
          <w:iCs/>
          <w:sz w:val="24"/>
          <w:szCs w:val="24"/>
          <w:lang w:bidi="sk-SK"/>
        </w:rPr>
        <w:t xml:space="preserve">, pri posudzovaní priestoru na schválenie ďalších poskytnutí </w:t>
      </w:r>
      <w:r w:rsidRPr="00656DD0">
        <w:rPr>
          <w:rFonts w:ascii="Times New Roman" w:hAnsi="Times New Roman" w:cs="Times New Roman"/>
          <w:bCs/>
          <w:iCs/>
          <w:sz w:val="24"/>
          <w:szCs w:val="24"/>
          <w:lang w:bidi="sk-SK"/>
        </w:rPr>
        <w:t>podpory SR na vykonávanie intervencií SPP SR v sektore ovčích alebo kozích výrobkov počas kalendárneho roka 202</w:t>
      </w:r>
      <w:r>
        <w:rPr>
          <w:rFonts w:ascii="Times New Roman" w:hAnsi="Times New Roman" w:cs="Times New Roman"/>
          <w:bCs/>
          <w:iCs/>
          <w:sz w:val="24"/>
          <w:szCs w:val="24"/>
          <w:lang w:bidi="sk-SK"/>
        </w:rPr>
        <w:t xml:space="preserve">7, o ktoré by sa žiadalo v kalendárnom roku 2026, by sa už posudzovalo, či sa podľa dostatočne zisteného skutkového stavu veci všetky finančné prostriedky pridelené na vykonávanie </w:t>
      </w:r>
      <w:r w:rsidRPr="00656DD0">
        <w:rPr>
          <w:rFonts w:ascii="Times New Roman" w:hAnsi="Times New Roman" w:cs="Times New Roman"/>
          <w:bCs/>
          <w:iCs/>
          <w:sz w:val="24"/>
          <w:szCs w:val="24"/>
          <w:lang w:bidi="sk-SK"/>
        </w:rPr>
        <w:t>intervencií SPP SR v sektore ovčích alebo kozích výrobkov počas kalendárneho roka 202</w:t>
      </w:r>
      <w:r>
        <w:rPr>
          <w:rFonts w:ascii="Times New Roman" w:hAnsi="Times New Roman" w:cs="Times New Roman"/>
          <w:bCs/>
          <w:iCs/>
          <w:sz w:val="24"/>
          <w:szCs w:val="24"/>
          <w:lang w:bidi="sk-SK"/>
        </w:rPr>
        <w:t xml:space="preserve">7 vyčerpajú na poskytnutie podpory SR na pokrytie časti úhrnnej </w:t>
      </w:r>
      <w:r w:rsidR="00210D62">
        <w:rPr>
          <w:rFonts w:ascii="Times New Roman" w:hAnsi="Times New Roman" w:cs="Times New Roman"/>
          <w:bCs/>
          <w:iCs/>
          <w:sz w:val="24"/>
          <w:szCs w:val="24"/>
          <w:lang w:bidi="sk-SK"/>
        </w:rPr>
        <w:t>výšky</w:t>
      </w:r>
      <w:r>
        <w:rPr>
          <w:rFonts w:ascii="Times New Roman" w:hAnsi="Times New Roman" w:cs="Times New Roman"/>
          <w:bCs/>
          <w:iCs/>
          <w:sz w:val="24"/>
          <w:szCs w:val="24"/>
          <w:lang w:bidi="sk-SK"/>
        </w:rPr>
        <w:t xml:space="preserve"> oprávnených výdavkov, ktorá je na vykonávanie </w:t>
      </w:r>
      <w:r w:rsidRPr="00656DD0">
        <w:rPr>
          <w:rFonts w:ascii="Times New Roman" w:hAnsi="Times New Roman" w:cs="Times New Roman"/>
          <w:bCs/>
          <w:iCs/>
          <w:sz w:val="24"/>
          <w:szCs w:val="24"/>
          <w:lang w:bidi="sk-SK"/>
        </w:rPr>
        <w:t>intervencií SPP SR v sektore ovčích alebo kozích výrobkov počas kalendárneho roka 2027</w:t>
      </w:r>
      <w:r>
        <w:rPr>
          <w:rFonts w:ascii="Times New Roman" w:hAnsi="Times New Roman" w:cs="Times New Roman"/>
          <w:bCs/>
          <w:iCs/>
          <w:sz w:val="24"/>
          <w:szCs w:val="24"/>
          <w:lang w:bidi="sk-SK"/>
        </w:rPr>
        <w:t xml:space="preserve"> schválená na základe žiadostí podaných v kalendárnom roku 2024, </w:t>
      </w:r>
      <w:r w:rsidRPr="00656DD0">
        <w:rPr>
          <w:rFonts w:ascii="Times New Roman" w:hAnsi="Times New Roman" w:cs="Times New Roman"/>
          <w:bCs/>
          <w:iCs/>
          <w:sz w:val="24"/>
          <w:szCs w:val="24"/>
          <w:lang w:bidi="sk-SK"/>
        </w:rPr>
        <w:t xml:space="preserve">aj </w:t>
      </w:r>
      <w:r>
        <w:rPr>
          <w:rFonts w:ascii="Times New Roman" w:hAnsi="Times New Roman" w:cs="Times New Roman"/>
          <w:bCs/>
          <w:iCs/>
          <w:sz w:val="24"/>
          <w:szCs w:val="24"/>
          <w:lang w:bidi="sk-SK"/>
        </w:rPr>
        <w:t xml:space="preserve">ktorá je do-schválená </w:t>
      </w:r>
      <w:r w:rsidRPr="00656DD0">
        <w:rPr>
          <w:rFonts w:ascii="Times New Roman" w:hAnsi="Times New Roman" w:cs="Times New Roman"/>
          <w:bCs/>
          <w:iCs/>
          <w:sz w:val="24"/>
          <w:szCs w:val="24"/>
          <w:lang w:bidi="sk-SK"/>
        </w:rPr>
        <w:t xml:space="preserve">na základe žiadostí podaných v kalendárnom </w:t>
      </w:r>
      <w:r>
        <w:rPr>
          <w:rFonts w:ascii="Times New Roman" w:hAnsi="Times New Roman" w:cs="Times New Roman"/>
          <w:bCs/>
          <w:iCs/>
          <w:sz w:val="24"/>
          <w:szCs w:val="24"/>
          <w:lang w:bidi="sk-SK"/>
        </w:rPr>
        <w:t xml:space="preserve">roku 2025. Z uvedeného príkladu je zrejmé, že na základe každoročného podávania žiadostí o schválenie </w:t>
      </w:r>
      <w:r w:rsidRPr="00BF3E48">
        <w:rPr>
          <w:rFonts w:ascii="Times New Roman" w:hAnsi="Times New Roman" w:cs="Times New Roman"/>
          <w:bCs/>
          <w:iCs/>
          <w:sz w:val="24"/>
          <w:szCs w:val="24"/>
          <w:lang w:bidi="sk-SK"/>
        </w:rPr>
        <w:t>poskytnutia podpory SR na vykonávanie intervencií SPP SR v určitom sektore ďalších vybraných výrobkov</w:t>
      </w:r>
      <w:r>
        <w:rPr>
          <w:rFonts w:ascii="Times New Roman" w:hAnsi="Times New Roman" w:cs="Times New Roman"/>
          <w:bCs/>
          <w:iCs/>
          <w:sz w:val="24"/>
          <w:szCs w:val="24"/>
          <w:lang w:bidi="sk-SK"/>
        </w:rPr>
        <w:t xml:space="preserve"> počas bezprostredne nasledujúceho</w:t>
      </w:r>
      <w:r w:rsidRPr="00BF3E48">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by sa mala zabezpečovať plná saturácia oprávnených výdavkov schválených na vykonávanie </w:t>
      </w:r>
      <w:r w:rsidRPr="00BF3E48">
        <w:rPr>
          <w:rFonts w:ascii="Times New Roman" w:hAnsi="Times New Roman" w:cs="Times New Roman"/>
          <w:bCs/>
          <w:iCs/>
          <w:sz w:val="24"/>
          <w:szCs w:val="24"/>
          <w:lang w:bidi="sk-SK"/>
        </w:rPr>
        <w:t>intervencií SPP SR v </w:t>
      </w:r>
      <w:r>
        <w:rPr>
          <w:rFonts w:ascii="Times New Roman" w:hAnsi="Times New Roman" w:cs="Times New Roman"/>
          <w:bCs/>
          <w:iCs/>
          <w:sz w:val="24"/>
          <w:szCs w:val="24"/>
          <w:lang w:bidi="sk-SK"/>
        </w:rPr>
        <w:t>tomto</w:t>
      </w:r>
      <w:r w:rsidRPr="00BF3E48">
        <w:rPr>
          <w:rFonts w:ascii="Times New Roman" w:hAnsi="Times New Roman" w:cs="Times New Roman"/>
          <w:bCs/>
          <w:iCs/>
          <w:sz w:val="24"/>
          <w:szCs w:val="24"/>
          <w:lang w:bidi="sk-SK"/>
        </w:rPr>
        <w:t xml:space="preserve"> sektore ďalších vybraných výrobkov</w:t>
      </w:r>
      <w:r>
        <w:rPr>
          <w:rFonts w:ascii="Times New Roman" w:hAnsi="Times New Roman" w:cs="Times New Roman"/>
          <w:bCs/>
          <w:iCs/>
          <w:sz w:val="24"/>
          <w:szCs w:val="24"/>
          <w:lang w:bidi="sk-SK"/>
        </w:rPr>
        <w:t xml:space="preserve"> počas tohto kalendárneho roka tak, aby sa na toto ich vykonávanie </w:t>
      </w:r>
      <w:r w:rsidRPr="002F0BB1">
        <w:rPr>
          <w:rFonts w:ascii="Times New Roman" w:hAnsi="Times New Roman" w:cs="Times New Roman"/>
          <w:bCs/>
          <w:iCs/>
          <w:sz w:val="24"/>
          <w:szCs w:val="24"/>
          <w:lang w:bidi="sk-SK"/>
        </w:rPr>
        <w:t xml:space="preserve">podľa dostatočne zisteného skutkového stavu veci </w:t>
      </w:r>
      <w:r>
        <w:rPr>
          <w:rFonts w:ascii="Times New Roman" w:hAnsi="Times New Roman" w:cs="Times New Roman"/>
          <w:bCs/>
          <w:iCs/>
          <w:sz w:val="24"/>
          <w:szCs w:val="24"/>
          <w:lang w:bidi="sk-SK"/>
        </w:rPr>
        <w:t xml:space="preserve">vyčerpal celý balík finančných prostriedkov Európskej únie, ktoré sú na ich vykonávanie pridelené. Ak sa však takýto ideálny stav plnej saturácie </w:t>
      </w:r>
      <w:r w:rsidRPr="002D0F1D">
        <w:rPr>
          <w:rFonts w:ascii="Times New Roman" w:hAnsi="Times New Roman" w:cs="Times New Roman"/>
          <w:bCs/>
          <w:iCs/>
          <w:sz w:val="24"/>
          <w:szCs w:val="24"/>
          <w:lang w:bidi="sk-SK"/>
        </w:rPr>
        <w:t>oprávnených výdavkov schválených na vykonávanie intervencií SPP SR v určitom sektore ďalších vybraných výrobkov</w:t>
      </w:r>
      <w:r>
        <w:rPr>
          <w:rFonts w:ascii="Times New Roman" w:hAnsi="Times New Roman" w:cs="Times New Roman"/>
          <w:bCs/>
          <w:iCs/>
          <w:sz w:val="24"/>
          <w:szCs w:val="24"/>
          <w:lang w:bidi="sk-SK"/>
        </w:rPr>
        <w:t xml:space="preserve"> počas určitého kalendárneho roka podarí dosiahnuť, no reálne sa ich objem nevyčerpá v dostatočnej miere tak, že by sa na pokrytie časti tejto ich schválenej výšky spotrebovali všetky finančné prostriedky Európskej únie, ktoré sú </w:t>
      </w:r>
      <w:r w:rsidRPr="005879CF">
        <w:rPr>
          <w:rFonts w:ascii="Times New Roman" w:hAnsi="Times New Roman" w:cs="Times New Roman"/>
          <w:bCs/>
          <w:iCs/>
          <w:sz w:val="24"/>
          <w:szCs w:val="24"/>
          <w:lang w:bidi="sk-SK"/>
        </w:rPr>
        <w:t>na </w:t>
      </w:r>
      <w:r>
        <w:rPr>
          <w:rFonts w:ascii="Times New Roman" w:hAnsi="Times New Roman" w:cs="Times New Roman"/>
          <w:bCs/>
          <w:iCs/>
          <w:sz w:val="24"/>
          <w:szCs w:val="24"/>
          <w:lang w:bidi="sk-SK"/>
        </w:rPr>
        <w:t xml:space="preserve">poskytovanie podpory SR </w:t>
      </w:r>
      <w:r w:rsidRPr="005879CF">
        <w:rPr>
          <w:rFonts w:ascii="Times New Roman" w:hAnsi="Times New Roman" w:cs="Times New Roman"/>
          <w:bCs/>
          <w:iCs/>
          <w:sz w:val="24"/>
          <w:szCs w:val="24"/>
          <w:lang w:bidi="sk-SK"/>
        </w:rPr>
        <w:t>vykonávanie intervencií SPP SR v </w:t>
      </w:r>
      <w:r>
        <w:rPr>
          <w:rFonts w:ascii="Times New Roman" w:hAnsi="Times New Roman" w:cs="Times New Roman"/>
          <w:bCs/>
          <w:iCs/>
          <w:sz w:val="24"/>
          <w:szCs w:val="24"/>
          <w:lang w:bidi="sk-SK"/>
        </w:rPr>
        <w:t>tomto</w:t>
      </w:r>
      <w:r w:rsidRPr="005879CF">
        <w:rPr>
          <w:rFonts w:ascii="Times New Roman" w:hAnsi="Times New Roman" w:cs="Times New Roman"/>
          <w:bCs/>
          <w:iCs/>
          <w:sz w:val="24"/>
          <w:szCs w:val="24"/>
          <w:lang w:bidi="sk-SK"/>
        </w:rPr>
        <w:t xml:space="preserve"> sektore ďalších vybraných výrobkov počas </w:t>
      </w:r>
      <w:r>
        <w:rPr>
          <w:rFonts w:ascii="Times New Roman" w:hAnsi="Times New Roman" w:cs="Times New Roman"/>
          <w:bCs/>
          <w:iCs/>
          <w:sz w:val="24"/>
          <w:szCs w:val="24"/>
          <w:lang w:bidi="sk-SK"/>
        </w:rPr>
        <w:t>tohto</w:t>
      </w:r>
      <w:r w:rsidRPr="005879CF">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pridelené, tak tieto </w:t>
      </w:r>
      <w:r w:rsidR="00E4398E">
        <w:rPr>
          <w:rFonts w:ascii="Times New Roman" w:hAnsi="Times New Roman" w:cs="Times New Roman"/>
          <w:bCs/>
          <w:iCs/>
          <w:sz w:val="24"/>
          <w:szCs w:val="24"/>
          <w:lang w:bidi="sk-SK"/>
        </w:rPr>
        <w:t xml:space="preserve">nespotrebované </w:t>
      </w:r>
      <w:r>
        <w:rPr>
          <w:rFonts w:ascii="Times New Roman" w:hAnsi="Times New Roman" w:cs="Times New Roman"/>
          <w:bCs/>
          <w:iCs/>
          <w:sz w:val="24"/>
          <w:szCs w:val="24"/>
          <w:lang w:bidi="sk-SK"/>
        </w:rPr>
        <w:t xml:space="preserve">finančné prostriedky </w:t>
      </w:r>
      <w:r w:rsidRPr="005879CF">
        <w:rPr>
          <w:rFonts w:ascii="Times New Roman" w:hAnsi="Times New Roman" w:cs="Times New Roman"/>
          <w:bCs/>
          <w:iCs/>
          <w:sz w:val="24"/>
          <w:szCs w:val="24"/>
          <w:lang w:bidi="sk-SK"/>
        </w:rPr>
        <w:t>Európskej únie</w:t>
      </w:r>
      <w:r>
        <w:rPr>
          <w:rFonts w:ascii="Times New Roman" w:hAnsi="Times New Roman" w:cs="Times New Roman"/>
          <w:bCs/>
          <w:iCs/>
          <w:sz w:val="24"/>
          <w:szCs w:val="24"/>
          <w:lang w:bidi="sk-SK"/>
        </w:rPr>
        <w:t xml:space="preserve"> po skončení príslušného poľnohospodárskeho finančného roka prepadnú. Pri tom nie je relevantné, či k tomuto nedostatočnému vynaloženiu </w:t>
      </w:r>
      <w:r w:rsidRPr="00BA6B2D">
        <w:rPr>
          <w:rFonts w:ascii="Times New Roman" w:hAnsi="Times New Roman" w:cs="Times New Roman"/>
          <w:bCs/>
          <w:iCs/>
          <w:sz w:val="24"/>
          <w:szCs w:val="24"/>
          <w:lang w:bidi="sk-SK"/>
        </w:rPr>
        <w:t>oprávnených výdavkov</w:t>
      </w:r>
      <w:r>
        <w:rPr>
          <w:rFonts w:ascii="Times New Roman" w:hAnsi="Times New Roman" w:cs="Times New Roman"/>
          <w:bCs/>
          <w:iCs/>
          <w:sz w:val="24"/>
          <w:szCs w:val="24"/>
          <w:lang w:bidi="sk-SK"/>
        </w:rPr>
        <w:t xml:space="preserve"> </w:t>
      </w:r>
      <w:r w:rsidRPr="00BA6B2D">
        <w:rPr>
          <w:rFonts w:ascii="Times New Roman" w:hAnsi="Times New Roman" w:cs="Times New Roman"/>
          <w:bCs/>
          <w:iCs/>
          <w:sz w:val="24"/>
          <w:szCs w:val="24"/>
          <w:lang w:bidi="sk-SK"/>
        </w:rPr>
        <w:t>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nedosahujúcemu úhrnnú výšku pôvodne schválenú na vykonávanie </w:t>
      </w:r>
      <w:r w:rsidRPr="00BA6B2D">
        <w:rPr>
          <w:rFonts w:ascii="Times New Roman" w:hAnsi="Times New Roman" w:cs="Times New Roman"/>
          <w:bCs/>
          <w:iCs/>
          <w:sz w:val="24"/>
          <w:szCs w:val="24"/>
          <w:lang w:bidi="sk-SK"/>
        </w:rPr>
        <w:t>intervencií SPP SR v</w:t>
      </w:r>
      <w:r>
        <w:rPr>
          <w:rFonts w:ascii="Times New Roman" w:hAnsi="Times New Roman" w:cs="Times New Roman"/>
          <w:bCs/>
          <w:iCs/>
          <w:sz w:val="24"/>
          <w:szCs w:val="24"/>
          <w:lang w:bidi="sk-SK"/>
        </w:rPr>
        <w:t xml:space="preserve"> tomto </w:t>
      </w:r>
      <w:r w:rsidRPr="00BA6B2D">
        <w:rPr>
          <w:rFonts w:ascii="Times New Roman" w:hAnsi="Times New Roman" w:cs="Times New Roman"/>
          <w:bCs/>
          <w:iCs/>
          <w:sz w:val="24"/>
          <w:szCs w:val="24"/>
          <w:lang w:bidi="sk-SK"/>
        </w:rPr>
        <w:t>sektore ďalších vybraných výrobkov</w:t>
      </w:r>
      <w:r>
        <w:rPr>
          <w:rFonts w:ascii="Times New Roman" w:hAnsi="Times New Roman" w:cs="Times New Roman"/>
          <w:bCs/>
          <w:iCs/>
          <w:sz w:val="24"/>
          <w:szCs w:val="24"/>
          <w:lang w:bidi="sk-SK"/>
        </w:rPr>
        <w:t xml:space="preserve"> </w:t>
      </w:r>
      <w:r w:rsidRPr="00BA6B2D">
        <w:rPr>
          <w:rFonts w:ascii="Times New Roman" w:hAnsi="Times New Roman" w:cs="Times New Roman"/>
          <w:bCs/>
          <w:iCs/>
          <w:sz w:val="24"/>
          <w:szCs w:val="24"/>
          <w:lang w:bidi="sk-SK"/>
        </w:rPr>
        <w:t>počas </w:t>
      </w:r>
      <w:r>
        <w:rPr>
          <w:rFonts w:ascii="Times New Roman" w:hAnsi="Times New Roman" w:cs="Times New Roman"/>
          <w:bCs/>
          <w:iCs/>
          <w:sz w:val="24"/>
          <w:szCs w:val="24"/>
          <w:lang w:bidi="sk-SK"/>
        </w:rPr>
        <w:t>tohto</w:t>
      </w:r>
      <w:r w:rsidRPr="00BA6B2D">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dôjde po predchádzajúcom znížení výšky týchto oprávnených výdavkov, ktorú majú schválenú jeden alebo viacerí žiadatelia, alebo či k nemu dôjde aj bez predchádzajúceho zníženia tejto ich schválenej výšky len z dôvodu nedostatočného </w:t>
      </w:r>
      <w:r>
        <w:rPr>
          <w:rFonts w:ascii="Times New Roman" w:hAnsi="Times New Roman" w:cs="Times New Roman"/>
          <w:bCs/>
          <w:iCs/>
          <w:sz w:val="24"/>
          <w:szCs w:val="24"/>
          <w:lang w:bidi="sk-SK"/>
        </w:rPr>
        <w:lastRenderedPageBreak/>
        <w:t xml:space="preserve">reálneho vynaloženia </w:t>
      </w:r>
      <w:r w:rsidRPr="00436213">
        <w:rPr>
          <w:rFonts w:ascii="Times New Roman" w:hAnsi="Times New Roman" w:cs="Times New Roman"/>
          <w:bCs/>
          <w:iCs/>
          <w:sz w:val="24"/>
          <w:szCs w:val="24"/>
          <w:lang w:bidi="sk-SK"/>
        </w:rPr>
        <w:t>týchto oprávnených výdavkov</w:t>
      </w:r>
      <w:r>
        <w:rPr>
          <w:rFonts w:ascii="Times New Roman" w:hAnsi="Times New Roman" w:cs="Times New Roman"/>
          <w:bCs/>
          <w:iCs/>
          <w:sz w:val="24"/>
          <w:szCs w:val="24"/>
          <w:lang w:bidi="sk-SK"/>
        </w:rPr>
        <w:t xml:space="preserve"> zo strany týchto žiadateľov, ich spoločníkov alebo členov, alebo zo strany spoločníkov alebo členov týchto ich spoločníkov alebo členov. Dôsledkom je totiž v oboch prípadoch situácia, že </w:t>
      </w:r>
      <w:r w:rsidRPr="009710BE">
        <w:rPr>
          <w:rFonts w:ascii="Times New Roman" w:hAnsi="Times New Roman" w:cs="Times New Roman"/>
          <w:bCs/>
          <w:iCs/>
          <w:sz w:val="24"/>
          <w:szCs w:val="24"/>
          <w:lang w:bidi="sk-SK"/>
        </w:rPr>
        <w:t>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bola v istom okamihu schválená taká úhrnná výška oprávnených výdavkov, že by sa na aspoň čiastočné pokrytie tej ich časti, na pokrytie ktorej možno poskytnúť podporu SR, podľa dostatočne zisteného skutkového stavu veci vyčerpali všetky finančné prostriedky pridelené </w:t>
      </w:r>
      <w:r w:rsidRPr="000A6B58">
        <w:rPr>
          <w:rFonts w:ascii="Times New Roman" w:hAnsi="Times New Roman" w:cs="Times New Roman"/>
          <w:bCs/>
          <w:iCs/>
          <w:sz w:val="24"/>
          <w:szCs w:val="24"/>
          <w:lang w:bidi="sk-SK"/>
        </w:rPr>
        <w:t>na vykonávanie intervencií SPP SR v </w:t>
      </w:r>
      <w:r>
        <w:rPr>
          <w:rFonts w:ascii="Times New Roman" w:hAnsi="Times New Roman" w:cs="Times New Roman"/>
          <w:bCs/>
          <w:iCs/>
          <w:sz w:val="24"/>
          <w:szCs w:val="24"/>
          <w:lang w:bidi="sk-SK"/>
        </w:rPr>
        <w:t>tomto</w:t>
      </w:r>
      <w:r w:rsidRPr="000A6B58">
        <w:rPr>
          <w:rFonts w:ascii="Times New Roman" w:hAnsi="Times New Roman" w:cs="Times New Roman"/>
          <w:bCs/>
          <w:iCs/>
          <w:sz w:val="24"/>
          <w:szCs w:val="24"/>
          <w:lang w:bidi="sk-SK"/>
        </w:rPr>
        <w:t xml:space="preserve"> sektore ďalších vybraných výrobkov počas </w:t>
      </w:r>
      <w:r>
        <w:rPr>
          <w:rFonts w:ascii="Times New Roman" w:hAnsi="Times New Roman" w:cs="Times New Roman"/>
          <w:bCs/>
          <w:iCs/>
          <w:sz w:val="24"/>
          <w:szCs w:val="24"/>
          <w:lang w:bidi="sk-SK"/>
        </w:rPr>
        <w:t xml:space="preserve">tohto </w:t>
      </w:r>
      <w:r w:rsidRPr="000A6B58">
        <w:rPr>
          <w:rFonts w:ascii="Times New Roman" w:hAnsi="Times New Roman" w:cs="Times New Roman"/>
          <w:bCs/>
          <w:iCs/>
          <w:sz w:val="24"/>
          <w:szCs w:val="24"/>
          <w:lang w:bidi="sk-SK"/>
        </w:rPr>
        <w:t>kalendárneho roka</w:t>
      </w:r>
      <w:r>
        <w:rPr>
          <w:rFonts w:ascii="Times New Roman" w:hAnsi="Times New Roman" w:cs="Times New Roman"/>
          <w:bCs/>
          <w:iCs/>
          <w:sz w:val="24"/>
          <w:szCs w:val="24"/>
          <w:lang w:bidi="sk-SK"/>
        </w:rPr>
        <w:t xml:space="preserve">, teda že vykonávanie </w:t>
      </w:r>
      <w:r w:rsidRPr="00960991">
        <w:rPr>
          <w:rFonts w:ascii="Times New Roman" w:hAnsi="Times New Roman" w:cs="Times New Roman"/>
          <w:bCs/>
          <w:iCs/>
          <w:sz w:val="24"/>
          <w:szCs w:val="24"/>
          <w:lang w:bidi="sk-SK"/>
        </w:rPr>
        <w:t>intervencií SPP SR v tomto sektore ďalších vybraných výrobkov počas tohto kalendárneho roka</w:t>
      </w:r>
      <w:r>
        <w:rPr>
          <w:rFonts w:ascii="Times New Roman" w:hAnsi="Times New Roman" w:cs="Times New Roman"/>
          <w:bCs/>
          <w:iCs/>
          <w:sz w:val="24"/>
          <w:szCs w:val="24"/>
          <w:lang w:bidi="sk-SK"/>
        </w:rPr>
        <w:t xml:space="preserve"> bolo v istom okamihu plne saturované schválenou úhrnnou výškou oprávnených výdavkov na </w:t>
      </w:r>
      <w:r w:rsidRPr="00960991">
        <w:rPr>
          <w:rFonts w:ascii="Times New Roman" w:hAnsi="Times New Roman" w:cs="Times New Roman"/>
          <w:bCs/>
          <w:iCs/>
          <w:sz w:val="24"/>
          <w:szCs w:val="24"/>
          <w:lang w:bidi="sk-SK"/>
        </w:rPr>
        <w:t>vykonávanie intervencií SPP SR v tomto sektore ďalších vybraných výrobkov počas tohto kalendárneho roka</w:t>
      </w:r>
      <w:r>
        <w:rPr>
          <w:rFonts w:ascii="Times New Roman" w:hAnsi="Times New Roman" w:cs="Times New Roman"/>
          <w:bCs/>
          <w:iCs/>
          <w:sz w:val="24"/>
          <w:szCs w:val="24"/>
          <w:lang w:bidi="sk-SK"/>
        </w:rPr>
        <w:t xml:space="preserve"> tak, že by sa </w:t>
      </w:r>
      <w:r w:rsidRPr="00943757">
        <w:rPr>
          <w:rFonts w:ascii="Times New Roman" w:hAnsi="Times New Roman" w:cs="Times New Roman"/>
          <w:bCs/>
          <w:iCs/>
          <w:sz w:val="24"/>
          <w:szCs w:val="24"/>
          <w:lang w:bidi="sk-SK"/>
        </w:rPr>
        <w:t>na vykonávanie intervencií SPP SR v tomto sektore ďalších vybraných výrobkov počas tohto kalendárneho roka</w:t>
      </w:r>
      <w:r>
        <w:rPr>
          <w:rFonts w:ascii="Times New Roman" w:hAnsi="Times New Roman" w:cs="Times New Roman"/>
          <w:bCs/>
          <w:iCs/>
          <w:sz w:val="24"/>
          <w:szCs w:val="24"/>
          <w:lang w:bidi="sk-SK"/>
        </w:rPr>
        <w:t xml:space="preserve"> </w:t>
      </w:r>
      <w:r w:rsidRPr="00943757">
        <w:rPr>
          <w:rFonts w:ascii="Times New Roman" w:hAnsi="Times New Roman" w:cs="Times New Roman"/>
          <w:bCs/>
          <w:iCs/>
          <w:sz w:val="24"/>
          <w:szCs w:val="24"/>
          <w:lang w:bidi="sk-SK"/>
        </w:rPr>
        <w:t>podľa dostatočne zisteného skutkového stavu veci vyčerpali všetky finančné prostriedky pridelené na vykonávanie intervencií SPP SR v tomto sektore ďalších vybraných výrobkov počas tohto kalendárneho roka</w:t>
      </w:r>
      <w:r>
        <w:rPr>
          <w:rFonts w:ascii="Times New Roman" w:hAnsi="Times New Roman" w:cs="Times New Roman"/>
          <w:bCs/>
          <w:iCs/>
          <w:sz w:val="24"/>
          <w:szCs w:val="24"/>
          <w:lang w:bidi="sk-SK"/>
        </w:rPr>
        <w:t xml:space="preserve">, ale kvôli reálnemu vynaloženiu nižšej výšky oprávnených výdavkov </w:t>
      </w:r>
      <w:r w:rsidRPr="000D7410">
        <w:rPr>
          <w:rFonts w:ascii="Times New Roman" w:hAnsi="Times New Roman" w:cs="Times New Roman"/>
          <w:bCs/>
          <w:iCs/>
          <w:sz w:val="24"/>
          <w:szCs w:val="24"/>
          <w:lang w:bidi="sk-SK"/>
        </w:rPr>
        <w:t>na vykonávanie intervencií SPP SR v tomto sektore ďalších vybraných výrobkov počas tohto kalendárneho roka</w:t>
      </w:r>
      <w:r>
        <w:rPr>
          <w:rFonts w:ascii="Times New Roman" w:hAnsi="Times New Roman" w:cs="Times New Roman"/>
          <w:bCs/>
          <w:iCs/>
          <w:sz w:val="24"/>
          <w:szCs w:val="24"/>
          <w:lang w:bidi="sk-SK"/>
        </w:rPr>
        <w:t xml:space="preserve"> u jedného alebo viacerých žiadateľov, než akú mali týmito schváleniami v uvedenom okamihu schválenú, na pokrývanie tej časti úhrnnej výšky reálne vynaložených oprávnených výdavkov </w:t>
      </w:r>
      <w:r w:rsidRPr="0085584E">
        <w:rPr>
          <w:rFonts w:ascii="Times New Roman" w:hAnsi="Times New Roman" w:cs="Times New Roman"/>
          <w:bCs/>
          <w:iCs/>
          <w:sz w:val="24"/>
          <w:szCs w:val="24"/>
          <w:lang w:bidi="sk-SK"/>
        </w:rPr>
        <w:t>na vykonávanie intervencií SPP SR v tomto sektore ďalších vybraných výrobkov počas tohto kalendárneho roka</w:t>
      </w:r>
      <w:r>
        <w:rPr>
          <w:rFonts w:ascii="Times New Roman" w:hAnsi="Times New Roman" w:cs="Times New Roman"/>
          <w:bCs/>
          <w:iCs/>
          <w:sz w:val="24"/>
          <w:szCs w:val="24"/>
          <w:lang w:bidi="sk-SK"/>
        </w:rPr>
        <w:t xml:space="preserve">, na pokrytie ktorej možno poskytnúť podporu SR, nebude možné vyčerpať celý objem finančných prostriedkov, ktorý je na poskytovanie podpory SR </w:t>
      </w:r>
      <w:r w:rsidRPr="00D36836">
        <w:rPr>
          <w:rFonts w:ascii="Times New Roman" w:hAnsi="Times New Roman" w:cs="Times New Roman"/>
          <w:bCs/>
          <w:iCs/>
          <w:sz w:val="24"/>
          <w:szCs w:val="24"/>
          <w:lang w:bidi="sk-SK"/>
        </w:rPr>
        <w:t>na vykonávanie intervencií SPP SR v tomto sektore ďalších vybraných výrobkov počas tohto kalendárneho roka</w:t>
      </w:r>
      <w:r>
        <w:rPr>
          <w:rFonts w:ascii="Times New Roman" w:hAnsi="Times New Roman" w:cs="Times New Roman"/>
          <w:bCs/>
          <w:iCs/>
          <w:sz w:val="24"/>
          <w:szCs w:val="24"/>
          <w:lang w:bidi="sk-SK"/>
        </w:rPr>
        <w:t xml:space="preserve"> pridelený. Samozrejme, v takýchto prípadoch je stále možné použiť orientačnú alokáciu finančných prostriedkov Európskej únie na poskytovanie podpory na intervencie SPP SR </w:t>
      </w:r>
      <w:r w:rsidRPr="00E31B4D">
        <w:rPr>
          <w:rFonts w:ascii="Times New Roman" w:hAnsi="Times New Roman" w:cs="Times New Roman"/>
          <w:bCs/>
          <w:iCs/>
          <w:sz w:val="24"/>
          <w:szCs w:val="24"/>
          <w:lang w:bidi="sk-SK"/>
        </w:rPr>
        <w:t>v určitom sektore ďalších vybraných výrobkov</w:t>
      </w:r>
      <w:r>
        <w:rPr>
          <w:rFonts w:ascii="Times New Roman" w:hAnsi="Times New Roman" w:cs="Times New Roman"/>
          <w:bCs/>
          <w:iCs/>
          <w:sz w:val="24"/>
          <w:szCs w:val="24"/>
          <w:lang w:bidi="sk-SK"/>
        </w:rPr>
        <w:t xml:space="preserve"> na poskytovanie podpory na </w:t>
      </w:r>
      <w:r w:rsidRPr="00E31B4D">
        <w:rPr>
          <w:rFonts w:ascii="Times New Roman" w:hAnsi="Times New Roman" w:cs="Times New Roman"/>
          <w:bCs/>
          <w:iCs/>
          <w:sz w:val="24"/>
          <w:szCs w:val="24"/>
          <w:lang w:bidi="sk-SK"/>
        </w:rPr>
        <w:t>intervencie SPP SR v </w:t>
      </w:r>
      <w:r>
        <w:rPr>
          <w:rFonts w:ascii="Times New Roman" w:hAnsi="Times New Roman" w:cs="Times New Roman"/>
          <w:bCs/>
          <w:iCs/>
          <w:sz w:val="24"/>
          <w:szCs w:val="24"/>
          <w:lang w:bidi="sk-SK"/>
        </w:rPr>
        <w:t>inom</w:t>
      </w:r>
      <w:r w:rsidRPr="00E31B4D">
        <w:rPr>
          <w:rFonts w:ascii="Times New Roman" w:hAnsi="Times New Roman" w:cs="Times New Roman"/>
          <w:bCs/>
          <w:iCs/>
          <w:sz w:val="24"/>
          <w:szCs w:val="24"/>
          <w:lang w:bidi="sk-SK"/>
        </w:rPr>
        <w:t xml:space="preserve"> sektore ďalších vybraných výrobkov</w:t>
      </w:r>
      <w:r>
        <w:rPr>
          <w:rFonts w:ascii="Times New Roman" w:hAnsi="Times New Roman" w:cs="Times New Roman"/>
          <w:bCs/>
          <w:iCs/>
          <w:sz w:val="24"/>
          <w:szCs w:val="24"/>
          <w:lang w:bidi="sk-SK"/>
        </w:rPr>
        <w:t xml:space="preserve">, nakoľko to umožňuje flexibilita medzi orientačnými alokáciami </w:t>
      </w:r>
      <w:r w:rsidRPr="00F316A1">
        <w:rPr>
          <w:rFonts w:ascii="Times New Roman" w:hAnsi="Times New Roman" w:cs="Times New Roman"/>
          <w:bCs/>
          <w:iCs/>
          <w:sz w:val="24"/>
          <w:szCs w:val="24"/>
          <w:lang w:bidi="sk-SK"/>
        </w:rPr>
        <w:t>finančných prostriedkov Európskej únie</w:t>
      </w:r>
      <w:r>
        <w:rPr>
          <w:rFonts w:ascii="Times New Roman" w:hAnsi="Times New Roman" w:cs="Times New Roman"/>
          <w:bCs/>
          <w:iCs/>
          <w:sz w:val="24"/>
          <w:szCs w:val="24"/>
          <w:lang w:bidi="sk-SK"/>
        </w:rPr>
        <w:t xml:space="preserve"> na intervencie v určitom ďalšom sektore v rámci celkovej alokácie </w:t>
      </w:r>
      <w:r w:rsidRPr="00F316A1">
        <w:rPr>
          <w:rFonts w:ascii="Times New Roman" w:hAnsi="Times New Roman" w:cs="Times New Roman"/>
          <w:bCs/>
          <w:iCs/>
          <w:sz w:val="24"/>
          <w:szCs w:val="24"/>
          <w:lang w:bidi="sk-SK"/>
        </w:rPr>
        <w:t>finančných prostriedkov Európskej únie na intervencie v</w:t>
      </w:r>
      <w:r>
        <w:rPr>
          <w:rFonts w:ascii="Times New Roman" w:hAnsi="Times New Roman" w:cs="Times New Roman"/>
          <w:bCs/>
          <w:iCs/>
          <w:sz w:val="24"/>
          <w:szCs w:val="24"/>
          <w:lang w:bidi="sk-SK"/>
        </w:rPr>
        <w:t xml:space="preserve"> ďalších sektoroch, ustanovená článkom 101 ods. 3 nariadenia (EÚ) 2021/2115. Nie vždy je však v praxi možné tento mechanizmus použiť. Aby totiž finančné prostriedky </w:t>
      </w:r>
      <w:r w:rsidRPr="00D533FD">
        <w:rPr>
          <w:rFonts w:ascii="Times New Roman" w:hAnsi="Times New Roman" w:cs="Times New Roman"/>
          <w:bCs/>
          <w:iCs/>
          <w:sz w:val="24"/>
          <w:szCs w:val="24"/>
          <w:lang w:bidi="sk-SK"/>
        </w:rPr>
        <w:t>Európskej únie</w:t>
      </w:r>
      <w:r>
        <w:rPr>
          <w:rFonts w:ascii="Times New Roman" w:hAnsi="Times New Roman" w:cs="Times New Roman"/>
          <w:bCs/>
          <w:iCs/>
          <w:sz w:val="24"/>
          <w:szCs w:val="24"/>
          <w:lang w:bidi="sk-SK"/>
        </w:rPr>
        <w:t xml:space="preserve">, ktoré sú orientačne alokované na poskytovanie podpory </w:t>
      </w:r>
      <w:r w:rsidRPr="00B10F42">
        <w:rPr>
          <w:rFonts w:ascii="Times New Roman" w:hAnsi="Times New Roman" w:cs="Times New Roman"/>
          <w:bCs/>
          <w:iCs/>
          <w:sz w:val="24"/>
          <w:szCs w:val="24"/>
          <w:lang w:bidi="sk-SK"/>
        </w:rPr>
        <w:t>na </w:t>
      </w:r>
      <w:r>
        <w:rPr>
          <w:rFonts w:ascii="Times New Roman" w:hAnsi="Times New Roman" w:cs="Times New Roman"/>
          <w:bCs/>
          <w:iCs/>
          <w:sz w:val="24"/>
          <w:szCs w:val="24"/>
          <w:lang w:bidi="sk-SK"/>
        </w:rPr>
        <w:t>vykonávanie intervencií</w:t>
      </w:r>
      <w:r w:rsidRPr="00B10F42">
        <w:rPr>
          <w:rFonts w:ascii="Times New Roman" w:hAnsi="Times New Roman" w:cs="Times New Roman"/>
          <w:bCs/>
          <w:iCs/>
          <w:sz w:val="24"/>
          <w:szCs w:val="24"/>
          <w:lang w:bidi="sk-SK"/>
        </w:rPr>
        <w:t> SPP SR</w:t>
      </w:r>
      <w:r>
        <w:rPr>
          <w:rFonts w:ascii="Times New Roman" w:hAnsi="Times New Roman" w:cs="Times New Roman"/>
          <w:bCs/>
          <w:iCs/>
          <w:sz w:val="24"/>
          <w:szCs w:val="24"/>
          <w:lang w:bidi="sk-SK"/>
        </w:rPr>
        <w:t xml:space="preserve"> </w:t>
      </w:r>
      <w:r w:rsidRPr="00B10F42">
        <w:rPr>
          <w:rFonts w:ascii="Times New Roman" w:hAnsi="Times New Roman" w:cs="Times New Roman"/>
          <w:bCs/>
          <w:iCs/>
          <w:sz w:val="24"/>
          <w:szCs w:val="24"/>
          <w:lang w:bidi="sk-SK"/>
        </w:rPr>
        <w:t>v určitom sektore ďalších vybraných výrobkov</w:t>
      </w:r>
      <w:r>
        <w:rPr>
          <w:rFonts w:ascii="Times New Roman" w:hAnsi="Times New Roman" w:cs="Times New Roman"/>
          <w:bCs/>
          <w:iCs/>
          <w:sz w:val="24"/>
          <w:szCs w:val="24"/>
          <w:lang w:bidi="sk-SK"/>
        </w:rPr>
        <w:t xml:space="preserve"> </w:t>
      </w:r>
      <w:r w:rsidRPr="008B2219">
        <w:rPr>
          <w:rFonts w:ascii="Times New Roman" w:hAnsi="Times New Roman" w:cs="Times New Roman"/>
          <w:bCs/>
          <w:iCs/>
          <w:sz w:val="24"/>
          <w:szCs w:val="24"/>
          <w:lang w:bidi="sk-SK"/>
        </w:rPr>
        <w:t>počas </w:t>
      </w:r>
      <w:r>
        <w:rPr>
          <w:rFonts w:ascii="Times New Roman" w:hAnsi="Times New Roman" w:cs="Times New Roman"/>
          <w:bCs/>
          <w:iCs/>
          <w:sz w:val="24"/>
          <w:szCs w:val="24"/>
          <w:lang w:bidi="sk-SK"/>
        </w:rPr>
        <w:t>určitého</w:t>
      </w:r>
      <w:r w:rsidRPr="008B2219">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a ktoré na tento účel zároveň nemožno reálne minúť, bolo možné použiť na poskytovanie podpory SR </w:t>
      </w:r>
      <w:r w:rsidRPr="00C8115B">
        <w:rPr>
          <w:rFonts w:ascii="Times New Roman" w:hAnsi="Times New Roman" w:cs="Times New Roman"/>
          <w:bCs/>
          <w:iCs/>
          <w:sz w:val="24"/>
          <w:szCs w:val="24"/>
          <w:lang w:bidi="sk-SK"/>
        </w:rPr>
        <w:t>na vykonávanie intervencií SPP SR v </w:t>
      </w:r>
      <w:r>
        <w:rPr>
          <w:rFonts w:ascii="Times New Roman" w:hAnsi="Times New Roman" w:cs="Times New Roman"/>
          <w:bCs/>
          <w:iCs/>
          <w:sz w:val="24"/>
          <w:szCs w:val="24"/>
          <w:lang w:bidi="sk-SK"/>
        </w:rPr>
        <w:t>inom</w:t>
      </w:r>
      <w:r w:rsidRPr="00C8115B">
        <w:rPr>
          <w:rFonts w:ascii="Times New Roman" w:hAnsi="Times New Roman" w:cs="Times New Roman"/>
          <w:bCs/>
          <w:iCs/>
          <w:sz w:val="24"/>
          <w:szCs w:val="24"/>
          <w:lang w:bidi="sk-SK"/>
        </w:rPr>
        <w:t xml:space="preserve"> sektore ďalších vybraných výrobkov</w:t>
      </w:r>
      <w:r>
        <w:rPr>
          <w:rFonts w:ascii="Times New Roman" w:hAnsi="Times New Roman" w:cs="Times New Roman"/>
          <w:bCs/>
          <w:iCs/>
          <w:sz w:val="24"/>
          <w:szCs w:val="24"/>
          <w:lang w:bidi="sk-SK"/>
        </w:rPr>
        <w:t xml:space="preserve"> </w:t>
      </w:r>
      <w:r w:rsidRPr="00C8115B">
        <w:rPr>
          <w:rFonts w:ascii="Times New Roman" w:hAnsi="Times New Roman" w:cs="Times New Roman"/>
          <w:bCs/>
          <w:iCs/>
          <w:sz w:val="24"/>
          <w:szCs w:val="24"/>
          <w:lang w:bidi="sk-SK"/>
        </w:rPr>
        <w:t>počas tohto kalendárneho roka</w:t>
      </w:r>
      <w:r>
        <w:rPr>
          <w:rFonts w:ascii="Times New Roman" w:hAnsi="Times New Roman" w:cs="Times New Roman"/>
          <w:bCs/>
          <w:iCs/>
          <w:sz w:val="24"/>
          <w:szCs w:val="24"/>
          <w:lang w:bidi="sk-SK"/>
        </w:rPr>
        <w:t xml:space="preserve">, musela by byť schválená dostatočná výška oprávnených výdavkov </w:t>
      </w:r>
      <w:r w:rsidRPr="000B5B45">
        <w:rPr>
          <w:rFonts w:ascii="Times New Roman" w:hAnsi="Times New Roman" w:cs="Times New Roman"/>
          <w:bCs/>
          <w:iCs/>
          <w:sz w:val="24"/>
          <w:szCs w:val="24"/>
          <w:lang w:bidi="sk-SK"/>
        </w:rPr>
        <w:t>na vykonávanie intervencií SPP SR v</w:t>
      </w:r>
      <w:r>
        <w:rPr>
          <w:rFonts w:ascii="Times New Roman" w:hAnsi="Times New Roman" w:cs="Times New Roman"/>
          <w:bCs/>
          <w:iCs/>
          <w:sz w:val="24"/>
          <w:szCs w:val="24"/>
          <w:lang w:bidi="sk-SK"/>
        </w:rPr>
        <w:t xml:space="preserve"> tomto </w:t>
      </w:r>
      <w:r w:rsidRPr="000B5B45">
        <w:rPr>
          <w:rFonts w:ascii="Times New Roman" w:hAnsi="Times New Roman" w:cs="Times New Roman"/>
          <w:bCs/>
          <w:iCs/>
          <w:sz w:val="24"/>
          <w:szCs w:val="24"/>
          <w:lang w:bidi="sk-SK"/>
        </w:rPr>
        <w:t>inom sektore ďalších vybraných výrobkov</w:t>
      </w:r>
      <w:r>
        <w:rPr>
          <w:rFonts w:ascii="Times New Roman" w:hAnsi="Times New Roman" w:cs="Times New Roman"/>
          <w:bCs/>
          <w:iCs/>
          <w:sz w:val="24"/>
          <w:szCs w:val="24"/>
          <w:lang w:bidi="sk-SK"/>
        </w:rPr>
        <w:t xml:space="preserve"> </w:t>
      </w:r>
      <w:r w:rsidRPr="000B5B45">
        <w:rPr>
          <w:rFonts w:ascii="Times New Roman" w:hAnsi="Times New Roman" w:cs="Times New Roman"/>
          <w:bCs/>
          <w:iCs/>
          <w:sz w:val="24"/>
          <w:szCs w:val="24"/>
          <w:lang w:bidi="sk-SK"/>
        </w:rPr>
        <w:t>počas tohto kalendárneho roka</w:t>
      </w:r>
      <w:r>
        <w:rPr>
          <w:rFonts w:ascii="Times New Roman" w:hAnsi="Times New Roman" w:cs="Times New Roman"/>
          <w:bCs/>
          <w:iCs/>
          <w:sz w:val="24"/>
          <w:szCs w:val="24"/>
          <w:lang w:bidi="sk-SK"/>
        </w:rPr>
        <w:t xml:space="preserve">, na poskytovanie tejto podpory SR na pokrývanie príslušnej časti ktorej by bolo tieto </w:t>
      </w:r>
      <w:r w:rsidRPr="000D7A04">
        <w:rPr>
          <w:rFonts w:ascii="Times New Roman" w:hAnsi="Times New Roman" w:cs="Times New Roman"/>
          <w:bCs/>
          <w:iCs/>
          <w:sz w:val="24"/>
          <w:szCs w:val="24"/>
          <w:lang w:bidi="sk-SK"/>
        </w:rPr>
        <w:t>finančné prostriedky</w:t>
      </w:r>
      <w:r>
        <w:rPr>
          <w:rFonts w:ascii="Times New Roman" w:hAnsi="Times New Roman" w:cs="Times New Roman"/>
          <w:bCs/>
          <w:iCs/>
          <w:sz w:val="24"/>
          <w:szCs w:val="24"/>
          <w:lang w:bidi="sk-SK"/>
        </w:rPr>
        <w:t xml:space="preserve"> </w:t>
      </w:r>
      <w:r w:rsidR="00C74AF9">
        <w:rPr>
          <w:rFonts w:ascii="Times New Roman" w:hAnsi="Times New Roman" w:cs="Times New Roman"/>
          <w:bCs/>
          <w:iCs/>
          <w:sz w:val="24"/>
          <w:szCs w:val="24"/>
          <w:lang w:bidi="sk-SK"/>
        </w:rPr>
        <w:t xml:space="preserve">možné </w:t>
      </w:r>
      <w:r>
        <w:rPr>
          <w:rFonts w:ascii="Times New Roman" w:hAnsi="Times New Roman" w:cs="Times New Roman"/>
          <w:bCs/>
          <w:iCs/>
          <w:sz w:val="24"/>
          <w:szCs w:val="24"/>
          <w:lang w:bidi="sk-SK"/>
        </w:rPr>
        <w:t xml:space="preserve">aspoň čiastočne použiť. To isté samozrejme platí aj pre použitie </w:t>
      </w:r>
      <w:r w:rsidRPr="006D1508">
        <w:rPr>
          <w:rFonts w:ascii="Times New Roman" w:hAnsi="Times New Roman" w:cs="Times New Roman"/>
          <w:bCs/>
          <w:iCs/>
          <w:sz w:val="24"/>
          <w:szCs w:val="24"/>
          <w:lang w:bidi="sk-SK"/>
        </w:rPr>
        <w:t>finančn</w:t>
      </w:r>
      <w:r>
        <w:rPr>
          <w:rFonts w:ascii="Times New Roman" w:hAnsi="Times New Roman" w:cs="Times New Roman"/>
          <w:bCs/>
          <w:iCs/>
          <w:sz w:val="24"/>
          <w:szCs w:val="24"/>
          <w:lang w:bidi="sk-SK"/>
        </w:rPr>
        <w:t>ých</w:t>
      </w:r>
      <w:r w:rsidRPr="006D1508">
        <w:rPr>
          <w:rFonts w:ascii="Times New Roman" w:hAnsi="Times New Roman" w:cs="Times New Roman"/>
          <w:bCs/>
          <w:iCs/>
          <w:sz w:val="24"/>
          <w:szCs w:val="24"/>
          <w:lang w:bidi="sk-SK"/>
        </w:rPr>
        <w:t xml:space="preserve"> prostriedk</w:t>
      </w:r>
      <w:r>
        <w:rPr>
          <w:rFonts w:ascii="Times New Roman" w:hAnsi="Times New Roman" w:cs="Times New Roman"/>
          <w:bCs/>
          <w:iCs/>
          <w:sz w:val="24"/>
          <w:szCs w:val="24"/>
          <w:lang w:bidi="sk-SK"/>
        </w:rPr>
        <w:t>ov</w:t>
      </w:r>
      <w:r w:rsidRPr="006D1508">
        <w:rPr>
          <w:rFonts w:ascii="Times New Roman" w:hAnsi="Times New Roman" w:cs="Times New Roman"/>
          <w:bCs/>
          <w:iCs/>
          <w:sz w:val="24"/>
          <w:szCs w:val="24"/>
          <w:lang w:bidi="sk-SK"/>
        </w:rPr>
        <w:t xml:space="preserve"> Európskej únie, ktoré sú orientačne alokované na poskytovanie podpory 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w:t>
      </w:r>
      <w:r w:rsidRPr="006D1508">
        <w:rPr>
          <w:rFonts w:ascii="Times New Roman" w:hAnsi="Times New Roman" w:cs="Times New Roman"/>
          <w:bCs/>
          <w:iCs/>
          <w:sz w:val="24"/>
          <w:szCs w:val="24"/>
          <w:lang w:bidi="sk-SK"/>
        </w:rPr>
        <w:t>a ktoré na tento účel zároveň nemožno reálne minúť,</w:t>
      </w:r>
      <w:r>
        <w:rPr>
          <w:rFonts w:ascii="Times New Roman" w:hAnsi="Times New Roman" w:cs="Times New Roman"/>
          <w:bCs/>
          <w:iCs/>
          <w:sz w:val="24"/>
          <w:szCs w:val="24"/>
          <w:lang w:bidi="sk-SK"/>
        </w:rPr>
        <w:t xml:space="preserve"> </w:t>
      </w:r>
      <w:r w:rsidRPr="006D1508">
        <w:rPr>
          <w:rFonts w:ascii="Times New Roman" w:hAnsi="Times New Roman" w:cs="Times New Roman"/>
          <w:bCs/>
          <w:iCs/>
          <w:sz w:val="24"/>
          <w:szCs w:val="24"/>
          <w:lang w:bidi="sk-SK"/>
        </w:rPr>
        <w:t>na poskytovanie podpory SR na vykonávanie intervencií SPP SR v</w:t>
      </w:r>
      <w:r>
        <w:rPr>
          <w:rFonts w:ascii="Times New Roman" w:hAnsi="Times New Roman" w:cs="Times New Roman"/>
          <w:bCs/>
          <w:iCs/>
          <w:sz w:val="24"/>
          <w:szCs w:val="24"/>
          <w:lang w:bidi="sk-SK"/>
        </w:rPr>
        <w:t>o</w:t>
      </w:r>
      <w:r w:rsidRPr="006D1508">
        <w:rPr>
          <w:rFonts w:ascii="Times New Roman" w:hAnsi="Times New Roman" w:cs="Times New Roman"/>
          <w:bCs/>
          <w:iCs/>
          <w:sz w:val="24"/>
          <w:szCs w:val="24"/>
          <w:lang w:bidi="sk-SK"/>
        </w:rPr>
        <w:t> </w:t>
      </w:r>
      <w:r>
        <w:rPr>
          <w:rFonts w:ascii="Times New Roman" w:hAnsi="Times New Roman" w:cs="Times New Roman"/>
          <w:bCs/>
          <w:iCs/>
          <w:sz w:val="24"/>
          <w:szCs w:val="24"/>
          <w:lang w:bidi="sk-SK"/>
        </w:rPr>
        <w:t xml:space="preserve">viacerých </w:t>
      </w:r>
      <w:r w:rsidRPr="006D1508">
        <w:rPr>
          <w:rFonts w:ascii="Times New Roman" w:hAnsi="Times New Roman" w:cs="Times New Roman"/>
          <w:bCs/>
          <w:iCs/>
          <w:sz w:val="24"/>
          <w:szCs w:val="24"/>
          <w:lang w:bidi="sk-SK"/>
        </w:rPr>
        <w:t>in</w:t>
      </w:r>
      <w:r>
        <w:rPr>
          <w:rFonts w:ascii="Times New Roman" w:hAnsi="Times New Roman" w:cs="Times New Roman"/>
          <w:bCs/>
          <w:iCs/>
          <w:sz w:val="24"/>
          <w:szCs w:val="24"/>
          <w:lang w:bidi="sk-SK"/>
        </w:rPr>
        <w:t xml:space="preserve">ých </w:t>
      </w:r>
      <w:r w:rsidRPr="006D1508">
        <w:rPr>
          <w:rFonts w:ascii="Times New Roman" w:hAnsi="Times New Roman" w:cs="Times New Roman"/>
          <w:bCs/>
          <w:iCs/>
          <w:sz w:val="24"/>
          <w:szCs w:val="24"/>
          <w:lang w:bidi="sk-SK"/>
        </w:rPr>
        <w:t>sektor</w:t>
      </w:r>
      <w:r>
        <w:rPr>
          <w:rFonts w:ascii="Times New Roman" w:hAnsi="Times New Roman" w:cs="Times New Roman"/>
          <w:bCs/>
          <w:iCs/>
          <w:sz w:val="24"/>
          <w:szCs w:val="24"/>
          <w:lang w:bidi="sk-SK"/>
        </w:rPr>
        <w:t>och</w:t>
      </w:r>
      <w:r w:rsidRPr="006D1508">
        <w:rPr>
          <w:rFonts w:ascii="Times New Roman" w:hAnsi="Times New Roman" w:cs="Times New Roman"/>
          <w:bCs/>
          <w:iCs/>
          <w:sz w:val="24"/>
          <w:szCs w:val="24"/>
          <w:lang w:bidi="sk-SK"/>
        </w:rPr>
        <w:t xml:space="preserve"> ďalších vybraných výrobkov počas tohto kalendárneho roka</w:t>
      </w:r>
      <w:r>
        <w:rPr>
          <w:rFonts w:ascii="Times New Roman" w:hAnsi="Times New Roman" w:cs="Times New Roman"/>
          <w:bCs/>
          <w:iCs/>
          <w:sz w:val="24"/>
          <w:szCs w:val="24"/>
          <w:lang w:bidi="sk-SK"/>
        </w:rPr>
        <w:t xml:space="preserve">. Skrátka musia existovať schválené oprávnené výdavky </w:t>
      </w:r>
      <w:r w:rsidRPr="001344E5">
        <w:rPr>
          <w:rFonts w:ascii="Times New Roman" w:hAnsi="Times New Roman" w:cs="Times New Roman"/>
          <w:bCs/>
          <w:iCs/>
          <w:sz w:val="24"/>
          <w:szCs w:val="24"/>
          <w:lang w:bidi="sk-SK"/>
        </w:rPr>
        <w:t>na intervenci</w:t>
      </w:r>
      <w:r>
        <w:rPr>
          <w:rFonts w:ascii="Times New Roman" w:hAnsi="Times New Roman" w:cs="Times New Roman"/>
          <w:bCs/>
          <w:iCs/>
          <w:sz w:val="24"/>
          <w:szCs w:val="24"/>
          <w:lang w:bidi="sk-SK"/>
        </w:rPr>
        <w:t>e</w:t>
      </w:r>
      <w:r w:rsidRPr="001344E5">
        <w:rPr>
          <w:rFonts w:ascii="Times New Roman" w:hAnsi="Times New Roman" w:cs="Times New Roman"/>
          <w:bCs/>
          <w:iCs/>
          <w:sz w:val="24"/>
          <w:szCs w:val="24"/>
          <w:lang w:bidi="sk-SK"/>
        </w:rPr>
        <w:t> SPP SR</w:t>
      </w:r>
      <w:r>
        <w:rPr>
          <w:rFonts w:ascii="Times New Roman" w:hAnsi="Times New Roman" w:cs="Times New Roman"/>
          <w:bCs/>
          <w:iCs/>
          <w:sz w:val="24"/>
          <w:szCs w:val="24"/>
          <w:lang w:bidi="sk-SK"/>
        </w:rPr>
        <w:t xml:space="preserve"> v iných sektoroch </w:t>
      </w:r>
      <w:r w:rsidRPr="001344E5">
        <w:rPr>
          <w:rFonts w:ascii="Times New Roman" w:hAnsi="Times New Roman" w:cs="Times New Roman"/>
          <w:bCs/>
          <w:iCs/>
          <w:sz w:val="24"/>
          <w:szCs w:val="24"/>
          <w:lang w:bidi="sk-SK"/>
        </w:rPr>
        <w:t>ďalších vybraných výrobkov</w:t>
      </w:r>
      <w:r>
        <w:rPr>
          <w:rFonts w:ascii="Times New Roman" w:hAnsi="Times New Roman" w:cs="Times New Roman"/>
          <w:bCs/>
          <w:iCs/>
          <w:sz w:val="24"/>
          <w:szCs w:val="24"/>
          <w:lang w:bidi="sk-SK"/>
        </w:rPr>
        <w:t xml:space="preserve">, na pokrytie podporou SR príslušnej časti ktorých možno použiť nevyužité finančné prostriedky </w:t>
      </w:r>
      <w:r w:rsidRPr="006D336E">
        <w:rPr>
          <w:rFonts w:ascii="Times New Roman" w:hAnsi="Times New Roman" w:cs="Times New Roman"/>
          <w:bCs/>
          <w:iCs/>
          <w:sz w:val="24"/>
          <w:szCs w:val="24"/>
          <w:lang w:bidi="sk-SK"/>
        </w:rPr>
        <w:t>Európskej únie</w:t>
      </w:r>
      <w:r>
        <w:rPr>
          <w:rFonts w:ascii="Times New Roman" w:hAnsi="Times New Roman" w:cs="Times New Roman"/>
          <w:bCs/>
          <w:iCs/>
          <w:sz w:val="24"/>
          <w:szCs w:val="24"/>
          <w:lang w:bidi="sk-SK"/>
        </w:rPr>
        <w:t xml:space="preserve">, ktoré boli pôvodne alokované na poskytovanie podpory </w:t>
      </w:r>
      <w:r w:rsidRPr="006D336E">
        <w:rPr>
          <w:rFonts w:ascii="Times New Roman" w:hAnsi="Times New Roman" w:cs="Times New Roman"/>
          <w:bCs/>
          <w:iCs/>
          <w:sz w:val="24"/>
          <w:szCs w:val="24"/>
          <w:lang w:bidi="sk-SK"/>
        </w:rPr>
        <w:t>na intervenci</w:t>
      </w:r>
      <w:r>
        <w:rPr>
          <w:rFonts w:ascii="Times New Roman" w:hAnsi="Times New Roman" w:cs="Times New Roman"/>
          <w:bCs/>
          <w:iCs/>
          <w:sz w:val="24"/>
          <w:szCs w:val="24"/>
          <w:lang w:bidi="sk-SK"/>
        </w:rPr>
        <w:t>e</w:t>
      </w:r>
      <w:r w:rsidRPr="006D336E">
        <w:rPr>
          <w:rFonts w:ascii="Times New Roman" w:hAnsi="Times New Roman" w:cs="Times New Roman"/>
          <w:bCs/>
          <w:iCs/>
          <w:sz w:val="24"/>
          <w:szCs w:val="24"/>
          <w:lang w:bidi="sk-SK"/>
        </w:rPr>
        <w:t> SPP SR v </w:t>
      </w:r>
      <w:r>
        <w:rPr>
          <w:rFonts w:ascii="Times New Roman" w:hAnsi="Times New Roman" w:cs="Times New Roman"/>
          <w:bCs/>
          <w:iCs/>
          <w:sz w:val="24"/>
          <w:szCs w:val="24"/>
          <w:lang w:bidi="sk-SK"/>
        </w:rPr>
        <w:t>určitom</w:t>
      </w:r>
      <w:r w:rsidRPr="006D336E">
        <w:rPr>
          <w:rFonts w:ascii="Times New Roman" w:hAnsi="Times New Roman" w:cs="Times New Roman"/>
          <w:bCs/>
          <w:iCs/>
          <w:sz w:val="24"/>
          <w:szCs w:val="24"/>
          <w:lang w:bidi="sk-SK"/>
        </w:rPr>
        <w:t xml:space="preserve"> sektor</w:t>
      </w:r>
      <w:r>
        <w:rPr>
          <w:rFonts w:ascii="Times New Roman" w:hAnsi="Times New Roman" w:cs="Times New Roman"/>
          <w:bCs/>
          <w:iCs/>
          <w:sz w:val="24"/>
          <w:szCs w:val="24"/>
          <w:lang w:bidi="sk-SK"/>
        </w:rPr>
        <w:t>e</w:t>
      </w:r>
      <w:r w:rsidRPr="006D336E">
        <w:rPr>
          <w:rFonts w:ascii="Times New Roman" w:hAnsi="Times New Roman" w:cs="Times New Roman"/>
          <w:bCs/>
          <w:iCs/>
          <w:sz w:val="24"/>
          <w:szCs w:val="24"/>
          <w:lang w:bidi="sk-SK"/>
        </w:rPr>
        <w:t xml:space="preserve"> ďalších vybraných výrobkov</w:t>
      </w:r>
      <w:r>
        <w:rPr>
          <w:rFonts w:ascii="Times New Roman" w:hAnsi="Times New Roman" w:cs="Times New Roman"/>
          <w:bCs/>
          <w:iCs/>
          <w:sz w:val="24"/>
          <w:szCs w:val="24"/>
          <w:lang w:bidi="sk-SK"/>
        </w:rPr>
        <w:t xml:space="preserve">. A tie existujú len vtedy, ak si o ich schválenie na vykonávanie intervencií SPP SR </w:t>
      </w:r>
      <w:r w:rsidRPr="00452F34">
        <w:rPr>
          <w:rFonts w:ascii="Times New Roman" w:hAnsi="Times New Roman" w:cs="Times New Roman"/>
          <w:bCs/>
          <w:iCs/>
          <w:sz w:val="24"/>
          <w:szCs w:val="24"/>
          <w:lang w:bidi="sk-SK"/>
        </w:rPr>
        <w:t xml:space="preserve">v určitom sektore ďalších vybraných výrobkov </w:t>
      </w:r>
      <w:r w:rsidRPr="00452F34">
        <w:rPr>
          <w:rFonts w:ascii="Times New Roman" w:hAnsi="Times New Roman" w:cs="Times New Roman"/>
          <w:bCs/>
          <w:iCs/>
          <w:sz w:val="24"/>
          <w:szCs w:val="24"/>
          <w:lang w:bidi="sk-SK"/>
        </w:rPr>
        <w:lastRenderedPageBreak/>
        <w:t>počas určitého kalendárneho roka</w:t>
      </w:r>
      <w:r>
        <w:rPr>
          <w:rFonts w:ascii="Times New Roman" w:hAnsi="Times New Roman" w:cs="Times New Roman"/>
          <w:bCs/>
          <w:iCs/>
          <w:sz w:val="24"/>
          <w:szCs w:val="24"/>
          <w:lang w:bidi="sk-SK"/>
        </w:rPr>
        <w:t xml:space="preserve"> požiadali ostatní žiadatelia. Samozrejme, určitý žiadateľ môže mať už vopred schválené oprávnené výdavky </w:t>
      </w:r>
      <w:r w:rsidRPr="0005002B">
        <w:rPr>
          <w:rFonts w:ascii="Times New Roman" w:hAnsi="Times New Roman" w:cs="Times New Roman"/>
          <w:bCs/>
          <w:iCs/>
          <w:sz w:val="24"/>
          <w:szCs w:val="24"/>
          <w:lang w:bidi="sk-SK"/>
        </w:rPr>
        <w:t>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v tak vysokej výške, že by sa z pôvodne pridelenej alokácie finančných prostriedkov podľa dostatočne zisteného skutkového stavu veci podporou SR nepokryla ani celá časť týchto výdavkov, na pokrytie ktorej by ju inak bolo možné poskytnúť, no môžu existovať aj prípady žiadateľov, ktorí majú schválenú len takú výšku oprávnených výdavkov </w:t>
      </w:r>
      <w:r w:rsidRPr="003F18BD">
        <w:rPr>
          <w:rFonts w:ascii="Times New Roman" w:hAnsi="Times New Roman" w:cs="Times New Roman"/>
          <w:bCs/>
          <w:iCs/>
          <w:sz w:val="24"/>
          <w:szCs w:val="24"/>
          <w:lang w:bidi="sk-SK"/>
        </w:rPr>
        <w:t>na vykonávanie intervencií SPP SR v </w:t>
      </w:r>
      <w:r>
        <w:rPr>
          <w:rFonts w:ascii="Times New Roman" w:hAnsi="Times New Roman" w:cs="Times New Roman"/>
          <w:bCs/>
          <w:iCs/>
          <w:sz w:val="24"/>
          <w:szCs w:val="24"/>
          <w:lang w:bidi="sk-SK"/>
        </w:rPr>
        <w:t>tomto</w:t>
      </w:r>
      <w:r w:rsidRPr="003F18BD">
        <w:rPr>
          <w:rFonts w:ascii="Times New Roman" w:hAnsi="Times New Roman" w:cs="Times New Roman"/>
          <w:bCs/>
          <w:iCs/>
          <w:sz w:val="24"/>
          <w:szCs w:val="24"/>
          <w:lang w:bidi="sk-SK"/>
        </w:rPr>
        <w:t xml:space="preserve"> sektore ďalších vybraných výrobkov počas </w:t>
      </w:r>
      <w:r>
        <w:rPr>
          <w:rFonts w:ascii="Times New Roman" w:hAnsi="Times New Roman" w:cs="Times New Roman"/>
          <w:bCs/>
          <w:iCs/>
          <w:sz w:val="24"/>
          <w:szCs w:val="24"/>
          <w:lang w:bidi="sk-SK"/>
        </w:rPr>
        <w:t>tohto</w:t>
      </w:r>
      <w:r w:rsidRPr="003F18BD">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w:t>
      </w:r>
      <w:r w:rsidRPr="00A37BE4">
        <w:rPr>
          <w:rFonts w:ascii="Times New Roman" w:hAnsi="Times New Roman" w:cs="Times New Roman"/>
          <w:bCs/>
          <w:iCs/>
          <w:sz w:val="24"/>
          <w:szCs w:val="24"/>
          <w:lang w:bidi="sk-SK"/>
        </w:rPr>
        <w:t>že by sa z pôvodne pridelenej alokácie finančných prostriedkov podľa dostatočne zisteného skutkového stavu veci podporou SR</w:t>
      </w:r>
      <w:r>
        <w:rPr>
          <w:rFonts w:ascii="Times New Roman" w:hAnsi="Times New Roman" w:cs="Times New Roman"/>
          <w:bCs/>
          <w:iCs/>
          <w:sz w:val="24"/>
          <w:szCs w:val="24"/>
          <w:lang w:bidi="sk-SK"/>
        </w:rPr>
        <w:t xml:space="preserve"> pokryla akurát presne celá časť </w:t>
      </w:r>
      <w:r w:rsidRPr="00A37BE4">
        <w:rPr>
          <w:rFonts w:ascii="Times New Roman" w:hAnsi="Times New Roman" w:cs="Times New Roman"/>
          <w:bCs/>
          <w:iCs/>
          <w:sz w:val="24"/>
          <w:szCs w:val="24"/>
          <w:lang w:bidi="sk-SK"/>
        </w:rPr>
        <w:t>týchto výdavkov,</w:t>
      </w:r>
      <w:r>
        <w:rPr>
          <w:rFonts w:ascii="Times New Roman" w:hAnsi="Times New Roman" w:cs="Times New Roman"/>
          <w:bCs/>
          <w:iCs/>
          <w:sz w:val="24"/>
          <w:szCs w:val="24"/>
          <w:lang w:bidi="sk-SK"/>
        </w:rPr>
        <w:t xml:space="preserve"> na pokrytie ktorej ju možno poskytnúť. Niekedy teda nevyužité finančné prostriedky, ktoré sa mali </w:t>
      </w:r>
      <w:r w:rsidRPr="00D02D82">
        <w:rPr>
          <w:rFonts w:ascii="Times New Roman" w:hAnsi="Times New Roman" w:cs="Times New Roman"/>
          <w:bCs/>
          <w:iCs/>
          <w:sz w:val="24"/>
          <w:szCs w:val="24"/>
          <w:lang w:bidi="sk-SK"/>
        </w:rPr>
        <w:t xml:space="preserve">podľa dostatočne zisteného skutkového stavu veci </w:t>
      </w:r>
      <w:r>
        <w:rPr>
          <w:rFonts w:ascii="Times New Roman" w:hAnsi="Times New Roman" w:cs="Times New Roman"/>
          <w:bCs/>
          <w:iCs/>
          <w:sz w:val="24"/>
          <w:szCs w:val="24"/>
          <w:lang w:bidi="sk-SK"/>
        </w:rPr>
        <w:t>pôvodne minúť na poskytnutie podpory SR určitému žiadateľovi na </w:t>
      </w:r>
      <w:r w:rsidRPr="00047472">
        <w:rPr>
          <w:rFonts w:ascii="Times New Roman" w:hAnsi="Times New Roman" w:cs="Times New Roman"/>
          <w:bCs/>
          <w:iCs/>
          <w:sz w:val="24"/>
          <w:szCs w:val="24"/>
          <w:lang w:bidi="sk-SK"/>
        </w:rPr>
        <w:t>vykonávanie intervencií SPP SR v určitom sektore ďalších vybraných výrobkov počas určitého kalendárneho roka</w:t>
      </w:r>
      <w:r>
        <w:rPr>
          <w:rFonts w:ascii="Times New Roman" w:hAnsi="Times New Roman" w:cs="Times New Roman"/>
          <w:bCs/>
          <w:iCs/>
          <w:sz w:val="24"/>
          <w:szCs w:val="24"/>
          <w:lang w:bidi="sk-SK"/>
        </w:rPr>
        <w:t>, možno použiť na poskytnutie podpory SR na </w:t>
      </w:r>
      <w:r w:rsidRPr="00D17193">
        <w:rPr>
          <w:rFonts w:ascii="Times New Roman" w:hAnsi="Times New Roman" w:cs="Times New Roman"/>
          <w:bCs/>
          <w:iCs/>
          <w:sz w:val="24"/>
          <w:szCs w:val="24"/>
          <w:lang w:bidi="sk-SK"/>
        </w:rPr>
        <w:t>v</w:t>
      </w:r>
      <w:r>
        <w:rPr>
          <w:rFonts w:ascii="Times New Roman" w:hAnsi="Times New Roman" w:cs="Times New Roman"/>
          <w:bCs/>
          <w:iCs/>
          <w:sz w:val="24"/>
          <w:szCs w:val="24"/>
          <w:lang w:bidi="sk-SK"/>
        </w:rPr>
        <w:t>ykonávanie intervencií SPP SR v tom istom</w:t>
      </w:r>
      <w:r w:rsidRPr="00D17193">
        <w:rPr>
          <w:rFonts w:ascii="Times New Roman" w:hAnsi="Times New Roman" w:cs="Times New Roman"/>
          <w:bCs/>
          <w:iCs/>
          <w:sz w:val="24"/>
          <w:szCs w:val="24"/>
          <w:lang w:bidi="sk-SK"/>
        </w:rPr>
        <w:t xml:space="preserve"> sektore ď</w:t>
      </w:r>
      <w:r>
        <w:rPr>
          <w:rFonts w:ascii="Times New Roman" w:hAnsi="Times New Roman" w:cs="Times New Roman"/>
          <w:bCs/>
          <w:iCs/>
          <w:sz w:val="24"/>
          <w:szCs w:val="24"/>
          <w:lang w:bidi="sk-SK"/>
        </w:rPr>
        <w:t>alších vybraných výrobkov počas tohto</w:t>
      </w:r>
      <w:r w:rsidRPr="00D17193">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pre iných žiadateľov, ktorí na to majú dostatočný objem </w:t>
      </w:r>
      <w:r w:rsidR="0057372A">
        <w:rPr>
          <w:rFonts w:ascii="Times New Roman" w:hAnsi="Times New Roman" w:cs="Times New Roman"/>
          <w:bCs/>
          <w:iCs/>
          <w:sz w:val="24"/>
          <w:szCs w:val="24"/>
          <w:lang w:bidi="sk-SK"/>
        </w:rPr>
        <w:t xml:space="preserve">schválených </w:t>
      </w:r>
      <w:r>
        <w:rPr>
          <w:rFonts w:ascii="Times New Roman" w:hAnsi="Times New Roman" w:cs="Times New Roman"/>
          <w:bCs/>
          <w:iCs/>
          <w:sz w:val="24"/>
          <w:szCs w:val="24"/>
          <w:lang w:bidi="sk-SK"/>
        </w:rPr>
        <w:t xml:space="preserve">oprávnených výdavkov vynaložených na vykonávanie týchto intervencií SPP SR </w:t>
      </w:r>
      <w:r w:rsidRPr="00D17193">
        <w:rPr>
          <w:rFonts w:ascii="Times New Roman" w:hAnsi="Times New Roman" w:cs="Times New Roman"/>
          <w:bCs/>
          <w:iCs/>
          <w:sz w:val="24"/>
          <w:szCs w:val="24"/>
          <w:lang w:bidi="sk-SK"/>
        </w:rPr>
        <w:t>počas tohto kalendárneho roka</w:t>
      </w:r>
      <w:r>
        <w:rPr>
          <w:rFonts w:ascii="Times New Roman" w:hAnsi="Times New Roman" w:cs="Times New Roman"/>
          <w:bCs/>
          <w:iCs/>
          <w:sz w:val="24"/>
          <w:szCs w:val="24"/>
          <w:lang w:bidi="sk-SK"/>
        </w:rPr>
        <w:t xml:space="preserve">, a niekedy ich zas možno použiť </w:t>
      </w:r>
      <w:r w:rsidRPr="00D17193">
        <w:rPr>
          <w:rFonts w:ascii="Times New Roman" w:hAnsi="Times New Roman" w:cs="Times New Roman"/>
          <w:bCs/>
          <w:iCs/>
          <w:sz w:val="24"/>
          <w:szCs w:val="24"/>
          <w:lang w:bidi="sk-SK"/>
        </w:rPr>
        <w:t>na poskytnutie podpory SR na vykonávanie intervencií SPP SR v </w:t>
      </w:r>
      <w:r>
        <w:rPr>
          <w:rFonts w:ascii="Times New Roman" w:hAnsi="Times New Roman" w:cs="Times New Roman"/>
          <w:bCs/>
          <w:iCs/>
          <w:sz w:val="24"/>
          <w:szCs w:val="24"/>
          <w:lang w:bidi="sk-SK"/>
        </w:rPr>
        <w:t>inom</w:t>
      </w:r>
      <w:r w:rsidRPr="00D17193">
        <w:rPr>
          <w:rFonts w:ascii="Times New Roman" w:hAnsi="Times New Roman" w:cs="Times New Roman"/>
          <w:bCs/>
          <w:iCs/>
          <w:sz w:val="24"/>
          <w:szCs w:val="24"/>
          <w:lang w:bidi="sk-SK"/>
        </w:rPr>
        <w:t xml:space="preserve"> sektore ďalších vybraných výrobkov počas tohto kalendárneho roka</w:t>
      </w:r>
      <w:r>
        <w:rPr>
          <w:rFonts w:ascii="Times New Roman" w:hAnsi="Times New Roman" w:cs="Times New Roman"/>
          <w:bCs/>
          <w:iCs/>
          <w:sz w:val="24"/>
          <w:szCs w:val="24"/>
          <w:lang w:bidi="sk-SK"/>
        </w:rPr>
        <w:t xml:space="preserve"> </w:t>
      </w:r>
      <w:r w:rsidRPr="00D17193">
        <w:rPr>
          <w:rFonts w:ascii="Times New Roman" w:hAnsi="Times New Roman" w:cs="Times New Roman"/>
          <w:bCs/>
          <w:iCs/>
          <w:sz w:val="24"/>
          <w:szCs w:val="24"/>
          <w:lang w:bidi="sk-SK"/>
        </w:rPr>
        <w:t>pre </w:t>
      </w:r>
      <w:r>
        <w:rPr>
          <w:rFonts w:ascii="Times New Roman" w:hAnsi="Times New Roman" w:cs="Times New Roman"/>
          <w:bCs/>
          <w:iCs/>
          <w:sz w:val="24"/>
          <w:szCs w:val="24"/>
          <w:lang w:bidi="sk-SK"/>
        </w:rPr>
        <w:t xml:space="preserve">úplne </w:t>
      </w:r>
      <w:r w:rsidRPr="00D17193">
        <w:rPr>
          <w:rFonts w:ascii="Times New Roman" w:hAnsi="Times New Roman" w:cs="Times New Roman"/>
          <w:bCs/>
          <w:iCs/>
          <w:sz w:val="24"/>
          <w:szCs w:val="24"/>
          <w:lang w:bidi="sk-SK"/>
        </w:rPr>
        <w:t>iných žiadateľov</w:t>
      </w:r>
      <w:r>
        <w:rPr>
          <w:rFonts w:ascii="Times New Roman" w:hAnsi="Times New Roman" w:cs="Times New Roman"/>
          <w:bCs/>
          <w:iCs/>
          <w:sz w:val="24"/>
          <w:szCs w:val="24"/>
          <w:lang w:bidi="sk-SK"/>
        </w:rPr>
        <w:t xml:space="preserve">, </w:t>
      </w:r>
      <w:r w:rsidRPr="00D17193">
        <w:rPr>
          <w:rFonts w:ascii="Times New Roman" w:hAnsi="Times New Roman" w:cs="Times New Roman"/>
          <w:bCs/>
          <w:iCs/>
          <w:sz w:val="24"/>
          <w:szCs w:val="24"/>
          <w:lang w:bidi="sk-SK"/>
        </w:rPr>
        <w:t xml:space="preserve">ktorí na to majú dostatočný objem </w:t>
      </w:r>
      <w:r w:rsidR="007E7772">
        <w:rPr>
          <w:rFonts w:ascii="Times New Roman" w:hAnsi="Times New Roman" w:cs="Times New Roman"/>
          <w:bCs/>
          <w:iCs/>
          <w:sz w:val="24"/>
          <w:szCs w:val="24"/>
          <w:lang w:bidi="sk-SK"/>
        </w:rPr>
        <w:t xml:space="preserve">schválených </w:t>
      </w:r>
      <w:r w:rsidRPr="00D17193">
        <w:rPr>
          <w:rFonts w:ascii="Times New Roman" w:hAnsi="Times New Roman" w:cs="Times New Roman"/>
          <w:bCs/>
          <w:iCs/>
          <w:sz w:val="24"/>
          <w:szCs w:val="24"/>
          <w:lang w:bidi="sk-SK"/>
        </w:rPr>
        <w:t>oprávnených výdavkov vynaložených na vykonávanie týchto intervencií SPP SR počas tohto kalendárneho roka</w:t>
      </w:r>
      <w:r>
        <w:rPr>
          <w:rFonts w:ascii="Times New Roman" w:hAnsi="Times New Roman" w:cs="Times New Roman"/>
          <w:bCs/>
          <w:iCs/>
          <w:sz w:val="24"/>
          <w:szCs w:val="24"/>
          <w:lang w:bidi="sk-SK"/>
        </w:rPr>
        <w:t xml:space="preserve">. Niekedy si však takýto presun nevyhnutne vyžaduje zvýšenie výšky oprávnených výdavkov </w:t>
      </w:r>
      <w:r w:rsidRPr="0078441F">
        <w:rPr>
          <w:rFonts w:ascii="Times New Roman" w:hAnsi="Times New Roman" w:cs="Times New Roman"/>
          <w:bCs/>
          <w:iCs/>
          <w:sz w:val="24"/>
          <w:szCs w:val="24"/>
          <w:lang w:bidi="sk-SK"/>
        </w:rPr>
        <w:t>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ktorú majú schválenú niektorí iní žiadatelia, aby vôbec existovali schválené oprávnené výdavky vynaložené </w:t>
      </w:r>
      <w:r w:rsidRPr="0078441F">
        <w:rPr>
          <w:rFonts w:ascii="Times New Roman" w:hAnsi="Times New Roman" w:cs="Times New Roman"/>
          <w:bCs/>
          <w:iCs/>
          <w:sz w:val="24"/>
          <w:szCs w:val="24"/>
          <w:lang w:bidi="sk-SK"/>
        </w:rPr>
        <w:t>na vykonávanie intervencií SPP SR v sektore ďalších vybraných výrobkov počas </w:t>
      </w:r>
      <w:r>
        <w:rPr>
          <w:rFonts w:ascii="Times New Roman" w:hAnsi="Times New Roman" w:cs="Times New Roman"/>
          <w:bCs/>
          <w:iCs/>
          <w:sz w:val="24"/>
          <w:szCs w:val="24"/>
          <w:lang w:bidi="sk-SK"/>
        </w:rPr>
        <w:t>tohto</w:t>
      </w:r>
      <w:r w:rsidRPr="0078441F">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na pokrytie podporou SR príslušnej časti ktorých by</w:t>
      </w:r>
      <w:r w:rsidRPr="0078441F">
        <w:rPr>
          <w:rFonts w:ascii="Times New Roman" w:hAnsi="Times New Roman" w:cs="Times New Roman"/>
          <w:bCs/>
          <w:iCs/>
          <w:sz w:val="24"/>
          <w:szCs w:val="24"/>
          <w:lang w:bidi="sk-SK"/>
        </w:rPr>
        <w:t xml:space="preserve"> </w:t>
      </w:r>
      <w:r>
        <w:rPr>
          <w:rFonts w:ascii="Times New Roman" w:hAnsi="Times New Roman" w:cs="Times New Roman"/>
          <w:bCs/>
          <w:iCs/>
          <w:sz w:val="24"/>
          <w:szCs w:val="24"/>
          <w:lang w:bidi="sk-SK"/>
        </w:rPr>
        <w:t xml:space="preserve">tieto finančné prostriedky vôbec mohli byť presunuté. Z tohto dôvodu je zámerom navrhovaného ustanovenia motivovať žiadateľov, ktorí si nechali znížiť svoju pôvodne schválenú výšku oprávnených výdavkov </w:t>
      </w:r>
      <w:r w:rsidRPr="003B6B51">
        <w:rPr>
          <w:rFonts w:ascii="Times New Roman" w:hAnsi="Times New Roman" w:cs="Times New Roman"/>
          <w:bCs/>
          <w:iCs/>
          <w:sz w:val="24"/>
          <w:szCs w:val="24"/>
          <w:lang w:bidi="sk-SK"/>
        </w:rPr>
        <w:t>na vykonávanie intervencií SPP SR v</w:t>
      </w:r>
      <w:r>
        <w:rPr>
          <w:rFonts w:ascii="Times New Roman" w:hAnsi="Times New Roman" w:cs="Times New Roman"/>
          <w:bCs/>
          <w:iCs/>
          <w:sz w:val="24"/>
          <w:szCs w:val="24"/>
          <w:lang w:bidi="sk-SK"/>
        </w:rPr>
        <w:t xml:space="preserve"> určitom </w:t>
      </w:r>
      <w:r w:rsidRPr="003B6B51">
        <w:rPr>
          <w:rFonts w:ascii="Times New Roman" w:hAnsi="Times New Roman" w:cs="Times New Roman"/>
          <w:bCs/>
          <w:iCs/>
          <w:sz w:val="24"/>
          <w:szCs w:val="24"/>
          <w:lang w:bidi="sk-SK"/>
        </w:rPr>
        <w:t>sektore ďalších vybraných výrobkov počas </w:t>
      </w:r>
      <w:r>
        <w:rPr>
          <w:rFonts w:ascii="Times New Roman" w:hAnsi="Times New Roman" w:cs="Times New Roman"/>
          <w:bCs/>
          <w:iCs/>
          <w:sz w:val="24"/>
          <w:szCs w:val="24"/>
          <w:lang w:bidi="sk-SK"/>
        </w:rPr>
        <w:t>určitého</w:t>
      </w:r>
      <w:r w:rsidRPr="003B6B51">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alebo u ktorých sa na vykonávanie týchto intervencií SPP SR </w:t>
      </w:r>
      <w:r w:rsidRPr="008613A0">
        <w:rPr>
          <w:rFonts w:ascii="Times New Roman" w:hAnsi="Times New Roman" w:cs="Times New Roman"/>
          <w:bCs/>
          <w:iCs/>
          <w:sz w:val="24"/>
          <w:szCs w:val="24"/>
          <w:lang w:bidi="sk-SK"/>
        </w:rPr>
        <w:t>počas </w:t>
      </w:r>
      <w:r>
        <w:rPr>
          <w:rFonts w:ascii="Times New Roman" w:hAnsi="Times New Roman" w:cs="Times New Roman"/>
          <w:bCs/>
          <w:iCs/>
          <w:sz w:val="24"/>
          <w:szCs w:val="24"/>
          <w:lang w:bidi="sk-SK"/>
        </w:rPr>
        <w:t>tohto</w:t>
      </w:r>
      <w:r w:rsidRPr="008613A0">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jednoducho len vynaložilo menej oprávnených výdavkov, než koľko mali na ich vykonávanie </w:t>
      </w:r>
      <w:r w:rsidRPr="00116370">
        <w:rPr>
          <w:rFonts w:ascii="Times New Roman" w:hAnsi="Times New Roman" w:cs="Times New Roman"/>
          <w:bCs/>
          <w:iCs/>
          <w:sz w:val="24"/>
          <w:szCs w:val="24"/>
          <w:lang w:bidi="sk-SK"/>
        </w:rPr>
        <w:t>počas tohto kalendárneho roka</w:t>
      </w:r>
      <w:r>
        <w:rPr>
          <w:rFonts w:ascii="Times New Roman" w:hAnsi="Times New Roman" w:cs="Times New Roman"/>
          <w:bCs/>
          <w:iCs/>
          <w:sz w:val="24"/>
          <w:szCs w:val="24"/>
          <w:lang w:bidi="sk-SK"/>
        </w:rPr>
        <w:t xml:space="preserve"> schválených, hľadať za toto zníženie objemu vynaložených oprávnených výdavkov </w:t>
      </w:r>
      <w:r w:rsidRPr="00116370">
        <w:rPr>
          <w:rFonts w:ascii="Times New Roman" w:hAnsi="Times New Roman" w:cs="Times New Roman"/>
          <w:bCs/>
          <w:iCs/>
          <w:sz w:val="24"/>
          <w:szCs w:val="24"/>
          <w:lang w:bidi="sk-SK"/>
        </w:rPr>
        <w:t xml:space="preserve">na vykonávanie týchto intervencií SPP SR počas tohto kalendárneho roka </w:t>
      </w:r>
      <w:r>
        <w:rPr>
          <w:rFonts w:ascii="Times New Roman" w:hAnsi="Times New Roman" w:cs="Times New Roman"/>
          <w:bCs/>
          <w:iCs/>
          <w:sz w:val="24"/>
          <w:szCs w:val="24"/>
          <w:lang w:bidi="sk-SK"/>
        </w:rPr>
        <w:t xml:space="preserve">oproti objemu, ktorý mali na ich vykonávanie </w:t>
      </w:r>
      <w:r w:rsidRPr="00116370">
        <w:rPr>
          <w:rFonts w:ascii="Times New Roman" w:hAnsi="Times New Roman" w:cs="Times New Roman"/>
          <w:bCs/>
          <w:iCs/>
          <w:sz w:val="24"/>
          <w:szCs w:val="24"/>
          <w:lang w:bidi="sk-SK"/>
        </w:rPr>
        <w:t xml:space="preserve">počas tohto kalendárneho roka </w:t>
      </w:r>
      <w:r>
        <w:rPr>
          <w:rFonts w:ascii="Times New Roman" w:hAnsi="Times New Roman" w:cs="Times New Roman"/>
          <w:bCs/>
          <w:iCs/>
          <w:sz w:val="24"/>
          <w:szCs w:val="24"/>
          <w:lang w:bidi="sk-SK"/>
        </w:rPr>
        <w:t xml:space="preserve">pôvodne schválený, iných záujemcov o podporu SR </w:t>
      </w:r>
      <w:r w:rsidRPr="00116370">
        <w:rPr>
          <w:rFonts w:ascii="Times New Roman" w:hAnsi="Times New Roman" w:cs="Times New Roman"/>
          <w:bCs/>
          <w:iCs/>
          <w:sz w:val="24"/>
          <w:szCs w:val="24"/>
          <w:lang w:bidi="sk-SK"/>
        </w:rPr>
        <w:t>na vykonávanie intervencií SPP SR v sektore ďalších vybraných výrobkov</w:t>
      </w:r>
      <w:r>
        <w:rPr>
          <w:rFonts w:ascii="Times New Roman" w:hAnsi="Times New Roman" w:cs="Times New Roman"/>
          <w:bCs/>
          <w:iCs/>
          <w:sz w:val="24"/>
          <w:szCs w:val="24"/>
          <w:lang w:bidi="sk-SK"/>
        </w:rPr>
        <w:t xml:space="preserve"> </w:t>
      </w:r>
      <w:r w:rsidRPr="00116370">
        <w:rPr>
          <w:rFonts w:ascii="Times New Roman" w:hAnsi="Times New Roman" w:cs="Times New Roman"/>
          <w:bCs/>
          <w:iCs/>
          <w:sz w:val="24"/>
          <w:szCs w:val="24"/>
          <w:lang w:bidi="sk-SK"/>
        </w:rPr>
        <w:t>počas tohto kalendárneho roka</w:t>
      </w:r>
      <w:r>
        <w:rPr>
          <w:rFonts w:ascii="Times New Roman" w:hAnsi="Times New Roman" w:cs="Times New Roman"/>
          <w:bCs/>
          <w:iCs/>
          <w:sz w:val="24"/>
          <w:szCs w:val="24"/>
          <w:lang w:bidi="sk-SK"/>
        </w:rPr>
        <w:t xml:space="preserve">, na pokrývanie touto podporou SR časti oprávnených výdavkov </w:t>
      </w:r>
      <w:r w:rsidRPr="000B2232">
        <w:rPr>
          <w:rFonts w:ascii="Times New Roman" w:hAnsi="Times New Roman" w:cs="Times New Roman"/>
          <w:bCs/>
          <w:iCs/>
          <w:sz w:val="24"/>
          <w:szCs w:val="24"/>
          <w:lang w:bidi="sk-SK"/>
        </w:rPr>
        <w:t xml:space="preserve">na vykonávanie </w:t>
      </w:r>
      <w:r>
        <w:rPr>
          <w:rFonts w:ascii="Times New Roman" w:hAnsi="Times New Roman" w:cs="Times New Roman"/>
          <w:bCs/>
          <w:iCs/>
          <w:sz w:val="24"/>
          <w:szCs w:val="24"/>
          <w:lang w:bidi="sk-SK"/>
        </w:rPr>
        <w:t xml:space="preserve">týchto </w:t>
      </w:r>
      <w:r w:rsidRPr="000B2232">
        <w:rPr>
          <w:rFonts w:ascii="Times New Roman" w:hAnsi="Times New Roman" w:cs="Times New Roman"/>
          <w:bCs/>
          <w:iCs/>
          <w:sz w:val="24"/>
          <w:szCs w:val="24"/>
          <w:lang w:bidi="sk-SK"/>
        </w:rPr>
        <w:t>intervencií SPP SR počas tohto kalendárneho roka</w:t>
      </w:r>
      <w:r>
        <w:rPr>
          <w:rFonts w:ascii="Times New Roman" w:hAnsi="Times New Roman" w:cs="Times New Roman"/>
          <w:bCs/>
          <w:iCs/>
          <w:sz w:val="24"/>
          <w:szCs w:val="24"/>
          <w:lang w:bidi="sk-SK"/>
        </w:rPr>
        <w:t xml:space="preserve"> u ktorých možno presunúť pôvodne alokované finančné prostriedky, ktoré sa tým pádom neminú na pokrytie časti oprávnených výdavkov </w:t>
      </w:r>
      <w:r w:rsidRPr="000B2232">
        <w:rPr>
          <w:rFonts w:ascii="Times New Roman" w:hAnsi="Times New Roman" w:cs="Times New Roman"/>
          <w:bCs/>
          <w:iCs/>
          <w:sz w:val="24"/>
          <w:szCs w:val="24"/>
          <w:lang w:bidi="sk-SK"/>
        </w:rPr>
        <w:t>na vykonávanie intervencií SPP SR v</w:t>
      </w:r>
      <w:r w:rsidR="002D137E">
        <w:rPr>
          <w:rFonts w:ascii="Times New Roman" w:hAnsi="Times New Roman" w:cs="Times New Roman"/>
          <w:bCs/>
          <w:iCs/>
          <w:sz w:val="24"/>
          <w:szCs w:val="24"/>
          <w:lang w:bidi="sk-SK"/>
        </w:rPr>
        <w:t>o</w:t>
      </w:r>
      <w:r w:rsidRPr="000B2232">
        <w:rPr>
          <w:rFonts w:ascii="Times New Roman" w:hAnsi="Times New Roman" w:cs="Times New Roman"/>
          <w:bCs/>
          <w:iCs/>
          <w:sz w:val="24"/>
          <w:szCs w:val="24"/>
          <w:lang w:bidi="sk-SK"/>
        </w:rPr>
        <w:t> </w:t>
      </w:r>
      <w:r w:rsidR="002D137E">
        <w:rPr>
          <w:rFonts w:ascii="Times New Roman" w:hAnsi="Times New Roman" w:cs="Times New Roman"/>
          <w:bCs/>
          <w:iCs/>
          <w:sz w:val="24"/>
          <w:szCs w:val="24"/>
          <w:lang w:bidi="sk-SK"/>
        </w:rPr>
        <w:t>vyššie uvedenom určitom</w:t>
      </w:r>
      <w:r w:rsidRPr="000B2232">
        <w:rPr>
          <w:rFonts w:ascii="Times New Roman" w:hAnsi="Times New Roman" w:cs="Times New Roman"/>
          <w:bCs/>
          <w:iCs/>
          <w:sz w:val="24"/>
          <w:szCs w:val="24"/>
          <w:lang w:bidi="sk-SK"/>
        </w:rPr>
        <w:t xml:space="preserve"> sektore ďalších vybraných výrobkov počas </w:t>
      </w:r>
      <w:r>
        <w:rPr>
          <w:rFonts w:ascii="Times New Roman" w:hAnsi="Times New Roman" w:cs="Times New Roman"/>
          <w:bCs/>
          <w:iCs/>
          <w:sz w:val="24"/>
          <w:szCs w:val="24"/>
          <w:lang w:bidi="sk-SK"/>
        </w:rPr>
        <w:t>tohto</w:t>
      </w:r>
      <w:r w:rsidRPr="000B2232">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ktoré mali pôvodne schválené títo žiadatelia. Cieľom je zabraňovať možnému prepadnutiu finančných prostriedkov Európskej únie pridelených na poskytovanie podpory SR </w:t>
      </w:r>
      <w:r w:rsidRPr="00472AD2">
        <w:rPr>
          <w:rFonts w:ascii="Times New Roman" w:hAnsi="Times New Roman" w:cs="Times New Roman"/>
          <w:bCs/>
          <w:iCs/>
          <w:sz w:val="24"/>
          <w:szCs w:val="24"/>
          <w:lang w:bidi="sk-SK"/>
        </w:rPr>
        <w:t>na vykonávanie intervencií SPP SR v sektore ďalších vybraných výrobkov počas určitého kalendárneho roka</w:t>
      </w:r>
      <w:r>
        <w:rPr>
          <w:rFonts w:ascii="Times New Roman" w:hAnsi="Times New Roman" w:cs="Times New Roman"/>
          <w:bCs/>
          <w:iCs/>
          <w:sz w:val="24"/>
          <w:szCs w:val="24"/>
          <w:lang w:bidi="sk-SK"/>
        </w:rPr>
        <w:t xml:space="preserve">, ku ktorému by došlo uplynutím poľnohospodárskeho finančného roka, v ktorom sa mala táto podpora SR poskytnúť, ak by tieto finančné prostriedky dovtedy nemohli byť použité na poskytnutie podpory SR </w:t>
      </w:r>
      <w:r w:rsidRPr="00C614EB">
        <w:rPr>
          <w:rFonts w:ascii="Times New Roman" w:hAnsi="Times New Roman" w:cs="Times New Roman"/>
          <w:bCs/>
          <w:iCs/>
          <w:sz w:val="24"/>
          <w:szCs w:val="24"/>
          <w:lang w:bidi="sk-SK"/>
        </w:rPr>
        <w:t xml:space="preserve">na vykonávanie </w:t>
      </w:r>
      <w:r>
        <w:rPr>
          <w:rFonts w:ascii="Times New Roman" w:hAnsi="Times New Roman" w:cs="Times New Roman"/>
          <w:bCs/>
          <w:iCs/>
          <w:sz w:val="24"/>
          <w:szCs w:val="24"/>
          <w:lang w:bidi="sk-SK"/>
        </w:rPr>
        <w:t xml:space="preserve">nijakých </w:t>
      </w:r>
      <w:r w:rsidRPr="00C614EB">
        <w:rPr>
          <w:rFonts w:ascii="Times New Roman" w:hAnsi="Times New Roman" w:cs="Times New Roman"/>
          <w:bCs/>
          <w:iCs/>
          <w:sz w:val="24"/>
          <w:szCs w:val="24"/>
          <w:lang w:bidi="sk-SK"/>
        </w:rPr>
        <w:t xml:space="preserve">intervencií SPP SR </w:t>
      </w:r>
      <w:r w:rsidRPr="00C87B96">
        <w:rPr>
          <w:rFonts w:ascii="Times New Roman" w:hAnsi="Times New Roman" w:cs="Times New Roman"/>
          <w:bCs/>
          <w:iCs/>
          <w:sz w:val="24"/>
          <w:szCs w:val="24"/>
          <w:lang w:bidi="sk-SK"/>
        </w:rPr>
        <w:t xml:space="preserve">v sektore ďalších vybraných výrobkov </w:t>
      </w:r>
      <w:r w:rsidRPr="00C614EB">
        <w:rPr>
          <w:rFonts w:ascii="Times New Roman" w:hAnsi="Times New Roman" w:cs="Times New Roman"/>
          <w:bCs/>
          <w:iCs/>
          <w:sz w:val="24"/>
          <w:szCs w:val="24"/>
          <w:lang w:bidi="sk-SK"/>
        </w:rPr>
        <w:t>počas </w:t>
      </w:r>
      <w:r>
        <w:rPr>
          <w:rFonts w:ascii="Times New Roman" w:hAnsi="Times New Roman" w:cs="Times New Roman"/>
          <w:bCs/>
          <w:iCs/>
          <w:sz w:val="24"/>
          <w:szCs w:val="24"/>
          <w:lang w:bidi="sk-SK"/>
        </w:rPr>
        <w:t>tohto</w:t>
      </w:r>
      <w:r w:rsidRPr="00C614EB">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w:t>
      </w:r>
    </w:p>
    <w:p w:rsidR="00C23DD8" w:rsidRDefault="00C23DD8" w:rsidP="00C23DD8">
      <w:pPr>
        <w:spacing w:after="0" w:line="240" w:lineRule="auto"/>
        <w:jc w:val="both"/>
        <w:rPr>
          <w:rFonts w:ascii="Times New Roman" w:hAnsi="Times New Roman" w:cs="Times New Roman"/>
          <w:bCs/>
          <w:iCs/>
          <w:sz w:val="24"/>
          <w:szCs w:val="24"/>
          <w:lang w:bidi="sk-SK"/>
        </w:rPr>
      </w:pPr>
    </w:p>
    <w:p w:rsidR="00C23DD8" w:rsidRDefault="00C23DD8" w:rsidP="00C23DD8">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lastRenderedPageBreak/>
        <w:tab/>
        <w:t xml:space="preserve">Na uvedený účel sa ustanovuje krátenie výšky podpory SR </w:t>
      </w:r>
      <w:r w:rsidRPr="00457495">
        <w:rPr>
          <w:rFonts w:ascii="Times New Roman" w:hAnsi="Times New Roman" w:cs="Times New Roman"/>
          <w:bCs/>
          <w:iCs/>
          <w:sz w:val="24"/>
          <w:szCs w:val="24"/>
          <w:lang w:bidi="sk-SK"/>
        </w:rPr>
        <w:t>na vykonávanie intervencií SPP SR v</w:t>
      </w:r>
      <w:r>
        <w:rPr>
          <w:rFonts w:ascii="Times New Roman" w:hAnsi="Times New Roman" w:cs="Times New Roman"/>
          <w:bCs/>
          <w:iCs/>
          <w:sz w:val="24"/>
          <w:szCs w:val="24"/>
          <w:lang w:bidi="sk-SK"/>
        </w:rPr>
        <w:t xml:space="preserve"> určitom </w:t>
      </w:r>
      <w:r w:rsidRPr="00457495">
        <w:rPr>
          <w:rFonts w:ascii="Times New Roman" w:hAnsi="Times New Roman" w:cs="Times New Roman"/>
          <w:bCs/>
          <w:iCs/>
          <w:sz w:val="24"/>
          <w:szCs w:val="24"/>
          <w:lang w:bidi="sk-SK"/>
        </w:rPr>
        <w:t xml:space="preserve">sektore ďalších vybraných výrobkov počas určitého kalendárneho roka </w:t>
      </w:r>
      <w:r>
        <w:rPr>
          <w:rFonts w:ascii="Times New Roman" w:hAnsi="Times New Roman" w:cs="Times New Roman"/>
          <w:bCs/>
          <w:iCs/>
          <w:sz w:val="24"/>
          <w:szCs w:val="24"/>
          <w:lang w:bidi="sk-SK"/>
        </w:rPr>
        <w:t xml:space="preserve">poskytovanej žiadateľovi, ktorý vynaložením nižšej výšky oprávnených výdavkov na vykonávanie týchto </w:t>
      </w:r>
      <w:r w:rsidRPr="00457495">
        <w:rPr>
          <w:rFonts w:ascii="Times New Roman" w:hAnsi="Times New Roman" w:cs="Times New Roman"/>
          <w:bCs/>
          <w:iCs/>
          <w:sz w:val="24"/>
          <w:szCs w:val="24"/>
          <w:lang w:bidi="sk-SK"/>
        </w:rPr>
        <w:t>intervencií SPP SR</w:t>
      </w:r>
      <w:r>
        <w:rPr>
          <w:rFonts w:ascii="Times New Roman" w:hAnsi="Times New Roman" w:cs="Times New Roman"/>
          <w:bCs/>
          <w:iCs/>
          <w:sz w:val="24"/>
          <w:szCs w:val="24"/>
          <w:lang w:bidi="sk-SK"/>
        </w:rPr>
        <w:t xml:space="preserve"> </w:t>
      </w:r>
      <w:r w:rsidRPr="00457495">
        <w:rPr>
          <w:rFonts w:ascii="Times New Roman" w:hAnsi="Times New Roman" w:cs="Times New Roman"/>
          <w:bCs/>
          <w:iCs/>
          <w:sz w:val="24"/>
          <w:szCs w:val="24"/>
          <w:lang w:bidi="sk-SK"/>
        </w:rPr>
        <w:t>počas </w:t>
      </w:r>
      <w:r>
        <w:rPr>
          <w:rFonts w:ascii="Times New Roman" w:hAnsi="Times New Roman" w:cs="Times New Roman"/>
          <w:bCs/>
          <w:iCs/>
          <w:sz w:val="24"/>
          <w:szCs w:val="24"/>
          <w:lang w:bidi="sk-SK"/>
        </w:rPr>
        <w:t>tohto</w:t>
      </w:r>
      <w:r w:rsidRPr="00457495">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než akú mal pôvodne schválenú, zapríčinil, že sa nevyčerpala celá suma finančných prostriedkov, ktoré boli pôvodne v úhrne pridelené </w:t>
      </w:r>
      <w:r w:rsidRPr="005D73E4">
        <w:rPr>
          <w:rFonts w:ascii="Times New Roman" w:hAnsi="Times New Roman" w:cs="Times New Roman"/>
          <w:bCs/>
          <w:iCs/>
          <w:sz w:val="24"/>
          <w:szCs w:val="24"/>
          <w:lang w:bidi="sk-SK"/>
        </w:rPr>
        <w:t>na vykonávanie intervencií SPP SR v sektor</w:t>
      </w:r>
      <w:r>
        <w:rPr>
          <w:rFonts w:ascii="Times New Roman" w:hAnsi="Times New Roman" w:cs="Times New Roman"/>
          <w:bCs/>
          <w:iCs/>
          <w:sz w:val="24"/>
          <w:szCs w:val="24"/>
          <w:lang w:bidi="sk-SK"/>
        </w:rPr>
        <w:t>och</w:t>
      </w:r>
      <w:r w:rsidRPr="005D73E4">
        <w:rPr>
          <w:rFonts w:ascii="Times New Roman" w:hAnsi="Times New Roman" w:cs="Times New Roman"/>
          <w:bCs/>
          <w:iCs/>
          <w:sz w:val="24"/>
          <w:szCs w:val="24"/>
          <w:lang w:bidi="sk-SK"/>
        </w:rPr>
        <w:t xml:space="preserve"> ďalších vybraných výrobkov</w:t>
      </w:r>
      <w:r>
        <w:rPr>
          <w:rFonts w:ascii="Times New Roman" w:hAnsi="Times New Roman" w:cs="Times New Roman"/>
          <w:bCs/>
          <w:iCs/>
          <w:sz w:val="24"/>
          <w:szCs w:val="24"/>
          <w:lang w:bidi="sk-SK"/>
        </w:rPr>
        <w:t xml:space="preserve"> </w:t>
      </w:r>
      <w:r w:rsidRPr="005D73E4">
        <w:rPr>
          <w:rFonts w:ascii="Times New Roman" w:hAnsi="Times New Roman" w:cs="Times New Roman"/>
          <w:bCs/>
          <w:iCs/>
          <w:sz w:val="24"/>
          <w:szCs w:val="24"/>
          <w:lang w:bidi="sk-SK"/>
        </w:rPr>
        <w:t>počas tohto kalendárneho roka</w:t>
      </w:r>
      <w:r>
        <w:rPr>
          <w:rFonts w:ascii="Times New Roman" w:hAnsi="Times New Roman" w:cs="Times New Roman"/>
          <w:bCs/>
          <w:iCs/>
          <w:sz w:val="24"/>
          <w:szCs w:val="24"/>
          <w:lang w:bidi="sk-SK"/>
        </w:rPr>
        <w:t xml:space="preserve">. Toto krátenie je pomerné, a kráti sa pri ňom o ten istý podiel, o aký bola u tohto žiadateľa vynaložená nižšia výška oprávnených výdavkov </w:t>
      </w:r>
      <w:r w:rsidRPr="00681766">
        <w:rPr>
          <w:rFonts w:ascii="Times New Roman" w:hAnsi="Times New Roman" w:cs="Times New Roman"/>
          <w:bCs/>
          <w:iCs/>
          <w:sz w:val="24"/>
          <w:szCs w:val="24"/>
          <w:lang w:bidi="sk-SK"/>
        </w:rPr>
        <w:t>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než na pokrytie časti akej mal pôvodne schválené poskytnutie podpory SR na vykonávanie týchto </w:t>
      </w:r>
      <w:r w:rsidRPr="00681766">
        <w:rPr>
          <w:rFonts w:ascii="Times New Roman" w:hAnsi="Times New Roman" w:cs="Times New Roman"/>
          <w:bCs/>
          <w:iCs/>
          <w:sz w:val="24"/>
          <w:szCs w:val="24"/>
          <w:lang w:bidi="sk-SK"/>
        </w:rPr>
        <w:t>intervencií SPP SR</w:t>
      </w:r>
      <w:r>
        <w:rPr>
          <w:rFonts w:ascii="Times New Roman" w:hAnsi="Times New Roman" w:cs="Times New Roman"/>
          <w:bCs/>
          <w:iCs/>
          <w:sz w:val="24"/>
          <w:szCs w:val="24"/>
          <w:lang w:bidi="sk-SK"/>
        </w:rPr>
        <w:t xml:space="preserve"> </w:t>
      </w:r>
      <w:r w:rsidRPr="00681766">
        <w:rPr>
          <w:rFonts w:ascii="Times New Roman" w:hAnsi="Times New Roman" w:cs="Times New Roman"/>
          <w:bCs/>
          <w:iCs/>
          <w:sz w:val="24"/>
          <w:szCs w:val="24"/>
          <w:lang w:bidi="sk-SK"/>
        </w:rPr>
        <w:t>počas tohto kalendárneho roka</w:t>
      </w:r>
      <w:r>
        <w:rPr>
          <w:rFonts w:ascii="Times New Roman" w:hAnsi="Times New Roman" w:cs="Times New Roman"/>
          <w:bCs/>
          <w:iCs/>
          <w:sz w:val="24"/>
          <w:szCs w:val="24"/>
          <w:lang w:bidi="sk-SK"/>
        </w:rPr>
        <w:t xml:space="preserve">. Ak by sa teda takto u určitého žiadateľa vynaložilo o 30 % menej oprávnených výdavkov </w:t>
      </w:r>
      <w:r w:rsidRPr="00B36FC1">
        <w:rPr>
          <w:rFonts w:ascii="Times New Roman" w:hAnsi="Times New Roman" w:cs="Times New Roman"/>
          <w:bCs/>
          <w:iCs/>
          <w:sz w:val="24"/>
          <w:szCs w:val="24"/>
          <w:lang w:bidi="sk-SK"/>
        </w:rPr>
        <w:t>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w:t>
      </w:r>
      <w:r w:rsidRPr="00B36FC1">
        <w:rPr>
          <w:rFonts w:ascii="Times New Roman" w:hAnsi="Times New Roman" w:cs="Times New Roman"/>
          <w:bCs/>
          <w:iCs/>
          <w:sz w:val="24"/>
          <w:szCs w:val="24"/>
          <w:lang w:bidi="sk-SK"/>
        </w:rPr>
        <w:t xml:space="preserve">než </w:t>
      </w:r>
      <w:r>
        <w:rPr>
          <w:rFonts w:ascii="Times New Roman" w:hAnsi="Times New Roman" w:cs="Times New Roman"/>
          <w:bCs/>
          <w:iCs/>
          <w:sz w:val="24"/>
          <w:szCs w:val="24"/>
          <w:lang w:bidi="sk-SK"/>
        </w:rPr>
        <w:t xml:space="preserve">koľko mal pôvodne schválené, aj podpora SR, ktorá by sa mu na vykonávanie týchto </w:t>
      </w:r>
      <w:r w:rsidRPr="00B36FC1">
        <w:rPr>
          <w:rFonts w:ascii="Times New Roman" w:hAnsi="Times New Roman" w:cs="Times New Roman"/>
          <w:bCs/>
          <w:iCs/>
          <w:sz w:val="24"/>
          <w:szCs w:val="24"/>
          <w:lang w:bidi="sk-SK"/>
        </w:rPr>
        <w:t>intervencií SPP SR</w:t>
      </w:r>
      <w:r>
        <w:rPr>
          <w:rFonts w:ascii="Times New Roman" w:hAnsi="Times New Roman" w:cs="Times New Roman"/>
          <w:bCs/>
          <w:iCs/>
          <w:sz w:val="24"/>
          <w:szCs w:val="24"/>
          <w:lang w:bidi="sk-SK"/>
        </w:rPr>
        <w:t xml:space="preserve"> </w:t>
      </w:r>
      <w:r w:rsidRPr="00B36FC1">
        <w:rPr>
          <w:rFonts w:ascii="Times New Roman" w:hAnsi="Times New Roman" w:cs="Times New Roman"/>
          <w:bCs/>
          <w:iCs/>
          <w:sz w:val="24"/>
          <w:szCs w:val="24"/>
          <w:lang w:bidi="sk-SK"/>
        </w:rPr>
        <w:t>počas tohto kalendárneho roka</w:t>
      </w:r>
      <w:r>
        <w:rPr>
          <w:rFonts w:ascii="Times New Roman" w:hAnsi="Times New Roman" w:cs="Times New Roman"/>
          <w:bCs/>
          <w:iCs/>
          <w:sz w:val="24"/>
          <w:szCs w:val="24"/>
          <w:lang w:bidi="sk-SK"/>
        </w:rPr>
        <w:t xml:space="preserve"> poskytovala, by sa mu poskytovala vo výške krátenej o 30 %, teda o ten istý podiel. Takéto krátenie by sa uplatnilo len za situácie, že bola schválená ideálna úhrnná výška oprávnených </w:t>
      </w:r>
      <w:r w:rsidRPr="00DF4913">
        <w:rPr>
          <w:rFonts w:ascii="Times New Roman" w:hAnsi="Times New Roman" w:cs="Times New Roman"/>
          <w:bCs/>
          <w:iCs/>
          <w:sz w:val="24"/>
          <w:szCs w:val="24"/>
          <w:lang w:bidi="sk-SK"/>
        </w:rPr>
        <w:t>výdavkov 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na pokrytie podporou SR časti ktorej by sa podľa dostatočne zisteného skutkového stavu veci vyčerpala celá alokácia finančných prostriedkov Európskej únie na poskytovanie podpory </w:t>
      </w:r>
      <w:r w:rsidRPr="005B19EB">
        <w:rPr>
          <w:rFonts w:ascii="Times New Roman" w:hAnsi="Times New Roman" w:cs="Times New Roman"/>
          <w:bCs/>
          <w:iCs/>
          <w:sz w:val="24"/>
          <w:szCs w:val="24"/>
          <w:lang w:bidi="sk-SK"/>
        </w:rPr>
        <w:t>na vykonávanie intervencií SPP SR v </w:t>
      </w:r>
      <w:r>
        <w:rPr>
          <w:rFonts w:ascii="Times New Roman" w:hAnsi="Times New Roman" w:cs="Times New Roman"/>
          <w:bCs/>
          <w:iCs/>
          <w:sz w:val="24"/>
          <w:szCs w:val="24"/>
          <w:lang w:bidi="sk-SK"/>
        </w:rPr>
        <w:t>tomto</w:t>
      </w:r>
      <w:r w:rsidRPr="005B19EB">
        <w:rPr>
          <w:rFonts w:ascii="Times New Roman" w:hAnsi="Times New Roman" w:cs="Times New Roman"/>
          <w:bCs/>
          <w:iCs/>
          <w:sz w:val="24"/>
          <w:szCs w:val="24"/>
          <w:lang w:bidi="sk-SK"/>
        </w:rPr>
        <w:t xml:space="preserve"> sektore ďalších vybraných výrobkov počas </w:t>
      </w:r>
      <w:r>
        <w:rPr>
          <w:rFonts w:ascii="Times New Roman" w:hAnsi="Times New Roman" w:cs="Times New Roman"/>
          <w:bCs/>
          <w:iCs/>
          <w:sz w:val="24"/>
          <w:szCs w:val="24"/>
          <w:lang w:bidi="sk-SK"/>
        </w:rPr>
        <w:t>tohto</w:t>
      </w:r>
      <w:r w:rsidRPr="005B19EB">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a že takéto schválenie tejto ideálnej úhrnnej výšky oprávnených výdavkov trvalo kedykoľvek počas tohto kalendárneho roka. Len takýto ideálny stav je totiž možné narušiť tým, že sa u jedného alebo viacerých žiadateľov nakoniec nevynaloží taký objem týmto schválením pôvodne schválených oprávnených výdavkov</w:t>
      </w:r>
      <w:r w:rsidRPr="00864DF4">
        <w:rPr>
          <w:rFonts w:ascii="Times New Roman" w:hAnsi="Times New Roman" w:cs="Times New Roman"/>
          <w:bCs/>
          <w:iCs/>
          <w:sz w:val="24"/>
          <w:szCs w:val="24"/>
          <w:lang w:bidi="sk-SK"/>
        </w:rPr>
        <w:t xml:space="preserve"> 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že sa </w:t>
      </w:r>
      <w:r w:rsidRPr="00864DF4">
        <w:rPr>
          <w:rFonts w:ascii="Times New Roman" w:hAnsi="Times New Roman" w:cs="Times New Roman"/>
          <w:bCs/>
          <w:iCs/>
          <w:sz w:val="24"/>
          <w:szCs w:val="24"/>
          <w:lang w:bidi="sk-SK"/>
        </w:rPr>
        <w:t>na vykonávanie intervencií SPP SR v </w:t>
      </w:r>
      <w:r>
        <w:rPr>
          <w:rFonts w:ascii="Times New Roman" w:hAnsi="Times New Roman" w:cs="Times New Roman"/>
          <w:bCs/>
          <w:iCs/>
          <w:sz w:val="24"/>
          <w:szCs w:val="24"/>
          <w:lang w:bidi="sk-SK"/>
        </w:rPr>
        <w:t>tomto</w:t>
      </w:r>
      <w:r w:rsidRPr="00864DF4">
        <w:rPr>
          <w:rFonts w:ascii="Times New Roman" w:hAnsi="Times New Roman" w:cs="Times New Roman"/>
          <w:bCs/>
          <w:iCs/>
          <w:sz w:val="24"/>
          <w:szCs w:val="24"/>
          <w:lang w:bidi="sk-SK"/>
        </w:rPr>
        <w:t xml:space="preserve"> sektore ďalších vybraných výrobkov</w:t>
      </w:r>
      <w:r>
        <w:rPr>
          <w:rFonts w:ascii="Times New Roman" w:hAnsi="Times New Roman" w:cs="Times New Roman"/>
          <w:bCs/>
          <w:iCs/>
          <w:sz w:val="24"/>
          <w:szCs w:val="24"/>
          <w:lang w:bidi="sk-SK"/>
        </w:rPr>
        <w:t xml:space="preserve"> </w:t>
      </w:r>
      <w:r w:rsidRPr="00864DF4">
        <w:rPr>
          <w:rFonts w:ascii="Times New Roman" w:hAnsi="Times New Roman" w:cs="Times New Roman"/>
          <w:bCs/>
          <w:iCs/>
          <w:sz w:val="24"/>
          <w:szCs w:val="24"/>
          <w:lang w:bidi="sk-SK"/>
        </w:rPr>
        <w:t>počas </w:t>
      </w:r>
      <w:r>
        <w:rPr>
          <w:rFonts w:ascii="Times New Roman" w:hAnsi="Times New Roman" w:cs="Times New Roman"/>
          <w:bCs/>
          <w:iCs/>
          <w:sz w:val="24"/>
          <w:szCs w:val="24"/>
          <w:lang w:bidi="sk-SK"/>
        </w:rPr>
        <w:t>tohto</w:t>
      </w:r>
      <w:r w:rsidRPr="00864DF4">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nakoniec nevyčerpá celá alokácia finančných prostriedkov pridelených na poskytovanie podpory SR </w:t>
      </w:r>
      <w:r w:rsidRPr="00864DF4">
        <w:rPr>
          <w:rFonts w:ascii="Times New Roman" w:hAnsi="Times New Roman" w:cs="Times New Roman"/>
          <w:bCs/>
          <w:iCs/>
          <w:sz w:val="24"/>
          <w:szCs w:val="24"/>
          <w:lang w:bidi="sk-SK"/>
        </w:rPr>
        <w:t>na vykonávanie intervencií SPP SR v tomto sektore ďalších vybraných výrobkov počas tohto kalendárneho roka</w:t>
      </w:r>
      <w:r>
        <w:rPr>
          <w:rFonts w:ascii="Times New Roman" w:hAnsi="Times New Roman" w:cs="Times New Roman"/>
          <w:bCs/>
          <w:iCs/>
          <w:sz w:val="24"/>
          <w:szCs w:val="24"/>
          <w:lang w:bidi="sk-SK"/>
        </w:rPr>
        <w:t xml:space="preserve">, a že sa táto alokácia nevyčerpá ani na poskytovanie podpory SR </w:t>
      </w:r>
      <w:r w:rsidRPr="00864DF4">
        <w:rPr>
          <w:rFonts w:ascii="Times New Roman" w:hAnsi="Times New Roman" w:cs="Times New Roman"/>
          <w:bCs/>
          <w:iCs/>
          <w:sz w:val="24"/>
          <w:szCs w:val="24"/>
          <w:lang w:bidi="sk-SK"/>
        </w:rPr>
        <w:t>na vykonávanie intervencií SPP SR v</w:t>
      </w:r>
      <w:r>
        <w:rPr>
          <w:rFonts w:ascii="Times New Roman" w:hAnsi="Times New Roman" w:cs="Times New Roman"/>
          <w:bCs/>
          <w:iCs/>
          <w:sz w:val="24"/>
          <w:szCs w:val="24"/>
          <w:lang w:bidi="sk-SK"/>
        </w:rPr>
        <w:t> ktoromkoľvek inom</w:t>
      </w:r>
      <w:r w:rsidRPr="00864DF4">
        <w:rPr>
          <w:rFonts w:ascii="Times New Roman" w:hAnsi="Times New Roman" w:cs="Times New Roman"/>
          <w:bCs/>
          <w:iCs/>
          <w:sz w:val="24"/>
          <w:szCs w:val="24"/>
          <w:lang w:bidi="sk-SK"/>
        </w:rPr>
        <w:t xml:space="preserve"> sektore ďalších vybraných výrobkov počas tohto kalendárneho roka</w:t>
      </w:r>
      <w:r>
        <w:rPr>
          <w:rFonts w:ascii="Times New Roman" w:hAnsi="Times New Roman" w:cs="Times New Roman"/>
          <w:bCs/>
          <w:iCs/>
          <w:sz w:val="24"/>
          <w:szCs w:val="24"/>
          <w:lang w:bidi="sk-SK"/>
        </w:rPr>
        <w:t xml:space="preserve">. Na účely tohto ustanovovaného krátenia nie je relevantné, či si daný žiadateľ svoju schválenú výšku oprávnených výdavkov </w:t>
      </w:r>
      <w:r w:rsidRPr="00997E45">
        <w:rPr>
          <w:rFonts w:ascii="Times New Roman" w:hAnsi="Times New Roman" w:cs="Times New Roman"/>
          <w:bCs/>
          <w:iCs/>
          <w:sz w:val="24"/>
          <w:szCs w:val="24"/>
          <w:lang w:bidi="sk-SK"/>
        </w:rPr>
        <w:t>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nechal vopred znížiť, ak jeho pôvodné schválenie výšky týchto oprávnených výdavkov v akomkoľvek okamihu počas tohto kalendárneho roka spolu so schváleniami výšok oprávnených výdavkov </w:t>
      </w:r>
      <w:r w:rsidRPr="00997E45">
        <w:rPr>
          <w:rFonts w:ascii="Times New Roman" w:hAnsi="Times New Roman" w:cs="Times New Roman"/>
          <w:bCs/>
          <w:iCs/>
          <w:sz w:val="24"/>
          <w:szCs w:val="24"/>
          <w:lang w:bidi="sk-SK"/>
        </w:rPr>
        <w:t>na vykonávanie intervencií SPP SR v tomto sektore ďalších vybraných výrobkov počas tohto kalendárneho roka</w:t>
      </w:r>
      <w:r>
        <w:rPr>
          <w:rFonts w:ascii="Times New Roman" w:hAnsi="Times New Roman" w:cs="Times New Roman"/>
          <w:bCs/>
          <w:iCs/>
          <w:sz w:val="24"/>
          <w:szCs w:val="24"/>
          <w:lang w:bidi="sk-SK"/>
        </w:rPr>
        <w:t xml:space="preserve"> u ostatných žiadateľov tvorili vyššie uvedený ideálny stav, pri ktorom by sa na pokrytie časti úhrnnej výšky týchto oprávnených výdavkov podporou SR podľa dostatočne zisteného skutkového stavu veci vyčerpali všetky finančné prostriedky, ktoré boli na tento účel pridelené. Samozrejme, ako už bolo uvedené, cieľom tohto ustanovenia v skutočnosti nie je krátiť podporu SR </w:t>
      </w:r>
      <w:r w:rsidRPr="00A965B9">
        <w:rPr>
          <w:rFonts w:ascii="Times New Roman" w:hAnsi="Times New Roman" w:cs="Times New Roman"/>
          <w:bCs/>
          <w:iCs/>
          <w:sz w:val="24"/>
          <w:szCs w:val="24"/>
          <w:lang w:bidi="sk-SK"/>
        </w:rPr>
        <w:t>na vykonávanie intervencií SPP SR v určitom sektore ďalších vybraných výrobkov počas určitého kalendárneho roka</w:t>
      </w:r>
      <w:r>
        <w:rPr>
          <w:rFonts w:ascii="Times New Roman" w:hAnsi="Times New Roman" w:cs="Times New Roman"/>
          <w:bCs/>
          <w:iCs/>
          <w:sz w:val="24"/>
          <w:szCs w:val="24"/>
          <w:lang w:bidi="sk-SK"/>
        </w:rPr>
        <w:t xml:space="preserve"> žiadateľom, ktorí nedokázali vynaložiť celú </w:t>
      </w:r>
      <w:r w:rsidR="00B81006">
        <w:rPr>
          <w:rFonts w:ascii="Times New Roman" w:hAnsi="Times New Roman" w:cs="Times New Roman"/>
          <w:bCs/>
          <w:iCs/>
          <w:sz w:val="24"/>
          <w:szCs w:val="24"/>
          <w:lang w:bidi="sk-SK"/>
        </w:rPr>
        <w:t xml:space="preserve">im </w:t>
      </w:r>
      <w:r>
        <w:rPr>
          <w:rFonts w:ascii="Times New Roman" w:hAnsi="Times New Roman" w:cs="Times New Roman"/>
          <w:bCs/>
          <w:iCs/>
          <w:sz w:val="24"/>
          <w:szCs w:val="24"/>
          <w:lang w:bidi="sk-SK"/>
        </w:rPr>
        <w:t xml:space="preserve">pôvodne schválenú výšku oprávnených výdavkov na vykonávanie týchto intervencií SPP SR </w:t>
      </w:r>
      <w:r w:rsidRPr="00A965B9">
        <w:rPr>
          <w:rFonts w:ascii="Times New Roman" w:hAnsi="Times New Roman" w:cs="Times New Roman"/>
          <w:bCs/>
          <w:iCs/>
          <w:sz w:val="24"/>
          <w:szCs w:val="24"/>
          <w:lang w:bidi="sk-SK"/>
        </w:rPr>
        <w:t>počas </w:t>
      </w:r>
      <w:r>
        <w:rPr>
          <w:rFonts w:ascii="Times New Roman" w:hAnsi="Times New Roman" w:cs="Times New Roman"/>
          <w:bCs/>
          <w:iCs/>
          <w:sz w:val="24"/>
          <w:szCs w:val="24"/>
          <w:lang w:bidi="sk-SK"/>
        </w:rPr>
        <w:t>tohto</w:t>
      </w:r>
      <w:r w:rsidRPr="00A965B9">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ale motivovať ich k snahe nájsť za toto svoje zníženie náhradu u ostatných žiadateľov, ktorí by si mohli namiesto nich nechať svoju schválenú výšku oprávnených výdavkov </w:t>
      </w:r>
      <w:r w:rsidRPr="00A965B9">
        <w:rPr>
          <w:rFonts w:ascii="Times New Roman" w:hAnsi="Times New Roman" w:cs="Times New Roman"/>
          <w:bCs/>
          <w:iCs/>
          <w:sz w:val="24"/>
          <w:szCs w:val="24"/>
          <w:lang w:bidi="sk-SK"/>
        </w:rPr>
        <w:t>na vykonávanie intervencií SPP SR v sektore ďalších vybraných výrobkov počas </w:t>
      </w:r>
      <w:r>
        <w:rPr>
          <w:rFonts w:ascii="Times New Roman" w:hAnsi="Times New Roman" w:cs="Times New Roman"/>
          <w:bCs/>
          <w:iCs/>
          <w:sz w:val="24"/>
          <w:szCs w:val="24"/>
          <w:lang w:bidi="sk-SK"/>
        </w:rPr>
        <w:t>tohto</w:t>
      </w:r>
      <w:r w:rsidRPr="00A965B9">
        <w:rPr>
          <w:rFonts w:ascii="Times New Roman" w:hAnsi="Times New Roman" w:cs="Times New Roman"/>
          <w:bCs/>
          <w:iCs/>
          <w:sz w:val="24"/>
          <w:szCs w:val="24"/>
          <w:lang w:bidi="sk-SK"/>
        </w:rPr>
        <w:t xml:space="preserve"> kalendárneho roka</w:t>
      </w:r>
      <w:r>
        <w:rPr>
          <w:rFonts w:ascii="Times New Roman" w:hAnsi="Times New Roman" w:cs="Times New Roman"/>
          <w:bCs/>
          <w:iCs/>
          <w:sz w:val="24"/>
          <w:szCs w:val="24"/>
          <w:lang w:bidi="sk-SK"/>
        </w:rPr>
        <w:t xml:space="preserve"> naopak zvýšiť, tak aby nedochádzalo k zbytočným prepadnutiam finančných prostriedkov, ktoré sú na pokrývanie časti týchto schválených výšok oprávnených výdavkov pridelené.</w:t>
      </w:r>
    </w:p>
    <w:p w:rsidR="008542A3" w:rsidRPr="008542A3" w:rsidRDefault="008542A3" w:rsidP="00AC3C52">
      <w:pPr>
        <w:spacing w:after="0"/>
        <w:rPr>
          <w:rFonts w:ascii="Times New Roman" w:hAnsi="Times New Roman" w:cs="Times New Roman"/>
          <w:b/>
          <w:bCs/>
          <w:iCs/>
          <w:sz w:val="24"/>
          <w:szCs w:val="24"/>
          <w:lang w:bidi="sk-SK"/>
        </w:rPr>
      </w:pPr>
      <w:r w:rsidRPr="008542A3">
        <w:rPr>
          <w:rFonts w:ascii="Times New Roman" w:hAnsi="Times New Roman" w:cs="Times New Roman"/>
          <w:b/>
          <w:bCs/>
          <w:iCs/>
          <w:sz w:val="24"/>
          <w:szCs w:val="24"/>
          <w:lang w:bidi="sk-SK"/>
        </w:rPr>
        <w:lastRenderedPageBreak/>
        <w:t>K bodu </w:t>
      </w:r>
      <w:r w:rsidR="001D09DE">
        <w:rPr>
          <w:rFonts w:ascii="Times New Roman" w:hAnsi="Times New Roman" w:cs="Times New Roman"/>
          <w:b/>
          <w:bCs/>
          <w:iCs/>
          <w:sz w:val="24"/>
          <w:szCs w:val="24"/>
          <w:lang w:bidi="sk-SK"/>
        </w:rPr>
        <w:t>1</w:t>
      </w:r>
      <w:r w:rsidR="00FD19C5">
        <w:rPr>
          <w:rFonts w:ascii="Times New Roman" w:hAnsi="Times New Roman" w:cs="Times New Roman"/>
          <w:b/>
          <w:bCs/>
          <w:iCs/>
          <w:sz w:val="24"/>
          <w:szCs w:val="24"/>
          <w:lang w:bidi="sk-SK"/>
        </w:rPr>
        <w:t>8</w:t>
      </w:r>
    </w:p>
    <w:p w:rsidR="008542A3" w:rsidRDefault="008542A3">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 xml:space="preserve">Dopĺňa sa prechodné ustanovenie, podľa ktorého sa </w:t>
      </w:r>
      <w:r w:rsidR="00F708FC">
        <w:rPr>
          <w:rFonts w:ascii="Times New Roman" w:hAnsi="Times New Roman" w:cs="Times New Roman"/>
          <w:bCs/>
          <w:iCs/>
          <w:sz w:val="24"/>
          <w:szCs w:val="24"/>
          <w:lang w:bidi="sk-SK"/>
        </w:rPr>
        <w:t>na </w:t>
      </w:r>
      <w:r>
        <w:rPr>
          <w:rFonts w:ascii="Times New Roman" w:hAnsi="Times New Roman" w:cs="Times New Roman"/>
          <w:bCs/>
          <w:iCs/>
          <w:sz w:val="24"/>
          <w:szCs w:val="24"/>
          <w:lang w:bidi="sk-SK"/>
        </w:rPr>
        <w:t xml:space="preserve">všetky žiadosti vo veci podpory </w:t>
      </w:r>
      <w:r w:rsidRPr="008542A3">
        <w:rPr>
          <w:rFonts w:ascii="Times New Roman" w:hAnsi="Times New Roman" w:cs="Times New Roman"/>
          <w:bCs/>
          <w:iCs/>
          <w:sz w:val="24"/>
          <w:szCs w:val="24"/>
          <w:lang w:bidi="sk-SK"/>
        </w:rPr>
        <w:t>na </w:t>
      </w:r>
      <w:r>
        <w:rPr>
          <w:rFonts w:ascii="Times New Roman" w:hAnsi="Times New Roman" w:cs="Times New Roman"/>
          <w:bCs/>
          <w:iCs/>
          <w:sz w:val="24"/>
          <w:szCs w:val="24"/>
          <w:lang w:bidi="sk-SK"/>
        </w:rPr>
        <w:t xml:space="preserve">vykonávanie </w:t>
      </w:r>
      <w:r w:rsidRPr="008542A3">
        <w:rPr>
          <w:rFonts w:ascii="Times New Roman" w:hAnsi="Times New Roman" w:cs="Times New Roman"/>
          <w:bCs/>
          <w:iCs/>
          <w:sz w:val="24"/>
          <w:szCs w:val="24"/>
          <w:lang w:bidi="sk-SK"/>
        </w:rPr>
        <w:t>intervenci</w:t>
      </w:r>
      <w:r>
        <w:rPr>
          <w:rFonts w:ascii="Times New Roman" w:hAnsi="Times New Roman" w:cs="Times New Roman"/>
          <w:bCs/>
          <w:iCs/>
          <w:sz w:val="24"/>
          <w:szCs w:val="24"/>
          <w:lang w:bidi="sk-SK"/>
        </w:rPr>
        <w:t>í</w:t>
      </w:r>
      <w:r w:rsidRPr="008542A3">
        <w:rPr>
          <w:rFonts w:ascii="Times New Roman" w:hAnsi="Times New Roman" w:cs="Times New Roman"/>
          <w:bCs/>
          <w:iCs/>
          <w:sz w:val="24"/>
          <w:szCs w:val="24"/>
          <w:lang w:bidi="sk-SK"/>
        </w:rPr>
        <w:t> SPP SR buď v sektore ovocia a zeleniny alebo v určitom sektore ďalších vybraných výrobkov</w:t>
      </w:r>
      <w:r>
        <w:rPr>
          <w:rFonts w:ascii="Times New Roman" w:hAnsi="Times New Roman" w:cs="Times New Roman"/>
          <w:bCs/>
          <w:iCs/>
          <w:sz w:val="24"/>
          <w:szCs w:val="24"/>
          <w:lang w:bidi="sk-SK"/>
        </w:rPr>
        <w:t xml:space="preserve"> počas obdobia, ktoré uplynulo pred kalendárnom rokom 2024, bude naďalej vzťahovať právna úprava účinná </w:t>
      </w:r>
      <w:r w:rsidRPr="008542A3">
        <w:rPr>
          <w:rFonts w:ascii="Times New Roman" w:hAnsi="Times New Roman" w:cs="Times New Roman"/>
          <w:bCs/>
          <w:iCs/>
          <w:sz w:val="24"/>
          <w:szCs w:val="24"/>
          <w:lang w:bidi="sk-SK"/>
        </w:rPr>
        <w:t>do 1</w:t>
      </w:r>
      <w:r w:rsidR="004422FB">
        <w:rPr>
          <w:rFonts w:ascii="Times New Roman" w:hAnsi="Times New Roman" w:cs="Times New Roman"/>
          <w:bCs/>
          <w:iCs/>
          <w:sz w:val="24"/>
          <w:szCs w:val="24"/>
          <w:lang w:bidi="sk-SK"/>
        </w:rPr>
        <w:t>4</w:t>
      </w:r>
      <w:r w:rsidRPr="008542A3">
        <w:rPr>
          <w:rFonts w:ascii="Times New Roman" w:hAnsi="Times New Roman" w:cs="Times New Roman"/>
          <w:bCs/>
          <w:iCs/>
          <w:sz w:val="24"/>
          <w:szCs w:val="24"/>
          <w:lang w:bidi="sk-SK"/>
        </w:rPr>
        <w:t>. októbra 2024</w:t>
      </w:r>
      <w:r>
        <w:rPr>
          <w:rFonts w:ascii="Times New Roman" w:hAnsi="Times New Roman" w:cs="Times New Roman"/>
          <w:bCs/>
          <w:iCs/>
          <w:sz w:val="24"/>
          <w:szCs w:val="24"/>
          <w:lang w:bidi="sk-SK"/>
        </w:rPr>
        <w:t xml:space="preserve">, teda právna úprava, do ktorej nie je premietnutá prvá zmena </w:t>
      </w:r>
      <w:r w:rsidRPr="008542A3">
        <w:rPr>
          <w:rFonts w:ascii="Times New Roman" w:hAnsi="Times New Roman" w:cs="Times New Roman"/>
          <w:bCs/>
          <w:iCs/>
          <w:sz w:val="24"/>
          <w:szCs w:val="24"/>
          <w:lang w:bidi="sk-SK"/>
        </w:rPr>
        <w:t>strategického plánu spoločnej poľnohospodárskej politiky Slovenskej republiky</w:t>
      </w:r>
      <w:r>
        <w:rPr>
          <w:rFonts w:ascii="Times New Roman" w:hAnsi="Times New Roman" w:cs="Times New Roman"/>
          <w:bCs/>
          <w:iCs/>
          <w:sz w:val="24"/>
          <w:szCs w:val="24"/>
          <w:lang w:bidi="sk-SK"/>
        </w:rPr>
        <w:t>.</w:t>
      </w:r>
      <w:r w:rsidR="009C4DAF">
        <w:rPr>
          <w:rFonts w:ascii="Times New Roman" w:hAnsi="Times New Roman" w:cs="Times New Roman"/>
          <w:bCs/>
          <w:iCs/>
          <w:sz w:val="24"/>
          <w:szCs w:val="24"/>
          <w:lang w:bidi="sk-SK"/>
        </w:rPr>
        <w:t xml:space="preserve"> Ide nielen o žiado</w:t>
      </w:r>
      <w:r w:rsidR="00D811A4">
        <w:rPr>
          <w:rFonts w:ascii="Times New Roman" w:hAnsi="Times New Roman" w:cs="Times New Roman"/>
          <w:bCs/>
          <w:iCs/>
          <w:sz w:val="24"/>
          <w:szCs w:val="24"/>
          <w:lang w:bidi="sk-SK"/>
        </w:rPr>
        <w:t>sti o poskytnutie tejto podpory</w:t>
      </w:r>
      <w:r w:rsidR="009C4DAF">
        <w:rPr>
          <w:rFonts w:ascii="Times New Roman" w:hAnsi="Times New Roman" w:cs="Times New Roman"/>
          <w:bCs/>
          <w:iCs/>
          <w:sz w:val="24"/>
          <w:szCs w:val="24"/>
          <w:lang w:bidi="sk-SK"/>
        </w:rPr>
        <w:t xml:space="preserve"> alebo jej preddavku, ale aj o žiadosti týkajúce sa schvaľovania jej poskytnutia či zmien takýchto schválení.</w:t>
      </w:r>
    </w:p>
    <w:p w:rsidR="008542A3" w:rsidRDefault="008542A3" w:rsidP="0041266C">
      <w:pPr>
        <w:spacing w:after="0" w:line="240" w:lineRule="auto"/>
        <w:jc w:val="both"/>
        <w:rPr>
          <w:rFonts w:ascii="Times New Roman" w:hAnsi="Times New Roman" w:cs="Times New Roman"/>
          <w:bCs/>
          <w:iCs/>
          <w:sz w:val="24"/>
          <w:szCs w:val="24"/>
          <w:lang w:bidi="sk-SK"/>
        </w:rPr>
      </w:pPr>
    </w:p>
    <w:p w:rsidR="000A76A1" w:rsidRPr="00B706E2" w:rsidRDefault="000A76A1" w:rsidP="0041266C">
      <w:pPr>
        <w:spacing w:after="0" w:line="240" w:lineRule="auto"/>
        <w:jc w:val="both"/>
        <w:rPr>
          <w:rFonts w:ascii="Times New Roman" w:hAnsi="Times New Roman" w:cs="Times New Roman"/>
          <w:b/>
          <w:bCs/>
          <w:iCs/>
          <w:sz w:val="24"/>
          <w:szCs w:val="24"/>
          <w:lang w:bidi="sk-SK"/>
        </w:rPr>
      </w:pPr>
      <w:r w:rsidRPr="00B706E2">
        <w:rPr>
          <w:rFonts w:ascii="Times New Roman" w:hAnsi="Times New Roman" w:cs="Times New Roman"/>
          <w:b/>
          <w:bCs/>
          <w:iCs/>
          <w:sz w:val="24"/>
          <w:szCs w:val="24"/>
          <w:lang w:bidi="sk-SK"/>
        </w:rPr>
        <w:t>K bod</w:t>
      </w:r>
      <w:r w:rsidR="00451D11">
        <w:rPr>
          <w:rFonts w:ascii="Times New Roman" w:hAnsi="Times New Roman" w:cs="Times New Roman"/>
          <w:b/>
          <w:bCs/>
          <w:iCs/>
          <w:sz w:val="24"/>
          <w:szCs w:val="24"/>
          <w:lang w:bidi="sk-SK"/>
        </w:rPr>
        <w:t>u</w:t>
      </w:r>
      <w:r w:rsidRPr="00B706E2">
        <w:rPr>
          <w:rFonts w:ascii="Times New Roman" w:hAnsi="Times New Roman" w:cs="Times New Roman"/>
          <w:b/>
          <w:bCs/>
          <w:iCs/>
          <w:sz w:val="24"/>
          <w:szCs w:val="24"/>
          <w:lang w:bidi="sk-SK"/>
        </w:rPr>
        <w:t> </w:t>
      </w:r>
      <w:r w:rsidR="001D09DE">
        <w:rPr>
          <w:rFonts w:ascii="Times New Roman" w:hAnsi="Times New Roman" w:cs="Times New Roman"/>
          <w:b/>
          <w:bCs/>
          <w:iCs/>
          <w:sz w:val="24"/>
          <w:szCs w:val="24"/>
          <w:lang w:bidi="sk-SK"/>
        </w:rPr>
        <w:t>1</w:t>
      </w:r>
      <w:r w:rsidR="00FD19C5">
        <w:rPr>
          <w:rFonts w:ascii="Times New Roman" w:hAnsi="Times New Roman" w:cs="Times New Roman"/>
          <w:b/>
          <w:bCs/>
          <w:iCs/>
          <w:sz w:val="24"/>
          <w:szCs w:val="24"/>
          <w:lang w:bidi="sk-SK"/>
        </w:rPr>
        <w:t>9</w:t>
      </w:r>
    </w:p>
    <w:p w:rsidR="00B706E2" w:rsidRDefault="00B706E2" w:rsidP="0041266C">
      <w:pPr>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EA7320">
        <w:rPr>
          <w:rFonts w:ascii="Times New Roman" w:hAnsi="Times New Roman" w:cs="Times New Roman"/>
          <w:bCs/>
          <w:iCs/>
          <w:sz w:val="24"/>
          <w:szCs w:val="24"/>
          <w:lang w:bidi="sk-SK"/>
        </w:rPr>
        <w:t xml:space="preserve">Upravujú sa špecifikácie jednotlivých </w:t>
      </w:r>
      <w:r w:rsidR="00631EF3">
        <w:rPr>
          <w:rFonts w:ascii="Times New Roman" w:hAnsi="Times New Roman" w:cs="Times New Roman"/>
          <w:bCs/>
          <w:iCs/>
          <w:sz w:val="24"/>
          <w:szCs w:val="24"/>
          <w:lang w:bidi="sk-SK"/>
        </w:rPr>
        <w:t>operácií</w:t>
      </w:r>
      <w:r w:rsidR="00EA7320">
        <w:rPr>
          <w:rFonts w:ascii="Times New Roman" w:hAnsi="Times New Roman" w:cs="Times New Roman"/>
          <w:bCs/>
          <w:iCs/>
          <w:sz w:val="24"/>
          <w:szCs w:val="24"/>
          <w:lang w:bidi="sk-SK"/>
        </w:rPr>
        <w:t xml:space="preserve"> </w:t>
      </w:r>
      <w:r w:rsidR="00EA7320" w:rsidRPr="00EA7320">
        <w:rPr>
          <w:rFonts w:ascii="Times New Roman" w:hAnsi="Times New Roman" w:cs="Times New Roman"/>
          <w:bCs/>
          <w:iCs/>
          <w:sz w:val="24"/>
          <w:szCs w:val="24"/>
          <w:lang w:bidi="sk-SK"/>
        </w:rPr>
        <w:t>intervencií SPP SR buď v sektore ovocia a zeleniny alebo v určitom sektore ďalších vybraných výrobkov</w:t>
      </w:r>
      <w:r w:rsidR="00EA7320">
        <w:rPr>
          <w:rFonts w:ascii="Times New Roman" w:hAnsi="Times New Roman" w:cs="Times New Roman"/>
          <w:bCs/>
          <w:iCs/>
          <w:sz w:val="24"/>
          <w:szCs w:val="24"/>
          <w:lang w:bidi="sk-SK"/>
        </w:rPr>
        <w:t>, na ktorých vykonávanie možno výlučne poskytnúť podporu SR</w:t>
      </w:r>
      <w:r w:rsidR="00E97449">
        <w:rPr>
          <w:rFonts w:ascii="Times New Roman" w:hAnsi="Times New Roman" w:cs="Times New Roman"/>
          <w:bCs/>
          <w:iCs/>
          <w:sz w:val="24"/>
          <w:szCs w:val="24"/>
          <w:lang w:bidi="sk-SK"/>
        </w:rPr>
        <w:t xml:space="preserve">, a to jednak úpravou špecifikácie už ustanovených operácií intervencií SPP SR v týchto sektoroch, a jednak doplnením úplne nových operácií </w:t>
      </w:r>
      <w:r w:rsidR="00E97449" w:rsidRPr="00E97449">
        <w:rPr>
          <w:rFonts w:ascii="Times New Roman" w:hAnsi="Times New Roman" w:cs="Times New Roman"/>
          <w:bCs/>
          <w:iCs/>
          <w:sz w:val="24"/>
          <w:szCs w:val="24"/>
          <w:lang w:bidi="sk-SK"/>
        </w:rPr>
        <w:t>intervencií SPP SR v týchto sektoroch</w:t>
      </w:r>
      <w:r w:rsidR="00EA7320">
        <w:rPr>
          <w:rFonts w:ascii="Times New Roman" w:hAnsi="Times New Roman" w:cs="Times New Roman"/>
          <w:bCs/>
          <w:iCs/>
          <w:sz w:val="24"/>
          <w:szCs w:val="24"/>
          <w:lang w:bidi="sk-SK"/>
        </w:rPr>
        <w:t>.</w:t>
      </w:r>
      <w:r w:rsidR="00A45487">
        <w:rPr>
          <w:rFonts w:ascii="Times New Roman" w:hAnsi="Times New Roman" w:cs="Times New Roman"/>
          <w:bCs/>
          <w:iCs/>
          <w:sz w:val="24"/>
          <w:szCs w:val="24"/>
          <w:lang w:bidi="sk-SK"/>
        </w:rPr>
        <w:t xml:space="preserve"> Táto úprava vychádza z prvej zmeny strategického plánu </w:t>
      </w:r>
      <w:r w:rsidR="00A45487" w:rsidRPr="00A45487">
        <w:rPr>
          <w:rFonts w:ascii="Times New Roman" w:hAnsi="Times New Roman" w:cs="Times New Roman"/>
          <w:bCs/>
          <w:iCs/>
          <w:sz w:val="24"/>
          <w:szCs w:val="24"/>
          <w:lang w:bidi="sk-SK"/>
        </w:rPr>
        <w:t>spoločnej poľnohospodárskej politiky Slovenskej republiky</w:t>
      </w:r>
      <w:r w:rsidR="00A45487">
        <w:rPr>
          <w:rFonts w:ascii="Times New Roman" w:hAnsi="Times New Roman" w:cs="Times New Roman"/>
          <w:bCs/>
          <w:iCs/>
          <w:sz w:val="24"/>
          <w:szCs w:val="24"/>
          <w:lang w:bidi="sk-SK"/>
        </w:rPr>
        <w:t>, ktorú schválila Európska komisia.</w:t>
      </w:r>
      <w:r w:rsidR="00FF5AC8" w:rsidRPr="00FF5AC8">
        <w:rPr>
          <w:rFonts w:ascii="Times New Roman" w:hAnsi="Times New Roman" w:cs="Times New Roman"/>
          <w:bCs/>
          <w:iCs/>
          <w:sz w:val="24"/>
          <w:szCs w:val="24"/>
          <w:lang w:bidi="sk-SK"/>
        </w:rPr>
        <w:t xml:space="preserve"> </w:t>
      </w:r>
      <w:r w:rsidR="003455EB">
        <w:rPr>
          <w:rFonts w:ascii="Times New Roman" w:hAnsi="Times New Roman" w:cs="Times New Roman"/>
          <w:bCs/>
          <w:iCs/>
          <w:sz w:val="24"/>
          <w:szCs w:val="24"/>
          <w:lang w:bidi="sk-SK"/>
        </w:rPr>
        <w:t xml:space="preserve">Špeciálne zaujímavé je doplnenie </w:t>
      </w:r>
      <w:r w:rsidR="00EE5CE3">
        <w:rPr>
          <w:rFonts w:ascii="Times New Roman" w:hAnsi="Times New Roman" w:cs="Times New Roman"/>
          <w:bCs/>
          <w:iCs/>
          <w:sz w:val="24"/>
          <w:szCs w:val="24"/>
          <w:lang w:bidi="sk-SK"/>
        </w:rPr>
        <w:t>celej</w:t>
      </w:r>
      <w:r w:rsidR="003455EB">
        <w:rPr>
          <w:rFonts w:ascii="Times New Roman" w:hAnsi="Times New Roman" w:cs="Times New Roman"/>
          <w:bCs/>
          <w:iCs/>
          <w:sz w:val="24"/>
          <w:szCs w:val="24"/>
          <w:lang w:bidi="sk-SK"/>
        </w:rPr>
        <w:t xml:space="preserve"> novej intervencie SPP SR </w:t>
      </w:r>
      <w:r w:rsidR="003455EB" w:rsidRPr="003455EB">
        <w:rPr>
          <w:rFonts w:ascii="Times New Roman" w:hAnsi="Times New Roman" w:cs="Times New Roman"/>
          <w:bCs/>
          <w:iCs/>
          <w:sz w:val="24"/>
          <w:szCs w:val="24"/>
          <w:lang w:bidi="sk-SK"/>
        </w:rPr>
        <w:t>v sektore ovocia a</w:t>
      </w:r>
      <w:r w:rsidR="003455EB">
        <w:rPr>
          <w:rFonts w:ascii="Times New Roman" w:hAnsi="Times New Roman" w:cs="Times New Roman"/>
          <w:bCs/>
          <w:iCs/>
          <w:sz w:val="24"/>
          <w:szCs w:val="24"/>
          <w:lang w:bidi="sk-SK"/>
        </w:rPr>
        <w:t xml:space="preserve"> </w:t>
      </w:r>
      <w:r w:rsidR="003455EB" w:rsidRPr="003455EB">
        <w:rPr>
          <w:rFonts w:ascii="Times New Roman" w:hAnsi="Times New Roman" w:cs="Times New Roman"/>
          <w:bCs/>
          <w:iCs/>
          <w:sz w:val="24"/>
          <w:szCs w:val="24"/>
          <w:lang w:bidi="sk-SK"/>
        </w:rPr>
        <w:t>zeleniny</w:t>
      </w:r>
      <w:r w:rsidR="003455EB">
        <w:rPr>
          <w:rFonts w:ascii="Times New Roman" w:hAnsi="Times New Roman" w:cs="Times New Roman"/>
          <w:bCs/>
          <w:iCs/>
          <w:sz w:val="24"/>
          <w:szCs w:val="24"/>
          <w:lang w:bidi="sk-SK"/>
        </w:rPr>
        <w:t xml:space="preserve">, </w:t>
      </w:r>
      <w:r w:rsidR="00F6789B">
        <w:rPr>
          <w:rFonts w:ascii="Times New Roman" w:hAnsi="Times New Roman" w:cs="Times New Roman"/>
          <w:bCs/>
          <w:iCs/>
          <w:sz w:val="24"/>
          <w:szCs w:val="24"/>
          <w:lang w:bidi="sk-SK"/>
        </w:rPr>
        <w:t>ktorá sa t</w:t>
      </w:r>
      <w:r w:rsidR="005D3D1F">
        <w:rPr>
          <w:rFonts w:ascii="Times New Roman" w:hAnsi="Times New Roman" w:cs="Times New Roman"/>
          <w:bCs/>
          <w:iCs/>
          <w:sz w:val="24"/>
          <w:szCs w:val="24"/>
          <w:lang w:bidi="sk-SK"/>
        </w:rPr>
        <w:t>ý</w:t>
      </w:r>
      <w:r w:rsidR="00F6789B">
        <w:rPr>
          <w:rFonts w:ascii="Times New Roman" w:hAnsi="Times New Roman" w:cs="Times New Roman"/>
          <w:bCs/>
          <w:iCs/>
          <w:sz w:val="24"/>
          <w:szCs w:val="24"/>
          <w:lang w:bidi="sk-SK"/>
        </w:rPr>
        <w:t xml:space="preserve">ka výskumu alebo vývoja </w:t>
      </w:r>
      <w:r w:rsidR="005472C4">
        <w:rPr>
          <w:rFonts w:ascii="Times New Roman" w:hAnsi="Times New Roman" w:cs="Times New Roman"/>
          <w:bCs/>
          <w:iCs/>
          <w:sz w:val="24"/>
          <w:szCs w:val="24"/>
          <w:lang w:bidi="sk-SK"/>
        </w:rPr>
        <w:t xml:space="preserve">v oblasti produkcie ovocia a zeleniny alebo v oblasti </w:t>
      </w:r>
      <w:r w:rsidR="005D3D1F">
        <w:rPr>
          <w:rFonts w:ascii="Times New Roman" w:hAnsi="Times New Roman" w:cs="Times New Roman"/>
          <w:bCs/>
          <w:iCs/>
          <w:sz w:val="24"/>
          <w:szCs w:val="24"/>
          <w:lang w:bidi="sk-SK"/>
        </w:rPr>
        <w:t>skladovania tejto pr</w:t>
      </w:r>
      <w:r w:rsidR="00D60AF4">
        <w:rPr>
          <w:rFonts w:ascii="Times New Roman" w:hAnsi="Times New Roman" w:cs="Times New Roman"/>
          <w:bCs/>
          <w:iCs/>
          <w:sz w:val="24"/>
          <w:szCs w:val="24"/>
          <w:lang w:bidi="sk-SK"/>
        </w:rPr>
        <w:t xml:space="preserve">odukcie, nakoľko jej vykonávaním môžu príslušní žiadatelia ľahšie dosahovať povinný </w:t>
      </w:r>
      <w:r w:rsidR="00D52D63">
        <w:rPr>
          <w:rFonts w:ascii="Times New Roman" w:hAnsi="Times New Roman" w:cs="Times New Roman"/>
          <w:bCs/>
          <w:iCs/>
          <w:sz w:val="24"/>
          <w:szCs w:val="24"/>
          <w:lang w:bidi="sk-SK"/>
        </w:rPr>
        <w:t xml:space="preserve">minimálny </w:t>
      </w:r>
      <w:r w:rsidR="00D60AF4">
        <w:rPr>
          <w:rFonts w:ascii="Times New Roman" w:hAnsi="Times New Roman" w:cs="Times New Roman"/>
          <w:bCs/>
          <w:iCs/>
          <w:sz w:val="24"/>
          <w:szCs w:val="24"/>
          <w:lang w:bidi="sk-SK"/>
        </w:rPr>
        <w:t>podiel 2 %</w:t>
      </w:r>
      <w:r w:rsidR="00BA5F75">
        <w:rPr>
          <w:rFonts w:ascii="Times New Roman" w:hAnsi="Times New Roman" w:cs="Times New Roman"/>
          <w:bCs/>
          <w:iCs/>
          <w:sz w:val="24"/>
          <w:szCs w:val="24"/>
          <w:lang w:bidi="sk-SK"/>
        </w:rPr>
        <w:t xml:space="preserve"> oprávnených výdavkov </w:t>
      </w:r>
      <w:r w:rsidR="00F91285">
        <w:rPr>
          <w:rFonts w:ascii="Times New Roman" w:hAnsi="Times New Roman" w:cs="Times New Roman"/>
          <w:bCs/>
          <w:iCs/>
          <w:sz w:val="24"/>
          <w:szCs w:val="24"/>
          <w:lang w:bidi="sk-SK"/>
        </w:rPr>
        <w:t xml:space="preserve">vynaložených na všetky intervencie </w:t>
      </w:r>
      <w:r w:rsidR="00F91285" w:rsidRPr="00F91285">
        <w:rPr>
          <w:rFonts w:ascii="Times New Roman" w:hAnsi="Times New Roman" w:cs="Times New Roman"/>
          <w:bCs/>
          <w:iCs/>
          <w:sz w:val="24"/>
          <w:szCs w:val="24"/>
          <w:lang w:bidi="sk-SK"/>
        </w:rPr>
        <w:t xml:space="preserve">v sektore ovocia a zeleniny </w:t>
      </w:r>
      <w:r w:rsidR="00F91285">
        <w:rPr>
          <w:rFonts w:ascii="Times New Roman" w:hAnsi="Times New Roman" w:cs="Times New Roman"/>
          <w:bCs/>
          <w:iCs/>
          <w:sz w:val="24"/>
          <w:szCs w:val="24"/>
          <w:lang w:bidi="sk-SK"/>
        </w:rPr>
        <w:t xml:space="preserve">vykonávané prostredníctvom toho istého operačného programu počas celého obdobia jeho vykonávania, ktorý podľa čl. 50 ods. 7 </w:t>
      </w:r>
      <w:r w:rsidR="00F91285" w:rsidRPr="00F91285">
        <w:rPr>
          <w:rFonts w:ascii="Times New Roman" w:hAnsi="Times New Roman" w:cs="Times New Roman"/>
          <w:bCs/>
          <w:iCs/>
          <w:sz w:val="24"/>
          <w:szCs w:val="24"/>
          <w:lang w:bidi="sk-SK"/>
        </w:rPr>
        <w:t>písm. </w:t>
      </w:r>
      <w:r w:rsidR="00F91285">
        <w:rPr>
          <w:rFonts w:ascii="Times New Roman" w:hAnsi="Times New Roman" w:cs="Times New Roman"/>
          <w:bCs/>
          <w:iCs/>
          <w:sz w:val="24"/>
          <w:szCs w:val="24"/>
          <w:lang w:bidi="sk-SK"/>
        </w:rPr>
        <w:t>c</w:t>
      </w:r>
      <w:r w:rsidR="00F91285" w:rsidRPr="00F91285">
        <w:rPr>
          <w:rFonts w:ascii="Times New Roman" w:hAnsi="Times New Roman" w:cs="Times New Roman"/>
          <w:bCs/>
          <w:iCs/>
          <w:sz w:val="24"/>
          <w:szCs w:val="24"/>
          <w:lang w:bidi="sk-SK"/>
        </w:rPr>
        <w:t>) nariadenia (EÚ) 2021/2115</w:t>
      </w:r>
      <w:r w:rsidR="00F91285">
        <w:rPr>
          <w:rFonts w:ascii="Times New Roman" w:hAnsi="Times New Roman" w:cs="Times New Roman"/>
          <w:bCs/>
          <w:iCs/>
          <w:sz w:val="24"/>
          <w:szCs w:val="24"/>
          <w:lang w:bidi="sk-SK"/>
        </w:rPr>
        <w:t xml:space="preserve"> </w:t>
      </w:r>
      <w:r w:rsidR="00D52D63">
        <w:rPr>
          <w:rFonts w:ascii="Times New Roman" w:hAnsi="Times New Roman" w:cs="Times New Roman"/>
          <w:bCs/>
          <w:iCs/>
          <w:sz w:val="24"/>
          <w:szCs w:val="24"/>
          <w:lang w:bidi="sk-SK"/>
        </w:rPr>
        <w:t>musí byť vynaložený na vykonávanie intervencií</w:t>
      </w:r>
      <w:r w:rsidR="00BA5F75">
        <w:rPr>
          <w:rFonts w:ascii="Times New Roman" w:hAnsi="Times New Roman" w:cs="Times New Roman"/>
          <w:bCs/>
          <w:iCs/>
          <w:sz w:val="24"/>
          <w:szCs w:val="24"/>
          <w:lang w:bidi="sk-SK"/>
        </w:rPr>
        <w:t xml:space="preserve"> </w:t>
      </w:r>
      <w:r w:rsidR="00BA5F75" w:rsidRPr="00BA5F75">
        <w:rPr>
          <w:rFonts w:ascii="Times New Roman" w:hAnsi="Times New Roman" w:cs="Times New Roman"/>
          <w:bCs/>
          <w:iCs/>
          <w:sz w:val="24"/>
          <w:szCs w:val="24"/>
          <w:lang w:bidi="sk-SK"/>
        </w:rPr>
        <w:t>v sektore ovocia a</w:t>
      </w:r>
      <w:r w:rsidR="00F91285">
        <w:rPr>
          <w:rFonts w:ascii="Times New Roman" w:hAnsi="Times New Roman" w:cs="Times New Roman"/>
          <w:bCs/>
          <w:iCs/>
          <w:sz w:val="24"/>
          <w:szCs w:val="24"/>
          <w:lang w:bidi="sk-SK"/>
        </w:rPr>
        <w:t xml:space="preserve"> </w:t>
      </w:r>
      <w:r w:rsidR="00BA5F75" w:rsidRPr="00BA5F75">
        <w:rPr>
          <w:rFonts w:ascii="Times New Roman" w:hAnsi="Times New Roman" w:cs="Times New Roman"/>
          <w:bCs/>
          <w:iCs/>
          <w:sz w:val="24"/>
          <w:szCs w:val="24"/>
          <w:lang w:bidi="sk-SK"/>
        </w:rPr>
        <w:t>zeleniny</w:t>
      </w:r>
      <w:r w:rsidR="00DD6860">
        <w:rPr>
          <w:rFonts w:ascii="Times New Roman" w:hAnsi="Times New Roman" w:cs="Times New Roman"/>
          <w:bCs/>
          <w:iCs/>
          <w:sz w:val="24"/>
          <w:szCs w:val="24"/>
          <w:lang w:bidi="sk-SK"/>
        </w:rPr>
        <w:t xml:space="preserve"> prepojených so sektorovým cieľom</w:t>
      </w:r>
      <w:r w:rsidR="00B0676B">
        <w:rPr>
          <w:rFonts w:ascii="Times New Roman" w:hAnsi="Times New Roman" w:cs="Times New Roman"/>
          <w:bCs/>
          <w:iCs/>
          <w:sz w:val="24"/>
          <w:szCs w:val="24"/>
          <w:lang w:bidi="sk-SK"/>
        </w:rPr>
        <w:t xml:space="preserve"> podľa čl. 46 </w:t>
      </w:r>
      <w:r w:rsidR="00B0676B" w:rsidRPr="00B0676B">
        <w:rPr>
          <w:rFonts w:ascii="Times New Roman" w:hAnsi="Times New Roman" w:cs="Times New Roman"/>
          <w:bCs/>
          <w:iCs/>
          <w:sz w:val="24"/>
          <w:szCs w:val="24"/>
          <w:lang w:bidi="sk-SK"/>
        </w:rPr>
        <w:t>písm. </w:t>
      </w:r>
      <w:r w:rsidR="00B0676B">
        <w:rPr>
          <w:rFonts w:ascii="Times New Roman" w:hAnsi="Times New Roman" w:cs="Times New Roman"/>
          <w:bCs/>
          <w:iCs/>
          <w:sz w:val="24"/>
          <w:szCs w:val="24"/>
          <w:lang w:bidi="sk-SK"/>
        </w:rPr>
        <w:t>d</w:t>
      </w:r>
      <w:r w:rsidR="00B0676B" w:rsidRPr="00B0676B">
        <w:rPr>
          <w:rFonts w:ascii="Times New Roman" w:hAnsi="Times New Roman" w:cs="Times New Roman"/>
          <w:bCs/>
          <w:iCs/>
          <w:sz w:val="24"/>
          <w:szCs w:val="24"/>
          <w:lang w:bidi="sk-SK"/>
        </w:rPr>
        <w:t>)</w:t>
      </w:r>
      <w:r w:rsidR="00B0676B">
        <w:rPr>
          <w:rFonts w:ascii="Times New Roman" w:hAnsi="Times New Roman" w:cs="Times New Roman"/>
          <w:bCs/>
          <w:iCs/>
          <w:sz w:val="24"/>
          <w:szCs w:val="24"/>
          <w:lang w:bidi="sk-SK"/>
        </w:rPr>
        <w:t xml:space="preserve"> nariadenia </w:t>
      </w:r>
      <w:r w:rsidR="00B0676B" w:rsidRPr="00B0676B">
        <w:rPr>
          <w:rFonts w:ascii="Times New Roman" w:hAnsi="Times New Roman" w:cs="Times New Roman"/>
          <w:bCs/>
          <w:iCs/>
          <w:sz w:val="24"/>
          <w:szCs w:val="24"/>
          <w:lang w:bidi="sk-SK"/>
        </w:rPr>
        <w:t>(EÚ) 2021/2115</w:t>
      </w:r>
      <w:r w:rsidR="00DD6860">
        <w:rPr>
          <w:rFonts w:ascii="Times New Roman" w:hAnsi="Times New Roman" w:cs="Times New Roman"/>
          <w:bCs/>
          <w:iCs/>
          <w:sz w:val="24"/>
          <w:szCs w:val="24"/>
          <w:lang w:bidi="sk-SK"/>
        </w:rPr>
        <w:t xml:space="preserve">, ktorým je </w:t>
      </w:r>
      <w:r w:rsidR="00B0676B" w:rsidRPr="00B0676B">
        <w:rPr>
          <w:rFonts w:ascii="Times New Roman" w:hAnsi="Times New Roman" w:cs="Times New Roman"/>
          <w:bCs/>
          <w:iCs/>
          <w:sz w:val="24"/>
          <w:szCs w:val="24"/>
          <w:lang w:bidi="sk-SK"/>
        </w:rPr>
        <w:t>výskum alebo vývoj udržateľných metód produkcie ovocia a</w:t>
      </w:r>
      <w:r w:rsidR="00F47A54">
        <w:rPr>
          <w:rFonts w:ascii="Times New Roman" w:hAnsi="Times New Roman" w:cs="Times New Roman"/>
          <w:bCs/>
          <w:iCs/>
          <w:sz w:val="24"/>
          <w:szCs w:val="24"/>
          <w:lang w:bidi="sk-SK"/>
        </w:rPr>
        <w:t xml:space="preserve"> </w:t>
      </w:r>
      <w:r w:rsidR="00B0676B" w:rsidRPr="00B0676B">
        <w:rPr>
          <w:rFonts w:ascii="Times New Roman" w:hAnsi="Times New Roman" w:cs="Times New Roman"/>
          <w:bCs/>
          <w:iCs/>
          <w:sz w:val="24"/>
          <w:szCs w:val="24"/>
          <w:lang w:bidi="sk-SK"/>
        </w:rPr>
        <w:t>zeleniny</w:t>
      </w:r>
      <w:r w:rsidR="00F47A54">
        <w:rPr>
          <w:rFonts w:ascii="Times New Roman" w:hAnsi="Times New Roman" w:cs="Times New Roman"/>
          <w:bCs/>
          <w:iCs/>
          <w:sz w:val="24"/>
          <w:szCs w:val="24"/>
          <w:lang w:bidi="sk-SK"/>
        </w:rPr>
        <w:t>.</w:t>
      </w:r>
      <w:r w:rsidR="007E62EB">
        <w:rPr>
          <w:rFonts w:ascii="Times New Roman" w:hAnsi="Times New Roman" w:cs="Times New Roman"/>
          <w:bCs/>
          <w:iCs/>
          <w:sz w:val="24"/>
          <w:szCs w:val="24"/>
          <w:lang w:bidi="sk-SK"/>
        </w:rPr>
        <w:t xml:space="preserve"> Operácie tejto novej </w:t>
      </w:r>
      <w:r w:rsidR="007E62EB" w:rsidRPr="007E62EB">
        <w:rPr>
          <w:rFonts w:ascii="Times New Roman" w:hAnsi="Times New Roman" w:cs="Times New Roman"/>
          <w:bCs/>
          <w:iCs/>
          <w:sz w:val="24"/>
          <w:szCs w:val="24"/>
          <w:lang w:bidi="sk-SK"/>
        </w:rPr>
        <w:t>intervencie SPP SR v sektore ovocia a</w:t>
      </w:r>
      <w:r w:rsidR="007E62EB">
        <w:rPr>
          <w:rFonts w:ascii="Times New Roman" w:hAnsi="Times New Roman" w:cs="Times New Roman"/>
          <w:bCs/>
          <w:iCs/>
          <w:sz w:val="24"/>
          <w:szCs w:val="24"/>
          <w:lang w:bidi="sk-SK"/>
        </w:rPr>
        <w:t xml:space="preserve"> </w:t>
      </w:r>
      <w:r w:rsidR="007E62EB" w:rsidRPr="007E62EB">
        <w:rPr>
          <w:rFonts w:ascii="Times New Roman" w:hAnsi="Times New Roman" w:cs="Times New Roman"/>
          <w:bCs/>
          <w:iCs/>
          <w:sz w:val="24"/>
          <w:szCs w:val="24"/>
          <w:lang w:bidi="sk-SK"/>
        </w:rPr>
        <w:t>zeleniny</w:t>
      </w:r>
      <w:r w:rsidR="007E62EB">
        <w:rPr>
          <w:rFonts w:ascii="Times New Roman" w:hAnsi="Times New Roman" w:cs="Times New Roman"/>
          <w:bCs/>
          <w:iCs/>
          <w:sz w:val="24"/>
          <w:szCs w:val="24"/>
          <w:lang w:bidi="sk-SK"/>
        </w:rPr>
        <w:t xml:space="preserve"> sú navrhnuté tak široko, aby si jednotliví žiadatelia o podporu SR na </w:t>
      </w:r>
      <w:r w:rsidR="007E62EB" w:rsidRPr="007E62EB">
        <w:rPr>
          <w:rFonts w:ascii="Times New Roman" w:hAnsi="Times New Roman" w:cs="Times New Roman"/>
          <w:bCs/>
          <w:iCs/>
          <w:sz w:val="24"/>
          <w:szCs w:val="24"/>
          <w:lang w:bidi="sk-SK"/>
        </w:rPr>
        <w:t>intervencie SPP SR v sektore ovocia a</w:t>
      </w:r>
      <w:r w:rsidR="007E62EB">
        <w:rPr>
          <w:rFonts w:ascii="Times New Roman" w:hAnsi="Times New Roman" w:cs="Times New Roman"/>
          <w:bCs/>
          <w:iCs/>
          <w:sz w:val="24"/>
          <w:szCs w:val="24"/>
          <w:lang w:bidi="sk-SK"/>
        </w:rPr>
        <w:t xml:space="preserve"> </w:t>
      </w:r>
      <w:r w:rsidR="007E62EB" w:rsidRPr="007E62EB">
        <w:rPr>
          <w:rFonts w:ascii="Times New Roman" w:hAnsi="Times New Roman" w:cs="Times New Roman"/>
          <w:bCs/>
          <w:iCs/>
          <w:sz w:val="24"/>
          <w:szCs w:val="24"/>
          <w:lang w:bidi="sk-SK"/>
        </w:rPr>
        <w:t>zeleniny</w:t>
      </w:r>
      <w:r w:rsidR="007E62EB">
        <w:rPr>
          <w:rFonts w:ascii="Times New Roman" w:hAnsi="Times New Roman" w:cs="Times New Roman"/>
          <w:bCs/>
          <w:iCs/>
          <w:sz w:val="24"/>
          <w:szCs w:val="24"/>
          <w:lang w:bidi="sk-SK"/>
        </w:rPr>
        <w:t xml:space="preserve"> </w:t>
      </w:r>
      <w:r w:rsidR="006312EF">
        <w:rPr>
          <w:rFonts w:ascii="Times New Roman" w:hAnsi="Times New Roman" w:cs="Times New Roman"/>
          <w:bCs/>
          <w:iCs/>
          <w:sz w:val="24"/>
          <w:szCs w:val="24"/>
          <w:lang w:bidi="sk-SK"/>
        </w:rPr>
        <w:t xml:space="preserve">mohli čo možno najslobodnejšie navrhnúť konkrétne operácie, ktorými ju </w:t>
      </w:r>
      <w:r w:rsidR="00B5061F">
        <w:rPr>
          <w:rFonts w:ascii="Times New Roman" w:hAnsi="Times New Roman" w:cs="Times New Roman"/>
          <w:bCs/>
          <w:iCs/>
          <w:sz w:val="24"/>
          <w:szCs w:val="24"/>
          <w:lang w:bidi="sk-SK"/>
        </w:rPr>
        <w:t xml:space="preserve">budú </w:t>
      </w:r>
      <w:r w:rsidR="006312EF">
        <w:rPr>
          <w:rFonts w:ascii="Times New Roman" w:hAnsi="Times New Roman" w:cs="Times New Roman"/>
          <w:bCs/>
          <w:iCs/>
          <w:sz w:val="24"/>
          <w:szCs w:val="24"/>
          <w:lang w:bidi="sk-SK"/>
        </w:rPr>
        <w:t>prostredníctvom svojho operačného programu vykonávať oni sami, ich spoločníci alebo členovia, alebo spoločníci alebo členovia tých</w:t>
      </w:r>
      <w:r w:rsidR="00B5061F">
        <w:rPr>
          <w:rFonts w:ascii="Times New Roman" w:hAnsi="Times New Roman" w:cs="Times New Roman"/>
          <w:bCs/>
          <w:iCs/>
          <w:sz w:val="24"/>
          <w:szCs w:val="24"/>
          <w:lang w:bidi="sk-SK"/>
        </w:rPr>
        <w:t>to ich spoločníkov alebo členov, podľa špecifických podmienok u toho ktorého žiadateľa.</w:t>
      </w:r>
      <w:r w:rsidR="00A37367">
        <w:rPr>
          <w:rFonts w:ascii="Times New Roman" w:hAnsi="Times New Roman" w:cs="Times New Roman"/>
          <w:bCs/>
          <w:iCs/>
          <w:sz w:val="24"/>
          <w:szCs w:val="24"/>
          <w:lang w:bidi="sk-SK"/>
        </w:rPr>
        <w:t xml:space="preserve"> Ďalšie zaujímavé doplnenie </w:t>
      </w:r>
      <w:r w:rsidR="00D20BC7">
        <w:rPr>
          <w:rFonts w:ascii="Times New Roman" w:hAnsi="Times New Roman" w:cs="Times New Roman"/>
          <w:bCs/>
          <w:iCs/>
          <w:sz w:val="24"/>
          <w:szCs w:val="24"/>
          <w:lang w:bidi="sk-SK"/>
        </w:rPr>
        <w:t xml:space="preserve">operácií </w:t>
      </w:r>
      <w:r w:rsidR="00D20BC7" w:rsidRPr="00D20BC7">
        <w:rPr>
          <w:rFonts w:ascii="Times New Roman" w:hAnsi="Times New Roman" w:cs="Times New Roman"/>
          <w:bCs/>
          <w:iCs/>
          <w:sz w:val="24"/>
          <w:szCs w:val="24"/>
          <w:lang w:bidi="sk-SK"/>
        </w:rPr>
        <w:t>intervencií SPP SR buď v sektore ovocia a zeleniny alebo v určitom sektore ďalších vybraných výrobkov, na ktorých vykonávanie možno výlučne poskytnúť podporu SR</w:t>
      </w:r>
      <w:r w:rsidR="00D20BC7">
        <w:rPr>
          <w:rFonts w:ascii="Times New Roman" w:hAnsi="Times New Roman" w:cs="Times New Roman"/>
          <w:bCs/>
          <w:iCs/>
          <w:sz w:val="24"/>
          <w:szCs w:val="24"/>
          <w:lang w:bidi="sk-SK"/>
        </w:rPr>
        <w:t xml:space="preserve">, sa týka </w:t>
      </w:r>
      <w:r w:rsidR="008209A6">
        <w:rPr>
          <w:rFonts w:ascii="Times New Roman" w:hAnsi="Times New Roman" w:cs="Times New Roman"/>
          <w:bCs/>
          <w:iCs/>
          <w:sz w:val="24"/>
          <w:szCs w:val="24"/>
          <w:lang w:bidi="sk-SK"/>
        </w:rPr>
        <w:t>doplnenia</w:t>
      </w:r>
      <w:r w:rsidR="00D20BC7">
        <w:rPr>
          <w:rFonts w:ascii="Times New Roman" w:hAnsi="Times New Roman" w:cs="Times New Roman"/>
          <w:bCs/>
          <w:iCs/>
          <w:sz w:val="24"/>
          <w:szCs w:val="24"/>
          <w:lang w:bidi="sk-SK"/>
        </w:rPr>
        <w:t xml:space="preserve"> viacerých operácií </w:t>
      </w:r>
      <w:r w:rsidR="00D20BC7" w:rsidRPr="00D20BC7">
        <w:rPr>
          <w:rFonts w:ascii="Times New Roman" w:hAnsi="Times New Roman" w:cs="Times New Roman"/>
          <w:bCs/>
          <w:iCs/>
          <w:sz w:val="24"/>
          <w:szCs w:val="24"/>
          <w:lang w:bidi="sk-SK"/>
        </w:rPr>
        <w:t>intervencií SPP SR v sektore ovocia a</w:t>
      </w:r>
      <w:r w:rsidR="00D20BC7">
        <w:rPr>
          <w:rFonts w:ascii="Times New Roman" w:hAnsi="Times New Roman" w:cs="Times New Roman"/>
          <w:bCs/>
          <w:iCs/>
          <w:sz w:val="24"/>
          <w:szCs w:val="24"/>
          <w:lang w:bidi="sk-SK"/>
        </w:rPr>
        <w:t xml:space="preserve"> </w:t>
      </w:r>
      <w:r w:rsidR="00D20BC7" w:rsidRPr="00D20BC7">
        <w:rPr>
          <w:rFonts w:ascii="Times New Roman" w:hAnsi="Times New Roman" w:cs="Times New Roman"/>
          <w:bCs/>
          <w:iCs/>
          <w:sz w:val="24"/>
          <w:szCs w:val="24"/>
          <w:lang w:bidi="sk-SK"/>
        </w:rPr>
        <w:t>zeleniny</w:t>
      </w:r>
      <w:r w:rsidR="00D20BC7">
        <w:rPr>
          <w:rFonts w:ascii="Times New Roman" w:hAnsi="Times New Roman" w:cs="Times New Roman"/>
          <w:bCs/>
          <w:iCs/>
          <w:sz w:val="24"/>
          <w:szCs w:val="24"/>
          <w:lang w:bidi="sk-SK"/>
        </w:rPr>
        <w:t xml:space="preserve">, </w:t>
      </w:r>
      <w:r w:rsidR="00FF5AC8">
        <w:rPr>
          <w:rFonts w:ascii="Times New Roman" w:hAnsi="Times New Roman" w:cs="Times New Roman"/>
          <w:bCs/>
          <w:iCs/>
          <w:sz w:val="24"/>
          <w:szCs w:val="24"/>
          <w:lang w:bidi="sk-SK"/>
        </w:rPr>
        <w:t xml:space="preserve">na ktoré sa podpora poskytuje na pokrytie osobitných výdavkov podľa bodu 1. prílohy III k delegovanému nariadeniu </w:t>
      </w:r>
      <w:r w:rsidR="00FF5AC8" w:rsidRPr="00A435CE">
        <w:rPr>
          <w:rFonts w:ascii="Times New Roman" w:hAnsi="Times New Roman" w:cs="Times New Roman"/>
          <w:bCs/>
          <w:iCs/>
          <w:sz w:val="24"/>
          <w:szCs w:val="24"/>
          <w:lang w:bidi="sk-SK"/>
        </w:rPr>
        <w:t xml:space="preserve">(EÚ) 2022/126 </w:t>
      </w:r>
      <w:r w:rsidR="00CB49D8" w:rsidRPr="00CB49D8">
        <w:rPr>
          <w:rFonts w:ascii="Times New Roman" w:hAnsi="Times New Roman" w:cs="Times New Roman"/>
          <w:bCs/>
          <w:iCs/>
          <w:sz w:val="24"/>
          <w:szCs w:val="24"/>
          <w:lang w:bidi="sk-SK"/>
        </w:rPr>
        <w:t>(</w:t>
      </w:r>
      <w:r w:rsidR="00CB49D8">
        <w:rPr>
          <w:rFonts w:ascii="Times New Roman" w:hAnsi="Times New Roman" w:cs="Times New Roman"/>
          <w:bCs/>
          <w:iCs/>
          <w:sz w:val="24"/>
          <w:szCs w:val="24"/>
          <w:lang w:bidi="sk-SK"/>
        </w:rPr>
        <w:t>ďalej len „osobitné výdavky“</w:t>
      </w:r>
      <w:r w:rsidR="00CB49D8" w:rsidRPr="00CB49D8">
        <w:rPr>
          <w:rFonts w:ascii="Times New Roman" w:hAnsi="Times New Roman" w:cs="Times New Roman"/>
          <w:bCs/>
          <w:iCs/>
          <w:sz w:val="24"/>
          <w:szCs w:val="24"/>
          <w:lang w:bidi="sk-SK"/>
        </w:rPr>
        <w:t>)</w:t>
      </w:r>
      <w:r w:rsidR="00FF5AC8">
        <w:rPr>
          <w:rFonts w:ascii="Times New Roman" w:hAnsi="Times New Roman" w:cs="Times New Roman"/>
          <w:bCs/>
          <w:iCs/>
          <w:sz w:val="24"/>
          <w:szCs w:val="24"/>
          <w:lang w:bidi="sk-SK"/>
        </w:rPr>
        <w:t>.</w:t>
      </w:r>
      <w:r w:rsidR="00CB49D8">
        <w:rPr>
          <w:rFonts w:ascii="Times New Roman" w:hAnsi="Times New Roman" w:cs="Times New Roman"/>
          <w:bCs/>
          <w:iCs/>
          <w:sz w:val="24"/>
          <w:szCs w:val="24"/>
          <w:lang w:bidi="sk-SK"/>
        </w:rPr>
        <w:t xml:space="preserve"> Keďže poskytovanie podpory na intervencie </w:t>
      </w:r>
      <w:r w:rsidR="00CB49D8" w:rsidRPr="00CB49D8">
        <w:rPr>
          <w:rFonts w:ascii="Times New Roman" w:hAnsi="Times New Roman" w:cs="Times New Roman"/>
          <w:bCs/>
          <w:iCs/>
          <w:sz w:val="24"/>
          <w:szCs w:val="24"/>
          <w:lang w:bidi="sk-SK"/>
        </w:rPr>
        <w:t xml:space="preserve">buď v sektore ovocia a zeleniny alebo v určitom </w:t>
      </w:r>
      <w:r w:rsidR="00CB49D8">
        <w:rPr>
          <w:rFonts w:ascii="Times New Roman" w:hAnsi="Times New Roman" w:cs="Times New Roman"/>
          <w:bCs/>
          <w:iCs/>
          <w:sz w:val="24"/>
          <w:szCs w:val="24"/>
          <w:lang w:bidi="sk-SK"/>
        </w:rPr>
        <w:t xml:space="preserve">ďalšom </w:t>
      </w:r>
      <w:r w:rsidR="00CB49D8" w:rsidRPr="00CB49D8">
        <w:rPr>
          <w:rFonts w:ascii="Times New Roman" w:hAnsi="Times New Roman" w:cs="Times New Roman"/>
          <w:bCs/>
          <w:iCs/>
          <w:sz w:val="24"/>
          <w:szCs w:val="24"/>
          <w:lang w:bidi="sk-SK"/>
        </w:rPr>
        <w:t xml:space="preserve">sektore </w:t>
      </w:r>
      <w:r w:rsidR="00CB49D8">
        <w:rPr>
          <w:rFonts w:ascii="Times New Roman" w:hAnsi="Times New Roman" w:cs="Times New Roman"/>
          <w:bCs/>
          <w:iCs/>
          <w:sz w:val="24"/>
          <w:szCs w:val="24"/>
          <w:lang w:bidi="sk-SK"/>
        </w:rPr>
        <w:t xml:space="preserve">na pokrytie </w:t>
      </w:r>
      <w:r w:rsidR="009D382E">
        <w:rPr>
          <w:rFonts w:ascii="Times New Roman" w:hAnsi="Times New Roman" w:cs="Times New Roman"/>
          <w:bCs/>
          <w:iCs/>
          <w:sz w:val="24"/>
          <w:szCs w:val="24"/>
          <w:lang w:bidi="sk-SK"/>
        </w:rPr>
        <w:t xml:space="preserve">časti </w:t>
      </w:r>
      <w:r w:rsidR="00CB49D8">
        <w:rPr>
          <w:rFonts w:ascii="Times New Roman" w:hAnsi="Times New Roman" w:cs="Times New Roman"/>
          <w:bCs/>
          <w:iCs/>
          <w:sz w:val="24"/>
          <w:szCs w:val="24"/>
          <w:lang w:bidi="sk-SK"/>
        </w:rPr>
        <w:t>osobitných výdavkov na ich vykonávanie sa riadi špecifickým výpočtom, ustanoveným v bode</w:t>
      </w:r>
      <w:r w:rsidR="00CB49D8" w:rsidRPr="00CB49D8">
        <w:rPr>
          <w:rFonts w:ascii="Times New Roman" w:hAnsi="Times New Roman" w:cs="Times New Roman"/>
          <w:bCs/>
          <w:iCs/>
          <w:sz w:val="24"/>
          <w:szCs w:val="24"/>
          <w:lang w:bidi="sk-SK"/>
        </w:rPr>
        <w:t> 1. prílohy III k delegovanému nariadeniu (EÚ) 2022/126</w:t>
      </w:r>
      <w:r w:rsidR="00CB49D8">
        <w:rPr>
          <w:rFonts w:ascii="Times New Roman" w:hAnsi="Times New Roman" w:cs="Times New Roman"/>
          <w:bCs/>
          <w:iCs/>
          <w:sz w:val="24"/>
          <w:szCs w:val="24"/>
          <w:lang w:bidi="sk-SK"/>
        </w:rPr>
        <w:t xml:space="preserve">, </w:t>
      </w:r>
      <w:r w:rsidR="009D382E">
        <w:rPr>
          <w:rFonts w:ascii="Times New Roman" w:hAnsi="Times New Roman" w:cs="Times New Roman"/>
          <w:bCs/>
          <w:iCs/>
          <w:sz w:val="24"/>
          <w:szCs w:val="24"/>
          <w:lang w:bidi="sk-SK"/>
        </w:rPr>
        <w:t xml:space="preserve">navrhuje sa operácie </w:t>
      </w:r>
      <w:r w:rsidR="009D382E" w:rsidRPr="009D382E">
        <w:rPr>
          <w:rFonts w:ascii="Times New Roman" w:hAnsi="Times New Roman" w:cs="Times New Roman"/>
          <w:bCs/>
          <w:iCs/>
          <w:sz w:val="24"/>
          <w:szCs w:val="24"/>
          <w:lang w:bidi="sk-SK"/>
        </w:rPr>
        <w:t>intervencií SPP SR v sektore ovocia a</w:t>
      </w:r>
      <w:r w:rsidR="009D382E">
        <w:rPr>
          <w:rFonts w:ascii="Times New Roman" w:hAnsi="Times New Roman" w:cs="Times New Roman"/>
          <w:bCs/>
          <w:iCs/>
          <w:sz w:val="24"/>
          <w:szCs w:val="24"/>
          <w:lang w:bidi="sk-SK"/>
        </w:rPr>
        <w:t xml:space="preserve"> </w:t>
      </w:r>
      <w:r w:rsidR="009D382E" w:rsidRPr="009D382E">
        <w:rPr>
          <w:rFonts w:ascii="Times New Roman" w:hAnsi="Times New Roman" w:cs="Times New Roman"/>
          <w:bCs/>
          <w:iCs/>
          <w:sz w:val="24"/>
          <w:szCs w:val="24"/>
          <w:lang w:bidi="sk-SK"/>
        </w:rPr>
        <w:t>zeleniny</w:t>
      </w:r>
      <w:r w:rsidR="009D382E">
        <w:rPr>
          <w:rFonts w:ascii="Times New Roman" w:hAnsi="Times New Roman" w:cs="Times New Roman"/>
          <w:bCs/>
          <w:iCs/>
          <w:sz w:val="24"/>
          <w:szCs w:val="24"/>
          <w:lang w:bidi="sk-SK"/>
        </w:rPr>
        <w:t xml:space="preserve">, na ktoré sa podpora SR poskytuje práve na pokrytie časti osobitných výdavkov na ich vykonávanie, označiť hviezdičkou s vysvetlivkou, že ide o operáciu, na ktorú sa </w:t>
      </w:r>
      <w:r w:rsidR="009D382E" w:rsidRPr="009D382E">
        <w:rPr>
          <w:rFonts w:ascii="Times New Roman" w:hAnsi="Times New Roman" w:cs="Times New Roman"/>
          <w:bCs/>
          <w:iCs/>
          <w:sz w:val="24"/>
          <w:szCs w:val="24"/>
          <w:lang w:bidi="sk-SK"/>
        </w:rPr>
        <w:t>podpora SR poskytuje</w:t>
      </w:r>
      <w:r w:rsidR="009D382E">
        <w:rPr>
          <w:rFonts w:ascii="Times New Roman" w:hAnsi="Times New Roman" w:cs="Times New Roman"/>
          <w:bCs/>
          <w:iCs/>
          <w:sz w:val="24"/>
          <w:szCs w:val="24"/>
          <w:lang w:bidi="sk-SK"/>
        </w:rPr>
        <w:t xml:space="preserve"> len na pokrytie časti tých oprávnených výdavkov, ktoré sú osobitnými výdavkami.</w:t>
      </w:r>
      <w:r w:rsidR="006F11E8">
        <w:rPr>
          <w:rFonts w:ascii="Times New Roman" w:hAnsi="Times New Roman" w:cs="Times New Roman"/>
          <w:bCs/>
          <w:iCs/>
          <w:sz w:val="24"/>
          <w:szCs w:val="24"/>
          <w:lang w:bidi="sk-SK"/>
        </w:rPr>
        <w:t xml:space="preserve"> Taktiež sa k</w:t>
      </w:r>
      <w:r w:rsidR="00862447">
        <w:rPr>
          <w:rFonts w:ascii="Times New Roman" w:hAnsi="Times New Roman" w:cs="Times New Roman"/>
          <w:bCs/>
          <w:iCs/>
          <w:sz w:val="24"/>
          <w:szCs w:val="24"/>
          <w:lang w:bidi="sk-SK"/>
        </w:rPr>
        <w:t xml:space="preserve"> jednotlivým intervenciám </w:t>
      </w:r>
      <w:r w:rsidR="00862447" w:rsidRPr="00862447">
        <w:rPr>
          <w:rFonts w:ascii="Times New Roman" w:hAnsi="Times New Roman" w:cs="Times New Roman"/>
          <w:bCs/>
          <w:iCs/>
          <w:sz w:val="24"/>
          <w:szCs w:val="24"/>
          <w:lang w:bidi="sk-SK"/>
        </w:rPr>
        <w:t>SPP SR buď v sektore ovocia a zeleniny alebo v určitom sektore ďalších vybraných výrobkov</w:t>
      </w:r>
      <w:r w:rsidR="00857DB8">
        <w:rPr>
          <w:rFonts w:ascii="Times New Roman" w:hAnsi="Times New Roman" w:cs="Times New Roman"/>
          <w:bCs/>
          <w:iCs/>
          <w:sz w:val="24"/>
          <w:szCs w:val="24"/>
          <w:lang w:bidi="sk-SK"/>
        </w:rPr>
        <w:t xml:space="preserve">, </w:t>
      </w:r>
      <w:r w:rsidR="00862447">
        <w:rPr>
          <w:rFonts w:ascii="Times New Roman" w:hAnsi="Times New Roman" w:cs="Times New Roman"/>
          <w:bCs/>
          <w:iCs/>
          <w:sz w:val="24"/>
          <w:szCs w:val="24"/>
          <w:lang w:bidi="sk-SK"/>
        </w:rPr>
        <w:t xml:space="preserve">na vykonávanie výlučne ktorých možno poskytovať podporu SR, </w:t>
      </w:r>
      <w:r w:rsidR="00857DB8">
        <w:rPr>
          <w:rFonts w:ascii="Times New Roman" w:hAnsi="Times New Roman" w:cs="Times New Roman"/>
          <w:bCs/>
          <w:iCs/>
          <w:sz w:val="24"/>
          <w:szCs w:val="24"/>
          <w:lang w:bidi="sk-SK"/>
        </w:rPr>
        <w:t>dopĺňajú príslušné špecifické ciele</w:t>
      </w:r>
      <w:r w:rsidR="00D92ECE">
        <w:rPr>
          <w:rFonts w:ascii="Times New Roman" w:hAnsi="Times New Roman" w:cs="Times New Roman"/>
          <w:bCs/>
          <w:iCs/>
          <w:sz w:val="24"/>
          <w:szCs w:val="24"/>
          <w:lang w:bidi="sk-SK"/>
        </w:rPr>
        <w:t xml:space="preserve"> </w:t>
      </w:r>
      <w:r w:rsidR="004B158D">
        <w:rPr>
          <w:rFonts w:ascii="Times New Roman" w:hAnsi="Times New Roman" w:cs="Times New Roman"/>
          <w:bCs/>
          <w:iCs/>
          <w:sz w:val="24"/>
          <w:szCs w:val="24"/>
          <w:lang w:bidi="sk-SK"/>
        </w:rPr>
        <w:t xml:space="preserve">podľa aktuálneho znenia strategického plánu spoločnej poľnohospodárskej politiky Slovenskej republiky, nakoľko </w:t>
      </w:r>
      <w:r w:rsidR="00A37628" w:rsidRPr="00A37628">
        <w:rPr>
          <w:rFonts w:ascii="Times New Roman" w:hAnsi="Times New Roman" w:cs="Times New Roman"/>
          <w:bCs/>
          <w:iCs/>
          <w:sz w:val="24"/>
          <w:szCs w:val="24"/>
          <w:lang w:bidi="sk-SK"/>
        </w:rPr>
        <w:t>strategick</w:t>
      </w:r>
      <w:r w:rsidR="00A37628">
        <w:rPr>
          <w:rFonts w:ascii="Times New Roman" w:hAnsi="Times New Roman" w:cs="Times New Roman"/>
          <w:bCs/>
          <w:iCs/>
          <w:sz w:val="24"/>
          <w:szCs w:val="24"/>
          <w:lang w:bidi="sk-SK"/>
        </w:rPr>
        <w:t>ý</w:t>
      </w:r>
      <w:r w:rsidR="00A37628" w:rsidRPr="00A37628">
        <w:rPr>
          <w:rFonts w:ascii="Times New Roman" w:hAnsi="Times New Roman" w:cs="Times New Roman"/>
          <w:bCs/>
          <w:iCs/>
          <w:sz w:val="24"/>
          <w:szCs w:val="24"/>
          <w:lang w:bidi="sk-SK"/>
        </w:rPr>
        <w:t xml:space="preserve"> plán spoločnej poľnohospodárskej politiky Slovenskej republiky </w:t>
      </w:r>
      <w:r w:rsidR="00A37628">
        <w:rPr>
          <w:rFonts w:ascii="Times New Roman" w:hAnsi="Times New Roman" w:cs="Times New Roman"/>
          <w:bCs/>
          <w:iCs/>
          <w:sz w:val="24"/>
          <w:szCs w:val="24"/>
          <w:lang w:bidi="sk-SK"/>
        </w:rPr>
        <w:t>oproti </w:t>
      </w:r>
      <w:r w:rsidR="00BE7072" w:rsidRPr="00BE7072">
        <w:rPr>
          <w:rFonts w:ascii="Times New Roman" w:hAnsi="Times New Roman" w:cs="Times New Roman"/>
          <w:bCs/>
          <w:iCs/>
          <w:sz w:val="24"/>
          <w:szCs w:val="24"/>
          <w:lang w:bidi="sk-SK"/>
        </w:rPr>
        <w:t>nariaden</w:t>
      </w:r>
      <w:r w:rsidR="00A37628">
        <w:rPr>
          <w:rFonts w:ascii="Times New Roman" w:hAnsi="Times New Roman" w:cs="Times New Roman"/>
          <w:bCs/>
          <w:iCs/>
          <w:sz w:val="24"/>
          <w:szCs w:val="24"/>
          <w:lang w:bidi="sk-SK"/>
        </w:rPr>
        <w:t>iu</w:t>
      </w:r>
      <w:r w:rsidR="00BE7072" w:rsidRPr="00BE7072">
        <w:rPr>
          <w:rFonts w:ascii="Times New Roman" w:hAnsi="Times New Roman" w:cs="Times New Roman"/>
          <w:bCs/>
          <w:iCs/>
          <w:sz w:val="24"/>
          <w:szCs w:val="24"/>
          <w:lang w:bidi="sk-SK"/>
        </w:rPr>
        <w:t xml:space="preserve"> (EÚ) 2021/2115</w:t>
      </w:r>
      <w:r w:rsidR="00A37628">
        <w:rPr>
          <w:rFonts w:ascii="Times New Roman" w:hAnsi="Times New Roman" w:cs="Times New Roman"/>
          <w:bCs/>
          <w:iCs/>
          <w:sz w:val="24"/>
          <w:szCs w:val="24"/>
          <w:lang w:bidi="sk-SK"/>
        </w:rPr>
        <w:t xml:space="preserve"> v platnom znení zužuje, aký špecifický cieľ sa musí jednotlivými intervenciami SPP SR </w:t>
      </w:r>
      <w:r w:rsidR="00A37628" w:rsidRPr="00A37628">
        <w:rPr>
          <w:rFonts w:ascii="Times New Roman" w:hAnsi="Times New Roman" w:cs="Times New Roman"/>
          <w:bCs/>
          <w:iCs/>
          <w:sz w:val="24"/>
          <w:szCs w:val="24"/>
          <w:lang w:bidi="sk-SK"/>
        </w:rPr>
        <w:t xml:space="preserve">buď v sektore ovocia a zeleniny alebo v určitom </w:t>
      </w:r>
      <w:r w:rsidR="00A37628">
        <w:rPr>
          <w:rFonts w:ascii="Times New Roman" w:hAnsi="Times New Roman" w:cs="Times New Roman"/>
          <w:bCs/>
          <w:iCs/>
          <w:sz w:val="24"/>
          <w:szCs w:val="24"/>
          <w:lang w:bidi="sk-SK"/>
        </w:rPr>
        <w:t xml:space="preserve">ďalšom </w:t>
      </w:r>
      <w:r w:rsidR="00A37628" w:rsidRPr="00A37628">
        <w:rPr>
          <w:rFonts w:ascii="Times New Roman" w:hAnsi="Times New Roman" w:cs="Times New Roman"/>
          <w:bCs/>
          <w:iCs/>
          <w:sz w:val="24"/>
          <w:szCs w:val="24"/>
          <w:lang w:bidi="sk-SK"/>
        </w:rPr>
        <w:t xml:space="preserve">sektore </w:t>
      </w:r>
      <w:r w:rsidR="00A37628">
        <w:rPr>
          <w:rFonts w:ascii="Times New Roman" w:hAnsi="Times New Roman" w:cs="Times New Roman"/>
          <w:bCs/>
          <w:iCs/>
          <w:sz w:val="24"/>
          <w:szCs w:val="24"/>
          <w:lang w:bidi="sk-SK"/>
        </w:rPr>
        <w:t>dosahovať.</w:t>
      </w:r>
    </w:p>
    <w:p w:rsidR="00F5671F" w:rsidRDefault="00F5671F" w:rsidP="0041266C">
      <w:pPr>
        <w:spacing w:after="0" w:line="240" w:lineRule="auto"/>
        <w:jc w:val="both"/>
        <w:rPr>
          <w:rFonts w:ascii="Times New Roman" w:hAnsi="Times New Roman" w:cs="Times New Roman"/>
          <w:bCs/>
          <w:iCs/>
          <w:sz w:val="24"/>
          <w:szCs w:val="24"/>
          <w:lang w:bidi="sk-SK"/>
        </w:rPr>
      </w:pPr>
    </w:p>
    <w:p w:rsidR="00D94B0D" w:rsidRPr="0044792E" w:rsidRDefault="00D94B0D" w:rsidP="00D94B0D">
      <w:pPr>
        <w:widowControl w:val="0"/>
        <w:spacing w:after="0" w:line="240" w:lineRule="auto"/>
        <w:jc w:val="both"/>
        <w:rPr>
          <w:rFonts w:ascii="Times New Roman" w:hAnsi="Times New Roman" w:cs="Times New Roman"/>
          <w:b/>
          <w:bCs/>
          <w:iCs/>
          <w:sz w:val="24"/>
          <w:szCs w:val="24"/>
          <w:lang w:bidi="sk-SK"/>
        </w:rPr>
      </w:pPr>
      <w:r w:rsidRPr="0044792E">
        <w:rPr>
          <w:rFonts w:ascii="Times New Roman" w:hAnsi="Times New Roman" w:cs="Times New Roman"/>
          <w:b/>
          <w:bCs/>
          <w:iCs/>
          <w:sz w:val="24"/>
          <w:szCs w:val="24"/>
          <w:lang w:bidi="sk-SK"/>
        </w:rPr>
        <w:t>K čl. II</w:t>
      </w:r>
    </w:p>
    <w:p w:rsidR="00D94B0D" w:rsidRDefault="00D94B0D" w:rsidP="00D94B0D">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9A67C2">
        <w:rPr>
          <w:rFonts w:ascii="Times New Roman" w:hAnsi="Times New Roman" w:cs="Times New Roman"/>
          <w:bCs/>
          <w:iCs/>
          <w:sz w:val="24"/>
          <w:szCs w:val="24"/>
          <w:lang w:bidi="sk-SK"/>
        </w:rPr>
        <w:t>Ú</w:t>
      </w:r>
      <w:r>
        <w:rPr>
          <w:rFonts w:ascii="Times New Roman" w:hAnsi="Times New Roman" w:cs="Times New Roman"/>
          <w:bCs/>
          <w:iCs/>
          <w:sz w:val="24"/>
          <w:szCs w:val="24"/>
          <w:lang w:bidi="sk-SK"/>
        </w:rPr>
        <w:t>činnosť navrhovaného nariadenia vlády</w:t>
      </w:r>
      <w:r w:rsidR="003E694B">
        <w:rPr>
          <w:rFonts w:ascii="Times New Roman" w:hAnsi="Times New Roman" w:cs="Times New Roman"/>
          <w:bCs/>
          <w:iCs/>
          <w:sz w:val="24"/>
          <w:szCs w:val="24"/>
          <w:lang w:bidi="sk-SK"/>
        </w:rPr>
        <w:t xml:space="preserve"> </w:t>
      </w:r>
      <w:r w:rsidR="009A67C2">
        <w:rPr>
          <w:rFonts w:ascii="Times New Roman" w:hAnsi="Times New Roman" w:cs="Times New Roman"/>
          <w:bCs/>
          <w:iCs/>
          <w:sz w:val="24"/>
          <w:szCs w:val="24"/>
          <w:lang w:bidi="sk-SK"/>
        </w:rPr>
        <w:t xml:space="preserve">sa navrhuje </w:t>
      </w:r>
      <w:r>
        <w:rPr>
          <w:rFonts w:ascii="Times New Roman" w:hAnsi="Times New Roman" w:cs="Times New Roman"/>
          <w:bCs/>
          <w:iCs/>
          <w:sz w:val="24"/>
          <w:szCs w:val="24"/>
          <w:lang w:bidi="sk-SK"/>
        </w:rPr>
        <w:t>na </w:t>
      </w:r>
      <w:r w:rsidR="009A67C2">
        <w:rPr>
          <w:rFonts w:ascii="Times New Roman" w:hAnsi="Times New Roman" w:cs="Times New Roman"/>
          <w:bCs/>
          <w:iCs/>
          <w:sz w:val="24"/>
          <w:szCs w:val="24"/>
          <w:lang w:bidi="sk-SK"/>
        </w:rPr>
        <w:t>1</w:t>
      </w:r>
      <w:r w:rsidR="004422FB">
        <w:rPr>
          <w:rFonts w:ascii="Times New Roman" w:hAnsi="Times New Roman" w:cs="Times New Roman"/>
          <w:bCs/>
          <w:iCs/>
          <w:sz w:val="24"/>
          <w:szCs w:val="24"/>
          <w:lang w:bidi="sk-SK"/>
        </w:rPr>
        <w:t>5</w:t>
      </w:r>
      <w:r>
        <w:rPr>
          <w:rFonts w:ascii="Times New Roman" w:hAnsi="Times New Roman" w:cs="Times New Roman"/>
          <w:bCs/>
          <w:iCs/>
          <w:sz w:val="24"/>
          <w:szCs w:val="24"/>
          <w:lang w:bidi="sk-SK"/>
        </w:rPr>
        <w:t>. </w:t>
      </w:r>
      <w:r w:rsidR="003E694B">
        <w:rPr>
          <w:rFonts w:ascii="Times New Roman" w:hAnsi="Times New Roman" w:cs="Times New Roman"/>
          <w:bCs/>
          <w:iCs/>
          <w:sz w:val="24"/>
          <w:szCs w:val="24"/>
          <w:lang w:bidi="sk-SK"/>
        </w:rPr>
        <w:t>októbra</w:t>
      </w:r>
      <w:r>
        <w:rPr>
          <w:rFonts w:ascii="Times New Roman" w:hAnsi="Times New Roman" w:cs="Times New Roman"/>
          <w:bCs/>
          <w:iCs/>
          <w:sz w:val="24"/>
          <w:szCs w:val="24"/>
          <w:lang w:bidi="sk-SK"/>
        </w:rPr>
        <w:t> 2024</w:t>
      </w:r>
      <w:r w:rsidR="00631EF3">
        <w:rPr>
          <w:rFonts w:ascii="Times New Roman" w:hAnsi="Times New Roman" w:cs="Times New Roman"/>
          <w:bCs/>
          <w:iCs/>
          <w:sz w:val="24"/>
          <w:szCs w:val="24"/>
          <w:lang w:bidi="sk-SK"/>
        </w:rPr>
        <w:t xml:space="preserve">, nakoľko termín na podanie žiadosti o zmenu schválenia </w:t>
      </w:r>
      <w:r w:rsidR="00106BCF">
        <w:rPr>
          <w:rFonts w:ascii="Times New Roman" w:hAnsi="Times New Roman" w:cs="Times New Roman"/>
          <w:bCs/>
          <w:iCs/>
          <w:sz w:val="24"/>
          <w:szCs w:val="24"/>
          <w:lang w:bidi="sk-SK"/>
        </w:rPr>
        <w:t xml:space="preserve">poskytnutia </w:t>
      </w:r>
      <w:r w:rsidR="00631EF3">
        <w:rPr>
          <w:rFonts w:ascii="Times New Roman" w:hAnsi="Times New Roman" w:cs="Times New Roman"/>
          <w:bCs/>
          <w:iCs/>
          <w:sz w:val="24"/>
          <w:szCs w:val="24"/>
          <w:lang w:bidi="sk-SK"/>
        </w:rPr>
        <w:t xml:space="preserve">podpory </w:t>
      </w:r>
      <w:r w:rsidR="00631EF3" w:rsidRPr="00631EF3">
        <w:rPr>
          <w:rFonts w:ascii="Times New Roman" w:hAnsi="Times New Roman" w:cs="Times New Roman"/>
          <w:bCs/>
          <w:iCs/>
          <w:sz w:val="24"/>
          <w:szCs w:val="24"/>
          <w:lang w:bidi="sk-SK"/>
        </w:rPr>
        <w:t>na </w:t>
      </w:r>
      <w:r w:rsidR="00631EF3">
        <w:rPr>
          <w:rFonts w:ascii="Times New Roman" w:hAnsi="Times New Roman" w:cs="Times New Roman"/>
          <w:bCs/>
          <w:iCs/>
          <w:sz w:val="24"/>
          <w:szCs w:val="24"/>
          <w:lang w:bidi="sk-SK"/>
        </w:rPr>
        <w:t>vykonávanie intervencií</w:t>
      </w:r>
      <w:r w:rsidR="00631EF3" w:rsidRPr="00631EF3">
        <w:rPr>
          <w:rFonts w:ascii="Times New Roman" w:hAnsi="Times New Roman" w:cs="Times New Roman"/>
          <w:bCs/>
          <w:iCs/>
          <w:sz w:val="24"/>
          <w:szCs w:val="24"/>
          <w:lang w:bidi="sk-SK"/>
        </w:rPr>
        <w:t> SPP SR buď v sektore ovocia a zeleniny alebo v určitom sektore ďalších vybraných výrobkov</w:t>
      </w:r>
      <w:r w:rsidR="00631EF3">
        <w:rPr>
          <w:rFonts w:ascii="Times New Roman" w:hAnsi="Times New Roman" w:cs="Times New Roman"/>
          <w:bCs/>
          <w:iCs/>
          <w:sz w:val="24"/>
          <w:szCs w:val="24"/>
          <w:lang w:bidi="sk-SK"/>
        </w:rPr>
        <w:t xml:space="preserve"> počas uplynulej časti kalendárneho roka je novelizovaným nariadením vlády ustanovený na </w:t>
      </w:r>
      <w:r w:rsidR="00631EF3" w:rsidRPr="00631EF3">
        <w:rPr>
          <w:rFonts w:ascii="Times New Roman" w:hAnsi="Times New Roman" w:cs="Times New Roman"/>
          <w:bCs/>
          <w:iCs/>
          <w:sz w:val="24"/>
          <w:szCs w:val="24"/>
          <w:lang w:bidi="sk-SK"/>
        </w:rPr>
        <w:t>1</w:t>
      </w:r>
      <w:r w:rsidR="00631EF3">
        <w:rPr>
          <w:rFonts w:ascii="Times New Roman" w:hAnsi="Times New Roman" w:cs="Times New Roman"/>
          <w:bCs/>
          <w:iCs/>
          <w:sz w:val="24"/>
          <w:szCs w:val="24"/>
          <w:lang w:bidi="sk-SK"/>
        </w:rPr>
        <w:t>5</w:t>
      </w:r>
      <w:r w:rsidR="00631EF3" w:rsidRPr="00631EF3">
        <w:rPr>
          <w:rFonts w:ascii="Times New Roman" w:hAnsi="Times New Roman" w:cs="Times New Roman"/>
          <w:bCs/>
          <w:iCs/>
          <w:sz w:val="24"/>
          <w:szCs w:val="24"/>
          <w:lang w:bidi="sk-SK"/>
        </w:rPr>
        <w:t>. októbra</w:t>
      </w:r>
      <w:r w:rsidR="00631EF3">
        <w:rPr>
          <w:rFonts w:ascii="Times New Roman" w:hAnsi="Times New Roman" w:cs="Times New Roman"/>
          <w:bCs/>
          <w:iCs/>
          <w:sz w:val="24"/>
          <w:szCs w:val="24"/>
          <w:lang w:bidi="sk-SK"/>
        </w:rPr>
        <w:t xml:space="preserve"> tohto kalendárneho roka. Na účely konania o takejto žiadosti podanej za vykonávanie týchto intervencií počas kalendárneho roka 2024 je potrebné, aby navrhované nariadenie vlády nadobudlo účinnosť najneskôr do skončenia tohto konania.</w:t>
      </w:r>
    </w:p>
    <w:p w:rsidR="00D94B0D" w:rsidRDefault="00D94B0D" w:rsidP="00D94B0D">
      <w:pPr>
        <w:widowControl w:val="0"/>
        <w:spacing w:after="0" w:line="240" w:lineRule="auto"/>
        <w:jc w:val="both"/>
        <w:rPr>
          <w:rFonts w:ascii="Times New Roman" w:hAnsi="Times New Roman" w:cs="Times New Roman"/>
          <w:bCs/>
          <w:iCs/>
          <w:sz w:val="24"/>
          <w:szCs w:val="24"/>
          <w:lang w:bidi="sk-SK"/>
        </w:rPr>
      </w:pPr>
    </w:p>
    <w:p w:rsidR="00D94B0D" w:rsidRDefault="00D94B0D" w:rsidP="00D94B0D">
      <w:pPr>
        <w:spacing w:after="0"/>
        <w:ind w:firstLine="708"/>
        <w:jc w:val="both"/>
        <w:rPr>
          <w:rFonts w:ascii="Times New Roman" w:hAnsi="Times New Roman" w:cs="Times New Roman"/>
          <w:bCs/>
          <w:sz w:val="24"/>
          <w:szCs w:val="24"/>
        </w:rPr>
      </w:pPr>
      <w:r>
        <w:rPr>
          <w:rFonts w:ascii="Times New Roman" w:hAnsi="Times New Roman" w:cs="Times New Roman"/>
          <w:sz w:val="24"/>
          <w:szCs w:val="24"/>
        </w:rPr>
        <w:t>Podľa § 19 ods. 6 písm. b) zákona č. 400/2015 Z. z</w:t>
      </w:r>
      <w:r w:rsidRPr="004F4E20">
        <w:rPr>
          <w:rFonts w:ascii="Times New Roman" w:hAnsi="Times New Roman" w:cs="Times New Roman"/>
          <w:sz w:val="24"/>
          <w:szCs w:val="24"/>
        </w:rPr>
        <w:t xml:space="preserve">. </w:t>
      </w:r>
      <w:r w:rsidRPr="004F4E20">
        <w:rPr>
          <w:rFonts w:ascii="Times New Roman" w:hAnsi="Times New Roman" w:cs="Times New Roman"/>
          <w:bCs/>
          <w:sz w:val="24"/>
          <w:szCs w:val="24"/>
        </w:rPr>
        <w:t>o tvorbe právnych predpisov a</w:t>
      </w:r>
      <w:r>
        <w:rPr>
          <w:rFonts w:ascii="Times New Roman" w:hAnsi="Times New Roman" w:cs="Times New Roman"/>
          <w:bCs/>
          <w:sz w:val="24"/>
          <w:szCs w:val="24"/>
        </w:rPr>
        <w:t xml:space="preserve"> </w:t>
      </w:r>
      <w:r w:rsidRPr="004F4E20">
        <w:rPr>
          <w:rFonts w:ascii="Times New Roman" w:hAnsi="Times New Roman" w:cs="Times New Roman"/>
          <w:bCs/>
          <w:sz w:val="24"/>
          <w:szCs w:val="24"/>
        </w:rPr>
        <w:t>o</w:t>
      </w:r>
      <w:r>
        <w:rPr>
          <w:rFonts w:ascii="Times New Roman" w:hAnsi="Times New Roman" w:cs="Times New Roman"/>
          <w:bCs/>
          <w:sz w:val="24"/>
          <w:szCs w:val="24"/>
        </w:rPr>
        <w:t> </w:t>
      </w:r>
      <w:r w:rsidRPr="004F4E20">
        <w:rPr>
          <w:rFonts w:ascii="Times New Roman" w:hAnsi="Times New Roman" w:cs="Times New Roman"/>
          <w:bCs/>
          <w:sz w:val="24"/>
          <w:szCs w:val="24"/>
        </w:rPr>
        <w:t>Zbierke zákonov Slovenskej republiky a</w:t>
      </w:r>
      <w:r>
        <w:rPr>
          <w:rFonts w:ascii="Times New Roman" w:hAnsi="Times New Roman" w:cs="Times New Roman"/>
          <w:bCs/>
          <w:sz w:val="24"/>
          <w:szCs w:val="24"/>
        </w:rPr>
        <w:t xml:space="preserve"> </w:t>
      </w:r>
      <w:r w:rsidRPr="004F4E20">
        <w:rPr>
          <w:rFonts w:ascii="Times New Roman" w:hAnsi="Times New Roman" w:cs="Times New Roman"/>
          <w:bCs/>
          <w:sz w:val="24"/>
          <w:szCs w:val="24"/>
        </w:rPr>
        <w:t>o</w:t>
      </w:r>
      <w:r>
        <w:rPr>
          <w:rFonts w:ascii="Times New Roman" w:hAnsi="Times New Roman" w:cs="Times New Roman"/>
          <w:bCs/>
          <w:sz w:val="24"/>
          <w:szCs w:val="24"/>
        </w:rPr>
        <w:t> </w:t>
      </w:r>
      <w:r w:rsidRPr="004F4E20">
        <w:rPr>
          <w:rFonts w:ascii="Times New Roman" w:hAnsi="Times New Roman" w:cs="Times New Roman"/>
          <w:bCs/>
          <w:sz w:val="24"/>
          <w:szCs w:val="24"/>
        </w:rPr>
        <w:t>zmene a doplnení niektorých zákonov</w:t>
      </w:r>
      <w:r>
        <w:rPr>
          <w:rFonts w:ascii="Times New Roman" w:hAnsi="Times New Roman" w:cs="Times New Roman"/>
          <w:bCs/>
          <w:sz w:val="24"/>
          <w:szCs w:val="24"/>
        </w:rPr>
        <w:t xml:space="preserve"> v znení zákona č. 133/2023 Z. z. môže všeobecne záväzný právny predpis Slovenskej republiky, ktorý má </w:t>
      </w:r>
      <w:r w:rsidRPr="00EC093E">
        <w:rPr>
          <w:rFonts w:ascii="Times New Roman" w:hAnsi="Times New Roman" w:cs="Times New Roman"/>
          <w:bCs/>
          <w:sz w:val="24"/>
          <w:szCs w:val="24"/>
        </w:rPr>
        <w:t>podľa</w:t>
      </w:r>
      <w:r>
        <w:rPr>
          <w:rFonts w:ascii="Times New Roman" w:hAnsi="Times New Roman" w:cs="Times New Roman"/>
          <w:bCs/>
          <w:sz w:val="24"/>
          <w:szCs w:val="24"/>
        </w:rPr>
        <w:t> </w:t>
      </w:r>
      <w:r w:rsidRPr="00EC093E">
        <w:rPr>
          <w:rFonts w:ascii="Times New Roman" w:hAnsi="Times New Roman" w:cs="Times New Roman"/>
          <w:bCs/>
          <w:sz w:val="24"/>
          <w:szCs w:val="24"/>
        </w:rPr>
        <w:t xml:space="preserve">doložky vplyvov alebo analýzy vplyvov </w:t>
      </w:r>
      <w:r>
        <w:rPr>
          <w:rFonts w:ascii="Times New Roman" w:hAnsi="Times New Roman" w:cs="Times New Roman"/>
          <w:bCs/>
          <w:sz w:val="24"/>
          <w:szCs w:val="24"/>
        </w:rPr>
        <w:t xml:space="preserve">k návrhu tohto právneho predpisu predkladaného do pripomienkového konania </w:t>
      </w:r>
      <w:r w:rsidRPr="00EC093E">
        <w:rPr>
          <w:rFonts w:ascii="Times New Roman" w:hAnsi="Times New Roman" w:cs="Times New Roman"/>
          <w:bCs/>
          <w:sz w:val="24"/>
          <w:szCs w:val="24"/>
        </w:rPr>
        <w:t>vplyv na</w:t>
      </w:r>
      <w:r>
        <w:rPr>
          <w:rFonts w:ascii="Times New Roman" w:hAnsi="Times New Roman" w:cs="Times New Roman"/>
          <w:bCs/>
          <w:sz w:val="24"/>
          <w:szCs w:val="24"/>
        </w:rPr>
        <w:t> </w:t>
      </w:r>
      <w:r w:rsidRPr="00EC093E">
        <w:rPr>
          <w:rFonts w:ascii="Times New Roman" w:hAnsi="Times New Roman" w:cs="Times New Roman"/>
          <w:bCs/>
          <w:sz w:val="24"/>
          <w:szCs w:val="24"/>
        </w:rPr>
        <w:t>podnikateľské prostredie,</w:t>
      </w:r>
      <w:r>
        <w:rPr>
          <w:rFonts w:ascii="Times New Roman" w:hAnsi="Times New Roman" w:cs="Times New Roman"/>
          <w:bCs/>
          <w:sz w:val="24"/>
          <w:szCs w:val="24"/>
        </w:rPr>
        <w:t xml:space="preserve"> nadobudnúť účinnosť </w:t>
      </w:r>
      <w:r w:rsidRPr="00CD7879">
        <w:rPr>
          <w:rFonts w:ascii="Times New Roman" w:hAnsi="Times New Roman" w:cs="Times New Roman"/>
          <w:bCs/>
          <w:sz w:val="24"/>
          <w:szCs w:val="24"/>
        </w:rPr>
        <w:t>len 1.</w:t>
      </w:r>
      <w:r>
        <w:rPr>
          <w:rFonts w:ascii="Times New Roman" w:hAnsi="Times New Roman" w:cs="Times New Roman"/>
          <w:bCs/>
          <w:sz w:val="24"/>
          <w:szCs w:val="24"/>
        </w:rPr>
        <w:t> </w:t>
      </w:r>
      <w:r w:rsidRPr="00CD7879">
        <w:rPr>
          <w:rFonts w:ascii="Times New Roman" w:hAnsi="Times New Roman" w:cs="Times New Roman"/>
          <w:bCs/>
          <w:sz w:val="24"/>
          <w:szCs w:val="24"/>
        </w:rPr>
        <w:t>januára alebo 1.</w:t>
      </w:r>
      <w:r>
        <w:rPr>
          <w:rFonts w:ascii="Times New Roman" w:hAnsi="Times New Roman" w:cs="Times New Roman"/>
          <w:bCs/>
          <w:sz w:val="24"/>
          <w:szCs w:val="24"/>
        </w:rPr>
        <w:t> </w:t>
      </w:r>
      <w:r w:rsidRPr="00CD7879">
        <w:rPr>
          <w:rFonts w:ascii="Times New Roman" w:hAnsi="Times New Roman" w:cs="Times New Roman"/>
          <w:bCs/>
          <w:sz w:val="24"/>
          <w:szCs w:val="24"/>
        </w:rPr>
        <w:t>júla príslušného kalendárneho roka</w:t>
      </w:r>
      <w:r>
        <w:rPr>
          <w:rFonts w:ascii="Times New Roman" w:hAnsi="Times New Roman" w:cs="Times New Roman"/>
          <w:bCs/>
          <w:sz w:val="24"/>
          <w:szCs w:val="24"/>
        </w:rPr>
        <w:t xml:space="preserve"> s tým, že toto obmedzenie dátumu nadobudnutia účinnosti </w:t>
      </w:r>
      <w:r w:rsidRPr="00CD7879">
        <w:rPr>
          <w:rFonts w:ascii="Times New Roman" w:hAnsi="Times New Roman" w:cs="Times New Roman"/>
          <w:bCs/>
          <w:sz w:val="24"/>
          <w:szCs w:val="24"/>
        </w:rPr>
        <w:t>všeobecne záväzn</w:t>
      </w:r>
      <w:r>
        <w:rPr>
          <w:rFonts w:ascii="Times New Roman" w:hAnsi="Times New Roman" w:cs="Times New Roman"/>
          <w:bCs/>
          <w:sz w:val="24"/>
          <w:szCs w:val="24"/>
        </w:rPr>
        <w:t>ého</w:t>
      </w:r>
      <w:r w:rsidRPr="00CD7879">
        <w:rPr>
          <w:rFonts w:ascii="Times New Roman" w:hAnsi="Times New Roman" w:cs="Times New Roman"/>
          <w:bCs/>
          <w:sz w:val="24"/>
          <w:szCs w:val="24"/>
        </w:rPr>
        <w:t xml:space="preserve"> právn</w:t>
      </w:r>
      <w:r>
        <w:rPr>
          <w:rFonts w:ascii="Times New Roman" w:hAnsi="Times New Roman" w:cs="Times New Roman"/>
          <w:bCs/>
          <w:sz w:val="24"/>
          <w:szCs w:val="24"/>
        </w:rPr>
        <w:t>eho</w:t>
      </w:r>
      <w:r w:rsidRPr="00CD7879">
        <w:rPr>
          <w:rFonts w:ascii="Times New Roman" w:hAnsi="Times New Roman" w:cs="Times New Roman"/>
          <w:bCs/>
          <w:sz w:val="24"/>
          <w:szCs w:val="24"/>
        </w:rPr>
        <w:t xml:space="preserve"> predpis</w:t>
      </w:r>
      <w:r>
        <w:rPr>
          <w:rFonts w:ascii="Times New Roman" w:hAnsi="Times New Roman" w:cs="Times New Roman"/>
          <w:bCs/>
          <w:sz w:val="24"/>
          <w:szCs w:val="24"/>
        </w:rPr>
        <w:t>u</w:t>
      </w:r>
      <w:r w:rsidRPr="00CD7879">
        <w:rPr>
          <w:rFonts w:ascii="Times New Roman" w:hAnsi="Times New Roman" w:cs="Times New Roman"/>
          <w:bCs/>
          <w:sz w:val="24"/>
          <w:szCs w:val="24"/>
        </w:rPr>
        <w:t xml:space="preserve"> Slovenskej republiky</w:t>
      </w:r>
      <w:r>
        <w:rPr>
          <w:rFonts w:ascii="Times New Roman" w:hAnsi="Times New Roman" w:cs="Times New Roman"/>
          <w:bCs/>
          <w:sz w:val="24"/>
          <w:szCs w:val="24"/>
        </w:rPr>
        <w:t xml:space="preserve"> sa neuplatňuje na všeobecne </w:t>
      </w:r>
      <w:r w:rsidRPr="00F23F35">
        <w:rPr>
          <w:rFonts w:ascii="Times New Roman" w:hAnsi="Times New Roman" w:cs="Times New Roman"/>
          <w:bCs/>
          <w:sz w:val="24"/>
          <w:szCs w:val="24"/>
        </w:rPr>
        <w:t>záväzný právny predpis Slovenskej republiky</w:t>
      </w:r>
      <w:r>
        <w:rPr>
          <w:rFonts w:ascii="Times New Roman" w:hAnsi="Times New Roman" w:cs="Times New Roman"/>
          <w:bCs/>
          <w:sz w:val="24"/>
          <w:szCs w:val="24"/>
        </w:rPr>
        <w:t xml:space="preserve"> vydaný na vykonanie právne záväzného aktu Európskej únie, ktorý </w:t>
      </w:r>
      <w:r w:rsidRPr="00F23F35">
        <w:rPr>
          <w:rFonts w:ascii="Times New Roman" w:hAnsi="Times New Roman" w:cs="Times New Roman"/>
          <w:bCs/>
          <w:sz w:val="24"/>
          <w:szCs w:val="24"/>
        </w:rPr>
        <w:t xml:space="preserve">nadobúda </w:t>
      </w:r>
      <w:r>
        <w:rPr>
          <w:rFonts w:ascii="Times New Roman" w:hAnsi="Times New Roman" w:cs="Times New Roman"/>
          <w:bCs/>
          <w:sz w:val="24"/>
          <w:szCs w:val="24"/>
        </w:rPr>
        <w:t>účinnosť alebo sa začína uplatňovať od iného dátumu.</w:t>
      </w:r>
    </w:p>
    <w:p w:rsidR="00D94B0D" w:rsidRDefault="00D94B0D" w:rsidP="00D94B0D">
      <w:pPr>
        <w:spacing w:after="0"/>
        <w:jc w:val="both"/>
        <w:rPr>
          <w:rFonts w:ascii="Times New Roman" w:hAnsi="Times New Roman" w:cs="Times New Roman"/>
          <w:bCs/>
          <w:sz w:val="24"/>
          <w:szCs w:val="24"/>
        </w:rPr>
      </w:pPr>
    </w:p>
    <w:p w:rsidR="005122D7" w:rsidRDefault="00D94B0D" w:rsidP="00D94B0D">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sz w:val="24"/>
          <w:szCs w:val="24"/>
        </w:rPr>
        <w:tab/>
        <w:t xml:space="preserve">Navrhované nariadenie vlády </w:t>
      </w:r>
      <w:r w:rsidRPr="000D71AE">
        <w:rPr>
          <w:rFonts w:ascii="Times New Roman" w:hAnsi="Times New Roman" w:cs="Times New Roman"/>
          <w:bCs/>
          <w:iCs/>
          <w:sz w:val="24"/>
          <w:szCs w:val="24"/>
        </w:rPr>
        <w:t>má podľa </w:t>
      </w:r>
      <w:r>
        <w:rPr>
          <w:rFonts w:ascii="Times New Roman" w:hAnsi="Times New Roman" w:cs="Times New Roman"/>
          <w:bCs/>
          <w:iCs/>
          <w:sz w:val="24"/>
          <w:szCs w:val="24"/>
        </w:rPr>
        <w:t xml:space="preserve">svojej </w:t>
      </w:r>
      <w:r w:rsidRPr="000D71AE">
        <w:rPr>
          <w:rFonts w:ascii="Times New Roman" w:hAnsi="Times New Roman" w:cs="Times New Roman"/>
          <w:bCs/>
          <w:iCs/>
          <w:sz w:val="24"/>
          <w:szCs w:val="24"/>
        </w:rPr>
        <w:t>doložky vplyvov a analýzy vplyvov</w:t>
      </w:r>
      <w:r w:rsidRPr="000D71AE">
        <w:rPr>
          <w:rFonts w:ascii="Times New Roman" w:hAnsi="Times New Roman" w:cs="Times New Roman"/>
          <w:bCs/>
          <w:sz w:val="24"/>
          <w:szCs w:val="24"/>
        </w:rPr>
        <w:t xml:space="preserve"> </w:t>
      </w:r>
      <w:r>
        <w:rPr>
          <w:rFonts w:ascii="Times New Roman" w:hAnsi="Times New Roman" w:cs="Times New Roman"/>
          <w:bCs/>
          <w:sz w:val="24"/>
          <w:szCs w:val="24"/>
        </w:rPr>
        <w:t xml:space="preserve">pozitívny </w:t>
      </w:r>
      <w:r w:rsidRPr="000D71AE">
        <w:rPr>
          <w:rFonts w:ascii="Times New Roman" w:hAnsi="Times New Roman" w:cs="Times New Roman"/>
          <w:bCs/>
          <w:sz w:val="24"/>
          <w:szCs w:val="24"/>
        </w:rPr>
        <w:t>vplyv na podnikateľské prostredie,</w:t>
      </w:r>
      <w:r>
        <w:rPr>
          <w:rFonts w:ascii="Times New Roman" w:hAnsi="Times New Roman" w:cs="Times New Roman"/>
          <w:bCs/>
          <w:sz w:val="24"/>
          <w:szCs w:val="24"/>
        </w:rPr>
        <w:t xml:space="preserve"> pričom zároveň </w:t>
      </w:r>
      <w:r w:rsidR="00D811A4">
        <w:rPr>
          <w:rFonts w:ascii="Times New Roman" w:hAnsi="Times New Roman" w:cs="Times New Roman"/>
          <w:bCs/>
          <w:sz w:val="24"/>
          <w:szCs w:val="24"/>
        </w:rPr>
        <w:t>ide</w:t>
      </w:r>
      <w:r>
        <w:rPr>
          <w:rFonts w:ascii="Times New Roman" w:hAnsi="Times New Roman" w:cs="Times New Roman"/>
          <w:bCs/>
          <w:sz w:val="24"/>
          <w:szCs w:val="24"/>
        </w:rPr>
        <w:t xml:space="preserve"> o návrh aproximačného </w:t>
      </w:r>
      <w:r w:rsidRPr="000A64F4">
        <w:rPr>
          <w:rFonts w:ascii="Times New Roman" w:hAnsi="Times New Roman" w:cs="Times New Roman"/>
          <w:bCs/>
          <w:sz w:val="24"/>
          <w:szCs w:val="24"/>
        </w:rPr>
        <w:t>nariadeni</w:t>
      </w:r>
      <w:r>
        <w:rPr>
          <w:rFonts w:ascii="Times New Roman" w:hAnsi="Times New Roman" w:cs="Times New Roman"/>
          <w:bCs/>
          <w:sz w:val="24"/>
          <w:szCs w:val="24"/>
        </w:rPr>
        <w:t>a</w:t>
      </w:r>
      <w:r w:rsidRPr="000A64F4">
        <w:rPr>
          <w:rFonts w:ascii="Times New Roman" w:hAnsi="Times New Roman" w:cs="Times New Roman"/>
          <w:bCs/>
          <w:sz w:val="24"/>
          <w:szCs w:val="24"/>
        </w:rPr>
        <w:t xml:space="preserve"> vlády</w:t>
      </w:r>
      <w:r>
        <w:rPr>
          <w:rFonts w:ascii="Times New Roman" w:hAnsi="Times New Roman" w:cs="Times New Roman"/>
          <w:bCs/>
          <w:sz w:val="24"/>
          <w:szCs w:val="24"/>
        </w:rPr>
        <w:t>,</w:t>
      </w:r>
      <w:r w:rsidRPr="00BF2CAD">
        <w:rPr>
          <w:rFonts w:ascii="Times New Roman" w:hAnsi="Times New Roman" w:cs="Times New Roman"/>
          <w:bCs/>
          <w:sz w:val="24"/>
          <w:szCs w:val="24"/>
        </w:rPr>
        <w:t xml:space="preserve"> ktoré sa vydáva </w:t>
      </w:r>
      <w:r w:rsidR="005122D7">
        <w:rPr>
          <w:rFonts w:ascii="Times New Roman" w:hAnsi="Times New Roman" w:cs="Times New Roman"/>
          <w:bCs/>
          <w:sz w:val="24"/>
          <w:szCs w:val="24"/>
        </w:rPr>
        <w:t xml:space="preserve">hlavne </w:t>
      </w:r>
      <w:r w:rsidRPr="00BF2CAD">
        <w:rPr>
          <w:rFonts w:ascii="Times New Roman" w:hAnsi="Times New Roman" w:cs="Times New Roman"/>
          <w:bCs/>
          <w:sz w:val="24"/>
          <w:szCs w:val="24"/>
        </w:rPr>
        <w:t>na vykonanie</w:t>
      </w:r>
      <w:r w:rsidRPr="00BF2CAD">
        <w:rPr>
          <w:rFonts w:ascii="Times New Roman" w:hAnsi="Times New Roman" w:cs="Times New Roman"/>
          <w:bCs/>
          <w:iCs/>
          <w:sz w:val="24"/>
          <w:szCs w:val="24"/>
          <w:lang w:bidi="sk-SK"/>
        </w:rPr>
        <w:t xml:space="preserve"> </w:t>
      </w:r>
      <w:r w:rsidR="005122D7" w:rsidRPr="005122D7">
        <w:rPr>
          <w:rFonts w:ascii="Times New Roman" w:hAnsi="Times New Roman" w:cs="Times New Roman"/>
          <w:bCs/>
          <w:iCs/>
          <w:sz w:val="24"/>
          <w:szCs w:val="24"/>
          <w:lang w:bidi="sk-SK"/>
        </w:rPr>
        <w:t>nariadenia (EÚ) 2021/2115</w:t>
      </w:r>
      <w:r w:rsidR="005122D7">
        <w:rPr>
          <w:rFonts w:ascii="Times New Roman" w:hAnsi="Times New Roman" w:cs="Times New Roman"/>
          <w:bCs/>
          <w:iCs/>
          <w:sz w:val="24"/>
          <w:szCs w:val="24"/>
          <w:lang w:bidi="sk-SK"/>
        </w:rPr>
        <w:t xml:space="preserve"> v platnom znení, a </w:t>
      </w:r>
      <w:r w:rsidR="005122D7" w:rsidRPr="005122D7">
        <w:rPr>
          <w:rFonts w:ascii="Times New Roman" w:hAnsi="Times New Roman" w:cs="Times New Roman"/>
          <w:bCs/>
          <w:iCs/>
          <w:sz w:val="24"/>
          <w:szCs w:val="24"/>
          <w:lang w:bidi="sk-SK"/>
        </w:rPr>
        <w:t>na vykonanie právne záväzných aktov Európskej únie prijatých na základe právomoci ustanovenej tým</w:t>
      </w:r>
      <w:r w:rsidR="00560E64">
        <w:rPr>
          <w:rFonts w:ascii="Times New Roman" w:hAnsi="Times New Roman" w:cs="Times New Roman"/>
          <w:bCs/>
          <w:iCs/>
          <w:sz w:val="24"/>
          <w:szCs w:val="24"/>
          <w:lang w:bidi="sk-SK"/>
        </w:rPr>
        <w:t>to</w:t>
      </w:r>
      <w:r w:rsidR="005122D7" w:rsidRPr="005122D7">
        <w:rPr>
          <w:rFonts w:ascii="Times New Roman" w:hAnsi="Times New Roman" w:cs="Times New Roman"/>
          <w:bCs/>
          <w:iCs/>
          <w:sz w:val="24"/>
          <w:szCs w:val="24"/>
          <w:lang w:bidi="sk-SK"/>
        </w:rPr>
        <w:t xml:space="preserve"> nariaden</w:t>
      </w:r>
      <w:r w:rsidR="00560E64">
        <w:rPr>
          <w:rFonts w:ascii="Times New Roman" w:hAnsi="Times New Roman" w:cs="Times New Roman"/>
          <w:bCs/>
          <w:iCs/>
          <w:sz w:val="24"/>
          <w:szCs w:val="24"/>
          <w:lang w:bidi="sk-SK"/>
        </w:rPr>
        <w:t>ím</w:t>
      </w:r>
      <w:r w:rsidR="005122D7" w:rsidRPr="005122D7">
        <w:rPr>
          <w:rFonts w:ascii="Times New Roman" w:hAnsi="Times New Roman" w:cs="Times New Roman"/>
          <w:bCs/>
          <w:iCs/>
          <w:sz w:val="24"/>
          <w:szCs w:val="24"/>
          <w:lang w:bidi="sk-SK"/>
        </w:rPr>
        <w:t xml:space="preserve"> (EÚ) v platnom znení.</w:t>
      </w:r>
      <w:r>
        <w:rPr>
          <w:rFonts w:ascii="Times New Roman" w:hAnsi="Times New Roman" w:cs="Times New Roman"/>
          <w:bCs/>
          <w:iCs/>
          <w:sz w:val="24"/>
          <w:szCs w:val="24"/>
          <w:lang w:bidi="sk-SK"/>
        </w:rPr>
        <w:t xml:space="preserve"> </w:t>
      </w:r>
      <w:r w:rsidR="005122D7" w:rsidRPr="005122D7">
        <w:rPr>
          <w:rFonts w:ascii="Times New Roman" w:hAnsi="Times New Roman" w:cs="Times New Roman"/>
          <w:bCs/>
          <w:iCs/>
          <w:sz w:val="24"/>
          <w:szCs w:val="24"/>
          <w:lang w:bidi="sk-SK"/>
        </w:rPr>
        <w:t>Na základe nariadenia (EÚ) 2021/2115 v platnom znení sa konkrétne v zmysle jeho článku 1 ods. 2 od 1. januára 2023 uplatňujú strategické plány spoločnej poľnohospodárskej politiky, vrátane strategického plánu spoločnej poľnohospodárskej politiky</w:t>
      </w:r>
      <w:r w:rsidR="005122D7">
        <w:rPr>
          <w:rFonts w:ascii="Times New Roman" w:hAnsi="Times New Roman" w:cs="Times New Roman"/>
          <w:bCs/>
          <w:iCs/>
          <w:sz w:val="24"/>
          <w:szCs w:val="24"/>
          <w:lang w:bidi="sk-SK"/>
        </w:rPr>
        <w:t xml:space="preserve"> Slovenskej republiky, a jeho zmeny sa zas uplatňujú od dátumov určených podľa čl. 119 ods. 8 </w:t>
      </w:r>
      <w:r w:rsidR="005122D7" w:rsidRPr="005122D7">
        <w:rPr>
          <w:rFonts w:ascii="Times New Roman" w:hAnsi="Times New Roman" w:cs="Times New Roman"/>
          <w:bCs/>
          <w:iCs/>
          <w:sz w:val="24"/>
          <w:szCs w:val="24"/>
          <w:lang w:bidi="sk-SK"/>
        </w:rPr>
        <w:t>nariadenia (EÚ) 2021/2115</w:t>
      </w:r>
      <w:r w:rsidR="005122D7">
        <w:rPr>
          <w:rFonts w:ascii="Times New Roman" w:hAnsi="Times New Roman" w:cs="Times New Roman"/>
          <w:bCs/>
          <w:iCs/>
          <w:sz w:val="24"/>
          <w:szCs w:val="24"/>
          <w:lang w:bidi="sk-SK"/>
        </w:rPr>
        <w:t>.</w:t>
      </w:r>
    </w:p>
    <w:p w:rsidR="005122D7" w:rsidRDefault="005122D7" w:rsidP="00D94B0D">
      <w:pPr>
        <w:widowControl w:val="0"/>
        <w:spacing w:after="0" w:line="240" w:lineRule="auto"/>
        <w:jc w:val="both"/>
        <w:rPr>
          <w:rFonts w:ascii="Times New Roman" w:hAnsi="Times New Roman" w:cs="Times New Roman"/>
          <w:bCs/>
          <w:iCs/>
          <w:sz w:val="24"/>
          <w:szCs w:val="24"/>
          <w:lang w:bidi="sk-SK"/>
        </w:rPr>
      </w:pPr>
    </w:p>
    <w:p w:rsidR="005122D7" w:rsidRDefault="003D5B7F" w:rsidP="00D94B0D">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880FED" w:rsidRPr="00880FED">
        <w:rPr>
          <w:rFonts w:ascii="Times New Roman" w:hAnsi="Times New Roman" w:cs="Times New Roman"/>
          <w:bCs/>
          <w:iCs/>
          <w:sz w:val="24"/>
          <w:szCs w:val="24"/>
          <w:lang w:bidi="sk-SK"/>
        </w:rPr>
        <w:t xml:space="preserve">Navrhované nariadenie vlády sa vydáva na vykonanie nariadenia (EÚ) 2021/2115 v platnom znení a právne záväzných aktov Európskej únie prijatých na základe právomoci ustanovenej týmto nariadením (EÚ) v platnom znení tak, aby sa ním </w:t>
      </w:r>
      <w:r w:rsidR="00880FED">
        <w:rPr>
          <w:rFonts w:ascii="Times New Roman" w:hAnsi="Times New Roman" w:cs="Times New Roman"/>
          <w:bCs/>
          <w:iCs/>
          <w:sz w:val="24"/>
          <w:szCs w:val="24"/>
          <w:lang w:bidi="sk-SK"/>
        </w:rPr>
        <w:t>aktualizovali</w:t>
      </w:r>
      <w:r w:rsidR="00880FED" w:rsidRPr="00880FED">
        <w:rPr>
          <w:rFonts w:ascii="Times New Roman" w:hAnsi="Times New Roman" w:cs="Times New Roman"/>
          <w:bCs/>
          <w:iCs/>
          <w:sz w:val="24"/>
          <w:szCs w:val="24"/>
          <w:lang w:bidi="sk-SK"/>
        </w:rPr>
        <w:t xml:space="preserve"> právne záväzné podmienky poskytovania podpory </w:t>
      </w:r>
      <w:r w:rsidR="00880FED">
        <w:rPr>
          <w:rFonts w:ascii="Times New Roman" w:hAnsi="Times New Roman" w:cs="Times New Roman"/>
          <w:bCs/>
          <w:iCs/>
          <w:sz w:val="24"/>
          <w:szCs w:val="24"/>
          <w:lang w:bidi="sk-SK"/>
        </w:rPr>
        <w:t xml:space="preserve">zo strany </w:t>
      </w:r>
      <w:r w:rsidR="00880FED" w:rsidRPr="00880FED">
        <w:rPr>
          <w:rFonts w:ascii="Times New Roman" w:hAnsi="Times New Roman" w:cs="Times New Roman"/>
          <w:bCs/>
          <w:iCs/>
          <w:sz w:val="24"/>
          <w:szCs w:val="24"/>
          <w:lang w:bidi="sk-SK"/>
        </w:rPr>
        <w:t>orgán</w:t>
      </w:r>
      <w:r w:rsidR="00880FED">
        <w:rPr>
          <w:rFonts w:ascii="Times New Roman" w:hAnsi="Times New Roman" w:cs="Times New Roman"/>
          <w:bCs/>
          <w:iCs/>
          <w:sz w:val="24"/>
          <w:szCs w:val="24"/>
          <w:lang w:bidi="sk-SK"/>
        </w:rPr>
        <w:t>u</w:t>
      </w:r>
      <w:r w:rsidR="00880FED" w:rsidRPr="00880FED">
        <w:rPr>
          <w:rFonts w:ascii="Times New Roman" w:hAnsi="Times New Roman" w:cs="Times New Roman"/>
          <w:bCs/>
          <w:iCs/>
          <w:sz w:val="24"/>
          <w:szCs w:val="24"/>
          <w:lang w:bidi="sk-SK"/>
        </w:rPr>
        <w:t xml:space="preserve"> verejnej moci Slovenskej republiky</w:t>
      </w:r>
      <w:r w:rsidR="00880FED">
        <w:rPr>
          <w:rFonts w:ascii="Times New Roman" w:hAnsi="Times New Roman" w:cs="Times New Roman"/>
          <w:bCs/>
          <w:iCs/>
          <w:sz w:val="24"/>
          <w:szCs w:val="24"/>
          <w:lang w:bidi="sk-SK"/>
        </w:rPr>
        <w:t xml:space="preserve">, ku ktorých aktualizácii došlo na základe schválenia prvej zmeny </w:t>
      </w:r>
      <w:r w:rsidR="00880FED" w:rsidRPr="00880FED">
        <w:rPr>
          <w:rFonts w:ascii="Times New Roman" w:hAnsi="Times New Roman" w:cs="Times New Roman"/>
          <w:bCs/>
          <w:iCs/>
          <w:sz w:val="24"/>
          <w:szCs w:val="24"/>
          <w:lang w:bidi="sk-SK"/>
        </w:rPr>
        <w:t>strategického plánu spoločnej poľnohospodárskej politiky Slovenskej republiky</w:t>
      </w:r>
      <w:r w:rsidR="00880FED">
        <w:rPr>
          <w:rFonts w:ascii="Times New Roman" w:hAnsi="Times New Roman" w:cs="Times New Roman"/>
          <w:bCs/>
          <w:iCs/>
          <w:sz w:val="24"/>
          <w:szCs w:val="24"/>
          <w:lang w:bidi="sk-SK"/>
        </w:rPr>
        <w:t>.</w:t>
      </w:r>
    </w:p>
    <w:p w:rsidR="003D5B7F" w:rsidRDefault="003D5B7F" w:rsidP="00D94B0D">
      <w:pPr>
        <w:widowControl w:val="0"/>
        <w:spacing w:after="0" w:line="240" w:lineRule="auto"/>
        <w:jc w:val="both"/>
        <w:rPr>
          <w:rFonts w:ascii="Times New Roman" w:hAnsi="Times New Roman" w:cs="Times New Roman"/>
          <w:bCs/>
          <w:iCs/>
          <w:sz w:val="24"/>
          <w:szCs w:val="24"/>
          <w:lang w:bidi="sk-SK"/>
        </w:rPr>
      </w:pPr>
    </w:p>
    <w:p w:rsidR="005A2E6D" w:rsidRPr="005A2E6D" w:rsidRDefault="00880FED" w:rsidP="00121E8A">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 xml:space="preserve">Keďže teda zmeny strategického plánu </w:t>
      </w:r>
      <w:r w:rsidRPr="00880FED">
        <w:rPr>
          <w:rFonts w:ascii="Times New Roman" w:hAnsi="Times New Roman" w:cs="Times New Roman"/>
          <w:bCs/>
          <w:iCs/>
          <w:sz w:val="24"/>
          <w:szCs w:val="24"/>
          <w:lang w:bidi="sk-SK"/>
        </w:rPr>
        <w:t>spoločnej poľnohospodárskej politiky</w:t>
      </w:r>
      <w:r>
        <w:rPr>
          <w:rFonts w:ascii="Times New Roman" w:hAnsi="Times New Roman" w:cs="Times New Roman"/>
          <w:bCs/>
          <w:iCs/>
          <w:sz w:val="24"/>
          <w:szCs w:val="24"/>
          <w:lang w:bidi="sk-SK"/>
        </w:rPr>
        <w:t xml:space="preserve"> sa uplatňujú od dátumov určených </w:t>
      </w:r>
      <w:r w:rsidRPr="00880FED">
        <w:rPr>
          <w:rFonts w:ascii="Times New Roman" w:hAnsi="Times New Roman" w:cs="Times New Roman"/>
          <w:bCs/>
          <w:iCs/>
          <w:sz w:val="24"/>
          <w:szCs w:val="24"/>
          <w:lang w:bidi="sk-SK"/>
        </w:rPr>
        <w:t>podľa čl. 119 ods. 8 nariadenia (EÚ) 2021/2115</w:t>
      </w:r>
      <w:r>
        <w:rPr>
          <w:rFonts w:ascii="Times New Roman" w:hAnsi="Times New Roman" w:cs="Times New Roman"/>
          <w:bCs/>
          <w:iCs/>
          <w:sz w:val="24"/>
          <w:szCs w:val="24"/>
          <w:lang w:bidi="sk-SK"/>
        </w:rPr>
        <w:t xml:space="preserve">, </w:t>
      </w:r>
      <w:r w:rsidR="00D94B0D" w:rsidRPr="00594C9B">
        <w:rPr>
          <w:rFonts w:ascii="Times New Roman" w:hAnsi="Times New Roman" w:cs="Times New Roman"/>
          <w:bCs/>
          <w:iCs/>
          <w:sz w:val="24"/>
          <w:szCs w:val="24"/>
          <w:lang w:bidi="sk-SK"/>
        </w:rPr>
        <w:t>na všeobecne záväzný právny predpis Slovenskej republiky, ktorý má byť vydaný na vykonanie</w:t>
      </w:r>
      <w:r w:rsidR="00D94B0D">
        <w:rPr>
          <w:rFonts w:ascii="Times New Roman" w:hAnsi="Times New Roman" w:cs="Times New Roman"/>
          <w:bCs/>
          <w:iCs/>
          <w:sz w:val="24"/>
          <w:szCs w:val="24"/>
          <w:lang w:bidi="sk-SK"/>
        </w:rPr>
        <w:t xml:space="preserve"> </w:t>
      </w:r>
      <w:r w:rsidRPr="00880FED">
        <w:rPr>
          <w:rFonts w:ascii="Times New Roman" w:hAnsi="Times New Roman" w:cs="Times New Roman"/>
          <w:bCs/>
          <w:iCs/>
          <w:sz w:val="24"/>
          <w:szCs w:val="24"/>
          <w:lang w:bidi="sk-SK"/>
        </w:rPr>
        <w:t>nariadenia (EÚ) 2021/2115 v platnom znení a právne záväzných aktov Európskej únie prijatých na základe právomoci ustanovenej týmto nariadením (EÚ) v platnom znení vo vzťahu k</w:t>
      </w:r>
      <w:r>
        <w:rPr>
          <w:rFonts w:ascii="Times New Roman" w:hAnsi="Times New Roman" w:cs="Times New Roman"/>
          <w:bCs/>
          <w:iCs/>
          <w:sz w:val="24"/>
          <w:szCs w:val="24"/>
          <w:lang w:bidi="sk-SK"/>
        </w:rPr>
        <w:t xml:space="preserve"> zmenám </w:t>
      </w:r>
      <w:r w:rsidRPr="00880FED">
        <w:rPr>
          <w:rFonts w:ascii="Times New Roman" w:hAnsi="Times New Roman" w:cs="Times New Roman"/>
          <w:bCs/>
          <w:iCs/>
          <w:sz w:val="24"/>
          <w:szCs w:val="24"/>
          <w:lang w:bidi="sk-SK"/>
        </w:rPr>
        <w:t>strategické</w:t>
      </w:r>
      <w:r w:rsidR="00D811A4">
        <w:rPr>
          <w:rFonts w:ascii="Times New Roman" w:hAnsi="Times New Roman" w:cs="Times New Roman"/>
          <w:bCs/>
          <w:iCs/>
          <w:sz w:val="24"/>
          <w:szCs w:val="24"/>
          <w:lang w:bidi="sk-SK"/>
        </w:rPr>
        <w:t>ho</w:t>
      </w:r>
      <w:r w:rsidRPr="00880FED">
        <w:rPr>
          <w:rFonts w:ascii="Times New Roman" w:hAnsi="Times New Roman" w:cs="Times New Roman"/>
          <w:bCs/>
          <w:iCs/>
          <w:sz w:val="24"/>
          <w:szCs w:val="24"/>
          <w:lang w:bidi="sk-SK"/>
        </w:rPr>
        <w:t xml:space="preserve"> plánu</w:t>
      </w:r>
      <w:r>
        <w:rPr>
          <w:rFonts w:ascii="Times New Roman" w:hAnsi="Times New Roman" w:cs="Times New Roman"/>
          <w:bCs/>
          <w:iCs/>
          <w:sz w:val="24"/>
          <w:szCs w:val="24"/>
          <w:lang w:bidi="sk-SK"/>
        </w:rPr>
        <w:t xml:space="preserve"> </w:t>
      </w:r>
      <w:r w:rsidRPr="00880FED">
        <w:rPr>
          <w:rFonts w:ascii="Times New Roman" w:hAnsi="Times New Roman" w:cs="Times New Roman"/>
          <w:bCs/>
          <w:iCs/>
          <w:sz w:val="24"/>
          <w:szCs w:val="24"/>
          <w:lang w:bidi="sk-SK"/>
        </w:rPr>
        <w:t>spoločnej poľnohospodárskej politiky Slovenskej republiky</w:t>
      </w:r>
      <w:r w:rsidR="00D94B0D">
        <w:rPr>
          <w:rFonts w:ascii="Times New Roman" w:hAnsi="Times New Roman" w:cs="Times New Roman"/>
          <w:bCs/>
          <w:iCs/>
          <w:sz w:val="24"/>
          <w:szCs w:val="24"/>
          <w:lang w:bidi="sk-SK"/>
        </w:rPr>
        <w:t xml:space="preserve">, </w:t>
      </w:r>
      <w:r w:rsidR="00D94B0D" w:rsidRPr="00594C9B">
        <w:rPr>
          <w:rFonts w:ascii="Times New Roman" w:hAnsi="Times New Roman" w:cs="Times New Roman"/>
          <w:bCs/>
          <w:iCs/>
          <w:sz w:val="24"/>
          <w:szCs w:val="24"/>
          <w:lang w:bidi="sk-SK"/>
        </w:rPr>
        <w:t>a ktorý má podľa doložky vplyvov alebo analýzy vplyvov k návrh</w:t>
      </w:r>
      <w:bookmarkStart w:id="0" w:name="_GoBack"/>
      <w:bookmarkEnd w:id="0"/>
      <w:r w:rsidR="00D94B0D" w:rsidRPr="00594C9B">
        <w:rPr>
          <w:rFonts w:ascii="Times New Roman" w:hAnsi="Times New Roman" w:cs="Times New Roman"/>
          <w:bCs/>
          <w:iCs/>
          <w:sz w:val="24"/>
          <w:szCs w:val="24"/>
          <w:lang w:bidi="sk-SK"/>
        </w:rPr>
        <w:t xml:space="preserve">u tohto </w:t>
      </w:r>
      <w:r w:rsidR="00D94B0D">
        <w:rPr>
          <w:rFonts w:ascii="Times New Roman" w:hAnsi="Times New Roman" w:cs="Times New Roman"/>
          <w:bCs/>
          <w:iCs/>
          <w:sz w:val="24"/>
          <w:szCs w:val="24"/>
          <w:lang w:bidi="sk-SK"/>
        </w:rPr>
        <w:t xml:space="preserve">všeobecne záväzného právneho </w:t>
      </w:r>
      <w:r w:rsidR="00D94B0D" w:rsidRPr="00594C9B">
        <w:rPr>
          <w:rFonts w:ascii="Times New Roman" w:hAnsi="Times New Roman" w:cs="Times New Roman"/>
          <w:bCs/>
          <w:iCs/>
          <w:sz w:val="24"/>
          <w:szCs w:val="24"/>
          <w:lang w:bidi="sk-SK"/>
        </w:rPr>
        <w:t>predpisu predkladaného do pripomienkového konania vplyv na podnikateľské prostredie, sa podľa § 19 ods. 6 písm. b) zákona č. 400/2015 Z. z. v znení zákona č. 133/2023 Z. z. neuplatňuje obmedzenie nadobudnutia účinnosti tohto právneho predpisu len na 1. januára alebo 1. júla príslušného kalendárneho roka.</w:t>
      </w:r>
    </w:p>
    <w:sectPr w:rsidR="005A2E6D" w:rsidRPr="005A2E6D" w:rsidSect="0038789E">
      <w:footerReference w:type="default" r:id="rId8"/>
      <w:pgSz w:w="11906" w:h="16838"/>
      <w:pgMar w:top="1276" w:right="1417" w:bottom="1417" w:left="1417" w:header="708" w:footer="567"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E8" w:rsidRDefault="00C357E8" w:rsidP="00677BCB">
      <w:pPr>
        <w:spacing w:after="0" w:line="240" w:lineRule="auto"/>
      </w:pPr>
      <w:r>
        <w:separator/>
      </w:r>
    </w:p>
  </w:endnote>
  <w:endnote w:type="continuationSeparator" w:id="0">
    <w:p w:rsidR="00C357E8" w:rsidRDefault="00C357E8" w:rsidP="0067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248647"/>
      <w:docPartObj>
        <w:docPartGallery w:val="Page Numbers (Bottom of Page)"/>
        <w:docPartUnique/>
      </w:docPartObj>
    </w:sdtPr>
    <w:sdtContent>
      <w:p w:rsidR="00A26BB6" w:rsidRPr="0038789E" w:rsidRDefault="0038789E" w:rsidP="0038789E">
        <w:pPr>
          <w:pStyle w:val="Pta"/>
          <w:jc w:val="center"/>
        </w:pPr>
        <w:r>
          <w:fldChar w:fldCharType="begin"/>
        </w:r>
        <w:r>
          <w:instrText>PAGE   \* MERGEFORMAT</w:instrText>
        </w:r>
        <w:r>
          <w:fldChar w:fldCharType="separate"/>
        </w:r>
        <w:r>
          <w:rPr>
            <w:noProof/>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E8" w:rsidRDefault="00C357E8" w:rsidP="00677BCB">
      <w:pPr>
        <w:spacing w:after="0" w:line="240" w:lineRule="auto"/>
      </w:pPr>
      <w:r>
        <w:separator/>
      </w:r>
    </w:p>
  </w:footnote>
  <w:footnote w:type="continuationSeparator" w:id="0">
    <w:p w:rsidR="00C357E8" w:rsidRDefault="00C357E8" w:rsidP="00677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AB"/>
    <w:multiLevelType w:val="hybridMultilevel"/>
    <w:tmpl w:val="0B785B28"/>
    <w:lvl w:ilvl="0" w:tplc="75768E06">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B9A4EAE"/>
    <w:multiLevelType w:val="hybridMultilevel"/>
    <w:tmpl w:val="8472A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7C3D61"/>
    <w:multiLevelType w:val="hybridMultilevel"/>
    <w:tmpl w:val="24785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FD5877"/>
    <w:multiLevelType w:val="hybridMultilevel"/>
    <w:tmpl w:val="1FE6FB70"/>
    <w:lvl w:ilvl="0" w:tplc="78780974">
      <w:start w:val="1"/>
      <w:numFmt w:val="lowerLetter"/>
      <w:lvlText w:val="%1)"/>
      <w:lvlJc w:val="left"/>
      <w:pPr>
        <w:ind w:left="359" w:hanging="360"/>
      </w:pPr>
      <w:rPr>
        <w:rFonts w:hint="default"/>
      </w:rPr>
    </w:lvl>
    <w:lvl w:ilvl="1" w:tplc="041B0019" w:tentative="1">
      <w:start w:val="1"/>
      <w:numFmt w:val="lowerLetter"/>
      <w:lvlText w:val="%2."/>
      <w:lvlJc w:val="left"/>
      <w:pPr>
        <w:ind w:left="1079" w:hanging="360"/>
      </w:pPr>
    </w:lvl>
    <w:lvl w:ilvl="2" w:tplc="041B001B" w:tentative="1">
      <w:start w:val="1"/>
      <w:numFmt w:val="lowerRoman"/>
      <w:lvlText w:val="%3."/>
      <w:lvlJc w:val="right"/>
      <w:pPr>
        <w:ind w:left="1799" w:hanging="180"/>
      </w:pPr>
    </w:lvl>
    <w:lvl w:ilvl="3" w:tplc="041B000F" w:tentative="1">
      <w:start w:val="1"/>
      <w:numFmt w:val="decimal"/>
      <w:lvlText w:val="%4."/>
      <w:lvlJc w:val="left"/>
      <w:pPr>
        <w:ind w:left="2519" w:hanging="360"/>
      </w:pPr>
    </w:lvl>
    <w:lvl w:ilvl="4" w:tplc="041B0019" w:tentative="1">
      <w:start w:val="1"/>
      <w:numFmt w:val="lowerLetter"/>
      <w:lvlText w:val="%5."/>
      <w:lvlJc w:val="left"/>
      <w:pPr>
        <w:ind w:left="3239" w:hanging="360"/>
      </w:pPr>
    </w:lvl>
    <w:lvl w:ilvl="5" w:tplc="041B001B" w:tentative="1">
      <w:start w:val="1"/>
      <w:numFmt w:val="lowerRoman"/>
      <w:lvlText w:val="%6."/>
      <w:lvlJc w:val="right"/>
      <w:pPr>
        <w:ind w:left="3959" w:hanging="180"/>
      </w:pPr>
    </w:lvl>
    <w:lvl w:ilvl="6" w:tplc="041B000F" w:tentative="1">
      <w:start w:val="1"/>
      <w:numFmt w:val="decimal"/>
      <w:lvlText w:val="%7."/>
      <w:lvlJc w:val="left"/>
      <w:pPr>
        <w:ind w:left="4679" w:hanging="360"/>
      </w:pPr>
    </w:lvl>
    <w:lvl w:ilvl="7" w:tplc="041B0019" w:tentative="1">
      <w:start w:val="1"/>
      <w:numFmt w:val="lowerLetter"/>
      <w:lvlText w:val="%8."/>
      <w:lvlJc w:val="left"/>
      <w:pPr>
        <w:ind w:left="5399" w:hanging="360"/>
      </w:pPr>
    </w:lvl>
    <w:lvl w:ilvl="8" w:tplc="041B001B" w:tentative="1">
      <w:start w:val="1"/>
      <w:numFmt w:val="lowerRoman"/>
      <w:lvlText w:val="%9."/>
      <w:lvlJc w:val="right"/>
      <w:pPr>
        <w:ind w:left="6119" w:hanging="180"/>
      </w:pPr>
    </w:lvl>
  </w:abstractNum>
  <w:abstractNum w:abstractNumId="4" w15:restartNumberingAfterBreak="0">
    <w:nsid w:val="2DBD6F8D"/>
    <w:multiLevelType w:val="hybridMultilevel"/>
    <w:tmpl w:val="DB640C62"/>
    <w:lvl w:ilvl="0" w:tplc="2DF67A4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34E564D4"/>
    <w:multiLevelType w:val="hybridMultilevel"/>
    <w:tmpl w:val="CC2ADF84"/>
    <w:lvl w:ilvl="0" w:tplc="0E7AAB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EB2DDE"/>
    <w:multiLevelType w:val="hybridMultilevel"/>
    <w:tmpl w:val="8F2E7E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92D08DC"/>
    <w:multiLevelType w:val="hybridMultilevel"/>
    <w:tmpl w:val="EE92F9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DC3096"/>
    <w:multiLevelType w:val="hybridMultilevel"/>
    <w:tmpl w:val="FAAAFC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51C5295"/>
    <w:multiLevelType w:val="hybridMultilevel"/>
    <w:tmpl w:val="592681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CC4088B"/>
    <w:multiLevelType w:val="hybridMultilevel"/>
    <w:tmpl w:val="A508B606"/>
    <w:lvl w:ilvl="0" w:tplc="63A6714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5D3624E2"/>
    <w:multiLevelType w:val="hybridMultilevel"/>
    <w:tmpl w:val="8472A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D70567F"/>
    <w:multiLevelType w:val="hybridMultilevel"/>
    <w:tmpl w:val="2682C880"/>
    <w:lvl w:ilvl="0" w:tplc="A21A2E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7C2C52"/>
    <w:multiLevelType w:val="hybridMultilevel"/>
    <w:tmpl w:val="6510A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AD82C61"/>
    <w:multiLevelType w:val="hybridMultilevel"/>
    <w:tmpl w:val="73F85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E64324"/>
    <w:multiLevelType w:val="hybridMultilevel"/>
    <w:tmpl w:val="9AE02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AE6475D"/>
    <w:multiLevelType w:val="hybridMultilevel"/>
    <w:tmpl w:val="89445800"/>
    <w:lvl w:ilvl="0" w:tplc="4BFA11A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72B607DA"/>
    <w:multiLevelType w:val="hybridMultilevel"/>
    <w:tmpl w:val="BF8626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39A3638"/>
    <w:multiLevelType w:val="hybridMultilevel"/>
    <w:tmpl w:val="D0B68F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4DE4B90"/>
    <w:multiLevelType w:val="hybridMultilevel"/>
    <w:tmpl w:val="4B56AC40"/>
    <w:lvl w:ilvl="0" w:tplc="6E1C8C5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75C2716E"/>
    <w:multiLevelType w:val="hybridMultilevel"/>
    <w:tmpl w:val="ACB29CDE"/>
    <w:lvl w:ilvl="0" w:tplc="5DCCCF8E">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7A7C2B11"/>
    <w:multiLevelType w:val="hybridMultilevel"/>
    <w:tmpl w:val="BFD6E7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9"/>
  </w:num>
  <w:num w:numId="9">
    <w:abstractNumId w:val="19"/>
  </w:num>
  <w:num w:numId="10">
    <w:abstractNumId w:val="1"/>
  </w:num>
  <w:num w:numId="11">
    <w:abstractNumId w:val="8"/>
  </w:num>
  <w:num w:numId="12">
    <w:abstractNumId w:val="4"/>
  </w:num>
  <w:num w:numId="13">
    <w:abstractNumId w:val="5"/>
  </w:num>
  <w:num w:numId="14">
    <w:abstractNumId w:val="11"/>
  </w:num>
  <w:num w:numId="15">
    <w:abstractNumId w:val="10"/>
  </w:num>
  <w:num w:numId="16">
    <w:abstractNumId w:val="15"/>
  </w:num>
  <w:num w:numId="17">
    <w:abstractNumId w:val="12"/>
  </w:num>
  <w:num w:numId="18">
    <w:abstractNumId w:val="21"/>
  </w:num>
  <w:num w:numId="19">
    <w:abstractNumId w:val="2"/>
  </w:num>
  <w:num w:numId="20">
    <w:abstractNumId w:val="13"/>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93"/>
    <w:rsid w:val="00000BC7"/>
    <w:rsid w:val="000021AC"/>
    <w:rsid w:val="00002702"/>
    <w:rsid w:val="00002E75"/>
    <w:rsid w:val="00002F1B"/>
    <w:rsid w:val="00003058"/>
    <w:rsid w:val="00003FC9"/>
    <w:rsid w:val="0000437B"/>
    <w:rsid w:val="00004E61"/>
    <w:rsid w:val="000059ED"/>
    <w:rsid w:val="00005B14"/>
    <w:rsid w:val="000070BF"/>
    <w:rsid w:val="00007C39"/>
    <w:rsid w:val="00010983"/>
    <w:rsid w:val="000112A4"/>
    <w:rsid w:val="0001174A"/>
    <w:rsid w:val="00012188"/>
    <w:rsid w:val="0001231E"/>
    <w:rsid w:val="000127BD"/>
    <w:rsid w:val="00012F1D"/>
    <w:rsid w:val="00012F35"/>
    <w:rsid w:val="0001525F"/>
    <w:rsid w:val="00015939"/>
    <w:rsid w:val="00015A23"/>
    <w:rsid w:val="00016137"/>
    <w:rsid w:val="00017958"/>
    <w:rsid w:val="00017C39"/>
    <w:rsid w:val="00017F04"/>
    <w:rsid w:val="00020082"/>
    <w:rsid w:val="0002075F"/>
    <w:rsid w:val="000207E7"/>
    <w:rsid w:val="0002099F"/>
    <w:rsid w:val="00021662"/>
    <w:rsid w:val="00021A96"/>
    <w:rsid w:val="00022462"/>
    <w:rsid w:val="00022E74"/>
    <w:rsid w:val="00023EE7"/>
    <w:rsid w:val="0002426B"/>
    <w:rsid w:val="0002477C"/>
    <w:rsid w:val="000250E6"/>
    <w:rsid w:val="00025BD3"/>
    <w:rsid w:val="00025F67"/>
    <w:rsid w:val="00026B2A"/>
    <w:rsid w:val="00027CFA"/>
    <w:rsid w:val="00027D06"/>
    <w:rsid w:val="00030EEB"/>
    <w:rsid w:val="00031B3A"/>
    <w:rsid w:val="00032BD1"/>
    <w:rsid w:val="000330D1"/>
    <w:rsid w:val="000331E4"/>
    <w:rsid w:val="000338AE"/>
    <w:rsid w:val="0003525A"/>
    <w:rsid w:val="000352FC"/>
    <w:rsid w:val="00035593"/>
    <w:rsid w:val="00035CCD"/>
    <w:rsid w:val="00036888"/>
    <w:rsid w:val="00036CE1"/>
    <w:rsid w:val="00037632"/>
    <w:rsid w:val="000376C4"/>
    <w:rsid w:val="00037C94"/>
    <w:rsid w:val="000408A9"/>
    <w:rsid w:val="0004123E"/>
    <w:rsid w:val="00041EC0"/>
    <w:rsid w:val="000424C8"/>
    <w:rsid w:val="00043195"/>
    <w:rsid w:val="0004324B"/>
    <w:rsid w:val="00043583"/>
    <w:rsid w:val="00043713"/>
    <w:rsid w:val="0004372C"/>
    <w:rsid w:val="00045039"/>
    <w:rsid w:val="00045FED"/>
    <w:rsid w:val="00047472"/>
    <w:rsid w:val="0004761C"/>
    <w:rsid w:val="0005002B"/>
    <w:rsid w:val="000507E1"/>
    <w:rsid w:val="000516F1"/>
    <w:rsid w:val="0005209F"/>
    <w:rsid w:val="000523B7"/>
    <w:rsid w:val="000526E5"/>
    <w:rsid w:val="00054B02"/>
    <w:rsid w:val="00055012"/>
    <w:rsid w:val="00055A41"/>
    <w:rsid w:val="00055B58"/>
    <w:rsid w:val="0005662E"/>
    <w:rsid w:val="00056AB6"/>
    <w:rsid w:val="00056FC3"/>
    <w:rsid w:val="00056FC9"/>
    <w:rsid w:val="000574A9"/>
    <w:rsid w:val="000609E6"/>
    <w:rsid w:val="00061400"/>
    <w:rsid w:val="000620DB"/>
    <w:rsid w:val="000622F4"/>
    <w:rsid w:val="00062B76"/>
    <w:rsid w:val="0006300C"/>
    <w:rsid w:val="000631B2"/>
    <w:rsid w:val="00064153"/>
    <w:rsid w:val="00064418"/>
    <w:rsid w:val="00064999"/>
    <w:rsid w:val="00064E4E"/>
    <w:rsid w:val="0006508E"/>
    <w:rsid w:val="00066676"/>
    <w:rsid w:val="0006700E"/>
    <w:rsid w:val="0006715E"/>
    <w:rsid w:val="00067208"/>
    <w:rsid w:val="00067985"/>
    <w:rsid w:val="00067A3D"/>
    <w:rsid w:val="00067DB7"/>
    <w:rsid w:val="00070146"/>
    <w:rsid w:val="000701E4"/>
    <w:rsid w:val="000709D0"/>
    <w:rsid w:val="0007143F"/>
    <w:rsid w:val="00071B1C"/>
    <w:rsid w:val="0007316E"/>
    <w:rsid w:val="00074657"/>
    <w:rsid w:val="000756A5"/>
    <w:rsid w:val="00075F5A"/>
    <w:rsid w:val="000762A8"/>
    <w:rsid w:val="0007655A"/>
    <w:rsid w:val="00076AB1"/>
    <w:rsid w:val="00076F93"/>
    <w:rsid w:val="0007787F"/>
    <w:rsid w:val="000779BF"/>
    <w:rsid w:val="00080501"/>
    <w:rsid w:val="0008086A"/>
    <w:rsid w:val="000808E2"/>
    <w:rsid w:val="00080FD1"/>
    <w:rsid w:val="00081145"/>
    <w:rsid w:val="0008130F"/>
    <w:rsid w:val="00081547"/>
    <w:rsid w:val="0008159F"/>
    <w:rsid w:val="00081DB1"/>
    <w:rsid w:val="0008236D"/>
    <w:rsid w:val="00082543"/>
    <w:rsid w:val="000829B6"/>
    <w:rsid w:val="00082C16"/>
    <w:rsid w:val="00082E50"/>
    <w:rsid w:val="000834A3"/>
    <w:rsid w:val="00083C5D"/>
    <w:rsid w:val="00083C9A"/>
    <w:rsid w:val="000845F9"/>
    <w:rsid w:val="000849E3"/>
    <w:rsid w:val="00085169"/>
    <w:rsid w:val="00085422"/>
    <w:rsid w:val="000857DB"/>
    <w:rsid w:val="00085FD7"/>
    <w:rsid w:val="00086319"/>
    <w:rsid w:val="000867C3"/>
    <w:rsid w:val="00086841"/>
    <w:rsid w:val="000874C6"/>
    <w:rsid w:val="00087E8B"/>
    <w:rsid w:val="00090342"/>
    <w:rsid w:val="00090B45"/>
    <w:rsid w:val="000920CD"/>
    <w:rsid w:val="00092AB7"/>
    <w:rsid w:val="000930AA"/>
    <w:rsid w:val="0009353D"/>
    <w:rsid w:val="000936CE"/>
    <w:rsid w:val="0009529D"/>
    <w:rsid w:val="00095FF8"/>
    <w:rsid w:val="00096D48"/>
    <w:rsid w:val="00097837"/>
    <w:rsid w:val="00097DA0"/>
    <w:rsid w:val="00097E5D"/>
    <w:rsid w:val="000A1345"/>
    <w:rsid w:val="000A1610"/>
    <w:rsid w:val="000A16D6"/>
    <w:rsid w:val="000A1B52"/>
    <w:rsid w:val="000A1E47"/>
    <w:rsid w:val="000A25C4"/>
    <w:rsid w:val="000A2C25"/>
    <w:rsid w:val="000A34DB"/>
    <w:rsid w:val="000A3610"/>
    <w:rsid w:val="000A3AE2"/>
    <w:rsid w:val="000A3FDA"/>
    <w:rsid w:val="000A43E9"/>
    <w:rsid w:val="000A4CA8"/>
    <w:rsid w:val="000A535B"/>
    <w:rsid w:val="000A53A0"/>
    <w:rsid w:val="000A5E06"/>
    <w:rsid w:val="000A5E67"/>
    <w:rsid w:val="000A5F28"/>
    <w:rsid w:val="000A6520"/>
    <w:rsid w:val="000A66F7"/>
    <w:rsid w:val="000A6B58"/>
    <w:rsid w:val="000A6E15"/>
    <w:rsid w:val="000A6F10"/>
    <w:rsid w:val="000A76A1"/>
    <w:rsid w:val="000A7767"/>
    <w:rsid w:val="000B08E7"/>
    <w:rsid w:val="000B0A7D"/>
    <w:rsid w:val="000B1148"/>
    <w:rsid w:val="000B11EB"/>
    <w:rsid w:val="000B1743"/>
    <w:rsid w:val="000B195A"/>
    <w:rsid w:val="000B2232"/>
    <w:rsid w:val="000B261A"/>
    <w:rsid w:val="000B2E79"/>
    <w:rsid w:val="000B3D61"/>
    <w:rsid w:val="000B3FB4"/>
    <w:rsid w:val="000B4E91"/>
    <w:rsid w:val="000B508F"/>
    <w:rsid w:val="000B5B45"/>
    <w:rsid w:val="000B5D0B"/>
    <w:rsid w:val="000B65DB"/>
    <w:rsid w:val="000B6B48"/>
    <w:rsid w:val="000B6F89"/>
    <w:rsid w:val="000B799F"/>
    <w:rsid w:val="000B7A0A"/>
    <w:rsid w:val="000B7CF7"/>
    <w:rsid w:val="000B7FB7"/>
    <w:rsid w:val="000C0477"/>
    <w:rsid w:val="000C0963"/>
    <w:rsid w:val="000C0B1F"/>
    <w:rsid w:val="000C1324"/>
    <w:rsid w:val="000C2B16"/>
    <w:rsid w:val="000C2C5C"/>
    <w:rsid w:val="000C4293"/>
    <w:rsid w:val="000C4DC2"/>
    <w:rsid w:val="000C5511"/>
    <w:rsid w:val="000C5E0E"/>
    <w:rsid w:val="000C6AE8"/>
    <w:rsid w:val="000C7845"/>
    <w:rsid w:val="000D0230"/>
    <w:rsid w:val="000D038C"/>
    <w:rsid w:val="000D0660"/>
    <w:rsid w:val="000D0DE6"/>
    <w:rsid w:val="000D1295"/>
    <w:rsid w:val="000D5C77"/>
    <w:rsid w:val="000D5E70"/>
    <w:rsid w:val="000D63AD"/>
    <w:rsid w:val="000D6A54"/>
    <w:rsid w:val="000D7410"/>
    <w:rsid w:val="000D77EC"/>
    <w:rsid w:val="000D7A04"/>
    <w:rsid w:val="000E13E2"/>
    <w:rsid w:val="000E1B9A"/>
    <w:rsid w:val="000E2123"/>
    <w:rsid w:val="000E27E5"/>
    <w:rsid w:val="000E2B5F"/>
    <w:rsid w:val="000E2F03"/>
    <w:rsid w:val="000E3253"/>
    <w:rsid w:val="000E379D"/>
    <w:rsid w:val="000E4412"/>
    <w:rsid w:val="000E484A"/>
    <w:rsid w:val="000E49BA"/>
    <w:rsid w:val="000E5275"/>
    <w:rsid w:val="000E5F91"/>
    <w:rsid w:val="000E678C"/>
    <w:rsid w:val="000E6E4C"/>
    <w:rsid w:val="000E7B37"/>
    <w:rsid w:val="000F0022"/>
    <w:rsid w:val="000F0098"/>
    <w:rsid w:val="000F02B9"/>
    <w:rsid w:val="000F035C"/>
    <w:rsid w:val="000F0492"/>
    <w:rsid w:val="000F0883"/>
    <w:rsid w:val="000F08E0"/>
    <w:rsid w:val="000F28A1"/>
    <w:rsid w:val="000F3145"/>
    <w:rsid w:val="000F32C4"/>
    <w:rsid w:val="000F3BC3"/>
    <w:rsid w:val="000F3F85"/>
    <w:rsid w:val="000F4178"/>
    <w:rsid w:val="000F4F40"/>
    <w:rsid w:val="000F51AA"/>
    <w:rsid w:val="000F61D9"/>
    <w:rsid w:val="000F6FAA"/>
    <w:rsid w:val="00100F61"/>
    <w:rsid w:val="00101129"/>
    <w:rsid w:val="0010135A"/>
    <w:rsid w:val="0010169E"/>
    <w:rsid w:val="00101CA3"/>
    <w:rsid w:val="00102AAC"/>
    <w:rsid w:val="00102C5E"/>
    <w:rsid w:val="0010317C"/>
    <w:rsid w:val="00103822"/>
    <w:rsid w:val="0010392D"/>
    <w:rsid w:val="00103E44"/>
    <w:rsid w:val="0010467D"/>
    <w:rsid w:val="00104E29"/>
    <w:rsid w:val="001052DD"/>
    <w:rsid w:val="00106066"/>
    <w:rsid w:val="001069F0"/>
    <w:rsid w:val="00106BCF"/>
    <w:rsid w:val="00106D28"/>
    <w:rsid w:val="001070AC"/>
    <w:rsid w:val="00107A2C"/>
    <w:rsid w:val="00107CAD"/>
    <w:rsid w:val="00107D04"/>
    <w:rsid w:val="00107EEC"/>
    <w:rsid w:val="00110001"/>
    <w:rsid w:val="0011039E"/>
    <w:rsid w:val="00110B58"/>
    <w:rsid w:val="001111D2"/>
    <w:rsid w:val="001114C4"/>
    <w:rsid w:val="00111649"/>
    <w:rsid w:val="001118E2"/>
    <w:rsid w:val="00113876"/>
    <w:rsid w:val="00113DFE"/>
    <w:rsid w:val="001149AC"/>
    <w:rsid w:val="00115097"/>
    <w:rsid w:val="00116370"/>
    <w:rsid w:val="00116FBF"/>
    <w:rsid w:val="001175C7"/>
    <w:rsid w:val="00117A88"/>
    <w:rsid w:val="0012009E"/>
    <w:rsid w:val="00120108"/>
    <w:rsid w:val="00120520"/>
    <w:rsid w:val="00120A23"/>
    <w:rsid w:val="00121E8A"/>
    <w:rsid w:val="001220C2"/>
    <w:rsid w:val="00122356"/>
    <w:rsid w:val="00122548"/>
    <w:rsid w:val="00122622"/>
    <w:rsid w:val="00123164"/>
    <w:rsid w:val="001232CA"/>
    <w:rsid w:val="00123AC4"/>
    <w:rsid w:val="00123D26"/>
    <w:rsid w:val="001243B3"/>
    <w:rsid w:val="00125277"/>
    <w:rsid w:val="00125444"/>
    <w:rsid w:val="00125553"/>
    <w:rsid w:val="00125708"/>
    <w:rsid w:val="00125907"/>
    <w:rsid w:val="001260D5"/>
    <w:rsid w:val="0012639B"/>
    <w:rsid w:val="00126F0A"/>
    <w:rsid w:val="0012722D"/>
    <w:rsid w:val="0012784F"/>
    <w:rsid w:val="00127FB7"/>
    <w:rsid w:val="0013002C"/>
    <w:rsid w:val="00130331"/>
    <w:rsid w:val="001308FF"/>
    <w:rsid w:val="00131241"/>
    <w:rsid w:val="00131423"/>
    <w:rsid w:val="0013167E"/>
    <w:rsid w:val="001321C1"/>
    <w:rsid w:val="00132900"/>
    <w:rsid w:val="00132E3F"/>
    <w:rsid w:val="00133832"/>
    <w:rsid w:val="00133EAF"/>
    <w:rsid w:val="00134392"/>
    <w:rsid w:val="001344E5"/>
    <w:rsid w:val="00134959"/>
    <w:rsid w:val="00134BF6"/>
    <w:rsid w:val="00134D9C"/>
    <w:rsid w:val="00135424"/>
    <w:rsid w:val="001354BB"/>
    <w:rsid w:val="00137C54"/>
    <w:rsid w:val="001413C7"/>
    <w:rsid w:val="00141F73"/>
    <w:rsid w:val="001428F5"/>
    <w:rsid w:val="00143157"/>
    <w:rsid w:val="00143477"/>
    <w:rsid w:val="00143988"/>
    <w:rsid w:val="00143B1F"/>
    <w:rsid w:val="00143BB5"/>
    <w:rsid w:val="001445C2"/>
    <w:rsid w:val="0014474A"/>
    <w:rsid w:val="0014568E"/>
    <w:rsid w:val="00146601"/>
    <w:rsid w:val="00146A4B"/>
    <w:rsid w:val="00151556"/>
    <w:rsid w:val="00151BCD"/>
    <w:rsid w:val="00151C22"/>
    <w:rsid w:val="00151D52"/>
    <w:rsid w:val="00152064"/>
    <w:rsid w:val="00152B18"/>
    <w:rsid w:val="001535C8"/>
    <w:rsid w:val="00154745"/>
    <w:rsid w:val="00154871"/>
    <w:rsid w:val="00154B93"/>
    <w:rsid w:val="00154EA3"/>
    <w:rsid w:val="00156550"/>
    <w:rsid w:val="0015742C"/>
    <w:rsid w:val="0015747F"/>
    <w:rsid w:val="001617DC"/>
    <w:rsid w:val="00161B1B"/>
    <w:rsid w:val="00161B47"/>
    <w:rsid w:val="001622EF"/>
    <w:rsid w:val="001622FB"/>
    <w:rsid w:val="00162F7D"/>
    <w:rsid w:val="00163179"/>
    <w:rsid w:val="00163296"/>
    <w:rsid w:val="0016329C"/>
    <w:rsid w:val="00163B2C"/>
    <w:rsid w:val="00163F04"/>
    <w:rsid w:val="0016444B"/>
    <w:rsid w:val="0016447F"/>
    <w:rsid w:val="00164C78"/>
    <w:rsid w:val="0016565B"/>
    <w:rsid w:val="00165724"/>
    <w:rsid w:val="0016586F"/>
    <w:rsid w:val="00165DD9"/>
    <w:rsid w:val="00166EED"/>
    <w:rsid w:val="0016756F"/>
    <w:rsid w:val="00167D0F"/>
    <w:rsid w:val="00167F01"/>
    <w:rsid w:val="00170006"/>
    <w:rsid w:val="00170C3B"/>
    <w:rsid w:val="00170C68"/>
    <w:rsid w:val="00170E16"/>
    <w:rsid w:val="0017163C"/>
    <w:rsid w:val="00172091"/>
    <w:rsid w:val="00172211"/>
    <w:rsid w:val="001723C9"/>
    <w:rsid w:val="00173587"/>
    <w:rsid w:val="00173945"/>
    <w:rsid w:val="00173992"/>
    <w:rsid w:val="00173B52"/>
    <w:rsid w:val="00173EC8"/>
    <w:rsid w:val="00174171"/>
    <w:rsid w:val="001742EF"/>
    <w:rsid w:val="00174673"/>
    <w:rsid w:val="00174B8A"/>
    <w:rsid w:val="0017562E"/>
    <w:rsid w:val="00175E9C"/>
    <w:rsid w:val="00175FD2"/>
    <w:rsid w:val="001760B3"/>
    <w:rsid w:val="00177FE5"/>
    <w:rsid w:val="001806A5"/>
    <w:rsid w:val="00180A05"/>
    <w:rsid w:val="00180A66"/>
    <w:rsid w:val="00180D61"/>
    <w:rsid w:val="00181157"/>
    <w:rsid w:val="00182B3F"/>
    <w:rsid w:val="00185D4B"/>
    <w:rsid w:val="00186D2D"/>
    <w:rsid w:val="00190F0B"/>
    <w:rsid w:val="00191911"/>
    <w:rsid w:val="00192D9C"/>
    <w:rsid w:val="00193771"/>
    <w:rsid w:val="00193C3C"/>
    <w:rsid w:val="001944F1"/>
    <w:rsid w:val="001964EB"/>
    <w:rsid w:val="00196545"/>
    <w:rsid w:val="00196A39"/>
    <w:rsid w:val="00197933"/>
    <w:rsid w:val="001A0137"/>
    <w:rsid w:val="001A256D"/>
    <w:rsid w:val="001A27BF"/>
    <w:rsid w:val="001A3559"/>
    <w:rsid w:val="001A3F74"/>
    <w:rsid w:val="001A4290"/>
    <w:rsid w:val="001A4815"/>
    <w:rsid w:val="001A50AF"/>
    <w:rsid w:val="001A51BE"/>
    <w:rsid w:val="001A521B"/>
    <w:rsid w:val="001A551A"/>
    <w:rsid w:val="001A6480"/>
    <w:rsid w:val="001A6992"/>
    <w:rsid w:val="001A6C88"/>
    <w:rsid w:val="001A7115"/>
    <w:rsid w:val="001A7171"/>
    <w:rsid w:val="001A7356"/>
    <w:rsid w:val="001A73EE"/>
    <w:rsid w:val="001A7AD5"/>
    <w:rsid w:val="001B0ABD"/>
    <w:rsid w:val="001B1E86"/>
    <w:rsid w:val="001B1F7D"/>
    <w:rsid w:val="001B2D54"/>
    <w:rsid w:val="001B43BC"/>
    <w:rsid w:val="001B4C79"/>
    <w:rsid w:val="001B5132"/>
    <w:rsid w:val="001B5DD9"/>
    <w:rsid w:val="001B6293"/>
    <w:rsid w:val="001B685C"/>
    <w:rsid w:val="001B695D"/>
    <w:rsid w:val="001B6BC1"/>
    <w:rsid w:val="001B6F7A"/>
    <w:rsid w:val="001B72B7"/>
    <w:rsid w:val="001B77BC"/>
    <w:rsid w:val="001C010C"/>
    <w:rsid w:val="001C0139"/>
    <w:rsid w:val="001C0AB6"/>
    <w:rsid w:val="001C0DE9"/>
    <w:rsid w:val="001C0E71"/>
    <w:rsid w:val="001C2866"/>
    <w:rsid w:val="001C2C48"/>
    <w:rsid w:val="001C3635"/>
    <w:rsid w:val="001C3CA6"/>
    <w:rsid w:val="001C5A06"/>
    <w:rsid w:val="001C5F6C"/>
    <w:rsid w:val="001C605F"/>
    <w:rsid w:val="001C619B"/>
    <w:rsid w:val="001C7232"/>
    <w:rsid w:val="001C73C3"/>
    <w:rsid w:val="001C7BA0"/>
    <w:rsid w:val="001C7E35"/>
    <w:rsid w:val="001C7FC6"/>
    <w:rsid w:val="001D028D"/>
    <w:rsid w:val="001D056E"/>
    <w:rsid w:val="001D09DE"/>
    <w:rsid w:val="001D15C8"/>
    <w:rsid w:val="001D3C8D"/>
    <w:rsid w:val="001D4633"/>
    <w:rsid w:val="001D4F6C"/>
    <w:rsid w:val="001D4FC0"/>
    <w:rsid w:val="001D5F87"/>
    <w:rsid w:val="001D681E"/>
    <w:rsid w:val="001D6D05"/>
    <w:rsid w:val="001D7983"/>
    <w:rsid w:val="001D79F0"/>
    <w:rsid w:val="001E043B"/>
    <w:rsid w:val="001E087B"/>
    <w:rsid w:val="001E0FED"/>
    <w:rsid w:val="001E187A"/>
    <w:rsid w:val="001E198B"/>
    <w:rsid w:val="001E1B46"/>
    <w:rsid w:val="001E1E77"/>
    <w:rsid w:val="001E246C"/>
    <w:rsid w:val="001E246E"/>
    <w:rsid w:val="001E2E41"/>
    <w:rsid w:val="001E3492"/>
    <w:rsid w:val="001E3C31"/>
    <w:rsid w:val="001E3DBB"/>
    <w:rsid w:val="001E4411"/>
    <w:rsid w:val="001E468E"/>
    <w:rsid w:val="001E5B83"/>
    <w:rsid w:val="001E6C04"/>
    <w:rsid w:val="001E7D92"/>
    <w:rsid w:val="001F0351"/>
    <w:rsid w:val="001F0845"/>
    <w:rsid w:val="001F0BB1"/>
    <w:rsid w:val="001F0C8C"/>
    <w:rsid w:val="001F107A"/>
    <w:rsid w:val="001F1D05"/>
    <w:rsid w:val="001F23F4"/>
    <w:rsid w:val="001F27F2"/>
    <w:rsid w:val="001F2FE8"/>
    <w:rsid w:val="001F30FD"/>
    <w:rsid w:val="001F3D38"/>
    <w:rsid w:val="001F3E70"/>
    <w:rsid w:val="001F4303"/>
    <w:rsid w:val="001F471F"/>
    <w:rsid w:val="001F4A44"/>
    <w:rsid w:val="001F4CB5"/>
    <w:rsid w:val="001F4ED1"/>
    <w:rsid w:val="001F4F74"/>
    <w:rsid w:val="001F51B5"/>
    <w:rsid w:val="001F58FD"/>
    <w:rsid w:val="001F59C6"/>
    <w:rsid w:val="001F60D8"/>
    <w:rsid w:val="001F6348"/>
    <w:rsid w:val="001F6C85"/>
    <w:rsid w:val="001F6CCD"/>
    <w:rsid w:val="001F7002"/>
    <w:rsid w:val="001F719B"/>
    <w:rsid w:val="001F7E6D"/>
    <w:rsid w:val="001F7F98"/>
    <w:rsid w:val="0020029D"/>
    <w:rsid w:val="00200B56"/>
    <w:rsid w:val="002013C9"/>
    <w:rsid w:val="00201657"/>
    <w:rsid w:val="002016D5"/>
    <w:rsid w:val="00201843"/>
    <w:rsid w:val="00202578"/>
    <w:rsid w:val="002028C4"/>
    <w:rsid w:val="00205697"/>
    <w:rsid w:val="00205C2D"/>
    <w:rsid w:val="00206144"/>
    <w:rsid w:val="0020637C"/>
    <w:rsid w:val="0020642D"/>
    <w:rsid w:val="0021083B"/>
    <w:rsid w:val="00210D62"/>
    <w:rsid w:val="00210E9C"/>
    <w:rsid w:val="00211561"/>
    <w:rsid w:val="002119D9"/>
    <w:rsid w:val="002120FE"/>
    <w:rsid w:val="00213AF0"/>
    <w:rsid w:val="00214023"/>
    <w:rsid w:val="002143ED"/>
    <w:rsid w:val="0021580B"/>
    <w:rsid w:val="00215CFC"/>
    <w:rsid w:val="00216E05"/>
    <w:rsid w:val="00217D3B"/>
    <w:rsid w:val="00220301"/>
    <w:rsid w:val="00220692"/>
    <w:rsid w:val="00220AD6"/>
    <w:rsid w:val="00221500"/>
    <w:rsid w:val="00221C97"/>
    <w:rsid w:val="0022280D"/>
    <w:rsid w:val="002228EB"/>
    <w:rsid w:val="00224082"/>
    <w:rsid w:val="00224CC8"/>
    <w:rsid w:val="002250AE"/>
    <w:rsid w:val="002260B2"/>
    <w:rsid w:val="002271C3"/>
    <w:rsid w:val="00227347"/>
    <w:rsid w:val="00227B3B"/>
    <w:rsid w:val="002308FB"/>
    <w:rsid w:val="0023099B"/>
    <w:rsid w:val="0023199B"/>
    <w:rsid w:val="00231AEC"/>
    <w:rsid w:val="00231DE6"/>
    <w:rsid w:val="00232BC6"/>
    <w:rsid w:val="00232EFF"/>
    <w:rsid w:val="00233309"/>
    <w:rsid w:val="002346B3"/>
    <w:rsid w:val="0023521F"/>
    <w:rsid w:val="002354CF"/>
    <w:rsid w:val="00235606"/>
    <w:rsid w:val="00236064"/>
    <w:rsid w:val="00240614"/>
    <w:rsid w:val="00240B57"/>
    <w:rsid w:val="0024103F"/>
    <w:rsid w:val="0024173F"/>
    <w:rsid w:val="00241B6F"/>
    <w:rsid w:val="00241C3D"/>
    <w:rsid w:val="00242BFC"/>
    <w:rsid w:val="00242F6D"/>
    <w:rsid w:val="00243D8E"/>
    <w:rsid w:val="00244F7A"/>
    <w:rsid w:val="00244FEB"/>
    <w:rsid w:val="00245495"/>
    <w:rsid w:val="002456F2"/>
    <w:rsid w:val="00245723"/>
    <w:rsid w:val="002457FC"/>
    <w:rsid w:val="00245CD2"/>
    <w:rsid w:val="00245FD1"/>
    <w:rsid w:val="00247403"/>
    <w:rsid w:val="00247893"/>
    <w:rsid w:val="00247A38"/>
    <w:rsid w:val="002505C4"/>
    <w:rsid w:val="0025071D"/>
    <w:rsid w:val="002508E0"/>
    <w:rsid w:val="00251402"/>
    <w:rsid w:val="00251B01"/>
    <w:rsid w:val="002521C0"/>
    <w:rsid w:val="00252238"/>
    <w:rsid w:val="0025234E"/>
    <w:rsid w:val="00252583"/>
    <w:rsid w:val="00252E6D"/>
    <w:rsid w:val="00253A51"/>
    <w:rsid w:val="00253C8A"/>
    <w:rsid w:val="00253DC2"/>
    <w:rsid w:val="00253E3B"/>
    <w:rsid w:val="0025420C"/>
    <w:rsid w:val="00254ADA"/>
    <w:rsid w:val="00255009"/>
    <w:rsid w:val="00255F69"/>
    <w:rsid w:val="002571E7"/>
    <w:rsid w:val="00260020"/>
    <w:rsid w:val="00260657"/>
    <w:rsid w:val="00260DE8"/>
    <w:rsid w:val="00261B3D"/>
    <w:rsid w:val="002622E7"/>
    <w:rsid w:val="002622F5"/>
    <w:rsid w:val="00262A8E"/>
    <w:rsid w:val="00262CBF"/>
    <w:rsid w:val="002638D5"/>
    <w:rsid w:val="0026453F"/>
    <w:rsid w:val="002649C1"/>
    <w:rsid w:val="002649F6"/>
    <w:rsid w:val="002656F4"/>
    <w:rsid w:val="00265809"/>
    <w:rsid w:val="00265A0A"/>
    <w:rsid w:val="002666DA"/>
    <w:rsid w:val="002669CB"/>
    <w:rsid w:val="002678EF"/>
    <w:rsid w:val="00267A59"/>
    <w:rsid w:val="0027014E"/>
    <w:rsid w:val="00270A9E"/>
    <w:rsid w:val="00270C00"/>
    <w:rsid w:val="00270D58"/>
    <w:rsid w:val="0027134C"/>
    <w:rsid w:val="00271F65"/>
    <w:rsid w:val="0027264B"/>
    <w:rsid w:val="00272938"/>
    <w:rsid w:val="002729C3"/>
    <w:rsid w:val="0027319D"/>
    <w:rsid w:val="00274F82"/>
    <w:rsid w:val="00275C24"/>
    <w:rsid w:val="00275E5A"/>
    <w:rsid w:val="00276089"/>
    <w:rsid w:val="002760E3"/>
    <w:rsid w:val="00276914"/>
    <w:rsid w:val="00276CAA"/>
    <w:rsid w:val="002771B6"/>
    <w:rsid w:val="0027739A"/>
    <w:rsid w:val="0027751D"/>
    <w:rsid w:val="00277AC4"/>
    <w:rsid w:val="00277C38"/>
    <w:rsid w:val="00277CCE"/>
    <w:rsid w:val="00277FD5"/>
    <w:rsid w:val="00281398"/>
    <w:rsid w:val="00282620"/>
    <w:rsid w:val="002827E4"/>
    <w:rsid w:val="002827E6"/>
    <w:rsid w:val="002831D2"/>
    <w:rsid w:val="00283753"/>
    <w:rsid w:val="002837ED"/>
    <w:rsid w:val="00283D4D"/>
    <w:rsid w:val="00284176"/>
    <w:rsid w:val="002844EF"/>
    <w:rsid w:val="002845AB"/>
    <w:rsid w:val="00284D5C"/>
    <w:rsid w:val="00285305"/>
    <w:rsid w:val="0028579A"/>
    <w:rsid w:val="00285BBB"/>
    <w:rsid w:val="00286477"/>
    <w:rsid w:val="002869D7"/>
    <w:rsid w:val="00286F77"/>
    <w:rsid w:val="00287521"/>
    <w:rsid w:val="0028777C"/>
    <w:rsid w:val="00287CA3"/>
    <w:rsid w:val="00287E7B"/>
    <w:rsid w:val="00290570"/>
    <w:rsid w:val="00291F63"/>
    <w:rsid w:val="00292319"/>
    <w:rsid w:val="00292536"/>
    <w:rsid w:val="00292688"/>
    <w:rsid w:val="00293261"/>
    <w:rsid w:val="002941CE"/>
    <w:rsid w:val="00294A57"/>
    <w:rsid w:val="00294CEE"/>
    <w:rsid w:val="00294E29"/>
    <w:rsid w:val="002A0B3C"/>
    <w:rsid w:val="002A0B54"/>
    <w:rsid w:val="002A0BBD"/>
    <w:rsid w:val="002A0C50"/>
    <w:rsid w:val="002A1DAC"/>
    <w:rsid w:val="002A1EBD"/>
    <w:rsid w:val="002A2926"/>
    <w:rsid w:val="002A3197"/>
    <w:rsid w:val="002A57F5"/>
    <w:rsid w:val="002A5905"/>
    <w:rsid w:val="002A611F"/>
    <w:rsid w:val="002A6388"/>
    <w:rsid w:val="002B2992"/>
    <w:rsid w:val="002B29DE"/>
    <w:rsid w:val="002B3316"/>
    <w:rsid w:val="002B3E89"/>
    <w:rsid w:val="002B3FD0"/>
    <w:rsid w:val="002B49D9"/>
    <w:rsid w:val="002B4EC7"/>
    <w:rsid w:val="002B4F54"/>
    <w:rsid w:val="002B5E3B"/>
    <w:rsid w:val="002B6BA5"/>
    <w:rsid w:val="002B76FE"/>
    <w:rsid w:val="002B7931"/>
    <w:rsid w:val="002C102C"/>
    <w:rsid w:val="002C13E4"/>
    <w:rsid w:val="002C1FE0"/>
    <w:rsid w:val="002C2208"/>
    <w:rsid w:val="002C27E2"/>
    <w:rsid w:val="002C316E"/>
    <w:rsid w:val="002C3941"/>
    <w:rsid w:val="002C4430"/>
    <w:rsid w:val="002C4D0E"/>
    <w:rsid w:val="002C6899"/>
    <w:rsid w:val="002C6D5C"/>
    <w:rsid w:val="002C6FE2"/>
    <w:rsid w:val="002C7ACA"/>
    <w:rsid w:val="002D02CA"/>
    <w:rsid w:val="002D0D19"/>
    <w:rsid w:val="002D0DBA"/>
    <w:rsid w:val="002D0F1D"/>
    <w:rsid w:val="002D137E"/>
    <w:rsid w:val="002D15C2"/>
    <w:rsid w:val="002D2055"/>
    <w:rsid w:val="002D2074"/>
    <w:rsid w:val="002D218C"/>
    <w:rsid w:val="002D2814"/>
    <w:rsid w:val="002D29FB"/>
    <w:rsid w:val="002D3051"/>
    <w:rsid w:val="002D329D"/>
    <w:rsid w:val="002D36A0"/>
    <w:rsid w:val="002D388D"/>
    <w:rsid w:val="002D397E"/>
    <w:rsid w:val="002D4449"/>
    <w:rsid w:val="002D4A98"/>
    <w:rsid w:val="002D52EA"/>
    <w:rsid w:val="002D6013"/>
    <w:rsid w:val="002D6055"/>
    <w:rsid w:val="002D78C5"/>
    <w:rsid w:val="002D7C93"/>
    <w:rsid w:val="002E0016"/>
    <w:rsid w:val="002E0411"/>
    <w:rsid w:val="002E2579"/>
    <w:rsid w:val="002E3647"/>
    <w:rsid w:val="002E3D4F"/>
    <w:rsid w:val="002E4CCE"/>
    <w:rsid w:val="002E53C5"/>
    <w:rsid w:val="002E5627"/>
    <w:rsid w:val="002E6101"/>
    <w:rsid w:val="002E613F"/>
    <w:rsid w:val="002E71C3"/>
    <w:rsid w:val="002E7880"/>
    <w:rsid w:val="002E794E"/>
    <w:rsid w:val="002E7E55"/>
    <w:rsid w:val="002F0BB1"/>
    <w:rsid w:val="002F0D8E"/>
    <w:rsid w:val="002F1563"/>
    <w:rsid w:val="002F1815"/>
    <w:rsid w:val="002F186B"/>
    <w:rsid w:val="002F1A44"/>
    <w:rsid w:val="002F1D09"/>
    <w:rsid w:val="002F2D8D"/>
    <w:rsid w:val="002F3888"/>
    <w:rsid w:val="002F3A4E"/>
    <w:rsid w:val="002F3C3F"/>
    <w:rsid w:val="002F45B8"/>
    <w:rsid w:val="002F492B"/>
    <w:rsid w:val="002F5466"/>
    <w:rsid w:val="002F5512"/>
    <w:rsid w:val="002F5B7B"/>
    <w:rsid w:val="002F693A"/>
    <w:rsid w:val="002F73B7"/>
    <w:rsid w:val="002F74B0"/>
    <w:rsid w:val="002F7705"/>
    <w:rsid w:val="002F77AC"/>
    <w:rsid w:val="002F7820"/>
    <w:rsid w:val="002F7970"/>
    <w:rsid w:val="002F7CD1"/>
    <w:rsid w:val="00300251"/>
    <w:rsid w:val="00300430"/>
    <w:rsid w:val="00302171"/>
    <w:rsid w:val="00302C84"/>
    <w:rsid w:val="003038DF"/>
    <w:rsid w:val="0030448F"/>
    <w:rsid w:val="0030536F"/>
    <w:rsid w:val="0030589E"/>
    <w:rsid w:val="00305A19"/>
    <w:rsid w:val="00305DFA"/>
    <w:rsid w:val="00307477"/>
    <w:rsid w:val="00311034"/>
    <w:rsid w:val="00313610"/>
    <w:rsid w:val="00313654"/>
    <w:rsid w:val="00313766"/>
    <w:rsid w:val="003139EA"/>
    <w:rsid w:val="00315329"/>
    <w:rsid w:val="00317055"/>
    <w:rsid w:val="0031710F"/>
    <w:rsid w:val="00317329"/>
    <w:rsid w:val="00317A88"/>
    <w:rsid w:val="003204A9"/>
    <w:rsid w:val="0032127C"/>
    <w:rsid w:val="003213B6"/>
    <w:rsid w:val="003213BB"/>
    <w:rsid w:val="003213DA"/>
    <w:rsid w:val="003216B4"/>
    <w:rsid w:val="00321782"/>
    <w:rsid w:val="003218EB"/>
    <w:rsid w:val="00321B40"/>
    <w:rsid w:val="00321FFE"/>
    <w:rsid w:val="00322FC1"/>
    <w:rsid w:val="00323851"/>
    <w:rsid w:val="00323A07"/>
    <w:rsid w:val="00324884"/>
    <w:rsid w:val="00325D2F"/>
    <w:rsid w:val="00326A41"/>
    <w:rsid w:val="003271CD"/>
    <w:rsid w:val="00330A32"/>
    <w:rsid w:val="003313AB"/>
    <w:rsid w:val="00331664"/>
    <w:rsid w:val="003330DB"/>
    <w:rsid w:val="0033352C"/>
    <w:rsid w:val="00334259"/>
    <w:rsid w:val="003347F4"/>
    <w:rsid w:val="00334BBB"/>
    <w:rsid w:val="00334C6E"/>
    <w:rsid w:val="003356B9"/>
    <w:rsid w:val="00335C0B"/>
    <w:rsid w:val="00335E68"/>
    <w:rsid w:val="003360AB"/>
    <w:rsid w:val="003363FB"/>
    <w:rsid w:val="003372A4"/>
    <w:rsid w:val="00337711"/>
    <w:rsid w:val="003377BA"/>
    <w:rsid w:val="00337B9E"/>
    <w:rsid w:val="00337DC6"/>
    <w:rsid w:val="00340FCB"/>
    <w:rsid w:val="00341B37"/>
    <w:rsid w:val="00341EF3"/>
    <w:rsid w:val="00341FC6"/>
    <w:rsid w:val="00342310"/>
    <w:rsid w:val="003424A3"/>
    <w:rsid w:val="00342625"/>
    <w:rsid w:val="00343B8B"/>
    <w:rsid w:val="00343BA7"/>
    <w:rsid w:val="0034467A"/>
    <w:rsid w:val="003450C2"/>
    <w:rsid w:val="003455EB"/>
    <w:rsid w:val="00345695"/>
    <w:rsid w:val="00345B05"/>
    <w:rsid w:val="00346171"/>
    <w:rsid w:val="003470BB"/>
    <w:rsid w:val="00350026"/>
    <w:rsid w:val="0035067A"/>
    <w:rsid w:val="00350759"/>
    <w:rsid w:val="0035080C"/>
    <w:rsid w:val="00350BF2"/>
    <w:rsid w:val="00351D6E"/>
    <w:rsid w:val="0035202B"/>
    <w:rsid w:val="00352B21"/>
    <w:rsid w:val="00352BB5"/>
    <w:rsid w:val="0035342F"/>
    <w:rsid w:val="00353764"/>
    <w:rsid w:val="00353C20"/>
    <w:rsid w:val="0035419A"/>
    <w:rsid w:val="00354992"/>
    <w:rsid w:val="00355C2B"/>
    <w:rsid w:val="00355C47"/>
    <w:rsid w:val="003565FC"/>
    <w:rsid w:val="003567D1"/>
    <w:rsid w:val="003571D9"/>
    <w:rsid w:val="003574C1"/>
    <w:rsid w:val="00357AE3"/>
    <w:rsid w:val="00357B11"/>
    <w:rsid w:val="0036045C"/>
    <w:rsid w:val="0036108F"/>
    <w:rsid w:val="003614A4"/>
    <w:rsid w:val="003617DD"/>
    <w:rsid w:val="00361C7A"/>
    <w:rsid w:val="003622F9"/>
    <w:rsid w:val="0036243C"/>
    <w:rsid w:val="003629AF"/>
    <w:rsid w:val="00363BA6"/>
    <w:rsid w:val="00364252"/>
    <w:rsid w:val="003649EC"/>
    <w:rsid w:val="00364A12"/>
    <w:rsid w:val="00364B99"/>
    <w:rsid w:val="00365A54"/>
    <w:rsid w:val="003662BA"/>
    <w:rsid w:val="003664A4"/>
    <w:rsid w:val="003667B0"/>
    <w:rsid w:val="00366AF6"/>
    <w:rsid w:val="00366C47"/>
    <w:rsid w:val="00367983"/>
    <w:rsid w:val="003702AC"/>
    <w:rsid w:val="00370369"/>
    <w:rsid w:val="00370BBF"/>
    <w:rsid w:val="00370C49"/>
    <w:rsid w:val="00371AC1"/>
    <w:rsid w:val="00371B3A"/>
    <w:rsid w:val="003724E4"/>
    <w:rsid w:val="00372A25"/>
    <w:rsid w:val="00372D18"/>
    <w:rsid w:val="00373C9E"/>
    <w:rsid w:val="00374C3B"/>
    <w:rsid w:val="00375273"/>
    <w:rsid w:val="00375703"/>
    <w:rsid w:val="0037617E"/>
    <w:rsid w:val="0037624D"/>
    <w:rsid w:val="0037689E"/>
    <w:rsid w:val="00376D2A"/>
    <w:rsid w:val="0037707C"/>
    <w:rsid w:val="00377451"/>
    <w:rsid w:val="003804A4"/>
    <w:rsid w:val="003808C2"/>
    <w:rsid w:val="003813C5"/>
    <w:rsid w:val="00382426"/>
    <w:rsid w:val="003825C9"/>
    <w:rsid w:val="00382902"/>
    <w:rsid w:val="00383162"/>
    <w:rsid w:val="003836EF"/>
    <w:rsid w:val="0038495C"/>
    <w:rsid w:val="00384F58"/>
    <w:rsid w:val="00385141"/>
    <w:rsid w:val="00385435"/>
    <w:rsid w:val="00385812"/>
    <w:rsid w:val="00385B86"/>
    <w:rsid w:val="00386CE2"/>
    <w:rsid w:val="0038789E"/>
    <w:rsid w:val="00387B3A"/>
    <w:rsid w:val="00387C98"/>
    <w:rsid w:val="0039110C"/>
    <w:rsid w:val="0039365A"/>
    <w:rsid w:val="00393728"/>
    <w:rsid w:val="0039374E"/>
    <w:rsid w:val="0039415F"/>
    <w:rsid w:val="003942F9"/>
    <w:rsid w:val="00394928"/>
    <w:rsid w:val="00394D57"/>
    <w:rsid w:val="00394D7B"/>
    <w:rsid w:val="00396198"/>
    <w:rsid w:val="003969A7"/>
    <w:rsid w:val="00396A62"/>
    <w:rsid w:val="00396B53"/>
    <w:rsid w:val="00396E0D"/>
    <w:rsid w:val="00397F53"/>
    <w:rsid w:val="003A0038"/>
    <w:rsid w:val="003A051E"/>
    <w:rsid w:val="003A0689"/>
    <w:rsid w:val="003A0DD0"/>
    <w:rsid w:val="003A0EB1"/>
    <w:rsid w:val="003A2143"/>
    <w:rsid w:val="003A2164"/>
    <w:rsid w:val="003A21D2"/>
    <w:rsid w:val="003A2627"/>
    <w:rsid w:val="003A272D"/>
    <w:rsid w:val="003A2751"/>
    <w:rsid w:val="003A2F9E"/>
    <w:rsid w:val="003A3529"/>
    <w:rsid w:val="003A36C9"/>
    <w:rsid w:val="003A37C9"/>
    <w:rsid w:val="003A3BE8"/>
    <w:rsid w:val="003A3F83"/>
    <w:rsid w:val="003A580C"/>
    <w:rsid w:val="003A5953"/>
    <w:rsid w:val="003A5DE1"/>
    <w:rsid w:val="003A5F74"/>
    <w:rsid w:val="003A6681"/>
    <w:rsid w:val="003A66BC"/>
    <w:rsid w:val="003A76EF"/>
    <w:rsid w:val="003A7C86"/>
    <w:rsid w:val="003B0878"/>
    <w:rsid w:val="003B198A"/>
    <w:rsid w:val="003B1A8C"/>
    <w:rsid w:val="003B1DDF"/>
    <w:rsid w:val="003B226A"/>
    <w:rsid w:val="003B28F8"/>
    <w:rsid w:val="003B3521"/>
    <w:rsid w:val="003B447D"/>
    <w:rsid w:val="003B47BB"/>
    <w:rsid w:val="003B4B6A"/>
    <w:rsid w:val="003B624A"/>
    <w:rsid w:val="003B6B51"/>
    <w:rsid w:val="003B7147"/>
    <w:rsid w:val="003B71EC"/>
    <w:rsid w:val="003B73E6"/>
    <w:rsid w:val="003C1866"/>
    <w:rsid w:val="003C1A24"/>
    <w:rsid w:val="003C2074"/>
    <w:rsid w:val="003C2478"/>
    <w:rsid w:val="003C2594"/>
    <w:rsid w:val="003C2D34"/>
    <w:rsid w:val="003C34E3"/>
    <w:rsid w:val="003C3C07"/>
    <w:rsid w:val="003C4458"/>
    <w:rsid w:val="003C4CE9"/>
    <w:rsid w:val="003C5135"/>
    <w:rsid w:val="003C5EEC"/>
    <w:rsid w:val="003C62FC"/>
    <w:rsid w:val="003C6448"/>
    <w:rsid w:val="003C6E71"/>
    <w:rsid w:val="003D070C"/>
    <w:rsid w:val="003D1275"/>
    <w:rsid w:val="003D229C"/>
    <w:rsid w:val="003D23BC"/>
    <w:rsid w:val="003D2834"/>
    <w:rsid w:val="003D2924"/>
    <w:rsid w:val="003D29FE"/>
    <w:rsid w:val="003D2E20"/>
    <w:rsid w:val="003D418F"/>
    <w:rsid w:val="003D41E0"/>
    <w:rsid w:val="003D44EC"/>
    <w:rsid w:val="003D48B9"/>
    <w:rsid w:val="003D558F"/>
    <w:rsid w:val="003D5B7F"/>
    <w:rsid w:val="003D639F"/>
    <w:rsid w:val="003D7D6C"/>
    <w:rsid w:val="003D7D77"/>
    <w:rsid w:val="003E00AD"/>
    <w:rsid w:val="003E043F"/>
    <w:rsid w:val="003E0633"/>
    <w:rsid w:val="003E0703"/>
    <w:rsid w:val="003E0E21"/>
    <w:rsid w:val="003E18E6"/>
    <w:rsid w:val="003E1F14"/>
    <w:rsid w:val="003E2181"/>
    <w:rsid w:val="003E3A67"/>
    <w:rsid w:val="003E3C68"/>
    <w:rsid w:val="003E5068"/>
    <w:rsid w:val="003E512C"/>
    <w:rsid w:val="003E52C7"/>
    <w:rsid w:val="003E536C"/>
    <w:rsid w:val="003E5573"/>
    <w:rsid w:val="003E5A3A"/>
    <w:rsid w:val="003E5DEB"/>
    <w:rsid w:val="003E5E05"/>
    <w:rsid w:val="003E694B"/>
    <w:rsid w:val="003E6A1C"/>
    <w:rsid w:val="003E6F8E"/>
    <w:rsid w:val="003E7911"/>
    <w:rsid w:val="003E79DB"/>
    <w:rsid w:val="003F01F7"/>
    <w:rsid w:val="003F18BD"/>
    <w:rsid w:val="003F1BD6"/>
    <w:rsid w:val="003F1C46"/>
    <w:rsid w:val="003F2096"/>
    <w:rsid w:val="003F21CC"/>
    <w:rsid w:val="003F21F2"/>
    <w:rsid w:val="003F26B0"/>
    <w:rsid w:val="003F331B"/>
    <w:rsid w:val="003F38C1"/>
    <w:rsid w:val="003F42D2"/>
    <w:rsid w:val="003F6C98"/>
    <w:rsid w:val="003F7750"/>
    <w:rsid w:val="00400C90"/>
    <w:rsid w:val="00400E62"/>
    <w:rsid w:val="0040132A"/>
    <w:rsid w:val="00401BF3"/>
    <w:rsid w:val="0040301E"/>
    <w:rsid w:val="004032B4"/>
    <w:rsid w:val="00403512"/>
    <w:rsid w:val="0040362C"/>
    <w:rsid w:val="00403805"/>
    <w:rsid w:val="00403C3F"/>
    <w:rsid w:val="004044B7"/>
    <w:rsid w:val="00404624"/>
    <w:rsid w:val="00406369"/>
    <w:rsid w:val="00406614"/>
    <w:rsid w:val="004066F8"/>
    <w:rsid w:val="004069CC"/>
    <w:rsid w:val="0040718A"/>
    <w:rsid w:val="00410843"/>
    <w:rsid w:val="00410908"/>
    <w:rsid w:val="00411394"/>
    <w:rsid w:val="00411AAE"/>
    <w:rsid w:val="00412258"/>
    <w:rsid w:val="0041266C"/>
    <w:rsid w:val="00413220"/>
    <w:rsid w:val="004134C2"/>
    <w:rsid w:val="00413D91"/>
    <w:rsid w:val="00415044"/>
    <w:rsid w:val="004156CF"/>
    <w:rsid w:val="004167C2"/>
    <w:rsid w:val="00416B80"/>
    <w:rsid w:val="004170AF"/>
    <w:rsid w:val="00417152"/>
    <w:rsid w:val="004176F2"/>
    <w:rsid w:val="00417B10"/>
    <w:rsid w:val="00420FB0"/>
    <w:rsid w:val="004211AB"/>
    <w:rsid w:val="00421515"/>
    <w:rsid w:val="00421785"/>
    <w:rsid w:val="0042179C"/>
    <w:rsid w:val="0042187A"/>
    <w:rsid w:val="00421BD4"/>
    <w:rsid w:val="0042367C"/>
    <w:rsid w:val="00424987"/>
    <w:rsid w:val="00424DCF"/>
    <w:rsid w:val="00426A72"/>
    <w:rsid w:val="00426AEE"/>
    <w:rsid w:val="00427A0A"/>
    <w:rsid w:val="004306FF"/>
    <w:rsid w:val="004309E6"/>
    <w:rsid w:val="00430ACF"/>
    <w:rsid w:val="00432C23"/>
    <w:rsid w:val="00432F06"/>
    <w:rsid w:val="00433901"/>
    <w:rsid w:val="00434419"/>
    <w:rsid w:val="00434A2E"/>
    <w:rsid w:val="00435F91"/>
    <w:rsid w:val="00436213"/>
    <w:rsid w:val="0043678B"/>
    <w:rsid w:val="00437104"/>
    <w:rsid w:val="00437CE1"/>
    <w:rsid w:val="00437D1D"/>
    <w:rsid w:val="00437FF5"/>
    <w:rsid w:val="00440A35"/>
    <w:rsid w:val="00440D31"/>
    <w:rsid w:val="00440FF6"/>
    <w:rsid w:val="004411E5"/>
    <w:rsid w:val="004414C5"/>
    <w:rsid w:val="004422B2"/>
    <w:rsid w:val="004422FB"/>
    <w:rsid w:val="0044251D"/>
    <w:rsid w:val="004428F6"/>
    <w:rsid w:val="00442E9F"/>
    <w:rsid w:val="0044361C"/>
    <w:rsid w:val="00443712"/>
    <w:rsid w:val="00443C87"/>
    <w:rsid w:val="0044401E"/>
    <w:rsid w:val="00444850"/>
    <w:rsid w:val="00445355"/>
    <w:rsid w:val="004454D0"/>
    <w:rsid w:val="00445D8B"/>
    <w:rsid w:val="0044607F"/>
    <w:rsid w:val="00446BA5"/>
    <w:rsid w:val="00447CAD"/>
    <w:rsid w:val="004500CD"/>
    <w:rsid w:val="00450207"/>
    <w:rsid w:val="004507FB"/>
    <w:rsid w:val="00451A46"/>
    <w:rsid w:val="00451CD5"/>
    <w:rsid w:val="00451D11"/>
    <w:rsid w:val="00451E76"/>
    <w:rsid w:val="00452F34"/>
    <w:rsid w:val="00453CB5"/>
    <w:rsid w:val="00453FD2"/>
    <w:rsid w:val="004541B7"/>
    <w:rsid w:val="0045466D"/>
    <w:rsid w:val="00454A86"/>
    <w:rsid w:val="00455664"/>
    <w:rsid w:val="00455854"/>
    <w:rsid w:val="00455E60"/>
    <w:rsid w:val="00456881"/>
    <w:rsid w:val="00456EF3"/>
    <w:rsid w:val="00457495"/>
    <w:rsid w:val="0045760E"/>
    <w:rsid w:val="00457629"/>
    <w:rsid w:val="00457C6C"/>
    <w:rsid w:val="004608EA"/>
    <w:rsid w:val="0046097B"/>
    <w:rsid w:val="00460C37"/>
    <w:rsid w:val="00460C79"/>
    <w:rsid w:val="004611C0"/>
    <w:rsid w:val="00461591"/>
    <w:rsid w:val="004618E7"/>
    <w:rsid w:val="004620E7"/>
    <w:rsid w:val="004621DF"/>
    <w:rsid w:val="00462A96"/>
    <w:rsid w:val="00463CE4"/>
    <w:rsid w:val="0046463A"/>
    <w:rsid w:val="0046493C"/>
    <w:rsid w:val="00465057"/>
    <w:rsid w:val="004650F3"/>
    <w:rsid w:val="00465DEF"/>
    <w:rsid w:val="00466E65"/>
    <w:rsid w:val="00467960"/>
    <w:rsid w:val="00467CAF"/>
    <w:rsid w:val="00470DDE"/>
    <w:rsid w:val="00471470"/>
    <w:rsid w:val="00472A82"/>
    <w:rsid w:val="00472AD2"/>
    <w:rsid w:val="00472D10"/>
    <w:rsid w:val="004738F1"/>
    <w:rsid w:val="00473CE3"/>
    <w:rsid w:val="00474911"/>
    <w:rsid w:val="004764C3"/>
    <w:rsid w:val="004776C8"/>
    <w:rsid w:val="00477976"/>
    <w:rsid w:val="004779AE"/>
    <w:rsid w:val="00477D8E"/>
    <w:rsid w:val="00477EB0"/>
    <w:rsid w:val="00480030"/>
    <w:rsid w:val="00480A80"/>
    <w:rsid w:val="0048210F"/>
    <w:rsid w:val="00482217"/>
    <w:rsid w:val="004826E2"/>
    <w:rsid w:val="00482781"/>
    <w:rsid w:val="00482DF7"/>
    <w:rsid w:val="00482F27"/>
    <w:rsid w:val="00483210"/>
    <w:rsid w:val="0048330D"/>
    <w:rsid w:val="00483C29"/>
    <w:rsid w:val="004841F7"/>
    <w:rsid w:val="00485BDE"/>
    <w:rsid w:val="00485E14"/>
    <w:rsid w:val="004869F4"/>
    <w:rsid w:val="0048708B"/>
    <w:rsid w:val="00487DC1"/>
    <w:rsid w:val="00491031"/>
    <w:rsid w:val="00492786"/>
    <w:rsid w:val="004927D4"/>
    <w:rsid w:val="00492CB0"/>
    <w:rsid w:val="00492FB3"/>
    <w:rsid w:val="00493061"/>
    <w:rsid w:val="00493ADF"/>
    <w:rsid w:val="0049568D"/>
    <w:rsid w:val="00495ADE"/>
    <w:rsid w:val="00495E12"/>
    <w:rsid w:val="00495ED1"/>
    <w:rsid w:val="00496A4E"/>
    <w:rsid w:val="004975B2"/>
    <w:rsid w:val="004976FF"/>
    <w:rsid w:val="00497A56"/>
    <w:rsid w:val="00497CA3"/>
    <w:rsid w:val="004A01AE"/>
    <w:rsid w:val="004A0C2B"/>
    <w:rsid w:val="004A1735"/>
    <w:rsid w:val="004A2590"/>
    <w:rsid w:val="004A25DD"/>
    <w:rsid w:val="004A2618"/>
    <w:rsid w:val="004A2D4B"/>
    <w:rsid w:val="004A2D7D"/>
    <w:rsid w:val="004A2DB9"/>
    <w:rsid w:val="004A3444"/>
    <w:rsid w:val="004A34F6"/>
    <w:rsid w:val="004A3A49"/>
    <w:rsid w:val="004A4567"/>
    <w:rsid w:val="004A5141"/>
    <w:rsid w:val="004A6E51"/>
    <w:rsid w:val="004A6E73"/>
    <w:rsid w:val="004A7E00"/>
    <w:rsid w:val="004B058F"/>
    <w:rsid w:val="004B1464"/>
    <w:rsid w:val="004B158D"/>
    <w:rsid w:val="004B25FE"/>
    <w:rsid w:val="004B29BD"/>
    <w:rsid w:val="004B2B98"/>
    <w:rsid w:val="004B2EB3"/>
    <w:rsid w:val="004B3150"/>
    <w:rsid w:val="004B39F7"/>
    <w:rsid w:val="004B4592"/>
    <w:rsid w:val="004B4CE1"/>
    <w:rsid w:val="004B60B6"/>
    <w:rsid w:val="004B60ED"/>
    <w:rsid w:val="004B616A"/>
    <w:rsid w:val="004B708E"/>
    <w:rsid w:val="004B7296"/>
    <w:rsid w:val="004B7922"/>
    <w:rsid w:val="004C0063"/>
    <w:rsid w:val="004C28F0"/>
    <w:rsid w:val="004C39B1"/>
    <w:rsid w:val="004C3DB8"/>
    <w:rsid w:val="004C4363"/>
    <w:rsid w:val="004C459E"/>
    <w:rsid w:val="004C465D"/>
    <w:rsid w:val="004C5696"/>
    <w:rsid w:val="004C6478"/>
    <w:rsid w:val="004C6600"/>
    <w:rsid w:val="004C7054"/>
    <w:rsid w:val="004C7193"/>
    <w:rsid w:val="004C749C"/>
    <w:rsid w:val="004C78D8"/>
    <w:rsid w:val="004C7F69"/>
    <w:rsid w:val="004C7FEB"/>
    <w:rsid w:val="004D0012"/>
    <w:rsid w:val="004D034C"/>
    <w:rsid w:val="004D0E2F"/>
    <w:rsid w:val="004D1471"/>
    <w:rsid w:val="004D16E0"/>
    <w:rsid w:val="004D199A"/>
    <w:rsid w:val="004D1F9D"/>
    <w:rsid w:val="004D1FA2"/>
    <w:rsid w:val="004D281C"/>
    <w:rsid w:val="004D34C4"/>
    <w:rsid w:val="004D3648"/>
    <w:rsid w:val="004D3D6D"/>
    <w:rsid w:val="004D3EA9"/>
    <w:rsid w:val="004D4BF9"/>
    <w:rsid w:val="004D601A"/>
    <w:rsid w:val="004D62B0"/>
    <w:rsid w:val="004D66C2"/>
    <w:rsid w:val="004D692C"/>
    <w:rsid w:val="004D73C0"/>
    <w:rsid w:val="004D7756"/>
    <w:rsid w:val="004D7A20"/>
    <w:rsid w:val="004D7D0D"/>
    <w:rsid w:val="004E0E1A"/>
    <w:rsid w:val="004E19B2"/>
    <w:rsid w:val="004E1E35"/>
    <w:rsid w:val="004E3589"/>
    <w:rsid w:val="004E3D87"/>
    <w:rsid w:val="004E5013"/>
    <w:rsid w:val="004E51CE"/>
    <w:rsid w:val="004E66F2"/>
    <w:rsid w:val="004E6B5B"/>
    <w:rsid w:val="004E6E20"/>
    <w:rsid w:val="004E70A1"/>
    <w:rsid w:val="004E7C69"/>
    <w:rsid w:val="004F0358"/>
    <w:rsid w:val="004F04B1"/>
    <w:rsid w:val="004F072A"/>
    <w:rsid w:val="004F0CC5"/>
    <w:rsid w:val="004F170A"/>
    <w:rsid w:val="004F2168"/>
    <w:rsid w:val="004F25BB"/>
    <w:rsid w:val="004F2C5A"/>
    <w:rsid w:val="004F2D8E"/>
    <w:rsid w:val="004F2EAE"/>
    <w:rsid w:val="004F334F"/>
    <w:rsid w:val="004F353B"/>
    <w:rsid w:val="004F362A"/>
    <w:rsid w:val="004F3702"/>
    <w:rsid w:val="004F3E3C"/>
    <w:rsid w:val="004F466E"/>
    <w:rsid w:val="004F4B47"/>
    <w:rsid w:val="004F5105"/>
    <w:rsid w:val="004F60CE"/>
    <w:rsid w:val="004F63A3"/>
    <w:rsid w:val="004F6DA2"/>
    <w:rsid w:val="005004FB"/>
    <w:rsid w:val="00500E82"/>
    <w:rsid w:val="00501656"/>
    <w:rsid w:val="00501B44"/>
    <w:rsid w:val="00502614"/>
    <w:rsid w:val="0050322B"/>
    <w:rsid w:val="00503906"/>
    <w:rsid w:val="005043F7"/>
    <w:rsid w:val="00504F88"/>
    <w:rsid w:val="0050542D"/>
    <w:rsid w:val="00505AE5"/>
    <w:rsid w:val="005060AF"/>
    <w:rsid w:val="005061EB"/>
    <w:rsid w:val="00506B26"/>
    <w:rsid w:val="00506BAB"/>
    <w:rsid w:val="00507D63"/>
    <w:rsid w:val="0051064A"/>
    <w:rsid w:val="0051084A"/>
    <w:rsid w:val="005108E5"/>
    <w:rsid w:val="00510BE2"/>
    <w:rsid w:val="0051115F"/>
    <w:rsid w:val="005122D7"/>
    <w:rsid w:val="00512683"/>
    <w:rsid w:val="00512829"/>
    <w:rsid w:val="00513593"/>
    <w:rsid w:val="00513A2A"/>
    <w:rsid w:val="0051486E"/>
    <w:rsid w:val="00515284"/>
    <w:rsid w:val="00515313"/>
    <w:rsid w:val="00515B0C"/>
    <w:rsid w:val="00515BF1"/>
    <w:rsid w:val="00516556"/>
    <w:rsid w:val="005173F7"/>
    <w:rsid w:val="00517ED3"/>
    <w:rsid w:val="0052077C"/>
    <w:rsid w:val="00520930"/>
    <w:rsid w:val="00520FCA"/>
    <w:rsid w:val="0052113F"/>
    <w:rsid w:val="0052226A"/>
    <w:rsid w:val="00523198"/>
    <w:rsid w:val="0052330E"/>
    <w:rsid w:val="00523AAF"/>
    <w:rsid w:val="0052501E"/>
    <w:rsid w:val="0052517C"/>
    <w:rsid w:val="00525A94"/>
    <w:rsid w:val="00525FC7"/>
    <w:rsid w:val="00526019"/>
    <w:rsid w:val="005269E4"/>
    <w:rsid w:val="00526AB6"/>
    <w:rsid w:val="00526B3B"/>
    <w:rsid w:val="00526C5E"/>
    <w:rsid w:val="00526E25"/>
    <w:rsid w:val="00527290"/>
    <w:rsid w:val="00527C92"/>
    <w:rsid w:val="00527F13"/>
    <w:rsid w:val="0053065B"/>
    <w:rsid w:val="00531495"/>
    <w:rsid w:val="00531902"/>
    <w:rsid w:val="0053196E"/>
    <w:rsid w:val="0053250B"/>
    <w:rsid w:val="00532963"/>
    <w:rsid w:val="00532CE9"/>
    <w:rsid w:val="005333E1"/>
    <w:rsid w:val="0053355D"/>
    <w:rsid w:val="00533B96"/>
    <w:rsid w:val="00533E4C"/>
    <w:rsid w:val="00534520"/>
    <w:rsid w:val="00534772"/>
    <w:rsid w:val="00535423"/>
    <w:rsid w:val="00535554"/>
    <w:rsid w:val="00535920"/>
    <w:rsid w:val="0053656F"/>
    <w:rsid w:val="005367D1"/>
    <w:rsid w:val="00536C34"/>
    <w:rsid w:val="005375EA"/>
    <w:rsid w:val="0053788B"/>
    <w:rsid w:val="00537BAE"/>
    <w:rsid w:val="00537EA2"/>
    <w:rsid w:val="00537F8A"/>
    <w:rsid w:val="00540778"/>
    <w:rsid w:val="00540950"/>
    <w:rsid w:val="00540A3B"/>
    <w:rsid w:val="00541070"/>
    <w:rsid w:val="005415F6"/>
    <w:rsid w:val="005418AD"/>
    <w:rsid w:val="00542991"/>
    <w:rsid w:val="00543108"/>
    <w:rsid w:val="005436FB"/>
    <w:rsid w:val="005444AC"/>
    <w:rsid w:val="00544614"/>
    <w:rsid w:val="0054557E"/>
    <w:rsid w:val="0054660C"/>
    <w:rsid w:val="00546B28"/>
    <w:rsid w:val="005472C4"/>
    <w:rsid w:val="0054734E"/>
    <w:rsid w:val="005477AE"/>
    <w:rsid w:val="00550351"/>
    <w:rsid w:val="00550470"/>
    <w:rsid w:val="0055090A"/>
    <w:rsid w:val="00550C11"/>
    <w:rsid w:val="00550D7A"/>
    <w:rsid w:val="00550DDF"/>
    <w:rsid w:val="00551134"/>
    <w:rsid w:val="00551FF9"/>
    <w:rsid w:val="005525D7"/>
    <w:rsid w:val="0055306C"/>
    <w:rsid w:val="005536BE"/>
    <w:rsid w:val="00553A32"/>
    <w:rsid w:val="0055467D"/>
    <w:rsid w:val="00555262"/>
    <w:rsid w:val="00555E3B"/>
    <w:rsid w:val="00556CAE"/>
    <w:rsid w:val="005572F1"/>
    <w:rsid w:val="005604E6"/>
    <w:rsid w:val="005606A4"/>
    <w:rsid w:val="00560E64"/>
    <w:rsid w:val="0056195C"/>
    <w:rsid w:val="005624F8"/>
    <w:rsid w:val="00562A7F"/>
    <w:rsid w:val="005631D2"/>
    <w:rsid w:val="00563A29"/>
    <w:rsid w:val="00563EDB"/>
    <w:rsid w:val="005641A2"/>
    <w:rsid w:val="00564960"/>
    <w:rsid w:val="0056541F"/>
    <w:rsid w:val="00565866"/>
    <w:rsid w:val="00565F85"/>
    <w:rsid w:val="005668C3"/>
    <w:rsid w:val="00566CFC"/>
    <w:rsid w:val="00567307"/>
    <w:rsid w:val="00567343"/>
    <w:rsid w:val="00567BBF"/>
    <w:rsid w:val="00570273"/>
    <w:rsid w:val="005702BB"/>
    <w:rsid w:val="005707D7"/>
    <w:rsid w:val="00570821"/>
    <w:rsid w:val="00570A68"/>
    <w:rsid w:val="00570E09"/>
    <w:rsid w:val="0057197B"/>
    <w:rsid w:val="005719EE"/>
    <w:rsid w:val="005724CB"/>
    <w:rsid w:val="0057284B"/>
    <w:rsid w:val="00572D07"/>
    <w:rsid w:val="0057372A"/>
    <w:rsid w:val="00573BDD"/>
    <w:rsid w:val="00573F10"/>
    <w:rsid w:val="00574A16"/>
    <w:rsid w:val="005753AC"/>
    <w:rsid w:val="00575A00"/>
    <w:rsid w:val="00575F55"/>
    <w:rsid w:val="005768B6"/>
    <w:rsid w:val="00576912"/>
    <w:rsid w:val="00576DA6"/>
    <w:rsid w:val="00576ECF"/>
    <w:rsid w:val="0057702F"/>
    <w:rsid w:val="005770C9"/>
    <w:rsid w:val="0057732B"/>
    <w:rsid w:val="00577665"/>
    <w:rsid w:val="00577C60"/>
    <w:rsid w:val="00577F3A"/>
    <w:rsid w:val="005802A9"/>
    <w:rsid w:val="005805D2"/>
    <w:rsid w:val="005813AE"/>
    <w:rsid w:val="00581E50"/>
    <w:rsid w:val="00582631"/>
    <w:rsid w:val="00582875"/>
    <w:rsid w:val="005828C8"/>
    <w:rsid w:val="00583CCA"/>
    <w:rsid w:val="00583F46"/>
    <w:rsid w:val="0058432B"/>
    <w:rsid w:val="005843D3"/>
    <w:rsid w:val="00584897"/>
    <w:rsid w:val="00584A29"/>
    <w:rsid w:val="0058569A"/>
    <w:rsid w:val="005868B8"/>
    <w:rsid w:val="005871CD"/>
    <w:rsid w:val="0058748F"/>
    <w:rsid w:val="00587519"/>
    <w:rsid w:val="005879CF"/>
    <w:rsid w:val="00590053"/>
    <w:rsid w:val="00590332"/>
    <w:rsid w:val="00590520"/>
    <w:rsid w:val="005909F4"/>
    <w:rsid w:val="00591125"/>
    <w:rsid w:val="005912FD"/>
    <w:rsid w:val="00591531"/>
    <w:rsid w:val="00592C95"/>
    <w:rsid w:val="00593169"/>
    <w:rsid w:val="00593937"/>
    <w:rsid w:val="00593BAE"/>
    <w:rsid w:val="00594111"/>
    <w:rsid w:val="0059433D"/>
    <w:rsid w:val="005943B5"/>
    <w:rsid w:val="00594535"/>
    <w:rsid w:val="00595A2B"/>
    <w:rsid w:val="00596398"/>
    <w:rsid w:val="00596F28"/>
    <w:rsid w:val="0059718E"/>
    <w:rsid w:val="005978A5"/>
    <w:rsid w:val="00597C59"/>
    <w:rsid w:val="00597D43"/>
    <w:rsid w:val="005A0D49"/>
    <w:rsid w:val="005A1341"/>
    <w:rsid w:val="005A1381"/>
    <w:rsid w:val="005A1E92"/>
    <w:rsid w:val="005A24FC"/>
    <w:rsid w:val="005A2E6D"/>
    <w:rsid w:val="005A328E"/>
    <w:rsid w:val="005A336A"/>
    <w:rsid w:val="005A363D"/>
    <w:rsid w:val="005A376C"/>
    <w:rsid w:val="005A38F4"/>
    <w:rsid w:val="005A3F96"/>
    <w:rsid w:val="005A451F"/>
    <w:rsid w:val="005A4AFF"/>
    <w:rsid w:val="005A4DAC"/>
    <w:rsid w:val="005A5121"/>
    <w:rsid w:val="005A5C90"/>
    <w:rsid w:val="005A650F"/>
    <w:rsid w:val="005A7371"/>
    <w:rsid w:val="005A76F1"/>
    <w:rsid w:val="005B071B"/>
    <w:rsid w:val="005B12DD"/>
    <w:rsid w:val="005B13E8"/>
    <w:rsid w:val="005B1425"/>
    <w:rsid w:val="005B19EB"/>
    <w:rsid w:val="005B2035"/>
    <w:rsid w:val="005B2B34"/>
    <w:rsid w:val="005B3EBE"/>
    <w:rsid w:val="005B42BE"/>
    <w:rsid w:val="005B45E9"/>
    <w:rsid w:val="005B4F5D"/>
    <w:rsid w:val="005B5AFF"/>
    <w:rsid w:val="005B5B69"/>
    <w:rsid w:val="005B5C04"/>
    <w:rsid w:val="005B6728"/>
    <w:rsid w:val="005B67EC"/>
    <w:rsid w:val="005B6BB6"/>
    <w:rsid w:val="005B6BFA"/>
    <w:rsid w:val="005B6E10"/>
    <w:rsid w:val="005B76E8"/>
    <w:rsid w:val="005C180F"/>
    <w:rsid w:val="005C2431"/>
    <w:rsid w:val="005C25BB"/>
    <w:rsid w:val="005C2E52"/>
    <w:rsid w:val="005C45D7"/>
    <w:rsid w:val="005C5583"/>
    <w:rsid w:val="005C5FD6"/>
    <w:rsid w:val="005C64EF"/>
    <w:rsid w:val="005C6F34"/>
    <w:rsid w:val="005D036E"/>
    <w:rsid w:val="005D088A"/>
    <w:rsid w:val="005D0A3E"/>
    <w:rsid w:val="005D0CF1"/>
    <w:rsid w:val="005D0CF2"/>
    <w:rsid w:val="005D0DA0"/>
    <w:rsid w:val="005D1103"/>
    <w:rsid w:val="005D1561"/>
    <w:rsid w:val="005D1A6A"/>
    <w:rsid w:val="005D21EF"/>
    <w:rsid w:val="005D25A6"/>
    <w:rsid w:val="005D25D6"/>
    <w:rsid w:val="005D3D1F"/>
    <w:rsid w:val="005D4AC8"/>
    <w:rsid w:val="005D53F5"/>
    <w:rsid w:val="005D58B5"/>
    <w:rsid w:val="005D615E"/>
    <w:rsid w:val="005D64EF"/>
    <w:rsid w:val="005D68C8"/>
    <w:rsid w:val="005D6EA6"/>
    <w:rsid w:val="005D70B1"/>
    <w:rsid w:val="005D71DE"/>
    <w:rsid w:val="005D7341"/>
    <w:rsid w:val="005D73E4"/>
    <w:rsid w:val="005D7BF5"/>
    <w:rsid w:val="005E0ADA"/>
    <w:rsid w:val="005E0FC5"/>
    <w:rsid w:val="005E2618"/>
    <w:rsid w:val="005E2741"/>
    <w:rsid w:val="005E2D38"/>
    <w:rsid w:val="005E35CD"/>
    <w:rsid w:val="005E36B8"/>
    <w:rsid w:val="005E4016"/>
    <w:rsid w:val="005E4E33"/>
    <w:rsid w:val="005E526A"/>
    <w:rsid w:val="005E5497"/>
    <w:rsid w:val="005E626B"/>
    <w:rsid w:val="005E66E7"/>
    <w:rsid w:val="005E6960"/>
    <w:rsid w:val="005E7123"/>
    <w:rsid w:val="005E7CC6"/>
    <w:rsid w:val="005F05A3"/>
    <w:rsid w:val="005F19E8"/>
    <w:rsid w:val="005F2351"/>
    <w:rsid w:val="005F297A"/>
    <w:rsid w:val="005F29AA"/>
    <w:rsid w:val="005F3402"/>
    <w:rsid w:val="005F4180"/>
    <w:rsid w:val="005F4558"/>
    <w:rsid w:val="005F5299"/>
    <w:rsid w:val="005F5F04"/>
    <w:rsid w:val="005F6259"/>
    <w:rsid w:val="005F6D21"/>
    <w:rsid w:val="005F6E62"/>
    <w:rsid w:val="005F6ED9"/>
    <w:rsid w:val="0060050A"/>
    <w:rsid w:val="00600A91"/>
    <w:rsid w:val="00601926"/>
    <w:rsid w:val="00601B33"/>
    <w:rsid w:val="006022CB"/>
    <w:rsid w:val="006034AC"/>
    <w:rsid w:val="00604751"/>
    <w:rsid w:val="00604DEF"/>
    <w:rsid w:val="00605366"/>
    <w:rsid w:val="00606892"/>
    <w:rsid w:val="00610B2F"/>
    <w:rsid w:val="0061121E"/>
    <w:rsid w:val="00612628"/>
    <w:rsid w:val="00612DE6"/>
    <w:rsid w:val="00612ED6"/>
    <w:rsid w:val="00613090"/>
    <w:rsid w:val="006139D7"/>
    <w:rsid w:val="00613AFE"/>
    <w:rsid w:val="00613E68"/>
    <w:rsid w:val="00614260"/>
    <w:rsid w:val="0061522E"/>
    <w:rsid w:val="00615258"/>
    <w:rsid w:val="0061538B"/>
    <w:rsid w:val="006156C6"/>
    <w:rsid w:val="0061593D"/>
    <w:rsid w:val="00615E53"/>
    <w:rsid w:val="00616538"/>
    <w:rsid w:val="00616AB0"/>
    <w:rsid w:val="00616CA7"/>
    <w:rsid w:val="00616E12"/>
    <w:rsid w:val="006176A2"/>
    <w:rsid w:val="00617D38"/>
    <w:rsid w:val="00617EE8"/>
    <w:rsid w:val="00620059"/>
    <w:rsid w:val="006216B6"/>
    <w:rsid w:val="00622A59"/>
    <w:rsid w:val="00622C6F"/>
    <w:rsid w:val="00622CF7"/>
    <w:rsid w:val="00622D7B"/>
    <w:rsid w:val="0062303B"/>
    <w:rsid w:val="006234A8"/>
    <w:rsid w:val="00625223"/>
    <w:rsid w:val="00625696"/>
    <w:rsid w:val="006259FC"/>
    <w:rsid w:val="00625E21"/>
    <w:rsid w:val="00625F83"/>
    <w:rsid w:val="00625FAA"/>
    <w:rsid w:val="0062665D"/>
    <w:rsid w:val="00626FC7"/>
    <w:rsid w:val="00627476"/>
    <w:rsid w:val="0062762D"/>
    <w:rsid w:val="0062773A"/>
    <w:rsid w:val="00627F13"/>
    <w:rsid w:val="00630000"/>
    <w:rsid w:val="00630538"/>
    <w:rsid w:val="006312EF"/>
    <w:rsid w:val="00631A13"/>
    <w:rsid w:val="00631BA9"/>
    <w:rsid w:val="00631EF3"/>
    <w:rsid w:val="006320FE"/>
    <w:rsid w:val="00632875"/>
    <w:rsid w:val="00633C1C"/>
    <w:rsid w:val="006345E3"/>
    <w:rsid w:val="00634DB4"/>
    <w:rsid w:val="00634EB9"/>
    <w:rsid w:val="00635C56"/>
    <w:rsid w:val="00635E46"/>
    <w:rsid w:val="0063632A"/>
    <w:rsid w:val="00636B89"/>
    <w:rsid w:val="00637102"/>
    <w:rsid w:val="00640066"/>
    <w:rsid w:val="00640A35"/>
    <w:rsid w:val="00641527"/>
    <w:rsid w:val="006416B6"/>
    <w:rsid w:val="0064198F"/>
    <w:rsid w:val="00641DBF"/>
    <w:rsid w:val="00641DDC"/>
    <w:rsid w:val="006421D9"/>
    <w:rsid w:val="006429C7"/>
    <w:rsid w:val="006429D9"/>
    <w:rsid w:val="006429FE"/>
    <w:rsid w:val="00642CD0"/>
    <w:rsid w:val="006430A9"/>
    <w:rsid w:val="0064319B"/>
    <w:rsid w:val="006431B0"/>
    <w:rsid w:val="00643D13"/>
    <w:rsid w:val="006455F1"/>
    <w:rsid w:val="00646683"/>
    <w:rsid w:val="00646CD2"/>
    <w:rsid w:val="006474CB"/>
    <w:rsid w:val="00647A5F"/>
    <w:rsid w:val="00647C7A"/>
    <w:rsid w:val="006510AE"/>
    <w:rsid w:val="00651107"/>
    <w:rsid w:val="00651AFD"/>
    <w:rsid w:val="00651DB4"/>
    <w:rsid w:val="006524F6"/>
    <w:rsid w:val="00652704"/>
    <w:rsid w:val="00652B03"/>
    <w:rsid w:val="00653417"/>
    <w:rsid w:val="00653940"/>
    <w:rsid w:val="00654290"/>
    <w:rsid w:val="006559EB"/>
    <w:rsid w:val="0065604E"/>
    <w:rsid w:val="00656DD0"/>
    <w:rsid w:val="00660C2F"/>
    <w:rsid w:val="00660EA9"/>
    <w:rsid w:val="006618A2"/>
    <w:rsid w:val="00661BF7"/>
    <w:rsid w:val="006628DC"/>
    <w:rsid w:val="006629A0"/>
    <w:rsid w:val="00663CF5"/>
    <w:rsid w:val="006646F9"/>
    <w:rsid w:val="00665125"/>
    <w:rsid w:val="0066522B"/>
    <w:rsid w:val="006659DE"/>
    <w:rsid w:val="00665F03"/>
    <w:rsid w:val="0066606B"/>
    <w:rsid w:val="0066666F"/>
    <w:rsid w:val="0066688F"/>
    <w:rsid w:val="00666CCF"/>
    <w:rsid w:val="00670521"/>
    <w:rsid w:val="00670BC3"/>
    <w:rsid w:val="00670DF2"/>
    <w:rsid w:val="00670E17"/>
    <w:rsid w:val="006729FE"/>
    <w:rsid w:val="00672F76"/>
    <w:rsid w:val="00673240"/>
    <w:rsid w:val="00673E5E"/>
    <w:rsid w:val="006743B4"/>
    <w:rsid w:val="0067503E"/>
    <w:rsid w:val="006754F5"/>
    <w:rsid w:val="00675DA1"/>
    <w:rsid w:val="00675E09"/>
    <w:rsid w:val="006762C0"/>
    <w:rsid w:val="00676886"/>
    <w:rsid w:val="00676ADD"/>
    <w:rsid w:val="006770C9"/>
    <w:rsid w:val="00677BCB"/>
    <w:rsid w:val="00680474"/>
    <w:rsid w:val="006804B2"/>
    <w:rsid w:val="00680A10"/>
    <w:rsid w:val="00680D09"/>
    <w:rsid w:val="0068151C"/>
    <w:rsid w:val="00681766"/>
    <w:rsid w:val="0068197D"/>
    <w:rsid w:val="00682419"/>
    <w:rsid w:val="00682BBA"/>
    <w:rsid w:val="00682FA7"/>
    <w:rsid w:val="0068425F"/>
    <w:rsid w:val="006847FE"/>
    <w:rsid w:val="006848DE"/>
    <w:rsid w:val="00684DE3"/>
    <w:rsid w:val="00686545"/>
    <w:rsid w:val="00686553"/>
    <w:rsid w:val="00686607"/>
    <w:rsid w:val="00686BC4"/>
    <w:rsid w:val="00687BB4"/>
    <w:rsid w:val="0069007D"/>
    <w:rsid w:val="00690185"/>
    <w:rsid w:val="00690E2A"/>
    <w:rsid w:val="006910F6"/>
    <w:rsid w:val="0069144D"/>
    <w:rsid w:val="006916C3"/>
    <w:rsid w:val="00691A67"/>
    <w:rsid w:val="00692B0A"/>
    <w:rsid w:val="0069345E"/>
    <w:rsid w:val="00693F4A"/>
    <w:rsid w:val="00694D2F"/>
    <w:rsid w:val="006961B0"/>
    <w:rsid w:val="00696751"/>
    <w:rsid w:val="00696BA6"/>
    <w:rsid w:val="0069718F"/>
    <w:rsid w:val="006A1765"/>
    <w:rsid w:val="006A1ADE"/>
    <w:rsid w:val="006A1E7A"/>
    <w:rsid w:val="006A2422"/>
    <w:rsid w:val="006A2B86"/>
    <w:rsid w:val="006A2E41"/>
    <w:rsid w:val="006A2FE2"/>
    <w:rsid w:val="006A2FE8"/>
    <w:rsid w:val="006A3028"/>
    <w:rsid w:val="006A31E1"/>
    <w:rsid w:val="006A44EC"/>
    <w:rsid w:val="006A4666"/>
    <w:rsid w:val="006A5062"/>
    <w:rsid w:val="006A516E"/>
    <w:rsid w:val="006A5294"/>
    <w:rsid w:val="006A58D1"/>
    <w:rsid w:val="006A5FFD"/>
    <w:rsid w:val="006A69AE"/>
    <w:rsid w:val="006A70E9"/>
    <w:rsid w:val="006A7FD1"/>
    <w:rsid w:val="006B05D2"/>
    <w:rsid w:val="006B15F2"/>
    <w:rsid w:val="006B1659"/>
    <w:rsid w:val="006B1909"/>
    <w:rsid w:val="006B28B2"/>
    <w:rsid w:val="006B3963"/>
    <w:rsid w:val="006B3ABD"/>
    <w:rsid w:val="006B3D10"/>
    <w:rsid w:val="006B43D7"/>
    <w:rsid w:val="006B4D05"/>
    <w:rsid w:val="006B4EFE"/>
    <w:rsid w:val="006B71C2"/>
    <w:rsid w:val="006B7438"/>
    <w:rsid w:val="006B7647"/>
    <w:rsid w:val="006C0864"/>
    <w:rsid w:val="006C089E"/>
    <w:rsid w:val="006C187E"/>
    <w:rsid w:val="006C2AAD"/>
    <w:rsid w:val="006C3358"/>
    <w:rsid w:val="006C38A6"/>
    <w:rsid w:val="006C3C77"/>
    <w:rsid w:val="006C40E9"/>
    <w:rsid w:val="006C5014"/>
    <w:rsid w:val="006C5A71"/>
    <w:rsid w:val="006C5DF4"/>
    <w:rsid w:val="006C621D"/>
    <w:rsid w:val="006C62DA"/>
    <w:rsid w:val="006C76F5"/>
    <w:rsid w:val="006D02E7"/>
    <w:rsid w:val="006D05B2"/>
    <w:rsid w:val="006D05C0"/>
    <w:rsid w:val="006D1508"/>
    <w:rsid w:val="006D2129"/>
    <w:rsid w:val="006D263A"/>
    <w:rsid w:val="006D2916"/>
    <w:rsid w:val="006D2E34"/>
    <w:rsid w:val="006D30C5"/>
    <w:rsid w:val="006D318B"/>
    <w:rsid w:val="006D336E"/>
    <w:rsid w:val="006D5670"/>
    <w:rsid w:val="006D591E"/>
    <w:rsid w:val="006D5A99"/>
    <w:rsid w:val="006D6132"/>
    <w:rsid w:val="006D6728"/>
    <w:rsid w:val="006D689E"/>
    <w:rsid w:val="006D7147"/>
    <w:rsid w:val="006D78A8"/>
    <w:rsid w:val="006D7ADE"/>
    <w:rsid w:val="006D7C82"/>
    <w:rsid w:val="006E01F1"/>
    <w:rsid w:val="006E166F"/>
    <w:rsid w:val="006E1884"/>
    <w:rsid w:val="006E191C"/>
    <w:rsid w:val="006E1D7C"/>
    <w:rsid w:val="006E208E"/>
    <w:rsid w:val="006E2588"/>
    <w:rsid w:val="006E2692"/>
    <w:rsid w:val="006E3C00"/>
    <w:rsid w:val="006E5057"/>
    <w:rsid w:val="006E51DB"/>
    <w:rsid w:val="006E529D"/>
    <w:rsid w:val="006E581B"/>
    <w:rsid w:val="006E6513"/>
    <w:rsid w:val="006E6BAD"/>
    <w:rsid w:val="006E7725"/>
    <w:rsid w:val="006E792A"/>
    <w:rsid w:val="006F00E6"/>
    <w:rsid w:val="006F08FF"/>
    <w:rsid w:val="006F0EE0"/>
    <w:rsid w:val="006F11E8"/>
    <w:rsid w:val="006F136B"/>
    <w:rsid w:val="006F1B24"/>
    <w:rsid w:val="006F1CCC"/>
    <w:rsid w:val="006F2E1C"/>
    <w:rsid w:val="006F3202"/>
    <w:rsid w:val="006F331F"/>
    <w:rsid w:val="006F365A"/>
    <w:rsid w:val="006F4E38"/>
    <w:rsid w:val="006F5E4E"/>
    <w:rsid w:val="006F5F9B"/>
    <w:rsid w:val="006F637C"/>
    <w:rsid w:val="006F65EF"/>
    <w:rsid w:val="006F67D7"/>
    <w:rsid w:val="006F7B61"/>
    <w:rsid w:val="00700580"/>
    <w:rsid w:val="007006D6"/>
    <w:rsid w:val="00700E87"/>
    <w:rsid w:val="007017A2"/>
    <w:rsid w:val="007020DC"/>
    <w:rsid w:val="007028CC"/>
    <w:rsid w:val="00702A41"/>
    <w:rsid w:val="007033F1"/>
    <w:rsid w:val="00703DED"/>
    <w:rsid w:val="00704B77"/>
    <w:rsid w:val="00704D39"/>
    <w:rsid w:val="00705A55"/>
    <w:rsid w:val="00705EBA"/>
    <w:rsid w:val="007061B3"/>
    <w:rsid w:val="007066C6"/>
    <w:rsid w:val="00706DDA"/>
    <w:rsid w:val="00706DE7"/>
    <w:rsid w:val="007075B1"/>
    <w:rsid w:val="0070794C"/>
    <w:rsid w:val="007102A6"/>
    <w:rsid w:val="007102F3"/>
    <w:rsid w:val="007105C8"/>
    <w:rsid w:val="0071070E"/>
    <w:rsid w:val="0071086C"/>
    <w:rsid w:val="0071146E"/>
    <w:rsid w:val="00711872"/>
    <w:rsid w:val="00712713"/>
    <w:rsid w:val="00713417"/>
    <w:rsid w:val="00713FCA"/>
    <w:rsid w:val="00714ABA"/>
    <w:rsid w:val="00714EA1"/>
    <w:rsid w:val="00715981"/>
    <w:rsid w:val="00715C54"/>
    <w:rsid w:val="00715C8A"/>
    <w:rsid w:val="00715D90"/>
    <w:rsid w:val="00716162"/>
    <w:rsid w:val="00716721"/>
    <w:rsid w:val="00716A18"/>
    <w:rsid w:val="0071701A"/>
    <w:rsid w:val="00717F5C"/>
    <w:rsid w:val="007205B3"/>
    <w:rsid w:val="00720B75"/>
    <w:rsid w:val="00721D8E"/>
    <w:rsid w:val="00721FFA"/>
    <w:rsid w:val="00722463"/>
    <w:rsid w:val="007226A5"/>
    <w:rsid w:val="00722C07"/>
    <w:rsid w:val="007230A4"/>
    <w:rsid w:val="0072377B"/>
    <w:rsid w:val="00723DB1"/>
    <w:rsid w:val="00724141"/>
    <w:rsid w:val="00725B19"/>
    <w:rsid w:val="00725F76"/>
    <w:rsid w:val="00726134"/>
    <w:rsid w:val="0072665F"/>
    <w:rsid w:val="00727703"/>
    <w:rsid w:val="00727828"/>
    <w:rsid w:val="00727D02"/>
    <w:rsid w:val="0073076E"/>
    <w:rsid w:val="00731260"/>
    <w:rsid w:val="007314D8"/>
    <w:rsid w:val="007315AE"/>
    <w:rsid w:val="007318BD"/>
    <w:rsid w:val="00731D7F"/>
    <w:rsid w:val="00732019"/>
    <w:rsid w:val="00732AD0"/>
    <w:rsid w:val="007331D3"/>
    <w:rsid w:val="007333E0"/>
    <w:rsid w:val="00733C6F"/>
    <w:rsid w:val="007343D2"/>
    <w:rsid w:val="007346B4"/>
    <w:rsid w:val="00735192"/>
    <w:rsid w:val="0073531B"/>
    <w:rsid w:val="00735521"/>
    <w:rsid w:val="0073562F"/>
    <w:rsid w:val="0073586C"/>
    <w:rsid w:val="00735CD7"/>
    <w:rsid w:val="00735CDC"/>
    <w:rsid w:val="00736719"/>
    <w:rsid w:val="007405DA"/>
    <w:rsid w:val="0074095C"/>
    <w:rsid w:val="00740BB8"/>
    <w:rsid w:val="00741882"/>
    <w:rsid w:val="00742288"/>
    <w:rsid w:val="00742784"/>
    <w:rsid w:val="007431A8"/>
    <w:rsid w:val="00743667"/>
    <w:rsid w:val="007441E2"/>
    <w:rsid w:val="007451CE"/>
    <w:rsid w:val="00745289"/>
    <w:rsid w:val="00746422"/>
    <w:rsid w:val="00746CB0"/>
    <w:rsid w:val="007476E4"/>
    <w:rsid w:val="00750F96"/>
    <w:rsid w:val="0075105A"/>
    <w:rsid w:val="007511BF"/>
    <w:rsid w:val="007515A1"/>
    <w:rsid w:val="007516BC"/>
    <w:rsid w:val="00751F26"/>
    <w:rsid w:val="007525A2"/>
    <w:rsid w:val="00752620"/>
    <w:rsid w:val="00752985"/>
    <w:rsid w:val="00753685"/>
    <w:rsid w:val="00754A5C"/>
    <w:rsid w:val="00754AC7"/>
    <w:rsid w:val="0075569D"/>
    <w:rsid w:val="00755D9F"/>
    <w:rsid w:val="0075641A"/>
    <w:rsid w:val="0075699B"/>
    <w:rsid w:val="00756A24"/>
    <w:rsid w:val="0075778F"/>
    <w:rsid w:val="00757E22"/>
    <w:rsid w:val="00760535"/>
    <w:rsid w:val="00760F0F"/>
    <w:rsid w:val="00760F87"/>
    <w:rsid w:val="0076111F"/>
    <w:rsid w:val="007613CD"/>
    <w:rsid w:val="007618CB"/>
    <w:rsid w:val="00761A7C"/>
    <w:rsid w:val="00762568"/>
    <w:rsid w:val="00764FAE"/>
    <w:rsid w:val="00766045"/>
    <w:rsid w:val="00766227"/>
    <w:rsid w:val="0076650A"/>
    <w:rsid w:val="00766B2F"/>
    <w:rsid w:val="00766EC8"/>
    <w:rsid w:val="007670F7"/>
    <w:rsid w:val="007672ED"/>
    <w:rsid w:val="00767E47"/>
    <w:rsid w:val="00770054"/>
    <w:rsid w:val="00770E2B"/>
    <w:rsid w:val="00770FE5"/>
    <w:rsid w:val="00772190"/>
    <w:rsid w:val="007723D5"/>
    <w:rsid w:val="00772925"/>
    <w:rsid w:val="007730E9"/>
    <w:rsid w:val="00773113"/>
    <w:rsid w:val="00774CF7"/>
    <w:rsid w:val="00775191"/>
    <w:rsid w:val="00775B1B"/>
    <w:rsid w:val="00775B78"/>
    <w:rsid w:val="00775D44"/>
    <w:rsid w:val="007761F1"/>
    <w:rsid w:val="00776AE3"/>
    <w:rsid w:val="00776F7B"/>
    <w:rsid w:val="0077700B"/>
    <w:rsid w:val="0077727E"/>
    <w:rsid w:val="00777539"/>
    <w:rsid w:val="007777CD"/>
    <w:rsid w:val="00781A09"/>
    <w:rsid w:val="00781EA7"/>
    <w:rsid w:val="00782172"/>
    <w:rsid w:val="00782BCF"/>
    <w:rsid w:val="0078441F"/>
    <w:rsid w:val="007847CB"/>
    <w:rsid w:val="00784F1E"/>
    <w:rsid w:val="00785225"/>
    <w:rsid w:val="00785C9D"/>
    <w:rsid w:val="00785FAA"/>
    <w:rsid w:val="0078649A"/>
    <w:rsid w:val="00786717"/>
    <w:rsid w:val="00786CE6"/>
    <w:rsid w:val="00786DC3"/>
    <w:rsid w:val="00786E38"/>
    <w:rsid w:val="007874F5"/>
    <w:rsid w:val="0078793B"/>
    <w:rsid w:val="00787B6B"/>
    <w:rsid w:val="00787B6E"/>
    <w:rsid w:val="00787D7D"/>
    <w:rsid w:val="007909BC"/>
    <w:rsid w:val="00790AA2"/>
    <w:rsid w:val="00791335"/>
    <w:rsid w:val="00791789"/>
    <w:rsid w:val="00791C58"/>
    <w:rsid w:val="0079262A"/>
    <w:rsid w:val="00792B62"/>
    <w:rsid w:val="0079312A"/>
    <w:rsid w:val="0079345A"/>
    <w:rsid w:val="007938E5"/>
    <w:rsid w:val="00793DD2"/>
    <w:rsid w:val="007943CF"/>
    <w:rsid w:val="0079481F"/>
    <w:rsid w:val="0079550A"/>
    <w:rsid w:val="007955C4"/>
    <w:rsid w:val="007966C4"/>
    <w:rsid w:val="00796F76"/>
    <w:rsid w:val="00797303"/>
    <w:rsid w:val="007976F4"/>
    <w:rsid w:val="007A0673"/>
    <w:rsid w:val="007A1830"/>
    <w:rsid w:val="007A1995"/>
    <w:rsid w:val="007A2C71"/>
    <w:rsid w:val="007A3C7C"/>
    <w:rsid w:val="007A3CC6"/>
    <w:rsid w:val="007A3DA2"/>
    <w:rsid w:val="007A3E69"/>
    <w:rsid w:val="007A45FD"/>
    <w:rsid w:val="007A4B3E"/>
    <w:rsid w:val="007A4E01"/>
    <w:rsid w:val="007A5172"/>
    <w:rsid w:val="007A583C"/>
    <w:rsid w:val="007A5AA9"/>
    <w:rsid w:val="007A5F8B"/>
    <w:rsid w:val="007A615E"/>
    <w:rsid w:val="007A6A91"/>
    <w:rsid w:val="007A76FD"/>
    <w:rsid w:val="007A7C3C"/>
    <w:rsid w:val="007B192A"/>
    <w:rsid w:val="007B19CA"/>
    <w:rsid w:val="007B1A13"/>
    <w:rsid w:val="007B1C1F"/>
    <w:rsid w:val="007B3124"/>
    <w:rsid w:val="007B3B4F"/>
    <w:rsid w:val="007B52B2"/>
    <w:rsid w:val="007B5499"/>
    <w:rsid w:val="007B5925"/>
    <w:rsid w:val="007B5D19"/>
    <w:rsid w:val="007B6237"/>
    <w:rsid w:val="007B6287"/>
    <w:rsid w:val="007B6345"/>
    <w:rsid w:val="007B6B21"/>
    <w:rsid w:val="007B6D0C"/>
    <w:rsid w:val="007B728D"/>
    <w:rsid w:val="007B748E"/>
    <w:rsid w:val="007C02F2"/>
    <w:rsid w:val="007C04B0"/>
    <w:rsid w:val="007C0976"/>
    <w:rsid w:val="007C11E2"/>
    <w:rsid w:val="007C1895"/>
    <w:rsid w:val="007C1B66"/>
    <w:rsid w:val="007C231C"/>
    <w:rsid w:val="007C3100"/>
    <w:rsid w:val="007C35EE"/>
    <w:rsid w:val="007C3AFD"/>
    <w:rsid w:val="007C42AF"/>
    <w:rsid w:val="007C4341"/>
    <w:rsid w:val="007C4AB1"/>
    <w:rsid w:val="007C4DB8"/>
    <w:rsid w:val="007C51B2"/>
    <w:rsid w:val="007C5533"/>
    <w:rsid w:val="007C56B2"/>
    <w:rsid w:val="007C5E88"/>
    <w:rsid w:val="007C6278"/>
    <w:rsid w:val="007C7A0C"/>
    <w:rsid w:val="007D04D6"/>
    <w:rsid w:val="007D0B1F"/>
    <w:rsid w:val="007D0D80"/>
    <w:rsid w:val="007D0DD8"/>
    <w:rsid w:val="007D0EF7"/>
    <w:rsid w:val="007D241D"/>
    <w:rsid w:val="007D24B5"/>
    <w:rsid w:val="007D3914"/>
    <w:rsid w:val="007D4D8E"/>
    <w:rsid w:val="007D4D9E"/>
    <w:rsid w:val="007D5146"/>
    <w:rsid w:val="007D5FD1"/>
    <w:rsid w:val="007D6432"/>
    <w:rsid w:val="007D64C2"/>
    <w:rsid w:val="007D65C1"/>
    <w:rsid w:val="007D6E29"/>
    <w:rsid w:val="007D7B3F"/>
    <w:rsid w:val="007D7E01"/>
    <w:rsid w:val="007E0485"/>
    <w:rsid w:val="007E1A8B"/>
    <w:rsid w:val="007E1C73"/>
    <w:rsid w:val="007E1D78"/>
    <w:rsid w:val="007E3D72"/>
    <w:rsid w:val="007E4861"/>
    <w:rsid w:val="007E4998"/>
    <w:rsid w:val="007E53D9"/>
    <w:rsid w:val="007E58AE"/>
    <w:rsid w:val="007E5A91"/>
    <w:rsid w:val="007E5FAA"/>
    <w:rsid w:val="007E62EB"/>
    <w:rsid w:val="007E649B"/>
    <w:rsid w:val="007E7350"/>
    <w:rsid w:val="007E739B"/>
    <w:rsid w:val="007E7455"/>
    <w:rsid w:val="007E7772"/>
    <w:rsid w:val="007E7AC8"/>
    <w:rsid w:val="007E7CAC"/>
    <w:rsid w:val="007E7DF5"/>
    <w:rsid w:val="007F02FF"/>
    <w:rsid w:val="007F0556"/>
    <w:rsid w:val="007F1B71"/>
    <w:rsid w:val="007F1CB2"/>
    <w:rsid w:val="007F1E49"/>
    <w:rsid w:val="007F2360"/>
    <w:rsid w:val="007F26FB"/>
    <w:rsid w:val="007F2717"/>
    <w:rsid w:val="007F2B54"/>
    <w:rsid w:val="007F2E19"/>
    <w:rsid w:val="007F3249"/>
    <w:rsid w:val="007F3413"/>
    <w:rsid w:val="007F3647"/>
    <w:rsid w:val="007F3E5C"/>
    <w:rsid w:val="007F3F55"/>
    <w:rsid w:val="007F4110"/>
    <w:rsid w:val="007F440A"/>
    <w:rsid w:val="007F45B2"/>
    <w:rsid w:val="007F4682"/>
    <w:rsid w:val="007F6222"/>
    <w:rsid w:val="007F6475"/>
    <w:rsid w:val="007F6489"/>
    <w:rsid w:val="007F67E1"/>
    <w:rsid w:val="007F6947"/>
    <w:rsid w:val="007F6F97"/>
    <w:rsid w:val="007F7482"/>
    <w:rsid w:val="007F7C0B"/>
    <w:rsid w:val="0080139E"/>
    <w:rsid w:val="008017A7"/>
    <w:rsid w:val="00802416"/>
    <w:rsid w:val="008025AD"/>
    <w:rsid w:val="008028CF"/>
    <w:rsid w:val="00802ABF"/>
    <w:rsid w:val="00803566"/>
    <w:rsid w:val="00803F47"/>
    <w:rsid w:val="00804950"/>
    <w:rsid w:val="00804BBA"/>
    <w:rsid w:val="00804D8A"/>
    <w:rsid w:val="00805362"/>
    <w:rsid w:val="00805BEC"/>
    <w:rsid w:val="00806204"/>
    <w:rsid w:val="008067A8"/>
    <w:rsid w:val="00806F88"/>
    <w:rsid w:val="00807305"/>
    <w:rsid w:val="00807720"/>
    <w:rsid w:val="00807CF2"/>
    <w:rsid w:val="00807D3B"/>
    <w:rsid w:val="00807F15"/>
    <w:rsid w:val="0081008E"/>
    <w:rsid w:val="00810176"/>
    <w:rsid w:val="008109B2"/>
    <w:rsid w:val="00810AE1"/>
    <w:rsid w:val="0081152F"/>
    <w:rsid w:val="00811686"/>
    <w:rsid w:val="00811777"/>
    <w:rsid w:val="00811E64"/>
    <w:rsid w:val="00812ADC"/>
    <w:rsid w:val="00812C0E"/>
    <w:rsid w:val="00812DFC"/>
    <w:rsid w:val="008138F0"/>
    <w:rsid w:val="008145F3"/>
    <w:rsid w:val="00816A01"/>
    <w:rsid w:val="00817536"/>
    <w:rsid w:val="0082065E"/>
    <w:rsid w:val="008209A6"/>
    <w:rsid w:val="00821D7E"/>
    <w:rsid w:val="0082258F"/>
    <w:rsid w:val="00822936"/>
    <w:rsid w:val="00822C50"/>
    <w:rsid w:val="0082398F"/>
    <w:rsid w:val="00824910"/>
    <w:rsid w:val="00824963"/>
    <w:rsid w:val="00824F7C"/>
    <w:rsid w:val="008251AE"/>
    <w:rsid w:val="008267A0"/>
    <w:rsid w:val="00827587"/>
    <w:rsid w:val="00830584"/>
    <w:rsid w:val="00831D2D"/>
    <w:rsid w:val="0083228A"/>
    <w:rsid w:val="00832753"/>
    <w:rsid w:val="00832804"/>
    <w:rsid w:val="00832A7A"/>
    <w:rsid w:val="00832D23"/>
    <w:rsid w:val="00832DFE"/>
    <w:rsid w:val="00832F58"/>
    <w:rsid w:val="0083324E"/>
    <w:rsid w:val="0083340C"/>
    <w:rsid w:val="00833607"/>
    <w:rsid w:val="00833745"/>
    <w:rsid w:val="00833E75"/>
    <w:rsid w:val="00833ED8"/>
    <w:rsid w:val="00834DAC"/>
    <w:rsid w:val="008357CE"/>
    <w:rsid w:val="008358D4"/>
    <w:rsid w:val="0083624D"/>
    <w:rsid w:val="00836525"/>
    <w:rsid w:val="00836B2E"/>
    <w:rsid w:val="00836EE7"/>
    <w:rsid w:val="0083761A"/>
    <w:rsid w:val="00837C87"/>
    <w:rsid w:val="008400B5"/>
    <w:rsid w:val="00840F05"/>
    <w:rsid w:val="00840F07"/>
    <w:rsid w:val="00841757"/>
    <w:rsid w:val="00841918"/>
    <w:rsid w:val="00841B76"/>
    <w:rsid w:val="00841D7F"/>
    <w:rsid w:val="0084212E"/>
    <w:rsid w:val="00842187"/>
    <w:rsid w:val="00842F43"/>
    <w:rsid w:val="00842FE5"/>
    <w:rsid w:val="00843052"/>
    <w:rsid w:val="00843200"/>
    <w:rsid w:val="0084388A"/>
    <w:rsid w:val="00843ADB"/>
    <w:rsid w:val="0084506C"/>
    <w:rsid w:val="00845287"/>
    <w:rsid w:val="0084609D"/>
    <w:rsid w:val="008466BC"/>
    <w:rsid w:val="00846BA1"/>
    <w:rsid w:val="008500DB"/>
    <w:rsid w:val="008504DF"/>
    <w:rsid w:val="0085101D"/>
    <w:rsid w:val="008532C0"/>
    <w:rsid w:val="008534E6"/>
    <w:rsid w:val="00853666"/>
    <w:rsid w:val="00853A94"/>
    <w:rsid w:val="00853C98"/>
    <w:rsid w:val="008542A3"/>
    <w:rsid w:val="00854568"/>
    <w:rsid w:val="0085584E"/>
    <w:rsid w:val="0085593A"/>
    <w:rsid w:val="00856158"/>
    <w:rsid w:val="00856416"/>
    <w:rsid w:val="00856E8E"/>
    <w:rsid w:val="00856F15"/>
    <w:rsid w:val="008571C1"/>
    <w:rsid w:val="008574F0"/>
    <w:rsid w:val="00857DB8"/>
    <w:rsid w:val="00860187"/>
    <w:rsid w:val="0086047B"/>
    <w:rsid w:val="00860C5D"/>
    <w:rsid w:val="008611D7"/>
    <w:rsid w:val="00861261"/>
    <w:rsid w:val="008613A0"/>
    <w:rsid w:val="00862447"/>
    <w:rsid w:val="00862E55"/>
    <w:rsid w:val="0086445D"/>
    <w:rsid w:val="00864B1D"/>
    <w:rsid w:val="00864C9B"/>
    <w:rsid w:val="00864DF4"/>
    <w:rsid w:val="00866829"/>
    <w:rsid w:val="00866CF9"/>
    <w:rsid w:val="008671F8"/>
    <w:rsid w:val="00867402"/>
    <w:rsid w:val="008678F2"/>
    <w:rsid w:val="00870078"/>
    <w:rsid w:val="00870716"/>
    <w:rsid w:val="00870E58"/>
    <w:rsid w:val="00871AA8"/>
    <w:rsid w:val="0087287E"/>
    <w:rsid w:val="00872F78"/>
    <w:rsid w:val="008735C5"/>
    <w:rsid w:val="00873B2E"/>
    <w:rsid w:val="00873E14"/>
    <w:rsid w:val="008740A1"/>
    <w:rsid w:val="008743D3"/>
    <w:rsid w:val="0087467B"/>
    <w:rsid w:val="008749A8"/>
    <w:rsid w:val="00875F24"/>
    <w:rsid w:val="008761A3"/>
    <w:rsid w:val="008765B7"/>
    <w:rsid w:val="00876DF7"/>
    <w:rsid w:val="008777F8"/>
    <w:rsid w:val="008808E0"/>
    <w:rsid w:val="00880FE8"/>
    <w:rsid w:val="00880FED"/>
    <w:rsid w:val="008812D3"/>
    <w:rsid w:val="00881962"/>
    <w:rsid w:val="00882477"/>
    <w:rsid w:val="00884578"/>
    <w:rsid w:val="00884E7B"/>
    <w:rsid w:val="00885A21"/>
    <w:rsid w:val="0088631A"/>
    <w:rsid w:val="008866EC"/>
    <w:rsid w:val="00887265"/>
    <w:rsid w:val="00887816"/>
    <w:rsid w:val="00887895"/>
    <w:rsid w:val="008878CB"/>
    <w:rsid w:val="0088798D"/>
    <w:rsid w:val="00887A94"/>
    <w:rsid w:val="008900B7"/>
    <w:rsid w:val="00890A84"/>
    <w:rsid w:val="008921BF"/>
    <w:rsid w:val="00892505"/>
    <w:rsid w:val="008927FA"/>
    <w:rsid w:val="008929D2"/>
    <w:rsid w:val="0089316F"/>
    <w:rsid w:val="00894E13"/>
    <w:rsid w:val="0089577D"/>
    <w:rsid w:val="00895876"/>
    <w:rsid w:val="00896431"/>
    <w:rsid w:val="0089659B"/>
    <w:rsid w:val="008973A5"/>
    <w:rsid w:val="008A1719"/>
    <w:rsid w:val="008A1A70"/>
    <w:rsid w:val="008A2862"/>
    <w:rsid w:val="008A2DCD"/>
    <w:rsid w:val="008A2DFB"/>
    <w:rsid w:val="008A2F98"/>
    <w:rsid w:val="008A367C"/>
    <w:rsid w:val="008A5007"/>
    <w:rsid w:val="008A6435"/>
    <w:rsid w:val="008A6CDD"/>
    <w:rsid w:val="008A70C7"/>
    <w:rsid w:val="008A7573"/>
    <w:rsid w:val="008A767E"/>
    <w:rsid w:val="008B0548"/>
    <w:rsid w:val="008B119F"/>
    <w:rsid w:val="008B1334"/>
    <w:rsid w:val="008B16AA"/>
    <w:rsid w:val="008B2219"/>
    <w:rsid w:val="008B38D0"/>
    <w:rsid w:val="008B3E29"/>
    <w:rsid w:val="008B53B4"/>
    <w:rsid w:val="008B592B"/>
    <w:rsid w:val="008B5ED8"/>
    <w:rsid w:val="008B61BD"/>
    <w:rsid w:val="008B632D"/>
    <w:rsid w:val="008B6D5E"/>
    <w:rsid w:val="008B7409"/>
    <w:rsid w:val="008C082C"/>
    <w:rsid w:val="008C0DF2"/>
    <w:rsid w:val="008C1305"/>
    <w:rsid w:val="008C183E"/>
    <w:rsid w:val="008C2147"/>
    <w:rsid w:val="008C24AD"/>
    <w:rsid w:val="008C375B"/>
    <w:rsid w:val="008C4062"/>
    <w:rsid w:val="008C4919"/>
    <w:rsid w:val="008C4B3A"/>
    <w:rsid w:val="008C4EE5"/>
    <w:rsid w:val="008C540E"/>
    <w:rsid w:val="008C54EA"/>
    <w:rsid w:val="008C55C3"/>
    <w:rsid w:val="008C5D5E"/>
    <w:rsid w:val="008C64DD"/>
    <w:rsid w:val="008C6C03"/>
    <w:rsid w:val="008C6D17"/>
    <w:rsid w:val="008C725A"/>
    <w:rsid w:val="008C7334"/>
    <w:rsid w:val="008C7570"/>
    <w:rsid w:val="008C7CFF"/>
    <w:rsid w:val="008D0D1E"/>
    <w:rsid w:val="008D12D0"/>
    <w:rsid w:val="008D14F5"/>
    <w:rsid w:val="008D1941"/>
    <w:rsid w:val="008D1942"/>
    <w:rsid w:val="008D1D10"/>
    <w:rsid w:val="008D25BB"/>
    <w:rsid w:val="008D2705"/>
    <w:rsid w:val="008D4247"/>
    <w:rsid w:val="008D51CE"/>
    <w:rsid w:val="008D537E"/>
    <w:rsid w:val="008D6304"/>
    <w:rsid w:val="008D652B"/>
    <w:rsid w:val="008D74C8"/>
    <w:rsid w:val="008E07AC"/>
    <w:rsid w:val="008E086A"/>
    <w:rsid w:val="008E0E03"/>
    <w:rsid w:val="008E0E4D"/>
    <w:rsid w:val="008E104E"/>
    <w:rsid w:val="008E10E7"/>
    <w:rsid w:val="008E1C8B"/>
    <w:rsid w:val="008E1D6F"/>
    <w:rsid w:val="008E1D92"/>
    <w:rsid w:val="008E3A0A"/>
    <w:rsid w:val="008E68C5"/>
    <w:rsid w:val="008E6A6E"/>
    <w:rsid w:val="008E6F1C"/>
    <w:rsid w:val="008E6F42"/>
    <w:rsid w:val="008E6F88"/>
    <w:rsid w:val="008E7707"/>
    <w:rsid w:val="008F0283"/>
    <w:rsid w:val="008F0A1C"/>
    <w:rsid w:val="008F0AB1"/>
    <w:rsid w:val="008F0DE5"/>
    <w:rsid w:val="008F1EBB"/>
    <w:rsid w:val="008F232A"/>
    <w:rsid w:val="008F3BFB"/>
    <w:rsid w:val="008F5640"/>
    <w:rsid w:val="008F58ED"/>
    <w:rsid w:val="008F5AE6"/>
    <w:rsid w:val="008F5C18"/>
    <w:rsid w:val="008F61CD"/>
    <w:rsid w:val="008F637C"/>
    <w:rsid w:val="008F76DB"/>
    <w:rsid w:val="00900354"/>
    <w:rsid w:val="00902197"/>
    <w:rsid w:val="0090248F"/>
    <w:rsid w:val="009027C9"/>
    <w:rsid w:val="009027CD"/>
    <w:rsid w:val="00902D53"/>
    <w:rsid w:val="00902F11"/>
    <w:rsid w:val="0090331B"/>
    <w:rsid w:val="009037DB"/>
    <w:rsid w:val="00903AAC"/>
    <w:rsid w:val="00903D73"/>
    <w:rsid w:val="00904355"/>
    <w:rsid w:val="009047C3"/>
    <w:rsid w:val="00904888"/>
    <w:rsid w:val="00904E31"/>
    <w:rsid w:val="00905214"/>
    <w:rsid w:val="009054F7"/>
    <w:rsid w:val="00905E58"/>
    <w:rsid w:val="00905F2C"/>
    <w:rsid w:val="009065FA"/>
    <w:rsid w:val="00907316"/>
    <w:rsid w:val="0090752F"/>
    <w:rsid w:val="00907965"/>
    <w:rsid w:val="00907BE9"/>
    <w:rsid w:val="00910606"/>
    <w:rsid w:val="00910ABA"/>
    <w:rsid w:val="00911EC3"/>
    <w:rsid w:val="00912F34"/>
    <w:rsid w:val="009137FC"/>
    <w:rsid w:val="009140FE"/>
    <w:rsid w:val="00914492"/>
    <w:rsid w:val="00914675"/>
    <w:rsid w:val="0091534C"/>
    <w:rsid w:val="009159E2"/>
    <w:rsid w:val="00915BFF"/>
    <w:rsid w:val="00915C5C"/>
    <w:rsid w:val="00915D74"/>
    <w:rsid w:val="00916097"/>
    <w:rsid w:val="00917022"/>
    <w:rsid w:val="00917509"/>
    <w:rsid w:val="00917ED8"/>
    <w:rsid w:val="00920526"/>
    <w:rsid w:val="00920C01"/>
    <w:rsid w:val="00920D4F"/>
    <w:rsid w:val="009242DC"/>
    <w:rsid w:val="00924B49"/>
    <w:rsid w:val="00925840"/>
    <w:rsid w:val="009269B2"/>
    <w:rsid w:val="00927540"/>
    <w:rsid w:val="00927EDB"/>
    <w:rsid w:val="00933994"/>
    <w:rsid w:val="0093404C"/>
    <w:rsid w:val="00934534"/>
    <w:rsid w:val="00934673"/>
    <w:rsid w:val="00934AF4"/>
    <w:rsid w:val="009350C1"/>
    <w:rsid w:val="009368E2"/>
    <w:rsid w:val="00936B70"/>
    <w:rsid w:val="00936E1D"/>
    <w:rsid w:val="009375CA"/>
    <w:rsid w:val="00937F37"/>
    <w:rsid w:val="00940533"/>
    <w:rsid w:val="009412E4"/>
    <w:rsid w:val="00941F3E"/>
    <w:rsid w:val="009420AB"/>
    <w:rsid w:val="009422AA"/>
    <w:rsid w:val="0094257D"/>
    <w:rsid w:val="00942F63"/>
    <w:rsid w:val="00943708"/>
    <w:rsid w:val="00943757"/>
    <w:rsid w:val="00943DD6"/>
    <w:rsid w:val="00944712"/>
    <w:rsid w:val="00944D4E"/>
    <w:rsid w:val="009454FA"/>
    <w:rsid w:val="009456E4"/>
    <w:rsid w:val="00945E76"/>
    <w:rsid w:val="009463AC"/>
    <w:rsid w:val="00946446"/>
    <w:rsid w:val="00947D08"/>
    <w:rsid w:val="00947E8C"/>
    <w:rsid w:val="00950CEC"/>
    <w:rsid w:val="00951456"/>
    <w:rsid w:val="009515BA"/>
    <w:rsid w:val="009517D4"/>
    <w:rsid w:val="00951B34"/>
    <w:rsid w:val="00951EB6"/>
    <w:rsid w:val="00952626"/>
    <w:rsid w:val="0095274D"/>
    <w:rsid w:val="009528AB"/>
    <w:rsid w:val="009528CE"/>
    <w:rsid w:val="0095407A"/>
    <w:rsid w:val="00954508"/>
    <w:rsid w:val="00954526"/>
    <w:rsid w:val="009546A6"/>
    <w:rsid w:val="00955BB3"/>
    <w:rsid w:val="00956345"/>
    <w:rsid w:val="009563C4"/>
    <w:rsid w:val="00956792"/>
    <w:rsid w:val="00956AA9"/>
    <w:rsid w:val="00957C92"/>
    <w:rsid w:val="00957ED0"/>
    <w:rsid w:val="0096004D"/>
    <w:rsid w:val="00960112"/>
    <w:rsid w:val="00960991"/>
    <w:rsid w:val="00961B03"/>
    <w:rsid w:val="00961DEA"/>
    <w:rsid w:val="009623B2"/>
    <w:rsid w:val="00962571"/>
    <w:rsid w:val="00962855"/>
    <w:rsid w:val="00962A4B"/>
    <w:rsid w:val="00962C33"/>
    <w:rsid w:val="00962F8B"/>
    <w:rsid w:val="00963517"/>
    <w:rsid w:val="009635D3"/>
    <w:rsid w:val="00963F5B"/>
    <w:rsid w:val="00964B25"/>
    <w:rsid w:val="00964B6E"/>
    <w:rsid w:val="00964F21"/>
    <w:rsid w:val="00964F8F"/>
    <w:rsid w:val="00965250"/>
    <w:rsid w:val="009656D9"/>
    <w:rsid w:val="00965A7D"/>
    <w:rsid w:val="00965E73"/>
    <w:rsid w:val="00965F62"/>
    <w:rsid w:val="0096653B"/>
    <w:rsid w:val="00966F0E"/>
    <w:rsid w:val="00967814"/>
    <w:rsid w:val="00967B27"/>
    <w:rsid w:val="009710BE"/>
    <w:rsid w:val="0097117C"/>
    <w:rsid w:val="00971634"/>
    <w:rsid w:val="009716DB"/>
    <w:rsid w:val="00971FF5"/>
    <w:rsid w:val="009728CB"/>
    <w:rsid w:val="009743B4"/>
    <w:rsid w:val="00975E82"/>
    <w:rsid w:val="00975F05"/>
    <w:rsid w:val="0097658E"/>
    <w:rsid w:val="00976738"/>
    <w:rsid w:val="00977072"/>
    <w:rsid w:val="00977AB4"/>
    <w:rsid w:val="009802A9"/>
    <w:rsid w:val="00980580"/>
    <w:rsid w:val="00980BC6"/>
    <w:rsid w:val="0098182E"/>
    <w:rsid w:val="0098284B"/>
    <w:rsid w:val="009829AA"/>
    <w:rsid w:val="0098341E"/>
    <w:rsid w:val="009837F8"/>
    <w:rsid w:val="009842DD"/>
    <w:rsid w:val="009844C2"/>
    <w:rsid w:val="00985257"/>
    <w:rsid w:val="00986BFE"/>
    <w:rsid w:val="0098707F"/>
    <w:rsid w:val="009870F3"/>
    <w:rsid w:val="009875CE"/>
    <w:rsid w:val="009879A8"/>
    <w:rsid w:val="00987A2B"/>
    <w:rsid w:val="00987BC2"/>
    <w:rsid w:val="00987DB3"/>
    <w:rsid w:val="00987DE9"/>
    <w:rsid w:val="00991038"/>
    <w:rsid w:val="00991C19"/>
    <w:rsid w:val="00992212"/>
    <w:rsid w:val="009925A5"/>
    <w:rsid w:val="0099278D"/>
    <w:rsid w:val="00992A67"/>
    <w:rsid w:val="00992CF0"/>
    <w:rsid w:val="009942F8"/>
    <w:rsid w:val="0099467C"/>
    <w:rsid w:val="009949B1"/>
    <w:rsid w:val="00995DAE"/>
    <w:rsid w:val="00995EAA"/>
    <w:rsid w:val="00996391"/>
    <w:rsid w:val="00996A99"/>
    <w:rsid w:val="00996BF0"/>
    <w:rsid w:val="00996E54"/>
    <w:rsid w:val="00997BAF"/>
    <w:rsid w:val="00997E45"/>
    <w:rsid w:val="009A143D"/>
    <w:rsid w:val="009A1753"/>
    <w:rsid w:val="009A18A0"/>
    <w:rsid w:val="009A2334"/>
    <w:rsid w:val="009A2724"/>
    <w:rsid w:val="009A2BC8"/>
    <w:rsid w:val="009A2C0E"/>
    <w:rsid w:val="009A2F16"/>
    <w:rsid w:val="009A3330"/>
    <w:rsid w:val="009A36D9"/>
    <w:rsid w:val="009A3D83"/>
    <w:rsid w:val="009A3EBD"/>
    <w:rsid w:val="009A4961"/>
    <w:rsid w:val="009A4C5F"/>
    <w:rsid w:val="009A5751"/>
    <w:rsid w:val="009A618F"/>
    <w:rsid w:val="009A672A"/>
    <w:rsid w:val="009A6795"/>
    <w:rsid w:val="009A67C2"/>
    <w:rsid w:val="009A6807"/>
    <w:rsid w:val="009B0138"/>
    <w:rsid w:val="009B05AE"/>
    <w:rsid w:val="009B0756"/>
    <w:rsid w:val="009B172A"/>
    <w:rsid w:val="009B18E7"/>
    <w:rsid w:val="009B23D6"/>
    <w:rsid w:val="009B2933"/>
    <w:rsid w:val="009B329D"/>
    <w:rsid w:val="009B3964"/>
    <w:rsid w:val="009B3C6D"/>
    <w:rsid w:val="009B40C4"/>
    <w:rsid w:val="009B450C"/>
    <w:rsid w:val="009B5BBD"/>
    <w:rsid w:val="009B659F"/>
    <w:rsid w:val="009B67E2"/>
    <w:rsid w:val="009B6AEB"/>
    <w:rsid w:val="009B6E1C"/>
    <w:rsid w:val="009B7491"/>
    <w:rsid w:val="009C0AC5"/>
    <w:rsid w:val="009C0FC6"/>
    <w:rsid w:val="009C1464"/>
    <w:rsid w:val="009C15BB"/>
    <w:rsid w:val="009C17DC"/>
    <w:rsid w:val="009C1911"/>
    <w:rsid w:val="009C1F0C"/>
    <w:rsid w:val="009C2963"/>
    <w:rsid w:val="009C2F7A"/>
    <w:rsid w:val="009C3F75"/>
    <w:rsid w:val="009C437C"/>
    <w:rsid w:val="009C4DAF"/>
    <w:rsid w:val="009C4DB5"/>
    <w:rsid w:val="009C5F3E"/>
    <w:rsid w:val="009C752C"/>
    <w:rsid w:val="009D03BD"/>
    <w:rsid w:val="009D0DF6"/>
    <w:rsid w:val="009D1B3A"/>
    <w:rsid w:val="009D22A6"/>
    <w:rsid w:val="009D2330"/>
    <w:rsid w:val="009D23BD"/>
    <w:rsid w:val="009D2616"/>
    <w:rsid w:val="009D382E"/>
    <w:rsid w:val="009D5055"/>
    <w:rsid w:val="009D571C"/>
    <w:rsid w:val="009D5813"/>
    <w:rsid w:val="009D5891"/>
    <w:rsid w:val="009D60EA"/>
    <w:rsid w:val="009D671C"/>
    <w:rsid w:val="009D6C24"/>
    <w:rsid w:val="009D6E67"/>
    <w:rsid w:val="009E1061"/>
    <w:rsid w:val="009E125F"/>
    <w:rsid w:val="009E1340"/>
    <w:rsid w:val="009E150A"/>
    <w:rsid w:val="009E1B48"/>
    <w:rsid w:val="009E1D1C"/>
    <w:rsid w:val="009E1D20"/>
    <w:rsid w:val="009E1FA7"/>
    <w:rsid w:val="009E23CC"/>
    <w:rsid w:val="009E2C34"/>
    <w:rsid w:val="009E2EEF"/>
    <w:rsid w:val="009E3140"/>
    <w:rsid w:val="009E344B"/>
    <w:rsid w:val="009E35CD"/>
    <w:rsid w:val="009E36E6"/>
    <w:rsid w:val="009E3A15"/>
    <w:rsid w:val="009E4026"/>
    <w:rsid w:val="009E40EB"/>
    <w:rsid w:val="009E4503"/>
    <w:rsid w:val="009E4549"/>
    <w:rsid w:val="009E46AF"/>
    <w:rsid w:val="009E4735"/>
    <w:rsid w:val="009E499B"/>
    <w:rsid w:val="009E527A"/>
    <w:rsid w:val="009E54B5"/>
    <w:rsid w:val="009E62CA"/>
    <w:rsid w:val="009E71B8"/>
    <w:rsid w:val="009E7BDA"/>
    <w:rsid w:val="009F0D91"/>
    <w:rsid w:val="009F1CCE"/>
    <w:rsid w:val="009F2954"/>
    <w:rsid w:val="009F3172"/>
    <w:rsid w:val="009F45AB"/>
    <w:rsid w:val="009F4784"/>
    <w:rsid w:val="009F4BDE"/>
    <w:rsid w:val="009F5172"/>
    <w:rsid w:val="009F548A"/>
    <w:rsid w:val="009F591E"/>
    <w:rsid w:val="009F75D0"/>
    <w:rsid w:val="00A01032"/>
    <w:rsid w:val="00A01629"/>
    <w:rsid w:val="00A019D6"/>
    <w:rsid w:val="00A022A0"/>
    <w:rsid w:val="00A02385"/>
    <w:rsid w:val="00A02965"/>
    <w:rsid w:val="00A03B68"/>
    <w:rsid w:val="00A04B1D"/>
    <w:rsid w:val="00A04C2E"/>
    <w:rsid w:val="00A04DF5"/>
    <w:rsid w:val="00A05B6A"/>
    <w:rsid w:val="00A05E4A"/>
    <w:rsid w:val="00A05EB1"/>
    <w:rsid w:val="00A065C3"/>
    <w:rsid w:val="00A06ADC"/>
    <w:rsid w:val="00A070F1"/>
    <w:rsid w:val="00A10D80"/>
    <w:rsid w:val="00A11B3B"/>
    <w:rsid w:val="00A11B73"/>
    <w:rsid w:val="00A132EF"/>
    <w:rsid w:val="00A133BF"/>
    <w:rsid w:val="00A13872"/>
    <w:rsid w:val="00A13A3E"/>
    <w:rsid w:val="00A13CDA"/>
    <w:rsid w:val="00A14243"/>
    <w:rsid w:val="00A14386"/>
    <w:rsid w:val="00A14DCB"/>
    <w:rsid w:val="00A15859"/>
    <w:rsid w:val="00A163AE"/>
    <w:rsid w:val="00A16653"/>
    <w:rsid w:val="00A16B7E"/>
    <w:rsid w:val="00A17B4D"/>
    <w:rsid w:val="00A17E7C"/>
    <w:rsid w:val="00A204C8"/>
    <w:rsid w:val="00A206F4"/>
    <w:rsid w:val="00A210BC"/>
    <w:rsid w:val="00A212E4"/>
    <w:rsid w:val="00A21FC0"/>
    <w:rsid w:val="00A2227A"/>
    <w:rsid w:val="00A22386"/>
    <w:rsid w:val="00A2291C"/>
    <w:rsid w:val="00A22A0A"/>
    <w:rsid w:val="00A2325B"/>
    <w:rsid w:val="00A23C38"/>
    <w:rsid w:val="00A24AAB"/>
    <w:rsid w:val="00A24F24"/>
    <w:rsid w:val="00A24FFF"/>
    <w:rsid w:val="00A2519A"/>
    <w:rsid w:val="00A2525E"/>
    <w:rsid w:val="00A259CC"/>
    <w:rsid w:val="00A26002"/>
    <w:rsid w:val="00A260A5"/>
    <w:rsid w:val="00A26BB6"/>
    <w:rsid w:val="00A27412"/>
    <w:rsid w:val="00A31586"/>
    <w:rsid w:val="00A31968"/>
    <w:rsid w:val="00A31981"/>
    <w:rsid w:val="00A32112"/>
    <w:rsid w:val="00A325D8"/>
    <w:rsid w:val="00A327B9"/>
    <w:rsid w:val="00A32919"/>
    <w:rsid w:val="00A329D5"/>
    <w:rsid w:val="00A35820"/>
    <w:rsid w:val="00A364D9"/>
    <w:rsid w:val="00A36854"/>
    <w:rsid w:val="00A36DF7"/>
    <w:rsid w:val="00A37367"/>
    <w:rsid w:val="00A37628"/>
    <w:rsid w:val="00A37BE4"/>
    <w:rsid w:val="00A40005"/>
    <w:rsid w:val="00A4110A"/>
    <w:rsid w:val="00A41157"/>
    <w:rsid w:val="00A41367"/>
    <w:rsid w:val="00A413F8"/>
    <w:rsid w:val="00A418FC"/>
    <w:rsid w:val="00A41AB3"/>
    <w:rsid w:val="00A41C8C"/>
    <w:rsid w:val="00A42A45"/>
    <w:rsid w:val="00A43135"/>
    <w:rsid w:val="00A432AF"/>
    <w:rsid w:val="00A435CE"/>
    <w:rsid w:val="00A435DD"/>
    <w:rsid w:val="00A435E2"/>
    <w:rsid w:val="00A44828"/>
    <w:rsid w:val="00A453F6"/>
    <w:rsid w:val="00A45487"/>
    <w:rsid w:val="00A45944"/>
    <w:rsid w:val="00A45AF5"/>
    <w:rsid w:val="00A46C02"/>
    <w:rsid w:val="00A473BF"/>
    <w:rsid w:val="00A4783D"/>
    <w:rsid w:val="00A47D3D"/>
    <w:rsid w:val="00A50694"/>
    <w:rsid w:val="00A508B1"/>
    <w:rsid w:val="00A509AD"/>
    <w:rsid w:val="00A511C3"/>
    <w:rsid w:val="00A5275C"/>
    <w:rsid w:val="00A5325F"/>
    <w:rsid w:val="00A5334C"/>
    <w:rsid w:val="00A53A8A"/>
    <w:rsid w:val="00A53C61"/>
    <w:rsid w:val="00A53E04"/>
    <w:rsid w:val="00A541EA"/>
    <w:rsid w:val="00A5432F"/>
    <w:rsid w:val="00A5444A"/>
    <w:rsid w:val="00A548EF"/>
    <w:rsid w:val="00A54C8C"/>
    <w:rsid w:val="00A55E35"/>
    <w:rsid w:val="00A55EC6"/>
    <w:rsid w:val="00A55F1C"/>
    <w:rsid w:val="00A56560"/>
    <w:rsid w:val="00A56A34"/>
    <w:rsid w:val="00A56B86"/>
    <w:rsid w:val="00A56D68"/>
    <w:rsid w:val="00A57636"/>
    <w:rsid w:val="00A5769C"/>
    <w:rsid w:val="00A57E01"/>
    <w:rsid w:val="00A610D8"/>
    <w:rsid w:val="00A622F5"/>
    <w:rsid w:val="00A62548"/>
    <w:rsid w:val="00A631D3"/>
    <w:rsid w:val="00A6383F"/>
    <w:rsid w:val="00A63F2B"/>
    <w:rsid w:val="00A64CE4"/>
    <w:rsid w:val="00A65700"/>
    <w:rsid w:val="00A66799"/>
    <w:rsid w:val="00A66E52"/>
    <w:rsid w:val="00A66ECD"/>
    <w:rsid w:val="00A70497"/>
    <w:rsid w:val="00A70D26"/>
    <w:rsid w:val="00A711B9"/>
    <w:rsid w:val="00A716EA"/>
    <w:rsid w:val="00A71FA2"/>
    <w:rsid w:val="00A7243C"/>
    <w:rsid w:val="00A72BD8"/>
    <w:rsid w:val="00A734C0"/>
    <w:rsid w:val="00A742E2"/>
    <w:rsid w:val="00A74DA8"/>
    <w:rsid w:val="00A74E4F"/>
    <w:rsid w:val="00A74F53"/>
    <w:rsid w:val="00A75037"/>
    <w:rsid w:val="00A8027D"/>
    <w:rsid w:val="00A81E92"/>
    <w:rsid w:val="00A8217B"/>
    <w:rsid w:val="00A82215"/>
    <w:rsid w:val="00A826EC"/>
    <w:rsid w:val="00A861E9"/>
    <w:rsid w:val="00A8632E"/>
    <w:rsid w:val="00A868F4"/>
    <w:rsid w:val="00A86BA1"/>
    <w:rsid w:val="00A86F2C"/>
    <w:rsid w:val="00A8729A"/>
    <w:rsid w:val="00A872F6"/>
    <w:rsid w:val="00A875BD"/>
    <w:rsid w:val="00A87E3A"/>
    <w:rsid w:val="00A90AAC"/>
    <w:rsid w:val="00A90BFC"/>
    <w:rsid w:val="00A90C81"/>
    <w:rsid w:val="00A9101F"/>
    <w:rsid w:val="00A91166"/>
    <w:rsid w:val="00A916B9"/>
    <w:rsid w:val="00A91B8F"/>
    <w:rsid w:val="00A920B8"/>
    <w:rsid w:val="00A931B9"/>
    <w:rsid w:val="00A937E4"/>
    <w:rsid w:val="00A940A2"/>
    <w:rsid w:val="00A94477"/>
    <w:rsid w:val="00A9595F"/>
    <w:rsid w:val="00A965B9"/>
    <w:rsid w:val="00A96991"/>
    <w:rsid w:val="00A9699D"/>
    <w:rsid w:val="00A96FBD"/>
    <w:rsid w:val="00A97012"/>
    <w:rsid w:val="00A97C58"/>
    <w:rsid w:val="00AA00F9"/>
    <w:rsid w:val="00AA060A"/>
    <w:rsid w:val="00AA075C"/>
    <w:rsid w:val="00AA08D2"/>
    <w:rsid w:val="00AA093B"/>
    <w:rsid w:val="00AA09E4"/>
    <w:rsid w:val="00AA0A30"/>
    <w:rsid w:val="00AA0B55"/>
    <w:rsid w:val="00AA0B6F"/>
    <w:rsid w:val="00AA120E"/>
    <w:rsid w:val="00AA142B"/>
    <w:rsid w:val="00AA1A01"/>
    <w:rsid w:val="00AA1DF0"/>
    <w:rsid w:val="00AA2145"/>
    <w:rsid w:val="00AA22B4"/>
    <w:rsid w:val="00AA2AD7"/>
    <w:rsid w:val="00AA2BF6"/>
    <w:rsid w:val="00AA2FB2"/>
    <w:rsid w:val="00AA3202"/>
    <w:rsid w:val="00AA3B12"/>
    <w:rsid w:val="00AA3C7D"/>
    <w:rsid w:val="00AA3EDF"/>
    <w:rsid w:val="00AA4345"/>
    <w:rsid w:val="00AA45A5"/>
    <w:rsid w:val="00AA48D9"/>
    <w:rsid w:val="00AA4C06"/>
    <w:rsid w:val="00AA5A1C"/>
    <w:rsid w:val="00AA7588"/>
    <w:rsid w:val="00AA76BE"/>
    <w:rsid w:val="00AA7CD1"/>
    <w:rsid w:val="00AA7FAB"/>
    <w:rsid w:val="00AB0234"/>
    <w:rsid w:val="00AB028D"/>
    <w:rsid w:val="00AB0BAB"/>
    <w:rsid w:val="00AB198E"/>
    <w:rsid w:val="00AB1A3E"/>
    <w:rsid w:val="00AB23EC"/>
    <w:rsid w:val="00AB28F6"/>
    <w:rsid w:val="00AB3560"/>
    <w:rsid w:val="00AB38B0"/>
    <w:rsid w:val="00AB3DEF"/>
    <w:rsid w:val="00AB3FCE"/>
    <w:rsid w:val="00AB55B1"/>
    <w:rsid w:val="00AB620F"/>
    <w:rsid w:val="00AB63AF"/>
    <w:rsid w:val="00AB6630"/>
    <w:rsid w:val="00AB6BB3"/>
    <w:rsid w:val="00AB702D"/>
    <w:rsid w:val="00AB789D"/>
    <w:rsid w:val="00AB7CBA"/>
    <w:rsid w:val="00AC0AB8"/>
    <w:rsid w:val="00AC10F6"/>
    <w:rsid w:val="00AC1496"/>
    <w:rsid w:val="00AC34CF"/>
    <w:rsid w:val="00AC3C52"/>
    <w:rsid w:val="00AC3ED5"/>
    <w:rsid w:val="00AC4C21"/>
    <w:rsid w:val="00AC506C"/>
    <w:rsid w:val="00AC5903"/>
    <w:rsid w:val="00AC652E"/>
    <w:rsid w:val="00AC65F8"/>
    <w:rsid w:val="00AC6AEC"/>
    <w:rsid w:val="00AC76EB"/>
    <w:rsid w:val="00AD04E2"/>
    <w:rsid w:val="00AD0D3D"/>
    <w:rsid w:val="00AD121C"/>
    <w:rsid w:val="00AD22CF"/>
    <w:rsid w:val="00AD2A8D"/>
    <w:rsid w:val="00AD307E"/>
    <w:rsid w:val="00AD3D17"/>
    <w:rsid w:val="00AD41FB"/>
    <w:rsid w:val="00AD493D"/>
    <w:rsid w:val="00AD53BD"/>
    <w:rsid w:val="00AD5801"/>
    <w:rsid w:val="00AD6245"/>
    <w:rsid w:val="00AD62FB"/>
    <w:rsid w:val="00AD63FB"/>
    <w:rsid w:val="00AD6A87"/>
    <w:rsid w:val="00AE0153"/>
    <w:rsid w:val="00AE0288"/>
    <w:rsid w:val="00AE0446"/>
    <w:rsid w:val="00AE0448"/>
    <w:rsid w:val="00AE0655"/>
    <w:rsid w:val="00AE0F15"/>
    <w:rsid w:val="00AE10D9"/>
    <w:rsid w:val="00AE15F0"/>
    <w:rsid w:val="00AE1AD1"/>
    <w:rsid w:val="00AE21A7"/>
    <w:rsid w:val="00AE29B7"/>
    <w:rsid w:val="00AE3CDC"/>
    <w:rsid w:val="00AE54A6"/>
    <w:rsid w:val="00AE5B91"/>
    <w:rsid w:val="00AE5E1A"/>
    <w:rsid w:val="00AE6670"/>
    <w:rsid w:val="00AE6F92"/>
    <w:rsid w:val="00AE752D"/>
    <w:rsid w:val="00AE7846"/>
    <w:rsid w:val="00AF00A0"/>
    <w:rsid w:val="00AF0122"/>
    <w:rsid w:val="00AF04E8"/>
    <w:rsid w:val="00AF0A1D"/>
    <w:rsid w:val="00AF0B4C"/>
    <w:rsid w:val="00AF134B"/>
    <w:rsid w:val="00AF15BE"/>
    <w:rsid w:val="00AF1760"/>
    <w:rsid w:val="00AF1A60"/>
    <w:rsid w:val="00AF288C"/>
    <w:rsid w:val="00AF2B79"/>
    <w:rsid w:val="00AF2B94"/>
    <w:rsid w:val="00AF2D3C"/>
    <w:rsid w:val="00AF38B6"/>
    <w:rsid w:val="00AF3EB8"/>
    <w:rsid w:val="00AF45C9"/>
    <w:rsid w:val="00AF47B0"/>
    <w:rsid w:val="00AF4AD5"/>
    <w:rsid w:val="00AF530E"/>
    <w:rsid w:val="00AF5708"/>
    <w:rsid w:val="00AF6C5D"/>
    <w:rsid w:val="00AF6E03"/>
    <w:rsid w:val="00AF7E64"/>
    <w:rsid w:val="00AF7FB3"/>
    <w:rsid w:val="00B00A50"/>
    <w:rsid w:val="00B00DAA"/>
    <w:rsid w:val="00B00E75"/>
    <w:rsid w:val="00B0161A"/>
    <w:rsid w:val="00B01779"/>
    <w:rsid w:val="00B0213E"/>
    <w:rsid w:val="00B0257E"/>
    <w:rsid w:val="00B0393E"/>
    <w:rsid w:val="00B043BB"/>
    <w:rsid w:val="00B04656"/>
    <w:rsid w:val="00B048C9"/>
    <w:rsid w:val="00B04B15"/>
    <w:rsid w:val="00B051B3"/>
    <w:rsid w:val="00B05288"/>
    <w:rsid w:val="00B05608"/>
    <w:rsid w:val="00B062C5"/>
    <w:rsid w:val="00B063D9"/>
    <w:rsid w:val="00B0676B"/>
    <w:rsid w:val="00B10112"/>
    <w:rsid w:val="00B105C2"/>
    <w:rsid w:val="00B106E5"/>
    <w:rsid w:val="00B109F8"/>
    <w:rsid w:val="00B10A4C"/>
    <w:rsid w:val="00B10B6D"/>
    <w:rsid w:val="00B10F42"/>
    <w:rsid w:val="00B111FD"/>
    <w:rsid w:val="00B11DCB"/>
    <w:rsid w:val="00B11EE0"/>
    <w:rsid w:val="00B12118"/>
    <w:rsid w:val="00B125F1"/>
    <w:rsid w:val="00B12C9E"/>
    <w:rsid w:val="00B13C5D"/>
    <w:rsid w:val="00B13FB0"/>
    <w:rsid w:val="00B14016"/>
    <w:rsid w:val="00B146C6"/>
    <w:rsid w:val="00B147D9"/>
    <w:rsid w:val="00B1587C"/>
    <w:rsid w:val="00B15E2E"/>
    <w:rsid w:val="00B1631D"/>
    <w:rsid w:val="00B16BC6"/>
    <w:rsid w:val="00B16CDB"/>
    <w:rsid w:val="00B17115"/>
    <w:rsid w:val="00B20645"/>
    <w:rsid w:val="00B22511"/>
    <w:rsid w:val="00B2268A"/>
    <w:rsid w:val="00B2295B"/>
    <w:rsid w:val="00B22FCC"/>
    <w:rsid w:val="00B23839"/>
    <w:rsid w:val="00B23C09"/>
    <w:rsid w:val="00B23C57"/>
    <w:rsid w:val="00B23D1E"/>
    <w:rsid w:val="00B243AA"/>
    <w:rsid w:val="00B258EF"/>
    <w:rsid w:val="00B2748C"/>
    <w:rsid w:val="00B2796E"/>
    <w:rsid w:val="00B27E3F"/>
    <w:rsid w:val="00B3061C"/>
    <w:rsid w:val="00B30D71"/>
    <w:rsid w:val="00B3143B"/>
    <w:rsid w:val="00B3156A"/>
    <w:rsid w:val="00B31783"/>
    <w:rsid w:val="00B32462"/>
    <w:rsid w:val="00B33191"/>
    <w:rsid w:val="00B33253"/>
    <w:rsid w:val="00B33AB2"/>
    <w:rsid w:val="00B33E91"/>
    <w:rsid w:val="00B34035"/>
    <w:rsid w:val="00B34243"/>
    <w:rsid w:val="00B34254"/>
    <w:rsid w:val="00B343A4"/>
    <w:rsid w:val="00B35595"/>
    <w:rsid w:val="00B3599C"/>
    <w:rsid w:val="00B35B51"/>
    <w:rsid w:val="00B3667F"/>
    <w:rsid w:val="00B36FC1"/>
    <w:rsid w:val="00B40B20"/>
    <w:rsid w:val="00B417C3"/>
    <w:rsid w:val="00B42204"/>
    <w:rsid w:val="00B422A9"/>
    <w:rsid w:val="00B44329"/>
    <w:rsid w:val="00B443BC"/>
    <w:rsid w:val="00B446EA"/>
    <w:rsid w:val="00B4525F"/>
    <w:rsid w:val="00B45847"/>
    <w:rsid w:val="00B45969"/>
    <w:rsid w:val="00B45B7B"/>
    <w:rsid w:val="00B45E50"/>
    <w:rsid w:val="00B46F45"/>
    <w:rsid w:val="00B5061F"/>
    <w:rsid w:val="00B5136C"/>
    <w:rsid w:val="00B51B24"/>
    <w:rsid w:val="00B52110"/>
    <w:rsid w:val="00B5248D"/>
    <w:rsid w:val="00B52967"/>
    <w:rsid w:val="00B534A8"/>
    <w:rsid w:val="00B54F60"/>
    <w:rsid w:val="00B55578"/>
    <w:rsid w:val="00B55903"/>
    <w:rsid w:val="00B5598E"/>
    <w:rsid w:val="00B5683F"/>
    <w:rsid w:val="00B57006"/>
    <w:rsid w:val="00B574A9"/>
    <w:rsid w:val="00B60E3C"/>
    <w:rsid w:val="00B61CFE"/>
    <w:rsid w:val="00B623C7"/>
    <w:rsid w:val="00B64186"/>
    <w:rsid w:val="00B642EB"/>
    <w:rsid w:val="00B64B46"/>
    <w:rsid w:val="00B65376"/>
    <w:rsid w:val="00B65774"/>
    <w:rsid w:val="00B65AFB"/>
    <w:rsid w:val="00B65CA1"/>
    <w:rsid w:val="00B663C9"/>
    <w:rsid w:val="00B665C6"/>
    <w:rsid w:val="00B66716"/>
    <w:rsid w:val="00B66729"/>
    <w:rsid w:val="00B66993"/>
    <w:rsid w:val="00B67B95"/>
    <w:rsid w:val="00B70551"/>
    <w:rsid w:val="00B706E2"/>
    <w:rsid w:val="00B70D8A"/>
    <w:rsid w:val="00B7137E"/>
    <w:rsid w:val="00B71F82"/>
    <w:rsid w:val="00B727A7"/>
    <w:rsid w:val="00B72B94"/>
    <w:rsid w:val="00B72F9B"/>
    <w:rsid w:val="00B730BF"/>
    <w:rsid w:val="00B732DC"/>
    <w:rsid w:val="00B73B40"/>
    <w:rsid w:val="00B741C5"/>
    <w:rsid w:val="00B74371"/>
    <w:rsid w:val="00B755EB"/>
    <w:rsid w:val="00B75675"/>
    <w:rsid w:val="00B75AFF"/>
    <w:rsid w:val="00B75D45"/>
    <w:rsid w:val="00B76212"/>
    <w:rsid w:val="00B769B0"/>
    <w:rsid w:val="00B77A58"/>
    <w:rsid w:val="00B77A84"/>
    <w:rsid w:val="00B803CC"/>
    <w:rsid w:val="00B809DB"/>
    <w:rsid w:val="00B81006"/>
    <w:rsid w:val="00B813BC"/>
    <w:rsid w:val="00B82754"/>
    <w:rsid w:val="00B82A9B"/>
    <w:rsid w:val="00B83230"/>
    <w:rsid w:val="00B83A34"/>
    <w:rsid w:val="00B83A36"/>
    <w:rsid w:val="00B84287"/>
    <w:rsid w:val="00B85AEE"/>
    <w:rsid w:val="00B85D98"/>
    <w:rsid w:val="00B865BC"/>
    <w:rsid w:val="00B86A2C"/>
    <w:rsid w:val="00B86A53"/>
    <w:rsid w:val="00B87783"/>
    <w:rsid w:val="00B87C11"/>
    <w:rsid w:val="00B87E05"/>
    <w:rsid w:val="00B90B21"/>
    <w:rsid w:val="00B91497"/>
    <w:rsid w:val="00B91525"/>
    <w:rsid w:val="00B91694"/>
    <w:rsid w:val="00B91E89"/>
    <w:rsid w:val="00B92307"/>
    <w:rsid w:val="00B93B1F"/>
    <w:rsid w:val="00B93EDB"/>
    <w:rsid w:val="00B946EA"/>
    <w:rsid w:val="00B948C7"/>
    <w:rsid w:val="00B94E46"/>
    <w:rsid w:val="00B9503E"/>
    <w:rsid w:val="00B95AC1"/>
    <w:rsid w:val="00B95B4B"/>
    <w:rsid w:val="00B96167"/>
    <w:rsid w:val="00B961EB"/>
    <w:rsid w:val="00B963E8"/>
    <w:rsid w:val="00B97BEF"/>
    <w:rsid w:val="00BA000F"/>
    <w:rsid w:val="00BA1C61"/>
    <w:rsid w:val="00BA1CC7"/>
    <w:rsid w:val="00BA1E95"/>
    <w:rsid w:val="00BA2386"/>
    <w:rsid w:val="00BA3061"/>
    <w:rsid w:val="00BA46F0"/>
    <w:rsid w:val="00BA516E"/>
    <w:rsid w:val="00BA5F75"/>
    <w:rsid w:val="00BA6B2D"/>
    <w:rsid w:val="00BA7700"/>
    <w:rsid w:val="00BA78B8"/>
    <w:rsid w:val="00BA795F"/>
    <w:rsid w:val="00BA7B5C"/>
    <w:rsid w:val="00BB0503"/>
    <w:rsid w:val="00BB08EE"/>
    <w:rsid w:val="00BB09E5"/>
    <w:rsid w:val="00BB0E4C"/>
    <w:rsid w:val="00BB0ED0"/>
    <w:rsid w:val="00BB0EE6"/>
    <w:rsid w:val="00BB178C"/>
    <w:rsid w:val="00BB2428"/>
    <w:rsid w:val="00BB276B"/>
    <w:rsid w:val="00BB3171"/>
    <w:rsid w:val="00BB3C0D"/>
    <w:rsid w:val="00BB4029"/>
    <w:rsid w:val="00BB472F"/>
    <w:rsid w:val="00BB4B18"/>
    <w:rsid w:val="00BB4FC7"/>
    <w:rsid w:val="00BB5145"/>
    <w:rsid w:val="00BB5496"/>
    <w:rsid w:val="00BB6C39"/>
    <w:rsid w:val="00BB76AA"/>
    <w:rsid w:val="00BC0256"/>
    <w:rsid w:val="00BC09DB"/>
    <w:rsid w:val="00BC0C62"/>
    <w:rsid w:val="00BC0DA0"/>
    <w:rsid w:val="00BC1643"/>
    <w:rsid w:val="00BC1DAC"/>
    <w:rsid w:val="00BC27B3"/>
    <w:rsid w:val="00BC304F"/>
    <w:rsid w:val="00BC320D"/>
    <w:rsid w:val="00BC391F"/>
    <w:rsid w:val="00BC3937"/>
    <w:rsid w:val="00BC43C9"/>
    <w:rsid w:val="00BC446A"/>
    <w:rsid w:val="00BC48A7"/>
    <w:rsid w:val="00BC6ACF"/>
    <w:rsid w:val="00BC6FA6"/>
    <w:rsid w:val="00BC70A0"/>
    <w:rsid w:val="00BC743D"/>
    <w:rsid w:val="00BC7CCF"/>
    <w:rsid w:val="00BD0558"/>
    <w:rsid w:val="00BD0A2A"/>
    <w:rsid w:val="00BD0AD3"/>
    <w:rsid w:val="00BD132A"/>
    <w:rsid w:val="00BD19B0"/>
    <w:rsid w:val="00BD23F0"/>
    <w:rsid w:val="00BD2CA3"/>
    <w:rsid w:val="00BD35F3"/>
    <w:rsid w:val="00BD39D8"/>
    <w:rsid w:val="00BD415B"/>
    <w:rsid w:val="00BD4922"/>
    <w:rsid w:val="00BD4B18"/>
    <w:rsid w:val="00BD543D"/>
    <w:rsid w:val="00BD5672"/>
    <w:rsid w:val="00BD5DA4"/>
    <w:rsid w:val="00BD625A"/>
    <w:rsid w:val="00BD63AE"/>
    <w:rsid w:val="00BD65AF"/>
    <w:rsid w:val="00BD6ED4"/>
    <w:rsid w:val="00BD717D"/>
    <w:rsid w:val="00BD7642"/>
    <w:rsid w:val="00BD7E36"/>
    <w:rsid w:val="00BE0509"/>
    <w:rsid w:val="00BE126E"/>
    <w:rsid w:val="00BE12BD"/>
    <w:rsid w:val="00BE15E8"/>
    <w:rsid w:val="00BE1FE6"/>
    <w:rsid w:val="00BE25FE"/>
    <w:rsid w:val="00BE30EA"/>
    <w:rsid w:val="00BE30FD"/>
    <w:rsid w:val="00BE48C0"/>
    <w:rsid w:val="00BE4C32"/>
    <w:rsid w:val="00BE52B5"/>
    <w:rsid w:val="00BE56B4"/>
    <w:rsid w:val="00BE587A"/>
    <w:rsid w:val="00BE68C5"/>
    <w:rsid w:val="00BE6E8F"/>
    <w:rsid w:val="00BE7072"/>
    <w:rsid w:val="00BE77B0"/>
    <w:rsid w:val="00BE7899"/>
    <w:rsid w:val="00BE7BB7"/>
    <w:rsid w:val="00BE7D99"/>
    <w:rsid w:val="00BF031D"/>
    <w:rsid w:val="00BF12BB"/>
    <w:rsid w:val="00BF199C"/>
    <w:rsid w:val="00BF19CF"/>
    <w:rsid w:val="00BF3824"/>
    <w:rsid w:val="00BF3B7C"/>
    <w:rsid w:val="00BF3E48"/>
    <w:rsid w:val="00BF4176"/>
    <w:rsid w:val="00BF41BF"/>
    <w:rsid w:val="00BF430F"/>
    <w:rsid w:val="00BF4CE3"/>
    <w:rsid w:val="00BF4DC2"/>
    <w:rsid w:val="00BF4F4D"/>
    <w:rsid w:val="00BF528D"/>
    <w:rsid w:val="00BF5704"/>
    <w:rsid w:val="00BF586E"/>
    <w:rsid w:val="00BF659F"/>
    <w:rsid w:val="00BF6F1A"/>
    <w:rsid w:val="00BF706E"/>
    <w:rsid w:val="00BF7213"/>
    <w:rsid w:val="00BF7852"/>
    <w:rsid w:val="00BF78CF"/>
    <w:rsid w:val="00BF7A6C"/>
    <w:rsid w:val="00C00662"/>
    <w:rsid w:val="00C00DD9"/>
    <w:rsid w:val="00C01E58"/>
    <w:rsid w:val="00C026DB"/>
    <w:rsid w:val="00C02ACF"/>
    <w:rsid w:val="00C02F45"/>
    <w:rsid w:val="00C033E8"/>
    <w:rsid w:val="00C041A4"/>
    <w:rsid w:val="00C0442B"/>
    <w:rsid w:val="00C056BA"/>
    <w:rsid w:val="00C05F30"/>
    <w:rsid w:val="00C05F57"/>
    <w:rsid w:val="00C062C2"/>
    <w:rsid w:val="00C06A32"/>
    <w:rsid w:val="00C06D64"/>
    <w:rsid w:val="00C06D81"/>
    <w:rsid w:val="00C07AA7"/>
    <w:rsid w:val="00C07FB0"/>
    <w:rsid w:val="00C101C5"/>
    <w:rsid w:val="00C11494"/>
    <w:rsid w:val="00C118B2"/>
    <w:rsid w:val="00C11C9B"/>
    <w:rsid w:val="00C11F5C"/>
    <w:rsid w:val="00C121EF"/>
    <w:rsid w:val="00C12922"/>
    <w:rsid w:val="00C12CFC"/>
    <w:rsid w:val="00C1431F"/>
    <w:rsid w:val="00C1526B"/>
    <w:rsid w:val="00C156B7"/>
    <w:rsid w:val="00C160AA"/>
    <w:rsid w:val="00C1663A"/>
    <w:rsid w:val="00C16BD9"/>
    <w:rsid w:val="00C17538"/>
    <w:rsid w:val="00C175C2"/>
    <w:rsid w:val="00C1795E"/>
    <w:rsid w:val="00C200A8"/>
    <w:rsid w:val="00C2033A"/>
    <w:rsid w:val="00C20ABC"/>
    <w:rsid w:val="00C20CF1"/>
    <w:rsid w:val="00C20F5B"/>
    <w:rsid w:val="00C21810"/>
    <w:rsid w:val="00C21A2B"/>
    <w:rsid w:val="00C22714"/>
    <w:rsid w:val="00C2351D"/>
    <w:rsid w:val="00C23AF9"/>
    <w:rsid w:val="00C23DD8"/>
    <w:rsid w:val="00C243C7"/>
    <w:rsid w:val="00C25324"/>
    <w:rsid w:val="00C2591C"/>
    <w:rsid w:val="00C26775"/>
    <w:rsid w:val="00C26807"/>
    <w:rsid w:val="00C26EF1"/>
    <w:rsid w:val="00C27675"/>
    <w:rsid w:val="00C27E44"/>
    <w:rsid w:val="00C27FF8"/>
    <w:rsid w:val="00C3150C"/>
    <w:rsid w:val="00C3172A"/>
    <w:rsid w:val="00C32070"/>
    <w:rsid w:val="00C3211B"/>
    <w:rsid w:val="00C322D1"/>
    <w:rsid w:val="00C32D3E"/>
    <w:rsid w:val="00C32D6E"/>
    <w:rsid w:val="00C33003"/>
    <w:rsid w:val="00C337E2"/>
    <w:rsid w:val="00C33FDD"/>
    <w:rsid w:val="00C34745"/>
    <w:rsid w:val="00C34C69"/>
    <w:rsid w:val="00C34D33"/>
    <w:rsid w:val="00C35223"/>
    <w:rsid w:val="00C357E8"/>
    <w:rsid w:val="00C37102"/>
    <w:rsid w:val="00C37D8D"/>
    <w:rsid w:val="00C403E9"/>
    <w:rsid w:val="00C40741"/>
    <w:rsid w:val="00C41768"/>
    <w:rsid w:val="00C425E3"/>
    <w:rsid w:val="00C42BFC"/>
    <w:rsid w:val="00C43756"/>
    <w:rsid w:val="00C43AF2"/>
    <w:rsid w:val="00C43B21"/>
    <w:rsid w:val="00C44F49"/>
    <w:rsid w:val="00C45C02"/>
    <w:rsid w:val="00C4616E"/>
    <w:rsid w:val="00C46185"/>
    <w:rsid w:val="00C46893"/>
    <w:rsid w:val="00C468FC"/>
    <w:rsid w:val="00C46C4E"/>
    <w:rsid w:val="00C471C8"/>
    <w:rsid w:val="00C47291"/>
    <w:rsid w:val="00C47552"/>
    <w:rsid w:val="00C4778D"/>
    <w:rsid w:val="00C47A65"/>
    <w:rsid w:val="00C50263"/>
    <w:rsid w:val="00C51E82"/>
    <w:rsid w:val="00C53208"/>
    <w:rsid w:val="00C53F8B"/>
    <w:rsid w:val="00C551DF"/>
    <w:rsid w:val="00C5680E"/>
    <w:rsid w:val="00C56B04"/>
    <w:rsid w:val="00C57597"/>
    <w:rsid w:val="00C60026"/>
    <w:rsid w:val="00C600E6"/>
    <w:rsid w:val="00C603D6"/>
    <w:rsid w:val="00C60DAC"/>
    <w:rsid w:val="00C614EB"/>
    <w:rsid w:val="00C61A2E"/>
    <w:rsid w:val="00C61F88"/>
    <w:rsid w:val="00C623CF"/>
    <w:rsid w:val="00C62F9B"/>
    <w:rsid w:val="00C63096"/>
    <w:rsid w:val="00C649A3"/>
    <w:rsid w:val="00C64B9C"/>
    <w:rsid w:val="00C65764"/>
    <w:rsid w:val="00C65C9F"/>
    <w:rsid w:val="00C6632B"/>
    <w:rsid w:val="00C670B7"/>
    <w:rsid w:val="00C67129"/>
    <w:rsid w:val="00C67334"/>
    <w:rsid w:val="00C67C4E"/>
    <w:rsid w:val="00C7059B"/>
    <w:rsid w:val="00C70D5B"/>
    <w:rsid w:val="00C713F1"/>
    <w:rsid w:val="00C71D33"/>
    <w:rsid w:val="00C721FA"/>
    <w:rsid w:val="00C726AC"/>
    <w:rsid w:val="00C72900"/>
    <w:rsid w:val="00C7355B"/>
    <w:rsid w:val="00C73C5D"/>
    <w:rsid w:val="00C74167"/>
    <w:rsid w:val="00C74AF9"/>
    <w:rsid w:val="00C74FE6"/>
    <w:rsid w:val="00C75F6B"/>
    <w:rsid w:val="00C76107"/>
    <w:rsid w:val="00C768E4"/>
    <w:rsid w:val="00C76A9C"/>
    <w:rsid w:val="00C7738F"/>
    <w:rsid w:val="00C77564"/>
    <w:rsid w:val="00C80836"/>
    <w:rsid w:val="00C80ADD"/>
    <w:rsid w:val="00C80C34"/>
    <w:rsid w:val="00C8115B"/>
    <w:rsid w:val="00C819B6"/>
    <w:rsid w:val="00C82963"/>
    <w:rsid w:val="00C82E7F"/>
    <w:rsid w:val="00C838AF"/>
    <w:rsid w:val="00C83ABD"/>
    <w:rsid w:val="00C84C26"/>
    <w:rsid w:val="00C8569C"/>
    <w:rsid w:val="00C85B8C"/>
    <w:rsid w:val="00C8651A"/>
    <w:rsid w:val="00C86860"/>
    <w:rsid w:val="00C86D6D"/>
    <w:rsid w:val="00C87267"/>
    <w:rsid w:val="00C8737D"/>
    <w:rsid w:val="00C87B96"/>
    <w:rsid w:val="00C87FE8"/>
    <w:rsid w:val="00C90CC6"/>
    <w:rsid w:val="00C90D0D"/>
    <w:rsid w:val="00C90DA4"/>
    <w:rsid w:val="00C91713"/>
    <w:rsid w:val="00C917F1"/>
    <w:rsid w:val="00C9194C"/>
    <w:rsid w:val="00C91A30"/>
    <w:rsid w:val="00C94475"/>
    <w:rsid w:val="00C947B9"/>
    <w:rsid w:val="00C94932"/>
    <w:rsid w:val="00C950C5"/>
    <w:rsid w:val="00C95666"/>
    <w:rsid w:val="00C962A7"/>
    <w:rsid w:val="00C96622"/>
    <w:rsid w:val="00C977B4"/>
    <w:rsid w:val="00C97907"/>
    <w:rsid w:val="00CA00AA"/>
    <w:rsid w:val="00CA049A"/>
    <w:rsid w:val="00CA0CDA"/>
    <w:rsid w:val="00CA0DC3"/>
    <w:rsid w:val="00CA2346"/>
    <w:rsid w:val="00CA2D4B"/>
    <w:rsid w:val="00CA4B5E"/>
    <w:rsid w:val="00CA4D4E"/>
    <w:rsid w:val="00CA4FFF"/>
    <w:rsid w:val="00CA5495"/>
    <w:rsid w:val="00CA5D72"/>
    <w:rsid w:val="00CA5FF1"/>
    <w:rsid w:val="00CA7C72"/>
    <w:rsid w:val="00CB13AE"/>
    <w:rsid w:val="00CB2289"/>
    <w:rsid w:val="00CB23ED"/>
    <w:rsid w:val="00CB2E2D"/>
    <w:rsid w:val="00CB49D8"/>
    <w:rsid w:val="00CB56D4"/>
    <w:rsid w:val="00CB60D8"/>
    <w:rsid w:val="00CB6637"/>
    <w:rsid w:val="00CB6B9A"/>
    <w:rsid w:val="00CB72C2"/>
    <w:rsid w:val="00CB7C1D"/>
    <w:rsid w:val="00CB7CFF"/>
    <w:rsid w:val="00CC0D39"/>
    <w:rsid w:val="00CC1400"/>
    <w:rsid w:val="00CC16D6"/>
    <w:rsid w:val="00CC18EB"/>
    <w:rsid w:val="00CC1A08"/>
    <w:rsid w:val="00CC1DC0"/>
    <w:rsid w:val="00CC2685"/>
    <w:rsid w:val="00CC26A5"/>
    <w:rsid w:val="00CC3559"/>
    <w:rsid w:val="00CC4445"/>
    <w:rsid w:val="00CC4E11"/>
    <w:rsid w:val="00CC4EF1"/>
    <w:rsid w:val="00CC506C"/>
    <w:rsid w:val="00CC5FEB"/>
    <w:rsid w:val="00CC6BF4"/>
    <w:rsid w:val="00CC6C7D"/>
    <w:rsid w:val="00CD0B30"/>
    <w:rsid w:val="00CD10DC"/>
    <w:rsid w:val="00CD1CC0"/>
    <w:rsid w:val="00CD2125"/>
    <w:rsid w:val="00CD22C1"/>
    <w:rsid w:val="00CD2553"/>
    <w:rsid w:val="00CD3597"/>
    <w:rsid w:val="00CD3BB6"/>
    <w:rsid w:val="00CD3E1E"/>
    <w:rsid w:val="00CD4101"/>
    <w:rsid w:val="00CD455C"/>
    <w:rsid w:val="00CD4F4C"/>
    <w:rsid w:val="00CD6C45"/>
    <w:rsid w:val="00CD7CF1"/>
    <w:rsid w:val="00CE1015"/>
    <w:rsid w:val="00CE115A"/>
    <w:rsid w:val="00CE16F3"/>
    <w:rsid w:val="00CE1D52"/>
    <w:rsid w:val="00CE20DF"/>
    <w:rsid w:val="00CE340D"/>
    <w:rsid w:val="00CE3586"/>
    <w:rsid w:val="00CE3896"/>
    <w:rsid w:val="00CE3B82"/>
    <w:rsid w:val="00CE5287"/>
    <w:rsid w:val="00CE53BE"/>
    <w:rsid w:val="00CE5761"/>
    <w:rsid w:val="00CE5943"/>
    <w:rsid w:val="00CE5CCD"/>
    <w:rsid w:val="00CE62E0"/>
    <w:rsid w:val="00CE7241"/>
    <w:rsid w:val="00CE73A1"/>
    <w:rsid w:val="00CE7AF3"/>
    <w:rsid w:val="00CF04BD"/>
    <w:rsid w:val="00CF0E7B"/>
    <w:rsid w:val="00CF1278"/>
    <w:rsid w:val="00CF12AF"/>
    <w:rsid w:val="00CF1395"/>
    <w:rsid w:val="00CF1A0F"/>
    <w:rsid w:val="00CF2090"/>
    <w:rsid w:val="00CF2F35"/>
    <w:rsid w:val="00CF349F"/>
    <w:rsid w:val="00CF4E73"/>
    <w:rsid w:val="00CF523D"/>
    <w:rsid w:val="00CF58D5"/>
    <w:rsid w:val="00CF60DE"/>
    <w:rsid w:val="00CF6338"/>
    <w:rsid w:val="00CF68E1"/>
    <w:rsid w:val="00CF765B"/>
    <w:rsid w:val="00D00510"/>
    <w:rsid w:val="00D00C06"/>
    <w:rsid w:val="00D0167C"/>
    <w:rsid w:val="00D016EA"/>
    <w:rsid w:val="00D01A8E"/>
    <w:rsid w:val="00D01CD6"/>
    <w:rsid w:val="00D02AA5"/>
    <w:rsid w:val="00D02D82"/>
    <w:rsid w:val="00D0300B"/>
    <w:rsid w:val="00D0322B"/>
    <w:rsid w:val="00D032F6"/>
    <w:rsid w:val="00D03AFC"/>
    <w:rsid w:val="00D03FD1"/>
    <w:rsid w:val="00D046C6"/>
    <w:rsid w:val="00D05BA5"/>
    <w:rsid w:val="00D064AD"/>
    <w:rsid w:val="00D07297"/>
    <w:rsid w:val="00D0742D"/>
    <w:rsid w:val="00D077CC"/>
    <w:rsid w:val="00D07F4E"/>
    <w:rsid w:val="00D102EC"/>
    <w:rsid w:val="00D10834"/>
    <w:rsid w:val="00D1138C"/>
    <w:rsid w:val="00D12258"/>
    <w:rsid w:val="00D12600"/>
    <w:rsid w:val="00D12EDF"/>
    <w:rsid w:val="00D14086"/>
    <w:rsid w:val="00D14D11"/>
    <w:rsid w:val="00D15C39"/>
    <w:rsid w:val="00D1601B"/>
    <w:rsid w:val="00D1610D"/>
    <w:rsid w:val="00D1631B"/>
    <w:rsid w:val="00D1704A"/>
    <w:rsid w:val="00D1704B"/>
    <w:rsid w:val="00D17193"/>
    <w:rsid w:val="00D175F0"/>
    <w:rsid w:val="00D17EB6"/>
    <w:rsid w:val="00D20162"/>
    <w:rsid w:val="00D203B8"/>
    <w:rsid w:val="00D20BC7"/>
    <w:rsid w:val="00D218FC"/>
    <w:rsid w:val="00D22123"/>
    <w:rsid w:val="00D22E31"/>
    <w:rsid w:val="00D22E74"/>
    <w:rsid w:val="00D235B1"/>
    <w:rsid w:val="00D2434A"/>
    <w:rsid w:val="00D243F3"/>
    <w:rsid w:val="00D2448F"/>
    <w:rsid w:val="00D25748"/>
    <w:rsid w:val="00D268AD"/>
    <w:rsid w:val="00D26D8E"/>
    <w:rsid w:val="00D26EE7"/>
    <w:rsid w:val="00D27BC9"/>
    <w:rsid w:val="00D309B9"/>
    <w:rsid w:val="00D317FE"/>
    <w:rsid w:val="00D32359"/>
    <w:rsid w:val="00D324D7"/>
    <w:rsid w:val="00D32E90"/>
    <w:rsid w:val="00D3317B"/>
    <w:rsid w:val="00D336F9"/>
    <w:rsid w:val="00D33CB8"/>
    <w:rsid w:val="00D34526"/>
    <w:rsid w:val="00D3513D"/>
    <w:rsid w:val="00D36581"/>
    <w:rsid w:val="00D36681"/>
    <w:rsid w:val="00D366CC"/>
    <w:rsid w:val="00D36836"/>
    <w:rsid w:val="00D36ADF"/>
    <w:rsid w:val="00D36B29"/>
    <w:rsid w:val="00D37766"/>
    <w:rsid w:val="00D378DB"/>
    <w:rsid w:val="00D41B04"/>
    <w:rsid w:val="00D41E67"/>
    <w:rsid w:val="00D41F60"/>
    <w:rsid w:val="00D42BA3"/>
    <w:rsid w:val="00D431AD"/>
    <w:rsid w:val="00D43560"/>
    <w:rsid w:val="00D43CB8"/>
    <w:rsid w:val="00D44864"/>
    <w:rsid w:val="00D4490A"/>
    <w:rsid w:val="00D45038"/>
    <w:rsid w:val="00D45A64"/>
    <w:rsid w:val="00D45A8E"/>
    <w:rsid w:val="00D45C21"/>
    <w:rsid w:val="00D464B9"/>
    <w:rsid w:val="00D4665C"/>
    <w:rsid w:val="00D46D9F"/>
    <w:rsid w:val="00D47556"/>
    <w:rsid w:val="00D4761B"/>
    <w:rsid w:val="00D47CF7"/>
    <w:rsid w:val="00D5033D"/>
    <w:rsid w:val="00D50DCD"/>
    <w:rsid w:val="00D512DA"/>
    <w:rsid w:val="00D515D8"/>
    <w:rsid w:val="00D516A5"/>
    <w:rsid w:val="00D51828"/>
    <w:rsid w:val="00D51B3A"/>
    <w:rsid w:val="00D52979"/>
    <w:rsid w:val="00D52D63"/>
    <w:rsid w:val="00D5313D"/>
    <w:rsid w:val="00D533FD"/>
    <w:rsid w:val="00D546E6"/>
    <w:rsid w:val="00D54876"/>
    <w:rsid w:val="00D549C9"/>
    <w:rsid w:val="00D54ACD"/>
    <w:rsid w:val="00D55788"/>
    <w:rsid w:val="00D56236"/>
    <w:rsid w:val="00D56E99"/>
    <w:rsid w:val="00D56FBF"/>
    <w:rsid w:val="00D57053"/>
    <w:rsid w:val="00D57180"/>
    <w:rsid w:val="00D573C4"/>
    <w:rsid w:val="00D57443"/>
    <w:rsid w:val="00D57E30"/>
    <w:rsid w:val="00D60AF4"/>
    <w:rsid w:val="00D61129"/>
    <w:rsid w:val="00D6187B"/>
    <w:rsid w:val="00D61F27"/>
    <w:rsid w:val="00D623B6"/>
    <w:rsid w:val="00D625C7"/>
    <w:rsid w:val="00D62621"/>
    <w:rsid w:val="00D62903"/>
    <w:rsid w:val="00D62D1B"/>
    <w:rsid w:val="00D62DB6"/>
    <w:rsid w:val="00D6334F"/>
    <w:rsid w:val="00D643C8"/>
    <w:rsid w:val="00D645F1"/>
    <w:rsid w:val="00D6496C"/>
    <w:rsid w:val="00D64FC6"/>
    <w:rsid w:val="00D651A9"/>
    <w:rsid w:val="00D65546"/>
    <w:rsid w:val="00D6582F"/>
    <w:rsid w:val="00D65AFD"/>
    <w:rsid w:val="00D65CF8"/>
    <w:rsid w:val="00D65DBA"/>
    <w:rsid w:val="00D667D1"/>
    <w:rsid w:val="00D66A29"/>
    <w:rsid w:val="00D66D7F"/>
    <w:rsid w:val="00D708F1"/>
    <w:rsid w:val="00D716E1"/>
    <w:rsid w:val="00D719DA"/>
    <w:rsid w:val="00D720DC"/>
    <w:rsid w:val="00D72AA3"/>
    <w:rsid w:val="00D73184"/>
    <w:rsid w:val="00D7361A"/>
    <w:rsid w:val="00D73791"/>
    <w:rsid w:val="00D737B3"/>
    <w:rsid w:val="00D738EC"/>
    <w:rsid w:val="00D74109"/>
    <w:rsid w:val="00D74131"/>
    <w:rsid w:val="00D743E5"/>
    <w:rsid w:val="00D7455E"/>
    <w:rsid w:val="00D74588"/>
    <w:rsid w:val="00D74C6A"/>
    <w:rsid w:val="00D74E73"/>
    <w:rsid w:val="00D759AF"/>
    <w:rsid w:val="00D760B9"/>
    <w:rsid w:val="00D761F1"/>
    <w:rsid w:val="00D77190"/>
    <w:rsid w:val="00D7758C"/>
    <w:rsid w:val="00D80B24"/>
    <w:rsid w:val="00D811A4"/>
    <w:rsid w:val="00D811FE"/>
    <w:rsid w:val="00D8224A"/>
    <w:rsid w:val="00D82903"/>
    <w:rsid w:val="00D82A95"/>
    <w:rsid w:val="00D82C17"/>
    <w:rsid w:val="00D82F08"/>
    <w:rsid w:val="00D833B0"/>
    <w:rsid w:val="00D8361E"/>
    <w:rsid w:val="00D83B8C"/>
    <w:rsid w:val="00D8424E"/>
    <w:rsid w:val="00D84EA4"/>
    <w:rsid w:val="00D85EB3"/>
    <w:rsid w:val="00D8665D"/>
    <w:rsid w:val="00D8698A"/>
    <w:rsid w:val="00D8799A"/>
    <w:rsid w:val="00D90234"/>
    <w:rsid w:val="00D909A0"/>
    <w:rsid w:val="00D91705"/>
    <w:rsid w:val="00D919CB"/>
    <w:rsid w:val="00D91C2F"/>
    <w:rsid w:val="00D9223C"/>
    <w:rsid w:val="00D92385"/>
    <w:rsid w:val="00D92ECE"/>
    <w:rsid w:val="00D93597"/>
    <w:rsid w:val="00D939A5"/>
    <w:rsid w:val="00D93C86"/>
    <w:rsid w:val="00D9438E"/>
    <w:rsid w:val="00D943B8"/>
    <w:rsid w:val="00D946AA"/>
    <w:rsid w:val="00D94B0D"/>
    <w:rsid w:val="00D94B9F"/>
    <w:rsid w:val="00D95183"/>
    <w:rsid w:val="00D9560B"/>
    <w:rsid w:val="00D958C8"/>
    <w:rsid w:val="00D96055"/>
    <w:rsid w:val="00D96479"/>
    <w:rsid w:val="00D9648D"/>
    <w:rsid w:val="00DA0085"/>
    <w:rsid w:val="00DA0214"/>
    <w:rsid w:val="00DA05EE"/>
    <w:rsid w:val="00DA17BD"/>
    <w:rsid w:val="00DA205E"/>
    <w:rsid w:val="00DA246A"/>
    <w:rsid w:val="00DA2CC4"/>
    <w:rsid w:val="00DA3322"/>
    <w:rsid w:val="00DA4442"/>
    <w:rsid w:val="00DA56D9"/>
    <w:rsid w:val="00DA5865"/>
    <w:rsid w:val="00DA59C5"/>
    <w:rsid w:val="00DA6164"/>
    <w:rsid w:val="00DA6EFB"/>
    <w:rsid w:val="00DA71A7"/>
    <w:rsid w:val="00DA7DF8"/>
    <w:rsid w:val="00DB0D04"/>
    <w:rsid w:val="00DB12AB"/>
    <w:rsid w:val="00DB1760"/>
    <w:rsid w:val="00DB185D"/>
    <w:rsid w:val="00DB186E"/>
    <w:rsid w:val="00DB18FE"/>
    <w:rsid w:val="00DB1A1D"/>
    <w:rsid w:val="00DB20E3"/>
    <w:rsid w:val="00DB34AE"/>
    <w:rsid w:val="00DB3B7D"/>
    <w:rsid w:val="00DB3FF9"/>
    <w:rsid w:val="00DB466C"/>
    <w:rsid w:val="00DB5166"/>
    <w:rsid w:val="00DB5441"/>
    <w:rsid w:val="00DB6620"/>
    <w:rsid w:val="00DB6D3A"/>
    <w:rsid w:val="00DB6E51"/>
    <w:rsid w:val="00DB734C"/>
    <w:rsid w:val="00DB7459"/>
    <w:rsid w:val="00DB761F"/>
    <w:rsid w:val="00DC0056"/>
    <w:rsid w:val="00DC027C"/>
    <w:rsid w:val="00DC0E2B"/>
    <w:rsid w:val="00DC0FDE"/>
    <w:rsid w:val="00DC1237"/>
    <w:rsid w:val="00DC287E"/>
    <w:rsid w:val="00DC28FA"/>
    <w:rsid w:val="00DC2AD9"/>
    <w:rsid w:val="00DC2D86"/>
    <w:rsid w:val="00DC35A2"/>
    <w:rsid w:val="00DC3A41"/>
    <w:rsid w:val="00DC3B49"/>
    <w:rsid w:val="00DC438D"/>
    <w:rsid w:val="00DC47E4"/>
    <w:rsid w:val="00DC4E73"/>
    <w:rsid w:val="00DC5069"/>
    <w:rsid w:val="00DC5CFA"/>
    <w:rsid w:val="00DC6EC3"/>
    <w:rsid w:val="00DC6F24"/>
    <w:rsid w:val="00DC7197"/>
    <w:rsid w:val="00DC7413"/>
    <w:rsid w:val="00DC7652"/>
    <w:rsid w:val="00DC782A"/>
    <w:rsid w:val="00DC7B9C"/>
    <w:rsid w:val="00DD161E"/>
    <w:rsid w:val="00DD1960"/>
    <w:rsid w:val="00DD1CBB"/>
    <w:rsid w:val="00DD26A3"/>
    <w:rsid w:val="00DD275D"/>
    <w:rsid w:val="00DD37E0"/>
    <w:rsid w:val="00DD40CD"/>
    <w:rsid w:val="00DD4226"/>
    <w:rsid w:val="00DD4580"/>
    <w:rsid w:val="00DD4E76"/>
    <w:rsid w:val="00DD4FCC"/>
    <w:rsid w:val="00DD5EA1"/>
    <w:rsid w:val="00DD6860"/>
    <w:rsid w:val="00DD6AE3"/>
    <w:rsid w:val="00DD6E25"/>
    <w:rsid w:val="00DD7274"/>
    <w:rsid w:val="00DE038F"/>
    <w:rsid w:val="00DE0592"/>
    <w:rsid w:val="00DE07D8"/>
    <w:rsid w:val="00DE0879"/>
    <w:rsid w:val="00DE0AAA"/>
    <w:rsid w:val="00DE0C53"/>
    <w:rsid w:val="00DE0DCE"/>
    <w:rsid w:val="00DE0E24"/>
    <w:rsid w:val="00DE0E5F"/>
    <w:rsid w:val="00DE1847"/>
    <w:rsid w:val="00DE226A"/>
    <w:rsid w:val="00DE2892"/>
    <w:rsid w:val="00DE2C09"/>
    <w:rsid w:val="00DE3887"/>
    <w:rsid w:val="00DE3941"/>
    <w:rsid w:val="00DE3E68"/>
    <w:rsid w:val="00DE3FCD"/>
    <w:rsid w:val="00DE5057"/>
    <w:rsid w:val="00DE656D"/>
    <w:rsid w:val="00DE6B68"/>
    <w:rsid w:val="00DF0157"/>
    <w:rsid w:val="00DF025E"/>
    <w:rsid w:val="00DF0C92"/>
    <w:rsid w:val="00DF0E16"/>
    <w:rsid w:val="00DF2AC8"/>
    <w:rsid w:val="00DF2AE9"/>
    <w:rsid w:val="00DF2B14"/>
    <w:rsid w:val="00DF2B84"/>
    <w:rsid w:val="00DF2C2F"/>
    <w:rsid w:val="00DF3070"/>
    <w:rsid w:val="00DF3163"/>
    <w:rsid w:val="00DF3232"/>
    <w:rsid w:val="00DF371A"/>
    <w:rsid w:val="00DF3EE3"/>
    <w:rsid w:val="00DF3FCE"/>
    <w:rsid w:val="00DF46C9"/>
    <w:rsid w:val="00DF4846"/>
    <w:rsid w:val="00DF4913"/>
    <w:rsid w:val="00DF5039"/>
    <w:rsid w:val="00DF50A9"/>
    <w:rsid w:val="00DF5231"/>
    <w:rsid w:val="00DF5981"/>
    <w:rsid w:val="00DF61A0"/>
    <w:rsid w:val="00DF6382"/>
    <w:rsid w:val="00DF6534"/>
    <w:rsid w:val="00DF6C4F"/>
    <w:rsid w:val="00DF7D61"/>
    <w:rsid w:val="00E00102"/>
    <w:rsid w:val="00E005BC"/>
    <w:rsid w:val="00E00E54"/>
    <w:rsid w:val="00E01CED"/>
    <w:rsid w:val="00E024C4"/>
    <w:rsid w:val="00E0538B"/>
    <w:rsid w:val="00E055C8"/>
    <w:rsid w:val="00E05930"/>
    <w:rsid w:val="00E05A72"/>
    <w:rsid w:val="00E0696A"/>
    <w:rsid w:val="00E07AC7"/>
    <w:rsid w:val="00E07AF7"/>
    <w:rsid w:val="00E10161"/>
    <w:rsid w:val="00E10D85"/>
    <w:rsid w:val="00E11A36"/>
    <w:rsid w:val="00E11ACE"/>
    <w:rsid w:val="00E12DDF"/>
    <w:rsid w:val="00E1319F"/>
    <w:rsid w:val="00E131AC"/>
    <w:rsid w:val="00E133A1"/>
    <w:rsid w:val="00E13A16"/>
    <w:rsid w:val="00E14289"/>
    <w:rsid w:val="00E14370"/>
    <w:rsid w:val="00E147BF"/>
    <w:rsid w:val="00E1672E"/>
    <w:rsid w:val="00E17960"/>
    <w:rsid w:val="00E20B02"/>
    <w:rsid w:val="00E20C41"/>
    <w:rsid w:val="00E21068"/>
    <w:rsid w:val="00E21C72"/>
    <w:rsid w:val="00E224A8"/>
    <w:rsid w:val="00E22E87"/>
    <w:rsid w:val="00E236CA"/>
    <w:rsid w:val="00E24214"/>
    <w:rsid w:val="00E24218"/>
    <w:rsid w:val="00E24611"/>
    <w:rsid w:val="00E24780"/>
    <w:rsid w:val="00E26AF4"/>
    <w:rsid w:val="00E26D65"/>
    <w:rsid w:val="00E2768E"/>
    <w:rsid w:val="00E306E9"/>
    <w:rsid w:val="00E30D98"/>
    <w:rsid w:val="00E314F7"/>
    <w:rsid w:val="00E31B05"/>
    <w:rsid w:val="00E31B2A"/>
    <w:rsid w:val="00E31B4D"/>
    <w:rsid w:val="00E32A2A"/>
    <w:rsid w:val="00E330D3"/>
    <w:rsid w:val="00E33868"/>
    <w:rsid w:val="00E33AB3"/>
    <w:rsid w:val="00E33B7F"/>
    <w:rsid w:val="00E34662"/>
    <w:rsid w:val="00E34EA6"/>
    <w:rsid w:val="00E350AD"/>
    <w:rsid w:val="00E350C7"/>
    <w:rsid w:val="00E35202"/>
    <w:rsid w:val="00E35373"/>
    <w:rsid w:val="00E357B2"/>
    <w:rsid w:val="00E373C0"/>
    <w:rsid w:val="00E37857"/>
    <w:rsid w:val="00E37A12"/>
    <w:rsid w:val="00E40A1E"/>
    <w:rsid w:val="00E40AB7"/>
    <w:rsid w:val="00E40D8F"/>
    <w:rsid w:val="00E4146E"/>
    <w:rsid w:val="00E417D9"/>
    <w:rsid w:val="00E41841"/>
    <w:rsid w:val="00E4249D"/>
    <w:rsid w:val="00E424AB"/>
    <w:rsid w:val="00E42CFE"/>
    <w:rsid w:val="00E42F55"/>
    <w:rsid w:val="00E42FBF"/>
    <w:rsid w:val="00E438B0"/>
    <w:rsid w:val="00E4398E"/>
    <w:rsid w:val="00E43F72"/>
    <w:rsid w:val="00E44B20"/>
    <w:rsid w:val="00E45027"/>
    <w:rsid w:val="00E452A4"/>
    <w:rsid w:val="00E45C34"/>
    <w:rsid w:val="00E45CFE"/>
    <w:rsid w:val="00E46436"/>
    <w:rsid w:val="00E46880"/>
    <w:rsid w:val="00E47630"/>
    <w:rsid w:val="00E47CF3"/>
    <w:rsid w:val="00E50C8B"/>
    <w:rsid w:val="00E50DC4"/>
    <w:rsid w:val="00E518D3"/>
    <w:rsid w:val="00E51BD4"/>
    <w:rsid w:val="00E536FC"/>
    <w:rsid w:val="00E53975"/>
    <w:rsid w:val="00E53E47"/>
    <w:rsid w:val="00E543ED"/>
    <w:rsid w:val="00E54CFD"/>
    <w:rsid w:val="00E54D30"/>
    <w:rsid w:val="00E553A0"/>
    <w:rsid w:val="00E55FF2"/>
    <w:rsid w:val="00E5740F"/>
    <w:rsid w:val="00E57489"/>
    <w:rsid w:val="00E57708"/>
    <w:rsid w:val="00E61361"/>
    <w:rsid w:val="00E614C8"/>
    <w:rsid w:val="00E62117"/>
    <w:rsid w:val="00E62E6E"/>
    <w:rsid w:val="00E62E90"/>
    <w:rsid w:val="00E6327D"/>
    <w:rsid w:val="00E63378"/>
    <w:rsid w:val="00E63A9E"/>
    <w:rsid w:val="00E63F11"/>
    <w:rsid w:val="00E64C40"/>
    <w:rsid w:val="00E64F67"/>
    <w:rsid w:val="00E65051"/>
    <w:rsid w:val="00E6523B"/>
    <w:rsid w:val="00E66339"/>
    <w:rsid w:val="00E6646F"/>
    <w:rsid w:val="00E668BC"/>
    <w:rsid w:val="00E66BC2"/>
    <w:rsid w:val="00E67863"/>
    <w:rsid w:val="00E67920"/>
    <w:rsid w:val="00E67BFA"/>
    <w:rsid w:val="00E709F2"/>
    <w:rsid w:val="00E70C08"/>
    <w:rsid w:val="00E70C9A"/>
    <w:rsid w:val="00E70F52"/>
    <w:rsid w:val="00E7127A"/>
    <w:rsid w:val="00E712A9"/>
    <w:rsid w:val="00E71B56"/>
    <w:rsid w:val="00E7278B"/>
    <w:rsid w:val="00E72C63"/>
    <w:rsid w:val="00E737B7"/>
    <w:rsid w:val="00E741DC"/>
    <w:rsid w:val="00E74A37"/>
    <w:rsid w:val="00E74FFF"/>
    <w:rsid w:val="00E76429"/>
    <w:rsid w:val="00E76C90"/>
    <w:rsid w:val="00E7724B"/>
    <w:rsid w:val="00E77828"/>
    <w:rsid w:val="00E77B27"/>
    <w:rsid w:val="00E8074E"/>
    <w:rsid w:val="00E80B5B"/>
    <w:rsid w:val="00E811CF"/>
    <w:rsid w:val="00E81E6F"/>
    <w:rsid w:val="00E842E5"/>
    <w:rsid w:val="00E848F1"/>
    <w:rsid w:val="00E85025"/>
    <w:rsid w:val="00E856C8"/>
    <w:rsid w:val="00E86C72"/>
    <w:rsid w:val="00E86EC2"/>
    <w:rsid w:val="00E870A0"/>
    <w:rsid w:val="00E911D0"/>
    <w:rsid w:val="00E9170F"/>
    <w:rsid w:val="00E91897"/>
    <w:rsid w:val="00E92112"/>
    <w:rsid w:val="00E92217"/>
    <w:rsid w:val="00E93231"/>
    <w:rsid w:val="00E935A0"/>
    <w:rsid w:val="00E949A8"/>
    <w:rsid w:val="00E95797"/>
    <w:rsid w:val="00E95948"/>
    <w:rsid w:val="00E95CAA"/>
    <w:rsid w:val="00E9615E"/>
    <w:rsid w:val="00E9702E"/>
    <w:rsid w:val="00E97449"/>
    <w:rsid w:val="00E97649"/>
    <w:rsid w:val="00E9797F"/>
    <w:rsid w:val="00EA07D3"/>
    <w:rsid w:val="00EA0C61"/>
    <w:rsid w:val="00EA11FB"/>
    <w:rsid w:val="00EA13AF"/>
    <w:rsid w:val="00EA19D8"/>
    <w:rsid w:val="00EA1C8F"/>
    <w:rsid w:val="00EA1D8D"/>
    <w:rsid w:val="00EA1F26"/>
    <w:rsid w:val="00EA21B5"/>
    <w:rsid w:val="00EA3036"/>
    <w:rsid w:val="00EA3427"/>
    <w:rsid w:val="00EA382F"/>
    <w:rsid w:val="00EA3CA7"/>
    <w:rsid w:val="00EA3DDA"/>
    <w:rsid w:val="00EA406F"/>
    <w:rsid w:val="00EA44FD"/>
    <w:rsid w:val="00EA5BDA"/>
    <w:rsid w:val="00EA6452"/>
    <w:rsid w:val="00EA6B41"/>
    <w:rsid w:val="00EA6C26"/>
    <w:rsid w:val="00EA7253"/>
    <w:rsid w:val="00EA7320"/>
    <w:rsid w:val="00EA77FC"/>
    <w:rsid w:val="00EB07E7"/>
    <w:rsid w:val="00EB134F"/>
    <w:rsid w:val="00EB2455"/>
    <w:rsid w:val="00EB2956"/>
    <w:rsid w:val="00EB2A4F"/>
    <w:rsid w:val="00EB2BC6"/>
    <w:rsid w:val="00EB2D8D"/>
    <w:rsid w:val="00EB4F86"/>
    <w:rsid w:val="00EB54D6"/>
    <w:rsid w:val="00EB7063"/>
    <w:rsid w:val="00EB71A0"/>
    <w:rsid w:val="00EB71FF"/>
    <w:rsid w:val="00EB7658"/>
    <w:rsid w:val="00EB7903"/>
    <w:rsid w:val="00EC0457"/>
    <w:rsid w:val="00EC09B2"/>
    <w:rsid w:val="00EC18F4"/>
    <w:rsid w:val="00EC29FB"/>
    <w:rsid w:val="00EC2E6A"/>
    <w:rsid w:val="00EC3008"/>
    <w:rsid w:val="00EC3480"/>
    <w:rsid w:val="00EC421F"/>
    <w:rsid w:val="00EC426B"/>
    <w:rsid w:val="00EC5B77"/>
    <w:rsid w:val="00EC616B"/>
    <w:rsid w:val="00EC6603"/>
    <w:rsid w:val="00EC6C68"/>
    <w:rsid w:val="00EC723A"/>
    <w:rsid w:val="00EC7878"/>
    <w:rsid w:val="00EC7FCC"/>
    <w:rsid w:val="00ED02B6"/>
    <w:rsid w:val="00ED0B0D"/>
    <w:rsid w:val="00ED0CD8"/>
    <w:rsid w:val="00ED0FBF"/>
    <w:rsid w:val="00ED1834"/>
    <w:rsid w:val="00ED1990"/>
    <w:rsid w:val="00ED1ADE"/>
    <w:rsid w:val="00ED1D3F"/>
    <w:rsid w:val="00ED1E43"/>
    <w:rsid w:val="00ED3607"/>
    <w:rsid w:val="00ED380C"/>
    <w:rsid w:val="00ED49BA"/>
    <w:rsid w:val="00ED4A63"/>
    <w:rsid w:val="00ED5D71"/>
    <w:rsid w:val="00ED5EA2"/>
    <w:rsid w:val="00ED6574"/>
    <w:rsid w:val="00ED6948"/>
    <w:rsid w:val="00ED6DC0"/>
    <w:rsid w:val="00ED71E8"/>
    <w:rsid w:val="00ED744F"/>
    <w:rsid w:val="00ED76C8"/>
    <w:rsid w:val="00ED7C2D"/>
    <w:rsid w:val="00EE0111"/>
    <w:rsid w:val="00EE0352"/>
    <w:rsid w:val="00EE0642"/>
    <w:rsid w:val="00EE0EA9"/>
    <w:rsid w:val="00EE240F"/>
    <w:rsid w:val="00EE316F"/>
    <w:rsid w:val="00EE3422"/>
    <w:rsid w:val="00EE3CBD"/>
    <w:rsid w:val="00EE48AF"/>
    <w:rsid w:val="00EE561B"/>
    <w:rsid w:val="00EE58A8"/>
    <w:rsid w:val="00EE5A50"/>
    <w:rsid w:val="00EE5ADC"/>
    <w:rsid w:val="00EE5CE3"/>
    <w:rsid w:val="00EE6D0F"/>
    <w:rsid w:val="00EE6D92"/>
    <w:rsid w:val="00EE73DA"/>
    <w:rsid w:val="00EE794D"/>
    <w:rsid w:val="00EE7B55"/>
    <w:rsid w:val="00EE7F63"/>
    <w:rsid w:val="00EF01F5"/>
    <w:rsid w:val="00EF0781"/>
    <w:rsid w:val="00EF091C"/>
    <w:rsid w:val="00EF233A"/>
    <w:rsid w:val="00EF26BB"/>
    <w:rsid w:val="00EF2E08"/>
    <w:rsid w:val="00EF380C"/>
    <w:rsid w:val="00EF40BE"/>
    <w:rsid w:val="00EF5D08"/>
    <w:rsid w:val="00EF6593"/>
    <w:rsid w:val="00EF67B2"/>
    <w:rsid w:val="00EF6FFA"/>
    <w:rsid w:val="00EF73EF"/>
    <w:rsid w:val="00EF7483"/>
    <w:rsid w:val="00F0009A"/>
    <w:rsid w:val="00F0057D"/>
    <w:rsid w:val="00F00B7F"/>
    <w:rsid w:val="00F010BC"/>
    <w:rsid w:val="00F01723"/>
    <w:rsid w:val="00F01EE5"/>
    <w:rsid w:val="00F02099"/>
    <w:rsid w:val="00F022DF"/>
    <w:rsid w:val="00F04560"/>
    <w:rsid w:val="00F05B76"/>
    <w:rsid w:val="00F05C60"/>
    <w:rsid w:val="00F05D5E"/>
    <w:rsid w:val="00F0624E"/>
    <w:rsid w:val="00F06758"/>
    <w:rsid w:val="00F06820"/>
    <w:rsid w:val="00F0699E"/>
    <w:rsid w:val="00F06A5A"/>
    <w:rsid w:val="00F07010"/>
    <w:rsid w:val="00F07604"/>
    <w:rsid w:val="00F07E1D"/>
    <w:rsid w:val="00F1007D"/>
    <w:rsid w:val="00F10AEA"/>
    <w:rsid w:val="00F11011"/>
    <w:rsid w:val="00F1113B"/>
    <w:rsid w:val="00F11420"/>
    <w:rsid w:val="00F11A85"/>
    <w:rsid w:val="00F12096"/>
    <w:rsid w:val="00F120D6"/>
    <w:rsid w:val="00F12B8D"/>
    <w:rsid w:val="00F12D3D"/>
    <w:rsid w:val="00F12F2D"/>
    <w:rsid w:val="00F13237"/>
    <w:rsid w:val="00F133E2"/>
    <w:rsid w:val="00F1372F"/>
    <w:rsid w:val="00F139A6"/>
    <w:rsid w:val="00F139C6"/>
    <w:rsid w:val="00F140A1"/>
    <w:rsid w:val="00F145DF"/>
    <w:rsid w:val="00F15AC5"/>
    <w:rsid w:val="00F15C4C"/>
    <w:rsid w:val="00F16008"/>
    <w:rsid w:val="00F17641"/>
    <w:rsid w:val="00F202E2"/>
    <w:rsid w:val="00F2093D"/>
    <w:rsid w:val="00F20D8A"/>
    <w:rsid w:val="00F21E79"/>
    <w:rsid w:val="00F2218F"/>
    <w:rsid w:val="00F22FED"/>
    <w:rsid w:val="00F244AD"/>
    <w:rsid w:val="00F24DCD"/>
    <w:rsid w:val="00F2587B"/>
    <w:rsid w:val="00F2591C"/>
    <w:rsid w:val="00F25985"/>
    <w:rsid w:val="00F26D72"/>
    <w:rsid w:val="00F26DA0"/>
    <w:rsid w:val="00F27025"/>
    <w:rsid w:val="00F272F0"/>
    <w:rsid w:val="00F27478"/>
    <w:rsid w:val="00F2752B"/>
    <w:rsid w:val="00F2754D"/>
    <w:rsid w:val="00F2787E"/>
    <w:rsid w:val="00F3024C"/>
    <w:rsid w:val="00F309B3"/>
    <w:rsid w:val="00F30A16"/>
    <w:rsid w:val="00F30E4F"/>
    <w:rsid w:val="00F30EDD"/>
    <w:rsid w:val="00F30FA5"/>
    <w:rsid w:val="00F31514"/>
    <w:rsid w:val="00F316A1"/>
    <w:rsid w:val="00F31B27"/>
    <w:rsid w:val="00F3200B"/>
    <w:rsid w:val="00F3246B"/>
    <w:rsid w:val="00F331F4"/>
    <w:rsid w:val="00F33A9A"/>
    <w:rsid w:val="00F33F05"/>
    <w:rsid w:val="00F349EE"/>
    <w:rsid w:val="00F34DC0"/>
    <w:rsid w:val="00F35263"/>
    <w:rsid w:val="00F3556E"/>
    <w:rsid w:val="00F3561B"/>
    <w:rsid w:val="00F35804"/>
    <w:rsid w:val="00F36041"/>
    <w:rsid w:val="00F363CE"/>
    <w:rsid w:val="00F3688D"/>
    <w:rsid w:val="00F37C9D"/>
    <w:rsid w:val="00F37D65"/>
    <w:rsid w:val="00F40254"/>
    <w:rsid w:val="00F410A0"/>
    <w:rsid w:val="00F41621"/>
    <w:rsid w:val="00F423B9"/>
    <w:rsid w:val="00F429D2"/>
    <w:rsid w:val="00F43104"/>
    <w:rsid w:val="00F439F6"/>
    <w:rsid w:val="00F4482E"/>
    <w:rsid w:val="00F45B69"/>
    <w:rsid w:val="00F46262"/>
    <w:rsid w:val="00F46E30"/>
    <w:rsid w:val="00F479BF"/>
    <w:rsid w:val="00F47A54"/>
    <w:rsid w:val="00F47F6A"/>
    <w:rsid w:val="00F50572"/>
    <w:rsid w:val="00F50FFA"/>
    <w:rsid w:val="00F51500"/>
    <w:rsid w:val="00F516FD"/>
    <w:rsid w:val="00F519AD"/>
    <w:rsid w:val="00F52AF3"/>
    <w:rsid w:val="00F52F15"/>
    <w:rsid w:val="00F53507"/>
    <w:rsid w:val="00F5381E"/>
    <w:rsid w:val="00F53962"/>
    <w:rsid w:val="00F53BC7"/>
    <w:rsid w:val="00F53C2D"/>
    <w:rsid w:val="00F53E1E"/>
    <w:rsid w:val="00F54587"/>
    <w:rsid w:val="00F54DDB"/>
    <w:rsid w:val="00F557B8"/>
    <w:rsid w:val="00F561BE"/>
    <w:rsid w:val="00F56422"/>
    <w:rsid w:val="00F5671F"/>
    <w:rsid w:val="00F56CF7"/>
    <w:rsid w:val="00F602D3"/>
    <w:rsid w:val="00F60907"/>
    <w:rsid w:val="00F6105A"/>
    <w:rsid w:val="00F61FBA"/>
    <w:rsid w:val="00F631A6"/>
    <w:rsid w:val="00F637E1"/>
    <w:rsid w:val="00F63A5E"/>
    <w:rsid w:val="00F63C2C"/>
    <w:rsid w:val="00F63D4C"/>
    <w:rsid w:val="00F6436F"/>
    <w:rsid w:val="00F64797"/>
    <w:rsid w:val="00F649A6"/>
    <w:rsid w:val="00F65231"/>
    <w:rsid w:val="00F654E9"/>
    <w:rsid w:val="00F65993"/>
    <w:rsid w:val="00F65AEE"/>
    <w:rsid w:val="00F65F25"/>
    <w:rsid w:val="00F65FE0"/>
    <w:rsid w:val="00F66128"/>
    <w:rsid w:val="00F66608"/>
    <w:rsid w:val="00F6789B"/>
    <w:rsid w:val="00F7051D"/>
    <w:rsid w:val="00F708FC"/>
    <w:rsid w:val="00F718FF"/>
    <w:rsid w:val="00F71D17"/>
    <w:rsid w:val="00F71DCB"/>
    <w:rsid w:val="00F73EAE"/>
    <w:rsid w:val="00F7469D"/>
    <w:rsid w:val="00F74998"/>
    <w:rsid w:val="00F74C69"/>
    <w:rsid w:val="00F74E5A"/>
    <w:rsid w:val="00F752AA"/>
    <w:rsid w:val="00F75D98"/>
    <w:rsid w:val="00F76694"/>
    <w:rsid w:val="00F7680B"/>
    <w:rsid w:val="00F7685D"/>
    <w:rsid w:val="00F7796F"/>
    <w:rsid w:val="00F77D92"/>
    <w:rsid w:val="00F801D2"/>
    <w:rsid w:val="00F80406"/>
    <w:rsid w:val="00F80475"/>
    <w:rsid w:val="00F80CAD"/>
    <w:rsid w:val="00F81B98"/>
    <w:rsid w:val="00F8201C"/>
    <w:rsid w:val="00F82634"/>
    <w:rsid w:val="00F82C82"/>
    <w:rsid w:val="00F835FD"/>
    <w:rsid w:val="00F83BA1"/>
    <w:rsid w:val="00F83D18"/>
    <w:rsid w:val="00F8517A"/>
    <w:rsid w:val="00F8545D"/>
    <w:rsid w:val="00F85CCC"/>
    <w:rsid w:val="00F86636"/>
    <w:rsid w:val="00F87573"/>
    <w:rsid w:val="00F91285"/>
    <w:rsid w:val="00F9221D"/>
    <w:rsid w:val="00F92476"/>
    <w:rsid w:val="00F929A4"/>
    <w:rsid w:val="00F93135"/>
    <w:rsid w:val="00F9320B"/>
    <w:rsid w:val="00F93E03"/>
    <w:rsid w:val="00F94181"/>
    <w:rsid w:val="00F94630"/>
    <w:rsid w:val="00F94DFB"/>
    <w:rsid w:val="00F95B39"/>
    <w:rsid w:val="00F96795"/>
    <w:rsid w:val="00F96A4F"/>
    <w:rsid w:val="00F96FF4"/>
    <w:rsid w:val="00F975C2"/>
    <w:rsid w:val="00F97807"/>
    <w:rsid w:val="00F9780C"/>
    <w:rsid w:val="00F97EF0"/>
    <w:rsid w:val="00FA09F4"/>
    <w:rsid w:val="00FA0BE6"/>
    <w:rsid w:val="00FA0D61"/>
    <w:rsid w:val="00FA1A8D"/>
    <w:rsid w:val="00FA1AF2"/>
    <w:rsid w:val="00FA22CB"/>
    <w:rsid w:val="00FA259E"/>
    <w:rsid w:val="00FA2885"/>
    <w:rsid w:val="00FA2AE4"/>
    <w:rsid w:val="00FA3BC0"/>
    <w:rsid w:val="00FA3E1B"/>
    <w:rsid w:val="00FA44EC"/>
    <w:rsid w:val="00FA4C6D"/>
    <w:rsid w:val="00FA5B0D"/>
    <w:rsid w:val="00FA6BDE"/>
    <w:rsid w:val="00FA6C9B"/>
    <w:rsid w:val="00FA73EF"/>
    <w:rsid w:val="00FA7697"/>
    <w:rsid w:val="00FB00E7"/>
    <w:rsid w:val="00FB05D8"/>
    <w:rsid w:val="00FB08EE"/>
    <w:rsid w:val="00FB13E4"/>
    <w:rsid w:val="00FB17DE"/>
    <w:rsid w:val="00FB2191"/>
    <w:rsid w:val="00FB21B1"/>
    <w:rsid w:val="00FB2475"/>
    <w:rsid w:val="00FB3113"/>
    <w:rsid w:val="00FB4102"/>
    <w:rsid w:val="00FB46E6"/>
    <w:rsid w:val="00FB594F"/>
    <w:rsid w:val="00FB60E5"/>
    <w:rsid w:val="00FB63F9"/>
    <w:rsid w:val="00FB6448"/>
    <w:rsid w:val="00FB6EFD"/>
    <w:rsid w:val="00FC028E"/>
    <w:rsid w:val="00FC058D"/>
    <w:rsid w:val="00FC0937"/>
    <w:rsid w:val="00FC1C80"/>
    <w:rsid w:val="00FC38EB"/>
    <w:rsid w:val="00FC4036"/>
    <w:rsid w:val="00FC466A"/>
    <w:rsid w:val="00FC4728"/>
    <w:rsid w:val="00FC47DA"/>
    <w:rsid w:val="00FC69E8"/>
    <w:rsid w:val="00FC755B"/>
    <w:rsid w:val="00FC794F"/>
    <w:rsid w:val="00FD08D7"/>
    <w:rsid w:val="00FD0A32"/>
    <w:rsid w:val="00FD0E7D"/>
    <w:rsid w:val="00FD19C5"/>
    <w:rsid w:val="00FD1A2A"/>
    <w:rsid w:val="00FD22B9"/>
    <w:rsid w:val="00FD2616"/>
    <w:rsid w:val="00FD274D"/>
    <w:rsid w:val="00FD2A72"/>
    <w:rsid w:val="00FD2C22"/>
    <w:rsid w:val="00FD3A98"/>
    <w:rsid w:val="00FD3EAB"/>
    <w:rsid w:val="00FD4E00"/>
    <w:rsid w:val="00FD58DE"/>
    <w:rsid w:val="00FD5CB1"/>
    <w:rsid w:val="00FD60C9"/>
    <w:rsid w:val="00FD61AE"/>
    <w:rsid w:val="00FD665B"/>
    <w:rsid w:val="00FD7188"/>
    <w:rsid w:val="00FD75E4"/>
    <w:rsid w:val="00FD77A4"/>
    <w:rsid w:val="00FD7DD5"/>
    <w:rsid w:val="00FD7E63"/>
    <w:rsid w:val="00FE027B"/>
    <w:rsid w:val="00FE0702"/>
    <w:rsid w:val="00FE0E5C"/>
    <w:rsid w:val="00FE1886"/>
    <w:rsid w:val="00FE2022"/>
    <w:rsid w:val="00FE20A1"/>
    <w:rsid w:val="00FE226F"/>
    <w:rsid w:val="00FE2A1D"/>
    <w:rsid w:val="00FE35EE"/>
    <w:rsid w:val="00FE3D23"/>
    <w:rsid w:val="00FE4C0E"/>
    <w:rsid w:val="00FE5C7E"/>
    <w:rsid w:val="00FE6E53"/>
    <w:rsid w:val="00FE72CE"/>
    <w:rsid w:val="00FE7AAD"/>
    <w:rsid w:val="00FE7F17"/>
    <w:rsid w:val="00FF13CE"/>
    <w:rsid w:val="00FF1AC9"/>
    <w:rsid w:val="00FF21B7"/>
    <w:rsid w:val="00FF23A6"/>
    <w:rsid w:val="00FF2F1A"/>
    <w:rsid w:val="00FF3672"/>
    <w:rsid w:val="00FF44CD"/>
    <w:rsid w:val="00FF4D10"/>
    <w:rsid w:val="00FF50F8"/>
    <w:rsid w:val="00FF51B9"/>
    <w:rsid w:val="00FF581C"/>
    <w:rsid w:val="00FF5916"/>
    <w:rsid w:val="00FF5AC8"/>
    <w:rsid w:val="00FF6542"/>
    <w:rsid w:val="00FF693E"/>
    <w:rsid w:val="00FF6D2E"/>
    <w:rsid w:val="00FF7576"/>
    <w:rsid w:val="00FF77FB"/>
    <w:rsid w:val="00FF7CA6"/>
    <w:rsid w:val="00FF7DFA"/>
    <w:rsid w:val="00FF7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48551"/>
  <w15:docId w15:val="{985C1003-AE77-468E-93C5-B381078E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iPriority w:val="9"/>
    <w:semiHidden/>
    <w:unhideWhenUsed/>
    <w:qFormat/>
    <w:rsid w:val="00C42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0E16"/>
    <w:rPr>
      <w:color w:val="0563C1" w:themeColor="hyperlink"/>
      <w:u w:val="single"/>
    </w:rPr>
  </w:style>
  <w:style w:type="paragraph" w:styleId="Hlavika">
    <w:name w:val="header"/>
    <w:basedOn w:val="Normlny"/>
    <w:link w:val="HlavikaChar"/>
    <w:uiPriority w:val="99"/>
    <w:unhideWhenUsed/>
    <w:rsid w:val="00677B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7BCB"/>
  </w:style>
  <w:style w:type="paragraph" w:styleId="Pta">
    <w:name w:val="footer"/>
    <w:basedOn w:val="Normlny"/>
    <w:link w:val="PtaChar"/>
    <w:uiPriority w:val="99"/>
    <w:unhideWhenUsed/>
    <w:rsid w:val="00677BCB"/>
    <w:pPr>
      <w:tabs>
        <w:tab w:val="center" w:pos="4536"/>
        <w:tab w:val="right" w:pos="9072"/>
      </w:tabs>
      <w:spacing w:after="0" w:line="240" w:lineRule="auto"/>
    </w:pPr>
  </w:style>
  <w:style w:type="character" w:customStyle="1" w:styleId="PtaChar">
    <w:name w:val="Päta Char"/>
    <w:basedOn w:val="Predvolenpsmoodseku"/>
    <w:link w:val="Pta"/>
    <w:uiPriority w:val="99"/>
    <w:rsid w:val="00677BCB"/>
  </w:style>
  <w:style w:type="character" w:customStyle="1" w:styleId="Nadpis3Char">
    <w:name w:val="Nadpis 3 Char"/>
    <w:basedOn w:val="Predvolenpsmoodseku"/>
    <w:link w:val="Nadpis3"/>
    <w:uiPriority w:val="9"/>
    <w:semiHidden/>
    <w:rsid w:val="00C425E3"/>
    <w:rPr>
      <w:rFonts w:asciiTheme="majorHAnsi" w:eastAsiaTheme="majorEastAsia" w:hAnsiTheme="majorHAnsi" w:cstheme="majorBidi"/>
      <w:color w:val="1F4D78" w:themeColor="accent1" w:themeShade="7F"/>
      <w:sz w:val="24"/>
      <w:szCs w:val="24"/>
    </w:rPr>
  </w:style>
  <w:style w:type="paragraph" w:styleId="Textbubliny">
    <w:name w:val="Balloon Text"/>
    <w:basedOn w:val="Normlny"/>
    <w:link w:val="TextbublinyChar"/>
    <w:uiPriority w:val="99"/>
    <w:semiHidden/>
    <w:unhideWhenUsed/>
    <w:rsid w:val="004249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4987"/>
    <w:rPr>
      <w:rFonts w:ascii="Segoe UI" w:hAnsi="Segoe UI" w:cs="Segoe UI"/>
      <w:sz w:val="18"/>
      <w:szCs w:val="18"/>
    </w:rPr>
  </w:style>
  <w:style w:type="paragraph" w:styleId="Odsekzoznamu">
    <w:name w:val="List Paragraph"/>
    <w:basedOn w:val="Normlny"/>
    <w:uiPriority w:val="34"/>
    <w:qFormat/>
    <w:rsid w:val="0039365A"/>
    <w:pPr>
      <w:ind w:left="720"/>
      <w:contextualSpacing/>
    </w:pPr>
  </w:style>
  <w:style w:type="character" w:styleId="Zvraznenie">
    <w:name w:val="Emphasis"/>
    <w:basedOn w:val="Predvolenpsmoodseku"/>
    <w:uiPriority w:val="20"/>
    <w:qFormat/>
    <w:rsid w:val="005A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68919">
      <w:bodyDiv w:val="1"/>
      <w:marLeft w:val="0"/>
      <w:marRight w:val="0"/>
      <w:marTop w:val="0"/>
      <w:marBottom w:val="0"/>
      <w:divBdr>
        <w:top w:val="none" w:sz="0" w:space="0" w:color="auto"/>
        <w:left w:val="none" w:sz="0" w:space="0" w:color="auto"/>
        <w:bottom w:val="none" w:sz="0" w:space="0" w:color="auto"/>
        <w:right w:val="none" w:sz="0" w:space="0" w:color="auto"/>
      </w:divBdr>
      <w:divsChild>
        <w:div w:id="825048716">
          <w:marLeft w:val="0"/>
          <w:marRight w:val="0"/>
          <w:marTop w:val="0"/>
          <w:marBottom w:val="0"/>
          <w:divBdr>
            <w:top w:val="none" w:sz="0" w:space="0" w:color="auto"/>
            <w:left w:val="none" w:sz="0" w:space="0" w:color="auto"/>
            <w:bottom w:val="none" w:sz="0" w:space="0" w:color="auto"/>
            <w:right w:val="none" w:sz="0" w:space="0" w:color="auto"/>
          </w:divBdr>
        </w:div>
      </w:divsChild>
    </w:div>
    <w:div w:id="1317803859">
      <w:bodyDiv w:val="1"/>
      <w:marLeft w:val="0"/>
      <w:marRight w:val="0"/>
      <w:marTop w:val="0"/>
      <w:marBottom w:val="0"/>
      <w:divBdr>
        <w:top w:val="none" w:sz="0" w:space="0" w:color="auto"/>
        <w:left w:val="none" w:sz="0" w:space="0" w:color="auto"/>
        <w:bottom w:val="none" w:sz="0" w:space="0" w:color="auto"/>
        <w:right w:val="none" w:sz="0" w:space="0" w:color="auto"/>
      </w:divBdr>
    </w:div>
    <w:div w:id="1503280694">
      <w:bodyDiv w:val="1"/>
      <w:marLeft w:val="0"/>
      <w:marRight w:val="0"/>
      <w:marTop w:val="0"/>
      <w:marBottom w:val="0"/>
      <w:divBdr>
        <w:top w:val="none" w:sz="0" w:space="0" w:color="auto"/>
        <w:left w:val="none" w:sz="0" w:space="0" w:color="auto"/>
        <w:bottom w:val="none" w:sz="0" w:space="0" w:color="auto"/>
        <w:right w:val="none" w:sz="0" w:space="0" w:color="auto"/>
      </w:divBdr>
      <w:divsChild>
        <w:div w:id="944075429">
          <w:marLeft w:val="0"/>
          <w:marRight w:val="0"/>
          <w:marTop w:val="0"/>
          <w:marBottom w:val="0"/>
          <w:divBdr>
            <w:top w:val="none" w:sz="0" w:space="0" w:color="auto"/>
            <w:left w:val="none" w:sz="0" w:space="0" w:color="auto"/>
            <w:bottom w:val="none" w:sz="0" w:space="0" w:color="auto"/>
            <w:right w:val="none" w:sz="0" w:space="0" w:color="auto"/>
          </w:divBdr>
        </w:div>
        <w:div w:id="1595505478">
          <w:marLeft w:val="0"/>
          <w:marRight w:val="0"/>
          <w:marTop w:val="0"/>
          <w:marBottom w:val="0"/>
          <w:divBdr>
            <w:top w:val="none" w:sz="0" w:space="0" w:color="auto"/>
            <w:left w:val="none" w:sz="0" w:space="0" w:color="auto"/>
            <w:bottom w:val="none" w:sz="0" w:space="0" w:color="auto"/>
            <w:right w:val="none" w:sz="0" w:space="0" w:color="auto"/>
          </w:divBdr>
        </w:div>
      </w:divsChild>
    </w:div>
    <w:div w:id="1743218631">
      <w:bodyDiv w:val="1"/>
      <w:marLeft w:val="0"/>
      <w:marRight w:val="0"/>
      <w:marTop w:val="0"/>
      <w:marBottom w:val="0"/>
      <w:divBdr>
        <w:top w:val="none" w:sz="0" w:space="0" w:color="auto"/>
        <w:left w:val="none" w:sz="0" w:space="0" w:color="auto"/>
        <w:bottom w:val="none" w:sz="0" w:space="0" w:color="auto"/>
        <w:right w:val="none" w:sz="0" w:space="0" w:color="auto"/>
      </w:divBdr>
      <w:divsChild>
        <w:div w:id="526874714">
          <w:marLeft w:val="0"/>
          <w:marRight w:val="0"/>
          <w:marTop w:val="0"/>
          <w:marBottom w:val="0"/>
          <w:divBdr>
            <w:top w:val="none" w:sz="0" w:space="0" w:color="auto"/>
            <w:left w:val="none" w:sz="0" w:space="0" w:color="auto"/>
            <w:bottom w:val="none" w:sz="0" w:space="0" w:color="auto"/>
            <w:right w:val="none" w:sz="0" w:space="0" w:color="auto"/>
          </w:divBdr>
        </w:div>
        <w:div w:id="155662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310D-3830-447E-9AF0-418B10F3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11</Pages>
  <Words>6822</Words>
  <Characters>38890</Characters>
  <Application>Microsoft Office Word</Application>
  <DocSecurity>0</DocSecurity>
  <Lines>324</Lines>
  <Paragraphs>91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MPRVSR</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Batel Andrej</dc:creator>
  <cp:lastModifiedBy>Benová Tímea</cp:lastModifiedBy>
  <cp:revision>68</cp:revision>
  <cp:lastPrinted>2024-09-17T11:48:00Z</cp:lastPrinted>
  <dcterms:created xsi:type="dcterms:W3CDTF">2024-09-03T06:24:00Z</dcterms:created>
  <dcterms:modified xsi:type="dcterms:W3CDTF">2024-09-17T11:48:00Z</dcterms:modified>
</cp:coreProperties>
</file>