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0C105" w14:textId="24EE93DB" w:rsidR="004211BB" w:rsidRPr="004211BB" w:rsidRDefault="004211BB" w:rsidP="004211BB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r w:rsidRPr="004211BB">
        <w:rPr>
          <w:rFonts w:ascii="Times New Roman" w:hAnsi="Times New Roman" w:cs="Times New Roman"/>
          <w:sz w:val="24"/>
        </w:rPr>
        <w:t>(Návrh)</w:t>
      </w:r>
    </w:p>
    <w:p w14:paraId="15C513AE" w14:textId="77777777" w:rsidR="004211BB" w:rsidRDefault="004211BB" w:rsidP="004211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2EAFC8EC" w14:textId="43B6DDA5" w:rsidR="00571B0D" w:rsidRPr="00C675D2" w:rsidRDefault="00571B0D" w:rsidP="004211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C675D2">
        <w:rPr>
          <w:rFonts w:ascii="Times New Roman" w:hAnsi="Times New Roman" w:cs="Times New Roman"/>
          <w:b/>
          <w:sz w:val="24"/>
        </w:rPr>
        <w:t>VYHLÁŠKA</w:t>
      </w:r>
    </w:p>
    <w:p w14:paraId="49888711" w14:textId="77777777" w:rsidR="00571B0D" w:rsidRPr="00C675D2" w:rsidRDefault="00571B0D" w:rsidP="004211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C675D2">
        <w:rPr>
          <w:rFonts w:ascii="Times New Roman" w:hAnsi="Times New Roman" w:cs="Times New Roman"/>
          <w:b/>
          <w:sz w:val="24"/>
        </w:rPr>
        <w:t>Ministerstva zdravotníctva Slovenskej republiky,</w:t>
      </w:r>
    </w:p>
    <w:p w14:paraId="7A55D03C" w14:textId="0765E87F" w:rsidR="00571B0D" w:rsidRDefault="00571B0D" w:rsidP="004211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571B0D">
        <w:rPr>
          <w:rFonts w:ascii="Times New Roman" w:hAnsi="Times New Roman" w:cs="Times New Roman"/>
          <w:b/>
          <w:sz w:val="24"/>
        </w:rPr>
        <w:t xml:space="preserve">ktorou sa </w:t>
      </w:r>
      <w:r>
        <w:rPr>
          <w:rFonts w:ascii="Times New Roman" w:hAnsi="Times New Roman" w:cs="Times New Roman"/>
          <w:b/>
          <w:sz w:val="24"/>
        </w:rPr>
        <w:t xml:space="preserve">dopĺňa </w:t>
      </w:r>
      <w:r w:rsidRPr="00571B0D">
        <w:rPr>
          <w:rFonts w:ascii="Times New Roman" w:hAnsi="Times New Roman" w:cs="Times New Roman"/>
          <w:b/>
          <w:sz w:val="24"/>
        </w:rPr>
        <w:t>vyhláška Ministerstva zdravotníctva Slovenskej republiky č. 84/2016 Z. z., ktorou sa ustanovujú určujúce znaky jednotlivých druhov zdravotníckych zariadení v znení neskorších predpisov</w:t>
      </w:r>
    </w:p>
    <w:p w14:paraId="666FD03F" w14:textId="77777777" w:rsidR="00571B0D" w:rsidRPr="00C675D2" w:rsidRDefault="00571B0D" w:rsidP="004211BB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14:paraId="36FB39F2" w14:textId="77777777" w:rsidR="00571B0D" w:rsidRPr="00571B0D" w:rsidRDefault="00571B0D" w:rsidP="004211B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C675D2">
        <w:rPr>
          <w:rFonts w:ascii="Times New Roman" w:hAnsi="Times New Roman" w:cs="Times New Roman"/>
          <w:sz w:val="24"/>
        </w:rPr>
        <w:tab/>
      </w:r>
      <w:r w:rsidRPr="00571B0D">
        <w:rPr>
          <w:rFonts w:ascii="Times New Roman" w:hAnsi="Times New Roman" w:cs="Times New Roman"/>
          <w:sz w:val="24"/>
        </w:rPr>
        <w:t>Ministerstvo zdravotníctva Slovenskej republiky podľa § 7 ods. 6 zákona č. 578/2004 Z. z. o poskytovateľoch zdravotnej starostlivosti, zdravotníckych pracovníkoch, stavovských organizáciách v zdravotníctve a o zmene a doplnení niektorých zákonov v znení neskorších predpisov ustanovuje:</w:t>
      </w:r>
    </w:p>
    <w:p w14:paraId="4A6FAD32" w14:textId="77777777" w:rsidR="00571B0D" w:rsidRPr="00C675D2" w:rsidRDefault="00571B0D" w:rsidP="004211B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14:paraId="39544037" w14:textId="5CEFE308" w:rsidR="00571B0D" w:rsidRDefault="00571B0D" w:rsidP="004211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C675D2">
        <w:rPr>
          <w:rFonts w:ascii="Times New Roman" w:hAnsi="Times New Roman" w:cs="Times New Roman"/>
          <w:b/>
          <w:sz w:val="24"/>
        </w:rPr>
        <w:t>Čl. I</w:t>
      </w:r>
    </w:p>
    <w:p w14:paraId="79E59BF2" w14:textId="77777777" w:rsidR="004211BB" w:rsidRPr="00C675D2" w:rsidRDefault="004211BB" w:rsidP="004211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70304AC8" w14:textId="4EB82FB6" w:rsidR="00571B0D" w:rsidRDefault="00571B0D" w:rsidP="004211B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 § 10a sa vkladá § 10b, ktorý znie:</w:t>
      </w:r>
    </w:p>
    <w:p w14:paraId="07B1BB78" w14:textId="789C7E48" w:rsidR="00571B0D" w:rsidRPr="00B92DA3" w:rsidRDefault="00571B0D" w:rsidP="004211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„</w:t>
      </w:r>
      <w:r w:rsidRPr="00B92DA3">
        <w:rPr>
          <w:rFonts w:ascii="Times New Roman" w:hAnsi="Times New Roman" w:cs="Times New Roman"/>
          <w:b/>
          <w:sz w:val="24"/>
        </w:rPr>
        <w:t>§ 10b</w:t>
      </w:r>
    </w:p>
    <w:p w14:paraId="26A59B9A" w14:textId="77777777" w:rsidR="004211BB" w:rsidRPr="00C675D2" w:rsidRDefault="004211BB" w:rsidP="004211BB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14:paraId="1429E890" w14:textId="5F19FB1B" w:rsidR="003B6406" w:rsidRPr="003B6406" w:rsidRDefault="53AF84BB" w:rsidP="00FB09A1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9A1">
        <w:rPr>
          <w:rFonts w:ascii="Times New Roman" w:hAnsi="Times New Roman" w:cs="Times New Roman"/>
          <w:sz w:val="24"/>
          <w:szCs w:val="24"/>
        </w:rPr>
        <w:t xml:space="preserve">Zariadenie integrácie prierezovej starostlivosti je </w:t>
      </w:r>
      <w:r w:rsidR="34E71E9C" w:rsidRPr="7D792A11">
        <w:rPr>
          <w:rFonts w:ascii="Times New Roman" w:hAnsi="Times New Roman" w:cs="Times New Roman"/>
          <w:sz w:val="24"/>
          <w:szCs w:val="24"/>
        </w:rPr>
        <w:t xml:space="preserve">zdravotnícke zariadenie podľa odseku 2 alebo odseku 3 </w:t>
      </w:r>
      <w:r w:rsidRPr="00FB09A1">
        <w:rPr>
          <w:rFonts w:ascii="Times New Roman" w:hAnsi="Times New Roman" w:cs="Times New Roman"/>
          <w:sz w:val="24"/>
          <w:szCs w:val="24"/>
        </w:rPr>
        <w:t xml:space="preserve">určené na poskytovanie </w:t>
      </w:r>
      <w:r w:rsidR="68615E66" w:rsidRPr="00FB09A1">
        <w:rPr>
          <w:rFonts w:ascii="Times New Roman" w:hAnsi="Times New Roman" w:cs="Times New Roman"/>
          <w:sz w:val="24"/>
          <w:szCs w:val="24"/>
        </w:rPr>
        <w:t xml:space="preserve">zdravotnej starostlivosti o duševné zdravie </w:t>
      </w:r>
      <w:r w:rsidR="10780C26" w:rsidRPr="7D792A11">
        <w:rPr>
          <w:rFonts w:ascii="Times New Roman" w:hAnsi="Times New Roman" w:cs="Times New Roman"/>
          <w:sz w:val="24"/>
          <w:szCs w:val="24"/>
        </w:rPr>
        <w:t>v rôznych špecializačných odboroch osobe</w:t>
      </w:r>
      <w:r w:rsidR="68615E66" w:rsidRPr="00FB09A1">
        <w:rPr>
          <w:rFonts w:ascii="Times New Roman" w:hAnsi="Times New Roman" w:cs="Times New Roman"/>
          <w:sz w:val="24"/>
          <w:szCs w:val="24"/>
        </w:rPr>
        <w:t xml:space="preserve">, ktorej zdravotný stav vyžaduje </w:t>
      </w:r>
      <w:r w:rsidRPr="00FB09A1">
        <w:rPr>
          <w:rFonts w:ascii="Times New Roman" w:hAnsi="Times New Roman" w:cs="Times New Roman"/>
          <w:sz w:val="24"/>
          <w:szCs w:val="24"/>
        </w:rPr>
        <w:t>integráci</w:t>
      </w:r>
      <w:r w:rsidR="68615E66" w:rsidRPr="00FB09A1">
        <w:rPr>
          <w:rFonts w:ascii="Times New Roman" w:hAnsi="Times New Roman" w:cs="Times New Roman"/>
          <w:sz w:val="24"/>
          <w:szCs w:val="24"/>
        </w:rPr>
        <w:t>u</w:t>
      </w:r>
      <w:r w:rsidRPr="00FB09A1">
        <w:rPr>
          <w:rFonts w:ascii="Times New Roman" w:hAnsi="Times New Roman" w:cs="Times New Roman"/>
          <w:sz w:val="24"/>
          <w:szCs w:val="24"/>
        </w:rPr>
        <w:t xml:space="preserve"> prierezovej starostlivosti</w:t>
      </w:r>
      <w:r w:rsidR="23111463" w:rsidRPr="00FB09A1">
        <w:rPr>
          <w:rFonts w:ascii="Times New Roman" w:hAnsi="Times New Roman" w:cs="Times New Roman"/>
          <w:sz w:val="24"/>
          <w:szCs w:val="24"/>
        </w:rPr>
        <w:t xml:space="preserve"> a výkon činnosti multidisciplinárneho tímu</w:t>
      </w:r>
      <w:r w:rsidR="10780C26" w:rsidRPr="7D792A11">
        <w:rPr>
          <w:rFonts w:ascii="Times New Roman" w:hAnsi="Times New Roman" w:cs="Times New Roman"/>
          <w:sz w:val="24"/>
          <w:szCs w:val="24"/>
        </w:rPr>
        <w:t xml:space="preserve"> </w:t>
      </w:r>
      <w:r w:rsidR="68615E66" w:rsidRPr="00FB09A1">
        <w:rPr>
          <w:rFonts w:ascii="Times New Roman" w:hAnsi="Times New Roman" w:cs="Times New Roman"/>
          <w:sz w:val="24"/>
          <w:szCs w:val="24"/>
        </w:rPr>
        <w:t>v súvislosti s poskytovanou ambulantnou zdravotnou starostlivosťou alebo ústavnou zdravotnou starostlivosťou</w:t>
      </w:r>
      <w:r w:rsidRPr="00FB09A1">
        <w:rPr>
          <w:rFonts w:ascii="Times New Roman" w:hAnsi="Times New Roman" w:cs="Times New Roman"/>
          <w:sz w:val="24"/>
          <w:szCs w:val="24"/>
        </w:rPr>
        <w:t>.</w:t>
      </w:r>
      <w:r w:rsidR="0E06D5B9" w:rsidRPr="7D792A11">
        <w:rPr>
          <w:rFonts w:ascii="Times New Roman" w:hAnsi="Times New Roman" w:cs="Times New Roman"/>
          <w:sz w:val="24"/>
          <w:szCs w:val="24"/>
        </w:rPr>
        <w:t xml:space="preserve"> Minimálne požiadavky na materiálno-technické vybavenie a personálne zabezpečenie ustanovuje osobitný predpis</w:t>
      </w:r>
      <w:r w:rsidR="616A0924" w:rsidRPr="7D792A11">
        <w:rPr>
          <w:rFonts w:ascii="Times New Roman" w:hAnsi="Times New Roman" w:cs="Times New Roman"/>
          <w:sz w:val="24"/>
          <w:szCs w:val="24"/>
        </w:rPr>
        <w:t>.</w:t>
      </w:r>
    </w:p>
    <w:p w14:paraId="36BC7491" w14:textId="3FB8BBB5" w:rsidR="003B6406" w:rsidRPr="003B6406" w:rsidRDefault="34E71E9C" w:rsidP="00FB09A1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7D792A11">
        <w:rPr>
          <w:rFonts w:ascii="Times New Roman" w:hAnsi="Times New Roman" w:cs="Times New Roman"/>
          <w:sz w:val="24"/>
          <w:szCs w:val="24"/>
        </w:rPr>
        <w:t>Zdravotníckym z</w:t>
      </w:r>
      <w:r w:rsidR="53AF84BB" w:rsidRPr="00FB09A1">
        <w:rPr>
          <w:rFonts w:ascii="Times New Roman" w:hAnsi="Times New Roman" w:cs="Times New Roman"/>
          <w:sz w:val="24"/>
          <w:szCs w:val="24"/>
        </w:rPr>
        <w:t>ariaden</w:t>
      </w:r>
      <w:r w:rsidRPr="7D792A11">
        <w:rPr>
          <w:rFonts w:ascii="Times New Roman" w:hAnsi="Times New Roman" w:cs="Times New Roman"/>
          <w:sz w:val="24"/>
          <w:szCs w:val="24"/>
        </w:rPr>
        <w:t>ím</w:t>
      </w:r>
      <w:r w:rsidR="53AF84BB" w:rsidRPr="00FB09A1">
        <w:rPr>
          <w:rFonts w:ascii="Times New Roman" w:hAnsi="Times New Roman" w:cs="Times New Roman"/>
          <w:sz w:val="24"/>
          <w:szCs w:val="24"/>
        </w:rPr>
        <w:t xml:space="preserve"> integrácie prierezovej starostlivosti</w:t>
      </w:r>
      <w:r w:rsidRPr="7D792A11">
        <w:rPr>
          <w:rFonts w:ascii="Times New Roman" w:hAnsi="Times New Roman" w:cs="Times New Roman"/>
          <w:sz w:val="24"/>
          <w:szCs w:val="24"/>
        </w:rPr>
        <w:t xml:space="preserve"> môže byť ambulancia klinickej psychológie, klinicko-psychologický stacionár alebo spoločné vyšetrovacie a liečebné zložky v odbore klinická psychológia, ak odsek 3 neustanovuje inak.</w:t>
      </w:r>
    </w:p>
    <w:p w14:paraId="69293E26" w14:textId="1BD02FCF" w:rsidR="003B6406" w:rsidRPr="00FB09A1" w:rsidRDefault="34E71E9C" w:rsidP="00FB09A1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9A1">
        <w:rPr>
          <w:rFonts w:ascii="Times New Roman" w:hAnsi="Times New Roman" w:cs="Times New Roman"/>
          <w:sz w:val="24"/>
          <w:szCs w:val="24"/>
        </w:rPr>
        <w:t xml:space="preserve">Zdravotníckym zariadením integrácie prierezovej starostlivosti môže byť psychiatrická ambulancia, detská psychiatrická ambulancia, psychiatrický stacionár alebo detský psychiatrický stacionár; ak </w:t>
      </w:r>
      <w:r w:rsidRPr="7D792A11">
        <w:rPr>
          <w:rFonts w:ascii="Times New Roman" w:hAnsi="Times New Roman" w:cs="Times New Roman"/>
          <w:sz w:val="24"/>
          <w:szCs w:val="24"/>
        </w:rPr>
        <w:t>zdravotný stav osoby vyžaduje</w:t>
      </w:r>
      <w:r w:rsidRPr="00FB09A1">
        <w:rPr>
          <w:rFonts w:ascii="Times New Roman" w:hAnsi="Times New Roman" w:cs="Times New Roman"/>
          <w:sz w:val="24"/>
          <w:szCs w:val="24"/>
        </w:rPr>
        <w:t xml:space="preserve"> </w:t>
      </w:r>
      <w:r w:rsidRPr="7D792A11">
        <w:rPr>
          <w:rFonts w:ascii="Times New Roman" w:hAnsi="Times New Roman" w:cs="Times New Roman"/>
          <w:sz w:val="24"/>
          <w:szCs w:val="24"/>
        </w:rPr>
        <w:t>aj poskytovanie príslušnej</w:t>
      </w:r>
      <w:r w:rsidRPr="00FB09A1">
        <w:rPr>
          <w:rFonts w:ascii="Times New Roman" w:hAnsi="Times New Roman" w:cs="Times New Roman"/>
          <w:sz w:val="24"/>
          <w:szCs w:val="24"/>
        </w:rPr>
        <w:t xml:space="preserve"> </w:t>
      </w:r>
      <w:r w:rsidRPr="7D792A11">
        <w:rPr>
          <w:rFonts w:ascii="Times New Roman" w:hAnsi="Times New Roman" w:cs="Times New Roman"/>
          <w:sz w:val="24"/>
          <w:szCs w:val="24"/>
        </w:rPr>
        <w:t>psychiatrickej alebo detskej</w:t>
      </w:r>
      <w:r w:rsidRPr="00FB09A1">
        <w:rPr>
          <w:rFonts w:ascii="Times New Roman" w:hAnsi="Times New Roman" w:cs="Times New Roman"/>
          <w:sz w:val="24"/>
          <w:szCs w:val="24"/>
        </w:rPr>
        <w:t xml:space="preserve"> psych</w:t>
      </w:r>
      <w:r w:rsidRPr="7D792A11">
        <w:rPr>
          <w:rFonts w:ascii="Times New Roman" w:hAnsi="Times New Roman" w:cs="Times New Roman"/>
          <w:sz w:val="24"/>
          <w:szCs w:val="24"/>
        </w:rPr>
        <w:t>iatrickej zdravotnej starostlivosti.</w:t>
      </w:r>
      <w:r w:rsidRPr="00FB09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B5F7D4" w14:textId="746DEE7D" w:rsidR="00571B0D" w:rsidRPr="00FB09A1" w:rsidRDefault="003B6406" w:rsidP="00FB09A1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 xml:space="preserve">Zdravotnícke zariadenie integrácie prierezovej starostlivosti môže tvoriť aj </w:t>
      </w:r>
      <w:r w:rsidR="00571B0D" w:rsidRPr="00FB09A1">
        <w:rPr>
          <w:rFonts w:ascii="Times New Roman" w:hAnsi="Times New Roman" w:cs="Times New Roman"/>
          <w:sz w:val="24"/>
          <w:szCs w:val="16"/>
        </w:rPr>
        <w:t>súbor vzájomne spoločne a jednotne organizovaných</w:t>
      </w:r>
      <w:r>
        <w:rPr>
          <w:rFonts w:ascii="Times New Roman" w:hAnsi="Times New Roman" w:cs="Times New Roman"/>
          <w:sz w:val="24"/>
          <w:szCs w:val="16"/>
        </w:rPr>
        <w:t xml:space="preserve"> </w:t>
      </w:r>
      <w:r w:rsidR="00571B0D" w:rsidRPr="00FB09A1">
        <w:rPr>
          <w:rFonts w:ascii="Times New Roman" w:hAnsi="Times New Roman" w:cs="Times New Roman"/>
          <w:sz w:val="24"/>
          <w:szCs w:val="16"/>
        </w:rPr>
        <w:t>všeobecných ambulancií, špecializovaných ambulancií, stacionárov</w:t>
      </w:r>
      <w:r>
        <w:rPr>
          <w:rFonts w:ascii="Times New Roman" w:hAnsi="Times New Roman" w:cs="Times New Roman"/>
          <w:sz w:val="24"/>
          <w:szCs w:val="16"/>
        </w:rPr>
        <w:t xml:space="preserve">, </w:t>
      </w:r>
      <w:r w:rsidR="00571B0D" w:rsidRPr="00FB09A1">
        <w:rPr>
          <w:rFonts w:ascii="Times New Roman" w:hAnsi="Times New Roman" w:cs="Times New Roman"/>
          <w:sz w:val="24"/>
          <w:szCs w:val="16"/>
        </w:rPr>
        <w:t xml:space="preserve">zariadení spoločných vyšetrovacích a liečebných zložiek </w:t>
      </w:r>
      <w:r>
        <w:rPr>
          <w:rFonts w:ascii="Times New Roman" w:hAnsi="Times New Roman" w:cs="Times New Roman"/>
          <w:sz w:val="24"/>
          <w:szCs w:val="16"/>
        </w:rPr>
        <w:t xml:space="preserve">alebo </w:t>
      </w:r>
      <w:r w:rsidRPr="002803EA">
        <w:rPr>
          <w:rFonts w:ascii="Times New Roman" w:hAnsi="Times New Roman" w:cs="Times New Roman"/>
          <w:sz w:val="24"/>
          <w:szCs w:val="16"/>
        </w:rPr>
        <w:t>samostatn</w:t>
      </w:r>
      <w:r>
        <w:rPr>
          <w:rFonts w:ascii="Times New Roman" w:hAnsi="Times New Roman" w:cs="Times New Roman"/>
          <w:sz w:val="24"/>
          <w:szCs w:val="16"/>
        </w:rPr>
        <w:t>ých</w:t>
      </w:r>
      <w:r w:rsidRPr="002803EA">
        <w:rPr>
          <w:rFonts w:ascii="Times New Roman" w:hAnsi="Times New Roman" w:cs="Times New Roman"/>
          <w:sz w:val="24"/>
          <w:szCs w:val="16"/>
        </w:rPr>
        <w:t xml:space="preserve"> prax</w:t>
      </w:r>
      <w:r>
        <w:rPr>
          <w:rFonts w:ascii="Times New Roman" w:hAnsi="Times New Roman" w:cs="Times New Roman"/>
          <w:sz w:val="24"/>
          <w:szCs w:val="16"/>
        </w:rPr>
        <w:t>í</w:t>
      </w:r>
      <w:r w:rsidRPr="002803EA">
        <w:rPr>
          <w:rFonts w:ascii="Times New Roman" w:hAnsi="Times New Roman" w:cs="Times New Roman"/>
          <w:sz w:val="24"/>
          <w:szCs w:val="16"/>
        </w:rPr>
        <w:t xml:space="preserve"> zdravotníckych pracovníkov  </w:t>
      </w:r>
      <w:r w:rsidR="00571B0D" w:rsidRPr="00FB09A1">
        <w:rPr>
          <w:rFonts w:ascii="Times New Roman" w:hAnsi="Times New Roman" w:cs="Times New Roman"/>
          <w:sz w:val="24"/>
          <w:szCs w:val="16"/>
        </w:rPr>
        <w:t xml:space="preserve">zameraných na poskytnutie </w:t>
      </w:r>
      <w:r w:rsidR="00A34A7D" w:rsidRPr="00FB09A1">
        <w:rPr>
          <w:rFonts w:ascii="Times New Roman" w:hAnsi="Times New Roman" w:cs="Times New Roman"/>
          <w:sz w:val="24"/>
          <w:szCs w:val="16"/>
        </w:rPr>
        <w:t>komple</w:t>
      </w:r>
      <w:r>
        <w:rPr>
          <w:rFonts w:ascii="Times New Roman" w:hAnsi="Times New Roman" w:cs="Times New Roman"/>
          <w:sz w:val="24"/>
          <w:szCs w:val="16"/>
        </w:rPr>
        <w:t>x</w:t>
      </w:r>
      <w:r w:rsidR="00A34A7D" w:rsidRPr="00FB09A1">
        <w:rPr>
          <w:rFonts w:ascii="Times New Roman" w:hAnsi="Times New Roman" w:cs="Times New Roman"/>
          <w:sz w:val="24"/>
          <w:szCs w:val="16"/>
        </w:rPr>
        <w:t xml:space="preserve">nej </w:t>
      </w:r>
      <w:r w:rsidR="00571B0D" w:rsidRPr="00FB09A1">
        <w:rPr>
          <w:rFonts w:ascii="Times New Roman" w:hAnsi="Times New Roman" w:cs="Times New Roman"/>
          <w:sz w:val="24"/>
          <w:szCs w:val="16"/>
        </w:rPr>
        <w:t>starostlivosti</w:t>
      </w:r>
      <w:r w:rsidR="00A34A7D" w:rsidRPr="00FB09A1">
        <w:rPr>
          <w:rFonts w:ascii="Times New Roman" w:hAnsi="Times New Roman" w:cs="Times New Roman"/>
          <w:sz w:val="24"/>
          <w:szCs w:val="16"/>
        </w:rPr>
        <w:t xml:space="preserve"> zabezpečovanej multidisciplinárnym tímom</w:t>
      </w:r>
      <w:r>
        <w:rPr>
          <w:rFonts w:ascii="Times New Roman" w:hAnsi="Times New Roman" w:cs="Times New Roman"/>
          <w:sz w:val="24"/>
          <w:szCs w:val="16"/>
        </w:rPr>
        <w:t>, ak spĺňajú podmienku podľa odseku 2 alebo 3.</w:t>
      </w:r>
      <w:r w:rsidR="00A34A7D" w:rsidRPr="00FB09A1">
        <w:rPr>
          <w:rFonts w:ascii="Times New Roman" w:hAnsi="Times New Roman" w:cs="Times New Roman"/>
          <w:sz w:val="24"/>
          <w:szCs w:val="16"/>
        </w:rPr>
        <w:t>“.</w:t>
      </w:r>
      <w:r w:rsidRPr="00FB09A1">
        <w:rPr>
          <w:rFonts w:ascii="Times New Roman" w:hAnsi="Times New Roman" w:cs="Times New Roman"/>
          <w:sz w:val="24"/>
          <w:szCs w:val="16"/>
        </w:rPr>
        <w:t xml:space="preserve"> </w:t>
      </w:r>
    </w:p>
    <w:p w14:paraId="78F17C9E" w14:textId="77777777" w:rsidR="00571B0D" w:rsidRDefault="00571B0D" w:rsidP="004211B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</w:p>
    <w:p w14:paraId="2BD40073" w14:textId="3A4F17C5" w:rsidR="00571B0D" w:rsidRDefault="00571B0D" w:rsidP="004211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C675D2">
        <w:rPr>
          <w:rFonts w:ascii="Times New Roman" w:hAnsi="Times New Roman" w:cs="Times New Roman"/>
          <w:b/>
          <w:sz w:val="24"/>
        </w:rPr>
        <w:t>Čl. II</w:t>
      </w:r>
    </w:p>
    <w:p w14:paraId="074FBC95" w14:textId="77777777" w:rsidR="004211BB" w:rsidRDefault="004211BB" w:rsidP="004211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7F21FAA3" w14:textId="77777777" w:rsidR="00571B0D" w:rsidRDefault="00571B0D" w:rsidP="004211BB">
      <w:pPr>
        <w:spacing w:after="0" w:line="276" w:lineRule="auto"/>
        <w:ind w:firstLine="708"/>
        <w:rPr>
          <w:rFonts w:ascii="Times New Roman" w:hAnsi="Times New Roman" w:cs="Times New Roman"/>
          <w:sz w:val="24"/>
        </w:rPr>
      </w:pPr>
      <w:r w:rsidRPr="00C675D2">
        <w:rPr>
          <w:rFonts w:ascii="Times New Roman" w:hAnsi="Times New Roman" w:cs="Times New Roman"/>
          <w:sz w:val="24"/>
        </w:rPr>
        <w:t xml:space="preserve">Táto vyhláška nadobúda účinnosť 1. </w:t>
      </w:r>
      <w:r>
        <w:rPr>
          <w:rFonts w:ascii="Times New Roman" w:hAnsi="Times New Roman" w:cs="Times New Roman"/>
          <w:sz w:val="24"/>
        </w:rPr>
        <w:t>januára 2025</w:t>
      </w:r>
      <w:r w:rsidRPr="00C675D2">
        <w:rPr>
          <w:rFonts w:ascii="Times New Roman" w:hAnsi="Times New Roman" w:cs="Times New Roman"/>
          <w:sz w:val="24"/>
        </w:rPr>
        <w:t xml:space="preserve">. </w:t>
      </w:r>
    </w:p>
    <w:p w14:paraId="55994EA0" w14:textId="77777777" w:rsidR="00571B0D" w:rsidRDefault="00571B0D" w:rsidP="004211BB">
      <w:pPr>
        <w:spacing w:after="0" w:line="276" w:lineRule="auto"/>
        <w:ind w:firstLine="708"/>
        <w:rPr>
          <w:rFonts w:ascii="Times New Roman" w:hAnsi="Times New Roman" w:cs="Times New Roman"/>
          <w:sz w:val="24"/>
        </w:rPr>
      </w:pPr>
    </w:p>
    <w:bookmarkEnd w:id="0"/>
    <w:p w14:paraId="78F3DEC3" w14:textId="77777777" w:rsidR="00007CC0" w:rsidRPr="00571B0D" w:rsidRDefault="00007CC0" w:rsidP="004211BB">
      <w:pPr>
        <w:spacing w:after="0" w:line="276" w:lineRule="auto"/>
      </w:pPr>
    </w:p>
    <w:sectPr w:rsidR="00007CC0" w:rsidRPr="00571B0D" w:rsidSect="00C67529">
      <w:footerReference w:type="default" r:id="rId11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71020" w14:textId="77777777" w:rsidR="00DA4DED" w:rsidRDefault="00DA4DED" w:rsidP="00C67529">
      <w:pPr>
        <w:spacing w:after="0" w:line="240" w:lineRule="auto"/>
      </w:pPr>
      <w:r>
        <w:separator/>
      </w:r>
    </w:p>
  </w:endnote>
  <w:endnote w:type="continuationSeparator" w:id="0">
    <w:p w14:paraId="23AFF93C" w14:textId="77777777" w:rsidR="00DA4DED" w:rsidRDefault="00DA4DED" w:rsidP="00C67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7281522"/>
      <w:docPartObj>
        <w:docPartGallery w:val="Page Numbers (Bottom of Page)"/>
        <w:docPartUnique/>
      </w:docPartObj>
    </w:sdtPr>
    <w:sdtEndPr/>
    <w:sdtContent>
      <w:p w14:paraId="6D1F8BD1" w14:textId="3D73306F" w:rsidR="00C67529" w:rsidRDefault="00C6752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9A1">
          <w:rPr>
            <w:noProof/>
          </w:rPr>
          <w:t>1</w:t>
        </w:r>
        <w:r>
          <w:fldChar w:fldCharType="end"/>
        </w:r>
      </w:p>
    </w:sdtContent>
  </w:sdt>
  <w:p w14:paraId="12F5BE93" w14:textId="77777777" w:rsidR="00C67529" w:rsidRDefault="00C6752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7C9FD" w14:textId="77777777" w:rsidR="00DA4DED" w:rsidRDefault="00DA4DED" w:rsidP="00C67529">
      <w:pPr>
        <w:spacing w:after="0" w:line="240" w:lineRule="auto"/>
      </w:pPr>
      <w:r>
        <w:separator/>
      </w:r>
    </w:p>
  </w:footnote>
  <w:footnote w:type="continuationSeparator" w:id="0">
    <w:p w14:paraId="2859A3F3" w14:textId="77777777" w:rsidR="00DA4DED" w:rsidRDefault="00DA4DED" w:rsidP="00C67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40756"/>
    <w:multiLevelType w:val="hybridMultilevel"/>
    <w:tmpl w:val="52BA09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E6047"/>
    <w:multiLevelType w:val="hybridMultilevel"/>
    <w:tmpl w:val="EEC24060"/>
    <w:lvl w:ilvl="0" w:tplc="88D6E4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152C8"/>
    <w:multiLevelType w:val="hybridMultilevel"/>
    <w:tmpl w:val="8A4AE206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B0D"/>
    <w:rsid w:val="00007CC0"/>
    <w:rsid w:val="000B594D"/>
    <w:rsid w:val="002D70FF"/>
    <w:rsid w:val="002E43EA"/>
    <w:rsid w:val="0032489D"/>
    <w:rsid w:val="003B6406"/>
    <w:rsid w:val="003F02B6"/>
    <w:rsid w:val="004211BB"/>
    <w:rsid w:val="004C25C7"/>
    <w:rsid w:val="00571B0D"/>
    <w:rsid w:val="006D6FE6"/>
    <w:rsid w:val="008C3DF7"/>
    <w:rsid w:val="009A0BF0"/>
    <w:rsid w:val="009F6426"/>
    <w:rsid w:val="00A34A7D"/>
    <w:rsid w:val="00B92DA3"/>
    <w:rsid w:val="00C67529"/>
    <w:rsid w:val="00C96F0E"/>
    <w:rsid w:val="00DA4DED"/>
    <w:rsid w:val="00FB09A1"/>
    <w:rsid w:val="0319C1F2"/>
    <w:rsid w:val="0E06D5B9"/>
    <w:rsid w:val="10780C26"/>
    <w:rsid w:val="23111463"/>
    <w:rsid w:val="34E71E9C"/>
    <w:rsid w:val="53AF84BB"/>
    <w:rsid w:val="616A0924"/>
    <w:rsid w:val="68615E66"/>
    <w:rsid w:val="7CA37888"/>
    <w:rsid w:val="7D79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56BE9"/>
  <w15:chartTrackingRefBased/>
  <w15:docId w15:val="{B9982247-413E-4F41-8BC3-CC17F43B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71B0D"/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571B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71B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71B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71B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71B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71B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71B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71B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71B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71B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71B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71B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71B0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71B0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71B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71B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71B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71B0D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71B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71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71B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71B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71B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71B0D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571B0D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71B0D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71B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71B0D"/>
    <w:rPr>
      <w:i/>
      <w:iCs/>
      <w:color w:val="2F5496" w:themeColor="accent1" w:themeShade="BF"/>
    </w:rPr>
  </w:style>
  <w:style w:type="character" w:styleId="Intenzvnyodkaz">
    <w:name w:val="Intense Reference"/>
    <w:basedOn w:val="Predvolenpsmoodseku"/>
    <w:uiPriority w:val="32"/>
    <w:qFormat/>
    <w:rsid w:val="00571B0D"/>
    <w:rPr>
      <w:b/>
      <w:bCs/>
      <w:smallCaps/>
      <w:color w:val="2F5496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semiHidden/>
    <w:unhideWhenUsed/>
    <w:rsid w:val="00571B0D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C67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67529"/>
    <w:rPr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C67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67529"/>
    <w:rPr>
      <w:kern w:val="0"/>
      <w14:ligatures w14:val="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0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0BF0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3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1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92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  <w:div w:id="1522011930">
          <w:marLeft w:val="25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9521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546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4752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83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41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89263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7536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50401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09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353370">
          <w:marLeft w:val="25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625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4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1420">
          <w:marLeft w:val="25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8B2F721E73E849A2346974B4C8BC1A" ma:contentTypeVersion="4" ma:contentTypeDescription="Create a new document." ma:contentTypeScope="" ma:versionID="efbc2d57118382694060989fb8003832">
  <xsd:schema xmlns:xsd="http://www.w3.org/2001/XMLSchema" xmlns:xs="http://www.w3.org/2001/XMLSchema" xmlns:p="http://schemas.microsoft.com/office/2006/metadata/properties" xmlns:ns2="9a5e1bb0-976f-4cc1-9bad-92f1a590c95e" targetNamespace="http://schemas.microsoft.com/office/2006/metadata/properties" ma:root="true" ma:fieldsID="54ad973412159233526d3a202788a701" ns2:_="">
    <xsd:import namespace="9a5e1bb0-976f-4cc1-9bad-92f1a590c9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e1bb0-976f-4cc1-9bad-92f1a590c9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:fields xmlns:f="http://schemas.fabasoft.com/folio/2007/fields">
  <f:record ref="">
    <f:field ref="objname" par="" edit="true" text="10d_návrh-vykonávacieho-predpisu_určujúce-znaky-ZIPS"/>
    <f:field ref="objsubject" par="" edit="true" text=""/>
    <f:field ref="objcreatedby" par="" text="Ďurejová, Barbora, Mgr."/>
    <f:field ref="objcreatedat" par="" text="31.7.2024 11:32:45"/>
    <f:field ref="objchangedby" par="" text="Administrator, System"/>
    <f:field ref="objmodifiedat" par="" text="31.7.2024 11:32:46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B760F8C2-9F88-4511-8168-BF3E721807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DBCEA9-ACD1-4726-8686-8CD7B68873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295D7F-802E-4BA0-8BAE-A3667777F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5e1bb0-976f-4cc1-9bad-92f1a590c9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Maliarová</dc:creator>
  <cp:keywords/>
  <dc:description/>
  <cp:lastModifiedBy>Ďurejová Barbora</cp:lastModifiedBy>
  <cp:revision>2</cp:revision>
  <dcterms:created xsi:type="dcterms:W3CDTF">2024-09-12T04:58:00Z</dcterms:created>
  <dcterms:modified xsi:type="dcterms:W3CDTF">2024-09-12T04:58:00Z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právo_x000d_
Zdravotníctvo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Barbora Ďurejová</vt:lpwstr>
  </property>
  <property fmtid="{D5CDD505-2E9C-101B-9397-08002B2CF9AE}" pid="12" name="FSC#SKEDITIONSLOVLEX@103.510:zodppredkladatel">
    <vt:lpwstr>JUDr. Zuzana Dolinková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578/2004 Z. z. o poskytovateľoch zdravotnej starostlivosti, zdravotníckych pracovníkoch, stavovských organizáciách v zdravotníctve a o zmene a doplnení niektorých zákonov v znení neskorších predpisov a ktorým sa menia a</vt:lpwstr>
  </property>
  <property fmtid="{D5CDD505-2E9C-101B-9397-08002B2CF9AE}" pid="15" name="FSC#SKEDITIONSLOVLEX@103.510:nazovpredpis1">
    <vt:lpwstr> dopĺňajú niektoré zákony</vt:lpwstr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zdravotníctva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SR na rok 2024</vt:lpwstr>
  </property>
  <property fmtid="{D5CDD505-2E9C-101B-9397-08002B2CF9AE}" pid="23" name="FSC#SKEDITIONSLOVLEX@103.510:plnynazovpredpis">
    <vt:lpwstr> Zákon, ktorým sa mení a dopĺňa zákon č. 578/2004 Z. z. o poskytovateľoch zdravotnej starostlivosti, zdravotníckych pracovníkoch, stavovských organizáciách v zdravotníctve a o zmene a doplnení niektorých zákonov v znení neskorších predpisov a ktorým sa me</vt:lpwstr>
  </property>
  <property fmtid="{D5CDD505-2E9C-101B-9397-08002B2CF9AE}" pid="24" name="FSC#SKEDITIONSLOVLEX@103.510:plnynazovpredpis1">
    <vt:lpwstr>nia a dopĺňajú niektoré zákony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S22408-2024-OL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LP/2024/404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Ministerka zdravotníctva SR</vt:lpwstr>
  </property>
  <property fmtid="{D5CDD505-2E9C-101B-9397-08002B2CF9AE}" pid="142" name="FSC#SKEDITIONSLOVLEX@103.510:funkciaZodpPredAkuzativ">
    <vt:lpwstr>Ministerky zdravotníctva SR</vt:lpwstr>
  </property>
  <property fmtid="{D5CDD505-2E9C-101B-9397-08002B2CF9AE}" pid="143" name="FSC#SKEDITIONSLOVLEX@103.510:funkciaZodpPredDativ">
    <vt:lpwstr>Ministerke zdravotníctva SR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JUDr. Zuzana Dolinková_x000d_
Ministerka zdravotníctva SR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31. 7. 2024</vt:lpwstr>
  </property>
  <property fmtid="{D5CDD505-2E9C-101B-9397-08002B2CF9AE}" pid="151" name="FSC#COOSYSTEM@1.1:Container">
    <vt:lpwstr>COO.2145.1000.3.6291568</vt:lpwstr>
  </property>
  <property fmtid="{D5CDD505-2E9C-101B-9397-08002B2CF9AE}" pid="152" name="FSC#FSCFOLIO@1.1001:docpropproject">
    <vt:lpwstr/>
  </property>
  <property fmtid="{D5CDD505-2E9C-101B-9397-08002B2CF9AE}" pid="153" name="ContentTypeId">
    <vt:lpwstr>0x010100B18B2F721E73E849A2346974B4C8BC1A</vt:lpwstr>
  </property>
</Properties>
</file>