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A2" w:rsidRPr="00467EA2" w:rsidRDefault="00467EA2" w:rsidP="00467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Vyhlásenie</w:t>
      </w:r>
    </w:p>
    <w:p w:rsidR="00467EA2" w:rsidRDefault="00467EA2" w:rsidP="00467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Ministerstva zdravotníctva Slovenskej republiky</w:t>
      </w:r>
    </w:p>
    <w:p w:rsidR="00467EA2" w:rsidRPr="00467EA2" w:rsidRDefault="00467EA2" w:rsidP="00467E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EA2" w:rsidRDefault="00467EA2" w:rsidP="00467E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o rozporoch k návrhu zákona</w:t>
      </w:r>
    </w:p>
    <w:p w:rsidR="00467EA2" w:rsidRPr="00467EA2" w:rsidRDefault="00467EA2" w:rsidP="00467E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19E" w:rsidRDefault="006235E2" w:rsidP="00467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235E2">
        <w:rPr>
          <w:rFonts w:ascii="Times New Roman" w:hAnsi="Times New Roman" w:cs="Times New Roman"/>
          <w:sz w:val="24"/>
          <w:szCs w:val="24"/>
        </w:rPr>
        <w:t xml:space="preserve">ávrh zákona, </w:t>
      </w:r>
      <w:r w:rsidR="001B1651" w:rsidRPr="001B1651">
        <w:rPr>
          <w:rFonts w:ascii="Times New Roman" w:hAnsi="Times New Roman" w:cs="Times New Roman"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DE4F10">
        <w:rPr>
          <w:rFonts w:ascii="Times New Roman" w:hAnsi="Times New Roman" w:cs="Times New Roman"/>
          <w:sz w:val="24"/>
          <w:szCs w:val="24"/>
        </w:rPr>
        <w:t>,</w:t>
      </w:r>
      <w:r w:rsidR="00F4132A">
        <w:rPr>
          <w:rFonts w:ascii="Times New Roman" w:hAnsi="Times New Roman" w:cs="Times New Roman"/>
          <w:sz w:val="24"/>
          <w:szCs w:val="24"/>
        </w:rPr>
        <w:t xml:space="preserve"> </w:t>
      </w:r>
      <w:r w:rsidR="00317018">
        <w:rPr>
          <w:rFonts w:ascii="Times New Roman" w:hAnsi="Times New Roman" w:cs="Times New Roman"/>
          <w:sz w:val="24"/>
          <w:szCs w:val="24"/>
        </w:rPr>
        <w:t xml:space="preserve">sa </w:t>
      </w:r>
      <w:r w:rsidR="001B1651">
        <w:rPr>
          <w:rFonts w:ascii="Times New Roman" w:hAnsi="Times New Roman" w:cs="Times New Roman"/>
          <w:sz w:val="24"/>
          <w:szCs w:val="24"/>
        </w:rPr>
        <w:t>predkladá s</w:t>
      </w:r>
      <w:r w:rsidR="00467EA2" w:rsidRPr="00467EA2">
        <w:rPr>
          <w:rFonts w:ascii="Times New Roman" w:hAnsi="Times New Roman" w:cs="Times New Roman"/>
          <w:sz w:val="24"/>
          <w:szCs w:val="24"/>
        </w:rPr>
        <w:t xml:space="preserve"> rozporo</w:t>
      </w:r>
      <w:r w:rsidR="001B1651">
        <w:rPr>
          <w:rFonts w:ascii="Times New Roman" w:hAnsi="Times New Roman" w:cs="Times New Roman"/>
          <w:sz w:val="24"/>
          <w:szCs w:val="24"/>
        </w:rPr>
        <w:t>m</w:t>
      </w:r>
      <w:r w:rsidR="00467EA2" w:rsidRPr="00467EA2">
        <w:rPr>
          <w:rFonts w:ascii="Times New Roman" w:hAnsi="Times New Roman" w:cs="Times New Roman"/>
          <w:sz w:val="24"/>
          <w:szCs w:val="24"/>
        </w:rPr>
        <w:t xml:space="preserve"> s</w:t>
      </w:r>
      <w:r w:rsidR="001B1651">
        <w:rPr>
          <w:rFonts w:ascii="Times New Roman" w:hAnsi="Times New Roman" w:cs="Times New Roman"/>
          <w:sz w:val="24"/>
          <w:szCs w:val="24"/>
        </w:rPr>
        <w:t> Ministerstvom financií SR</w:t>
      </w:r>
      <w:r w:rsidR="00467EA2" w:rsidRPr="00467EA2">
        <w:rPr>
          <w:rFonts w:ascii="Times New Roman" w:hAnsi="Times New Roman" w:cs="Times New Roman"/>
          <w:sz w:val="24"/>
          <w:szCs w:val="24"/>
        </w:rPr>
        <w:t xml:space="preserve"> a bez rozporov s verejnosťou.</w:t>
      </w:r>
    </w:p>
    <w:p w:rsidR="001B1651" w:rsidRPr="001B1651" w:rsidRDefault="001B1651" w:rsidP="00467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651">
        <w:rPr>
          <w:rFonts w:ascii="Times New Roman" w:hAnsi="Times New Roman" w:cs="Times New Roman"/>
          <w:b/>
          <w:sz w:val="24"/>
          <w:szCs w:val="24"/>
        </w:rPr>
        <w:t>MFSR:</w:t>
      </w:r>
    </w:p>
    <w:p w:rsidR="001B1651" w:rsidRPr="001B1651" w:rsidRDefault="001B1651" w:rsidP="001B1651">
      <w:pPr>
        <w:jc w:val="both"/>
        <w:rPr>
          <w:rFonts w:ascii="Times New Roman" w:hAnsi="Times New Roman" w:cs="Times New Roman"/>
          <w:sz w:val="24"/>
          <w:szCs w:val="24"/>
        </w:rPr>
      </w:pPr>
      <w:r w:rsidRPr="001B1651">
        <w:rPr>
          <w:rFonts w:ascii="Times New Roman" w:hAnsi="Times New Roman" w:cs="Times New Roman"/>
          <w:sz w:val="24"/>
          <w:szCs w:val="24"/>
        </w:rPr>
        <w:t>V doložke vybraných vplyvov je označený negatívny vplyv na rozpočet verejnej správy, žiadny vplyv na rozpočet vyšších územných celkov a obcí a negatívny vplyv na limit verejných výdavkov. V Analýze vplyvov na rozpočet verejnej správy, na zamestnanosť vo verejnej správe a financovanie návrhu v tabuľke č. 1/A je kvantifikovaný nárast výdavkov na verejné zdravotné poistenie v sume 0,6 mil. eur v roku 2025, v sume 9,8 mil. eur v roku 2026, v sume 22,8 mil. eur v roku 2027 a v sume 41,5 mil. eur v roku 2028 v súvislosti s novým definovaním verejnej optimálnej siete poskytovateľov špecializovanej ambulantnej starostlivosti. V tabuľke č. 1/A sa uvádza nulový nekrytý vplyv a zároveň sa v tabuľke č. 1/B uvádza tiež nulový vplyv na limit verejných výdavkov celkom (v metodike ESA 2010), avšak v časti 2.1.1. Financovanie návrhu sa uvádza, že financovanie výdavkov nie je pokryté z prostriedkov verejného zdravotného poistenia.</w:t>
      </w:r>
    </w:p>
    <w:p w:rsidR="001B1651" w:rsidRDefault="001B1651" w:rsidP="001B1651">
      <w:pPr>
        <w:jc w:val="both"/>
        <w:rPr>
          <w:rFonts w:ascii="Times New Roman" w:hAnsi="Times New Roman" w:cs="Times New Roman"/>
          <w:sz w:val="24"/>
          <w:szCs w:val="24"/>
        </w:rPr>
      </w:pPr>
      <w:r w:rsidRPr="001B1651">
        <w:rPr>
          <w:rFonts w:ascii="Times New Roman" w:hAnsi="Times New Roman" w:cs="Times New Roman"/>
          <w:sz w:val="24"/>
          <w:szCs w:val="24"/>
        </w:rPr>
        <w:t>S materiálom, z ktorého bude vyplývať nekrytý vplyv, nebude možné súhlasiť. Žiadame všetky negatívne vplyvy vyplývajúce z návrhu zákona zabezpečiť v rámci schválených limitov dotknutého subjektu verejnej správy, bez dodatočných požiadaviek na rozpočet verejnej správy. Ďalej je potrebné upraviť doložku vybraných vplyvov a Analýzu vplyvov na rozpočet verejnej správy, na zamestnanosť vo verejnej správe a financovanie návrhu tak, aby z nich nevyplýval rozpočtovo nekrytý vplyv.</w:t>
      </w:r>
    </w:p>
    <w:p w:rsidR="001B1651" w:rsidRPr="001B1651" w:rsidRDefault="001B1651" w:rsidP="001B1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651">
        <w:rPr>
          <w:rFonts w:ascii="Times New Roman" w:hAnsi="Times New Roman" w:cs="Times New Roman"/>
          <w:b/>
          <w:sz w:val="24"/>
          <w:szCs w:val="24"/>
        </w:rPr>
        <w:t>MZSR:</w:t>
      </w:r>
    </w:p>
    <w:p w:rsidR="001B1651" w:rsidRPr="00467EA2" w:rsidRDefault="00DE4F10" w:rsidP="001B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Navrhovanou novelou sa zavádzajú</w:t>
      </w:r>
      <w:r w:rsidR="001B1651" w:rsidRPr="001B1651">
        <w:rPr>
          <w:rFonts w:ascii="Times New Roman" w:hAnsi="Times New Roman" w:cs="Times New Roman"/>
          <w:sz w:val="24"/>
          <w:szCs w:val="24"/>
        </w:rPr>
        <w:t xml:space="preserve"> nove </w:t>
      </w:r>
      <w:proofErr w:type="spellStart"/>
      <w:r w:rsidR="001B1651" w:rsidRPr="001B1651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1B1651" w:rsidRPr="001B1651">
        <w:rPr>
          <w:rFonts w:ascii="Times New Roman" w:hAnsi="Times New Roman" w:cs="Times New Roman"/>
          <w:sz w:val="24"/>
          <w:szCs w:val="24"/>
        </w:rPr>
        <w:t xml:space="preserve"> change, preto maj</w:t>
      </w:r>
      <w:r>
        <w:rPr>
          <w:rFonts w:ascii="Times New Roman" w:hAnsi="Times New Roman" w:cs="Times New Roman"/>
          <w:sz w:val="24"/>
          <w:szCs w:val="24"/>
        </w:rPr>
        <w:t>ú finančný dopad. Nová verejná optimá</w:t>
      </w:r>
      <w:r w:rsidR="001B1651" w:rsidRPr="001B1651">
        <w:rPr>
          <w:rFonts w:ascii="Times New Roman" w:hAnsi="Times New Roman" w:cs="Times New Roman"/>
          <w:sz w:val="24"/>
          <w:szCs w:val="24"/>
        </w:rPr>
        <w:t xml:space="preserve">lna </w:t>
      </w:r>
      <w:r>
        <w:rPr>
          <w:rFonts w:ascii="Times New Roman" w:hAnsi="Times New Roman" w:cs="Times New Roman"/>
          <w:sz w:val="24"/>
          <w:szCs w:val="24"/>
        </w:rPr>
        <w:t>sieť je jednou prioritných úloh programového vyhlásenia vlády. Ak má</w:t>
      </w:r>
      <w:r w:rsidR="001B1651" w:rsidRPr="001B1651">
        <w:rPr>
          <w:rFonts w:ascii="Times New Roman" w:hAnsi="Times New Roman" w:cs="Times New Roman"/>
          <w:sz w:val="24"/>
          <w:szCs w:val="24"/>
        </w:rPr>
        <w:t xml:space="preserve"> MZ</w:t>
      </w:r>
      <w:r>
        <w:rPr>
          <w:rFonts w:ascii="Times New Roman" w:hAnsi="Times New Roman" w:cs="Times New Roman"/>
          <w:sz w:val="24"/>
          <w:szCs w:val="24"/>
        </w:rPr>
        <w:t>SR podporiť vznik nových ambulancií, tak ide o extra zdroje navyš</w:t>
      </w:r>
      <w:r w:rsidR="001B1651" w:rsidRPr="001B1651">
        <w:rPr>
          <w:rFonts w:ascii="Times New Roman" w:hAnsi="Times New Roman" w:cs="Times New Roman"/>
          <w:sz w:val="24"/>
          <w:szCs w:val="24"/>
        </w:rPr>
        <w:t>e. Opat</w:t>
      </w:r>
      <w:r>
        <w:rPr>
          <w:rFonts w:ascii="Times New Roman" w:hAnsi="Times New Roman" w:cs="Times New Roman"/>
          <w:sz w:val="24"/>
          <w:szCs w:val="24"/>
        </w:rPr>
        <w:t xml:space="preserve">renia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telemedicína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zubné ošetrenie v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D651B7">
        <w:rPr>
          <w:rFonts w:ascii="Times New Roman" w:hAnsi="Times New Roman" w:cs="Times New Roman"/>
          <w:sz w:val="24"/>
          <w:szCs w:val="24"/>
        </w:rPr>
        <w:t>estéze</w:t>
      </w:r>
      <w:proofErr w:type="spellEnd"/>
      <w:r w:rsidR="00D651B7">
        <w:rPr>
          <w:rFonts w:ascii="Times New Roman" w:hAnsi="Times New Roman" w:cs="Times New Roman"/>
          <w:sz w:val="24"/>
          <w:szCs w:val="24"/>
        </w:rPr>
        <w:t>, komunitná zdravotná star</w:t>
      </w:r>
      <w:r>
        <w:rPr>
          <w:rFonts w:ascii="Times New Roman" w:hAnsi="Times New Roman" w:cs="Times New Roman"/>
          <w:sz w:val="24"/>
          <w:szCs w:val="24"/>
        </w:rPr>
        <w:t>ostlivosť sú vš</w:t>
      </w:r>
      <w:r w:rsidR="00D651B7">
        <w:rPr>
          <w:rFonts w:ascii="Times New Roman" w:hAnsi="Times New Roman" w:cs="Times New Roman"/>
          <w:sz w:val="24"/>
          <w:szCs w:val="24"/>
        </w:rPr>
        <w:t>etko opatrenia, ktoré</w:t>
      </w:r>
      <w:r w:rsidR="001B1651" w:rsidRPr="001B1651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silňujú odolnosť zdravotného systému, ale nie je možné ich vykryť </w:t>
      </w:r>
      <w:r w:rsidR="00D651B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 súčasný</w:t>
      </w:r>
      <w:r w:rsidR="001B1651" w:rsidRPr="001B1651">
        <w:rPr>
          <w:rFonts w:ascii="Times New Roman" w:hAnsi="Times New Roman" w:cs="Times New Roman"/>
          <w:sz w:val="24"/>
          <w:szCs w:val="24"/>
        </w:rPr>
        <w:t>ch zdrojov.</w:t>
      </w:r>
    </w:p>
    <w:sectPr w:rsidR="001B1651" w:rsidRPr="0046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2"/>
    <w:rsid w:val="001B1651"/>
    <w:rsid w:val="00317018"/>
    <w:rsid w:val="00467EA2"/>
    <w:rsid w:val="006235E2"/>
    <w:rsid w:val="006C5F40"/>
    <w:rsid w:val="0088019E"/>
    <w:rsid w:val="00BF426E"/>
    <w:rsid w:val="00D651B7"/>
    <w:rsid w:val="00DE4F10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49B4"/>
  <w15:chartTrackingRefBased/>
  <w15:docId w15:val="{D14D58EF-52CD-4138-BF6F-ED84860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Vidašičová Natália</dc:creator>
  <cp:keywords/>
  <dc:description/>
  <cp:lastModifiedBy>Pokorná Zuzana</cp:lastModifiedBy>
  <cp:revision>5</cp:revision>
  <cp:lastPrinted>2024-09-12T05:18:00Z</cp:lastPrinted>
  <dcterms:created xsi:type="dcterms:W3CDTF">2021-05-25T17:57:00Z</dcterms:created>
  <dcterms:modified xsi:type="dcterms:W3CDTF">2024-09-12T06:31:00Z</dcterms:modified>
</cp:coreProperties>
</file>