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6C30E1" w14:textId="77777777" w:rsidR="00B524D6" w:rsidRPr="0077093D" w:rsidRDefault="00B524D6" w:rsidP="00C26364">
      <w:pPr>
        <w:jc w:val="center"/>
        <w:rPr>
          <w:rFonts w:ascii="Times New Roman" w:hAnsi="Times New Roman"/>
          <w:b/>
          <w:sz w:val="24"/>
          <w:szCs w:val="24"/>
        </w:rPr>
      </w:pPr>
      <w:r w:rsidRPr="0077093D">
        <w:rPr>
          <w:rFonts w:ascii="Times New Roman" w:hAnsi="Times New Roman"/>
          <w:b/>
          <w:sz w:val="24"/>
          <w:szCs w:val="24"/>
        </w:rPr>
        <w:t>Predkladacia správa</w:t>
      </w:r>
    </w:p>
    <w:p w14:paraId="0635CA2B" w14:textId="4AD604A4" w:rsidR="00DC3FC7" w:rsidRPr="0077093D" w:rsidRDefault="00DC3FC7" w:rsidP="00C26364">
      <w:pPr>
        <w:autoSpaceDE w:val="0"/>
        <w:autoSpaceDN w:val="0"/>
        <w:jc w:val="both"/>
        <w:rPr>
          <w:rFonts w:ascii="Times New Roman" w:hAnsi="Times New Roman"/>
          <w:bCs/>
          <w:sz w:val="24"/>
          <w:szCs w:val="24"/>
        </w:rPr>
      </w:pPr>
    </w:p>
    <w:p w14:paraId="589975CA" w14:textId="77777777" w:rsidR="00DC3FC7" w:rsidRPr="0077093D" w:rsidRDefault="00DC3FC7" w:rsidP="00E66F4C">
      <w:pPr>
        <w:autoSpaceDE w:val="0"/>
        <w:autoSpaceDN w:val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87B4656" w14:textId="5A0540E5" w:rsidR="003A70E1" w:rsidRPr="0077093D" w:rsidRDefault="00DC3FC7" w:rsidP="003A70E1">
      <w:pPr>
        <w:autoSpaceDE w:val="0"/>
        <w:autoSpaceDN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3D31EFA6">
        <w:rPr>
          <w:rFonts w:ascii="Times New Roman" w:hAnsi="Times New Roman"/>
          <w:sz w:val="24"/>
          <w:szCs w:val="24"/>
        </w:rPr>
        <w:t>Účelom n</w:t>
      </w:r>
      <w:r w:rsidR="00E66F4C" w:rsidRPr="3D31EFA6">
        <w:rPr>
          <w:rFonts w:ascii="Times New Roman" w:hAnsi="Times New Roman"/>
          <w:sz w:val="24"/>
          <w:szCs w:val="24"/>
        </w:rPr>
        <w:t>ávrh</w:t>
      </w:r>
      <w:r w:rsidR="00FE0A3E" w:rsidRPr="3D31EFA6">
        <w:rPr>
          <w:rFonts w:ascii="Times New Roman" w:hAnsi="Times New Roman"/>
          <w:sz w:val="24"/>
          <w:szCs w:val="24"/>
        </w:rPr>
        <w:t>u</w:t>
      </w:r>
      <w:r w:rsidR="00E66F4C" w:rsidRPr="3D31EFA6">
        <w:rPr>
          <w:rFonts w:ascii="Times New Roman" w:hAnsi="Times New Roman"/>
          <w:sz w:val="24"/>
          <w:szCs w:val="24"/>
        </w:rPr>
        <w:t xml:space="preserve"> </w:t>
      </w:r>
      <w:r w:rsidR="008417CD" w:rsidRPr="3D31EFA6">
        <w:rPr>
          <w:rFonts w:ascii="Times New Roman" w:hAnsi="Times New Roman"/>
          <w:sz w:val="24"/>
          <w:szCs w:val="24"/>
        </w:rPr>
        <w:t>zákona</w:t>
      </w:r>
      <w:r w:rsidR="00E66F4C" w:rsidRPr="3D31EFA6">
        <w:rPr>
          <w:rFonts w:ascii="Times New Roman" w:hAnsi="Times New Roman"/>
          <w:sz w:val="24"/>
          <w:szCs w:val="24"/>
        </w:rPr>
        <w:t xml:space="preserve">, </w:t>
      </w:r>
      <w:r w:rsidR="008417CD" w:rsidRPr="3D31EFA6">
        <w:rPr>
          <w:rFonts w:ascii="Times New Roman" w:hAnsi="Times New Roman"/>
          <w:sz w:val="24"/>
          <w:szCs w:val="24"/>
        </w:rPr>
        <w:t>ktorým sa mení a dopĺňa zákon č. 578/2004 Z. z. o poskytovateľoch zdravotnej starostlivosti, zdravotníckych pracovníkoch, stavovských organizáciách v zdravotníctve a o zmene a doplnení niektorých zákonov v znení neskorších predpisov a ktorým sa menia a dopĺňajú niektoré zákony</w:t>
      </w:r>
      <w:r w:rsidR="00E66F4C" w:rsidRPr="3D31EFA6">
        <w:rPr>
          <w:rFonts w:ascii="Times New Roman" w:hAnsi="Times New Roman"/>
          <w:sz w:val="24"/>
          <w:szCs w:val="24"/>
        </w:rPr>
        <w:t xml:space="preserve"> (ďalej len „návrh </w:t>
      </w:r>
      <w:r w:rsidR="008417CD" w:rsidRPr="3D31EFA6">
        <w:rPr>
          <w:rFonts w:ascii="Times New Roman" w:hAnsi="Times New Roman"/>
          <w:sz w:val="24"/>
          <w:szCs w:val="24"/>
        </w:rPr>
        <w:t>zákona</w:t>
      </w:r>
      <w:r w:rsidR="00E66F4C" w:rsidRPr="3D31EFA6">
        <w:rPr>
          <w:rFonts w:ascii="Times New Roman" w:hAnsi="Times New Roman"/>
          <w:sz w:val="24"/>
          <w:szCs w:val="24"/>
        </w:rPr>
        <w:t xml:space="preserve">“) </w:t>
      </w:r>
      <w:r w:rsidR="003A70E1" w:rsidRPr="3D31EFA6">
        <w:rPr>
          <w:rFonts w:ascii="Times New Roman" w:hAnsi="Times New Roman"/>
          <w:sz w:val="24"/>
          <w:szCs w:val="24"/>
        </w:rPr>
        <w:t xml:space="preserve">je zavedenie nového spôsobu definovania verejnej optimálnej siete poskytovateľov </w:t>
      </w:r>
      <w:r w:rsidR="200BCF2C" w:rsidRPr="3D31EFA6">
        <w:rPr>
          <w:rFonts w:ascii="Times New Roman" w:hAnsi="Times New Roman"/>
          <w:sz w:val="24"/>
          <w:szCs w:val="24"/>
        </w:rPr>
        <w:t xml:space="preserve">primárnej </w:t>
      </w:r>
      <w:r w:rsidR="003A70E1" w:rsidRPr="3D31EFA6">
        <w:rPr>
          <w:rFonts w:ascii="Times New Roman" w:hAnsi="Times New Roman"/>
          <w:sz w:val="24"/>
          <w:szCs w:val="24"/>
        </w:rPr>
        <w:t xml:space="preserve">špecializovanej gynekologickej ambulantnej starostlivosti a poskytovateľov špecializovanej  ambulantnej starostlivosti poskytovanej v špecializovanej ambulancii (ďalej len „optimálna sieť“). Zdôvodnenie potreby prehodnotenia súčasného spôsobu definovania verejnej minimálnej siete sa opiera o skutočnosť, ktorou je potreba zvýšiť odolnosť a pripravenosť ambulantného sektora a jeho posilnenie vzhľadom na očakávaný dopad starnutia populácie a následne rastúci dopyt po zdravotnej starostlivosti v špecializovaných ambulanciách. </w:t>
      </w:r>
    </w:p>
    <w:p w14:paraId="2FD06B8A" w14:textId="7047FDAC" w:rsidR="003A70E1" w:rsidRPr="0077093D" w:rsidRDefault="003A70E1" w:rsidP="003A70E1">
      <w:pPr>
        <w:autoSpaceDE w:val="0"/>
        <w:autoSpaceDN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77093D">
        <w:rPr>
          <w:rFonts w:ascii="Times New Roman" w:hAnsi="Times New Roman"/>
          <w:sz w:val="24"/>
          <w:szCs w:val="24"/>
        </w:rPr>
        <w:t xml:space="preserve">Na rozdiel od predošlého stavu návrh zákona upravuje dynamické definovanie siete na základe určených parametrov s každoročným prehodnocovaním verejnej optimálnej siete a vyhodnocovaním jej naplnenia zo strany zdravotných poisťovní Úradom pre dohľad nad zdravotnou starostlivosťou. Posilňuje sa úloha samosprávnych krajov pri tvorbe verejnej optimálnej siete. </w:t>
      </w:r>
      <w:r w:rsidR="006C0631" w:rsidRPr="0077093D">
        <w:rPr>
          <w:rFonts w:ascii="Times New Roman" w:hAnsi="Times New Roman"/>
          <w:sz w:val="24"/>
          <w:szCs w:val="24"/>
        </w:rPr>
        <w:t xml:space="preserve">Posilňuje sa </w:t>
      </w:r>
      <w:r w:rsidRPr="0077093D">
        <w:rPr>
          <w:rFonts w:ascii="Times New Roman" w:hAnsi="Times New Roman"/>
          <w:sz w:val="24"/>
          <w:szCs w:val="24"/>
        </w:rPr>
        <w:t xml:space="preserve">výmena údajov o poskytovateľoch medzi orgánmi verejnej moci a ostatnými zúčastnenými subjektmi s cieľom jednotnosti údajov v databázach. </w:t>
      </w:r>
      <w:r w:rsidRPr="0077093D">
        <w:rPr>
          <w:rFonts w:ascii="Times New Roman" w:hAnsi="Times New Roman"/>
          <w:sz w:val="24"/>
          <w:szCs w:val="24"/>
        </w:rPr>
        <w:tab/>
      </w:r>
    </w:p>
    <w:p w14:paraId="417699E0" w14:textId="77777777" w:rsidR="003A70E1" w:rsidRPr="0077093D" w:rsidRDefault="003A70E1" w:rsidP="003A70E1">
      <w:pPr>
        <w:autoSpaceDE w:val="0"/>
        <w:autoSpaceDN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77093D">
        <w:rPr>
          <w:rFonts w:ascii="Times New Roman" w:hAnsi="Times New Roman"/>
          <w:sz w:val="24"/>
          <w:szCs w:val="24"/>
        </w:rPr>
        <w:t xml:space="preserve">Aktuálne sa pri vyhodnocovaní stavu naplnenia siete nezohľadňuje účel, ktorý daná špecializovaná ambulancia v systéme plní. Prevádzkovateľmi špecializovaných ambulancií sú dnes ako ambulantní, tak aj ústavní poskytovatelia. Naplnenosť siete však neovplyvňuje fakt, či ide o špecializovanú ambulanciu, ktorá je vo väčšine prípadov tou prvou voľbou pacienta s odporúčaním najmä od lekára vo všeobecnej ambulancii alebo ide o špecializovanú ambulanciu, v ktorej je poskytovaná zdravotná starostlivosť, ktorá priamo súvisí napríklad s prijatím osoby do alebo prepustením osoby zo zariadenia ústavnej zdravotnej starostlivosti, nadväzujúcou dispenzárnou starostlivosťou po prepustení osoby zo zariadenia ústavnej zdravotnej starostlivosti alebo s konziliárnou činnosťou. Dôsledkom je skutočnosť, že verejná minimálna sieť je v príslušnej odbornosti naplnená, pričom do verejnej siete pri vyhodnocovaní vstupujú aj ambulancie, ktorých nosnou činnosťou nie je poskytovanie špecializovanej ambulantnej starostlivosti na základe odporúčania od lekára vo všeobecnej ambulancii. </w:t>
      </w:r>
    </w:p>
    <w:p w14:paraId="153148B2" w14:textId="1697796B" w:rsidR="003A70E1" w:rsidRPr="0077093D" w:rsidRDefault="003A70E1" w:rsidP="00B779EB">
      <w:pPr>
        <w:autoSpaceDE w:val="0"/>
        <w:autoSpaceDN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28820E14">
        <w:rPr>
          <w:rFonts w:ascii="Times New Roman" w:hAnsi="Times New Roman"/>
          <w:sz w:val="24"/>
          <w:szCs w:val="24"/>
        </w:rPr>
        <w:t xml:space="preserve">Z tohto dôvodu sa navrhuje zavedenie príznaku verejne dostupnej ambulancie vo verejnej sieti poskytovateľov všeobecnej ambulantnej starostlivosti, poskytovateľov </w:t>
      </w:r>
      <w:r w:rsidR="70C5AAC9" w:rsidRPr="28820E14">
        <w:rPr>
          <w:rFonts w:ascii="Times New Roman" w:hAnsi="Times New Roman"/>
          <w:sz w:val="24"/>
          <w:szCs w:val="24"/>
        </w:rPr>
        <w:t xml:space="preserve">primárnej </w:t>
      </w:r>
      <w:r w:rsidRPr="28820E14">
        <w:rPr>
          <w:rFonts w:ascii="Times New Roman" w:hAnsi="Times New Roman"/>
          <w:sz w:val="24"/>
          <w:szCs w:val="24"/>
        </w:rPr>
        <w:t>špecializovanej gynekologickej ambulantnej starostlivosti a poskytovateľov špecializovanej ambulantnej starostlivosti poskytovanej v špecializovanej ambulancii do registra povolení, ktorého cieľom je zohľadňovať účel, ktorý ambulancia plní v systéme zdravotnej starostlivosti a zvýšiť transparentnosť cesty pacienta, ktorému je poskytovaná ambulantná zdravotná starostlivosť v ambulancii. Rozhodnutie, či poskytovateľ bude poskytovať zdravotnú starostlivosť vo verejne dostupnej alebo nie verejne dostupnej ambulancii bude slobodným rozhodnutím poskytovateľa.</w:t>
      </w:r>
      <w:r>
        <w:t xml:space="preserve"> </w:t>
      </w:r>
      <w:bookmarkStart w:id="0" w:name="_GoBack"/>
      <w:bookmarkEnd w:id="0"/>
    </w:p>
    <w:p w14:paraId="7C14E171" w14:textId="4C19CABF" w:rsidR="00B779EB" w:rsidRPr="0077093D" w:rsidRDefault="00B779EB" w:rsidP="003A70E1">
      <w:pPr>
        <w:autoSpaceDE w:val="0"/>
        <w:autoSpaceDN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28820E14">
        <w:rPr>
          <w:rFonts w:ascii="Times New Roman" w:hAnsi="Times New Roman"/>
          <w:sz w:val="24"/>
          <w:szCs w:val="24"/>
        </w:rPr>
        <w:t>Zároveň sa navrhujú úpravy v súvislosti s obmedzovacími prostriedkami, s elektronickou dočasnou pracovnou neschopnosťou, ktoré vyplynuli z aplikačnej praxe. Taktiež sa zavádza nový typ starostlivosti – komunitná starostlivosť, kompletná starostlivosť a prierezová starostlivosť s cieľom rozšíriť komplexnosť poskytovania zdravotnej starostlivosti s prihliadnutím najmä na duševné zdravie. Uvedená úprava zavádza pojmy, ktorými sa umožňuje súčasnému poskytovateľovi, ktorý má vydané povolenie na prevádzkovanie ambulancie, aby vedel svoju činnosť rozšíriť o zariadenie integrácie prierezovej starostlivosti, čim sa rozšíri pôsobnosť aj na manažment pacienta v širšom slova zmysle.</w:t>
      </w:r>
    </w:p>
    <w:p w14:paraId="068A1CA5" w14:textId="7EBF8CD1" w:rsidR="00B779EB" w:rsidRPr="0077093D" w:rsidRDefault="00B779EB" w:rsidP="003A70E1">
      <w:pPr>
        <w:autoSpaceDE w:val="0"/>
        <w:autoSpaceDN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77093D">
        <w:rPr>
          <w:rFonts w:ascii="Times New Roman" w:hAnsi="Times New Roman"/>
          <w:sz w:val="24"/>
          <w:szCs w:val="24"/>
        </w:rPr>
        <w:t>Okrem vyššie uvedených úprav sa realizujú potreby aplikačnej praxe, odbúrava sa byrokracia a dochádza k zjednocovaniu pojmov, čím sa precizuje celá zdravotnícka legislatíva.</w:t>
      </w:r>
    </w:p>
    <w:p w14:paraId="158A303B" w14:textId="6A6E68F6" w:rsidR="0077037D" w:rsidRPr="0077093D" w:rsidRDefault="0077037D" w:rsidP="003A70E1">
      <w:pPr>
        <w:autoSpaceDE w:val="0"/>
        <w:autoSpaceDN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77093D">
        <w:rPr>
          <w:rFonts w:ascii="Times New Roman" w:hAnsi="Times New Roman"/>
          <w:sz w:val="24"/>
          <w:szCs w:val="24"/>
        </w:rPr>
        <w:lastRenderedPageBreak/>
        <w:t>Zároveň sa upravujú náležitosti v súvislosti s optimalizáciou siete nemocníc, a to najmä technické náležitosti a taktiež aj úprava tzv. „</w:t>
      </w:r>
      <w:proofErr w:type="spellStart"/>
      <w:r w:rsidRPr="0077093D">
        <w:rPr>
          <w:rFonts w:ascii="Times New Roman" w:hAnsi="Times New Roman"/>
          <w:sz w:val="24"/>
          <w:szCs w:val="24"/>
        </w:rPr>
        <w:t>čakačiek</w:t>
      </w:r>
      <w:proofErr w:type="spellEnd"/>
      <w:r w:rsidRPr="0077093D">
        <w:rPr>
          <w:rFonts w:ascii="Times New Roman" w:hAnsi="Times New Roman"/>
          <w:sz w:val="24"/>
          <w:szCs w:val="24"/>
        </w:rPr>
        <w:t>“. Navrhovanou úpravou je riešený aj zoznam zdravotných výkonov, jeho vydávanie a náležitosti.</w:t>
      </w:r>
    </w:p>
    <w:p w14:paraId="28BD82CE" w14:textId="77777777" w:rsidR="0077037D" w:rsidRPr="0077093D" w:rsidRDefault="0077037D" w:rsidP="003A70E1">
      <w:pPr>
        <w:autoSpaceDE w:val="0"/>
        <w:autoSpaceDN w:val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78452E0" w14:textId="4822DA13" w:rsidR="00E66F4C" w:rsidRPr="0077093D" w:rsidRDefault="00E66F4C" w:rsidP="003A70E1">
      <w:pPr>
        <w:autoSpaceDE w:val="0"/>
        <w:autoSpaceDN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77093D">
        <w:rPr>
          <w:rFonts w:ascii="Times New Roman" w:hAnsi="Times New Roman"/>
          <w:sz w:val="24"/>
          <w:szCs w:val="24"/>
        </w:rPr>
        <w:t>Nie je dôvod nesprístu</w:t>
      </w:r>
      <w:r w:rsidR="001E1820" w:rsidRPr="0077093D">
        <w:rPr>
          <w:rFonts w:ascii="Times New Roman" w:hAnsi="Times New Roman"/>
          <w:sz w:val="24"/>
          <w:szCs w:val="24"/>
        </w:rPr>
        <w:t>pňovania návrhu zákona</w:t>
      </w:r>
      <w:r w:rsidRPr="0077093D">
        <w:rPr>
          <w:rFonts w:ascii="Times New Roman" w:hAnsi="Times New Roman"/>
          <w:sz w:val="24"/>
          <w:szCs w:val="24"/>
        </w:rPr>
        <w:t>.</w:t>
      </w:r>
    </w:p>
    <w:p w14:paraId="40F6336A" w14:textId="30952D18" w:rsidR="00E86B6B" w:rsidRPr="0077093D" w:rsidRDefault="00E66F4C" w:rsidP="003A70E1">
      <w:pPr>
        <w:pStyle w:val="Normlnywebov"/>
        <w:ind w:firstLine="720"/>
        <w:jc w:val="both"/>
      </w:pPr>
      <w:r w:rsidRPr="0077093D">
        <w:t xml:space="preserve">Návrh </w:t>
      </w:r>
      <w:r w:rsidR="000C2B08" w:rsidRPr="0077093D">
        <w:t>zákona</w:t>
      </w:r>
      <w:r w:rsidRPr="0077093D">
        <w:t xml:space="preserve"> nie je predmetom </w:t>
      </w:r>
      <w:proofErr w:type="spellStart"/>
      <w:r w:rsidRPr="0077093D">
        <w:t>vnútrokomunitárneho</w:t>
      </w:r>
      <w:proofErr w:type="spellEnd"/>
      <w:r w:rsidRPr="0077093D">
        <w:t xml:space="preserve"> pripomienkového konan</w:t>
      </w:r>
      <w:r w:rsidR="003A70E1" w:rsidRPr="0077093D">
        <w:t>ia.</w:t>
      </w:r>
    </w:p>
    <w:sectPr w:rsidR="00E86B6B" w:rsidRPr="0077093D" w:rsidSect="003A70E1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B28"/>
    <w:rsid w:val="00030CDB"/>
    <w:rsid w:val="000321DD"/>
    <w:rsid w:val="0005746C"/>
    <w:rsid w:val="00070CA8"/>
    <w:rsid w:val="000827BE"/>
    <w:rsid w:val="00086C22"/>
    <w:rsid w:val="000C2B08"/>
    <w:rsid w:val="000D2F2A"/>
    <w:rsid w:val="000F09B6"/>
    <w:rsid w:val="000F375A"/>
    <w:rsid w:val="00134BF3"/>
    <w:rsid w:val="00171382"/>
    <w:rsid w:val="0017319B"/>
    <w:rsid w:val="0018121A"/>
    <w:rsid w:val="001A58CB"/>
    <w:rsid w:val="001A5C42"/>
    <w:rsid w:val="001B270F"/>
    <w:rsid w:val="001B2D9A"/>
    <w:rsid w:val="001D2AF0"/>
    <w:rsid w:val="001E1820"/>
    <w:rsid w:val="00213C96"/>
    <w:rsid w:val="00220602"/>
    <w:rsid w:val="00240042"/>
    <w:rsid w:val="002474A8"/>
    <w:rsid w:val="002476BB"/>
    <w:rsid w:val="00263CC1"/>
    <w:rsid w:val="00263ED3"/>
    <w:rsid w:val="002676D5"/>
    <w:rsid w:val="00285D94"/>
    <w:rsid w:val="00291E14"/>
    <w:rsid w:val="002921B1"/>
    <w:rsid w:val="002B0CA1"/>
    <w:rsid w:val="002D24D6"/>
    <w:rsid w:val="002D3905"/>
    <w:rsid w:val="002D4DB6"/>
    <w:rsid w:val="002E449F"/>
    <w:rsid w:val="002E54C6"/>
    <w:rsid w:val="002F02A1"/>
    <w:rsid w:val="002F63D2"/>
    <w:rsid w:val="002F65FD"/>
    <w:rsid w:val="00304CCC"/>
    <w:rsid w:val="00307ABF"/>
    <w:rsid w:val="0032055B"/>
    <w:rsid w:val="00326BB3"/>
    <w:rsid w:val="00334AA0"/>
    <w:rsid w:val="00344C70"/>
    <w:rsid w:val="00374DB6"/>
    <w:rsid w:val="003920B8"/>
    <w:rsid w:val="00393A68"/>
    <w:rsid w:val="003959E0"/>
    <w:rsid w:val="003A70E1"/>
    <w:rsid w:val="003F26E4"/>
    <w:rsid w:val="00401D2D"/>
    <w:rsid w:val="0041261A"/>
    <w:rsid w:val="004202DA"/>
    <w:rsid w:val="00423D48"/>
    <w:rsid w:val="00424439"/>
    <w:rsid w:val="00437511"/>
    <w:rsid w:val="004401D4"/>
    <w:rsid w:val="00447A45"/>
    <w:rsid w:val="00450A74"/>
    <w:rsid w:val="004636F6"/>
    <w:rsid w:val="00472C7F"/>
    <w:rsid w:val="004822DD"/>
    <w:rsid w:val="00483076"/>
    <w:rsid w:val="004848AE"/>
    <w:rsid w:val="004911A7"/>
    <w:rsid w:val="004A70FB"/>
    <w:rsid w:val="004F2B7A"/>
    <w:rsid w:val="004F56D0"/>
    <w:rsid w:val="004F79FB"/>
    <w:rsid w:val="00505D57"/>
    <w:rsid w:val="00526555"/>
    <w:rsid w:val="0054318D"/>
    <w:rsid w:val="0057316C"/>
    <w:rsid w:val="005A0B82"/>
    <w:rsid w:val="005B1E78"/>
    <w:rsid w:val="005C58A5"/>
    <w:rsid w:val="005D474B"/>
    <w:rsid w:val="005E4095"/>
    <w:rsid w:val="00651232"/>
    <w:rsid w:val="006549BE"/>
    <w:rsid w:val="00671BD5"/>
    <w:rsid w:val="00682F9D"/>
    <w:rsid w:val="0069563E"/>
    <w:rsid w:val="00696DC8"/>
    <w:rsid w:val="006A1AEE"/>
    <w:rsid w:val="006A29BD"/>
    <w:rsid w:val="006A2E17"/>
    <w:rsid w:val="006C0631"/>
    <w:rsid w:val="006E4357"/>
    <w:rsid w:val="00713EE7"/>
    <w:rsid w:val="00724093"/>
    <w:rsid w:val="0075299D"/>
    <w:rsid w:val="0075776A"/>
    <w:rsid w:val="00761688"/>
    <w:rsid w:val="0077037D"/>
    <w:rsid w:val="0077093D"/>
    <w:rsid w:val="0077532C"/>
    <w:rsid w:val="0079272F"/>
    <w:rsid w:val="007A69E9"/>
    <w:rsid w:val="007A738B"/>
    <w:rsid w:val="007A73F9"/>
    <w:rsid w:val="007B24D1"/>
    <w:rsid w:val="007E351D"/>
    <w:rsid w:val="007F1B3D"/>
    <w:rsid w:val="008063E8"/>
    <w:rsid w:val="00830FAB"/>
    <w:rsid w:val="008417CD"/>
    <w:rsid w:val="008445D5"/>
    <w:rsid w:val="00846836"/>
    <w:rsid w:val="00854903"/>
    <w:rsid w:val="008626F0"/>
    <w:rsid w:val="008742D3"/>
    <w:rsid w:val="00883668"/>
    <w:rsid w:val="008A482D"/>
    <w:rsid w:val="008A4C73"/>
    <w:rsid w:val="008C0F0B"/>
    <w:rsid w:val="008E256F"/>
    <w:rsid w:val="00910C29"/>
    <w:rsid w:val="0091111F"/>
    <w:rsid w:val="00926C97"/>
    <w:rsid w:val="00953B28"/>
    <w:rsid w:val="00972689"/>
    <w:rsid w:val="00981186"/>
    <w:rsid w:val="00984D10"/>
    <w:rsid w:val="00991431"/>
    <w:rsid w:val="009B18A6"/>
    <w:rsid w:val="009C229D"/>
    <w:rsid w:val="009E3B58"/>
    <w:rsid w:val="009F0F61"/>
    <w:rsid w:val="009F60AA"/>
    <w:rsid w:val="00A61AD1"/>
    <w:rsid w:val="00A6522F"/>
    <w:rsid w:val="00A81A94"/>
    <w:rsid w:val="00A85547"/>
    <w:rsid w:val="00A860BB"/>
    <w:rsid w:val="00A917BF"/>
    <w:rsid w:val="00AD2CAC"/>
    <w:rsid w:val="00AE1783"/>
    <w:rsid w:val="00B271AF"/>
    <w:rsid w:val="00B41CF1"/>
    <w:rsid w:val="00B524D6"/>
    <w:rsid w:val="00B561B2"/>
    <w:rsid w:val="00B629F4"/>
    <w:rsid w:val="00B63BA7"/>
    <w:rsid w:val="00B779EB"/>
    <w:rsid w:val="00B9215A"/>
    <w:rsid w:val="00BA1215"/>
    <w:rsid w:val="00BA73EF"/>
    <w:rsid w:val="00BC007B"/>
    <w:rsid w:val="00BD2671"/>
    <w:rsid w:val="00BE4D26"/>
    <w:rsid w:val="00C0682E"/>
    <w:rsid w:val="00C11B08"/>
    <w:rsid w:val="00C26364"/>
    <w:rsid w:val="00C3773E"/>
    <w:rsid w:val="00C41FF2"/>
    <w:rsid w:val="00C61FDC"/>
    <w:rsid w:val="00C77DE3"/>
    <w:rsid w:val="00CB5696"/>
    <w:rsid w:val="00CB7EB0"/>
    <w:rsid w:val="00CC30C8"/>
    <w:rsid w:val="00D33BF9"/>
    <w:rsid w:val="00D35C6C"/>
    <w:rsid w:val="00D506E3"/>
    <w:rsid w:val="00D56139"/>
    <w:rsid w:val="00D6422D"/>
    <w:rsid w:val="00D70F5A"/>
    <w:rsid w:val="00D8029F"/>
    <w:rsid w:val="00D85E2A"/>
    <w:rsid w:val="00DC3FC7"/>
    <w:rsid w:val="00DC5A55"/>
    <w:rsid w:val="00DE7E9E"/>
    <w:rsid w:val="00E01C40"/>
    <w:rsid w:val="00E20FE7"/>
    <w:rsid w:val="00E65847"/>
    <w:rsid w:val="00E66F4C"/>
    <w:rsid w:val="00E86B6B"/>
    <w:rsid w:val="00E92131"/>
    <w:rsid w:val="00E95219"/>
    <w:rsid w:val="00EE0D8E"/>
    <w:rsid w:val="00EF44CB"/>
    <w:rsid w:val="00F04AE9"/>
    <w:rsid w:val="00F30BD2"/>
    <w:rsid w:val="00F828C1"/>
    <w:rsid w:val="00F8451B"/>
    <w:rsid w:val="00F9584E"/>
    <w:rsid w:val="00FA0DC5"/>
    <w:rsid w:val="00FB17B7"/>
    <w:rsid w:val="00FB5AFE"/>
    <w:rsid w:val="00FC2710"/>
    <w:rsid w:val="00FE0A3E"/>
    <w:rsid w:val="00FE7327"/>
    <w:rsid w:val="00FF6972"/>
    <w:rsid w:val="200BCF2C"/>
    <w:rsid w:val="28820E14"/>
    <w:rsid w:val="3D31EFA6"/>
    <w:rsid w:val="70C5A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6830C"/>
  <w15:docId w15:val="{5A21BF33-70FC-405A-BADF-989574A7D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53B28"/>
    <w:pPr>
      <w:spacing w:after="0" w:line="240" w:lineRule="auto"/>
    </w:pPr>
    <w:rPr>
      <w:rFonts w:ascii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953B28"/>
    <w:rPr>
      <w:color w:val="0563C1"/>
      <w:u w:val="single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953B28"/>
    <w:pPr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953B28"/>
    <w:rPr>
      <w:rFonts w:ascii="Times New Roman" w:hAnsi="Times New Roman" w:cs="Times New Roman"/>
      <w:b/>
      <w:bCs/>
      <w:sz w:val="24"/>
      <w:szCs w:val="24"/>
    </w:rPr>
  </w:style>
  <w:style w:type="character" w:styleId="Zstupntext">
    <w:name w:val="Placeholder Text"/>
    <w:basedOn w:val="Predvolenpsmoodseku"/>
    <w:uiPriority w:val="99"/>
    <w:semiHidden/>
    <w:rsid w:val="00953B28"/>
    <w:rPr>
      <w:rFonts w:ascii="Times New Roman" w:hAnsi="Times New Roman" w:cs="Times New Roman" w:hint="default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E0D8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E0D8E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EE0D8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E0D8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E0D8E"/>
    <w:rPr>
      <w:rFonts w:ascii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E0D8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E0D8E"/>
    <w:rPr>
      <w:rFonts w:ascii="Calibri" w:hAnsi="Calibri" w:cs="Times New Roman"/>
      <w:b/>
      <w:bCs/>
      <w:sz w:val="20"/>
      <w:szCs w:val="20"/>
    </w:rPr>
  </w:style>
  <w:style w:type="paragraph" w:styleId="Zkladntext3">
    <w:name w:val="Body Text 3"/>
    <w:basedOn w:val="Normlny"/>
    <w:link w:val="Zkladntext3Char"/>
    <w:uiPriority w:val="99"/>
    <w:unhideWhenUsed/>
    <w:rsid w:val="0017319B"/>
    <w:pPr>
      <w:spacing w:after="120"/>
    </w:pPr>
    <w:rPr>
      <w:rFonts w:ascii="Times New Roman" w:eastAsia="Times New Roman" w:hAnsi="Times New Roman"/>
      <w:sz w:val="16"/>
      <w:szCs w:val="16"/>
      <w:lang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17319B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styleId="Normlnywebov">
    <w:name w:val="Normal (Web)"/>
    <w:basedOn w:val="Normlny"/>
    <w:uiPriority w:val="99"/>
    <w:unhideWhenUsed/>
    <w:rsid w:val="004F56D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Standard">
    <w:name w:val="Standard"/>
    <w:rsid w:val="0091111F"/>
    <w:pPr>
      <w:suppressAutoHyphens/>
      <w:autoSpaceDN w:val="0"/>
      <w:spacing w:line="247" w:lineRule="auto"/>
      <w:textAlignment w:val="baseline"/>
    </w:pPr>
    <w:rPr>
      <w:rFonts w:ascii="Calibri" w:eastAsia="SimSun" w:hAnsi="Calibri" w:cs="Tahoma"/>
      <w:kern w:val="3"/>
    </w:rPr>
  </w:style>
  <w:style w:type="table" w:customStyle="1" w:styleId="TableGrid">
    <w:name w:val="TableGrid"/>
    <w:rsid w:val="002B0CA1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iln">
    <w:name w:val="Strong"/>
    <w:basedOn w:val="Predvolenpsmoodseku"/>
    <w:uiPriority w:val="99"/>
    <w:qFormat/>
    <w:rsid w:val="00374DB6"/>
    <w:rPr>
      <w:rFonts w:ascii="Times New Roman" w:hAnsi="Times New Roman" w:cs="Times New Roman" w:hint="default"/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9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f:fields xmlns:f="http://schemas.fabasoft.com/folio/2007/fields">
  <f:record ref="">
    <f:field ref="objname" par="" edit="true" text="000_Predbezna_informacia_o_novele_vyhlasky_371"/>
    <f:field ref="objsubject" par="" edit="true" text=""/>
    <f:field ref="objcreatedby" par="" text="Václavková, Veronika, JUDr."/>
    <f:field ref="objcreatedat" par="" text="23.8.2018 14:50:07"/>
    <f:field ref="objchangedby" par="" text="Administrator, System"/>
    <f:field ref="objmodifiedat" par="" text="23.8.2018 14:50:07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8B2F721E73E849A2346974B4C8BC1A" ma:contentTypeVersion="4" ma:contentTypeDescription="Create a new document." ma:contentTypeScope="" ma:versionID="efbc2d57118382694060989fb8003832">
  <xsd:schema xmlns:xsd="http://www.w3.org/2001/XMLSchema" xmlns:xs="http://www.w3.org/2001/XMLSchema" xmlns:p="http://schemas.microsoft.com/office/2006/metadata/properties" xmlns:ns2="9a5e1bb0-976f-4cc1-9bad-92f1a590c95e" targetNamespace="http://schemas.microsoft.com/office/2006/metadata/properties" ma:root="true" ma:fieldsID="54ad973412159233526d3a202788a701" ns2:_="">
    <xsd:import namespace="9a5e1bb0-976f-4cc1-9bad-92f1a590c9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5e1bb0-976f-4cc1-9bad-92f1a590c9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BF6A0371-DC4C-4EFA-A065-C0892F2227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A7F915D-BBFF-4835-A0EC-14737C4BB8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887791E-F7C7-46BD-B919-630A8ED329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5e1bb0-976f-4cc1-9bad-92f1a590c9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88BB620-3C45-4FE0-85E8-4CD972345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671</Words>
  <Characters>3827</Characters>
  <Application>Microsoft Office Word</Application>
  <DocSecurity>0</DocSecurity>
  <Lines>31</Lines>
  <Paragraphs>8</Paragraphs>
  <ScaleCrop>false</ScaleCrop>
  <Company/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Mgr.Jaroslav Koco</dc:creator>
  <cp:lastModifiedBy>Povalová Lucia</cp:lastModifiedBy>
  <cp:revision>8</cp:revision>
  <cp:lastPrinted>2023-05-19T10:46:00Z</cp:lastPrinted>
  <dcterms:created xsi:type="dcterms:W3CDTF">2024-07-27T13:22:00Z</dcterms:created>
  <dcterms:modified xsi:type="dcterms:W3CDTF">2024-09-11T14:27:00Z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Predbežná informácia</vt:lpwstr>
  </property>
  <property fmtid="{D5CDD505-2E9C-101B-9397-08002B2CF9AE}" pid="4" name="FSC#SKEDITIONSLOVLEX@103.510:aktualnyrok">
    <vt:lpwstr>2018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Pripomienkovanie predbežnej informácie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Životné prostredie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JUDr. Veronika Václavková</vt:lpwstr>
  </property>
  <property fmtid="{D5CDD505-2E9C-101B-9397-08002B2CF9AE}" pid="12" name="FSC#SKEDITIONSLOVLEX@103.510:zodppredkladatel">
    <vt:lpwstr>László Sólymos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vyhlášky Ministerstva životného prostredia Slovenskej republiky, ktorou sa mení a dopĺňa vyhláška Ministerstva životného prostredia Slovenskej republiky č. 371/2015 Z. z., ktorou sa vykonávajú niektoré ustanovenia zákona o odpadoch v znení vyhlášky</vt:lpwstr>
  </property>
  <property fmtid="{D5CDD505-2E9C-101B-9397-08002B2CF9AE}" pid="15" name="FSC#SKEDITIONSLOVLEX@103.510:nazovpredpis1">
    <vt:lpwstr> č. 322/2017 Z. z.</vt:lpwstr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životného prostredia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Iniciatívny materiál</vt:lpwstr>
  </property>
  <property fmtid="{D5CDD505-2E9C-101B-9397-08002B2CF9AE}" pid="23" name="FSC#SKEDITIONSLOVLEX@103.510:plnynazovpredpis">
    <vt:lpwstr> Návrh vyhlášky Ministerstva životného prostredia Slovenskej republiky, ktorou sa mení a dopĺňa vyhláška Ministerstva životného prostredia Slovenskej republiky č. 371/2015 Z. z., ktorou sa vykonávajú niektoré ustanovenia zákona o odpadoch v znení vyhlášky</vt:lpwstr>
  </property>
  <property fmtid="{D5CDD505-2E9C-101B-9397-08002B2CF9AE}" pid="24" name="FSC#SKEDITIONSLOVLEX@103.510:plnynazovpredpis1">
    <vt:lpwstr> č. 322/2017 Z. z.</vt:lpwstr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9406/2018-1.8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PI/2018/175</vt:lpwstr>
  </property>
  <property fmtid="{D5CDD505-2E9C-101B-9397-08002B2CF9AE}" pid="37" name="FSC#SKEDITIONSLOVLEX@103.510:typsprievdok">
    <vt:lpwstr>Vlastný materiál - neštruktúrovaný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/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>hlavný štátny radca</vt:lpwstr>
  </property>
  <property fmtid="{D5CDD505-2E9C-101B-9397-08002B2CF9AE}" pid="139" name="FSC#SKEDITIONSLOVLEX@103.510:funkciaPredAkuzativ">
    <vt:lpwstr>hlavnému štátnemu radcovi</vt:lpwstr>
  </property>
  <property fmtid="{D5CDD505-2E9C-101B-9397-08002B2CF9AE}" pid="140" name="FSC#SKEDITIONSLOVLEX@103.510:funkciaPredDativ">
    <vt:lpwstr>hlavného štátneho radcu</vt:lpwstr>
  </property>
  <property fmtid="{D5CDD505-2E9C-101B-9397-08002B2CF9AE}" pid="141" name="FSC#SKEDITIONSLOVLEX@103.510:funkciaZodpPred">
    <vt:lpwstr>podpredseda vlády a minister životného prostredia Slovenskej republiky</vt:lpwstr>
  </property>
  <property fmtid="{D5CDD505-2E9C-101B-9397-08002B2CF9AE}" pid="142" name="FSC#SKEDITIONSLOVLEX@103.510:funkciaZodpPredAkuzativ">
    <vt:lpwstr>podpredsedovi vlády a ministrovi životného prostredia Slovenskej republiky</vt:lpwstr>
  </property>
  <property fmtid="{D5CDD505-2E9C-101B-9397-08002B2CF9AE}" pid="143" name="FSC#SKEDITIONSLOVLEX@103.510:funkciaZodpPredDativ">
    <vt:lpwstr>podpredsedu vlády a ministra životného prostredia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László Sólymos_x000d_
podpredseda vlády a minister životného prostredia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/>
  </property>
  <property fmtid="{D5CDD505-2E9C-101B-9397-08002B2CF9AE}" pid="150" name="FSC#COOSYSTEM@1.1:Container">
    <vt:lpwstr>COO.2145.1000.3.2934261</vt:lpwstr>
  </property>
  <property fmtid="{D5CDD505-2E9C-101B-9397-08002B2CF9AE}" pid="151" name="FSC#FSCFOLIO@1.1001:docpropproject">
    <vt:lpwstr/>
  </property>
  <property fmtid="{D5CDD505-2E9C-101B-9397-08002B2CF9AE}" pid="152" name="FSC#SKEDITIONSLOVLEX@103.510:vytvorenedna">
    <vt:lpwstr>23. 8. 2018</vt:lpwstr>
  </property>
  <property fmtid="{D5CDD505-2E9C-101B-9397-08002B2CF9AE}" pid="153" name="ContentTypeId">
    <vt:lpwstr>0x010100B18B2F721E73E849A2346974B4C8BC1A</vt:lpwstr>
  </property>
</Properties>
</file>