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BC5F8" w14:textId="77777777" w:rsidR="005B3FAB" w:rsidRPr="006E2682" w:rsidRDefault="005B3FAB" w:rsidP="006961AB">
      <w:pPr>
        <w:pStyle w:val="Nzov"/>
        <w:rPr>
          <w:sz w:val="25"/>
          <w:szCs w:val="25"/>
        </w:rPr>
      </w:pPr>
      <w:r w:rsidRPr="006E2682">
        <w:rPr>
          <w:sz w:val="25"/>
          <w:szCs w:val="25"/>
        </w:rPr>
        <w:t>Predkladacia správa</w:t>
      </w:r>
    </w:p>
    <w:p w14:paraId="2CB68C52" w14:textId="77777777" w:rsidR="005B3FAB" w:rsidRPr="00BD192B" w:rsidRDefault="005B3FAB" w:rsidP="006961AB">
      <w:pPr>
        <w:pStyle w:val="Nzov"/>
      </w:pPr>
    </w:p>
    <w:p w14:paraId="7231E0DE" w14:textId="77777777" w:rsidR="005B3FAB" w:rsidRPr="00BD192B" w:rsidRDefault="005B3FAB" w:rsidP="006961AB">
      <w:pPr>
        <w:pStyle w:val="Nzov"/>
        <w:rPr>
          <w:sz w:val="28"/>
        </w:rPr>
      </w:pPr>
    </w:p>
    <w:p w14:paraId="08ADEB75" w14:textId="5F11F4E8" w:rsidR="001B5848" w:rsidRDefault="00EF7EEF" w:rsidP="006961AB">
      <w:pPr>
        <w:jc w:val="both"/>
        <w:rPr>
          <w:sz w:val="24"/>
          <w:szCs w:val="24"/>
        </w:rPr>
      </w:pPr>
      <w:r w:rsidRPr="00702CC5">
        <w:rPr>
          <w:sz w:val="24"/>
          <w:szCs w:val="24"/>
        </w:rPr>
        <w:t xml:space="preserve">Ministerstvo financií SR </w:t>
      </w:r>
      <w:r w:rsidR="00D07C7B">
        <w:rPr>
          <w:sz w:val="24"/>
          <w:szCs w:val="24"/>
        </w:rPr>
        <w:t>p</w:t>
      </w:r>
      <w:r w:rsidR="00F33B3D">
        <w:rPr>
          <w:sz w:val="24"/>
          <w:szCs w:val="24"/>
        </w:rPr>
        <w:t xml:space="preserve">redkladá </w:t>
      </w:r>
      <w:r w:rsidR="001B5848">
        <w:rPr>
          <w:sz w:val="24"/>
          <w:szCs w:val="24"/>
        </w:rPr>
        <w:t>návrh</w:t>
      </w:r>
      <w:r w:rsidR="001B5848" w:rsidRPr="001B5848">
        <w:rPr>
          <w:sz w:val="24"/>
          <w:szCs w:val="24"/>
        </w:rPr>
        <w:t xml:space="preserve"> zákona, ktorým sa </w:t>
      </w:r>
      <w:r w:rsidR="008F5825">
        <w:rPr>
          <w:sz w:val="24"/>
          <w:szCs w:val="24"/>
        </w:rPr>
        <w:t>mení a dopĺňa zákon č. 507/2023 </w:t>
      </w:r>
      <w:r w:rsidR="001B5848" w:rsidRPr="001B5848">
        <w:rPr>
          <w:sz w:val="24"/>
          <w:szCs w:val="24"/>
        </w:rPr>
        <w:t xml:space="preserve">Z. z o </w:t>
      </w:r>
      <w:proofErr w:type="spellStart"/>
      <w:r w:rsidR="001B5848" w:rsidRPr="001B5848">
        <w:rPr>
          <w:sz w:val="24"/>
          <w:szCs w:val="24"/>
        </w:rPr>
        <w:t>dorovnávacej</w:t>
      </w:r>
      <w:proofErr w:type="spellEnd"/>
      <w:r w:rsidR="001B5848" w:rsidRPr="001B5848">
        <w:rPr>
          <w:sz w:val="24"/>
          <w:szCs w:val="24"/>
        </w:rPr>
        <w:t xml:space="preserve"> dani na zabezpečenie minimálnej úrovne zdanenia nadnárodných skupín podnikov a veľkých vnútroštátnyc</w:t>
      </w:r>
      <w:r w:rsidR="008F5825">
        <w:rPr>
          <w:sz w:val="24"/>
          <w:szCs w:val="24"/>
        </w:rPr>
        <w:t>h skupín a o doplnení zákona č. </w:t>
      </w:r>
      <w:r w:rsidR="001B5848" w:rsidRPr="001B5848">
        <w:rPr>
          <w:sz w:val="24"/>
          <w:szCs w:val="24"/>
        </w:rPr>
        <w:t>563/2009 Z. z. o správe daní (daňový poriadok) a o zmene a doplnení niektorých zákonov v znení neskorších predpisov</w:t>
      </w:r>
      <w:r w:rsidR="006021DE">
        <w:rPr>
          <w:sz w:val="24"/>
          <w:szCs w:val="24"/>
        </w:rPr>
        <w:t xml:space="preserve"> </w:t>
      </w:r>
      <w:r w:rsidR="006021DE" w:rsidRPr="00912068">
        <w:rPr>
          <w:sz w:val="24"/>
          <w:szCs w:val="24"/>
        </w:rPr>
        <w:t>(ďalej len „návrh zákona“)</w:t>
      </w:r>
      <w:r w:rsidR="004910AB">
        <w:rPr>
          <w:sz w:val="24"/>
          <w:szCs w:val="24"/>
        </w:rPr>
        <w:t>.</w:t>
      </w:r>
      <w:r w:rsidR="00933204" w:rsidRPr="00702CC5">
        <w:rPr>
          <w:sz w:val="24"/>
          <w:szCs w:val="24"/>
        </w:rPr>
        <w:t xml:space="preserve"> </w:t>
      </w:r>
    </w:p>
    <w:p w14:paraId="7C5E737A" w14:textId="77777777" w:rsidR="001B5848" w:rsidRDefault="001B5848" w:rsidP="006961AB">
      <w:pPr>
        <w:jc w:val="both"/>
        <w:rPr>
          <w:sz w:val="24"/>
          <w:szCs w:val="24"/>
        </w:rPr>
      </w:pPr>
    </w:p>
    <w:p w14:paraId="7649A424" w14:textId="2A6598E7" w:rsidR="00251FAC" w:rsidRDefault="008F5825" w:rsidP="00251FAC">
      <w:pPr>
        <w:pStyle w:val="Zkladntext"/>
        <w:jc w:val="both"/>
      </w:pPr>
      <w:r w:rsidRPr="00251AC5">
        <w:t>Zákonom č. 507/2023 Z. z. o </w:t>
      </w:r>
      <w:proofErr w:type="spellStart"/>
      <w:r w:rsidRPr="00251AC5">
        <w:t>dorovnávacej</w:t>
      </w:r>
      <w:proofErr w:type="spellEnd"/>
      <w:r w:rsidRPr="00251AC5">
        <w:t xml:space="preserve"> dani na zabezpečenie minimálnej úrovne zdanenia nadnárodných skupín podnikov a veľkých vnútroštátnych skupín a o doplnení zákona č.</w:t>
      </w:r>
      <w:r>
        <w:t> </w:t>
      </w:r>
      <w:r w:rsidRPr="00251AC5">
        <w:t xml:space="preserve">563/2009 Z. z. o správe daní (daňový poriadok) a o zmene a doplnení niektorých zákonov v znení neskorších predpisov </w:t>
      </w:r>
      <w:r w:rsidR="00251FAC">
        <w:rPr>
          <w:szCs w:val="24"/>
        </w:rPr>
        <w:t>s</w:t>
      </w:r>
      <w:r w:rsidR="00251FAC">
        <w:t xml:space="preserve">a </w:t>
      </w:r>
      <w:r w:rsidR="00251FAC" w:rsidRPr="001B5848">
        <w:t xml:space="preserve">transponovala </w:t>
      </w:r>
      <w:r w:rsidR="006C2DFB">
        <w:t xml:space="preserve">smernica Rady (EÚ) 2022/2523 </w:t>
      </w:r>
      <w:r>
        <w:t>z 15. decembra </w:t>
      </w:r>
      <w:r w:rsidR="006C2DFB" w:rsidRPr="006961AB">
        <w:t>2022 o zabezpečení</w:t>
      </w:r>
      <w:r w:rsidR="006C2DFB" w:rsidRPr="00EB25ED">
        <w:t xml:space="preserve"> globálnej minimálnej úrovne zdanenia nadnárodných skupín podnikov a veľký</w:t>
      </w:r>
      <w:r w:rsidR="006C2DFB">
        <w:t xml:space="preserve">ch vnútroštátnych skupín v Únii </w:t>
      </w:r>
      <w:r w:rsidR="008A1FB5" w:rsidRPr="008E146D">
        <w:rPr>
          <w:bCs/>
          <w:bdr w:val="none" w:sz="0" w:space="0" w:color="auto" w:frame="1"/>
          <w:shd w:val="clear" w:color="auto" w:fill="FFFFFF"/>
        </w:rPr>
        <w:t>(</w:t>
      </w:r>
      <w:r w:rsidR="008A1FB5" w:rsidRPr="008E146D">
        <w:rPr>
          <w:iCs/>
        </w:rPr>
        <w:t>Ú. v. EÚ L  328, 22.12.2022)</w:t>
      </w:r>
      <w:r w:rsidR="008A1FB5" w:rsidRPr="00912068">
        <w:rPr>
          <w:szCs w:val="24"/>
        </w:rPr>
        <w:t xml:space="preserve"> </w:t>
      </w:r>
      <w:r w:rsidR="006C2DFB" w:rsidRPr="00912068">
        <w:rPr>
          <w:szCs w:val="24"/>
        </w:rPr>
        <w:t>(ďalej len „</w:t>
      </w:r>
      <w:r w:rsidR="006C2DFB">
        <w:t>smernica</w:t>
      </w:r>
      <w:r w:rsidR="006C2DFB" w:rsidRPr="00912068">
        <w:rPr>
          <w:szCs w:val="24"/>
        </w:rPr>
        <w:t>“)</w:t>
      </w:r>
      <w:r w:rsidR="006C2DFB">
        <w:t>.</w:t>
      </w:r>
      <w:r w:rsidR="00251FAC" w:rsidRPr="001B5848">
        <w:t xml:space="preserve"> Znenie smernice vychádza z globálnych modelových pravidiel prijatých </w:t>
      </w:r>
      <w:proofErr w:type="spellStart"/>
      <w:r w:rsidR="005D413E">
        <w:t>Inkluzívnym</w:t>
      </w:r>
      <w:proofErr w:type="spellEnd"/>
      <w:r w:rsidR="005D413E">
        <w:t xml:space="preserve"> rámcom OECD/G20</w:t>
      </w:r>
      <w:r w:rsidR="00316FC8">
        <w:t xml:space="preserve"> dňa</w:t>
      </w:r>
      <w:r w:rsidR="005D413E">
        <w:t xml:space="preserve"> 14. </w:t>
      </w:r>
      <w:r w:rsidR="00251FAC" w:rsidRPr="001B5848">
        <w:t>decembra 2021 v dokumente Daňové výzvy vyplývajúce</w:t>
      </w:r>
      <w:r w:rsidR="005D413E">
        <w:t xml:space="preserve"> z digitalizácie hospodárstva – </w:t>
      </w:r>
      <w:r w:rsidR="00251FAC" w:rsidRPr="001B5848">
        <w:t xml:space="preserve">globálne modelové pravidlá proti narúšaniu základu dane (druhý pilier). S cieľom objasnenia a doplnenia aplikácie globálnych modelových pravidiel </w:t>
      </w:r>
      <w:proofErr w:type="spellStart"/>
      <w:r w:rsidR="00251FAC" w:rsidRPr="001B5848">
        <w:t>Inkluzívny</w:t>
      </w:r>
      <w:proofErr w:type="spellEnd"/>
      <w:r w:rsidR="00251FAC" w:rsidRPr="001B5848">
        <w:t xml:space="preserve"> rámec OECD/G20 zverejnil v priebehu roka 2023 administratívne usmernenia ku globálnym modelovým pravidl</w:t>
      </w:r>
      <w:r w:rsidR="00251FAC">
        <w:t>ám proti narúšaniu základu dane.</w:t>
      </w:r>
    </w:p>
    <w:p w14:paraId="4B1C514A" w14:textId="18675243" w:rsidR="00251FAC" w:rsidRDefault="00251FAC" w:rsidP="00251FAC">
      <w:pPr>
        <w:pStyle w:val="Zkladntext"/>
        <w:jc w:val="both"/>
      </w:pPr>
    </w:p>
    <w:p w14:paraId="71206EDB" w14:textId="329A97DD" w:rsidR="00251FAC" w:rsidRDefault="00251FAC" w:rsidP="00251FAC">
      <w:pPr>
        <w:pStyle w:val="Zkladntext"/>
        <w:jc w:val="both"/>
      </w:pPr>
      <w:r>
        <w:t>Uvedené</w:t>
      </w:r>
      <w:r w:rsidRPr="001B5848">
        <w:t xml:space="preserve"> administratívne usmernenia nie sú súčasťou smernice</w:t>
      </w:r>
      <w:r w:rsidR="00C01DE7">
        <w:t>, avšak</w:t>
      </w:r>
      <w:r w:rsidRPr="001B5848">
        <w:t xml:space="preserve"> Rada pre hospodárske a</w:t>
      </w:r>
      <w:r w:rsidR="00910B84">
        <w:t> </w:t>
      </w:r>
      <w:r w:rsidRPr="001B5848">
        <w:t xml:space="preserve">finančné záležitosti EÚ vo svojom </w:t>
      </w:r>
      <w:bookmarkStart w:id="0" w:name="_GoBack"/>
      <w:bookmarkEnd w:id="0"/>
      <w:r w:rsidRPr="001B5848">
        <w:t xml:space="preserve">vyhlásení z novembra 2023 podporila dohodu dosiahnutú </w:t>
      </w:r>
      <w:proofErr w:type="spellStart"/>
      <w:r w:rsidRPr="001B5848">
        <w:t>Inkluzívnym</w:t>
      </w:r>
      <w:proofErr w:type="spellEnd"/>
      <w:r w:rsidRPr="001B5848">
        <w:t xml:space="preserve"> rámcom OECD/G20 a potvrdila, že pri uplatňovaní smernice členskými štátmi je potrebné zab</w:t>
      </w:r>
      <w:r>
        <w:t>ezpečiť súlad s predmetnými usmerneniami</w:t>
      </w:r>
      <w:r w:rsidRPr="001B5848">
        <w:t>, aby sa zabránilo nesúladu alebo up</w:t>
      </w:r>
      <w:r>
        <w:t>latniteľnosti odlišných noriem.</w:t>
      </w:r>
      <w:r w:rsidRPr="001B5848">
        <w:t xml:space="preserve"> </w:t>
      </w:r>
    </w:p>
    <w:p w14:paraId="4ECB87AA" w14:textId="77777777" w:rsidR="00251FAC" w:rsidRDefault="00251FAC" w:rsidP="00251FAC">
      <w:pPr>
        <w:pStyle w:val="Zkladntext"/>
        <w:jc w:val="both"/>
      </w:pPr>
    </w:p>
    <w:p w14:paraId="6B5B13E7" w14:textId="51AD4EB0" w:rsidR="00251FAC" w:rsidRDefault="00251FAC" w:rsidP="006961AB">
      <w:pPr>
        <w:pStyle w:val="Normlnywebov"/>
        <w:spacing w:before="0" w:beforeAutospacing="0" w:after="0" w:afterAutospacing="0"/>
        <w:jc w:val="both"/>
      </w:pPr>
      <w:r w:rsidRPr="00251FAC">
        <w:t xml:space="preserve">Návrh zákona obsahuje </w:t>
      </w:r>
      <w:r>
        <w:t>spresnenia</w:t>
      </w:r>
      <w:r w:rsidRPr="00251FAC">
        <w:t xml:space="preserve"> a</w:t>
      </w:r>
      <w:r>
        <w:t xml:space="preserve"> doplnenia v častiach ako sú </w:t>
      </w:r>
      <w:r w:rsidRPr="00251FAC">
        <w:t>výpočet oprávneného príjmu alebo oprávnenej straty základného subjektu</w:t>
      </w:r>
      <w:r w:rsidR="001C6AA1">
        <w:t xml:space="preserve"> a</w:t>
      </w:r>
      <w:r>
        <w:t xml:space="preserve"> v</w:t>
      </w:r>
      <w:r w:rsidRPr="00251FAC">
        <w:t>ýpočet sumy upravených zahrnutých daní</w:t>
      </w:r>
      <w:r w:rsidR="001C6AA1">
        <w:t xml:space="preserve">. Návrhom zákona sa tiež </w:t>
      </w:r>
      <w:r>
        <w:t>spres</w:t>
      </w:r>
      <w:r w:rsidR="001C6AA1">
        <w:t>ňujú</w:t>
      </w:r>
      <w:r>
        <w:t xml:space="preserve"> zaveden</w:t>
      </w:r>
      <w:r w:rsidR="001C6AA1">
        <w:t>é</w:t>
      </w:r>
      <w:r>
        <w:t xml:space="preserve"> definíci</w:t>
      </w:r>
      <w:r w:rsidR="001C6AA1">
        <w:t>e</w:t>
      </w:r>
      <w:r>
        <w:t xml:space="preserve">, </w:t>
      </w:r>
      <w:r w:rsidR="001C6AA1">
        <w:t>dopĺňajú sa pravidlá</w:t>
      </w:r>
      <w:r>
        <w:t xml:space="preserve"> pre výpočet sumy vylúčených príjmov n</w:t>
      </w:r>
      <w:r w:rsidR="00C03DA1">
        <w:t>a základe ekonomickej podstaty a</w:t>
      </w:r>
      <w:r w:rsidR="001C6AA1">
        <w:t> zavádzajú sa</w:t>
      </w:r>
      <w:r w:rsidR="00C03DA1" w:rsidRPr="00C03DA1">
        <w:t xml:space="preserve"> zjednodušen</w:t>
      </w:r>
      <w:r w:rsidR="001C6AA1">
        <w:t>é</w:t>
      </w:r>
      <w:r w:rsidR="00C03DA1" w:rsidRPr="00C03DA1">
        <w:t xml:space="preserve"> výpočt</w:t>
      </w:r>
      <w:r w:rsidR="001C6AA1">
        <w:t>y</w:t>
      </w:r>
      <w:r w:rsidR="00C03DA1" w:rsidRPr="00C03DA1">
        <w:t xml:space="preserve"> pre nevýznamné subjekty</w:t>
      </w:r>
      <w:r w:rsidR="00C03DA1">
        <w:t xml:space="preserve">. </w:t>
      </w:r>
    </w:p>
    <w:p w14:paraId="00B09001" w14:textId="77777777" w:rsidR="001363CB" w:rsidRDefault="001363CB" w:rsidP="006961AB">
      <w:pPr>
        <w:pStyle w:val="Normlnywebov"/>
        <w:spacing w:before="0" w:beforeAutospacing="0" w:after="0" w:afterAutospacing="0"/>
        <w:jc w:val="both"/>
      </w:pPr>
    </w:p>
    <w:p w14:paraId="7F60F07F" w14:textId="065008F2" w:rsidR="001363CB" w:rsidRDefault="001363CB" w:rsidP="006961AB">
      <w:pPr>
        <w:pStyle w:val="Normlnywebov"/>
        <w:spacing w:before="0" w:beforeAutospacing="0" w:after="0" w:afterAutospacing="0"/>
        <w:jc w:val="both"/>
      </w:pPr>
      <w:r>
        <w:t>Návrh zákona sa na rokovanie Legislatívnej rady vlády SR predkladá bez rozporov.</w:t>
      </w:r>
    </w:p>
    <w:p w14:paraId="3CC05A0E" w14:textId="77777777" w:rsidR="001B5848" w:rsidRDefault="001B5848" w:rsidP="006961AB">
      <w:pPr>
        <w:jc w:val="both"/>
        <w:rPr>
          <w:color w:val="000000" w:themeColor="text1"/>
          <w:sz w:val="24"/>
          <w:szCs w:val="24"/>
        </w:rPr>
      </w:pPr>
    </w:p>
    <w:p w14:paraId="333C453A" w14:textId="21AB1D6D" w:rsidR="001B5848" w:rsidRDefault="001B5848" w:rsidP="006961AB">
      <w:pPr>
        <w:jc w:val="both"/>
        <w:rPr>
          <w:sz w:val="24"/>
          <w:szCs w:val="24"/>
        </w:rPr>
      </w:pPr>
      <w:r w:rsidRPr="00396D9D">
        <w:rPr>
          <w:sz w:val="24"/>
          <w:szCs w:val="24"/>
        </w:rPr>
        <w:t xml:space="preserve">Účinnosť predkladaného zákona sa navrhuje s dostatočne dlhou </w:t>
      </w:r>
      <w:proofErr w:type="spellStart"/>
      <w:r w:rsidRPr="00396D9D">
        <w:rPr>
          <w:sz w:val="24"/>
          <w:szCs w:val="24"/>
        </w:rPr>
        <w:t>legisvakanciou</w:t>
      </w:r>
      <w:proofErr w:type="spellEnd"/>
      <w:r>
        <w:rPr>
          <w:sz w:val="24"/>
          <w:szCs w:val="24"/>
        </w:rPr>
        <w:t>.</w:t>
      </w:r>
    </w:p>
    <w:p w14:paraId="3C94A9C0" w14:textId="77777777" w:rsidR="008A1FB5" w:rsidRDefault="008A1FB5" w:rsidP="006961AB">
      <w:pPr>
        <w:jc w:val="both"/>
        <w:rPr>
          <w:color w:val="000000" w:themeColor="text1"/>
          <w:sz w:val="24"/>
          <w:szCs w:val="24"/>
        </w:rPr>
      </w:pPr>
    </w:p>
    <w:p w14:paraId="66224E19" w14:textId="0B644B58" w:rsidR="00C22ACE" w:rsidRDefault="00C22ACE" w:rsidP="006961AB">
      <w:pPr>
        <w:pStyle w:val="Normlnywebov"/>
        <w:spacing w:before="0" w:beforeAutospacing="0" w:after="0" w:afterAutospacing="0"/>
        <w:jc w:val="both"/>
      </w:pPr>
    </w:p>
    <w:p w14:paraId="3F6A327C" w14:textId="4DE9519F" w:rsidR="007A09E9" w:rsidRPr="00702CC5" w:rsidRDefault="00C840DE" w:rsidP="006961AB">
      <w:pPr>
        <w:pStyle w:val="Normlnywebov"/>
        <w:spacing w:before="0" w:beforeAutospacing="0" w:after="0" w:afterAutospacing="0"/>
        <w:jc w:val="both"/>
      </w:pPr>
      <w:r w:rsidRPr="00EC18F4">
        <w:t xml:space="preserve">Návrh zákona nie je predmetom </w:t>
      </w:r>
      <w:proofErr w:type="spellStart"/>
      <w:r w:rsidRPr="00EC18F4">
        <w:t>vnútrokomunitárneho</w:t>
      </w:r>
      <w:proofErr w:type="spellEnd"/>
      <w:r w:rsidRPr="00EC18F4">
        <w:t xml:space="preserve"> pripomienkového konania.</w:t>
      </w:r>
    </w:p>
    <w:sectPr w:rsidR="007A09E9" w:rsidRPr="00702CC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08B3"/>
    <w:multiLevelType w:val="hybridMultilevel"/>
    <w:tmpl w:val="8B6E5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76"/>
    <w:rsid w:val="00050FBE"/>
    <w:rsid w:val="0007765B"/>
    <w:rsid w:val="000A5C13"/>
    <w:rsid w:val="000B65E4"/>
    <w:rsid w:val="00113CD7"/>
    <w:rsid w:val="0012116C"/>
    <w:rsid w:val="001363CB"/>
    <w:rsid w:val="00157087"/>
    <w:rsid w:val="00186354"/>
    <w:rsid w:val="00194682"/>
    <w:rsid w:val="001972B3"/>
    <w:rsid w:val="001A5402"/>
    <w:rsid w:val="001B5848"/>
    <w:rsid w:val="001C6AA1"/>
    <w:rsid w:val="00251FAC"/>
    <w:rsid w:val="0027233D"/>
    <w:rsid w:val="002C0450"/>
    <w:rsid w:val="002C2844"/>
    <w:rsid w:val="002F3645"/>
    <w:rsid w:val="003007A6"/>
    <w:rsid w:val="00316FC8"/>
    <w:rsid w:val="00346536"/>
    <w:rsid w:val="00367AF5"/>
    <w:rsid w:val="0038580F"/>
    <w:rsid w:val="00396217"/>
    <w:rsid w:val="00396D9D"/>
    <w:rsid w:val="00487CF0"/>
    <w:rsid w:val="004910AB"/>
    <w:rsid w:val="004A02A5"/>
    <w:rsid w:val="004A0A70"/>
    <w:rsid w:val="004A464C"/>
    <w:rsid w:val="004A4669"/>
    <w:rsid w:val="004B68B9"/>
    <w:rsid w:val="004C643D"/>
    <w:rsid w:val="00504F19"/>
    <w:rsid w:val="00505957"/>
    <w:rsid w:val="0051158A"/>
    <w:rsid w:val="005548BE"/>
    <w:rsid w:val="005B3FAB"/>
    <w:rsid w:val="005D413E"/>
    <w:rsid w:val="006021DE"/>
    <w:rsid w:val="00625582"/>
    <w:rsid w:val="006961AB"/>
    <w:rsid w:val="006C2DFB"/>
    <w:rsid w:val="006D65C6"/>
    <w:rsid w:val="006E2682"/>
    <w:rsid w:val="00702CC5"/>
    <w:rsid w:val="00722994"/>
    <w:rsid w:val="00741C80"/>
    <w:rsid w:val="00772BAB"/>
    <w:rsid w:val="00796846"/>
    <w:rsid w:val="007A09E9"/>
    <w:rsid w:val="007B73F4"/>
    <w:rsid w:val="007C3072"/>
    <w:rsid w:val="007D4FBE"/>
    <w:rsid w:val="007E7FBB"/>
    <w:rsid w:val="008150EB"/>
    <w:rsid w:val="00823B17"/>
    <w:rsid w:val="00847F13"/>
    <w:rsid w:val="0086346E"/>
    <w:rsid w:val="00866F97"/>
    <w:rsid w:val="00870711"/>
    <w:rsid w:val="00872088"/>
    <w:rsid w:val="008735E4"/>
    <w:rsid w:val="0087523E"/>
    <w:rsid w:val="00883614"/>
    <w:rsid w:val="008A1FB5"/>
    <w:rsid w:val="008B122F"/>
    <w:rsid w:val="008B5FF4"/>
    <w:rsid w:val="008D08DA"/>
    <w:rsid w:val="008E5081"/>
    <w:rsid w:val="008F164B"/>
    <w:rsid w:val="008F5825"/>
    <w:rsid w:val="008F7463"/>
    <w:rsid w:val="00910206"/>
    <w:rsid w:val="00910B84"/>
    <w:rsid w:val="009152E8"/>
    <w:rsid w:val="00933204"/>
    <w:rsid w:val="00983848"/>
    <w:rsid w:val="009D7176"/>
    <w:rsid w:val="00A24893"/>
    <w:rsid w:val="00A32D2C"/>
    <w:rsid w:val="00A369A4"/>
    <w:rsid w:val="00A454F1"/>
    <w:rsid w:val="00A711C4"/>
    <w:rsid w:val="00A76A33"/>
    <w:rsid w:val="00A772B0"/>
    <w:rsid w:val="00AD0E00"/>
    <w:rsid w:val="00B232AD"/>
    <w:rsid w:val="00B31F52"/>
    <w:rsid w:val="00B36184"/>
    <w:rsid w:val="00B82439"/>
    <w:rsid w:val="00BA74AB"/>
    <w:rsid w:val="00BD192B"/>
    <w:rsid w:val="00BD2A0A"/>
    <w:rsid w:val="00BF12E1"/>
    <w:rsid w:val="00BF5D36"/>
    <w:rsid w:val="00BF6A93"/>
    <w:rsid w:val="00C01DE7"/>
    <w:rsid w:val="00C03DA1"/>
    <w:rsid w:val="00C22ACE"/>
    <w:rsid w:val="00C41829"/>
    <w:rsid w:val="00C63A9A"/>
    <w:rsid w:val="00C840DE"/>
    <w:rsid w:val="00CC412B"/>
    <w:rsid w:val="00CC71A4"/>
    <w:rsid w:val="00CF4F4A"/>
    <w:rsid w:val="00D07C7B"/>
    <w:rsid w:val="00D709AE"/>
    <w:rsid w:val="00DE1F1C"/>
    <w:rsid w:val="00E00BE5"/>
    <w:rsid w:val="00E03611"/>
    <w:rsid w:val="00E22E12"/>
    <w:rsid w:val="00E548A9"/>
    <w:rsid w:val="00E772A9"/>
    <w:rsid w:val="00E84353"/>
    <w:rsid w:val="00EA5CA0"/>
    <w:rsid w:val="00EB25ED"/>
    <w:rsid w:val="00EB7DE6"/>
    <w:rsid w:val="00EC18F4"/>
    <w:rsid w:val="00ED232F"/>
    <w:rsid w:val="00EF7EEF"/>
    <w:rsid w:val="00F33B3D"/>
    <w:rsid w:val="00F6409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1A93A"/>
  <w14:defaultImageDpi w14:val="0"/>
  <w15:docId w15:val="{065792C0-6254-4871-9206-F6A69A5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link w:val="Nzo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8D08DA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">
    <w:name w:val="Základní text"/>
    <w:aliases w:val="Základný text Char Char"/>
    <w:rsid w:val="0051158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5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158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B122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961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61A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61AB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1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1A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urad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Peter</dc:creator>
  <cp:keywords/>
  <dc:description/>
  <cp:lastModifiedBy>Ridosova Katarina</cp:lastModifiedBy>
  <cp:revision>24</cp:revision>
  <cp:lastPrinted>2024-08-09T08:52:00Z</cp:lastPrinted>
  <dcterms:created xsi:type="dcterms:W3CDTF">2024-03-20T14:25:00Z</dcterms:created>
  <dcterms:modified xsi:type="dcterms:W3CDTF">2024-08-09T08:53:00Z</dcterms:modified>
</cp:coreProperties>
</file>