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681672" w:rsidRDefault="00B75994" w:rsidP="00B759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672">
        <w:rPr>
          <w:rFonts w:ascii="Times New Roman" w:hAnsi="Times New Roman"/>
          <w:b/>
          <w:sz w:val="24"/>
          <w:szCs w:val="24"/>
        </w:rPr>
        <w:t>Vyhlásenie</w:t>
      </w:r>
    </w:p>
    <w:p w:rsidR="00B75994" w:rsidRPr="00681672" w:rsidRDefault="00B75994" w:rsidP="00B759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672">
        <w:rPr>
          <w:rFonts w:ascii="Times New Roman" w:hAnsi="Times New Roman"/>
          <w:b/>
          <w:sz w:val="24"/>
          <w:szCs w:val="24"/>
        </w:rPr>
        <w:t>Ministerstva financií Slovenskej republiky</w:t>
      </w:r>
    </w:p>
    <w:p w:rsidR="005823FC" w:rsidRPr="00681672" w:rsidRDefault="005823FC" w:rsidP="005823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23FC" w:rsidRPr="00681672" w:rsidRDefault="005823FC" w:rsidP="00582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B63" w:rsidRPr="00681672" w:rsidRDefault="009E52D2" w:rsidP="001A7542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81672">
        <w:rPr>
          <w:rFonts w:ascii="Times New Roman" w:hAnsi="Times New Roman"/>
          <w:sz w:val="24"/>
          <w:szCs w:val="24"/>
        </w:rPr>
        <w:t>Návrh zákona, ktorým sa mení a dopĺňa zákon č. 106/2004 Z. z. o spotre</w:t>
      </w:r>
      <w:r w:rsidR="00E870A9">
        <w:rPr>
          <w:rFonts w:ascii="Times New Roman" w:hAnsi="Times New Roman"/>
          <w:sz w:val="24"/>
          <w:szCs w:val="24"/>
        </w:rPr>
        <w:t xml:space="preserve">bnej dani z tabakových výrobkov </w:t>
      </w:r>
      <w:r w:rsidRPr="00681672">
        <w:rPr>
          <w:rFonts w:ascii="Times New Roman" w:hAnsi="Times New Roman"/>
          <w:sz w:val="24"/>
          <w:szCs w:val="24"/>
        </w:rPr>
        <w:t xml:space="preserve">v znení neskorších predpisov </w:t>
      </w:r>
      <w:r w:rsidR="00743B63" w:rsidRPr="00681672">
        <w:rPr>
          <w:rFonts w:ascii="Times New Roman" w:hAnsi="Times New Roman"/>
          <w:sz w:val="24"/>
          <w:szCs w:val="24"/>
        </w:rPr>
        <w:t xml:space="preserve">bol predmetom </w:t>
      </w:r>
      <w:r w:rsidRPr="00681672">
        <w:rPr>
          <w:rFonts w:ascii="Times New Roman" w:hAnsi="Times New Roman"/>
          <w:sz w:val="24"/>
          <w:szCs w:val="24"/>
        </w:rPr>
        <w:t xml:space="preserve">medzirezortného pripomienkového </w:t>
      </w:r>
      <w:r w:rsidR="00743B63" w:rsidRPr="00681672">
        <w:rPr>
          <w:rFonts w:ascii="Times New Roman" w:hAnsi="Times New Roman"/>
          <w:sz w:val="24"/>
          <w:szCs w:val="24"/>
        </w:rPr>
        <w:t>konania prostredníct</w:t>
      </w:r>
      <w:r w:rsidRPr="00681672">
        <w:rPr>
          <w:rFonts w:ascii="Times New Roman" w:hAnsi="Times New Roman"/>
          <w:sz w:val="24"/>
          <w:szCs w:val="24"/>
        </w:rPr>
        <w:t>vom portálu Slov-Lex LP/2024/174</w:t>
      </w:r>
      <w:r w:rsidR="00743B63" w:rsidRPr="00681672">
        <w:rPr>
          <w:rFonts w:ascii="Times New Roman" w:hAnsi="Times New Roman"/>
          <w:sz w:val="24"/>
          <w:szCs w:val="24"/>
        </w:rPr>
        <w:t>. Vyhodnotenie medzirezortného pripomi</w:t>
      </w:r>
      <w:r w:rsidRPr="00681672">
        <w:rPr>
          <w:rFonts w:ascii="Times New Roman" w:hAnsi="Times New Roman"/>
          <w:sz w:val="24"/>
          <w:szCs w:val="24"/>
        </w:rPr>
        <w:t>nekového konania je v samostatnej</w:t>
      </w:r>
      <w:r w:rsidR="00743B63" w:rsidRPr="00681672">
        <w:rPr>
          <w:rFonts w:ascii="Times New Roman" w:hAnsi="Times New Roman"/>
          <w:sz w:val="24"/>
          <w:szCs w:val="24"/>
        </w:rPr>
        <w:t xml:space="preserve"> prílohe.</w:t>
      </w:r>
    </w:p>
    <w:p w:rsidR="00743B63" w:rsidRPr="00681672" w:rsidRDefault="00743B63" w:rsidP="001A754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5823FC" w:rsidRPr="00681672" w:rsidRDefault="00743B63" w:rsidP="001A7542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81672">
        <w:rPr>
          <w:rFonts w:ascii="Times New Roman" w:hAnsi="Times New Roman"/>
          <w:sz w:val="24"/>
          <w:szCs w:val="24"/>
        </w:rPr>
        <w:t>K zásadným pripomienkam sa rozpory nepodarilo odstrániť v nasledujúcich oblastiach:</w:t>
      </w:r>
    </w:p>
    <w:p w:rsidR="005823FC" w:rsidRPr="00681672" w:rsidRDefault="005823FC" w:rsidP="00582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3FC" w:rsidRPr="00681672" w:rsidRDefault="00C9172A" w:rsidP="005823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672">
        <w:rPr>
          <w:rFonts w:ascii="Times New Roman" w:hAnsi="Times New Roman"/>
          <w:b/>
          <w:sz w:val="24"/>
          <w:szCs w:val="24"/>
        </w:rPr>
        <w:t>Republiková únia zamestnávateľov</w:t>
      </w:r>
    </w:p>
    <w:p w:rsidR="00E07217" w:rsidRPr="00681672" w:rsidRDefault="00E07217" w:rsidP="00E07217">
      <w:pPr>
        <w:pStyle w:val="Bezriadkovania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1672">
        <w:rPr>
          <w:rFonts w:ascii="Times New Roman" w:hAnsi="Times New Roman"/>
          <w:sz w:val="24"/>
          <w:szCs w:val="24"/>
        </w:rPr>
        <w:t>potreba doplniť požiadavky na umiestnenie kontrolnej známky na výrobkoch súvisiacich s tabakovými výrobkami</w:t>
      </w:r>
      <w:r w:rsidR="00681672">
        <w:rPr>
          <w:rFonts w:ascii="Times New Roman" w:hAnsi="Times New Roman"/>
          <w:sz w:val="24"/>
          <w:szCs w:val="24"/>
        </w:rPr>
        <w:t xml:space="preserve"> z dôvodu nemožnosti jej nalepenia na spotrebiteľské balenie nikotínových vrecúšok</w:t>
      </w:r>
      <w:r w:rsidRPr="00681672">
        <w:rPr>
          <w:rFonts w:ascii="Times New Roman" w:hAnsi="Times New Roman"/>
          <w:sz w:val="24"/>
          <w:szCs w:val="24"/>
        </w:rPr>
        <w:t>,</w:t>
      </w:r>
    </w:p>
    <w:p w:rsidR="009E52D2" w:rsidRPr="00681672" w:rsidRDefault="00E07217" w:rsidP="009C49D3">
      <w:pPr>
        <w:pStyle w:val="Bezriadkovania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1672">
        <w:rPr>
          <w:rFonts w:ascii="Times New Roman" w:hAnsi="Times New Roman"/>
          <w:sz w:val="24"/>
          <w:szCs w:val="24"/>
        </w:rPr>
        <w:t>doplniť nové novelizačné body, ktorými sa vyrieši nemožnosť nalepenia kontrolných známok na spotrebiteľskom balení nikotínových vrecúšok bez súčasného porušenia zákona č. 89/2016 Z.z.</w:t>
      </w:r>
      <w:r w:rsidR="00681672">
        <w:rPr>
          <w:rFonts w:ascii="Times New Roman" w:hAnsi="Times New Roman"/>
          <w:sz w:val="24"/>
          <w:szCs w:val="24"/>
        </w:rPr>
        <w:t xml:space="preserve"> </w:t>
      </w:r>
      <w:r w:rsidR="00681672" w:rsidRPr="00681672">
        <w:rPr>
          <w:rFonts w:ascii="Times New Roman" w:hAnsi="Times New Roman"/>
          <w:sz w:val="24"/>
          <w:szCs w:val="24"/>
        </w:rPr>
        <w:t>o výrobe, označovaní a predaji tabakových výrobkov a súvisiacich výrobkov a o zmene a doplnení niektorých zákonov</w:t>
      </w:r>
      <w:r w:rsidR="00681672">
        <w:rPr>
          <w:rFonts w:ascii="Times New Roman" w:hAnsi="Times New Roman"/>
          <w:sz w:val="24"/>
          <w:szCs w:val="24"/>
        </w:rPr>
        <w:t xml:space="preserve"> v znnení neskorších predpisov</w:t>
      </w:r>
      <w:r w:rsidR="00B63181">
        <w:rPr>
          <w:rFonts w:ascii="Times New Roman" w:hAnsi="Times New Roman"/>
          <w:sz w:val="24"/>
          <w:szCs w:val="24"/>
        </w:rPr>
        <w:t>.</w:t>
      </w:r>
    </w:p>
    <w:p w:rsidR="00E07217" w:rsidRPr="00681672" w:rsidRDefault="00E07217" w:rsidP="009C49D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E870A9" w:rsidRDefault="00E07217" w:rsidP="003F05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81672">
        <w:rPr>
          <w:rFonts w:ascii="Times New Roman" w:hAnsi="Times New Roman"/>
          <w:sz w:val="24"/>
          <w:szCs w:val="24"/>
        </w:rPr>
        <w:t>Ministerstv</w:t>
      </w:r>
      <w:r w:rsidR="00E870A9">
        <w:rPr>
          <w:rFonts w:ascii="Times New Roman" w:hAnsi="Times New Roman"/>
          <w:sz w:val="24"/>
          <w:szCs w:val="24"/>
        </w:rPr>
        <w:t xml:space="preserve">o financií Slovenskej republiky </w:t>
      </w:r>
      <w:r w:rsidRPr="00681672">
        <w:rPr>
          <w:rFonts w:ascii="Times New Roman" w:hAnsi="Times New Roman"/>
          <w:sz w:val="24"/>
          <w:szCs w:val="24"/>
        </w:rPr>
        <w:t xml:space="preserve">vzhľadom na objektívne indikované problémy s aplikáciou kontrolnej známky na spotrebiteľské balenia výrobkov, ktoré </w:t>
      </w:r>
      <w:r w:rsidR="00B63181">
        <w:rPr>
          <w:rFonts w:ascii="Times New Roman" w:hAnsi="Times New Roman"/>
          <w:sz w:val="24"/>
          <w:szCs w:val="24"/>
        </w:rPr>
        <w:t>sa majú začať označovať</w:t>
      </w:r>
      <w:r w:rsidR="00E870A9">
        <w:rPr>
          <w:rFonts w:ascii="Times New Roman" w:hAnsi="Times New Roman"/>
          <w:sz w:val="24"/>
          <w:szCs w:val="24"/>
        </w:rPr>
        <w:t>,</w:t>
      </w:r>
      <w:r w:rsidR="00B63181">
        <w:rPr>
          <w:rFonts w:ascii="Times New Roman" w:hAnsi="Times New Roman"/>
          <w:sz w:val="24"/>
          <w:szCs w:val="24"/>
        </w:rPr>
        <w:t xml:space="preserve"> upravilo</w:t>
      </w:r>
      <w:r w:rsidRPr="00681672">
        <w:rPr>
          <w:rFonts w:ascii="Times New Roman" w:hAnsi="Times New Roman"/>
          <w:sz w:val="24"/>
          <w:szCs w:val="24"/>
        </w:rPr>
        <w:t xml:space="preserve"> možnosť zavedenia výnimky pre spotrebiteľské balenie</w:t>
      </w:r>
      <w:r w:rsidR="00B63181">
        <w:rPr>
          <w:rFonts w:ascii="Times New Roman" w:hAnsi="Times New Roman"/>
          <w:sz w:val="24"/>
          <w:szCs w:val="24"/>
        </w:rPr>
        <w:t xml:space="preserve"> žuvacieho tabaku, šnupavého tabaku</w:t>
      </w:r>
      <w:r w:rsidR="00E870A9">
        <w:rPr>
          <w:rFonts w:ascii="Times New Roman" w:hAnsi="Times New Roman"/>
          <w:sz w:val="24"/>
          <w:szCs w:val="24"/>
        </w:rPr>
        <w:t xml:space="preserve">, </w:t>
      </w:r>
      <w:r w:rsidR="00B63181">
        <w:rPr>
          <w:rFonts w:ascii="Times New Roman" w:hAnsi="Times New Roman"/>
          <w:sz w:val="24"/>
          <w:szCs w:val="24"/>
        </w:rPr>
        <w:t xml:space="preserve">elektronických </w:t>
      </w:r>
      <w:r w:rsidRPr="00681672">
        <w:rPr>
          <w:rFonts w:ascii="Times New Roman" w:hAnsi="Times New Roman"/>
          <w:sz w:val="24"/>
          <w:szCs w:val="24"/>
        </w:rPr>
        <w:t xml:space="preserve">cigariet, nikotínových vrecúšok a iných nikotínových výrobkov, aby tieto balenia </w:t>
      </w:r>
      <w:r w:rsidR="00E870A9" w:rsidRPr="00681672">
        <w:rPr>
          <w:rFonts w:ascii="Times New Roman" w:hAnsi="Times New Roman"/>
          <w:sz w:val="24"/>
          <w:szCs w:val="24"/>
        </w:rPr>
        <w:t xml:space="preserve">nemuseli mať </w:t>
      </w:r>
      <w:r w:rsidRPr="00681672">
        <w:rPr>
          <w:rFonts w:ascii="Times New Roman" w:hAnsi="Times New Roman"/>
          <w:sz w:val="24"/>
          <w:szCs w:val="24"/>
        </w:rPr>
        <w:t>len j</w:t>
      </w:r>
      <w:r w:rsidR="00681672">
        <w:rPr>
          <w:rFonts w:ascii="Times New Roman" w:hAnsi="Times New Roman"/>
          <w:sz w:val="24"/>
          <w:szCs w:val="24"/>
        </w:rPr>
        <w:t xml:space="preserve">edno miesto určené na otvorenie. </w:t>
      </w:r>
    </w:p>
    <w:p w:rsidR="00E870A9" w:rsidRDefault="00E870A9" w:rsidP="003F050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E870A9" w:rsidRDefault="00E07217" w:rsidP="003F050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81672">
        <w:rPr>
          <w:rFonts w:ascii="Times New Roman" w:hAnsi="Times New Roman"/>
          <w:sz w:val="24"/>
          <w:szCs w:val="24"/>
        </w:rPr>
        <w:t>Na portáli Slov-Lex bola</w:t>
      </w:r>
      <w:r w:rsidR="00E870A9">
        <w:rPr>
          <w:rFonts w:ascii="Times New Roman" w:hAnsi="Times New Roman"/>
          <w:sz w:val="24"/>
          <w:szCs w:val="24"/>
        </w:rPr>
        <w:t xml:space="preserve"> zároveň </w:t>
      </w:r>
      <w:r w:rsidRPr="00681672">
        <w:rPr>
          <w:rFonts w:ascii="Times New Roman" w:hAnsi="Times New Roman"/>
          <w:sz w:val="24"/>
          <w:szCs w:val="24"/>
        </w:rPr>
        <w:t xml:space="preserve"> Ministerstvom financií Slovenskej republiky zverejnená predbežná informácia – PI/2024/92, ktorá sa týka zámeru úpravy vyhlášky č. 254/2014 Z. z., ktorou sa ustanovujú náležitosti, vyhotovenie a cena kontrolnej známky určenej na označovanie spotrebiteľského balenia tabakových výrobkov v znení neskorších predpisov. Ministerstvo financií Slovenskej republiky sa </w:t>
      </w:r>
      <w:r w:rsidR="00E870A9">
        <w:rPr>
          <w:rFonts w:ascii="Times New Roman" w:hAnsi="Times New Roman"/>
          <w:sz w:val="24"/>
          <w:szCs w:val="24"/>
        </w:rPr>
        <w:t xml:space="preserve">teda </w:t>
      </w:r>
      <w:r w:rsidRPr="00681672">
        <w:rPr>
          <w:rFonts w:ascii="Times New Roman" w:hAnsi="Times New Roman"/>
          <w:sz w:val="24"/>
          <w:szCs w:val="24"/>
        </w:rPr>
        <w:t>zaoberá aj rozmerom kontrolnej známky určenej na označovanie týchto výrobkov.</w:t>
      </w:r>
      <w:r w:rsidR="00681672">
        <w:rPr>
          <w:rFonts w:ascii="Times New Roman" w:hAnsi="Times New Roman"/>
          <w:sz w:val="24"/>
          <w:szCs w:val="24"/>
        </w:rPr>
        <w:t xml:space="preserve"> </w:t>
      </w:r>
    </w:p>
    <w:p w:rsidR="00E870A9" w:rsidRDefault="00E870A9" w:rsidP="003F050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5553DB" w:rsidRPr="005553DB" w:rsidRDefault="00681672" w:rsidP="005553DB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Ministerstvo financií Slovenskej republiky</w:t>
      </w:r>
      <w:r w:rsidR="00E870A9">
        <w:rPr>
          <w:rFonts w:ascii="Times New Roman" w:hAnsi="Times New Roman"/>
          <w:sz w:val="24"/>
          <w:szCs w:val="24"/>
        </w:rPr>
        <w:t xml:space="preserve"> tiež</w:t>
      </w:r>
      <w:r>
        <w:rPr>
          <w:rFonts w:ascii="Times New Roman" w:hAnsi="Times New Roman"/>
          <w:sz w:val="24"/>
          <w:szCs w:val="24"/>
        </w:rPr>
        <w:t xml:space="preserve"> v tejto súvislosti oslovilo gestora</w:t>
      </w:r>
      <w:r w:rsidR="004A1465">
        <w:rPr>
          <w:rFonts w:ascii="Times New Roman" w:hAnsi="Times New Roman"/>
          <w:sz w:val="24"/>
          <w:szCs w:val="24"/>
        </w:rPr>
        <w:t xml:space="preserve"> zákona </w:t>
      </w:r>
      <w:bookmarkStart w:id="0" w:name="_GoBack"/>
      <w:bookmarkEnd w:id="0"/>
      <w:r w:rsidRPr="00681672">
        <w:rPr>
          <w:rFonts w:ascii="Times New Roman" w:hAnsi="Times New Roman"/>
          <w:sz w:val="24"/>
          <w:szCs w:val="24"/>
        </w:rPr>
        <w:t>č. 89/2016 Z.z.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1672">
        <w:rPr>
          <w:rFonts w:ascii="Times New Roman" w:hAnsi="Times New Roman"/>
          <w:sz w:val="24"/>
          <w:szCs w:val="24"/>
        </w:rPr>
        <w:t>o výrobe, označovaní a predaji tabakových výrobkov a súvisiacich výrobkov a o zmene a doplnení niektorých zákonov</w:t>
      </w:r>
      <w:r>
        <w:rPr>
          <w:rFonts w:ascii="Times New Roman" w:hAnsi="Times New Roman"/>
          <w:sz w:val="24"/>
          <w:szCs w:val="24"/>
        </w:rPr>
        <w:t xml:space="preserve"> v znnení neskorších predpisov,</w:t>
      </w:r>
      <w:r w:rsidR="00E870A9">
        <w:rPr>
          <w:rFonts w:ascii="Times New Roman" w:hAnsi="Times New Roman"/>
          <w:sz w:val="24"/>
          <w:szCs w:val="24"/>
        </w:rPr>
        <w:t xml:space="preserve"> ktorým je Ministerstvo zdravotníctva Slovenskej republiky, </w:t>
      </w:r>
      <w:r>
        <w:rPr>
          <w:rFonts w:ascii="Times New Roman" w:hAnsi="Times New Roman"/>
          <w:sz w:val="24"/>
          <w:szCs w:val="24"/>
        </w:rPr>
        <w:t>ktorý trvá na aktuálnom znení z</w:t>
      </w:r>
      <w:r w:rsidR="005553DB">
        <w:rPr>
          <w:rFonts w:ascii="Times New Roman" w:hAnsi="Times New Roman"/>
          <w:sz w:val="24"/>
          <w:szCs w:val="24"/>
        </w:rPr>
        <w:t>ákona pod jeho gesciou týkajúceho</w:t>
      </w:r>
      <w:r w:rsidR="00E870A9">
        <w:rPr>
          <w:rFonts w:ascii="Times New Roman" w:hAnsi="Times New Roman"/>
          <w:sz w:val="24"/>
          <w:szCs w:val="24"/>
        </w:rPr>
        <w:t xml:space="preserve"> sa zdravotných varovaní</w:t>
      </w:r>
      <w:r w:rsidR="005553DB">
        <w:rPr>
          <w:rFonts w:ascii="Times New Roman" w:hAnsi="Times New Roman"/>
          <w:sz w:val="24"/>
          <w:szCs w:val="24"/>
        </w:rPr>
        <w:t xml:space="preserve"> na nikotínových vrecúškach a to </w:t>
      </w:r>
      <w:r w:rsidR="00E870A9">
        <w:rPr>
          <w:rFonts w:ascii="Times New Roman" w:hAnsi="Times New Roman"/>
          <w:sz w:val="24"/>
          <w:szCs w:val="24"/>
        </w:rPr>
        <w:t>tak</w:t>
      </w:r>
      <w:r w:rsidR="005553DB">
        <w:rPr>
          <w:rFonts w:ascii="Times New Roman" w:hAnsi="Times New Roman"/>
          <w:sz w:val="24"/>
          <w:szCs w:val="24"/>
        </w:rPr>
        <w:t>,</w:t>
      </w:r>
      <w:r w:rsidR="00E870A9">
        <w:rPr>
          <w:rFonts w:ascii="Times New Roman" w:hAnsi="Times New Roman"/>
          <w:sz w:val="24"/>
          <w:szCs w:val="24"/>
        </w:rPr>
        <w:t xml:space="preserve"> </w:t>
      </w:r>
      <w:r w:rsidR="00E870A9" w:rsidRPr="00E870A9">
        <w:rPr>
          <w:rFonts w:ascii="Times New Roman" w:hAnsi="Times New Roman"/>
          <w:sz w:val="24"/>
          <w:szCs w:val="24"/>
        </w:rPr>
        <w:t>aby</w:t>
      </w:r>
      <w:r w:rsidR="005553DB">
        <w:rPr>
          <w:rFonts w:ascii="Times New Roman" w:hAnsi="Times New Roman"/>
          <w:sz w:val="24"/>
          <w:szCs w:val="24"/>
        </w:rPr>
        <w:t xml:space="preserve"> sa</w:t>
      </w:r>
      <w:r w:rsidR="00E870A9" w:rsidRPr="00E870A9">
        <w:rPr>
          <w:rFonts w:ascii="Times New Roman" w:hAnsi="Times New Roman"/>
          <w:sz w:val="24"/>
          <w:szCs w:val="24"/>
        </w:rPr>
        <w:t xml:space="preserve"> </w:t>
      </w:r>
      <w:r w:rsidR="00E870A9" w:rsidRPr="00E870A9">
        <w:rPr>
          <w:rFonts w:ascii="Times New Roman" w:hAnsi="Times New Roman"/>
          <w:noProof w:val="0"/>
          <w:sz w:val="24"/>
          <w:szCs w:val="24"/>
          <w:lang w:eastAsia="sk-SK"/>
        </w:rPr>
        <w:t>nachádza</w:t>
      </w:r>
      <w:r w:rsidR="00E870A9">
        <w:rPr>
          <w:rFonts w:ascii="Times New Roman" w:hAnsi="Times New Roman"/>
          <w:noProof w:val="0"/>
          <w:sz w:val="24"/>
          <w:szCs w:val="24"/>
          <w:lang w:eastAsia="sk-SK"/>
        </w:rPr>
        <w:t>li</w:t>
      </w:r>
      <w:r w:rsidR="00E870A9" w:rsidRPr="00E870A9">
        <w:rPr>
          <w:rFonts w:ascii="Times New Roman" w:hAnsi="Times New Roman"/>
          <w:noProof w:val="0"/>
          <w:sz w:val="24"/>
          <w:szCs w:val="24"/>
          <w:lang w:eastAsia="sk-SK"/>
        </w:rPr>
        <w:t xml:space="preserve"> na najväčšom povrchu spotrebiteľského bale</w:t>
      </w:r>
      <w:r w:rsidR="005553DB">
        <w:rPr>
          <w:rFonts w:ascii="Times New Roman" w:hAnsi="Times New Roman"/>
          <w:noProof w:val="0"/>
          <w:sz w:val="24"/>
          <w:szCs w:val="24"/>
          <w:lang w:eastAsia="sk-SK"/>
        </w:rPr>
        <w:t xml:space="preserve">nia a každého vonkajšieho obalu a </w:t>
      </w:r>
      <w:r w:rsidR="005553DB">
        <w:rPr>
          <w:rFonts w:ascii="Times New Roman" w:hAnsi="Times New Roman"/>
          <w:sz w:val="24"/>
          <w:szCs w:val="24"/>
        </w:rPr>
        <w:t xml:space="preserve"> </w:t>
      </w:r>
      <w:r w:rsidR="00E870A9" w:rsidRPr="00E870A9">
        <w:rPr>
          <w:rFonts w:ascii="Times New Roman" w:hAnsi="Times New Roman"/>
          <w:noProof w:val="0"/>
          <w:sz w:val="24"/>
          <w:szCs w:val="24"/>
          <w:lang w:eastAsia="sk-SK"/>
        </w:rPr>
        <w:t>pokrýva</w:t>
      </w:r>
      <w:r w:rsidR="005553DB">
        <w:rPr>
          <w:rFonts w:ascii="Times New Roman" w:hAnsi="Times New Roman"/>
          <w:noProof w:val="0"/>
          <w:sz w:val="24"/>
          <w:szCs w:val="24"/>
          <w:lang w:eastAsia="sk-SK"/>
        </w:rPr>
        <w:t>li</w:t>
      </w:r>
      <w:r w:rsidR="00E870A9" w:rsidRPr="00E870A9">
        <w:rPr>
          <w:rFonts w:ascii="Times New Roman" w:hAnsi="Times New Roman"/>
          <w:noProof w:val="0"/>
          <w:sz w:val="24"/>
          <w:szCs w:val="24"/>
          <w:lang w:eastAsia="sk-SK"/>
        </w:rPr>
        <w:t xml:space="preserve"> 30 % povrchu spotrebiteľského bale</w:t>
      </w:r>
      <w:r w:rsidR="005553DB">
        <w:rPr>
          <w:rFonts w:ascii="Times New Roman" w:hAnsi="Times New Roman"/>
          <w:noProof w:val="0"/>
          <w:sz w:val="24"/>
          <w:szCs w:val="24"/>
          <w:lang w:eastAsia="sk-SK"/>
        </w:rPr>
        <w:t xml:space="preserve">nia a každého vonkajšieho obalu. Podľa vyjadrenia gestora predmetného zákona by navrhovaná úprava Republikovej únie zamestnávateľov v súvislosti s návrhom na zmenu dotknutého zákona </w:t>
      </w:r>
      <w:r w:rsidR="005553DB" w:rsidRPr="005553DB">
        <w:rPr>
          <w:rFonts w:ascii="Times New Roman" w:hAnsi="Times New Roman"/>
          <w:sz w:val="24"/>
          <w:szCs w:val="24"/>
        </w:rPr>
        <w:t>neplnila svoj účel v rozsahu, ako ich majú zdravotné varovania plniť a zároveň by bola ohrozená ich viditeľnosť a účinnosť.</w:t>
      </w:r>
    </w:p>
    <w:p w:rsidR="00E07217" w:rsidRPr="00681672" w:rsidRDefault="00E07217" w:rsidP="009C49D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E07217" w:rsidRPr="00681672" w:rsidRDefault="00E07217" w:rsidP="009C49D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E07217" w:rsidRPr="00681672" w:rsidRDefault="00E07217" w:rsidP="009C49D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E07217" w:rsidRPr="00681672" w:rsidRDefault="00E07217" w:rsidP="009C49D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B75994" w:rsidRPr="00681672" w:rsidRDefault="00B75994" w:rsidP="001B76D8">
      <w:pPr>
        <w:pStyle w:val="Normlnywebov"/>
        <w:spacing w:before="0" w:beforeAutospacing="0" w:after="0" w:afterAutospacing="0"/>
        <w:jc w:val="both"/>
        <w:divId w:val="1752964062"/>
      </w:pPr>
    </w:p>
    <w:sectPr w:rsidR="00B75994" w:rsidRPr="00681672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08D" w:rsidRDefault="002F308D" w:rsidP="000A67D5">
      <w:pPr>
        <w:spacing w:after="0" w:line="240" w:lineRule="auto"/>
      </w:pPr>
      <w:r>
        <w:separator/>
      </w:r>
    </w:p>
  </w:endnote>
  <w:endnote w:type="continuationSeparator" w:id="0">
    <w:p w:rsidR="002F308D" w:rsidRDefault="002F308D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08D" w:rsidRDefault="002F308D" w:rsidP="000A67D5">
      <w:pPr>
        <w:spacing w:after="0" w:line="240" w:lineRule="auto"/>
      </w:pPr>
      <w:r>
        <w:separator/>
      </w:r>
    </w:p>
  </w:footnote>
  <w:footnote w:type="continuationSeparator" w:id="0">
    <w:p w:rsidR="002F308D" w:rsidRDefault="002F308D" w:rsidP="000A6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717E3"/>
    <w:multiLevelType w:val="hybridMultilevel"/>
    <w:tmpl w:val="37786A38"/>
    <w:lvl w:ilvl="0" w:tplc="3D9C103C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44E0E"/>
    <w:multiLevelType w:val="hybridMultilevel"/>
    <w:tmpl w:val="423A06D0"/>
    <w:lvl w:ilvl="0" w:tplc="C14AE4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C19A1"/>
    <w:multiLevelType w:val="hybridMultilevel"/>
    <w:tmpl w:val="94FAA9A8"/>
    <w:lvl w:ilvl="0" w:tplc="864CAE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60DE7"/>
    <w:multiLevelType w:val="hybridMultilevel"/>
    <w:tmpl w:val="F4AE39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734C2"/>
    <w:multiLevelType w:val="hybridMultilevel"/>
    <w:tmpl w:val="78CA41F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17562"/>
    <w:multiLevelType w:val="hybridMultilevel"/>
    <w:tmpl w:val="EE50F4C2"/>
    <w:lvl w:ilvl="0" w:tplc="864CAE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0031E"/>
    <w:rsid w:val="00025017"/>
    <w:rsid w:val="000603AB"/>
    <w:rsid w:val="0006543E"/>
    <w:rsid w:val="00092DD6"/>
    <w:rsid w:val="000A67D5"/>
    <w:rsid w:val="000C30FD"/>
    <w:rsid w:val="000D319F"/>
    <w:rsid w:val="000E25CA"/>
    <w:rsid w:val="001034F7"/>
    <w:rsid w:val="00143F11"/>
    <w:rsid w:val="00144E72"/>
    <w:rsid w:val="00146547"/>
    <w:rsid w:val="00146B48"/>
    <w:rsid w:val="00150388"/>
    <w:rsid w:val="0016110A"/>
    <w:rsid w:val="00177515"/>
    <w:rsid w:val="001847AA"/>
    <w:rsid w:val="00195EEB"/>
    <w:rsid w:val="001A3641"/>
    <w:rsid w:val="001A7542"/>
    <w:rsid w:val="001B76D8"/>
    <w:rsid w:val="001C7E67"/>
    <w:rsid w:val="001D56B8"/>
    <w:rsid w:val="001E1AA9"/>
    <w:rsid w:val="001F2BB6"/>
    <w:rsid w:val="001F2D81"/>
    <w:rsid w:val="002109B0"/>
    <w:rsid w:val="0021228E"/>
    <w:rsid w:val="00230F3C"/>
    <w:rsid w:val="0026610F"/>
    <w:rsid w:val="002702D6"/>
    <w:rsid w:val="00296C13"/>
    <w:rsid w:val="002A5577"/>
    <w:rsid w:val="002C7971"/>
    <w:rsid w:val="002E70F2"/>
    <w:rsid w:val="002F308D"/>
    <w:rsid w:val="003111B8"/>
    <w:rsid w:val="0031557D"/>
    <w:rsid w:val="00322014"/>
    <w:rsid w:val="003256D9"/>
    <w:rsid w:val="00326FB4"/>
    <w:rsid w:val="003770C6"/>
    <w:rsid w:val="003864F0"/>
    <w:rsid w:val="0039526D"/>
    <w:rsid w:val="003A31C5"/>
    <w:rsid w:val="003B435B"/>
    <w:rsid w:val="003D27AB"/>
    <w:rsid w:val="003D5E45"/>
    <w:rsid w:val="003E2DC5"/>
    <w:rsid w:val="003E3CDC"/>
    <w:rsid w:val="003E4226"/>
    <w:rsid w:val="003F0503"/>
    <w:rsid w:val="00422DEC"/>
    <w:rsid w:val="004337BA"/>
    <w:rsid w:val="00436C44"/>
    <w:rsid w:val="00444C38"/>
    <w:rsid w:val="00456912"/>
    <w:rsid w:val="00465F4A"/>
    <w:rsid w:val="00473D41"/>
    <w:rsid w:val="00474A9D"/>
    <w:rsid w:val="00492E55"/>
    <w:rsid w:val="00496E0B"/>
    <w:rsid w:val="004A1465"/>
    <w:rsid w:val="004B7072"/>
    <w:rsid w:val="004C2A55"/>
    <w:rsid w:val="004C629D"/>
    <w:rsid w:val="004E70BA"/>
    <w:rsid w:val="005221A0"/>
    <w:rsid w:val="00532574"/>
    <w:rsid w:val="0053385C"/>
    <w:rsid w:val="005553DB"/>
    <w:rsid w:val="00581D58"/>
    <w:rsid w:val="005823FC"/>
    <w:rsid w:val="0059081C"/>
    <w:rsid w:val="00592194"/>
    <w:rsid w:val="005A088D"/>
    <w:rsid w:val="005C4861"/>
    <w:rsid w:val="005E3C51"/>
    <w:rsid w:val="006124C7"/>
    <w:rsid w:val="00634B9C"/>
    <w:rsid w:val="00642FB8"/>
    <w:rsid w:val="00657226"/>
    <w:rsid w:val="00667066"/>
    <w:rsid w:val="00681672"/>
    <w:rsid w:val="006A3681"/>
    <w:rsid w:val="006B6396"/>
    <w:rsid w:val="006D0047"/>
    <w:rsid w:val="006F70D2"/>
    <w:rsid w:val="007055C1"/>
    <w:rsid w:val="00715783"/>
    <w:rsid w:val="00726B24"/>
    <w:rsid w:val="00743B63"/>
    <w:rsid w:val="00756438"/>
    <w:rsid w:val="00764FAC"/>
    <w:rsid w:val="00766598"/>
    <w:rsid w:val="007746DD"/>
    <w:rsid w:val="00777C34"/>
    <w:rsid w:val="00792991"/>
    <w:rsid w:val="007A1010"/>
    <w:rsid w:val="007D7AE6"/>
    <w:rsid w:val="0081645A"/>
    <w:rsid w:val="008354BD"/>
    <w:rsid w:val="008404C5"/>
    <w:rsid w:val="0084052F"/>
    <w:rsid w:val="00876B97"/>
    <w:rsid w:val="00880BB5"/>
    <w:rsid w:val="00884D1B"/>
    <w:rsid w:val="008A1964"/>
    <w:rsid w:val="008C18D9"/>
    <w:rsid w:val="008D2B72"/>
    <w:rsid w:val="008E2844"/>
    <w:rsid w:val="008E3D2E"/>
    <w:rsid w:val="008E7896"/>
    <w:rsid w:val="00900ED5"/>
    <w:rsid w:val="0090100E"/>
    <w:rsid w:val="009239D9"/>
    <w:rsid w:val="00934C10"/>
    <w:rsid w:val="00970E79"/>
    <w:rsid w:val="00994676"/>
    <w:rsid w:val="009B2526"/>
    <w:rsid w:val="009C49D3"/>
    <w:rsid w:val="009C6C5C"/>
    <w:rsid w:val="009D6F8B"/>
    <w:rsid w:val="009E52D2"/>
    <w:rsid w:val="00A05DD1"/>
    <w:rsid w:val="00A23F3C"/>
    <w:rsid w:val="00A243F8"/>
    <w:rsid w:val="00A54A16"/>
    <w:rsid w:val="00A63ADE"/>
    <w:rsid w:val="00AA6969"/>
    <w:rsid w:val="00AF457A"/>
    <w:rsid w:val="00B133CC"/>
    <w:rsid w:val="00B24872"/>
    <w:rsid w:val="00B36B00"/>
    <w:rsid w:val="00B61261"/>
    <w:rsid w:val="00B62324"/>
    <w:rsid w:val="00B63181"/>
    <w:rsid w:val="00B659C5"/>
    <w:rsid w:val="00B65C97"/>
    <w:rsid w:val="00B67ED2"/>
    <w:rsid w:val="00B67FB1"/>
    <w:rsid w:val="00B75994"/>
    <w:rsid w:val="00B75BB0"/>
    <w:rsid w:val="00B81906"/>
    <w:rsid w:val="00B906B2"/>
    <w:rsid w:val="00BA1F18"/>
    <w:rsid w:val="00BD1FAB"/>
    <w:rsid w:val="00BE7302"/>
    <w:rsid w:val="00BF0C45"/>
    <w:rsid w:val="00C35BC3"/>
    <w:rsid w:val="00C3676C"/>
    <w:rsid w:val="00C416E0"/>
    <w:rsid w:val="00C65A4A"/>
    <w:rsid w:val="00C70232"/>
    <w:rsid w:val="00C9172A"/>
    <w:rsid w:val="00C920E8"/>
    <w:rsid w:val="00CA4563"/>
    <w:rsid w:val="00CE47A6"/>
    <w:rsid w:val="00D1336D"/>
    <w:rsid w:val="00D261C9"/>
    <w:rsid w:val="00D57455"/>
    <w:rsid w:val="00D7179C"/>
    <w:rsid w:val="00D85172"/>
    <w:rsid w:val="00D969AC"/>
    <w:rsid w:val="00DA2B4A"/>
    <w:rsid w:val="00DA34D9"/>
    <w:rsid w:val="00DC0BD9"/>
    <w:rsid w:val="00DD58E1"/>
    <w:rsid w:val="00E07217"/>
    <w:rsid w:val="00E076A2"/>
    <w:rsid w:val="00E14E7F"/>
    <w:rsid w:val="00E32491"/>
    <w:rsid w:val="00E374DD"/>
    <w:rsid w:val="00E5284A"/>
    <w:rsid w:val="00E73B61"/>
    <w:rsid w:val="00E840B3"/>
    <w:rsid w:val="00E870A9"/>
    <w:rsid w:val="00E93B63"/>
    <w:rsid w:val="00EA7C00"/>
    <w:rsid w:val="00EC027B"/>
    <w:rsid w:val="00EE0D4A"/>
    <w:rsid w:val="00EF1425"/>
    <w:rsid w:val="00F208A0"/>
    <w:rsid w:val="00F22CE2"/>
    <w:rsid w:val="00F256C4"/>
    <w:rsid w:val="00F2656B"/>
    <w:rsid w:val="00F26A4A"/>
    <w:rsid w:val="00F32CED"/>
    <w:rsid w:val="00F44569"/>
    <w:rsid w:val="00F46B1B"/>
    <w:rsid w:val="00F82D4B"/>
    <w:rsid w:val="00FA0ABD"/>
    <w:rsid w:val="00FA7928"/>
    <w:rsid w:val="00FB12C1"/>
    <w:rsid w:val="00FC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5A04F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rFonts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A67D5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A67D5"/>
    <w:rPr>
      <w:rFonts w:cs="Times New Roman"/>
    </w:rPr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823FC"/>
    <w:pPr>
      <w:ind w:left="720"/>
      <w:contextualSpacing/>
    </w:pPr>
  </w:style>
  <w:style w:type="paragraph" w:styleId="Bezriadkovania">
    <w:name w:val="No Spacing"/>
    <w:uiPriority w:val="1"/>
    <w:qFormat/>
    <w:rsid w:val="001A7542"/>
    <w:pPr>
      <w:spacing w:after="0" w:line="240" w:lineRule="auto"/>
    </w:pPr>
    <w:rPr>
      <w:noProof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40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0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12.12.2017 11:18:34"/>
    <f:field ref="objchangedby" par="" text="Administrator, System"/>
    <f:field ref="objmodifiedat" par="" text="12.12.2017 11:18:35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F8671F7-E15E-4AFF-83B2-809D6BAE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2024-05-15T13:07:00Z</dcterms:created>
  <dcterms:modified xsi:type="dcterms:W3CDTF">2024-05-15T14:34:00Z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Finančné právo_x000d__x000d_Daňové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Michal Pavlovčík</vt:lpwstr>
  </property>
  <property fmtid="{D5CDD505-2E9C-101B-9397-08002B2CF9AE}" pid="9" name="FSC#SKEDITIONSLOVLEX@103.510:zodppredkladatel">
    <vt:lpwstr>Peter Kažimír</vt:lpwstr>
  </property>
  <property fmtid="{D5CDD505-2E9C-101B-9397-08002B2CF9AE}" pid="10" name="FSC#SKEDITIONSLOVLEX@103.510:nazovpredpis">
    <vt:lpwstr> o dani z poistenia a o zmene a doplnení niektorých zákonov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financií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Iniciatívny návrh</vt:lpwstr>
  </property>
  <property fmtid="{D5CDD505-2E9C-101B-9397-08002B2CF9AE}" pid="16" name="FSC#SKEDITIONSLOVLEX@103.510:plnynazovpredpis">
    <vt:lpwstr> Zákon o dani z poistenia a o zmene a doplnení niektorých zákonov</vt:lpwstr>
  </property>
  <property fmtid="{D5CDD505-2E9C-101B-9397-08002B2CF9AE}" pid="17" name="FSC#SKEDITIONSLOVLEX@103.510:rezortcislopredpis">
    <vt:lpwstr>MF/017623/2017-731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LP/2017/909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upravená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>nie je obsiahnutá v judikatúre Súdneho dvora Európskej únie</vt:lpwstr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financií Slovenskej republiky</vt:lpwstr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/>
  </property>
  <property fmtid="{D5CDD505-2E9C-101B-9397-08002B2CF9AE}" pid="51" name="FSC#SKEDITIONSLOVLEX@103.510:AttrStrDocPropVplyvPodnikatelskeProstr">
    <vt:lpwstr/>
  </property>
  <property fmtid="{D5CDD505-2E9C-101B-9397-08002B2CF9AE}" pid="52" name="FSC#SKEDITIONSLOVLEX@103.510:AttrStrDocPropVplyvSocialny">
    <vt:lpwstr/>
  </property>
  <property fmtid="{D5CDD505-2E9C-101B-9397-08002B2CF9AE}" pid="53" name="FSC#SKEDITIONSLOVLEX@103.510:AttrStrDocPropVplyvNaZivotProstr">
    <vt:lpwstr/>
  </property>
  <property fmtid="{D5CDD505-2E9C-101B-9397-08002B2CF9AE}" pid="54" name="FSC#SKEDITIONSLOVLEX@103.510:AttrStrDocPropVplyvNaInformatizaciu">
    <vt:lpwstr/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>Vláda Slovenskej republiky na svojom rokovaní dňa ....................... prerokovala a schválila návrh zákona o dani z poistenia a o zmene a doplnení niektorých zákonov.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republiky_x000d__x000d_minister financií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justify;"&gt;Návrh zákona o&amp;nbsp;dani z&amp;nbsp;poistenia a&amp;nbsp;o&amp;nbsp;zmene a&amp;nbsp;doplnení niektorých zákonov predkladá na rokovanie vlády Slovenskej republiky Ministerstvo financií Slovenskej republiky ako iniciatívny materiál.&lt;/p&gt;&lt;p s</vt:lpwstr>
  </property>
  <property fmtid="{D5CDD505-2E9C-101B-9397-08002B2CF9AE}" pid="130" name="FSC#COOSYSTEM@1.1:Container">
    <vt:lpwstr>COO.2145.1000.3.2320137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 zákona o&amp;nbsp;dani z&amp;nbsp;poistenia a&amp;nbsp;o&amp;nbsp;zmene a&amp;nbsp;doplnení niektorých zákonov informovaná prostredníctvom predbežnej informácie č.&amp;nbsp;PI/2017/227 zverejnenej v informačno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>Hlavný štátny radca</vt:lpwstr>
  </property>
  <property fmtid="{D5CDD505-2E9C-101B-9397-08002B2CF9AE}" pid="142" name="FSC#SKEDITIONSLOVLEX@103.510:funkciaPredAkuzativ">
    <vt:lpwstr>Hlavnému štátnemu radcovi</vt:lpwstr>
  </property>
  <property fmtid="{D5CDD505-2E9C-101B-9397-08002B2CF9AE}" pid="143" name="FSC#SKEDITIONSLOVLEX@103.510:funkciaPredDativ">
    <vt:lpwstr>Hlavného štátneho radcu</vt:lpwstr>
  </property>
  <property fmtid="{D5CDD505-2E9C-101B-9397-08002B2CF9AE}" pid="144" name="FSC#SKEDITIONSLOVLEX@103.510:funkciaZodpPred">
    <vt:lpwstr>minister financií Slovenskej republiky</vt:lpwstr>
  </property>
  <property fmtid="{D5CDD505-2E9C-101B-9397-08002B2CF9AE}" pid="145" name="FSC#SKEDITIONSLOVLEX@103.510:funkciaZodpPredAkuzativ">
    <vt:lpwstr>ministrovi financií Slovenskej republiky</vt:lpwstr>
  </property>
  <property fmtid="{D5CDD505-2E9C-101B-9397-08002B2CF9AE}" pid="146" name="FSC#SKEDITIONSLOVLEX@103.510:funkciaZodpPredDativ">
    <vt:lpwstr>ministra financií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Peter Kažimír_x000d__x000d_minister financií Slovenskej republiky</vt:lpwstr>
  </property>
  <property fmtid="{D5CDD505-2E9C-101B-9397-08002B2CF9AE}" pid="151" name="FSC#SKEDITIONSLOVLEX@103.510:aktualnyrok">
    <vt:lpwstr>2017</vt:lpwstr>
  </property>
  <property fmtid="{D5CDD505-2E9C-101B-9397-08002B2CF9AE}" pid="152" name="FSC#SKEDITIONSLOVLEX@103.510:vytvorenedna">
    <vt:lpwstr>12. 12. 2017</vt:lpwstr>
  </property>
</Properties>
</file>